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72126" w14:textId="77140467" w:rsidR="001A1978" w:rsidRDefault="001A1978" w:rsidP="00643207">
      <w:pPr>
        <w:spacing w:line="240" w:lineRule="auto"/>
        <w:jc w:val="center"/>
        <w:rPr>
          <w:b/>
          <w:bCs/>
          <w:sz w:val="28"/>
          <w:szCs w:val="28"/>
        </w:rPr>
      </w:pPr>
    </w:p>
    <w:p w14:paraId="6308C446" w14:textId="77777777" w:rsidR="00643207" w:rsidRDefault="00643207" w:rsidP="00643207">
      <w:pPr>
        <w:spacing w:line="240" w:lineRule="auto"/>
        <w:jc w:val="center"/>
        <w:rPr>
          <w:b/>
          <w:bCs/>
          <w:sz w:val="28"/>
          <w:szCs w:val="28"/>
        </w:rPr>
      </w:pPr>
    </w:p>
    <w:p w14:paraId="625EAB69" w14:textId="77777777" w:rsidR="00643207" w:rsidRDefault="00643207" w:rsidP="00643207">
      <w:pPr>
        <w:spacing w:line="240" w:lineRule="auto"/>
        <w:jc w:val="center"/>
        <w:rPr>
          <w:b/>
          <w:bCs/>
          <w:sz w:val="28"/>
          <w:szCs w:val="28"/>
        </w:rPr>
      </w:pPr>
    </w:p>
    <w:p w14:paraId="64E2D041" w14:textId="77777777" w:rsidR="00643207" w:rsidRDefault="00643207" w:rsidP="00643207">
      <w:pPr>
        <w:spacing w:line="240" w:lineRule="auto"/>
        <w:jc w:val="center"/>
        <w:rPr>
          <w:b/>
          <w:bCs/>
          <w:sz w:val="28"/>
          <w:szCs w:val="28"/>
        </w:rPr>
      </w:pPr>
    </w:p>
    <w:p w14:paraId="20BE96D3" w14:textId="77777777" w:rsidR="00643207" w:rsidRDefault="00643207" w:rsidP="00C96174">
      <w:pPr>
        <w:spacing w:line="240" w:lineRule="auto"/>
        <w:rPr>
          <w:b/>
          <w:bCs/>
          <w:sz w:val="28"/>
          <w:szCs w:val="28"/>
        </w:rPr>
      </w:pPr>
    </w:p>
    <w:p w14:paraId="4AACDD64" w14:textId="3B55A5CB" w:rsidR="00643207" w:rsidRPr="00C96174" w:rsidRDefault="00603480" w:rsidP="00643207">
      <w:pPr>
        <w:spacing w:line="240" w:lineRule="auto"/>
        <w:jc w:val="center"/>
        <w:rPr>
          <w:rFonts w:cs="Arial"/>
          <w:b/>
          <w:bCs/>
          <w:noProof/>
          <w:sz w:val="32"/>
          <w:szCs w:val="32"/>
          <w:lang w:val="en-US"/>
        </w:rPr>
      </w:pPr>
      <w:r w:rsidRPr="00C96174">
        <w:rPr>
          <w:rFonts w:cs="Arial"/>
          <w:b/>
          <w:bCs/>
          <w:noProof/>
          <w:sz w:val="32"/>
          <w:szCs w:val="32"/>
          <w:lang w:val="en-US"/>
        </w:rPr>
        <w:t xml:space="preserve">ENTREPRENEURSHIP </w:t>
      </w:r>
    </w:p>
    <w:p w14:paraId="5FC62054" w14:textId="4ED33093" w:rsidR="00C96174" w:rsidRPr="00C96174" w:rsidRDefault="00C96174" w:rsidP="00643207">
      <w:pPr>
        <w:spacing w:line="240" w:lineRule="auto"/>
        <w:jc w:val="center"/>
        <w:rPr>
          <w:rFonts w:cs="Arial"/>
          <w:b/>
          <w:bCs/>
          <w:noProof/>
          <w:sz w:val="32"/>
          <w:szCs w:val="32"/>
          <w:lang w:val="en-US"/>
        </w:rPr>
      </w:pPr>
    </w:p>
    <w:p w14:paraId="16FB4D20" w14:textId="41CA704F" w:rsidR="00C96174" w:rsidRPr="00C96174" w:rsidRDefault="00C96174" w:rsidP="00643207">
      <w:pPr>
        <w:spacing w:line="240" w:lineRule="auto"/>
        <w:jc w:val="center"/>
        <w:rPr>
          <w:rFonts w:cs="Arial"/>
          <w:b/>
          <w:bCs/>
          <w:noProof/>
          <w:sz w:val="32"/>
          <w:szCs w:val="32"/>
          <w:lang w:val="en-US"/>
        </w:rPr>
      </w:pPr>
    </w:p>
    <w:p w14:paraId="3EC05F6D" w14:textId="04AE921C" w:rsidR="00C96174" w:rsidRPr="00C96174" w:rsidRDefault="002F0BE9" w:rsidP="00C96174">
      <w:pPr>
        <w:pStyle w:val="Title"/>
        <w:spacing w:line="360" w:lineRule="auto"/>
        <w:jc w:val="center"/>
        <w:rPr>
          <w:rFonts w:ascii="Arial" w:hAnsi="Arial" w:cs="Arial"/>
          <w:b/>
          <w:bCs/>
          <w:sz w:val="32"/>
          <w:szCs w:val="32"/>
        </w:rPr>
      </w:pPr>
      <w:r w:rsidRPr="00C96174">
        <w:rPr>
          <w:rFonts w:ascii="Arial" w:hAnsi="Arial" w:cs="Arial"/>
          <w:b/>
          <w:bCs/>
          <w:sz w:val="32"/>
          <w:szCs w:val="32"/>
        </w:rPr>
        <w:t>Assessment</w:t>
      </w:r>
      <w:r w:rsidR="00C96174" w:rsidRPr="00C96174">
        <w:rPr>
          <w:rFonts w:ascii="Arial" w:hAnsi="Arial" w:cs="Arial"/>
          <w:b/>
          <w:bCs/>
          <w:sz w:val="32"/>
          <w:szCs w:val="32"/>
        </w:rPr>
        <w:t xml:space="preserve"> 2</w:t>
      </w:r>
    </w:p>
    <w:p w14:paraId="7519B522" w14:textId="77777777" w:rsidR="00C96174" w:rsidRPr="00C96174" w:rsidRDefault="00C96174" w:rsidP="00C96174">
      <w:pPr>
        <w:pStyle w:val="Title"/>
        <w:spacing w:line="360" w:lineRule="auto"/>
        <w:jc w:val="center"/>
        <w:rPr>
          <w:rFonts w:ascii="Arial" w:hAnsi="Arial" w:cs="Arial"/>
          <w:b/>
          <w:bCs/>
          <w:sz w:val="32"/>
          <w:szCs w:val="32"/>
        </w:rPr>
      </w:pPr>
      <w:r w:rsidRPr="00C96174">
        <w:rPr>
          <w:rFonts w:ascii="Arial" w:hAnsi="Arial" w:cs="Arial"/>
          <w:b/>
          <w:bCs/>
          <w:sz w:val="32"/>
          <w:szCs w:val="32"/>
        </w:rPr>
        <w:t xml:space="preserve"> LCBB5001</w:t>
      </w:r>
    </w:p>
    <w:p w14:paraId="7646BFB3" w14:textId="77777777" w:rsidR="00C96174" w:rsidRPr="00C96174" w:rsidRDefault="00C96174" w:rsidP="00C96174">
      <w:pPr>
        <w:jc w:val="center"/>
        <w:rPr>
          <w:rFonts w:cs="Arial"/>
          <w:sz w:val="32"/>
          <w:szCs w:val="32"/>
        </w:rPr>
      </w:pPr>
    </w:p>
    <w:p w14:paraId="13353B07" w14:textId="77777777" w:rsidR="00C96174" w:rsidRPr="00C96174" w:rsidRDefault="00C96174" w:rsidP="00C96174">
      <w:pPr>
        <w:jc w:val="center"/>
        <w:rPr>
          <w:rFonts w:cs="Arial"/>
          <w:b/>
          <w:bCs/>
          <w:sz w:val="32"/>
          <w:szCs w:val="32"/>
        </w:rPr>
      </w:pPr>
      <w:r w:rsidRPr="00C96174">
        <w:rPr>
          <w:rFonts w:cs="Arial"/>
          <w:b/>
          <w:bCs/>
          <w:sz w:val="32"/>
          <w:szCs w:val="32"/>
        </w:rPr>
        <w:t xml:space="preserve">Submitted by: Irinel-Georgian Gheorghe </w:t>
      </w:r>
    </w:p>
    <w:p w14:paraId="0E435C92" w14:textId="77777777" w:rsidR="00C96174" w:rsidRPr="00603480" w:rsidRDefault="00C96174" w:rsidP="00643207">
      <w:pPr>
        <w:spacing w:line="240" w:lineRule="auto"/>
        <w:jc w:val="center"/>
        <w:rPr>
          <w:b/>
          <w:bCs/>
          <w:sz w:val="36"/>
          <w:szCs w:val="28"/>
        </w:rPr>
      </w:pPr>
    </w:p>
    <w:p w14:paraId="002A68C1" w14:textId="55F9CEA4" w:rsidR="00643207" w:rsidRDefault="00643207">
      <w:pPr>
        <w:spacing w:line="240" w:lineRule="auto"/>
        <w:jc w:val="left"/>
        <w:rPr>
          <w:b/>
          <w:bCs/>
          <w:sz w:val="28"/>
          <w:szCs w:val="28"/>
        </w:rPr>
      </w:pPr>
      <w:r>
        <w:rPr>
          <w:b/>
          <w:bCs/>
          <w:sz w:val="28"/>
          <w:szCs w:val="28"/>
        </w:rPr>
        <w:br w:type="page"/>
      </w:r>
    </w:p>
    <w:p w14:paraId="6B7940B8" w14:textId="77777777" w:rsidR="000926AA" w:rsidRPr="009E45D5" w:rsidRDefault="000926AA" w:rsidP="009E45D5">
      <w:pPr>
        <w:rPr>
          <w:b/>
          <w:bCs/>
          <w:sz w:val="28"/>
          <w:szCs w:val="28"/>
        </w:rPr>
      </w:pPr>
    </w:p>
    <w:tbl>
      <w:tblPr>
        <w:tblStyle w:val="GridTable6Colorful1"/>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689ED437" w:rsidR="009E45D5" w:rsidRDefault="009E45D5" w:rsidP="00E00739">
            <w:pPr>
              <w:rPr>
                <w:rFonts w:cs="Arial"/>
                <w:b w:val="0"/>
                <w:bCs w:val="0"/>
              </w:rPr>
            </w:pPr>
            <w:r>
              <w:rPr>
                <w:rFonts w:cs="Arial"/>
              </w:rPr>
              <w:t xml:space="preserve">BUSINESS </w:t>
            </w:r>
            <w:r w:rsidRPr="00DA1298">
              <w:rPr>
                <w:rFonts w:cs="Arial"/>
              </w:rPr>
              <w:t>DESCRIPTION / MARKET OPPORTUNITY</w:t>
            </w:r>
          </w:p>
          <w:p w14:paraId="3E548CAA" w14:textId="77777777" w:rsidR="009E45D5" w:rsidRDefault="009E45D5" w:rsidP="00E00739">
            <w:pPr>
              <w:rPr>
                <w:rFonts w:cs="Arial"/>
                <w:b w:val="0"/>
                <w:bCs w:val="0"/>
              </w:rPr>
            </w:pPr>
          </w:p>
          <w:p w14:paraId="4CA5269B" w14:textId="10AD6CEE" w:rsidR="009E45D5" w:rsidRDefault="007957EE" w:rsidP="004B12EB">
            <w:pPr>
              <w:rPr>
                <w:b w:val="0"/>
              </w:rPr>
            </w:pPr>
            <w:r w:rsidRPr="004B12EB">
              <w:rPr>
                <w:b w:val="0"/>
              </w:rPr>
              <w:t>The business venture that has been planned to be</w:t>
            </w:r>
            <w:r w:rsidR="00520BA5" w:rsidRPr="004B12EB">
              <w:rPr>
                <w:b w:val="0"/>
              </w:rPr>
              <w:t xml:space="preserve"> launched is an organization in the textile sector. This organization that will be launched will prepare fabric from algae. </w:t>
            </w:r>
            <w:r w:rsidR="008B50C6" w:rsidRPr="004B12EB">
              <w:rPr>
                <w:b w:val="0"/>
              </w:rPr>
              <w:t>The name of the organization that has been decided is ‘</w:t>
            </w:r>
            <w:proofErr w:type="spellStart"/>
            <w:r w:rsidR="008B50C6" w:rsidRPr="004B12EB">
              <w:rPr>
                <w:b w:val="0"/>
              </w:rPr>
              <w:t>Kaai</w:t>
            </w:r>
            <w:proofErr w:type="spellEnd"/>
            <w:r w:rsidR="008B50C6" w:rsidRPr="004B12EB">
              <w:rPr>
                <w:b w:val="0"/>
              </w:rPr>
              <w:t xml:space="preserve"> Fabric’.</w:t>
            </w:r>
            <w:r w:rsidR="002C5571">
              <w:rPr>
                <w:b w:val="0"/>
              </w:rPr>
              <w:t xml:space="preserve"> </w:t>
            </w:r>
            <w:proofErr w:type="spellStart"/>
            <w:r w:rsidR="002C5571">
              <w:rPr>
                <w:b w:val="0"/>
              </w:rPr>
              <w:t>Kaai</w:t>
            </w:r>
            <w:proofErr w:type="spellEnd"/>
            <w:r w:rsidR="002C5571">
              <w:rPr>
                <w:b w:val="0"/>
              </w:rPr>
              <w:t xml:space="preserve"> in Sanskrit means algae.</w:t>
            </w:r>
            <w:r w:rsidR="008B50C6" w:rsidRPr="004B12EB">
              <w:rPr>
                <w:b w:val="0"/>
              </w:rPr>
              <w:t xml:space="preserve"> </w:t>
            </w:r>
            <w:r w:rsidR="0016497F" w:rsidRPr="004B12EB">
              <w:rPr>
                <w:b w:val="0"/>
              </w:rPr>
              <w:t xml:space="preserve">This is the </w:t>
            </w:r>
            <w:r w:rsidR="004B12EB" w:rsidRPr="004B12EB">
              <w:rPr>
                <w:b w:val="0"/>
              </w:rPr>
              <w:t xml:space="preserve">organization that will </w:t>
            </w:r>
            <w:r w:rsidR="00646902">
              <w:rPr>
                <w:b w:val="0"/>
              </w:rPr>
              <w:t xml:space="preserve">target the UK market. </w:t>
            </w:r>
          </w:p>
          <w:p w14:paraId="246B17E4" w14:textId="03E0A0B5" w:rsidR="00F16C22" w:rsidRDefault="00F16C22" w:rsidP="00F16C22">
            <w:pPr>
              <w:jc w:val="center"/>
              <w:rPr>
                <w:b w:val="0"/>
              </w:rPr>
            </w:pPr>
            <w:r>
              <w:rPr>
                <w:noProof/>
                <w:lang w:val="en-US"/>
              </w:rPr>
              <w:drawing>
                <wp:inline distT="0" distB="0" distL="0" distR="0" wp14:anchorId="5B81ED16" wp14:editId="3EC43221">
                  <wp:extent cx="1943100" cy="1764962"/>
                  <wp:effectExtent l="19050" t="19050" r="19050" b="260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11-17 at 11.30.24 PM.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47027" cy="1768529"/>
                          </a:xfrm>
                          <a:prstGeom prst="rect">
                            <a:avLst/>
                          </a:prstGeom>
                          <a:ln>
                            <a:solidFill>
                              <a:schemeClr val="tx1"/>
                            </a:solidFill>
                          </a:ln>
                        </pic:spPr>
                      </pic:pic>
                    </a:graphicData>
                  </a:graphic>
                </wp:inline>
              </w:drawing>
            </w:r>
          </w:p>
          <w:p w14:paraId="07C40198" w14:textId="057DE363" w:rsidR="00F16C22" w:rsidRPr="007B35AF" w:rsidRDefault="00F16C22" w:rsidP="00F16C22">
            <w:pPr>
              <w:jc w:val="center"/>
            </w:pPr>
            <w:r w:rsidRPr="007B35AF">
              <w:t>Figure 1: Logo of the Firm</w:t>
            </w:r>
          </w:p>
          <w:p w14:paraId="49890529" w14:textId="645C61B5" w:rsidR="00F16C22" w:rsidRPr="007B35AF" w:rsidRDefault="00F16C22" w:rsidP="00F16C22">
            <w:pPr>
              <w:jc w:val="center"/>
              <w:rPr>
                <w:lang w:val="en-US"/>
              </w:rPr>
            </w:pPr>
            <w:r w:rsidRPr="007B35AF">
              <w:t>(Source: Created by the learner)</w:t>
            </w:r>
          </w:p>
          <w:p w14:paraId="79645D7E" w14:textId="0CE8C266" w:rsidR="00C75C34" w:rsidRDefault="00C75C34" w:rsidP="004B12EB">
            <w:pPr>
              <w:rPr>
                <w:b w:val="0"/>
              </w:rPr>
            </w:pPr>
            <w:r>
              <w:rPr>
                <w:b w:val="0"/>
              </w:rPr>
              <w:t>It has been seen that after the outbreak of the Covid-19 pandemic, the people have been looking fo</w:t>
            </w:r>
            <w:r w:rsidR="00E80A7A">
              <w:rPr>
                <w:b w:val="0"/>
              </w:rPr>
              <w:t xml:space="preserve">rward to ensure sustainability. A major shift in the buying behaviour of the people has been seen. </w:t>
            </w:r>
            <w:r w:rsidR="00C9618C">
              <w:rPr>
                <w:b w:val="0"/>
              </w:rPr>
              <w:t xml:space="preserve">The customers have only been shopping from the sustainable brands and have been investing highly in </w:t>
            </w:r>
            <w:r w:rsidR="00E42623">
              <w:rPr>
                <w:b w:val="0"/>
              </w:rPr>
              <w:t xml:space="preserve">sustainable clothes. </w:t>
            </w:r>
            <w:r w:rsidR="00364CC8">
              <w:rPr>
                <w:b w:val="0"/>
              </w:rPr>
              <w:t xml:space="preserve">It has been seen that while producing fabric, a lot of pollutants are released in the air as well as water. </w:t>
            </w:r>
            <w:r w:rsidR="00B64CA3">
              <w:rPr>
                <w:b w:val="0"/>
              </w:rPr>
              <w:t xml:space="preserve">This is the factor that will have a negative impact on </w:t>
            </w:r>
            <w:r w:rsidR="00A83557">
              <w:rPr>
                <w:b w:val="0"/>
              </w:rPr>
              <w:t xml:space="preserve">the environment. </w:t>
            </w:r>
            <w:r w:rsidR="006A6023">
              <w:rPr>
                <w:b w:val="0"/>
              </w:rPr>
              <w:t xml:space="preserve">Hence in order to reduce the impact on the environment, the idea has been generated. </w:t>
            </w:r>
          </w:p>
          <w:p w14:paraId="389D8043" w14:textId="74A86E62" w:rsidR="00F65972" w:rsidRDefault="00F65972" w:rsidP="004B12EB">
            <w:pPr>
              <w:rPr>
                <w:b w:val="0"/>
              </w:rPr>
            </w:pPr>
            <w:r>
              <w:rPr>
                <w:b w:val="0"/>
              </w:rPr>
              <w:lastRenderedPageBreak/>
              <w:t xml:space="preserve">There are a lot of growth opportunities. The main reason is the support of the government. </w:t>
            </w:r>
            <w:r w:rsidR="000F6932" w:rsidRPr="000F6932">
              <w:rPr>
                <w:b w:val="0"/>
              </w:rPr>
              <w:t>It has been seen that the UK government has been supporting busines</w:t>
            </w:r>
            <w:r w:rsidR="00D30C74">
              <w:rPr>
                <w:b w:val="0"/>
              </w:rPr>
              <w:t>ses and entrepreneurs. Not only</w:t>
            </w:r>
            <w:r w:rsidR="00D30C74" w:rsidRPr="000F6932">
              <w:rPr>
                <w:b w:val="0"/>
              </w:rPr>
              <w:t xml:space="preserve"> this</w:t>
            </w:r>
            <w:r w:rsidR="00D30C74">
              <w:rPr>
                <w:b w:val="0"/>
              </w:rPr>
              <w:t>,</w:t>
            </w:r>
            <w:r w:rsidR="00D30C74" w:rsidRPr="000F6932">
              <w:rPr>
                <w:b w:val="0"/>
              </w:rPr>
              <w:t xml:space="preserve"> but the government</w:t>
            </w:r>
            <w:r w:rsidR="000F6932" w:rsidRPr="000F6932">
              <w:rPr>
                <w:b w:val="0"/>
              </w:rPr>
              <w:t xml:space="preserve"> also been supporting sustainable </w:t>
            </w:r>
            <w:r w:rsidR="009A2915">
              <w:rPr>
                <w:b w:val="0"/>
              </w:rPr>
              <w:t>organization</w:t>
            </w:r>
            <w:r w:rsidR="000F6932" w:rsidRPr="000F6932">
              <w:rPr>
                <w:b w:val="0"/>
              </w:rPr>
              <w:t>s that are doing something good for the environment. In addition to this the Awareness of protecting the environment has also increased in the customers. This is the factor that will ensure profit.</w:t>
            </w:r>
          </w:p>
          <w:p w14:paraId="135272A4" w14:textId="77777777" w:rsidR="00734BA4" w:rsidRDefault="00EF133E" w:rsidP="004B12EB">
            <w:r>
              <w:t>About the product:</w:t>
            </w:r>
          </w:p>
          <w:p w14:paraId="65E59666" w14:textId="6C141539" w:rsidR="00EF133E" w:rsidRDefault="00BD6504" w:rsidP="004B12EB">
            <w:pPr>
              <w:rPr>
                <w:b w:val="0"/>
              </w:rPr>
            </w:pPr>
            <w:r w:rsidRPr="00BD6504">
              <w:rPr>
                <w:b w:val="0"/>
              </w:rPr>
              <w:t xml:space="preserve">Special type of fibre will be created with the help of the sea cell. The material will be success by combining wood cellulose as well as Seaweed together. The fabric will be made from Seaweed. This material is generally found beneath the level of sea. This is like grass that grows within the sea. There are different types of Seaweed that are available. Hence this is the factor that will make it easy for the </w:t>
            </w:r>
            <w:r w:rsidR="009A2915">
              <w:rPr>
                <w:b w:val="0"/>
              </w:rPr>
              <w:t>organization</w:t>
            </w:r>
            <w:r w:rsidRPr="00BD6504">
              <w:rPr>
                <w:b w:val="0"/>
              </w:rPr>
              <w:t xml:space="preserve"> to source the raw material. In order to harvest the Seaweed the </w:t>
            </w:r>
            <w:r w:rsidR="009A2915">
              <w:rPr>
                <w:b w:val="0"/>
              </w:rPr>
              <w:t>organization</w:t>
            </w:r>
            <w:r w:rsidRPr="00BD6504">
              <w:rPr>
                <w:b w:val="0"/>
              </w:rPr>
              <w:t xml:space="preserve"> will implement sustainable practices. In addition to this i</w:t>
            </w:r>
            <w:r w:rsidR="00F04C64">
              <w:rPr>
                <w:b w:val="0"/>
              </w:rPr>
              <w:t>t will be ensured that the seaweed</w:t>
            </w:r>
            <w:r w:rsidRPr="00BD6504">
              <w:rPr>
                <w:b w:val="0"/>
              </w:rPr>
              <w:t xml:space="preserve"> does cut above the root. This will ensure that harvested process does not affect the regeneration process of the seaweed. In addition to this the ecological value of the raw material can also be retained effectively.</w:t>
            </w:r>
            <w:r w:rsidR="00DF59B5">
              <w:rPr>
                <w:b w:val="0"/>
              </w:rPr>
              <w:t xml:space="preserve"> The organization will not produce clothes but will also produce the fabric that can be used for various purposes.</w:t>
            </w:r>
          </w:p>
          <w:p w14:paraId="1B50327E" w14:textId="5C5DAE71" w:rsidR="008F444E" w:rsidRDefault="008F444E" w:rsidP="008F444E">
            <w:pPr>
              <w:jc w:val="center"/>
              <w:rPr>
                <w:b w:val="0"/>
              </w:rPr>
            </w:pPr>
            <w:r>
              <w:rPr>
                <w:noProof/>
                <w:lang w:val="en-US"/>
              </w:rPr>
              <w:drawing>
                <wp:inline distT="0" distB="0" distL="0" distR="0" wp14:anchorId="5B303ABF" wp14:editId="37FAA9A7">
                  <wp:extent cx="3543300" cy="1993106"/>
                  <wp:effectExtent l="19050" t="19050" r="19050" b="26670"/>
                  <wp:docPr id="1" name="Picture 1" descr="Seaweed farming Faroe Is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weed farming Faroe Islan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3300" cy="1993106"/>
                          </a:xfrm>
                          <a:prstGeom prst="rect">
                            <a:avLst/>
                          </a:prstGeom>
                          <a:noFill/>
                          <a:ln>
                            <a:solidFill>
                              <a:schemeClr val="tx1"/>
                            </a:solidFill>
                          </a:ln>
                        </pic:spPr>
                      </pic:pic>
                    </a:graphicData>
                  </a:graphic>
                </wp:inline>
              </w:drawing>
            </w:r>
          </w:p>
          <w:p w14:paraId="5ADD1A75" w14:textId="3B74DEC0" w:rsidR="008F444E" w:rsidRPr="007010BD" w:rsidRDefault="008F444E" w:rsidP="008F444E">
            <w:pPr>
              <w:jc w:val="center"/>
            </w:pPr>
            <w:r w:rsidRPr="007010BD">
              <w:t>Figure</w:t>
            </w:r>
            <w:r w:rsidR="00CD274C">
              <w:t xml:space="preserve"> 2</w:t>
            </w:r>
            <w:r w:rsidRPr="007010BD">
              <w:t>: Seaweed</w:t>
            </w:r>
          </w:p>
          <w:p w14:paraId="46D03E20" w14:textId="3362BE03" w:rsidR="009E45D5" w:rsidRPr="00C86926" w:rsidRDefault="008F444E" w:rsidP="00C86926">
            <w:pPr>
              <w:jc w:val="center"/>
            </w:pPr>
            <w:r w:rsidRPr="007010BD">
              <w:lastRenderedPageBreak/>
              <w:t xml:space="preserve">(Source: </w:t>
            </w:r>
            <w:r w:rsidR="00280825" w:rsidRPr="007010BD">
              <w:t>bbc.com, 2020)</w:t>
            </w:r>
            <w:r w:rsidR="003F45CC">
              <w:rPr>
                <w:rFonts w:cs="Arial"/>
                <w:b w:val="0"/>
                <w:bCs w:val="0"/>
              </w:rPr>
              <w:tab/>
            </w:r>
          </w:p>
          <w:p w14:paraId="3DEC1955" w14:textId="4F5FE295" w:rsidR="009E45D5" w:rsidRDefault="00153AD2" w:rsidP="00E00739">
            <w:pPr>
              <w:rPr>
                <w:rFonts w:cs="Arial"/>
                <w:bCs w:val="0"/>
              </w:rPr>
            </w:pPr>
            <w:r>
              <w:rPr>
                <w:rFonts w:cs="Arial"/>
                <w:bCs w:val="0"/>
              </w:rPr>
              <w:t>Location:</w:t>
            </w:r>
          </w:p>
          <w:p w14:paraId="2C84402D" w14:textId="7A748D0D" w:rsidR="00153AD2" w:rsidRPr="00153AD2" w:rsidRDefault="00153AD2" w:rsidP="00E00739">
            <w:pPr>
              <w:rPr>
                <w:rFonts w:cs="Arial"/>
                <w:b w:val="0"/>
                <w:bCs w:val="0"/>
              </w:rPr>
            </w:pPr>
            <w:r w:rsidRPr="00153AD2">
              <w:rPr>
                <w:rFonts w:cs="Arial"/>
                <w:b w:val="0"/>
                <w:bCs w:val="0"/>
              </w:rPr>
              <w:t xml:space="preserve">Within the UK market. The main target of the </w:t>
            </w:r>
            <w:r w:rsidR="009A2915">
              <w:rPr>
                <w:rFonts w:cs="Arial"/>
                <w:b w:val="0"/>
                <w:bCs w:val="0"/>
              </w:rPr>
              <w:t>organization</w:t>
            </w:r>
            <w:r w:rsidRPr="00153AD2">
              <w:rPr>
                <w:rFonts w:cs="Arial"/>
                <w:b w:val="0"/>
                <w:bCs w:val="0"/>
              </w:rPr>
              <w:t xml:space="preserve"> will be Great Britain. The reason behind </w:t>
            </w:r>
            <w:r w:rsidR="00105BA2" w:rsidRPr="00153AD2">
              <w:rPr>
                <w:rFonts w:cs="Arial"/>
                <w:b w:val="0"/>
                <w:bCs w:val="0"/>
              </w:rPr>
              <w:t>choosing</w:t>
            </w:r>
            <w:r w:rsidRPr="00153AD2">
              <w:rPr>
                <w:rFonts w:cs="Arial"/>
                <w:b w:val="0"/>
                <w:bCs w:val="0"/>
              </w:rPr>
              <w:t xml:space="preserve"> this location is that it is very near to the north sea. Here finding the raw material for production of clothes will be quite easier. The clothes can be them transported to different parts of the United Kingdom as well as Europe.</w:t>
            </w:r>
            <w:r w:rsidR="00214EB4">
              <w:t xml:space="preserve"> </w:t>
            </w:r>
            <w:r w:rsidR="00214EB4" w:rsidRPr="00214EB4">
              <w:rPr>
                <w:rFonts w:cs="Arial"/>
                <w:b w:val="0"/>
                <w:bCs w:val="0"/>
              </w:rPr>
              <w:t xml:space="preserve">To generate yarns, the firm will use a closed-loop method to spin cellulose </w:t>
            </w:r>
            <w:r w:rsidR="007E69A1" w:rsidRPr="00214EB4">
              <w:rPr>
                <w:rFonts w:cs="Arial"/>
                <w:b w:val="0"/>
                <w:bCs w:val="0"/>
              </w:rPr>
              <w:t>fibres</w:t>
            </w:r>
            <w:r w:rsidR="00214EB4" w:rsidRPr="00214EB4">
              <w:rPr>
                <w:rFonts w:cs="Arial"/>
                <w:b w:val="0"/>
                <w:bCs w:val="0"/>
              </w:rPr>
              <w:t xml:space="preserve"> with organic brown seaweed.</w:t>
            </w:r>
          </w:p>
          <w:p w14:paraId="21CF2710" w14:textId="77777777" w:rsidR="009E45D5" w:rsidRDefault="009E45D5" w:rsidP="00E00739"/>
        </w:tc>
      </w:tr>
    </w:tbl>
    <w:p w14:paraId="2C2BB45B" w14:textId="77777777" w:rsidR="00A44A0A" w:rsidRDefault="00A44A0A"/>
    <w:tbl>
      <w:tblPr>
        <w:tblStyle w:val="GridTable6Colorful1"/>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21EEBB42" w:rsidR="009E45D5" w:rsidRDefault="009E45D5" w:rsidP="00E00739">
            <w:pPr>
              <w:rPr>
                <w:rFonts w:cs="Arial"/>
                <w:b w:val="0"/>
                <w:bCs w:val="0"/>
              </w:rPr>
            </w:pPr>
            <w:r>
              <w:rPr>
                <w:rFonts w:cs="Arial"/>
              </w:rPr>
              <w:t>INDUSTRY ANALYSIS</w:t>
            </w:r>
          </w:p>
          <w:p w14:paraId="170AF925" w14:textId="77777777" w:rsidR="009E45D5" w:rsidRDefault="009E45D5" w:rsidP="005B512E">
            <w:pPr>
              <w:jc w:val="center"/>
              <w:rPr>
                <w:rFonts w:cs="Arial"/>
                <w:b w:val="0"/>
                <w:bCs w:val="0"/>
              </w:rPr>
            </w:pPr>
          </w:p>
          <w:p w14:paraId="24871C43" w14:textId="271DA77E" w:rsidR="005B512E" w:rsidRDefault="005B512E" w:rsidP="005B512E">
            <w:pPr>
              <w:jc w:val="center"/>
              <w:rPr>
                <w:rFonts w:cs="Arial"/>
                <w:b w:val="0"/>
                <w:bCs w:val="0"/>
              </w:rPr>
            </w:pPr>
            <w:r w:rsidRPr="00056FBB">
              <w:rPr>
                <w:rFonts w:cs="Arial"/>
                <w:noProof/>
                <w:shd w:val="clear" w:color="auto" w:fill="F2F2F2" w:themeFill="background1" w:themeFillShade="F2"/>
                <w:lang w:val="en-US"/>
              </w:rPr>
              <w:drawing>
                <wp:inline distT="0" distB="0" distL="0" distR="0" wp14:anchorId="37AF52FB" wp14:editId="14BDDBD9">
                  <wp:extent cx="4133850" cy="2933700"/>
                  <wp:effectExtent l="0" t="0" r="1905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22EF134" w14:textId="06F3FF63" w:rsidR="00A00142" w:rsidRPr="00756B7C" w:rsidRDefault="00D2065C" w:rsidP="005B512E">
            <w:pPr>
              <w:jc w:val="center"/>
              <w:rPr>
                <w:rFonts w:cs="Arial"/>
                <w:bCs w:val="0"/>
              </w:rPr>
            </w:pPr>
            <w:r>
              <w:rPr>
                <w:rFonts w:cs="Arial"/>
                <w:bCs w:val="0"/>
              </w:rPr>
              <w:lastRenderedPageBreak/>
              <w:t>Figure 3</w:t>
            </w:r>
            <w:r w:rsidR="00A00142" w:rsidRPr="00756B7C">
              <w:rPr>
                <w:rFonts w:cs="Arial"/>
                <w:bCs w:val="0"/>
              </w:rPr>
              <w:t>: Porter’s five forces</w:t>
            </w:r>
          </w:p>
          <w:p w14:paraId="72D64A56" w14:textId="7ACE44C9" w:rsidR="00A00142" w:rsidRPr="00756B7C" w:rsidRDefault="00A00142" w:rsidP="005B512E">
            <w:pPr>
              <w:jc w:val="center"/>
              <w:rPr>
                <w:rFonts w:cs="Arial"/>
                <w:bCs w:val="0"/>
              </w:rPr>
            </w:pPr>
            <w:r w:rsidRPr="00756B7C">
              <w:rPr>
                <w:rFonts w:cs="Arial"/>
                <w:bCs w:val="0"/>
              </w:rPr>
              <w:t>(Source: Created by the learner)</w:t>
            </w:r>
          </w:p>
          <w:p w14:paraId="138F3049" w14:textId="5A6ED160" w:rsidR="009E45D5" w:rsidRPr="00EC6036" w:rsidRDefault="009E45D5" w:rsidP="00E00739">
            <w:pPr>
              <w:rPr>
                <w:rFonts w:cs="Arial"/>
                <w:bCs w:val="0"/>
              </w:rPr>
            </w:pPr>
            <w:r w:rsidRPr="00EC6036">
              <w:rPr>
                <w:rFonts w:cs="Arial"/>
                <w:bCs w:val="0"/>
              </w:rPr>
              <w:t xml:space="preserve">Threat of new entry </w:t>
            </w:r>
          </w:p>
          <w:p w14:paraId="2384EE9C" w14:textId="636B9F2E" w:rsidR="009E45D5" w:rsidRPr="000926AA" w:rsidRDefault="004F6F20" w:rsidP="00E00739">
            <w:pPr>
              <w:rPr>
                <w:rFonts w:cs="Arial"/>
                <w:b w:val="0"/>
                <w:bCs w:val="0"/>
              </w:rPr>
            </w:pPr>
            <w:r w:rsidRPr="004F6F20">
              <w:rPr>
                <w:rFonts w:cs="Arial"/>
                <w:b w:val="0"/>
                <w:bCs w:val="0"/>
              </w:rPr>
              <w:t xml:space="preserve">The idea that has been </w:t>
            </w:r>
            <w:r w:rsidR="00E67FEA" w:rsidRPr="004F6F20">
              <w:rPr>
                <w:rFonts w:cs="Arial"/>
                <w:b w:val="0"/>
                <w:bCs w:val="0"/>
              </w:rPr>
              <w:t>chosen</w:t>
            </w:r>
            <w:r w:rsidRPr="004F6F20">
              <w:rPr>
                <w:rFonts w:cs="Arial"/>
                <w:b w:val="0"/>
                <w:bCs w:val="0"/>
              </w:rPr>
              <w:t xml:space="preserve"> in a quite unique yet. It has not been properly implemented in any of the firm</w:t>
            </w:r>
            <w:r w:rsidR="00EF468B">
              <w:rPr>
                <w:rFonts w:cs="Arial"/>
                <w:b w:val="0"/>
                <w:bCs w:val="0"/>
              </w:rPr>
              <w:t>s. There</w:t>
            </w:r>
            <w:r w:rsidRPr="004F6F20">
              <w:rPr>
                <w:rFonts w:cs="Arial"/>
                <w:b w:val="0"/>
                <w:bCs w:val="0"/>
              </w:rPr>
              <w:t xml:space="preserve"> are number of firms that have been trying to implement the new technology so that they can produce fabric with the help of algae</w:t>
            </w:r>
            <w:r w:rsidR="00935EA1">
              <w:rPr>
                <w:rFonts w:cs="Arial"/>
                <w:b w:val="0"/>
                <w:bCs w:val="0"/>
              </w:rPr>
              <w:t xml:space="preserve"> (</w:t>
            </w:r>
            <w:r w:rsidR="00935EA1" w:rsidRPr="003F18A3">
              <w:rPr>
                <w:b w:val="0"/>
              </w:rPr>
              <w:t>rochester.edu, 2022</w:t>
            </w:r>
            <w:r w:rsidR="00935EA1">
              <w:rPr>
                <w:rFonts w:cs="Arial"/>
                <w:b w:val="0"/>
                <w:bCs w:val="0"/>
              </w:rPr>
              <w:t>)</w:t>
            </w:r>
            <w:r w:rsidRPr="004F6F20">
              <w:rPr>
                <w:rFonts w:cs="Arial"/>
                <w:b w:val="0"/>
                <w:bCs w:val="0"/>
              </w:rPr>
              <w:t>. In addition to this the procedure that will be involved is also quite difficult. The entry barriers</w:t>
            </w:r>
            <w:r w:rsidR="00684AFE">
              <w:rPr>
                <w:rFonts w:cs="Arial"/>
                <w:b w:val="0"/>
                <w:bCs w:val="0"/>
              </w:rPr>
              <w:t xml:space="preserve"> in terms of </w:t>
            </w:r>
            <w:r w:rsidR="00836FD6">
              <w:rPr>
                <w:rFonts w:cs="Arial"/>
                <w:b w:val="0"/>
                <w:bCs w:val="0"/>
              </w:rPr>
              <w:t xml:space="preserve">establishing a new business is quite high. </w:t>
            </w:r>
            <w:r w:rsidR="001B512E">
              <w:rPr>
                <w:rFonts w:cs="Arial"/>
                <w:b w:val="0"/>
                <w:bCs w:val="0"/>
              </w:rPr>
              <w:t xml:space="preserve">In addition to this, there are a number of challenges that need to be taken. </w:t>
            </w:r>
            <w:r w:rsidR="008F5C30">
              <w:rPr>
                <w:rFonts w:cs="Arial"/>
                <w:b w:val="0"/>
                <w:bCs w:val="0"/>
              </w:rPr>
              <w:t xml:space="preserve">The investment cost is also quite high. </w:t>
            </w:r>
            <w:r w:rsidR="00A2584A">
              <w:rPr>
                <w:rFonts w:cs="Arial"/>
                <w:b w:val="0"/>
                <w:bCs w:val="0"/>
              </w:rPr>
              <w:t xml:space="preserve">All these factors are contributing to the difficulties for the new entrants. </w:t>
            </w:r>
            <w:r w:rsidR="001616D6">
              <w:rPr>
                <w:rFonts w:cs="Arial"/>
                <w:b w:val="0"/>
                <w:bCs w:val="0"/>
              </w:rPr>
              <w:t xml:space="preserve">Hence this force can be said to be a </w:t>
            </w:r>
            <w:r w:rsidR="001616D6" w:rsidRPr="00662C22">
              <w:rPr>
                <w:rFonts w:cs="Arial"/>
                <w:bCs w:val="0"/>
                <w:i/>
              </w:rPr>
              <w:t>weak force</w:t>
            </w:r>
            <w:r w:rsidR="001616D6">
              <w:rPr>
                <w:rFonts w:cs="Arial"/>
                <w:b w:val="0"/>
                <w:bCs w:val="0"/>
              </w:rPr>
              <w:t>.</w:t>
            </w:r>
          </w:p>
          <w:p w14:paraId="0994092C" w14:textId="77777777" w:rsidR="009E45D5" w:rsidRPr="000926AA" w:rsidRDefault="009E45D5" w:rsidP="00E00739">
            <w:pPr>
              <w:rPr>
                <w:rFonts w:cs="Arial"/>
                <w:b w:val="0"/>
                <w:bCs w:val="0"/>
              </w:rPr>
            </w:pPr>
          </w:p>
          <w:p w14:paraId="3936E0C1" w14:textId="64008EDD" w:rsidR="009E45D5" w:rsidRPr="000D0DAD" w:rsidRDefault="009E45D5" w:rsidP="00E00739">
            <w:pPr>
              <w:rPr>
                <w:rFonts w:cs="Arial"/>
                <w:bCs w:val="0"/>
              </w:rPr>
            </w:pPr>
            <w:r w:rsidRPr="000D0DAD">
              <w:rPr>
                <w:rFonts w:cs="Arial"/>
                <w:bCs w:val="0"/>
              </w:rPr>
              <w:t>Threat of substitutes</w:t>
            </w:r>
          </w:p>
          <w:p w14:paraId="047592B3" w14:textId="13656B13" w:rsidR="009E45D5" w:rsidRPr="00CE6CA1" w:rsidRDefault="00B400E7" w:rsidP="00E00739">
            <w:r w:rsidRPr="00B400E7">
              <w:rPr>
                <w:rFonts w:cs="Arial"/>
                <w:b w:val="0"/>
                <w:bCs w:val="0"/>
              </w:rPr>
              <w:t xml:space="preserve">It has been seen that the technology has been </w:t>
            </w:r>
            <w:r w:rsidR="00DE6746">
              <w:rPr>
                <w:rFonts w:cs="Arial"/>
                <w:b w:val="0"/>
                <w:bCs w:val="0"/>
              </w:rPr>
              <w:t>advancing (</w:t>
            </w:r>
            <w:r w:rsidR="00CE6CA1" w:rsidRPr="00007E44">
              <w:rPr>
                <w:b w:val="0"/>
                <w:shd w:val="clear" w:color="auto" w:fill="FFFFFF"/>
              </w:rPr>
              <w:t>Yadav</w:t>
            </w:r>
            <w:r w:rsidR="00CE6CA1" w:rsidRPr="00007E44">
              <w:rPr>
                <w:b w:val="0"/>
              </w:rPr>
              <w:t xml:space="preserve"> </w:t>
            </w:r>
            <w:r w:rsidR="00CE6CA1" w:rsidRPr="00007E44">
              <w:rPr>
                <w:b w:val="0"/>
                <w:i/>
              </w:rPr>
              <w:t>et al</w:t>
            </w:r>
            <w:r w:rsidR="00CE6CA1" w:rsidRPr="00007E44">
              <w:rPr>
                <w:b w:val="0"/>
                <w:shd w:val="clear" w:color="auto" w:fill="FFFFFF"/>
              </w:rPr>
              <w:t>., 2019</w:t>
            </w:r>
            <w:r w:rsidR="00DE6746">
              <w:rPr>
                <w:rFonts w:cs="Arial"/>
                <w:b w:val="0"/>
                <w:bCs w:val="0"/>
              </w:rPr>
              <w:t>)</w:t>
            </w:r>
            <w:r w:rsidRPr="00B400E7">
              <w:rPr>
                <w:rFonts w:cs="Arial"/>
                <w:b w:val="0"/>
                <w:bCs w:val="0"/>
              </w:rPr>
              <w:t xml:space="preserve">. There are a number of </w:t>
            </w:r>
            <w:r w:rsidR="009A2915">
              <w:rPr>
                <w:rFonts w:cs="Arial"/>
                <w:b w:val="0"/>
                <w:bCs w:val="0"/>
              </w:rPr>
              <w:t>organization</w:t>
            </w:r>
            <w:r w:rsidRPr="00B400E7">
              <w:rPr>
                <w:rFonts w:cs="Arial"/>
                <w:b w:val="0"/>
                <w:bCs w:val="0"/>
              </w:rPr>
              <w:t xml:space="preserve">s that have been working hard to produce sustainable products and reduce the overall impact that the mankind has on the environment. However finding alternatives of the raw material that are used in production of fabric is a difficult process. There are different </w:t>
            </w:r>
            <w:r w:rsidR="009A2915">
              <w:rPr>
                <w:rFonts w:cs="Arial"/>
                <w:b w:val="0"/>
                <w:bCs w:val="0"/>
              </w:rPr>
              <w:t>organization</w:t>
            </w:r>
            <w:r w:rsidRPr="00B400E7">
              <w:rPr>
                <w:rFonts w:cs="Arial"/>
                <w:b w:val="0"/>
                <w:bCs w:val="0"/>
              </w:rPr>
              <w:t xml:space="preserve">s that have been using different sustainable products to produce clothes. Hence it can be said that the people have choices in terms of choosing clothes. This is the factor that can be said to be a </w:t>
            </w:r>
            <w:r w:rsidRPr="005D4F51">
              <w:rPr>
                <w:rFonts w:cs="Arial"/>
                <w:bCs w:val="0"/>
                <w:i/>
              </w:rPr>
              <w:t>moderate force</w:t>
            </w:r>
            <w:r w:rsidRPr="00B400E7">
              <w:rPr>
                <w:rFonts w:cs="Arial"/>
                <w:b w:val="0"/>
                <w:bCs w:val="0"/>
              </w:rPr>
              <w:t>.</w:t>
            </w:r>
          </w:p>
          <w:p w14:paraId="76DA3A73" w14:textId="77777777" w:rsidR="009E45D5" w:rsidRPr="000926AA" w:rsidRDefault="009E45D5" w:rsidP="00E00739">
            <w:pPr>
              <w:rPr>
                <w:rFonts w:cs="Arial"/>
                <w:b w:val="0"/>
                <w:bCs w:val="0"/>
              </w:rPr>
            </w:pPr>
          </w:p>
          <w:p w14:paraId="7240A65E" w14:textId="6B8B1AC3" w:rsidR="009E45D5" w:rsidRPr="00AA66A5" w:rsidRDefault="009E45D5" w:rsidP="00E00739">
            <w:pPr>
              <w:rPr>
                <w:rFonts w:cs="Arial"/>
                <w:bCs w:val="0"/>
              </w:rPr>
            </w:pPr>
            <w:r w:rsidRPr="00AA66A5">
              <w:rPr>
                <w:rFonts w:cs="Arial"/>
                <w:bCs w:val="0"/>
              </w:rPr>
              <w:t>Bargaining power of customers</w:t>
            </w:r>
          </w:p>
          <w:p w14:paraId="199F7B41" w14:textId="253B4634" w:rsidR="009E45D5" w:rsidRPr="000926AA" w:rsidRDefault="00E15D27" w:rsidP="00E00739">
            <w:pPr>
              <w:rPr>
                <w:rFonts w:cs="Arial"/>
                <w:b w:val="0"/>
                <w:bCs w:val="0"/>
              </w:rPr>
            </w:pPr>
            <w:r w:rsidRPr="00E15D27">
              <w:rPr>
                <w:rFonts w:cs="Arial"/>
                <w:b w:val="0"/>
                <w:bCs w:val="0"/>
              </w:rPr>
              <w:t xml:space="preserve">The product that has been designed to be sold within the United Kingdom market is quite unique. There are not a lot of </w:t>
            </w:r>
            <w:r w:rsidR="009A2915">
              <w:rPr>
                <w:rFonts w:cs="Arial"/>
                <w:b w:val="0"/>
                <w:bCs w:val="0"/>
              </w:rPr>
              <w:t>organization</w:t>
            </w:r>
            <w:r w:rsidRPr="00E15D27">
              <w:rPr>
                <w:rFonts w:cs="Arial"/>
                <w:b w:val="0"/>
                <w:bCs w:val="0"/>
              </w:rPr>
              <w:t xml:space="preserve">s that have been producing sustainable clothing. Hence the </w:t>
            </w:r>
            <w:r w:rsidR="009A2915">
              <w:rPr>
                <w:rFonts w:cs="Arial"/>
                <w:b w:val="0"/>
                <w:bCs w:val="0"/>
              </w:rPr>
              <w:t>organization</w:t>
            </w:r>
            <w:r w:rsidRPr="00E15D27">
              <w:rPr>
                <w:rFonts w:cs="Arial"/>
                <w:b w:val="0"/>
                <w:bCs w:val="0"/>
              </w:rPr>
              <w:t xml:space="preserve"> has an option of implementing the cost leadership strategy. The customers will not have a lot of bargaining power left with them.</w:t>
            </w:r>
            <w:r w:rsidR="00727A74">
              <w:rPr>
                <w:rFonts w:cs="Arial"/>
                <w:b w:val="0"/>
                <w:bCs w:val="0"/>
              </w:rPr>
              <w:t xml:space="preserve"> </w:t>
            </w:r>
            <w:r w:rsidR="00817AAC" w:rsidRPr="00817AAC">
              <w:rPr>
                <w:rFonts w:cs="Arial"/>
                <w:b w:val="0"/>
                <w:bCs w:val="0"/>
              </w:rPr>
              <w:t xml:space="preserve">The customers will not have different alternatives in terms of shopping the sustainable clothes. In addition to this the </w:t>
            </w:r>
            <w:r w:rsidR="009A2915">
              <w:rPr>
                <w:rFonts w:cs="Arial"/>
                <w:b w:val="0"/>
                <w:bCs w:val="0"/>
              </w:rPr>
              <w:t>organization</w:t>
            </w:r>
            <w:r w:rsidR="00817AAC" w:rsidRPr="00817AAC">
              <w:rPr>
                <w:rFonts w:cs="Arial"/>
                <w:b w:val="0"/>
                <w:bCs w:val="0"/>
              </w:rPr>
              <w:t xml:space="preserve"> will also focus on the quality of the fabric that they will produce. </w:t>
            </w:r>
            <w:r w:rsidR="00817AAC" w:rsidRPr="00817AAC">
              <w:rPr>
                <w:rFonts w:cs="Arial"/>
                <w:b w:val="0"/>
                <w:bCs w:val="0"/>
              </w:rPr>
              <w:lastRenderedPageBreak/>
              <w:t>Hence they can charge premium prices for they are products. Based on these factors it can be said that the bargain power of customers is a weak force.</w:t>
            </w:r>
          </w:p>
          <w:p w14:paraId="6F5A470C" w14:textId="77777777" w:rsidR="009E45D5" w:rsidRPr="000926AA" w:rsidRDefault="009E45D5" w:rsidP="00E00739">
            <w:pPr>
              <w:rPr>
                <w:rFonts w:cs="Arial"/>
                <w:b w:val="0"/>
                <w:bCs w:val="0"/>
              </w:rPr>
            </w:pPr>
          </w:p>
          <w:p w14:paraId="2D2F1063" w14:textId="16482B42" w:rsidR="009E45D5" w:rsidRPr="00702414" w:rsidRDefault="009E45D5" w:rsidP="00E00739">
            <w:pPr>
              <w:rPr>
                <w:rFonts w:cs="Arial"/>
                <w:bCs w:val="0"/>
              </w:rPr>
            </w:pPr>
            <w:r w:rsidRPr="00702414">
              <w:rPr>
                <w:rFonts w:cs="Arial"/>
                <w:bCs w:val="0"/>
              </w:rPr>
              <w:t>Bargaining power of suppliers</w:t>
            </w:r>
          </w:p>
          <w:p w14:paraId="69B030C1" w14:textId="5161D87F" w:rsidR="009E45D5" w:rsidRPr="000926AA" w:rsidRDefault="00506972" w:rsidP="00E00739">
            <w:pPr>
              <w:rPr>
                <w:rFonts w:cs="Arial"/>
                <w:b w:val="0"/>
                <w:bCs w:val="0"/>
              </w:rPr>
            </w:pPr>
            <w:r w:rsidRPr="00506972">
              <w:rPr>
                <w:rFonts w:cs="Arial"/>
                <w:b w:val="0"/>
                <w:bCs w:val="0"/>
              </w:rPr>
              <w:t xml:space="preserve">The </w:t>
            </w:r>
            <w:r w:rsidR="009A2915">
              <w:rPr>
                <w:rFonts w:cs="Arial"/>
                <w:b w:val="0"/>
                <w:bCs w:val="0"/>
              </w:rPr>
              <w:t>organization</w:t>
            </w:r>
            <w:r w:rsidRPr="00506972">
              <w:rPr>
                <w:rFonts w:cs="Arial"/>
                <w:b w:val="0"/>
                <w:bCs w:val="0"/>
              </w:rPr>
              <w:t xml:space="preserve"> will be connecting with unique suppliers that will provide unique raw material and Technology for the </w:t>
            </w:r>
            <w:r w:rsidR="009A2915">
              <w:rPr>
                <w:rFonts w:cs="Arial"/>
                <w:b w:val="0"/>
                <w:bCs w:val="0"/>
              </w:rPr>
              <w:t>organization</w:t>
            </w:r>
            <w:r w:rsidRPr="00506972">
              <w:rPr>
                <w:rFonts w:cs="Arial"/>
                <w:b w:val="0"/>
                <w:bCs w:val="0"/>
              </w:rPr>
              <w:t xml:space="preserve">. This is the reason the </w:t>
            </w:r>
            <w:r w:rsidR="009A2915">
              <w:rPr>
                <w:rFonts w:cs="Arial"/>
                <w:b w:val="0"/>
                <w:bCs w:val="0"/>
              </w:rPr>
              <w:t>organization</w:t>
            </w:r>
            <w:r w:rsidRPr="00506972">
              <w:rPr>
                <w:rFonts w:cs="Arial"/>
                <w:b w:val="0"/>
                <w:bCs w:val="0"/>
              </w:rPr>
              <w:t xml:space="preserve"> will have to maintain the relationship with the suppliers. The suppliers here will be more superior as compared to the </w:t>
            </w:r>
            <w:r w:rsidR="009A2915">
              <w:rPr>
                <w:rFonts w:cs="Arial"/>
                <w:b w:val="0"/>
                <w:bCs w:val="0"/>
              </w:rPr>
              <w:t>organization</w:t>
            </w:r>
            <w:r w:rsidRPr="00506972">
              <w:rPr>
                <w:rFonts w:cs="Arial"/>
                <w:b w:val="0"/>
                <w:bCs w:val="0"/>
              </w:rPr>
              <w:t xml:space="preserve">. Hence the bargain power of suppliers will be more and this factor will be a strong force that can have an impact on the </w:t>
            </w:r>
            <w:r w:rsidR="009A2915">
              <w:rPr>
                <w:rFonts w:cs="Arial"/>
                <w:b w:val="0"/>
                <w:bCs w:val="0"/>
              </w:rPr>
              <w:t>organization</w:t>
            </w:r>
            <w:r w:rsidRPr="00506972">
              <w:rPr>
                <w:rFonts w:cs="Arial"/>
                <w:b w:val="0"/>
                <w:bCs w:val="0"/>
              </w:rPr>
              <w:t>.</w:t>
            </w:r>
          </w:p>
          <w:p w14:paraId="5A618DD5" w14:textId="77777777" w:rsidR="009E45D5" w:rsidRPr="009E45D5" w:rsidRDefault="009E45D5" w:rsidP="00E00739">
            <w:pPr>
              <w:rPr>
                <w:rFonts w:cs="Arial"/>
              </w:rPr>
            </w:pPr>
          </w:p>
          <w:p w14:paraId="28A9E111" w14:textId="7437199B" w:rsidR="009E45D5" w:rsidRDefault="009E45D5" w:rsidP="00E00739">
            <w:pPr>
              <w:rPr>
                <w:rFonts w:cs="Arial"/>
                <w:b w:val="0"/>
                <w:bCs w:val="0"/>
              </w:rPr>
            </w:pPr>
            <w:r w:rsidRPr="009E45D5">
              <w:rPr>
                <w:rFonts w:cs="Arial"/>
              </w:rPr>
              <w:t>Competitive Rivalry</w:t>
            </w:r>
            <w:r>
              <w:rPr>
                <w:rFonts w:cs="Arial"/>
              </w:rPr>
              <w:t xml:space="preserve">: </w:t>
            </w:r>
          </w:p>
          <w:p w14:paraId="2F7BDC9C" w14:textId="3DCB16ED" w:rsidR="009E45D5" w:rsidRDefault="009E45D5" w:rsidP="00E00739">
            <w:pPr>
              <w:rPr>
                <w:rFonts w:cs="Arial"/>
                <w:b w:val="0"/>
                <w:bCs w:val="0"/>
              </w:rPr>
            </w:pPr>
          </w:p>
          <w:tbl>
            <w:tblPr>
              <w:tblStyle w:val="TableGrid"/>
              <w:tblW w:w="0" w:type="auto"/>
              <w:tblLook w:val="04A0" w:firstRow="1" w:lastRow="0" w:firstColumn="1" w:lastColumn="0" w:noHBand="0" w:noVBand="1"/>
            </w:tblPr>
            <w:tblGrid>
              <w:gridCol w:w="2440"/>
              <w:gridCol w:w="11282"/>
            </w:tblGrid>
            <w:tr w:rsidR="006C7491" w14:paraId="5A753A1A" w14:textId="77777777" w:rsidTr="009E45D5">
              <w:tc>
                <w:tcPr>
                  <w:tcW w:w="2440" w:type="dxa"/>
                </w:tcPr>
                <w:p w14:paraId="773F45D0" w14:textId="3A62FCFC" w:rsidR="006C7491" w:rsidRPr="00E82B94" w:rsidRDefault="006C7491" w:rsidP="009E45D5">
                  <w:pPr>
                    <w:rPr>
                      <w:rFonts w:cs="Arial"/>
                      <w:b/>
                      <w:bCs/>
                    </w:rPr>
                  </w:pPr>
                  <w:r w:rsidRPr="00E82B94">
                    <w:rPr>
                      <w:rFonts w:cs="Arial"/>
                      <w:b/>
                      <w:bCs/>
                    </w:rPr>
                    <w:t>Name of competitor</w:t>
                  </w:r>
                </w:p>
              </w:tc>
              <w:tc>
                <w:tcPr>
                  <w:tcW w:w="11282" w:type="dxa"/>
                </w:tcPr>
                <w:p w14:paraId="51663E6A" w14:textId="514C1EF6" w:rsidR="006C7491" w:rsidRDefault="006C7491" w:rsidP="00E00739">
                  <w:pPr>
                    <w:rPr>
                      <w:rFonts w:cs="Arial"/>
                      <w:b/>
                      <w:bCs/>
                    </w:rPr>
                  </w:pPr>
                  <w:r>
                    <w:rPr>
                      <w:rFonts w:cs="Arial"/>
                      <w:b/>
                      <w:bCs/>
                    </w:rPr>
                    <w:t>Differentiation</w:t>
                  </w:r>
                </w:p>
              </w:tc>
            </w:tr>
            <w:tr w:rsidR="009E45D5" w14:paraId="70AF1B76" w14:textId="77777777" w:rsidTr="009E45D5">
              <w:tc>
                <w:tcPr>
                  <w:tcW w:w="2440" w:type="dxa"/>
                </w:tcPr>
                <w:p w14:paraId="1C152AD9" w14:textId="7218DC5F" w:rsidR="009E45D5" w:rsidRDefault="009E45D5" w:rsidP="009E45D5">
                  <w:pPr>
                    <w:rPr>
                      <w:rFonts w:cs="Arial"/>
                      <w:b/>
                      <w:bCs/>
                    </w:rPr>
                  </w:pPr>
                  <w:r>
                    <w:rPr>
                      <w:rFonts w:cs="Arial"/>
                    </w:rPr>
                    <w:t xml:space="preserve">Competitor 1 </w:t>
                  </w:r>
                </w:p>
                <w:p w14:paraId="3424AD01" w14:textId="6F809006" w:rsidR="009E45D5" w:rsidRDefault="002E7339" w:rsidP="00E00739">
                  <w:pPr>
                    <w:rPr>
                      <w:rFonts w:cs="Arial"/>
                      <w:b/>
                      <w:bCs/>
                    </w:rPr>
                  </w:pPr>
                  <w:r>
                    <w:rPr>
                      <w:rFonts w:cs="Arial"/>
                      <w:b/>
                      <w:bCs/>
                    </w:rPr>
                    <w:t>H&amp;M</w:t>
                  </w:r>
                </w:p>
              </w:tc>
              <w:tc>
                <w:tcPr>
                  <w:tcW w:w="11282" w:type="dxa"/>
                </w:tcPr>
                <w:p w14:paraId="7E0DC0EC" w14:textId="181F2587" w:rsidR="009E45D5" w:rsidRPr="008D06B1" w:rsidRDefault="00B15B12" w:rsidP="00E00739">
                  <w:pPr>
                    <w:rPr>
                      <w:rFonts w:cs="Arial"/>
                      <w:bCs/>
                    </w:rPr>
                  </w:pPr>
                  <w:r>
                    <w:rPr>
                      <w:rFonts w:cs="Arial"/>
                      <w:bCs/>
                    </w:rPr>
                    <w:t>H&amp;M</w:t>
                  </w:r>
                  <w:r w:rsidR="00D645F1" w:rsidRPr="008D06B1">
                    <w:rPr>
                      <w:rFonts w:cs="Arial"/>
                      <w:bCs/>
                    </w:rPr>
                    <w:t xml:space="preserve"> has been looking forward to include algae. This is a </w:t>
                  </w:r>
                  <w:r w:rsidRPr="008D06B1">
                    <w:rPr>
                      <w:rFonts w:cs="Arial"/>
                      <w:bCs/>
                    </w:rPr>
                    <w:t>non-profit</w:t>
                  </w:r>
                  <w:r w:rsidR="00D645F1" w:rsidRPr="008D06B1">
                    <w:rPr>
                      <w:rFonts w:cs="Arial"/>
                      <w:bCs/>
                    </w:rPr>
                    <w:t xml:space="preserve"> </w:t>
                  </w:r>
                  <w:r w:rsidR="009A2915">
                    <w:rPr>
                      <w:rFonts w:cs="Arial"/>
                      <w:bCs/>
                    </w:rPr>
                    <w:t>organization</w:t>
                  </w:r>
                  <w:r w:rsidR="00D645F1" w:rsidRPr="008D06B1">
                    <w:rPr>
                      <w:rFonts w:cs="Arial"/>
                      <w:bCs/>
                    </w:rPr>
                    <w:t xml:space="preserve"> that is funded by the founders </w:t>
                  </w:r>
                  <w:r w:rsidR="00574360">
                    <w:rPr>
                      <w:rFonts w:cs="Arial"/>
                      <w:bCs/>
                    </w:rPr>
                    <w:t>as well as the owners of the H&amp;M</w:t>
                  </w:r>
                  <w:r w:rsidR="00D645F1" w:rsidRPr="008D06B1">
                    <w:rPr>
                      <w:rFonts w:cs="Arial"/>
                      <w:bCs/>
                    </w:rPr>
                    <w:t xml:space="preserve"> group</w:t>
                  </w:r>
                  <w:r w:rsidR="003252E5">
                    <w:rPr>
                      <w:rFonts w:cs="Arial"/>
                      <w:bCs/>
                    </w:rPr>
                    <w:t xml:space="preserve"> (</w:t>
                  </w:r>
                  <w:r w:rsidR="003252E5" w:rsidRPr="00E0139E">
                    <w:t>cnn.com</w:t>
                  </w:r>
                  <w:r w:rsidR="003252E5">
                    <w:t>, 2021</w:t>
                  </w:r>
                  <w:r w:rsidR="003252E5">
                    <w:rPr>
                      <w:rFonts w:cs="Arial"/>
                      <w:bCs/>
                    </w:rPr>
                    <w:t>)</w:t>
                  </w:r>
                  <w:r w:rsidR="00D645F1" w:rsidRPr="008D06B1">
                    <w:rPr>
                      <w:rFonts w:cs="Arial"/>
                      <w:bCs/>
                    </w:rPr>
                    <w:t xml:space="preserve">. The </w:t>
                  </w:r>
                  <w:r w:rsidR="009A2915">
                    <w:rPr>
                      <w:rFonts w:cs="Arial"/>
                      <w:bCs/>
                    </w:rPr>
                    <w:t>organization</w:t>
                  </w:r>
                  <w:r w:rsidR="00D645F1" w:rsidRPr="008D06B1">
                    <w:rPr>
                      <w:rFonts w:cs="Arial"/>
                      <w:bCs/>
                    </w:rPr>
                    <w:t xml:space="preserve"> has been creating awareness in terms of sustainability with in fashion. In addition to this it has also been attracting new investors. However are </w:t>
                  </w:r>
                  <w:r w:rsidR="009A2915">
                    <w:rPr>
                      <w:rFonts w:cs="Arial"/>
                      <w:bCs/>
                    </w:rPr>
                    <w:t>organization</w:t>
                  </w:r>
                  <w:r w:rsidR="00D645F1" w:rsidRPr="008D06B1">
                    <w:rPr>
                      <w:rFonts w:cs="Arial"/>
                      <w:bCs/>
                    </w:rPr>
                    <w:t xml:space="preserve"> will also have a number of benefits o</w:t>
                  </w:r>
                  <w:r w:rsidR="000062DE">
                    <w:rPr>
                      <w:rFonts w:cs="Arial"/>
                      <w:bCs/>
                    </w:rPr>
                    <w:t>ver H&amp;M</w:t>
                  </w:r>
                  <w:r w:rsidR="00D645F1" w:rsidRPr="008D06B1">
                    <w:rPr>
                      <w:rFonts w:cs="Arial"/>
                      <w:bCs/>
                    </w:rPr>
                    <w:t xml:space="preserve">. The cost of the fabric will be quite low as compared to the </w:t>
                  </w:r>
                  <w:r w:rsidR="009A2915">
                    <w:rPr>
                      <w:rFonts w:cs="Arial"/>
                      <w:bCs/>
                    </w:rPr>
                    <w:t>organization</w:t>
                  </w:r>
                  <w:r w:rsidR="00D645F1" w:rsidRPr="008D06B1">
                    <w:rPr>
                      <w:rFonts w:cs="Arial"/>
                      <w:bCs/>
                    </w:rPr>
                    <w:t>.</w:t>
                  </w:r>
                </w:p>
              </w:tc>
            </w:tr>
            <w:tr w:rsidR="009E45D5" w14:paraId="3585AE40" w14:textId="77777777" w:rsidTr="009E45D5">
              <w:tc>
                <w:tcPr>
                  <w:tcW w:w="2440" w:type="dxa"/>
                </w:tcPr>
                <w:p w14:paraId="7319932E" w14:textId="6FB8CAD3" w:rsidR="009E45D5" w:rsidRDefault="009E45D5" w:rsidP="009E45D5">
                  <w:pPr>
                    <w:rPr>
                      <w:rFonts w:cs="Arial"/>
                      <w:b/>
                      <w:bCs/>
                    </w:rPr>
                  </w:pPr>
                  <w:r>
                    <w:rPr>
                      <w:rFonts w:cs="Arial"/>
                    </w:rPr>
                    <w:t>Competitor 2</w:t>
                  </w:r>
                </w:p>
                <w:p w14:paraId="08BD7648" w14:textId="30583A02" w:rsidR="009E45D5" w:rsidRDefault="00DE2575" w:rsidP="00E00739">
                  <w:pPr>
                    <w:rPr>
                      <w:rFonts w:cs="Arial"/>
                      <w:b/>
                      <w:bCs/>
                    </w:rPr>
                  </w:pPr>
                  <w:r>
                    <w:rPr>
                      <w:rFonts w:cs="Arial"/>
                      <w:b/>
                      <w:bCs/>
                    </w:rPr>
                    <w:t>Smart Fibre</w:t>
                  </w:r>
                </w:p>
              </w:tc>
              <w:tc>
                <w:tcPr>
                  <w:tcW w:w="11282" w:type="dxa"/>
                </w:tcPr>
                <w:p w14:paraId="676F57BC" w14:textId="15870CDC" w:rsidR="009E45D5" w:rsidRPr="002909D5" w:rsidRDefault="001E4E09" w:rsidP="00E00739">
                  <w:pPr>
                    <w:rPr>
                      <w:rFonts w:cs="Arial"/>
                      <w:bCs/>
                      <w:lang w:val="en-US"/>
                    </w:rPr>
                  </w:pPr>
                  <w:r w:rsidRPr="001E4E09">
                    <w:rPr>
                      <w:rFonts w:cs="Arial"/>
                      <w:bCs/>
                      <w:lang w:val="en-US"/>
                    </w:rPr>
                    <w:t xml:space="preserve">Smart </w:t>
                  </w:r>
                  <w:r w:rsidR="004E6526" w:rsidRPr="001E4E09">
                    <w:rPr>
                      <w:rFonts w:cs="Arial"/>
                      <w:bCs/>
                      <w:lang w:val="en-US"/>
                    </w:rPr>
                    <w:t>fiber</w:t>
                  </w:r>
                  <w:r w:rsidRPr="001E4E09">
                    <w:rPr>
                      <w:rFonts w:cs="Arial"/>
                      <w:bCs/>
                      <w:lang w:val="en-US"/>
                    </w:rPr>
                    <w:t xml:space="preserve"> is the </w:t>
                  </w:r>
                  <w:r w:rsidR="003533D3" w:rsidRPr="001E4E09">
                    <w:rPr>
                      <w:rFonts w:cs="Arial"/>
                      <w:bCs/>
                      <w:lang w:val="en-US"/>
                    </w:rPr>
                    <w:t>organization</w:t>
                  </w:r>
                  <w:r w:rsidRPr="001E4E09">
                    <w:rPr>
                      <w:rFonts w:cs="Arial"/>
                      <w:bCs/>
                      <w:lang w:val="en-US"/>
                    </w:rPr>
                    <w:t xml:space="preserve"> that has </w:t>
                  </w:r>
                  <w:r w:rsidR="003533D3">
                    <w:rPr>
                      <w:rFonts w:cs="Arial"/>
                      <w:bCs/>
                      <w:lang w:val="en-US"/>
                    </w:rPr>
                    <w:t xml:space="preserve">been already implementing </w:t>
                  </w:r>
                  <w:proofErr w:type="spellStart"/>
                  <w:r w:rsidR="003533D3">
                    <w:rPr>
                      <w:rFonts w:cs="Arial"/>
                      <w:bCs/>
                      <w:lang w:val="en-US"/>
                    </w:rPr>
                    <w:t>algae</w:t>
                  </w:r>
                  <w:r w:rsidRPr="001E4E09">
                    <w:rPr>
                      <w:rFonts w:cs="Arial"/>
                      <w:bCs/>
                      <w:lang w:val="en-US"/>
                    </w:rPr>
                    <w:t>ing</w:t>
                  </w:r>
                  <w:proofErr w:type="spellEnd"/>
                  <w:r w:rsidR="00FB5090">
                    <w:rPr>
                      <w:rFonts w:cs="Arial"/>
                      <w:bCs/>
                      <w:lang w:val="en-US"/>
                    </w:rPr>
                    <w:t xml:space="preserve"> (</w:t>
                  </w:r>
                  <w:r w:rsidR="00BF760A" w:rsidRPr="00BF760A">
                    <w:t>smartfiber.de</w:t>
                  </w:r>
                  <w:r w:rsidR="00BF760A">
                    <w:t>, 2022</w:t>
                  </w:r>
                  <w:r w:rsidR="00FB5090">
                    <w:rPr>
                      <w:rFonts w:cs="Arial"/>
                      <w:bCs/>
                      <w:lang w:val="en-US"/>
                    </w:rPr>
                    <w:t>)</w:t>
                  </w:r>
                  <w:r w:rsidRPr="001E4E09">
                    <w:rPr>
                      <w:rFonts w:cs="Arial"/>
                      <w:bCs/>
                      <w:lang w:val="en-US"/>
                    </w:rPr>
                    <w:t xml:space="preserve">. This is an </w:t>
                  </w:r>
                  <w:r w:rsidR="00E03ABF" w:rsidRPr="001E4E09">
                    <w:rPr>
                      <w:rFonts w:cs="Arial"/>
                      <w:bCs/>
                      <w:lang w:val="en-US"/>
                    </w:rPr>
                    <w:t>organization</w:t>
                  </w:r>
                  <w:r w:rsidRPr="001E4E09">
                    <w:rPr>
                      <w:rFonts w:cs="Arial"/>
                      <w:bCs/>
                      <w:lang w:val="en-US"/>
                    </w:rPr>
                    <w:t xml:space="preserve"> that is based in Germany. The scope that is available to the company is high as the Government of UK will support the local brands on a large scale as compared to the foreign brands.</w:t>
                  </w:r>
                </w:p>
              </w:tc>
            </w:tr>
            <w:tr w:rsidR="009E45D5" w14:paraId="7CB08CC4" w14:textId="77777777" w:rsidTr="009E45D5">
              <w:tc>
                <w:tcPr>
                  <w:tcW w:w="2440" w:type="dxa"/>
                </w:tcPr>
                <w:p w14:paraId="37304F70" w14:textId="1F49ED14" w:rsidR="009E45D5" w:rsidRDefault="009E45D5" w:rsidP="009E45D5">
                  <w:pPr>
                    <w:rPr>
                      <w:rFonts w:cs="Arial"/>
                      <w:b/>
                      <w:bCs/>
                    </w:rPr>
                  </w:pPr>
                  <w:r>
                    <w:rPr>
                      <w:rFonts w:cs="Arial"/>
                    </w:rPr>
                    <w:lastRenderedPageBreak/>
                    <w:t>Competitor 3</w:t>
                  </w:r>
                </w:p>
                <w:p w14:paraId="647A96C1" w14:textId="41F32D12" w:rsidR="009E45D5" w:rsidRPr="00C85410" w:rsidRDefault="00C85410" w:rsidP="00E00739">
                  <w:pPr>
                    <w:rPr>
                      <w:rFonts w:cs="Arial"/>
                      <w:b/>
                      <w:bCs/>
                    </w:rPr>
                  </w:pPr>
                  <w:r w:rsidRPr="00C85410">
                    <w:rPr>
                      <w:rFonts w:cs="Arial"/>
                      <w:b/>
                      <w:bCs/>
                    </w:rPr>
                    <w:t>BEEN London</w:t>
                  </w:r>
                </w:p>
              </w:tc>
              <w:tc>
                <w:tcPr>
                  <w:tcW w:w="11282" w:type="dxa"/>
                </w:tcPr>
                <w:p w14:paraId="4DF64B38" w14:textId="2FF230D7" w:rsidR="009E45D5" w:rsidRPr="00CB5682" w:rsidRDefault="00D21D89" w:rsidP="00E00739">
                  <w:pPr>
                    <w:rPr>
                      <w:rFonts w:cs="Arial"/>
                      <w:bCs/>
                    </w:rPr>
                  </w:pPr>
                  <w:r>
                    <w:rPr>
                      <w:rFonts w:cs="Arial"/>
                      <w:bCs/>
                    </w:rPr>
                    <w:t>BEEN</w:t>
                  </w:r>
                  <w:r w:rsidR="00CB5682" w:rsidRPr="00CB5682">
                    <w:rPr>
                      <w:rFonts w:cs="Arial"/>
                      <w:bCs/>
                    </w:rPr>
                    <w:t xml:space="preserve"> London is an </w:t>
                  </w:r>
                  <w:r w:rsidR="009A2915">
                    <w:rPr>
                      <w:rFonts w:cs="Arial"/>
                      <w:bCs/>
                    </w:rPr>
                    <w:t>organization</w:t>
                  </w:r>
                  <w:r w:rsidR="00CB5682" w:rsidRPr="00CB5682">
                    <w:rPr>
                      <w:rFonts w:cs="Arial"/>
                      <w:bCs/>
                    </w:rPr>
                    <w:t xml:space="preserve"> that is based in London. The firm has been producing fabric from recycled material that includes leather outfits as well as plastic bottles</w:t>
                  </w:r>
                  <w:r w:rsidR="00D26980">
                    <w:rPr>
                      <w:rFonts w:cs="Arial"/>
                      <w:bCs/>
                    </w:rPr>
                    <w:t xml:space="preserve"> (</w:t>
                  </w:r>
                  <w:proofErr w:type="spellStart"/>
                  <w:r w:rsidR="00E947DE" w:rsidRPr="00D733AF">
                    <w:t>been.london</w:t>
                  </w:r>
                  <w:proofErr w:type="spellEnd"/>
                  <w:r w:rsidR="00E947DE">
                    <w:t>, 2022</w:t>
                  </w:r>
                  <w:r w:rsidR="00D26980">
                    <w:rPr>
                      <w:rFonts w:cs="Arial"/>
                      <w:bCs/>
                    </w:rPr>
                    <w:t>)</w:t>
                  </w:r>
                  <w:r w:rsidR="00CB5682" w:rsidRPr="00CB5682">
                    <w:rPr>
                      <w:rFonts w:cs="Arial"/>
                      <w:bCs/>
                    </w:rPr>
                    <w:t xml:space="preserve">. However </w:t>
                  </w:r>
                  <w:proofErr w:type="spellStart"/>
                  <w:r w:rsidR="00CB5682" w:rsidRPr="00CB5682">
                    <w:rPr>
                      <w:rFonts w:cs="Arial"/>
                      <w:bCs/>
                    </w:rPr>
                    <w:t>K</w:t>
                  </w:r>
                  <w:r w:rsidR="00412679">
                    <w:rPr>
                      <w:rFonts w:cs="Arial"/>
                      <w:bCs/>
                    </w:rPr>
                    <w:t>a</w:t>
                  </w:r>
                  <w:r w:rsidR="00CB5682" w:rsidRPr="00CB5682">
                    <w:rPr>
                      <w:rFonts w:cs="Arial"/>
                      <w:bCs/>
                    </w:rPr>
                    <w:t>ai</w:t>
                  </w:r>
                  <w:proofErr w:type="spellEnd"/>
                  <w:r w:rsidR="00CB5682" w:rsidRPr="00CB5682">
                    <w:rPr>
                      <w:rFonts w:cs="Arial"/>
                      <w:bCs/>
                    </w:rPr>
                    <w:t xml:space="preserve"> fabrics will have an upper hand due to being suitable for a wide range of applications.</w:t>
                  </w:r>
                  <w:r w:rsidR="00602936">
                    <w:t xml:space="preserve"> </w:t>
                  </w:r>
                  <w:proofErr w:type="spellStart"/>
                  <w:r w:rsidR="00602936" w:rsidRPr="00602936">
                    <w:rPr>
                      <w:rFonts w:cs="Arial"/>
                      <w:bCs/>
                    </w:rPr>
                    <w:t>SeaCell</w:t>
                  </w:r>
                  <w:proofErr w:type="spellEnd"/>
                  <w:r w:rsidR="00602936" w:rsidRPr="00602936">
                    <w:rPr>
                      <w:rFonts w:cs="Arial"/>
                      <w:bCs/>
                    </w:rPr>
                    <w:t xml:space="preserve"> materials can be utilized for a variety of garments. It is particularly effective on everything from </w:t>
                  </w:r>
                  <w:r w:rsidR="00E92248" w:rsidRPr="00602936">
                    <w:rPr>
                      <w:rFonts w:cs="Arial"/>
                      <w:bCs/>
                    </w:rPr>
                    <w:t>new-born</w:t>
                  </w:r>
                  <w:r w:rsidR="00602936" w:rsidRPr="00602936">
                    <w:rPr>
                      <w:rFonts w:cs="Arial"/>
                      <w:bCs/>
                    </w:rPr>
                    <w:t xml:space="preserve"> apparel to loungewear. It can also be used to make yoga wear or other fitness garments.</w:t>
                  </w:r>
                </w:p>
              </w:tc>
            </w:tr>
          </w:tbl>
          <w:p w14:paraId="3BCD9940" w14:textId="77777777" w:rsidR="009E45D5" w:rsidRDefault="009E45D5" w:rsidP="00E00739">
            <w:pPr>
              <w:rPr>
                <w:b w:val="0"/>
                <w:bCs w:val="0"/>
              </w:rPr>
            </w:pPr>
          </w:p>
          <w:p w14:paraId="17CA34BF" w14:textId="03E67971" w:rsidR="00A44A0A" w:rsidRDefault="00A44A0A" w:rsidP="00E00739"/>
        </w:tc>
      </w:tr>
    </w:tbl>
    <w:p w14:paraId="0C8986DB" w14:textId="77777777" w:rsidR="00E82B94" w:rsidRDefault="00E82B94"/>
    <w:tbl>
      <w:tblPr>
        <w:tblStyle w:val="GridTable6Colorful1"/>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051B51D8" w:rsidR="009E45D5" w:rsidRDefault="009E45D5" w:rsidP="00E00739">
            <w:pPr>
              <w:rPr>
                <w:rFonts w:cs="Arial"/>
                <w:b w:val="0"/>
                <w:bCs w:val="0"/>
              </w:rPr>
            </w:pPr>
            <w:r>
              <w:rPr>
                <w:rFonts w:cs="Arial"/>
              </w:rPr>
              <w:t xml:space="preserve">OPERATIONS AND MANAGEMENT TEAM </w:t>
            </w:r>
          </w:p>
          <w:p w14:paraId="452F57D3" w14:textId="46BB283A" w:rsidR="006C7491" w:rsidRPr="00FC47CA" w:rsidRDefault="009E45D5" w:rsidP="00E00739">
            <w:pPr>
              <w:rPr>
                <w:rFonts w:cs="Arial"/>
              </w:rPr>
            </w:pPr>
            <w:r w:rsidRPr="00DA1298">
              <w:rPr>
                <w:rFonts w:cs="Arial"/>
              </w:rPr>
              <w:t>OPERATIONS</w:t>
            </w:r>
          </w:p>
          <w:p w14:paraId="59E6A432" w14:textId="5BDE268D" w:rsidR="003A04B1" w:rsidRPr="003A04B1" w:rsidRDefault="003A04B1" w:rsidP="003A04B1">
            <w:pPr>
              <w:rPr>
                <w:b w:val="0"/>
              </w:rPr>
            </w:pPr>
            <w:r w:rsidRPr="003A04B1">
              <w:rPr>
                <w:b w:val="0"/>
              </w:rPr>
              <w:t xml:space="preserve">SEACELL is a patented, </w:t>
            </w:r>
            <w:r w:rsidR="000260AB" w:rsidRPr="003A04B1">
              <w:rPr>
                <w:b w:val="0"/>
              </w:rPr>
              <w:t>environmentally</w:t>
            </w:r>
            <w:r w:rsidRPr="003A04B1">
              <w:rPr>
                <w:b w:val="0"/>
              </w:rPr>
              <w:t xml:space="preserve"> material with endless textile uses. The </w:t>
            </w:r>
            <w:r w:rsidR="000260AB" w:rsidRPr="003A04B1">
              <w:rPr>
                <w:b w:val="0"/>
              </w:rPr>
              <w:t>fibres</w:t>
            </w:r>
            <w:r w:rsidRPr="003A04B1">
              <w:rPr>
                <w:b w:val="0"/>
              </w:rPr>
              <w:t xml:space="preserve"> are appropriate for a wide range of applications in sports and recreation textiles, including underwear, loungewear, and soft furnishings. We can mix SEACELL </w:t>
            </w:r>
            <w:r w:rsidR="000260AB" w:rsidRPr="003A04B1">
              <w:rPr>
                <w:b w:val="0"/>
              </w:rPr>
              <w:t>fibres</w:t>
            </w:r>
            <w:r w:rsidRPr="003A04B1">
              <w:rPr>
                <w:b w:val="0"/>
              </w:rPr>
              <w:t xml:space="preserve"> with virtually any other </w:t>
            </w:r>
            <w:r w:rsidR="000260AB" w:rsidRPr="003A04B1">
              <w:rPr>
                <w:b w:val="0"/>
              </w:rPr>
              <w:t>fibre</w:t>
            </w:r>
            <w:r w:rsidRPr="003A04B1">
              <w:rPr>
                <w:b w:val="0"/>
              </w:rPr>
              <w:t xml:space="preserve"> using this technology,</w:t>
            </w:r>
            <w:r w:rsidR="000260AB">
              <w:rPr>
                <w:b w:val="0"/>
              </w:rPr>
              <w:t xml:space="preserve"> making it globally compatible.</w:t>
            </w:r>
          </w:p>
          <w:p w14:paraId="58AD4305" w14:textId="09F0F05C" w:rsidR="00BE088F" w:rsidRPr="003A04B1" w:rsidRDefault="003A04B1" w:rsidP="003A04B1">
            <w:pPr>
              <w:rPr>
                <w:b w:val="0"/>
              </w:rPr>
            </w:pPr>
            <w:r w:rsidRPr="003A04B1">
              <w:rPr>
                <w:b w:val="0"/>
              </w:rPr>
              <w:t xml:space="preserve">The introduction of SEACELL </w:t>
            </w:r>
            <w:r w:rsidR="000260AB" w:rsidRPr="003A04B1">
              <w:rPr>
                <w:b w:val="0"/>
              </w:rPr>
              <w:t>fibres</w:t>
            </w:r>
            <w:r w:rsidRPr="003A04B1">
              <w:rPr>
                <w:b w:val="0"/>
              </w:rPr>
              <w:t xml:space="preserve"> gives other textile products a delicate, silky feel and maximizes comfort. Making it a game-changing </w:t>
            </w:r>
            <w:r w:rsidR="000260AB" w:rsidRPr="003A04B1">
              <w:rPr>
                <w:b w:val="0"/>
              </w:rPr>
              <w:t>fibre</w:t>
            </w:r>
            <w:r w:rsidRPr="003A04B1">
              <w:rPr>
                <w:b w:val="0"/>
              </w:rPr>
              <w:t xml:space="preserve"> in terms of meeting the needs of a new generation that leads an athletic and health-conscious lifestyle.</w:t>
            </w:r>
            <w:r w:rsidR="004552AE">
              <w:t xml:space="preserve"> </w:t>
            </w:r>
            <w:r w:rsidR="004552AE" w:rsidRPr="004552AE">
              <w:rPr>
                <w:b w:val="0"/>
              </w:rPr>
              <w:t xml:space="preserve">This eco-friendly procedure is used to create SEACELL. A closed-loop production system that works with nature and generates no waste chemicals. The </w:t>
            </w:r>
            <w:r w:rsidR="00D80535" w:rsidRPr="004552AE">
              <w:rPr>
                <w:b w:val="0"/>
              </w:rPr>
              <w:t>fibres</w:t>
            </w:r>
            <w:r w:rsidR="004552AE" w:rsidRPr="004552AE">
              <w:rPr>
                <w:b w:val="0"/>
              </w:rPr>
              <w:t xml:space="preserve"> are manufactured from natural elements that are eco-friendly, minimal in resources, and completely biodegradable.</w:t>
            </w:r>
          </w:p>
          <w:p w14:paraId="72A8A7DC" w14:textId="0666E4E9" w:rsidR="006C7491" w:rsidRDefault="00BE088F" w:rsidP="008D4A50">
            <w:pPr>
              <w:tabs>
                <w:tab w:val="left" w:pos="6375"/>
              </w:tabs>
              <w:jc w:val="center"/>
              <w:rPr>
                <w:rFonts w:cs="Arial"/>
                <w:b w:val="0"/>
                <w:bCs w:val="0"/>
              </w:rPr>
            </w:pPr>
            <w:r>
              <w:rPr>
                <w:rFonts w:cs="Arial"/>
                <w:noProof/>
                <w:lang w:val="en-US"/>
              </w:rPr>
              <w:lastRenderedPageBreak/>
              <w:drawing>
                <wp:inline distT="0" distB="0" distL="0" distR="0" wp14:anchorId="34687139" wp14:editId="13253062">
                  <wp:extent cx="5419725" cy="2438400"/>
                  <wp:effectExtent l="19050" t="0" r="28575"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5003FF1" w14:textId="634A8981" w:rsidR="00BE088F" w:rsidRPr="00BE088F" w:rsidRDefault="00C77206" w:rsidP="00BE088F">
            <w:pPr>
              <w:jc w:val="center"/>
              <w:rPr>
                <w:rFonts w:cs="Arial"/>
                <w:bCs w:val="0"/>
              </w:rPr>
            </w:pPr>
            <w:r>
              <w:rPr>
                <w:rFonts w:cs="Arial"/>
                <w:bCs w:val="0"/>
              </w:rPr>
              <w:t>Figure 4</w:t>
            </w:r>
            <w:r w:rsidR="00BE088F" w:rsidRPr="00BE088F">
              <w:rPr>
                <w:rFonts w:cs="Arial"/>
                <w:bCs w:val="0"/>
              </w:rPr>
              <w:t>: Process involved</w:t>
            </w:r>
          </w:p>
          <w:p w14:paraId="6A0CB8D2" w14:textId="7196B5F7" w:rsidR="00BE088F" w:rsidRPr="00BE088F" w:rsidRDefault="00BE088F" w:rsidP="00BE088F">
            <w:pPr>
              <w:jc w:val="center"/>
              <w:rPr>
                <w:rFonts w:cs="Arial"/>
                <w:bCs w:val="0"/>
              </w:rPr>
            </w:pPr>
            <w:r w:rsidRPr="00BE088F">
              <w:rPr>
                <w:rFonts w:cs="Arial"/>
                <w:bCs w:val="0"/>
              </w:rPr>
              <w:t>(Source: Created by the learner)</w:t>
            </w:r>
          </w:p>
          <w:p w14:paraId="2278853F" w14:textId="049C8D45" w:rsidR="006C7491" w:rsidRDefault="006C7491" w:rsidP="00E00739">
            <w:pPr>
              <w:rPr>
                <w:rFonts w:cs="Arial"/>
                <w:i/>
              </w:rPr>
            </w:pPr>
          </w:p>
          <w:p w14:paraId="560BBFDD" w14:textId="3CE57250" w:rsidR="006C7491" w:rsidRPr="006C7491" w:rsidRDefault="006C7491" w:rsidP="00E00739">
            <w:pPr>
              <w:rPr>
                <w:rFonts w:cs="Arial"/>
                <w:iCs/>
              </w:rPr>
            </w:pPr>
            <w:r w:rsidRPr="006C7491">
              <w:rPr>
                <w:rFonts w:cs="Arial"/>
              </w:rPr>
              <w:t>How would you generate revenue for your business?</w:t>
            </w:r>
          </w:p>
          <w:p w14:paraId="34086DC0" w14:textId="271F259C" w:rsidR="009E45D5" w:rsidRPr="002C1F30" w:rsidRDefault="004F253D" w:rsidP="00E00739">
            <w:pPr>
              <w:rPr>
                <w:rFonts w:cs="Arial"/>
                <w:b w:val="0"/>
                <w:bCs w:val="0"/>
              </w:rPr>
            </w:pPr>
            <w:r>
              <w:rPr>
                <w:rFonts w:cs="Arial"/>
                <w:b w:val="0"/>
                <w:bCs w:val="0"/>
              </w:rPr>
              <w:t xml:space="preserve">The firm will introduce the products </w:t>
            </w:r>
            <w:r w:rsidR="007111DF" w:rsidRPr="007111DF">
              <w:rPr>
                <w:rFonts w:cs="Arial"/>
                <w:b w:val="0"/>
                <w:bCs w:val="0"/>
              </w:rPr>
              <w:t xml:space="preserve">In order to prevent any type of losses the </w:t>
            </w:r>
            <w:r w:rsidR="00B735CB">
              <w:rPr>
                <w:rFonts w:cs="Arial"/>
                <w:b w:val="0"/>
                <w:bCs w:val="0"/>
              </w:rPr>
              <w:t>organization</w:t>
            </w:r>
            <w:r w:rsidR="007111DF" w:rsidRPr="007111DF">
              <w:rPr>
                <w:rFonts w:cs="Arial"/>
                <w:b w:val="0"/>
                <w:bCs w:val="0"/>
              </w:rPr>
              <w:t xml:space="preserve"> will firstly ensure that they do not wait any raw material. In addition to this try to implement cheaper options but will also look at the quality. If the </w:t>
            </w:r>
            <w:r w:rsidR="00B735CB">
              <w:rPr>
                <w:rFonts w:cs="Arial"/>
                <w:b w:val="0"/>
                <w:bCs w:val="0"/>
              </w:rPr>
              <w:t>organization</w:t>
            </w:r>
            <w:r w:rsidR="007111DF" w:rsidRPr="007111DF">
              <w:rPr>
                <w:rFonts w:cs="Arial"/>
                <w:b w:val="0"/>
                <w:bCs w:val="0"/>
              </w:rPr>
              <w:t xml:space="preserve"> maintains the quality then they will not have to waste time and resources on redoing the work.</w:t>
            </w:r>
            <w:r w:rsidR="009638F9">
              <w:rPr>
                <w:rFonts w:cs="Arial"/>
                <w:b w:val="0"/>
                <w:bCs w:val="0"/>
              </w:rPr>
              <w:t xml:space="preserve"> These are the factors that will help the firm to generate </w:t>
            </w:r>
            <w:r w:rsidR="007F3E7D">
              <w:rPr>
                <w:rFonts w:cs="Arial"/>
                <w:b w:val="0"/>
                <w:bCs w:val="0"/>
              </w:rPr>
              <w:t>revenue</w:t>
            </w:r>
            <w:r w:rsidR="009638F9">
              <w:rPr>
                <w:rFonts w:cs="Arial"/>
                <w:b w:val="0"/>
                <w:bCs w:val="0"/>
              </w:rPr>
              <w:t xml:space="preserve">. </w:t>
            </w:r>
          </w:p>
          <w:p w14:paraId="535D9007" w14:textId="77777777" w:rsidR="009E45D5" w:rsidRDefault="009E45D5" w:rsidP="00E00739">
            <w:pPr>
              <w:rPr>
                <w:rFonts w:cs="Arial"/>
              </w:rPr>
            </w:pPr>
          </w:p>
          <w:p w14:paraId="476B3303" w14:textId="0DB54311" w:rsidR="009E45D5" w:rsidRDefault="009E45D5" w:rsidP="00E00739">
            <w:pPr>
              <w:rPr>
                <w:rFonts w:cs="Arial"/>
                <w:b w:val="0"/>
                <w:bCs w:val="0"/>
              </w:rPr>
            </w:pPr>
            <w:r>
              <w:rPr>
                <w:rFonts w:cs="Arial"/>
              </w:rPr>
              <w:t>MANAGEMENT TEAM</w:t>
            </w:r>
          </w:p>
          <w:p w14:paraId="7690C517" w14:textId="570C2165" w:rsidR="009E45D5" w:rsidRDefault="00B916F5" w:rsidP="00E00739">
            <w:pPr>
              <w:rPr>
                <w:rFonts w:cs="Arial"/>
                <w:b w:val="0"/>
                <w:bCs w:val="0"/>
              </w:rPr>
            </w:pPr>
            <w:r w:rsidRPr="00B916F5">
              <w:rPr>
                <w:rFonts w:cs="Arial"/>
                <w:b w:val="0"/>
                <w:bCs w:val="0"/>
              </w:rPr>
              <w:t xml:space="preserve">A staff will be required to efficiently handle </w:t>
            </w:r>
            <w:proofErr w:type="spellStart"/>
            <w:r w:rsidRPr="00B916F5">
              <w:rPr>
                <w:rFonts w:cs="Arial"/>
                <w:b w:val="0"/>
                <w:bCs w:val="0"/>
              </w:rPr>
              <w:t>Kaai</w:t>
            </w:r>
            <w:proofErr w:type="spellEnd"/>
            <w:r w:rsidRPr="00B916F5">
              <w:rPr>
                <w:rFonts w:cs="Arial"/>
                <w:b w:val="0"/>
                <w:bCs w:val="0"/>
              </w:rPr>
              <w:t xml:space="preserve"> Fabrics' company. There are several responsibilities that must be filled, and they will be assigned accordingly.</w:t>
            </w:r>
          </w:p>
          <w:tbl>
            <w:tblPr>
              <w:tblStyle w:val="TableGrid"/>
              <w:tblW w:w="0" w:type="auto"/>
              <w:tblLook w:val="04A0" w:firstRow="1" w:lastRow="0" w:firstColumn="1" w:lastColumn="0" w:noHBand="0" w:noVBand="1"/>
            </w:tblPr>
            <w:tblGrid>
              <w:gridCol w:w="4574"/>
              <w:gridCol w:w="4574"/>
              <w:gridCol w:w="4574"/>
            </w:tblGrid>
            <w:tr w:rsidR="006C7491" w14:paraId="14B9BEBC" w14:textId="77777777" w:rsidTr="006C7491">
              <w:tc>
                <w:tcPr>
                  <w:tcW w:w="4574" w:type="dxa"/>
                </w:tcPr>
                <w:p w14:paraId="6039F500" w14:textId="62332541" w:rsidR="006C7491" w:rsidRPr="006E7C96" w:rsidRDefault="00C973E6" w:rsidP="00E00739">
                  <w:pPr>
                    <w:rPr>
                      <w:rFonts w:cs="Arial"/>
                      <w:b/>
                      <w:bCs/>
                    </w:rPr>
                  </w:pPr>
                  <w:r w:rsidRPr="006E7C96">
                    <w:rPr>
                      <w:rFonts w:cs="Arial"/>
                      <w:b/>
                      <w:bCs/>
                    </w:rPr>
                    <w:lastRenderedPageBreak/>
                    <w:t xml:space="preserve">Name </w:t>
                  </w:r>
                </w:p>
              </w:tc>
              <w:tc>
                <w:tcPr>
                  <w:tcW w:w="4574" w:type="dxa"/>
                </w:tcPr>
                <w:p w14:paraId="2A78E1A9" w14:textId="509A240D" w:rsidR="006C7491" w:rsidRPr="006E7C96" w:rsidRDefault="00C973E6" w:rsidP="00E00739">
                  <w:pPr>
                    <w:rPr>
                      <w:rFonts w:cs="Arial"/>
                      <w:b/>
                      <w:bCs/>
                    </w:rPr>
                  </w:pPr>
                  <w:r w:rsidRPr="006E7C96">
                    <w:rPr>
                      <w:rFonts w:cs="Arial"/>
                      <w:b/>
                      <w:bCs/>
                    </w:rPr>
                    <w:t>Skills</w:t>
                  </w:r>
                </w:p>
              </w:tc>
              <w:tc>
                <w:tcPr>
                  <w:tcW w:w="4574" w:type="dxa"/>
                </w:tcPr>
                <w:p w14:paraId="7A75D001" w14:textId="5E31624E" w:rsidR="006C7491" w:rsidRPr="006E7C96" w:rsidRDefault="00C973E6" w:rsidP="00E00739">
                  <w:pPr>
                    <w:rPr>
                      <w:rFonts w:cs="Arial"/>
                      <w:b/>
                      <w:bCs/>
                    </w:rPr>
                  </w:pPr>
                  <w:r w:rsidRPr="006E7C96">
                    <w:rPr>
                      <w:rFonts w:cs="Arial"/>
                      <w:b/>
                      <w:bCs/>
                    </w:rPr>
                    <w:t>What do they bring to the firm</w:t>
                  </w:r>
                </w:p>
              </w:tc>
            </w:tr>
            <w:tr w:rsidR="006C7491" w14:paraId="4982654C" w14:textId="77777777" w:rsidTr="006C7491">
              <w:tc>
                <w:tcPr>
                  <w:tcW w:w="4574" w:type="dxa"/>
                </w:tcPr>
                <w:p w14:paraId="34D6FC41" w14:textId="503957B1" w:rsidR="006C7491" w:rsidRPr="00DC69D4" w:rsidRDefault="00DC69D4" w:rsidP="00E00739">
                  <w:pPr>
                    <w:rPr>
                      <w:b/>
                    </w:rPr>
                  </w:pPr>
                  <w:r>
                    <w:rPr>
                      <w:b/>
                    </w:rPr>
                    <w:t>Business Executive</w:t>
                  </w:r>
                </w:p>
              </w:tc>
              <w:tc>
                <w:tcPr>
                  <w:tcW w:w="4574" w:type="dxa"/>
                </w:tcPr>
                <w:p w14:paraId="369807CE" w14:textId="3B02636A" w:rsidR="006C7491" w:rsidRDefault="0017201F" w:rsidP="00E00739">
                  <w:pPr>
                    <w:rPr>
                      <w:rFonts w:cs="Arial"/>
                    </w:rPr>
                  </w:pPr>
                  <w:r>
                    <w:rPr>
                      <w:rFonts w:cs="Arial"/>
                    </w:rPr>
                    <w:t>Management and communication skills</w:t>
                  </w:r>
                </w:p>
              </w:tc>
              <w:tc>
                <w:tcPr>
                  <w:tcW w:w="4574" w:type="dxa"/>
                </w:tcPr>
                <w:p w14:paraId="01703A8A" w14:textId="6B859425" w:rsidR="006C7491" w:rsidRDefault="00DC69D4" w:rsidP="00E00739">
                  <w:pPr>
                    <w:rPr>
                      <w:rFonts w:cs="Arial"/>
                    </w:rPr>
                  </w:pPr>
                  <w:r w:rsidRPr="00DC69D4">
                    <w:rPr>
                      <w:rFonts w:cs="Arial"/>
                    </w:rPr>
                    <w:t>This is the person who will be in charge of contacting clients and forming partnerships.</w:t>
                  </w:r>
                </w:p>
              </w:tc>
            </w:tr>
            <w:tr w:rsidR="006C7491" w14:paraId="77ED0ED9" w14:textId="77777777" w:rsidTr="006C7491">
              <w:tc>
                <w:tcPr>
                  <w:tcW w:w="4574" w:type="dxa"/>
                </w:tcPr>
                <w:p w14:paraId="2A74F20C" w14:textId="481BA9B1" w:rsidR="006C7491" w:rsidRPr="00DC69D4" w:rsidRDefault="00DC69D4" w:rsidP="00E00739">
                  <w:pPr>
                    <w:rPr>
                      <w:b/>
                    </w:rPr>
                  </w:pPr>
                  <w:r>
                    <w:rPr>
                      <w:b/>
                    </w:rPr>
                    <w:t>Manager</w:t>
                  </w:r>
                </w:p>
              </w:tc>
              <w:tc>
                <w:tcPr>
                  <w:tcW w:w="4574" w:type="dxa"/>
                </w:tcPr>
                <w:p w14:paraId="637688B4" w14:textId="266F3A54" w:rsidR="006C7491" w:rsidRDefault="0017201F" w:rsidP="00E00739">
                  <w:pPr>
                    <w:rPr>
                      <w:rFonts w:cs="Arial"/>
                    </w:rPr>
                  </w:pPr>
                  <w:r>
                    <w:rPr>
                      <w:rFonts w:cs="Arial"/>
                    </w:rPr>
                    <w:t>Leadership skills</w:t>
                  </w:r>
                </w:p>
              </w:tc>
              <w:tc>
                <w:tcPr>
                  <w:tcW w:w="4574" w:type="dxa"/>
                </w:tcPr>
                <w:p w14:paraId="55675321" w14:textId="3599CF4C" w:rsidR="006C7491" w:rsidRPr="00C21562" w:rsidRDefault="00DC69D4" w:rsidP="00E00739">
                  <w:r w:rsidRPr="00DC69D4">
                    <w:rPr>
                      <w:rFonts w:cs="Arial"/>
                    </w:rPr>
                    <w:t>The manager will be responsible for managing the personnel as well as communicating with the business executive to grasp the clients' expectations</w:t>
                  </w:r>
                  <w:r w:rsidR="00CF679E">
                    <w:rPr>
                      <w:rFonts w:cs="Arial"/>
                    </w:rPr>
                    <w:t xml:space="preserve"> (</w:t>
                  </w:r>
                  <w:r w:rsidR="00C21562" w:rsidRPr="00C21562">
                    <w:rPr>
                      <w:shd w:val="clear" w:color="auto" w:fill="FFFFFF"/>
                    </w:rPr>
                    <w:t>Sacks</w:t>
                  </w:r>
                  <w:r w:rsidR="00C21562">
                    <w:t xml:space="preserve"> </w:t>
                  </w:r>
                  <w:r w:rsidR="00C21562">
                    <w:rPr>
                      <w:i/>
                    </w:rPr>
                    <w:t>et al</w:t>
                  </w:r>
                  <w:r w:rsidR="00C21562" w:rsidRPr="00C21562">
                    <w:rPr>
                      <w:shd w:val="clear" w:color="auto" w:fill="FFFFFF"/>
                    </w:rPr>
                    <w:t>., 2018</w:t>
                  </w:r>
                  <w:r w:rsidR="00CF679E">
                    <w:rPr>
                      <w:rFonts w:cs="Arial"/>
                    </w:rPr>
                    <w:t>)</w:t>
                  </w:r>
                  <w:r w:rsidRPr="00DC69D4">
                    <w:rPr>
                      <w:rFonts w:cs="Arial"/>
                    </w:rPr>
                    <w:t>.</w:t>
                  </w:r>
                </w:p>
              </w:tc>
            </w:tr>
            <w:tr w:rsidR="006C7491" w14:paraId="31F47DC8" w14:textId="77777777" w:rsidTr="006C7491">
              <w:tc>
                <w:tcPr>
                  <w:tcW w:w="4574" w:type="dxa"/>
                </w:tcPr>
                <w:p w14:paraId="5C5F9051" w14:textId="69DEC4D6" w:rsidR="006C7491" w:rsidRPr="00DC69D4" w:rsidRDefault="00DC69D4" w:rsidP="00E00739">
                  <w:pPr>
                    <w:rPr>
                      <w:b/>
                    </w:rPr>
                  </w:pPr>
                  <w:r>
                    <w:rPr>
                      <w:b/>
                    </w:rPr>
                    <w:t>Marketer</w:t>
                  </w:r>
                </w:p>
              </w:tc>
              <w:tc>
                <w:tcPr>
                  <w:tcW w:w="4574" w:type="dxa"/>
                </w:tcPr>
                <w:p w14:paraId="59306C6F" w14:textId="4A75165C" w:rsidR="006C7491" w:rsidRDefault="0017201F" w:rsidP="00E00739">
                  <w:pPr>
                    <w:rPr>
                      <w:rFonts w:cs="Arial"/>
                    </w:rPr>
                  </w:pPr>
                  <w:r>
                    <w:rPr>
                      <w:rFonts w:cs="Arial"/>
                    </w:rPr>
                    <w:t>Digital marketing skills</w:t>
                  </w:r>
                </w:p>
              </w:tc>
              <w:tc>
                <w:tcPr>
                  <w:tcW w:w="4574" w:type="dxa"/>
                </w:tcPr>
                <w:p w14:paraId="31BCC594" w14:textId="73386DE4" w:rsidR="006C7491" w:rsidRDefault="00DC69D4" w:rsidP="00E00739">
                  <w:pPr>
                    <w:rPr>
                      <w:rFonts w:cs="Arial"/>
                    </w:rPr>
                  </w:pPr>
                  <w:r w:rsidRPr="00DC69D4">
                    <w:rPr>
                      <w:rFonts w:cs="Arial"/>
                    </w:rPr>
                    <w:t>The marketer will be in charge of the business's marketing functions and will investigate ways for the firm to grow.</w:t>
                  </w:r>
                </w:p>
              </w:tc>
            </w:tr>
            <w:tr w:rsidR="00A73017" w14:paraId="6DA4435F" w14:textId="77777777" w:rsidTr="006C7491">
              <w:tc>
                <w:tcPr>
                  <w:tcW w:w="4574" w:type="dxa"/>
                </w:tcPr>
                <w:p w14:paraId="0050CC03" w14:textId="723A5C26" w:rsidR="00A73017" w:rsidRPr="00DC69D4" w:rsidRDefault="00DC69D4" w:rsidP="00E00739">
                  <w:pPr>
                    <w:rPr>
                      <w:b/>
                      <w:lang w:val="en-US"/>
                    </w:rPr>
                  </w:pPr>
                  <w:r>
                    <w:rPr>
                      <w:b/>
                      <w:lang w:val="en-US"/>
                    </w:rPr>
                    <w:t>Financial manager and controller</w:t>
                  </w:r>
                </w:p>
              </w:tc>
              <w:tc>
                <w:tcPr>
                  <w:tcW w:w="4574" w:type="dxa"/>
                </w:tcPr>
                <w:p w14:paraId="36AF4471" w14:textId="23E2FE62" w:rsidR="00A73017" w:rsidRDefault="005205E5" w:rsidP="00E00739">
                  <w:pPr>
                    <w:rPr>
                      <w:rFonts w:cs="Arial"/>
                    </w:rPr>
                  </w:pPr>
                  <w:r>
                    <w:rPr>
                      <w:rFonts w:cs="Arial"/>
                    </w:rPr>
                    <w:t>Financial planning and crisis management skills</w:t>
                  </w:r>
                </w:p>
              </w:tc>
              <w:tc>
                <w:tcPr>
                  <w:tcW w:w="4574" w:type="dxa"/>
                </w:tcPr>
                <w:p w14:paraId="7CE1631D" w14:textId="0179B808" w:rsidR="00A73017" w:rsidRDefault="00DC69D4" w:rsidP="00E00739">
                  <w:pPr>
                    <w:rPr>
                      <w:rFonts w:cs="Arial"/>
                    </w:rPr>
                  </w:pPr>
                  <w:r w:rsidRPr="00DC69D4">
                    <w:rPr>
                      <w:rFonts w:cs="Arial"/>
                    </w:rPr>
                    <w:t>The individual will be in charge of handling finance, including investment, bank operations, and insurance.</w:t>
                  </w:r>
                </w:p>
              </w:tc>
            </w:tr>
            <w:tr w:rsidR="00DC69D4" w14:paraId="5011A082" w14:textId="77777777" w:rsidTr="006C7491">
              <w:tc>
                <w:tcPr>
                  <w:tcW w:w="4574" w:type="dxa"/>
                </w:tcPr>
                <w:p w14:paraId="357E80EA" w14:textId="05312281" w:rsidR="00DC69D4" w:rsidRPr="00DC69D4" w:rsidRDefault="00DC69D4" w:rsidP="00E00739">
                  <w:pPr>
                    <w:rPr>
                      <w:b/>
                    </w:rPr>
                  </w:pPr>
                  <w:r>
                    <w:rPr>
                      <w:b/>
                    </w:rPr>
                    <w:t>Team of labour/employees</w:t>
                  </w:r>
                </w:p>
              </w:tc>
              <w:tc>
                <w:tcPr>
                  <w:tcW w:w="4574" w:type="dxa"/>
                </w:tcPr>
                <w:p w14:paraId="512454BE" w14:textId="7DAFD73D" w:rsidR="00DC69D4" w:rsidRDefault="009454FE" w:rsidP="00E00739">
                  <w:pPr>
                    <w:rPr>
                      <w:rFonts w:cs="Arial"/>
                    </w:rPr>
                  </w:pPr>
                  <w:r>
                    <w:rPr>
                      <w:rFonts w:cs="Arial"/>
                    </w:rPr>
                    <w:t>Skilled in different areas</w:t>
                  </w:r>
                </w:p>
              </w:tc>
              <w:tc>
                <w:tcPr>
                  <w:tcW w:w="4574" w:type="dxa"/>
                </w:tcPr>
                <w:p w14:paraId="79D3DEA7" w14:textId="630A80B0" w:rsidR="00DC69D4" w:rsidRDefault="00DC69D4" w:rsidP="004A5A1D">
                  <w:pPr>
                    <w:rPr>
                      <w:rFonts w:cs="Arial"/>
                    </w:rPr>
                  </w:pPr>
                  <w:r w:rsidRPr="00DC69D4">
                    <w:rPr>
                      <w:rFonts w:cs="Arial"/>
                    </w:rPr>
                    <w:t xml:space="preserve">The team will be responsible for activities such as loading, </w:t>
                  </w:r>
                  <w:r w:rsidR="004A5A1D">
                    <w:rPr>
                      <w:rFonts w:cs="Arial"/>
                    </w:rPr>
                    <w:t>production</w:t>
                  </w:r>
                  <w:r w:rsidRPr="00DC69D4">
                    <w:rPr>
                      <w:rFonts w:cs="Arial"/>
                    </w:rPr>
                    <w:t>, packing, and delivery.</w:t>
                  </w:r>
                </w:p>
              </w:tc>
            </w:tr>
          </w:tbl>
          <w:p w14:paraId="562F82F1" w14:textId="5CFDF797" w:rsidR="009E45D5" w:rsidRPr="00E82B94" w:rsidRDefault="009E45D5" w:rsidP="00E00739">
            <w:pPr>
              <w:rPr>
                <w:rFonts w:cs="Arial"/>
                <w:i/>
                <w:iCs/>
                <w:sz w:val="20"/>
                <w:szCs w:val="20"/>
              </w:rPr>
            </w:pPr>
          </w:p>
        </w:tc>
      </w:tr>
    </w:tbl>
    <w:p w14:paraId="6793D8E0" w14:textId="77777777" w:rsidR="00E82B94" w:rsidRDefault="00E82B94"/>
    <w:p w14:paraId="5311393D" w14:textId="77777777" w:rsidR="003E58BC" w:rsidRDefault="003E58BC"/>
    <w:p w14:paraId="7863E2A8" w14:textId="3EC82C6E" w:rsidR="00776FD8" w:rsidRDefault="00776FD8">
      <w:pPr>
        <w:spacing w:line="240" w:lineRule="auto"/>
        <w:jc w:val="left"/>
      </w:pPr>
      <w:r>
        <w:br w:type="page"/>
      </w:r>
    </w:p>
    <w:p w14:paraId="350B549B" w14:textId="77777777" w:rsidR="003E58BC" w:rsidRDefault="003E58BC">
      <w:pPr>
        <w:spacing w:line="240" w:lineRule="auto"/>
        <w:jc w:val="left"/>
      </w:pPr>
    </w:p>
    <w:p w14:paraId="304CAB27" w14:textId="77777777" w:rsidR="00A44A0A" w:rsidRDefault="00A44A0A"/>
    <w:tbl>
      <w:tblPr>
        <w:tblStyle w:val="GridTable6Colorful1"/>
        <w:tblW w:w="0" w:type="auto"/>
        <w:tblLook w:val="04A0" w:firstRow="1" w:lastRow="0" w:firstColumn="1" w:lastColumn="0" w:noHBand="0" w:noVBand="1"/>
      </w:tblPr>
      <w:tblGrid>
        <w:gridCol w:w="13948"/>
      </w:tblGrid>
      <w:tr w:rsidR="009E45D5"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11B43C34" w:rsidR="006E7C96" w:rsidRDefault="009E45D5" w:rsidP="00E00739">
            <w:pPr>
              <w:rPr>
                <w:rFonts w:cs="Arial"/>
              </w:rPr>
            </w:pPr>
            <w:r w:rsidRPr="00E82B94">
              <w:rPr>
                <w:rFonts w:cs="Arial"/>
              </w:rPr>
              <w:t>MARKETING</w:t>
            </w:r>
            <w:r w:rsidR="006E7C96" w:rsidRPr="00E82B94">
              <w:rPr>
                <w:rFonts w:cs="Arial"/>
              </w:rPr>
              <w:t xml:space="preserve">: The </w:t>
            </w:r>
            <w:r w:rsidR="000926AA">
              <w:rPr>
                <w:rFonts w:cs="Arial"/>
              </w:rPr>
              <w:t>Four</w:t>
            </w:r>
            <w:r w:rsidR="006E7C96" w:rsidRPr="00E82B94">
              <w:rPr>
                <w:rFonts w:cs="Arial"/>
              </w:rPr>
              <w:t xml:space="preserve"> P’s must be used to describe your marketing strategy</w:t>
            </w:r>
          </w:p>
          <w:p w14:paraId="084EB164" w14:textId="77777777" w:rsidR="003E58BC" w:rsidRPr="00E82B94" w:rsidRDefault="003E58BC" w:rsidP="00E00739">
            <w:pPr>
              <w:rPr>
                <w:rFonts w:cs="Arial"/>
              </w:rPr>
            </w:pPr>
          </w:p>
          <w:p w14:paraId="4C18433B" w14:textId="7F9B2C58" w:rsidR="009E45D5" w:rsidRDefault="003E58BC" w:rsidP="003E58BC">
            <w:pPr>
              <w:jc w:val="center"/>
              <w:rPr>
                <w:b w:val="0"/>
                <w:bCs w:val="0"/>
              </w:rPr>
            </w:pPr>
            <w:r>
              <w:rPr>
                <w:noProof/>
                <w:lang w:val="en-US"/>
              </w:rPr>
              <w:drawing>
                <wp:inline distT="0" distB="0" distL="0" distR="0" wp14:anchorId="7F012640" wp14:editId="4589034B">
                  <wp:extent cx="5486400" cy="3200400"/>
                  <wp:effectExtent l="0" t="0" r="1905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860361E" w14:textId="7CE0577B" w:rsidR="00CF6241" w:rsidRDefault="007136D7" w:rsidP="003C2339">
            <w:pPr>
              <w:ind w:left="720"/>
              <w:jc w:val="center"/>
              <w:rPr>
                <w:lang w:val="en-US"/>
              </w:rPr>
            </w:pPr>
            <w:r w:rsidRPr="0054144E">
              <w:rPr>
                <w:bCs w:val="0"/>
              </w:rPr>
              <w:t>Figure 5:</w:t>
            </w:r>
            <w:r>
              <w:rPr>
                <w:b w:val="0"/>
                <w:bCs w:val="0"/>
              </w:rPr>
              <w:t xml:space="preserve"> </w:t>
            </w:r>
            <w:r w:rsidR="00562BDB" w:rsidRPr="007136D7">
              <w:rPr>
                <w:lang w:val="en-US"/>
              </w:rPr>
              <w:t xml:space="preserve">4 P's of </w:t>
            </w:r>
            <w:r w:rsidRPr="007136D7">
              <w:rPr>
                <w:lang w:val="en-US"/>
              </w:rPr>
              <w:t>Marketing</w:t>
            </w:r>
          </w:p>
          <w:p w14:paraId="6D69317B" w14:textId="3FC9442D" w:rsidR="003C2339" w:rsidRPr="007136D7" w:rsidRDefault="003C2339" w:rsidP="003C2339">
            <w:pPr>
              <w:ind w:left="720"/>
              <w:jc w:val="center"/>
              <w:rPr>
                <w:lang w:val="en-US"/>
              </w:rPr>
            </w:pPr>
            <w:r>
              <w:rPr>
                <w:lang w:val="en-US"/>
              </w:rPr>
              <w:t>(Source: Created by the learner)</w:t>
            </w:r>
          </w:p>
          <w:p w14:paraId="1CA549A9" w14:textId="0C079C48" w:rsidR="007136D7" w:rsidRDefault="007136D7" w:rsidP="003E58BC">
            <w:pPr>
              <w:jc w:val="center"/>
              <w:rPr>
                <w:b w:val="0"/>
                <w:bCs w:val="0"/>
              </w:rPr>
            </w:pPr>
          </w:p>
          <w:p w14:paraId="59D80114" w14:textId="67E5C598" w:rsidR="009E45D5" w:rsidRDefault="006E7C96" w:rsidP="00E00739">
            <w:pPr>
              <w:rPr>
                <w:b w:val="0"/>
                <w:bCs w:val="0"/>
              </w:rPr>
            </w:pPr>
            <w:r w:rsidRPr="00E82B94">
              <w:t>Product</w:t>
            </w:r>
          </w:p>
          <w:p w14:paraId="05F52662" w14:textId="205D4ECE" w:rsidR="00E82B94" w:rsidRPr="004D400E" w:rsidRDefault="009345F1" w:rsidP="00E00739">
            <w:pPr>
              <w:rPr>
                <w:b w:val="0"/>
                <w:bCs w:val="0"/>
              </w:rPr>
            </w:pPr>
            <w:r w:rsidRPr="009345F1">
              <w:rPr>
                <w:b w:val="0"/>
                <w:bCs w:val="0"/>
              </w:rPr>
              <w:lastRenderedPageBreak/>
              <w:t xml:space="preserve">The main product that is going to be provided by the </w:t>
            </w:r>
            <w:r w:rsidR="00B735CB">
              <w:rPr>
                <w:b w:val="0"/>
                <w:bCs w:val="0"/>
              </w:rPr>
              <w:t>organization</w:t>
            </w:r>
            <w:r w:rsidRPr="009345F1">
              <w:rPr>
                <w:b w:val="0"/>
                <w:bCs w:val="0"/>
              </w:rPr>
              <w:t xml:space="preserve"> is the fabric that will be made by algae.</w:t>
            </w:r>
            <w:r w:rsidR="004673BA">
              <w:rPr>
                <w:b w:val="0"/>
                <w:bCs w:val="0"/>
              </w:rPr>
              <w:t xml:space="preserve"> </w:t>
            </w:r>
            <w:r w:rsidR="00E21D33">
              <w:rPr>
                <w:b w:val="0"/>
                <w:bCs w:val="0"/>
              </w:rPr>
              <w:t>The pr</w:t>
            </w:r>
            <w:r w:rsidR="00574789">
              <w:rPr>
                <w:b w:val="0"/>
                <w:bCs w:val="0"/>
              </w:rPr>
              <w:t xml:space="preserve">oduct will </w:t>
            </w:r>
            <w:proofErr w:type="spellStart"/>
            <w:r w:rsidR="00574789">
              <w:rPr>
                <w:b w:val="0"/>
                <w:bCs w:val="0"/>
              </w:rPr>
              <w:t>beprepared</w:t>
            </w:r>
            <w:proofErr w:type="spellEnd"/>
            <w:r w:rsidR="00574789">
              <w:rPr>
                <w:b w:val="0"/>
                <w:bCs w:val="0"/>
              </w:rPr>
              <w:t xml:space="preserve"> with the </w:t>
            </w:r>
            <w:r w:rsidR="00181184">
              <w:rPr>
                <w:b w:val="0"/>
                <w:bCs w:val="0"/>
              </w:rPr>
              <w:t xml:space="preserve">sea </w:t>
            </w:r>
            <w:r w:rsidR="00665D3F">
              <w:rPr>
                <w:b w:val="0"/>
                <w:bCs w:val="0"/>
              </w:rPr>
              <w:t xml:space="preserve">cell </w:t>
            </w:r>
            <w:r w:rsidR="00574789">
              <w:rPr>
                <w:b w:val="0"/>
                <w:bCs w:val="0"/>
              </w:rPr>
              <w:t>that will be available in the sea</w:t>
            </w:r>
            <w:r w:rsidR="0028083C">
              <w:rPr>
                <w:b w:val="0"/>
                <w:bCs w:val="0"/>
              </w:rPr>
              <w:t xml:space="preserve"> (</w:t>
            </w:r>
            <w:r w:rsidR="00D66FA4" w:rsidRPr="00D66FA4">
              <w:rPr>
                <w:b w:val="0"/>
              </w:rPr>
              <w:t>algaeing.com, 2022</w:t>
            </w:r>
            <w:r w:rsidR="0028083C">
              <w:rPr>
                <w:b w:val="0"/>
                <w:bCs w:val="0"/>
              </w:rPr>
              <w:t>)</w:t>
            </w:r>
            <w:r w:rsidR="00574789">
              <w:rPr>
                <w:b w:val="0"/>
                <w:bCs w:val="0"/>
              </w:rPr>
              <w:t xml:space="preserve">. </w:t>
            </w:r>
            <w:r w:rsidR="00440293" w:rsidRPr="00440293">
              <w:rPr>
                <w:b w:val="0"/>
                <w:bCs w:val="0"/>
              </w:rPr>
              <w:t>These seaweed textiles are quite comfortable for anyone who wears them. It feels smooth and pliable on the skin. Seaweeds provide the fabrics with skin-beneficial minerals and vitamins, as well as anti-oxidants.</w:t>
            </w:r>
            <w:r w:rsidR="00D603AE">
              <w:t xml:space="preserve"> </w:t>
            </w:r>
            <w:r w:rsidR="00D603AE" w:rsidRPr="00D603AE">
              <w:rPr>
                <w:b w:val="0"/>
                <w:bCs w:val="0"/>
              </w:rPr>
              <w:t xml:space="preserve">Most of the time, </w:t>
            </w:r>
            <w:r w:rsidR="00553176" w:rsidRPr="00D603AE">
              <w:rPr>
                <w:b w:val="0"/>
                <w:bCs w:val="0"/>
              </w:rPr>
              <w:t>producer’s</w:t>
            </w:r>
            <w:r w:rsidR="00D603AE" w:rsidRPr="00D603AE">
              <w:rPr>
                <w:b w:val="0"/>
                <w:bCs w:val="0"/>
              </w:rPr>
              <w:t xml:space="preserve"> desire adaptability when combining several </w:t>
            </w:r>
            <w:r w:rsidR="00181184" w:rsidRPr="00D603AE">
              <w:rPr>
                <w:b w:val="0"/>
                <w:bCs w:val="0"/>
              </w:rPr>
              <w:t>fibres</w:t>
            </w:r>
            <w:r w:rsidR="00D603AE" w:rsidRPr="00D603AE">
              <w:rPr>
                <w:b w:val="0"/>
                <w:bCs w:val="0"/>
              </w:rPr>
              <w:t xml:space="preserve"> together. It endows the fabric with unique qualities. </w:t>
            </w:r>
            <w:proofErr w:type="spellStart"/>
            <w:r w:rsidR="00D603AE" w:rsidRPr="00D603AE">
              <w:rPr>
                <w:b w:val="0"/>
                <w:bCs w:val="0"/>
              </w:rPr>
              <w:t>SeaCell</w:t>
            </w:r>
            <w:proofErr w:type="spellEnd"/>
            <w:r w:rsidR="00D603AE" w:rsidRPr="00D603AE">
              <w:rPr>
                <w:b w:val="0"/>
                <w:bCs w:val="0"/>
              </w:rPr>
              <w:t xml:space="preserve"> </w:t>
            </w:r>
            <w:r w:rsidR="00181184" w:rsidRPr="00D603AE">
              <w:rPr>
                <w:b w:val="0"/>
                <w:bCs w:val="0"/>
              </w:rPr>
              <w:t>fibres</w:t>
            </w:r>
            <w:r w:rsidR="00D603AE" w:rsidRPr="00D603AE">
              <w:rPr>
                <w:b w:val="0"/>
                <w:bCs w:val="0"/>
              </w:rPr>
              <w:t xml:space="preserve"> combine easily with different types of fabrics, making them even better.</w:t>
            </w:r>
            <w:r w:rsidR="00457F54">
              <w:t xml:space="preserve"> </w:t>
            </w:r>
            <w:r w:rsidR="00457F54" w:rsidRPr="00457F54">
              <w:rPr>
                <w:b w:val="0"/>
                <w:bCs w:val="0"/>
              </w:rPr>
              <w:t>This cloth is both breathable and lightweight. It also absorbs perspiration faster than cotton. Another excellent application for sportswear and active wear.</w:t>
            </w:r>
            <w:r w:rsidR="004F7982">
              <w:t xml:space="preserve"> </w:t>
            </w:r>
            <w:proofErr w:type="spellStart"/>
            <w:r w:rsidR="004F7982" w:rsidRPr="004F7982">
              <w:rPr>
                <w:b w:val="0"/>
                <w:bCs w:val="0"/>
              </w:rPr>
              <w:t>SeaCell</w:t>
            </w:r>
            <w:proofErr w:type="spellEnd"/>
            <w:r w:rsidR="004F7982" w:rsidRPr="004F7982">
              <w:rPr>
                <w:b w:val="0"/>
                <w:bCs w:val="0"/>
              </w:rPr>
              <w:t xml:space="preserve"> fabrics are completely biodegradable and vegan. It adheres to OEKO-TEX Class 1 sustainability practices. In the production process, no toxins are used or emitted as waste. As we covered before in this post, seaweed is a found naturally resource in all aquatic systems. It is harvested using specialized techniques and machinery to protect the habitat.</w:t>
            </w:r>
          </w:p>
          <w:p w14:paraId="48A30480" w14:textId="30F078AB" w:rsidR="006E7C96" w:rsidRDefault="006E7C96" w:rsidP="00E00739"/>
          <w:p w14:paraId="14520D9E" w14:textId="3642F713" w:rsidR="006E7C96" w:rsidRDefault="006E7C96" w:rsidP="00E00739">
            <w:pPr>
              <w:rPr>
                <w:b w:val="0"/>
                <w:bCs w:val="0"/>
              </w:rPr>
            </w:pPr>
            <w:r w:rsidRPr="00E82B94">
              <w:t>Price</w:t>
            </w:r>
          </w:p>
          <w:p w14:paraId="77EB976C" w14:textId="06800E95" w:rsidR="00E82B94" w:rsidRDefault="002C16BC" w:rsidP="00E00739">
            <w:pPr>
              <w:rPr>
                <w:b w:val="0"/>
                <w:bCs w:val="0"/>
              </w:rPr>
            </w:pPr>
            <w:r w:rsidRPr="002C16BC">
              <w:rPr>
                <w:b w:val="0"/>
                <w:bCs w:val="0"/>
              </w:rPr>
              <w:t xml:space="preserve">The price in strategy that will be implemented by </w:t>
            </w:r>
            <w:proofErr w:type="spellStart"/>
            <w:r w:rsidRPr="002C16BC">
              <w:rPr>
                <w:b w:val="0"/>
                <w:bCs w:val="0"/>
              </w:rPr>
              <w:t>Ka</w:t>
            </w:r>
            <w:r w:rsidR="00A578CA">
              <w:rPr>
                <w:b w:val="0"/>
                <w:bCs w:val="0"/>
              </w:rPr>
              <w:t>a</w:t>
            </w:r>
            <w:r w:rsidRPr="002C16BC">
              <w:rPr>
                <w:b w:val="0"/>
                <w:bCs w:val="0"/>
              </w:rPr>
              <w:t>i</w:t>
            </w:r>
            <w:proofErr w:type="spellEnd"/>
            <w:r w:rsidRPr="002C16BC">
              <w:rPr>
                <w:b w:val="0"/>
                <w:bCs w:val="0"/>
              </w:rPr>
              <w:t xml:space="preserve"> fabrics is the premium pricing strategy. This is a strategy that will help the </w:t>
            </w:r>
            <w:r w:rsidR="00B735CB">
              <w:rPr>
                <w:b w:val="0"/>
                <w:bCs w:val="0"/>
              </w:rPr>
              <w:t>organization</w:t>
            </w:r>
            <w:r w:rsidRPr="002C16BC">
              <w:rPr>
                <w:b w:val="0"/>
                <w:bCs w:val="0"/>
              </w:rPr>
              <w:t xml:space="preserve"> to set a price of the product that will be higher in comparison to the similar products</w:t>
            </w:r>
            <w:r w:rsidR="009A30FE">
              <w:rPr>
                <w:b w:val="0"/>
                <w:bCs w:val="0"/>
              </w:rPr>
              <w:t xml:space="preserve"> (</w:t>
            </w:r>
            <w:r w:rsidR="00741095" w:rsidRPr="00741095">
              <w:rPr>
                <w:b w:val="0"/>
                <w:shd w:val="clear" w:color="auto" w:fill="FFFFFF"/>
              </w:rPr>
              <w:t>Ali</w:t>
            </w:r>
            <w:r w:rsidR="001251C4">
              <w:rPr>
                <w:b w:val="0"/>
                <w:shd w:val="clear" w:color="auto" w:fill="FFFFFF"/>
              </w:rPr>
              <w:t xml:space="preserve"> </w:t>
            </w:r>
            <w:r w:rsidR="00741095" w:rsidRPr="00741095">
              <w:rPr>
                <w:b w:val="0"/>
                <w:shd w:val="clear" w:color="auto" w:fill="FFFFFF"/>
              </w:rPr>
              <w:t>and Anwar</w:t>
            </w:r>
            <w:r w:rsidR="00861C18">
              <w:rPr>
                <w:b w:val="0"/>
                <w:shd w:val="clear" w:color="auto" w:fill="FFFFFF"/>
              </w:rPr>
              <w:t xml:space="preserve">, </w:t>
            </w:r>
            <w:r w:rsidR="00741095" w:rsidRPr="00741095">
              <w:rPr>
                <w:b w:val="0"/>
                <w:shd w:val="clear" w:color="auto" w:fill="FFFFFF"/>
              </w:rPr>
              <w:t>2021</w:t>
            </w:r>
            <w:r w:rsidR="009A30FE">
              <w:rPr>
                <w:b w:val="0"/>
                <w:bCs w:val="0"/>
              </w:rPr>
              <w:t>)</w:t>
            </w:r>
            <w:r w:rsidRPr="002C16BC">
              <w:rPr>
                <w:b w:val="0"/>
                <w:bCs w:val="0"/>
              </w:rPr>
              <w:t xml:space="preserve">. It has been seen that there are no similar type of product that are available in large quality within the United Kingdom market. Hence the </w:t>
            </w:r>
            <w:r w:rsidR="00B735CB">
              <w:rPr>
                <w:b w:val="0"/>
                <w:bCs w:val="0"/>
              </w:rPr>
              <w:t>organization</w:t>
            </w:r>
            <w:r w:rsidRPr="002C16BC">
              <w:rPr>
                <w:b w:val="0"/>
                <w:bCs w:val="0"/>
              </w:rPr>
              <w:t xml:space="preserve"> can successfully implement the strategy. The </w:t>
            </w:r>
            <w:r w:rsidR="00B735CB">
              <w:rPr>
                <w:b w:val="0"/>
                <w:bCs w:val="0"/>
              </w:rPr>
              <w:t>organization</w:t>
            </w:r>
            <w:r w:rsidRPr="002C16BC">
              <w:rPr>
                <w:b w:val="0"/>
                <w:bCs w:val="0"/>
              </w:rPr>
              <w:t xml:space="preserve"> will be providing the customers with unique products and services. In addition to this they will also ensure sustainability. Hence it is the best pricing strategy that can be implemented by the firm.</w:t>
            </w:r>
            <w:r w:rsidR="009D5345">
              <w:t xml:space="preserve"> </w:t>
            </w:r>
            <w:r w:rsidR="009D5345" w:rsidRPr="009D5345">
              <w:rPr>
                <w:b w:val="0"/>
                <w:bCs w:val="0"/>
              </w:rPr>
              <w:t xml:space="preserve">This pricing strategy will help the </w:t>
            </w:r>
            <w:r w:rsidR="00B735CB">
              <w:rPr>
                <w:b w:val="0"/>
                <w:bCs w:val="0"/>
              </w:rPr>
              <w:t>organization</w:t>
            </w:r>
            <w:r w:rsidR="009D5345" w:rsidRPr="009D5345">
              <w:rPr>
                <w:b w:val="0"/>
                <w:bCs w:val="0"/>
              </w:rPr>
              <w:t xml:space="preserve"> to ensure maximum profit as well as maximize the economy.</w:t>
            </w:r>
          </w:p>
          <w:p w14:paraId="03517B40" w14:textId="67F1EE8F" w:rsidR="006E7C96" w:rsidRDefault="006E7C96" w:rsidP="00E00739"/>
          <w:p w14:paraId="4759D984" w14:textId="40DCD344" w:rsidR="006E7C96" w:rsidRDefault="006E7C96" w:rsidP="00E00739">
            <w:pPr>
              <w:rPr>
                <w:b w:val="0"/>
                <w:bCs w:val="0"/>
              </w:rPr>
            </w:pPr>
            <w:r w:rsidRPr="00E82B94">
              <w:t>Promotional Mix</w:t>
            </w:r>
          </w:p>
          <w:p w14:paraId="3D69D5D9" w14:textId="1DCBF327" w:rsidR="006E7C96" w:rsidRPr="00115074" w:rsidRDefault="00495363" w:rsidP="00E00739">
            <w:pPr>
              <w:rPr>
                <w:b w:val="0"/>
              </w:rPr>
            </w:pPr>
            <w:r w:rsidRPr="00115074">
              <w:rPr>
                <w:b w:val="0"/>
              </w:rPr>
              <w:t>The majority of the promotional activities will take place through online media. The social media outlets will be used efficiently. In addition to SEO marketing, Email marketing will be used.</w:t>
            </w:r>
            <w:r w:rsidR="00C430F1">
              <w:t xml:space="preserve"> </w:t>
            </w:r>
            <w:r w:rsidR="00C430F1" w:rsidRPr="00C430F1">
              <w:rPr>
                <w:b w:val="0"/>
              </w:rPr>
              <w:t xml:space="preserve">On the other hand the </w:t>
            </w:r>
            <w:r w:rsidR="00B735CB">
              <w:rPr>
                <w:b w:val="0"/>
              </w:rPr>
              <w:t>organization</w:t>
            </w:r>
            <w:r w:rsidR="00C430F1" w:rsidRPr="00C430F1">
              <w:rPr>
                <w:b w:val="0"/>
              </w:rPr>
              <w:t xml:space="preserve"> will also implement the traditional </w:t>
            </w:r>
            <w:r w:rsidR="00C430F1" w:rsidRPr="00C430F1">
              <w:rPr>
                <w:b w:val="0"/>
              </w:rPr>
              <w:lastRenderedPageBreak/>
              <w:t xml:space="preserve">methods of promotion. The </w:t>
            </w:r>
            <w:r w:rsidR="00B735CB">
              <w:rPr>
                <w:b w:val="0"/>
              </w:rPr>
              <w:t>organization</w:t>
            </w:r>
            <w:r w:rsidR="00C430F1" w:rsidRPr="00C430F1">
              <w:rPr>
                <w:b w:val="0"/>
              </w:rPr>
              <w:t xml:space="preserve"> can make attractive advertisements on television. In addition to this they can also partner with famous celebrities in order to create awareness about the brand. They can partner with the </w:t>
            </w:r>
            <w:r w:rsidR="00B735CB">
              <w:rPr>
                <w:b w:val="0"/>
              </w:rPr>
              <w:t>organization</w:t>
            </w:r>
            <w:r w:rsidR="00C430F1" w:rsidRPr="00C430F1">
              <w:rPr>
                <w:b w:val="0"/>
              </w:rPr>
              <w:t>s that aim to create awareness in terms of sustainability.</w:t>
            </w:r>
            <w:r w:rsidR="003E1A89">
              <w:rPr>
                <w:b w:val="0"/>
              </w:rPr>
              <w:t xml:space="preserve"> </w:t>
            </w:r>
            <w:r w:rsidR="008B337A" w:rsidRPr="008B337A">
              <w:rPr>
                <w:b w:val="0"/>
              </w:rPr>
              <w:t xml:space="preserve">In addition to this the </w:t>
            </w:r>
            <w:r w:rsidR="00B735CB">
              <w:rPr>
                <w:b w:val="0"/>
              </w:rPr>
              <w:t>organization</w:t>
            </w:r>
            <w:r w:rsidR="008B337A" w:rsidRPr="008B337A">
              <w:rPr>
                <w:b w:val="0"/>
              </w:rPr>
              <w:t xml:space="preserve"> can also sponsor fashion events so that models as well as the important people from the fashion sector come to know about the brand.</w:t>
            </w:r>
          </w:p>
          <w:p w14:paraId="51A25ACA" w14:textId="5C81D1BF" w:rsidR="006E7C96" w:rsidRPr="00E82B94" w:rsidRDefault="006E7C96" w:rsidP="00E00739"/>
          <w:p w14:paraId="3B84A5BD" w14:textId="76B749A8" w:rsidR="000926AA" w:rsidRDefault="006E7C96" w:rsidP="00E00739">
            <w:pPr>
              <w:rPr>
                <w:b w:val="0"/>
                <w:bCs w:val="0"/>
              </w:rPr>
            </w:pPr>
            <w:r w:rsidRPr="00E82B94">
              <w:t>Place (Distribution strategy</w:t>
            </w:r>
            <w:r w:rsidR="006978B9">
              <w:t>)</w:t>
            </w:r>
          </w:p>
          <w:p w14:paraId="2476766D" w14:textId="02E1B99E" w:rsidR="006D40D7" w:rsidRPr="00477B75" w:rsidRDefault="00477B75" w:rsidP="00477B75">
            <w:pPr>
              <w:rPr>
                <w:b w:val="0"/>
              </w:rPr>
            </w:pPr>
            <w:r w:rsidRPr="00477B75">
              <w:rPr>
                <w:b w:val="0"/>
              </w:rPr>
              <w:t>The main location of the organisation will be in Great Britain.</w:t>
            </w:r>
            <w:r w:rsidR="00B71C3F">
              <w:rPr>
                <w:b w:val="0"/>
              </w:rPr>
              <w:t xml:space="preserve"> </w:t>
            </w:r>
            <w:r w:rsidR="003E58BC" w:rsidRPr="003E58BC">
              <w:rPr>
                <w:b w:val="0"/>
              </w:rPr>
              <w:t>Major reason of keeping the headquarters in Great Britain is that the organisation can effectively source the raw material from the Sea which is nearby. This will save the money of the organisation in terms of transportation. In addition to this the organisation will also target other places from United Kingdom and Europe. This can be done through the online channel. Hence the products of the organisation will be available on both the channels which are online and offline.</w:t>
            </w:r>
          </w:p>
        </w:tc>
      </w:tr>
    </w:tbl>
    <w:p w14:paraId="3BCE3D51" w14:textId="77777777" w:rsidR="00A44A0A" w:rsidRDefault="00A44A0A"/>
    <w:tbl>
      <w:tblPr>
        <w:tblStyle w:val="GridTable6Colorful1"/>
        <w:tblW w:w="0" w:type="auto"/>
        <w:tblLook w:val="04A0" w:firstRow="1" w:lastRow="0" w:firstColumn="1" w:lastColumn="0" w:noHBand="0" w:noVBand="1"/>
      </w:tblPr>
      <w:tblGrid>
        <w:gridCol w:w="13948"/>
      </w:tblGrid>
      <w:tr w:rsidR="009E45D5"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E00739">
            <w:pPr>
              <w:rPr>
                <w:b w:val="0"/>
                <w:bCs w:val="0"/>
              </w:rPr>
            </w:pPr>
            <w:r>
              <w:t xml:space="preserve">FINANCIALS </w:t>
            </w:r>
          </w:p>
          <w:p w14:paraId="12680795" w14:textId="3BF7874B" w:rsidR="00A55697" w:rsidRDefault="00A55697" w:rsidP="00E00739">
            <w:pPr>
              <w:rPr>
                <w:b w:val="0"/>
                <w:bCs w:val="0"/>
              </w:rPr>
            </w:pPr>
          </w:p>
          <w:p w14:paraId="693C66A4" w14:textId="4EC08AE4" w:rsidR="00A55697" w:rsidRDefault="00A55697" w:rsidP="00E00739">
            <w:pPr>
              <w:rPr>
                <w:b w:val="0"/>
                <w:bCs w:val="0"/>
              </w:rPr>
            </w:pPr>
            <w:r>
              <w:t>Sources of funds</w:t>
            </w:r>
          </w:p>
          <w:p w14:paraId="60C5BD8E" w14:textId="0E6C2E5B" w:rsidR="00A55697" w:rsidRPr="000672BA" w:rsidRDefault="006F23B0" w:rsidP="00E00739">
            <w:r w:rsidRPr="006F23B0">
              <w:rPr>
                <w:b w:val="0"/>
                <w:bCs w:val="0"/>
              </w:rPr>
              <w:t>In order to acquire financial support for the organization cluster Drop shipping, loans and overdrafts might be used. Taking out a bank loan is the finest approach to fund and organize a business because it is a long-term mode of financing. The overdraft facility, on the other hand, is only available for a limited time. When a company's bank balance falls below the minimum amount that must be maintained, a bank overdraft can help. In addition, the organization can borrow money from a bank at a hefty interest rate. As a result, this is a viable option.</w:t>
            </w:r>
            <w:r w:rsidR="0064063F">
              <w:t xml:space="preserve"> </w:t>
            </w:r>
            <w:r w:rsidR="0064063F" w:rsidRPr="0064063F">
              <w:rPr>
                <w:b w:val="0"/>
                <w:bCs w:val="0"/>
              </w:rPr>
              <w:t>In addition to this organisation can also you is the strategy of venture capital</w:t>
            </w:r>
            <w:r w:rsidR="004A3231">
              <w:rPr>
                <w:b w:val="0"/>
                <w:bCs w:val="0"/>
              </w:rPr>
              <w:t xml:space="preserve"> (</w:t>
            </w:r>
            <w:r w:rsidR="000672BA" w:rsidRPr="008032FA">
              <w:rPr>
                <w:b w:val="0"/>
                <w:shd w:val="clear" w:color="auto" w:fill="FFFFFF"/>
              </w:rPr>
              <w:t>Block</w:t>
            </w:r>
            <w:r w:rsidR="000672BA" w:rsidRPr="008032FA">
              <w:rPr>
                <w:b w:val="0"/>
              </w:rPr>
              <w:t xml:space="preserve"> </w:t>
            </w:r>
            <w:r w:rsidR="000672BA" w:rsidRPr="008032FA">
              <w:rPr>
                <w:b w:val="0"/>
                <w:i/>
              </w:rPr>
              <w:t>et al</w:t>
            </w:r>
            <w:r w:rsidR="000672BA" w:rsidRPr="008032FA">
              <w:rPr>
                <w:b w:val="0"/>
                <w:shd w:val="clear" w:color="auto" w:fill="FFFFFF"/>
              </w:rPr>
              <w:t>., 2019</w:t>
            </w:r>
            <w:r w:rsidR="004A3231" w:rsidRPr="008032FA">
              <w:rPr>
                <w:b w:val="0"/>
                <w:bCs w:val="0"/>
              </w:rPr>
              <w:t>)</w:t>
            </w:r>
            <w:r w:rsidR="0064063F" w:rsidRPr="008032FA">
              <w:rPr>
                <w:b w:val="0"/>
                <w:bCs w:val="0"/>
              </w:rPr>
              <w:t>.</w:t>
            </w:r>
            <w:r w:rsidR="0064063F" w:rsidRPr="0064063F">
              <w:rPr>
                <w:b w:val="0"/>
                <w:bCs w:val="0"/>
              </w:rPr>
              <w:t xml:space="preserve"> It has been seen that the venture capitalists look forward for the businesses that are driven by technology. In addition to this they </w:t>
            </w:r>
            <w:r w:rsidR="0064063F" w:rsidRPr="0064063F">
              <w:rPr>
                <w:b w:val="0"/>
                <w:bCs w:val="0"/>
              </w:rPr>
              <w:lastRenderedPageBreak/>
              <w:t>also expect the organisation to have high growth potential in it as well as biotechnology. This is the best strategy that can be implemented by the organisation to ensure funding. The venture capitalists have the potential to take equity position within the organisation so that they can keep funding the organisation.</w:t>
            </w:r>
          </w:p>
          <w:p w14:paraId="0521C785" w14:textId="7BEFEAEA" w:rsidR="00A55697" w:rsidRDefault="00A55697" w:rsidP="00E00739">
            <w:pPr>
              <w:rPr>
                <w:b w:val="0"/>
                <w:bCs w:val="0"/>
              </w:rPr>
            </w:pPr>
          </w:p>
          <w:p w14:paraId="3E141CA7" w14:textId="60001720" w:rsidR="00A55697" w:rsidRDefault="00A55697" w:rsidP="00E00739">
            <w:pPr>
              <w:rPr>
                <w:b w:val="0"/>
                <w:bCs w:val="0"/>
              </w:rPr>
            </w:pPr>
            <w:r w:rsidRPr="00A55697">
              <w:t>Use of funds</w:t>
            </w:r>
          </w:p>
          <w:p w14:paraId="7E8404E2" w14:textId="29BC3F46" w:rsidR="00A55697" w:rsidRDefault="00A55697" w:rsidP="00511682"/>
          <w:tbl>
            <w:tblPr>
              <w:tblStyle w:val="MediumShading2-Accent2"/>
              <w:tblW w:w="0" w:type="auto"/>
              <w:tblLook w:val="04A0" w:firstRow="1" w:lastRow="0" w:firstColumn="1" w:lastColumn="0" w:noHBand="0" w:noVBand="1"/>
            </w:tblPr>
            <w:tblGrid>
              <w:gridCol w:w="1954"/>
              <w:gridCol w:w="1985"/>
              <w:gridCol w:w="1985"/>
              <w:gridCol w:w="1985"/>
              <w:gridCol w:w="1985"/>
              <w:gridCol w:w="1843"/>
              <w:gridCol w:w="1985"/>
            </w:tblGrid>
            <w:tr w:rsidR="00A55697" w14:paraId="5FDE51C6" w14:textId="77777777" w:rsidTr="00CE33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54" w:type="dxa"/>
                </w:tcPr>
                <w:p w14:paraId="4786A429" w14:textId="7245E6EC" w:rsidR="00A55697" w:rsidRDefault="00A55697" w:rsidP="00E00739"/>
              </w:tc>
              <w:tc>
                <w:tcPr>
                  <w:tcW w:w="1985" w:type="dxa"/>
                </w:tcPr>
                <w:p w14:paraId="1354888C" w14:textId="3C352FE8" w:rsidR="00A55697" w:rsidRDefault="00A55697" w:rsidP="00E00739">
                  <w:pPr>
                    <w:cnfStyle w:val="100000000000" w:firstRow="1" w:lastRow="0" w:firstColumn="0" w:lastColumn="0" w:oddVBand="0" w:evenVBand="0" w:oddHBand="0" w:evenHBand="0" w:firstRowFirstColumn="0" w:firstRowLastColumn="0" w:lastRowFirstColumn="0" w:lastRowLastColumn="0"/>
                  </w:pPr>
                  <w:r>
                    <w:t>Month 1</w:t>
                  </w:r>
                </w:p>
              </w:tc>
              <w:tc>
                <w:tcPr>
                  <w:tcW w:w="1985" w:type="dxa"/>
                </w:tcPr>
                <w:p w14:paraId="2D07198F" w14:textId="06F45150" w:rsidR="00A55697" w:rsidRDefault="00A55697" w:rsidP="00E00739">
                  <w:pPr>
                    <w:cnfStyle w:val="100000000000" w:firstRow="1" w:lastRow="0" w:firstColumn="0" w:lastColumn="0" w:oddVBand="0" w:evenVBand="0" w:oddHBand="0" w:evenHBand="0" w:firstRowFirstColumn="0" w:firstRowLastColumn="0" w:lastRowFirstColumn="0" w:lastRowLastColumn="0"/>
                  </w:pPr>
                  <w:r>
                    <w:t>Month 2</w:t>
                  </w:r>
                </w:p>
              </w:tc>
              <w:tc>
                <w:tcPr>
                  <w:tcW w:w="1985" w:type="dxa"/>
                </w:tcPr>
                <w:p w14:paraId="046C4D5B" w14:textId="3F52F1A3" w:rsidR="00A55697" w:rsidRDefault="00A55697" w:rsidP="00E00739">
                  <w:pPr>
                    <w:cnfStyle w:val="100000000000" w:firstRow="1" w:lastRow="0" w:firstColumn="0" w:lastColumn="0" w:oddVBand="0" w:evenVBand="0" w:oddHBand="0" w:evenHBand="0" w:firstRowFirstColumn="0" w:firstRowLastColumn="0" w:lastRowFirstColumn="0" w:lastRowLastColumn="0"/>
                  </w:pPr>
                  <w:r>
                    <w:t>Month 3</w:t>
                  </w:r>
                </w:p>
              </w:tc>
              <w:tc>
                <w:tcPr>
                  <w:tcW w:w="1985" w:type="dxa"/>
                </w:tcPr>
                <w:p w14:paraId="49E05DB2" w14:textId="753D13EE" w:rsidR="00A55697" w:rsidRDefault="00A55697" w:rsidP="00E00739">
                  <w:pPr>
                    <w:cnfStyle w:val="100000000000" w:firstRow="1" w:lastRow="0" w:firstColumn="0" w:lastColumn="0" w:oddVBand="0" w:evenVBand="0" w:oddHBand="0" w:evenHBand="0" w:firstRowFirstColumn="0" w:firstRowLastColumn="0" w:lastRowFirstColumn="0" w:lastRowLastColumn="0"/>
                  </w:pPr>
                  <w:r>
                    <w:t>Month 4</w:t>
                  </w:r>
                </w:p>
              </w:tc>
              <w:tc>
                <w:tcPr>
                  <w:tcW w:w="1843" w:type="dxa"/>
                </w:tcPr>
                <w:p w14:paraId="4FCC50E9" w14:textId="5F05CCBE" w:rsidR="00A55697" w:rsidRDefault="00A55697" w:rsidP="00E00739">
                  <w:pPr>
                    <w:cnfStyle w:val="100000000000" w:firstRow="1" w:lastRow="0" w:firstColumn="0" w:lastColumn="0" w:oddVBand="0" w:evenVBand="0" w:oddHBand="0" w:evenHBand="0" w:firstRowFirstColumn="0" w:firstRowLastColumn="0" w:lastRowFirstColumn="0" w:lastRowLastColumn="0"/>
                  </w:pPr>
                  <w:r>
                    <w:t>Month 5</w:t>
                  </w:r>
                </w:p>
              </w:tc>
              <w:tc>
                <w:tcPr>
                  <w:tcW w:w="1985" w:type="dxa"/>
                </w:tcPr>
                <w:p w14:paraId="3F775400" w14:textId="4C8A96A5" w:rsidR="00A55697" w:rsidRDefault="00A55697" w:rsidP="00E00739">
                  <w:pPr>
                    <w:cnfStyle w:val="100000000000" w:firstRow="1" w:lastRow="0" w:firstColumn="0" w:lastColumn="0" w:oddVBand="0" w:evenVBand="0" w:oddHBand="0" w:evenHBand="0" w:firstRowFirstColumn="0" w:firstRowLastColumn="0" w:lastRowFirstColumn="0" w:lastRowLastColumn="0"/>
                  </w:pPr>
                  <w:r>
                    <w:t>Month 6</w:t>
                  </w:r>
                </w:p>
              </w:tc>
            </w:tr>
            <w:tr w:rsidR="00A55697" w14:paraId="02F83179" w14:textId="77777777" w:rsidTr="00CE3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4" w:type="dxa"/>
                </w:tcPr>
                <w:p w14:paraId="455CC773" w14:textId="1CAC2510" w:rsidR="00A55697" w:rsidRPr="00733873" w:rsidRDefault="00A55697" w:rsidP="0076740E">
                  <w:pPr>
                    <w:rPr>
                      <w:b w:val="0"/>
                      <w:bCs w:val="0"/>
                    </w:rPr>
                  </w:pPr>
                  <w:r w:rsidRPr="00733873">
                    <w:t xml:space="preserve">Revenue </w:t>
                  </w:r>
                </w:p>
              </w:tc>
              <w:tc>
                <w:tcPr>
                  <w:tcW w:w="1985" w:type="dxa"/>
                </w:tcPr>
                <w:p w14:paraId="135C6D22" w14:textId="6EBA74E5" w:rsidR="00A55697" w:rsidRDefault="008B38EF" w:rsidP="008B38EF">
                  <w:pPr>
                    <w:cnfStyle w:val="000000100000" w:firstRow="0" w:lastRow="0" w:firstColumn="0" w:lastColumn="0" w:oddVBand="0" w:evenVBand="0" w:oddHBand="1" w:evenHBand="0" w:firstRowFirstColumn="0" w:firstRowLastColumn="0" w:lastRowFirstColumn="0" w:lastRowLastColumn="0"/>
                  </w:pPr>
                  <w:r>
                    <w:rPr>
                      <w:shd w:val="clear" w:color="auto" w:fill="FFFFFF"/>
                    </w:rPr>
                    <w:t>£</w:t>
                  </w:r>
                  <w:r w:rsidR="004843AC">
                    <w:rPr>
                      <w:shd w:val="clear" w:color="auto" w:fill="FFFFFF"/>
                    </w:rPr>
                    <w:t>10000</w:t>
                  </w:r>
                </w:p>
              </w:tc>
              <w:tc>
                <w:tcPr>
                  <w:tcW w:w="1985" w:type="dxa"/>
                </w:tcPr>
                <w:p w14:paraId="5BD36979" w14:textId="391A8459" w:rsidR="00A55697" w:rsidRDefault="004843AC" w:rsidP="00E00739">
                  <w:pPr>
                    <w:cnfStyle w:val="000000100000" w:firstRow="0" w:lastRow="0" w:firstColumn="0" w:lastColumn="0" w:oddVBand="0" w:evenVBand="0" w:oddHBand="1" w:evenHBand="0" w:firstRowFirstColumn="0" w:firstRowLastColumn="0" w:lastRowFirstColumn="0" w:lastRowLastColumn="0"/>
                  </w:pPr>
                  <w:r>
                    <w:rPr>
                      <w:shd w:val="clear" w:color="auto" w:fill="FFFFFF"/>
                    </w:rPr>
                    <w:t>£15000</w:t>
                  </w:r>
                </w:p>
              </w:tc>
              <w:tc>
                <w:tcPr>
                  <w:tcW w:w="1985" w:type="dxa"/>
                </w:tcPr>
                <w:p w14:paraId="588222AB" w14:textId="19A63418" w:rsidR="00A55697" w:rsidRDefault="004843AC" w:rsidP="00E00739">
                  <w:pPr>
                    <w:cnfStyle w:val="000000100000" w:firstRow="0" w:lastRow="0" w:firstColumn="0" w:lastColumn="0" w:oddVBand="0" w:evenVBand="0" w:oddHBand="1" w:evenHBand="0" w:firstRowFirstColumn="0" w:firstRowLastColumn="0" w:lastRowFirstColumn="0" w:lastRowLastColumn="0"/>
                  </w:pPr>
                  <w:r>
                    <w:rPr>
                      <w:shd w:val="clear" w:color="auto" w:fill="FFFFFF"/>
                    </w:rPr>
                    <w:t>£20000</w:t>
                  </w:r>
                </w:p>
              </w:tc>
              <w:tc>
                <w:tcPr>
                  <w:tcW w:w="1985" w:type="dxa"/>
                </w:tcPr>
                <w:p w14:paraId="1378E08D" w14:textId="14476494" w:rsidR="00A55697" w:rsidRDefault="004843AC" w:rsidP="00E00739">
                  <w:pPr>
                    <w:cnfStyle w:val="000000100000" w:firstRow="0" w:lastRow="0" w:firstColumn="0" w:lastColumn="0" w:oddVBand="0" w:evenVBand="0" w:oddHBand="1" w:evenHBand="0" w:firstRowFirstColumn="0" w:firstRowLastColumn="0" w:lastRowFirstColumn="0" w:lastRowLastColumn="0"/>
                  </w:pPr>
                  <w:r>
                    <w:rPr>
                      <w:shd w:val="clear" w:color="auto" w:fill="FFFFFF"/>
                    </w:rPr>
                    <w:t>£25000</w:t>
                  </w:r>
                </w:p>
              </w:tc>
              <w:tc>
                <w:tcPr>
                  <w:tcW w:w="1843" w:type="dxa"/>
                </w:tcPr>
                <w:p w14:paraId="1F4B4051" w14:textId="5D24AABE" w:rsidR="00A55697" w:rsidRDefault="004843AC" w:rsidP="00E00739">
                  <w:pPr>
                    <w:cnfStyle w:val="000000100000" w:firstRow="0" w:lastRow="0" w:firstColumn="0" w:lastColumn="0" w:oddVBand="0" w:evenVBand="0" w:oddHBand="1" w:evenHBand="0" w:firstRowFirstColumn="0" w:firstRowLastColumn="0" w:lastRowFirstColumn="0" w:lastRowLastColumn="0"/>
                  </w:pPr>
                  <w:r>
                    <w:rPr>
                      <w:shd w:val="clear" w:color="auto" w:fill="FFFFFF"/>
                    </w:rPr>
                    <w:t>£30000</w:t>
                  </w:r>
                </w:p>
              </w:tc>
              <w:tc>
                <w:tcPr>
                  <w:tcW w:w="1985" w:type="dxa"/>
                </w:tcPr>
                <w:p w14:paraId="24EF14A8" w14:textId="360EA14F" w:rsidR="00A55697" w:rsidRDefault="00F135A1" w:rsidP="00E00739">
                  <w:pPr>
                    <w:cnfStyle w:val="000000100000" w:firstRow="0" w:lastRow="0" w:firstColumn="0" w:lastColumn="0" w:oddVBand="0" w:evenVBand="0" w:oddHBand="1" w:evenHBand="0" w:firstRowFirstColumn="0" w:firstRowLastColumn="0" w:lastRowFirstColumn="0" w:lastRowLastColumn="0"/>
                  </w:pPr>
                  <w:r>
                    <w:rPr>
                      <w:shd w:val="clear" w:color="auto" w:fill="FFFFFF"/>
                    </w:rPr>
                    <w:t>£35000</w:t>
                  </w:r>
                </w:p>
              </w:tc>
            </w:tr>
            <w:tr w:rsidR="00A55697" w14:paraId="7BCA584A" w14:textId="77777777" w:rsidTr="00CE3328">
              <w:tc>
                <w:tcPr>
                  <w:cnfStyle w:val="001000000000" w:firstRow="0" w:lastRow="0" w:firstColumn="1" w:lastColumn="0" w:oddVBand="0" w:evenVBand="0" w:oddHBand="0" w:evenHBand="0" w:firstRowFirstColumn="0" w:firstRowLastColumn="0" w:lastRowFirstColumn="0" w:lastRowLastColumn="0"/>
                  <w:tcW w:w="1954" w:type="dxa"/>
                </w:tcPr>
                <w:p w14:paraId="6C47A725" w14:textId="712F333C" w:rsidR="00A55697" w:rsidRPr="00733873" w:rsidRDefault="00A55697" w:rsidP="00E00739">
                  <w:pPr>
                    <w:rPr>
                      <w:b w:val="0"/>
                      <w:bCs w:val="0"/>
                    </w:rPr>
                  </w:pPr>
                  <w:r w:rsidRPr="00733873">
                    <w:t>Fixed Costs</w:t>
                  </w:r>
                </w:p>
                <w:p w14:paraId="498F7E4B" w14:textId="77777777" w:rsidR="00A55697" w:rsidRDefault="00310BD6" w:rsidP="00E00739">
                  <w:pPr>
                    <w:rPr>
                      <w:bCs w:val="0"/>
                    </w:rPr>
                  </w:pPr>
                  <w:r>
                    <w:rPr>
                      <w:bCs w:val="0"/>
                    </w:rPr>
                    <w:t>Transport cost</w:t>
                  </w:r>
                </w:p>
                <w:p w14:paraId="3954ED64" w14:textId="77777777" w:rsidR="00310BD6" w:rsidRDefault="00310BD6" w:rsidP="00E00739">
                  <w:pPr>
                    <w:rPr>
                      <w:bCs w:val="0"/>
                    </w:rPr>
                  </w:pPr>
                  <w:r>
                    <w:rPr>
                      <w:bCs w:val="0"/>
                    </w:rPr>
                    <w:t>Harvest Cost</w:t>
                  </w:r>
                </w:p>
                <w:p w14:paraId="33BCE879" w14:textId="77777777" w:rsidR="00310BD6" w:rsidRDefault="00310BD6" w:rsidP="00E00739">
                  <w:pPr>
                    <w:rPr>
                      <w:bCs w:val="0"/>
                    </w:rPr>
                  </w:pPr>
                  <w:r>
                    <w:rPr>
                      <w:bCs w:val="0"/>
                    </w:rPr>
                    <w:t>Electricity Cost</w:t>
                  </w:r>
                </w:p>
                <w:p w14:paraId="6EF40799" w14:textId="411E3996" w:rsidR="00310BD6" w:rsidRPr="0076740E" w:rsidRDefault="00310BD6" w:rsidP="00E00739">
                  <w:pPr>
                    <w:rPr>
                      <w:bCs w:val="0"/>
                    </w:rPr>
                  </w:pPr>
                  <w:r>
                    <w:rPr>
                      <w:bCs w:val="0"/>
                    </w:rPr>
                    <w:t>Maintenance Cost</w:t>
                  </w:r>
                </w:p>
              </w:tc>
              <w:tc>
                <w:tcPr>
                  <w:tcW w:w="1985" w:type="dxa"/>
                </w:tcPr>
                <w:p w14:paraId="22D45D4A" w14:textId="29616099" w:rsidR="00A55697" w:rsidRDefault="001427CC"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£2000</w:t>
                  </w:r>
                </w:p>
              </w:tc>
              <w:tc>
                <w:tcPr>
                  <w:tcW w:w="1985" w:type="dxa"/>
                </w:tcPr>
                <w:p w14:paraId="480B9827" w14:textId="7842F569" w:rsidR="00A55697" w:rsidRDefault="00CE3328"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£2000</w:t>
                  </w:r>
                </w:p>
              </w:tc>
              <w:tc>
                <w:tcPr>
                  <w:tcW w:w="1985" w:type="dxa"/>
                </w:tcPr>
                <w:p w14:paraId="7FD8F9D0" w14:textId="3BCDBE9F" w:rsidR="00A55697" w:rsidRDefault="00CE3328"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£2000</w:t>
                  </w:r>
                </w:p>
              </w:tc>
              <w:tc>
                <w:tcPr>
                  <w:tcW w:w="1985" w:type="dxa"/>
                </w:tcPr>
                <w:p w14:paraId="41F4A51C" w14:textId="5F16AECE" w:rsidR="00A55697" w:rsidRDefault="00CE3328"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£2000</w:t>
                  </w:r>
                </w:p>
              </w:tc>
              <w:tc>
                <w:tcPr>
                  <w:tcW w:w="1843" w:type="dxa"/>
                </w:tcPr>
                <w:p w14:paraId="4048F383" w14:textId="043CF4E6" w:rsidR="00A55697" w:rsidRDefault="00CE3328"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£2000</w:t>
                  </w:r>
                </w:p>
              </w:tc>
              <w:tc>
                <w:tcPr>
                  <w:tcW w:w="1985" w:type="dxa"/>
                </w:tcPr>
                <w:p w14:paraId="616F0973" w14:textId="318BC9C9" w:rsidR="00A55697" w:rsidRDefault="00CE3328"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£2000</w:t>
                  </w:r>
                </w:p>
              </w:tc>
            </w:tr>
            <w:tr w:rsidR="00A55697" w14:paraId="4200B0A8" w14:textId="77777777" w:rsidTr="00CE3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4" w:type="dxa"/>
                </w:tcPr>
                <w:p w14:paraId="3396F9AC" w14:textId="628D6064" w:rsidR="00A55697" w:rsidRPr="00733873" w:rsidRDefault="00A55697" w:rsidP="00E00739">
                  <w:pPr>
                    <w:rPr>
                      <w:b w:val="0"/>
                      <w:bCs w:val="0"/>
                    </w:rPr>
                  </w:pPr>
                  <w:r w:rsidRPr="00733873">
                    <w:t>Variable Costs</w:t>
                  </w:r>
                </w:p>
                <w:p w14:paraId="1CAA1515" w14:textId="2F7F0DFD" w:rsidR="00A55697" w:rsidRPr="00733873" w:rsidRDefault="00A55697" w:rsidP="00E00739">
                  <w:pPr>
                    <w:rPr>
                      <w:b w:val="0"/>
                      <w:bCs w:val="0"/>
                    </w:rPr>
                  </w:pPr>
                </w:p>
              </w:tc>
              <w:tc>
                <w:tcPr>
                  <w:tcW w:w="1985" w:type="dxa"/>
                </w:tcPr>
                <w:p w14:paraId="43F78665" w14:textId="79DEBBD3" w:rsidR="00A55697" w:rsidRDefault="00CE3328" w:rsidP="00E00739">
                  <w:pPr>
                    <w:cnfStyle w:val="000000100000" w:firstRow="0" w:lastRow="0" w:firstColumn="0" w:lastColumn="0" w:oddVBand="0" w:evenVBand="0" w:oddHBand="1" w:evenHBand="0" w:firstRowFirstColumn="0" w:firstRowLastColumn="0" w:lastRowFirstColumn="0" w:lastRowLastColumn="0"/>
                  </w:pPr>
                  <w:r>
                    <w:rPr>
                      <w:shd w:val="clear" w:color="auto" w:fill="FFFFFF"/>
                    </w:rPr>
                    <w:t>£2000</w:t>
                  </w:r>
                </w:p>
              </w:tc>
              <w:tc>
                <w:tcPr>
                  <w:tcW w:w="1985" w:type="dxa"/>
                </w:tcPr>
                <w:p w14:paraId="09EB9A46" w14:textId="0455B9B5" w:rsidR="00A55697" w:rsidRDefault="00CE3328" w:rsidP="00E00739">
                  <w:pPr>
                    <w:cnfStyle w:val="000000100000" w:firstRow="0" w:lastRow="0" w:firstColumn="0" w:lastColumn="0" w:oddVBand="0" w:evenVBand="0" w:oddHBand="1" w:evenHBand="0" w:firstRowFirstColumn="0" w:firstRowLastColumn="0" w:lastRowFirstColumn="0" w:lastRowLastColumn="0"/>
                  </w:pPr>
                  <w:r>
                    <w:rPr>
                      <w:shd w:val="clear" w:color="auto" w:fill="FFFFFF"/>
                    </w:rPr>
                    <w:t>£3000</w:t>
                  </w:r>
                </w:p>
              </w:tc>
              <w:tc>
                <w:tcPr>
                  <w:tcW w:w="1985" w:type="dxa"/>
                </w:tcPr>
                <w:p w14:paraId="2E8A3125" w14:textId="6C6280CC" w:rsidR="00A55697" w:rsidRDefault="00CE3328" w:rsidP="00E00739">
                  <w:pPr>
                    <w:cnfStyle w:val="000000100000" w:firstRow="0" w:lastRow="0" w:firstColumn="0" w:lastColumn="0" w:oddVBand="0" w:evenVBand="0" w:oddHBand="1" w:evenHBand="0" w:firstRowFirstColumn="0" w:firstRowLastColumn="0" w:lastRowFirstColumn="0" w:lastRowLastColumn="0"/>
                  </w:pPr>
                  <w:r>
                    <w:rPr>
                      <w:shd w:val="clear" w:color="auto" w:fill="FFFFFF"/>
                    </w:rPr>
                    <w:t>£3000</w:t>
                  </w:r>
                </w:p>
              </w:tc>
              <w:tc>
                <w:tcPr>
                  <w:tcW w:w="1985" w:type="dxa"/>
                </w:tcPr>
                <w:p w14:paraId="068C1763" w14:textId="5B44F98C" w:rsidR="00A55697" w:rsidRDefault="00CE3328" w:rsidP="00CE3328">
                  <w:pPr>
                    <w:cnfStyle w:val="000000100000" w:firstRow="0" w:lastRow="0" w:firstColumn="0" w:lastColumn="0" w:oddVBand="0" w:evenVBand="0" w:oddHBand="1" w:evenHBand="0" w:firstRowFirstColumn="0" w:firstRowLastColumn="0" w:lastRowFirstColumn="0" w:lastRowLastColumn="0"/>
                  </w:pPr>
                  <w:r>
                    <w:rPr>
                      <w:shd w:val="clear" w:color="auto" w:fill="FFFFFF"/>
                    </w:rPr>
                    <w:t>£3500</w:t>
                  </w:r>
                </w:p>
              </w:tc>
              <w:tc>
                <w:tcPr>
                  <w:tcW w:w="1843" w:type="dxa"/>
                </w:tcPr>
                <w:p w14:paraId="6B8EB3F9" w14:textId="04819865" w:rsidR="00A55697" w:rsidRDefault="00CE3328" w:rsidP="00E00739">
                  <w:pPr>
                    <w:cnfStyle w:val="000000100000" w:firstRow="0" w:lastRow="0" w:firstColumn="0" w:lastColumn="0" w:oddVBand="0" w:evenVBand="0" w:oddHBand="1" w:evenHBand="0" w:firstRowFirstColumn="0" w:firstRowLastColumn="0" w:lastRowFirstColumn="0" w:lastRowLastColumn="0"/>
                  </w:pPr>
                  <w:r>
                    <w:rPr>
                      <w:shd w:val="clear" w:color="auto" w:fill="FFFFFF"/>
                    </w:rPr>
                    <w:t>£4000</w:t>
                  </w:r>
                </w:p>
              </w:tc>
              <w:tc>
                <w:tcPr>
                  <w:tcW w:w="1985" w:type="dxa"/>
                </w:tcPr>
                <w:p w14:paraId="4769D442" w14:textId="160B794B" w:rsidR="00A55697" w:rsidRDefault="00CE3328" w:rsidP="00E00739">
                  <w:pPr>
                    <w:cnfStyle w:val="000000100000" w:firstRow="0" w:lastRow="0" w:firstColumn="0" w:lastColumn="0" w:oddVBand="0" w:evenVBand="0" w:oddHBand="1" w:evenHBand="0" w:firstRowFirstColumn="0" w:firstRowLastColumn="0" w:lastRowFirstColumn="0" w:lastRowLastColumn="0"/>
                  </w:pPr>
                  <w:r>
                    <w:rPr>
                      <w:shd w:val="clear" w:color="auto" w:fill="FFFFFF"/>
                    </w:rPr>
                    <w:t>£4200</w:t>
                  </w:r>
                </w:p>
              </w:tc>
            </w:tr>
            <w:tr w:rsidR="00A55697" w14:paraId="73B0E08A" w14:textId="77777777" w:rsidTr="00CE3328">
              <w:tc>
                <w:tcPr>
                  <w:cnfStyle w:val="001000000000" w:firstRow="0" w:lastRow="0" w:firstColumn="1" w:lastColumn="0" w:oddVBand="0" w:evenVBand="0" w:oddHBand="0" w:evenHBand="0" w:firstRowFirstColumn="0" w:firstRowLastColumn="0" w:lastRowFirstColumn="0" w:lastRowLastColumn="0"/>
                  <w:tcW w:w="1954" w:type="dxa"/>
                </w:tcPr>
                <w:p w14:paraId="3F4DC49C" w14:textId="0AD5146F" w:rsidR="00A55697" w:rsidRPr="00733873" w:rsidRDefault="00A55697" w:rsidP="00E00739">
                  <w:pPr>
                    <w:rPr>
                      <w:b w:val="0"/>
                      <w:bCs w:val="0"/>
                    </w:rPr>
                  </w:pPr>
                  <w:r w:rsidRPr="00733873">
                    <w:t xml:space="preserve">Profit </w:t>
                  </w:r>
                </w:p>
              </w:tc>
              <w:tc>
                <w:tcPr>
                  <w:tcW w:w="1985" w:type="dxa"/>
                </w:tcPr>
                <w:p w14:paraId="257C588E" w14:textId="76B4786A" w:rsidR="00A55697" w:rsidRDefault="007C33D3"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£6000</w:t>
                  </w:r>
                </w:p>
              </w:tc>
              <w:tc>
                <w:tcPr>
                  <w:tcW w:w="1985" w:type="dxa"/>
                </w:tcPr>
                <w:p w14:paraId="2E5DF5B0" w14:textId="5A285B84" w:rsidR="00A55697" w:rsidRDefault="007C33D3"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£10000</w:t>
                  </w:r>
                </w:p>
              </w:tc>
              <w:tc>
                <w:tcPr>
                  <w:tcW w:w="1985" w:type="dxa"/>
                </w:tcPr>
                <w:p w14:paraId="65A719F5" w14:textId="0E6ED8C5" w:rsidR="00A55697" w:rsidRDefault="00157790"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£15000</w:t>
                  </w:r>
                </w:p>
              </w:tc>
              <w:tc>
                <w:tcPr>
                  <w:tcW w:w="1985" w:type="dxa"/>
                </w:tcPr>
                <w:p w14:paraId="569BAE9C" w14:textId="5382BCF2" w:rsidR="00A55697" w:rsidRDefault="00530080"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£19500</w:t>
                  </w:r>
                </w:p>
              </w:tc>
              <w:tc>
                <w:tcPr>
                  <w:tcW w:w="1843" w:type="dxa"/>
                </w:tcPr>
                <w:p w14:paraId="2D867203" w14:textId="07255A8B" w:rsidR="00A55697" w:rsidRDefault="00530080"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£24000</w:t>
                  </w:r>
                </w:p>
              </w:tc>
              <w:tc>
                <w:tcPr>
                  <w:tcW w:w="1985" w:type="dxa"/>
                </w:tcPr>
                <w:p w14:paraId="19D0A0AE" w14:textId="5255B303" w:rsidR="00A55697" w:rsidRDefault="00530080" w:rsidP="00E00739">
                  <w:pPr>
                    <w:cnfStyle w:val="000000000000" w:firstRow="0" w:lastRow="0" w:firstColumn="0" w:lastColumn="0" w:oddVBand="0" w:evenVBand="0" w:oddHBand="0" w:evenHBand="0" w:firstRowFirstColumn="0" w:firstRowLastColumn="0" w:lastRowFirstColumn="0" w:lastRowLastColumn="0"/>
                  </w:pPr>
                  <w:r>
                    <w:rPr>
                      <w:shd w:val="clear" w:color="auto" w:fill="FFFFFF"/>
                    </w:rPr>
                    <w:t>£</w:t>
                  </w:r>
                  <w:r w:rsidR="00BD2B12">
                    <w:rPr>
                      <w:shd w:val="clear" w:color="auto" w:fill="FFFFFF"/>
                    </w:rPr>
                    <w:t>288</w:t>
                  </w:r>
                  <w:r>
                    <w:rPr>
                      <w:shd w:val="clear" w:color="auto" w:fill="FFFFFF"/>
                    </w:rPr>
                    <w:t>00</w:t>
                  </w:r>
                </w:p>
              </w:tc>
            </w:tr>
          </w:tbl>
          <w:p w14:paraId="4EC48A7D" w14:textId="77777777" w:rsidR="009E45D5" w:rsidRDefault="009E45D5" w:rsidP="00E00739"/>
        </w:tc>
      </w:tr>
    </w:tbl>
    <w:p w14:paraId="10B72335" w14:textId="77777777" w:rsidR="009E45D5" w:rsidRDefault="009E45D5" w:rsidP="009E45D5"/>
    <w:p w14:paraId="3A6E75A4" w14:textId="72132224" w:rsidR="009E45D5" w:rsidRDefault="009E45D5" w:rsidP="009E45D5">
      <w:pPr>
        <w:rPr>
          <w:b/>
          <w:bCs/>
        </w:rPr>
      </w:pPr>
    </w:p>
    <w:p w14:paraId="17CC677C" w14:textId="77777777" w:rsidR="00E82B94" w:rsidRDefault="00E82B94" w:rsidP="009E45D5">
      <w:pPr>
        <w:rPr>
          <w:b/>
          <w:bCs/>
        </w:rPr>
      </w:pPr>
    </w:p>
    <w:p w14:paraId="6311B77C" w14:textId="67781377" w:rsidR="00A44A0A" w:rsidRDefault="00A44A0A" w:rsidP="009E45D5">
      <w:pPr>
        <w:rPr>
          <w:b/>
          <w:bCs/>
        </w:rPr>
      </w:pPr>
      <w:r>
        <w:rPr>
          <w:b/>
          <w:bCs/>
        </w:rPr>
        <w:t xml:space="preserve">REFERENCES </w:t>
      </w:r>
    </w:p>
    <w:p w14:paraId="1F83C247" w14:textId="77777777" w:rsidR="0055059B" w:rsidRDefault="0055059B" w:rsidP="0055059B">
      <w:pPr>
        <w:ind w:left="720" w:hanging="720"/>
      </w:pPr>
      <w:r w:rsidRPr="0028083C">
        <w:lastRenderedPageBreak/>
        <w:t>algaeing.com</w:t>
      </w:r>
      <w:r>
        <w:t>, 2022. [Online] Available at: &lt;</w:t>
      </w:r>
      <w:r w:rsidRPr="0028083C">
        <w:t>https://www.algaeing.com/</w:t>
      </w:r>
      <w:r>
        <w:t>&gt; [Accessed on 17 November 2022].</w:t>
      </w:r>
    </w:p>
    <w:p w14:paraId="1CC0DAF0" w14:textId="2F5615F9" w:rsidR="0055059B" w:rsidRDefault="0055059B" w:rsidP="0055059B">
      <w:pPr>
        <w:ind w:left="720" w:hanging="720"/>
        <w:rPr>
          <w:shd w:val="clear" w:color="auto" w:fill="FFFFFF"/>
        </w:rPr>
      </w:pPr>
      <w:r>
        <w:rPr>
          <w:shd w:val="clear" w:color="auto" w:fill="FFFFFF"/>
        </w:rPr>
        <w:t>Ali, B.J. and Anwar, G., 2021. Marketing Strategy: Pricing strategies and its influence on consumer purchasing decision.  International journal of Rural Development, Environment and Health Research, 5(2), pp.26-39.</w:t>
      </w:r>
    </w:p>
    <w:p w14:paraId="2D9BE50F" w14:textId="77777777" w:rsidR="0055059B" w:rsidRDefault="0055059B" w:rsidP="0055059B">
      <w:pPr>
        <w:ind w:left="720" w:hanging="720"/>
      </w:pPr>
      <w:proofErr w:type="spellStart"/>
      <w:r w:rsidRPr="00D733AF">
        <w:t>been.london</w:t>
      </w:r>
      <w:proofErr w:type="spellEnd"/>
      <w:r>
        <w:t>, 2022. [Online] Available at: &lt;</w:t>
      </w:r>
      <w:r w:rsidRPr="00D733AF">
        <w:t>https://been.london/pages/our-ethos</w:t>
      </w:r>
      <w:r>
        <w:t>&gt; [Accessed on 17 November 2022].</w:t>
      </w:r>
    </w:p>
    <w:p w14:paraId="50AF28F2" w14:textId="77777777" w:rsidR="0055059B" w:rsidRPr="009E45D5" w:rsidRDefault="0055059B" w:rsidP="0055059B">
      <w:pPr>
        <w:ind w:left="720" w:hanging="720"/>
      </w:pPr>
      <w:r>
        <w:rPr>
          <w:shd w:val="clear" w:color="auto" w:fill="FFFFFF"/>
        </w:rPr>
        <w:t>Block, J., Fisch, C., Vismara, S. and Andres, R., 2019. Private equity investment criteria: An experimental conjoint analysis of venture capital, business angels, and family offices. </w:t>
      </w:r>
      <w:r>
        <w:rPr>
          <w:i/>
          <w:iCs/>
          <w:shd w:val="clear" w:color="auto" w:fill="FFFFFF"/>
        </w:rPr>
        <w:t>Journal of corporate finance</w:t>
      </w:r>
      <w:r>
        <w:rPr>
          <w:shd w:val="clear" w:color="auto" w:fill="FFFFFF"/>
        </w:rPr>
        <w:t>, </w:t>
      </w:r>
      <w:r>
        <w:rPr>
          <w:i/>
          <w:iCs/>
          <w:shd w:val="clear" w:color="auto" w:fill="FFFFFF"/>
        </w:rPr>
        <w:t>58</w:t>
      </w:r>
      <w:r>
        <w:rPr>
          <w:shd w:val="clear" w:color="auto" w:fill="FFFFFF"/>
        </w:rPr>
        <w:t>, pp.329-352.</w:t>
      </w:r>
    </w:p>
    <w:p w14:paraId="6AC2A41A" w14:textId="77777777" w:rsidR="0055059B" w:rsidRDefault="0055059B" w:rsidP="0055059B">
      <w:pPr>
        <w:ind w:left="720" w:hanging="720"/>
      </w:pPr>
      <w:r w:rsidRPr="00E0139E">
        <w:t>cnn.com</w:t>
      </w:r>
      <w:r>
        <w:t>, 2021. [Online] Available at: &lt;</w:t>
      </w:r>
      <w:r w:rsidRPr="00E0139E">
        <w:t>https://edition.cnn.com/style/article/israel-algae-environment-textiles-spc-intl-hnk/index.html</w:t>
      </w:r>
      <w:r>
        <w:t>&gt; [Accessed on 17 November 2022].</w:t>
      </w:r>
    </w:p>
    <w:p w14:paraId="481E71A1" w14:textId="77777777" w:rsidR="0055059B" w:rsidRDefault="0055059B" w:rsidP="0055059B">
      <w:pPr>
        <w:ind w:left="720" w:hanging="720"/>
      </w:pPr>
      <w:r w:rsidRPr="00EF0817">
        <w:t>rochester.edu</w:t>
      </w:r>
      <w:r>
        <w:t>, 2022. [Online] Available at: &lt;</w:t>
      </w:r>
      <w:r w:rsidRPr="00EF0817">
        <w:t>https://www.rochester.edu/newscenter/will-your-future-clothes-be-made-of-algae-476562/</w:t>
      </w:r>
      <w:r>
        <w:t>&gt; [Accessed on 17 November 2022].</w:t>
      </w:r>
    </w:p>
    <w:p w14:paraId="52FA14D0" w14:textId="77777777" w:rsidR="0055059B" w:rsidRDefault="0055059B" w:rsidP="0055059B">
      <w:pPr>
        <w:ind w:left="720" w:hanging="720"/>
      </w:pPr>
      <w:r w:rsidRPr="00C21562">
        <w:rPr>
          <w:shd w:val="clear" w:color="auto" w:fill="FFFFFF"/>
        </w:rPr>
        <w:t xml:space="preserve">Sacks, R., Eastman, C., Lee, G. and </w:t>
      </w:r>
      <w:proofErr w:type="spellStart"/>
      <w:r w:rsidRPr="00C21562">
        <w:rPr>
          <w:shd w:val="clear" w:color="auto" w:fill="FFFFFF"/>
        </w:rPr>
        <w:t>Teicholz</w:t>
      </w:r>
      <w:proofErr w:type="spellEnd"/>
      <w:r w:rsidRPr="00C21562">
        <w:rPr>
          <w:shd w:val="clear" w:color="auto" w:fill="FFFFFF"/>
        </w:rPr>
        <w:t xml:space="preserve">, P., 2018. BIM handbook: A guide to building information </w:t>
      </w:r>
      <w:proofErr w:type="spellStart"/>
      <w:r w:rsidRPr="00C21562">
        <w:rPr>
          <w:shd w:val="clear" w:color="auto" w:fill="FFFFFF"/>
        </w:rPr>
        <w:t>modeling</w:t>
      </w:r>
      <w:proofErr w:type="spellEnd"/>
      <w:r w:rsidRPr="00C21562">
        <w:rPr>
          <w:shd w:val="clear" w:color="auto" w:fill="FFFFFF"/>
        </w:rPr>
        <w:t xml:space="preserve"> for owners, designers, engineers, contractors, and facility managers. John Wiley &amp; Sons.</w:t>
      </w:r>
    </w:p>
    <w:p w14:paraId="5EFD5BE8" w14:textId="77777777" w:rsidR="0055059B" w:rsidRDefault="0055059B" w:rsidP="0055059B">
      <w:pPr>
        <w:ind w:left="720" w:hanging="720"/>
      </w:pPr>
      <w:r w:rsidRPr="00BF760A">
        <w:t>smartfiber.de</w:t>
      </w:r>
      <w:r>
        <w:t>, 2022. [Online] Available at: &lt;</w:t>
      </w:r>
      <w:r w:rsidRPr="00BF760A">
        <w:t>https://smartfiber.de/en/seacell</w:t>
      </w:r>
      <w:r>
        <w:t>&gt; [Accessed on 17 November 2022].</w:t>
      </w:r>
    </w:p>
    <w:p w14:paraId="38BBC626" w14:textId="77777777" w:rsidR="0055059B" w:rsidRPr="00C21562" w:rsidRDefault="0055059B" w:rsidP="0055059B">
      <w:pPr>
        <w:ind w:left="720" w:hanging="720"/>
        <w:rPr>
          <w:shd w:val="clear" w:color="auto" w:fill="FFFFFF"/>
        </w:rPr>
      </w:pPr>
      <w:r w:rsidRPr="00C21562">
        <w:rPr>
          <w:shd w:val="clear" w:color="auto" w:fill="FFFFFF"/>
        </w:rPr>
        <w:t>Yadav, A.N., Singh, S., Mishra, S. and Gupta, A., 2019. </w:t>
      </w:r>
      <w:r w:rsidRPr="00C21562">
        <w:rPr>
          <w:i/>
          <w:iCs/>
          <w:shd w:val="clear" w:color="auto" w:fill="FFFFFF"/>
        </w:rPr>
        <w:t>Recent advancement in white biotechnology through fungi</w:t>
      </w:r>
      <w:r w:rsidRPr="00C21562">
        <w:rPr>
          <w:shd w:val="clear" w:color="auto" w:fill="FFFFFF"/>
        </w:rPr>
        <w:t> (p. 528). Cham: Springer International Publishing.</w:t>
      </w:r>
    </w:p>
    <w:sectPr w:rsidR="0055059B" w:rsidRPr="00C21562"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A2281" w14:textId="77777777" w:rsidR="004B7F07" w:rsidRDefault="004B7F07" w:rsidP="009E45D5">
      <w:r>
        <w:separator/>
      </w:r>
    </w:p>
  </w:endnote>
  <w:endnote w:type="continuationSeparator" w:id="0">
    <w:p w14:paraId="5C29013B" w14:textId="77777777" w:rsidR="004B7F07" w:rsidRDefault="004B7F07"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AAA37" w14:textId="77777777" w:rsidR="004B7F07" w:rsidRDefault="004B7F07" w:rsidP="009E45D5">
      <w:r>
        <w:separator/>
      </w:r>
    </w:p>
  </w:footnote>
  <w:footnote w:type="continuationSeparator" w:id="0">
    <w:p w14:paraId="1B8085CE" w14:textId="77777777" w:rsidR="004B7F07" w:rsidRDefault="004B7F07"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E7ABB"/>
    <w:multiLevelType w:val="hybridMultilevel"/>
    <w:tmpl w:val="563A479E"/>
    <w:lvl w:ilvl="0" w:tplc="0F488826">
      <w:start w:val="1"/>
      <w:numFmt w:val="bullet"/>
      <w:lvlText w:val="•"/>
      <w:lvlJc w:val="left"/>
      <w:pPr>
        <w:tabs>
          <w:tab w:val="num" w:pos="720"/>
        </w:tabs>
        <w:ind w:left="720" w:hanging="360"/>
      </w:pPr>
      <w:rPr>
        <w:rFonts w:ascii="Times New Roman" w:hAnsi="Times New Roman" w:hint="default"/>
      </w:rPr>
    </w:lvl>
    <w:lvl w:ilvl="1" w:tplc="9404F4EA" w:tentative="1">
      <w:start w:val="1"/>
      <w:numFmt w:val="bullet"/>
      <w:lvlText w:val="•"/>
      <w:lvlJc w:val="left"/>
      <w:pPr>
        <w:tabs>
          <w:tab w:val="num" w:pos="1440"/>
        </w:tabs>
        <w:ind w:left="1440" w:hanging="360"/>
      </w:pPr>
      <w:rPr>
        <w:rFonts w:ascii="Times New Roman" w:hAnsi="Times New Roman" w:hint="default"/>
      </w:rPr>
    </w:lvl>
    <w:lvl w:ilvl="2" w:tplc="50683A46" w:tentative="1">
      <w:start w:val="1"/>
      <w:numFmt w:val="bullet"/>
      <w:lvlText w:val="•"/>
      <w:lvlJc w:val="left"/>
      <w:pPr>
        <w:tabs>
          <w:tab w:val="num" w:pos="2160"/>
        </w:tabs>
        <w:ind w:left="2160" w:hanging="360"/>
      </w:pPr>
      <w:rPr>
        <w:rFonts w:ascii="Times New Roman" w:hAnsi="Times New Roman" w:hint="default"/>
      </w:rPr>
    </w:lvl>
    <w:lvl w:ilvl="3" w:tplc="1AA0B358" w:tentative="1">
      <w:start w:val="1"/>
      <w:numFmt w:val="bullet"/>
      <w:lvlText w:val="•"/>
      <w:lvlJc w:val="left"/>
      <w:pPr>
        <w:tabs>
          <w:tab w:val="num" w:pos="2880"/>
        </w:tabs>
        <w:ind w:left="2880" w:hanging="360"/>
      </w:pPr>
      <w:rPr>
        <w:rFonts w:ascii="Times New Roman" w:hAnsi="Times New Roman" w:hint="default"/>
      </w:rPr>
    </w:lvl>
    <w:lvl w:ilvl="4" w:tplc="D1B23E80" w:tentative="1">
      <w:start w:val="1"/>
      <w:numFmt w:val="bullet"/>
      <w:lvlText w:val="•"/>
      <w:lvlJc w:val="left"/>
      <w:pPr>
        <w:tabs>
          <w:tab w:val="num" w:pos="3600"/>
        </w:tabs>
        <w:ind w:left="3600" w:hanging="360"/>
      </w:pPr>
      <w:rPr>
        <w:rFonts w:ascii="Times New Roman" w:hAnsi="Times New Roman" w:hint="default"/>
      </w:rPr>
    </w:lvl>
    <w:lvl w:ilvl="5" w:tplc="1E8C4BA4" w:tentative="1">
      <w:start w:val="1"/>
      <w:numFmt w:val="bullet"/>
      <w:lvlText w:val="•"/>
      <w:lvlJc w:val="left"/>
      <w:pPr>
        <w:tabs>
          <w:tab w:val="num" w:pos="4320"/>
        </w:tabs>
        <w:ind w:left="4320" w:hanging="360"/>
      </w:pPr>
      <w:rPr>
        <w:rFonts w:ascii="Times New Roman" w:hAnsi="Times New Roman" w:hint="default"/>
      </w:rPr>
    </w:lvl>
    <w:lvl w:ilvl="6" w:tplc="2820C4B8" w:tentative="1">
      <w:start w:val="1"/>
      <w:numFmt w:val="bullet"/>
      <w:lvlText w:val="•"/>
      <w:lvlJc w:val="left"/>
      <w:pPr>
        <w:tabs>
          <w:tab w:val="num" w:pos="5040"/>
        </w:tabs>
        <w:ind w:left="5040" w:hanging="360"/>
      </w:pPr>
      <w:rPr>
        <w:rFonts w:ascii="Times New Roman" w:hAnsi="Times New Roman" w:hint="default"/>
      </w:rPr>
    </w:lvl>
    <w:lvl w:ilvl="7" w:tplc="4BEE606A" w:tentative="1">
      <w:start w:val="1"/>
      <w:numFmt w:val="bullet"/>
      <w:lvlText w:val="•"/>
      <w:lvlJc w:val="left"/>
      <w:pPr>
        <w:tabs>
          <w:tab w:val="num" w:pos="5760"/>
        </w:tabs>
        <w:ind w:left="5760" w:hanging="360"/>
      </w:pPr>
      <w:rPr>
        <w:rFonts w:ascii="Times New Roman" w:hAnsi="Times New Roman" w:hint="default"/>
      </w:rPr>
    </w:lvl>
    <w:lvl w:ilvl="8" w:tplc="42BCB91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77496FC0"/>
    <w:multiLevelType w:val="hybridMultilevel"/>
    <w:tmpl w:val="BD982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0MTE0sjQwMDAyMTFT0lEKTi0uzszPAykwrAUAO3Un3ywAAAA="/>
  </w:docVars>
  <w:rsids>
    <w:rsidRoot w:val="00DA1298"/>
    <w:rsid w:val="00004A69"/>
    <w:rsid w:val="000062DE"/>
    <w:rsid w:val="00007BCE"/>
    <w:rsid w:val="00007E44"/>
    <w:rsid w:val="00007FB3"/>
    <w:rsid w:val="00022D51"/>
    <w:rsid w:val="000260AB"/>
    <w:rsid w:val="00027AFA"/>
    <w:rsid w:val="0003301E"/>
    <w:rsid w:val="000346B2"/>
    <w:rsid w:val="0003553C"/>
    <w:rsid w:val="00056FBB"/>
    <w:rsid w:val="000617FF"/>
    <w:rsid w:val="0006434B"/>
    <w:rsid w:val="000672BA"/>
    <w:rsid w:val="000926AA"/>
    <w:rsid w:val="000965F0"/>
    <w:rsid w:val="000A011A"/>
    <w:rsid w:val="000D0DAD"/>
    <w:rsid w:val="000D10F3"/>
    <w:rsid w:val="000F6932"/>
    <w:rsid w:val="00105BA2"/>
    <w:rsid w:val="00106E1B"/>
    <w:rsid w:val="00110819"/>
    <w:rsid w:val="00115074"/>
    <w:rsid w:val="00115A07"/>
    <w:rsid w:val="001251C4"/>
    <w:rsid w:val="00131EEC"/>
    <w:rsid w:val="00136DE9"/>
    <w:rsid w:val="001427CC"/>
    <w:rsid w:val="001474D9"/>
    <w:rsid w:val="00150A84"/>
    <w:rsid w:val="00153AD2"/>
    <w:rsid w:val="00157790"/>
    <w:rsid w:val="001616D6"/>
    <w:rsid w:val="0016497F"/>
    <w:rsid w:val="0017201F"/>
    <w:rsid w:val="00181184"/>
    <w:rsid w:val="00191F5C"/>
    <w:rsid w:val="0019646E"/>
    <w:rsid w:val="001A1978"/>
    <w:rsid w:val="001B1ADF"/>
    <w:rsid w:val="001B512E"/>
    <w:rsid w:val="001E4E09"/>
    <w:rsid w:val="001F69F6"/>
    <w:rsid w:val="0020202F"/>
    <w:rsid w:val="00214EB4"/>
    <w:rsid w:val="00252847"/>
    <w:rsid w:val="00260C62"/>
    <w:rsid w:val="002713F8"/>
    <w:rsid w:val="00280825"/>
    <w:rsid w:val="0028083C"/>
    <w:rsid w:val="00280CFD"/>
    <w:rsid w:val="002909D5"/>
    <w:rsid w:val="002A03A2"/>
    <w:rsid w:val="002B716A"/>
    <w:rsid w:val="002C16BC"/>
    <w:rsid w:val="002C1F30"/>
    <w:rsid w:val="002C5571"/>
    <w:rsid w:val="002E08B2"/>
    <w:rsid w:val="002E7339"/>
    <w:rsid w:val="002F0BE9"/>
    <w:rsid w:val="002F3592"/>
    <w:rsid w:val="00303C85"/>
    <w:rsid w:val="00310BD6"/>
    <w:rsid w:val="003252E5"/>
    <w:rsid w:val="003276FE"/>
    <w:rsid w:val="003533D3"/>
    <w:rsid w:val="003601A5"/>
    <w:rsid w:val="003625AA"/>
    <w:rsid w:val="00364CC8"/>
    <w:rsid w:val="00387AE3"/>
    <w:rsid w:val="003A04B1"/>
    <w:rsid w:val="003A08F6"/>
    <w:rsid w:val="003A32F5"/>
    <w:rsid w:val="003A6B25"/>
    <w:rsid w:val="003C2339"/>
    <w:rsid w:val="003D1C68"/>
    <w:rsid w:val="003D401A"/>
    <w:rsid w:val="003E1A89"/>
    <w:rsid w:val="003E58BC"/>
    <w:rsid w:val="003F18A3"/>
    <w:rsid w:val="003F45CC"/>
    <w:rsid w:val="00412679"/>
    <w:rsid w:val="00425F28"/>
    <w:rsid w:val="00440293"/>
    <w:rsid w:val="00445980"/>
    <w:rsid w:val="004552AE"/>
    <w:rsid w:val="00457F54"/>
    <w:rsid w:val="00464E46"/>
    <w:rsid w:val="004673BA"/>
    <w:rsid w:val="00477B75"/>
    <w:rsid w:val="004843AC"/>
    <w:rsid w:val="00494CFE"/>
    <w:rsid w:val="00495363"/>
    <w:rsid w:val="00496531"/>
    <w:rsid w:val="00497DA6"/>
    <w:rsid w:val="004A172A"/>
    <w:rsid w:val="004A3231"/>
    <w:rsid w:val="004A5A1D"/>
    <w:rsid w:val="004B12EB"/>
    <w:rsid w:val="004B42A2"/>
    <w:rsid w:val="004B7F07"/>
    <w:rsid w:val="004D400E"/>
    <w:rsid w:val="004D49BC"/>
    <w:rsid w:val="004E140B"/>
    <w:rsid w:val="004E6526"/>
    <w:rsid w:val="004F07F4"/>
    <w:rsid w:val="004F253D"/>
    <w:rsid w:val="004F5700"/>
    <w:rsid w:val="004F6F20"/>
    <w:rsid w:val="004F7982"/>
    <w:rsid w:val="005033AF"/>
    <w:rsid w:val="00504145"/>
    <w:rsid w:val="005064A5"/>
    <w:rsid w:val="00506972"/>
    <w:rsid w:val="00511682"/>
    <w:rsid w:val="00514045"/>
    <w:rsid w:val="005205E5"/>
    <w:rsid w:val="00520BA5"/>
    <w:rsid w:val="00530080"/>
    <w:rsid w:val="00540E3E"/>
    <w:rsid w:val="0054144E"/>
    <w:rsid w:val="0055059B"/>
    <w:rsid w:val="00551A43"/>
    <w:rsid w:val="00553176"/>
    <w:rsid w:val="0055518E"/>
    <w:rsid w:val="00555893"/>
    <w:rsid w:val="00562BDB"/>
    <w:rsid w:val="00563D23"/>
    <w:rsid w:val="0056459E"/>
    <w:rsid w:val="00566620"/>
    <w:rsid w:val="00574360"/>
    <w:rsid w:val="00574789"/>
    <w:rsid w:val="00583FC9"/>
    <w:rsid w:val="00593D20"/>
    <w:rsid w:val="005B512E"/>
    <w:rsid w:val="005C21EC"/>
    <w:rsid w:val="005D4F51"/>
    <w:rsid w:val="005F7D5F"/>
    <w:rsid w:val="00602936"/>
    <w:rsid w:val="00603480"/>
    <w:rsid w:val="00616E96"/>
    <w:rsid w:val="006249F9"/>
    <w:rsid w:val="00635CD9"/>
    <w:rsid w:val="0064063F"/>
    <w:rsid w:val="00643207"/>
    <w:rsid w:val="00646902"/>
    <w:rsid w:val="00662879"/>
    <w:rsid w:val="00662C22"/>
    <w:rsid w:val="0066342F"/>
    <w:rsid w:val="00665D3F"/>
    <w:rsid w:val="00671033"/>
    <w:rsid w:val="00684AFE"/>
    <w:rsid w:val="006978B9"/>
    <w:rsid w:val="006A145C"/>
    <w:rsid w:val="006A57F2"/>
    <w:rsid w:val="006A6023"/>
    <w:rsid w:val="006B0DB5"/>
    <w:rsid w:val="006C43E2"/>
    <w:rsid w:val="006C7491"/>
    <w:rsid w:val="006D40D7"/>
    <w:rsid w:val="006E1FFB"/>
    <w:rsid w:val="006E7C96"/>
    <w:rsid w:val="006F23B0"/>
    <w:rsid w:val="006F714C"/>
    <w:rsid w:val="007010BD"/>
    <w:rsid w:val="00702414"/>
    <w:rsid w:val="007111DF"/>
    <w:rsid w:val="007136D7"/>
    <w:rsid w:val="007245BC"/>
    <w:rsid w:val="007275A2"/>
    <w:rsid w:val="00727A74"/>
    <w:rsid w:val="00733873"/>
    <w:rsid w:val="00734BA4"/>
    <w:rsid w:val="00741095"/>
    <w:rsid w:val="00743FDE"/>
    <w:rsid w:val="00744CD1"/>
    <w:rsid w:val="00756B7C"/>
    <w:rsid w:val="0076740E"/>
    <w:rsid w:val="007760EF"/>
    <w:rsid w:val="00776FD8"/>
    <w:rsid w:val="007829D8"/>
    <w:rsid w:val="007957EE"/>
    <w:rsid w:val="00797608"/>
    <w:rsid w:val="007B35AF"/>
    <w:rsid w:val="007B656A"/>
    <w:rsid w:val="007C33D3"/>
    <w:rsid w:val="007C6C03"/>
    <w:rsid w:val="007E69A1"/>
    <w:rsid w:val="007F09CE"/>
    <w:rsid w:val="007F3E7D"/>
    <w:rsid w:val="008032FA"/>
    <w:rsid w:val="00817AAC"/>
    <w:rsid w:val="00820213"/>
    <w:rsid w:val="00836FD6"/>
    <w:rsid w:val="008370A4"/>
    <w:rsid w:val="00855B36"/>
    <w:rsid w:val="00861C18"/>
    <w:rsid w:val="00876ED5"/>
    <w:rsid w:val="00882359"/>
    <w:rsid w:val="008A5520"/>
    <w:rsid w:val="008B337A"/>
    <w:rsid w:val="008B38EF"/>
    <w:rsid w:val="008B50C6"/>
    <w:rsid w:val="008B587B"/>
    <w:rsid w:val="008D06B1"/>
    <w:rsid w:val="008D4A50"/>
    <w:rsid w:val="008E1B66"/>
    <w:rsid w:val="008F387A"/>
    <w:rsid w:val="008F444E"/>
    <w:rsid w:val="008F5C30"/>
    <w:rsid w:val="008F7258"/>
    <w:rsid w:val="009111C7"/>
    <w:rsid w:val="009345F1"/>
    <w:rsid w:val="00935EA1"/>
    <w:rsid w:val="00936092"/>
    <w:rsid w:val="009454FE"/>
    <w:rsid w:val="00957DA5"/>
    <w:rsid w:val="009638F9"/>
    <w:rsid w:val="009728BD"/>
    <w:rsid w:val="009A2915"/>
    <w:rsid w:val="009A30FE"/>
    <w:rsid w:val="009C184B"/>
    <w:rsid w:val="009D5345"/>
    <w:rsid w:val="009D685C"/>
    <w:rsid w:val="009E2526"/>
    <w:rsid w:val="009E45D5"/>
    <w:rsid w:val="00A00142"/>
    <w:rsid w:val="00A2584A"/>
    <w:rsid w:val="00A44A0A"/>
    <w:rsid w:val="00A55697"/>
    <w:rsid w:val="00A578CA"/>
    <w:rsid w:val="00A73017"/>
    <w:rsid w:val="00A73161"/>
    <w:rsid w:val="00A7634E"/>
    <w:rsid w:val="00A774C9"/>
    <w:rsid w:val="00A83557"/>
    <w:rsid w:val="00AA66A5"/>
    <w:rsid w:val="00AB177C"/>
    <w:rsid w:val="00AB4414"/>
    <w:rsid w:val="00AC1940"/>
    <w:rsid w:val="00AD06A5"/>
    <w:rsid w:val="00AD1D22"/>
    <w:rsid w:val="00B15B12"/>
    <w:rsid w:val="00B20C46"/>
    <w:rsid w:val="00B21FCA"/>
    <w:rsid w:val="00B400E7"/>
    <w:rsid w:val="00B56537"/>
    <w:rsid w:val="00B63847"/>
    <w:rsid w:val="00B64CA3"/>
    <w:rsid w:val="00B71C3F"/>
    <w:rsid w:val="00B735CB"/>
    <w:rsid w:val="00B9090F"/>
    <w:rsid w:val="00B916F5"/>
    <w:rsid w:val="00BB5E33"/>
    <w:rsid w:val="00BD2B12"/>
    <w:rsid w:val="00BD6504"/>
    <w:rsid w:val="00BE088F"/>
    <w:rsid w:val="00BF760A"/>
    <w:rsid w:val="00C21562"/>
    <w:rsid w:val="00C26E97"/>
    <w:rsid w:val="00C34850"/>
    <w:rsid w:val="00C430F1"/>
    <w:rsid w:val="00C75C34"/>
    <w:rsid w:val="00C77206"/>
    <w:rsid w:val="00C85410"/>
    <w:rsid w:val="00C86926"/>
    <w:rsid w:val="00C92C6B"/>
    <w:rsid w:val="00C95700"/>
    <w:rsid w:val="00C96174"/>
    <w:rsid w:val="00C9618C"/>
    <w:rsid w:val="00C973E6"/>
    <w:rsid w:val="00CA4C64"/>
    <w:rsid w:val="00CB5682"/>
    <w:rsid w:val="00CD274C"/>
    <w:rsid w:val="00CE1899"/>
    <w:rsid w:val="00CE3328"/>
    <w:rsid w:val="00CE6CA1"/>
    <w:rsid w:val="00CF6241"/>
    <w:rsid w:val="00CF679E"/>
    <w:rsid w:val="00D0792D"/>
    <w:rsid w:val="00D12C7E"/>
    <w:rsid w:val="00D2065C"/>
    <w:rsid w:val="00D21D89"/>
    <w:rsid w:val="00D25076"/>
    <w:rsid w:val="00D26980"/>
    <w:rsid w:val="00D30C74"/>
    <w:rsid w:val="00D603AE"/>
    <w:rsid w:val="00D645F1"/>
    <w:rsid w:val="00D66FA4"/>
    <w:rsid w:val="00D70B1E"/>
    <w:rsid w:val="00D733AF"/>
    <w:rsid w:val="00D80358"/>
    <w:rsid w:val="00D80535"/>
    <w:rsid w:val="00DA1298"/>
    <w:rsid w:val="00DB2C2C"/>
    <w:rsid w:val="00DC69D4"/>
    <w:rsid w:val="00DD53E6"/>
    <w:rsid w:val="00DD5FAE"/>
    <w:rsid w:val="00DE2575"/>
    <w:rsid w:val="00DE4DF8"/>
    <w:rsid w:val="00DE6746"/>
    <w:rsid w:val="00DF59B5"/>
    <w:rsid w:val="00E0139E"/>
    <w:rsid w:val="00E03ABF"/>
    <w:rsid w:val="00E15D27"/>
    <w:rsid w:val="00E20E0F"/>
    <w:rsid w:val="00E21D33"/>
    <w:rsid w:val="00E330D5"/>
    <w:rsid w:val="00E3749A"/>
    <w:rsid w:val="00E4246B"/>
    <w:rsid w:val="00E42623"/>
    <w:rsid w:val="00E43B33"/>
    <w:rsid w:val="00E57602"/>
    <w:rsid w:val="00E67FEA"/>
    <w:rsid w:val="00E80A7A"/>
    <w:rsid w:val="00E82B94"/>
    <w:rsid w:val="00E92248"/>
    <w:rsid w:val="00E947DE"/>
    <w:rsid w:val="00EA0277"/>
    <w:rsid w:val="00EB4064"/>
    <w:rsid w:val="00EC101E"/>
    <w:rsid w:val="00EC6036"/>
    <w:rsid w:val="00ED06C1"/>
    <w:rsid w:val="00EF0817"/>
    <w:rsid w:val="00EF0D67"/>
    <w:rsid w:val="00EF133E"/>
    <w:rsid w:val="00EF468B"/>
    <w:rsid w:val="00F04C64"/>
    <w:rsid w:val="00F135A1"/>
    <w:rsid w:val="00F16C22"/>
    <w:rsid w:val="00F25652"/>
    <w:rsid w:val="00F2714E"/>
    <w:rsid w:val="00F40E39"/>
    <w:rsid w:val="00F638B5"/>
    <w:rsid w:val="00F65972"/>
    <w:rsid w:val="00FB1BBD"/>
    <w:rsid w:val="00FB5090"/>
    <w:rsid w:val="00FC47CA"/>
    <w:rsid w:val="00FE4ED6"/>
    <w:rsid w:val="00FF1E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docId w15:val="{28815BBB-C88B-4C71-9552-3E2DD70AB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2EB"/>
    <w:pPr>
      <w:spacing w:line="360" w:lineRule="auto"/>
      <w:jc w:val="both"/>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BalloonText">
    <w:name w:val="Balloon Text"/>
    <w:basedOn w:val="Normal"/>
    <w:link w:val="BalloonTextChar"/>
    <w:uiPriority w:val="99"/>
    <w:semiHidden/>
    <w:unhideWhenUsed/>
    <w:rsid w:val="008F44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44E"/>
    <w:rPr>
      <w:rFonts w:ascii="Tahoma" w:hAnsi="Tahoma" w:cs="Tahoma"/>
      <w:sz w:val="16"/>
      <w:szCs w:val="16"/>
    </w:rPr>
  </w:style>
  <w:style w:type="table" w:styleId="LightGrid-Accent2">
    <w:name w:val="Light Grid Accent 2"/>
    <w:basedOn w:val="TableNormal"/>
    <w:uiPriority w:val="62"/>
    <w:rsid w:val="00CE3328"/>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MediumShading2-Accent2">
    <w:name w:val="Medium Shading 2 Accent 2"/>
    <w:basedOn w:val="TableNormal"/>
    <w:uiPriority w:val="64"/>
    <w:rsid w:val="00CE33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7136D7"/>
    <w:pPr>
      <w:spacing w:line="240" w:lineRule="auto"/>
      <w:ind w:left="720"/>
      <w:contextualSpacing/>
      <w:jc w:val="left"/>
    </w:pPr>
    <w:rPr>
      <w:rFonts w:ascii="Times New Roman" w:eastAsia="Times New Roman" w:hAnsi="Times New Roman" w:cs="Times New Roman"/>
      <w:lang w:val="en-US"/>
    </w:rPr>
  </w:style>
  <w:style w:type="character" w:styleId="Hyperlink">
    <w:name w:val="Hyperlink"/>
    <w:basedOn w:val="DefaultParagraphFont"/>
    <w:uiPriority w:val="99"/>
    <w:unhideWhenUsed/>
    <w:rsid w:val="00D26980"/>
    <w:rPr>
      <w:color w:val="0563C1" w:themeColor="hyperlink"/>
      <w:u w:val="single"/>
    </w:rPr>
  </w:style>
  <w:style w:type="paragraph" w:styleId="Title">
    <w:name w:val="Title"/>
    <w:basedOn w:val="Normal"/>
    <w:next w:val="Normal"/>
    <w:link w:val="TitleChar"/>
    <w:uiPriority w:val="10"/>
    <w:qFormat/>
    <w:rsid w:val="00C96174"/>
    <w:pPr>
      <w:spacing w:line="240" w:lineRule="auto"/>
      <w:contextualSpacing/>
      <w:jc w:val="left"/>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C96174"/>
    <w:rPr>
      <w:rFonts w:asciiTheme="majorHAnsi" w:eastAsiaTheme="majorEastAsia" w:hAnsiTheme="majorHAnsi" w:cstheme="majorBidi"/>
      <w:spacing w:val="-10"/>
      <w:kern w:val="28"/>
      <w:sz w:val="56"/>
      <w:szCs w:val="5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25946">
      <w:bodyDiv w:val="1"/>
      <w:marLeft w:val="0"/>
      <w:marRight w:val="0"/>
      <w:marTop w:val="0"/>
      <w:marBottom w:val="0"/>
      <w:divBdr>
        <w:top w:val="none" w:sz="0" w:space="0" w:color="auto"/>
        <w:left w:val="none" w:sz="0" w:space="0" w:color="auto"/>
        <w:bottom w:val="none" w:sz="0" w:space="0" w:color="auto"/>
        <w:right w:val="none" w:sz="0" w:space="0" w:color="auto"/>
      </w:divBdr>
      <w:divsChild>
        <w:div w:id="770324601">
          <w:marLeft w:val="547"/>
          <w:marRight w:val="0"/>
          <w:marTop w:val="0"/>
          <w:marBottom w:val="0"/>
          <w:divBdr>
            <w:top w:val="none" w:sz="0" w:space="0" w:color="auto"/>
            <w:left w:val="none" w:sz="0" w:space="0" w:color="auto"/>
            <w:bottom w:val="none" w:sz="0" w:space="0" w:color="auto"/>
            <w:right w:val="none" w:sz="0" w:space="0" w:color="auto"/>
          </w:divBdr>
        </w:div>
      </w:divsChild>
    </w:div>
    <w:div w:id="92703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diagramQuickStyle" Target="diagrams/quickStyle3.xm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s>
</file>

<file path=word/diagrams/_rels/data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A055DE-D844-448C-98B2-0EA28151C150}" type="doc">
      <dgm:prSet loTypeId="urn:microsoft.com/office/officeart/2005/8/layout/radial3" loCatId="cycle" qsTypeId="urn:microsoft.com/office/officeart/2005/8/quickstyle/simple1" qsCatId="simple" csTypeId="urn:microsoft.com/office/officeart/2005/8/colors/colorful1" csCatId="colorful" phldr="1"/>
      <dgm:spPr/>
      <dgm:t>
        <a:bodyPr/>
        <a:lstStyle/>
        <a:p>
          <a:endParaRPr lang="en-US"/>
        </a:p>
      </dgm:t>
    </dgm:pt>
    <dgm:pt modelId="{A147F8FA-748C-4D78-B456-13E9293548CB}">
      <dgm:prSet phldrT="[Text]"/>
      <dgm:spPr>
        <a:ln>
          <a:solidFill>
            <a:schemeClr val="tx1"/>
          </a:solidFill>
        </a:ln>
      </dgm:spPr>
      <dgm:t>
        <a:bodyPr/>
        <a:lstStyle/>
        <a:p>
          <a:r>
            <a:rPr lang="en-US"/>
            <a:t>Competitive Rivalry</a:t>
          </a:r>
        </a:p>
      </dgm:t>
    </dgm:pt>
    <dgm:pt modelId="{8AD29CE9-FC70-48F5-9E0B-5CD15AD0A341}" type="parTrans" cxnId="{1FA93468-EE9D-4858-9C8B-8865339DBCB9}">
      <dgm:prSet/>
      <dgm:spPr/>
      <dgm:t>
        <a:bodyPr/>
        <a:lstStyle/>
        <a:p>
          <a:endParaRPr lang="en-US"/>
        </a:p>
      </dgm:t>
    </dgm:pt>
    <dgm:pt modelId="{8E3497B2-0894-4686-97C5-BF96B98D9947}" type="sibTrans" cxnId="{1FA93468-EE9D-4858-9C8B-8865339DBCB9}">
      <dgm:prSet/>
      <dgm:spPr/>
      <dgm:t>
        <a:bodyPr/>
        <a:lstStyle/>
        <a:p>
          <a:endParaRPr lang="en-US"/>
        </a:p>
      </dgm:t>
    </dgm:pt>
    <dgm:pt modelId="{D6C489C8-E56E-42F7-9EEC-CAAF676A1F49}">
      <dgm:prSet phldrT="[Text]"/>
      <dgm:spPr>
        <a:solidFill>
          <a:srgbClr val="FF0000">
            <a:alpha val="50000"/>
          </a:srgbClr>
        </a:solidFill>
        <a:ln>
          <a:solidFill>
            <a:schemeClr val="tx1"/>
          </a:solidFill>
        </a:ln>
      </dgm:spPr>
      <dgm:t>
        <a:bodyPr/>
        <a:lstStyle/>
        <a:p>
          <a:r>
            <a:rPr lang="en-US"/>
            <a:t>Barriers to Entry</a:t>
          </a:r>
        </a:p>
      </dgm:t>
    </dgm:pt>
    <dgm:pt modelId="{BC328098-F707-482A-AABB-E73AD43D8DAB}" type="parTrans" cxnId="{F589BEAD-8243-46DF-B048-A52AE7733077}">
      <dgm:prSet/>
      <dgm:spPr/>
      <dgm:t>
        <a:bodyPr/>
        <a:lstStyle/>
        <a:p>
          <a:endParaRPr lang="en-US"/>
        </a:p>
      </dgm:t>
    </dgm:pt>
    <dgm:pt modelId="{DC4BCBFD-DB7F-4535-B10C-B61EDDB1127A}" type="sibTrans" cxnId="{F589BEAD-8243-46DF-B048-A52AE7733077}">
      <dgm:prSet/>
      <dgm:spPr/>
      <dgm:t>
        <a:bodyPr/>
        <a:lstStyle/>
        <a:p>
          <a:endParaRPr lang="en-US"/>
        </a:p>
      </dgm:t>
    </dgm:pt>
    <dgm:pt modelId="{24B61F59-3F0B-49DA-9EBB-BBB2861678A2}">
      <dgm:prSet phldrT="[Text]"/>
      <dgm:spPr>
        <a:ln>
          <a:solidFill>
            <a:schemeClr val="tx1"/>
          </a:solidFill>
        </a:ln>
      </dgm:spPr>
      <dgm:t>
        <a:bodyPr/>
        <a:lstStyle/>
        <a:p>
          <a:r>
            <a:rPr lang="en-US"/>
            <a:t>Power of Buyer</a:t>
          </a:r>
        </a:p>
      </dgm:t>
    </dgm:pt>
    <dgm:pt modelId="{3F11F448-8325-4EE1-A0D7-54A89851F641}" type="parTrans" cxnId="{C8C9B8DC-8696-483E-84B3-5326ED0D480A}">
      <dgm:prSet/>
      <dgm:spPr/>
      <dgm:t>
        <a:bodyPr/>
        <a:lstStyle/>
        <a:p>
          <a:endParaRPr lang="en-US"/>
        </a:p>
      </dgm:t>
    </dgm:pt>
    <dgm:pt modelId="{D8066444-A6F1-450C-BB2E-C25E643EE1AA}" type="sibTrans" cxnId="{C8C9B8DC-8696-483E-84B3-5326ED0D480A}">
      <dgm:prSet/>
      <dgm:spPr/>
      <dgm:t>
        <a:bodyPr/>
        <a:lstStyle/>
        <a:p>
          <a:endParaRPr lang="en-US"/>
        </a:p>
      </dgm:t>
    </dgm:pt>
    <dgm:pt modelId="{35259DE0-E023-4417-A7F8-2424929B68CF}">
      <dgm:prSet phldrT="[Text]"/>
      <dgm:spPr>
        <a:ln>
          <a:solidFill>
            <a:schemeClr val="tx1"/>
          </a:solidFill>
        </a:ln>
      </dgm:spPr>
      <dgm:t>
        <a:bodyPr/>
        <a:lstStyle/>
        <a:p>
          <a:r>
            <a:rPr lang="en-US"/>
            <a:t>Threat of Substitues</a:t>
          </a:r>
        </a:p>
      </dgm:t>
    </dgm:pt>
    <dgm:pt modelId="{0579427A-B8D8-4536-8C33-111D091E08D2}" type="parTrans" cxnId="{D3E63AA8-3F60-4AD0-B99C-18611B1D01A2}">
      <dgm:prSet/>
      <dgm:spPr/>
      <dgm:t>
        <a:bodyPr/>
        <a:lstStyle/>
        <a:p>
          <a:endParaRPr lang="en-US"/>
        </a:p>
      </dgm:t>
    </dgm:pt>
    <dgm:pt modelId="{7C4E5F41-CE11-4AEF-91D6-29DD2323C34E}" type="sibTrans" cxnId="{D3E63AA8-3F60-4AD0-B99C-18611B1D01A2}">
      <dgm:prSet/>
      <dgm:spPr/>
      <dgm:t>
        <a:bodyPr/>
        <a:lstStyle/>
        <a:p>
          <a:endParaRPr lang="en-US"/>
        </a:p>
      </dgm:t>
    </dgm:pt>
    <dgm:pt modelId="{C5EF5998-4A9F-4FA2-BB16-C985ADC2FF6F}">
      <dgm:prSet phldrT="[Text]"/>
      <dgm:spPr>
        <a:ln>
          <a:solidFill>
            <a:schemeClr val="tx1"/>
          </a:solidFill>
        </a:ln>
      </dgm:spPr>
      <dgm:t>
        <a:bodyPr/>
        <a:lstStyle/>
        <a:p>
          <a:r>
            <a:rPr lang="en-US"/>
            <a:t>Power of Supplier</a:t>
          </a:r>
        </a:p>
      </dgm:t>
    </dgm:pt>
    <dgm:pt modelId="{044DC596-86F8-4260-B6C7-10508240F8BA}" type="parTrans" cxnId="{39F69C12-69C1-403C-ABD0-F8300319FB34}">
      <dgm:prSet/>
      <dgm:spPr/>
      <dgm:t>
        <a:bodyPr/>
        <a:lstStyle/>
        <a:p>
          <a:endParaRPr lang="en-US"/>
        </a:p>
      </dgm:t>
    </dgm:pt>
    <dgm:pt modelId="{18BF3001-0A2D-44D9-8C29-2AEC8BB2EC1B}" type="sibTrans" cxnId="{39F69C12-69C1-403C-ABD0-F8300319FB34}">
      <dgm:prSet/>
      <dgm:spPr/>
      <dgm:t>
        <a:bodyPr/>
        <a:lstStyle/>
        <a:p>
          <a:endParaRPr lang="en-US"/>
        </a:p>
      </dgm:t>
    </dgm:pt>
    <dgm:pt modelId="{D7B004E9-FFFC-490F-9077-54B317BE3B4C}" type="pres">
      <dgm:prSet presAssocID="{51A055DE-D844-448C-98B2-0EA28151C150}" presName="composite" presStyleCnt="0">
        <dgm:presLayoutVars>
          <dgm:chMax val="1"/>
          <dgm:dir/>
          <dgm:resizeHandles val="exact"/>
        </dgm:presLayoutVars>
      </dgm:prSet>
      <dgm:spPr/>
    </dgm:pt>
    <dgm:pt modelId="{DE3764FE-135A-4154-A6F4-0865D291560C}" type="pres">
      <dgm:prSet presAssocID="{51A055DE-D844-448C-98B2-0EA28151C150}" presName="radial" presStyleCnt="0">
        <dgm:presLayoutVars>
          <dgm:animLvl val="ctr"/>
        </dgm:presLayoutVars>
      </dgm:prSet>
      <dgm:spPr/>
    </dgm:pt>
    <dgm:pt modelId="{86BBC01D-F537-4074-811D-BDDD013931DC}" type="pres">
      <dgm:prSet presAssocID="{A147F8FA-748C-4D78-B456-13E9293548CB}" presName="centerShape" presStyleLbl="vennNode1" presStyleIdx="0" presStyleCnt="5"/>
      <dgm:spPr/>
    </dgm:pt>
    <dgm:pt modelId="{31935A01-F055-45DF-AFD6-A2E4DBF3CB93}" type="pres">
      <dgm:prSet presAssocID="{D6C489C8-E56E-42F7-9EEC-CAAF676A1F49}" presName="node" presStyleLbl="vennNode1" presStyleIdx="1" presStyleCnt="5">
        <dgm:presLayoutVars>
          <dgm:bulletEnabled val="1"/>
        </dgm:presLayoutVars>
      </dgm:prSet>
      <dgm:spPr/>
    </dgm:pt>
    <dgm:pt modelId="{5F0F70EE-5A0E-47CB-83D7-EBAAB0492AEA}" type="pres">
      <dgm:prSet presAssocID="{24B61F59-3F0B-49DA-9EBB-BBB2861678A2}" presName="node" presStyleLbl="vennNode1" presStyleIdx="2" presStyleCnt="5">
        <dgm:presLayoutVars>
          <dgm:bulletEnabled val="1"/>
        </dgm:presLayoutVars>
      </dgm:prSet>
      <dgm:spPr/>
    </dgm:pt>
    <dgm:pt modelId="{B8B7A646-2E24-472C-BF34-6C217A2E8269}" type="pres">
      <dgm:prSet presAssocID="{35259DE0-E023-4417-A7F8-2424929B68CF}" presName="node" presStyleLbl="vennNode1" presStyleIdx="3" presStyleCnt="5">
        <dgm:presLayoutVars>
          <dgm:bulletEnabled val="1"/>
        </dgm:presLayoutVars>
      </dgm:prSet>
      <dgm:spPr/>
    </dgm:pt>
    <dgm:pt modelId="{471BE320-9C49-4EC8-A2BF-43A3D6AE6038}" type="pres">
      <dgm:prSet presAssocID="{C5EF5998-4A9F-4FA2-BB16-C985ADC2FF6F}" presName="node" presStyleLbl="vennNode1" presStyleIdx="4" presStyleCnt="5">
        <dgm:presLayoutVars>
          <dgm:bulletEnabled val="1"/>
        </dgm:presLayoutVars>
      </dgm:prSet>
      <dgm:spPr/>
    </dgm:pt>
  </dgm:ptLst>
  <dgm:cxnLst>
    <dgm:cxn modelId="{70B87511-7658-44AB-B939-DBA920EBF9C3}" type="presOf" srcId="{D6C489C8-E56E-42F7-9EEC-CAAF676A1F49}" destId="{31935A01-F055-45DF-AFD6-A2E4DBF3CB93}" srcOrd="0" destOrd="0" presId="urn:microsoft.com/office/officeart/2005/8/layout/radial3"/>
    <dgm:cxn modelId="{39F69C12-69C1-403C-ABD0-F8300319FB34}" srcId="{A147F8FA-748C-4D78-B456-13E9293548CB}" destId="{C5EF5998-4A9F-4FA2-BB16-C985ADC2FF6F}" srcOrd="3" destOrd="0" parTransId="{044DC596-86F8-4260-B6C7-10508240F8BA}" sibTransId="{18BF3001-0A2D-44D9-8C29-2AEC8BB2EC1B}"/>
    <dgm:cxn modelId="{1FA93468-EE9D-4858-9C8B-8865339DBCB9}" srcId="{51A055DE-D844-448C-98B2-0EA28151C150}" destId="{A147F8FA-748C-4D78-B456-13E9293548CB}" srcOrd="0" destOrd="0" parTransId="{8AD29CE9-FC70-48F5-9E0B-5CD15AD0A341}" sibTransId="{8E3497B2-0894-4686-97C5-BF96B98D9947}"/>
    <dgm:cxn modelId="{ED02BD48-30E2-459C-BCD1-283EE4E2C95D}" type="presOf" srcId="{A147F8FA-748C-4D78-B456-13E9293548CB}" destId="{86BBC01D-F537-4074-811D-BDDD013931DC}" srcOrd="0" destOrd="0" presId="urn:microsoft.com/office/officeart/2005/8/layout/radial3"/>
    <dgm:cxn modelId="{668C1577-48D7-4592-BDCA-A140810DF875}" type="presOf" srcId="{C5EF5998-4A9F-4FA2-BB16-C985ADC2FF6F}" destId="{471BE320-9C49-4EC8-A2BF-43A3D6AE6038}" srcOrd="0" destOrd="0" presId="urn:microsoft.com/office/officeart/2005/8/layout/radial3"/>
    <dgm:cxn modelId="{D3E63AA8-3F60-4AD0-B99C-18611B1D01A2}" srcId="{A147F8FA-748C-4D78-B456-13E9293548CB}" destId="{35259DE0-E023-4417-A7F8-2424929B68CF}" srcOrd="2" destOrd="0" parTransId="{0579427A-B8D8-4536-8C33-111D091E08D2}" sibTransId="{7C4E5F41-CE11-4AEF-91D6-29DD2323C34E}"/>
    <dgm:cxn modelId="{F589BEAD-8243-46DF-B048-A52AE7733077}" srcId="{A147F8FA-748C-4D78-B456-13E9293548CB}" destId="{D6C489C8-E56E-42F7-9EEC-CAAF676A1F49}" srcOrd="0" destOrd="0" parTransId="{BC328098-F707-482A-AABB-E73AD43D8DAB}" sibTransId="{DC4BCBFD-DB7F-4535-B10C-B61EDDB1127A}"/>
    <dgm:cxn modelId="{CA5BCFB0-F0D4-46FA-BCFA-C8EC0EB5E017}" type="presOf" srcId="{51A055DE-D844-448C-98B2-0EA28151C150}" destId="{D7B004E9-FFFC-490F-9077-54B317BE3B4C}" srcOrd="0" destOrd="0" presId="urn:microsoft.com/office/officeart/2005/8/layout/radial3"/>
    <dgm:cxn modelId="{26EB3BC4-61BB-49E7-8300-836C370AA7B2}" type="presOf" srcId="{35259DE0-E023-4417-A7F8-2424929B68CF}" destId="{B8B7A646-2E24-472C-BF34-6C217A2E8269}" srcOrd="0" destOrd="0" presId="urn:microsoft.com/office/officeart/2005/8/layout/radial3"/>
    <dgm:cxn modelId="{F7ED36D1-E512-4818-A77F-1E9FA7C3C3F7}" type="presOf" srcId="{24B61F59-3F0B-49DA-9EBB-BBB2861678A2}" destId="{5F0F70EE-5A0E-47CB-83D7-EBAAB0492AEA}" srcOrd="0" destOrd="0" presId="urn:microsoft.com/office/officeart/2005/8/layout/radial3"/>
    <dgm:cxn modelId="{C8C9B8DC-8696-483E-84B3-5326ED0D480A}" srcId="{A147F8FA-748C-4D78-B456-13E9293548CB}" destId="{24B61F59-3F0B-49DA-9EBB-BBB2861678A2}" srcOrd="1" destOrd="0" parTransId="{3F11F448-8325-4EE1-A0D7-54A89851F641}" sibTransId="{D8066444-A6F1-450C-BB2E-C25E643EE1AA}"/>
    <dgm:cxn modelId="{258CECE4-CF99-493A-A55A-D465B7D095D9}" type="presParOf" srcId="{D7B004E9-FFFC-490F-9077-54B317BE3B4C}" destId="{DE3764FE-135A-4154-A6F4-0865D291560C}" srcOrd="0" destOrd="0" presId="urn:microsoft.com/office/officeart/2005/8/layout/radial3"/>
    <dgm:cxn modelId="{8F4D5206-03FA-41E7-98A1-BA66B0358441}" type="presParOf" srcId="{DE3764FE-135A-4154-A6F4-0865D291560C}" destId="{86BBC01D-F537-4074-811D-BDDD013931DC}" srcOrd="0" destOrd="0" presId="urn:microsoft.com/office/officeart/2005/8/layout/radial3"/>
    <dgm:cxn modelId="{F766D99A-99EC-4232-907E-62F84FE79E8D}" type="presParOf" srcId="{DE3764FE-135A-4154-A6F4-0865D291560C}" destId="{31935A01-F055-45DF-AFD6-A2E4DBF3CB93}" srcOrd="1" destOrd="0" presId="urn:microsoft.com/office/officeart/2005/8/layout/radial3"/>
    <dgm:cxn modelId="{B2AA93BC-5BB1-4528-8127-69D8EED49628}" type="presParOf" srcId="{DE3764FE-135A-4154-A6F4-0865D291560C}" destId="{5F0F70EE-5A0E-47CB-83D7-EBAAB0492AEA}" srcOrd="2" destOrd="0" presId="urn:microsoft.com/office/officeart/2005/8/layout/radial3"/>
    <dgm:cxn modelId="{6A965B9B-3B47-47A2-A3A7-3AA7EB42FE03}" type="presParOf" srcId="{DE3764FE-135A-4154-A6F4-0865D291560C}" destId="{B8B7A646-2E24-472C-BF34-6C217A2E8269}" srcOrd="3" destOrd="0" presId="urn:microsoft.com/office/officeart/2005/8/layout/radial3"/>
    <dgm:cxn modelId="{1BCD9288-01EA-4141-A696-115648CF0071}" type="presParOf" srcId="{DE3764FE-135A-4154-A6F4-0865D291560C}" destId="{471BE320-9C49-4EC8-A2BF-43A3D6AE6038}" srcOrd="4" destOrd="0" presId="urn:microsoft.com/office/officeart/2005/8/layout/radial3"/>
  </dgm:cxnLst>
  <dgm:bg/>
  <dgm:whole>
    <a:ln>
      <a:solidFill>
        <a:schemeClr val="tx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839ADB1-62C8-45C2-B5A4-62555CCC77CF}" type="doc">
      <dgm:prSet loTypeId="urn:microsoft.com/office/officeart/2005/8/layout/hList7" loCatId="process" qsTypeId="urn:microsoft.com/office/officeart/2005/8/quickstyle/simple1" qsCatId="simple" csTypeId="urn:microsoft.com/office/officeart/2005/8/colors/accent0_3" csCatId="mainScheme" phldr="1"/>
      <dgm:spPr/>
    </dgm:pt>
    <dgm:pt modelId="{698D5F39-3BA4-4028-A1B8-52828DFC4461}">
      <dgm:prSet phldrT="[Text]"/>
      <dgm:spPr>
        <a:ln>
          <a:solidFill>
            <a:schemeClr val="tx1"/>
          </a:solidFill>
        </a:ln>
      </dgm:spPr>
      <dgm:t>
        <a:bodyPr/>
        <a:lstStyle/>
        <a:p>
          <a:r>
            <a:rPr lang="en-US"/>
            <a:t>Raw Material</a:t>
          </a:r>
        </a:p>
      </dgm:t>
    </dgm:pt>
    <dgm:pt modelId="{776461A1-902C-477B-AA59-D4588D5576EA}" type="parTrans" cxnId="{BD11B9B2-ED76-43C6-9373-FEC0BD64FB05}">
      <dgm:prSet/>
      <dgm:spPr/>
      <dgm:t>
        <a:bodyPr/>
        <a:lstStyle/>
        <a:p>
          <a:endParaRPr lang="en-US"/>
        </a:p>
      </dgm:t>
    </dgm:pt>
    <dgm:pt modelId="{A3953FD8-470F-458F-9987-404EDF252600}" type="sibTrans" cxnId="{BD11B9B2-ED76-43C6-9373-FEC0BD64FB05}">
      <dgm:prSet/>
      <dgm:spPr/>
      <dgm:t>
        <a:bodyPr/>
        <a:lstStyle/>
        <a:p>
          <a:endParaRPr lang="en-US"/>
        </a:p>
      </dgm:t>
    </dgm:pt>
    <dgm:pt modelId="{6B9F137E-76F6-4D6C-84AC-E39FBC4E2722}">
      <dgm:prSet phldrT="[Text]"/>
      <dgm:spPr>
        <a:ln>
          <a:solidFill>
            <a:schemeClr val="tx1"/>
          </a:solidFill>
        </a:ln>
      </dgm:spPr>
      <dgm:t>
        <a:bodyPr/>
        <a:lstStyle/>
        <a:p>
          <a:r>
            <a:rPr lang="en-US"/>
            <a:t>Fiber</a:t>
          </a:r>
        </a:p>
      </dgm:t>
    </dgm:pt>
    <dgm:pt modelId="{57415823-7123-4BAC-9017-759CEA0E9E62}" type="parTrans" cxnId="{F79D317A-B331-4522-9186-D6D3A82E8801}">
      <dgm:prSet/>
      <dgm:spPr/>
      <dgm:t>
        <a:bodyPr/>
        <a:lstStyle/>
        <a:p>
          <a:endParaRPr lang="en-US"/>
        </a:p>
      </dgm:t>
    </dgm:pt>
    <dgm:pt modelId="{678D502F-7E02-462F-A840-B4C43D46439E}" type="sibTrans" cxnId="{F79D317A-B331-4522-9186-D6D3A82E8801}">
      <dgm:prSet/>
      <dgm:spPr/>
      <dgm:t>
        <a:bodyPr/>
        <a:lstStyle/>
        <a:p>
          <a:endParaRPr lang="en-US"/>
        </a:p>
      </dgm:t>
    </dgm:pt>
    <dgm:pt modelId="{CFF20B77-7ED6-453A-BF65-FFF7868F67F3}">
      <dgm:prSet phldrT="[Text]"/>
      <dgm:spPr>
        <a:ln>
          <a:solidFill>
            <a:schemeClr val="tx1"/>
          </a:solidFill>
        </a:ln>
      </dgm:spPr>
      <dgm:t>
        <a:bodyPr/>
        <a:lstStyle/>
        <a:p>
          <a:r>
            <a:rPr lang="en-US"/>
            <a:t>Yarn </a:t>
          </a:r>
        </a:p>
      </dgm:t>
    </dgm:pt>
    <dgm:pt modelId="{A9AF5065-B21A-4EFD-BE3B-E20B8901824F}" type="parTrans" cxnId="{0A4DB54A-C1F0-4EAA-B85A-FCD3BB292E21}">
      <dgm:prSet/>
      <dgm:spPr/>
      <dgm:t>
        <a:bodyPr/>
        <a:lstStyle/>
        <a:p>
          <a:endParaRPr lang="en-US"/>
        </a:p>
      </dgm:t>
    </dgm:pt>
    <dgm:pt modelId="{D8D04EEB-FF67-4CD1-8BF9-5CE16C840B85}" type="sibTrans" cxnId="{0A4DB54A-C1F0-4EAA-B85A-FCD3BB292E21}">
      <dgm:prSet/>
      <dgm:spPr/>
      <dgm:t>
        <a:bodyPr/>
        <a:lstStyle/>
        <a:p>
          <a:endParaRPr lang="en-US"/>
        </a:p>
      </dgm:t>
    </dgm:pt>
    <dgm:pt modelId="{C85BF983-ED1F-42A1-8EAF-8F725367572E}">
      <dgm:prSet/>
      <dgm:spPr>
        <a:ln>
          <a:solidFill>
            <a:schemeClr val="tx1"/>
          </a:solidFill>
        </a:ln>
      </dgm:spPr>
      <dgm:t>
        <a:bodyPr/>
        <a:lstStyle/>
        <a:p>
          <a:r>
            <a:rPr lang="en-US"/>
            <a:t>Fabric</a:t>
          </a:r>
        </a:p>
      </dgm:t>
    </dgm:pt>
    <dgm:pt modelId="{4D8D1D2D-0EF9-4D04-B3DE-ECEE98C88CBA}" type="parTrans" cxnId="{CDB06CD7-5A67-411E-8AA2-2DBC888DDD1E}">
      <dgm:prSet/>
      <dgm:spPr/>
      <dgm:t>
        <a:bodyPr/>
        <a:lstStyle/>
        <a:p>
          <a:endParaRPr lang="en-US"/>
        </a:p>
      </dgm:t>
    </dgm:pt>
    <dgm:pt modelId="{ED5D1579-A585-415B-AC28-529C18E74BD1}" type="sibTrans" cxnId="{CDB06CD7-5A67-411E-8AA2-2DBC888DDD1E}">
      <dgm:prSet/>
      <dgm:spPr/>
      <dgm:t>
        <a:bodyPr/>
        <a:lstStyle/>
        <a:p>
          <a:endParaRPr lang="en-US"/>
        </a:p>
      </dgm:t>
    </dgm:pt>
    <dgm:pt modelId="{6AF02883-C15E-4D92-B1EC-5CCB29EF0031}">
      <dgm:prSet/>
      <dgm:spPr>
        <a:ln>
          <a:solidFill>
            <a:schemeClr val="tx1"/>
          </a:solidFill>
        </a:ln>
      </dgm:spPr>
      <dgm:t>
        <a:bodyPr/>
        <a:lstStyle/>
        <a:p>
          <a:pPr algn="ctr"/>
          <a:r>
            <a:rPr lang="en-US"/>
            <a:t>Textile</a:t>
          </a:r>
        </a:p>
      </dgm:t>
    </dgm:pt>
    <dgm:pt modelId="{FC2101DA-4016-4725-94BA-AB4EEC865099}" type="parTrans" cxnId="{ECF57D05-42DA-4539-95C7-1DD5D2239055}">
      <dgm:prSet/>
      <dgm:spPr/>
      <dgm:t>
        <a:bodyPr/>
        <a:lstStyle/>
        <a:p>
          <a:endParaRPr lang="en-US"/>
        </a:p>
      </dgm:t>
    </dgm:pt>
    <dgm:pt modelId="{95333347-C13C-4631-B8F3-C5C62DA7FE82}" type="sibTrans" cxnId="{ECF57D05-42DA-4539-95C7-1DD5D2239055}">
      <dgm:prSet/>
      <dgm:spPr/>
      <dgm:t>
        <a:bodyPr/>
        <a:lstStyle/>
        <a:p>
          <a:endParaRPr lang="en-US"/>
        </a:p>
      </dgm:t>
    </dgm:pt>
    <dgm:pt modelId="{97751667-F665-4529-B0C7-EA50F66B2876}" type="pres">
      <dgm:prSet presAssocID="{6839ADB1-62C8-45C2-B5A4-62555CCC77CF}" presName="Name0" presStyleCnt="0">
        <dgm:presLayoutVars>
          <dgm:dir/>
          <dgm:resizeHandles val="exact"/>
        </dgm:presLayoutVars>
      </dgm:prSet>
      <dgm:spPr/>
    </dgm:pt>
    <dgm:pt modelId="{FC4B6812-8730-4296-857B-121DDF7ACCCD}" type="pres">
      <dgm:prSet presAssocID="{6839ADB1-62C8-45C2-B5A4-62555CCC77CF}" presName="fgShape" presStyleLbl="fgShp" presStyleIdx="0" presStyleCnt="1"/>
      <dgm:spPr>
        <a:prstGeom prst="rightArrow">
          <a:avLst/>
        </a:prstGeom>
      </dgm:spPr>
    </dgm:pt>
    <dgm:pt modelId="{A8C06422-5D86-44AF-AE8E-21B82093A469}" type="pres">
      <dgm:prSet presAssocID="{6839ADB1-62C8-45C2-B5A4-62555CCC77CF}" presName="linComp" presStyleCnt="0"/>
      <dgm:spPr/>
    </dgm:pt>
    <dgm:pt modelId="{4FBD3B30-1BB1-4483-9847-2EFAD17E56C1}" type="pres">
      <dgm:prSet presAssocID="{698D5F39-3BA4-4028-A1B8-52828DFC4461}" presName="compNode" presStyleCnt="0"/>
      <dgm:spPr/>
    </dgm:pt>
    <dgm:pt modelId="{03C3F0DD-9D3C-4A83-85F5-1051E8D0FB96}" type="pres">
      <dgm:prSet presAssocID="{698D5F39-3BA4-4028-A1B8-52828DFC4461}" presName="bkgdShape" presStyleLbl="node1" presStyleIdx="0" presStyleCnt="5"/>
      <dgm:spPr/>
    </dgm:pt>
    <dgm:pt modelId="{774AD031-14E9-4F1C-B253-A6BD68F21F7A}" type="pres">
      <dgm:prSet presAssocID="{698D5F39-3BA4-4028-A1B8-52828DFC4461}" presName="nodeTx" presStyleLbl="node1" presStyleIdx="0" presStyleCnt="5">
        <dgm:presLayoutVars>
          <dgm:bulletEnabled val="1"/>
        </dgm:presLayoutVars>
      </dgm:prSet>
      <dgm:spPr/>
    </dgm:pt>
    <dgm:pt modelId="{6160A2FC-C260-4D80-922B-C5B4FA4F4D48}" type="pres">
      <dgm:prSet presAssocID="{698D5F39-3BA4-4028-A1B8-52828DFC4461}" presName="invisiNode" presStyleLbl="node1" presStyleIdx="0" presStyleCnt="5"/>
      <dgm:spPr/>
    </dgm:pt>
    <dgm:pt modelId="{9AFAD017-B191-4107-8DB0-EF436A52188A}" type="pres">
      <dgm:prSet presAssocID="{698D5F39-3BA4-4028-A1B8-52828DFC4461}" presName="imagNode" presStyleLbl="fgImgPlace1" presStyleIdx="0" presStyleCnt="5"/>
      <dgm:spPr>
        <a:blipFill rotWithShape="1">
          <a:blip xmlns:r="http://schemas.openxmlformats.org/officeDocument/2006/relationships" r:embed="rId1"/>
          <a:stretch>
            <a:fillRect/>
          </a:stretch>
        </a:blipFill>
      </dgm:spPr>
    </dgm:pt>
    <dgm:pt modelId="{8E4BA749-577D-47A3-864F-BDB63DF7FE7D}" type="pres">
      <dgm:prSet presAssocID="{A3953FD8-470F-458F-9987-404EDF252600}" presName="sibTrans" presStyleLbl="sibTrans2D1" presStyleIdx="0" presStyleCnt="0"/>
      <dgm:spPr/>
    </dgm:pt>
    <dgm:pt modelId="{D18F1FBA-CEC6-465F-A814-C92E8CAF22FC}" type="pres">
      <dgm:prSet presAssocID="{6B9F137E-76F6-4D6C-84AC-E39FBC4E2722}" presName="compNode" presStyleCnt="0"/>
      <dgm:spPr/>
    </dgm:pt>
    <dgm:pt modelId="{60A3A145-819E-4799-B144-B925F78178FB}" type="pres">
      <dgm:prSet presAssocID="{6B9F137E-76F6-4D6C-84AC-E39FBC4E2722}" presName="bkgdShape" presStyleLbl="node1" presStyleIdx="1" presStyleCnt="5"/>
      <dgm:spPr/>
    </dgm:pt>
    <dgm:pt modelId="{862D0B83-B87A-4E63-A971-14EC44103CAB}" type="pres">
      <dgm:prSet presAssocID="{6B9F137E-76F6-4D6C-84AC-E39FBC4E2722}" presName="nodeTx" presStyleLbl="node1" presStyleIdx="1" presStyleCnt="5">
        <dgm:presLayoutVars>
          <dgm:bulletEnabled val="1"/>
        </dgm:presLayoutVars>
      </dgm:prSet>
      <dgm:spPr/>
    </dgm:pt>
    <dgm:pt modelId="{940832AC-4ADB-4A66-8C06-4EF45CF16FE9}" type="pres">
      <dgm:prSet presAssocID="{6B9F137E-76F6-4D6C-84AC-E39FBC4E2722}" presName="invisiNode" presStyleLbl="node1" presStyleIdx="1" presStyleCnt="5"/>
      <dgm:spPr/>
    </dgm:pt>
    <dgm:pt modelId="{8A114EB8-6768-4777-8505-9852716274A4}" type="pres">
      <dgm:prSet presAssocID="{6B9F137E-76F6-4D6C-84AC-E39FBC4E2722}" presName="imagNode" presStyleLbl="fgImgPlace1" presStyleIdx="1" presStyleCnt="5"/>
      <dgm:spPr>
        <a:blipFill rotWithShape="1">
          <a:blip xmlns:r="http://schemas.openxmlformats.org/officeDocument/2006/relationships" r:embed="rId2"/>
          <a:stretch>
            <a:fillRect/>
          </a:stretch>
        </a:blipFill>
      </dgm:spPr>
    </dgm:pt>
    <dgm:pt modelId="{95D6B55B-00AD-43D6-B3AF-0A0496A54696}" type="pres">
      <dgm:prSet presAssocID="{678D502F-7E02-462F-A840-B4C43D46439E}" presName="sibTrans" presStyleLbl="sibTrans2D1" presStyleIdx="0" presStyleCnt="0"/>
      <dgm:spPr/>
    </dgm:pt>
    <dgm:pt modelId="{C574F7C2-7883-4E83-BB50-66A7177114E9}" type="pres">
      <dgm:prSet presAssocID="{CFF20B77-7ED6-453A-BF65-FFF7868F67F3}" presName="compNode" presStyleCnt="0"/>
      <dgm:spPr/>
    </dgm:pt>
    <dgm:pt modelId="{3EECA053-78A7-4745-A74D-E63930462964}" type="pres">
      <dgm:prSet presAssocID="{CFF20B77-7ED6-453A-BF65-FFF7868F67F3}" presName="bkgdShape" presStyleLbl="node1" presStyleIdx="2" presStyleCnt="5"/>
      <dgm:spPr/>
    </dgm:pt>
    <dgm:pt modelId="{91A4F6D9-6CDA-49E9-9D25-0AF465E5270D}" type="pres">
      <dgm:prSet presAssocID="{CFF20B77-7ED6-453A-BF65-FFF7868F67F3}" presName="nodeTx" presStyleLbl="node1" presStyleIdx="2" presStyleCnt="5">
        <dgm:presLayoutVars>
          <dgm:bulletEnabled val="1"/>
        </dgm:presLayoutVars>
      </dgm:prSet>
      <dgm:spPr/>
    </dgm:pt>
    <dgm:pt modelId="{D0EB0E24-3B69-4075-B078-FBDF6C6ED6FD}" type="pres">
      <dgm:prSet presAssocID="{CFF20B77-7ED6-453A-BF65-FFF7868F67F3}" presName="invisiNode" presStyleLbl="node1" presStyleIdx="2" presStyleCnt="5"/>
      <dgm:spPr/>
    </dgm:pt>
    <dgm:pt modelId="{E936B7AF-E00F-4D9E-87C2-10ECB59942CA}" type="pres">
      <dgm:prSet presAssocID="{CFF20B77-7ED6-453A-BF65-FFF7868F67F3}" presName="imagNode" presStyleLbl="fgImgPlace1" presStyleIdx="2" presStyleCnt="5"/>
      <dgm:spPr>
        <a:blipFill rotWithShape="1">
          <a:blip xmlns:r="http://schemas.openxmlformats.org/officeDocument/2006/relationships" r:embed="rId3"/>
          <a:stretch>
            <a:fillRect/>
          </a:stretch>
        </a:blipFill>
      </dgm:spPr>
    </dgm:pt>
    <dgm:pt modelId="{59ACD0D4-603E-4173-A3D3-225892EB3A9D}" type="pres">
      <dgm:prSet presAssocID="{D8D04EEB-FF67-4CD1-8BF9-5CE16C840B85}" presName="sibTrans" presStyleLbl="sibTrans2D1" presStyleIdx="0" presStyleCnt="0"/>
      <dgm:spPr/>
    </dgm:pt>
    <dgm:pt modelId="{9B63878C-E38B-47A1-A552-C74AD9633C3E}" type="pres">
      <dgm:prSet presAssocID="{C85BF983-ED1F-42A1-8EAF-8F725367572E}" presName="compNode" presStyleCnt="0"/>
      <dgm:spPr/>
    </dgm:pt>
    <dgm:pt modelId="{E7C5043C-89AD-4F72-ACCE-F40E4BED11BD}" type="pres">
      <dgm:prSet presAssocID="{C85BF983-ED1F-42A1-8EAF-8F725367572E}" presName="bkgdShape" presStyleLbl="node1" presStyleIdx="3" presStyleCnt="5"/>
      <dgm:spPr/>
    </dgm:pt>
    <dgm:pt modelId="{FC9A0BE7-00A7-4A25-818B-D22E6B4FF39F}" type="pres">
      <dgm:prSet presAssocID="{C85BF983-ED1F-42A1-8EAF-8F725367572E}" presName="nodeTx" presStyleLbl="node1" presStyleIdx="3" presStyleCnt="5">
        <dgm:presLayoutVars>
          <dgm:bulletEnabled val="1"/>
        </dgm:presLayoutVars>
      </dgm:prSet>
      <dgm:spPr/>
    </dgm:pt>
    <dgm:pt modelId="{ED0947AA-A3DE-4230-A4E8-E2A280FBC967}" type="pres">
      <dgm:prSet presAssocID="{C85BF983-ED1F-42A1-8EAF-8F725367572E}" presName="invisiNode" presStyleLbl="node1" presStyleIdx="3" presStyleCnt="5"/>
      <dgm:spPr/>
    </dgm:pt>
    <dgm:pt modelId="{B9D22C7C-F472-4097-BFB7-9577E362A78A}" type="pres">
      <dgm:prSet presAssocID="{C85BF983-ED1F-42A1-8EAF-8F725367572E}" presName="imagNode" presStyleLbl="fgImgPlace1" presStyleIdx="3" presStyleCnt="5"/>
      <dgm:spPr>
        <a:blipFill rotWithShape="1">
          <a:blip xmlns:r="http://schemas.openxmlformats.org/officeDocument/2006/relationships" r:embed="rId4"/>
          <a:stretch>
            <a:fillRect/>
          </a:stretch>
        </a:blipFill>
      </dgm:spPr>
    </dgm:pt>
    <dgm:pt modelId="{9244B3BC-3047-48F0-BE29-657FFCFA3D2F}" type="pres">
      <dgm:prSet presAssocID="{ED5D1579-A585-415B-AC28-529C18E74BD1}" presName="sibTrans" presStyleLbl="sibTrans2D1" presStyleIdx="0" presStyleCnt="0"/>
      <dgm:spPr/>
    </dgm:pt>
    <dgm:pt modelId="{A9C4C196-C250-4AED-9B9F-FB221387637F}" type="pres">
      <dgm:prSet presAssocID="{6AF02883-C15E-4D92-B1EC-5CCB29EF0031}" presName="compNode" presStyleCnt="0"/>
      <dgm:spPr/>
    </dgm:pt>
    <dgm:pt modelId="{ED7C4DBC-2679-4154-8E43-A8869F5964F8}" type="pres">
      <dgm:prSet presAssocID="{6AF02883-C15E-4D92-B1EC-5CCB29EF0031}" presName="bkgdShape" presStyleLbl="node1" presStyleIdx="4" presStyleCnt="5"/>
      <dgm:spPr/>
    </dgm:pt>
    <dgm:pt modelId="{EE1BD962-BC9F-49BF-872B-52CD590473D0}" type="pres">
      <dgm:prSet presAssocID="{6AF02883-C15E-4D92-B1EC-5CCB29EF0031}" presName="nodeTx" presStyleLbl="node1" presStyleIdx="4" presStyleCnt="5">
        <dgm:presLayoutVars>
          <dgm:bulletEnabled val="1"/>
        </dgm:presLayoutVars>
      </dgm:prSet>
      <dgm:spPr/>
    </dgm:pt>
    <dgm:pt modelId="{F0C8D6A9-D381-40C8-82B8-2F611DFE993D}" type="pres">
      <dgm:prSet presAssocID="{6AF02883-C15E-4D92-B1EC-5CCB29EF0031}" presName="invisiNode" presStyleLbl="node1" presStyleIdx="4" presStyleCnt="5"/>
      <dgm:spPr/>
    </dgm:pt>
    <dgm:pt modelId="{3350D629-7597-477D-BF76-05562045527A}" type="pres">
      <dgm:prSet presAssocID="{6AF02883-C15E-4D92-B1EC-5CCB29EF0031}" presName="imagNode" presStyleLbl="fgImgPlace1" presStyleIdx="4" presStyleCnt="5"/>
      <dgm:spPr>
        <a:blipFill rotWithShape="1">
          <a:blip xmlns:r="http://schemas.openxmlformats.org/officeDocument/2006/relationships" r:embed="rId5"/>
          <a:stretch>
            <a:fillRect/>
          </a:stretch>
        </a:blipFill>
      </dgm:spPr>
    </dgm:pt>
  </dgm:ptLst>
  <dgm:cxnLst>
    <dgm:cxn modelId="{D2892B03-C0C9-466D-B475-0D8B96597259}" type="presOf" srcId="{CFF20B77-7ED6-453A-BF65-FFF7868F67F3}" destId="{3EECA053-78A7-4745-A74D-E63930462964}" srcOrd="0" destOrd="0" presId="urn:microsoft.com/office/officeart/2005/8/layout/hList7"/>
    <dgm:cxn modelId="{ECF57D05-42DA-4539-95C7-1DD5D2239055}" srcId="{6839ADB1-62C8-45C2-B5A4-62555CCC77CF}" destId="{6AF02883-C15E-4D92-B1EC-5CCB29EF0031}" srcOrd="4" destOrd="0" parTransId="{FC2101DA-4016-4725-94BA-AB4EEC865099}" sibTransId="{95333347-C13C-4631-B8F3-C5C62DA7FE82}"/>
    <dgm:cxn modelId="{F3531C06-E971-4F57-91BD-43E1DAEE80EF}" type="presOf" srcId="{C85BF983-ED1F-42A1-8EAF-8F725367572E}" destId="{FC9A0BE7-00A7-4A25-818B-D22E6B4FF39F}" srcOrd="1" destOrd="0" presId="urn:microsoft.com/office/officeart/2005/8/layout/hList7"/>
    <dgm:cxn modelId="{E44A4410-FE30-4AD6-9690-473DD964B9A8}" type="presOf" srcId="{6B9F137E-76F6-4D6C-84AC-E39FBC4E2722}" destId="{60A3A145-819E-4799-B144-B925F78178FB}" srcOrd="0" destOrd="0" presId="urn:microsoft.com/office/officeart/2005/8/layout/hList7"/>
    <dgm:cxn modelId="{C595E528-C2B8-4394-B9B1-9AE6CEF1F160}" type="presOf" srcId="{C85BF983-ED1F-42A1-8EAF-8F725367572E}" destId="{E7C5043C-89AD-4F72-ACCE-F40E4BED11BD}" srcOrd="0" destOrd="0" presId="urn:microsoft.com/office/officeart/2005/8/layout/hList7"/>
    <dgm:cxn modelId="{B5C13434-570A-4B94-9503-07BE76EEFA62}" type="presOf" srcId="{6839ADB1-62C8-45C2-B5A4-62555CCC77CF}" destId="{97751667-F665-4529-B0C7-EA50F66B2876}" srcOrd="0" destOrd="0" presId="urn:microsoft.com/office/officeart/2005/8/layout/hList7"/>
    <dgm:cxn modelId="{CF2F623F-7384-4A6F-AAB8-90756BC1CAD7}" type="presOf" srcId="{ED5D1579-A585-415B-AC28-529C18E74BD1}" destId="{9244B3BC-3047-48F0-BE29-657FFCFA3D2F}" srcOrd="0" destOrd="0" presId="urn:microsoft.com/office/officeart/2005/8/layout/hList7"/>
    <dgm:cxn modelId="{2B246A5E-1BD5-4C9F-9F96-5B101A4889E9}" type="presOf" srcId="{6AF02883-C15E-4D92-B1EC-5CCB29EF0031}" destId="{EE1BD962-BC9F-49BF-872B-52CD590473D0}" srcOrd="1" destOrd="0" presId="urn:microsoft.com/office/officeart/2005/8/layout/hList7"/>
    <dgm:cxn modelId="{7353D649-FF19-487D-887C-AA0DFFD5D920}" type="presOf" srcId="{A3953FD8-470F-458F-9987-404EDF252600}" destId="{8E4BA749-577D-47A3-864F-BDB63DF7FE7D}" srcOrd="0" destOrd="0" presId="urn:microsoft.com/office/officeart/2005/8/layout/hList7"/>
    <dgm:cxn modelId="{0A4DB54A-C1F0-4EAA-B85A-FCD3BB292E21}" srcId="{6839ADB1-62C8-45C2-B5A4-62555CCC77CF}" destId="{CFF20B77-7ED6-453A-BF65-FFF7868F67F3}" srcOrd="2" destOrd="0" parTransId="{A9AF5065-B21A-4EFD-BE3B-E20B8901824F}" sibTransId="{D8D04EEB-FF67-4CD1-8BF9-5CE16C840B85}"/>
    <dgm:cxn modelId="{F79D317A-B331-4522-9186-D6D3A82E8801}" srcId="{6839ADB1-62C8-45C2-B5A4-62555CCC77CF}" destId="{6B9F137E-76F6-4D6C-84AC-E39FBC4E2722}" srcOrd="1" destOrd="0" parTransId="{57415823-7123-4BAC-9017-759CEA0E9E62}" sibTransId="{678D502F-7E02-462F-A840-B4C43D46439E}"/>
    <dgm:cxn modelId="{B74A5C7C-FBB6-434A-8A7E-B40CDEA674F6}" type="presOf" srcId="{6AF02883-C15E-4D92-B1EC-5CCB29EF0031}" destId="{ED7C4DBC-2679-4154-8E43-A8869F5964F8}" srcOrd="0" destOrd="0" presId="urn:microsoft.com/office/officeart/2005/8/layout/hList7"/>
    <dgm:cxn modelId="{1B15BA89-C4C2-4BF8-948B-8D3DCFC4720F}" type="presOf" srcId="{698D5F39-3BA4-4028-A1B8-52828DFC4461}" destId="{03C3F0DD-9D3C-4A83-85F5-1051E8D0FB96}" srcOrd="0" destOrd="0" presId="urn:microsoft.com/office/officeart/2005/8/layout/hList7"/>
    <dgm:cxn modelId="{BD11B9B2-ED76-43C6-9373-FEC0BD64FB05}" srcId="{6839ADB1-62C8-45C2-B5A4-62555CCC77CF}" destId="{698D5F39-3BA4-4028-A1B8-52828DFC4461}" srcOrd="0" destOrd="0" parTransId="{776461A1-902C-477B-AA59-D4588D5576EA}" sibTransId="{A3953FD8-470F-458F-9987-404EDF252600}"/>
    <dgm:cxn modelId="{182012BF-09C5-455C-BBFF-6EEA83DB158D}" type="presOf" srcId="{678D502F-7E02-462F-A840-B4C43D46439E}" destId="{95D6B55B-00AD-43D6-B3AF-0A0496A54696}" srcOrd="0" destOrd="0" presId="urn:microsoft.com/office/officeart/2005/8/layout/hList7"/>
    <dgm:cxn modelId="{ADBB6EC1-43CC-442D-BB2F-F822C6FCDE2D}" type="presOf" srcId="{D8D04EEB-FF67-4CD1-8BF9-5CE16C840B85}" destId="{59ACD0D4-603E-4173-A3D3-225892EB3A9D}" srcOrd="0" destOrd="0" presId="urn:microsoft.com/office/officeart/2005/8/layout/hList7"/>
    <dgm:cxn modelId="{B85D47C6-9CE2-43A4-808A-D38974785ED4}" type="presOf" srcId="{CFF20B77-7ED6-453A-BF65-FFF7868F67F3}" destId="{91A4F6D9-6CDA-49E9-9D25-0AF465E5270D}" srcOrd="1" destOrd="0" presId="urn:microsoft.com/office/officeart/2005/8/layout/hList7"/>
    <dgm:cxn modelId="{CDB06CD7-5A67-411E-8AA2-2DBC888DDD1E}" srcId="{6839ADB1-62C8-45C2-B5A4-62555CCC77CF}" destId="{C85BF983-ED1F-42A1-8EAF-8F725367572E}" srcOrd="3" destOrd="0" parTransId="{4D8D1D2D-0EF9-4D04-B3DE-ECEE98C88CBA}" sibTransId="{ED5D1579-A585-415B-AC28-529C18E74BD1}"/>
    <dgm:cxn modelId="{35E029DF-CC01-48A3-A764-5C29C104291D}" type="presOf" srcId="{698D5F39-3BA4-4028-A1B8-52828DFC4461}" destId="{774AD031-14E9-4F1C-B253-A6BD68F21F7A}" srcOrd="1" destOrd="0" presId="urn:microsoft.com/office/officeart/2005/8/layout/hList7"/>
    <dgm:cxn modelId="{492E80F4-835F-4258-B695-930FB56F6CFA}" type="presOf" srcId="{6B9F137E-76F6-4D6C-84AC-E39FBC4E2722}" destId="{862D0B83-B87A-4E63-A971-14EC44103CAB}" srcOrd="1" destOrd="0" presId="urn:microsoft.com/office/officeart/2005/8/layout/hList7"/>
    <dgm:cxn modelId="{A6B4DB7A-9D69-4493-AFD9-9B5B5803BD0A}" type="presParOf" srcId="{97751667-F665-4529-B0C7-EA50F66B2876}" destId="{FC4B6812-8730-4296-857B-121DDF7ACCCD}" srcOrd="0" destOrd="0" presId="urn:microsoft.com/office/officeart/2005/8/layout/hList7"/>
    <dgm:cxn modelId="{EF3B77D8-721B-4D1A-8162-74AA22EA9902}" type="presParOf" srcId="{97751667-F665-4529-B0C7-EA50F66B2876}" destId="{A8C06422-5D86-44AF-AE8E-21B82093A469}" srcOrd="1" destOrd="0" presId="urn:microsoft.com/office/officeart/2005/8/layout/hList7"/>
    <dgm:cxn modelId="{FD1E4982-F1FF-4432-83AB-62ABD7DE5F7B}" type="presParOf" srcId="{A8C06422-5D86-44AF-AE8E-21B82093A469}" destId="{4FBD3B30-1BB1-4483-9847-2EFAD17E56C1}" srcOrd="0" destOrd="0" presId="urn:microsoft.com/office/officeart/2005/8/layout/hList7"/>
    <dgm:cxn modelId="{8DD2AAD6-CF74-4601-91BE-E0BB4CA8170A}" type="presParOf" srcId="{4FBD3B30-1BB1-4483-9847-2EFAD17E56C1}" destId="{03C3F0DD-9D3C-4A83-85F5-1051E8D0FB96}" srcOrd="0" destOrd="0" presId="urn:microsoft.com/office/officeart/2005/8/layout/hList7"/>
    <dgm:cxn modelId="{19B6AE6F-2F14-4ABD-86B0-785E54B515BB}" type="presParOf" srcId="{4FBD3B30-1BB1-4483-9847-2EFAD17E56C1}" destId="{774AD031-14E9-4F1C-B253-A6BD68F21F7A}" srcOrd="1" destOrd="0" presId="urn:microsoft.com/office/officeart/2005/8/layout/hList7"/>
    <dgm:cxn modelId="{5BAA5750-95A2-449C-B6CC-52BEBE61E511}" type="presParOf" srcId="{4FBD3B30-1BB1-4483-9847-2EFAD17E56C1}" destId="{6160A2FC-C260-4D80-922B-C5B4FA4F4D48}" srcOrd="2" destOrd="0" presId="urn:microsoft.com/office/officeart/2005/8/layout/hList7"/>
    <dgm:cxn modelId="{93762B92-6B86-422D-A61D-994F1B23320E}" type="presParOf" srcId="{4FBD3B30-1BB1-4483-9847-2EFAD17E56C1}" destId="{9AFAD017-B191-4107-8DB0-EF436A52188A}" srcOrd="3" destOrd="0" presId="urn:microsoft.com/office/officeart/2005/8/layout/hList7"/>
    <dgm:cxn modelId="{92853D8A-5570-4F88-8F52-7610AAEFE9DB}" type="presParOf" srcId="{A8C06422-5D86-44AF-AE8E-21B82093A469}" destId="{8E4BA749-577D-47A3-864F-BDB63DF7FE7D}" srcOrd="1" destOrd="0" presId="urn:microsoft.com/office/officeart/2005/8/layout/hList7"/>
    <dgm:cxn modelId="{58777E20-257F-4202-BC24-7E026F98FAFE}" type="presParOf" srcId="{A8C06422-5D86-44AF-AE8E-21B82093A469}" destId="{D18F1FBA-CEC6-465F-A814-C92E8CAF22FC}" srcOrd="2" destOrd="0" presId="urn:microsoft.com/office/officeart/2005/8/layout/hList7"/>
    <dgm:cxn modelId="{C06514A7-2412-4248-A04C-D7206055713C}" type="presParOf" srcId="{D18F1FBA-CEC6-465F-A814-C92E8CAF22FC}" destId="{60A3A145-819E-4799-B144-B925F78178FB}" srcOrd="0" destOrd="0" presId="urn:microsoft.com/office/officeart/2005/8/layout/hList7"/>
    <dgm:cxn modelId="{B9431327-621E-4EF6-A0CD-49B51B1BA860}" type="presParOf" srcId="{D18F1FBA-CEC6-465F-A814-C92E8CAF22FC}" destId="{862D0B83-B87A-4E63-A971-14EC44103CAB}" srcOrd="1" destOrd="0" presId="urn:microsoft.com/office/officeart/2005/8/layout/hList7"/>
    <dgm:cxn modelId="{0BF520F3-6A71-48D4-B146-875F8F513797}" type="presParOf" srcId="{D18F1FBA-CEC6-465F-A814-C92E8CAF22FC}" destId="{940832AC-4ADB-4A66-8C06-4EF45CF16FE9}" srcOrd="2" destOrd="0" presId="urn:microsoft.com/office/officeart/2005/8/layout/hList7"/>
    <dgm:cxn modelId="{BA765F38-1A24-4F60-A9EE-5F15E274E2DF}" type="presParOf" srcId="{D18F1FBA-CEC6-465F-A814-C92E8CAF22FC}" destId="{8A114EB8-6768-4777-8505-9852716274A4}" srcOrd="3" destOrd="0" presId="urn:microsoft.com/office/officeart/2005/8/layout/hList7"/>
    <dgm:cxn modelId="{2745FECA-10D8-4733-8E04-F1BF015D554E}" type="presParOf" srcId="{A8C06422-5D86-44AF-AE8E-21B82093A469}" destId="{95D6B55B-00AD-43D6-B3AF-0A0496A54696}" srcOrd="3" destOrd="0" presId="urn:microsoft.com/office/officeart/2005/8/layout/hList7"/>
    <dgm:cxn modelId="{65AF16A1-FE86-4F05-90B9-A6C36BA08160}" type="presParOf" srcId="{A8C06422-5D86-44AF-AE8E-21B82093A469}" destId="{C574F7C2-7883-4E83-BB50-66A7177114E9}" srcOrd="4" destOrd="0" presId="urn:microsoft.com/office/officeart/2005/8/layout/hList7"/>
    <dgm:cxn modelId="{13A5E177-8F73-4B68-B429-5DC33C634869}" type="presParOf" srcId="{C574F7C2-7883-4E83-BB50-66A7177114E9}" destId="{3EECA053-78A7-4745-A74D-E63930462964}" srcOrd="0" destOrd="0" presId="urn:microsoft.com/office/officeart/2005/8/layout/hList7"/>
    <dgm:cxn modelId="{6E5769C6-072F-4F89-A595-F6B915E09F6F}" type="presParOf" srcId="{C574F7C2-7883-4E83-BB50-66A7177114E9}" destId="{91A4F6D9-6CDA-49E9-9D25-0AF465E5270D}" srcOrd="1" destOrd="0" presId="urn:microsoft.com/office/officeart/2005/8/layout/hList7"/>
    <dgm:cxn modelId="{AA9D5B53-A289-41B9-B085-E4CEC7265864}" type="presParOf" srcId="{C574F7C2-7883-4E83-BB50-66A7177114E9}" destId="{D0EB0E24-3B69-4075-B078-FBDF6C6ED6FD}" srcOrd="2" destOrd="0" presId="urn:microsoft.com/office/officeart/2005/8/layout/hList7"/>
    <dgm:cxn modelId="{C0B0D2EA-EACD-428D-ACC2-70DB54808804}" type="presParOf" srcId="{C574F7C2-7883-4E83-BB50-66A7177114E9}" destId="{E936B7AF-E00F-4D9E-87C2-10ECB59942CA}" srcOrd="3" destOrd="0" presId="urn:microsoft.com/office/officeart/2005/8/layout/hList7"/>
    <dgm:cxn modelId="{9AB3FC0D-EDE0-42FB-9A32-9473A2DBC510}" type="presParOf" srcId="{A8C06422-5D86-44AF-AE8E-21B82093A469}" destId="{59ACD0D4-603E-4173-A3D3-225892EB3A9D}" srcOrd="5" destOrd="0" presId="urn:microsoft.com/office/officeart/2005/8/layout/hList7"/>
    <dgm:cxn modelId="{B1ABAAF1-63F6-4CB7-B415-FBFEC4E84411}" type="presParOf" srcId="{A8C06422-5D86-44AF-AE8E-21B82093A469}" destId="{9B63878C-E38B-47A1-A552-C74AD9633C3E}" srcOrd="6" destOrd="0" presId="urn:microsoft.com/office/officeart/2005/8/layout/hList7"/>
    <dgm:cxn modelId="{8FBFB13F-5994-4501-8527-7F526274AD69}" type="presParOf" srcId="{9B63878C-E38B-47A1-A552-C74AD9633C3E}" destId="{E7C5043C-89AD-4F72-ACCE-F40E4BED11BD}" srcOrd="0" destOrd="0" presId="urn:microsoft.com/office/officeart/2005/8/layout/hList7"/>
    <dgm:cxn modelId="{CA865218-4711-40AF-AEC4-D5D9B1A9BD75}" type="presParOf" srcId="{9B63878C-E38B-47A1-A552-C74AD9633C3E}" destId="{FC9A0BE7-00A7-4A25-818B-D22E6B4FF39F}" srcOrd="1" destOrd="0" presId="urn:microsoft.com/office/officeart/2005/8/layout/hList7"/>
    <dgm:cxn modelId="{025B9EA5-73DF-422C-922D-86A97B7099E7}" type="presParOf" srcId="{9B63878C-E38B-47A1-A552-C74AD9633C3E}" destId="{ED0947AA-A3DE-4230-A4E8-E2A280FBC967}" srcOrd="2" destOrd="0" presId="urn:microsoft.com/office/officeart/2005/8/layout/hList7"/>
    <dgm:cxn modelId="{0ED336FA-165D-49C4-8B6C-AB060EAD4012}" type="presParOf" srcId="{9B63878C-E38B-47A1-A552-C74AD9633C3E}" destId="{B9D22C7C-F472-4097-BFB7-9577E362A78A}" srcOrd="3" destOrd="0" presId="urn:microsoft.com/office/officeart/2005/8/layout/hList7"/>
    <dgm:cxn modelId="{9509F549-2009-4E06-8BAE-8CC515A2E01E}" type="presParOf" srcId="{A8C06422-5D86-44AF-AE8E-21B82093A469}" destId="{9244B3BC-3047-48F0-BE29-657FFCFA3D2F}" srcOrd="7" destOrd="0" presId="urn:microsoft.com/office/officeart/2005/8/layout/hList7"/>
    <dgm:cxn modelId="{607BE034-A839-480A-BF36-FEE1BAC80268}" type="presParOf" srcId="{A8C06422-5D86-44AF-AE8E-21B82093A469}" destId="{A9C4C196-C250-4AED-9B9F-FB221387637F}" srcOrd="8" destOrd="0" presId="urn:microsoft.com/office/officeart/2005/8/layout/hList7"/>
    <dgm:cxn modelId="{39F42BF3-F9B4-4E1E-8230-36A416ED79EC}" type="presParOf" srcId="{A9C4C196-C250-4AED-9B9F-FB221387637F}" destId="{ED7C4DBC-2679-4154-8E43-A8869F5964F8}" srcOrd="0" destOrd="0" presId="urn:microsoft.com/office/officeart/2005/8/layout/hList7"/>
    <dgm:cxn modelId="{1B72531C-CECE-437C-9752-73839107C96D}" type="presParOf" srcId="{A9C4C196-C250-4AED-9B9F-FB221387637F}" destId="{EE1BD962-BC9F-49BF-872B-52CD590473D0}" srcOrd="1" destOrd="0" presId="urn:microsoft.com/office/officeart/2005/8/layout/hList7"/>
    <dgm:cxn modelId="{B3512D02-74C7-4DB3-9961-9438BEC13A59}" type="presParOf" srcId="{A9C4C196-C250-4AED-9B9F-FB221387637F}" destId="{F0C8D6A9-D381-40C8-82B8-2F611DFE993D}" srcOrd="2" destOrd="0" presId="urn:microsoft.com/office/officeart/2005/8/layout/hList7"/>
    <dgm:cxn modelId="{326C48E6-9093-4C9C-9A4E-8552260CE991}" type="presParOf" srcId="{A9C4C196-C250-4AED-9B9F-FB221387637F}" destId="{3350D629-7597-477D-BF76-05562045527A}" srcOrd="3" destOrd="0" presId="urn:microsoft.com/office/officeart/2005/8/layout/hList7"/>
  </dgm:cxnLst>
  <dgm:bg/>
  <dgm:whole>
    <a:ln>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A51D4C8-0326-4981-844F-FEB0C7181FBB}" type="doc">
      <dgm:prSet loTypeId="urn:microsoft.com/office/officeart/2005/8/layout/orgChart1" loCatId="hierarchy" qsTypeId="urn:microsoft.com/office/officeart/2005/8/quickstyle/simple1" qsCatId="simple" csTypeId="urn:microsoft.com/office/officeart/2005/8/colors/colorful3" csCatId="colorful" phldr="1"/>
      <dgm:spPr/>
      <dgm:t>
        <a:bodyPr/>
        <a:lstStyle/>
        <a:p>
          <a:endParaRPr lang="en-US"/>
        </a:p>
      </dgm:t>
    </dgm:pt>
    <dgm:pt modelId="{AA389A29-99FE-466F-9C92-68813F3F57FD}">
      <dgm:prSet phldrT="[Text]"/>
      <dgm:spPr/>
      <dgm:t>
        <a:bodyPr/>
        <a:lstStyle/>
        <a:p>
          <a:r>
            <a:rPr lang="en-US"/>
            <a:t>4 P's of Marketing</a:t>
          </a:r>
        </a:p>
      </dgm:t>
    </dgm:pt>
    <dgm:pt modelId="{1570C28A-951C-494D-8C03-C5B0164C2763}" type="parTrans" cxnId="{3FF74084-A674-4148-AAE1-B373912A6C74}">
      <dgm:prSet/>
      <dgm:spPr/>
      <dgm:t>
        <a:bodyPr/>
        <a:lstStyle/>
        <a:p>
          <a:endParaRPr lang="en-US"/>
        </a:p>
      </dgm:t>
    </dgm:pt>
    <dgm:pt modelId="{524E3180-3589-41DB-B29F-691212630DFA}" type="sibTrans" cxnId="{3FF74084-A674-4148-AAE1-B373912A6C74}">
      <dgm:prSet/>
      <dgm:spPr/>
      <dgm:t>
        <a:bodyPr/>
        <a:lstStyle/>
        <a:p>
          <a:endParaRPr lang="en-US"/>
        </a:p>
      </dgm:t>
    </dgm:pt>
    <dgm:pt modelId="{3E1DD946-CC52-4F85-AA24-0522A7EC45F2}">
      <dgm:prSet phldrT="[Text]"/>
      <dgm:spPr/>
      <dgm:t>
        <a:bodyPr/>
        <a:lstStyle/>
        <a:p>
          <a:r>
            <a:rPr lang="en-GB"/>
            <a:t>Product</a:t>
          </a:r>
          <a:endParaRPr lang="en-US"/>
        </a:p>
      </dgm:t>
    </dgm:pt>
    <dgm:pt modelId="{6D42A7E8-B8B2-48EB-84D7-F3D13F67C18E}" type="parTrans" cxnId="{D2C51E2F-60A1-4717-83D2-56F88C9D4599}">
      <dgm:prSet/>
      <dgm:spPr/>
      <dgm:t>
        <a:bodyPr/>
        <a:lstStyle/>
        <a:p>
          <a:endParaRPr lang="en-US"/>
        </a:p>
      </dgm:t>
    </dgm:pt>
    <dgm:pt modelId="{E81D9095-4886-45DF-96DF-8CC66D9C4507}" type="sibTrans" cxnId="{D2C51E2F-60A1-4717-83D2-56F88C9D4599}">
      <dgm:prSet/>
      <dgm:spPr/>
      <dgm:t>
        <a:bodyPr/>
        <a:lstStyle/>
        <a:p>
          <a:endParaRPr lang="en-US"/>
        </a:p>
      </dgm:t>
    </dgm:pt>
    <dgm:pt modelId="{EFB8BDD6-93FD-4348-9C1E-E67BA276E56E}">
      <dgm:prSet phldrT="[Text]"/>
      <dgm:spPr/>
      <dgm:t>
        <a:bodyPr/>
        <a:lstStyle/>
        <a:p>
          <a:r>
            <a:rPr lang="en-GB"/>
            <a:t>Price</a:t>
          </a:r>
          <a:endParaRPr lang="en-US"/>
        </a:p>
      </dgm:t>
    </dgm:pt>
    <dgm:pt modelId="{2C88B8CC-9219-4AC2-B2FA-C3E23CCC0DAB}" type="parTrans" cxnId="{5ECE38AB-4200-4E0D-B3D4-2740B94157CC}">
      <dgm:prSet/>
      <dgm:spPr/>
      <dgm:t>
        <a:bodyPr/>
        <a:lstStyle/>
        <a:p>
          <a:endParaRPr lang="en-US"/>
        </a:p>
      </dgm:t>
    </dgm:pt>
    <dgm:pt modelId="{E8C10FC9-035D-4EA3-B9BC-57C1FEC34B4C}" type="sibTrans" cxnId="{5ECE38AB-4200-4E0D-B3D4-2740B94157CC}">
      <dgm:prSet/>
      <dgm:spPr/>
      <dgm:t>
        <a:bodyPr/>
        <a:lstStyle/>
        <a:p>
          <a:endParaRPr lang="en-US"/>
        </a:p>
      </dgm:t>
    </dgm:pt>
    <dgm:pt modelId="{93730B76-CF76-4122-945F-A0A05110760F}">
      <dgm:prSet phldrT="[Text]"/>
      <dgm:spPr/>
      <dgm:t>
        <a:bodyPr/>
        <a:lstStyle/>
        <a:p>
          <a:r>
            <a:rPr lang="en-GB"/>
            <a:t>Promotional Mix</a:t>
          </a:r>
          <a:endParaRPr lang="en-US"/>
        </a:p>
      </dgm:t>
    </dgm:pt>
    <dgm:pt modelId="{FC459E75-DFFF-43E5-8125-A651F6FFC727}" type="parTrans" cxnId="{16FFD182-24FB-4F93-8075-DFF6CE7AE79F}">
      <dgm:prSet/>
      <dgm:spPr/>
      <dgm:t>
        <a:bodyPr/>
        <a:lstStyle/>
        <a:p>
          <a:endParaRPr lang="en-US"/>
        </a:p>
      </dgm:t>
    </dgm:pt>
    <dgm:pt modelId="{E53FC2C1-D56D-43EB-8BB0-C56124A361F8}" type="sibTrans" cxnId="{16FFD182-24FB-4F93-8075-DFF6CE7AE79F}">
      <dgm:prSet/>
      <dgm:spPr/>
      <dgm:t>
        <a:bodyPr/>
        <a:lstStyle/>
        <a:p>
          <a:endParaRPr lang="en-US"/>
        </a:p>
      </dgm:t>
    </dgm:pt>
    <dgm:pt modelId="{015E2043-42A2-4128-BD74-54E45D962D06}">
      <dgm:prSet/>
      <dgm:spPr/>
      <dgm:t>
        <a:bodyPr/>
        <a:lstStyle/>
        <a:p>
          <a:r>
            <a:rPr lang="en-GB"/>
            <a:t>Place </a:t>
          </a:r>
          <a:endParaRPr lang="en-US"/>
        </a:p>
      </dgm:t>
    </dgm:pt>
    <dgm:pt modelId="{C6450976-FC44-49A6-9652-CB6E22CACFB8}" type="parTrans" cxnId="{5877804C-A206-4FEA-A7E9-596676B68DDA}">
      <dgm:prSet/>
      <dgm:spPr/>
      <dgm:t>
        <a:bodyPr/>
        <a:lstStyle/>
        <a:p>
          <a:endParaRPr lang="en-US"/>
        </a:p>
      </dgm:t>
    </dgm:pt>
    <dgm:pt modelId="{6429180C-9CE3-4200-877B-D0F1DC7E956C}" type="sibTrans" cxnId="{5877804C-A206-4FEA-A7E9-596676B68DDA}">
      <dgm:prSet/>
      <dgm:spPr/>
      <dgm:t>
        <a:bodyPr/>
        <a:lstStyle/>
        <a:p>
          <a:endParaRPr lang="en-US"/>
        </a:p>
      </dgm:t>
    </dgm:pt>
    <dgm:pt modelId="{C96902C7-0D9E-4E1C-AD00-E65B67322795}" type="pres">
      <dgm:prSet presAssocID="{EA51D4C8-0326-4981-844F-FEB0C7181FBB}" presName="hierChild1" presStyleCnt="0">
        <dgm:presLayoutVars>
          <dgm:orgChart val="1"/>
          <dgm:chPref val="1"/>
          <dgm:dir/>
          <dgm:animOne val="branch"/>
          <dgm:animLvl val="lvl"/>
          <dgm:resizeHandles/>
        </dgm:presLayoutVars>
      </dgm:prSet>
      <dgm:spPr/>
    </dgm:pt>
    <dgm:pt modelId="{C3ED5494-8AD3-4EA1-9C5B-2CB9881BBB1A}" type="pres">
      <dgm:prSet presAssocID="{AA389A29-99FE-466F-9C92-68813F3F57FD}" presName="hierRoot1" presStyleCnt="0">
        <dgm:presLayoutVars>
          <dgm:hierBranch val="init"/>
        </dgm:presLayoutVars>
      </dgm:prSet>
      <dgm:spPr/>
    </dgm:pt>
    <dgm:pt modelId="{AAF84AD8-6A2F-496E-99CD-9F2292158A35}" type="pres">
      <dgm:prSet presAssocID="{AA389A29-99FE-466F-9C92-68813F3F57FD}" presName="rootComposite1" presStyleCnt="0"/>
      <dgm:spPr/>
    </dgm:pt>
    <dgm:pt modelId="{C581794C-D091-428C-BE27-46D2DDA87B0A}" type="pres">
      <dgm:prSet presAssocID="{AA389A29-99FE-466F-9C92-68813F3F57FD}" presName="rootText1" presStyleLbl="node0" presStyleIdx="0" presStyleCnt="1">
        <dgm:presLayoutVars>
          <dgm:chPref val="3"/>
        </dgm:presLayoutVars>
      </dgm:prSet>
      <dgm:spPr/>
    </dgm:pt>
    <dgm:pt modelId="{5A737A17-6E16-4C96-A1CA-41E9DA8D9C01}" type="pres">
      <dgm:prSet presAssocID="{AA389A29-99FE-466F-9C92-68813F3F57FD}" presName="rootConnector1" presStyleLbl="node1" presStyleIdx="0" presStyleCnt="0"/>
      <dgm:spPr/>
    </dgm:pt>
    <dgm:pt modelId="{C8D59561-5437-4B90-97EA-887E607B7D1F}" type="pres">
      <dgm:prSet presAssocID="{AA389A29-99FE-466F-9C92-68813F3F57FD}" presName="hierChild2" presStyleCnt="0"/>
      <dgm:spPr/>
    </dgm:pt>
    <dgm:pt modelId="{23E0099B-55D9-4012-8F40-3283E3818369}" type="pres">
      <dgm:prSet presAssocID="{6D42A7E8-B8B2-48EB-84D7-F3D13F67C18E}" presName="Name37" presStyleLbl="parChTrans1D2" presStyleIdx="0" presStyleCnt="4"/>
      <dgm:spPr/>
    </dgm:pt>
    <dgm:pt modelId="{AEDA8995-70A7-4C85-A1A1-4FF5376055D1}" type="pres">
      <dgm:prSet presAssocID="{3E1DD946-CC52-4F85-AA24-0522A7EC45F2}" presName="hierRoot2" presStyleCnt="0">
        <dgm:presLayoutVars>
          <dgm:hierBranch val="init"/>
        </dgm:presLayoutVars>
      </dgm:prSet>
      <dgm:spPr/>
    </dgm:pt>
    <dgm:pt modelId="{E7F9F5AD-E792-45E8-93B0-F2E1D93F22B8}" type="pres">
      <dgm:prSet presAssocID="{3E1DD946-CC52-4F85-AA24-0522A7EC45F2}" presName="rootComposite" presStyleCnt="0"/>
      <dgm:spPr/>
    </dgm:pt>
    <dgm:pt modelId="{FFC74D37-F928-41EE-97BF-50DA5E24EFB9}" type="pres">
      <dgm:prSet presAssocID="{3E1DD946-CC52-4F85-AA24-0522A7EC45F2}" presName="rootText" presStyleLbl="node2" presStyleIdx="0" presStyleCnt="4">
        <dgm:presLayoutVars>
          <dgm:chPref val="3"/>
        </dgm:presLayoutVars>
      </dgm:prSet>
      <dgm:spPr/>
    </dgm:pt>
    <dgm:pt modelId="{861C3E61-D4DD-4502-AB76-B3DB6C61E22E}" type="pres">
      <dgm:prSet presAssocID="{3E1DD946-CC52-4F85-AA24-0522A7EC45F2}" presName="rootConnector" presStyleLbl="node2" presStyleIdx="0" presStyleCnt="4"/>
      <dgm:spPr/>
    </dgm:pt>
    <dgm:pt modelId="{4B888F61-0439-4C03-870A-2BA87E47EB39}" type="pres">
      <dgm:prSet presAssocID="{3E1DD946-CC52-4F85-AA24-0522A7EC45F2}" presName="hierChild4" presStyleCnt="0"/>
      <dgm:spPr/>
    </dgm:pt>
    <dgm:pt modelId="{94564D3C-75CB-4C51-842B-2FA071DE4947}" type="pres">
      <dgm:prSet presAssocID="{3E1DD946-CC52-4F85-AA24-0522A7EC45F2}" presName="hierChild5" presStyleCnt="0"/>
      <dgm:spPr/>
    </dgm:pt>
    <dgm:pt modelId="{3436961B-73E8-4648-B9A2-DA0B46B6A4DB}" type="pres">
      <dgm:prSet presAssocID="{2C88B8CC-9219-4AC2-B2FA-C3E23CCC0DAB}" presName="Name37" presStyleLbl="parChTrans1D2" presStyleIdx="1" presStyleCnt="4"/>
      <dgm:spPr/>
    </dgm:pt>
    <dgm:pt modelId="{F5DF5E52-FE0D-4A23-95C1-801F8535BF69}" type="pres">
      <dgm:prSet presAssocID="{EFB8BDD6-93FD-4348-9C1E-E67BA276E56E}" presName="hierRoot2" presStyleCnt="0">
        <dgm:presLayoutVars>
          <dgm:hierBranch val="init"/>
        </dgm:presLayoutVars>
      </dgm:prSet>
      <dgm:spPr/>
    </dgm:pt>
    <dgm:pt modelId="{461882FB-49D0-4C22-9136-D5A7D7105BD2}" type="pres">
      <dgm:prSet presAssocID="{EFB8BDD6-93FD-4348-9C1E-E67BA276E56E}" presName="rootComposite" presStyleCnt="0"/>
      <dgm:spPr/>
    </dgm:pt>
    <dgm:pt modelId="{FA8E5A14-2D77-46D3-AA9F-E93724738418}" type="pres">
      <dgm:prSet presAssocID="{EFB8BDD6-93FD-4348-9C1E-E67BA276E56E}" presName="rootText" presStyleLbl="node2" presStyleIdx="1" presStyleCnt="4">
        <dgm:presLayoutVars>
          <dgm:chPref val="3"/>
        </dgm:presLayoutVars>
      </dgm:prSet>
      <dgm:spPr/>
    </dgm:pt>
    <dgm:pt modelId="{59D3B27C-8823-4776-BDEE-EC4CF64AA955}" type="pres">
      <dgm:prSet presAssocID="{EFB8BDD6-93FD-4348-9C1E-E67BA276E56E}" presName="rootConnector" presStyleLbl="node2" presStyleIdx="1" presStyleCnt="4"/>
      <dgm:spPr/>
    </dgm:pt>
    <dgm:pt modelId="{2D3F618A-5423-4AE8-A2DD-6265A135B760}" type="pres">
      <dgm:prSet presAssocID="{EFB8BDD6-93FD-4348-9C1E-E67BA276E56E}" presName="hierChild4" presStyleCnt="0"/>
      <dgm:spPr/>
    </dgm:pt>
    <dgm:pt modelId="{AEE432AC-1C73-44DB-9E12-62C5BC1FE1AC}" type="pres">
      <dgm:prSet presAssocID="{EFB8BDD6-93FD-4348-9C1E-E67BA276E56E}" presName="hierChild5" presStyleCnt="0"/>
      <dgm:spPr/>
    </dgm:pt>
    <dgm:pt modelId="{3890BFBB-9647-4A9D-93D3-2337EFF4F613}" type="pres">
      <dgm:prSet presAssocID="{FC459E75-DFFF-43E5-8125-A651F6FFC727}" presName="Name37" presStyleLbl="parChTrans1D2" presStyleIdx="2" presStyleCnt="4"/>
      <dgm:spPr/>
    </dgm:pt>
    <dgm:pt modelId="{22841541-673A-434F-BD26-BF0A518F5709}" type="pres">
      <dgm:prSet presAssocID="{93730B76-CF76-4122-945F-A0A05110760F}" presName="hierRoot2" presStyleCnt="0">
        <dgm:presLayoutVars>
          <dgm:hierBranch val="init"/>
        </dgm:presLayoutVars>
      </dgm:prSet>
      <dgm:spPr/>
    </dgm:pt>
    <dgm:pt modelId="{094B7BEE-8F6C-4435-BEDA-053A435BF5A9}" type="pres">
      <dgm:prSet presAssocID="{93730B76-CF76-4122-945F-A0A05110760F}" presName="rootComposite" presStyleCnt="0"/>
      <dgm:spPr/>
    </dgm:pt>
    <dgm:pt modelId="{D424389E-A0F7-428A-8286-17B12044C13C}" type="pres">
      <dgm:prSet presAssocID="{93730B76-CF76-4122-945F-A0A05110760F}" presName="rootText" presStyleLbl="node2" presStyleIdx="2" presStyleCnt="4">
        <dgm:presLayoutVars>
          <dgm:chPref val="3"/>
        </dgm:presLayoutVars>
      </dgm:prSet>
      <dgm:spPr/>
    </dgm:pt>
    <dgm:pt modelId="{330698D6-6949-4D4A-8D10-B9317E48093C}" type="pres">
      <dgm:prSet presAssocID="{93730B76-CF76-4122-945F-A0A05110760F}" presName="rootConnector" presStyleLbl="node2" presStyleIdx="2" presStyleCnt="4"/>
      <dgm:spPr/>
    </dgm:pt>
    <dgm:pt modelId="{D60A0D79-C7F1-45BD-9BC3-93E68109E65A}" type="pres">
      <dgm:prSet presAssocID="{93730B76-CF76-4122-945F-A0A05110760F}" presName="hierChild4" presStyleCnt="0"/>
      <dgm:spPr/>
    </dgm:pt>
    <dgm:pt modelId="{61C4A86B-34DD-48A0-98FE-67E64BE857B1}" type="pres">
      <dgm:prSet presAssocID="{93730B76-CF76-4122-945F-A0A05110760F}" presName="hierChild5" presStyleCnt="0"/>
      <dgm:spPr/>
    </dgm:pt>
    <dgm:pt modelId="{AB515A44-53F1-4151-9BEC-2A43805AE47D}" type="pres">
      <dgm:prSet presAssocID="{C6450976-FC44-49A6-9652-CB6E22CACFB8}" presName="Name37" presStyleLbl="parChTrans1D2" presStyleIdx="3" presStyleCnt="4"/>
      <dgm:spPr/>
    </dgm:pt>
    <dgm:pt modelId="{043D2CC9-BAC9-4109-B4AE-E7A3C4DA6585}" type="pres">
      <dgm:prSet presAssocID="{015E2043-42A2-4128-BD74-54E45D962D06}" presName="hierRoot2" presStyleCnt="0">
        <dgm:presLayoutVars>
          <dgm:hierBranch val="init"/>
        </dgm:presLayoutVars>
      </dgm:prSet>
      <dgm:spPr/>
    </dgm:pt>
    <dgm:pt modelId="{5878586F-C061-4045-A595-8DB6E2A8F4E4}" type="pres">
      <dgm:prSet presAssocID="{015E2043-42A2-4128-BD74-54E45D962D06}" presName="rootComposite" presStyleCnt="0"/>
      <dgm:spPr/>
    </dgm:pt>
    <dgm:pt modelId="{A45DB39D-F73A-4996-9B44-5874B127B326}" type="pres">
      <dgm:prSet presAssocID="{015E2043-42A2-4128-BD74-54E45D962D06}" presName="rootText" presStyleLbl="node2" presStyleIdx="3" presStyleCnt="4">
        <dgm:presLayoutVars>
          <dgm:chPref val="3"/>
        </dgm:presLayoutVars>
      </dgm:prSet>
      <dgm:spPr/>
    </dgm:pt>
    <dgm:pt modelId="{85041922-2438-4DD7-912A-4401AE33D43C}" type="pres">
      <dgm:prSet presAssocID="{015E2043-42A2-4128-BD74-54E45D962D06}" presName="rootConnector" presStyleLbl="node2" presStyleIdx="3" presStyleCnt="4"/>
      <dgm:spPr/>
    </dgm:pt>
    <dgm:pt modelId="{87B70836-0B8B-48B3-830C-C4BB0481EE86}" type="pres">
      <dgm:prSet presAssocID="{015E2043-42A2-4128-BD74-54E45D962D06}" presName="hierChild4" presStyleCnt="0"/>
      <dgm:spPr/>
    </dgm:pt>
    <dgm:pt modelId="{9F219DBF-83BE-438B-A4B9-708AFB7F970E}" type="pres">
      <dgm:prSet presAssocID="{015E2043-42A2-4128-BD74-54E45D962D06}" presName="hierChild5" presStyleCnt="0"/>
      <dgm:spPr/>
    </dgm:pt>
    <dgm:pt modelId="{82B91CC0-1311-4410-BA8B-889070E0C1AA}" type="pres">
      <dgm:prSet presAssocID="{AA389A29-99FE-466F-9C92-68813F3F57FD}" presName="hierChild3" presStyleCnt="0"/>
      <dgm:spPr/>
    </dgm:pt>
  </dgm:ptLst>
  <dgm:cxnLst>
    <dgm:cxn modelId="{C18C5C0A-B036-4F46-AC25-D93F9B730CD6}" type="presOf" srcId="{3E1DD946-CC52-4F85-AA24-0522A7EC45F2}" destId="{FFC74D37-F928-41EE-97BF-50DA5E24EFB9}" srcOrd="0" destOrd="0" presId="urn:microsoft.com/office/officeart/2005/8/layout/orgChart1"/>
    <dgm:cxn modelId="{15058F18-DEBA-4B2D-82C2-9511081BA90B}" type="presOf" srcId="{EA51D4C8-0326-4981-844F-FEB0C7181FBB}" destId="{C96902C7-0D9E-4E1C-AD00-E65B67322795}" srcOrd="0" destOrd="0" presId="urn:microsoft.com/office/officeart/2005/8/layout/orgChart1"/>
    <dgm:cxn modelId="{D2C51E2F-60A1-4717-83D2-56F88C9D4599}" srcId="{AA389A29-99FE-466F-9C92-68813F3F57FD}" destId="{3E1DD946-CC52-4F85-AA24-0522A7EC45F2}" srcOrd="0" destOrd="0" parTransId="{6D42A7E8-B8B2-48EB-84D7-F3D13F67C18E}" sibTransId="{E81D9095-4886-45DF-96DF-8CC66D9C4507}"/>
    <dgm:cxn modelId="{5877804C-A206-4FEA-A7E9-596676B68DDA}" srcId="{AA389A29-99FE-466F-9C92-68813F3F57FD}" destId="{015E2043-42A2-4128-BD74-54E45D962D06}" srcOrd="3" destOrd="0" parTransId="{C6450976-FC44-49A6-9652-CB6E22CACFB8}" sibTransId="{6429180C-9CE3-4200-877B-D0F1DC7E956C}"/>
    <dgm:cxn modelId="{12735670-1CBC-4AAA-8828-CB30411FE1AE}" type="presOf" srcId="{FC459E75-DFFF-43E5-8125-A651F6FFC727}" destId="{3890BFBB-9647-4A9D-93D3-2337EFF4F613}" srcOrd="0" destOrd="0" presId="urn:microsoft.com/office/officeart/2005/8/layout/orgChart1"/>
    <dgm:cxn modelId="{16FFD182-24FB-4F93-8075-DFF6CE7AE79F}" srcId="{AA389A29-99FE-466F-9C92-68813F3F57FD}" destId="{93730B76-CF76-4122-945F-A0A05110760F}" srcOrd="2" destOrd="0" parTransId="{FC459E75-DFFF-43E5-8125-A651F6FFC727}" sibTransId="{E53FC2C1-D56D-43EB-8BB0-C56124A361F8}"/>
    <dgm:cxn modelId="{3FF74084-A674-4148-AAE1-B373912A6C74}" srcId="{EA51D4C8-0326-4981-844F-FEB0C7181FBB}" destId="{AA389A29-99FE-466F-9C92-68813F3F57FD}" srcOrd="0" destOrd="0" parTransId="{1570C28A-951C-494D-8C03-C5B0164C2763}" sibTransId="{524E3180-3589-41DB-B29F-691212630DFA}"/>
    <dgm:cxn modelId="{E7538986-3922-4F9A-840F-C334A288A94C}" type="presOf" srcId="{93730B76-CF76-4122-945F-A0A05110760F}" destId="{D424389E-A0F7-428A-8286-17B12044C13C}" srcOrd="0" destOrd="0" presId="urn:microsoft.com/office/officeart/2005/8/layout/orgChart1"/>
    <dgm:cxn modelId="{0783D487-73A3-4106-9DF9-352DC7BBB07E}" type="presOf" srcId="{93730B76-CF76-4122-945F-A0A05110760F}" destId="{330698D6-6949-4D4A-8D10-B9317E48093C}" srcOrd="1" destOrd="0" presId="urn:microsoft.com/office/officeart/2005/8/layout/orgChart1"/>
    <dgm:cxn modelId="{A014079D-8279-42F3-86DE-7C173061F7AB}" type="presOf" srcId="{015E2043-42A2-4128-BD74-54E45D962D06}" destId="{A45DB39D-F73A-4996-9B44-5874B127B326}" srcOrd="0" destOrd="0" presId="urn:microsoft.com/office/officeart/2005/8/layout/orgChart1"/>
    <dgm:cxn modelId="{5ECE38AB-4200-4E0D-B3D4-2740B94157CC}" srcId="{AA389A29-99FE-466F-9C92-68813F3F57FD}" destId="{EFB8BDD6-93FD-4348-9C1E-E67BA276E56E}" srcOrd="1" destOrd="0" parTransId="{2C88B8CC-9219-4AC2-B2FA-C3E23CCC0DAB}" sibTransId="{E8C10FC9-035D-4EA3-B9BC-57C1FEC34B4C}"/>
    <dgm:cxn modelId="{3A4022C5-25C3-4A8C-BDA5-764517EC7FA8}" type="presOf" srcId="{EFB8BDD6-93FD-4348-9C1E-E67BA276E56E}" destId="{FA8E5A14-2D77-46D3-AA9F-E93724738418}" srcOrd="0" destOrd="0" presId="urn:microsoft.com/office/officeart/2005/8/layout/orgChart1"/>
    <dgm:cxn modelId="{4982E5C5-AFF1-43BA-A1CC-3C162DACDB5A}" type="presOf" srcId="{C6450976-FC44-49A6-9652-CB6E22CACFB8}" destId="{AB515A44-53F1-4151-9BEC-2A43805AE47D}" srcOrd="0" destOrd="0" presId="urn:microsoft.com/office/officeart/2005/8/layout/orgChart1"/>
    <dgm:cxn modelId="{009D32D0-D2ED-419A-B1D9-202ED838A8E7}" type="presOf" srcId="{015E2043-42A2-4128-BD74-54E45D962D06}" destId="{85041922-2438-4DD7-912A-4401AE33D43C}" srcOrd="1" destOrd="0" presId="urn:microsoft.com/office/officeart/2005/8/layout/orgChart1"/>
    <dgm:cxn modelId="{32E6C3D4-32FD-4FFF-B7D6-D15645EE7FFA}" type="presOf" srcId="{AA389A29-99FE-466F-9C92-68813F3F57FD}" destId="{C581794C-D091-428C-BE27-46D2DDA87B0A}" srcOrd="0" destOrd="0" presId="urn:microsoft.com/office/officeart/2005/8/layout/orgChart1"/>
    <dgm:cxn modelId="{591F49D7-4A23-4CF9-8792-41757FF395AB}" type="presOf" srcId="{3E1DD946-CC52-4F85-AA24-0522A7EC45F2}" destId="{861C3E61-D4DD-4502-AB76-B3DB6C61E22E}" srcOrd="1" destOrd="0" presId="urn:microsoft.com/office/officeart/2005/8/layout/orgChart1"/>
    <dgm:cxn modelId="{B6E5EDED-2F33-4904-8592-E7776BBE167F}" type="presOf" srcId="{EFB8BDD6-93FD-4348-9C1E-E67BA276E56E}" destId="{59D3B27C-8823-4776-BDEE-EC4CF64AA955}" srcOrd="1" destOrd="0" presId="urn:microsoft.com/office/officeart/2005/8/layout/orgChart1"/>
    <dgm:cxn modelId="{0F52C2F0-3351-4796-B5E6-99DD7A3A6AB2}" type="presOf" srcId="{AA389A29-99FE-466F-9C92-68813F3F57FD}" destId="{5A737A17-6E16-4C96-A1CA-41E9DA8D9C01}" srcOrd="1" destOrd="0" presId="urn:microsoft.com/office/officeart/2005/8/layout/orgChart1"/>
    <dgm:cxn modelId="{8BE450F6-1021-4A70-828C-5E8B63B6E223}" type="presOf" srcId="{2C88B8CC-9219-4AC2-B2FA-C3E23CCC0DAB}" destId="{3436961B-73E8-4648-B9A2-DA0B46B6A4DB}" srcOrd="0" destOrd="0" presId="urn:microsoft.com/office/officeart/2005/8/layout/orgChart1"/>
    <dgm:cxn modelId="{50095EFA-58BB-4369-95FD-C1580A845A3F}" type="presOf" srcId="{6D42A7E8-B8B2-48EB-84D7-F3D13F67C18E}" destId="{23E0099B-55D9-4012-8F40-3283E3818369}" srcOrd="0" destOrd="0" presId="urn:microsoft.com/office/officeart/2005/8/layout/orgChart1"/>
    <dgm:cxn modelId="{A9B0CB38-A24E-4C3C-8A0B-2DBBE5773CE4}" type="presParOf" srcId="{C96902C7-0D9E-4E1C-AD00-E65B67322795}" destId="{C3ED5494-8AD3-4EA1-9C5B-2CB9881BBB1A}" srcOrd="0" destOrd="0" presId="urn:microsoft.com/office/officeart/2005/8/layout/orgChart1"/>
    <dgm:cxn modelId="{A7B3A84B-CC44-470F-91B9-9364DCECBA55}" type="presParOf" srcId="{C3ED5494-8AD3-4EA1-9C5B-2CB9881BBB1A}" destId="{AAF84AD8-6A2F-496E-99CD-9F2292158A35}" srcOrd="0" destOrd="0" presId="urn:microsoft.com/office/officeart/2005/8/layout/orgChart1"/>
    <dgm:cxn modelId="{295C4FAC-CC1A-494D-B0F7-70AA6585C894}" type="presParOf" srcId="{AAF84AD8-6A2F-496E-99CD-9F2292158A35}" destId="{C581794C-D091-428C-BE27-46D2DDA87B0A}" srcOrd="0" destOrd="0" presId="urn:microsoft.com/office/officeart/2005/8/layout/orgChart1"/>
    <dgm:cxn modelId="{81F07B76-E29E-46A7-BDF5-D87D22B1B8F5}" type="presParOf" srcId="{AAF84AD8-6A2F-496E-99CD-9F2292158A35}" destId="{5A737A17-6E16-4C96-A1CA-41E9DA8D9C01}" srcOrd="1" destOrd="0" presId="urn:microsoft.com/office/officeart/2005/8/layout/orgChart1"/>
    <dgm:cxn modelId="{0C46EDA9-9AEF-48B9-B720-D7CC3261AEB0}" type="presParOf" srcId="{C3ED5494-8AD3-4EA1-9C5B-2CB9881BBB1A}" destId="{C8D59561-5437-4B90-97EA-887E607B7D1F}" srcOrd="1" destOrd="0" presId="urn:microsoft.com/office/officeart/2005/8/layout/orgChart1"/>
    <dgm:cxn modelId="{3309240E-FDD7-435B-B240-A3C12BAD9E54}" type="presParOf" srcId="{C8D59561-5437-4B90-97EA-887E607B7D1F}" destId="{23E0099B-55D9-4012-8F40-3283E3818369}" srcOrd="0" destOrd="0" presId="urn:microsoft.com/office/officeart/2005/8/layout/orgChart1"/>
    <dgm:cxn modelId="{E3CC9C90-D8DF-4CC0-9191-61327CF21E2F}" type="presParOf" srcId="{C8D59561-5437-4B90-97EA-887E607B7D1F}" destId="{AEDA8995-70A7-4C85-A1A1-4FF5376055D1}" srcOrd="1" destOrd="0" presId="urn:microsoft.com/office/officeart/2005/8/layout/orgChart1"/>
    <dgm:cxn modelId="{4ABABE9D-D61F-4D59-A5C5-E6EA42D6DD02}" type="presParOf" srcId="{AEDA8995-70A7-4C85-A1A1-4FF5376055D1}" destId="{E7F9F5AD-E792-45E8-93B0-F2E1D93F22B8}" srcOrd="0" destOrd="0" presId="urn:microsoft.com/office/officeart/2005/8/layout/orgChart1"/>
    <dgm:cxn modelId="{85F457EC-5CC7-496B-B6D1-E2E9107F105E}" type="presParOf" srcId="{E7F9F5AD-E792-45E8-93B0-F2E1D93F22B8}" destId="{FFC74D37-F928-41EE-97BF-50DA5E24EFB9}" srcOrd="0" destOrd="0" presId="urn:microsoft.com/office/officeart/2005/8/layout/orgChart1"/>
    <dgm:cxn modelId="{5A0C0679-753E-45BF-B3C6-E50549761D88}" type="presParOf" srcId="{E7F9F5AD-E792-45E8-93B0-F2E1D93F22B8}" destId="{861C3E61-D4DD-4502-AB76-B3DB6C61E22E}" srcOrd="1" destOrd="0" presId="urn:microsoft.com/office/officeart/2005/8/layout/orgChart1"/>
    <dgm:cxn modelId="{7C4A5777-AB0D-42F0-8BBC-EB400AA843DE}" type="presParOf" srcId="{AEDA8995-70A7-4C85-A1A1-4FF5376055D1}" destId="{4B888F61-0439-4C03-870A-2BA87E47EB39}" srcOrd="1" destOrd="0" presId="urn:microsoft.com/office/officeart/2005/8/layout/orgChart1"/>
    <dgm:cxn modelId="{659A7D5E-1D76-4EBE-AD81-87203F8DE7B1}" type="presParOf" srcId="{AEDA8995-70A7-4C85-A1A1-4FF5376055D1}" destId="{94564D3C-75CB-4C51-842B-2FA071DE4947}" srcOrd="2" destOrd="0" presId="urn:microsoft.com/office/officeart/2005/8/layout/orgChart1"/>
    <dgm:cxn modelId="{135C9652-8274-42F5-AC0C-20769E04A2FB}" type="presParOf" srcId="{C8D59561-5437-4B90-97EA-887E607B7D1F}" destId="{3436961B-73E8-4648-B9A2-DA0B46B6A4DB}" srcOrd="2" destOrd="0" presId="urn:microsoft.com/office/officeart/2005/8/layout/orgChart1"/>
    <dgm:cxn modelId="{4E3B543B-079C-433D-9648-8CFF7562C65E}" type="presParOf" srcId="{C8D59561-5437-4B90-97EA-887E607B7D1F}" destId="{F5DF5E52-FE0D-4A23-95C1-801F8535BF69}" srcOrd="3" destOrd="0" presId="urn:microsoft.com/office/officeart/2005/8/layout/orgChart1"/>
    <dgm:cxn modelId="{BF594F2A-5D83-4754-8C6F-3D1EBEA6B49B}" type="presParOf" srcId="{F5DF5E52-FE0D-4A23-95C1-801F8535BF69}" destId="{461882FB-49D0-4C22-9136-D5A7D7105BD2}" srcOrd="0" destOrd="0" presId="urn:microsoft.com/office/officeart/2005/8/layout/orgChart1"/>
    <dgm:cxn modelId="{540F6890-A6CB-4523-8DC7-DFC77FA9E45C}" type="presParOf" srcId="{461882FB-49D0-4C22-9136-D5A7D7105BD2}" destId="{FA8E5A14-2D77-46D3-AA9F-E93724738418}" srcOrd="0" destOrd="0" presId="urn:microsoft.com/office/officeart/2005/8/layout/orgChart1"/>
    <dgm:cxn modelId="{DFCD8623-6BFE-4566-8836-3E7F0018EB2D}" type="presParOf" srcId="{461882FB-49D0-4C22-9136-D5A7D7105BD2}" destId="{59D3B27C-8823-4776-BDEE-EC4CF64AA955}" srcOrd="1" destOrd="0" presId="urn:microsoft.com/office/officeart/2005/8/layout/orgChart1"/>
    <dgm:cxn modelId="{CD0ADA7F-1316-4A79-AA10-DEA9A6FE8032}" type="presParOf" srcId="{F5DF5E52-FE0D-4A23-95C1-801F8535BF69}" destId="{2D3F618A-5423-4AE8-A2DD-6265A135B760}" srcOrd="1" destOrd="0" presId="urn:microsoft.com/office/officeart/2005/8/layout/orgChart1"/>
    <dgm:cxn modelId="{C81F35B2-44FA-42FC-A94A-E5DBD6956BEC}" type="presParOf" srcId="{F5DF5E52-FE0D-4A23-95C1-801F8535BF69}" destId="{AEE432AC-1C73-44DB-9E12-62C5BC1FE1AC}" srcOrd="2" destOrd="0" presId="urn:microsoft.com/office/officeart/2005/8/layout/orgChart1"/>
    <dgm:cxn modelId="{5514F7F1-32CE-4D45-B0F0-A545C027C2BE}" type="presParOf" srcId="{C8D59561-5437-4B90-97EA-887E607B7D1F}" destId="{3890BFBB-9647-4A9D-93D3-2337EFF4F613}" srcOrd="4" destOrd="0" presId="urn:microsoft.com/office/officeart/2005/8/layout/orgChart1"/>
    <dgm:cxn modelId="{460EAD1F-9CF6-42F4-98D9-FF19708D55EB}" type="presParOf" srcId="{C8D59561-5437-4B90-97EA-887E607B7D1F}" destId="{22841541-673A-434F-BD26-BF0A518F5709}" srcOrd="5" destOrd="0" presId="urn:microsoft.com/office/officeart/2005/8/layout/orgChart1"/>
    <dgm:cxn modelId="{DE279DE1-DEDA-44C0-A6D9-2CB0A5C50423}" type="presParOf" srcId="{22841541-673A-434F-BD26-BF0A518F5709}" destId="{094B7BEE-8F6C-4435-BEDA-053A435BF5A9}" srcOrd="0" destOrd="0" presId="urn:microsoft.com/office/officeart/2005/8/layout/orgChart1"/>
    <dgm:cxn modelId="{41F20477-F47E-40F9-A4BC-31A82B010489}" type="presParOf" srcId="{094B7BEE-8F6C-4435-BEDA-053A435BF5A9}" destId="{D424389E-A0F7-428A-8286-17B12044C13C}" srcOrd="0" destOrd="0" presId="urn:microsoft.com/office/officeart/2005/8/layout/orgChart1"/>
    <dgm:cxn modelId="{82A3DA47-51D0-4FDC-9750-25EC867B76C5}" type="presParOf" srcId="{094B7BEE-8F6C-4435-BEDA-053A435BF5A9}" destId="{330698D6-6949-4D4A-8D10-B9317E48093C}" srcOrd="1" destOrd="0" presId="urn:microsoft.com/office/officeart/2005/8/layout/orgChart1"/>
    <dgm:cxn modelId="{7F5194EE-3B8D-4650-B1A2-E1E310A9869B}" type="presParOf" srcId="{22841541-673A-434F-BD26-BF0A518F5709}" destId="{D60A0D79-C7F1-45BD-9BC3-93E68109E65A}" srcOrd="1" destOrd="0" presId="urn:microsoft.com/office/officeart/2005/8/layout/orgChart1"/>
    <dgm:cxn modelId="{475D99FF-FADB-4779-A04E-60F51D5573C8}" type="presParOf" srcId="{22841541-673A-434F-BD26-BF0A518F5709}" destId="{61C4A86B-34DD-48A0-98FE-67E64BE857B1}" srcOrd="2" destOrd="0" presId="urn:microsoft.com/office/officeart/2005/8/layout/orgChart1"/>
    <dgm:cxn modelId="{293C86C3-7398-48E3-B02F-15FB1DBACB26}" type="presParOf" srcId="{C8D59561-5437-4B90-97EA-887E607B7D1F}" destId="{AB515A44-53F1-4151-9BEC-2A43805AE47D}" srcOrd="6" destOrd="0" presId="urn:microsoft.com/office/officeart/2005/8/layout/orgChart1"/>
    <dgm:cxn modelId="{0C5E6FE1-0001-4F96-AF58-9032C349D881}" type="presParOf" srcId="{C8D59561-5437-4B90-97EA-887E607B7D1F}" destId="{043D2CC9-BAC9-4109-B4AE-E7A3C4DA6585}" srcOrd="7" destOrd="0" presId="urn:microsoft.com/office/officeart/2005/8/layout/orgChart1"/>
    <dgm:cxn modelId="{3F4302D4-2A09-4E81-A636-852AE273CE86}" type="presParOf" srcId="{043D2CC9-BAC9-4109-B4AE-E7A3C4DA6585}" destId="{5878586F-C061-4045-A595-8DB6E2A8F4E4}" srcOrd="0" destOrd="0" presId="urn:microsoft.com/office/officeart/2005/8/layout/orgChart1"/>
    <dgm:cxn modelId="{A2F14D73-1F4B-4508-B009-589C96D17FC6}" type="presParOf" srcId="{5878586F-C061-4045-A595-8DB6E2A8F4E4}" destId="{A45DB39D-F73A-4996-9B44-5874B127B326}" srcOrd="0" destOrd="0" presId="urn:microsoft.com/office/officeart/2005/8/layout/orgChart1"/>
    <dgm:cxn modelId="{70961B8A-737A-479B-B129-92F19FDBF80B}" type="presParOf" srcId="{5878586F-C061-4045-A595-8DB6E2A8F4E4}" destId="{85041922-2438-4DD7-912A-4401AE33D43C}" srcOrd="1" destOrd="0" presId="urn:microsoft.com/office/officeart/2005/8/layout/orgChart1"/>
    <dgm:cxn modelId="{EC4D42F7-6D82-400B-8454-D359BAAB2FDC}" type="presParOf" srcId="{043D2CC9-BAC9-4109-B4AE-E7A3C4DA6585}" destId="{87B70836-0B8B-48B3-830C-C4BB0481EE86}" srcOrd="1" destOrd="0" presId="urn:microsoft.com/office/officeart/2005/8/layout/orgChart1"/>
    <dgm:cxn modelId="{AAC5E338-9D91-47F3-808A-EFF60A0B37CE}" type="presParOf" srcId="{043D2CC9-BAC9-4109-B4AE-E7A3C4DA6585}" destId="{9F219DBF-83BE-438B-A4B9-708AFB7F970E}" srcOrd="2" destOrd="0" presId="urn:microsoft.com/office/officeart/2005/8/layout/orgChart1"/>
    <dgm:cxn modelId="{56CE85DB-57FB-4F5C-97A3-4F09D1AE7B52}" type="presParOf" srcId="{C3ED5494-8AD3-4EA1-9C5B-2CB9881BBB1A}" destId="{82B91CC0-1311-4410-BA8B-889070E0C1AA}" srcOrd="2" destOrd="0" presId="urn:microsoft.com/office/officeart/2005/8/layout/orgChart1"/>
  </dgm:cxnLst>
  <dgm:bg>
    <a:solidFill>
      <a:schemeClr val="accent4">
        <a:lumMod val="20000"/>
        <a:lumOff val="80000"/>
      </a:schemeClr>
    </a:solidFill>
  </dgm:bg>
  <dgm:whole>
    <a:ln>
      <a:solidFill>
        <a:schemeClr val="tx1"/>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BBC01D-F537-4074-811D-BDDD013931DC}">
      <dsp:nvSpPr>
        <dsp:cNvPr id="0" name=""/>
        <dsp:cNvSpPr/>
      </dsp:nvSpPr>
      <dsp:spPr>
        <a:xfrm>
          <a:off x="1253281" y="653206"/>
          <a:ext cx="1627286" cy="1627286"/>
        </a:xfrm>
        <a:prstGeom prst="ellipse">
          <a:avLst/>
        </a:prstGeom>
        <a:solidFill>
          <a:schemeClr val="accent2">
            <a:alpha val="5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kern="1200"/>
            <a:t>Competitive Rivalry</a:t>
          </a:r>
        </a:p>
      </dsp:txBody>
      <dsp:txXfrm>
        <a:off x="1491592" y="891517"/>
        <a:ext cx="1150664" cy="1150664"/>
      </dsp:txXfrm>
    </dsp:sp>
    <dsp:sp modelId="{31935A01-F055-45DF-AFD6-A2E4DBF3CB93}">
      <dsp:nvSpPr>
        <dsp:cNvPr id="0" name=""/>
        <dsp:cNvSpPr/>
      </dsp:nvSpPr>
      <dsp:spPr>
        <a:xfrm>
          <a:off x="1660103" y="290"/>
          <a:ext cx="813643" cy="813643"/>
        </a:xfrm>
        <a:prstGeom prst="ellipse">
          <a:avLst/>
        </a:prstGeom>
        <a:solidFill>
          <a:srgbClr val="FF0000">
            <a:alpha val="50000"/>
          </a:srgb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Barriers to Entry</a:t>
          </a:r>
        </a:p>
      </dsp:txBody>
      <dsp:txXfrm>
        <a:off x="1779258" y="119445"/>
        <a:ext cx="575333" cy="575333"/>
      </dsp:txXfrm>
    </dsp:sp>
    <dsp:sp modelId="{5F0F70EE-5A0E-47CB-83D7-EBAAB0492AEA}">
      <dsp:nvSpPr>
        <dsp:cNvPr id="0" name=""/>
        <dsp:cNvSpPr/>
      </dsp:nvSpPr>
      <dsp:spPr>
        <a:xfrm>
          <a:off x="2719841" y="1060028"/>
          <a:ext cx="813643" cy="813643"/>
        </a:xfrm>
        <a:prstGeom prst="ellipse">
          <a:avLst/>
        </a:prstGeom>
        <a:solidFill>
          <a:schemeClr val="accent4">
            <a:alpha val="5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Power of Buyer</a:t>
          </a:r>
        </a:p>
      </dsp:txBody>
      <dsp:txXfrm>
        <a:off x="2838996" y="1179183"/>
        <a:ext cx="575333" cy="575333"/>
      </dsp:txXfrm>
    </dsp:sp>
    <dsp:sp modelId="{B8B7A646-2E24-472C-BF34-6C217A2E8269}">
      <dsp:nvSpPr>
        <dsp:cNvPr id="0" name=""/>
        <dsp:cNvSpPr/>
      </dsp:nvSpPr>
      <dsp:spPr>
        <a:xfrm>
          <a:off x="1660103" y="2119766"/>
          <a:ext cx="813643" cy="813643"/>
        </a:xfrm>
        <a:prstGeom prst="ellipse">
          <a:avLst/>
        </a:prstGeom>
        <a:solidFill>
          <a:schemeClr val="accent5">
            <a:alpha val="5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Threat of Substitues</a:t>
          </a:r>
        </a:p>
      </dsp:txBody>
      <dsp:txXfrm>
        <a:off x="1779258" y="2238921"/>
        <a:ext cx="575333" cy="575333"/>
      </dsp:txXfrm>
    </dsp:sp>
    <dsp:sp modelId="{471BE320-9C49-4EC8-A2BF-43A3D6AE6038}">
      <dsp:nvSpPr>
        <dsp:cNvPr id="0" name=""/>
        <dsp:cNvSpPr/>
      </dsp:nvSpPr>
      <dsp:spPr>
        <a:xfrm>
          <a:off x="600365" y="1060028"/>
          <a:ext cx="813643" cy="813643"/>
        </a:xfrm>
        <a:prstGeom prst="ellipse">
          <a:avLst/>
        </a:prstGeom>
        <a:solidFill>
          <a:schemeClr val="accent6">
            <a:alpha val="5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Power of Supplier</a:t>
          </a:r>
        </a:p>
      </dsp:txBody>
      <dsp:txXfrm>
        <a:off x="719520" y="1179183"/>
        <a:ext cx="575333" cy="5753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C3F0DD-9D3C-4A83-85F5-1051E8D0FB96}">
      <dsp:nvSpPr>
        <dsp:cNvPr id="0" name=""/>
        <dsp:cNvSpPr/>
      </dsp:nvSpPr>
      <dsp:spPr>
        <a:xfrm>
          <a:off x="0" y="0"/>
          <a:ext cx="1058540" cy="2438400"/>
        </a:xfrm>
        <a:prstGeom prst="roundRect">
          <a:avLst>
            <a:gd name="adj" fmla="val 10000"/>
          </a:avLst>
        </a:prstGeom>
        <a:solidFill>
          <a:schemeClr val="dk2">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kern="1200"/>
            <a:t>Raw Material</a:t>
          </a:r>
        </a:p>
      </dsp:txBody>
      <dsp:txXfrm>
        <a:off x="0" y="975360"/>
        <a:ext cx="1058540" cy="975360"/>
      </dsp:txXfrm>
    </dsp:sp>
    <dsp:sp modelId="{9AFAD017-B191-4107-8DB0-EF436A52188A}">
      <dsp:nvSpPr>
        <dsp:cNvPr id="0" name=""/>
        <dsp:cNvSpPr/>
      </dsp:nvSpPr>
      <dsp:spPr>
        <a:xfrm>
          <a:off x="123276" y="146304"/>
          <a:ext cx="811987" cy="811987"/>
        </a:xfrm>
        <a:prstGeom prst="ellipse">
          <a:avLst/>
        </a:prstGeom>
        <a:blipFill rotWithShape="1">
          <a:blip xmlns:r="http://schemas.openxmlformats.org/officeDocument/2006/relationships" r:embed="rId1"/>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0A3A145-819E-4799-B144-B925F78178FB}">
      <dsp:nvSpPr>
        <dsp:cNvPr id="0" name=""/>
        <dsp:cNvSpPr/>
      </dsp:nvSpPr>
      <dsp:spPr>
        <a:xfrm>
          <a:off x="1090296" y="0"/>
          <a:ext cx="1058540" cy="2438400"/>
        </a:xfrm>
        <a:prstGeom prst="roundRect">
          <a:avLst>
            <a:gd name="adj" fmla="val 10000"/>
          </a:avLst>
        </a:prstGeom>
        <a:solidFill>
          <a:schemeClr val="dk2">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kern="1200"/>
            <a:t>Fiber</a:t>
          </a:r>
        </a:p>
      </dsp:txBody>
      <dsp:txXfrm>
        <a:off x="1090296" y="975360"/>
        <a:ext cx="1058540" cy="975360"/>
      </dsp:txXfrm>
    </dsp:sp>
    <dsp:sp modelId="{8A114EB8-6768-4777-8505-9852716274A4}">
      <dsp:nvSpPr>
        <dsp:cNvPr id="0" name=""/>
        <dsp:cNvSpPr/>
      </dsp:nvSpPr>
      <dsp:spPr>
        <a:xfrm>
          <a:off x="1213572" y="146304"/>
          <a:ext cx="811987" cy="811987"/>
        </a:xfrm>
        <a:prstGeom prst="ellipse">
          <a:avLst/>
        </a:prstGeom>
        <a:blipFill rotWithShape="1">
          <a:blip xmlns:r="http://schemas.openxmlformats.org/officeDocument/2006/relationships" r:embed="rId2"/>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EECA053-78A7-4745-A74D-E63930462964}">
      <dsp:nvSpPr>
        <dsp:cNvPr id="0" name=""/>
        <dsp:cNvSpPr/>
      </dsp:nvSpPr>
      <dsp:spPr>
        <a:xfrm>
          <a:off x="2180592" y="0"/>
          <a:ext cx="1058540" cy="2438400"/>
        </a:xfrm>
        <a:prstGeom prst="roundRect">
          <a:avLst>
            <a:gd name="adj" fmla="val 10000"/>
          </a:avLst>
        </a:prstGeom>
        <a:solidFill>
          <a:schemeClr val="dk2">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kern="1200"/>
            <a:t>Yarn </a:t>
          </a:r>
        </a:p>
      </dsp:txBody>
      <dsp:txXfrm>
        <a:off x="2180592" y="975360"/>
        <a:ext cx="1058540" cy="975360"/>
      </dsp:txXfrm>
    </dsp:sp>
    <dsp:sp modelId="{E936B7AF-E00F-4D9E-87C2-10ECB59942CA}">
      <dsp:nvSpPr>
        <dsp:cNvPr id="0" name=""/>
        <dsp:cNvSpPr/>
      </dsp:nvSpPr>
      <dsp:spPr>
        <a:xfrm>
          <a:off x="2303868" y="146304"/>
          <a:ext cx="811987" cy="811987"/>
        </a:xfrm>
        <a:prstGeom prst="ellipse">
          <a:avLst/>
        </a:prstGeom>
        <a:blipFill rotWithShape="1">
          <a:blip xmlns:r="http://schemas.openxmlformats.org/officeDocument/2006/relationships" r:embed="rId3"/>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7C5043C-89AD-4F72-ACCE-F40E4BED11BD}">
      <dsp:nvSpPr>
        <dsp:cNvPr id="0" name=""/>
        <dsp:cNvSpPr/>
      </dsp:nvSpPr>
      <dsp:spPr>
        <a:xfrm>
          <a:off x="3270888" y="0"/>
          <a:ext cx="1058540" cy="2438400"/>
        </a:xfrm>
        <a:prstGeom prst="roundRect">
          <a:avLst>
            <a:gd name="adj" fmla="val 10000"/>
          </a:avLst>
        </a:prstGeom>
        <a:solidFill>
          <a:schemeClr val="dk2">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kern="1200"/>
            <a:t>Fabric</a:t>
          </a:r>
        </a:p>
      </dsp:txBody>
      <dsp:txXfrm>
        <a:off x="3270888" y="975360"/>
        <a:ext cx="1058540" cy="975360"/>
      </dsp:txXfrm>
    </dsp:sp>
    <dsp:sp modelId="{B9D22C7C-F472-4097-BFB7-9577E362A78A}">
      <dsp:nvSpPr>
        <dsp:cNvPr id="0" name=""/>
        <dsp:cNvSpPr/>
      </dsp:nvSpPr>
      <dsp:spPr>
        <a:xfrm>
          <a:off x="3394165" y="146304"/>
          <a:ext cx="811987" cy="811987"/>
        </a:xfrm>
        <a:prstGeom prst="ellipse">
          <a:avLst/>
        </a:prstGeom>
        <a:blipFill rotWithShape="1">
          <a:blip xmlns:r="http://schemas.openxmlformats.org/officeDocument/2006/relationships" r:embed="rId4"/>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D7C4DBC-2679-4154-8E43-A8869F5964F8}">
      <dsp:nvSpPr>
        <dsp:cNvPr id="0" name=""/>
        <dsp:cNvSpPr/>
      </dsp:nvSpPr>
      <dsp:spPr>
        <a:xfrm>
          <a:off x="4361184" y="0"/>
          <a:ext cx="1058540" cy="2438400"/>
        </a:xfrm>
        <a:prstGeom prst="roundRect">
          <a:avLst>
            <a:gd name="adj" fmla="val 10000"/>
          </a:avLst>
        </a:prstGeom>
        <a:solidFill>
          <a:schemeClr val="dk2">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kern="1200"/>
            <a:t>Textile</a:t>
          </a:r>
        </a:p>
      </dsp:txBody>
      <dsp:txXfrm>
        <a:off x="4361184" y="975360"/>
        <a:ext cx="1058540" cy="975360"/>
      </dsp:txXfrm>
    </dsp:sp>
    <dsp:sp modelId="{3350D629-7597-477D-BF76-05562045527A}">
      <dsp:nvSpPr>
        <dsp:cNvPr id="0" name=""/>
        <dsp:cNvSpPr/>
      </dsp:nvSpPr>
      <dsp:spPr>
        <a:xfrm>
          <a:off x="4484461" y="146304"/>
          <a:ext cx="811987" cy="811987"/>
        </a:xfrm>
        <a:prstGeom prst="ellipse">
          <a:avLst/>
        </a:prstGeom>
        <a:blipFill rotWithShape="1">
          <a:blip xmlns:r="http://schemas.openxmlformats.org/officeDocument/2006/relationships" r:embed="rId5"/>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C4B6812-8730-4296-857B-121DDF7ACCCD}">
      <dsp:nvSpPr>
        <dsp:cNvPr id="0" name=""/>
        <dsp:cNvSpPr/>
      </dsp:nvSpPr>
      <dsp:spPr>
        <a:xfrm>
          <a:off x="216789" y="1950720"/>
          <a:ext cx="4986147" cy="365760"/>
        </a:xfrm>
        <a:prstGeom prst="rightArrow">
          <a:avLst/>
        </a:prstGeom>
        <a:solidFill>
          <a:schemeClr val="dk2">
            <a:tint val="60000"/>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515A44-53F1-4151-9BEC-2A43805AE47D}">
      <dsp:nvSpPr>
        <dsp:cNvPr id="0" name=""/>
        <dsp:cNvSpPr/>
      </dsp:nvSpPr>
      <dsp:spPr>
        <a:xfrm>
          <a:off x="2743200" y="1475907"/>
          <a:ext cx="2148491" cy="248585"/>
        </a:xfrm>
        <a:custGeom>
          <a:avLst/>
          <a:gdLst/>
          <a:ahLst/>
          <a:cxnLst/>
          <a:rect l="0" t="0" r="0" b="0"/>
          <a:pathLst>
            <a:path>
              <a:moveTo>
                <a:pt x="0" y="0"/>
              </a:moveTo>
              <a:lnTo>
                <a:pt x="0" y="124292"/>
              </a:lnTo>
              <a:lnTo>
                <a:pt x="2148491" y="124292"/>
              </a:lnTo>
              <a:lnTo>
                <a:pt x="2148491" y="24858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90BFBB-9647-4A9D-93D3-2337EFF4F613}">
      <dsp:nvSpPr>
        <dsp:cNvPr id="0" name=""/>
        <dsp:cNvSpPr/>
      </dsp:nvSpPr>
      <dsp:spPr>
        <a:xfrm>
          <a:off x="2743200" y="1475907"/>
          <a:ext cx="716163" cy="248585"/>
        </a:xfrm>
        <a:custGeom>
          <a:avLst/>
          <a:gdLst/>
          <a:ahLst/>
          <a:cxnLst/>
          <a:rect l="0" t="0" r="0" b="0"/>
          <a:pathLst>
            <a:path>
              <a:moveTo>
                <a:pt x="0" y="0"/>
              </a:moveTo>
              <a:lnTo>
                <a:pt x="0" y="124292"/>
              </a:lnTo>
              <a:lnTo>
                <a:pt x="716163" y="124292"/>
              </a:lnTo>
              <a:lnTo>
                <a:pt x="716163" y="24858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36961B-73E8-4648-B9A2-DA0B46B6A4DB}">
      <dsp:nvSpPr>
        <dsp:cNvPr id="0" name=""/>
        <dsp:cNvSpPr/>
      </dsp:nvSpPr>
      <dsp:spPr>
        <a:xfrm>
          <a:off x="2027036" y="1475907"/>
          <a:ext cx="716163" cy="248585"/>
        </a:xfrm>
        <a:custGeom>
          <a:avLst/>
          <a:gdLst/>
          <a:ahLst/>
          <a:cxnLst/>
          <a:rect l="0" t="0" r="0" b="0"/>
          <a:pathLst>
            <a:path>
              <a:moveTo>
                <a:pt x="716163" y="0"/>
              </a:moveTo>
              <a:lnTo>
                <a:pt x="716163" y="124292"/>
              </a:lnTo>
              <a:lnTo>
                <a:pt x="0" y="124292"/>
              </a:lnTo>
              <a:lnTo>
                <a:pt x="0" y="24858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E0099B-55D9-4012-8F40-3283E3818369}">
      <dsp:nvSpPr>
        <dsp:cNvPr id="0" name=""/>
        <dsp:cNvSpPr/>
      </dsp:nvSpPr>
      <dsp:spPr>
        <a:xfrm>
          <a:off x="594708" y="1475907"/>
          <a:ext cx="2148491" cy="248585"/>
        </a:xfrm>
        <a:custGeom>
          <a:avLst/>
          <a:gdLst/>
          <a:ahLst/>
          <a:cxnLst/>
          <a:rect l="0" t="0" r="0" b="0"/>
          <a:pathLst>
            <a:path>
              <a:moveTo>
                <a:pt x="2148491" y="0"/>
              </a:moveTo>
              <a:lnTo>
                <a:pt x="2148491" y="124292"/>
              </a:lnTo>
              <a:lnTo>
                <a:pt x="0" y="124292"/>
              </a:lnTo>
              <a:lnTo>
                <a:pt x="0" y="24858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81794C-D091-428C-BE27-46D2DDA87B0A}">
      <dsp:nvSpPr>
        <dsp:cNvPr id="0" name=""/>
        <dsp:cNvSpPr/>
      </dsp:nvSpPr>
      <dsp:spPr>
        <a:xfrm>
          <a:off x="2151329" y="884036"/>
          <a:ext cx="1183741" cy="59187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4 P's of Marketing</a:t>
          </a:r>
        </a:p>
      </dsp:txBody>
      <dsp:txXfrm>
        <a:off x="2151329" y="884036"/>
        <a:ext cx="1183741" cy="591870"/>
      </dsp:txXfrm>
    </dsp:sp>
    <dsp:sp modelId="{FFC74D37-F928-41EE-97BF-50DA5E24EFB9}">
      <dsp:nvSpPr>
        <dsp:cNvPr id="0" name=""/>
        <dsp:cNvSpPr/>
      </dsp:nvSpPr>
      <dsp:spPr>
        <a:xfrm>
          <a:off x="2837" y="1724492"/>
          <a:ext cx="1183741" cy="59187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Product</a:t>
          </a:r>
          <a:endParaRPr lang="en-US" sz="1800" kern="1200"/>
        </a:p>
      </dsp:txBody>
      <dsp:txXfrm>
        <a:off x="2837" y="1724492"/>
        <a:ext cx="1183741" cy="591870"/>
      </dsp:txXfrm>
    </dsp:sp>
    <dsp:sp modelId="{FA8E5A14-2D77-46D3-AA9F-E93724738418}">
      <dsp:nvSpPr>
        <dsp:cNvPr id="0" name=""/>
        <dsp:cNvSpPr/>
      </dsp:nvSpPr>
      <dsp:spPr>
        <a:xfrm>
          <a:off x="1435165" y="1724492"/>
          <a:ext cx="1183741" cy="59187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Price</a:t>
          </a:r>
          <a:endParaRPr lang="en-US" sz="1800" kern="1200"/>
        </a:p>
      </dsp:txBody>
      <dsp:txXfrm>
        <a:off x="1435165" y="1724492"/>
        <a:ext cx="1183741" cy="591870"/>
      </dsp:txXfrm>
    </dsp:sp>
    <dsp:sp modelId="{D424389E-A0F7-428A-8286-17B12044C13C}">
      <dsp:nvSpPr>
        <dsp:cNvPr id="0" name=""/>
        <dsp:cNvSpPr/>
      </dsp:nvSpPr>
      <dsp:spPr>
        <a:xfrm>
          <a:off x="2867492" y="1724492"/>
          <a:ext cx="1183741" cy="59187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Promotional Mix</a:t>
          </a:r>
          <a:endParaRPr lang="en-US" sz="1800" kern="1200"/>
        </a:p>
      </dsp:txBody>
      <dsp:txXfrm>
        <a:off x="2867492" y="1724492"/>
        <a:ext cx="1183741" cy="591870"/>
      </dsp:txXfrm>
    </dsp:sp>
    <dsp:sp modelId="{A45DB39D-F73A-4996-9B44-5874B127B326}">
      <dsp:nvSpPr>
        <dsp:cNvPr id="0" name=""/>
        <dsp:cNvSpPr/>
      </dsp:nvSpPr>
      <dsp:spPr>
        <a:xfrm>
          <a:off x="4299820" y="1724492"/>
          <a:ext cx="1183741" cy="59187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Place </a:t>
          </a:r>
          <a:endParaRPr lang="en-US" sz="1800" kern="1200"/>
        </a:p>
      </dsp:txBody>
      <dsp:txXfrm>
        <a:off x="4299820" y="1724492"/>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2370</Words>
  <Characters>13509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Tefeleu</dc:creator>
  <cp:keywords/>
  <dc:description/>
  <cp:lastModifiedBy>Maria Tefeleu</cp:lastModifiedBy>
  <cp:revision>3</cp:revision>
  <dcterms:created xsi:type="dcterms:W3CDTF">2023-01-03T21:27:00Z</dcterms:created>
  <dcterms:modified xsi:type="dcterms:W3CDTF">2023-01-03T21:28:00Z</dcterms:modified>
</cp:coreProperties>
</file>