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6A6816" w14:textId="5B84B45E" w:rsidR="0075311C" w:rsidRPr="00EB270E" w:rsidRDefault="0075311C" w:rsidP="00FD0D33">
      <w:pPr>
        <w:rPr>
          <w:rFonts w:ascii="Arial" w:hAnsi="Arial" w:cs="Arial"/>
          <w:sz w:val="30"/>
          <w:szCs w:val="30"/>
        </w:rPr>
      </w:pPr>
      <w:r w:rsidRPr="00EB270E">
        <w:rPr>
          <w:rFonts w:ascii="Arial" w:hAnsi="Arial" w:cs="Arial"/>
          <w:sz w:val="30"/>
          <w:szCs w:val="30"/>
        </w:rPr>
        <w:t xml:space="preserve">Student Name: </w:t>
      </w:r>
      <w:r w:rsidRPr="00EB270E">
        <w:rPr>
          <w:rFonts w:ascii="Arial" w:hAnsi="Arial" w:cs="Arial"/>
          <w:sz w:val="30"/>
          <w:szCs w:val="30"/>
        </w:rPr>
        <w:t xml:space="preserve">Marta </w:t>
      </w:r>
      <w:proofErr w:type="spellStart"/>
      <w:r w:rsidRPr="00EB270E">
        <w:rPr>
          <w:rFonts w:ascii="Arial" w:hAnsi="Arial" w:cs="Arial"/>
          <w:sz w:val="30"/>
          <w:szCs w:val="30"/>
        </w:rPr>
        <w:t>Ciuca</w:t>
      </w:r>
      <w:proofErr w:type="spellEnd"/>
    </w:p>
    <w:p w14:paraId="4427E178" w14:textId="128224C8" w:rsidR="0075311C" w:rsidRPr="00EB270E" w:rsidRDefault="0075311C" w:rsidP="00FD0D33">
      <w:pPr>
        <w:rPr>
          <w:rFonts w:ascii="Arial" w:hAnsi="Arial" w:cs="Arial"/>
          <w:sz w:val="30"/>
          <w:szCs w:val="30"/>
        </w:rPr>
      </w:pPr>
      <w:r w:rsidRPr="00EB270E">
        <w:rPr>
          <w:rFonts w:ascii="Arial" w:hAnsi="Arial" w:cs="Arial"/>
          <w:sz w:val="30"/>
          <w:szCs w:val="30"/>
        </w:rPr>
        <w:t>Student ID:25178</w:t>
      </w:r>
      <w:r w:rsidRPr="00EB270E">
        <w:rPr>
          <w:rFonts w:ascii="Arial" w:hAnsi="Arial" w:cs="Arial"/>
          <w:sz w:val="30"/>
          <w:szCs w:val="30"/>
        </w:rPr>
        <w:t>02</w:t>
      </w:r>
    </w:p>
    <w:p w14:paraId="49018B64" w14:textId="77777777" w:rsidR="0075311C" w:rsidRPr="00EB270E" w:rsidRDefault="0075311C" w:rsidP="00FD0D33">
      <w:pPr>
        <w:rPr>
          <w:rFonts w:ascii="Arial" w:hAnsi="Arial" w:cs="Arial"/>
          <w:sz w:val="30"/>
          <w:szCs w:val="30"/>
        </w:rPr>
      </w:pPr>
      <w:r w:rsidRPr="00EB270E">
        <w:rPr>
          <w:rFonts w:ascii="Arial" w:hAnsi="Arial" w:cs="Arial"/>
          <w:sz w:val="30"/>
          <w:szCs w:val="30"/>
        </w:rPr>
        <w:t>Module Title and Code: Academic and Employability Skills (LCHS4001_BIRM)</w:t>
      </w:r>
    </w:p>
    <w:p w14:paraId="5B4D4A27" w14:textId="77777777" w:rsidR="0075311C" w:rsidRPr="00EB270E" w:rsidRDefault="0075311C" w:rsidP="00FD0D33">
      <w:pPr>
        <w:rPr>
          <w:rFonts w:ascii="Arial" w:hAnsi="Arial" w:cs="Arial"/>
          <w:sz w:val="30"/>
          <w:szCs w:val="30"/>
        </w:rPr>
      </w:pPr>
      <w:r w:rsidRPr="00EB270E">
        <w:rPr>
          <w:rFonts w:ascii="Arial" w:hAnsi="Arial" w:cs="Arial"/>
          <w:sz w:val="30"/>
          <w:szCs w:val="30"/>
        </w:rPr>
        <w:t xml:space="preserve">Lecture Name: </w:t>
      </w:r>
      <w:proofErr w:type="spellStart"/>
      <w:r w:rsidRPr="00EB270E">
        <w:rPr>
          <w:rFonts w:ascii="Arial" w:hAnsi="Arial" w:cs="Arial"/>
          <w:sz w:val="30"/>
          <w:szCs w:val="30"/>
        </w:rPr>
        <w:t>Wenli</w:t>
      </w:r>
      <w:proofErr w:type="spellEnd"/>
      <w:r w:rsidRPr="00EB270E">
        <w:rPr>
          <w:rFonts w:ascii="Arial" w:hAnsi="Arial" w:cs="Arial"/>
          <w:sz w:val="30"/>
          <w:szCs w:val="30"/>
        </w:rPr>
        <w:t xml:space="preserve"> wu</w:t>
      </w:r>
    </w:p>
    <w:p w14:paraId="3F22974E" w14:textId="77777777" w:rsidR="0075311C" w:rsidRPr="00EB270E" w:rsidRDefault="0075311C" w:rsidP="00FD0D33">
      <w:pPr>
        <w:rPr>
          <w:rFonts w:ascii="Arial" w:hAnsi="Arial" w:cs="Arial"/>
          <w:sz w:val="30"/>
          <w:szCs w:val="30"/>
        </w:rPr>
      </w:pPr>
      <w:r w:rsidRPr="00EB270E">
        <w:rPr>
          <w:rFonts w:ascii="Arial" w:hAnsi="Arial" w:cs="Arial"/>
          <w:sz w:val="30"/>
          <w:szCs w:val="30"/>
        </w:rPr>
        <w:t>Assignment Title: Written Report</w:t>
      </w:r>
    </w:p>
    <w:p w14:paraId="47586FF9" w14:textId="34B96080" w:rsidR="00913BF5" w:rsidRPr="00EB270E" w:rsidRDefault="00913BF5" w:rsidP="00FD0D33">
      <w:pPr>
        <w:rPr>
          <w:rFonts w:ascii="Arial" w:hAnsi="Arial" w:cs="Arial"/>
          <w:sz w:val="30"/>
          <w:szCs w:val="30"/>
        </w:rPr>
      </w:pPr>
    </w:p>
    <w:p w14:paraId="46B7E1AC" w14:textId="77777777" w:rsidR="00913BF5" w:rsidRPr="00EB270E" w:rsidRDefault="00913BF5">
      <w:pPr>
        <w:rPr>
          <w:rFonts w:ascii="Arial" w:hAnsi="Arial" w:cs="Arial"/>
          <w:sz w:val="30"/>
          <w:szCs w:val="30"/>
        </w:rPr>
      </w:pPr>
      <w:r w:rsidRPr="00EB270E">
        <w:rPr>
          <w:rFonts w:ascii="Arial" w:hAnsi="Arial" w:cs="Arial"/>
          <w:sz w:val="30"/>
          <w:szCs w:val="30"/>
        </w:rPr>
        <w:br w:type="page"/>
      </w:r>
    </w:p>
    <w:p w14:paraId="672C9768" w14:textId="5375DB41" w:rsidR="00913BF5" w:rsidRPr="00EB270E" w:rsidRDefault="00913BF5" w:rsidP="00FD0D33">
      <w:pPr>
        <w:rPr>
          <w:rFonts w:ascii="Arial" w:hAnsi="Arial" w:cs="Arial"/>
          <w:sz w:val="30"/>
          <w:szCs w:val="30"/>
        </w:rPr>
      </w:pPr>
    </w:p>
    <w:p w14:paraId="6B691EE2" w14:textId="77777777" w:rsidR="00913BF5" w:rsidRPr="00EB270E" w:rsidRDefault="00913BF5">
      <w:pPr>
        <w:rPr>
          <w:rFonts w:ascii="Arial" w:hAnsi="Arial" w:cs="Arial"/>
          <w:sz w:val="30"/>
          <w:szCs w:val="30"/>
        </w:rPr>
      </w:pPr>
      <w:r w:rsidRPr="00EB270E">
        <w:rPr>
          <w:rFonts w:ascii="Arial" w:hAnsi="Arial" w:cs="Arial"/>
          <w:sz w:val="30"/>
          <w:szCs w:val="30"/>
        </w:rPr>
        <w:br w:type="page"/>
      </w:r>
    </w:p>
    <w:p w14:paraId="583063EA" w14:textId="45705FBB" w:rsidR="0075311C" w:rsidRPr="00EB270E" w:rsidRDefault="00786BFA" w:rsidP="00786BFA">
      <w:pPr>
        <w:pStyle w:val="ListParagraph"/>
        <w:numPr>
          <w:ilvl w:val="1"/>
          <w:numId w:val="1"/>
        </w:numPr>
        <w:rPr>
          <w:rFonts w:ascii="Arial" w:hAnsi="Arial" w:cs="Arial"/>
          <w:sz w:val="30"/>
          <w:szCs w:val="30"/>
        </w:rPr>
      </w:pPr>
      <w:r w:rsidRPr="00EB270E">
        <w:rPr>
          <w:rFonts w:ascii="Arial" w:hAnsi="Arial" w:cs="Arial"/>
          <w:sz w:val="30"/>
          <w:szCs w:val="30"/>
          <w:u w:val="single"/>
        </w:rPr>
        <w:t>Introduction</w:t>
      </w:r>
    </w:p>
    <w:p w14:paraId="21C85E64" w14:textId="35A34047" w:rsidR="006813C2" w:rsidRPr="00EB270E" w:rsidRDefault="00AE2CD3" w:rsidP="00BA0FFE">
      <w:pPr>
        <w:pStyle w:val="p1"/>
        <w:ind w:left="500"/>
        <w:rPr>
          <w:rFonts w:ascii="Arial" w:hAnsi="Arial" w:cs="Arial"/>
          <w:sz w:val="30"/>
          <w:szCs w:val="30"/>
        </w:rPr>
      </w:pPr>
      <w:r w:rsidRPr="00EB270E">
        <w:rPr>
          <w:rFonts w:ascii="Arial" w:hAnsi="Arial" w:cs="Arial"/>
          <w:sz w:val="30"/>
          <w:szCs w:val="30"/>
        </w:rPr>
        <w:t>A</w:t>
      </w:r>
      <w:r w:rsidR="006813C2" w:rsidRPr="00EB270E">
        <w:rPr>
          <w:rFonts w:ascii="Arial" w:hAnsi="Arial" w:cs="Arial"/>
        </w:rPr>
        <w:t xml:space="preserve"> </w:t>
      </w:r>
      <w:r w:rsidR="006813C2" w:rsidRPr="00EB270E">
        <w:rPr>
          <w:rFonts w:ascii="Arial" w:hAnsi="Arial" w:cs="Arial"/>
          <w:sz w:val="30"/>
          <w:szCs w:val="30"/>
        </w:rPr>
        <w:t xml:space="preserve">dietitian is a registered healthcare professional who </w:t>
      </w:r>
      <w:bookmarkStart w:id="0" w:name="_Int_2Olwxat1"/>
      <w:r w:rsidR="006813C2" w:rsidRPr="00EB270E">
        <w:rPr>
          <w:rFonts w:ascii="Arial" w:hAnsi="Arial" w:cs="Arial"/>
          <w:sz w:val="30"/>
          <w:szCs w:val="30"/>
        </w:rPr>
        <w:t>provides</w:t>
      </w:r>
      <w:bookmarkEnd w:id="0"/>
      <w:r w:rsidR="006813C2" w:rsidRPr="00EB270E">
        <w:rPr>
          <w:rFonts w:ascii="Arial" w:hAnsi="Arial" w:cs="Arial"/>
          <w:sz w:val="30"/>
          <w:szCs w:val="30"/>
        </w:rPr>
        <w:t xml:space="preserve"> evidence-based nutritional advice to improve health, prevent disease, and support the treatment of medical conditions. </w:t>
      </w:r>
      <w:r w:rsidR="00F95A04" w:rsidRPr="00EB270E">
        <w:rPr>
          <w:rFonts w:ascii="Arial" w:hAnsi="Arial" w:cs="Arial"/>
          <w:sz w:val="30"/>
          <w:szCs w:val="30"/>
        </w:rPr>
        <w:t>Dieticians</w:t>
      </w:r>
      <w:r w:rsidR="006813C2" w:rsidRPr="00EB270E">
        <w:rPr>
          <w:rFonts w:ascii="Arial" w:hAnsi="Arial" w:cs="Arial"/>
          <w:sz w:val="30"/>
          <w:szCs w:val="30"/>
        </w:rPr>
        <w:t xml:space="preserve"> work with individuals of all ages in hospitals, community settings, and other healthcare environments to promote healthy eating and manage nutritional needs. This report examines the role of a dietitian within healthcare, including the duties they </w:t>
      </w:r>
      <w:r w:rsidR="00F95A04" w:rsidRPr="00EB270E">
        <w:rPr>
          <w:rFonts w:ascii="Arial" w:hAnsi="Arial" w:cs="Arial"/>
          <w:sz w:val="30"/>
          <w:szCs w:val="30"/>
        </w:rPr>
        <w:t>perform,</w:t>
      </w:r>
      <w:r w:rsidR="006813C2" w:rsidRPr="00EB270E">
        <w:rPr>
          <w:rFonts w:ascii="Arial" w:hAnsi="Arial" w:cs="Arial"/>
          <w:sz w:val="30"/>
          <w:szCs w:val="30"/>
        </w:rPr>
        <w:t xml:space="preserve"> and the skills </w:t>
      </w:r>
      <w:bookmarkStart w:id="1" w:name="_Int_iyT7ZDNZ"/>
      <w:r w:rsidR="006813C2" w:rsidRPr="00EB270E">
        <w:rPr>
          <w:rFonts w:ascii="Arial" w:hAnsi="Arial" w:cs="Arial"/>
          <w:sz w:val="30"/>
          <w:szCs w:val="30"/>
        </w:rPr>
        <w:t>required</w:t>
      </w:r>
      <w:bookmarkEnd w:id="1"/>
      <w:r w:rsidR="006813C2" w:rsidRPr="00EB270E">
        <w:rPr>
          <w:rFonts w:ascii="Arial" w:hAnsi="Arial" w:cs="Arial"/>
          <w:sz w:val="30"/>
          <w:szCs w:val="30"/>
        </w:rPr>
        <w:t xml:space="preserve"> to work effectively. The report also evaluates three essential skills for </w:t>
      </w:r>
      <w:r w:rsidR="00F95A04" w:rsidRPr="00EB270E">
        <w:rPr>
          <w:rFonts w:ascii="Arial" w:hAnsi="Arial" w:cs="Arial"/>
          <w:sz w:val="30"/>
          <w:szCs w:val="30"/>
        </w:rPr>
        <w:t>dieticians</w:t>
      </w:r>
      <w:r w:rsidR="006813C2" w:rsidRPr="00EB270E">
        <w:rPr>
          <w:rFonts w:ascii="Arial" w:hAnsi="Arial" w:cs="Arial"/>
          <w:sz w:val="30"/>
          <w:szCs w:val="30"/>
        </w:rPr>
        <w:t xml:space="preserve"> and discusses strategies that can </w:t>
      </w:r>
      <w:bookmarkStart w:id="2" w:name="_Int_j8t7vpbr"/>
      <w:r w:rsidR="006813C2" w:rsidRPr="00EB270E">
        <w:rPr>
          <w:rFonts w:ascii="Arial" w:hAnsi="Arial" w:cs="Arial"/>
          <w:sz w:val="30"/>
          <w:szCs w:val="30"/>
        </w:rPr>
        <w:t>be used</w:t>
      </w:r>
      <w:bookmarkEnd w:id="2"/>
      <w:r w:rsidR="006813C2" w:rsidRPr="00EB270E">
        <w:rPr>
          <w:rFonts w:ascii="Arial" w:hAnsi="Arial" w:cs="Arial"/>
          <w:sz w:val="30"/>
          <w:szCs w:val="30"/>
        </w:rPr>
        <w:t xml:space="preserve"> to develop and improve these skills in professional practice.</w:t>
      </w:r>
    </w:p>
    <w:p w14:paraId="2226705A" w14:textId="77777777" w:rsidR="003250DA" w:rsidRPr="00EB270E" w:rsidRDefault="003250DA" w:rsidP="00BA0FFE">
      <w:pPr>
        <w:pStyle w:val="p1"/>
        <w:ind w:left="500"/>
        <w:rPr>
          <w:rFonts w:ascii="Arial" w:hAnsi="Arial" w:cs="Arial"/>
          <w:sz w:val="30"/>
          <w:szCs w:val="30"/>
        </w:rPr>
      </w:pPr>
    </w:p>
    <w:p w14:paraId="343474A0" w14:textId="77777777" w:rsidR="001B2191" w:rsidRPr="00EB270E" w:rsidRDefault="003250DA">
      <w:pPr>
        <w:pStyle w:val="Heading3"/>
        <w:rPr>
          <w:rFonts w:ascii="Arial" w:eastAsia="Times New Roman" w:hAnsi="Arial" w:cs="Arial"/>
          <w:b/>
          <w:bCs/>
          <w:color w:val="auto"/>
          <w:kern w:val="0"/>
          <w:sz w:val="27"/>
          <w:szCs w:val="27"/>
          <w14:ligatures w14:val="none"/>
        </w:rPr>
      </w:pPr>
      <w:r w:rsidRPr="00EB270E">
        <w:rPr>
          <w:rFonts w:ascii="Arial" w:hAnsi="Arial" w:cs="Arial"/>
          <w:sz w:val="30"/>
          <w:szCs w:val="30"/>
        </w:rPr>
        <w:t xml:space="preserve">1.2 </w:t>
      </w:r>
      <w:r w:rsidR="001B2191" w:rsidRPr="00EB270E">
        <w:rPr>
          <w:rFonts w:ascii="Arial" w:eastAsia="Times New Roman" w:hAnsi="Arial" w:cs="Arial"/>
          <w:color w:val="auto"/>
          <w:kern w:val="0"/>
          <w:sz w:val="30"/>
          <w:szCs w:val="30"/>
          <w:u w:val="single"/>
          <w14:ligatures w14:val="none"/>
        </w:rPr>
        <w:t>Description of, and Background to, the Role of a Dietitian in Healthcare</w:t>
      </w:r>
      <w:r w:rsidR="001B2191" w:rsidRPr="00EB270E">
        <w:rPr>
          <w:rFonts w:ascii="Arial" w:eastAsia="Times New Roman" w:hAnsi="Arial" w:cs="Arial"/>
          <w:b/>
          <w:bCs/>
          <w:color w:val="auto"/>
          <w:kern w:val="0"/>
          <w:sz w:val="27"/>
          <w:szCs w:val="27"/>
          <w14:ligatures w14:val="none"/>
        </w:rPr>
        <w:t xml:space="preserve"> </w:t>
      </w:r>
    </w:p>
    <w:p w14:paraId="449D89AE" w14:textId="75AD3A11" w:rsidR="00A361F2" w:rsidRPr="009E516D" w:rsidRDefault="00A361F2">
      <w:pPr>
        <w:pStyle w:val="p1"/>
        <w:rPr>
          <w:rFonts w:ascii="Arial" w:hAnsi="Arial" w:cs="Arial"/>
          <w:sz w:val="30"/>
          <w:szCs w:val="30"/>
        </w:rPr>
      </w:pPr>
      <w:r w:rsidRPr="009E516D">
        <w:rPr>
          <w:rFonts w:ascii="Arial" w:hAnsi="Arial" w:cs="Arial"/>
          <w:sz w:val="30"/>
          <w:szCs w:val="30"/>
        </w:rPr>
        <w:t xml:space="preserve">A dietitian is a qualified healthcare professional who assesses, diagnoses, and treats nutritional problems using evidence-based practice. </w:t>
      </w:r>
      <w:r w:rsidR="004352FD" w:rsidRPr="009E516D">
        <w:rPr>
          <w:rFonts w:ascii="Arial" w:hAnsi="Arial" w:cs="Arial"/>
          <w:sz w:val="30"/>
          <w:szCs w:val="30"/>
        </w:rPr>
        <w:t>Dieticians</w:t>
      </w:r>
      <w:r w:rsidRPr="009E516D">
        <w:rPr>
          <w:rFonts w:ascii="Arial" w:hAnsi="Arial" w:cs="Arial"/>
          <w:sz w:val="30"/>
          <w:szCs w:val="30"/>
        </w:rPr>
        <w:t xml:space="preserve"> work in a range of settings, including hospitals, GP surgeries, community health services, care homes, schools, and specialist clinics. They support people of all ages by creating personalised nutrition plans to help manage medical conditions such as diabetes, obesity, eating disorders, cardiovascular disease, food allergies, and malnutrition. They also promote healthy eating to improve overall health and prevent illness.</w:t>
      </w:r>
    </w:p>
    <w:p w14:paraId="6AB7BA37" w14:textId="785BE0F8" w:rsidR="00A361F2" w:rsidRPr="009E516D" w:rsidRDefault="00A361F2">
      <w:pPr>
        <w:pStyle w:val="p1"/>
        <w:rPr>
          <w:rFonts w:ascii="Arial" w:hAnsi="Arial" w:cs="Arial"/>
          <w:sz w:val="30"/>
          <w:szCs w:val="30"/>
        </w:rPr>
      </w:pPr>
      <w:r w:rsidRPr="009E516D">
        <w:rPr>
          <w:rFonts w:ascii="Arial" w:hAnsi="Arial" w:cs="Arial"/>
          <w:sz w:val="30"/>
          <w:szCs w:val="30"/>
        </w:rPr>
        <w:t xml:space="preserve">One of the most important duties of a dietitian is to provide safe, </w:t>
      </w:r>
      <w:bookmarkStart w:id="3" w:name="_Int_BW6TxR9z"/>
      <w:r w:rsidRPr="009E516D">
        <w:rPr>
          <w:rFonts w:ascii="Arial" w:hAnsi="Arial" w:cs="Arial"/>
          <w:sz w:val="30"/>
          <w:szCs w:val="30"/>
        </w:rPr>
        <w:t>accurate</w:t>
      </w:r>
      <w:bookmarkEnd w:id="3"/>
      <w:r w:rsidRPr="009E516D">
        <w:rPr>
          <w:rFonts w:ascii="Arial" w:hAnsi="Arial" w:cs="Arial"/>
          <w:sz w:val="30"/>
          <w:szCs w:val="30"/>
        </w:rPr>
        <w:t xml:space="preserve">, and individualised nutritional advice that meets each patient’s specific needs. This helps patients improve their health, manage long-term conditions, and reduce the risk of complications. </w:t>
      </w:r>
      <w:r w:rsidR="00AC5875" w:rsidRPr="009E516D">
        <w:rPr>
          <w:rFonts w:ascii="Arial" w:hAnsi="Arial" w:cs="Arial"/>
          <w:sz w:val="30"/>
          <w:szCs w:val="30"/>
        </w:rPr>
        <w:t>Dietic</w:t>
      </w:r>
      <w:r w:rsidR="00AC5875">
        <w:rPr>
          <w:rFonts w:ascii="Arial" w:hAnsi="Arial" w:cs="Arial"/>
          <w:sz w:val="30"/>
          <w:szCs w:val="30"/>
        </w:rPr>
        <w:t>ians</w:t>
      </w:r>
      <w:r w:rsidRPr="009E516D">
        <w:rPr>
          <w:rFonts w:ascii="Arial" w:hAnsi="Arial" w:cs="Arial"/>
          <w:sz w:val="30"/>
          <w:szCs w:val="30"/>
        </w:rPr>
        <w:t xml:space="preserve"> also work closely with doctors, nurses, speech and language therapists, and other healthcare professionals to ensure patients receive coordinated, person-centred care.</w:t>
      </w:r>
    </w:p>
    <w:p w14:paraId="256FC04D" w14:textId="3281AB0F" w:rsidR="00A361F2" w:rsidRDefault="00A361F2">
      <w:pPr>
        <w:pStyle w:val="p1"/>
        <w:rPr>
          <w:rFonts w:ascii="Arial" w:hAnsi="Arial" w:cs="Arial"/>
          <w:sz w:val="30"/>
          <w:szCs w:val="30"/>
        </w:rPr>
      </w:pPr>
      <w:r w:rsidRPr="009E516D">
        <w:rPr>
          <w:rFonts w:ascii="Arial" w:hAnsi="Arial" w:cs="Arial"/>
          <w:sz w:val="30"/>
          <w:szCs w:val="30"/>
        </w:rPr>
        <w:t xml:space="preserve">Several skills are essential for carrying out this role effectively. Excellent communication skills enable </w:t>
      </w:r>
      <w:r w:rsidR="00792E14" w:rsidRPr="009E516D">
        <w:rPr>
          <w:rFonts w:ascii="Arial" w:hAnsi="Arial" w:cs="Arial"/>
          <w:sz w:val="30"/>
          <w:szCs w:val="30"/>
        </w:rPr>
        <w:t>dieticians</w:t>
      </w:r>
      <w:r w:rsidRPr="009E516D">
        <w:rPr>
          <w:rFonts w:ascii="Arial" w:hAnsi="Arial" w:cs="Arial"/>
          <w:sz w:val="30"/>
          <w:szCs w:val="30"/>
        </w:rPr>
        <w:t xml:space="preserve"> to explain complex nutritional information in a way that patients can understand. Empathy helps build trust and encourages patients to make positive lifestyle changes. Critical thinking and problem-solving skills allow </w:t>
      </w:r>
      <w:r w:rsidR="00792E14" w:rsidRPr="009E516D">
        <w:rPr>
          <w:rFonts w:ascii="Arial" w:hAnsi="Arial" w:cs="Arial"/>
          <w:sz w:val="30"/>
          <w:szCs w:val="30"/>
        </w:rPr>
        <w:t>dieticians</w:t>
      </w:r>
      <w:r w:rsidRPr="009E516D">
        <w:rPr>
          <w:rFonts w:ascii="Arial" w:hAnsi="Arial" w:cs="Arial"/>
          <w:sz w:val="30"/>
          <w:szCs w:val="30"/>
        </w:rPr>
        <w:t xml:space="preserve"> to assess clinical information, interpret evidence, and develop </w:t>
      </w:r>
      <w:r w:rsidR="00363033" w:rsidRPr="009E516D">
        <w:rPr>
          <w:rFonts w:ascii="Arial" w:hAnsi="Arial" w:cs="Arial"/>
          <w:sz w:val="30"/>
          <w:szCs w:val="30"/>
        </w:rPr>
        <w:t>proper nutrition</w:t>
      </w:r>
      <w:r w:rsidRPr="009E516D">
        <w:rPr>
          <w:rFonts w:ascii="Arial" w:hAnsi="Arial" w:cs="Arial"/>
          <w:sz w:val="30"/>
          <w:szCs w:val="30"/>
        </w:rPr>
        <w:t xml:space="preserve"> plans that support the best possible patient outcomes.</w:t>
      </w:r>
    </w:p>
    <w:p w14:paraId="23A07458" w14:textId="77777777" w:rsidR="00363033" w:rsidRDefault="00363033">
      <w:pPr>
        <w:pStyle w:val="p1"/>
        <w:rPr>
          <w:rFonts w:ascii="Arial" w:hAnsi="Arial" w:cs="Arial"/>
          <w:sz w:val="30"/>
          <w:szCs w:val="30"/>
        </w:rPr>
      </w:pPr>
    </w:p>
    <w:p w14:paraId="7DAC5586" w14:textId="3E6A1767" w:rsidR="00D87263" w:rsidRDefault="00D87263" w:rsidP="00CA7E6F">
      <w:pPr>
        <w:pStyle w:val="Heading2"/>
        <w:numPr>
          <w:ilvl w:val="1"/>
          <w:numId w:val="2"/>
        </w:numPr>
        <w:rPr>
          <w:rFonts w:ascii="Arial" w:eastAsia="Times New Roman" w:hAnsi="Arial" w:cs="Arial"/>
          <w:color w:val="auto"/>
          <w:kern w:val="0"/>
          <w:sz w:val="30"/>
          <w:szCs w:val="30"/>
          <w:u w:val="single"/>
          <w14:ligatures w14:val="none"/>
        </w:rPr>
      </w:pPr>
      <w:r w:rsidRPr="00CA7E6F">
        <w:rPr>
          <w:rFonts w:ascii="Arial" w:eastAsia="Times New Roman" w:hAnsi="Arial" w:cs="Arial"/>
          <w:color w:val="auto"/>
          <w:kern w:val="0"/>
          <w:sz w:val="30"/>
          <w:szCs w:val="30"/>
          <w:u w:val="single"/>
          <w14:ligatures w14:val="none"/>
        </w:rPr>
        <w:t>Evaluation of the Skills Needed for a Dietitian in Healthcare</w:t>
      </w:r>
    </w:p>
    <w:p w14:paraId="458B326F" w14:textId="77777777" w:rsidR="00CA7E6F" w:rsidRDefault="00CA7E6F" w:rsidP="00CA7E6F"/>
    <w:p w14:paraId="79881DD8" w14:textId="7A9A2F50" w:rsidR="004F4E45" w:rsidRPr="00B03A4B" w:rsidRDefault="00C70716">
      <w:pPr>
        <w:pStyle w:val="p1"/>
        <w:rPr>
          <w:rStyle w:val="s1"/>
          <w:rFonts w:ascii="Arial" w:hAnsi="Arial" w:cs="Arial"/>
          <w:sz w:val="30"/>
          <w:szCs w:val="30"/>
        </w:rPr>
      </w:pPr>
      <w:r w:rsidRPr="00B03A4B">
        <w:rPr>
          <w:rFonts w:ascii="Arial" w:hAnsi="Arial" w:cs="Arial"/>
          <w:sz w:val="30"/>
          <w:szCs w:val="30"/>
        </w:rPr>
        <w:t>Dieticians</w:t>
      </w:r>
      <w:r w:rsidR="004F4E45" w:rsidRPr="00B03A4B">
        <w:rPr>
          <w:rFonts w:ascii="Arial" w:hAnsi="Arial" w:cs="Arial"/>
          <w:sz w:val="30"/>
          <w:szCs w:val="30"/>
        </w:rPr>
        <w:t xml:space="preserve"> require a wide range of professional skills to provide safe, effective, and person-centred care. Three of the most important skills are </w:t>
      </w:r>
      <w:r w:rsidR="004F4E45" w:rsidRPr="00B03A4B">
        <w:rPr>
          <w:rStyle w:val="s2"/>
          <w:rFonts w:ascii="Arial" w:hAnsi="Arial" w:cs="Arial"/>
          <w:sz w:val="30"/>
          <w:szCs w:val="30"/>
        </w:rPr>
        <w:t>communication</w:t>
      </w:r>
      <w:r w:rsidR="004F4E45" w:rsidRPr="00B03A4B">
        <w:rPr>
          <w:rStyle w:val="s1"/>
          <w:rFonts w:ascii="Arial" w:hAnsi="Arial" w:cs="Arial"/>
          <w:sz w:val="30"/>
          <w:szCs w:val="30"/>
        </w:rPr>
        <w:t xml:space="preserve">, </w:t>
      </w:r>
      <w:r w:rsidR="004F4E45" w:rsidRPr="00B03A4B">
        <w:rPr>
          <w:rStyle w:val="s2"/>
          <w:rFonts w:ascii="Arial" w:hAnsi="Arial" w:cs="Arial"/>
          <w:sz w:val="30"/>
          <w:szCs w:val="30"/>
        </w:rPr>
        <w:t>empathy</w:t>
      </w:r>
      <w:r w:rsidR="004F4E45" w:rsidRPr="00B03A4B">
        <w:rPr>
          <w:rStyle w:val="s1"/>
          <w:rFonts w:ascii="Arial" w:hAnsi="Arial" w:cs="Arial"/>
          <w:sz w:val="30"/>
          <w:szCs w:val="30"/>
        </w:rPr>
        <w:t xml:space="preserve">, and </w:t>
      </w:r>
      <w:r w:rsidR="004F4E45" w:rsidRPr="00B03A4B">
        <w:rPr>
          <w:rStyle w:val="s2"/>
          <w:rFonts w:ascii="Arial" w:hAnsi="Arial" w:cs="Arial"/>
          <w:sz w:val="30"/>
          <w:szCs w:val="30"/>
        </w:rPr>
        <w:t>critical thinking and problem-solving</w:t>
      </w:r>
      <w:r w:rsidR="004F4E45" w:rsidRPr="00B03A4B">
        <w:rPr>
          <w:rStyle w:val="s1"/>
          <w:rFonts w:ascii="Arial" w:hAnsi="Arial" w:cs="Arial"/>
          <w:sz w:val="30"/>
          <w:szCs w:val="30"/>
        </w:rPr>
        <w:t xml:space="preserve">. These skills </w:t>
      </w:r>
      <w:bookmarkStart w:id="4" w:name="_Int_X0M0gyl7"/>
      <w:r w:rsidR="004F4E45" w:rsidRPr="00B03A4B">
        <w:rPr>
          <w:rStyle w:val="s1"/>
          <w:rFonts w:ascii="Arial" w:hAnsi="Arial" w:cs="Arial"/>
          <w:sz w:val="30"/>
          <w:szCs w:val="30"/>
        </w:rPr>
        <w:t>were chosen</w:t>
      </w:r>
      <w:bookmarkEnd w:id="4"/>
      <w:r w:rsidR="004F4E45" w:rsidRPr="00B03A4B">
        <w:rPr>
          <w:rStyle w:val="s1"/>
          <w:rFonts w:ascii="Arial" w:hAnsi="Arial" w:cs="Arial"/>
          <w:sz w:val="30"/>
          <w:szCs w:val="30"/>
        </w:rPr>
        <w:t xml:space="preserve"> because they are essential for building positive relationships with patients, making informed clinical decisions, and achieving successful health outcomes.</w:t>
      </w:r>
    </w:p>
    <w:p w14:paraId="75EDD22A" w14:textId="4CB0D32A" w:rsidR="004F4E45" w:rsidRPr="00B03A4B" w:rsidRDefault="004F4E45">
      <w:pPr>
        <w:pStyle w:val="p1"/>
        <w:rPr>
          <w:rFonts w:ascii="Arial" w:hAnsi="Arial" w:cs="Arial"/>
          <w:sz w:val="30"/>
          <w:szCs w:val="30"/>
        </w:rPr>
      </w:pPr>
      <w:r w:rsidRPr="00B03A4B">
        <w:rPr>
          <w:rFonts w:ascii="Arial" w:hAnsi="Arial" w:cs="Arial"/>
          <w:sz w:val="30"/>
          <w:szCs w:val="30"/>
        </w:rPr>
        <w:t xml:space="preserve">Communication is one of the most important skills for a dietitian. Patients often receive complex information about nutrition, medical conditions, and lifestyle changes. A dietitian must be able to explain this information clearly using language that patients can understand. Effective communication also involves listening carefully to patients’ concerns, asking </w:t>
      </w:r>
      <w:r w:rsidR="004814FE" w:rsidRPr="00B03A4B">
        <w:rPr>
          <w:rFonts w:ascii="Arial" w:hAnsi="Arial" w:cs="Arial"/>
          <w:sz w:val="30"/>
          <w:szCs w:val="30"/>
        </w:rPr>
        <w:t>right questions</w:t>
      </w:r>
      <w:r w:rsidRPr="00B03A4B">
        <w:rPr>
          <w:rFonts w:ascii="Arial" w:hAnsi="Arial" w:cs="Arial"/>
          <w:sz w:val="30"/>
          <w:szCs w:val="30"/>
        </w:rPr>
        <w:t xml:space="preserve">, and ensuring they fully understand their treatment plan. </w:t>
      </w:r>
      <w:r w:rsidR="00027392" w:rsidRPr="00B03A4B">
        <w:rPr>
          <w:rFonts w:ascii="Arial" w:hAnsi="Arial" w:cs="Arial"/>
          <w:sz w:val="30"/>
          <w:szCs w:val="30"/>
        </w:rPr>
        <w:t>Effective communication</w:t>
      </w:r>
      <w:r w:rsidRPr="00B03A4B">
        <w:rPr>
          <w:rFonts w:ascii="Arial" w:hAnsi="Arial" w:cs="Arial"/>
          <w:sz w:val="30"/>
          <w:szCs w:val="30"/>
        </w:rPr>
        <w:t xml:space="preserve"> helps healthcare teams work together efficiently by allowing </w:t>
      </w:r>
      <w:r w:rsidR="00162042" w:rsidRPr="00B03A4B">
        <w:rPr>
          <w:rFonts w:ascii="Arial" w:hAnsi="Arial" w:cs="Arial"/>
          <w:sz w:val="30"/>
          <w:szCs w:val="30"/>
        </w:rPr>
        <w:t>dieticians</w:t>
      </w:r>
      <w:r w:rsidRPr="00B03A4B">
        <w:rPr>
          <w:rFonts w:ascii="Arial" w:hAnsi="Arial" w:cs="Arial"/>
          <w:sz w:val="30"/>
          <w:szCs w:val="30"/>
        </w:rPr>
        <w:t xml:space="preserve"> to share </w:t>
      </w:r>
      <w:bookmarkStart w:id="5" w:name="_Int_MbgFc4NW"/>
      <w:r w:rsidRPr="00B03A4B">
        <w:rPr>
          <w:rFonts w:ascii="Arial" w:hAnsi="Arial" w:cs="Arial"/>
          <w:sz w:val="30"/>
          <w:szCs w:val="30"/>
        </w:rPr>
        <w:t>accurate</w:t>
      </w:r>
      <w:bookmarkEnd w:id="5"/>
      <w:r w:rsidRPr="00B03A4B">
        <w:rPr>
          <w:rFonts w:ascii="Arial" w:hAnsi="Arial" w:cs="Arial"/>
          <w:sz w:val="30"/>
          <w:szCs w:val="30"/>
        </w:rPr>
        <w:t xml:space="preserve"> information with doctors, nurses, and other professionals. If a dietitian has poor communication skills, patients may misunderstand dietary advice, which could reduce treatment effectiveness or even worsen their health (British Dietetic Association, 2024).</w:t>
      </w:r>
    </w:p>
    <w:p w14:paraId="3FA48846" w14:textId="264E599C" w:rsidR="004F4E45" w:rsidRPr="00B03A4B" w:rsidRDefault="004F4E45">
      <w:pPr>
        <w:pStyle w:val="p1"/>
        <w:rPr>
          <w:rFonts w:ascii="Arial" w:hAnsi="Arial" w:cs="Arial"/>
          <w:sz w:val="30"/>
          <w:szCs w:val="30"/>
        </w:rPr>
      </w:pPr>
      <w:r w:rsidRPr="00B03A4B">
        <w:rPr>
          <w:rFonts w:ascii="Arial" w:hAnsi="Arial" w:cs="Arial"/>
          <w:sz w:val="30"/>
          <w:szCs w:val="30"/>
        </w:rPr>
        <w:t xml:space="preserve">Empathy is another essential skill because many patients face emotional and physical challenges related to their health. Showing empathy helps </w:t>
      </w:r>
      <w:r w:rsidR="007B54BB" w:rsidRPr="00B03A4B">
        <w:rPr>
          <w:rFonts w:ascii="Arial" w:hAnsi="Arial" w:cs="Arial"/>
          <w:sz w:val="30"/>
          <w:szCs w:val="30"/>
        </w:rPr>
        <w:t>dieticians</w:t>
      </w:r>
      <w:r w:rsidRPr="00B03A4B">
        <w:rPr>
          <w:rFonts w:ascii="Arial" w:hAnsi="Arial" w:cs="Arial"/>
          <w:sz w:val="30"/>
          <w:szCs w:val="30"/>
        </w:rPr>
        <w:t xml:space="preserve"> understand patients’ experiences and create realistic nutrition plans that suit their individual circumstances. Patients are more likely to trust a dietitian who listens without judgement and provides encouragement throughout their treatment. For example, a patient newly diagnosed with type 2 diabetes may feel anxious about changing eating habits. An empathetic dietitian can provide reassurance and practical advice, helping the patient feel more confident in managing the condition. Without empathy, patients may feel unsupported and become less motivated to follow dietary recommendations.</w:t>
      </w:r>
    </w:p>
    <w:p w14:paraId="260CB861" w14:textId="15BA1967" w:rsidR="004F4E45" w:rsidRPr="00B03A4B" w:rsidRDefault="004F4E45">
      <w:pPr>
        <w:pStyle w:val="p1"/>
        <w:rPr>
          <w:rFonts w:ascii="Arial" w:hAnsi="Arial" w:cs="Arial"/>
          <w:sz w:val="30"/>
          <w:szCs w:val="30"/>
        </w:rPr>
      </w:pPr>
      <w:r w:rsidRPr="00B03A4B">
        <w:rPr>
          <w:rFonts w:ascii="Arial" w:hAnsi="Arial" w:cs="Arial"/>
          <w:sz w:val="30"/>
          <w:szCs w:val="30"/>
        </w:rPr>
        <w:t xml:space="preserve">Critical thinking and problem-solving are also essential because every patient has different nutritional needs. </w:t>
      </w:r>
      <w:r w:rsidR="007B54BB" w:rsidRPr="00B03A4B">
        <w:rPr>
          <w:rFonts w:ascii="Arial" w:hAnsi="Arial" w:cs="Arial"/>
          <w:sz w:val="30"/>
          <w:szCs w:val="30"/>
        </w:rPr>
        <w:t>Dieticians</w:t>
      </w:r>
      <w:r w:rsidRPr="00B03A4B">
        <w:rPr>
          <w:rFonts w:ascii="Arial" w:hAnsi="Arial" w:cs="Arial"/>
          <w:sz w:val="30"/>
          <w:szCs w:val="30"/>
        </w:rPr>
        <w:t xml:space="preserve"> must assess medical histories, analyse clinical information, and interpret current evidence before developing personalised nutrition plans. These skills help ensure that recommendations are safe, effective, and </w:t>
      </w:r>
      <w:r w:rsidR="00334A5D" w:rsidRPr="00B03A4B">
        <w:rPr>
          <w:rFonts w:ascii="Arial" w:hAnsi="Arial" w:cs="Arial"/>
          <w:sz w:val="30"/>
          <w:szCs w:val="30"/>
        </w:rPr>
        <w:t>right for</w:t>
      </w:r>
      <w:r w:rsidRPr="00B03A4B">
        <w:rPr>
          <w:rFonts w:ascii="Arial" w:hAnsi="Arial" w:cs="Arial"/>
          <w:sz w:val="30"/>
          <w:szCs w:val="30"/>
        </w:rPr>
        <w:t xml:space="preserve"> each patient. For example, a hospital patient recovering from surgery may require specialised nutritional support to promote healing while considering allergies, medications, and other medical conditions. Poor critical thinking could lead to inappropriate dietary advice, increasing the risk of complications and delaying recovery.</w:t>
      </w:r>
    </w:p>
    <w:p w14:paraId="510A17A3" w14:textId="3F6A36CF" w:rsidR="004F4E45" w:rsidRDefault="004F4E45">
      <w:pPr>
        <w:pStyle w:val="p2"/>
        <w:rPr>
          <w:rFonts w:ascii="Arial" w:hAnsi="Arial" w:cs="Arial"/>
          <w:sz w:val="30"/>
          <w:szCs w:val="30"/>
        </w:rPr>
      </w:pPr>
      <w:r w:rsidRPr="00B03A4B">
        <w:rPr>
          <w:rFonts w:ascii="Arial" w:hAnsi="Arial" w:cs="Arial"/>
          <w:sz w:val="30"/>
          <w:szCs w:val="30"/>
        </w:rPr>
        <w:t xml:space="preserve">Overall, communication, empathy, and critical thinking are fundamental skills that enable </w:t>
      </w:r>
      <w:r w:rsidR="00334A5D" w:rsidRPr="00B03A4B">
        <w:rPr>
          <w:rFonts w:ascii="Arial" w:hAnsi="Arial" w:cs="Arial"/>
          <w:sz w:val="30"/>
          <w:szCs w:val="30"/>
        </w:rPr>
        <w:t>dieticians</w:t>
      </w:r>
      <w:r w:rsidRPr="00B03A4B">
        <w:rPr>
          <w:rFonts w:ascii="Arial" w:hAnsi="Arial" w:cs="Arial"/>
          <w:sz w:val="30"/>
          <w:szCs w:val="30"/>
        </w:rPr>
        <w:t xml:space="preserve"> to provide high-quality care, support positive patient outcomes, and work effectively within multidisciplinary healthcare teams.</w:t>
      </w:r>
    </w:p>
    <w:p w14:paraId="78BFD84E" w14:textId="77777777" w:rsidR="00334A5D" w:rsidRDefault="00334A5D">
      <w:pPr>
        <w:pStyle w:val="p2"/>
        <w:rPr>
          <w:rFonts w:ascii="Arial" w:hAnsi="Arial" w:cs="Arial"/>
          <w:sz w:val="30"/>
          <w:szCs w:val="30"/>
        </w:rPr>
      </w:pPr>
    </w:p>
    <w:p w14:paraId="35CDCDD4" w14:textId="069440CB" w:rsidR="00334A5D" w:rsidRDefault="00866EAE" w:rsidP="00344E44">
      <w:pPr>
        <w:pStyle w:val="p2"/>
        <w:numPr>
          <w:ilvl w:val="1"/>
          <w:numId w:val="2"/>
        </w:numPr>
        <w:rPr>
          <w:rFonts w:ascii="Arial" w:hAnsi="Arial" w:cs="Arial"/>
          <w:sz w:val="30"/>
          <w:szCs w:val="30"/>
        </w:rPr>
      </w:pPr>
      <w:r>
        <w:rPr>
          <w:rFonts w:ascii="Arial" w:hAnsi="Arial" w:cs="Arial"/>
          <w:sz w:val="30"/>
          <w:szCs w:val="30"/>
          <w:u w:val="single"/>
        </w:rPr>
        <w:t xml:space="preserve">Strategies to </w:t>
      </w:r>
      <w:r w:rsidR="00FD439F">
        <w:rPr>
          <w:rFonts w:ascii="Arial" w:hAnsi="Arial" w:cs="Arial"/>
          <w:sz w:val="30"/>
          <w:szCs w:val="30"/>
          <w:u w:val="single"/>
        </w:rPr>
        <w:t>I</w:t>
      </w:r>
      <w:r>
        <w:rPr>
          <w:rFonts w:ascii="Arial" w:hAnsi="Arial" w:cs="Arial"/>
          <w:sz w:val="30"/>
          <w:szCs w:val="30"/>
          <w:u w:val="single"/>
        </w:rPr>
        <w:t xml:space="preserve">mprove </w:t>
      </w:r>
      <w:r w:rsidR="00FD439F">
        <w:rPr>
          <w:rFonts w:ascii="Arial" w:hAnsi="Arial" w:cs="Arial"/>
          <w:sz w:val="30"/>
          <w:szCs w:val="30"/>
          <w:u w:val="single"/>
        </w:rPr>
        <w:t xml:space="preserve">the Skills </w:t>
      </w:r>
      <w:r w:rsidR="00344E44">
        <w:rPr>
          <w:rFonts w:ascii="Arial" w:hAnsi="Arial" w:cs="Arial"/>
          <w:sz w:val="30"/>
          <w:szCs w:val="30"/>
          <w:u w:val="single"/>
        </w:rPr>
        <w:t xml:space="preserve">for a Dietitian in Healthcare </w:t>
      </w:r>
    </w:p>
    <w:p w14:paraId="474A918D" w14:textId="1FB6274D" w:rsidR="00F04FEF" w:rsidRPr="00BF7B14" w:rsidRDefault="0066262C" w:rsidP="0066262C">
      <w:pPr>
        <w:pStyle w:val="p1"/>
        <w:rPr>
          <w:rStyle w:val="s1"/>
          <w:rFonts w:ascii="Arial" w:hAnsi="Arial" w:cs="Arial"/>
          <w:sz w:val="30"/>
          <w:szCs w:val="30"/>
        </w:rPr>
      </w:pPr>
      <w:r w:rsidRPr="00BF7B14">
        <w:rPr>
          <w:rFonts w:ascii="Arial" w:hAnsi="Arial" w:cs="Arial"/>
          <w:sz w:val="30"/>
          <w:szCs w:val="30"/>
        </w:rPr>
        <w:t>Dieticians</w:t>
      </w:r>
      <w:r w:rsidR="00F04FEF" w:rsidRPr="00BF7B14">
        <w:rPr>
          <w:rFonts w:ascii="Arial" w:hAnsi="Arial" w:cs="Arial"/>
          <w:sz w:val="30"/>
          <w:szCs w:val="30"/>
        </w:rPr>
        <w:t xml:space="preserve"> must continue developing their knowledge and professional skills throughout their careers to provide safe, effective, and evidence-based care. Continuous improvement helps ensure that patients receive high-quality nutritional advice and supports better health outcomes. Three important strategies for improving the skills of a dietitian are </w:t>
      </w:r>
      <w:r w:rsidR="00F04FEF" w:rsidRPr="00BF7B14">
        <w:rPr>
          <w:rStyle w:val="s2"/>
          <w:rFonts w:ascii="Arial" w:hAnsi="Arial" w:cs="Arial"/>
          <w:sz w:val="30"/>
          <w:szCs w:val="30"/>
        </w:rPr>
        <w:t>continuing professional development (CPD), reflective practice, and gaining practical experience through supervision and teamwork</w:t>
      </w:r>
      <w:r w:rsidR="00F04FEF" w:rsidRPr="00BF7B14">
        <w:rPr>
          <w:rStyle w:val="s1"/>
          <w:rFonts w:ascii="Arial" w:hAnsi="Arial" w:cs="Arial"/>
          <w:sz w:val="30"/>
          <w:szCs w:val="30"/>
        </w:rPr>
        <w:t>.</w:t>
      </w:r>
    </w:p>
    <w:p w14:paraId="12BE9BED" w14:textId="4E9C6AC9" w:rsidR="00F04FEF" w:rsidRPr="00BF7B14" w:rsidRDefault="00F04FEF" w:rsidP="0066262C">
      <w:pPr>
        <w:pStyle w:val="p1"/>
        <w:rPr>
          <w:rStyle w:val="s1"/>
          <w:rFonts w:ascii="Arial" w:hAnsi="Arial" w:cs="Arial"/>
          <w:sz w:val="30"/>
          <w:szCs w:val="30"/>
        </w:rPr>
      </w:pPr>
      <w:r w:rsidRPr="00BF7B14">
        <w:rPr>
          <w:rFonts w:ascii="Arial" w:hAnsi="Arial" w:cs="Arial"/>
          <w:sz w:val="30"/>
          <w:szCs w:val="30"/>
        </w:rPr>
        <w:t xml:space="preserve">One effective strategy is </w:t>
      </w:r>
      <w:r w:rsidRPr="00BF7B14">
        <w:rPr>
          <w:rStyle w:val="s2"/>
          <w:rFonts w:ascii="Arial" w:hAnsi="Arial" w:cs="Arial"/>
          <w:sz w:val="30"/>
          <w:szCs w:val="30"/>
        </w:rPr>
        <w:t>continuing professional development (CPD)</w:t>
      </w:r>
      <w:r w:rsidRPr="00BF7B14">
        <w:rPr>
          <w:rStyle w:val="s1"/>
          <w:rFonts w:ascii="Arial" w:hAnsi="Arial" w:cs="Arial"/>
          <w:sz w:val="30"/>
          <w:szCs w:val="30"/>
        </w:rPr>
        <w:t xml:space="preserve">. </w:t>
      </w:r>
      <w:r w:rsidR="0066262C" w:rsidRPr="00BF7B14">
        <w:rPr>
          <w:rStyle w:val="s1"/>
          <w:rFonts w:ascii="Arial" w:hAnsi="Arial" w:cs="Arial"/>
          <w:sz w:val="30"/>
          <w:szCs w:val="30"/>
        </w:rPr>
        <w:t>Dieticians</w:t>
      </w:r>
      <w:r w:rsidRPr="00BF7B14">
        <w:rPr>
          <w:rStyle w:val="s1"/>
          <w:rFonts w:ascii="Arial" w:hAnsi="Arial" w:cs="Arial"/>
          <w:sz w:val="30"/>
          <w:szCs w:val="30"/>
        </w:rPr>
        <w:t xml:space="preserve"> </w:t>
      </w:r>
      <w:bookmarkStart w:id="6" w:name="_Int_irU8y6Yb"/>
      <w:r w:rsidRPr="00BF7B14">
        <w:rPr>
          <w:rStyle w:val="s1"/>
          <w:rFonts w:ascii="Arial" w:hAnsi="Arial" w:cs="Arial"/>
          <w:sz w:val="30"/>
          <w:szCs w:val="30"/>
        </w:rPr>
        <w:t>are expected</w:t>
      </w:r>
      <w:bookmarkEnd w:id="6"/>
      <w:r w:rsidRPr="00BF7B14">
        <w:rPr>
          <w:rStyle w:val="s1"/>
          <w:rFonts w:ascii="Arial" w:hAnsi="Arial" w:cs="Arial"/>
          <w:sz w:val="30"/>
          <w:szCs w:val="30"/>
        </w:rPr>
        <w:t xml:space="preserve"> to regularly update their knowledge by attending training courses, workshops, conferences, and online learning. CPD allows </w:t>
      </w:r>
      <w:r w:rsidR="003C3E8C" w:rsidRPr="00BF7B14">
        <w:rPr>
          <w:rStyle w:val="s1"/>
          <w:rFonts w:ascii="Arial" w:hAnsi="Arial" w:cs="Arial"/>
          <w:sz w:val="30"/>
          <w:szCs w:val="30"/>
        </w:rPr>
        <w:t>dieticians</w:t>
      </w:r>
      <w:r w:rsidRPr="00BF7B14">
        <w:rPr>
          <w:rStyle w:val="s1"/>
          <w:rFonts w:ascii="Arial" w:hAnsi="Arial" w:cs="Arial"/>
          <w:sz w:val="30"/>
          <w:szCs w:val="30"/>
        </w:rPr>
        <w:t xml:space="preserve"> to stay informed about the latest research, clinical guidelines, and developments in nutrition and healthcare. As medical knowledge changes over time, keeping skills up to date helps </w:t>
      </w:r>
      <w:r w:rsidR="004070DE" w:rsidRPr="00BF7B14">
        <w:rPr>
          <w:rStyle w:val="s1"/>
          <w:rFonts w:ascii="Arial" w:hAnsi="Arial" w:cs="Arial"/>
          <w:sz w:val="30"/>
          <w:szCs w:val="30"/>
        </w:rPr>
        <w:t>dieticians</w:t>
      </w:r>
      <w:r w:rsidRPr="00BF7B14">
        <w:rPr>
          <w:rStyle w:val="s1"/>
          <w:rFonts w:ascii="Arial" w:hAnsi="Arial" w:cs="Arial"/>
          <w:sz w:val="30"/>
          <w:szCs w:val="30"/>
        </w:rPr>
        <w:t xml:space="preserve"> </w:t>
      </w:r>
      <w:bookmarkStart w:id="7" w:name="_Int_kyplkt4m"/>
      <w:r w:rsidRPr="00BF7B14">
        <w:rPr>
          <w:rStyle w:val="s1"/>
          <w:rFonts w:ascii="Arial" w:hAnsi="Arial" w:cs="Arial"/>
          <w:sz w:val="30"/>
          <w:szCs w:val="30"/>
        </w:rPr>
        <w:t>provide</w:t>
      </w:r>
      <w:bookmarkEnd w:id="7"/>
      <w:r w:rsidRPr="00BF7B14">
        <w:rPr>
          <w:rStyle w:val="s1"/>
          <w:rFonts w:ascii="Arial" w:hAnsi="Arial" w:cs="Arial"/>
          <w:sz w:val="30"/>
          <w:szCs w:val="30"/>
        </w:rPr>
        <w:t xml:space="preserve"> </w:t>
      </w:r>
      <w:bookmarkStart w:id="8" w:name="_Int_GSZr3nqi"/>
      <w:r w:rsidRPr="00BF7B14">
        <w:rPr>
          <w:rStyle w:val="s1"/>
          <w:rFonts w:ascii="Arial" w:hAnsi="Arial" w:cs="Arial"/>
          <w:sz w:val="30"/>
          <w:szCs w:val="30"/>
        </w:rPr>
        <w:t>accurate</w:t>
      </w:r>
      <w:bookmarkEnd w:id="8"/>
      <w:r w:rsidRPr="00BF7B14">
        <w:rPr>
          <w:rStyle w:val="s1"/>
          <w:rFonts w:ascii="Arial" w:hAnsi="Arial" w:cs="Arial"/>
          <w:sz w:val="30"/>
          <w:szCs w:val="30"/>
        </w:rPr>
        <w:t xml:space="preserve"> advice and deliver evidence-based care. This also improves patient safety and increases confidence in professional practice (Health and Care Professions Council, 2023).</w:t>
      </w:r>
    </w:p>
    <w:p w14:paraId="35709470" w14:textId="366F49D2" w:rsidR="00F04FEF" w:rsidRPr="00BF7B14" w:rsidRDefault="00F04FEF" w:rsidP="0066262C">
      <w:pPr>
        <w:pStyle w:val="p1"/>
        <w:rPr>
          <w:rStyle w:val="s1"/>
          <w:rFonts w:ascii="Arial" w:hAnsi="Arial" w:cs="Arial"/>
          <w:sz w:val="30"/>
          <w:szCs w:val="30"/>
        </w:rPr>
      </w:pPr>
      <w:r w:rsidRPr="00BF7B14">
        <w:rPr>
          <w:rFonts w:ascii="Arial" w:hAnsi="Arial" w:cs="Arial"/>
          <w:sz w:val="30"/>
          <w:szCs w:val="30"/>
        </w:rPr>
        <w:t xml:space="preserve">A second strategy is </w:t>
      </w:r>
      <w:r w:rsidRPr="00BF7B14">
        <w:rPr>
          <w:rStyle w:val="s2"/>
          <w:rFonts w:ascii="Arial" w:hAnsi="Arial" w:cs="Arial"/>
          <w:sz w:val="30"/>
          <w:szCs w:val="30"/>
        </w:rPr>
        <w:t>reflective practice</w:t>
      </w:r>
      <w:r w:rsidRPr="00BF7B14">
        <w:rPr>
          <w:rStyle w:val="s1"/>
          <w:rFonts w:ascii="Arial" w:hAnsi="Arial" w:cs="Arial"/>
          <w:sz w:val="30"/>
          <w:szCs w:val="30"/>
        </w:rPr>
        <w:t xml:space="preserve">. Reflection involves reviewing experiences to </w:t>
      </w:r>
      <w:bookmarkStart w:id="9" w:name="_Int_DoYXjXe8"/>
      <w:r w:rsidRPr="00BF7B14">
        <w:rPr>
          <w:rStyle w:val="s1"/>
          <w:rFonts w:ascii="Arial" w:hAnsi="Arial" w:cs="Arial"/>
          <w:sz w:val="30"/>
          <w:szCs w:val="30"/>
        </w:rPr>
        <w:t>identify</w:t>
      </w:r>
      <w:bookmarkEnd w:id="9"/>
      <w:r w:rsidRPr="00BF7B14">
        <w:rPr>
          <w:rStyle w:val="s1"/>
          <w:rFonts w:ascii="Arial" w:hAnsi="Arial" w:cs="Arial"/>
          <w:sz w:val="30"/>
          <w:szCs w:val="30"/>
        </w:rPr>
        <w:t xml:space="preserve"> strengths, recognise areas for improvement, and plan future learning. </w:t>
      </w:r>
      <w:r w:rsidR="004070DE" w:rsidRPr="00BF7B14">
        <w:rPr>
          <w:rStyle w:val="s1"/>
          <w:rFonts w:ascii="Arial" w:hAnsi="Arial" w:cs="Arial"/>
          <w:sz w:val="30"/>
          <w:szCs w:val="30"/>
        </w:rPr>
        <w:t>Dieticians</w:t>
      </w:r>
      <w:r w:rsidRPr="00BF7B14">
        <w:rPr>
          <w:rStyle w:val="s1"/>
          <w:rFonts w:ascii="Arial" w:hAnsi="Arial" w:cs="Arial"/>
          <w:sz w:val="30"/>
          <w:szCs w:val="30"/>
        </w:rPr>
        <w:t xml:space="preserve"> can reflect after patient consultations, seek feedback from colleagues, or discuss challenging cases with supervisors. For example, if a patient struggles to follow a nutrition plan, reflecting on the consultation may help </w:t>
      </w:r>
      <w:bookmarkStart w:id="10" w:name="_Int_QKTmtAgN"/>
      <w:r w:rsidRPr="00BF7B14">
        <w:rPr>
          <w:rStyle w:val="s1"/>
          <w:rFonts w:ascii="Arial" w:hAnsi="Arial" w:cs="Arial"/>
          <w:sz w:val="30"/>
          <w:szCs w:val="30"/>
        </w:rPr>
        <w:t>identify</w:t>
      </w:r>
      <w:bookmarkEnd w:id="10"/>
      <w:r w:rsidRPr="00BF7B14">
        <w:rPr>
          <w:rStyle w:val="s1"/>
          <w:rFonts w:ascii="Arial" w:hAnsi="Arial" w:cs="Arial"/>
          <w:sz w:val="30"/>
          <w:szCs w:val="30"/>
        </w:rPr>
        <w:t xml:space="preserve"> whether different communication techniques or </w:t>
      </w:r>
      <w:bookmarkStart w:id="11" w:name="_Int_SuenEAGm"/>
      <w:r w:rsidRPr="00BF7B14">
        <w:rPr>
          <w:rStyle w:val="s1"/>
          <w:rFonts w:ascii="Arial" w:hAnsi="Arial" w:cs="Arial"/>
          <w:sz w:val="30"/>
          <w:szCs w:val="30"/>
        </w:rPr>
        <w:t>additional</w:t>
      </w:r>
      <w:bookmarkEnd w:id="11"/>
      <w:r w:rsidRPr="00BF7B14">
        <w:rPr>
          <w:rStyle w:val="s1"/>
          <w:rFonts w:ascii="Arial" w:hAnsi="Arial" w:cs="Arial"/>
          <w:sz w:val="30"/>
          <w:szCs w:val="30"/>
        </w:rPr>
        <w:t xml:space="preserve"> support could improve the patient’s understanding. Regular reflection encourages lifelong learning and helps </w:t>
      </w:r>
      <w:r w:rsidR="009D3DD7" w:rsidRPr="00BF7B14">
        <w:rPr>
          <w:rStyle w:val="s1"/>
          <w:rFonts w:ascii="Arial" w:hAnsi="Arial" w:cs="Arial"/>
          <w:sz w:val="30"/>
          <w:szCs w:val="30"/>
        </w:rPr>
        <w:t>dieticians</w:t>
      </w:r>
      <w:r w:rsidRPr="00BF7B14">
        <w:rPr>
          <w:rStyle w:val="s1"/>
          <w:rFonts w:ascii="Arial" w:hAnsi="Arial" w:cs="Arial"/>
          <w:sz w:val="30"/>
          <w:szCs w:val="30"/>
        </w:rPr>
        <w:t xml:space="preserve"> continuously improve the quality of care they provide (NHS England, 2025).</w:t>
      </w:r>
    </w:p>
    <w:p w14:paraId="3AFB4F26" w14:textId="413715BA" w:rsidR="00F04FEF" w:rsidRPr="00BF7B14" w:rsidRDefault="00F04FEF" w:rsidP="0066262C">
      <w:pPr>
        <w:pStyle w:val="p1"/>
        <w:rPr>
          <w:rStyle w:val="s1"/>
          <w:rFonts w:ascii="Arial" w:hAnsi="Arial" w:cs="Arial"/>
          <w:sz w:val="30"/>
          <w:szCs w:val="30"/>
        </w:rPr>
      </w:pPr>
      <w:r w:rsidRPr="00BF7B14">
        <w:rPr>
          <w:rFonts w:ascii="Arial" w:hAnsi="Arial" w:cs="Arial"/>
          <w:sz w:val="30"/>
          <w:szCs w:val="30"/>
        </w:rPr>
        <w:t xml:space="preserve">A third strategy is </w:t>
      </w:r>
      <w:r w:rsidRPr="00BF7B14">
        <w:rPr>
          <w:rStyle w:val="s2"/>
          <w:rFonts w:ascii="Arial" w:hAnsi="Arial" w:cs="Arial"/>
          <w:sz w:val="30"/>
          <w:szCs w:val="30"/>
        </w:rPr>
        <w:t>gaining practical experience through supervised practice and multidisciplinary teamwork</w:t>
      </w:r>
      <w:r w:rsidRPr="00BF7B14">
        <w:rPr>
          <w:rStyle w:val="s1"/>
          <w:rFonts w:ascii="Arial" w:hAnsi="Arial" w:cs="Arial"/>
          <w:sz w:val="30"/>
          <w:szCs w:val="30"/>
        </w:rPr>
        <w:t xml:space="preserve">. Student placements, mentoring, and working alongside experienced healthcare professionals allow </w:t>
      </w:r>
      <w:r w:rsidR="009D3DD7" w:rsidRPr="00BF7B14">
        <w:rPr>
          <w:rStyle w:val="s1"/>
          <w:rFonts w:ascii="Arial" w:hAnsi="Arial" w:cs="Arial"/>
          <w:sz w:val="30"/>
          <w:szCs w:val="30"/>
        </w:rPr>
        <w:t>dieticians</w:t>
      </w:r>
      <w:r w:rsidRPr="00BF7B14">
        <w:rPr>
          <w:rStyle w:val="s1"/>
          <w:rFonts w:ascii="Arial" w:hAnsi="Arial" w:cs="Arial"/>
          <w:sz w:val="30"/>
          <w:szCs w:val="30"/>
        </w:rPr>
        <w:t xml:space="preserve"> to develop communication, clinical reasoning, and decision-making skills. Collaborating with doctors, nurses, pharmacists, and other healthcare professionals also improves understanding of </w:t>
      </w:r>
      <w:r w:rsidR="0062526F" w:rsidRPr="00BF7B14">
        <w:rPr>
          <w:rStyle w:val="s1"/>
          <w:rFonts w:ascii="Arial" w:hAnsi="Arial" w:cs="Arial"/>
          <w:sz w:val="30"/>
          <w:szCs w:val="30"/>
        </w:rPr>
        <w:t>various aspects</w:t>
      </w:r>
      <w:r w:rsidRPr="00BF7B14">
        <w:rPr>
          <w:rStyle w:val="s1"/>
          <w:rFonts w:ascii="Arial" w:hAnsi="Arial" w:cs="Arial"/>
          <w:sz w:val="30"/>
          <w:szCs w:val="30"/>
        </w:rPr>
        <w:t xml:space="preserve"> of patient care and strengthens teamwork. Learning from experienced colleagues helps </w:t>
      </w:r>
      <w:r w:rsidR="0062526F" w:rsidRPr="00BF7B14">
        <w:rPr>
          <w:rStyle w:val="s1"/>
          <w:rFonts w:ascii="Arial" w:hAnsi="Arial" w:cs="Arial"/>
          <w:sz w:val="30"/>
          <w:szCs w:val="30"/>
        </w:rPr>
        <w:t>dieticians</w:t>
      </w:r>
      <w:r w:rsidRPr="00BF7B14">
        <w:rPr>
          <w:rStyle w:val="s1"/>
          <w:rFonts w:ascii="Arial" w:hAnsi="Arial" w:cs="Arial"/>
          <w:sz w:val="30"/>
          <w:szCs w:val="30"/>
        </w:rPr>
        <w:t xml:space="preserve"> apply theoretical knowledge to real clinical situations while developing confidence in managing patients with a wide range of nutritional needs.</w:t>
      </w:r>
    </w:p>
    <w:p w14:paraId="56184310" w14:textId="6A122F93" w:rsidR="00F04FEF" w:rsidRDefault="00F04FEF" w:rsidP="0066262C">
      <w:pPr>
        <w:pStyle w:val="p1"/>
        <w:rPr>
          <w:rFonts w:ascii="Arial" w:hAnsi="Arial" w:cs="Arial"/>
          <w:sz w:val="30"/>
          <w:szCs w:val="30"/>
        </w:rPr>
      </w:pPr>
      <w:r w:rsidRPr="00BF7B14">
        <w:rPr>
          <w:rFonts w:ascii="Arial" w:hAnsi="Arial" w:cs="Arial"/>
          <w:sz w:val="30"/>
          <w:szCs w:val="30"/>
        </w:rPr>
        <w:t xml:space="preserve">Overall, continuing professional development, reflective practice, and supervised clinical experience are essential strategies for improving the skills required for effective dietetic practice. These approaches help </w:t>
      </w:r>
      <w:r w:rsidR="0062526F" w:rsidRPr="00BF7B14">
        <w:rPr>
          <w:rFonts w:ascii="Arial" w:hAnsi="Arial" w:cs="Arial"/>
          <w:sz w:val="30"/>
          <w:szCs w:val="30"/>
        </w:rPr>
        <w:t>dieticians</w:t>
      </w:r>
      <w:r w:rsidRPr="00BF7B14">
        <w:rPr>
          <w:rFonts w:ascii="Arial" w:hAnsi="Arial" w:cs="Arial"/>
          <w:sz w:val="30"/>
          <w:szCs w:val="30"/>
        </w:rPr>
        <w:t xml:space="preserve"> </w:t>
      </w:r>
      <w:bookmarkStart w:id="12" w:name="_Int_3Q0kQErm"/>
      <w:r w:rsidRPr="00BF7B14">
        <w:rPr>
          <w:rFonts w:ascii="Arial" w:hAnsi="Arial" w:cs="Arial"/>
          <w:sz w:val="30"/>
          <w:szCs w:val="30"/>
        </w:rPr>
        <w:t>maintain</w:t>
      </w:r>
      <w:bookmarkEnd w:id="12"/>
      <w:r w:rsidRPr="00BF7B14">
        <w:rPr>
          <w:rFonts w:ascii="Arial" w:hAnsi="Arial" w:cs="Arial"/>
          <w:sz w:val="30"/>
          <w:szCs w:val="30"/>
        </w:rPr>
        <w:t xml:space="preserve"> professional standards, provide safe and person-centred care, and adapt to changes in healthcare. Ongoing learning ensures that </w:t>
      </w:r>
      <w:r w:rsidR="0062526F" w:rsidRPr="00BF7B14">
        <w:rPr>
          <w:rFonts w:ascii="Arial" w:hAnsi="Arial" w:cs="Arial"/>
          <w:sz w:val="30"/>
          <w:szCs w:val="30"/>
        </w:rPr>
        <w:t>dietitian</w:t>
      </w:r>
      <w:r w:rsidRPr="00BF7B14">
        <w:rPr>
          <w:rFonts w:ascii="Arial" w:hAnsi="Arial" w:cs="Arial"/>
          <w:sz w:val="30"/>
          <w:szCs w:val="30"/>
        </w:rPr>
        <w:t xml:space="preserve"> remain competent practitioners who can meet the nutritional needs of patients and contribute positively to multidisciplinary healthcare teams.</w:t>
      </w:r>
    </w:p>
    <w:p w14:paraId="45D62978" w14:textId="77777777" w:rsidR="00426C60" w:rsidRDefault="00426C60" w:rsidP="0066262C">
      <w:pPr>
        <w:pStyle w:val="p1"/>
        <w:rPr>
          <w:rFonts w:ascii="Arial" w:hAnsi="Arial" w:cs="Arial"/>
          <w:sz w:val="30"/>
          <w:szCs w:val="30"/>
        </w:rPr>
      </w:pPr>
    </w:p>
    <w:p w14:paraId="3EA1083D" w14:textId="45670827" w:rsidR="00D72BAF" w:rsidRDefault="008F6257" w:rsidP="00D72BAF">
      <w:pPr>
        <w:pStyle w:val="p1"/>
        <w:numPr>
          <w:ilvl w:val="1"/>
          <w:numId w:val="2"/>
        </w:numPr>
        <w:rPr>
          <w:rFonts w:ascii="Arial" w:hAnsi="Arial" w:cs="Arial"/>
          <w:sz w:val="30"/>
          <w:szCs w:val="30"/>
          <w:u w:val="single"/>
        </w:rPr>
      </w:pPr>
      <w:r>
        <w:rPr>
          <w:rFonts w:ascii="Arial" w:hAnsi="Arial" w:cs="Arial"/>
          <w:sz w:val="30"/>
          <w:szCs w:val="30"/>
        </w:rPr>
        <w:t xml:space="preserve"> </w:t>
      </w:r>
      <w:r w:rsidR="00D72BAF">
        <w:rPr>
          <w:rFonts w:ascii="Arial" w:hAnsi="Arial" w:cs="Arial"/>
          <w:sz w:val="30"/>
          <w:szCs w:val="30"/>
          <w:u w:val="single"/>
        </w:rPr>
        <w:t>Conclusion</w:t>
      </w:r>
    </w:p>
    <w:p w14:paraId="586B974F" w14:textId="240E8DDA" w:rsidR="00D72BAF" w:rsidRDefault="00DE298A">
      <w:pPr>
        <w:pStyle w:val="p1"/>
        <w:rPr>
          <w:rFonts w:ascii="Arial" w:hAnsi="Arial" w:cs="Arial"/>
          <w:sz w:val="30"/>
          <w:szCs w:val="30"/>
        </w:rPr>
      </w:pPr>
      <w:r>
        <w:rPr>
          <w:rFonts w:ascii="Arial" w:hAnsi="Arial" w:cs="Arial"/>
          <w:sz w:val="30"/>
          <w:szCs w:val="30"/>
        </w:rPr>
        <w:t>Dieticians play an essential role in promoting health, preventing disease, and supporting people with a wide range of medical conditions through evidence-based nutritional care. The report has highlighted the key duties of a dietitian, including assessing nutritional needs, developing personalised care plans, and working within multidisciplinary healthcare teams. It has also discussed the importance of communication, empathy, and critical thinking, together with strategies such as continuing professional development, reflective practice, and supervised clinical experience to strengthen these skills. Overall, well-trained and skilled dieticians make a significant contribution to delivering safe, effective, and person-centred healthcare.</w:t>
      </w:r>
    </w:p>
    <w:p w14:paraId="13B2A1F2" w14:textId="77777777" w:rsidR="00E7608D" w:rsidRDefault="00E7608D">
      <w:pPr>
        <w:pStyle w:val="p1"/>
        <w:rPr>
          <w:rFonts w:ascii="Arial" w:hAnsi="Arial" w:cs="Arial"/>
          <w:sz w:val="30"/>
          <w:szCs w:val="30"/>
        </w:rPr>
      </w:pPr>
    </w:p>
    <w:p w14:paraId="3992BC25" w14:textId="1CB0967D" w:rsidR="00E7608D" w:rsidRDefault="00E7608D" w:rsidP="00CB07E7">
      <w:pPr>
        <w:pStyle w:val="p1"/>
        <w:rPr>
          <w:rFonts w:ascii="Arial" w:hAnsi="Arial" w:cs="Arial"/>
          <w:sz w:val="30"/>
          <w:szCs w:val="30"/>
          <w:u w:val="single"/>
        </w:rPr>
      </w:pPr>
      <w:r w:rsidRPr="001468F4">
        <w:rPr>
          <w:rFonts w:ascii="Arial" w:hAnsi="Arial" w:cs="Arial"/>
          <w:sz w:val="30"/>
          <w:szCs w:val="30"/>
          <w:u w:val="single"/>
        </w:rPr>
        <w:t xml:space="preserve">Reference list </w:t>
      </w:r>
    </w:p>
    <w:p w14:paraId="09CF7B36" w14:textId="77777777" w:rsidR="00CB07E7" w:rsidRDefault="00CB07E7" w:rsidP="00CB07E7">
      <w:pPr>
        <w:pStyle w:val="p1"/>
        <w:rPr>
          <w:rFonts w:ascii="Arial" w:hAnsi="Arial" w:cs="Arial"/>
          <w:sz w:val="30"/>
          <w:szCs w:val="30"/>
        </w:rPr>
      </w:pPr>
    </w:p>
    <w:p w14:paraId="2ACB7EA1" w14:textId="3A3C1CB3" w:rsidR="0068686F" w:rsidRPr="00137DD5" w:rsidRDefault="0068686F">
      <w:pPr>
        <w:pStyle w:val="p1"/>
        <w:rPr>
          <w:rStyle w:val="s1"/>
          <w:rFonts w:ascii="Arial" w:hAnsi="Arial" w:cs="Arial"/>
          <w:sz w:val="30"/>
          <w:szCs w:val="30"/>
        </w:rPr>
      </w:pPr>
      <w:r w:rsidRPr="00137DD5">
        <w:rPr>
          <w:rFonts w:ascii="Arial" w:hAnsi="Arial" w:cs="Arial"/>
          <w:sz w:val="30"/>
          <w:szCs w:val="30"/>
        </w:rPr>
        <w:t xml:space="preserve">British Dietetic Association (2024) </w:t>
      </w:r>
      <w:r w:rsidRPr="00137DD5">
        <w:rPr>
          <w:rStyle w:val="s2"/>
          <w:rFonts w:ascii="Arial" w:hAnsi="Arial" w:cs="Arial"/>
          <w:i/>
          <w:iCs/>
          <w:sz w:val="30"/>
          <w:szCs w:val="30"/>
        </w:rPr>
        <w:t>What is a dietitian?</w:t>
      </w:r>
      <w:r w:rsidRPr="00137DD5">
        <w:rPr>
          <w:rStyle w:val="s1"/>
          <w:rFonts w:ascii="Arial" w:hAnsi="Arial" w:cs="Arial"/>
          <w:sz w:val="30"/>
          <w:szCs w:val="30"/>
        </w:rPr>
        <w:t xml:space="preserve">  </w:t>
      </w:r>
      <w:hyperlink r:id="rId5" w:history="1">
        <w:r w:rsidRPr="00137DD5">
          <w:rPr>
            <w:rStyle w:val="Hyperlink"/>
            <w:rFonts w:ascii="Arial" w:hAnsi="Arial" w:cs="Arial"/>
            <w:sz w:val="30"/>
            <w:szCs w:val="30"/>
          </w:rPr>
          <w:t>https://www.bda.uk.com/about-dietetics/what-is-a-dietitian.html</w:t>
        </w:r>
      </w:hyperlink>
    </w:p>
    <w:p w14:paraId="5BC5B337" w14:textId="0753841D" w:rsidR="0068686F" w:rsidRPr="00137DD5" w:rsidRDefault="0068686F">
      <w:pPr>
        <w:pStyle w:val="p1"/>
        <w:rPr>
          <w:rStyle w:val="s1"/>
          <w:rFonts w:ascii="Arial" w:hAnsi="Arial" w:cs="Arial"/>
          <w:sz w:val="30"/>
          <w:szCs w:val="30"/>
        </w:rPr>
      </w:pPr>
      <w:r w:rsidRPr="00137DD5">
        <w:rPr>
          <w:rFonts w:ascii="Arial" w:hAnsi="Arial" w:cs="Arial"/>
          <w:sz w:val="30"/>
          <w:szCs w:val="30"/>
        </w:rPr>
        <w:t xml:space="preserve">Health and Care Professions Council (2023) </w:t>
      </w:r>
      <w:r w:rsidRPr="00137DD5">
        <w:rPr>
          <w:rStyle w:val="s2"/>
          <w:rFonts w:ascii="Arial" w:hAnsi="Arial" w:cs="Arial"/>
          <w:i/>
          <w:iCs/>
          <w:sz w:val="30"/>
          <w:szCs w:val="30"/>
        </w:rPr>
        <w:t xml:space="preserve">Standards of </w:t>
      </w:r>
      <w:bookmarkStart w:id="13" w:name="_Int_Cp2PGgYs"/>
      <w:r w:rsidRPr="00137DD5">
        <w:rPr>
          <w:rStyle w:val="s2"/>
          <w:rFonts w:ascii="Arial" w:hAnsi="Arial" w:cs="Arial"/>
          <w:i/>
          <w:iCs/>
          <w:sz w:val="30"/>
          <w:szCs w:val="30"/>
        </w:rPr>
        <w:t>proficiency</w:t>
      </w:r>
      <w:bookmarkEnd w:id="13"/>
      <w:r w:rsidRPr="00137DD5">
        <w:rPr>
          <w:rStyle w:val="s2"/>
          <w:rFonts w:ascii="Arial" w:hAnsi="Arial" w:cs="Arial"/>
          <w:i/>
          <w:iCs/>
          <w:sz w:val="30"/>
          <w:szCs w:val="30"/>
        </w:rPr>
        <w:t xml:space="preserve">: </w:t>
      </w:r>
      <w:r w:rsidR="006B4B9C" w:rsidRPr="00137DD5">
        <w:rPr>
          <w:rStyle w:val="s2"/>
          <w:rFonts w:ascii="Arial" w:hAnsi="Arial" w:cs="Arial"/>
          <w:i/>
          <w:iCs/>
          <w:sz w:val="30"/>
          <w:szCs w:val="30"/>
        </w:rPr>
        <w:t>Dieticians</w:t>
      </w:r>
      <w:r w:rsidR="006B4B9C">
        <w:rPr>
          <w:rStyle w:val="s1"/>
          <w:rFonts w:ascii="Arial" w:hAnsi="Arial" w:cs="Arial"/>
          <w:sz w:val="30"/>
          <w:szCs w:val="30"/>
        </w:rPr>
        <w:t xml:space="preserve">. </w:t>
      </w:r>
      <w:hyperlink r:id="rId6" w:history="1">
        <w:r w:rsidRPr="00137DD5">
          <w:rPr>
            <w:rStyle w:val="Hyperlink"/>
            <w:rFonts w:ascii="Arial" w:hAnsi="Arial" w:cs="Arial"/>
            <w:sz w:val="30"/>
            <w:szCs w:val="30"/>
          </w:rPr>
          <w:t>https://www.hcpc-uk.org/standards/standards-of-proficiency/dietitians/</w:t>
        </w:r>
      </w:hyperlink>
      <w:r w:rsidRPr="00137DD5">
        <w:rPr>
          <w:rStyle w:val="s1"/>
          <w:rFonts w:ascii="Arial" w:hAnsi="Arial" w:cs="Arial"/>
          <w:sz w:val="30"/>
          <w:szCs w:val="30"/>
        </w:rPr>
        <w:t xml:space="preserve"> </w:t>
      </w:r>
    </w:p>
    <w:p w14:paraId="4A791ED2" w14:textId="024C2FC7" w:rsidR="0068686F" w:rsidRPr="00137DD5" w:rsidRDefault="0068686F">
      <w:pPr>
        <w:pStyle w:val="p1"/>
        <w:rPr>
          <w:rStyle w:val="s1"/>
          <w:rFonts w:ascii="Arial" w:hAnsi="Arial" w:cs="Arial"/>
          <w:sz w:val="30"/>
          <w:szCs w:val="30"/>
        </w:rPr>
      </w:pPr>
      <w:r w:rsidRPr="00137DD5">
        <w:rPr>
          <w:rFonts w:ascii="Arial" w:hAnsi="Arial" w:cs="Arial"/>
          <w:sz w:val="30"/>
          <w:szCs w:val="30"/>
        </w:rPr>
        <w:t xml:space="preserve">NHS England (2025) </w:t>
      </w:r>
      <w:r w:rsidRPr="00137DD5">
        <w:rPr>
          <w:rStyle w:val="s2"/>
          <w:rFonts w:ascii="Arial" w:hAnsi="Arial" w:cs="Arial"/>
          <w:i/>
          <w:iCs/>
          <w:sz w:val="30"/>
          <w:szCs w:val="30"/>
        </w:rPr>
        <w:t>Health and wellbeing coaches</w:t>
      </w:r>
      <w:r w:rsidRPr="00137DD5">
        <w:rPr>
          <w:rStyle w:val="s1"/>
          <w:rFonts w:ascii="Arial" w:hAnsi="Arial" w:cs="Arial"/>
          <w:sz w:val="30"/>
          <w:szCs w:val="30"/>
        </w:rPr>
        <w:t xml:space="preserve">.  </w:t>
      </w:r>
      <w:hyperlink r:id="rId7" w:history="1">
        <w:r w:rsidRPr="00137DD5">
          <w:rPr>
            <w:rStyle w:val="Hyperlink"/>
            <w:rFonts w:ascii="Arial" w:hAnsi="Arial" w:cs="Arial"/>
            <w:sz w:val="30"/>
            <w:szCs w:val="30"/>
          </w:rPr>
          <w:t>https://www.england.nhs.uk/personalisedcare/workforce-and-training/health-and-wellbeing-coaches/</w:t>
        </w:r>
      </w:hyperlink>
      <w:r w:rsidRPr="00137DD5">
        <w:rPr>
          <w:rStyle w:val="s1"/>
          <w:rFonts w:ascii="Arial" w:hAnsi="Arial" w:cs="Arial"/>
          <w:sz w:val="30"/>
          <w:szCs w:val="30"/>
        </w:rPr>
        <w:t xml:space="preserve"> </w:t>
      </w:r>
    </w:p>
    <w:p w14:paraId="23A02FF7" w14:textId="3601B9A6" w:rsidR="0068686F" w:rsidRPr="00137DD5" w:rsidRDefault="0068686F">
      <w:pPr>
        <w:pStyle w:val="p1"/>
        <w:rPr>
          <w:rStyle w:val="s1"/>
          <w:rFonts w:ascii="Arial" w:hAnsi="Arial" w:cs="Arial"/>
          <w:sz w:val="30"/>
          <w:szCs w:val="30"/>
        </w:rPr>
      </w:pPr>
      <w:r w:rsidRPr="00137DD5">
        <w:rPr>
          <w:rFonts w:ascii="Arial" w:hAnsi="Arial" w:cs="Arial"/>
          <w:sz w:val="30"/>
          <w:szCs w:val="30"/>
        </w:rPr>
        <w:t xml:space="preserve">NHS (2025) </w:t>
      </w:r>
      <w:proofErr w:type="spellStart"/>
      <w:r w:rsidRPr="00137DD5">
        <w:rPr>
          <w:rStyle w:val="s2"/>
          <w:rFonts w:ascii="Arial" w:hAnsi="Arial" w:cs="Arial"/>
          <w:i/>
          <w:iCs/>
          <w:sz w:val="30"/>
          <w:szCs w:val="30"/>
        </w:rPr>
        <w:t>Dietitians</w:t>
      </w:r>
      <w:proofErr w:type="spellEnd"/>
      <w:r w:rsidRPr="00137DD5">
        <w:rPr>
          <w:rStyle w:val="s1"/>
          <w:rFonts w:ascii="Arial" w:hAnsi="Arial" w:cs="Arial"/>
          <w:sz w:val="30"/>
          <w:szCs w:val="30"/>
        </w:rPr>
        <w:t xml:space="preserve">. </w:t>
      </w:r>
      <w:hyperlink r:id="rId8" w:history="1">
        <w:r w:rsidRPr="00137DD5">
          <w:rPr>
            <w:rStyle w:val="Hyperlink"/>
            <w:rFonts w:ascii="Arial" w:hAnsi="Arial" w:cs="Arial"/>
            <w:sz w:val="30"/>
            <w:szCs w:val="30"/>
          </w:rPr>
          <w:t>https://www.healthcareers.nhs.uk/explore-roles/allied-health-professionals/roles-allied-health-professions/dietitian</w:t>
        </w:r>
      </w:hyperlink>
      <w:r w:rsidRPr="00137DD5">
        <w:rPr>
          <w:rStyle w:val="s1"/>
          <w:rFonts w:ascii="Arial" w:hAnsi="Arial" w:cs="Arial"/>
          <w:sz w:val="30"/>
          <w:szCs w:val="30"/>
        </w:rPr>
        <w:t xml:space="preserve"> </w:t>
      </w:r>
    </w:p>
    <w:p w14:paraId="535CC9C1" w14:textId="0AC32AA9" w:rsidR="0068686F" w:rsidRDefault="0068686F">
      <w:pPr>
        <w:pStyle w:val="p1"/>
        <w:rPr>
          <w:rStyle w:val="s1"/>
        </w:rPr>
      </w:pPr>
      <w:r w:rsidRPr="00137DD5">
        <w:rPr>
          <w:rFonts w:ascii="Arial" w:hAnsi="Arial" w:cs="Arial"/>
          <w:sz w:val="30"/>
          <w:szCs w:val="30"/>
        </w:rPr>
        <w:t xml:space="preserve">World Health Organization (2023) </w:t>
      </w:r>
      <w:r w:rsidRPr="00137DD5">
        <w:rPr>
          <w:rStyle w:val="s2"/>
          <w:rFonts w:ascii="Arial" w:hAnsi="Arial" w:cs="Arial"/>
          <w:i/>
          <w:iCs/>
          <w:sz w:val="30"/>
          <w:szCs w:val="30"/>
        </w:rPr>
        <w:t>Healthy diet</w:t>
      </w:r>
      <w:r w:rsidRPr="00137DD5">
        <w:rPr>
          <w:rStyle w:val="s1"/>
          <w:rFonts w:ascii="Arial" w:hAnsi="Arial" w:cs="Arial"/>
          <w:sz w:val="30"/>
          <w:szCs w:val="30"/>
        </w:rPr>
        <w:t xml:space="preserve">.  </w:t>
      </w:r>
      <w:hyperlink r:id="rId9" w:history="1">
        <w:r w:rsidRPr="00137DD5">
          <w:rPr>
            <w:rStyle w:val="Hyperlink"/>
            <w:rFonts w:ascii="Arial" w:hAnsi="Arial" w:cs="Arial"/>
            <w:sz w:val="30"/>
            <w:szCs w:val="30"/>
          </w:rPr>
          <w:t>https://www.who.int/news-room/fact-sheets/detail/healthy-diet</w:t>
        </w:r>
      </w:hyperlink>
      <w:r>
        <w:rPr>
          <w:rStyle w:val="apple-converted-space"/>
        </w:rPr>
        <w:t> </w:t>
      </w:r>
    </w:p>
    <w:p w14:paraId="2D0F6C8F" w14:textId="77777777" w:rsidR="00CB07E7" w:rsidRPr="00CB07E7" w:rsidRDefault="00CB07E7" w:rsidP="00CB07E7">
      <w:pPr>
        <w:pStyle w:val="p1"/>
        <w:rPr>
          <w:rFonts w:ascii="Arial" w:hAnsi="Arial" w:cs="Arial"/>
          <w:sz w:val="30"/>
          <w:szCs w:val="30"/>
        </w:rPr>
      </w:pPr>
    </w:p>
    <w:p w14:paraId="6994B2D5" w14:textId="77777777" w:rsidR="00CB07E7" w:rsidRPr="001468F4" w:rsidRDefault="00CB07E7" w:rsidP="00CB07E7">
      <w:pPr>
        <w:pStyle w:val="p1"/>
        <w:rPr>
          <w:rFonts w:ascii="Arial" w:hAnsi="Arial" w:cs="Arial"/>
          <w:sz w:val="30"/>
          <w:szCs w:val="30"/>
        </w:rPr>
      </w:pPr>
    </w:p>
    <w:p w14:paraId="39E753B4" w14:textId="77777777" w:rsidR="00E7608D" w:rsidRPr="00E7608D" w:rsidRDefault="00E7608D" w:rsidP="00E7608D">
      <w:pPr>
        <w:pStyle w:val="p1"/>
        <w:rPr>
          <w:rFonts w:ascii="Arial" w:hAnsi="Arial" w:cs="Arial"/>
          <w:sz w:val="30"/>
          <w:szCs w:val="30"/>
        </w:rPr>
      </w:pPr>
    </w:p>
    <w:p w14:paraId="0FBC189F" w14:textId="32989129" w:rsidR="00426C60" w:rsidRPr="008F6257" w:rsidRDefault="00426C60" w:rsidP="00D72BAF">
      <w:pPr>
        <w:pStyle w:val="p1"/>
        <w:rPr>
          <w:rFonts w:ascii="Arial" w:hAnsi="Arial" w:cs="Arial"/>
          <w:sz w:val="30"/>
          <w:szCs w:val="30"/>
          <w:u w:val="single"/>
        </w:rPr>
      </w:pPr>
    </w:p>
    <w:p w14:paraId="4C26C65A" w14:textId="77777777" w:rsidR="00344E44" w:rsidRPr="00344E44" w:rsidRDefault="00344E44" w:rsidP="00344E44">
      <w:pPr>
        <w:pStyle w:val="p2"/>
        <w:rPr>
          <w:rFonts w:ascii="Arial" w:hAnsi="Arial" w:cs="Arial"/>
          <w:sz w:val="30"/>
          <w:szCs w:val="30"/>
        </w:rPr>
      </w:pPr>
    </w:p>
    <w:p w14:paraId="032E765F" w14:textId="77777777" w:rsidR="00CA7E6F" w:rsidRPr="00CA7E6F" w:rsidRDefault="00CA7E6F" w:rsidP="00CA7E6F"/>
    <w:p w14:paraId="28BF6785" w14:textId="77777777" w:rsidR="00CA7E6F" w:rsidRPr="00CA7E6F" w:rsidRDefault="00CA7E6F" w:rsidP="00CA7E6F"/>
    <w:p w14:paraId="48463606" w14:textId="5759E180" w:rsidR="00363033" w:rsidRPr="00CA7E6F" w:rsidRDefault="00363033">
      <w:pPr>
        <w:pStyle w:val="p1"/>
        <w:rPr>
          <w:rFonts w:ascii="Arial" w:hAnsi="Arial" w:cs="Arial"/>
          <w:sz w:val="30"/>
          <w:szCs w:val="30"/>
          <w:u w:val="single"/>
        </w:rPr>
      </w:pPr>
    </w:p>
    <w:p w14:paraId="1CBF0E2B" w14:textId="5B6AE9F3" w:rsidR="003250DA" w:rsidRPr="00EB270E" w:rsidRDefault="003250DA" w:rsidP="00BA0FFE">
      <w:pPr>
        <w:pStyle w:val="p1"/>
        <w:ind w:left="500"/>
        <w:rPr>
          <w:rFonts w:ascii="Arial" w:hAnsi="Arial" w:cs="Arial"/>
        </w:rPr>
      </w:pPr>
    </w:p>
    <w:p w14:paraId="5183B981" w14:textId="385BAF6D" w:rsidR="00786BFA" w:rsidRPr="00EB270E" w:rsidRDefault="00786BFA" w:rsidP="00786BFA">
      <w:pPr>
        <w:rPr>
          <w:rFonts w:ascii="Arial" w:hAnsi="Arial" w:cs="Arial"/>
          <w:sz w:val="30"/>
          <w:szCs w:val="30"/>
        </w:rPr>
      </w:pPr>
    </w:p>
    <w:p w14:paraId="32DD0AC1" w14:textId="774EC2E0" w:rsidR="00216479" w:rsidRPr="00EB270E" w:rsidRDefault="00216479">
      <w:pPr>
        <w:rPr>
          <w:rFonts w:ascii="Arial" w:hAnsi="Arial" w:cs="Arial"/>
        </w:rPr>
      </w:pPr>
    </w:p>
    <w:p w14:paraId="2396FADF" w14:textId="77777777" w:rsidR="00216479" w:rsidRPr="00EB270E" w:rsidRDefault="00216479">
      <w:pPr>
        <w:rPr>
          <w:rFonts w:ascii="Arial" w:hAnsi="Arial" w:cs="Arial"/>
        </w:rPr>
      </w:pPr>
      <w:r w:rsidRPr="00EB270E">
        <w:rPr>
          <w:rFonts w:ascii="Arial" w:hAnsi="Arial" w:cs="Arial"/>
        </w:rPr>
        <w:br w:type="page"/>
      </w:r>
    </w:p>
    <w:p w14:paraId="185E5E27" w14:textId="24AE3847" w:rsidR="00216479" w:rsidRPr="00EB270E" w:rsidRDefault="00216479">
      <w:pPr>
        <w:rPr>
          <w:rFonts w:ascii="Arial" w:hAnsi="Arial" w:cs="Arial"/>
        </w:rPr>
      </w:pPr>
    </w:p>
    <w:p w14:paraId="4AB1B33D" w14:textId="77777777" w:rsidR="00216479" w:rsidRPr="00EB270E" w:rsidRDefault="00216479">
      <w:pPr>
        <w:rPr>
          <w:rFonts w:ascii="Arial" w:hAnsi="Arial" w:cs="Arial"/>
        </w:rPr>
      </w:pPr>
      <w:r w:rsidRPr="00EB270E">
        <w:rPr>
          <w:rFonts w:ascii="Arial" w:hAnsi="Arial" w:cs="Arial"/>
        </w:rPr>
        <w:br w:type="page"/>
      </w:r>
    </w:p>
    <w:p w14:paraId="430EAA76" w14:textId="7D3F2AB1" w:rsidR="00216479" w:rsidRPr="00EB270E" w:rsidRDefault="00216479">
      <w:pPr>
        <w:rPr>
          <w:rFonts w:ascii="Arial" w:hAnsi="Arial" w:cs="Arial"/>
        </w:rPr>
      </w:pPr>
    </w:p>
    <w:p w14:paraId="7B55BF95" w14:textId="77777777" w:rsidR="00216479" w:rsidRPr="00EB270E" w:rsidRDefault="00216479">
      <w:pPr>
        <w:rPr>
          <w:rFonts w:ascii="Arial" w:hAnsi="Arial" w:cs="Arial"/>
        </w:rPr>
      </w:pPr>
      <w:r w:rsidRPr="00EB270E">
        <w:rPr>
          <w:rFonts w:ascii="Arial" w:hAnsi="Arial" w:cs="Arial"/>
        </w:rPr>
        <w:br w:type="page"/>
      </w:r>
    </w:p>
    <w:p w14:paraId="1BCC0742" w14:textId="1B82DDE8" w:rsidR="0075311C" w:rsidRPr="00EB270E" w:rsidRDefault="0075311C">
      <w:pPr>
        <w:rPr>
          <w:rFonts w:ascii="Arial" w:hAnsi="Arial" w:cs="Arial"/>
        </w:rPr>
      </w:pPr>
    </w:p>
    <w:p w14:paraId="0687D105" w14:textId="77777777" w:rsidR="0075311C" w:rsidRPr="00EB270E" w:rsidRDefault="0075311C">
      <w:pPr>
        <w:rPr>
          <w:rFonts w:ascii="Arial" w:hAnsi="Arial" w:cs="Arial"/>
        </w:rPr>
      </w:pPr>
      <w:r w:rsidRPr="00EB270E">
        <w:rPr>
          <w:rFonts w:ascii="Arial" w:hAnsi="Arial" w:cs="Arial"/>
        </w:rPr>
        <w:br w:type="page"/>
      </w:r>
    </w:p>
    <w:p w14:paraId="5BEC83A3" w14:textId="77777777" w:rsidR="00216479" w:rsidRPr="00EB270E" w:rsidRDefault="00216479">
      <w:pPr>
        <w:rPr>
          <w:rFonts w:ascii="Arial" w:hAnsi="Arial" w:cs="Arial"/>
        </w:rPr>
      </w:pPr>
    </w:p>
    <w:sectPr w:rsidR="00216479" w:rsidRPr="00EB27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2Olwxat1" int2:invalidationBookmarkName="" int2:hashCode="a7X/VNNYq0VXgz" int2:id="r5n2c5hJ">
      <int2:state int2:value="Rejected" int2:type="style"/>
    </int2:bookmark>
    <int2:bookmark int2:bookmarkName="_Int_iyT7ZDNZ" int2:invalidationBookmarkName="" int2:hashCode="GnfUFiJMu+d6Q5" int2:id="9DtzkFGe">
      <int2:state int2:value="Rejected" int2:type="style"/>
    </int2:bookmark>
    <int2:bookmark int2:bookmarkName="_Int_j8t7vpbr" int2:invalidationBookmarkName="" int2:hashCode="2uW32/K8uBDHiu" int2:id="wEx9KUF8">
      <int2:state int2:value="Rejected" int2:type="style"/>
    </int2:bookmark>
    <int2:bookmark int2:bookmarkName="_Int_BW6TxR9z" int2:invalidationBookmarkName="" int2:hashCode="csj3W2JXL1myG9" int2:id="hCjHfDYx">
      <int2:state int2:value="Rejected" int2:type="style"/>
    </int2:bookmark>
    <int2:bookmark int2:bookmarkName="_Int_X0M0gyl7" int2:invalidationBookmarkName="" int2:hashCode="Q6cPtNDkBIlynJ" int2:id="gdUHW01k">
      <int2:state int2:value="Rejected" int2:type="style"/>
    </int2:bookmark>
    <int2:bookmark int2:bookmarkName="_Int_MbgFc4NW" int2:invalidationBookmarkName="" int2:hashCode="csj3W2JXL1myG9" int2:id="mERUP3uR">
      <int2:state int2:value="Rejected" int2:type="style"/>
    </int2:bookmark>
    <int2:bookmark int2:bookmarkName="_Int_irU8y6Yb" int2:invalidationBookmarkName="" int2:hashCode="uGf8FrOvW5kuk/" int2:id="eLngGgYV">
      <int2:state int2:value="Rejected" int2:type="style"/>
    </int2:bookmark>
    <int2:bookmark int2:bookmarkName="_Int_kyplkt4m" int2:invalidationBookmarkName="" int2:hashCode="SradH0SdDJdch8" int2:id="s7tlsvYu">
      <int2:state int2:value="Rejected" int2:type="style"/>
    </int2:bookmark>
    <int2:bookmark int2:bookmarkName="_Int_GSZr3nqi" int2:invalidationBookmarkName="" int2:hashCode="csj3W2JXL1myG9" int2:id="OmDTAhQH">
      <int2:state int2:value="Rejected" int2:type="style"/>
    </int2:bookmark>
    <int2:bookmark int2:bookmarkName="_Int_DoYXjXe8" int2:invalidationBookmarkName="" int2:hashCode="m/D4/19di8v/ud" int2:id="NDgsEenP">
      <int2:state int2:value="Rejected" int2:type="style"/>
    </int2:bookmark>
    <int2:bookmark int2:bookmarkName="_Int_QKTmtAgN" int2:invalidationBookmarkName="" int2:hashCode="m/D4/19di8v/ud" int2:id="5vRIhya7">
      <int2:state int2:value="Rejected" int2:type="style"/>
    </int2:bookmark>
    <int2:bookmark int2:bookmarkName="_Int_SuenEAGm" int2:invalidationBookmarkName="" int2:hashCode="IEEkdmk2qlIoq+" int2:id="eHhhV7fR">
      <int2:state int2:value="Rejected" int2:type="style"/>
    </int2:bookmark>
    <int2:bookmark int2:bookmarkName="_Int_3Q0kQErm" int2:invalidationBookmarkName="" int2:hashCode="6xX40Nbu8SUY24" int2:id="UMgOKFEZ">
      <int2:state int2:value="Rejected" int2:type="style"/>
    </int2:bookmark>
    <int2:bookmark int2:bookmarkName="_Int_Cp2PGgYs" int2:invalidationBookmarkName="" int2:hashCode="+9dHUKqoyxyD6h" int2:id="wHFtJYj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156765"/>
    <w:multiLevelType w:val="multilevel"/>
    <w:tmpl w:val="FFFFFFFF"/>
    <w:lvl w:ilvl="0">
      <w:start w:val="1"/>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7E5B3383"/>
    <w:multiLevelType w:val="multilevel"/>
    <w:tmpl w:val="FFFFFFFF"/>
    <w:lvl w:ilvl="0">
      <w:start w:val="1"/>
      <w:numFmt w:val="decimal"/>
      <w:lvlText w:val="%1"/>
      <w:lvlJc w:val="left"/>
      <w:pPr>
        <w:ind w:left="400" w:hanging="400"/>
      </w:pPr>
      <w:rPr>
        <w:rFonts w:hint="default"/>
        <w:u w:val="single"/>
      </w:rPr>
    </w:lvl>
    <w:lvl w:ilvl="1">
      <w:start w:val="3"/>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440" w:hanging="144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2160" w:hanging="2160"/>
      </w:pPr>
      <w:rPr>
        <w:rFonts w:hint="default"/>
        <w:u w:val="single"/>
      </w:rPr>
    </w:lvl>
    <w:lvl w:ilvl="8">
      <w:start w:val="1"/>
      <w:numFmt w:val="decimal"/>
      <w:lvlText w:val="%1.%2.%3.%4.%5.%6.%7.%8.%9"/>
      <w:lvlJc w:val="left"/>
      <w:pPr>
        <w:ind w:left="2520" w:hanging="2520"/>
      </w:pPr>
      <w:rPr>
        <w:rFonts w:hint="default"/>
        <w:u w:val="single"/>
      </w:rPr>
    </w:lvl>
  </w:abstractNum>
  <w:num w:numId="1" w16cid:durableId="1842502245">
    <w:abstractNumId w:val="0"/>
  </w:num>
  <w:num w:numId="2" w16cid:durableId="189061079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1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79"/>
    <w:rsid w:val="00027392"/>
    <w:rsid w:val="00037F8E"/>
    <w:rsid w:val="0009669B"/>
    <w:rsid w:val="00137DD5"/>
    <w:rsid w:val="001468F4"/>
    <w:rsid w:val="00160AC1"/>
    <w:rsid w:val="00162042"/>
    <w:rsid w:val="001B2191"/>
    <w:rsid w:val="001D28A2"/>
    <w:rsid w:val="00216479"/>
    <w:rsid w:val="0031191C"/>
    <w:rsid w:val="003250DA"/>
    <w:rsid w:val="00334A5D"/>
    <w:rsid w:val="00344E44"/>
    <w:rsid w:val="00363033"/>
    <w:rsid w:val="003B5AB7"/>
    <w:rsid w:val="003C3E8C"/>
    <w:rsid w:val="004070DE"/>
    <w:rsid w:val="00426C60"/>
    <w:rsid w:val="004352FD"/>
    <w:rsid w:val="004758AD"/>
    <w:rsid w:val="004814FE"/>
    <w:rsid w:val="004C36DB"/>
    <w:rsid w:val="004F4E45"/>
    <w:rsid w:val="00557775"/>
    <w:rsid w:val="00594649"/>
    <w:rsid w:val="0062526F"/>
    <w:rsid w:val="0064412C"/>
    <w:rsid w:val="0066262C"/>
    <w:rsid w:val="006813C2"/>
    <w:rsid w:val="0068686F"/>
    <w:rsid w:val="006B4B9C"/>
    <w:rsid w:val="006E74B1"/>
    <w:rsid w:val="0075311C"/>
    <w:rsid w:val="00786BFA"/>
    <w:rsid w:val="00792E14"/>
    <w:rsid w:val="007B54BB"/>
    <w:rsid w:val="00866EAE"/>
    <w:rsid w:val="00877DD3"/>
    <w:rsid w:val="008A7DF2"/>
    <w:rsid w:val="008F6257"/>
    <w:rsid w:val="00913BF5"/>
    <w:rsid w:val="009D3DD7"/>
    <w:rsid w:val="009E516D"/>
    <w:rsid w:val="00A361F2"/>
    <w:rsid w:val="00A644DF"/>
    <w:rsid w:val="00AB138D"/>
    <w:rsid w:val="00AC5875"/>
    <w:rsid w:val="00AE2CD3"/>
    <w:rsid w:val="00B03A4B"/>
    <w:rsid w:val="00BA0FFE"/>
    <w:rsid w:val="00BD7A0A"/>
    <w:rsid w:val="00BF7B14"/>
    <w:rsid w:val="00C318A9"/>
    <w:rsid w:val="00C70716"/>
    <w:rsid w:val="00C86373"/>
    <w:rsid w:val="00CA7E6F"/>
    <w:rsid w:val="00CB07E7"/>
    <w:rsid w:val="00CB5945"/>
    <w:rsid w:val="00D72BAF"/>
    <w:rsid w:val="00D87263"/>
    <w:rsid w:val="00DE298A"/>
    <w:rsid w:val="00E74D4B"/>
    <w:rsid w:val="00E7608D"/>
    <w:rsid w:val="00EB270E"/>
    <w:rsid w:val="00F04FEF"/>
    <w:rsid w:val="00F95A04"/>
    <w:rsid w:val="00FD4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F824EE"/>
  <w15:chartTrackingRefBased/>
  <w15:docId w15:val="{304F3118-19D3-1347-B492-33E9E982D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6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6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6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6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6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6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479"/>
    <w:rPr>
      <w:rFonts w:eastAsiaTheme="majorEastAsia" w:cstheme="majorBidi"/>
      <w:color w:val="272727" w:themeColor="text1" w:themeTint="D8"/>
    </w:rPr>
  </w:style>
  <w:style w:type="paragraph" w:styleId="Title">
    <w:name w:val="Title"/>
    <w:basedOn w:val="Normal"/>
    <w:next w:val="Normal"/>
    <w:link w:val="TitleChar"/>
    <w:uiPriority w:val="10"/>
    <w:qFormat/>
    <w:rsid w:val="00216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479"/>
    <w:pPr>
      <w:spacing w:before="160"/>
      <w:jc w:val="center"/>
    </w:pPr>
    <w:rPr>
      <w:i/>
      <w:iCs/>
      <w:color w:val="404040" w:themeColor="text1" w:themeTint="BF"/>
    </w:rPr>
  </w:style>
  <w:style w:type="character" w:customStyle="1" w:styleId="QuoteChar">
    <w:name w:val="Quote Char"/>
    <w:basedOn w:val="DefaultParagraphFont"/>
    <w:link w:val="Quote"/>
    <w:uiPriority w:val="29"/>
    <w:rsid w:val="00216479"/>
    <w:rPr>
      <w:i/>
      <w:iCs/>
      <w:color w:val="404040" w:themeColor="text1" w:themeTint="BF"/>
    </w:rPr>
  </w:style>
  <w:style w:type="paragraph" w:styleId="ListParagraph">
    <w:name w:val="List Paragraph"/>
    <w:basedOn w:val="Normal"/>
    <w:uiPriority w:val="34"/>
    <w:qFormat/>
    <w:rsid w:val="00216479"/>
    <w:pPr>
      <w:ind w:left="720"/>
      <w:contextualSpacing/>
    </w:pPr>
  </w:style>
  <w:style w:type="character" w:styleId="IntenseEmphasis">
    <w:name w:val="Intense Emphasis"/>
    <w:basedOn w:val="DefaultParagraphFont"/>
    <w:uiPriority w:val="21"/>
    <w:qFormat/>
    <w:rsid w:val="00216479"/>
    <w:rPr>
      <w:i/>
      <w:iCs/>
      <w:color w:val="0F4761" w:themeColor="accent1" w:themeShade="BF"/>
    </w:rPr>
  </w:style>
  <w:style w:type="paragraph" w:styleId="IntenseQuote">
    <w:name w:val="Intense Quote"/>
    <w:basedOn w:val="Normal"/>
    <w:next w:val="Normal"/>
    <w:link w:val="IntenseQuoteChar"/>
    <w:uiPriority w:val="30"/>
    <w:qFormat/>
    <w:rsid w:val="00216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479"/>
    <w:rPr>
      <w:i/>
      <w:iCs/>
      <w:color w:val="0F4761" w:themeColor="accent1" w:themeShade="BF"/>
    </w:rPr>
  </w:style>
  <w:style w:type="character" w:styleId="IntenseReference">
    <w:name w:val="Intense Reference"/>
    <w:basedOn w:val="DefaultParagraphFont"/>
    <w:uiPriority w:val="32"/>
    <w:qFormat/>
    <w:rsid w:val="00216479"/>
    <w:rPr>
      <w:b/>
      <w:bCs/>
      <w:smallCaps/>
      <w:color w:val="0F4761" w:themeColor="accent1" w:themeShade="BF"/>
      <w:spacing w:val="5"/>
    </w:rPr>
  </w:style>
  <w:style w:type="paragraph" w:customStyle="1" w:styleId="p1">
    <w:name w:val="p1"/>
    <w:basedOn w:val="Normal"/>
    <w:rsid w:val="006813C2"/>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B2191"/>
  </w:style>
  <w:style w:type="character" w:customStyle="1" w:styleId="s2">
    <w:name w:val="s2"/>
    <w:basedOn w:val="DefaultParagraphFont"/>
    <w:rsid w:val="004F4E45"/>
  </w:style>
  <w:style w:type="paragraph" w:customStyle="1" w:styleId="p2">
    <w:name w:val="p2"/>
    <w:basedOn w:val="Normal"/>
    <w:rsid w:val="004F4E45"/>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68686F"/>
    <w:rPr>
      <w:color w:val="0000FF"/>
      <w:u w:val="single"/>
    </w:rPr>
  </w:style>
  <w:style w:type="character" w:customStyle="1" w:styleId="apple-converted-space">
    <w:name w:val="apple-converted-space"/>
    <w:basedOn w:val="DefaultParagraphFont"/>
    <w:rsid w:val="00686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careers.nhs.uk/explore-roles/allied-health-professionals/roles-allied-health-professions/dietitian" TargetMode="External"/><Relationship Id="rId3" Type="http://schemas.openxmlformats.org/officeDocument/2006/relationships/settings" Target="settings.xml"/><Relationship Id="rId7" Type="http://schemas.openxmlformats.org/officeDocument/2006/relationships/hyperlink" Target="https://www.england.nhs.uk/personalisedcare/workforce-and-training/health-and-wellbeing-coaches/"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cpc-uk.org/standards/standards-of-proficiency/dietitians/" TargetMode="External"/><Relationship Id="rId11" Type="http://schemas.openxmlformats.org/officeDocument/2006/relationships/theme" Target="theme/theme1.xml"/><Relationship Id="rId5" Type="http://schemas.openxmlformats.org/officeDocument/2006/relationships/hyperlink" Target="https://www.bda.uk.com/about-dietetics/what-is-a-dietitian.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ho.int/news-room/fact-sheets/detail/healthy-di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1540</Words>
  <Characters>8782</Characters>
  <Application>Microsoft Office Word</Application>
  <DocSecurity>0</DocSecurity>
  <Lines>73</Lines>
  <Paragraphs>20</Paragraphs>
  <ScaleCrop>false</ScaleCrop>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Ciuca (2517802)</dc:creator>
  <cp:keywords/>
  <dc:description/>
  <cp:lastModifiedBy>Marta Ciuca (2517802)</cp:lastModifiedBy>
  <cp:revision>68</cp:revision>
  <dcterms:created xsi:type="dcterms:W3CDTF">2026-07-23T19:07:00Z</dcterms:created>
  <dcterms:modified xsi:type="dcterms:W3CDTF">2026-07-23T19:48:00Z</dcterms:modified>
</cp:coreProperties>
</file>