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CCC35" w14:textId="25651326" w:rsidR="009F1C17" w:rsidRDefault="0061307B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REFERENCES!!</w:t>
      </w:r>
    </w:p>
    <w:p w14:paraId="319C5C9E" w14:textId="5699DBA2" w:rsidR="0061307B" w:rsidRDefault="0061307B">
      <w:pPr>
        <w:rPr>
          <w:b/>
          <w:bCs/>
          <w:sz w:val="28"/>
          <w:szCs w:val="28"/>
        </w:rPr>
      </w:pPr>
    </w:p>
    <w:p w14:paraId="04565F96" w14:textId="45E1A6E0" w:rsidR="1BB011D4" w:rsidRDefault="25D73E55" w:rsidP="0209B27D">
      <w:pPr>
        <w:spacing w:line="276" w:lineRule="auto"/>
      </w:pPr>
      <w:r w:rsidRPr="0209B27D">
        <w:rPr>
          <w:rFonts w:ascii="Calibri" w:eastAsia="Calibri" w:hAnsi="Calibri" w:cs="Calibri"/>
          <w:lang w:val="en-US"/>
        </w:rPr>
        <w:t xml:space="preserve">BBC (2019) </w:t>
      </w:r>
      <w:r w:rsidRPr="0209B27D">
        <w:rPr>
          <w:rFonts w:ascii="Calibri" w:eastAsia="Calibri" w:hAnsi="Calibri" w:cs="Calibri"/>
          <w:i/>
          <w:iCs/>
          <w:lang w:val="en-US"/>
        </w:rPr>
        <w:t xml:space="preserve">Love Island attracts six million viewers to break ratings record. </w:t>
      </w:r>
      <w:r w:rsidRPr="0209B27D">
        <w:rPr>
          <w:rFonts w:ascii="Calibri" w:eastAsia="Calibri" w:hAnsi="Calibri" w:cs="Calibri"/>
          <w:lang w:val="en-US"/>
        </w:rPr>
        <w:t xml:space="preserve">Available at: </w:t>
      </w:r>
      <w:hyperlink r:id="rId7">
        <w:r w:rsidR="4E5CB78A" w:rsidRPr="0209B27D">
          <w:rPr>
            <w:rStyle w:val="Hyperlink"/>
            <w:rFonts w:ascii="Calibri" w:eastAsia="Calibri" w:hAnsi="Calibri" w:cs="Calibri"/>
            <w:lang w:val="en-US"/>
          </w:rPr>
          <w:t>https://www.bbc.co.uk/news/entertainment-arts-48991692</w:t>
        </w:r>
      </w:hyperlink>
      <w:r w:rsidR="4E5CB78A" w:rsidRPr="0209B27D">
        <w:rPr>
          <w:rFonts w:ascii="Calibri" w:eastAsia="Calibri" w:hAnsi="Calibri" w:cs="Calibri"/>
          <w:lang w:val="en-US"/>
        </w:rPr>
        <w:t xml:space="preserve"> (Accessed 16</w:t>
      </w:r>
      <w:r w:rsidR="4E5CB78A" w:rsidRPr="0209B27D">
        <w:rPr>
          <w:rFonts w:ascii="Calibri" w:eastAsia="Calibri" w:hAnsi="Calibri" w:cs="Calibri"/>
          <w:vertAlign w:val="superscript"/>
          <w:lang w:val="en-US"/>
        </w:rPr>
        <w:t>th</w:t>
      </w:r>
      <w:r w:rsidR="4E5CB78A" w:rsidRPr="0209B27D">
        <w:rPr>
          <w:rFonts w:ascii="Calibri" w:eastAsia="Calibri" w:hAnsi="Calibri" w:cs="Calibri"/>
          <w:lang w:val="en-US"/>
        </w:rPr>
        <w:t xml:space="preserve"> April 2020).</w:t>
      </w:r>
    </w:p>
    <w:p w14:paraId="6F918897" w14:textId="5FBE8988" w:rsidR="1BB011D4" w:rsidRDefault="1BB011D4" w:rsidP="0209B27D">
      <w:pPr>
        <w:spacing w:line="276" w:lineRule="auto"/>
        <w:rPr>
          <w:rFonts w:ascii="Calibri" w:eastAsia="Calibri" w:hAnsi="Calibri" w:cs="Calibri"/>
          <w:lang w:val="en-US"/>
        </w:rPr>
      </w:pPr>
    </w:p>
    <w:p w14:paraId="5958225C" w14:textId="36B0F42D" w:rsidR="1BB011D4" w:rsidRDefault="1BB011D4" w:rsidP="0209B27D">
      <w:pPr>
        <w:spacing w:line="276" w:lineRule="auto"/>
      </w:pPr>
      <w:r w:rsidRPr="0209B27D">
        <w:rPr>
          <w:rFonts w:ascii="Calibri" w:eastAsia="Calibri" w:hAnsi="Calibri" w:cs="Calibri"/>
          <w:lang w:val="en-US"/>
        </w:rPr>
        <w:t xml:space="preserve">BPS Media Ethics Advisory Group. (2019) </w:t>
      </w:r>
      <w:r w:rsidRPr="0209B27D">
        <w:rPr>
          <w:rFonts w:ascii="Calibri" w:eastAsia="Calibri" w:hAnsi="Calibri" w:cs="Calibri"/>
          <w:i/>
          <w:iCs/>
          <w:lang w:val="en-US"/>
        </w:rPr>
        <w:t xml:space="preserve">Psychology and Media Productions: Guidance for Commissioners and Producers, </w:t>
      </w:r>
      <w:r w:rsidRPr="0209B27D">
        <w:rPr>
          <w:rFonts w:ascii="Calibri" w:eastAsia="Calibri" w:hAnsi="Calibri" w:cs="Calibri"/>
          <w:lang w:val="en-US"/>
        </w:rPr>
        <w:t>Leicester: The British Psychological Society.</w:t>
      </w:r>
    </w:p>
    <w:p w14:paraId="36400D53" w14:textId="3BC9678C" w:rsidR="2E5205CF" w:rsidRDefault="2E5205CF" w:rsidP="2E5205CF">
      <w:pPr>
        <w:spacing w:line="276" w:lineRule="auto"/>
        <w:rPr>
          <w:rFonts w:ascii="Calibri" w:eastAsia="Calibri" w:hAnsi="Calibri" w:cs="Calibri"/>
          <w:lang w:val="en-US"/>
        </w:rPr>
      </w:pPr>
    </w:p>
    <w:p w14:paraId="278FEC4B" w14:textId="1946A3E8" w:rsidR="46096ABD" w:rsidRDefault="46096ABD" w:rsidP="2E5205CF">
      <w:pPr>
        <w:spacing w:line="276" w:lineRule="auto"/>
        <w:rPr>
          <w:rFonts w:ascii="Calibri" w:eastAsia="Calibri" w:hAnsi="Calibri" w:cs="Calibri"/>
          <w:lang w:val="en-US"/>
        </w:rPr>
      </w:pPr>
      <w:r w:rsidRPr="2E5205CF">
        <w:rPr>
          <w:rFonts w:ascii="Calibri" w:eastAsia="Calibri" w:hAnsi="Calibri" w:cs="Calibri"/>
          <w:lang w:val="en-US"/>
        </w:rPr>
        <w:t xml:space="preserve">Giles, D. (2010) </w:t>
      </w:r>
      <w:r w:rsidR="2689A4D5" w:rsidRPr="2E5205CF">
        <w:rPr>
          <w:rFonts w:ascii="Calibri" w:eastAsia="Calibri" w:hAnsi="Calibri" w:cs="Calibri"/>
          <w:i/>
          <w:iCs/>
          <w:lang w:val="en-US"/>
        </w:rPr>
        <w:t xml:space="preserve">Psychology of the Media. </w:t>
      </w:r>
      <w:r w:rsidR="2689A4D5" w:rsidRPr="2E5205CF">
        <w:rPr>
          <w:rFonts w:ascii="Calibri" w:eastAsia="Calibri" w:hAnsi="Calibri" w:cs="Calibri"/>
          <w:lang w:val="en-US"/>
        </w:rPr>
        <w:t>Basi</w:t>
      </w:r>
      <w:r w:rsidR="283D79F4" w:rsidRPr="2E5205CF">
        <w:rPr>
          <w:rFonts w:ascii="Calibri" w:eastAsia="Calibri" w:hAnsi="Calibri" w:cs="Calibri"/>
          <w:lang w:val="en-US"/>
        </w:rPr>
        <w:t>ngstoke: Palgrave Macmillan.</w:t>
      </w:r>
    </w:p>
    <w:p w14:paraId="1F35B770" w14:textId="20390D50" w:rsidR="451C059F" w:rsidRDefault="451C059F" w:rsidP="451C059F">
      <w:pPr>
        <w:rPr>
          <w:b/>
          <w:bCs/>
          <w:sz w:val="28"/>
          <w:szCs w:val="28"/>
        </w:rPr>
      </w:pPr>
    </w:p>
    <w:p w14:paraId="2CEC5271" w14:textId="01237DD7" w:rsidR="0061307B" w:rsidRDefault="0061307B" w:rsidP="0061307B">
      <w:proofErr w:type="spellStart"/>
      <w:r>
        <w:t>Grindstaff</w:t>
      </w:r>
      <w:proofErr w:type="spellEnd"/>
      <w:r>
        <w:t xml:space="preserve">, L. and Murray, S. (2015) ‘Reality Celebrity: Branded Affect and the Emotion Economy’. </w:t>
      </w:r>
      <w:r>
        <w:rPr>
          <w:i/>
          <w:iCs/>
        </w:rPr>
        <w:t xml:space="preserve">Public Culture </w:t>
      </w:r>
      <w:r>
        <w:t>17(175), pp. 109-135</w:t>
      </w:r>
      <w:r>
        <w:rPr>
          <w:i/>
          <w:iCs/>
        </w:rPr>
        <w:t xml:space="preserve">. </w:t>
      </w:r>
      <w:r>
        <w:t>DOI: 10.1215/08992363-2798367</w:t>
      </w:r>
    </w:p>
    <w:p w14:paraId="499F4AD7" w14:textId="77777777" w:rsidR="0061307B" w:rsidRPr="00E33E5D" w:rsidRDefault="0061307B" w:rsidP="0061307B"/>
    <w:p w14:paraId="5B186D57" w14:textId="686957D6" w:rsidR="0061307B" w:rsidRDefault="0061307B" w:rsidP="0061307B">
      <w:r>
        <w:t xml:space="preserve">Hawkins, G. (2001) ‘The Ethics of Television’ </w:t>
      </w:r>
      <w:r w:rsidRPr="444B24E7">
        <w:rPr>
          <w:i/>
          <w:iCs/>
        </w:rPr>
        <w:t xml:space="preserve">International Journal of Culture Studies </w:t>
      </w:r>
      <w:r>
        <w:t>4(4), pp. 412-426. Thousand Oaks: SAGE.</w:t>
      </w:r>
    </w:p>
    <w:p w14:paraId="25F6656E" w14:textId="1763B7E1" w:rsidR="5FF6F021" w:rsidRDefault="5FF6F021" w:rsidP="5FF6F021"/>
    <w:p w14:paraId="5BA912B0" w14:textId="79E9595C" w:rsidR="52ED58E4" w:rsidRDefault="52ED58E4" w:rsidP="5FF6F021">
      <w:r>
        <w:t xml:space="preserve">Helplines Partnership. (2020) </w:t>
      </w:r>
      <w:r w:rsidRPr="5FF6F021">
        <w:rPr>
          <w:i/>
          <w:iCs/>
        </w:rPr>
        <w:t xml:space="preserve">Find a Helpline. </w:t>
      </w:r>
      <w:r w:rsidRPr="5FF6F021">
        <w:t xml:space="preserve">Available at: </w:t>
      </w:r>
      <w:hyperlink r:id="rId8">
        <w:r w:rsidRPr="5FF6F021">
          <w:rPr>
            <w:rStyle w:val="Hyperlink"/>
          </w:rPr>
          <w:t>https://helplines.o</w:t>
        </w:r>
        <w:r w:rsidR="17867939" w:rsidRPr="5FF6F021">
          <w:rPr>
            <w:rStyle w:val="Hyperlink"/>
          </w:rPr>
          <w:t>rg/helplines/</w:t>
        </w:r>
      </w:hyperlink>
      <w:r w:rsidR="17867939" w:rsidRPr="5FF6F021">
        <w:t xml:space="preserve"> [Accessed 15</w:t>
      </w:r>
      <w:r w:rsidR="17867939" w:rsidRPr="5FF6F021">
        <w:rPr>
          <w:vertAlign w:val="superscript"/>
        </w:rPr>
        <w:t>th</w:t>
      </w:r>
      <w:r w:rsidR="17867939" w:rsidRPr="5FF6F021">
        <w:t xml:space="preserve"> April 2020].</w:t>
      </w:r>
    </w:p>
    <w:p w14:paraId="643F691D" w14:textId="6EE56F2C" w:rsidR="5FF6F021" w:rsidRDefault="5FF6F021" w:rsidP="5FF6F021"/>
    <w:p w14:paraId="4817894A" w14:textId="044A37B3" w:rsidR="17867939" w:rsidRDefault="17867939" w:rsidP="5FF6F021">
      <w:pPr>
        <w:rPr>
          <w:rFonts w:ascii="Calibri" w:eastAsia="Calibri" w:hAnsi="Calibri" w:cs="Calibri"/>
          <w:lang w:val="en-US"/>
        </w:rPr>
      </w:pPr>
      <w:r w:rsidRPr="451C059F">
        <w:t xml:space="preserve">Mind. (2018) </w:t>
      </w:r>
      <w:r w:rsidRPr="451C059F">
        <w:rPr>
          <w:i/>
          <w:iCs/>
        </w:rPr>
        <w:t xml:space="preserve">Crisis Services and Planning for a Crisis. </w:t>
      </w:r>
      <w:r w:rsidRPr="451C059F">
        <w:t xml:space="preserve">Available at: </w:t>
      </w:r>
      <w:hyperlink r:id="rId9">
        <w:r w:rsidRPr="451C059F">
          <w:rPr>
            <w:rStyle w:val="Hyperlink"/>
            <w:rFonts w:ascii="Calibri" w:eastAsia="Calibri" w:hAnsi="Calibri" w:cs="Calibri"/>
            <w:lang w:val="en-US"/>
          </w:rPr>
          <w:t>https://www.mind.org.uk/information-support/guides-to-support-and-services/crisis-services/helplines-listening-services/</w:t>
        </w:r>
      </w:hyperlink>
      <w:r w:rsidR="6A0E0690" w:rsidRPr="451C059F">
        <w:rPr>
          <w:rFonts w:ascii="Calibri" w:eastAsia="Calibri" w:hAnsi="Calibri" w:cs="Calibri"/>
          <w:lang w:val="en-US"/>
        </w:rPr>
        <w:t xml:space="preserve"> [Accessed 15</w:t>
      </w:r>
      <w:r w:rsidR="6A0E0690" w:rsidRPr="451C059F">
        <w:rPr>
          <w:rFonts w:ascii="Calibri" w:eastAsia="Calibri" w:hAnsi="Calibri" w:cs="Calibri"/>
          <w:vertAlign w:val="superscript"/>
          <w:lang w:val="en-US"/>
        </w:rPr>
        <w:t>th</w:t>
      </w:r>
      <w:r w:rsidR="6A0E0690" w:rsidRPr="451C059F">
        <w:rPr>
          <w:rFonts w:ascii="Calibri" w:eastAsia="Calibri" w:hAnsi="Calibri" w:cs="Calibri"/>
          <w:lang w:val="en-US"/>
        </w:rPr>
        <w:t xml:space="preserve"> April 2020]</w:t>
      </w:r>
    </w:p>
    <w:p w14:paraId="2FDE385A" w14:textId="7D45E577" w:rsidR="451C059F" w:rsidRDefault="451C059F" w:rsidP="451C059F">
      <w:pPr>
        <w:rPr>
          <w:rFonts w:ascii="Calibri" w:eastAsia="Calibri" w:hAnsi="Calibri" w:cs="Calibri"/>
          <w:lang w:val="en-US"/>
        </w:rPr>
      </w:pPr>
    </w:p>
    <w:p w14:paraId="2478ABC5" w14:textId="212A6D4F" w:rsidR="485152A8" w:rsidRDefault="485152A8" w:rsidP="451C059F">
      <w:pPr>
        <w:spacing w:line="276" w:lineRule="auto"/>
      </w:pPr>
      <w:r w:rsidRPr="444B24E7">
        <w:rPr>
          <w:rFonts w:ascii="Calibri" w:eastAsia="Calibri" w:hAnsi="Calibri" w:cs="Calibri"/>
          <w:lang w:val="en-US"/>
        </w:rPr>
        <w:t xml:space="preserve">Schmitz, A. (2012) </w:t>
      </w:r>
      <w:r w:rsidRPr="444B24E7">
        <w:rPr>
          <w:rFonts w:ascii="Calibri" w:eastAsia="Calibri" w:hAnsi="Calibri" w:cs="Calibri"/>
          <w:i/>
          <w:iCs/>
          <w:lang w:val="en-US"/>
        </w:rPr>
        <w:t xml:space="preserve">Ethical Issues in Mass Media. </w:t>
      </w:r>
      <w:r w:rsidRPr="444B24E7">
        <w:rPr>
          <w:rFonts w:ascii="Calibri" w:eastAsia="Calibri" w:hAnsi="Calibri" w:cs="Calibri"/>
          <w:lang w:val="en-US"/>
        </w:rPr>
        <w:t xml:space="preserve">[Online] </w:t>
      </w:r>
      <w:r>
        <w:br/>
      </w:r>
      <w:r w:rsidRPr="444B24E7">
        <w:rPr>
          <w:rFonts w:ascii="Calibri" w:eastAsia="Calibri" w:hAnsi="Calibri" w:cs="Calibri"/>
          <w:lang w:val="en-US"/>
        </w:rPr>
        <w:t xml:space="preserve">Available at: </w:t>
      </w:r>
      <w:hyperlink r:id="rId10">
        <w:r w:rsidRPr="444B24E7">
          <w:rPr>
            <w:rStyle w:val="Hyperlink"/>
            <w:rFonts w:ascii="Calibri" w:eastAsia="Calibri" w:hAnsi="Calibri" w:cs="Calibri"/>
            <w:lang w:val="en-US"/>
          </w:rPr>
          <w:t>https://saylordotorg.github.io/text_understanding-media-and-culture-an-introduction-to-mass-communication/s17-01-ethical-issues-in-mass-media.html</w:t>
        </w:r>
        <w:r>
          <w:br/>
        </w:r>
      </w:hyperlink>
      <w:r w:rsidRPr="444B24E7">
        <w:rPr>
          <w:rFonts w:ascii="Calibri" w:eastAsia="Calibri" w:hAnsi="Calibri" w:cs="Calibri"/>
          <w:u w:val="single"/>
          <w:lang w:val="en-US"/>
        </w:rPr>
        <w:t xml:space="preserve"> [Accessed 15 April 2020].</w:t>
      </w:r>
    </w:p>
    <w:p w14:paraId="05A2A8A2" w14:textId="4E3F12A6" w:rsidR="444B24E7" w:rsidRDefault="444B24E7" w:rsidP="444B24E7">
      <w:pPr>
        <w:spacing w:line="276" w:lineRule="auto"/>
        <w:rPr>
          <w:rFonts w:ascii="Calibri" w:eastAsia="Calibri" w:hAnsi="Calibri" w:cs="Calibri"/>
          <w:u w:val="single"/>
          <w:lang w:val="en-US"/>
        </w:rPr>
      </w:pPr>
    </w:p>
    <w:p w14:paraId="69C52E9F" w14:textId="5C1431A2" w:rsidR="76DAE82B" w:rsidRDefault="76DAE82B" w:rsidP="444B24E7">
      <w:pPr>
        <w:spacing w:line="276" w:lineRule="auto"/>
        <w:rPr>
          <w:rFonts w:ascii="Calibri" w:eastAsia="Calibri" w:hAnsi="Calibri" w:cs="Calibri"/>
          <w:lang w:val="en-US"/>
        </w:rPr>
      </w:pPr>
      <w:r w:rsidRPr="444B24E7">
        <w:rPr>
          <w:rFonts w:ascii="Calibri" w:eastAsia="Calibri" w:hAnsi="Calibri" w:cs="Calibri"/>
          <w:lang w:val="en-US"/>
        </w:rPr>
        <w:t>Singh, N. and Srivastava, S. K. (2011) ‘Impact of colors on The Ps</w:t>
      </w:r>
      <w:r w:rsidR="177C045A" w:rsidRPr="444B24E7">
        <w:rPr>
          <w:rFonts w:ascii="Calibri" w:eastAsia="Calibri" w:hAnsi="Calibri" w:cs="Calibri"/>
          <w:lang w:val="en-US"/>
        </w:rPr>
        <w:t xml:space="preserve">ychology of Marketing – A Comprehensive Overview’ </w:t>
      </w:r>
      <w:r w:rsidR="3EAFD923" w:rsidRPr="444B24E7">
        <w:rPr>
          <w:rFonts w:ascii="Calibri" w:eastAsia="Calibri" w:hAnsi="Calibri" w:cs="Calibri"/>
          <w:i/>
          <w:iCs/>
          <w:lang w:val="en-US"/>
        </w:rPr>
        <w:t xml:space="preserve">Management and Labor Studies </w:t>
      </w:r>
      <w:r w:rsidR="3EAFD923" w:rsidRPr="444B24E7">
        <w:rPr>
          <w:rFonts w:ascii="Calibri" w:eastAsia="Calibri" w:hAnsi="Calibri" w:cs="Calibri"/>
          <w:lang w:val="en-US"/>
        </w:rPr>
        <w:t xml:space="preserve">36(2), pp. 199-209. </w:t>
      </w:r>
      <w:r w:rsidR="69ABB667" w:rsidRPr="444B24E7">
        <w:rPr>
          <w:rFonts w:ascii="Calibri" w:eastAsia="Calibri" w:hAnsi="Calibri" w:cs="Calibri"/>
          <w:lang w:val="en-US"/>
        </w:rPr>
        <w:t>Thousand Oaks: SAGE.</w:t>
      </w:r>
    </w:p>
    <w:p w14:paraId="49C93C8A" w14:textId="48245C5D" w:rsidR="0061307B" w:rsidRDefault="0061307B" w:rsidP="0061307B"/>
    <w:p w14:paraId="35F83AA5" w14:textId="783F8594" w:rsidR="0061307B" w:rsidRPr="0061307B" w:rsidRDefault="0061307B" w:rsidP="0061307B">
      <w:pPr>
        <w:rPr>
          <w:sz w:val="18"/>
          <w:szCs w:val="18"/>
        </w:rPr>
      </w:pPr>
      <w:r w:rsidRPr="444B24E7">
        <w:rPr>
          <w:color w:val="000000" w:themeColor="text1"/>
        </w:rPr>
        <w:t xml:space="preserve">Taylor, J. (2011) ‘Popular Culture: Reality TV is NOT Reality’ </w:t>
      </w:r>
      <w:r w:rsidRPr="444B24E7">
        <w:rPr>
          <w:i/>
          <w:iCs/>
          <w:color w:val="000000" w:themeColor="text1"/>
        </w:rPr>
        <w:t>Psychology Today</w:t>
      </w:r>
      <w:r w:rsidRPr="444B24E7">
        <w:rPr>
          <w:color w:val="000000" w:themeColor="text1"/>
        </w:rPr>
        <w:t>. Available at: https://www.psychologytoday.com/us/blog/the-power-prime/201101/popular-culture-reality-tv-is-not-reality (Accessed 6th April 2020).</w:t>
      </w:r>
    </w:p>
    <w:p w14:paraId="5BD880CF" w14:textId="4FC9F132" w:rsidR="444B24E7" w:rsidRDefault="444B24E7" w:rsidP="444B24E7">
      <w:pPr>
        <w:rPr>
          <w:color w:val="000000" w:themeColor="text1"/>
        </w:rPr>
      </w:pPr>
    </w:p>
    <w:p w14:paraId="246CE27B" w14:textId="12390661" w:rsidR="76107293" w:rsidRDefault="76107293" w:rsidP="444B24E7">
      <w:pPr>
        <w:rPr>
          <w:color w:val="000000" w:themeColor="text1"/>
        </w:rPr>
      </w:pPr>
      <w:proofErr w:type="spellStart"/>
      <w:r w:rsidRPr="444B24E7">
        <w:rPr>
          <w:color w:val="000000" w:themeColor="text1"/>
        </w:rPr>
        <w:t>Tsay</w:t>
      </w:r>
      <w:proofErr w:type="spellEnd"/>
      <w:r w:rsidRPr="444B24E7">
        <w:rPr>
          <w:color w:val="000000" w:themeColor="text1"/>
        </w:rPr>
        <w:t xml:space="preserve">-Vogel, M. and </w:t>
      </w:r>
      <w:r w:rsidR="34A235AC" w:rsidRPr="444B24E7">
        <w:rPr>
          <w:color w:val="000000" w:themeColor="text1"/>
        </w:rPr>
        <w:t xml:space="preserve">Krakowiak, K. M. (2015) ‘Exploring Viewers’ Responses to Nine Reality TV Subgenres’ </w:t>
      </w:r>
      <w:r w:rsidR="34A235AC" w:rsidRPr="444B24E7">
        <w:rPr>
          <w:i/>
          <w:iCs/>
          <w:color w:val="000000" w:themeColor="text1"/>
        </w:rPr>
        <w:t>Psychology of Popular Media Culture</w:t>
      </w:r>
      <w:r w:rsidR="6B8CF440" w:rsidRPr="444B24E7">
        <w:rPr>
          <w:i/>
          <w:iCs/>
          <w:color w:val="000000" w:themeColor="text1"/>
        </w:rPr>
        <w:t xml:space="preserve">. </w:t>
      </w:r>
      <w:r w:rsidR="6B8CF440" w:rsidRPr="444B24E7">
        <w:rPr>
          <w:color w:val="000000" w:themeColor="text1"/>
        </w:rPr>
        <w:t xml:space="preserve">DOI: </w:t>
      </w:r>
      <w:r w:rsidR="6B8CF440" w:rsidRPr="444B24E7">
        <w:rPr>
          <w:rFonts w:ascii="Calibri" w:eastAsia="Calibri" w:hAnsi="Calibri" w:cs="Calibri"/>
        </w:rPr>
        <w:t>10.1037/ppm000010</w:t>
      </w:r>
    </w:p>
    <w:p w14:paraId="3A419D30" w14:textId="14FBBB56" w:rsidR="320FF90B" w:rsidRDefault="320FF90B" w:rsidP="451C059F">
      <w:pPr>
        <w:spacing w:line="276" w:lineRule="auto"/>
      </w:pPr>
      <w:r w:rsidRPr="451C059F">
        <w:rPr>
          <w:rFonts w:ascii="Calibri" w:eastAsia="Calibri" w:hAnsi="Calibri" w:cs="Calibri"/>
          <w:lang w:val="en-US"/>
        </w:rPr>
        <w:t xml:space="preserve"> </w:t>
      </w:r>
    </w:p>
    <w:p w14:paraId="4C49E537" w14:textId="084DA06E" w:rsidR="451C059F" w:rsidRDefault="451C059F" w:rsidP="451C059F">
      <w:pPr>
        <w:spacing w:line="276" w:lineRule="auto"/>
        <w:rPr>
          <w:rFonts w:ascii="Calibri" w:eastAsia="Calibri" w:hAnsi="Calibri" w:cs="Calibri"/>
        </w:rPr>
      </w:pPr>
    </w:p>
    <w:p w14:paraId="0D82EA24" w14:textId="17DC50C1" w:rsidR="451C059F" w:rsidRDefault="451C059F" w:rsidP="451C059F">
      <w:pPr>
        <w:rPr>
          <w:b/>
          <w:bCs/>
        </w:rPr>
      </w:pPr>
    </w:p>
    <w:sectPr w:rsidR="451C0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07B"/>
    <w:rsid w:val="0061307B"/>
    <w:rsid w:val="00874355"/>
    <w:rsid w:val="00956F8C"/>
    <w:rsid w:val="00A31C17"/>
    <w:rsid w:val="0209B27D"/>
    <w:rsid w:val="0381F4AE"/>
    <w:rsid w:val="0EB2C3F3"/>
    <w:rsid w:val="177C045A"/>
    <w:rsid w:val="17867939"/>
    <w:rsid w:val="181A4C56"/>
    <w:rsid w:val="1BB011D4"/>
    <w:rsid w:val="1BCBA124"/>
    <w:rsid w:val="1E70767C"/>
    <w:rsid w:val="20A6EE45"/>
    <w:rsid w:val="25D73E55"/>
    <w:rsid w:val="2689A4D5"/>
    <w:rsid w:val="283D79F4"/>
    <w:rsid w:val="2E5205CF"/>
    <w:rsid w:val="320FF90B"/>
    <w:rsid w:val="34A235AC"/>
    <w:rsid w:val="37C0A3C6"/>
    <w:rsid w:val="3EAFD923"/>
    <w:rsid w:val="444B24E7"/>
    <w:rsid w:val="4505D9E1"/>
    <w:rsid w:val="451C059F"/>
    <w:rsid w:val="46096ABD"/>
    <w:rsid w:val="47764FBC"/>
    <w:rsid w:val="485152A8"/>
    <w:rsid w:val="4CDD0C60"/>
    <w:rsid w:val="4E5CB78A"/>
    <w:rsid w:val="52ED58E4"/>
    <w:rsid w:val="59364A8C"/>
    <w:rsid w:val="5C1B24AB"/>
    <w:rsid w:val="5FF6F021"/>
    <w:rsid w:val="624A52AE"/>
    <w:rsid w:val="69ABB667"/>
    <w:rsid w:val="6A0E0690"/>
    <w:rsid w:val="6B8CF440"/>
    <w:rsid w:val="6CB1092D"/>
    <w:rsid w:val="6EC96FBF"/>
    <w:rsid w:val="710AA50C"/>
    <w:rsid w:val="76107293"/>
    <w:rsid w:val="76DAE82B"/>
    <w:rsid w:val="787EDE7B"/>
    <w:rsid w:val="7A6A9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3182D"/>
  <w15:chartTrackingRefBased/>
  <w15:docId w15:val="{7BA8111A-7038-4E8E-9582-B0BB7D27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lines.org/helplines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news/entertainment-arts-48991692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saylordotorg.github.io/text_understanding-media-and-culture-an-introduction-to-mass-communication/s17-01-ethical-issues-in-mass-media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ind.org.uk/information-support/guides-to-support-and-services/crisis-services/helplines-listening-servi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D112AF45B71C43B984C93E27F9DF51" ma:contentTypeVersion="4" ma:contentTypeDescription="Create a new document." ma:contentTypeScope="" ma:versionID="c1d99a9be8682314bac23e83d3a24839">
  <xsd:schema xmlns:xsd="http://www.w3.org/2001/XMLSchema" xmlns:xs="http://www.w3.org/2001/XMLSchema" xmlns:p="http://schemas.microsoft.com/office/2006/metadata/properties" xmlns:ns2="c4d540ba-b600-4733-a6d5-dfa4b30115a8" targetNamespace="http://schemas.microsoft.com/office/2006/metadata/properties" ma:root="true" ma:fieldsID="5d4418246d60f2e0a8c2db80e9525f62" ns2:_="">
    <xsd:import namespace="c4d540ba-b600-4733-a6d5-dfa4b3011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540ba-b600-4733-a6d5-dfa4b3011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1E65AB-3412-4BB9-ACAC-14585F641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894378-9408-4D9C-A5A5-E2C570144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4C830A-CD06-4795-A7C6-F0A6B1B7C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d540ba-b600-4733-a6d5-dfa4b30115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Jewson (1801935)</dc:creator>
  <cp:keywords/>
  <dc:description/>
  <cp:lastModifiedBy>Ann Bevan</cp:lastModifiedBy>
  <cp:revision>2</cp:revision>
  <dcterms:created xsi:type="dcterms:W3CDTF">2020-04-27T09:36:00Z</dcterms:created>
  <dcterms:modified xsi:type="dcterms:W3CDTF">2020-04-27T09:36:00Z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0x01010014D112AF45B71C43B984C93E27F9DF51</vt:lpwstr>
  </property>
</Properties>
</file>