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id w:val="387923003"/>
        <w:docPartObj>
          <w:docPartGallery w:val="Cover Pages"/>
          <w:docPartUnique/>
        </w:docPartObj>
      </w:sdtPr>
      <w:sdtContent>
        <w:p w14:paraId="5A94996F" w14:textId="19632503" w:rsidR="006A6E64" w:rsidRDefault="006A6E64">
          <w:r>
            <w:rPr>
              <w:noProof/>
              <w:color w:val="FFFFFF" w:themeColor="background1"/>
            </w:rPr>
            <mc:AlternateContent>
              <mc:Choice Requires="wpg">
                <w:drawing>
                  <wp:anchor distT="0" distB="0" distL="114300" distR="114300" simplePos="0" relativeHeight="251659264" behindDoc="0" locked="0" layoutInCell="1" allowOverlap="1" wp14:anchorId="6E3BE9FD" wp14:editId="3A283665">
                    <wp:simplePos x="0" y="0"/>
                    <wp:positionH relativeFrom="page">
                      <wp:align>center</wp:align>
                    </wp:positionH>
                    <wp:positionV relativeFrom="page">
                      <wp:align>center</wp:align>
                    </wp:positionV>
                    <wp:extent cx="6858000"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a:solidFill>
                              <a:schemeClr val="bg1"/>
                            </a:solidFill>
                          </wpg:grpSpPr>
                          <wps:wsp>
                            <wps:cNvPr id="33" name="Rectangle 33"/>
                            <wps:cNvSpPr/>
                            <wps:spPr>
                              <a:xfrm>
                                <a:off x="228600" y="0"/>
                                <a:ext cx="6629400" cy="9144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ED8789" w14:textId="698B2488" w:rsidR="00013104" w:rsidRPr="008E48BD" w:rsidRDefault="00013104" w:rsidP="008E48BD">
                                  <w:pPr>
                                    <w:pStyle w:val="Bezodstpw"/>
                                    <w:spacing w:after="120"/>
                                    <w:rPr>
                                      <w:rFonts w:asciiTheme="majorHAnsi" w:eastAsiaTheme="majorEastAsia" w:hAnsiTheme="majorHAnsi" w:cstheme="majorBidi"/>
                                      <w:color w:val="FFFFFF" w:themeColor="background1"/>
                                      <w:sz w:val="36"/>
                                      <w:szCs w:val="36"/>
                                    </w:rPr>
                                  </w:pPr>
                                  <w:r w:rsidRPr="00013104">
                                    <w:rPr>
                                      <w:noProof/>
                                      <w:sz w:val="8"/>
                                      <w:szCs w:val="8"/>
                                    </w:rPr>
                                    <w:drawing>
                                      <wp:inline distT="0" distB="0" distL="0" distR="0" wp14:anchorId="33BB991C" wp14:editId="664AA76B">
                                        <wp:extent cx="1555750" cy="677719"/>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148816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560471" cy="679776"/>
                                                </a:xfrm>
                                                <a:prstGeom prst="rect">
                                                  <a:avLst/>
                                                </a:prstGeom>
                                                <a:noFill/>
                                                <a:ln>
                                                  <a:noFill/>
                                                </a:ln>
                                              </pic:spPr>
                                            </pic:pic>
                                          </a:graphicData>
                                        </a:graphic>
                                      </wp:inline>
                                    </w:drawing>
                                  </w:r>
                                </w:p>
                                <w:p w14:paraId="1F9EFB84" w14:textId="77777777" w:rsidR="008E48BD" w:rsidRDefault="00013104" w:rsidP="008E48BD">
                                  <w:pPr>
                                    <w:spacing w:after="343"/>
                                    <w:ind w:left="1329" w:hanging="10"/>
                                    <w:rPr>
                                      <w:rFonts w:ascii="Arial" w:eastAsia="Arial" w:hAnsi="Arial" w:cs="Arial"/>
                                      <w:color w:val="000000" w:themeColor="text1"/>
                                      <w:sz w:val="8"/>
                                      <w:szCs w:val="8"/>
                                    </w:rPr>
                                  </w:pPr>
                                  <w:r w:rsidRPr="00013104">
                                    <w:rPr>
                                      <w:rFonts w:ascii="Arial" w:eastAsia="Arial" w:hAnsi="Arial" w:cs="Arial"/>
                                      <w:color w:val="000000" w:themeColor="text1"/>
                                      <w:sz w:val="8"/>
                                      <w:szCs w:val="8"/>
                                    </w:rPr>
                                    <w:t xml:space="preserve">                                               </w:t>
                                  </w:r>
                                </w:p>
                                <w:p w14:paraId="1D595611" w14:textId="5D6CD8AC" w:rsidR="008E48BD" w:rsidRPr="008E48BD" w:rsidRDefault="00013104" w:rsidP="008E48BD">
                                  <w:pPr>
                                    <w:spacing w:after="343"/>
                                    <w:ind w:left="1329" w:hanging="10"/>
                                    <w:jc w:val="center"/>
                                    <w:rPr>
                                      <w:rFonts w:ascii="Arial" w:eastAsia="Arial" w:hAnsi="Arial" w:cs="Arial"/>
                                      <w:color w:val="000000" w:themeColor="text1"/>
                                      <w:sz w:val="28"/>
                                      <w:szCs w:val="28"/>
                                    </w:rPr>
                                  </w:pPr>
                                  <w:r w:rsidRPr="008E48BD">
                                    <w:rPr>
                                      <w:rFonts w:ascii="Arial" w:eastAsia="Arial" w:hAnsi="Arial" w:cs="Arial"/>
                                      <w:color w:val="000000" w:themeColor="text1"/>
                                      <w:sz w:val="28"/>
                                      <w:szCs w:val="28"/>
                                    </w:rPr>
                                    <w:t xml:space="preserve">BA International Hotel </w:t>
                                  </w:r>
                                  <w:r w:rsidR="008E48BD" w:rsidRPr="008E48BD">
                                    <w:rPr>
                                      <w:rFonts w:ascii="Arial" w:eastAsia="Arial" w:hAnsi="Arial" w:cs="Arial"/>
                                      <w:color w:val="000000" w:themeColor="text1"/>
                                      <w:sz w:val="28"/>
                                      <w:szCs w:val="28"/>
                                    </w:rPr>
                                    <w:t>Management</w:t>
                                  </w:r>
                                </w:p>
                                <w:p w14:paraId="0CA09163" w14:textId="5D640004" w:rsidR="008E48BD" w:rsidRPr="008E48BD" w:rsidRDefault="00013104" w:rsidP="008E48BD">
                                  <w:pPr>
                                    <w:spacing w:after="343"/>
                                    <w:ind w:left="1329" w:hanging="10"/>
                                    <w:jc w:val="center"/>
                                    <w:rPr>
                                      <w:rFonts w:ascii="Arial" w:eastAsia="Arial" w:hAnsi="Arial" w:cs="Arial"/>
                                      <w:color w:val="000000" w:themeColor="text1"/>
                                      <w:sz w:val="28"/>
                                      <w:szCs w:val="28"/>
                                      <w:u w:val="single"/>
                                    </w:rPr>
                                  </w:pPr>
                                  <w:r w:rsidRPr="008E48BD">
                                    <w:rPr>
                                      <w:rFonts w:ascii="Arial" w:eastAsia="Arial" w:hAnsi="Arial" w:cs="Arial"/>
                                      <w:color w:val="000000" w:themeColor="text1"/>
                                      <w:sz w:val="28"/>
                                      <w:szCs w:val="28"/>
                                      <w:u w:val="single"/>
                                    </w:rPr>
                                    <w:t>Food and Beverage Operation</w:t>
                                  </w:r>
                                  <w:r w:rsidR="008E48BD" w:rsidRPr="008E48BD">
                                    <w:rPr>
                                      <w:rFonts w:ascii="Arial" w:eastAsia="Arial" w:hAnsi="Arial" w:cs="Arial"/>
                                      <w:color w:val="000000" w:themeColor="text1"/>
                                      <w:sz w:val="28"/>
                                      <w:szCs w:val="28"/>
                                      <w:u w:val="single"/>
                                    </w:rPr>
                                    <w:t xml:space="preserve">s </w:t>
                                  </w:r>
                                  <w:r w:rsidRPr="008E48BD">
                                    <w:rPr>
                                      <w:rFonts w:ascii="Arial" w:eastAsia="Arial" w:hAnsi="Arial" w:cs="Arial"/>
                                      <w:color w:val="000000" w:themeColor="text1"/>
                                      <w:sz w:val="28"/>
                                      <w:szCs w:val="28"/>
                                      <w:u w:val="single"/>
                                    </w:rPr>
                                    <w:t>BMIH4002</w:t>
                                  </w:r>
                                </w:p>
                                <w:p w14:paraId="7969F945" w14:textId="77777777" w:rsidR="008E48BD" w:rsidRPr="008E48BD" w:rsidRDefault="008E48BD" w:rsidP="008E48BD">
                                  <w:pPr>
                                    <w:spacing w:after="343"/>
                                    <w:ind w:left="1329" w:hanging="10"/>
                                    <w:jc w:val="center"/>
                                    <w:rPr>
                                      <w:rFonts w:ascii="Arial" w:eastAsia="Arial" w:hAnsi="Arial" w:cs="Arial"/>
                                      <w:b/>
                                      <w:bCs/>
                                      <w:color w:val="000000" w:themeColor="text1"/>
                                      <w:sz w:val="28"/>
                                      <w:szCs w:val="28"/>
                                    </w:rPr>
                                  </w:pPr>
                                  <w:r w:rsidRPr="008E48BD">
                                    <w:rPr>
                                      <w:rFonts w:ascii="Arial" w:eastAsia="Arial" w:hAnsi="Arial" w:cs="Arial"/>
                                      <w:color w:val="000000" w:themeColor="text1"/>
                                      <w:sz w:val="20"/>
                                      <w:szCs w:val="20"/>
                                    </w:rPr>
                                    <w:t xml:space="preserve">Student name: </w:t>
                                  </w:r>
                                  <w:r w:rsidRPr="008E48BD">
                                    <w:rPr>
                                      <w:rFonts w:ascii="Arial" w:eastAsia="Arial" w:hAnsi="Arial" w:cs="Arial"/>
                                      <w:b/>
                                      <w:bCs/>
                                      <w:color w:val="000000" w:themeColor="text1"/>
                                      <w:sz w:val="28"/>
                                      <w:szCs w:val="28"/>
                                    </w:rPr>
                                    <w:t>Sebastian Garbaty</w:t>
                                  </w:r>
                                </w:p>
                                <w:p w14:paraId="1956A09B" w14:textId="6FDE9BFB" w:rsidR="008E48BD" w:rsidRPr="008E48BD" w:rsidRDefault="00013104" w:rsidP="008E48BD">
                                  <w:pPr>
                                    <w:spacing w:after="343"/>
                                    <w:ind w:left="1329" w:hanging="10"/>
                                    <w:jc w:val="center"/>
                                    <w:rPr>
                                      <w:rFonts w:ascii="Arial" w:eastAsia="Arial" w:hAnsi="Arial" w:cs="Arial"/>
                                      <w:b/>
                                      <w:bCs/>
                                      <w:color w:val="000000" w:themeColor="text1"/>
                                      <w:sz w:val="28"/>
                                      <w:szCs w:val="28"/>
                                    </w:rPr>
                                  </w:pPr>
                                  <w:r w:rsidRPr="008E48BD">
                                    <w:rPr>
                                      <w:rFonts w:ascii="Arial" w:eastAsia="Arial" w:hAnsi="Arial" w:cs="Arial"/>
                                      <w:color w:val="000000" w:themeColor="text1"/>
                                      <w:sz w:val="20"/>
                                      <w:szCs w:val="20"/>
                                    </w:rPr>
                                    <w:t>Student number:</w:t>
                                  </w:r>
                                  <w:r w:rsidR="008E48BD" w:rsidRPr="008E48BD">
                                    <w:rPr>
                                      <w:rFonts w:ascii="Arial" w:hAnsi="Arial" w:cs="Arial"/>
                                      <w:sz w:val="20"/>
                                      <w:szCs w:val="20"/>
                                    </w:rPr>
                                    <w:t xml:space="preserve"> </w:t>
                                  </w:r>
                                  <w:r w:rsidR="008E48BD" w:rsidRPr="008E48BD">
                                    <w:rPr>
                                      <w:rFonts w:ascii="Arial" w:eastAsia="Arial" w:hAnsi="Arial" w:cs="Arial"/>
                                      <w:b/>
                                      <w:bCs/>
                                      <w:color w:val="000000" w:themeColor="text1"/>
                                      <w:sz w:val="28"/>
                                      <w:szCs w:val="28"/>
                                    </w:rPr>
                                    <w:t>2211131</w:t>
                                  </w:r>
                                </w:p>
                                <w:p w14:paraId="7960FCE8" w14:textId="60618712" w:rsidR="008E48BD" w:rsidRPr="008E48BD" w:rsidRDefault="00013104" w:rsidP="008E48BD">
                                  <w:pPr>
                                    <w:spacing w:after="343"/>
                                    <w:ind w:left="1329" w:hanging="10"/>
                                    <w:jc w:val="center"/>
                                    <w:rPr>
                                      <w:rFonts w:ascii="Arial" w:eastAsia="Arial" w:hAnsi="Arial" w:cs="Arial"/>
                                      <w:color w:val="000000" w:themeColor="text1"/>
                                    </w:rPr>
                                  </w:pPr>
                                  <w:r w:rsidRPr="008E48BD">
                                    <w:rPr>
                                      <w:rFonts w:ascii="Arial" w:eastAsia="Arial" w:hAnsi="Arial" w:cs="Arial"/>
                                      <w:color w:val="000000" w:themeColor="text1"/>
                                      <w:sz w:val="20"/>
                                      <w:szCs w:val="20"/>
                                    </w:rPr>
                                    <w:t xml:space="preserve">Word count: </w:t>
                                  </w:r>
                                  <w:r w:rsidRPr="008E48BD">
                                    <w:rPr>
                                      <w:rFonts w:ascii="Arial" w:eastAsia="Arial" w:hAnsi="Arial" w:cs="Arial"/>
                                      <w:b/>
                                      <w:bCs/>
                                      <w:color w:val="000000" w:themeColor="text1"/>
                                    </w:rPr>
                                    <w:t>718</w:t>
                                  </w:r>
                                </w:p>
                                <w:p w14:paraId="703D7242" w14:textId="1887B3C7" w:rsidR="008E48BD" w:rsidRPr="008E48BD" w:rsidRDefault="008E48BD" w:rsidP="008E48BD">
                                  <w:pPr>
                                    <w:spacing w:after="343"/>
                                    <w:ind w:left="1329" w:hanging="10"/>
                                    <w:jc w:val="center"/>
                                    <w:rPr>
                                      <w:rFonts w:ascii="Arial" w:eastAsia="Arial" w:hAnsi="Arial" w:cs="Arial"/>
                                      <w:color w:val="000000" w:themeColor="text1"/>
                                      <w:sz w:val="28"/>
                                      <w:szCs w:val="28"/>
                                    </w:rPr>
                                  </w:pPr>
                                  <w:r w:rsidRPr="008E48BD">
                                    <w:rPr>
                                      <w:rFonts w:ascii="Arial" w:eastAsia="Arial" w:hAnsi="Arial" w:cs="Arial"/>
                                      <w:color w:val="000000" w:themeColor="text1"/>
                                      <w:sz w:val="20"/>
                                      <w:szCs w:val="20"/>
                                    </w:rPr>
                                    <w:t xml:space="preserve">Tutor: </w:t>
                                  </w:r>
                                  <w:r w:rsidRPr="008E48BD">
                                    <w:rPr>
                                      <w:rFonts w:ascii="Arial" w:eastAsia="Arial" w:hAnsi="Arial" w:cs="Arial"/>
                                      <w:b/>
                                      <w:bCs/>
                                      <w:color w:val="000000" w:themeColor="text1"/>
                                      <w:sz w:val="28"/>
                                      <w:szCs w:val="28"/>
                                    </w:rPr>
                                    <w:t>Tristan Hawkins</w:t>
                                  </w:r>
                                </w:p>
                                <w:p w14:paraId="38352980" w14:textId="7D563BB4" w:rsidR="00013104" w:rsidRPr="008E48BD" w:rsidRDefault="00013104" w:rsidP="008E48BD">
                                  <w:pPr>
                                    <w:spacing w:after="343"/>
                                    <w:ind w:left="1329" w:hanging="10"/>
                                    <w:jc w:val="center"/>
                                    <w:rPr>
                                      <w:rFonts w:ascii="Arial" w:eastAsia="Arial" w:hAnsi="Arial" w:cs="Arial"/>
                                      <w:color w:val="000000" w:themeColor="text1"/>
                                      <w:sz w:val="28"/>
                                      <w:szCs w:val="28"/>
                                    </w:rPr>
                                  </w:pPr>
                                  <w:r w:rsidRPr="008E48BD">
                                    <w:rPr>
                                      <w:rFonts w:ascii="Arial" w:eastAsia="Arial" w:hAnsi="Arial" w:cs="Arial"/>
                                      <w:color w:val="000000" w:themeColor="text1"/>
                                    </w:rPr>
                                    <w:t>Assignment:</w:t>
                                  </w:r>
                                  <w:r w:rsidRPr="008E48BD">
                                    <w:rPr>
                                      <w:rFonts w:ascii="Arial" w:eastAsia="Arial" w:hAnsi="Arial" w:cs="Arial"/>
                                      <w:b/>
                                      <w:bCs/>
                                      <w:color w:val="000000" w:themeColor="text1"/>
                                    </w:rPr>
                                    <w:t xml:space="preserve"> </w:t>
                                  </w:r>
                                  <w:r w:rsidRPr="008E48BD">
                                    <w:rPr>
                                      <w:rFonts w:ascii="Arial" w:eastAsia="Arial" w:hAnsi="Arial" w:cs="Arial"/>
                                      <w:b/>
                                      <w:bCs/>
                                      <w:color w:val="000000" w:themeColor="text1"/>
                                      <w:sz w:val="28"/>
                                      <w:szCs w:val="28"/>
                                    </w:rPr>
                                    <w:t>Student Journal (Learning Log)</w:t>
                                  </w:r>
                                </w:p>
                                <w:p w14:paraId="16D44A3D" w14:textId="6A85F820" w:rsidR="006A6E64" w:rsidRDefault="006A6E64">
                                  <w:pPr>
                                    <w:pStyle w:val="Bezodstpw"/>
                                    <w:rPr>
                                      <w:color w:val="FFFFFF" w:themeColor="background1"/>
                                      <w:sz w:val="28"/>
                                      <w:szCs w:val="28"/>
                                    </w:rPr>
                                  </w:pP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grp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106AB011" w14:textId="481ADEAF" w:rsidR="006A6E64" w:rsidRDefault="006A6E64">
                                      <w:pPr>
                                        <w:pStyle w:val="Bezodstpw"/>
                                        <w:rPr>
                                          <w:color w:val="FFFFFF" w:themeColor="background1"/>
                                          <w:sz w:val="32"/>
                                          <w:szCs w:val="32"/>
                                        </w:rPr>
                                      </w:pPr>
                                      <w:r>
                                        <w:rPr>
                                          <w:color w:val="FFFFFF" w:themeColor="background1"/>
                                          <w:sz w:val="32"/>
                                          <w:szCs w:val="32"/>
                                        </w:rPr>
                                        <w:t>Unknown</w:t>
                                      </w:r>
                                    </w:p>
                                  </w:sdtContent>
                                </w:sdt>
                                <w:p w14:paraId="67F13891" w14:textId="77777777" w:rsidR="006A6E64" w:rsidRDefault="00000000">
                                  <w:pPr>
                                    <w:pStyle w:val="Bezodstpw"/>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sidR="006A6E64">
                                        <w:rPr>
                                          <w:caps/>
                                          <w:color w:val="FFFFFF" w:themeColor="background1"/>
                                          <w:sz w:val="18"/>
                                          <w:szCs w:val="18"/>
                                        </w:rPr>
                                        <w:t>[Company name]</w:t>
                                      </w:r>
                                    </w:sdtContent>
                                  </w:sdt>
                                  <w:r w:rsidR="006A6E64">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6A6E64">
                                        <w:rPr>
                                          <w:color w:val="FFFFFF" w:themeColor="background1"/>
                                          <w:sz w:val="18"/>
                                          <w:szCs w:val="18"/>
                                        </w:rPr>
                                        <w:t>[Company address]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E3BE9FD"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" filled="f" stroked="f" strokeweight="1pt">
                      <v:textbox inset="36pt,1in,1in,208.8pt">
                        <w:txbxContent>
                          <w:p w14:paraId="3EED8789" w14:textId="698B2488" w:rsidR="00013104" w:rsidRPr="008E48BD" w:rsidRDefault="00013104" w:rsidP="008E48BD">
                            <w:pPr>
                              <w:pStyle w:val="NoSpacing"/>
                              <w:spacing w:after="120"/>
                              <w:rPr>
                                <w:rFonts w:asciiTheme="majorHAnsi" w:eastAsiaTheme="majorEastAsia" w:hAnsiTheme="majorHAnsi" w:cstheme="majorBidi"/>
                                <w:color w:val="FFFFFF" w:themeColor="background1"/>
                                <w:sz w:val="36"/>
                                <w:szCs w:val="36"/>
                              </w:rPr>
                            </w:pPr>
                            <w:r w:rsidRPr="00013104">
                              <w:rPr>
                                <w:noProof/>
                                <w:sz w:val="8"/>
                                <w:szCs w:val="8"/>
                              </w:rPr>
                              <w:drawing>
                                <wp:inline distT="0" distB="0" distL="0" distR="0" wp14:anchorId="33BB991C" wp14:editId="664AA76B">
                                  <wp:extent cx="1555750" cy="677719"/>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148816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60471" cy="679776"/>
                                          </a:xfrm>
                                          <a:prstGeom prst="rect">
                                            <a:avLst/>
                                          </a:prstGeom>
                                          <a:noFill/>
                                          <a:ln>
                                            <a:noFill/>
                                          </a:ln>
                                        </pic:spPr>
                                      </pic:pic>
                                    </a:graphicData>
                                  </a:graphic>
                                </wp:inline>
                              </w:drawing>
                            </w:r>
                          </w:p>
                          <w:p w14:paraId="1F9EFB84" w14:textId="77777777" w:rsidR="008E48BD" w:rsidRDefault="00013104" w:rsidP="008E48BD">
                            <w:pPr>
                              <w:spacing w:after="343"/>
                              <w:ind w:left="1329" w:hanging="10"/>
                              <w:rPr>
                                <w:rFonts w:ascii="Arial" w:eastAsia="Arial" w:hAnsi="Arial" w:cs="Arial"/>
                                <w:color w:val="000000" w:themeColor="text1"/>
                                <w:sz w:val="8"/>
                                <w:szCs w:val="8"/>
                              </w:rPr>
                            </w:pPr>
                            <w:r w:rsidRPr="00013104">
                              <w:rPr>
                                <w:rFonts w:ascii="Arial" w:eastAsia="Arial" w:hAnsi="Arial" w:cs="Arial"/>
                                <w:color w:val="000000" w:themeColor="text1"/>
                                <w:sz w:val="8"/>
                                <w:szCs w:val="8"/>
                              </w:rPr>
                              <w:t xml:space="preserve">                                               </w:t>
                            </w:r>
                          </w:p>
                          <w:p w14:paraId="1D595611" w14:textId="5D6CD8AC" w:rsidR="008E48BD" w:rsidRPr="008E48BD" w:rsidRDefault="00013104" w:rsidP="008E48BD">
                            <w:pPr>
                              <w:spacing w:after="343"/>
                              <w:ind w:left="1329" w:hanging="10"/>
                              <w:jc w:val="center"/>
                              <w:rPr>
                                <w:rFonts w:ascii="Arial" w:eastAsia="Arial" w:hAnsi="Arial" w:cs="Arial"/>
                                <w:color w:val="000000" w:themeColor="text1"/>
                                <w:sz w:val="28"/>
                                <w:szCs w:val="28"/>
                              </w:rPr>
                            </w:pPr>
                            <w:r w:rsidRPr="008E48BD">
                              <w:rPr>
                                <w:rFonts w:ascii="Arial" w:eastAsia="Arial" w:hAnsi="Arial" w:cs="Arial"/>
                                <w:color w:val="000000" w:themeColor="text1"/>
                                <w:sz w:val="28"/>
                                <w:szCs w:val="28"/>
                              </w:rPr>
                              <w:t xml:space="preserve">BA International Hotel </w:t>
                            </w:r>
                            <w:r w:rsidR="008E48BD" w:rsidRPr="008E48BD">
                              <w:rPr>
                                <w:rFonts w:ascii="Arial" w:eastAsia="Arial" w:hAnsi="Arial" w:cs="Arial"/>
                                <w:color w:val="000000" w:themeColor="text1"/>
                                <w:sz w:val="28"/>
                                <w:szCs w:val="28"/>
                              </w:rPr>
                              <w:t>Management</w:t>
                            </w:r>
                          </w:p>
                          <w:p w14:paraId="0CA09163" w14:textId="5D640004" w:rsidR="008E48BD" w:rsidRPr="008E48BD" w:rsidRDefault="00013104" w:rsidP="008E48BD">
                            <w:pPr>
                              <w:spacing w:after="343"/>
                              <w:ind w:left="1329" w:hanging="10"/>
                              <w:jc w:val="center"/>
                              <w:rPr>
                                <w:rFonts w:ascii="Arial" w:eastAsia="Arial" w:hAnsi="Arial" w:cs="Arial"/>
                                <w:color w:val="000000" w:themeColor="text1"/>
                                <w:sz w:val="28"/>
                                <w:szCs w:val="28"/>
                                <w:u w:val="single"/>
                              </w:rPr>
                            </w:pPr>
                            <w:r w:rsidRPr="008E48BD">
                              <w:rPr>
                                <w:rFonts w:ascii="Arial" w:eastAsia="Arial" w:hAnsi="Arial" w:cs="Arial"/>
                                <w:color w:val="000000" w:themeColor="text1"/>
                                <w:sz w:val="28"/>
                                <w:szCs w:val="28"/>
                                <w:u w:val="single"/>
                              </w:rPr>
                              <w:t>Food and Beverage Operation</w:t>
                            </w:r>
                            <w:r w:rsidR="008E48BD" w:rsidRPr="008E48BD">
                              <w:rPr>
                                <w:rFonts w:ascii="Arial" w:eastAsia="Arial" w:hAnsi="Arial" w:cs="Arial"/>
                                <w:color w:val="000000" w:themeColor="text1"/>
                                <w:sz w:val="28"/>
                                <w:szCs w:val="28"/>
                                <w:u w:val="single"/>
                              </w:rPr>
                              <w:t xml:space="preserve">s </w:t>
                            </w:r>
                            <w:r w:rsidRPr="008E48BD">
                              <w:rPr>
                                <w:rFonts w:ascii="Arial" w:eastAsia="Arial" w:hAnsi="Arial" w:cs="Arial"/>
                                <w:color w:val="000000" w:themeColor="text1"/>
                                <w:sz w:val="28"/>
                                <w:szCs w:val="28"/>
                                <w:u w:val="single"/>
                              </w:rPr>
                              <w:t>BMIH4002</w:t>
                            </w:r>
                          </w:p>
                          <w:p w14:paraId="7969F945" w14:textId="77777777" w:rsidR="008E48BD" w:rsidRPr="008E48BD" w:rsidRDefault="008E48BD" w:rsidP="008E48BD">
                            <w:pPr>
                              <w:spacing w:after="343"/>
                              <w:ind w:left="1329" w:hanging="10"/>
                              <w:jc w:val="center"/>
                              <w:rPr>
                                <w:rFonts w:ascii="Arial" w:eastAsia="Arial" w:hAnsi="Arial" w:cs="Arial"/>
                                <w:b/>
                                <w:bCs/>
                                <w:color w:val="000000" w:themeColor="text1"/>
                                <w:sz w:val="28"/>
                                <w:szCs w:val="28"/>
                              </w:rPr>
                            </w:pPr>
                            <w:r w:rsidRPr="008E48BD">
                              <w:rPr>
                                <w:rFonts w:ascii="Arial" w:eastAsia="Arial" w:hAnsi="Arial" w:cs="Arial"/>
                                <w:color w:val="000000" w:themeColor="text1"/>
                                <w:sz w:val="20"/>
                                <w:szCs w:val="20"/>
                              </w:rPr>
                              <w:t xml:space="preserve">Student name: </w:t>
                            </w:r>
                            <w:r w:rsidRPr="008E48BD">
                              <w:rPr>
                                <w:rFonts w:ascii="Arial" w:eastAsia="Arial" w:hAnsi="Arial" w:cs="Arial"/>
                                <w:b/>
                                <w:bCs/>
                                <w:color w:val="000000" w:themeColor="text1"/>
                                <w:sz w:val="28"/>
                                <w:szCs w:val="28"/>
                              </w:rPr>
                              <w:t>Sebastian Garbaty</w:t>
                            </w:r>
                          </w:p>
                          <w:p w14:paraId="1956A09B" w14:textId="6FDE9BFB" w:rsidR="008E48BD" w:rsidRPr="008E48BD" w:rsidRDefault="00013104" w:rsidP="008E48BD">
                            <w:pPr>
                              <w:spacing w:after="343"/>
                              <w:ind w:left="1329" w:hanging="10"/>
                              <w:jc w:val="center"/>
                              <w:rPr>
                                <w:rFonts w:ascii="Arial" w:eastAsia="Arial" w:hAnsi="Arial" w:cs="Arial"/>
                                <w:b/>
                                <w:bCs/>
                                <w:color w:val="000000" w:themeColor="text1"/>
                                <w:sz w:val="28"/>
                                <w:szCs w:val="28"/>
                              </w:rPr>
                            </w:pPr>
                            <w:r w:rsidRPr="008E48BD">
                              <w:rPr>
                                <w:rFonts w:ascii="Arial" w:eastAsia="Arial" w:hAnsi="Arial" w:cs="Arial"/>
                                <w:color w:val="000000" w:themeColor="text1"/>
                                <w:sz w:val="20"/>
                                <w:szCs w:val="20"/>
                              </w:rPr>
                              <w:t>Student number:</w:t>
                            </w:r>
                            <w:r w:rsidR="008E48BD" w:rsidRPr="008E48BD">
                              <w:rPr>
                                <w:rFonts w:ascii="Arial" w:hAnsi="Arial" w:cs="Arial"/>
                                <w:sz w:val="20"/>
                                <w:szCs w:val="20"/>
                              </w:rPr>
                              <w:t xml:space="preserve"> </w:t>
                            </w:r>
                            <w:r w:rsidR="008E48BD" w:rsidRPr="008E48BD">
                              <w:rPr>
                                <w:rFonts w:ascii="Arial" w:eastAsia="Arial" w:hAnsi="Arial" w:cs="Arial"/>
                                <w:b/>
                                <w:bCs/>
                                <w:color w:val="000000" w:themeColor="text1"/>
                                <w:sz w:val="28"/>
                                <w:szCs w:val="28"/>
                              </w:rPr>
                              <w:t>221113</w:t>
                            </w:r>
                            <w:r w:rsidR="008E48BD" w:rsidRPr="008E48BD">
                              <w:rPr>
                                <w:rFonts w:ascii="Arial" w:eastAsia="Arial" w:hAnsi="Arial" w:cs="Arial"/>
                                <w:b/>
                                <w:bCs/>
                                <w:color w:val="000000" w:themeColor="text1"/>
                                <w:sz w:val="28"/>
                                <w:szCs w:val="28"/>
                              </w:rPr>
                              <w:t>1</w:t>
                            </w:r>
                          </w:p>
                          <w:p w14:paraId="7960FCE8" w14:textId="60618712" w:rsidR="008E48BD" w:rsidRPr="008E48BD" w:rsidRDefault="00013104" w:rsidP="008E48BD">
                            <w:pPr>
                              <w:spacing w:after="343"/>
                              <w:ind w:left="1329" w:hanging="10"/>
                              <w:jc w:val="center"/>
                              <w:rPr>
                                <w:rFonts w:ascii="Arial" w:eastAsia="Arial" w:hAnsi="Arial" w:cs="Arial"/>
                                <w:color w:val="000000" w:themeColor="text1"/>
                              </w:rPr>
                            </w:pPr>
                            <w:r w:rsidRPr="008E48BD">
                              <w:rPr>
                                <w:rFonts w:ascii="Arial" w:eastAsia="Arial" w:hAnsi="Arial" w:cs="Arial"/>
                                <w:color w:val="000000" w:themeColor="text1"/>
                                <w:sz w:val="20"/>
                                <w:szCs w:val="20"/>
                              </w:rPr>
                              <w:t xml:space="preserve">Word count: </w:t>
                            </w:r>
                            <w:r w:rsidRPr="008E48BD">
                              <w:rPr>
                                <w:rFonts w:ascii="Arial" w:eastAsia="Arial" w:hAnsi="Arial" w:cs="Arial"/>
                                <w:b/>
                                <w:bCs/>
                                <w:color w:val="000000" w:themeColor="text1"/>
                              </w:rPr>
                              <w:t>718</w:t>
                            </w:r>
                          </w:p>
                          <w:p w14:paraId="703D7242" w14:textId="1887B3C7" w:rsidR="008E48BD" w:rsidRPr="008E48BD" w:rsidRDefault="008E48BD" w:rsidP="008E48BD">
                            <w:pPr>
                              <w:spacing w:after="343"/>
                              <w:ind w:left="1329" w:hanging="10"/>
                              <w:jc w:val="center"/>
                              <w:rPr>
                                <w:rFonts w:ascii="Arial" w:eastAsia="Arial" w:hAnsi="Arial" w:cs="Arial"/>
                                <w:color w:val="000000" w:themeColor="text1"/>
                                <w:sz w:val="28"/>
                                <w:szCs w:val="28"/>
                              </w:rPr>
                            </w:pPr>
                            <w:r w:rsidRPr="008E48BD">
                              <w:rPr>
                                <w:rFonts w:ascii="Arial" w:eastAsia="Arial" w:hAnsi="Arial" w:cs="Arial"/>
                                <w:color w:val="000000" w:themeColor="text1"/>
                                <w:sz w:val="20"/>
                                <w:szCs w:val="20"/>
                              </w:rPr>
                              <w:t xml:space="preserve">Tutor: </w:t>
                            </w:r>
                            <w:r w:rsidRPr="008E48BD">
                              <w:rPr>
                                <w:rFonts w:ascii="Arial" w:eastAsia="Arial" w:hAnsi="Arial" w:cs="Arial"/>
                                <w:b/>
                                <w:bCs/>
                                <w:color w:val="000000" w:themeColor="text1"/>
                                <w:sz w:val="28"/>
                                <w:szCs w:val="28"/>
                              </w:rPr>
                              <w:t>Tristan Hawkins</w:t>
                            </w:r>
                          </w:p>
                          <w:p w14:paraId="38352980" w14:textId="7D563BB4" w:rsidR="00013104" w:rsidRPr="008E48BD" w:rsidRDefault="00013104" w:rsidP="008E48BD">
                            <w:pPr>
                              <w:spacing w:after="343"/>
                              <w:ind w:left="1329" w:hanging="10"/>
                              <w:jc w:val="center"/>
                              <w:rPr>
                                <w:rFonts w:ascii="Arial" w:eastAsia="Arial" w:hAnsi="Arial" w:cs="Arial"/>
                                <w:color w:val="000000" w:themeColor="text1"/>
                                <w:sz w:val="28"/>
                                <w:szCs w:val="28"/>
                              </w:rPr>
                            </w:pPr>
                            <w:r w:rsidRPr="008E48BD">
                              <w:rPr>
                                <w:rFonts w:ascii="Arial" w:eastAsia="Arial" w:hAnsi="Arial" w:cs="Arial"/>
                                <w:color w:val="000000" w:themeColor="text1"/>
                              </w:rPr>
                              <w:t>Assignment:</w:t>
                            </w:r>
                            <w:r w:rsidRPr="008E48BD">
                              <w:rPr>
                                <w:rFonts w:ascii="Arial" w:eastAsia="Arial" w:hAnsi="Arial" w:cs="Arial"/>
                                <w:b/>
                                <w:bCs/>
                                <w:color w:val="000000" w:themeColor="text1"/>
                              </w:rPr>
                              <w:t xml:space="preserve"> </w:t>
                            </w:r>
                            <w:r w:rsidRPr="008E48BD">
                              <w:rPr>
                                <w:rFonts w:ascii="Arial" w:eastAsia="Arial" w:hAnsi="Arial" w:cs="Arial"/>
                                <w:b/>
                                <w:bCs/>
                                <w:color w:val="000000" w:themeColor="text1"/>
                                <w:sz w:val="28"/>
                                <w:szCs w:val="28"/>
                              </w:rPr>
                              <w:t>Student Journal (Learning Log)</w:t>
                            </w:r>
                          </w:p>
                          <w:p w14:paraId="16D44A3D" w14:textId="6A85F820" w:rsidR="006A6E64" w:rsidRDefault="006A6E64">
                            <w:pPr>
                              <w:pStyle w:val="NoSpacing"/>
                              <w:rPr>
                                <w:color w:val="FFFFFF" w:themeColor="background1"/>
                                <w:sz w:val="28"/>
                                <w:szCs w:val="28"/>
                              </w:rPr>
                            </w:pP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" filled="f"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106AB011" w14:textId="481ADEAF" w:rsidR="006A6E64" w:rsidRDefault="006A6E64">
                                <w:pPr>
                                  <w:pStyle w:val="NoSpacing"/>
                                  <w:rPr>
                                    <w:color w:val="FFFFFF" w:themeColor="background1"/>
                                    <w:sz w:val="32"/>
                                    <w:szCs w:val="32"/>
                                  </w:rPr>
                                </w:pPr>
                                <w:r>
                                  <w:rPr>
                                    <w:color w:val="FFFFFF" w:themeColor="background1"/>
                                    <w:sz w:val="32"/>
                                    <w:szCs w:val="32"/>
                                  </w:rPr>
                                  <w:t>Unknown</w:t>
                                </w:r>
                              </w:p>
                            </w:sdtContent>
                          </w:sdt>
                          <w:p w14:paraId="67F13891" w14:textId="77777777" w:rsidR="006A6E64" w:rsidRDefault="006A6E64">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[Company name]</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[Company address]</w:t>
                                </w:r>
                              </w:sdtContent>
                            </w:sdt>
                          </w:p>
                        </w:txbxContent>
                      </v:textbox>
                    </v:shape>
                    <w10:wrap anchorx="page" anchory="page"/>
                  </v:group>
                </w:pict>
              </mc:Fallback>
            </mc:AlternateContent>
          </w:r>
          <w:r>
            <w:br w:type="page"/>
          </w:r>
        </w:p>
      </w:sdtContent>
    </w:sdt>
    <w:p w14:paraId="0C04E5F9" w14:textId="77777777" w:rsidR="006A6E64" w:rsidRPr="00D65772" w:rsidRDefault="006A6E64" w:rsidP="00D65772">
      <w:pPr>
        <w:rPr>
          <w:rFonts w:ascii="Arial" w:hAnsi="Arial" w:cs="Arial"/>
          <w:b/>
          <w:bCs/>
          <w:sz w:val="28"/>
          <w:szCs w:val="28"/>
        </w:rPr>
      </w:pPr>
      <w:r w:rsidRPr="00D65772">
        <w:rPr>
          <w:rFonts w:ascii="Arial" w:hAnsi="Arial" w:cs="Arial"/>
          <w:b/>
          <w:bCs/>
          <w:sz w:val="28"/>
          <w:szCs w:val="28"/>
        </w:rPr>
        <w:lastRenderedPageBreak/>
        <w:t>Introduction</w:t>
      </w:r>
    </w:p>
    <w:p w14:paraId="0166083A" w14:textId="77777777" w:rsidR="00D65772" w:rsidRPr="00D65772" w:rsidRDefault="00D65772" w:rsidP="00D65772"/>
    <w:p w14:paraId="509CA7A9" w14:textId="2A4FC8D3" w:rsidR="006A6E64" w:rsidRPr="00985EE2" w:rsidRDefault="00985EE2" w:rsidP="00985EE2">
      <w:pPr>
        <w:spacing w:before="30" w:after="30" w:line="360" w:lineRule="auto"/>
        <w:jc w:val="both"/>
        <w:rPr>
          <w:rFonts w:ascii="Arial" w:hAnsi="Arial" w:cs="Arial"/>
          <w:sz w:val="24"/>
          <w:szCs w:val="24"/>
        </w:rPr>
      </w:pPr>
      <w:r w:rsidRPr="00985EE2">
        <w:rPr>
          <w:rFonts w:ascii="Arial" w:hAnsi="Arial" w:cs="Arial"/>
          <w:sz w:val="24"/>
          <w:szCs w:val="24"/>
        </w:rPr>
        <w:t>In this journal article</w:t>
      </w:r>
      <w:r w:rsidR="00013104">
        <w:rPr>
          <w:rFonts w:ascii="Arial" w:hAnsi="Arial" w:cs="Arial"/>
          <w:sz w:val="24"/>
          <w:szCs w:val="24"/>
        </w:rPr>
        <w:t xml:space="preserve"> </w:t>
      </w:r>
      <w:r w:rsidRPr="00985EE2">
        <w:rPr>
          <w:rFonts w:ascii="Arial" w:hAnsi="Arial" w:cs="Arial"/>
          <w:sz w:val="24"/>
          <w:szCs w:val="24"/>
        </w:rPr>
        <w:t xml:space="preserve">aims is to examine the diverse skill sets of hard and soft skills that are required of Food and Beverage employees, depending on the type of business and service offered. To achieve this, I will incorporate </w:t>
      </w:r>
      <w:r w:rsidR="00013104" w:rsidRPr="00985EE2">
        <w:rPr>
          <w:rFonts w:ascii="Arial" w:hAnsi="Arial" w:cs="Arial"/>
          <w:sz w:val="24"/>
          <w:szCs w:val="24"/>
        </w:rPr>
        <w:t>first-hand experiences</w:t>
      </w:r>
      <w:r w:rsidRPr="00985EE2">
        <w:rPr>
          <w:rFonts w:ascii="Arial" w:hAnsi="Arial" w:cs="Arial"/>
          <w:sz w:val="24"/>
          <w:szCs w:val="24"/>
        </w:rPr>
        <w:t xml:space="preserve"> as a customer, theories from the Food and Beverages Operations course, and industry insights. The primary </w:t>
      </w:r>
      <w:r w:rsidR="00013104" w:rsidRPr="00985EE2">
        <w:rPr>
          <w:rFonts w:ascii="Arial" w:hAnsi="Arial" w:cs="Arial"/>
          <w:sz w:val="24"/>
          <w:szCs w:val="24"/>
        </w:rPr>
        <w:t>goal</w:t>
      </w:r>
      <w:r w:rsidRPr="00985EE2">
        <w:rPr>
          <w:rFonts w:ascii="Arial" w:hAnsi="Arial" w:cs="Arial"/>
          <w:sz w:val="24"/>
          <w:szCs w:val="24"/>
        </w:rPr>
        <w:t xml:space="preserve"> of this paper is to compare the similarities and differences in the skill sets </w:t>
      </w:r>
      <w:r w:rsidR="00013104" w:rsidRPr="00985EE2">
        <w:rPr>
          <w:rFonts w:ascii="Arial" w:hAnsi="Arial" w:cs="Arial"/>
          <w:sz w:val="24"/>
          <w:szCs w:val="24"/>
        </w:rPr>
        <w:t>needed from</w:t>
      </w:r>
      <w:r w:rsidRPr="00985EE2">
        <w:rPr>
          <w:rFonts w:ascii="Arial" w:hAnsi="Arial" w:cs="Arial"/>
          <w:sz w:val="24"/>
          <w:szCs w:val="24"/>
        </w:rPr>
        <w:t xml:space="preserve"> employees across various businesses and services.</w:t>
      </w:r>
    </w:p>
    <w:p w14:paraId="09E3C6E0" w14:textId="77777777" w:rsidR="00985EE2" w:rsidRDefault="00985EE2" w:rsidP="00985EE2">
      <w:pPr>
        <w:spacing w:before="30" w:after="30" w:line="360" w:lineRule="auto"/>
        <w:jc w:val="both"/>
        <w:rPr>
          <w:rFonts w:ascii="Arial" w:hAnsi="Arial" w:cs="Arial"/>
          <w:sz w:val="24"/>
          <w:szCs w:val="24"/>
        </w:rPr>
      </w:pPr>
    </w:p>
    <w:p w14:paraId="04EA97C6" w14:textId="78DC823D" w:rsidR="00D65772" w:rsidRDefault="00D65772" w:rsidP="00985EE2">
      <w:pPr>
        <w:spacing w:before="30" w:after="30" w:line="360" w:lineRule="auto"/>
        <w:jc w:val="both"/>
        <w:rPr>
          <w:rFonts w:ascii="Arial" w:hAnsi="Arial" w:cs="Arial"/>
          <w:b/>
          <w:bCs/>
          <w:sz w:val="28"/>
          <w:szCs w:val="28"/>
        </w:rPr>
      </w:pPr>
      <w:r w:rsidRPr="00D65772">
        <w:rPr>
          <w:rFonts w:ascii="Arial" w:hAnsi="Arial" w:cs="Arial"/>
          <w:b/>
          <w:bCs/>
          <w:sz w:val="28"/>
          <w:szCs w:val="28"/>
        </w:rPr>
        <w:t>Main findings</w:t>
      </w:r>
    </w:p>
    <w:p w14:paraId="67248F5D" w14:textId="77777777" w:rsidR="00D65772" w:rsidRPr="00D65772" w:rsidRDefault="00D65772" w:rsidP="00985EE2">
      <w:pPr>
        <w:spacing w:before="30" w:after="30" w:line="360" w:lineRule="auto"/>
        <w:jc w:val="both"/>
        <w:rPr>
          <w:rFonts w:ascii="Arial" w:hAnsi="Arial" w:cs="Arial"/>
          <w:b/>
          <w:bCs/>
          <w:sz w:val="28"/>
          <w:szCs w:val="28"/>
        </w:rPr>
      </w:pPr>
    </w:p>
    <w:p w14:paraId="2DAA2A72" w14:textId="55EBBA55" w:rsidR="006A6E64" w:rsidRPr="00985EE2" w:rsidRDefault="006A6E64" w:rsidP="00985EE2">
      <w:pPr>
        <w:spacing w:before="30" w:after="30" w:line="360" w:lineRule="auto"/>
        <w:jc w:val="both"/>
        <w:rPr>
          <w:rFonts w:ascii="Arial" w:hAnsi="Arial" w:cs="Arial"/>
          <w:sz w:val="24"/>
          <w:szCs w:val="24"/>
        </w:rPr>
      </w:pPr>
      <w:r w:rsidRPr="00985EE2">
        <w:rPr>
          <w:rFonts w:ascii="Arial" w:hAnsi="Arial" w:cs="Arial"/>
          <w:sz w:val="24"/>
          <w:szCs w:val="24"/>
        </w:rPr>
        <w:t xml:space="preserve">The food and beverage industry </w:t>
      </w:r>
      <w:r w:rsidR="00013104" w:rsidRPr="00985EE2">
        <w:rPr>
          <w:rFonts w:ascii="Arial" w:hAnsi="Arial" w:cs="Arial"/>
          <w:sz w:val="24"/>
          <w:szCs w:val="24"/>
        </w:rPr>
        <w:t>are</w:t>
      </w:r>
      <w:r w:rsidRPr="00985EE2">
        <w:rPr>
          <w:rFonts w:ascii="Arial" w:hAnsi="Arial" w:cs="Arial"/>
          <w:sz w:val="24"/>
          <w:szCs w:val="24"/>
        </w:rPr>
        <w:t xml:space="preserve"> divided into two primary </w:t>
      </w:r>
      <w:r w:rsidR="00013104">
        <w:rPr>
          <w:rFonts w:ascii="Arial" w:hAnsi="Arial" w:cs="Arial"/>
          <w:sz w:val="24"/>
          <w:szCs w:val="24"/>
        </w:rPr>
        <w:t>categories</w:t>
      </w:r>
      <w:r w:rsidR="00371D51">
        <w:rPr>
          <w:rFonts w:ascii="Arial" w:hAnsi="Arial" w:cs="Arial"/>
          <w:sz w:val="24"/>
          <w:szCs w:val="24"/>
        </w:rPr>
        <w:t>:</w:t>
      </w:r>
      <w:r w:rsidRPr="00985EE2">
        <w:rPr>
          <w:rFonts w:ascii="Arial" w:hAnsi="Arial" w:cs="Arial"/>
          <w:sz w:val="24"/>
          <w:szCs w:val="24"/>
        </w:rPr>
        <w:t xml:space="preserve"> </w:t>
      </w:r>
      <w:r w:rsidR="00371D51">
        <w:rPr>
          <w:rFonts w:ascii="Arial" w:hAnsi="Arial" w:cs="Arial"/>
          <w:sz w:val="24"/>
          <w:szCs w:val="24"/>
        </w:rPr>
        <w:t>C</w:t>
      </w:r>
      <w:r w:rsidRPr="00985EE2">
        <w:rPr>
          <w:rFonts w:ascii="Arial" w:hAnsi="Arial" w:cs="Arial"/>
          <w:sz w:val="24"/>
          <w:szCs w:val="24"/>
        </w:rPr>
        <w:t>ommercial and non-commercial operations (Boussard, 2021). Commercial operations include restaurants, hotels, and coffee shops, while non-commercial operations consist of educational institutions, medical facilities, and prisons. The customer's requirements are approached differently in each of these two business models. For example, restaurants may place an emphasis on creating a unique dining experience, while hospitals may prioriti</w:t>
      </w:r>
      <w:r w:rsidR="00371D51">
        <w:rPr>
          <w:rFonts w:ascii="Arial" w:hAnsi="Arial" w:cs="Arial"/>
          <w:sz w:val="24"/>
          <w:szCs w:val="24"/>
        </w:rPr>
        <w:t>s</w:t>
      </w:r>
      <w:r w:rsidRPr="00985EE2">
        <w:rPr>
          <w:rFonts w:ascii="Arial" w:hAnsi="Arial" w:cs="Arial"/>
          <w:sz w:val="24"/>
          <w:szCs w:val="24"/>
        </w:rPr>
        <w:t xml:space="preserve">e </w:t>
      </w:r>
      <w:r w:rsidR="00371D51">
        <w:rPr>
          <w:rFonts w:ascii="Arial" w:hAnsi="Arial" w:cs="Arial"/>
          <w:sz w:val="24"/>
          <w:szCs w:val="24"/>
        </w:rPr>
        <w:t>offering</w:t>
      </w:r>
      <w:r w:rsidRPr="00985EE2">
        <w:rPr>
          <w:rFonts w:ascii="Arial" w:hAnsi="Arial" w:cs="Arial"/>
          <w:sz w:val="24"/>
          <w:szCs w:val="24"/>
        </w:rPr>
        <w:t xml:space="preserve"> healthy food to their patients.</w:t>
      </w:r>
    </w:p>
    <w:p w14:paraId="742B1C7F" w14:textId="77777777" w:rsidR="006A6E64" w:rsidRPr="00985EE2" w:rsidRDefault="006A6E64" w:rsidP="00985EE2">
      <w:pPr>
        <w:spacing w:before="30" w:after="30" w:line="360" w:lineRule="auto"/>
        <w:jc w:val="both"/>
        <w:rPr>
          <w:rFonts w:ascii="Arial" w:hAnsi="Arial" w:cs="Arial"/>
          <w:sz w:val="24"/>
          <w:szCs w:val="24"/>
        </w:rPr>
      </w:pPr>
    </w:p>
    <w:p w14:paraId="2169A246" w14:textId="3C01E2CF" w:rsidR="006A6E64" w:rsidRPr="00985EE2" w:rsidRDefault="006A6E64" w:rsidP="00985EE2">
      <w:pPr>
        <w:spacing w:before="30" w:after="30" w:line="360" w:lineRule="auto"/>
        <w:jc w:val="both"/>
        <w:rPr>
          <w:rFonts w:ascii="Arial" w:hAnsi="Arial" w:cs="Arial"/>
          <w:sz w:val="24"/>
          <w:szCs w:val="24"/>
        </w:rPr>
      </w:pPr>
      <w:r w:rsidRPr="00985EE2">
        <w:rPr>
          <w:rFonts w:ascii="Arial" w:hAnsi="Arial" w:cs="Arial"/>
          <w:sz w:val="24"/>
          <w:szCs w:val="24"/>
        </w:rPr>
        <w:t xml:space="preserve">Front-of-house personnel consists of hosts, bartenders, and servers, and their roles and responsibilities include </w:t>
      </w:r>
      <w:r w:rsidR="00013104" w:rsidRPr="00985EE2">
        <w:rPr>
          <w:rFonts w:ascii="Arial" w:hAnsi="Arial" w:cs="Arial"/>
          <w:sz w:val="24"/>
          <w:szCs w:val="24"/>
        </w:rPr>
        <w:t>supplying</w:t>
      </w:r>
      <w:r w:rsidRPr="00985EE2">
        <w:rPr>
          <w:rFonts w:ascii="Arial" w:hAnsi="Arial" w:cs="Arial"/>
          <w:sz w:val="24"/>
          <w:szCs w:val="24"/>
        </w:rPr>
        <w:t xml:space="preserve"> excellent customer service, taking orders, and processing payments. Employees must </w:t>
      </w:r>
      <w:r w:rsidR="00013104" w:rsidRPr="00985EE2">
        <w:rPr>
          <w:rFonts w:ascii="Arial" w:hAnsi="Arial" w:cs="Arial"/>
          <w:sz w:val="24"/>
          <w:szCs w:val="24"/>
        </w:rPr>
        <w:t>have</w:t>
      </w:r>
      <w:r w:rsidRPr="00985EE2">
        <w:rPr>
          <w:rFonts w:ascii="Arial" w:hAnsi="Arial" w:cs="Arial"/>
          <w:sz w:val="24"/>
          <w:szCs w:val="24"/>
        </w:rPr>
        <w:t xml:space="preserve"> excellent people skills, multitasking abilities, and clear and concise communication (Cousins et al., 20</w:t>
      </w:r>
      <w:r w:rsidR="00094DB5">
        <w:rPr>
          <w:rFonts w:ascii="Arial" w:hAnsi="Arial" w:cs="Arial"/>
          <w:sz w:val="24"/>
          <w:szCs w:val="24"/>
        </w:rPr>
        <w:t>20</w:t>
      </w:r>
      <w:r w:rsidRPr="00985EE2">
        <w:rPr>
          <w:rFonts w:ascii="Arial" w:hAnsi="Arial" w:cs="Arial"/>
          <w:sz w:val="24"/>
          <w:szCs w:val="24"/>
        </w:rPr>
        <w:t>). Restaurant management course covered the Licensing Act, the several types of service, the steps of service, and the staff responsibilities, such as the responsible service of alcohol.</w:t>
      </w:r>
    </w:p>
    <w:p w14:paraId="7B460C71" w14:textId="059D435C" w:rsidR="006A6E64" w:rsidRPr="00985EE2" w:rsidRDefault="006A6E64" w:rsidP="00985EE2">
      <w:pPr>
        <w:spacing w:before="30" w:after="30" w:line="360" w:lineRule="auto"/>
        <w:jc w:val="both"/>
        <w:rPr>
          <w:rFonts w:ascii="Arial" w:hAnsi="Arial" w:cs="Arial"/>
          <w:sz w:val="24"/>
          <w:szCs w:val="24"/>
        </w:rPr>
      </w:pPr>
    </w:p>
    <w:p w14:paraId="6D6E1C25" w14:textId="319C60B6" w:rsidR="00CE62DA" w:rsidRPr="00985EE2" w:rsidRDefault="00CE62DA" w:rsidP="00985EE2">
      <w:pPr>
        <w:spacing w:before="30" w:after="30" w:line="360" w:lineRule="auto"/>
        <w:jc w:val="both"/>
        <w:rPr>
          <w:rFonts w:ascii="Arial" w:hAnsi="Arial" w:cs="Arial"/>
          <w:sz w:val="24"/>
          <w:szCs w:val="24"/>
        </w:rPr>
      </w:pPr>
      <w:r w:rsidRPr="00985EE2">
        <w:rPr>
          <w:rFonts w:ascii="Arial" w:hAnsi="Arial" w:cs="Arial"/>
          <w:sz w:val="24"/>
          <w:szCs w:val="24"/>
        </w:rPr>
        <w:t xml:space="preserve">In the food and beverage industry, there are </w:t>
      </w:r>
      <w:r w:rsidR="00013104">
        <w:rPr>
          <w:rFonts w:ascii="Arial" w:hAnsi="Arial" w:cs="Arial"/>
          <w:sz w:val="24"/>
          <w:szCs w:val="24"/>
        </w:rPr>
        <w:t>many</w:t>
      </w:r>
      <w:r w:rsidR="00013104" w:rsidRPr="00985EE2">
        <w:rPr>
          <w:rFonts w:ascii="Arial" w:hAnsi="Arial" w:cs="Arial"/>
          <w:sz w:val="24"/>
          <w:szCs w:val="24"/>
        </w:rPr>
        <w:t xml:space="preserve"> types</w:t>
      </w:r>
      <w:r w:rsidRPr="00985EE2">
        <w:rPr>
          <w:rFonts w:ascii="Arial" w:hAnsi="Arial" w:cs="Arial"/>
          <w:sz w:val="24"/>
          <w:szCs w:val="24"/>
        </w:rPr>
        <w:t xml:space="preserve"> of services, each with their own specific skill set requirements. Fine-dining establishments </w:t>
      </w:r>
      <w:r w:rsidR="00013104" w:rsidRPr="00985EE2">
        <w:rPr>
          <w:rFonts w:ascii="Arial" w:hAnsi="Arial" w:cs="Arial"/>
          <w:sz w:val="24"/>
          <w:szCs w:val="24"/>
        </w:rPr>
        <w:t>need</w:t>
      </w:r>
      <w:r w:rsidRPr="00985EE2">
        <w:rPr>
          <w:rFonts w:ascii="Arial" w:hAnsi="Arial" w:cs="Arial"/>
          <w:sz w:val="24"/>
          <w:szCs w:val="24"/>
        </w:rPr>
        <w:t xml:space="preserve"> front-of-</w:t>
      </w:r>
      <w:r w:rsidR="00013104" w:rsidRPr="00985EE2">
        <w:rPr>
          <w:rFonts w:ascii="Arial" w:hAnsi="Arial" w:cs="Arial"/>
          <w:sz w:val="24"/>
          <w:szCs w:val="24"/>
        </w:rPr>
        <w:t>house personnel</w:t>
      </w:r>
      <w:r w:rsidRPr="00985EE2">
        <w:rPr>
          <w:rFonts w:ascii="Arial" w:hAnsi="Arial" w:cs="Arial"/>
          <w:sz w:val="24"/>
          <w:szCs w:val="24"/>
        </w:rPr>
        <w:t xml:space="preserve"> with a detailed understanding of the menu and wine list, knowledge of food and wine pairings, excellent table manners, and proper service etiquette (Cousins et al., 2019). In contrast, fast-casual restaurants require </w:t>
      </w:r>
      <w:r w:rsidR="00371D51">
        <w:rPr>
          <w:rFonts w:ascii="Arial" w:hAnsi="Arial" w:cs="Arial"/>
          <w:sz w:val="24"/>
          <w:szCs w:val="24"/>
        </w:rPr>
        <w:t>employees</w:t>
      </w:r>
      <w:r w:rsidRPr="00985EE2">
        <w:rPr>
          <w:rFonts w:ascii="Arial" w:hAnsi="Arial" w:cs="Arial"/>
          <w:sz w:val="24"/>
          <w:szCs w:val="24"/>
        </w:rPr>
        <w:t xml:space="preserve"> who can </w:t>
      </w:r>
      <w:r w:rsidR="00013104" w:rsidRPr="00985EE2">
        <w:rPr>
          <w:rFonts w:ascii="Arial" w:hAnsi="Arial" w:cs="Arial"/>
          <w:sz w:val="24"/>
          <w:szCs w:val="24"/>
        </w:rPr>
        <w:t>manage</w:t>
      </w:r>
      <w:r w:rsidRPr="00985EE2">
        <w:rPr>
          <w:rFonts w:ascii="Arial" w:hAnsi="Arial" w:cs="Arial"/>
          <w:sz w:val="24"/>
          <w:szCs w:val="24"/>
        </w:rPr>
        <w:t xml:space="preserve"> multiple patrons simultaneously and have a comprehensive understanding of the </w:t>
      </w:r>
      <w:r w:rsidRPr="00985EE2">
        <w:rPr>
          <w:rFonts w:ascii="Arial" w:hAnsi="Arial" w:cs="Arial"/>
          <w:sz w:val="24"/>
          <w:szCs w:val="24"/>
        </w:rPr>
        <w:lastRenderedPageBreak/>
        <w:t>menu</w:t>
      </w:r>
      <w:r w:rsidR="005E42DF">
        <w:rPr>
          <w:rFonts w:ascii="Arial" w:hAnsi="Arial" w:cs="Arial"/>
          <w:sz w:val="24"/>
          <w:szCs w:val="24"/>
        </w:rPr>
        <w:t xml:space="preserve">. </w:t>
      </w:r>
      <w:r w:rsidRPr="00985EE2">
        <w:rPr>
          <w:rFonts w:ascii="Arial" w:hAnsi="Arial" w:cs="Arial"/>
          <w:sz w:val="24"/>
          <w:szCs w:val="24"/>
        </w:rPr>
        <w:t xml:space="preserve">Kitchen staff in fine-dining establishments must </w:t>
      </w:r>
      <w:r w:rsidR="00371D51" w:rsidRPr="00985EE2">
        <w:rPr>
          <w:rFonts w:ascii="Arial" w:hAnsi="Arial" w:cs="Arial"/>
          <w:sz w:val="24"/>
          <w:szCs w:val="24"/>
        </w:rPr>
        <w:t>own</w:t>
      </w:r>
      <w:r w:rsidRPr="00985EE2">
        <w:rPr>
          <w:rFonts w:ascii="Arial" w:hAnsi="Arial" w:cs="Arial"/>
          <w:sz w:val="24"/>
          <w:szCs w:val="24"/>
        </w:rPr>
        <w:t xml:space="preserve"> </w:t>
      </w:r>
      <w:r w:rsidR="00013104" w:rsidRPr="00985EE2">
        <w:rPr>
          <w:rFonts w:ascii="Arial" w:hAnsi="Arial" w:cs="Arial"/>
          <w:sz w:val="24"/>
          <w:szCs w:val="24"/>
        </w:rPr>
        <w:t>an important level</w:t>
      </w:r>
      <w:r w:rsidRPr="00985EE2">
        <w:rPr>
          <w:rFonts w:ascii="Arial" w:hAnsi="Arial" w:cs="Arial"/>
          <w:sz w:val="24"/>
          <w:szCs w:val="24"/>
        </w:rPr>
        <w:t xml:space="preserve"> of gastronomic </w:t>
      </w:r>
      <w:r w:rsidR="00013104" w:rsidRPr="00985EE2">
        <w:rPr>
          <w:rFonts w:ascii="Arial" w:hAnsi="Arial" w:cs="Arial"/>
          <w:sz w:val="24"/>
          <w:szCs w:val="24"/>
        </w:rPr>
        <w:t>ability</w:t>
      </w:r>
      <w:r w:rsidRPr="00985EE2">
        <w:rPr>
          <w:rFonts w:ascii="Arial" w:hAnsi="Arial" w:cs="Arial"/>
          <w:sz w:val="24"/>
          <w:szCs w:val="24"/>
        </w:rPr>
        <w:t xml:space="preserve"> and the ability to create visually appealing and appetizing dishes (Cousins et al., 2019). On the other hand, kitchen staff in fast-casual restaurants must be skilled in food safety and capable of preparing meals quickly and efficiently (R</w:t>
      </w:r>
      <w:r w:rsidR="005E42DF">
        <w:rPr>
          <w:rFonts w:ascii="Arial" w:hAnsi="Arial" w:cs="Arial"/>
          <w:sz w:val="24"/>
          <w:szCs w:val="24"/>
        </w:rPr>
        <w:t>hawani, 2017</w:t>
      </w:r>
      <w:r w:rsidRPr="00985EE2">
        <w:rPr>
          <w:rFonts w:ascii="Arial" w:hAnsi="Arial" w:cs="Arial"/>
          <w:sz w:val="24"/>
          <w:szCs w:val="24"/>
        </w:rPr>
        <w:t>).</w:t>
      </w:r>
    </w:p>
    <w:p w14:paraId="343AAB48" w14:textId="77777777" w:rsidR="00CE62DA" w:rsidRPr="00985EE2" w:rsidRDefault="00CE62DA" w:rsidP="00985EE2">
      <w:pPr>
        <w:spacing w:before="30" w:after="30" w:line="360" w:lineRule="auto"/>
        <w:jc w:val="both"/>
        <w:rPr>
          <w:rFonts w:ascii="Arial" w:hAnsi="Arial" w:cs="Arial"/>
          <w:sz w:val="24"/>
          <w:szCs w:val="24"/>
        </w:rPr>
      </w:pPr>
    </w:p>
    <w:p w14:paraId="7D7F6A8D" w14:textId="6052A5F8" w:rsidR="006A6E64" w:rsidRPr="00985EE2" w:rsidRDefault="00CE62DA" w:rsidP="00985EE2">
      <w:pPr>
        <w:spacing w:before="30" w:after="30" w:line="360" w:lineRule="auto"/>
        <w:jc w:val="both"/>
        <w:rPr>
          <w:rFonts w:ascii="Arial" w:hAnsi="Arial" w:cs="Arial"/>
          <w:sz w:val="24"/>
          <w:szCs w:val="24"/>
        </w:rPr>
      </w:pPr>
      <w:r w:rsidRPr="00985EE2">
        <w:rPr>
          <w:rFonts w:ascii="Arial" w:hAnsi="Arial" w:cs="Arial"/>
          <w:sz w:val="24"/>
          <w:szCs w:val="24"/>
        </w:rPr>
        <w:t>Regarding soft skills,</w:t>
      </w:r>
      <w:r w:rsidR="00371D51">
        <w:rPr>
          <w:rFonts w:ascii="Arial" w:hAnsi="Arial" w:cs="Arial"/>
          <w:sz w:val="24"/>
          <w:szCs w:val="24"/>
        </w:rPr>
        <w:t xml:space="preserve"> Staff</w:t>
      </w:r>
      <w:r w:rsidRPr="00985EE2">
        <w:rPr>
          <w:rFonts w:ascii="Arial" w:hAnsi="Arial" w:cs="Arial"/>
          <w:sz w:val="24"/>
          <w:szCs w:val="24"/>
        </w:rPr>
        <w:t xml:space="preserve"> in all types of establishments must </w:t>
      </w:r>
      <w:r w:rsidR="00371D51" w:rsidRPr="00985EE2">
        <w:rPr>
          <w:rFonts w:ascii="Arial" w:hAnsi="Arial" w:cs="Arial"/>
          <w:sz w:val="24"/>
          <w:szCs w:val="24"/>
        </w:rPr>
        <w:t>own</w:t>
      </w:r>
      <w:r w:rsidRPr="00985EE2">
        <w:rPr>
          <w:rFonts w:ascii="Arial" w:hAnsi="Arial" w:cs="Arial"/>
          <w:sz w:val="24"/>
          <w:szCs w:val="24"/>
        </w:rPr>
        <w:t xml:space="preserve"> excellent communication skills and be able to interact effectively with customers (</w:t>
      </w:r>
      <w:r w:rsidR="005E42DF" w:rsidRPr="009B0131">
        <w:rPr>
          <w:rFonts w:ascii="Arial" w:hAnsi="Arial" w:cs="Arial"/>
          <w:sz w:val="24"/>
          <w:szCs w:val="24"/>
        </w:rPr>
        <w:t>Nyanjom</w:t>
      </w:r>
      <w:r w:rsidR="005E42DF">
        <w:rPr>
          <w:rFonts w:ascii="Arial" w:hAnsi="Arial" w:cs="Arial"/>
          <w:sz w:val="24"/>
          <w:szCs w:val="24"/>
        </w:rPr>
        <w:t>, 2016</w:t>
      </w:r>
      <w:r w:rsidRPr="00985EE2">
        <w:rPr>
          <w:rFonts w:ascii="Arial" w:hAnsi="Arial" w:cs="Arial"/>
          <w:sz w:val="24"/>
          <w:szCs w:val="24"/>
        </w:rPr>
        <w:t xml:space="preserve">). However, in fine-dining establishments must also </w:t>
      </w:r>
      <w:r w:rsidR="00371D51" w:rsidRPr="00985EE2">
        <w:rPr>
          <w:rFonts w:ascii="Arial" w:hAnsi="Arial" w:cs="Arial"/>
          <w:sz w:val="24"/>
          <w:szCs w:val="24"/>
        </w:rPr>
        <w:t>can</w:t>
      </w:r>
      <w:r w:rsidRPr="00985EE2">
        <w:rPr>
          <w:rFonts w:ascii="Arial" w:hAnsi="Arial" w:cs="Arial"/>
          <w:sz w:val="24"/>
          <w:szCs w:val="24"/>
        </w:rPr>
        <w:t xml:space="preserve"> create a sophisticated and upscale dining experience, while those in fast-casual establishments must </w:t>
      </w:r>
      <w:r w:rsidR="00013104" w:rsidRPr="00985EE2">
        <w:rPr>
          <w:rFonts w:ascii="Arial" w:hAnsi="Arial" w:cs="Arial"/>
          <w:sz w:val="24"/>
          <w:szCs w:val="24"/>
        </w:rPr>
        <w:t>supply</w:t>
      </w:r>
      <w:r w:rsidRPr="00985EE2">
        <w:rPr>
          <w:rFonts w:ascii="Arial" w:hAnsi="Arial" w:cs="Arial"/>
          <w:sz w:val="24"/>
          <w:szCs w:val="24"/>
        </w:rPr>
        <w:t xml:space="preserve"> a more relaxed and informal atmosphere. In addition, all types of establishments must have excellent multitasking abilities and the </w:t>
      </w:r>
      <w:r w:rsidR="00013104" w:rsidRPr="00985EE2">
        <w:rPr>
          <w:rFonts w:ascii="Arial" w:hAnsi="Arial" w:cs="Arial"/>
          <w:sz w:val="24"/>
          <w:szCs w:val="24"/>
        </w:rPr>
        <w:t>ability</w:t>
      </w:r>
      <w:r w:rsidRPr="00985EE2">
        <w:rPr>
          <w:rFonts w:ascii="Arial" w:hAnsi="Arial" w:cs="Arial"/>
          <w:sz w:val="24"/>
          <w:szCs w:val="24"/>
        </w:rPr>
        <w:t xml:space="preserve"> to </w:t>
      </w:r>
      <w:r w:rsidR="00371D51" w:rsidRPr="00985EE2">
        <w:rPr>
          <w:rFonts w:ascii="Arial" w:hAnsi="Arial" w:cs="Arial"/>
          <w:sz w:val="24"/>
          <w:szCs w:val="24"/>
        </w:rPr>
        <w:t>oversee</w:t>
      </w:r>
      <w:r w:rsidRPr="00985EE2">
        <w:rPr>
          <w:rFonts w:ascii="Arial" w:hAnsi="Arial" w:cs="Arial"/>
          <w:sz w:val="24"/>
          <w:szCs w:val="24"/>
        </w:rPr>
        <w:t xml:space="preserve"> unexpected situations, such as customer complaints or service interruptions </w:t>
      </w:r>
      <w:r w:rsidR="00D65772">
        <w:rPr>
          <w:rFonts w:ascii="Arial" w:hAnsi="Arial" w:cs="Arial"/>
          <w:sz w:val="24"/>
          <w:szCs w:val="24"/>
        </w:rPr>
        <w:t xml:space="preserve">(Betran,2021). </w:t>
      </w:r>
      <w:r w:rsidR="006A6E64" w:rsidRPr="00985EE2">
        <w:rPr>
          <w:rFonts w:ascii="Arial" w:hAnsi="Arial" w:cs="Arial"/>
          <w:sz w:val="24"/>
          <w:szCs w:val="24"/>
        </w:rPr>
        <w:t xml:space="preserve">The skill sets </w:t>
      </w:r>
      <w:r w:rsidR="00371D51" w:rsidRPr="00985EE2">
        <w:rPr>
          <w:rFonts w:ascii="Arial" w:hAnsi="Arial" w:cs="Arial"/>
          <w:sz w:val="24"/>
          <w:szCs w:val="24"/>
        </w:rPr>
        <w:t>needed</w:t>
      </w:r>
      <w:r w:rsidR="006A6E64" w:rsidRPr="00985EE2">
        <w:rPr>
          <w:rFonts w:ascii="Arial" w:hAnsi="Arial" w:cs="Arial"/>
          <w:sz w:val="24"/>
          <w:szCs w:val="24"/>
        </w:rPr>
        <w:t xml:space="preserve"> for management can also differ depending on the type of services being offered. The manager of a fine-dining establishment is expected to </w:t>
      </w:r>
      <w:r w:rsidR="00013104" w:rsidRPr="00985EE2">
        <w:rPr>
          <w:rFonts w:ascii="Arial" w:hAnsi="Arial" w:cs="Arial"/>
          <w:sz w:val="24"/>
          <w:szCs w:val="24"/>
        </w:rPr>
        <w:t>own</w:t>
      </w:r>
      <w:r w:rsidR="006A6E64" w:rsidRPr="00985EE2">
        <w:rPr>
          <w:rFonts w:ascii="Arial" w:hAnsi="Arial" w:cs="Arial"/>
          <w:sz w:val="24"/>
          <w:szCs w:val="24"/>
        </w:rPr>
        <w:t xml:space="preserve"> in-depth knowledge of the pairings between various foods and wines, as well as the </w:t>
      </w:r>
      <w:r w:rsidR="00013104" w:rsidRPr="00985EE2">
        <w:rPr>
          <w:rFonts w:ascii="Arial" w:hAnsi="Arial" w:cs="Arial"/>
          <w:sz w:val="24"/>
          <w:szCs w:val="24"/>
        </w:rPr>
        <w:t>ability</w:t>
      </w:r>
      <w:r w:rsidR="006A6E64" w:rsidRPr="00985EE2">
        <w:rPr>
          <w:rFonts w:ascii="Arial" w:hAnsi="Arial" w:cs="Arial"/>
          <w:sz w:val="24"/>
          <w:szCs w:val="24"/>
        </w:rPr>
        <w:t xml:space="preserve"> to foster an upscale atmosphere. A manager of a fast-casual restaurant, however, must be able to effectively manage m</w:t>
      </w:r>
      <w:r w:rsidR="00371D51">
        <w:rPr>
          <w:rFonts w:ascii="Arial" w:hAnsi="Arial" w:cs="Arial"/>
          <w:sz w:val="24"/>
          <w:szCs w:val="24"/>
        </w:rPr>
        <w:t>ultiple</w:t>
      </w:r>
      <w:r w:rsidR="006A6E64" w:rsidRPr="00985EE2">
        <w:rPr>
          <w:rFonts w:ascii="Arial" w:hAnsi="Arial" w:cs="Arial"/>
          <w:sz w:val="24"/>
          <w:szCs w:val="24"/>
        </w:rPr>
        <w:t xml:space="preserve"> patrons while also having a firm grasp of how to keep costs in check (Brown, 2003).</w:t>
      </w:r>
    </w:p>
    <w:p w14:paraId="1C278E39" w14:textId="77777777" w:rsidR="006A6E64" w:rsidRPr="00985EE2" w:rsidRDefault="006A6E64" w:rsidP="00985EE2">
      <w:pPr>
        <w:spacing w:before="30" w:after="30" w:line="360" w:lineRule="auto"/>
        <w:jc w:val="both"/>
        <w:rPr>
          <w:rFonts w:ascii="Arial" w:hAnsi="Arial" w:cs="Arial"/>
          <w:sz w:val="24"/>
          <w:szCs w:val="24"/>
        </w:rPr>
      </w:pPr>
    </w:p>
    <w:p w14:paraId="3487E2DF" w14:textId="77777777" w:rsidR="006A6E64" w:rsidRPr="00D65772" w:rsidRDefault="006A6E64" w:rsidP="00985EE2">
      <w:pPr>
        <w:spacing w:before="30" w:after="30" w:line="360" w:lineRule="auto"/>
        <w:jc w:val="both"/>
        <w:rPr>
          <w:rFonts w:ascii="Arial" w:hAnsi="Arial" w:cs="Arial"/>
          <w:b/>
          <w:bCs/>
          <w:sz w:val="24"/>
          <w:szCs w:val="24"/>
        </w:rPr>
      </w:pPr>
      <w:r w:rsidRPr="00D65772">
        <w:rPr>
          <w:rFonts w:ascii="Arial" w:hAnsi="Arial" w:cs="Arial"/>
          <w:b/>
          <w:bCs/>
          <w:sz w:val="28"/>
          <w:szCs w:val="28"/>
        </w:rPr>
        <w:t>Conclusion</w:t>
      </w:r>
    </w:p>
    <w:p w14:paraId="1DF6DFA8" w14:textId="77777777" w:rsidR="002D70A0" w:rsidRPr="00985EE2" w:rsidRDefault="002D70A0" w:rsidP="00985EE2">
      <w:pPr>
        <w:spacing w:before="30" w:after="30" w:line="360" w:lineRule="auto"/>
        <w:jc w:val="both"/>
        <w:rPr>
          <w:rFonts w:ascii="Arial" w:hAnsi="Arial" w:cs="Arial"/>
          <w:sz w:val="24"/>
          <w:szCs w:val="24"/>
        </w:rPr>
      </w:pPr>
    </w:p>
    <w:p w14:paraId="59A67AF6" w14:textId="3DC939E5" w:rsidR="009213E4" w:rsidRPr="00985EE2" w:rsidRDefault="006A6E64" w:rsidP="00985EE2">
      <w:pPr>
        <w:spacing w:before="30" w:after="30" w:line="360" w:lineRule="auto"/>
        <w:jc w:val="both"/>
        <w:rPr>
          <w:rFonts w:ascii="Arial" w:hAnsi="Arial" w:cs="Arial"/>
          <w:sz w:val="24"/>
          <w:szCs w:val="24"/>
        </w:rPr>
      </w:pPr>
      <w:r w:rsidRPr="00985EE2">
        <w:rPr>
          <w:rFonts w:ascii="Arial" w:hAnsi="Arial" w:cs="Arial"/>
          <w:sz w:val="24"/>
          <w:szCs w:val="24"/>
        </w:rPr>
        <w:t xml:space="preserve">This </w:t>
      </w:r>
      <w:r w:rsidR="00D87029" w:rsidRPr="00985EE2">
        <w:rPr>
          <w:rFonts w:ascii="Arial" w:hAnsi="Arial" w:cs="Arial"/>
          <w:sz w:val="24"/>
          <w:szCs w:val="24"/>
        </w:rPr>
        <w:t>Journal</w:t>
      </w:r>
      <w:r w:rsidRPr="00985EE2">
        <w:rPr>
          <w:rFonts w:ascii="Arial" w:hAnsi="Arial" w:cs="Arial"/>
          <w:sz w:val="24"/>
          <w:szCs w:val="24"/>
        </w:rPr>
        <w:t xml:space="preserve"> </w:t>
      </w:r>
      <w:r w:rsidR="00013104" w:rsidRPr="00985EE2">
        <w:rPr>
          <w:rFonts w:ascii="Arial" w:hAnsi="Arial" w:cs="Arial"/>
          <w:sz w:val="24"/>
          <w:szCs w:val="24"/>
        </w:rPr>
        <w:t>showed</w:t>
      </w:r>
      <w:r w:rsidRPr="00985EE2">
        <w:rPr>
          <w:rFonts w:ascii="Arial" w:hAnsi="Arial" w:cs="Arial"/>
          <w:sz w:val="24"/>
          <w:szCs w:val="24"/>
        </w:rPr>
        <w:t xml:space="preserve"> that the required skill sets of Food and Beverage employees vary depending on the type of business and the type of service provided. It is essential for employers and employees in the Food &amp; Beverages industry to understand these distinctions.</w:t>
      </w:r>
      <w:r w:rsidR="002D70A0" w:rsidRPr="00985EE2">
        <w:rPr>
          <w:rFonts w:ascii="Arial" w:hAnsi="Arial" w:cs="Arial"/>
        </w:rPr>
        <w:t xml:space="preserve"> </w:t>
      </w:r>
      <w:r w:rsidR="002D70A0" w:rsidRPr="00985EE2">
        <w:rPr>
          <w:rFonts w:ascii="Arial" w:hAnsi="Arial" w:cs="Arial"/>
          <w:sz w:val="24"/>
          <w:szCs w:val="24"/>
        </w:rPr>
        <w:t xml:space="preserve">hard skills such as menu knowledge, food preparation </w:t>
      </w:r>
      <w:r w:rsidR="00013104" w:rsidRPr="00985EE2">
        <w:rPr>
          <w:rFonts w:ascii="Arial" w:hAnsi="Arial" w:cs="Arial"/>
          <w:sz w:val="24"/>
          <w:szCs w:val="24"/>
        </w:rPr>
        <w:t>ability</w:t>
      </w:r>
      <w:r w:rsidR="002D70A0" w:rsidRPr="00985EE2">
        <w:rPr>
          <w:rFonts w:ascii="Arial" w:hAnsi="Arial" w:cs="Arial"/>
          <w:sz w:val="24"/>
          <w:szCs w:val="24"/>
        </w:rPr>
        <w:t xml:space="preserve">, and food safety skills are necessary for success in the food and beverage industry. However, soft skills such as effective communication, customer service, and adaptability are also essential. </w:t>
      </w:r>
      <w:r w:rsidR="00013104" w:rsidRPr="00985EE2">
        <w:rPr>
          <w:rFonts w:ascii="Arial" w:hAnsi="Arial" w:cs="Arial"/>
          <w:sz w:val="24"/>
          <w:szCs w:val="24"/>
        </w:rPr>
        <w:t>Several types</w:t>
      </w:r>
      <w:r w:rsidR="002D70A0" w:rsidRPr="00985EE2">
        <w:rPr>
          <w:rFonts w:ascii="Arial" w:hAnsi="Arial" w:cs="Arial"/>
          <w:sz w:val="24"/>
          <w:szCs w:val="24"/>
        </w:rPr>
        <w:t xml:space="preserve"> of services require a different balance of hard and soft skills, with fine-dining establishments prioritizing gastronomic </w:t>
      </w:r>
      <w:r w:rsidR="00013104" w:rsidRPr="00985EE2">
        <w:rPr>
          <w:rFonts w:ascii="Arial" w:hAnsi="Arial" w:cs="Arial"/>
          <w:sz w:val="24"/>
          <w:szCs w:val="24"/>
        </w:rPr>
        <w:t>ability</w:t>
      </w:r>
      <w:r w:rsidR="002D70A0" w:rsidRPr="00985EE2">
        <w:rPr>
          <w:rFonts w:ascii="Arial" w:hAnsi="Arial" w:cs="Arial"/>
          <w:sz w:val="24"/>
          <w:szCs w:val="24"/>
        </w:rPr>
        <w:t xml:space="preserve"> and service etiquette and fast-casual restaurants emphasizing efficiency and multitasking abilities.</w:t>
      </w:r>
      <w:r w:rsidR="005E42DF">
        <w:rPr>
          <w:rFonts w:ascii="Arial" w:hAnsi="Arial" w:cs="Arial"/>
          <w:sz w:val="24"/>
          <w:szCs w:val="24"/>
        </w:rPr>
        <w:t xml:space="preserve"> Food and Beverages </w:t>
      </w:r>
      <w:r w:rsidR="002D70A0" w:rsidRPr="00985EE2">
        <w:rPr>
          <w:rFonts w:ascii="Arial" w:hAnsi="Arial" w:cs="Arial"/>
          <w:sz w:val="24"/>
          <w:szCs w:val="24"/>
        </w:rPr>
        <w:t xml:space="preserve">personnel in all establishments must </w:t>
      </w:r>
      <w:r w:rsidR="00371D51" w:rsidRPr="00985EE2">
        <w:rPr>
          <w:rFonts w:ascii="Arial" w:hAnsi="Arial" w:cs="Arial"/>
          <w:sz w:val="24"/>
          <w:szCs w:val="24"/>
        </w:rPr>
        <w:t>have</w:t>
      </w:r>
      <w:r w:rsidR="002D70A0" w:rsidRPr="00985EE2">
        <w:rPr>
          <w:rFonts w:ascii="Arial" w:hAnsi="Arial" w:cs="Arial"/>
          <w:sz w:val="24"/>
          <w:szCs w:val="24"/>
        </w:rPr>
        <w:t xml:space="preserve"> excellent communication and multitasking skills, but their ability to create a specific dining atmosphere depends </w:t>
      </w:r>
      <w:r w:rsidR="002D70A0" w:rsidRPr="00985EE2">
        <w:rPr>
          <w:rFonts w:ascii="Arial" w:hAnsi="Arial" w:cs="Arial"/>
          <w:sz w:val="24"/>
          <w:szCs w:val="24"/>
        </w:rPr>
        <w:lastRenderedPageBreak/>
        <w:t>on the type of establishment they work in. Ultimately, a combination of both hard and soft skills is needed for success in the food and beverage industry.</w:t>
      </w:r>
      <w:r w:rsidRPr="00985EE2">
        <w:rPr>
          <w:rFonts w:ascii="Arial" w:hAnsi="Arial" w:cs="Arial"/>
          <w:sz w:val="24"/>
          <w:szCs w:val="24"/>
        </w:rPr>
        <w:t xml:space="preserve"> As a customer, it is also critical to be aware of these distinctions and to have realistic expectations when dining at diverse types of restaurants. As a future restaurant manager, I will be more aware of the type of service provided by a restaurant and how that may affect the skill set of the employees.</w:t>
      </w:r>
    </w:p>
    <w:p w14:paraId="468B8AFF" w14:textId="77777777" w:rsidR="002D70A0" w:rsidRDefault="002D70A0" w:rsidP="006A6E64">
      <w:pPr>
        <w:spacing w:before="30" w:after="30" w:line="360" w:lineRule="auto"/>
        <w:jc w:val="both"/>
        <w:rPr>
          <w:rFonts w:ascii="Arial" w:hAnsi="Arial" w:cs="Arial"/>
          <w:sz w:val="24"/>
          <w:szCs w:val="24"/>
        </w:rPr>
      </w:pPr>
    </w:p>
    <w:p w14:paraId="4CF987A8" w14:textId="77777777" w:rsidR="002D70A0" w:rsidRDefault="002D70A0" w:rsidP="006A6E64">
      <w:pPr>
        <w:spacing w:before="30" w:after="30" w:line="360" w:lineRule="auto"/>
        <w:jc w:val="both"/>
        <w:rPr>
          <w:rFonts w:ascii="Arial" w:hAnsi="Arial" w:cs="Arial"/>
          <w:sz w:val="24"/>
          <w:szCs w:val="24"/>
        </w:rPr>
      </w:pPr>
    </w:p>
    <w:p w14:paraId="00587417" w14:textId="77777777" w:rsidR="002D70A0" w:rsidRDefault="002D70A0" w:rsidP="006A6E64">
      <w:pPr>
        <w:spacing w:before="30" w:after="30" w:line="360" w:lineRule="auto"/>
        <w:jc w:val="both"/>
        <w:rPr>
          <w:rFonts w:ascii="Arial" w:hAnsi="Arial" w:cs="Arial"/>
          <w:sz w:val="24"/>
          <w:szCs w:val="24"/>
        </w:rPr>
      </w:pPr>
    </w:p>
    <w:p w14:paraId="74E71ED1" w14:textId="77777777" w:rsidR="002D70A0" w:rsidRDefault="002D70A0" w:rsidP="006A6E64">
      <w:pPr>
        <w:spacing w:before="30" w:after="30" w:line="360" w:lineRule="auto"/>
        <w:jc w:val="both"/>
        <w:rPr>
          <w:rFonts w:ascii="Arial" w:hAnsi="Arial" w:cs="Arial"/>
          <w:sz w:val="24"/>
          <w:szCs w:val="24"/>
        </w:rPr>
      </w:pPr>
    </w:p>
    <w:p w14:paraId="5919D126" w14:textId="77777777" w:rsidR="002D70A0" w:rsidRDefault="002D70A0" w:rsidP="006A6E64">
      <w:pPr>
        <w:spacing w:before="30" w:after="30" w:line="360" w:lineRule="auto"/>
        <w:jc w:val="both"/>
        <w:rPr>
          <w:rFonts w:ascii="Arial" w:hAnsi="Arial" w:cs="Arial"/>
          <w:sz w:val="24"/>
          <w:szCs w:val="24"/>
        </w:rPr>
      </w:pPr>
    </w:p>
    <w:p w14:paraId="25863E92" w14:textId="77777777" w:rsidR="002D70A0" w:rsidRDefault="002D70A0" w:rsidP="006A6E64">
      <w:pPr>
        <w:spacing w:before="30" w:after="30" w:line="360" w:lineRule="auto"/>
        <w:jc w:val="both"/>
        <w:rPr>
          <w:rFonts w:ascii="Arial" w:hAnsi="Arial" w:cs="Arial"/>
          <w:sz w:val="24"/>
          <w:szCs w:val="24"/>
        </w:rPr>
      </w:pPr>
    </w:p>
    <w:p w14:paraId="716CB6BA" w14:textId="77777777" w:rsidR="002D70A0" w:rsidRDefault="002D70A0" w:rsidP="006A6E64">
      <w:pPr>
        <w:spacing w:before="30" w:after="30" w:line="360" w:lineRule="auto"/>
        <w:jc w:val="both"/>
        <w:rPr>
          <w:rFonts w:ascii="Arial" w:hAnsi="Arial" w:cs="Arial"/>
          <w:sz w:val="24"/>
          <w:szCs w:val="24"/>
        </w:rPr>
      </w:pPr>
    </w:p>
    <w:p w14:paraId="25240343" w14:textId="77777777" w:rsidR="002D70A0" w:rsidRDefault="002D70A0" w:rsidP="006A6E64">
      <w:pPr>
        <w:spacing w:before="30" w:after="30" w:line="360" w:lineRule="auto"/>
        <w:jc w:val="both"/>
        <w:rPr>
          <w:rFonts w:ascii="Arial" w:hAnsi="Arial" w:cs="Arial"/>
          <w:sz w:val="24"/>
          <w:szCs w:val="24"/>
        </w:rPr>
      </w:pPr>
    </w:p>
    <w:p w14:paraId="51950998" w14:textId="77777777" w:rsidR="002D70A0" w:rsidRDefault="002D70A0" w:rsidP="006A6E64">
      <w:pPr>
        <w:spacing w:before="30" w:after="30" w:line="360" w:lineRule="auto"/>
        <w:jc w:val="both"/>
        <w:rPr>
          <w:rFonts w:ascii="Arial" w:hAnsi="Arial" w:cs="Arial"/>
          <w:sz w:val="24"/>
          <w:szCs w:val="24"/>
        </w:rPr>
      </w:pPr>
    </w:p>
    <w:p w14:paraId="0D45827C" w14:textId="3EAB8A8A" w:rsidR="002D70A0" w:rsidRDefault="00371D51" w:rsidP="00371D51">
      <w:pPr>
        <w:spacing w:line="259" w:lineRule="auto"/>
        <w:rPr>
          <w:rFonts w:ascii="Arial" w:hAnsi="Arial" w:cs="Arial"/>
          <w:sz w:val="24"/>
          <w:szCs w:val="24"/>
        </w:rPr>
      </w:pPr>
      <w:r>
        <w:rPr>
          <w:rFonts w:ascii="Arial" w:hAnsi="Arial" w:cs="Arial"/>
          <w:sz w:val="24"/>
          <w:szCs w:val="24"/>
        </w:rPr>
        <w:br w:type="page"/>
      </w:r>
    </w:p>
    <w:p w14:paraId="4F16B931" w14:textId="77777777" w:rsidR="002D70A0" w:rsidRDefault="002D70A0" w:rsidP="006A6E64">
      <w:pPr>
        <w:spacing w:before="30" w:after="30" w:line="360" w:lineRule="auto"/>
        <w:jc w:val="both"/>
        <w:rPr>
          <w:rFonts w:ascii="Arial" w:hAnsi="Arial" w:cs="Arial"/>
          <w:sz w:val="24"/>
          <w:szCs w:val="24"/>
        </w:rPr>
      </w:pPr>
    </w:p>
    <w:p w14:paraId="6DE5165B" w14:textId="77777777" w:rsidR="002D70A0" w:rsidRDefault="002D70A0" w:rsidP="006A6E64">
      <w:pPr>
        <w:spacing w:before="30" w:after="30" w:line="360" w:lineRule="auto"/>
        <w:jc w:val="both"/>
        <w:rPr>
          <w:rFonts w:ascii="Arial" w:hAnsi="Arial" w:cs="Arial"/>
          <w:sz w:val="24"/>
          <w:szCs w:val="24"/>
        </w:rPr>
      </w:pPr>
    </w:p>
    <w:p w14:paraId="558B5514" w14:textId="35FC4953" w:rsidR="00371D51" w:rsidRPr="00013104" w:rsidRDefault="002D70A0" w:rsidP="00371D51">
      <w:pPr>
        <w:spacing w:before="30" w:after="30" w:line="360" w:lineRule="auto"/>
        <w:jc w:val="both"/>
        <w:rPr>
          <w:rFonts w:ascii="Arial" w:hAnsi="Arial" w:cs="Arial"/>
          <w:b/>
          <w:bCs/>
          <w:sz w:val="28"/>
          <w:szCs w:val="28"/>
        </w:rPr>
      </w:pPr>
      <w:r w:rsidRPr="00D65772">
        <w:rPr>
          <w:rFonts w:ascii="Arial" w:hAnsi="Arial" w:cs="Arial"/>
          <w:b/>
          <w:bCs/>
          <w:sz w:val="28"/>
          <w:szCs w:val="28"/>
        </w:rPr>
        <w:t>References:</w:t>
      </w:r>
    </w:p>
    <w:p w14:paraId="5D4BCEB6" w14:textId="77777777" w:rsidR="00371D51" w:rsidRPr="00371D51" w:rsidRDefault="00371D51" w:rsidP="00094DB5">
      <w:pPr>
        <w:spacing w:before="30" w:after="30" w:line="360" w:lineRule="auto"/>
        <w:rPr>
          <w:rFonts w:ascii="Arial" w:hAnsi="Arial" w:cs="Arial"/>
        </w:rPr>
      </w:pPr>
    </w:p>
    <w:p w14:paraId="19A553DC" w14:textId="77777777" w:rsidR="00013104" w:rsidRDefault="00013104" w:rsidP="00013104">
      <w:pPr>
        <w:spacing w:after="100" w:afterAutospacing="1" w:line="240" w:lineRule="auto"/>
        <w:rPr>
          <w:rFonts w:ascii="Arial" w:hAnsi="Arial" w:cs="Arial"/>
          <w:sz w:val="24"/>
          <w:szCs w:val="24"/>
        </w:rPr>
      </w:pPr>
      <w:r w:rsidRPr="009B0131">
        <w:rPr>
          <w:rFonts w:ascii="Arial" w:hAnsi="Arial" w:cs="Arial"/>
          <w:sz w:val="24"/>
          <w:szCs w:val="24"/>
        </w:rPr>
        <w:t xml:space="preserve">Beltran, E. (2021) </w:t>
      </w:r>
      <w:r w:rsidRPr="009B0131">
        <w:rPr>
          <w:rFonts w:ascii="Arial" w:hAnsi="Arial" w:cs="Arial"/>
          <w:i/>
          <w:iCs/>
          <w:sz w:val="24"/>
          <w:szCs w:val="24"/>
        </w:rPr>
        <w:t>The Significance of Soft Skills Development.</w:t>
      </w:r>
      <w:r w:rsidRPr="009B0131">
        <w:rPr>
          <w:rFonts w:ascii="Arial" w:hAnsi="Arial" w:cs="Arial"/>
          <w:sz w:val="24"/>
          <w:szCs w:val="24"/>
        </w:rPr>
        <w:t xml:space="preserve"> Forbes. March 24 2021, Available at : </w:t>
      </w:r>
      <w:hyperlink r:id="rId6" w:history="1">
        <w:r w:rsidRPr="009B0131">
          <w:rPr>
            <w:rStyle w:val="Hipercze"/>
            <w:rFonts w:ascii="Arial" w:hAnsi="Arial" w:cs="Arial"/>
            <w:color w:val="auto"/>
            <w:sz w:val="24"/>
            <w:szCs w:val="24"/>
          </w:rPr>
          <w:t>https://www.forbes.com/sites/forbesbusinesscouncil/2021/03/24/the-significance-of-soft-skills-development/?sh=3436c3461946</w:t>
        </w:r>
      </w:hyperlink>
      <w:r w:rsidRPr="009B0131">
        <w:rPr>
          <w:rFonts w:ascii="Arial" w:hAnsi="Arial" w:cs="Arial"/>
          <w:sz w:val="24"/>
          <w:szCs w:val="24"/>
        </w:rPr>
        <w:t xml:space="preserve">  Accessed on (April </w:t>
      </w:r>
      <w:r>
        <w:rPr>
          <w:rFonts w:ascii="Arial" w:hAnsi="Arial" w:cs="Arial"/>
          <w:sz w:val="24"/>
          <w:szCs w:val="24"/>
        </w:rPr>
        <w:t>27</w:t>
      </w:r>
      <w:r w:rsidRPr="0086748B">
        <w:rPr>
          <w:rFonts w:ascii="Arial" w:hAnsi="Arial" w:cs="Arial"/>
          <w:sz w:val="24"/>
          <w:szCs w:val="24"/>
          <w:vertAlign w:val="superscript"/>
        </w:rPr>
        <w:t>th</w:t>
      </w:r>
      <w:r>
        <w:rPr>
          <w:rFonts w:ascii="Arial" w:hAnsi="Arial" w:cs="Arial"/>
          <w:sz w:val="24"/>
          <w:szCs w:val="24"/>
        </w:rPr>
        <w:t xml:space="preserve"> 2023).</w:t>
      </w:r>
    </w:p>
    <w:p w14:paraId="768ED518" w14:textId="77777777" w:rsidR="00013104" w:rsidRDefault="00013104" w:rsidP="00013104">
      <w:pPr>
        <w:spacing w:after="100" w:afterAutospacing="1" w:line="240" w:lineRule="auto"/>
        <w:rPr>
          <w:rFonts w:ascii="Arial" w:hAnsi="Arial" w:cs="Arial"/>
          <w:sz w:val="24"/>
          <w:szCs w:val="24"/>
        </w:rPr>
      </w:pPr>
      <w:r w:rsidRPr="00371D51">
        <w:rPr>
          <w:rFonts w:ascii="Arial" w:hAnsi="Arial" w:cs="Arial"/>
          <w:sz w:val="24"/>
          <w:szCs w:val="24"/>
        </w:rPr>
        <w:t>Bharwani, S., &amp; Butt, N. (2017). Soft skills required in the hospitality industry. Journal of Tourism and Hospitality Management, 5(2), 12-18.</w:t>
      </w:r>
    </w:p>
    <w:p w14:paraId="6091E012" w14:textId="77777777" w:rsidR="00013104" w:rsidRPr="00371D51" w:rsidRDefault="00013104" w:rsidP="00013104">
      <w:pPr>
        <w:spacing w:after="100" w:afterAutospacing="1" w:line="240" w:lineRule="auto"/>
        <w:rPr>
          <w:rFonts w:ascii="Arial" w:hAnsi="Arial" w:cs="Arial"/>
          <w:sz w:val="24"/>
          <w:szCs w:val="24"/>
        </w:rPr>
      </w:pPr>
      <w:r w:rsidRPr="00371D51">
        <w:rPr>
          <w:rFonts w:ascii="Arial" w:hAnsi="Arial" w:cs="Arial"/>
          <w:sz w:val="24"/>
          <w:szCs w:val="24"/>
        </w:rPr>
        <w:t xml:space="preserve">Boussard, </w:t>
      </w:r>
      <w:r>
        <w:rPr>
          <w:rFonts w:ascii="Arial" w:hAnsi="Arial" w:cs="Arial"/>
          <w:sz w:val="24"/>
          <w:szCs w:val="24"/>
        </w:rPr>
        <w:t>S</w:t>
      </w:r>
      <w:r w:rsidRPr="00371D51">
        <w:rPr>
          <w:rFonts w:ascii="Arial" w:hAnsi="Arial" w:cs="Arial"/>
          <w:sz w:val="24"/>
          <w:szCs w:val="24"/>
        </w:rPr>
        <w:t xml:space="preserve">. (2021) </w:t>
      </w:r>
      <w:r w:rsidRPr="00094DB5">
        <w:rPr>
          <w:rFonts w:ascii="Arial" w:hAnsi="Arial" w:cs="Arial"/>
          <w:i/>
          <w:iCs/>
          <w:sz w:val="24"/>
          <w:szCs w:val="24"/>
        </w:rPr>
        <w:t>Food and beverage management in the luxury hotel industry</w:t>
      </w:r>
      <w:r>
        <w:rPr>
          <w:rFonts w:ascii="Arial" w:hAnsi="Arial" w:cs="Arial"/>
          <w:sz w:val="24"/>
          <w:szCs w:val="24"/>
        </w:rPr>
        <w:t xml:space="preserve"> Available at:</w:t>
      </w:r>
      <w:r w:rsidRPr="00371D51">
        <w:rPr>
          <w:rFonts w:ascii="Arial" w:hAnsi="Arial" w:cs="Arial"/>
          <w:sz w:val="24"/>
          <w:szCs w:val="24"/>
        </w:rPr>
        <w:t xml:space="preserve"> </w:t>
      </w:r>
      <w:hyperlink r:id="rId7" w:history="1">
        <w:r w:rsidRPr="0033212A">
          <w:rPr>
            <w:rStyle w:val="Hipercze"/>
            <w:rFonts w:ascii="Arial" w:hAnsi="Arial" w:cs="Arial"/>
            <w:sz w:val="24"/>
            <w:szCs w:val="24"/>
          </w:rPr>
          <w:t>https://web-s-ebscohost-com.ezproxy.uwtsd.ac.uk/ehost/ebookviewer/ebook/bmxlYmtfXzI3NTQ0NTJfX0FO0?sid=64ecb925-8dd8-4ad1-81cb-70f85585ad9c@redis&amp;vid=0&amp;format=EB&amp;lpid=lp_139&amp;rid=0</w:t>
        </w:r>
      </w:hyperlink>
      <w:r>
        <w:rPr>
          <w:rFonts w:ascii="Arial" w:hAnsi="Arial" w:cs="Arial"/>
          <w:sz w:val="24"/>
          <w:szCs w:val="24"/>
        </w:rPr>
        <w:t xml:space="preserve"> Accessed on (April 27</w:t>
      </w:r>
      <w:r w:rsidRPr="00094DB5">
        <w:rPr>
          <w:rFonts w:ascii="Arial" w:hAnsi="Arial" w:cs="Arial"/>
          <w:sz w:val="24"/>
          <w:szCs w:val="24"/>
          <w:vertAlign w:val="superscript"/>
        </w:rPr>
        <w:t>th</w:t>
      </w:r>
      <w:r>
        <w:rPr>
          <w:rFonts w:ascii="Arial" w:hAnsi="Arial" w:cs="Arial"/>
          <w:sz w:val="24"/>
          <w:szCs w:val="24"/>
        </w:rPr>
        <w:t xml:space="preserve"> 2023)</w:t>
      </w:r>
    </w:p>
    <w:p w14:paraId="574DF12C" w14:textId="77777777" w:rsidR="00013104" w:rsidRDefault="00013104" w:rsidP="00013104">
      <w:pPr>
        <w:spacing w:after="100" w:afterAutospacing="1" w:line="240" w:lineRule="auto"/>
        <w:rPr>
          <w:rFonts w:ascii="Arial" w:hAnsi="Arial" w:cs="Arial"/>
          <w:sz w:val="24"/>
          <w:szCs w:val="24"/>
        </w:rPr>
      </w:pPr>
      <w:r w:rsidRPr="00371D51">
        <w:rPr>
          <w:rFonts w:ascii="Arial" w:hAnsi="Arial" w:cs="Arial"/>
          <w:sz w:val="24"/>
          <w:szCs w:val="24"/>
        </w:rPr>
        <w:t>Brown, G. (2003). Food service management: A guide to catering for the 21st century. Prentice Hall.</w:t>
      </w:r>
    </w:p>
    <w:p w14:paraId="642A0EA2" w14:textId="77777777" w:rsidR="00013104" w:rsidRDefault="00013104" w:rsidP="00013104">
      <w:pPr>
        <w:spacing w:after="100" w:afterAutospacing="1" w:line="240" w:lineRule="auto"/>
        <w:rPr>
          <w:rFonts w:ascii="Arial" w:hAnsi="Arial" w:cs="Arial"/>
          <w:sz w:val="24"/>
          <w:szCs w:val="24"/>
        </w:rPr>
      </w:pPr>
      <w:r w:rsidRPr="00371D51">
        <w:rPr>
          <w:rFonts w:ascii="Arial" w:hAnsi="Arial" w:cs="Arial"/>
          <w:sz w:val="24"/>
          <w:szCs w:val="24"/>
        </w:rPr>
        <w:t>Cousins, J. B., Keen, C., &amp; Kao, T. (2019). Skills and attributes of fine dining restaurant servers. Journal of Hospitality and Tourism Research, 43(3), 416-433.</w:t>
      </w:r>
    </w:p>
    <w:p w14:paraId="3C803B09" w14:textId="77777777" w:rsidR="00013104" w:rsidRDefault="00013104" w:rsidP="00013104">
      <w:pPr>
        <w:spacing w:after="100" w:afterAutospacing="1" w:line="240" w:lineRule="auto"/>
        <w:rPr>
          <w:rFonts w:ascii="Arial" w:hAnsi="Arial" w:cs="Arial"/>
          <w:sz w:val="24"/>
          <w:szCs w:val="24"/>
        </w:rPr>
      </w:pPr>
      <w:r w:rsidRPr="00371D51">
        <w:rPr>
          <w:rFonts w:ascii="Arial" w:hAnsi="Arial" w:cs="Arial"/>
          <w:sz w:val="24"/>
          <w:szCs w:val="24"/>
        </w:rPr>
        <w:t xml:space="preserve">Cousins, J., Foskett, D., &amp; Pennington, A. (2019) </w:t>
      </w:r>
      <w:r w:rsidRPr="00CD4C70">
        <w:rPr>
          <w:rFonts w:ascii="Arial" w:hAnsi="Arial" w:cs="Arial"/>
          <w:i/>
          <w:iCs/>
          <w:sz w:val="24"/>
          <w:szCs w:val="24"/>
        </w:rPr>
        <w:t>Food and beverage operations management</w:t>
      </w:r>
      <w:r w:rsidRPr="00371D51">
        <w:rPr>
          <w:rFonts w:ascii="Arial" w:hAnsi="Arial" w:cs="Arial"/>
          <w:sz w:val="24"/>
          <w:szCs w:val="24"/>
        </w:rPr>
        <w:t>.</w:t>
      </w:r>
    </w:p>
    <w:p w14:paraId="1E65AE79" w14:textId="77777777" w:rsidR="00013104" w:rsidRPr="009B0131" w:rsidRDefault="00013104" w:rsidP="00013104">
      <w:pPr>
        <w:spacing w:after="100" w:afterAutospacing="1" w:line="240" w:lineRule="auto"/>
        <w:rPr>
          <w:rFonts w:ascii="Arial" w:hAnsi="Arial" w:cs="Arial"/>
          <w:sz w:val="24"/>
          <w:szCs w:val="24"/>
        </w:rPr>
      </w:pPr>
      <w:r w:rsidRPr="00371D51">
        <w:rPr>
          <w:rFonts w:ascii="Arial" w:hAnsi="Arial" w:cs="Arial"/>
          <w:sz w:val="24"/>
          <w:szCs w:val="24"/>
        </w:rPr>
        <w:t>Cousins, K., Lillicrap, D., O’Brien, G., &amp; Cousins, T. (20</w:t>
      </w:r>
      <w:r>
        <w:rPr>
          <w:rFonts w:ascii="Arial" w:hAnsi="Arial" w:cs="Arial"/>
          <w:sz w:val="24"/>
          <w:szCs w:val="24"/>
        </w:rPr>
        <w:t>20</w:t>
      </w:r>
      <w:r w:rsidRPr="00371D51">
        <w:rPr>
          <w:rFonts w:ascii="Arial" w:hAnsi="Arial" w:cs="Arial"/>
          <w:sz w:val="24"/>
          <w:szCs w:val="24"/>
        </w:rPr>
        <w:t xml:space="preserve">). Food and Beverage </w:t>
      </w:r>
      <w:r w:rsidRPr="009B0131">
        <w:rPr>
          <w:rFonts w:ascii="Arial" w:hAnsi="Arial" w:cs="Arial"/>
          <w:sz w:val="24"/>
          <w:szCs w:val="24"/>
        </w:rPr>
        <w:t xml:space="preserve">Service: A Training Manual. </w:t>
      </w:r>
      <w:r w:rsidRPr="00CD4C70">
        <w:rPr>
          <w:rFonts w:ascii="Arial" w:hAnsi="Arial" w:cs="Arial"/>
          <w:sz w:val="24"/>
          <w:szCs w:val="24"/>
        </w:rPr>
        <w:t>Hodder Education Group</w:t>
      </w:r>
      <w:r>
        <w:rPr>
          <w:rFonts w:ascii="Arial" w:hAnsi="Arial" w:cs="Arial"/>
          <w:sz w:val="24"/>
          <w:szCs w:val="24"/>
        </w:rPr>
        <w:t xml:space="preserve">, Available on: </w:t>
      </w:r>
      <w:hyperlink r:id="rId8" w:history="1">
        <w:r w:rsidRPr="0033212A">
          <w:rPr>
            <w:rStyle w:val="Hipercze"/>
            <w:rFonts w:ascii="Arial" w:hAnsi="Arial" w:cs="Arial"/>
            <w:sz w:val="24"/>
            <w:szCs w:val="24"/>
          </w:rPr>
          <w:t>https://ebookcentral.proquest.com/lib/trinity/reader.action?docID=6354742&amp;ppg=3</w:t>
        </w:r>
      </w:hyperlink>
      <w:r>
        <w:rPr>
          <w:rFonts w:ascii="Arial" w:hAnsi="Arial" w:cs="Arial"/>
          <w:sz w:val="24"/>
          <w:szCs w:val="24"/>
        </w:rPr>
        <w:t xml:space="preserve"> Accessed on ( April 27</w:t>
      </w:r>
      <w:r w:rsidRPr="00CD4C70">
        <w:rPr>
          <w:rFonts w:ascii="Arial" w:hAnsi="Arial" w:cs="Arial"/>
          <w:sz w:val="24"/>
          <w:szCs w:val="24"/>
          <w:vertAlign w:val="superscript"/>
        </w:rPr>
        <w:t>th</w:t>
      </w:r>
      <w:r>
        <w:rPr>
          <w:rFonts w:ascii="Arial" w:hAnsi="Arial" w:cs="Arial"/>
          <w:sz w:val="24"/>
          <w:szCs w:val="24"/>
        </w:rPr>
        <w:t xml:space="preserve"> 2023).</w:t>
      </w:r>
    </w:p>
    <w:p w14:paraId="3DE32881" w14:textId="77777777" w:rsidR="00013104" w:rsidRPr="00371D51" w:rsidRDefault="00013104" w:rsidP="00013104">
      <w:pPr>
        <w:spacing w:after="100" w:afterAutospacing="1" w:line="240" w:lineRule="auto"/>
        <w:rPr>
          <w:rFonts w:ascii="Arial" w:hAnsi="Arial" w:cs="Arial"/>
          <w:sz w:val="24"/>
          <w:szCs w:val="24"/>
        </w:rPr>
      </w:pPr>
      <w:r w:rsidRPr="009B0131">
        <w:rPr>
          <w:rFonts w:ascii="Arial" w:hAnsi="Arial" w:cs="Arial"/>
          <w:sz w:val="24"/>
          <w:szCs w:val="24"/>
        </w:rPr>
        <w:t xml:space="preserve">Nyanjom, J., &amp; Wilkins, H. (2016) </w:t>
      </w:r>
      <w:r w:rsidRPr="009B0131">
        <w:rPr>
          <w:rFonts w:ascii="Arial" w:hAnsi="Arial" w:cs="Arial"/>
          <w:i/>
          <w:iCs/>
          <w:sz w:val="24"/>
          <w:szCs w:val="24"/>
        </w:rPr>
        <w:t>The Development of Emotional Labor Skill in Food and Beverage Practical Training</w:t>
      </w:r>
      <w:r w:rsidRPr="009B0131">
        <w:rPr>
          <w:rFonts w:ascii="Arial" w:hAnsi="Arial" w:cs="Arial"/>
          <w:sz w:val="24"/>
          <w:szCs w:val="24"/>
        </w:rPr>
        <w:t>. Journal of Hospitality &amp; Tourism Education, 28(4), 178-188.</w:t>
      </w:r>
      <w:r>
        <w:rPr>
          <w:rFonts w:ascii="Arial" w:hAnsi="Arial" w:cs="Arial"/>
          <w:sz w:val="24"/>
          <w:szCs w:val="24"/>
        </w:rPr>
        <w:t xml:space="preserve"> A</w:t>
      </w:r>
      <w:r w:rsidRPr="009B0131">
        <w:rPr>
          <w:rFonts w:ascii="Arial" w:hAnsi="Arial" w:cs="Arial"/>
          <w:sz w:val="24"/>
          <w:szCs w:val="24"/>
        </w:rPr>
        <w:t xml:space="preserve">vailable on: </w:t>
      </w:r>
      <w:hyperlink r:id="rId9" w:history="1">
        <w:r w:rsidRPr="0033212A">
          <w:rPr>
            <w:rStyle w:val="Hipercze"/>
            <w:rFonts w:ascii="Arial" w:hAnsi="Arial" w:cs="Arial"/>
            <w:sz w:val="24"/>
            <w:szCs w:val="24"/>
          </w:rPr>
          <w:t>https://web-s-ebscohost-com.ezproxy.uwtsd.ac.uk/ehost/pdfviewer/pdfviewer?vid=0&amp;sid=8c42ae02-2b0b-4685-aa30-098595909a4b%40redis</w:t>
        </w:r>
      </w:hyperlink>
      <w:r>
        <w:rPr>
          <w:rFonts w:ascii="Arial" w:hAnsi="Arial" w:cs="Arial"/>
          <w:sz w:val="24"/>
          <w:szCs w:val="24"/>
        </w:rPr>
        <w:t xml:space="preserve"> Accessed on ( April 27</w:t>
      </w:r>
      <w:r w:rsidRPr="009B0131">
        <w:rPr>
          <w:rFonts w:ascii="Arial" w:hAnsi="Arial" w:cs="Arial"/>
          <w:sz w:val="24"/>
          <w:szCs w:val="24"/>
          <w:vertAlign w:val="superscript"/>
        </w:rPr>
        <w:t>th</w:t>
      </w:r>
      <w:r>
        <w:rPr>
          <w:rFonts w:ascii="Arial" w:hAnsi="Arial" w:cs="Arial"/>
          <w:sz w:val="24"/>
          <w:szCs w:val="24"/>
        </w:rPr>
        <w:t xml:space="preserve"> 2023).</w:t>
      </w:r>
    </w:p>
    <w:sectPr w:rsidR="00013104" w:rsidRPr="00371D51" w:rsidSect="006A6E6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E64"/>
    <w:rsid w:val="00013104"/>
    <w:rsid w:val="00094DB5"/>
    <w:rsid w:val="002D70A0"/>
    <w:rsid w:val="00371D51"/>
    <w:rsid w:val="005E42DF"/>
    <w:rsid w:val="006A65BB"/>
    <w:rsid w:val="006A6E64"/>
    <w:rsid w:val="00745971"/>
    <w:rsid w:val="0086748B"/>
    <w:rsid w:val="008E48BD"/>
    <w:rsid w:val="009213E4"/>
    <w:rsid w:val="00985EE2"/>
    <w:rsid w:val="009B0131"/>
    <w:rsid w:val="00CD4C70"/>
    <w:rsid w:val="00CE62DA"/>
    <w:rsid w:val="00D65772"/>
    <w:rsid w:val="00D87029"/>
    <w:rsid w:val="00DB0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D46E2"/>
  <w15:chartTrackingRefBased/>
  <w15:docId w15:val="{916BD1E5-4F41-4317-87E7-E41232328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013104"/>
    <w:pPr>
      <w:spacing w:line="256" w:lineRule="auto"/>
    </w:pPr>
  </w:style>
  <w:style w:type="paragraph" w:styleId="Nagwek1">
    <w:name w:val="heading 1"/>
    <w:basedOn w:val="Normalny"/>
    <w:next w:val="Normalny"/>
    <w:link w:val="Nagwek1Znak"/>
    <w:uiPriority w:val="9"/>
    <w:qFormat/>
    <w:rsid w:val="00D65772"/>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Bezodstpw">
    <w:name w:val="No Spacing"/>
    <w:link w:val="BezodstpwZnak"/>
    <w:uiPriority w:val="1"/>
    <w:qFormat/>
    <w:rsid w:val="006A6E64"/>
    <w:pPr>
      <w:spacing w:after="0" w:line="240" w:lineRule="auto"/>
    </w:pPr>
    <w:rPr>
      <w:rFonts w:eastAsiaTheme="minorEastAsia"/>
      <w:lang w:eastAsia="en-GB"/>
    </w:rPr>
  </w:style>
  <w:style w:type="character" w:customStyle="1" w:styleId="BezodstpwZnak">
    <w:name w:val="Bez odstępów Znak"/>
    <w:basedOn w:val="Domylnaczcionkaakapitu"/>
    <w:link w:val="Bezodstpw"/>
    <w:uiPriority w:val="1"/>
    <w:rsid w:val="006A6E64"/>
    <w:rPr>
      <w:rFonts w:eastAsiaTheme="minorEastAsia"/>
      <w:lang w:eastAsia="en-GB"/>
    </w:rPr>
  </w:style>
  <w:style w:type="character" w:customStyle="1" w:styleId="Nagwek1Znak">
    <w:name w:val="Nagłówek 1 Znak"/>
    <w:basedOn w:val="Domylnaczcionkaakapitu"/>
    <w:link w:val="Nagwek1"/>
    <w:uiPriority w:val="9"/>
    <w:rsid w:val="00D65772"/>
    <w:rPr>
      <w:rFonts w:asciiTheme="majorHAnsi" w:eastAsiaTheme="majorEastAsia" w:hAnsiTheme="majorHAnsi" w:cstheme="majorBidi"/>
      <w:color w:val="2F5496" w:themeColor="accent1" w:themeShade="BF"/>
      <w:sz w:val="32"/>
      <w:szCs w:val="32"/>
    </w:rPr>
  </w:style>
  <w:style w:type="character" w:styleId="Hipercze">
    <w:name w:val="Hyperlink"/>
    <w:basedOn w:val="Domylnaczcionkaakapitu"/>
    <w:uiPriority w:val="99"/>
    <w:unhideWhenUsed/>
    <w:rsid w:val="0086748B"/>
    <w:rPr>
      <w:color w:val="0563C1" w:themeColor="hyperlink"/>
      <w:u w:val="single"/>
    </w:rPr>
  </w:style>
  <w:style w:type="character" w:styleId="Nierozpoznanawzmianka">
    <w:name w:val="Unresolved Mention"/>
    <w:basedOn w:val="Domylnaczcionkaakapitu"/>
    <w:uiPriority w:val="99"/>
    <w:semiHidden/>
    <w:unhideWhenUsed/>
    <w:rsid w:val="008674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4529">
      <w:bodyDiv w:val="1"/>
      <w:marLeft w:val="0"/>
      <w:marRight w:val="0"/>
      <w:marTop w:val="0"/>
      <w:marBottom w:val="0"/>
      <w:divBdr>
        <w:top w:val="none" w:sz="0" w:space="0" w:color="auto"/>
        <w:left w:val="none" w:sz="0" w:space="0" w:color="auto"/>
        <w:bottom w:val="none" w:sz="0" w:space="0" w:color="auto"/>
        <w:right w:val="none" w:sz="0" w:space="0" w:color="auto"/>
      </w:divBdr>
    </w:div>
    <w:div w:id="105975312">
      <w:bodyDiv w:val="1"/>
      <w:marLeft w:val="0"/>
      <w:marRight w:val="0"/>
      <w:marTop w:val="0"/>
      <w:marBottom w:val="0"/>
      <w:divBdr>
        <w:top w:val="none" w:sz="0" w:space="0" w:color="auto"/>
        <w:left w:val="none" w:sz="0" w:space="0" w:color="auto"/>
        <w:bottom w:val="none" w:sz="0" w:space="0" w:color="auto"/>
        <w:right w:val="none" w:sz="0" w:space="0" w:color="auto"/>
      </w:divBdr>
    </w:div>
    <w:div w:id="392196753">
      <w:bodyDiv w:val="1"/>
      <w:marLeft w:val="0"/>
      <w:marRight w:val="0"/>
      <w:marTop w:val="0"/>
      <w:marBottom w:val="0"/>
      <w:divBdr>
        <w:top w:val="none" w:sz="0" w:space="0" w:color="auto"/>
        <w:left w:val="none" w:sz="0" w:space="0" w:color="auto"/>
        <w:bottom w:val="none" w:sz="0" w:space="0" w:color="auto"/>
        <w:right w:val="none" w:sz="0" w:space="0" w:color="auto"/>
      </w:divBdr>
    </w:div>
    <w:div w:id="747196671">
      <w:bodyDiv w:val="1"/>
      <w:marLeft w:val="0"/>
      <w:marRight w:val="0"/>
      <w:marTop w:val="0"/>
      <w:marBottom w:val="0"/>
      <w:divBdr>
        <w:top w:val="none" w:sz="0" w:space="0" w:color="auto"/>
        <w:left w:val="none" w:sz="0" w:space="0" w:color="auto"/>
        <w:bottom w:val="none" w:sz="0" w:space="0" w:color="auto"/>
        <w:right w:val="none" w:sz="0" w:space="0" w:color="auto"/>
      </w:divBdr>
    </w:div>
    <w:div w:id="947468140">
      <w:bodyDiv w:val="1"/>
      <w:marLeft w:val="0"/>
      <w:marRight w:val="0"/>
      <w:marTop w:val="0"/>
      <w:marBottom w:val="0"/>
      <w:divBdr>
        <w:top w:val="none" w:sz="0" w:space="0" w:color="auto"/>
        <w:left w:val="none" w:sz="0" w:space="0" w:color="auto"/>
        <w:bottom w:val="none" w:sz="0" w:space="0" w:color="auto"/>
        <w:right w:val="none" w:sz="0" w:space="0" w:color="auto"/>
      </w:divBdr>
    </w:div>
    <w:div w:id="1102804126">
      <w:bodyDiv w:val="1"/>
      <w:marLeft w:val="0"/>
      <w:marRight w:val="0"/>
      <w:marTop w:val="0"/>
      <w:marBottom w:val="0"/>
      <w:divBdr>
        <w:top w:val="none" w:sz="0" w:space="0" w:color="auto"/>
        <w:left w:val="none" w:sz="0" w:space="0" w:color="auto"/>
        <w:bottom w:val="none" w:sz="0" w:space="0" w:color="auto"/>
        <w:right w:val="none" w:sz="0" w:space="0" w:color="auto"/>
      </w:divBdr>
    </w:div>
    <w:div w:id="1234707180">
      <w:bodyDiv w:val="1"/>
      <w:marLeft w:val="0"/>
      <w:marRight w:val="0"/>
      <w:marTop w:val="0"/>
      <w:marBottom w:val="0"/>
      <w:divBdr>
        <w:top w:val="none" w:sz="0" w:space="0" w:color="auto"/>
        <w:left w:val="none" w:sz="0" w:space="0" w:color="auto"/>
        <w:bottom w:val="none" w:sz="0" w:space="0" w:color="auto"/>
        <w:right w:val="none" w:sz="0" w:space="0" w:color="auto"/>
      </w:divBdr>
      <w:divsChild>
        <w:div w:id="870072485">
          <w:marLeft w:val="0"/>
          <w:marRight w:val="0"/>
          <w:marTop w:val="0"/>
          <w:marBottom w:val="0"/>
          <w:divBdr>
            <w:top w:val="single" w:sz="2" w:space="0" w:color="D9D9E3"/>
            <w:left w:val="single" w:sz="2" w:space="0" w:color="D9D9E3"/>
            <w:bottom w:val="single" w:sz="2" w:space="0" w:color="D9D9E3"/>
            <w:right w:val="single" w:sz="2" w:space="0" w:color="D9D9E3"/>
          </w:divBdr>
          <w:divsChild>
            <w:div w:id="1857578156">
              <w:marLeft w:val="0"/>
              <w:marRight w:val="0"/>
              <w:marTop w:val="0"/>
              <w:marBottom w:val="0"/>
              <w:divBdr>
                <w:top w:val="single" w:sz="2" w:space="0" w:color="D9D9E3"/>
                <w:left w:val="single" w:sz="2" w:space="0" w:color="D9D9E3"/>
                <w:bottom w:val="single" w:sz="2" w:space="0" w:color="D9D9E3"/>
                <w:right w:val="single" w:sz="2" w:space="0" w:color="D9D9E3"/>
              </w:divBdr>
              <w:divsChild>
                <w:div w:id="2098625424">
                  <w:marLeft w:val="0"/>
                  <w:marRight w:val="0"/>
                  <w:marTop w:val="0"/>
                  <w:marBottom w:val="0"/>
                  <w:divBdr>
                    <w:top w:val="single" w:sz="2" w:space="0" w:color="D9D9E3"/>
                    <w:left w:val="single" w:sz="2" w:space="0" w:color="D9D9E3"/>
                    <w:bottom w:val="single" w:sz="2" w:space="0" w:color="D9D9E3"/>
                    <w:right w:val="single" w:sz="2" w:space="0" w:color="D9D9E3"/>
                  </w:divBdr>
                  <w:divsChild>
                    <w:div w:id="1915310703">
                      <w:marLeft w:val="0"/>
                      <w:marRight w:val="0"/>
                      <w:marTop w:val="0"/>
                      <w:marBottom w:val="0"/>
                      <w:divBdr>
                        <w:top w:val="single" w:sz="2" w:space="0" w:color="D9D9E3"/>
                        <w:left w:val="single" w:sz="2" w:space="0" w:color="D9D9E3"/>
                        <w:bottom w:val="single" w:sz="2" w:space="0" w:color="D9D9E3"/>
                        <w:right w:val="single" w:sz="2" w:space="0" w:color="D9D9E3"/>
                      </w:divBdr>
                      <w:divsChild>
                        <w:div w:id="616790334">
                          <w:marLeft w:val="0"/>
                          <w:marRight w:val="0"/>
                          <w:marTop w:val="0"/>
                          <w:marBottom w:val="0"/>
                          <w:divBdr>
                            <w:top w:val="single" w:sz="2" w:space="0" w:color="auto"/>
                            <w:left w:val="single" w:sz="2" w:space="0" w:color="auto"/>
                            <w:bottom w:val="single" w:sz="6" w:space="0" w:color="auto"/>
                            <w:right w:val="single" w:sz="2" w:space="0" w:color="auto"/>
                          </w:divBdr>
                          <w:divsChild>
                            <w:div w:id="4133577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48658608">
                                  <w:marLeft w:val="0"/>
                                  <w:marRight w:val="0"/>
                                  <w:marTop w:val="0"/>
                                  <w:marBottom w:val="0"/>
                                  <w:divBdr>
                                    <w:top w:val="single" w:sz="2" w:space="0" w:color="D9D9E3"/>
                                    <w:left w:val="single" w:sz="2" w:space="0" w:color="D9D9E3"/>
                                    <w:bottom w:val="single" w:sz="2" w:space="0" w:color="D9D9E3"/>
                                    <w:right w:val="single" w:sz="2" w:space="0" w:color="D9D9E3"/>
                                  </w:divBdr>
                                  <w:divsChild>
                                    <w:div w:id="1982879846">
                                      <w:marLeft w:val="0"/>
                                      <w:marRight w:val="0"/>
                                      <w:marTop w:val="0"/>
                                      <w:marBottom w:val="0"/>
                                      <w:divBdr>
                                        <w:top w:val="single" w:sz="2" w:space="0" w:color="D9D9E3"/>
                                        <w:left w:val="single" w:sz="2" w:space="0" w:color="D9D9E3"/>
                                        <w:bottom w:val="single" w:sz="2" w:space="0" w:color="D9D9E3"/>
                                        <w:right w:val="single" w:sz="2" w:space="0" w:color="D9D9E3"/>
                                      </w:divBdr>
                                      <w:divsChild>
                                        <w:div w:id="997537228">
                                          <w:marLeft w:val="0"/>
                                          <w:marRight w:val="0"/>
                                          <w:marTop w:val="0"/>
                                          <w:marBottom w:val="0"/>
                                          <w:divBdr>
                                            <w:top w:val="single" w:sz="2" w:space="0" w:color="D9D9E3"/>
                                            <w:left w:val="single" w:sz="2" w:space="0" w:color="D9D9E3"/>
                                            <w:bottom w:val="single" w:sz="2" w:space="0" w:color="D9D9E3"/>
                                            <w:right w:val="single" w:sz="2" w:space="0" w:color="D9D9E3"/>
                                          </w:divBdr>
                                          <w:divsChild>
                                            <w:div w:id="15306084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396484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reader.action?docID=6354742&amp;ppg=3" TargetMode="External"/><Relationship Id="rId3" Type="http://schemas.openxmlformats.org/officeDocument/2006/relationships/webSettings" Target="webSettings.xml"/><Relationship Id="rId7" Type="http://schemas.openxmlformats.org/officeDocument/2006/relationships/hyperlink" Target="https://web-s-ebscohost-com.ezproxy.uwtsd.ac.uk/ehost/ebookviewer/ebook/bmxlYmtfXzI3NTQ0NTJfX0FO0?sid=64ecb925-8dd8-4ad1-81cb-70f85585ad9c@redis&amp;vid=0&amp;format=EB&amp;lpid=lp_139&amp;rid=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bes.com/sites/forbesbusinesscouncil/2021/03/24/the-significance-of-soft-skills-development/?sh=3436c3461946" TargetMode="External"/><Relationship Id="rId11" Type="http://schemas.openxmlformats.org/officeDocument/2006/relationships/theme" Target="theme/theme1.xml"/><Relationship Id="rId5" Type="http://schemas.openxmlformats.org/officeDocument/2006/relationships/image" Target="media/image10.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eb-s-ebscohost-com.ezproxy.uwtsd.ac.uk/ehost/pdfviewer/pdfviewer?vid=0&amp;sid=8c42ae02-2b0b-4685-aa30-098595909a4b%40red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1023</Words>
  <Characters>6143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dc:creator>
  <cp:keywords/>
  <dc:description/>
  <cp:lastModifiedBy>Sebastian Piotr Garbaty (2211131)</cp:lastModifiedBy>
  <cp:revision>2</cp:revision>
  <dcterms:created xsi:type="dcterms:W3CDTF">2023-05-02T09:20:00Z</dcterms:created>
  <dcterms:modified xsi:type="dcterms:W3CDTF">2023-05-02T09:20:00Z</dcterms:modified>
</cp:coreProperties>
</file>