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9D566C" w14:textId="4749BFAC" w:rsidR="007014DD" w:rsidRDefault="009F4DE6">
      <w:r w:rsidRPr="000F2746">
        <w:rPr>
          <w:noProof/>
          <w:sz w:val="64"/>
          <w:szCs w:val="64"/>
          <w:lang w:eastAsia="en-GB"/>
        </w:rPr>
        <w:drawing>
          <wp:anchor distT="0" distB="0" distL="114300" distR="114300" simplePos="0" relativeHeight="251659264" behindDoc="1" locked="0" layoutInCell="1" allowOverlap="1" wp14:anchorId="331F75AD" wp14:editId="1147958E">
            <wp:simplePos x="0" y="0"/>
            <wp:positionH relativeFrom="margin">
              <wp:align>right</wp:align>
            </wp:positionH>
            <wp:positionV relativeFrom="margin">
              <wp:posOffset>-127000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A9C178" w14:textId="0E52104B" w:rsidR="007014DD" w:rsidRDefault="007014DD"/>
    <w:p w14:paraId="795B167E" w14:textId="35EAA999" w:rsidR="007014DD" w:rsidRDefault="007014DD"/>
    <w:p w14:paraId="09B00D93" w14:textId="7C67BCDC" w:rsidR="00A27218" w:rsidRDefault="00A27218" w:rsidP="00883102">
      <w:pPr>
        <w:rPr>
          <w:rFonts w:ascii="Arial" w:hAnsi="Arial" w:cs="Arial"/>
          <w:b/>
          <w:bCs/>
          <w:sz w:val="32"/>
          <w:szCs w:val="32"/>
        </w:rPr>
      </w:pPr>
    </w:p>
    <w:p w14:paraId="32C5446D" w14:textId="77777777" w:rsidR="00883102" w:rsidRDefault="00883102" w:rsidP="00883102">
      <w:pPr>
        <w:rPr>
          <w:rFonts w:ascii="Arial" w:hAnsi="Arial" w:cs="Arial"/>
          <w:b/>
          <w:bCs/>
          <w:sz w:val="32"/>
          <w:szCs w:val="32"/>
        </w:rPr>
      </w:pPr>
    </w:p>
    <w:p w14:paraId="3B7359E2" w14:textId="123637A9" w:rsidR="001D0C3B" w:rsidRPr="009029D5" w:rsidRDefault="00A27218" w:rsidP="009029D5">
      <w:pPr>
        <w:spacing w:line="480" w:lineRule="auto"/>
        <w:jc w:val="center"/>
        <w:rPr>
          <w:rFonts w:cstheme="minorHAnsi"/>
          <w:b/>
          <w:bCs/>
          <w:sz w:val="56"/>
          <w:szCs w:val="56"/>
        </w:rPr>
      </w:pPr>
      <w:r w:rsidRPr="009029D5">
        <w:rPr>
          <w:rFonts w:cstheme="minorHAnsi"/>
          <w:b/>
          <w:bCs/>
          <w:sz w:val="56"/>
          <w:szCs w:val="56"/>
        </w:rPr>
        <w:t xml:space="preserve">A </w:t>
      </w:r>
      <w:r w:rsidR="00FE4FE3" w:rsidRPr="009029D5">
        <w:rPr>
          <w:rFonts w:cstheme="minorHAnsi"/>
          <w:b/>
          <w:bCs/>
          <w:sz w:val="56"/>
          <w:szCs w:val="56"/>
        </w:rPr>
        <w:t>r</w:t>
      </w:r>
      <w:r w:rsidRPr="009029D5">
        <w:rPr>
          <w:rFonts w:cstheme="minorHAnsi"/>
          <w:b/>
          <w:bCs/>
          <w:sz w:val="56"/>
          <w:szCs w:val="56"/>
        </w:rPr>
        <w:t>eview into Policing Mental Health: Are the police the right service to respond</w:t>
      </w:r>
      <w:r w:rsidR="0034184B">
        <w:rPr>
          <w:rFonts w:cstheme="minorHAnsi"/>
          <w:b/>
          <w:bCs/>
          <w:sz w:val="56"/>
          <w:szCs w:val="56"/>
        </w:rPr>
        <w:t xml:space="preserve"> to a mental health crisis?</w:t>
      </w:r>
    </w:p>
    <w:p w14:paraId="76F7E70A" w14:textId="65CF0BC2" w:rsidR="00BB4200" w:rsidRDefault="00BB4200"/>
    <w:p w14:paraId="53030C82" w14:textId="3703BACF" w:rsidR="00BB4200" w:rsidRDefault="00BB4200"/>
    <w:p w14:paraId="658ED82B" w14:textId="77777777" w:rsidR="00A27218" w:rsidRDefault="00A27218" w:rsidP="00A27218">
      <w:pPr>
        <w:jc w:val="center"/>
        <w:rPr>
          <w:rFonts w:ascii="Arial" w:hAnsi="Arial" w:cs="Arial"/>
          <w:sz w:val="32"/>
          <w:szCs w:val="32"/>
        </w:rPr>
      </w:pPr>
    </w:p>
    <w:p w14:paraId="25225A0A" w14:textId="3407D418" w:rsidR="00BB4200" w:rsidRPr="009029D5" w:rsidRDefault="00A27218" w:rsidP="009029D5">
      <w:pPr>
        <w:jc w:val="center"/>
        <w:rPr>
          <w:rFonts w:cstheme="minorHAnsi"/>
          <w:b/>
          <w:bCs/>
          <w:sz w:val="40"/>
          <w:szCs w:val="40"/>
        </w:rPr>
      </w:pPr>
      <w:r w:rsidRPr="009029D5">
        <w:rPr>
          <w:rFonts w:cstheme="minorHAnsi"/>
          <w:b/>
          <w:bCs/>
          <w:sz w:val="40"/>
          <w:szCs w:val="40"/>
        </w:rPr>
        <w:t>Amy Sharp</w:t>
      </w:r>
    </w:p>
    <w:p w14:paraId="6435BE6D" w14:textId="51920E72" w:rsidR="00A27218" w:rsidRPr="009029D5" w:rsidRDefault="00A27218" w:rsidP="00A27218">
      <w:pPr>
        <w:jc w:val="center"/>
        <w:rPr>
          <w:rFonts w:cstheme="minorHAnsi"/>
          <w:b/>
          <w:bCs/>
          <w:sz w:val="40"/>
          <w:szCs w:val="40"/>
        </w:rPr>
      </w:pPr>
      <w:r w:rsidRPr="009029D5">
        <w:rPr>
          <w:rFonts w:cstheme="minorHAnsi"/>
          <w:b/>
          <w:bCs/>
          <w:sz w:val="40"/>
          <w:szCs w:val="40"/>
        </w:rPr>
        <w:t>1815874</w:t>
      </w:r>
    </w:p>
    <w:p w14:paraId="6B411D01" w14:textId="0EA1F868" w:rsidR="00A27218" w:rsidRDefault="00A27218" w:rsidP="00A27218">
      <w:pPr>
        <w:jc w:val="center"/>
        <w:rPr>
          <w:rFonts w:cstheme="minorHAnsi"/>
          <w:b/>
          <w:bCs/>
          <w:sz w:val="40"/>
          <w:szCs w:val="40"/>
        </w:rPr>
      </w:pPr>
      <w:r w:rsidRPr="009029D5">
        <w:rPr>
          <w:rFonts w:cstheme="minorHAnsi"/>
          <w:b/>
          <w:bCs/>
          <w:sz w:val="40"/>
          <w:szCs w:val="40"/>
        </w:rPr>
        <w:t>BS</w:t>
      </w:r>
      <w:r w:rsidR="007D5001">
        <w:rPr>
          <w:rFonts w:cstheme="minorHAnsi"/>
          <w:b/>
          <w:bCs/>
          <w:sz w:val="40"/>
          <w:szCs w:val="40"/>
        </w:rPr>
        <w:t xml:space="preserve">C </w:t>
      </w:r>
      <w:r w:rsidRPr="009029D5">
        <w:rPr>
          <w:rFonts w:cstheme="minorHAnsi"/>
          <w:b/>
          <w:bCs/>
          <w:sz w:val="40"/>
          <w:szCs w:val="40"/>
        </w:rPr>
        <w:t>Professional Policing Practice</w:t>
      </w:r>
    </w:p>
    <w:p w14:paraId="2794AF3E" w14:textId="027B1E42" w:rsidR="009029D5" w:rsidRPr="009029D5" w:rsidRDefault="009029D5" w:rsidP="00A27218">
      <w:pPr>
        <w:jc w:val="center"/>
        <w:rPr>
          <w:rFonts w:cstheme="minorHAnsi"/>
          <w:b/>
          <w:bCs/>
          <w:sz w:val="40"/>
          <w:szCs w:val="40"/>
        </w:rPr>
      </w:pPr>
      <w:r>
        <w:rPr>
          <w:rFonts w:cstheme="minorHAnsi"/>
          <w:b/>
          <w:bCs/>
          <w:sz w:val="40"/>
          <w:szCs w:val="40"/>
        </w:rPr>
        <w:t xml:space="preserve">Word Count: </w:t>
      </w:r>
      <w:r w:rsidR="00873519">
        <w:rPr>
          <w:rFonts w:cstheme="minorHAnsi"/>
          <w:b/>
          <w:bCs/>
          <w:sz w:val="40"/>
          <w:szCs w:val="40"/>
        </w:rPr>
        <w:t>8345</w:t>
      </w:r>
    </w:p>
    <w:p w14:paraId="3A3AA99F" w14:textId="77777777" w:rsidR="009029D5" w:rsidRDefault="009029D5" w:rsidP="00DB428B"/>
    <w:p w14:paraId="72741C28" w14:textId="77777777" w:rsidR="009072D9" w:rsidRPr="00DB428B" w:rsidRDefault="009072D9" w:rsidP="009072D9">
      <w:pPr>
        <w:rPr>
          <w:rFonts w:ascii="Arial" w:hAnsi="Arial" w:cs="Arial"/>
          <w:b/>
          <w:bCs/>
          <w:color w:val="2F5496" w:themeColor="accent1" w:themeShade="BF"/>
          <w:sz w:val="32"/>
          <w:szCs w:val="32"/>
          <w:u w:val="single"/>
        </w:rPr>
      </w:pPr>
      <w:r w:rsidRPr="00DB428B">
        <w:rPr>
          <w:rFonts w:ascii="Arial" w:hAnsi="Arial" w:cs="Arial"/>
          <w:b/>
          <w:bCs/>
          <w:color w:val="2F5496" w:themeColor="accent1" w:themeShade="BF"/>
          <w:sz w:val="32"/>
          <w:szCs w:val="32"/>
          <w:u w:val="single"/>
        </w:rPr>
        <w:t>Acknowledgements</w:t>
      </w:r>
    </w:p>
    <w:p w14:paraId="6B691E98" w14:textId="77777777" w:rsidR="009072D9" w:rsidRDefault="009072D9" w:rsidP="009072D9"/>
    <w:p w14:paraId="3AC794FF" w14:textId="77777777" w:rsidR="009072D9" w:rsidRDefault="009072D9" w:rsidP="009072D9">
      <w:pPr>
        <w:rPr>
          <w:rFonts w:ascii="Arial" w:hAnsi="Arial" w:cs="Arial"/>
          <w:sz w:val="24"/>
          <w:szCs w:val="24"/>
        </w:rPr>
      </w:pPr>
      <w:r w:rsidRPr="0002729E">
        <w:rPr>
          <w:rFonts w:ascii="Arial" w:hAnsi="Arial" w:cs="Arial"/>
          <w:sz w:val="24"/>
          <w:szCs w:val="24"/>
        </w:rPr>
        <w:t>I would like to thank</w:t>
      </w:r>
      <w:r>
        <w:rPr>
          <w:rFonts w:ascii="Arial" w:hAnsi="Arial" w:cs="Arial"/>
          <w:sz w:val="24"/>
          <w:szCs w:val="24"/>
        </w:rPr>
        <w:t xml:space="preserve"> my family and friends</w:t>
      </w:r>
      <w:proofErr w:type="gramStart"/>
      <w:r>
        <w:rPr>
          <w:rFonts w:ascii="Arial" w:hAnsi="Arial" w:cs="Arial"/>
          <w:sz w:val="24"/>
          <w:szCs w:val="24"/>
        </w:rPr>
        <w:t>, in particular, my</w:t>
      </w:r>
      <w:proofErr w:type="gramEnd"/>
      <w:r>
        <w:rPr>
          <w:rFonts w:ascii="Arial" w:hAnsi="Arial" w:cs="Arial"/>
          <w:sz w:val="24"/>
          <w:szCs w:val="24"/>
        </w:rPr>
        <w:t xml:space="preserve"> husband and my parents, for their constant support and encouragement throughout the last three years of my studies. </w:t>
      </w:r>
    </w:p>
    <w:p w14:paraId="15ABC425" w14:textId="77777777" w:rsidR="009072D9" w:rsidRDefault="009072D9" w:rsidP="009072D9">
      <w:pPr>
        <w:rPr>
          <w:rFonts w:ascii="Arial" w:hAnsi="Arial" w:cs="Arial"/>
          <w:sz w:val="24"/>
          <w:szCs w:val="24"/>
        </w:rPr>
      </w:pPr>
      <w:r>
        <w:rPr>
          <w:rFonts w:ascii="Arial" w:hAnsi="Arial" w:cs="Arial"/>
          <w:sz w:val="24"/>
          <w:szCs w:val="24"/>
        </w:rPr>
        <w:t xml:space="preserve">I would also like to thank my dissertation supervisor, Jane Thomas, for her time and support throughout this dissertation. Your guidance and assistance </w:t>
      </w:r>
      <w:proofErr w:type="gramStart"/>
      <w:r>
        <w:rPr>
          <w:rFonts w:ascii="Arial" w:hAnsi="Arial" w:cs="Arial"/>
          <w:sz w:val="24"/>
          <w:szCs w:val="24"/>
        </w:rPr>
        <w:t>has</w:t>
      </w:r>
      <w:proofErr w:type="gramEnd"/>
      <w:r>
        <w:rPr>
          <w:rFonts w:ascii="Arial" w:hAnsi="Arial" w:cs="Arial"/>
          <w:sz w:val="24"/>
          <w:szCs w:val="24"/>
        </w:rPr>
        <w:t xml:space="preserve"> been invaluable these past few months. </w:t>
      </w:r>
    </w:p>
    <w:p w14:paraId="79907A2F" w14:textId="77777777" w:rsidR="009072D9" w:rsidRDefault="009072D9" w:rsidP="009072D9">
      <w:pPr>
        <w:rPr>
          <w:rFonts w:ascii="Arial" w:hAnsi="Arial" w:cs="Arial"/>
          <w:sz w:val="24"/>
          <w:szCs w:val="24"/>
        </w:rPr>
      </w:pPr>
      <w:r>
        <w:rPr>
          <w:rFonts w:ascii="Arial" w:hAnsi="Arial" w:cs="Arial"/>
          <w:sz w:val="24"/>
          <w:szCs w:val="24"/>
        </w:rPr>
        <w:t xml:space="preserve">Last, but not least, I would like to give a special thank you to my Nan who always believed I would make it to her ‘graduation’ photo wall even when I didn’t think I could. </w:t>
      </w:r>
    </w:p>
    <w:p w14:paraId="0727E905" w14:textId="77777777" w:rsidR="009072D9" w:rsidRDefault="009072D9" w:rsidP="00DB428B">
      <w:pPr>
        <w:rPr>
          <w:rFonts w:ascii="Arial" w:hAnsi="Arial" w:cs="Arial"/>
          <w:b/>
          <w:bCs/>
          <w:color w:val="2F5496" w:themeColor="accent1" w:themeShade="BF"/>
          <w:sz w:val="32"/>
          <w:szCs w:val="32"/>
          <w:u w:val="single"/>
        </w:rPr>
      </w:pPr>
    </w:p>
    <w:p w14:paraId="5859BE95" w14:textId="77777777" w:rsidR="009072D9" w:rsidRDefault="009072D9" w:rsidP="00DB428B">
      <w:pPr>
        <w:rPr>
          <w:rFonts w:ascii="Arial" w:hAnsi="Arial" w:cs="Arial"/>
          <w:b/>
          <w:bCs/>
          <w:color w:val="2F5496" w:themeColor="accent1" w:themeShade="BF"/>
          <w:sz w:val="32"/>
          <w:szCs w:val="32"/>
          <w:u w:val="single"/>
        </w:rPr>
      </w:pPr>
    </w:p>
    <w:p w14:paraId="151AF7F6" w14:textId="77777777" w:rsidR="009072D9" w:rsidRDefault="009072D9" w:rsidP="00DB428B">
      <w:pPr>
        <w:rPr>
          <w:rFonts w:ascii="Arial" w:hAnsi="Arial" w:cs="Arial"/>
          <w:b/>
          <w:bCs/>
          <w:color w:val="2F5496" w:themeColor="accent1" w:themeShade="BF"/>
          <w:sz w:val="32"/>
          <w:szCs w:val="32"/>
          <w:u w:val="single"/>
        </w:rPr>
      </w:pPr>
    </w:p>
    <w:p w14:paraId="1D90B290" w14:textId="77777777" w:rsidR="009072D9" w:rsidRDefault="009072D9" w:rsidP="00DB428B">
      <w:pPr>
        <w:rPr>
          <w:rFonts w:ascii="Arial" w:hAnsi="Arial" w:cs="Arial"/>
          <w:b/>
          <w:bCs/>
          <w:color w:val="2F5496" w:themeColor="accent1" w:themeShade="BF"/>
          <w:sz w:val="32"/>
          <w:szCs w:val="32"/>
          <w:u w:val="single"/>
        </w:rPr>
      </w:pPr>
    </w:p>
    <w:p w14:paraId="669BB3A1" w14:textId="77777777" w:rsidR="009072D9" w:rsidRDefault="009072D9" w:rsidP="00DB428B">
      <w:pPr>
        <w:rPr>
          <w:rFonts w:ascii="Arial" w:hAnsi="Arial" w:cs="Arial"/>
          <w:b/>
          <w:bCs/>
          <w:color w:val="2F5496" w:themeColor="accent1" w:themeShade="BF"/>
          <w:sz w:val="32"/>
          <w:szCs w:val="32"/>
          <w:u w:val="single"/>
        </w:rPr>
      </w:pPr>
    </w:p>
    <w:p w14:paraId="07078E4D" w14:textId="77777777" w:rsidR="009072D9" w:rsidRDefault="009072D9" w:rsidP="00DB428B">
      <w:pPr>
        <w:rPr>
          <w:rFonts w:ascii="Arial" w:hAnsi="Arial" w:cs="Arial"/>
          <w:b/>
          <w:bCs/>
          <w:color w:val="2F5496" w:themeColor="accent1" w:themeShade="BF"/>
          <w:sz w:val="32"/>
          <w:szCs w:val="32"/>
          <w:u w:val="single"/>
        </w:rPr>
      </w:pPr>
    </w:p>
    <w:p w14:paraId="169C3601" w14:textId="77777777" w:rsidR="009072D9" w:rsidRDefault="009072D9" w:rsidP="00DB428B">
      <w:pPr>
        <w:rPr>
          <w:rFonts w:ascii="Arial" w:hAnsi="Arial" w:cs="Arial"/>
          <w:b/>
          <w:bCs/>
          <w:color w:val="2F5496" w:themeColor="accent1" w:themeShade="BF"/>
          <w:sz w:val="32"/>
          <w:szCs w:val="32"/>
          <w:u w:val="single"/>
        </w:rPr>
      </w:pPr>
    </w:p>
    <w:p w14:paraId="372A726A" w14:textId="77777777" w:rsidR="009072D9" w:rsidRDefault="009072D9" w:rsidP="00DB428B">
      <w:pPr>
        <w:rPr>
          <w:rFonts w:ascii="Arial" w:hAnsi="Arial" w:cs="Arial"/>
          <w:b/>
          <w:bCs/>
          <w:color w:val="2F5496" w:themeColor="accent1" w:themeShade="BF"/>
          <w:sz w:val="32"/>
          <w:szCs w:val="32"/>
          <w:u w:val="single"/>
        </w:rPr>
      </w:pPr>
    </w:p>
    <w:p w14:paraId="0A1965DC" w14:textId="77777777" w:rsidR="009072D9" w:rsidRDefault="009072D9" w:rsidP="00DB428B">
      <w:pPr>
        <w:rPr>
          <w:rFonts w:ascii="Arial" w:hAnsi="Arial" w:cs="Arial"/>
          <w:b/>
          <w:bCs/>
          <w:color w:val="2F5496" w:themeColor="accent1" w:themeShade="BF"/>
          <w:sz w:val="32"/>
          <w:szCs w:val="32"/>
          <w:u w:val="single"/>
        </w:rPr>
      </w:pPr>
    </w:p>
    <w:p w14:paraId="4996B23C" w14:textId="77777777" w:rsidR="009072D9" w:rsidRDefault="009072D9" w:rsidP="00DB428B">
      <w:pPr>
        <w:rPr>
          <w:rFonts w:ascii="Arial" w:hAnsi="Arial" w:cs="Arial"/>
          <w:b/>
          <w:bCs/>
          <w:color w:val="2F5496" w:themeColor="accent1" w:themeShade="BF"/>
          <w:sz w:val="32"/>
          <w:szCs w:val="32"/>
          <w:u w:val="single"/>
        </w:rPr>
      </w:pPr>
    </w:p>
    <w:p w14:paraId="09E1D78D" w14:textId="77777777" w:rsidR="009072D9" w:rsidRDefault="009072D9" w:rsidP="00DB428B">
      <w:pPr>
        <w:rPr>
          <w:rFonts w:ascii="Arial" w:hAnsi="Arial" w:cs="Arial"/>
          <w:b/>
          <w:bCs/>
          <w:color w:val="2F5496" w:themeColor="accent1" w:themeShade="BF"/>
          <w:sz w:val="32"/>
          <w:szCs w:val="32"/>
          <w:u w:val="single"/>
        </w:rPr>
      </w:pPr>
    </w:p>
    <w:p w14:paraId="61D424C2" w14:textId="77777777" w:rsidR="009072D9" w:rsidRDefault="009072D9" w:rsidP="00DB428B">
      <w:pPr>
        <w:rPr>
          <w:rFonts w:ascii="Arial" w:hAnsi="Arial" w:cs="Arial"/>
          <w:b/>
          <w:bCs/>
          <w:color w:val="2F5496" w:themeColor="accent1" w:themeShade="BF"/>
          <w:sz w:val="32"/>
          <w:szCs w:val="32"/>
          <w:u w:val="single"/>
        </w:rPr>
      </w:pPr>
    </w:p>
    <w:p w14:paraId="01511D9F" w14:textId="77777777" w:rsidR="009072D9" w:rsidRDefault="009072D9" w:rsidP="00DB428B">
      <w:pPr>
        <w:rPr>
          <w:rFonts w:ascii="Arial" w:hAnsi="Arial" w:cs="Arial"/>
          <w:b/>
          <w:bCs/>
          <w:color w:val="2F5496" w:themeColor="accent1" w:themeShade="BF"/>
          <w:sz w:val="32"/>
          <w:szCs w:val="32"/>
          <w:u w:val="single"/>
        </w:rPr>
      </w:pPr>
    </w:p>
    <w:p w14:paraId="70F0EC2B" w14:textId="77777777" w:rsidR="009072D9" w:rsidRDefault="009072D9" w:rsidP="00DB428B">
      <w:pPr>
        <w:rPr>
          <w:rFonts w:ascii="Arial" w:hAnsi="Arial" w:cs="Arial"/>
          <w:b/>
          <w:bCs/>
          <w:color w:val="2F5496" w:themeColor="accent1" w:themeShade="BF"/>
          <w:sz w:val="32"/>
          <w:szCs w:val="32"/>
          <w:u w:val="single"/>
        </w:rPr>
      </w:pPr>
    </w:p>
    <w:p w14:paraId="70D4170A" w14:textId="77777777" w:rsidR="009072D9" w:rsidRDefault="009072D9" w:rsidP="00DB428B">
      <w:pPr>
        <w:rPr>
          <w:rFonts w:ascii="Arial" w:hAnsi="Arial" w:cs="Arial"/>
          <w:b/>
          <w:bCs/>
          <w:color w:val="2F5496" w:themeColor="accent1" w:themeShade="BF"/>
          <w:sz w:val="32"/>
          <w:szCs w:val="32"/>
          <w:u w:val="single"/>
        </w:rPr>
      </w:pPr>
    </w:p>
    <w:p w14:paraId="69424748" w14:textId="77777777" w:rsidR="009072D9" w:rsidRDefault="009072D9" w:rsidP="00DB428B">
      <w:pPr>
        <w:rPr>
          <w:rFonts w:ascii="Arial" w:hAnsi="Arial" w:cs="Arial"/>
          <w:b/>
          <w:bCs/>
          <w:color w:val="2F5496" w:themeColor="accent1" w:themeShade="BF"/>
          <w:sz w:val="32"/>
          <w:szCs w:val="32"/>
          <w:u w:val="single"/>
        </w:rPr>
      </w:pPr>
    </w:p>
    <w:p w14:paraId="01D499C9" w14:textId="77777777" w:rsidR="009072D9" w:rsidRDefault="009072D9" w:rsidP="00DB428B">
      <w:pPr>
        <w:rPr>
          <w:rFonts w:ascii="Arial" w:hAnsi="Arial" w:cs="Arial"/>
          <w:b/>
          <w:bCs/>
          <w:color w:val="2F5496" w:themeColor="accent1" w:themeShade="BF"/>
          <w:sz w:val="32"/>
          <w:szCs w:val="32"/>
          <w:u w:val="single"/>
        </w:rPr>
      </w:pPr>
    </w:p>
    <w:p w14:paraId="40F2B84F" w14:textId="541C7043" w:rsidR="00DB428B" w:rsidRPr="00DB428B" w:rsidRDefault="00DB428B" w:rsidP="00DB428B">
      <w:pPr>
        <w:rPr>
          <w:rFonts w:ascii="Arial" w:hAnsi="Arial" w:cs="Arial"/>
          <w:b/>
          <w:bCs/>
          <w:color w:val="2F5496" w:themeColor="accent1" w:themeShade="BF"/>
          <w:sz w:val="32"/>
          <w:szCs w:val="32"/>
          <w:u w:val="single"/>
        </w:rPr>
      </w:pPr>
      <w:r w:rsidRPr="00DB428B">
        <w:rPr>
          <w:rFonts w:ascii="Arial" w:hAnsi="Arial" w:cs="Arial"/>
          <w:b/>
          <w:bCs/>
          <w:color w:val="2F5496" w:themeColor="accent1" w:themeShade="BF"/>
          <w:sz w:val="32"/>
          <w:szCs w:val="32"/>
          <w:u w:val="single"/>
        </w:rPr>
        <w:t xml:space="preserve">Declaration </w:t>
      </w:r>
    </w:p>
    <w:p w14:paraId="3A9588D7" w14:textId="77777777" w:rsidR="00DB428B" w:rsidRPr="00DB428B" w:rsidRDefault="00DB428B" w:rsidP="00DB428B">
      <w:pPr>
        <w:spacing w:after="0"/>
        <w:rPr>
          <w:rFonts w:ascii="Arial" w:hAnsi="Arial" w:cs="Arial"/>
          <w:sz w:val="24"/>
          <w:szCs w:val="24"/>
        </w:rPr>
      </w:pPr>
      <w:r w:rsidRPr="00DB428B">
        <w:rPr>
          <w:rFonts w:ascii="Arial" w:hAnsi="Arial" w:cs="Arial"/>
          <w:sz w:val="24"/>
          <w:szCs w:val="24"/>
        </w:rPr>
        <w:t>This work has not previously been accepted in substance for any degree and is not being concurrently submitted in candidature for any degree.</w:t>
      </w:r>
    </w:p>
    <w:p w14:paraId="239B342F" w14:textId="77777777" w:rsidR="00DB428B" w:rsidRDefault="00DB428B" w:rsidP="00DB428B">
      <w:pPr>
        <w:spacing w:after="0"/>
        <w:rPr>
          <w:rFonts w:ascii="Arial" w:hAnsi="Arial" w:cs="Arial"/>
          <w:sz w:val="24"/>
          <w:szCs w:val="24"/>
        </w:rPr>
      </w:pPr>
    </w:p>
    <w:p w14:paraId="15AF674A" w14:textId="2328821B" w:rsidR="00DB428B" w:rsidRPr="00DB428B" w:rsidRDefault="00FE38A7" w:rsidP="00DB428B">
      <w:pPr>
        <w:spacing w:after="0"/>
        <w:rPr>
          <w:rFonts w:ascii="Arial" w:hAnsi="Arial" w:cs="Arial"/>
          <w:sz w:val="24"/>
          <w:szCs w:val="24"/>
        </w:rPr>
      </w:pPr>
      <w:r>
        <w:rPr>
          <w:noProof/>
        </w:rPr>
        <mc:AlternateContent>
          <mc:Choice Requires="wpi">
            <w:drawing>
              <wp:anchor distT="0" distB="0" distL="114300" distR="114300" simplePos="0" relativeHeight="251684864" behindDoc="0" locked="0" layoutInCell="1" allowOverlap="1" wp14:anchorId="382790EE" wp14:editId="1027D0BD">
                <wp:simplePos x="0" y="0"/>
                <wp:positionH relativeFrom="column">
                  <wp:posOffset>644055</wp:posOffset>
                </wp:positionH>
                <wp:positionV relativeFrom="paragraph">
                  <wp:posOffset>-94560</wp:posOffset>
                </wp:positionV>
                <wp:extent cx="1004570" cy="288925"/>
                <wp:effectExtent l="38100" t="57150" r="62230" b="73025"/>
                <wp:wrapNone/>
                <wp:docPr id="22" name="Ink 22"/>
                <wp:cNvGraphicFramePr/>
                <a:graphic xmlns:a="http://schemas.openxmlformats.org/drawingml/2006/main">
                  <a:graphicData uri="http://schemas.microsoft.com/office/word/2010/wordprocessingInk">
                    <mc:AlternateContent xmlns:a14="http://schemas.microsoft.com/office/drawing/2010/main">
                      <mc:Choice Requires="a14">
                        <w14:contentPart bwMode="auto" r:id="rId9">
                          <w14:nvContentPartPr>
                            <w14:cNvContentPartPr/>
                          </w14:nvContentPartPr>
                          <w14:xfrm>
                            <a:off x="0" y="0"/>
                            <a:ext cx="1004570" cy="288925"/>
                          </w14:xfrm>
                        </w14:contentPart>
                      </mc:Choice>
                      <mc:Fallback xmlns:lc="http://schemas.openxmlformats.org/drawingml/2006/lockedCanvas" xmlns="">
                        <a:pic>
                          <a:nvPicPr>
                            <a:cNvPr id="1" name="Ink 1"/>
                            <a:cNvPicPr/>
                          </a:nvPicPr>
                          <a:blipFill>
                            <a:blip xmlns:r="http://schemas.openxmlformats.org/officeDocument/2006/relationships" r:embed="rId10"/>
                            <a:stretch>
                              <a:fillRect/>
                            </a:stretch>
                          </a:blipFill>
                          <a:spPr>
                            <a:xfrm>
                              <a:off x="-18006" y="-17978"/>
                              <a:ext cx="1040413" cy="324676"/>
                            </a:xfrm>
                            <a:prstGeom prst="rect">
                              <a:avLst/>
                            </a:prstGeom>
                          </a:spPr>
                        </a:pic>
                      </mc:Fallback>
                    </mc:AlternateContent>
                  </a:graphicData>
                </a:graphic>
              </wp:anchor>
            </w:drawing>
          </mc:Choice>
          <mc:Fallback>
            <w:pict>
              <v:shapetype w14:anchorId="78D8BD0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2" o:spid="_x0000_s1026" type="#_x0000_t75" style="position:absolute;margin-left:49.3pt;margin-top:-8.85pt;width:81.9pt;height:25.5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">
                <v:imagedata r:id="rId11" o:title=""/>
              </v:shape>
            </w:pict>
          </mc:Fallback>
        </mc:AlternateContent>
      </w:r>
      <w:r w:rsidR="00DB428B" w:rsidRPr="00DB428B">
        <w:rPr>
          <w:rFonts w:ascii="Arial" w:hAnsi="Arial" w:cs="Arial"/>
          <w:sz w:val="24"/>
          <w:szCs w:val="24"/>
        </w:rPr>
        <w:t xml:space="preserve">Signed: </w:t>
      </w:r>
    </w:p>
    <w:p w14:paraId="051A4ACB" w14:textId="5F3AA80B" w:rsidR="00DB428B" w:rsidRPr="00DB428B" w:rsidRDefault="00DB428B" w:rsidP="00DB428B">
      <w:pPr>
        <w:spacing w:after="0"/>
        <w:rPr>
          <w:rFonts w:ascii="Arial" w:hAnsi="Arial" w:cs="Arial"/>
          <w:sz w:val="24"/>
          <w:szCs w:val="24"/>
        </w:rPr>
      </w:pPr>
      <w:r w:rsidRPr="00DB428B">
        <w:rPr>
          <w:rFonts w:ascii="Arial" w:hAnsi="Arial" w:cs="Arial"/>
          <w:sz w:val="24"/>
          <w:szCs w:val="24"/>
        </w:rPr>
        <w:t xml:space="preserve">Date: </w:t>
      </w:r>
      <w:r w:rsidR="00FE38A7">
        <w:rPr>
          <w:rFonts w:ascii="Arial" w:hAnsi="Arial" w:cs="Arial"/>
          <w:sz w:val="24"/>
          <w:szCs w:val="24"/>
        </w:rPr>
        <w:t>25/11/2021</w:t>
      </w:r>
    </w:p>
    <w:p w14:paraId="5CB3F71B" w14:textId="77777777" w:rsidR="00DB428B" w:rsidRPr="00DB428B" w:rsidRDefault="00DB428B" w:rsidP="00DB428B">
      <w:pPr>
        <w:rPr>
          <w:rFonts w:ascii="Arial" w:hAnsi="Arial" w:cs="Arial"/>
          <w:sz w:val="24"/>
          <w:szCs w:val="24"/>
        </w:rPr>
      </w:pPr>
    </w:p>
    <w:p w14:paraId="73D7D448" w14:textId="0F7C848D" w:rsidR="00DB428B" w:rsidRPr="00DE1DB6" w:rsidRDefault="00DB428B" w:rsidP="00DB428B">
      <w:pPr>
        <w:spacing w:after="0"/>
        <w:rPr>
          <w:rFonts w:ascii="Arial" w:hAnsi="Arial" w:cs="Arial"/>
          <w:b/>
          <w:bCs/>
          <w:sz w:val="24"/>
          <w:szCs w:val="24"/>
          <w:u w:val="single"/>
        </w:rPr>
      </w:pPr>
      <w:r w:rsidRPr="00DE1DB6">
        <w:rPr>
          <w:rFonts w:ascii="Arial" w:hAnsi="Arial" w:cs="Arial"/>
          <w:b/>
          <w:bCs/>
          <w:sz w:val="24"/>
          <w:szCs w:val="24"/>
          <w:u w:val="single"/>
        </w:rPr>
        <w:t xml:space="preserve">Statement 1: </w:t>
      </w:r>
    </w:p>
    <w:p w14:paraId="36F5D031" w14:textId="693A4D54" w:rsidR="00DB428B" w:rsidRDefault="00DB428B" w:rsidP="00DB428B">
      <w:pPr>
        <w:spacing w:after="0"/>
        <w:rPr>
          <w:rFonts w:ascii="Arial" w:hAnsi="Arial" w:cs="Arial"/>
          <w:sz w:val="24"/>
          <w:szCs w:val="24"/>
        </w:rPr>
      </w:pPr>
    </w:p>
    <w:p w14:paraId="6375C063" w14:textId="1C5E88B9" w:rsidR="00DB428B" w:rsidRPr="00DB428B" w:rsidRDefault="00DB428B" w:rsidP="00DB428B">
      <w:pPr>
        <w:spacing w:after="0"/>
        <w:rPr>
          <w:rFonts w:ascii="Arial" w:hAnsi="Arial" w:cs="Arial"/>
          <w:sz w:val="24"/>
          <w:szCs w:val="24"/>
        </w:rPr>
      </w:pPr>
      <w:r w:rsidRPr="00DB428B">
        <w:rPr>
          <w:rFonts w:ascii="Arial" w:hAnsi="Arial" w:cs="Arial"/>
          <w:sz w:val="24"/>
          <w:szCs w:val="24"/>
        </w:rPr>
        <w:t>This dissertation is being submitted in partial fulfilment of the requirements for the degree of BA.</w:t>
      </w:r>
    </w:p>
    <w:p w14:paraId="739A66D2" w14:textId="483BAB21" w:rsidR="00DB428B" w:rsidRDefault="00DB428B" w:rsidP="00DB428B">
      <w:pPr>
        <w:spacing w:after="0"/>
        <w:rPr>
          <w:rFonts w:ascii="Arial" w:hAnsi="Arial" w:cs="Arial"/>
          <w:sz w:val="24"/>
          <w:szCs w:val="24"/>
        </w:rPr>
      </w:pPr>
    </w:p>
    <w:p w14:paraId="37627E7E" w14:textId="77DD4745" w:rsidR="00DB428B" w:rsidRPr="00DB428B" w:rsidRDefault="00FE38A7" w:rsidP="00DB428B">
      <w:pPr>
        <w:spacing w:after="0"/>
        <w:rPr>
          <w:rFonts w:ascii="Arial" w:hAnsi="Arial" w:cs="Arial"/>
          <w:sz w:val="24"/>
          <w:szCs w:val="24"/>
        </w:rPr>
      </w:pPr>
      <w:r>
        <w:rPr>
          <w:noProof/>
        </w:rPr>
        <mc:AlternateContent>
          <mc:Choice Requires="wpi">
            <w:drawing>
              <wp:anchor distT="0" distB="0" distL="114300" distR="114300" simplePos="0" relativeHeight="251686912" behindDoc="0" locked="0" layoutInCell="1" allowOverlap="1" wp14:anchorId="35D5C145" wp14:editId="32883A0E">
                <wp:simplePos x="0" y="0"/>
                <wp:positionH relativeFrom="column">
                  <wp:posOffset>667910</wp:posOffset>
                </wp:positionH>
                <wp:positionV relativeFrom="paragraph">
                  <wp:posOffset>-126421</wp:posOffset>
                </wp:positionV>
                <wp:extent cx="1004570" cy="288925"/>
                <wp:effectExtent l="38100" t="57150" r="62230" b="73025"/>
                <wp:wrapNone/>
                <wp:docPr id="23" name="Ink 23"/>
                <wp:cNvGraphicFramePr/>
                <a:graphic xmlns:a="http://schemas.openxmlformats.org/drawingml/2006/main">
                  <a:graphicData uri="http://schemas.microsoft.com/office/word/2010/wordprocessingInk">
                    <mc:AlternateContent xmlns:a14="http://schemas.microsoft.com/office/drawing/2010/main">
                      <mc:Choice Requires="a14">
                        <w14:contentPart bwMode="auto" r:id="rId12">
                          <w14:nvContentPartPr>
                            <w14:cNvContentPartPr/>
                          </w14:nvContentPartPr>
                          <w14:xfrm>
                            <a:off x="0" y="0"/>
                            <a:ext cx="1004570" cy="288925"/>
                          </w14:xfrm>
                        </w14:contentPart>
                      </mc:Choice>
                      <mc:Fallback xmlns:lc="http://schemas.openxmlformats.org/drawingml/2006/lockedCanvas" xmlns="">
                        <a:pic>
                          <a:nvPicPr>
                            <a:cNvPr id="1" name="Ink 1"/>
                            <a:cNvPicPr/>
                          </a:nvPicPr>
                          <a:blipFill>
                            <a:blip xmlns:r="http://schemas.openxmlformats.org/officeDocument/2006/relationships" r:embed="rId13"/>
                            <a:stretch>
                              <a:fillRect/>
                            </a:stretch>
                          </a:blipFill>
                          <a:spPr>
                            <a:xfrm>
                              <a:off x="-18006" y="-17978"/>
                              <a:ext cx="1040413" cy="324676"/>
                            </a:xfrm>
                            <a:prstGeom prst="rect">
                              <a:avLst/>
                            </a:prstGeom>
                          </a:spPr>
                        </a:pic>
                      </mc:Fallback>
                    </mc:AlternateContent>
                  </a:graphicData>
                </a:graphic>
              </wp:anchor>
            </w:drawing>
          </mc:Choice>
          <mc:Fallback>
            <w:pict>
              <v:shape w14:anchorId="0A2212EA" id="Ink 23" o:spid="_x0000_s1026" type="#_x0000_t75" style="position:absolute;margin-left:51.2pt;margin-top:-11.35pt;width:81.9pt;height:25.5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">
                <v:imagedata r:id="rId11" o:title=""/>
              </v:shape>
            </w:pict>
          </mc:Fallback>
        </mc:AlternateContent>
      </w:r>
      <w:r w:rsidR="00DB428B" w:rsidRPr="00DB428B">
        <w:rPr>
          <w:rFonts w:ascii="Arial" w:hAnsi="Arial" w:cs="Arial"/>
          <w:sz w:val="24"/>
          <w:szCs w:val="24"/>
        </w:rPr>
        <w:t>Signed:</w:t>
      </w:r>
    </w:p>
    <w:p w14:paraId="589B6A29" w14:textId="36086A78" w:rsidR="00DB428B" w:rsidRPr="00DB428B" w:rsidRDefault="00DB428B" w:rsidP="00DB428B">
      <w:pPr>
        <w:rPr>
          <w:rFonts w:ascii="Arial" w:hAnsi="Arial" w:cs="Arial"/>
          <w:sz w:val="24"/>
          <w:szCs w:val="24"/>
        </w:rPr>
      </w:pPr>
      <w:r w:rsidRPr="00DB428B">
        <w:rPr>
          <w:rFonts w:ascii="Arial" w:hAnsi="Arial" w:cs="Arial"/>
          <w:sz w:val="24"/>
          <w:szCs w:val="24"/>
        </w:rPr>
        <w:t xml:space="preserve">Date: </w:t>
      </w:r>
      <w:r w:rsidR="00FE38A7">
        <w:rPr>
          <w:rFonts w:ascii="Arial" w:hAnsi="Arial" w:cs="Arial"/>
          <w:sz w:val="24"/>
          <w:szCs w:val="24"/>
        </w:rPr>
        <w:t>25/11/2021</w:t>
      </w:r>
    </w:p>
    <w:p w14:paraId="5D447E2F" w14:textId="77777777" w:rsidR="00DB428B" w:rsidRPr="00DB428B" w:rsidRDefault="00DB428B" w:rsidP="00DB428B">
      <w:pPr>
        <w:rPr>
          <w:rFonts w:ascii="Arial" w:hAnsi="Arial" w:cs="Arial"/>
          <w:sz w:val="24"/>
          <w:szCs w:val="24"/>
        </w:rPr>
      </w:pPr>
    </w:p>
    <w:p w14:paraId="27A9C25E" w14:textId="454E8910" w:rsidR="00DB428B" w:rsidRPr="00DE1DB6" w:rsidRDefault="00DB428B" w:rsidP="00DB428B">
      <w:pPr>
        <w:spacing w:after="0"/>
        <w:rPr>
          <w:rFonts w:ascii="Arial" w:hAnsi="Arial" w:cs="Arial"/>
          <w:b/>
          <w:bCs/>
          <w:sz w:val="24"/>
          <w:szCs w:val="24"/>
          <w:u w:val="single"/>
        </w:rPr>
      </w:pPr>
      <w:r w:rsidRPr="00DE1DB6">
        <w:rPr>
          <w:rFonts w:ascii="Arial" w:hAnsi="Arial" w:cs="Arial"/>
          <w:b/>
          <w:bCs/>
          <w:sz w:val="24"/>
          <w:szCs w:val="24"/>
          <w:u w:val="single"/>
        </w:rPr>
        <w:t>Statement 2:</w:t>
      </w:r>
    </w:p>
    <w:p w14:paraId="2C914856" w14:textId="6850E8D0" w:rsidR="00DB428B" w:rsidRPr="00DB428B" w:rsidRDefault="00DB428B" w:rsidP="00DB428B">
      <w:pPr>
        <w:spacing w:after="0"/>
        <w:rPr>
          <w:rFonts w:ascii="Arial" w:hAnsi="Arial" w:cs="Arial"/>
          <w:sz w:val="24"/>
          <w:szCs w:val="24"/>
        </w:rPr>
      </w:pPr>
    </w:p>
    <w:p w14:paraId="36925C34" w14:textId="59946235" w:rsidR="00DB428B" w:rsidRDefault="00DB428B" w:rsidP="00DB428B">
      <w:pPr>
        <w:spacing w:after="0"/>
        <w:rPr>
          <w:rFonts w:ascii="Arial" w:hAnsi="Arial" w:cs="Arial"/>
          <w:sz w:val="24"/>
          <w:szCs w:val="24"/>
        </w:rPr>
      </w:pPr>
      <w:r w:rsidRPr="00DB428B">
        <w:rPr>
          <w:rFonts w:ascii="Arial" w:hAnsi="Arial" w:cs="Arial"/>
          <w:sz w:val="24"/>
          <w:szCs w:val="24"/>
        </w:rPr>
        <w:t>This dissertation is the result of my own independent work/investigation, except where otherwise stated.</w:t>
      </w:r>
    </w:p>
    <w:p w14:paraId="3F195837" w14:textId="5204E2B0" w:rsidR="00DB428B" w:rsidRPr="00DB428B" w:rsidRDefault="00DB428B" w:rsidP="00DB428B">
      <w:pPr>
        <w:spacing w:after="0"/>
        <w:rPr>
          <w:rFonts w:ascii="Arial" w:hAnsi="Arial" w:cs="Arial"/>
          <w:sz w:val="24"/>
          <w:szCs w:val="24"/>
        </w:rPr>
      </w:pPr>
    </w:p>
    <w:p w14:paraId="27E7F861" w14:textId="16A4C896" w:rsidR="00DB428B" w:rsidRPr="00DB428B" w:rsidRDefault="00DB428B" w:rsidP="00DB428B">
      <w:pPr>
        <w:spacing w:after="0"/>
        <w:rPr>
          <w:rFonts w:ascii="Arial" w:hAnsi="Arial" w:cs="Arial"/>
          <w:sz w:val="24"/>
          <w:szCs w:val="24"/>
        </w:rPr>
      </w:pPr>
      <w:r w:rsidRPr="00DB428B">
        <w:rPr>
          <w:rFonts w:ascii="Arial" w:hAnsi="Arial" w:cs="Arial"/>
          <w:sz w:val="24"/>
          <w:szCs w:val="24"/>
        </w:rPr>
        <w:t>Other sources are acknowledged by footnotes giving explicit references.  A bibliography is appended.</w:t>
      </w:r>
    </w:p>
    <w:p w14:paraId="3A7B0D4A" w14:textId="3E69959E" w:rsidR="00DB428B" w:rsidRDefault="00DB428B" w:rsidP="00DB428B">
      <w:pPr>
        <w:spacing w:after="0"/>
        <w:rPr>
          <w:rFonts w:ascii="Arial" w:hAnsi="Arial" w:cs="Arial"/>
          <w:sz w:val="24"/>
          <w:szCs w:val="24"/>
        </w:rPr>
      </w:pPr>
    </w:p>
    <w:p w14:paraId="093071A4" w14:textId="0E6C627B" w:rsidR="00DB428B" w:rsidRPr="00DB428B" w:rsidRDefault="00FE38A7" w:rsidP="00DB428B">
      <w:pPr>
        <w:spacing w:after="0"/>
        <w:rPr>
          <w:rFonts w:ascii="Arial" w:hAnsi="Arial" w:cs="Arial"/>
          <w:sz w:val="24"/>
          <w:szCs w:val="24"/>
        </w:rPr>
      </w:pPr>
      <w:r>
        <w:rPr>
          <w:noProof/>
        </w:rPr>
        <mc:AlternateContent>
          <mc:Choice Requires="wpi">
            <w:drawing>
              <wp:anchor distT="0" distB="0" distL="114300" distR="114300" simplePos="0" relativeHeight="251688960" behindDoc="0" locked="0" layoutInCell="1" allowOverlap="1" wp14:anchorId="2CE0940C" wp14:editId="273BD7E8">
                <wp:simplePos x="0" y="0"/>
                <wp:positionH relativeFrom="column">
                  <wp:posOffset>667385</wp:posOffset>
                </wp:positionH>
                <wp:positionV relativeFrom="paragraph">
                  <wp:posOffset>-94670</wp:posOffset>
                </wp:positionV>
                <wp:extent cx="1004570" cy="288925"/>
                <wp:effectExtent l="38100" t="57150" r="62230" b="73025"/>
                <wp:wrapNone/>
                <wp:docPr id="24" name="Ink 24"/>
                <wp:cNvGraphicFramePr/>
                <a:graphic xmlns:a="http://schemas.openxmlformats.org/drawingml/2006/main">
                  <a:graphicData uri="http://schemas.microsoft.com/office/word/2010/wordprocessingInk">
                    <mc:AlternateContent xmlns:a14="http://schemas.microsoft.com/office/drawing/2010/main">
                      <mc:Choice Requires="a14">
                        <w14:contentPart bwMode="auto" r:id="rId14">
                          <w14:nvContentPartPr>
                            <w14:cNvContentPartPr/>
                          </w14:nvContentPartPr>
                          <w14:xfrm>
                            <a:off x="0" y="0"/>
                            <a:ext cx="1004570" cy="288925"/>
                          </w14:xfrm>
                        </w14:contentPart>
                      </mc:Choice>
                      <mc:Fallback xmlns:lc="http://schemas.openxmlformats.org/drawingml/2006/lockedCanvas" xmlns="">
                        <a:pic>
                          <a:nvPicPr>
                            <a:cNvPr id="1" name="Ink 1"/>
                            <a:cNvPicPr/>
                          </a:nvPicPr>
                          <a:blipFill>
                            <a:blip xmlns:r="http://schemas.openxmlformats.org/officeDocument/2006/relationships" r:embed="rId15"/>
                            <a:stretch>
                              <a:fillRect/>
                            </a:stretch>
                          </a:blipFill>
                          <a:spPr>
                            <a:xfrm>
                              <a:off x="-18006" y="-17978"/>
                              <a:ext cx="1040413" cy="324676"/>
                            </a:xfrm>
                            <a:prstGeom prst="rect">
                              <a:avLst/>
                            </a:prstGeom>
                          </a:spPr>
                        </a:pic>
                      </mc:Fallback>
                    </mc:AlternateContent>
                  </a:graphicData>
                </a:graphic>
              </wp:anchor>
            </w:drawing>
          </mc:Choice>
          <mc:Fallback>
            <w:pict>
              <v:shape w14:anchorId="55B9FC69" id="Ink 24" o:spid="_x0000_s1026" type="#_x0000_t75" style="position:absolute;margin-left:51.15pt;margin-top:-8.85pt;width:81.9pt;height:25.5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">
                <v:imagedata r:id="rId11" o:title=""/>
              </v:shape>
            </w:pict>
          </mc:Fallback>
        </mc:AlternateContent>
      </w:r>
      <w:r w:rsidR="00DB428B" w:rsidRPr="00DB428B">
        <w:rPr>
          <w:rFonts w:ascii="Arial" w:hAnsi="Arial" w:cs="Arial"/>
          <w:sz w:val="24"/>
          <w:szCs w:val="24"/>
        </w:rPr>
        <w:t xml:space="preserve">Signed: </w:t>
      </w:r>
    </w:p>
    <w:p w14:paraId="2284503C" w14:textId="69B5399B" w:rsidR="00DB428B" w:rsidRPr="00DB428B" w:rsidRDefault="00DB428B" w:rsidP="00DB428B">
      <w:pPr>
        <w:spacing w:after="0"/>
        <w:rPr>
          <w:rFonts w:ascii="Arial" w:hAnsi="Arial" w:cs="Arial"/>
          <w:sz w:val="24"/>
          <w:szCs w:val="24"/>
        </w:rPr>
      </w:pPr>
      <w:r w:rsidRPr="00DB428B">
        <w:rPr>
          <w:rFonts w:ascii="Arial" w:hAnsi="Arial" w:cs="Arial"/>
          <w:sz w:val="24"/>
          <w:szCs w:val="24"/>
        </w:rPr>
        <w:t xml:space="preserve">Date: </w:t>
      </w:r>
      <w:r w:rsidR="00FE38A7">
        <w:rPr>
          <w:rFonts w:ascii="Arial" w:hAnsi="Arial" w:cs="Arial"/>
          <w:sz w:val="24"/>
          <w:szCs w:val="24"/>
        </w:rPr>
        <w:t>25/11/2021</w:t>
      </w:r>
    </w:p>
    <w:p w14:paraId="4906D55A" w14:textId="77777777" w:rsidR="00DB428B" w:rsidRPr="00DB428B" w:rsidRDefault="00DB428B" w:rsidP="00DB428B">
      <w:pPr>
        <w:spacing w:after="0"/>
        <w:rPr>
          <w:rFonts w:ascii="Arial" w:hAnsi="Arial" w:cs="Arial"/>
          <w:sz w:val="24"/>
          <w:szCs w:val="24"/>
        </w:rPr>
      </w:pPr>
    </w:p>
    <w:p w14:paraId="2633C972" w14:textId="09553789" w:rsidR="00DB428B" w:rsidRPr="00DE1DB6" w:rsidRDefault="00DB428B" w:rsidP="00DB428B">
      <w:pPr>
        <w:spacing w:after="0"/>
        <w:rPr>
          <w:rFonts w:ascii="Arial" w:hAnsi="Arial" w:cs="Arial"/>
          <w:b/>
          <w:bCs/>
          <w:sz w:val="24"/>
          <w:szCs w:val="24"/>
          <w:u w:val="single"/>
        </w:rPr>
      </w:pPr>
      <w:r w:rsidRPr="00DE1DB6">
        <w:rPr>
          <w:rFonts w:ascii="Arial" w:hAnsi="Arial" w:cs="Arial"/>
          <w:b/>
          <w:bCs/>
          <w:sz w:val="24"/>
          <w:szCs w:val="24"/>
          <w:u w:val="single"/>
        </w:rPr>
        <w:t xml:space="preserve">Statement 3: </w:t>
      </w:r>
    </w:p>
    <w:p w14:paraId="254035A6" w14:textId="77777777" w:rsidR="00DB428B" w:rsidRPr="00DB428B" w:rsidRDefault="00DB428B" w:rsidP="00DB428B">
      <w:pPr>
        <w:spacing w:after="0"/>
        <w:rPr>
          <w:rFonts w:ascii="Arial" w:hAnsi="Arial" w:cs="Arial"/>
          <w:sz w:val="24"/>
          <w:szCs w:val="24"/>
        </w:rPr>
      </w:pPr>
    </w:p>
    <w:p w14:paraId="2BC3D589" w14:textId="0DEBB8F0" w:rsidR="00DB428B" w:rsidRPr="00DB428B" w:rsidRDefault="00DB428B" w:rsidP="00DB428B">
      <w:pPr>
        <w:spacing w:after="0"/>
        <w:rPr>
          <w:rFonts w:ascii="Arial" w:hAnsi="Arial" w:cs="Arial"/>
          <w:sz w:val="24"/>
          <w:szCs w:val="24"/>
        </w:rPr>
      </w:pPr>
      <w:r w:rsidRPr="00DB428B">
        <w:rPr>
          <w:rFonts w:ascii="Arial" w:hAnsi="Arial" w:cs="Arial"/>
          <w:sz w:val="24"/>
          <w:szCs w:val="24"/>
        </w:rPr>
        <w:t>I hereby give consent for my dissertation, if accepted, to be available for photocopying and for interlibrary loan, and for the title and summary to be made available to outside organisations.</w:t>
      </w:r>
    </w:p>
    <w:p w14:paraId="79ED362D" w14:textId="25C8ECE5" w:rsidR="00DB428B" w:rsidRDefault="00DB428B" w:rsidP="00DB428B">
      <w:pPr>
        <w:spacing w:after="0"/>
        <w:rPr>
          <w:rFonts w:ascii="Arial" w:hAnsi="Arial" w:cs="Arial"/>
          <w:sz w:val="24"/>
          <w:szCs w:val="24"/>
        </w:rPr>
      </w:pPr>
    </w:p>
    <w:p w14:paraId="12E3A850" w14:textId="3927ED6B" w:rsidR="00DB428B" w:rsidRPr="00DB428B" w:rsidRDefault="00FE38A7" w:rsidP="00DB428B">
      <w:pPr>
        <w:spacing w:after="0"/>
        <w:rPr>
          <w:rFonts w:ascii="Arial" w:hAnsi="Arial" w:cs="Arial"/>
          <w:sz w:val="24"/>
          <w:szCs w:val="24"/>
        </w:rPr>
      </w:pPr>
      <w:r>
        <w:rPr>
          <w:noProof/>
        </w:rPr>
        <mc:AlternateContent>
          <mc:Choice Requires="wpi">
            <w:drawing>
              <wp:anchor distT="0" distB="0" distL="114300" distR="114300" simplePos="0" relativeHeight="251691008" behindDoc="0" locked="0" layoutInCell="1" allowOverlap="1" wp14:anchorId="47C99096" wp14:editId="61BA7343">
                <wp:simplePos x="0" y="0"/>
                <wp:positionH relativeFrom="column">
                  <wp:posOffset>621002</wp:posOffset>
                </wp:positionH>
                <wp:positionV relativeFrom="paragraph">
                  <wp:posOffset>-117999</wp:posOffset>
                </wp:positionV>
                <wp:extent cx="1004570" cy="288925"/>
                <wp:effectExtent l="38100" t="57150" r="62230" b="73025"/>
                <wp:wrapNone/>
                <wp:docPr id="25" name="Ink 25"/>
                <wp:cNvGraphicFramePr/>
                <a:graphic xmlns:a="http://schemas.openxmlformats.org/drawingml/2006/main">
                  <a:graphicData uri="http://schemas.microsoft.com/office/word/2010/wordprocessingInk">
                    <mc:AlternateContent xmlns:a14="http://schemas.microsoft.com/office/drawing/2010/main">
                      <mc:Choice Requires="a14">
                        <w14:contentPart bwMode="auto" r:id="rId16">
                          <w14:nvContentPartPr>
                            <w14:cNvContentPartPr/>
                          </w14:nvContentPartPr>
                          <w14:xfrm>
                            <a:off x="0" y="0"/>
                            <a:ext cx="1004570" cy="288925"/>
                          </w14:xfrm>
                        </w14:contentPart>
                      </mc:Choice>
                      <mc:Fallback xmlns:lc="http://schemas.openxmlformats.org/drawingml/2006/lockedCanvas" xmlns="">
                        <a:pic>
                          <a:nvPicPr>
                            <a:cNvPr id="1" name="Ink 1"/>
                            <a:cNvPicPr/>
                          </a:nvPicPr>
                          <a:blipFill>
                            <a:blip xmlns:r="http://schemas.openxmlformats.org/officeDocument/2006/relationships" r:embed="rId17"/>
                            <a:stretch>
                              <a:fillRect/>
                            </a:stretch>
                          </a:blipFill>
                          <a:spPr>
                            <a:xfrm>
                              <a:off x="-18006" y="-17978"/>
                              <a:ext cx="1040413" cy="324676"/>
                            </a:xfrm>
                            <a:prstGeom prst="rect">
                              <a:avLst/>
                            </a:prstGeom>
                          </a:spPr>
                        </a:pic>
                      </mc:Fallback>
                    </mc:AlternateContent>
                  </a:graphicData>
                </a:graphic>
              </wp:anchor>
            </w:drawing>
          </mc:Choice>
          <mc:Fallback>
            <w:pict>
              <v:shape w14:anchorId="3443A28B" id="Ink 25" o:spid="_x0000_s1026" type="#_x0000_t75" style="position:absolute;margin-left:47.5pt;margin-top:-10.7pt;width:81.9pt;height:25.5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">
                <v:imagedata r:id="rId11" o:title=""/>
              </v:shape>
            </w:pict>
          </mc:Fallback>
        </mc:AlternateContent>
      </w:r>
      <w:r w:rsidR="00DB428B" w:rsidRPr="00DB428B">
        <w:rPr>
          <w:rFonts w:ascii="Arial" w:hAnsi="Arial" w:cs="Arial"/>
          <w:sz w:val="24"/>
          <w:szCs w:val="24"/>
        </w:rPr>
        <w:t>Signed</w:t>
      </w:r>
    </w:p>
    <w:p w14:paraId="42BCB9BD" w14:textId="53E5449B" w:rsidR="00DB428B" w:rsidRPr="00DB428B" w:rsidRDefault="00DB428B" w:rsidP="00DB428B">
      <w:pPr>
        <w:spacing w:after="0"/>
        <w:rPr>
          <w:rFonts w:ascii="Arial" w:hAnsi="Arial" w:cs="Arial"/>
          <w:sz w:val="24"/>
          <w:szCs w:val="24"/>
        </w:rPr>
      </w:pPr>
      <w:r w:rsidRPr="00DB428B">
        <w:rPr>
          <w:rFonts w:ascii="Arial" w:hAnsi="Arial" w:cs="Arial"/>
          <w:sz w:val="24"/>
          <w:szCs w:val="24"/>
        </w:rPr>
        <w:t>Date:</w:t>
      </w:r>
      <w:r w:rsidR="00FE38A7">
        <w:rPr>
          <w:rFonts w:ascii="Arial" w:hAnsi="Arial" w:cs="Arial"/>
          <w:sz w:val="24"/>
          <w:szCs w:val="24"/>
        </w:rPr>
        <w:t xml:space="preserve"> 25/11/2021</w:t>
      </w:r>
    </w:p>
    <w:p w14:paraId="5D2E55BC" w14:textId="26FCAE69" w:rsidR="00DB428B" w:rsidRPr="00DB428B" w:rsidRDefault="00DB428B" w:rsidP="00DB428B">
      <w:pPr>
        <w:spacing w:after="0"/>
        <w:rPr>
          <w:rFonts w:ascii="Arial" w:hAnsi="Arial" w:cs="Arial"/>
          <w:sz w:val="24"/>
          <w:szCs w:val="24"/>
        </w:rPr>
      </w:pPr>
    </w:p>
    <w:p w14:paraId="559BF17A" w14:textId="081A4701" w:rsidR="00DB428B" w:rsidRPr="00DE1DB6" w:rsidRDefault="00DB428B" w:rsidP="00DB428B">
      <w:pPr>
        <w:spacing w:after="0"/>
        <w:rPr>
          <w:rFonts w:ascii="Arial" w:hAnsi="Arial" w:cs="Arial"/>
          <w:b/>
          <w:bCs/>
          <w:sz w:val="24"/>
          <w:szCs w:val="24"/>
          <w:u w:val="single"/>
        </w:rPr>
      </w:pPr>
      <w:r w:rsidRPr="00DE1DB6">
        <w:rPr>
          <w:rFonts w:ascii="Arial" w:hAnsi="Arial" w:cs="Arial"/>
          <w:b/>
          <w:bCs/>
          <w:sz w:val="24"/>
          <w:szCs w:val="24"/>
          <w:u w:val="single"/>
        </w:rPr>
        <w:t>Statement 4:</w:t>
      </w:r>
    </w:p>
    <w:p w14:paraId="7322ABA8" w14:textId="7D21B4B9" w:rsidR="00DB428B" w:rsidRPr="00DB428B" w:rsidRDefault="00DB428B" w:rsidP="00DB428B">
      <w:pPr>
        <w:spacing w:after="0"/>
        <w:rPr>
          <w:rFonts w:ascii="Arial" w:hAnsi="Arial" w:cs="Arial"/>
          <w:sz w:val="24"/>
          <w:szCs w:val="24"/>
        </w:rPr>
      </w:pPr>
    </w:p>
    <w:p w14:paraId="5A8BA98A" w14:textId="1FC2862F" w:rsidR="00DB428B" w:rsidRPr="00DB428B" w:rsidRDefault="00DB428B" w:rsidP="00DB428B">
      <w:pPr>
        <w:spacing w:after="0"/>
        <w:rPr>
          <w:rFonts w:ascii="Arial" w:hAnsi="Arial" w:cs="Arial"/>
          <w:sz w:val="24"/>
          <w:szCs w:val="24"/>
        </w:rPr>
      </w:pPr>
      <w:r w:rsidRPr="00DB428B">
        <w:rPr>
          <w:rFonts w:ascii="Arial" w:hAnsi="Arial" w:cs="Arial"/>
          <w:sz w:val="24"/>
          <w:szCs w:val="24"/>
        </w:rPr>
        <w:t>I hereby give consent for my dissertation, if accepted, to be available on the university’s IT system to those who have consent to use the system.</w:t>
      </w:r>
    </w:p>
    <w:p w14:paraId="322B58CF" w14:textId="6F0EC850" w:rsidR="00DB428B" w:rsidRDefault="00DB428B" w:rsidP="00DB428B">
      <w:pPr>
        <w:spacing w:after="0"/>
        <w:rPr>
          <w:rFonts w:ascii="Arial" w:hAnsi="Arial" w:cs="Arial"/>
          <w:sz w:val="24"/>
          <w:szCs w:val="24"/>
        </w:rPr>
      </w:pPr>
    </w:p>
    <w:p w14:paraId="3AF3F344" w14:textId="4BCC0201" w:rsidR="00DB428B" w:rsidRPr="00DB428B" w:rsidRDefault="00FE38A7" w:rsidP="00DB428B">
      <w:pPr>
        <w:spacing w:after="0"/>
        <w:rPr>
          <w:rFonts w:ascii="Arial" w:hAnsi="Arial" w:cs="Arial"/>
          <w:sz w:val="24"/>
          <w:szCs w:val="24"/>
        </w:rPr>
      </w:pPr>
      <w:r>
        <w:rPr>
          <w:noProof/>
        </w:rPr>
        <mc:AlternateContent>
          <mc:Choice Requires="wpi">
            <w:drawing>
              <wp:anchor distT="0" distB="0" distL="114300" distR="114300" simplePos="0" relativeHeight="251693056" behindDoc="0" locked="0" layoutInCell="1" allowOverlap="1" wp14:anchorId="0CAC5BAE" wp14:editId="4C53556C">
                <wp:simplePos x="0" y="0"/>
                <wp:positionH relativeFrom="column">
                  <wp:posOffset>643890</wp:posOffset>
                </wp:positionH>
                <wp:positionV relativeFrom="paragraph">
                  <wp:posOffset>-110020</wp:posOffset>
                </wp:positionV>
                <wp:extent cx="1004570" cy="288925"/>
                <wp:effectExtent l="38100" t="57150" r="62230" b="73025"/>
                <wp:wrapNone/>
                <wp:docPr id="26" name="Ink 26"/>
                <wp:cNvGraphicFramePr/>
                <a:graphic xmlns:a="http://schemas.openxmlformats.org/drawingml/2006/main">
                  <a:graphicData uri="http://schemas.microsoft.com/office/word/2010/wordprocessingInk">
                    <mc:AlternateContent xmlns:a14="http://schemas.microsoft.com/office/drawing/2010/main">
                      <mc:Choice Requires="a14">
                        <w14:contentPart bwMode="auto" r:id="rId18">
                          <w14:nvContentPartPr>
                            <w14:cNvContentPartPr/>
                          </w14:nvContentPartPr>
                          <w14:xfrm>
                            <a:off x="0" y="0"/>
                            <a:ext cx="1004570" cy="288925"/>
                          </w14:xfrm>
                        </w14:contentPart>
                      </mc:Choice>
                      <mc:Fallback xmlns:lc="http://schemas.openxmlformats.org/drawingml/2006/lockedCanvas" xmlns="">
                        <a:pic>
                          <a:nvPicPr>
                            <a:cNvPr id="1" name="Ink 1"/>
                            <a:cNvPicPr/>
                          </a:nvPicPr>
                          <a:blipFill>
                            <a:blip xmlns:r="http://schemas.openxmlformats.org/officeDocument/2006/relationships" r:embed="rId19"/>
                            <a:stretch>
                              <a:fillRect/>
                            </a:stretch>
                          </a:blipFill>
                          <a:spPr>
                            <a:xfrm>
                              <a:off x="-18006" y="-17978"/>
                              <a:ext cx="1040413" cy="324676"/>
                            </a:xfrm>
                            <a:prstGeom prst="rect">
                              <a:avLst/>
                            </a:prstGeom>
                          </a:spPr>
                        </a:pic>
                      </mc:Fallback>
                    </mc:AlternateContent>
                  </a:graphicData>
                </a:graphic>
              </wp:anchor>
            </w:drawing>
          </mc:Choice>
          <mc:Fallback>
            <w:pict>
              <v:shape w14:anchorId="70667C18" id="Ink 26" o:spid="_x0000_s1026" type="#_x0000_t75" style="position:absolute;margin-left:49.3pt;margin-top:-10.05pt;width:81.9pt;height:25.5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">
                <v:imagedata r:id="rId11" o:title=""/>
              </v:shape>
            </w:pict>
          </mc:Fallback>
        </mc:AlternateContent>
      </w:r>
      <w:r w:rsidR="00DB428B" w:rsidRPr="00DB428B">
        <w:rPr>
          <w:rFonts w:ascii="Arial" w:hAnsi="Arial" w:cs="Arial"/>
          <w:sz w:val="24"/>
          <w:szCs w:val="24"/>
        </w:rPr>
        <w:t xml:space="preserve">Signed: </w:t>
      </w:r>
    </w:p>
    <w:p w14:paraId="3BC85344" w14:textId="7CD87537" w:rsidR="00DB428B" w:rsidRPr="00DB428B" w:rsidRDefault="00DB428B" w:rsidP="00DB428B">
      <w:pPr>
        <w:spacing w:after="0"/>
        <w:rPr>
          <w:rFonts w:ascii="Arial" w:hAnsi="Arial" w:cs="Arial"/>
          <w:sz w:val="24"/>
          <w:szCs w:val="24"/>
        </w:rPr>
      </w:pPr>
      <w:r w:rsidRPr="00DB428B">
        <w:rPr>
          <w:rFonts w:ascii="Arial" w:hAnsi="Arial" w:cs="Arial"/>
          <w:sz w:val="24"/>
          <w:szCs w:val="24"/>
        </w:rPr>
        <w:t>Date:</w:t>
      </w:r>
      <w:r w:rsidR="00FE38A7">
        <w:rPr>
          <w:rFonts w:ascii="Arial" w:hAnsi="Arial" w:cs="Arial"/>
          <w:sz w:val="24"/>
          <w:szCs w:val="24"/>
        </w:rPr>
        <w:t xml:space="preserve"> 25/11/2021</w:t>
      </w:r>
    </w:p>
    <w:p w14:paraId="72969919" w14:textId="77777777" w:rsidR="009072D9" w:rsidRDefault="009072D9" w:rsidP="00BB4200">
      <w:pPr>
        <w:rPr>
          <w:rFonts w:ascii="Arial" w:hAnsi="Arial" w:cs="Arial"/>
          <w:b/>
          <w:bCs/>
          <w:sz w:val="32"/>
          <w:szCs w:val="32"/>
        </w:rPr>
      </w:pPr>
    </w:p>
    <w:p w14:paraId="23BEFE51" w14:textId="717A0ECC" w:rsidR="00DE1DB6" w:rsidRPr="00DB428B" w:rsidRDefault="00A27218" w:rsidP="00BB4200">
      <w:pPr>
        <w:rPr>
          <w:rFonts w:ascii="Arial" w:hAnsi="Arial" w:cs="Arial"/>
          <w:b/>
          <w:bCs/>
          <w:color w:val="2F5496" w:themeColor="accent1" w:themeShade="BF"/>
          <w:sz w:val="32"/>
          <w:szCs w:val="32"/>
          <w:u w:val="single"/>
        </w:rPr>
      </w:pPr>
      <w:r w:rsidRPr="00DB428B">
        <w:rPr>
          <w:rFonts w:ascii="Arial" w:hAnsi="Arial" w:cs="Arial"/>
          <w:b/>
          <w:bCs/>
          <w:color w:val="2F5496" w:themeColor="accent1" w:themeShade="BF"/>
          <w:sz w:val="32"/>
          <w:szCs w:val="32"/>
          <w:u w:val="single"/>
        </w:rPr>
        <w:t>Abstract</w:t>
      </w:r>
    </w:p>
    <w:p w14:paraId="26504AAA" w14:textId="1A9221CC" w:rsidR="001D7DCC" w:rsidRDefault="001D7DCC" w:rsidP="004708A0">
      <w:pPr>
        <w:spacing w:line="360" w:lineRule="auto"/>
        <w:jc w:val="both"/>
        <w:rPr>
          <w:rFonts w:ascii="Arial" w:hAnsi="Arial" w:cs="Arial"/>
          <w:sz w:val="24"/>
          <w:szCs w:val="24"/>
        </w:rPr>
      </w:pPr>
      <w:r>
        <w:rPr>
          <w:rFonts w:ascii="Arial" w:hAnsi="Arial" w:cs="Arial"/>
          <w:sz w:val="24"/>
          <w:szCs w:val="24"/>
        </w:rPr>
        <w:t xml:space="preserve">The aim of this dissertation </w:t>
      </w:r>
      <w:r w:rsidR="00DE1DB6">
        <w:rPr>
          <w:rFonts w:ascii="Arial" w:hAnsi="Arial" w:cs="Arial"/>
          <w:sz w:val="24"/>
          <w:szCs w:val="24"/>
        </w:rPr>
        <w:t>was</w:t>
      </w:r>
      <w:r>
        <w:rPr>
          <w:rFonts w:ascii="Arial" w:hAnsi="Arial" w:cs="Arial"/>
          <w:sz w:val="24"/>
          <w:szCs w:val="24"/>
        </w:rPr>
        <w:t xml:space="preserve"> to investigate the police service’s current involvement with mental health incidents </w:t>
      </w:r>
      <w:r w:rsidR="0034184B">
        <w:rPr>
          <w:rFonts w:ascii="Arial" w:hAnsi="Arial" w:cs="Arial"/>
          <w:sz w:val="24"/>
          <w:szCs w:val="24"/>
        </w:rPr>
        <w:t xml:space="preserve">and ascertain </w:t>
      </w:r>
      <w:proofErr w:type="gramStart"/>
      <w:r w:rsidR="0034184B">
        <w:rPr>
          <w:rFonts w:ascii="Arial" w:hAnsi="Arial" w:cs="Arial"/>
          <w:sz w:val="24"/>
          <w:szCs w:val="24"/>
        </w:rPr>
        <w:t>whether or not</w:t>
      </w:r>
      <w:proofErr w:type="gramEnd"/>
      <w:r w:rsidR="0034184B">
        <w:rPr>
          <w:rFonts w:ascii="Arial" w:hAnsi="Arial" w:cs="Arial"/>
          <w:sz w:val="24"/>
          <w:szCs w:val="24"/>
        </w:rPr>
        <w:t xml:space="preserve"> they are the best service to respond to a mental health crisis</w:t>
      </w:r>
      <w:r w:rsidR="00157470">
        <w:rPr>
          <w:rFonts w:ascii="Arial" w:hAnsi="Arial" w:cs="Arial"/>
          <w:sz w:val="24"/>
          <w:szCs w:val="24"/>
        </w:rPr>
        <w:t>.</w:t>
      </w:r>
      <w:r w:rsidR="00DE1DB6">
        <w:rPr>
          <w:rFonts w:ascii="Arial" w:hAnsi="Arial" w:cs="Arial"/>
          <w:sz w:val="24"/>
          <w:szCs w:val="24"/>
        </w:rPr>
        <w:t xml:space="preserve"> The researcher carried out an in-depth analysis into the current and historical academic literature surrounding the topic of policing mental health. </w:t>
      </w:r>
    </w:p>
    <w:p w14:paraId="5D6300AD" w14:textId="77777777" w:rsidR="00C83940" w:rsidRDefault="00DE1DB6" w:rsidP="004708A0">
      <w:pPr>
        <w:spacing w:line="360" w:lineRule="auto"/>
        <w:jc w:val="both"/>
        <w:rPr>
          <w:rFonts w:ascii="Arial" w:hAnsi="Arial" w:cs="Arial"/>
          <w:sz w:val="24"/>
          <w:szCs w:val="24"/>
        </w:rPr>
      </w:pPr>
      <w:r>
        <w:rPr>
          <w:rFonts w:ascii="Arial" w:hAnsi="Arial" w:cs="Arial"/>
          <w:sz w:val="24"/>
          <w:szCs w:val="24"/>
        </w:rPr>
        <w:t xml:space="preserve">To assist with the understanding of policing mental health, primary research was conducted in the form of an online survey to better understand the public’s perception of mental health and the degree in which the police are involved in responding to a mental health crisis. </w:t>
      </w:r>
    </w:p>
    <w:p w14:paraId="472B7313" w14:textId="43ACF5EB" w:rsidR="00DE1DB6" w:rsidRDefault="00DE1DB6" w:rsidP="004708A0">
      <w:pPr>
        <w:spacing w:line="360" w:lineRule="auto"/>
        <w:jc w:val="both"/>
        <w:rPr>
          <w:rFonts w:ascii="Arial" w:hAnsi="Arial" w:cs="Arial"/>
          <w:sz w:val="24"/>
          <w:szCs w:val="24"/>
        </w:rPr>
      </w:pPr>
      <w:r>
        <w:rPr>
          <w:rFonts w:ascii="Arial" w:hAnsi="Arial" w:cs="Arial"/>
          <w:sz w:val="24"/>
          <w:szCs w:val="24"/>
        </w:rPr>
        <w:t xml:space="preserve">The findings of this dissertation support the literature analysed in chapter two and identified </w:t>
      </w:r>
      <w:r w:rsidR="00C83940">
        <w:rPr>
          <w:rFonts w:ascii="Arial" w:hAnsi="Arial" w:cs="Arial"/>
          <w:sz w:val="24"/>
          <w:szCs w:val="24"/>
        </w:rPr>
        <w:t xml:space="preserve">key themes including the preference for a multi-agency approach. </w:t>
      </w:r>
    </w:p>
    <w:p w14:paraId="76A2A94F" w14:textId="75F4CAE9" w:rsidR="00DE1DB6" w:rsidRDefault="00DE1DB6" w:rsidP="004708A0">
      <w:pPr>
        <w:spacing w:line="360" w:lineRule="auto"/>
        <w:jc w:val="both"/>
        <w:rPr>
          <w:rFonts w:ascii="Arial" w:hAnsi="Arial" w:cs="Arial"/>
          <w:sz w:val="24"/>
          <w:szCs w:val="24"/>
        </w:rPr>
      </w:pPr>
      <w:r>
        <w:rPr>
          <w:rFonts w:ascii="Arial" w:hAnsi="Arial" w:cs="Arial"/>
          <w:sz w:val="24"/>
          <w:szCs w:val="24"/>
        </w:rPr>
        <w:t>Following the completion of this project, the dissertation achieved its aim to answer the question: Are police the best service to respond to a mental health crisis?”</w:t>
      </w:r>
      <w:r w:rsidR="00391041">
        <w:rPr>
          <w:rFonts w:ascii="Arial" w:hAnsi="Arial" w:cs="Arial"/>
          <w:sz w:val="24"/>
          <w:szCs w:val="24"/>
        </w:rPr>
        <w:t xml:space="preserve"> with the data from the primary research aligning with views of key policing authorities and the academic literature. </w:t>
      </w:r>
    </w:p>
    <w:p w14:paraId="07C2EEE3" w14:textId="77777777" w:rsidR="00DE1DB6" w:rsidRDefault="00DE1DB6" w:rsidP="004708A0">
      <w:pPr>
        <w:spacing w:line="360" w:lineRule="auto"/>
        <w:jc w:val="both"/>
        <w:rPr>
          <w:rFonts w:ascii="Arial" w:hAnsi="Arial" w:cs="Arial"/>
          <w:sz w:val="24"/>
          <w:szCs w:val="24"/>
        </w:rPr>
      </w:pPr>
    </w:p>
    <w:p w14:paraId="1318DB17" w14:textId="77777777" w:rsidR="00157470" w:rsidRDefault="00157470" w:rsidP="00157470">
      <w:pPr>
        <w:spacing w:line="360" w:lineRule="auto"/>
        <w:jc w:val="both"/>
        <w:rPr>
          <w:rFonts w:ascii="Arial" w:hAnsi="Arial" w:cs="Arial"/>
          <w:sz w:val="24"/>
          <w:szCs w:val="24"/>
        </w:rPr>
      </w:pPr>
    </w:p>
    <w:p w14:paraId="4BF29A12" w14:textId="04B61EDB" w:rsidR="00DB428B" w:rsidRDefault="00DB428B"/>
    <w:p w14:paraId="59CA67E3" w14:textId="45004F60" w:rsidR="00157470" w:rsidRDefault="00157470"/>
    <w:p w14:paraId="37F1DC88" w14:textId="54A63242" w:rsidR="00157470" w:rsidRDefault="00157470"/>
    <w:p w14:paraId="06E2FA8D" w14:textId="4CB2AE44" w:rsidR="00157470" w:rsidRDefault="00157470"/>
    <w:p w14:paraId="7DD445A2" w14:textId="56581E87" w:rsidR="00157470" w:rsidRDefault="00157470"/>
    <w:p w14:paraId="0D980CB8" w14:textId="475E4246" w:rsidR="00391041" w:rsidRDefault="00391041"/>
    <w:p w14:paraId="06214908" w14:textId="45FB63F7" w:rsidR="00391041" w:rsidRDefault="00391041"/>
    <w:p w14:paraId="5836CD13" w14:textId="77777777" w:rsidR="00391041" w:rsidRDefault="00391041"/>
    <w:p w14:paraId="7E8AF9B9" w14:textId="7DE7D881" w:rsidR="00157470" w:rsidRDefault="00157470"/>
    <w:p w14:paraId="4269CE44" w14:textId="77777777" w:rsidR="00A843E7" w:rsidRDefault="00A843E7"/>
    <w:p w14:paraId="3EBAF634" w14:textId="77777777" w:rsidR="00157470" w:rsidRDefault="00157470"/>
    <w:sdt>
      <w:sdtPr>
        <w:id w:val="-1781876917"/>
        <w:docPartObj>
          <w:docPartGallery w:val="Table of Contents"/>
          <w:docPartUnique/>
        </w:docPartObj>
      </w:sdtPr>
      <w:sdtEndPr>
        <w:rPr>
          <w:rFonts w:ascii="Arial" w:eastAsiaTheme="minorEastAsia" w:hAnsi="Arial" w:cs="Arial"/>
          <w:noProof/>
          <w:color w:val="auto"/>
          <w:sz w:val="24"/>
          <w:szCs w:val="24"/>
        </w:rPr>
      </w:sdtEndPr>
      <w:sdtContent>
        <w:p w14:paraId="0A427227" w14:textId="167C50FE" w:rsidR="009C5578" w:rsidRPr="009072D9" w:rsidRDefault="009C5578">
          <w:pPr>
            <w:pStyle w:val="TOCHeading"/>
          </w:pPr>
          <w:r w:rsidRPr="005B4B15">
            <w:rPr>
              <w:rFonts w:ascii="Arial" w:hAnsi="Arial" w:cs="Arial"/>
              <w:b/>
              <w:bCs/>
              <w:u w:val="single"/>
            </w:rPr>
            <w:t>Table of Contents</w:t>
          </w:r>
        </w:p>
        <w:p w14:paraId="781615CB" w14:textId="77777777" w:rsidR="00996A3E" w:rsidRPr="00996A3E" w:rsidRDefault="00996A3E" w:rsidP="00996A3E">
          <w:pPr>
            <w:rPr>
              <w:lang w:val="en-US"/>
            </w:rPr>
          </w:pPr>
        </w:p>
        <w:p w14:paraId="7CE46441" w14:textId="28E402E0" w:rsidR="005611CF" w:rsidRDefault="009C5578">
          <w:pPr>
            <w:pStyle w:val="TOC1"/>
            <w:rPr>
              <w:rFonts w:asciiTheme="minorHAnsi" w:hAnsiTheme="minorHAnsi" w:cstheme="minorBidi"/>
              <w:b w:val="0"/>
              <w:bCs w:val="0"/>
              <w:sz w:val="22"/>
              <w:szCs w:val="22"/>
              <w:lang w:val="en-GB" w:eastAsia="en-GB"/>
            </w:rPr>
          </w:pPr>
          <w:r>
            <w:fldChar w:fldCharType="begin"/>
          </w:r>
          <w:r>
            <w:instrText xml:space="preserve"> TOC \o "1-3" \h \z \u </w:instrText>
          </w:r>
          <w:r>
            <w:fldChar w:fldCharType="separate"/>
          </w:r>
          <w:hyperlink w:anchor="_Toc88764566" w:history="1">
            <w:r w:rsidR="005611CF" w:rsidRPr="00176CDF">
              <w:rPr>
                <w:rStyle w:val="Hyperlink"/>
              </w:rPr>
              <w:t>Chapter 1: Introduction</w:t>
            </w:r>
            <w:r w:rsidR="005611CF">
              <w:rPr>
                <w:webHidden/>
              </w:rPr>
              <w:tab/>
            </w:r>
            <w:r w:rsidR="005611CF">
              <w:rPr>
                <w:webHidden/>
              </w:rPr>
              <w:fldChar w:fldCharType="begin"/>
            </w:r>
            <w:r w:rsidR="005611CF">
              <w:rPr>
                <w:webHidden/>
              </w:rPr>
              <w:instrText xml:space="preserve"> PAGEREF _Toc88764566 \h </w:instrText>
            </w:r>
            <w:r w:rsidR="005611CF">
              <w:rPr>
                <w:webHidden/>
              </w:rPr>
            </w:r>
            <w:r w:rsidR="005611CF">
              <w:rPr>
                <w:webHidden/>
              </w:rPr>
              <w:fldChar w:fldCharType="separate"/>
            </w:r>
            <w:r w:rsidR="005611CF">
              <w:rPr>
                <w:webHidden/>
              </w:rPr>
              <w:t>7</w:t>
            </w:r>
            <w:r w:rsidR="005611CF">
              <w:rPr>
                <w:webHidden/>
              </w:rPr>
              <w:fldChar w:fldCharType="end"/>
            </w:r>
          </w:hyperlink>
        </w:p>
        <w:p w14:paraId="60E70EAB" w14:textId="5E1BB4EF" w:rsidR="005611CF" w:rsidRDefault="005611CF">
          <w:pPr>
            <w:pStyle w:val="TOC1"/>
            <w:tabs>
              <w:tab w:val="left" w:pos="660"/>
            </w:tabs>
            <w:rPr>
              <w:rFonts w:asciiTheme="minorHAnsi" w:hAnsiTheme="minorHAnsi" w:cstheme="minorBidi"/>
              <w:b w:val="0"/>
              <w:bCs w:val="0"/>
              <w:sz w:val="22"/>
              <w:szCs w:val="22"/>
              <w:lang w:val="en-GB" w:eastAsia="en-GB"/>
            </w:rPr>
          </w:pPr>
          <w:hyperlink w:anchor="_Toc88764567" w:history="1">
            <w:r w:rsidRPr="00176CDF">
              <w:rPr>
                <w:rStyle w:val="Hyperlink"/>
              </w:rPr>
              <w:t>1.1</w:t>
            </w:r>
            <w:r>
              <w:rPr>
                <w:rFonts w:asciiTheme="minorHAnsi" w:hAnsiTheme="minorHAnsi" w:cstheme="minorBidi"/>
                <w:b w:val="0"/>
                <w:bCs w:val="0"/>
                <w:sz w:val="22"/>
                <w:szCs w:val="22"/>
                <w:lang w:val="en-GB" w:eastAsia="en-GB"/>
              </w:rPr>
              <w:tab/>
            </w:r>
            <w:r w:rsidRPr="00176CDF">
              <w:rPr>
                <w:rStyle w:val="Hyperlink"/>
              </w:rPr>
              <w:t>Background</w:t>
            </w:r>
            <w:r>
              <w:rPr>
                <w:webHidden/>
              </w:rPr>
              <w:tab/>
            </w:r>
            <w:r>
              <w:rPr>
                <w:webHidden/>
              </w:rPr>
              <w:fldChar w:fldCharType="begin"/>
            </w:r>
            <w:r>
              <w:rPr>
                <w:webHidden/>
              </w:rPr>
              <w:instrText xml:space="preserve"> PAGEREF _Toc88764567 \h </w:instrText>
            </w:r>
            <w:r>
              <w:rPr>
                <w:webHidden/>
              </w:rPr>
            </w:r>
            <w:r>
              <w:rPr>
                <w:webHidden/>
              </w:rPr>
              <w:fldChar w:fldCharType="separate"/>
            </w:r>
            <w:r>
              <w:rPr>
                <w:webHidden/>
              </w:rPr>
              <w:t>7</w:t>
            </w:r>
            <w:r>
              <w:rPr>
                <w:webHidden/>
              </w:rPr>
              <w:fldChar w:fldCharType="end"/>
            </w:r>
          </w:hyperlink>
        </w:p>
        <w:p w14:paraId="1B2A961B" w14:textId="52646DE8" w:rsidR="005611CF" w:rsidRDefault="005611CF">
          <w:pPr>
            <w:pStyle w:val="TOC1"/>
            <w:tabs>
              <w:tab w:val="left" w:pos="660"/>
            </w:tabs>
            <w:rPr>
              <w:rFonts w:asciiTheme="minorHAnsi" w:hAnsiTheme="minorHAnsi" w:cstheme="minorBidi"/>
              <w:b w:val="0"/>
              <w:bCs w:val="0"/>
              <w:sz w:val="22"/>
              <w:szCs w:val="22"/>
              <w:lang w:val="en-GB" w:eastAsia="en-GB"/>
            </w:rPr>
          </w:pPr>
          <w:hyperlink w:anchor="_Toc88764568" w:history="1">
            <w:r w:rsidRPr="00176CDF">
              <w:rPr>
                <w:rStyle w:val="Hyperlink"/>
              </w:rPr>
              <w:t>1.2</w:t>
            </w:r>
            <w:r>
              <w:rPr>
                <w:rFonts w:asciiTheme="minorHAnsi" w:hAnsiTheme="minorHAnsi" w:cstheme="minorBidi"/>
                <w:b w:val="0"/>
                <w:bCs w:val="0"/>
                <w:sz w:val="22"/>
                <w:szCs w:val="22"/>
                <w:lang w:val="en-GB" w:eastAsia="en-GB"/>
              </w:rPr>
              <w:tab/>
            </w:r>
            <w:r w:rsidRPr="00176CDF">
              <w:rPr>
                <w:rStyle w:val="Hyperlink"/>
              </w:rPr>
              <w:t>Aims and Objectives</w:t>
            </w:r>
            <w:r>
              <w:rPr>
                <w:webHidden/>
              </w:rPr>
              <w:tab/>
            </w:r>
            <w:r>
              <w:rPr>
                <w:webHidden/>
              </w:rPr>
              <w:fldChar w:fldCharType="begin"/>
            </w:r>
            <w:r>
              <w:rPr>
                <w:webHidden/>
              </w:rPr>
              <w:instrText xml:space="preserve"> PAGEREF _Toc88764568 \h </w:instrText>
            </w:r>
            <w:r>
              <w:rPr>
                <w:webHidden/>
              </w:rPr>
            </w:r>
            <w:r>
              <w:rPr>
                <w:webHidden/>
              </w:rPr>
              <w:fldChar w:fldCharType="separate"/>
            </w:r>
            <w:r>
              <w:rPr>
                <w:webHidden/>
              </w:rPr>
              <w:t>10</w:t>
            </w:r>
            <w:r>
              <w:rPr>
                <w:webHidden/>
              </w:rPr>
              <w:fldChar w:fldCharType="end"/>
            </w:r>
          </w:hyperlink>
        </w:p>
        <w:p w14:paraId="4BCD576F" w14:textId="36579029" w:rsidR="005611CF" w:rsidRDefault="005611CF">
          <w:pPr>
            <w:pStyle w:val="TOC1"/>
            <w:tabs>
              <w:tab w:val="left" w:pos="660"/>
            </w:tabs>
            <w:rPr>
              <w:rFonts w:asciiTheme="minorHAnsi" w:hAnsiTheme="minorHAnsi" w:cstheme="minorBidi"/>
              <w:b w:val="0"/>
              <w:bCs w:val="0"/>
              <w:sz w:val="22"/>
              <w:szCs w:val="22"/>
              <w:lang w:val="en-GB" w:eastAsia="en-GB"/>
            </w:rPr>
          </w:pPr>
          <w:hyperlink w:anchor="_Toc88764569" w:history="1">
            <w:r w:rsidRPr="00176CDF">
              <w:rPr>
                <w:rStyle w:val="Hyperlink"/>
              </w:rPr>
              <w:t>1.3</w:t>
            </w:r>
            <w:r>
              <w:rPr>
                <w:rFonts w:asciiTheme="minorHAnsi" w:hAnsiTheme="minorHAnsi" w:cstheme="minorBidi"/>
                <w:b w:val="0"/>
                <w:bCs w:val="0"/>
                <w:sz w:val="22"/>
                <w:szCs w:val="22"/>
                <w:lang w:val="en-GB" w:eastAsia="en-GB"/>
              </w:rPr>
              <w:tab/>
            </w:r>
            <w:r w:rsidRPr="00176CDF">
              <w:rPr>
                <w:rStyle w:val="Hyperlink"/>
              </w:rPr>
              <w:t>Structure</w:t>
            </w:r>
            <w:r>
              <w:rPr>
                <w:webHidden/>
              </w:rPr>
              <w:tab/>
            </w:r>
            <w:r>
              <w:rPr>
                <w:webHidden/>
              </w:rPr>
              <w:fldChar w:fldCharType="begin"/>
            </w:r>
            <w:r>
              <w:rPr>
                <w:webHidden/>
              </w:rPr>
              <w:instrText xml:space="preserve"> PAGEREF _Toc88764569 \h </w:instrText>
            </w:r>
            <w:r>
              <w:rPr>
                <w:webHidden/>
              </w:rPr>
            </w:r>
            <w:r>
              <w:rPr>
                <w:webHidden/>
              </w:rPr>
              <w:fldChar w:fldCharType="separate"/>
            </w:r>
            <w:r>
              <w:rPr>
                <w:webHidden/>
              </w:rPr>
              <w:t>10</w:t>
            </w:r>
            <w:r>
              <w:rPr>
                <w:webHidden/>
              </w:rPr>
              <w:fldChar w:fldCharType="end"/>
            </w:r>
          </w:hyperlink>
        </w:p>
        <w:p w14:paraId="1FA01E0F" w14:textId="1CE028BD" w:rsidR="005611CF" w:rsidRDefault="005611CF">
          <w:pPr>
            <w:pStyle w:val="TOC1"/>
            <w:rPr>
              <w:rFonts w:asciiTheme="minorHAnsi" w:hAnsiTheme="minorHAnsi" w:cstheme="minorBidi"/>
              <w:b w:val="0"/>
              <w:bCs w:val="0"/>
              <w:sz w:val="22"/>
              <w:szCs w:val="22"/>
              <w:lang w:val="en-GB" w:eastAsia="en-GB"/>
            </w:rPr>
          </w:pPr>
          <w:hyperlink w:anchor="_Toc88764570" w:history="1">
            <w:r w:rsidRPr="00176CDF">
              <w:rPr>
                <w:rStyle w:val="Hyperlink"/>
                <w:color w:val="034990" w:themeColor="hyperlink" w:themeShade="BF"/>
              </w:rPr>
              <w:t>1.4 Conclusion</w:t>
            </w:r>
            <w:r>
              <w:rPr>
                <w:webHidden/>
              </w:rPr>
              <w:tab/>
            </w:r>
            <w:r>
              <w:rPr>
                <w:webHidden/>
              </w:rPr>
              <w:fldChar w:fldCharType="begin"/>
            </w:r>
            <w:r>
              <w:rPr>
                <w:webHidden/>
              </w:rPr>
              <w:instrText xml:space="preserve"> PAGEREF _Toc88764570 \h </w:instrText>
            </w:r>
            <w:r>
              <w:rPr>
                <w:webHidden/>
              </w:rPr>
            </w:r>
            <w:r>
              <w:rPr>
                <w:webHidden/>
              </w:rPr>
              <w:fldChar w:fldCharType="separate"/>
            </w:r>
            <w:r>
              <w:rPr>
                <w:webHidden/>
              </w:rPr>
              <w:t>11</w:t>
            </w:r>
            <w:r>
              <w:rPr>
                <w:webHidden/>
              </w:rPr>
              <w:fldChar w:fldCharType="end"/>
            </w:r>
          </w:hyperlink>
        </w:p>
        <w:p w14:paraId="5CADEC08" w14:textId="0A445696" w:rsidR="005611CF" w:rsidRDefault="005611CF">
          <w:pPr>
            <w:pStyle w:val="TOC1"/>
            <w:rPr>
              <w:rFonts w:asciiTheme="minorHAnsi" w:hAnsiTheme="minorHAnsi" w:cstheme="minorBidi"/>
              <w:b w:val="0"/>
              <w:bCs w:val="0"/>
              <w:sz w:val="22"/>
              <w:szCs w:val="22"/>
              <w:lang w:val="en-GB" w:eastAsia="en-GB"/>
            </w:rPr>
          </w:pPr>
          <w:hyperlink w:anchor="_Toc88764571" w:history="1">
            <w:r w:rsidRPr="00176CDF">
              <w:rPr>
                <w:rStyle w:val="Hyperlink"/>
              </w:rPr>
              <w:t>Chapter 2: Literature Review</w:t>
            </w:r>
            <w:r>
              <w:rPr>
                <w:webHidden/>
              </w:rPr>
              <w:tab/>
            </w:r>
            <w:r>
              <w:rPr>
                <w:webHidden/>
              </w:rPr>
              <w:fldChar w:fldCharType="begin"/>
            </w:r>
            <w:r>
              <w:rPr>
                <w:webHidden/>
              </w:rPr>
              <w:instrText xml:space="preserve"> PAGEREF _Toc88764571 \h </w:instrText>
            </w:r>
            <w:r>
              <w:rPr>
                <w:webHidden/>
              </w:rPr>
            </w:r>
            <w:r>
              <w:rPr>
                <w:webHidden/>
              </w:rPr>
              <w:fldChar w:fldCharType="separate"/>
            </w:r>
            <w:r>
              <w:rPr>
                <w:webHidden/>
              </w:rPr>
              <w:t>12</w:t>
            </w:r>
            <w:r>
              <w:rPr>
                <w:webHidden/>
              </w:rPr>
              <w:fldChar w:fldCharType="end"/>
            </w:r>
          </w:hyperlink>
        </w:p>
        <w:p w14:paraId="1744CCCB" w14:textId="7AF9B7B2" w:rsidR="005611CF" w:rsidRDefault="005611CF">
          <w:pPr>
            <w:pStyle w:val="TOC1"/>
            <w:rPr>
              <w:rFonts w:asciiTheme="minorHAnsi" w:hAnsiTheme="minorHAnsi" w:cstheme="minorBidi"/>
              <w:b w:val="0"/>
              <w:bCs w:val="0"/>
              <w:sz w:val="22"/>
              <w:szCs w:val="22"/>
              <w:lang w:val="en-GB" w:eastAsia="en-GB"/>
            </w:rPr>
          </w:pPr>
          <w:hyperlink w:anchor="_Toc88764572" w:history="1">
            <w:r w:rsidRPr="00176CDF">
              <w:rPr>
                <w:rStyle w:val="Hyperlink"/>
              </w:rPr>
              <w:t>2.0 Introduction</w:t>
            </w:r>
            <w:r>
              <w:rPr>
                <w:webHidden/>
              </w:rPr>
              <w:tab/>
            </w:r>
            <w:r>
              <w:rPr>
                <w:webHidden/>
              </w:rPr>
              <w:fldChar w:fldCharType="begin"/>
            </w:r>
            <w:r>
              <w:rPr>
                <w:webHidden/>
              </w:rPr>
              <w:instrText xml:space="preserve"> PAGEREF _Toc88764572 \h </w:instrText>
            </w:r>
            <w:r>
              <w:rPr>
                <w:webHidden/>
              </w:rPr>
            </w:r>
            <w:r>
              <w:rPr>
                <w:webHidden/>
              </w:rPr>
              <w:fldChar w:fldCharType="separate"/>
            </w:r>
            <w:r>
              <w:rPr>
                <w:webHidden/>
              </w:rPr>
              <w:t>12</w:t>
            </w:r>
            <w:r>
              <w:rPr>
                <w:webHidden/>
              </w:rPr>
              <w:fldChar w:fldCharType="end"/>
            </w:r>
          </w:hyperlink>
        </w:p>
        <w:p w14:paraId="45715213" w14:textId="13EB77EC" w:rsidR="005611CF" w:rsidRDefault="005611CF">
          <w:pPr>
            <w:pStyle w:val="TOC1"/>
            <w:rPr>
              <w:rFonts w:asciiTheme="minorHAnsi" w:hAnsiTheme="minorHAnsi" w:cstheme="minorBidi"/>
              <w:b w:val="0"/>
              <w:bCs w:val="0"/>
              <w:sz w:val="22"/>
              <w:szCs w:val="22"/>
              <w:lang w:val="en-GB" w:eastAsia="en-GB"/>
            </w:rPr>
          </w:pPr>
          <w:hyperlink w:anchor="_Toc88764573" w:history="1">
            <w:r w:rsidRPr="00176CDF">
              <w:rPr>
                <w:rStyle w:val="Hyperlink"/>
              </w:rPr>
              <w:t>2.1 Mental Health in the UK</w:t>
            </w:r>
            <w:r>
              <w:rPr>
                <w:webHidden/>
              </w:rPr>
              <w:tab/>
            </w:r>
            <w:r>
              <w:rPr>
                <w:webHidden/>
              </w:rPr>
              <w:fldChar w:fldCharType="begin"/>
            </w:r>
            <w:r>
              <w:rPr>
                <w:webHidden/>
              </w:rPr>
              <w:instrText xml:space="preserve"> PAGEREF _Toc88764573 \h </w:instrText>
            </w:r>
            <w:r>
              <w:rPr>
                <w:webHidden/>
              </w:rPr>
            </w:r>
            <w:r>
              <w:rPr>
                <w:webHidden/>
              </w:rPr>
              <w:fldChar w:fldCharType="separate"/>
            </w:r>
            <w:r>
              <w:rPr>
                <w:webHidden/>
              </w:rPr>
              <w:t>13</w:t>
            </w:r>
            <w:r>
              <w:rPr>
                <w:webHidden/>
              </w:rPr>
              <w:fldChar w:fldCharType="end"/>
            </w:r>
          </w:hyperlink>
        </w:p>
        <w:p w14:paraId="276683F0" w14:textId="44851527" w:rsidR="005611CF" w:rsidRDefault="005611CF">
          <w:pPr>
            <w:pStyle w:val="TOC1"/>
            <w:rPr>
              <w:rFonts w:asciiTheme="minorHAnsi" w:hAnsiTheme="minorHAnsi" w:cstheme="minorBidi"/>
              <w:b w:val="0"/>
              <w:bCs w:val="0"/>
              <w:sz w:val="22"/>
              <w:szCs w:val="22"/>
              <w:lang w:val="en-GB" w:eastAsia="en-GB"/>
            </w:rPr>
          </w:pPr>
          <w:hyperlink w:anchor="_Toc88764574" w:history="1">
            <w:r w:rsidRPr="00176CDF">
              <w:rPr>
                <w:rStyle w:val="Hyperlink"/>
              </w:rPr>
              <w:t>2.2 Police Intervention</w:t>
            </w:r>
            <w:r>
              <w:rPr>
                <w:webHidden/>
              </w:rPr>
              <w:tab/>
            </w:r>
            <w:r>
              <w:rPr>
                <w:webHidden/>
              </w:rPr>
              <w:fldChar w:fldCharType="begin"/>
            </w:r>
            <w:r>
              <w:rPr>
                <w:webHidden/>
              </w:rPr>
              <w:instrText xml:space="preserve"> PAGEREF _Toc88764574 \h </w:instrText>
            </w:r>
            <w:r>
              <w:rPr>
                <w:webHidden/>
              </w:rPr>
            </w:r>
            <w:r>
              <w:rPr>
                <w:webHidden/>
              </w:rPr>
              <w:fldChar w:fldCharType="separate"/>
            </w:r>
            <w:r>
              <w:rPr>
                <w:webHidden/>
              </w:rPr>
              <w:t>14</w:t>
            </w:r>
            <w:r>
              <w:rPr>
                <w:webHidden/>
              </w:rPr>
              <w:fldChar w:fldCharType="end"/>
            </w:r>
          </w:hyperlink>
        </w:p>
        <w:p w14:paraId="22E04A48" w14:textId="19B2DC6F" w:rsidR="005611CF" w:rsidRDefault="005611CF">
          <w:pPr>
            <w:pStyle w:val="TOC1"/>
            <w:rPr>
              <w:rFonts w:asciiTheme="minorHAnsi" w:hAnsiTheme="minorHAnsi" w:cstheme="minorBidi"/>
              <w:b w:val="0"/>
              <w:bCs w:val="0"/>
              <w:sz w:val="22"/>
              <w:szCs w:val="22"/>
              <w:lang w:val="en-GB" w:eastAsia="en-GB"/>
            </w:rPr>
          </w:pPr>
          <w:hyperlink w:anchor="_Toc88764575" w:history="1">
            <w:r w:rsidRPr="00176CDF">
              <w:rPr>
                <w:rStyle w:val="Hyperlink"/>
              </w:rPr>
              <w:t>2.3 Liaison and Diversion</w:t>
            </w:r>
            <w:r>
              <w:rPr>
                <w:webHidden/>
              </w:rPr>
              <w:tab/>
            </w:r>
            <w:r>
              <w:rPr>
                <w:webHidden/>
              </w:rPr>
              <w:fldChar w:fldCharType="begin"/>
            </w:r>
            <w:r>
              <w:rPr>
                <w:webHidden/>
              </w:rPr>
              <w:instrText xml:space="preserve"> PAGEREF _Toc88764575 \h </w:instrText>
            </w:r>
            <w:r>
              <w:rPr>
                <w:webHidden/>
              </w:rPr>
            </w:r>
            <w:r>
              <w:rPr>
                <w:webHidden/>
              </w:rPr>
              <w:fldChar w:fldCharType="separate"/>
            </w:r>
            <w:r>
              <w:rPr>
                <w:webHidden/>
              </w:rPr>
              <w:t>15</w:t>
            </w:r>
            <w:r>
              <w:rPr>
                <w:webHidden/>
              </w:rPr>
              <w:fldChar w:fldCharType="end"/>
            </w:r>
          </w:hyperlink>
        </w:p>
        <w:p w14:paraId="118E798F" w14:textId="12AA9EAF" w:rsidR="005611CF" w:rsidRDefault="005611CF">
          <w:pPr>
            <w:pStyle w:val="TOC1"/>
            <w:rPr>
              <w:rFonts w:asciiTheme="minorHAnsi" w:hAnsiTheme="minorHAnsi" w:cstheme="minorBidi"/>
              <w:b w:val="0"/>
              <w:bCs w:val="0"/>
              <w:sz w:val="22"/>
              <w:szCs w:val="22"/>
              <w:lang w:val="en-GB" w:eastAsia="en-GB"/>
            </w:rPr>
          </w:pPr>
          <w:hyperlink w:anchor="_Toc88764576" w:history="1">
            <w:r w:rsidRPr="00176CDF">
              <w:rPr>
                <w:rStyle w:val="Hyperlink"/>
              </w:rPr>
              <w:t>2.4 Street Triage</w:t>
            </w:r>
            <w:r>
              <w:rPr>
                <w:webHidden/>
              </w:rPr>
              <w:tab/>
            </w:r>
            <w:r>
              <w:rPr>
                <w:webHidden/>
              </w:rPr>
              <w:fldChar w:fldCharType="begin"/>
            </w:r>
            <w:r>
              <w:rPr>
                <w:webHidden/>
              </w:rPr>
              <w:instrText xml:space="preserve"> PAGEREF _Toc88764576 \h </w:instrText>
            </w:r>
            <w:r>
              <w:rPr>
                <w:webHidden/>
              </w:rPr>
            </w:r>
            <w:r>
              <w:rPr>
                <w:webHidden/>
              </w:rPr>
              <w:fldChar w:fldCharType="separate"/>
            </w:r>
            <w:r>
              <w:rPr>
                <w:webHidden/>
              </w:rPr>
              <w:t>16</w:t>
            </w:r>
            <w:r>
              <w:rPr>
                <w:webHidden/>
              </w:rPr>
              <w:fldChar w:fldCharType="end"/>
            </w:r>
          </w:hyperlink>
        </w:p>
        <w:p w14:paraId="21DA2EC7" w14:textId="5F99469D" w:rsidR="005611CF" w:rsidRDefault="005611CF">
          <w:pPr>
            <w:pStyle w:val="TOC1"/>
            <w:rPr>
              <w:rFonts w:asciiTheme="minorHAnsi" w:hAnsiTheme="minorHAnsi" w:cstheme="minorBidi"/>
              <w:b w:val="0"/>
              <w:bCs w:val="0"/>
              <w:sz w:val="22"/>
              <w:szCs w:val="22"/>
              <w:lang w:val="en-GB" w:eastAsia="en-GB"/>
            </w:rPr>
          </w:pPr>
          <w:hyperlink w:anchor="_Toc88764577" w:history="1">
            <w:r w:rsidRPr="00176CDF">
              <w:rPr>
                <w:rStyle w:val="Hyperlink"/>
              </w:rPr>
              <w:t>2.5 Crisis Intervention Teams</w:t>
            </w:r>
            <w:r>
              <w:rPr>
                <w:webHidden/>
              </w:rPr>
              <w:tab/>
            </w:r>
            <w:r>
              <w:rPr>
                <w:webHidden/>
              </w:rPr>
              <w:fldChar w:fldCharType="begin"/>
            </w:r>
            <w:r>
              <w:rPr>
                <w:webHidden/>
              </w:rPr>
              <w:instrText xml:space="preserve"> PAGEREF _Toc88764577 \h </w:instrText>
            </w:r>
            <w:r>
              <w:rPr>
                <w:webHidden/>
              </w:rPr>
            </w:r>
            <w:r>
              <w:rPr>
                <w:webHidden/>
              </w:rPr>
              <w:fldChar w:fldCharType="separate"/>
            </w:r>
            <w:r>
              <w:rPr>
                <w:webHidden/>
              </w:rPr>
              <w:t>17</w:t>
            </w:r>
            <w:r>
              <w:rPr>
                <w:webHidden/>
              </w:rPr>
              <w:fldChar w:fldCharType="end"/>
            </w:r>
          </w:hyperlink>
        </w:p>
        <w:p w14:paraId="4A415B3D" w14:textId="1060070B" w:rsidR="005611CF" w:rsidRDefault="005611CF">
          <w:pPr>
            <w:pStyle w:val="TOC1"/>
            <w:rPr>
              <w:rFonts w:asciiTheme="minorHAnsi" w:hAnsiTheme="minorHAnsi" w:cstheme="minorBidi"/>
              <w:b w:val="0"/>
              <w:bCs w:val="0"/>
              <w:sz w:val="22"/>
              <w:szCs w:val="22"/>
              <w:lang w:val="en-GB" w:eastAsia="en-GB"/>
            </w:rPr>
          </w:pPr>
          <w:hyperlink w:anchor="_Toc88764578" w:history="1">
            <w:r w:rsidRPr="00176CDF">
              <w:rPr>
                <w:rStyle w:val="Hyperlink"/>
              </w:rPr>
              <w:t>2.6 Conclusion</w:t>
            </w:r>
            <w:r>
              <w:rPr>
                <w:webHidden/>
              </w:rPr>
              <w:tab/>
            </w:r>
            <w:r>
              <w:rPr>
                <w:webHidden/>
              </w:rPr>
              <w:fldChar w:fldCharType="begin"/>
            </w:r>
            <w:r>
              <w:rPr>
                <w:webHidden/>
              </w:rPr>
              <w:instrText xml:space="preserve"> PAGEREF _Toc88764578 \h </w:instrText>
            </w:r>
            <w:r>
              <w:rPr>
                <w:webHidden/>
              </w:rPr>
            </w:r>
            <w:r>
              <w:rPr>
                <w:webHidden/>
              </w:rPr>
              <w:fldChar w:fldCharType="separate"/>
            </w:r>
            <w:r>
              <w:rPr>
                <w:webHidden/>
              </w:rPr>
              <w:t>18</w:t>
            </w:r>
            <w:r>
              <w:rPr>
                <w:webHidden/>
              </w:rPr>
              <w:fldChar w:fldCharType="end"/>
            </w:r>
          </w:hyperlink>
        </w:p>
        <w:p w14:paraId="48560FEC" w14:textId="1503B9D3" w:rsidR="005611CF" w:rsidRDefault="005611CF">
          <w:pPr>
            <w:pStyle w:val="TOC1"/>
            <w:rPr>
              <w:rFonts w:asciiTheme="minorHAnsi" w:hAnsiTheme="minorHAnsi" w:cstheme="minorBidi"/>
              <w:b w:val="0"/>
              <w:bCs w:val="0"/>
              <w:sz w:val="22"/>
              <w:szCs w:val="22"/>
              <w:lang w:val="en-GB" w:eastAsia="en-GB"/>
            </w:rPr>
          </w:pPr>
          <w:hyperlink w:anchor="_Toc88764579" w:history="1">
            <w:r w:rsidRPr="00176CDF">
              <w:rPr>
                <w:rStyle w:val="Hyperlink"/>
              </w:rPr>
              <w:t>Chapter 3: Research Methodology</w:t>
            </w:r>
            <w:r>
              <w:rPr>
                <w:webHidden/>
              </w:rPr>
              <w:tab/>
            </w:r>
            <w:r>
              <w:rPr>
                <w:webHidden/>
              </w:rPr>
              <w:fldChar w:fldCharType="begin"/>
            </w:r>
            <w:r>
              <w:rPr>
                <w:webHidden/>
              </w:rPr>
              <w:instrText xml:space="preserve"> PAGEREF _Toc88764579 \h </w:instrText>
            </w:r>
            <w:r>
              <w:rPr>
                <w:webHidden/>
              </w:rPr>
            </w:r>
            <w:r>
              <w:rPr>
                <w:webHidden/>
              </w:rPr>
              <w:fldChar w:fldCharType="separate"/>
            </w:r>
            <w:r>
              <w:rPr>
                <w:webHidden/>
              </w:rPr>
              <w:t>19</w:t>
            </w:r>
            <w:r>
              <w:rPr>
                <w:webHidden/>
              </w:rPr>
              <w:fldChar w:fldCharType="end"/>
            </w:r>
          </w:hyperlink>
        </w:p>
        <w:p w14:paraId="28ADA5A1" w14:textId="2CB45E0A" w:rsidR="005611CF" w:rsidRDefault="005611CF">
          <w:pPr>
            <w:pStyle w:val="TOC1"/>
            <w:rPr>
              <w:rFonts w:asciiTheme="minorHAnsi" w:hAnsiTheme="minorHAnsi" w:cstheme="minorBidi"/>
              <w:b w:val="0"/>
              <w:bCs w:val="0"/>
              <w:sz w:val="22"/>
              <w:szCs w:val="22"/>
              <w:lang w:val="en-GB" w:eastAsia="en-GB"/>
            </w:rPr>
          </w:pPr>
          <w:hyperlink w:anchor="_Toc88764580" w:history="1">
            <w:r w:rsidRPr="00176CDF">
              <w:rPr>
                <w:rStyle w:val="Hyperlink"/>
              </w:rPr>
              <w:t>3.0 Introduction</w:t>
            </w:r>
            <w:r>
              <w:rPr>
                <w:webHidden/>
              </w:rPr>
              <w:tab/>
            </w:r>
            <w:r>
              <w:rPr>
                <w:webHidden/>
              </w:rPr>
              <w:fldChar w:fldCharType="begin"/>
            </w:r>
            <w:r>
              <w:rPr>
                <w:webHidden/>
              </w:rPr>
              <w:instrText xml:space="preserve"> PAGEREF _Toc88764580 \h </w:instrText>
            </w:r>
            <w:r>
              <w:rPr>
                <w:webHidden/>
              </w:rPr>
            </w:r>
            <w:r>
              <w:rPr>
                <w:webHidden/>
              </w:rPr>
              <w:fldChar w:fldCharType="separate"/>
            </w:r>
            <w:r>
              <w:rPr>
                <w:webHidden/>
              </w:rPr>
              <w:t>19</w:t>
            </w:r>
            <w:r>
              <w:rPr>
                <w:webHidden/>
              </w:rPr>
              <w:fldChar w:fldCharType="end"/>
            </w:r>
          </w:hyperlink>
        </w:p>
        <w:p w14:paraId="28B7E39D" w14:textId="1FC4130A" w:rsidR="005611CF" w:rsidRDefault="005611CF">
          <w:pPr>
            <w:pStyle w:val="TOC1"/>
            <w:rPr>
              <w:rFonts w:asciiTheme="minorHAnsi" w:hAnsiTheme="minorHAnsi" w:cstheme="minorBidi"/>
              <w:b w:val="0"/>
              <w:bCs w:val="0"/>
              <w:sz w:val="22"/>
              <w:szCs w:val="22"/>
              <w:lang w:val="en-GB" w:eastAsia="en-GB"/>
            </w:rPr>
          </w:pPr>
          <w:hyperlink w:anchor="_Toc88764581" w:history="1">
            <w:r w:rsidRPr="00176CDF">
              <w:rPr>
                <w:rStyle w:val="Hyperlink"/>
              </w:rPr>
              <w:t>3.1 What is Research?</w:t>
            </w:r>
            <w:r>
              <w:rPr>
                <w:webHidden/>
              </w:rPr>
              <w:tab/>
            </w:r>
            <w:r>
              <w:rPr>
                <w:webHidden/>
              </w:rPr>
              <w:fldChar w:fldCharType="begin"/>
            </w:r>
            <w:r>
              <w:rPr>
                <w:webHidden/>
              </w:rPr>
              <w:instrText xml:space="preserve"> PAGEREF _Toc88764581 \h </w:instrText>
            </w:r>
            <w:r>
              <w:rPr>
                <w:webHidden/>
              </w:rPr>
            </w:r>
            <w:r>
              <w:rPr>
                <w:webHidden/>
              </w:rPr>
              <w:fldChar w:fldCharType="separate"/>
            </w:r>
            <w:r>
              <w:rPr>
                <w:webHidden/>
              </w:rPr>
              <w:t>19</w:t>
            </w:r>
            <w:r>
              <w:rPr>
                <w:webHidden/>
              </w:rPr>
              <w:fldChar w:fldCharType="end"/>
            </w:r>
          </w:hyperlink>
        </w:p>
        <w:p w14:paraId="31A3B482" w14:textId="6040CD74" w:rsidR="005611CF" w:rsidRDefault="005611CF">
          <w:pPr>
            <w:pStyle w:val="TOC1"/>
            <w:rPr>
              <w:rFonts w:asciiTheme="minorHAnsi" w:hAnsiTheme="minorHAnsi" w:cstheme="minorBidi"/>
              <w:b w:val="0"/>
              <w:bCs w:val="0"/>
              <w:sz w:val="22"/>
              <w:szCs w:val="22"/>
              <w:lang w:val="en-GB" w:eastAsia="en-GB"/>
            </w:rPr>
          </w:pPr>
          <w:hyperlink w:anchor="_Toc88764582" w:history="1">
            <w:r w:rsidRPr="00176CDF">
              <w:rPr>
                <w:rStyle w:val="Hyperlink"/>
              </w:rPr>
              <w:t>3.2 Research Strategy</w:t>
            </w:r>
            <w:r>
              <w:rPr>
                <w:webHidden/>
              </w:rPr>
              <w:tab/>
            </w:r>
            <w:r>
              <w:rPr>
                <w:webHidden/>
              </w:rPr>
              <w:fldChar w:fldCharType="begin"/>
            </w:r>
            <w:r>
              <w:rPr>
                <w:webHidden/>
              </w:rPr>
              <w:instrText xml:space="preserve"> PAGEREF _Toc88764582 \h </w:instrText>
            </w:r>
            <w:r>
              <w:rPr>
                <w:webHidden/>
              </w:rPr>
            </w:r>
            <w:r>
              <w:rPr>
                <w:webHidden/>
              </w:rPr>
              <w:fldChar w:fldCharType="separate"/>
            </w:r>
            <w:r>
              <w:rPr>
                <w:webHidden/>
              </w:rPr>
              <w:t>20</w:t>
            </w:r>
            <w:r>
              <w:rPr>
                <w:webHidden/>
              </w:rPr>
              <w:fldChar w:fldCharType="end"/>
            </w:r>
          </w:hyperlink>
        </w:p>
        <w:p w14:paraId="7050BB16" w14:textId="0CA3ECF4" w:rsidR="005611CF" w:rsidRDefault="005611CF">
          <w:pPr>
            <w:pStyle w:val="TOC1"/>
            <w:rPr>
              <w:rFonts w:asciiTheme="minorHAnsi" w:hAnsiTheme="minorHAnsi" w:cstheme="minorBidi"/>
              <w:b w:val="0"/>
              <w:bCs w:val="0"/>
              <w:sz w:val="22"/>
              <w:szCs w:val="22"/>
              <w:lang w:val="en-GB" w:eastAsia="en-GB"/>
            </w:rPr>
          </w:pPr>
          <w:hyperlink w:anchor="_Toc88764583" w:history="1">
            <w:r w:rsidRPr="00176CDF">
              <w:rPr>
                <w:rStyle w:val="Hyperlink"/>
              </w:rPr>
              <w:t>3.3 Sampling Bias</w:t>
            </w:r>
            <w:r>
              <w:rPr>
                <w:webHidden/>
              </w:rPr>
              <w:tab/>
            </w:r>
            <w:r>
              <w:rPr>
                <w:webHidden/>
              </w:rPr>
              <w:fldChar w:fldCharType="begin"/>
            </w:r>
            <w:r>
              <w:rPr>
                <w:webHidden/>
              </w:rPr>
              <w:instrText xml:space="preserve"> PAGEREF _Toc88764583 \h </w:instrText>
            </w:r>
            <w:r>
              <w:rPr>
                <w:webHidden/>
              </w:rPr>
            </w:r>
            <w:r>
              <w:rPr>
                <w:webHidden/>
              </w:rPr>
              <w:fldChar w:fldCharType="separate"/>
            </w:r>
            <w:r>
              <w:rPr>
                <w:webHidden/>
              </w:rPr>
              <w:t>21</w:t>
            </w:r>
            <w:r>
              <w:rPr>
                <w:webHidden/>
              </w:rPr>
              <w:fldChar w:fldCharType="end"/>
            </w:r>
          </w:hyperlink>
        </w:p>
        <w:p w14:paraId="64262F5B" w14:textId="254B7573" w:rsidR="005611CF" w:rsidRDefault="005611CF">
          <w:pPr>
            <w:pStyle w:val="TOC1"/>
            <w:rPr>
              <w:rFonts w:asciiTheme="minorHAnsi" w:hAnsiTheme="minorHAnsi" w:cstheme="minorBidi"/>
              <w:b w:val="0"/>
              <w:bCs w:val="0"/>
              <w:sz w:val="22"/>
              <w:szCs w:val="22"/>
              <w:lang w:val="en-GB" w:eastAsia="en-GB"/>
            </w:rPr>
          </w:pPr>
          <w:hyperlink w:anchor="_Toc88764584" w:history="1">
            <w:r w:rsidRPr="00176CDF">
              <w:rPr>
                <w:rStyle w:val="Hyperlink"/>
              </w:rPr>
              <w:t>3.4 Limitations</w:t>
            </w:r>
            <w:r>
              <w:rPr>
                <w:webHidden/>
              </w:rPr>
              <w:tab/>
            </w:r>
            <w:r>
              <w:rPr>
                <w:webHidden/>
              </w:rPr>
              <w:fldChar w:fldCharType="begin"/>
            </w:r>
            <w:r>
              <w:rPr>
                <w:webHidden/>
              </w:rPr>
              <w:instrText xml:space="preserve"> PAGEREF _Toc88764584 \h </w:instrText>
            </w:r>
            <w:r>
              <w:rPr>
                <w:webHidden/>
              </w:rPr>
            </w:r>
            <w:r>
              <w:rPr>
                <w:webHidden/>
              </w:rPr>
              <w:fldChar w:fldCharType="separate"/>
            </w:r>
            <w:r>
              <w:rPr>
                <w:webHidden/>
              </w:rPr>
              <w:t>22</w:t>
            </w:r>
            <w:r>
              <w:rPr>
                <w:webHidden/>
              </w:rPr>
              <w:fldChar w:fldCharType="end"/>
            </w:r>
          </w:hyperlink>
        </w:p>
        <w:p w14:paraId="27F39359" w14:textId="4C0FB262" w:rsidR="005611CF" w:rsidRDefault="005611CF">
          <w:pPr>
            <w:pStyle w:val="TOC1"/>
            <w:rPr>
              <w:rFonts w:asciiTheme="minorHAnsi" w:hAnsiTheme="minorHAnsi" w:cstheme="minorBidi"/>
              <w:b w:val="0"/>
              <w:bCs w:val="0"/>
              <w:sz w:val="22"/>
              <w:szCs w:val="22"/>
              <w:lang w:val="en-GB" w:eastAsia="en-GB"/>
            </w:rPr>
          </w:pPr>
          <w:hyperlink w:anchor="_Toc88764585" w:history="1">
            <w:r w:rsidRPr="00176CDF">
              <w:rPr>
                <w:rStyle w:val="Hyperlink"/>
              </w:rPr>
              <w:t>3.5 Ethical Considerations</w:t>
            </w:r>
            <w:r>
              <w:rPr>
                <w:webHidden/>
              </w:rPr>
              <w:tab/>
            </w:r>
            <w:r>
              <w:rPr>
                <w:webHidden/>
              </w:rPr>
              <w:fldChar w:fldCharType="begin"/>
            </w:r>
            <w:r>
              <w:rPr>
                <w:webHidden/>
              </w:rPr>
              <w:instrText xml:space="preserve"> PAGEREF _Toc88764585 \h </w:instrText>
            </w:r>
            <w:r>
              <w:rPr>
                <w:webHidden/>
              </w:rPr>
            </w:r>
            <w:r>
              <w:rPr>
                <w:webHidden/>
              </w:rPr>
              <w:fldChar w:fldCharType="separate"/>
            </w:r>
            <w:r>
              <w:rPr>
                <w:webHidden/>
              </w:rPr>
              <w:t>23</w:t>
            </w:r>
            <w:r>
              <w:rPr>
                <w:webHidden/>
              </w:rPr>
              <w:fldChar w:fldCharType="end"/>
            </w:r>
          </w:hyperlink>
        </w:p>
        <w:p w14:paraId="46687647" w14:textId="489C9C52" w:rsidR="005611CF" w:rsidRDefault="005611CF">
          <w:pPr>
            <w:pStyle w:val="TOC1"/>
            <w:rPr>
              <w:rFonts w:asciiTheme="minorHAnsi" w:hAnsiTheme="minorHAnsi" w:cstheme="minorBidi"/>
              <w:b w:val="0"/>
              <w:bCs w:val="0"/>
              <w:sz w:val="22"/>
              <w:szCs w:val="22"/>
              <w:lang w:val="en-GB" w:eastAsia="en-GB"/>
            </w:rPr>
          </w:pPr>
          <w:hyperlink w:anchor="_Toc88764586" w:history="1">
            <w:r w:rsidRPr="00176CDF">
              <w:rPr>
                <w:rStyle w:val="Hyperlink"/>
              </w:rPr>
              <w:t>3.6 Conclusion</w:t>
            </w:r>
            <w:r>
              <w:rPr>
                <w:webHidden/>
              </w:rPr>
              <w:tab/>
            </w:r>
            <w:r>
              <w:rPr>
                <w:webHidden/>
              </w:rPr>
              <w:fldChar w:fldCharType="begin"/>
            </w:r>
            <w:r>
              <w:rPr>
                <w:webHidden/>
              </w:rPr>
              <w:instrText xml:space="preserve"> PAGEREF _Toc88764586 \h </w:instrText>
            </w:r>
            <w:r>
              <w:rPr>
                <w:webHidden/>
              </w:rPr>
            </w:r>
            <w:r>
              <w:rPr>
                <w:webHidden/>
              </w:rPr>
              <w:fldChar w:fldCharType="separate"/>
            </w:r>
            <w:r>
              <w:rPr>
                <w:webHidden/>
              </w:rPr>
              <w:t>23</w:t>
            </w:r>
            <w:r>
              <w:rPr>
                <w:webHidden/>
              </w:rPr>
              <w:fldChar w:fldCharType="end"/>
            </w:r>
          </w:hyperlink>
        </w:p>
        <w:p w14:paraId="308E5D6E" w14:textId="56085753" w:rsidR="005611CF" w:rsidRDefault="005611CF">
          <w:pPr>
            <w:pStyle w:val="TOC1"/>
            <w:rPr>
              <w:rFonts w:asciiTheme="minorHAnsi" w:hAnsiTheme="minorHAnsi" w:cstheme="minorBidi"/>
              <w:b w:val="0"/>
              <w:bCs w:val="0"/>
              <w:sz w:val="22"/>
              <w:szCs w:val="22"/>
              <w:lang w:val="en-GB" w:eastAsia="en-GB"/>
            </w:rPr>
          </w:pPr>
          <w:hyperlink w:anchor="_Toc88764587" w:history="1">
            <w:r w:rsidRPr="00176CDF">
              <w:rPr>
                <w:rStyle w:val="Hyperlink"/>
              </w:rPr>
              <w:t>Chapter 4: Analysis of Results</w:t>
            </w:r>
            <w:r>
              <w:rPr>
                <w:webHidden/>
              </w:rPr>
              <w:tab/>
            </w:r>
            <w:r>
              <w:rPr>
                <w:webHidden/>
              </w:rPr>
              <w:fldChar w:fldCharType="begin"/>
            </w:r>
            <w:r>
              <w:rPr>
                <w:webHidden/>
              </w:rPr>
              <w:instrText xml:space="preserve"> PAGEREF _Toc88764587 \h </w:instrText>
            </w:r>
            <w:r>
              <w:rPr>
                <w:webHidden/>
              </w:rPr>
            </w:r>
            <w:r>
              <w:rPr>
                <w:webHidden/>
              </w:rPr>
              <w:fldChar w:fldCharType="separate"/>
            </w:r>
            <w:r>
              <w:rPr>
                <w:webHidden/>
              </w:rPr>
              <w:t>23</w:t>
            </w:r>
            <w:r>
              <w:rPr>
                <w:webHidden/>
              </w:rPr>
              <w:fldChar w:fldCharType="end"/>
            </w:r>
          </w:hyperlink>
        </w:p>
        <w:p w14:paraId="60A3246B" w14:textId="492CD703" w:rsidR="005611CF" w:rsidRDefault="005611CF">
          <w:pPr>
            <w:pStyle w:val="TOC1"/>
            <w:rPr>
              <w:rFonts w:asciiTheme="minorHAnsi" w:hAnsiTheme="minorHAnsi" w:cstheme="minorBidi"/>
              <w:b w:val="0"/>
              <w:bCs w:val="0"/>
              <w:sz w:val="22"/>
              <w:szCs w:val="22"/>
              <w:lang w:val="en-GB" w:eastAsia="en-GB"/>
            </w:rPr>
          </w:pPr>
          <w:hyperlink w:anchor="_Toc88764588" w:history="1">
            <w:r w:rsidRPr="00176CDF">
              <w:rPr>
                <w:rStyle w:val="Hyperlink"/>
              </w:rPr>
              <w:t>4.0 Introduction</w:t>
            </w:r>
            <w:r>
              <w:rPr>
                <w:webHidden/>
              </w:rPr>
              <w:tab/>
            </w:r>
            <w:r>
              <w:rPr>
                <w:webHidden/>
              </w:rPr>
              <w:fldChar w:fldCharType="begin"/>
            </w:r>
            <w:r>
              <w:rPr>
                <w:webHidden/>
              </w:rPr>
              <w:instrText xml:space="preserve"> PAGEREF _Toc88764588 \h </w:instrText>
            </w:r>
            <w:r>
              <w:rPr>
                <w:webHidden/>
              </w:rPr>
            </w:r>
            <w:r>
              <w:rPr>
                <w:webHidden/>
              </w:rPr>
              <w:fldChar w:fldCharType="separate"/>
            </w:r>
            <w:r>
              <w:rPr>
                <w:webHidden/>
              </w:rPr>
              <w:t>23</w:t>
            </w:r>
            <w:r>
              <w:rPr>
                <w:webHidden/>
              </w:rPr>
              <w:fldChar w:fldCharType="end"/>
            </w:r>
          </w:hyperlink>
        </w:p>
        <w:p w14:paraId="6DB90671" w14:textId="5C7BE546" w:rsidR="005611CF" w:rsidRDefault="005611CF">
          <w:pPr>
            <w:pStyle w:val="TOC1"/>
            <w:rPr>
              <w:rFonts w:asciiTheme="minorHAnsi" w:hAnsiTheme="minorHAnsi" w:cstheme="minorBidi"/>
              <w:b w:val="0"/>
              <w:bCs w:val="0"/>
              <w:sz w:val="22"/>
              <w:szCs w:val="22"/>
              <w:lang w:val="en-GB" w:eastAsia="en-GB"/>
            </w:rPr>
          </w:pPr>
          <w:hyperlink w:anchor="_Toc88764589" w:history="1">
            <w:r w:rsidRPr="00176CDF">
              <w:rPr>
                <w:rStyle w:val="Hyperlink"/>
              </w:rPr>
              <w:t>4.1 Data Analysis</w:t>
            </w:r>
            <w:r>
              <w:rPr>
                <w:webHidden/>
              </w:rPr>
              <w:tab/>
            </w:r>
            <w:r>
              <w:rPr>
                <w:webHidden/>
              </w:rPr>
              <w:fldChar w:fldCharType="begin"/>
            </w:r>
            <w:r>
              <w:rPr>
                <w:webHidden/>
              </w:rPr>
              <w:instrText xml:space="preserve"> PAGEREF _Toc88764589 \h </w:instrText>
            </w:r>
            <w:r>
              <w:rPr>
                <w:webHidden/>
              </w:rPr>
            </w:r>
            <w:r>
              <w:rPr>
                <w:webHidden/>
              </w:rPr>
              <w:fldChar w:fldCharType="separate"/>
            </w:r>
            <w:r>
              <w:rPr>
                <w:webHidden/>
              </w:rPr>
              <w:t>23</w:t>
            </w:r>
            <w:r>
              <w:rPr>
                <w:webHidden/>
              </w:rPr>
              <w:fldChar w:fldCharType="end"/>
            </w:r>
          </w:hyperlink>
        </w:p>
        <w:p w14:paraId="6E391AA1" w14:textId="33879B12" w:rsidR="005611CF" w:rsidRDefault="005611CF">
          <w:pPr>
            <w:pStyle w:val="TOC1"/>
            <w:rPr>
              <w:rFonts w:asciiTheme="minorHAnsi" w:hAnsiTheme="minorHAnsi" w:cstheme="minorBidi"/>
              <w:b w:val="0"/>
              <w:bCs w:val="0"/>
              <w:sz w:val="22"/>
              <w:szCs w:val="22"/>
              <w:lang w:val="en-GB" w:eastAsia="en-GB"/>
            </w:rPr>
          </w:pPr>
          <w:hyperlink w:anchor="_Toc88764590" w:history="1">
            <w:r w:rsidRPr="00176CDF">
              <w:rPr>
                <w:rStyle w:val="Hyperlink"/>
              </w:rPr>
              <w:t>4.2 Questionnaire findings</w:t>
            </w:r>
            <w:r>
              <w:rPr>
                <w:webHidden/>
              </w:rPr>
              <w:tab/>
            </w:r>
            <w:r>
              <w:rPr>
                <w:webHidden/>
              </w:rPr>
              <w:fldChar w:fldCharType="begin"/>
            </w:r>
            <w:r>
              <w:rPr>
                <w:webHidden/>
              </w:rPr>
              <w:instrText xml:space="preserve"> PAGEREF _Toc88764590 \h </w:instrText>
            </w:r>
            <w:r>
              <w:rPr>
                <w:webHidden/>
              </w:rPr>
            </w:r>
            <w:r>
              <w:rPr>
                <w:webHidden/>
              </w:rPr>
              <w:fldChar w:fldCharType="separate"/>
            </w:r>
            <w:r>
              <w:rPr>
                <w:webHidden/>
              </w:rPr>
              <w:t>24</w:t>
            </w:r>
            <w:r>
              <w:rPr>
                <w:webHidden/>
              </w:rPr>
              <w:fldChar w:fldCharType="end"/>
            </w:r>
          </w:hyperlink>
        </w:p>
        <w:p w14:paraId="1FBF7CD0" w14:textId="6F38D592" w:rsidR="005611CF" w:rsidRDefault="005611CF">
          <w:pPr>
            <w:pStyle w:val="TOC1"/>
            <w:rPr>
              <w:rFonts w:asciiTheme="minorHAnsi" w:hAnsiTheme="minorHAnsi" w:cstheme="minorBidi"/>
              <w:b w:val="0"/>
              <w:bCs w:val="0"/>
              <w:sz w:val="22"/>
              <w:szCs w:val="22"/>
              <w:lang w:val="en-GB" w:eastAsia="en-GB"/>
            </w:rPr>
          </w:pPr>
          <w:hyperlink w:anchor="_Toc88764591" w:history="1">
            <w:r w:rsidRPr="00176CDF">
              <w:rPr>
                <w:rStyle w:val="Hyperlink"/>
              </w:rPr>
              <w:t>4.3 Conclusion</w:t>
            </w:r>
            <w:r>
              <w:rPr>
                <w:webHidden/>
              </w:rPr>
              <w:tab/>
            </w:r>
            <w:r>
              <w:rPr>
                <w:webHidden/>
              </w:rPr>
              <w:fldChar w:fldCharType="begin"/>
            </w:r>
            <w:r>
              <w:rPr>
                <w:webHidden/>
              </w:rPr>
              <w:instrText xml:space="preserve"> PAGEREF _Toc88764591 \h </w:instrText>
            </w:r>
            <w:r>
              <w:rPr>
                <w:webHidden/>
              </w:rPr>
            </w:r>
            <w:r>
              <w:rPr>
                <w:webHidden/>
              </w:rPr>
              <w:fldChar w:fldCharType="separate"/>
            </w:r>
            <w:r>
              <w:rPr>
                <w:webHidden/>
              </w:rPr>
              <w:t>27</w:t>
            </w:r>
            <w:r>
              <w:rPr>
                <w:webHidden/>
              </w:rPr>
              <w:fldChar w:fldCharType="end"/>
            </w:r>
          </w:hyperlink>
        </w:p>
        <w:p w14:paraId="102407D0" w14:textId="033FF6FC" w:rsidR="005611CF" w:rsidRDefault="005611CF">
          <w:pPr>
            <w:pStyle w:val="TOC1"/>
            <w:rPr>
              <w:rFonts w:asciiTheme="minorHAnsi" w:hAnsiTheme="minorHAnsi" w:cstheme="minorBidi"/>
              <w:b w:val="0"/>
              <w:bCs w:val="0"/>
              <w:sz w:val="22"/>
              <w:szCs w:val="22"/>
              <w:lang w:val="en-GB" w:eastAsia="en-GB"/>
            </w:rPr>
          </w:pPr>
          <w:hyperlink w:anchor="_Toc88764592" w:history="1">
            <w:r w:rsidRPr="00176CDF">
              <w:rPr>
                <w:rStyle w:val="Hyperlink"/>
              </w:rPr>
              <w:t>Chapter 5: Findings and Recommendations</w:t>
            </w:r>
            <w:r>
              <w:rPr>
                <w:webHidden/>
              </w:rPr>
              <w:tab/>
            </w:r>
            <w:r>
              <w:rPr>
                <w:webHidden/>
              </w:rPr>
              <w:fldChar w:fldCharType="begin"/>
            </w:r>
            <w:r>
              <w:rPr>
                <w:webHidden/>
              </w:rPr>
              <w:instrText xml:space="preserve"> PAGEREF _Toc88764592 \h </w:instrText>
            </w:r>
            <w:r>
              <w:rPr>
                <w:webHidden/>
              </w:rPr>
            </w:r>
            <w:r>
              <w:rPr>
                <w:webHidden/>
              </w:rPr>
              <w:fldChar w:fldCharType="separate"/>
            </w:r>
            <w:r>
              <w:rPr>
                <w:webHidden/>
              </w:rPr>
              <w:t>27</w:t>
            </w:r>
            <w:r>
              <w:rPr>
                <w:webHidden/>
              </w:rPr>
              <w:fldChar w:fldCharType="end"/>
            </w:r>
          </w:hyperlink>
        </w:p>
        <w:p w14:paraId="514C7EA5" w14:textId="0A1B7667" w:rsidR="005611CF" w:rsidRDefault="005611CF">
          <w:pPr>
            <w:pStyle w:val="TOC1"/>
            <w:rPr>
              <w:rFonts w:asciiTheme="minorHAnsi" w:hAnsiTheme="minorHAnsi" w:cstheme="minorBidi"/>
              <w:b w:val="0"/>
              <w:bCs w:val="0"/>
              <w:sz w:val="22"/>
              <w:szCs w:val="22"/>
              <w:lang w:val="en-GB" w:eastAsia="en-GB"/>
            </w:rPr>
          </w:pPr>
          <w:hyperlink w:anchor="_Toc88764593" w:history="1">
            <w:r w:rsidRPr="00176CDF">
              <w:rPr>
                <w:rStyle w:val="Hyperlink"/>
              </w:rPr>
              <w:t>5.0 Introduction</w:t>
            </w:r>
            <w:r>
              <w:rPr>
                <w:webHidden/>
              </w:rPr>
              <w:tab/>
            </w:r>
            <w:r>
              <w:rPr>
                <w:webHidden/>
              </w:rPr>
              <w:fldChar w:fldCharType="begin"/>
            </w:r>
            <w:r>
              <w:rPr>
                <w:webHidden/>
              </w:rPr>
              <w:instrText xml:space="preserve"> PAGEREF _Toc88764593 \h </w:instrText>
            </w:r>
            <w:r>
              <w:rPr>
                <w:webHidden/>
              </w:rPr>
            </w:r>
            <w:r>
              <w:rPr>
                <w:webHidden/>
              </w:rPr>
              <w:fldChar w:fldCharType="separate"/>
            </w:r>
            <w:r>
              <w:rPr>
                <w:webHidden/>
              </w:rPr>
              <w:t>27</w:t>
            </w:r>
            <w:r>
              <w:rPr>
                <w:webHidden/>
              </w:rPr>
              <w:fldChar w:fldCharType="end"/>
            </w:r>
          </w:hyperlink>
        </w:p>
        <w:p w14:paraId="7EA34FBD" w14:textId="67961479" w:rsidR="005611CF" w:rsidRDefault="005611CF">
          <w:pPr>
            <w:pStyle w:val="TOC1"/>
            <w:rPr>
              <w:rFonts w:asciiTheme="minorHAnsi" w:hAnsiTheme="minorHAnsi" w:cstheme="minorBidi"/>
              <w:b w:val="0"/>
              <w:bCs w:val="0"/>
              <w:sz w:val="22"/>
              <w:szCs w:val="22"/>
              <w:lang w:val="en-GB" w:eastAsia="en-GB"/>
            </w:rPr>
          </w:pPr>
          <w:hyperlink w:anchor="_Toc88764594" w:history="1">
            <w:r w:rsidRPr="00176CDF">
              <w:rPr>
                <w:rStyle w:val="Hyperlink"/>
              </w:rPr>
              <w:t>5.1 Main Findings</w:t>
            </w:r>
            <w:r>
              <w:rPr>
                <w:webHidden/>
              </w:rPr>
              <w:tab/>
            </w:r>
            <w:r>
              <w:rPr>
                <w:webHidden/>
              </w:rPr>
              <w:fldChar w:fldCharType="begin"/>
            </w:r>
            <w:r>
              <w:rPr>
                <w:webHidden/>
              </w:rPr>
              <w:instrText xml:space="preserve"> PAGEREF _Toc88764594 \h </w:instrText>
            </w:r>
            <w:r>
              <w:rPr>
                <w:webHidden/>
              </w:rPr>
            </w:r>
            <w:r>
              <w:rPr>
                <w:webHidden/>
              </w:rPr>
              <w:fldChar w:fldCharType="separate"/>
            </w:r>
            <w:r>
              <w:rPr>
                <w:webHidden/>
              </w:rPr>
              <w:t>27</w:t>
            </w:r>
            <w:r>
              <w:rPr>
                <w:webHidden/>
              </w:rPr>
              <w:fldChar w:fldCharType="end"/>
            </w:r>
          </w:hyperlink>
        </w:p>
        <w:p w14:paraId="5A36F0A8" w14:textId="333978BD" w:rsidR="005611CF" w:rsidRDefault="005611CF">
          <w:pPr>
            <w:pStyle w:val="TOC1"/>
            <w:rPr>
              <w:rFonts w:asciiTheme="minorHAnsi" w:hAnsiTheme="minorHAnsi" w:cstheme="minorBidi"/>
              <w:b w:val="0"/>
              <w:bCs w:val="0"/>
              <w:sz w:val="22"/>
              <w:szCs w:val="22"/>
              <w:lang w:val="en-GB" w:eastAsia="en-GB"/>
            </w:rPr>
          </w:pPr>
          <w:hyperlink w:anchor="_Toc88764595" w:history="1">
            <w:r w:rsidRPr="00176CDF">
              <w:rPr>
                <w:rStyle w:val="Hyperlink"/>
              </w:rPr>
              <w:t>5.2 Recommendations</w:t>
            </w:r>
            <w:r>
              <w:rPr>
                <w:webHidden/>
              </w:rPr>
              <w:tab/>
            </w:r>
            <w:r>
              <w:rPr>
                <w:webHidden/>
              </w:rPr>
              <w:fldChar w:fldCharType="begin"/>
            </w:r>
            <w:r>
              <w:rPr>
                <w:webHidden/>
              </w:rPr>
              <w:instrText xml:space="preserve"> PAGEREF _Toc88764595 \h </w:instrText>
            </w:r>
            <w:r>
              <w:rPr>
                <w:webHidden/>
              </w:rPr>
            </w:r>
            <w:r>
              <w:rPr>
                <w:webHidden/>
              </w:rPr>
              <w:fldChar w:fldCharType="separate"/>
            </w:r>
            <w:r>
              <w:rPr>
                <w:webHidden/>
              </w:rPr>
              <w:t>28</w:t>
            </w:r>
            <w:r>
              <w:rPr>
                <w:webHidden/>
              </w:rPr>
              <w:fldChar w:fldCharType="end"/>
            </w:r>
          </w:hyperlink>
        </w:p>
        <w:p w14:paraId="08BB458F" w14:textId="603D3F2F" w:rsidR="005611CF" w:rsidRDefault="005611CF">
          <w:pPr>
            <w:pStyle w:val="TOC1"/>
            <w:rPr>
              <w:rFonts w:asciiTheme="minorHAnsi" w:hAnsiTheme="minorHAnsi" w:cstheme="minorBidi"/>
              <w:b w:val="0"/>
              <w:bCs w:val="0"/>
              <w:sz w:val="22"/>
              <w:szCs w:val="22"/>
              <w:lang w:val="en-GB" w:eastAsia="en-GB"/>
            </w:rPr>
          </w:pPr>
          <w:hyperlink w:anchor="_Toc88764596" w:history="1">
            <w:r w:rsidRPr="00176CDF">
              <w:rPr>
                <w:rStyle w:val="Hyperlink"/>
              </w:rPr>
              <w:t>5.3 Conclusions</w:t>
            </w:r>
            <w:r>
              <w:rPr>
                <w:webHidden/>
              </w:rPr>
              <w:tab/>
            </w:r>
            <w:r>
              <w:rPr>
                <w:webHidden/>
              </w:rPr>
              <w:fldChar w:fldCharType="begin"/>
            </w:r>
            <w:r>
              <w:rPr>
                <w:webHidden/>
              </w:rPr>
              <w:instrText xml:space="preserve"> PAGEREF _Toc88764596 \h </w:instrText>
            </w:r>
            <w:r>
              <w:rPr>
                <w:webHidden/>
              </w:rPr>
            </w:r>
            <w:r>
              <w:rPr>
                <w:webHidden/>
              </w:rPr>
              <w:fldChar w:fldCharType="separate"/>
            </w:r>
            <w:r>
              <w:rPr>
                <w:webHidden/>
              </w:rPr>
              <w:t>30</w:t>
            </w:r>
            <w:r>
              <w:rPr>
                <w:webHidden/>
              </w:rPr>
              <w:fldChar w:fldCharType="end"/>
            </w:r>
          </w:hyperlink>
        </w:p>
        <w:p w14:paraId="13684157" w14:textId="534F1A24" w:rsidR="005611CF" w:rsidRDefault="005611CF">
          <w:pPr>
            <w:pStyle w:val="TOC1"/>
            <w:rPr>
              <w:rFonts w:asciiTheme="minorHAnsi" w:hAnsiTheme="minorHAnsi" w:cstheme="minorBidi"/>
              <w:b w:val="0"/>
              <w:bCs w:val="0"/>
              <w:sz w:val="22"/>
              <w:szCs w:val="22"/>
              <w:lang w:val="en-GB" w:eastAsia="en-GB"/>
            </w:rPr>
          </w:pPr>
          <w:hyperlink w:anchor="_Toc88764597" w:history="1">
            <w:r w:rsidRPr="00176CDF">
              <w:rPr>
                <w:rStyle w:val="Hyperlink"/>
              </w:rPr>
              <w:t>6.0 Bibliography</w:t>
            </w:r>
            <w:r>
              <w:rPr>
                <w:webHidden/>
              </w:rPr>
              <w:tab/>
            </w:r>
            <w:r>
              <w:rPr>
                <w:webHidden/>
              </w:rPr>
              <w:fldChar w:fldCharType="begin"/>
            </w:r>
            <w:r>
              <w:rPr>
                <w:webHidden/>
              </w:rPr>
              <w:instrText xml:space="preserve"> PAGEREF _Toc88764597 \h </w:instrText>
            </w:r>
            <w:r>
              <w:rPr>
                <w:webHidden/>
              </w:rPr>
            </w:r>
            <w:r>
              <w:rPr>
                <w:webHidden/>
              </w:rPr>
              <w:fldChar w:fldCharType="separate"/>
            </w:r>
            <w:r>
              <w:rPr>
                <w:webHidden/>
              </w:rPr>
              <w:t>31</w:t>
            </w:r>
            <w:r>
              <w:rPr>
                <w:webHidden/>
              </w:rPr>
              <w:fldChar w:fldCharType="end"/>
            </w:r>
          </w:hyperlink>
        </w:p>
        <w:p w14:paraId="219F5789" w14:textId="5D22EF4F" w:rsidR="005611CF" w:rsidRDefault="005611CF">
          <w:pPr>
            <w:pStyle w:val="TOC1"/>
            <w:rPr>
              <w:rFonts w:asciiTheme="minorHAnsi" w:hAnsiTheme="minorHAnsi" w:cstheme="minorBidi"/>
              <w:b w:val="0"/>
              <w:bCs w:val="0"/>
              <w:sz w:val="22"/>
              <w:szCs w:val="22"/>
              <w:lang w:val="en-GB" w:eastAsia="en-GB"/>
            </w:rPr>
          </w:pPr>
          <w:hyperlink w:anchor="_Toc88764598" w:history="1">
            <w:r w:rsidRPr="00176CDF">
              <w:rPr>
                <w:rStyle w:val="Hyperlink"/>
                <w:color w:val="034990" w:themeColor="hyperlink" w:themeShade="BF"/>
              </w:rPr>
              <w:t>7.0 Appendices</w:t>
            </w:r>
            <w:r>
              <w:rPr>
                <w:webHidden/>
              </w:rPr>
              <w:tab/>
            </w:r>
            <w:r>
              <w:rPr>
                <w:webHidden/>
              </w:rPr>
              <w:fldChar w:fldCharType="begin"/>
            </w:r>
            <w:r>
              <w:rPr>
                <w:webHidden/>
              </w:rPr>
              <w:instrText xml:space="preserve"> PAGEREF _Toc88764598 \h </w:instrText>
            </w:r>
            <w:r>
              <w:rPr>
                <w:webHidden/>
              </w:rPr>
            </w:r>
            <w:r>
              <w:rPr>
                <w:webHidden/>
              </w:rPr>
              <w:fldChar w:fldCharType="separate"/>
            </w:r>
            <w:r>
              <w:rPr>
                <w:webHidden/>
              </w:rPr>
              <w:t>36</w:t>
            </w:r>
            <w:r>
              <w:rPr>
                <w:webHidden/>
              </w:rPr>
              <w:fldChar w:fldCharType="end"/>
            </w:r>
          </w:hyperlink>
        </w:p>
        <w:p w14:paraId="78EDEDB2" w14:textId="33E0A747" w:rsidR="005611CF" w:rsidRDefault="005611CF">
          <w:pPr>
            <w:pStyle w:val="TOC1"/>
            <w:rPr>
              <w:rFonts w:asciiTheme="minorHAnsi" w:hAnsiTheme="minorHAnsi" w:cstheme="minorBidi"/>
              <w:b w:val="0"/>
              <w:bCs w:val="0"/>
              <w:sz w:val="22"/>
              <w:szCs w:val="22"/>
              <w:lang w:val="en-GB" w:eastAsia="en-GB"/>
            </w:rPr>
          </w:pPr>
          <w:hyperlink w:anchor="_Toc88764599" w:history="1">
            <w:r w:rsidRPr="00176CDF">
              <w:rPr>
                <w:rStyle w:val="Hyperlink"/>
              </w:rPr>
              <w:t>7.1 Appendix 1- Copy of Questionnaire</w:t>
            </w:r>
            <w:r>
              <w:rPr>
                <w:webHidden/>
              </w:rPr>
              <w:tab/>
            </w:r>
            <w:r>
              <w:rPr>
                <w:webHidden/>
              </w:rPr>
              <w:fldChar w:fldCharType="begin"/>
            </w:r>
            <w:r>
              <w:rPr>
                <w:webHidden/>
              </w:rPr>
              <w:instrText xml:space="preserve"> PAGEREF _Toc88764599 \h </w:instrText>
            </w:r>
            <w:r>
              <w:rPr>
                <w:webHidden/>
              </w:rPr>
            </w:r>
            <w:r>
              <w:rPr>
                <w:webHidden/>
              </w:rPr>
              <w:fldChar w:fldCharType="separate"/>
            </w:r>
            <w:r>
              <w:rPr>
                <w:webHidden/>
              </w:rPr>
              <w:t>36</w:t>
            </w:r>
            <w:r>
              <w:rPr>
                <w:webHidden/>
              </w:rPr>
              <w:fldChar w:fldCharType="end"/>
            </w:r>
          </w:hyperlink>
        </w:p>
        <w:p w14:paraId="5AC4B814" w14:textId="6A57E89B" w:rsidR="005611CF" w:rsidRDefault="005611CF">
          <w:pPr>
            <w:pStyle w:val="TOC1"/>
            <w:rPr>
              <w:rFonts w:asciiTheme="minorHAnsi" w:hAnsiTheme="minorHAnsi" w:cstheme="minorBidi"/>
              <w:b w:val="0"/>
              <w:bCs w:val="0"/>
              <w:sz w:val="22"/>
              <w:szCs w:val="22"/>
              <w:lang w:val="en-GB" w:eastAsia="en-GB"/>
            </w:rPr>
          </w:pPr>
          <w:hyperlink w:anchor="_Toc88764600" w:history="1">
            <w:r w:rsidRPr="00176CDF">
              <w:rPr>
                <w:rStyle w:val="Hyperlink"/>
              </w:rPr>
              <w:t>7.2 Appendix 2 – Questionnaire Answers</w:t>
            </w:r>
            <w:r>
              <w:rPr>
                <w:webHidden/>
              </w:rPr>
              <w:tab/>
            </w:r>
            <w:r>
              <w:rPr>
                <w:webHidden/>
              </w:rPr>
              <w:fldChar w:fldCharType="begin"/>
            </w:r>
            <w:r>
              <w:rPr>
                <w:webHidden/>
              </w:rPr>
              <w:instrText xml:space="preserve"> PAGEREF _Toc88764600 \h </w:instrText>
            </w:r>
            <w:r>
              <w:rPr>
                <w:webHidden/>
              </w:rPr>
            </w:r>
            <w:r>
              <w:rPr>
                <w:webHidden/>
              </w:rPr>
              <w:fldChar w:fldCharType="separate"/>
            </w:r>
            <w:r>
              <w:rPr>
                <w:webHidden/>
              </w:rPr>
              <w:t>41</w:t>
            </w:r>
            <w:r>
              <w:rPr>
                <w:webHidden/>
              </w:rPr>
              <w:fldChar w:fldCharType="end"/>
            </w:r>
          </w:hyperlink>
        </w:p>
        <w:p w14:paraId="47D6BF31" w14:textId="1A9A7C36" w:rsidR="005611CF" w:rsidRDefault="005611CF">
          <w:pPr>
            <w:pStyle w:val="TOC1"/>
            <w:rPr>
              <w:rFonts w:asciiTheme="minorHAnsi" w:hAnsiTheme="minorHAnsi" w:cstheme="minorBidi"/>
              <w:b w:val="0"/>
              <w:bCs w:val="0"/>
              <w:sz w:val="22"/>
              <w:szCs w:val="22"/>
              <w:lang w:val="en-GB" w:eastAsia="en-GB"/>
            </w:rPr>
          </w:pPr>
          <w:hyperlink w:anchor="_Toc88764601" w:history="1">
            <w:r w:rsidRPr="00176CDF">
              <w:rPr>
                <w:rStyle w:val="Hyperlink"/>
              </w:rPr>
              <w:t>7.3 Appendix 3 – Individual Answers to question 8</w:t>
            </w:r>
            <w:r>
              <w:rPr>
                <w:webHidden/>
              </w:rPr>
              <w:tab/>
            </w:r>
            <w:r>
              <w:rPr>
                <w:webHidden/>
              </w:rPr>
              <w:fldChar w:fldCharType="begin"/>
            </w:r>
            <w:r>
              <w:rPr>
                <w:webHidden/>
              </w:rPr>
              <w:instrText xml:space="preserve"> PAGEREF _Toc88764601 \h </w:instrText>
            </w:r>
            <w:r>
              <w:rPr>
                <w:webHidden/>
              </w:rPr>
            </w:r>
            <w:r>
              <w:rPr>
                <w:webHidden/>
              </w:rPr>
              <w:fldChar w:fldCharType="separate"/>
            </w:r>
            <w:r>
              <w:rPr>
                <w:webHidden/>
              </w:rPr>
              <w:t>46</w:t>
            </w:r>
            <w:r>
              <w:rPr>
                <w:webHidden/>
              </w:rPr>
              <w:fldChar w:fldCharType="end"/>
            </w:r>
          </w:hyperlink>
        </w:p>
        <w:p w14:paraId="1471922C" w14:textId="7A18F3C5" w:rsidR="005611CF" w:rsidRDefault="005611CF">
          <w:pPr>
            <w:pStyle w:val="TOC1"/>
            <w:rPr>
              <w:rFonts w:asciiTheme="minorHAnsi" w:hAnsiTheme="minorHAnsi" w:cstheme="minorBidi"/>
              <w:b w:val="0"/>
              <w:bCs w:val="0"/>
              <w:sz w:val="22"/>
              <w:szCs w:val="22"/>
              <w:lang w:val="en-GB" w:eastAsia="en-GB"/>
            </w:rPr>
          </w:pPr>
          <w:hyperlink w:anchor="_Toc88764602" w:history="1">
            <w:r w:rsidRPr="00176CDF">
              <w:rPr>
                <w:rStyle w:val="Hyperlink"/>
                <w:rFonts w:eastAsia="Times New Roman"/>
                <w:lang w:eastAsia="en-GB"/>
              </w:rPr>
              <w:t>7.4 Appendix 4 – Individual answers to question 10</w:t>
            </w:r>
            <w:r>
              <w:rPr>
                <w:webHidden/>
              </w:rPr>
              <w:tab/>
            </w:r>
            <w:r>
              <w:rPr>
                <w:webHidden/>
              </w:rPr>
              <w:fldChar w:fldCharType="begin"/>
            </w:r>
            <w:r>
              <w:rPr>
                <w:webHidden/>
              </w:rPr>
              <w:instrText xml:space="preserve"> PAGEREF _Toc88764602 \h </w:instrText>
            </w:r>
            <w:r>
              <w:rPr>
                <w:webHidden/>
              </w:rPr>
            </w:r>
            <w:r>
              <w:rPr>
                <w:webHidden/>
              </w:rPr>
              <w:fldChar w:fldCharType="separate"/>
            </w:r>
            <w:r>
              <w:rPr>
                <w:webHidden/>
              </w:rPr>
              <w:t>46</w:t>
            </w:r>
            <w:r>
              <w:rPr>
                <w:webHidden/>
              </w:rPr>
              <w:fldChar w:fldCharType="end"/>
            </w:r>
          </w:hyperlink>
        </w:p>
        <w:p w14:paraId="64014D84" w14:textId="0A67E231" w:rsidR="005611CF" w:rsidRDefault="005611CF">
          <w:pPr>
            <w:pStyle w:val="TOC1"/>
            <w:rPr>
              <w:rFonts w:asciiTheme="minorHAnsi" w:hAnsiTheme="minorHAnsi" w:cstheme="minorBidi"/>
              <w:b w:val="0"/>
              <w:bCs w:val="0"/>
              <w:sz w:val="22"/>
              <w:szCs w:val="22"/>
              <w:lang w:val="en-GB" w:eastAsia="en-GB"/>
            </w:rPr>
          </w:pPr>
          <w:hyperlink w:anchor="_Toc88764603" w:history="1">
            <w:r w:rsidRPr="00176CDF">
              <w:rPr>
                <w:rStyle w:val="Hyperlink"/>
                <w:color w:val="034990" w:themeColor="hyperlink" w:themeShade="BF"/>
              </w:rPr>
              <w:t>7.5 Appendix 5 – Individual answers to question 12</w:t>
            </w:r>
            <w:r>
              <w:rPr>
                <w:webHidden/>
              </w:rPr>
              <w:tab/>
            </w:r>
            <w:r>
              <w:rPr>
                <w:webHidden/>
              </w:rPr>
              <w:fldChar w:fldCharType="begin"/>
            </w:r>
            <w:r>
              <w:rPr>
                <w:webHidden/>
              </w:rPr>
              <w:instrText xml:space="preserve"> PAGEREF _Toc88764603 \h </w:instrText>
            </w:r>
            <w:r>
              <w:rPr>
                <w:webHidden/>
              </w:rPr>
            </w:r>
            <w:r>
              <w:rPr>
                <w:webHidden/>
              </w:rPr>
              <w:fldChar w:fldCharType="separate"/>
            </w:r>
            <w:r>
              <w:rPr>
                <w:webHidden/>
              </w:rPr>
              <w:t>46</w:t>
            </w:r>
            <w:r>
              <w:rPr>
                <w:webHidden/>
              </w:rPr>
              <w:fldChar w:fldCharType="end"/>
            </w:r>
          </w:hyperlink>
        </w:p>
        <w:p w14:paraId="2107AF40" w14:textId="5A596B14" w:rsidR="005611CF" w:rsidRDefault="005611CF">
          <w:pPr>
            <w:pStyle w:val="TOC1"/>
            <w:rPr>
              <w:rFonts w:asciiTheme="minorHAnsi" w:hAnsiTheme="minorHAnsi" w:cstheme="minorBidi"/>
              <w:b w:val="0"/>
              <w:bCs w:val="0"/>
              <w:sz w:val="22"/>
              <w:szCs w:val="22"/>
              <w:lang w:val="en-GB" w:eastAsia="en-GB"/>
            </w:rPr>
          </w:pPr>
          <w:hyperlink w:anchor="_Toc88764604" w:history="1">
            <w:r w:rsidRPr="00176CDF">
              <w:rPr>
                <w:rStyle w:val="Hyperlink"/>
              </w:rPr>
              <w:t>7.6 Appendix 6 – Individual Answers to question 15</w:t>
            </w:r>
            <w:r>
              <w:rPr>
                <w:webHidden/>
              </w:rPr>
              <w:tab/>
            </w:r>
            <w:r>
              <w:rPr>
                <w:webHidden/>
              </w:rPr>
              <w:fldChar w:fldCharType="begin"/>
            </w:r>
            <w:r>
              <w:rPr>
                <w:webHidden/>
              </w:rPr>
              <w:instrText xml:space="preserve"> PAGEREF _Toc88764604 \h </w:instrText>
            </w:r>
            <w:r>
              <w:rPr>
                <w:webHidden/>
              </w:rPr>
            </w:r>
            <w:r>
              <w:rPr>
                <w:webHidden/>
              </w:rPr>
              <w:fldChar w:fldCharType="separate"/>
            </w:r>
            <w:r>
              <w:rPr>
                <w:webHidden/>
              </w:rPr>
              <w:t>47</w:t>
            </w:r>
            <w:r>
              <w:rPr>
                <w:webHidden/>
              </w:rPr>
              <w:fldChar w:fldCharType="end"/>
            </w:r>
          </w:hyperlink>
        </w:p>
        <w:p w14:paraId="3221F040" w14:textId="2AFA5426" w:rsidR="009C5578" w:rsidRPr="005611CF" w:rsidRDefault="009C5578" w:rsidP="005611CF">
          <w:pPr>
            <w:pStyle w:val="TOC1"/>
            <w:rPr>
              <w:rFonts w:asciiTheme="minorHAnsi" w:hAnsiTheme="minorHAnsi" w:cstheme="minorBidi"/>
              <w:b w:val="0"/>
              <w:bCs w:val="0"/>
              <w:sz w:val="22"/>
              <w:szCs w:val="22"/>
              <w:lang w:val="en-GB" w:eastAsia="en-GB"/>
            </w:rPr>
          </w:pPr>
          <w:r>
            <w:rPr>
              <w:b w:val="0"/>
              <w:bCs w:val="0"/>
            </w:rPr>
            <w:fldChar w:fldCharType="end"/>
          </w:r>
        </w:p>
      </w:sdtContent>
    </w:sdt>
    <w:p w14:paraId="5084E487" w14:textId="77777777" w:rsidR="00391041" w:rsidRPr="00157470" w:rsidRDefault="00391041" w:rsidP="00157470"/>
    <w:p w14:paraId="0675F029" w14:textId="6B09BAA6" w:rsidR="00CE1DCD" w:rsidRDefault="009E55C9" w:rsidP="00A843E7">
      <w:pPr>
        <w:pStyle w:val="Heading1"/>
        <w:jc w:val="both"/>
        <w:rPr>
          <w:rFonts w:ascii="Arial" w:hAnsi="Arial" w:cs="Arial"/>
          <w:b/>
          <w:bCs/>
          <w:u w:val="single"/>
        </w:rPr>
      </w:pPr>
      <w:bookmarkStart w:id="0" w:name="_Toc88764566"/>
      <w:r w:rsidRPr="000827A1">
        <w:rPr>
          <w:rFonts w:ascii="Arial" w:hAnsi="Arial" w:cs="Arial"/>
          <w:b/>
          <w:bCs/>
          <w:u w:val="single"/>
        </w:rPr>
        <w:t>Chapter 1: I</w:t>
      </w:r>
      <w:r w:rsidR="00FF6D85" w:rsidRPr="000827A1">
        <w:rPr>
          <w:rFonts w:ascii="Arial" w:hAnsi="Arial" w:cs="Arial"/>
          <w:b/>
          <w:bCs/>
          <w:u w:val="single"/>
        </w:rPr>
        <w:t>ntroduction</w:t>
      </w:r>
      <w:bookmarkEnd w:id="0"/>
    </w:p>
    <w:p w14:paraId="782EC115" w14:textId="77777777" w:rsidR="000827A1" w:rsidRPr="000827A1" w:rsidRDefault="000827A1" w:rsidP="00A843E7">
      <w:pPr>
        <w:jc w:val="both"/>
      </w:pPr>
    </w:p>
    <w:p w14:paraId="619914AB" w14:textId="6A8FF915" w:rsidR="004708A0" w:rsidRDefault="00996A3E" w:rsidP="00A843E7">
      <w:pPr>
        <w:spacing w:line="360" w:lineRule="auto"/>
        <w:jc w:val="both"/>
        <w:rPr>
          <w:rFonts w:ascii="Arial" w:hAnsi="Arial" w:cs="Arial"/>
          <w:sz w:val="24"/>
          <w:szCs w:val="24"/>
        </w:rPr>
      </w:pPr>
      <w:r>
        <w:rPr>
          <w:rFonts w:ascii="Arial" w:hAnsi="Arial" w:cs="Arial"/>
          <w:sz w:val="24"/>
          <w:szCs w:val="24"/>
        </w:rPr>
        <w:lastRenderedPageBreak/>
        <w:t>The purpose of this dissertation is to review the police</w:t>
      </w:r>
      <w:r w:rsidR="004708A0">
        <w:rPr>
          <w:rFonts w:ascii="Arial" w:hAnsi="Arial" w:cs="Arial"/>
          <w:sz w:val="24"/>
          <w:szCs w:val="24"/>
        </w:rPr>
        <w:t xml:space="preserve"> </w:t>
      </w:r>
      <w:r>
        <w:rPr>
          <w:rFonts w:ascii="Arial" w:hAnsi="Arial" w:cs="Arial"/>
          <w:sz w:val="24"/>
          <w:szCs w:val="24"/>
        </w:rPr>
        <w:t>s</w:t>
      </w:r>
      <w:r w:rsidR="004708A0">
        <w:rPr>
          <w:rFonts w:ascii="Arial" w:hAnsi="Arial" w:cs="Arial"/>
          <w:sz w:val="24"/>
          <w:szCs w:val="24"/>
        </w:rPr>
        <w:t>ervice’s</w:t>
      </w:r>
      <w:r>
        <w:rPr>
          <w:rFonts w:ascii="Arial" w:hAnsi="Arial" w:cs="Arial"/>
          <w:sz w:val="24"/>
          <w:szCs w:val="24"/>
        </w:rPr>
        <w:t xml:space="preserve"> current involvement with Mental Health and to what extent </w:t>
      </w:r>
      <w:r w:rsidR="004708A0">
        <w:rPr>
          <w:rFonts w:ascii="Arial" w:hAnsi="Arial" w:cs="Arial"/>
          <w:sz w:val="24"/>
          <w:szCs w:val="24"/>
        </w:rPr>
        <w:t>they are</w:t>
      </w:r>
      <w:r>
        <w:rPr>
          <w:rFonts w:ascii="Arial" w:hAnsi="Arial" w:cs="Arial"/>
          <w:sz w:val="24"/>
          <w:szCs w:val="24"/>
        </w:rPr>
        <w:t xml:space="preserve"> involved. It </w:t>
      </w:r>
      <w:r w:rsidR="004708A0">
        <w:rPr>
          <w:rFonts w:ascii="Arial" w:hAnsi="Arial" w:cs="Arial"/>
          <w:sz w:val="24"/>
          <w:szCs w:val="24"/>
        </w:rPr>
        <w:t>w</w:t>
      </w:r>
      <w:r>
        <w:rPr>
          <w:rFonts w:ascii="Arial" w:hAnsi="Arial" w:cs="Arial"/>
          <w:sz w:val="24"/>
          <w:szCs w:val="24"/>
        </w:rPr>
        <w:t>ill also look to answer the question “Are the police the best service to respond to a mental health crisis?”. This chapter of the dissertation provides the context for this study and explains why research in this area is important</w:t>
      </w:r>
      <w:r w:rsidR="004708A0">
        <w:rPr>
          <w:rFonts w:ascii="Arial" w:hAnsi="Arial" w:cs="Arial"/>
          <w:sz w:val="24"/>
          <w:szCs w:val="24"/>
        </w:rPr>
        <w:t>.</w:t>
      </w:r>
    </w:p>
    <w:p w14:paraId="3B29410B" w14:textId="710612B2" w:rsidR="00DE1B47" w:rsidRPr="005611CF" w:rsidRDefault="00996A3E" w:rsidP="00A843E7">
      <w:pPr>
        <w:pStyle w:val="Heading1"/>
        <w:numPr>
          <w:ilvl w:val="1"/>
          <w:numId w:val="6"/>
        </w:numPr>
        <w:jc w:val="both"/>
        <w:rPr>
          <w:rFonts w:ascii="Arial" w:hAnsi="Arial" w:cs="Arial"/>
          <w:sz w:val="24"/>
          <w:szCs w:val="24"/>
          <w:u w:val="single"/>
        </w:rPr>
      </w:pPr>
      <w:bookmarkStart w:id="1" w:name="_Hlk88732232"/>
      <w:bookmarkStart w:id="2" w:name="_Toc88764567"/>
      <w:r w:rsidRPr="005611CF">
        <w:rPr>
          <w:rFonts w:ascii="Arial" w:hAnsi="Arial" w:cs="Arial"/>
          <w:sz w:val="24"/>
          <w:szCs w:val="24"/>
          <w:u w:val="single"/>
        </w:rPr>
        <w:t>Background</w:t>
      </w:r>
      <w:bookmarkEnd w:id="2"/>
    </w:p>
    <w:p w14:paraId="110819F2" w14:textId="7ED82650" w:rsidR="00391041" w:rsidRDefault="00391041" w:rsidP="00A843E7">
      <w:pPr>
        <w:jc w:val="both"/>
      </w:pPr>
    </w:p>
    <w:p w14:paraId="2C63398F" w14:textId="77777777" w:rsidR="00391041" w:rsidRPr="00A4617F" w:rsidRDefault="00391041" w:rsidP="00A843E7">
      <w:pPr>
        <w:spacing w:line="360" w:lineRule="auto"/>
        <w:jc w:val="both"/>
        <w:rPr>
          <w:rFonts w:ascii="Arial" w:hAnsi="Arial" w:cs="Arial"/>
          <w:sz w:val="24"/>
          <w:szCs w:val="24"/>
        </w:rPr>
      </w:pPr>
      <w:r w:rsidRPr="00A4617F">
        <w:rPr>
          <w:rFonts w:ascii="Arial" w:hAnsi="Arial" w:cs="Arial"/>
          <w:sz w:val="24"/>
          <w:szCs w:val="24"/>
        </w:rPr>
        <w:t>The topic of mental health has never been as prevalent in society as it is today. The suicides of some popular culture figureheads in recent years such as Robin Williams in 2014, Chester Bennington in 2017 and Caroline Flack in 2020. This combined with social media has raised an awareness to an otherwise taboo subject.</w:t>
      </w:r>
    </w:p>
    <w:p w14:paraId="75A3FFB5" w14:textId="77777777" w:rsidR="00391041" w:rsidRPr="00A4617F" w:rsidRDefault="00391041" w:rsidP="00A843E7">
      <w:pPr>
        <w:spacing w:line="360" w:lineRule="auto"/>
        <w:jc w:val="both"/>
        <w:rPr>
          <w:rFonts w:ascii="Arial" w:hAnsi="Arial" w:cs="Arial"/>
          <w:sz w:val="24"/>
          <w:szCs w:val="24"/>
        </w:rPr>
      </w:pPr>
      <w:r w:rsidRPr="00A4617F">
        <w:rPr>
          <w:rFonts w:ascii="Arial" w:hAnsi="Arial" w:cs="Arial"/>
          <w:sz w:val="24"/>
          <w:szCs w:val="24"/>
        </w:rPr>
        <w:t>The Coronavirus Pandemic has also played its part in bringing Mental Health to the forefront</w:t>
      </w:r>
      <w:r>
        <w:rPr>
          <w:rFonts w:ascii="Arial" w:hAnsi="Arial" w:cs="Arial"/>
          <w:sz w:val="24"/>
          <w:szCs w:val="24"/>
        </w:rPr>
        <w:t>. I</w:t>
      </w:r>
      <w:r w:rsidRPr="00A4617F">
        <w:rPr>
          <w:rFonts w:ascii="Arial" w:hAnsi="Arial" w:cs="Arial"/>
          <w:sz w:val="24"/>
          <w:szCs w:val="24"/>
        </w:rPr>
        <w:t>t has been seen to heighten many existing mental health issues that some may have been unaware of</w:t>
      </w:r>
      <w:r>
        <w:rPr>
          <w:rFonts w:ascii="Arial" w:hAnsi="Arial" w:cs="Arial"/>
          <w:sz w:val="24"/>
          <w:szCs w:val="24"/>
        </w:rPr>
        <w:t>, a</w:t>
      </w:r>
      <w:r w:rsidRPr="00A4617F">
        <w:rPr>
          <w:rFonts w:ascii="Arial" w:hAnsi="Arial" w:cs="Arial"/>
          <w:sz w:val="24"/>
          <w:szCs w:val="24"/>
        </w:rPr>
        <w:t xml:space="preserve">s their day to day ‘coping </w:t>
      </w:r>
      <w:proofErr w:type="gramStart"/>
      <w:r w:rsidRPr="00A4617F">
        <w:rPr>
          <w:rFonts w:ascii="Arial" w:hAnsi="Arial" w:cs="Arial"/>
          <w:sz w:val="24"/>
          <w:szCs w:val="24"/>
        </w:rPr>
        <w:t>mechanisms’</w:t>
      </w:r>
      <w:proofErr w:type="gramEnd"/>
      <w:r w:rsidRPr="00A4617F">
        <w:rPr>
          <w:rFonts w:ascii="Arial" w:hAnsi="Arial" w:cs="Arial"/>
          <w:sz w:val="24"/>
          <w:szCs w:val="24"/>
        </w:rPr>
        <w:t xml:space="preserve"> and access to support were put under lockdown restrictions. According to the World Health Organisation (WHO), mental health is said to impact one in four people in the world, making it the leading cause for ill health and disability worldwide (WHO, 2001). </w:t>
      </w:r>
    </w:p>
    <w:p w14:paraId="2F95BE03" w14:textId="77777777" w:rsidR="00391041" w:rsidRPr="00A4617F" w:rsidRDefault="00391041" w:rsidP="00A843E7">
      <w:pPr>
        <w:spacing w:line="360" w:lineRule="auto"/>
        <w:jc w:val="both"/>
        <w:rPr>
          <w:rFonts w:ascii="Arial" w:hAnsi="Arial" w:cs="Arial"/>
          <w:sz w:val="24"/>
          <w:szCs w:val="24"/>
        </w:rPr>
      </w:pPr>
      <w:r w:rsidRPr="00A4617F">
        <w:rPr>
          <w:rFonts w:ascii="Arial" w:hAnsi="Arial" w:cs="Arial"/>
          <w:sz w:val="24"/>
          <w:szCs w:val="24"/>
        </w:rPr>
        <w:t>In a report conducted by the Office of National Statistics, 5,691 people committed suicide in England and Wales in 2019. This was nearly a 6% increase in the number of recorded suicides in 2018 (ONS, 2019).</w:t>
      </w:r>
      <w:r w:rsidRPr="00A4617F">
        <w:rPr>
          <w:rFonts w:ascii="Arial" w:hAnsi="Arial" w:cs="Arial"/>
          <w:b/>
          <w:sz w:val="24"/>
          <w:szCs w:val="24"/>
        </w:rPr>
        <w:t xml:space="preserve"> </w:t>
      </w:r>
      <w:r w:rsidRPr="00A4617F">
        <w:rPr>
          <w:rFonts w:ascii="Arial" w:hAnsi="Arial" w:cs="Arial"/>
          <w:sz w:val="24"/>
          <w:szCs w:val="24"/>
        </w:rPr>
        <w:t>As of today</w:t>
      </w:r>
      <w:r>
        <w:rPr>
          <w:rFonts w:ascii="Arial" w:hAnsi="Arial" w:cs="Arial"/>
          <w:sz w:val="24"/>
          <w:szCs w:val="24"/>
        </w:rPr>
        <w:t>,</w:t>
      </w:r>
      <w:r w:rsidRPr="00A4617F">
        <w:rPr>
          <w:rFonts w:ascii="Arial" w:hAnsi="Arial" w:cs="Arial"/>
          <w:sz w:val="24"/>
          <w:szCs w:val="24"/>
        </w:rPr>
        <w:t xml:space="preserve"> there are no official figures that document the impact the Coronavirus pandemic has had but it is not unreasonable to suggest these may have increased as a direct result. </w:t>
      </w:r>
    </w:p>
    <w:p w14:paraId="417538D8" w14:textId="14C14348" w:rsidR="004708A0" w:rsidRPr="004708A0" w:rsidRDefault="004708A0" w:rsidP="00A843E7">
      <w:pPr>
        <w:spacing w:line="360" w:lineRule="auto"/>
        <w:jc w:val="both"/>
        <w:rPr>
          <w:rFonts w:ascii="Arial" w:hAnsi="Arial" w:cs="Arial"/>
          <w:sz w:val="24"/>
          <w:szCs w:val="24"/>
        </w:rPr>
      </w:pPr>
      <w:r w:rsidRPr="004708A0">
        <w:rPr>
          <w:rFonts w:ascii="Arial" w:hAnsi="Arial" w:cs="Arial"/>
          <w:sz w:val="24"/>
          <w:szCs w:val="24"/>
        </w:rPr>
        <w:t>Th</w:t>
      </w:r>
      <w:r w:rsidR="00081B4B">
        <w:rPr>
          <w:rFonts w:ascii="Arial" w:hAnsi="Arial" w:cs="Arial"/>
          <w:sz w:val="24"/>
          <w:szCs w:val="24"/>
        </w:rPr>
        <w:t>roughout the history of policing, the</w:t>
      </w:r>
      <w:r w:rsidRPr="004708A0">
        <w:rPr>
          <w:rFonts w:ascii="Arial" w:hAnsi="Arial" w:cs="Arial"/>
          <w:sz w:val="24"/>
          <w:szCs w:val="24"/>
        </w:rPr>
        <w:t xml:space="preserve"> </w:t>
      </w:r>
      <w:r>
        <w:rPr>
          <w:rFonts w:ascii="Arial" w:hAnsi="Arial" w:cs="Arial"/>
          <w:sz w:val="24"/>
          <w:szCs w:val="24"/>
        </w:rPr>
        <w:t>p</w:t>
      </w:r>
      <w:r w:rsidRPr="004708A0">
        <w:rPr>
          <w:rFonts w:ascii="Arial" w:hAnsi="Arial" w:cs="Arial"/>
          <w:sz w:val="24"/>
          <w:szCs w:val="24"/>
        </w:rPr>
        <w:t xml:space="preserve">olice service </w:t>
      </w:r>
      <w:r w:rsidR="00081B4B" w:rsidRPr="004708A0">
        <w:rPr>
          <w:rFonts w:ascii="Arial" w:hAnsi="Arial" w:cs="Arial"/>
          <w:sz w:val="24"/>
          <w:szCs w:val="24"/>
        </w:rPr>
        <w:t>has</w:t>
      </w:r>
      <w:r w:rsidRPr="004708A0">
        <w:rPr>
          <w:rFonts w:ascii="Arial" w:hAnsi="Arial" w:cs="Arial"/>
          <w:sz w:val="24"/>
          <w:szCs w:val="24"/>
        </w:rPr>
        <w:t xml:space="preserve"> played</w:t>
      </w:r>
      <w:r w:rsidR="00081B4B">
        <w:rPr>
          <w:rFonts w:ascii="Arial" w:hAnsi="Arial" w:cs="Arial"/>
          <w:sz w:val="24"/>
          <w:szCs w:val="24"/>
        </w:rPr>
        <w:t xml:space="preserve"> a</w:t>
      </w:r>
      <w:r w:rsidRPr="004708A0">
        <w:rPr>
          <w:rFonts w:ascii="Arial" w:hAnsi="Arial" w:cs="Arial"/>
          <w:sz w:val="24"/>
          <w:szCs w:val="24"/>
        </w:rPr>
        <w:t xml:space="preserve"> part in managing mental health and supporting vulnerable people in society. The introduction of the Mental Health Act in 1983 provided police officers with the power to detain a person who they believed to be going through a mental health crisis and transport them to a place of safety for a mental health assessment (MHA 1983). However, in recent years police involvement in mental health has become more frequent. In a report conducted by the Partnership Council Wales it was found in 2018 that 70% to 80% of calls made to the police were non crime related. This included vulnerable persons and mental health (PCW, 2018). </w:t>
      </w:r>
    </w:p>
    <w:p w14:paraId="17EC9A7C" w14:textId="77777777" w:rsidR="004708A0" w:rsidRPr="00A4617F" w:rsidRDefault="009E55C9" w:rsidP="00A843E7">
      <w:pPr>
        <w:spacing w:line="360" w:lineRule="auto"/>
        <w:jc w:val="both"/>
        <w:rPr>
          <w:rFonts w:ascii="Arial" w:hAnsi="Arial" w:cs="Arial"/>
          <w:sz w:val="24"/>
          <w:szCs w:val="24"/>
        </w:rPr>
      </w:pPr>
      <w:r w:rsidRPr="00A4617F">
        <w:rPr>
          <w:rFonts w:ascii="Arial" w:hAnsi="Arial" w:cs="Arial"/>
          <w:sz w:val="24"/>
          <w:szCs w:val="24"/>
        </w:rPr>
        <w:t xml:space="preserve">In a study published in October 2020 it was found in Wales, between December 2019 and February 2020, 950 people per day had contacted the emergency services regarding their mental health. 232 of these calls were made directly to police services across Wales and there were 5 assessments per day conducted under Section 136 </w:t>
      </w:r>
      <w:r w:rsidRPr="00A4617F">
        <w:rPr>
          <w:rFonts w:ascii="Arial" w:hAnsi="Arial" w:cs="Arial"/>
          <w:sz w:val="24"/>
          <w:szCs w:val="24"/>
        </w:rPr>
        <w:lastRenderedPageBreak/>
        <w:t xml:space="preserve">Mental Health Act 1983 (Mills et al, 2020). </w:t>
      </w:r>
      <w:r w:rsidR="004708A0" w:rsidRPr="00A4617F">
        <w:rPr>
          <w:rFonts w:ascii="Arial" w:hAnsi="Arial" w:cs="Arial"/>
          <w:sz w:val="24"/>
          <w:szCs w:val="24"/>
        </w:rPr>
        <w:t>As the years have gone on austerity has continued to hit the community health services which has in turn put more and more pressure on to the police service to deal with mental health. However</w:t>
      </w:r>
      <w:r w:rsidR="004708A0">
        <w:rPr>
          <w:rFonts w:ascii="Arial" w:hAnsi="Arial" w:cs="Arial"/>
          <w:sz w:val="24"/>
          <w:szCs w:val="24"/>
        </w:rPr>
        <w:t>,</w:t>
      </w:r>
      <w:r w:rsidR="004708A0" w:rsidRPr="00A4617F">
        <w:rPr>
          <w:rFonts w:ascii="Arial" w:hAnsi="Arial" w:cs="Arial"/>
          <w:sz w:val="24"/>
          <w:szCs w:val="24"/>
        </w:rPr>
        <w:t xml:space="preserve"> are the</w:t>
      </w:r>
      <w:r w:rsidR="004708A0">
        <w:rPr>
          <w:rFonts w:ascii="Arial" w:hAnsi="Arial" w:cs="Arial"/>
          <w:sz w:val="24"/>
          <w:szCs w:val="24"/>
        </w:rPr>
        <w:t xml:space="preserve"> police the</w:t>
      </w:r>
      <w:r w:rsidR="004708A0" w:rsidRPr="00A4617F">
        <w:rPr>
          <w:rFonts w:ascii="Arial" w:hAnsi="Arial" w:cs="Arial"/>
          <w:sz w:val="24"/>
          <w:szCs w:val="24"/>
        </w:rPr>
        <w:t xml:space="preserve"> best service to be handling these types of calls? </w:t>
      </w:r>
    </w:p>
    <w:p w14:paraId="6249B6F3" w14:textId="11560737" w:rsidR="009E55C9" w:rsidRPr="00A4617F" w:rsidRDefault="009E55C9" w:rsidP="00A843E7">
      <w:pPr>
        <w:spacing w:line="360" w:lineRule="auto"/>
        <w:jc w:val="both"/>
        <w:rPr>
          <w:rFonts w:ascii="Arial" w:hAnsi="Arial" w:cs="Arial"/>
          <w:sz w:val="24"/>
          <w:szCs w:val="24"/>
        </w:rPr>
      </w:pPr>
      <w:r w:rsidRPr="00A4617F">
        <w:rPr>
          <w:rFonts w:ascii="Arial" w:hAnsi="Arial" w:cs="Arial"/>
          <w:sz w:val="24"/>
          <w:szCs w:val="24"/>
        </w:rPr>
        <w:t xml:space="preserve">Although </w:t>
      </w:r>
      <w:r w:rsidR="004708A0">
        <w:rPr>
          <w:rFonts w:ascii="Arial" w:hAnsi="Arial" w:cs="Arial"/>
          <w:sz w:val="24"/>
          <w:szCs w:val="24"/>
        </w:rPr>
        <w:t>police have been granted additional powers to assist with mental health incidents</w:t>
      </w:r>
      <w:r w:rsidRPr="00A4617F">
        <w:rPr>
          <w:rFonts w:ascii="Arial" w:hAnsi="Arial" w:cs="Arial"/>
          <w:sz w:val="24"/>
          <w:szCs w:val="24"/>
        </w:rPr>
        <w:t>, this should be viewed as a last resort rather than a ‘first response’. The college of policing states that officers should use the National Decision Model (NDM) when guiding their approach and should “always consider de-escalation and act in the least restrictive way possible” (C</w:t>
      </w:r>
      <w:r w:rsidR="00996A3E">
        <w:rPr>
          <w:rFonts w:ascii="Arial" w:hAnsi="Arial" w:cs="Arial"/>
          <w:sz w:val="24"/>
          <w:szCs w:val="24"/>
        </w:rPr>
        <w:t>ollege of Policing</w:t>
      </w:r>
      <w:r w:rsidRPr="00A4617F">
        <w:rPr>
          <w:rFonts w:ascii="Arial" w:hAnsi="Arial" w:cs="Arial"/>
          <w:sz w:val="24"/>
          <w:szCs w:val="24"/>
        </w:rPr>
        <w:t>, November 2020)</w:t>
      </w:r>
      <w:r w:rsidR="00996A3E">
        <w:rPr>
          <w:rFonts w:ascii="Arial" w:hAnsi="Arial" w:cs="Arial"/>
          <w:sz w:val="24"/>
          <w:szCs w:val="24"/>
        </w:rPr>
        <w:t>.</w:t>
      </w:r>
    </w:p>
    <w:p w14:paraId="40FC626B" w14:textId="77777777" w:rsidR="009E55C9" w:rsidRPr="00A4617F" w:rsidRDefault="009E55C9" w:rsidP="00A843E7">
      <w:pPr>
        <w:spacing w:line="360" w:lineRule="auto"/>
        <w:jc w:val="both"/>
        <w:rPr>
          <w:rFonts w:ascii="Arial" w:hAnsi="Arial" w:cs="Arial"/>
          <w:sz w:val="24"/>
          <w:szCs w:val="24"/>
        </w:rPr>
      </w:pPr>
      <w:r w:rsidRPr="00A4617F">
        <w:rPr>
          <w:rFonts w:ascii="Arial" w:hAnsi="Arial" w:cs="Arial"/>
          <w:sz w:val="24"/>
          <w:szCs w:val="24"/>
        </w:rPr>
        <w:t xml:space="preserve">Those going through a mental health crisis need the support and help of mental health experts. They do not need to be locked up in a prison cell or held for hours by police officers in a van or a Section 136 suite for their own safety. </w:t>
      </w:r>
    </w:p>
    <w:p w14:paraId="2D586A0E" w14:textId="2B8DEBF3" w:rsidR="009E55C9" w:rsidRPr="00A4617F" w:rsidRDefault="009E55C9" w:rsidP="00A843E7">
      <w:pPr>
        <w:spacing w:line="360" w:lineRule="auto"/>
        <w:jc w:val="both"/>
        <w:rPr>
          <w:rFonts w:ascii="Arial" w:hAnsi="Arial" w:cs="Arial"/>
          <w:sz w:val="24"/>
          <w:szCs w:val="24"/>
        </w:rPr>
      </w:pPr>
      <w:r w:rsidRPr="00A4617F">
        <w:rPr>
          <w:rFonts w:ascii="Arial" w:hAnsi="Arial" w:cs="Arial"/>
          <w:sz w:val="24"/>
          <w:szCs w:val="24"/>
        </w:rPr>
        <w:t xml:space="preserve">Despite this the police service should have a role in protecting those who are vulnerable </w:t>
      </w:r>
      <w:proofErr w:type="gramStart"/>
      <w:r w:rsidRPr="00A4617F">
        <w:rPr>
          <w:rFonts w:ascii="Arial" w:hAnsi="Arial" w:cs="Arial"/>
          <w:sz w:val="24"/>
          <w:szCs w:val="24"/>
        </w:rPr>
        <w:t>i.e.</w:t>
      </w:r>
      <w:proofErr w:type="gramEnd"/>
      <w:r w:rsidRPr="00A4617F">
        <w:rPr>
          <w:rFonts w:ascii="Arial" w:hAnsi="Arial" w:cs="Arial"/>
          <w:sz w:val="24"/>
          <w:szCs w:val="24"/>
        </w:rPr>
        <w:t xml:space="preserve"> having a mental health crisis. However</w:t>
      </w:r>
      <w:r w:rsidR="00996A3E">
        <w:rPr>
          <w:rFonts w:ascii="Arial" w:hAnsi="Arial" w:cs="Arial"/>
          <w:sz w:val="24"/>
          <w:szCs w:val="24"/>
        </w:rPr>
        <w:t>,</w:t>
      </w:r>
      <w:r w:rsidRPr="00A4617F">
        <w:rPr>
          <w:rFonts w:ascii="Arial" w:hAnsi="Arial" w:cs="Arial"/>
          <w:sz w:val="24"/>
          <w:szCs w:val="24"/>
        </w:rPr>
        <w:t xml:space="preserve"> </w:t>
      </w:r>
      <w:r w:rsidR="004708A0">
        <w:rPr>
          <w:rFonts w:ascii="Arial" w:hAnsi="Arial" w:cs="Arial"/>
          <w:sz w:val="24"/>
          <w:szCs w:val="24"/>
        </w:rPr>
        <w:t xml:space="preserve">as previously </w:t>
      </w:r>
      <w:proofErr w:type="gramStart"/>
      <w:r w:rsidR="004708A0">
        <w:rPr>
          <w:rFonts w:ascii="Arial" w:hAnsi="Arial" w:cs="Arial"/>
          <w:sz w:val="24"/>
          <w:szCs w:val="24"/>
        </w:rPr>
        <w:t>mentioned</w:t>
      </w:r>
      <w:r w:rsidR="00081B4B">
        <w:rPr>
          <w:rFonts w:ascii="Arial" w:hAnsi="Arial" w:cs="Arial"/>
          <w:sz w:val="24"/>
          <w:szCs w:val="24"/>
        </w:rPr>
        <w:t xml:space="preserve">, </w:t>
      </w:r>
      <w:r w:rsidR="004708A0">
        <w:rPr>
          <w:rFonts w:ascii="Arial" w:hAnsi="Arial" w:cs="Arial"/>
          <w:sz w:val="24"/>
          <w:szCs w:val="24"/>
        </w:rPr>
        <w:t xml:space="preserve"> </w:t>
      </w:r>
      <w:r w:rsidRPr="00A4617F">
        <w:rPr>
          <w:rFonts w:ascii="Arial" w:hAnsi="Arial" w:cs="Arial"/>
          <w:sz w:val="24"/>
          <w:szCs w:val="24"/>
        </w:rPr>
        <w:t>austerity</w:t>
      </w:r>
      <w:proofErr w:type="gramEnd"/>
      <w:r w:rsidRPr="00A4617F">
        <w:rPr>
          <w:rFonts w:ascii="Arial" w:hAnsi="Arial" w:cs="Arial"/>
          <w:sz w:val="24"/>
          <w:szCs w:val="24"/>
        </w:rPr>
        <w:t xml:space="preserve"> </w:t>
      </w:r>
      <w:r w:rsidR="00081B4B">
        <w:rPr>
          <w:rFonts w:ascii="Arial" w:hAnsi="Arial" w:cs="Arial"/>
          <w:sz w:val="24"/>
          <w:szCs w:val="24"/>
        </w:rPr>
        <w:t>has had an</w:t>
      </w:r>
      <w:r w:rsidRPr="00A4617F">
        <w:rPr>
          <w:rFonts w:ascii="Arial" w:hAnsi="Arial" w:cs="Arial"/>
          <w:sz w:val="24"/>
          <w:szCs w:val="24"/>
        </w:rPr>
        <w:t xml:space="preserve"> impact</w:t>
      </w:r>
      <w:r w:rsidR="00081B4B">
        <w:rPr>
          <w:rFonts w:ascii="Arial" w:hAnsi="Arial" w:cs="Arial"/>
          <w:sz w:val="24"/>
          <w:szCs w:val="24"/>
        </w:rPr>
        <w:t xml:space="preserve"> </w:t>
      </w:r>
      <w:r w:rsidRPr="00A4617F">
        <w:rPr>
          <w:rFonts w:ascii="Arial" w:hAnsi="Arial" w:cs="Arial"/>
          <w:sz w:val="24"/>
          <w:szCs w:val="24"/>
        </w:rPr>
        <w:t xml:space="preserve">on the police service, meaning less officers and resources on the streets to deal with crime, let alone being used increasingly to get those who are having a mental health crisis the help they need. This usually involves taking a minimum of two police officers off the street for hours on end to do this. </w:t>
      </w:r>
    </w:p>
    <w:p w14:paraId="33E963FE" w14:textId="77777777" w:rsidR="009E55C9" w:rsidRPr="00A4617F" w:rsidRDefault="009E55C9" w:rsidP="00A843E7">
      <w:pPr>
        <w:spacing w:line="360" w:lineRule="auto"/>
        <w:jc w:val="both"/>
        <w:rPr>
          <w:rFonts w:ascii="Arial" w:hAnsi="Arial" w:cs="Arial"/>
          <w:sz w:val="24"/>
          <w:szCs w:val="24"/>
        </w:rPr>
      </w:pPr>
      <w:r w:rsidRPr="00A4617F">
        <w:rPr>
          <w:rFonts w:ascii="Arial" w:hAnsi="Arial" w:cs="Arial"/>
          <w:sz w:val="24"/>
          <w:szCs w:val="24"/>
        </w:rPr>
        <w:t>In a statement made by HM Chief Inspector of Constabulary, Sir Thomas Winsor:</w:t>
      </w:r>
    </w:p>
    <w:p w14:paraId="1BADD700" w14:textId="77777777" w:rsidR="009E55C9" w:rsidRPr="00A4617F" w:rsidRDefault="009E55C9" w:rsidP="00A843E7">
      <w:pPr>
        <w:spacing w:line="360" w:lineRule="auto"/>
        <w:ind w:left="720"/>
        <w:jc w:val="both"/>
        <w:rPr>
          <w:rFonts w:ascii="Arial" w:hAnsi="Arial" w:cs="Arial"/>
          <w:sz w:val="24"/>
          <w:szCs w:val="24"/>
        </w:rPr>
      </w:pPr>
      <w:r w:rsidRPr="00A4617F">
        <w:rPr>
          <w:rFonts w:ascii="Arial" w:hAnsi="Arial" w:cs="Arial"/>
          <w:sz w:val="24"/>
          <w:szCs w:val="24"/>
        </w:rPr>
        <w:t>“There will always be situations where someone in crisis needs a rapid response from the emergency services. But too often, our public services are failing to work together to prevent the crisis in the first place</w:t>
      </w:r>
      <w:proofErr w:type="gramStart"/>
      <w:r w:rsidRPr="00A4617F">
        <w:rPr>
          <w:rFonts w:ascii="Arial" w:hAnsi="Arial" w:cs="Arial"/>
          <w:sz w:val="24"/>
          <w:szCs w:val="24"/>
        </w:rPr>
        <w:t>…..</w:t>
      </w:r>
      <w:proofErr w:type="gramEnd"/>
      <w:r w:rsidRPr="00A4617F">
        <w:rPr>
          <w:rFonts w:ascii="Arial" w:hAnsi="Arial" w:cs="Arial"/>
          <w:sz w:val="24"/>
          <w:szCs w:val="24"/>
        </w:rPr>
        <w:t>Blue lights should not have to flash for someone to get the help they need in time.” (HMICFRS, 2018)</w:t>
      </w:r>
    </w:p>
    <w:p w14:paraId="771DD8AA" w14:textId="4E0C4DCE" w:rsidR="009E55C9" w:rsidRPr="00A4617F" w:rsidRDefault="004B6F83" w:rsidP="00A843E7">
      <w:pPr>
        <w:spacing w:line="360" w:lineRule="auto"/>
        <w:jc w:val="both"/>
        <w:rPr>
          <w:rFonts w:ascii="Arial" w:hAnsi="Arial" w:cs="Arial"/>
          <w:sz w:val="24"/>
          <w:szCs w:val="24"/>
        </w:rPr>
      </w:pPr>
      <w:r>
        <w:rPr>
          <w:rFonts w:ascii="Arial" w:hAnsi="Arial" w:cs="Arial"/>
          <w:sz w:val="24"/>
          <w:szCs w:val="24"/>
        </w:rPr>
        <w:t xml:space="preserve">There </w:t>
      </w:r>
      <w:r w:rsidR="009E55C9" w:rsidRPr="00A4617F">
        <w:rPr>
          <w:rFonts w:ascii="Arial" w:hAnsi="Arial" w:cs="Arial"/>
          <w:sz w:val="24"/>
          <w:szCs w:val="24"/>
        </w:rPr>
        <w:t xml:space="preserve">are multi-agency policies and procedures in place to tackle mental health. The ‘Crisis Care Concordat’ was introduced in 2015 in Wales and involves 22 different agencies and services, including the police. The Concordat is a statement of commitment between the services and covers what needs to happen when someone is having a mental health crisis (Welsh Government and Partners, 2015). However, to what extent are the police meant to be involved versus the reality and what would the public like to see in terms of help for mental health, are they supportive of police involvement? </w:t>
      </w:r>
    </w:p>
    <w:p w14:paraId="6219FDF1" w14:textId="0FBAC37D" w:rsidR="009E55C9" w:rsidRDefault="004B6F83" w:rsidP="00A843E7">
      <w:pPr>
        <w:spacing w:line="360" w:lineRule="auto"/>
        <w:jc w:val="both"/>
        <w:rPr>
          <w:rFonts w:ascii="Arial" w:hAnsi="Arial" w:cs="Arial"/>
          <w:sz w:val="24"/>
          <w:szCs w:val="24"/>
        </w:rPr>
      </w:pPr>
      <w:r>
        <w:rPr>
          <w:rFonts w:ascii="Arial" w:hAnsi="Arial" w:cs="Arial"/>
          <w:sz w:val="24"/>
          <w:szCs w:val="24"/>
        </w:rPr>
        <w:t>The</w:t>
      </w:r>
      <w:r w:rsidR="009E55C9" w:rsidRPr="00A4617F">
        <w:rPr>
          <w:rFonts w:ascii="Arial" w:hAnsi="Arial" w:cs="Arial"/>
          <w:sz w:val="24"/>
          <w:szCs w:val="24"/>
        </w:rPr>
        <w:t xml:space="preserve"> modern police service is modelled after Sir Robert Peels ‘Policing by Consent’ approach. If the police service </w:t>
      </w:r>
      <w:proofErr w:type="gramStart"/>
      <w:r w:rsidR="009E55C9" w:rsidRPr="00A4617F">
        <w:rPr>
          <w:rFonts w:ascii="Arial" w:hAnsi="Arial" w:cs="Arial"/>
          <w:sz w:val="24"/>
          <w:szCs w:val="24"/>
        </w:rPr>
        <w:t>don’t</w:t>
      </w:r>
      <w:proofErr w:type="gramEnd"/>
      <w:r w:rsidR="009E55C9" w:rsidRPr="00A4617F">
        <w:rPr>
          <w:rFonts w:ascii="Arial" w:hAnsi="Arial" w:cs="Arial"/>
          <w:sz w:val="24"/>
          <w:szCs w:val="24"/>
        </w:rPr>
        <w:t xml:space="preserve"> have the support of the public then there is a potential for the whole organisation to collapse. This </w:t>
      </w:r>
      <w:r>
        <w:rPr>
          <w:rFonts w:ascii="Arial" w:hAnsi="Arial" w:cs="Arial"/>
          <w:sz w:val="24"/>
          <w:szCs w:val="24"/>
        </w:rPr>
        <w:t>is</w:t>
      </w:r>
      <w:r w:rsidR="009E55C9" w:rsidRPr="00A4617F">
        <w:rPr>
          <w:rFonts w:ascii="Arial" w:hAnsi="Arial" w:cs="Arial"/>
          <w:sz w:val="24"/>
          <w:szCs w:val="24"/>
        </w:rPr>
        <w:t xml:space="preserve"> reflected in initial research where a mental health organisation </w:t>
      </w:r>
      <w:proofErr w:type="gramStart"/>
      <w:r w:rsidR="009E55C9" w:rsidRPr="00A4617F">
        <w:rPr>
          <w:rFonts w:ascii="Arial" w:hAnsi="Arial" w:cs="Arial"/>
          <w:sz w:val="24"/>
          <w:szCs w:val="24"/>
        </w:rPr>
        <w:t>appear</w:t>
      </w:r>
      <w:proofErr w:type="gramEnd"/>
      <w:r w:rsidR="009E55C9" w:rsidRPr="00A4617F">
        <w:rPr>
          <w:rFonts w:ascii="Arial" w:hAnsi="Arial" w:cs="Arial"/>
          <w:sz w:val="24"/>
          <w:szCs w:val="24"/>
        </w:rPr>
        <w:t xml:space="preserve"> to infer on their website that the police may not be the best service to be dealing with these types of incidents. The Mind Charity website contained details on how to make a complaint about the police following an interaction with them </w:t>
      </w:r>
      <w:proofErr w:type="gramStart"/>
      <w:r w:rsidR="009E55C9" w:rsidRPr="00A4617F">
        <w:rPr>
          <w:rFonts w:ascii="Arial" w:hAnsi="Arial" w:cs="Arial"/>
          <w:sz w:val="24"/>
          <w:szCs w:val="24"/>
        </w:rPr>
        <w:t>as a result of</w:t>
      </w:r>
      <w:proofErr w:type="gramEnd"/>
      <w:r w:rsidR="009E55C9" w:rsidRPr="00A4617F">
        <w:rPr>
          <w:rFonts w:ascii="Arial" w:hAnsi="Arial" w:cs="Arial"/>
          <w:sz w:val="24"/>
          <w:szCs w:val="24"/>
        </w:rPr>
        <w:t xml:space="preserve"> mental health. There is nothing wrong with this as the police are a service and the public have every right to make a complaint. However, it is the clear differences in terms of levels of information and guidance MIND have provided on their website for making a complaint to the police versus the health boards which is where the inference lies.  For the police, they have provided a clear guide on how to make a complaint including an extensive list of ‘hints &amp; tips’ and can be found under its own hyperlink. This is very different to the section they have about making a complaint about the treatment a person may have had by a health practitioner or at a hospital. The information is limited and buried within a long information guide on what to expect when getting treated. It is difficult to determine whether this is intentional however, it does seem to suggest a certain bias (MIND, 2021). </w:t>
      </w:r>
    </w:p>
    <w:p w14:paraId="0AEA3F5F" w14:textId="10F85CD6" w:rsidR="004B6F83" w:rsidRPr="005611CF" w:rsidRDefault="004B6F83" w:rsidP="00A843E7">
      <w:pPr>
        <w:pStyle w:val="Heading1"/>
        <w:numPr>
          <w:ilvl w:val="1"/>
          <w:numId w:val="6"/>
        </w:numPr>
        <w:jc w:val="both"/>
        <w:rPr>
          <w:rFonts w:ascii="Arial" w:hAnsi="Arial" w:cs="Arial"/>
          <w:sz w:val="24"/>
          <w:szCs w:val="24"/>
          <w:u w:val="single"/>
        </w:rPr>
      </w:pPr>
      <w:bookmarkStart w:id="3" w:name="_Toc88764568"/>
      <w:r w:rsidRPr="005611CF">
        <w:rPr>
          <w:rFonts w:ascii="Arial" w:hAnsi="Arial" w:cs="Arial"/>
          <w:sz w:val="24"/>
          <w:szCs w:val="24"/>
          <w:u w:val="single"/>
        </w:rPr>
        <w:t>Aims and Objectives</w:t>
      </w:r>
      <w:bookmarkEnd w:id="3"/>
    </w:p>
    <w:p w14:paraId="3C59CD1D" w14:textId="77777777" w:rsidR="004B6F83" w:rsidRDefault="004B6F83" w:rsidP="00A843E7">
      <w:pPr>
        <w:spacing w:line="360" w:lineRule="auto"/>
        <w:jc w:val="both"/>
      </w:pPr>
    </w:p>
    <w:p w14:paraId="1A2FEF4E" w14:textId="777BD022" w:rsidR="009E55C9" w:rsidRDefault="004B6F83" w:rsidP="00A843E7">
      <w:pPr>
        <w:spacing w:line="360" w:lineRule="auto"/>
        <w:jc w:val="both"/>
        <w:rPr>
          <w:rFonts w:ascii="Arial" w:hAnsi="Arial" w:cs="Arial"/>
          <w:sz w:val="24"/>
          <w:szCs w:val="24"/>
        </w:rPr>
      </w:pPr>
      <w:r>
        <w:rPr>
          <w:rFonts w:ascii="Arial" w:hAnsi="Arial" w:cs="Arial"/>
          <w:sz w:val="24"/>
          <w:szCs w:val="24"/>
        </w:rPr>
        <w:t xml:space="preserve">The aim of this research project is: To ascertain </w:t>
      </w:r>
      <w:proofErr w:type="gramStart"/>
      <w:r w:rsidR="009E55C9" w:rsidRPr="00A4617F">
        <w:rPr>
          <w:rFonts w:ascii="Arial" w:hAnsi="Arial" w:cs="Arial"/>
          <w:sz w:val="24"/>
          <w:szCs w:val="24"/>
        </w:rPr>
        <w:t>whether or not</w:t>
      </w:r>
      <w:proofErr w:type="gramEnd"/>
      <w:r w:rsidR="009E55C9" w:rsidRPr="00A4617F">
        <w:rPr>
          <w:rFonts w:ascii="Arial" w:hAnsi="Arial" w:cs="Arial"/>
          <w:sz w:val="24"/>
          <w:szCs w:val="24"/>
        </w:rPr>
        <w:t xml:space="preserve"> the police are the best service to be dealing with Mental Health.</w:t>
      </w:r>
      <w:r>
        <w:rPr>
          <w:rFonts w:ascii="Arial" w:hAnsi="Arial" w:cs="Arial"/>
          <w:sz w:val="24"/>
          <w:szCs w:val="24"/>
        </w:rPr>
        <w:t xml:space="preserve"> As well as: To </w:t>
      </w:r>
      <w:r w:rsidR="009E55C9" w:rsidRPr="00A4617F">
        <w:rPr>
          <w:rFonts w:ascii="Arial" w:hAnsi="Arial" w:cs="Arial"/>
          <w:sz w:val="24"/>
          <w:szCs w:val="24"/>
        </w:rPr>
        <w:t>look to make recommendations for any improvements or alternative approaches.</w:t>
      </w:r>
    </w:p>
    <w:p w14:paraId="4376701E" w14:textId="77777777" w:rsidR="007D5001" w:rsidRDefault="007D5001" w:rsidP="00A843E7">
      <w:pPr>
        <w:spacing w:line="360" w:lineRule="auto"/>
        <w:jc w:val="both"/>
        <w:rPr>
          <w:rFonts w:ascii="Arial" w:hAnsi="Arial" w:cs="Arial"/>
          <w:sz w:val="24"/>
          <w:szCs w:val="24"/>
        </w:rPr>
      </w:pPr>
    </w:p>
    <w:p w14:paraId="7DFA37E5" w14:textId="77777777" w:rsidR="007D5001" w:rsidRDefault="007D5001" w:rsidP="00A843E7">
      <w:pPr>
        <w:spacing w:line="360" w:lineRule="auto"/>
        <w:jc w:val="both"/>
        <w:rPr>
          <w:rFonts w:ascii="Arial" w:hAnsi="Arial" w:cs="Arial"/>
          <w:sz w:val="24"/>
          <w:szCs w:val="24"/>
        </w:rPr>
      </w:pPr>
    </w:p>
    <w:p w14:paraId="67327475" w14:textId="31B81494" w:rsidR="004B6F83" w:rsidRDefault="004B6F83" w:rsidP="00A843E7">
      <w:pPr>
        <w:spacing w:line="360" w:lineRule="auto"/>
        <w:jc w:val="both"/>
        <w:rPr>
          <w:rFonts w:ascii="Arial" w:hAnsi="Arial" w:cs="Arial"/>
          <w:sz w:val="24"/>
          <w:szCs w:val="24"/>
        </w:rPr>
      </w:pPr>
      <w:r>
        <w:rPr>
          <w:rFonts w:ascii="Arial" w:hAnsi="Arial" w:cs="Arial"/>
          <w:sz w:val="24"/>
          <w:szCs w:val="24"/>
        </w:rPr>
        <w:t>These aims will be achieved by competing the following objectives:</w:t>
      </w:r>
    </w:p>
    <w:p w14:paraId="32790933" w14:textId="78F258DE" w:rsidR="004B6F83" w:rsidRDefault="004B6F83" w:rsidP="00A843E7">
      <w:pPr>
        <w:pStyle w:val="ListParagraph"/>
        <w:numPr>
          <w:ilvl w:val="0"/>
          <w:numId w:val="7"/>
        </w:numPr>
        <w:spacing w:line="360" w:lineRule="auto"/>
        <w:jc w:val="both"/>
        <w:rPr>
          <w:rFonts w:ascii="Arial" w:hAnsi="Arial" w:cs="Arial"/>
          <w:i/>
          <w:iCs/>
          <w:sz w:val="24"/>
          <w:szCs w:val="24"/>
        </w:rPr>
      </w:pPr>
      <w:r w:rsidRPr="004B6F83">
        <w:rPr>
          <w:rFonts w:ascii="Arial" w:hAnsi="Arial" w:cs="Arial"/>
          <w:i/>
          <w:iCs/>
          <w:sz w:val="24"/>
          <w:szCs w:val="24"/>
        </w:rPr>
        <w:t>To critically research and analyse previous and current academic literature. As well as review current processes and procedures and look at their effectiveness when dealing with Mental Health incidents.</w:t>
      </w:r>
    </w:p>
    <w:p w14:paraId="0448398F" w14:textId="77777777" w:rsidR="004B6F83" w:rsidRDefault="004B6F83" w:rsidP="00A843E7">
      <w:pPr>
        <w:pStyle w:val="ListParagraph"/>
        <w:spacing w:line="360" w:lineRule="auto"/>
        <w:jc w:val="both"/>
        <w:rPr>
          <w:rFonts w:ascii="Arial" w:hAnsi="Arial" w:cs="Arial"/>
          <w:i/>
          <w:iCs/>
          <w:sz w:val="24"/>
          <w:szCs w:val="24"/>
        </w:rPr>
      </w:pPr>
    </w:p>
    <w:p w14:paraId="3469D1CA" w14:textId="1534D5CC" w:rsidR="004B6F83" w:rsidRPr="004B6F83" w:rsidRDefault="004B6F83" w:rsidP="00A843E7">
      <w:pPr>
        <w:pStyle w:val="ListParagraph"/>
        <w:numPr>
          <w:ilvl w:val="0"/>
          <w:numId w:val="7"/>
        </w:numPr>
        <w:spacing w:line="360" w:lineRule="auto"/>
        <w:jc w:val="both"/>
        <w:rPr>
          <w:rStyle w:val="normaltextrun"/>
          <w:rFonts w:ascii="Arial" w:hAnsi="Arial" w:cs="Arial"/>
          <w:b/>
          <w:bCs/>
          <w:sz w:val="24"/>
          <w:szCs w:val="24"/>
          <w:u w:val="single"/>
        </w:rPr>
      </w:pPr>
      <w:r w:rsidRPr="004B6F83">
        <w:rPr>
          <w:rStyle w:val="normaltextrun"/>
          <w:rFonts w:ascii="Arial" w:hAnsi="Arial" w:cs="Arial"/>
          <w:i/>
          <w:iCs/>
          <w:color w:val="000000"/>
          <w:sz w:val="24"/>
          <w:szCs w:val="24"/>
          <w:shd w:val="clear" w:color="auto" w:fill="FFFFFF"/>
        </w:rPr>
        <w:t>To identify the most suitable research approach required to appropriately conduct the research project and the sensitive topic of mental health</w:t>
      </w:r>
      <w:r>
        <w:rPr>
          <w:rStyle w:val="normaltextrun"/>
          <w:rFonts w:ascii="Arial" w:hAnsi="Arial" w:cs="Arial"/>
          <w:color w:val="000000"/>
          <w:sz w:val="24"/>
          <w:szCs w:val="24"/>
          <w:shd w:val="clear" w:color="auto" w:fill="FFFFFF"/>
        </w:rPr>
        <w:t>.</w:t>
      </w:r>
    </w:p>
    <w:p w14:paraId="26FAA756" w14:textId="77777777" w:rsidR="004B6F83" w:rsidRPr="004B6F83" w:rsidRDefault="004B6F83" w:rsidP="00A843E7">
      <w:pPr>
        <w:pStyle w:val="ListParagraph"/>
        <w:spacing w:line="360" w:lineRule="auto"/>
        <w:jc w:val="both"/>
        <w:rPr>
          <w:rFonts w:ascii="Arial" w:hAnsi="Arial" w:cs="Arial"/>
          <w:b/>
          <w:bCs/>
          <w:sz w:val="24"/>
          <w:szCs w:val="24"/>
          <w:u w:val="single"/>
        </w:rPr>
      </w:pPr>
    </w:p>
    <w:p w14:paraId="14C608AB" w14:textId="77777777" w:rsidR="00E45C66" w:rsidRDefault="004B6F83" w:rsidP="00A843E7">
      <w:pPr>
        <w:pStyle w:val="ListParagraph"/>
        <w:numPr>
          <w:ilvl w:val="0"/>
          <w:numId w:val="7"/>
        </w:numPr>
        <w:spacing w:line="360" w:lineRule="auto"/>
        <w:jc w:val="both"/>
        <w:rPr>
          <w:rFonts w:ascii="Arial" w:hAnsi="Arial" w:cs="Arial"/>
          <w:i/>
          <w:iCs/>
          <w:sz w:val="24"/>
          <w:szCs w:val="24"/>
        </w:rPr>
      </w:pPr>
      <w:r w:rsidRPr="004B6F83">
        <w:rPr>
          <w:rFonts w:ascii="Arial" w:hAnsi="Arial" w:cs="Arial"/>
          <w:i/>
          <w:iCs/>
          <w:sz w:val="24"/>
          <w:szCs w:val="24"/>
        </w:rPr>
        <w:t xml:space="preserve">To analyse the data collected to understand the public’s perception of who responds to a mental health crisis and </w:t>
      </w:r>
      <w:proofErr w:type="gramStart"/>
      <w:r w:rsidRPr="004B6F83">
        <w:rPr>
          <w:rFonts w:ascii="Arial" w:hAnsi="Arial" w:cs="Arial"/>
          <w:i/>
          <w:iCs/>
          <w:sz w:val="24"/>
          <w:szCs w:val="24"/>
        </w:rPr>
        <w:t>whether or not</w:t>
      </w:r>
      <w:proofErr w:type="gramEnd"/>
      <w:r w:rsidRPr="004B6F83">
        <w:rPr>
          <w:rFonts w:ascii="Arial" w:hAnsi="Arial" w:cs="Arial"/>
          <w:i/>
          <w:iCs/>
          <w:sz w:val="24"/>
          <w:szCs w:val="24"/>
        </w:rPr>
        <w:t xml:space="preserve"> the police are the best service to do this.</w:t>
      </w:r>
    </w:p>
    <w:p w14:paraId="0C4757B3" w14:textId="77777777" w:rsidR="00E45C66" w:rsidRPr="00E45C66" w:rsidRDefault="00E45C66" w:rsidP="00A843E7">
      <w:pPr>
        <w:pStyle w:val="ListParagraph"/>
        <w:jc w:val="both"/>
        <w:rPr>
          <w:rFonts w:ascii="Arial" w:hAnsi="Arial" w:cs="Arial"/>
          <w:i/>
          <w:iCs/>
          <w:sz w:val="24"/>
          <w:szCs w:val="24"/>
        </w:rPr>
      </w:pPr>
    </w:p>
    <w:p w14:paraId="18A29620" w14:textId="2D0286C6" w:rsidR="00E45C66" w:rsidRDefault="00E45C66" w:rsidP="00A843E7">
      <w:pPr>
        <w:pStyle w:val="ListParagraph"/>
        <w:numPr>
          <w:ilvl w:val="0"/>
          <w:numId w:val="7"/>
        </w:numPr>
        <w:spacing w:line="360" w:lineRule="auto"/>
        <w:jc w:val="both"/>
        <w:rPr>
          <w:rFonts w:ascii="Arial" w:hAnsi="Arial" w:cs="Arial"/>
          <w:i/>
          <w:iCs/>
          <w:sz w:val="24"/>
          <w:szCs w:val="24"/>
        </w:rPr>
      </w:pPr>
      <w:r w:rsidRPr="00E45C66">
        <w:rPr>
          <w:rFonts w:ascii="Arial" w:hAnsi="Arial" w:cs="Arial"/>
          <w:i/>
          <w:iCs/>
          <w:sz w:val="24"/>
          <w:szCs w:val="24"/>
        </w:rPr>
        <w:t xml:space="preserve">To present the findings acquired in this </w:t>
      </w:r>
      <w:r w:rsidR="001D7DCC">
        <w:rPr>
          <w:rFonts w:ascii="Arial" w:hAnsi="Arial" w:cs="Arial"/>
          <w:i/>
          <w:iCs/>
          <w:sz w:val="24"/>
          <w:szCs w:val="24"/>
        </w:rPr>
        <w:t>dissertation</w:t>
      </w:r>
      <w:r w:rsidRPr="00E45C66">
        <w:rPr>
          <w:rFonts w:ascii="Arial" w:hAnsi="Arial" w:cs="Arial"/>
          <w:i/>
          <w:iCs/>
          <w:sz w:val="24"/>
          <w:szCs w:val="24"/>
        </w:rPr>
        <w:t xml:space="preserve"> and to make recommendations on who is best to tackle a mental health crisis and how this may be achieved. </w:t>
      </w:r>
    </w:p>
    <w:p w14:paraId="54F92CB9" w14:textId="77777777" w:rsidR="00391041" w:rsidRPr="00391041" w:rsidRDefault="00391041" w:rsidP="00A843E7">
      <w:pPr>
        <w:spacing w:line="360" w:lineRule="auto"/>
        <w:jc w:val="both"/>
        <w:rPr>
          <w:rFonts w:ascii="Arial" w:hAnsi="Arial" w:cs="Arial"/>
          <w:i/>
          <w:iCs/>
          <w:sz w:val="24"/>
          <w:szCs w:val="24"/>
        </w:rPr>
      </w:pPr>
    </w:p>
    <w:p w14:paraId="556DDFA1" w14:textId="6E06814B" w:rsidR="009E55C9" w:rsidRPr="005611CF" w:rsidRDefault="00996A3E" w:rsidP="00A843E7">
      <w:pPr>
        <w:pStyle w:val="Heading1"/>
        <w:numPr>
          <w:ilvl w:val="1"/>
          <w:numId w:val="6"/>
        </w:numPr>
        <w:jc w:val="both"/>
        <w:rPr>
          <w:rFonts w:ascii="Arial" w:hAnsi="Arial" w:cs="Arial"/>
          <w:sz w:val="24"/>
          <w:szCs w:val="24"/>
          <w:u w:val="single"/>
        </w:rPr>
      </w:pPr>
      <w:bookmarkStart w:id="4" w:name="_Toc88764569"/>
      <w:r w:rsidRPr="005611CF">
        <w:rPr>
          <w:rFonts w:ascii="Arial" w:hAnsi="Arial" w:cs="Arial"/>
          <w:sz w:val="24"/>
          <w:szCs w:val="24"/>
          <w:u w:val="single"/>
        </w:rPr>
        <w:t>Structure</w:t>
      </w:r>
      <w:bookmarkEnd w:id="4"/>
    </w:p>
    <w:p w14:paraId="60154D94" w14:textId="77777777" w:rsidR="00DE1B47" w:rsidRPr="00DE1B47" w:rsidRDefault="00DE1B47" w:rsidP="00A843E7">
      <w:pPr>
        <w:pStyle w:val="ListParagraph"/>
        <w:ind w:left="405"/>
        <w:jc w:val="both"/>
      </w:pPr>
    </w:p>
    <w:p w14:paraId="5297AC88" w14:textId="346B8CCA" w:rsidR="00E45C66" w:rsidRDefault="009E55C9" w:rsidP="00A843E7">
      <w:pPr>
        <w:spacing w:line="360" w:lineRule="auto"/>
        <w:jc w:val="both"/>
        <w:rPr>
          <w:rFonts w:ascii="Arial" w:hAnsi="Arial" w:cs="Arial"/>
          <w:sz w:val="24"/>
          <w:szCs w:val="24"/>
        </w:rPr>
      </w:pPr>
      <w:proofErr w:type="gramStart"/>
      <w:r w:rsidRPr="00A4617F">
        <w:rPr>
          <w:rFonts w:ascii="Arial" w:hAnsi="Arial" w:cs="Arial"/>
          <w:sz w:val="24"/>
          <w:szCs w:val="24"/>
        </w:rPr>
        <w:t>In order to</w:t>
      </w:r>
      <w:proofErr w:type="gramEnd"/>
      <w:r w:rsidRPr="00A4617F">
        <w:rPr>
          <w:rFonts w:ascii="Arial" w:hAnsi="Arial" w:cs="Arial"/>
          <w:sz w:val="24"/>
          <w:szCs w:val="24"/>
        </w:rPr>
        <w:t xml:space="preserve"> obtain a balanced review</w:t>
      </w:r>
      <w:r w:rsidR="00E45C66">
        <w:rPr>
          <w:rFonts w:ascii="Arial" w:hAnsi="Arial" w:cs="Arial"/>
          <w:sz w:val="24"/>
          <w:szCs w:val="24"/>
        </w:rPr>
        <w:t xml:space="preserve"> and to ensure a successfully completion of the stated objectives, chapters will be dedicated to each objective. </w:t>
      </w:r>
    </w:p>
    <w:p w14:paraId="1D04FE85" w14:textId="13E459F3" w:rsidR="00E45C66" w:rsidRDefault="00E45C66" w:rsidP="00A843E7">
      <w:pPr>
        <w:spacing w:line="360" w:lineRule="auto"/>
        <w:jc w:val="both"/>
        <w:rPr>
          <w:rFonts w:ascii="Arial" w:hAnsi="Arial" w:cs="Arial"/>
          <w:sz w:val="24"/>
          <w:szCs w:val="24"/>
        </w:rPr>
      </w:pPr>
      <w:r>
        <w:rPr>
          <w:rFonts w:ascii="Arial" w:hAnsi="Arial" w:cs="Arial"/>
          <w:sz w:val="24"/>
          <w:szCs w:val="24"/>
        </w:rPr>
        <w:t xml:space="preserve">Chapter two of the dissertation will analyse previous and current academic literature in relation to police involvement with mental health. It will also review current processes and procedures, looking at their effectiveness when dealing with Mental Health incidents. </w:t>
      </w:r>
    </w:p>
    <w:p w14:paraId="3A5B759A" w14:textId="422718A9" w:rsidR="00E45C66" w:rsidRDefault="00E45C66" w:rsidP="00A843E7">
      <w:pPr>
        <w:spacing w:line="360" w:lineRule="auto"/>
        <w:jc w:val="both"/>
        <w:rPr>
          <w:rFonts w:ascii="Arial" w:hAnsi="Arial" w:cs="Arial"/>
          <w:sz w:val="24"/>
          <w:szCs w:val="24"/>
        </w:rPr>
      </w:pPr>
      <w:r>
        <w:rPr>
          <w:rFonts w:ascii="Arial" w:hAnsi="Arial" w:cs="Arial"/>
          <w:sz w:val="24"/>
          <w:szCs w:val="24"/>
        </w:rPr>
        <w:t>Chapter three will look to identify the most suitable research approach and methodology for primary research collection.</w:t>
      </w:r>
    </w:p>
    <w:p w14:paraId="70E9E109" w14:textId="69EFE6DD" w:rsidR="00E45C66" w:rsidRDefault="00E45C66" w:rsidP="00A843E7">
      <w:pPr>
        <w:spacing w:line="360" w:lineRule="auto"/>
        <w:jc w:val="both"/>
        <w:rPr>
          <w:rFonts w:ascii="Arial" w:hAnsi="Arial" w:cs="Arial"/>
          <w:sz w:val="24"/>
          <w:szCs w:val="24"/>
        </w:rPr>
      </w:pPr>
      <w:r>
        <w:rPr>
          <w:rFonts w:ascii="Arial" w:hAnsi="Arial" w:cs="Arial"/>
          <w:sz w:val="24"/>
          <w:szCs w:val="24"/>
        </w:rPr>
        <w:t xml:space="preserve">Chapter four will then analyse the data that has been collected </w:t>
      </w:r>
      <w:proofErr w:type="gramStart"/>
      <w:r>
        <w:rPr>
          <w:rFonts w:ascii="Arial" w:hAnsi="Arial" w:cs="Arial"/>
          <w:sz w:val="24"/>
          <w:szCs w:val="24"/>
        </w:rPr>
        <w:t>as a result of</w:t>
      </w:r>
      <w:proofErr w:type="gramEnd"/>
      <w:r>
        <w:rPr>
          <w:rFonts w:ascii="Arial" w:hAnsi="Arial" w:cs="Arial"/>
          <w:sz w:val="24"/>
          <w:szCs w:val="24"/>
        </w:rPr>
        <w:t xml:space="preserve"> the proposed research method in chapter three and identify key themes from the data analysis. </w:t>
      </w:r>
    </w:p>
    <w:p w14:paraId="3378A0F3" w14:textId="3EED926B" w:rsidR="00E45C66" w:rsidRDefault="00E45C66" w:rsidP="00A843E7">
      <w:pPr>
        <w:spacing w:line="360" w:lineRule="auto"/>
        <w:jc w:val="both"/>
        <w:rPr>
          <w:rFonts w:ascii="Arial" w:hAnsi="Arial" w:cs="Arial"/>
          <w:sz w:val="24"/>
          <w:szCs w:val="24"/>
        </w:rPr>
      </w:pPr>
      <w:r>
        <w:rPr>
          <w:rFonts w:ascii="Arial" w:hAnsi="Arial" w:cs="Arial"/>
          <w:sz w:val="24"/>
          <w:szCs w:val="24"/>
        </w:rPr>
        <w:t xml:space="preserve">The final chapter, chapter five, will look to achieve the final objective by addressing the </w:t>
      </w:r>
      <w:r w:rsidR="001D7DCC">
        <w:rPr>
          <w:rFonts w:ascii="Arial" w:hAnsi="Arial" w:cs="Arial"/>
          <w:sz w:val="24"/>
          <w:szCs w:val="24"/>
        </w:rPr>
        <w:t xml:space="preserve">findings identified in this dissertation and make recommendations. </w:t>
      </w:r>
    </w:p>
    <w:p w14:paraId="3B16F614" w14:textId="3E9536ED" w:rsidR="001D7DCC" w:rsidRPr="005611CF" w:rsidRDefault="001D7DCC" w:rsidP="00A843E7">
      <w:pPr>
        <w:pStyle w:val="Heading1"/>
        <w:jc w:val="both"/>
        <w:rPr>
          <w:rFonts w:ascii="Arial" w:hAnsi="Arial" w:cs="Arial"/>
          <w:sz w:val="24"/>
          <w:szCs w:val="24"/>
          <w:u w:val="single"/>
        </w:rPr>
      </w:pPr>
      <w:bookmarkStart w:id="5" w:name="_Toc88764570"/>
      <w:r w:rsidRPr="005611CF">
        <w:rPr>
          <w:rFonts w:ascii="Arial" w:hAnsi="Arial" w:cs="Arial"/>
          <w:sz w:val="24"/>
          <w:szCs w:val="24"/>
          <w:u w:val="single"/>
        </w:rPr>
        <w:t>1.4 Conclusion</w:t>
      </w:r>
      <w:bookmarkEnd w:id="5"/>
    </w:p>
    <w:p w14:paraId="41CDFF7C" w14:textId="7D68F531" w:rsidR="00E45C66" w:rsidRDefault="00E45C66" w:rsidP="00A843E7">
      <w:pPr>
        <w:spacing w:line="360" w:lineRule="auto"/>
        <w:jc w:val="both"/>
        <w:rPr>
          <w:rFonts w:ascii="Arial" w:hAnsi="Arial" w:cs="Arial"/>
          <w:sz w:val="24"/>
          <w:szCs w:val="24"/>
        </w:rPr>
      </w:pPr>
    </w:p>
    <w:p w14:paraId="3E934380" w14:textId="3BCBCE23" w:rsidR="001D7DCC" w:rsidRDefault="001D7DCC" w:rsidP="00A843E7">
      <w:pPr>
        <w:spacing w:line="360" w:lineRule="auto"/>
        <w:jc w:val="both"/>
        <w:rPr>
          <w:rFonts w:ascii="Arial" w:hAnsi="Arial" w:cs="Arial"/>
          <w:sz w:val="24"/>
          <w:szCs w:val="24"/>
        </w:rPr>
      </w:pPr>
      <w:r>
        <w:rPr>
          <w:rFonts w:ascii="Arial" w:hAnsi="Arial" w:cs="Arial"/>
          <w:sz w:val="24"/>
          <w:szCs w:val="24"/>
        </w:rPr>
        <w:t xml:space="preserve">This chapter has successfully presented the background surrounding the research topic of policing mental health and it has outlined the key aims and objectives. As previously </w:t>
      </w:r>
      <w:proofErr w:type="gramStart"/>
      <w:r>
        <w:rPr>
          <w:rFonts w:ascii="Arial" w:hAnsi="Arial" w:cs="Arial"/>
          <w:sz w:val="24"/>
          <w:szCs w:val="24"/>
        </w:rPr>
        <w:t>stated</w:t>
      </w:r>
      <w:proofErr w:type="gramEnd"/>
      <w:r>
        <w:rPr>
          <w:rFonts w:ascii="Arial" w:hAnsi="Arial" w:cs="Arial"/>
          <w:sz w:val="24"/>
          <w:szCs w:val="24"/>
        </w:rPr>
        <w:t xml:space="preserve"> the next chapter will critically analyse the literature that is available for this research topic. </w:t>
      </w:r>
    </w:p>
    <w:p w14:paraId="1F6FB457" w14:textId="1B662BA6" w:rsidR="00E45C66" w:rsidRDefault="00E45C66" w:rsidP="00A843E7">
      <w:pPr>
        <w:spacing w:line="360" w:lineRule="auto"/>
        <w:jc w:val="both"/>
        <w:rPr>
          <w:rFonts w:ascii="Arial" w:hAnsi="Arial" w:cs="Arial"/>
          <w:sz w:val="24"/>
          <w:szCs w:val="24"/>
        </w:rPr>
      </w:pPr>
    </w:p>
    <w:p w14:paraId="39A54211" w14:textId="77777777" w:rsidR="00E45C66" w:rsidRDefault="00E45C66" w:rsidP="00A843E7">
      <w:pPr>
        <w:spacing w:line="360" w:lineRule="auto"/>
        <w:jc w:val="both"/>
        <w:rPr>
          <w:rFonts w:ascii="Arial" w:hAnsi="Arial" w:cs="Arial"/>
          <w:sz w:val="24"/>
          <w:szCs w:val="24"/>
        </w:rPr>
      </w:pPr>
    </w:p>
    <w:bookmarkEnd w:id="1"/>
    <w:p w14:paraId="26B13E76" w14:textId="78B5F2FB" w:rsidR="001D7DCC" w:rsidRDefault="001D7DCC" w:rsidP="00A843E7">
      <w:pPr>
        <w:pStyle w:val="Heading1"/>
        <w:jc w:val="both"/>
        <w:rPr>
          <w:rFonts w:ascii="Arial" w:hAnsi="Arial" w:cs="Arial"/>
          <w:b/>
          <w:bCs/>
          <w:u w:val="single"/>
        </w:rPr>
      </w:pPr>
    </w:p>
    <w:p w14:paraId="77377746" w14:textId="25E7AE72" w:rsidR="001D7DCC" w:rsidRDefault="001D7DCC" w:rsidP="00A843E7">
      <w:pPr>
        <w:jc w:val="both"/>
      </w:pPr>
    </w:p>
    <w:p w14:paraId="441C0230" w14:textId="018CBCD0" w:rsidR="001D7DCC" w:rsidRDefault="001D7DCC" w:rsidP="00A843E7">
      <w:pPr>
        <w:jc w:val="both"/>
      </w:pPr>
    </w:p>
    <w:p w14:paraId="0F343515" w14:textId="60E51EF9" w:rsidR="001D7DCC" w:rsidRDefault="001D7DCC" w:rsidP="00A843E7">
      <w:pPr>
        <w:jc w:val="both"/>
      </w:pPr>
    </w:p>
    <w:p w14:paraId="50E23293" w14:textId="420DF778" w:rsidR="001D7DCC" w:rsidRDefault="001D7DCC" w:rsidP="00A843E7">
      <w:pPr>
        <w:jc w:val="both"/>
      </w:pPr>
    </w:p>
    <w:p w14:paraId="2CDBA065" w14:textId="00A50874" w:rsidR="00391041" w:rsidRDefault="00391041" w:rsidP="00A843E7">
      <w:pPr>
        <w:jc w:val="both"/>
      </w:pPr>
    </w:p>
    <w:p w14:paraId="564201BD" w14:textId="3BF1A70D" w:rsidR="00391041" w:rsidRDefault="00391041" w:rsidP="00A843E7">
      <w:pPr>
        <w:jc w:val="both"/>
      </w:pPr>
    </w:p>
    <w:p w14:paraId="40A27D42" w14:textId="4D19E0D3" w:rsidR="00391041" w:rsidRDefault="00391041" w:rsidP="00A843E7">
      <w:pPr>
        <w:jc w:val="both"/>
      </w:pPr>
    </w:p>
    <w:p w14:paraId="74D2CB4D" w14:textId="6AD6821D" w:rsidR="00391041" w:rsidRDefault="00391041" w:rsidP="00A843E7">
      <w:pPr>
        <w:jc w:val="both"/>
      </w:pPr>
    </w:p>
    <w:p w14:paraId="424A8267" w14:textId="5156DEFA" w:rsidR="00391041" w:rsidRDefault="00391041" w:rsidP="00A843E7">
      <w:pPr>
        <w:jc w:val="both"/>
      </w:pPr>
    </w:p>
    <w:p w14:paraId="0CB50FC4" w14:textId="009208D5" w:rsidR="00391041" w:rsidRDefault="00391041" w:rsidP="00A843E7">
      <w:pPr>
        <w:jc w:val="both"/>
      </w:pPr>
    </w:p>
    <w:p w14:paraId="7D698248" w14:textId="5DA76576" w:rsidR="00391041" w:rsidRDefault="00391041" w:rsidP="00A843E7">
      <w:pPr>
        <w:jc w:val="both"/>
      </w:pPr>
    </w:p>
    <w:p w14:paraId="79EC5008" w14:textId="27E420A3" w:rsidR="00391041" w:rsidRDefault="00391041" w:rsidP="00A843E7">
      <w:pPr>
        <w:jc w:val="both"/>
      </w:pPr>
    </w:p>
    <w:p w14:paraId="75C4D25F" w14:textId="01D1F6A8" w:rsidR="00391041" w:rsidRDefault="00391041" w:rsidP="00A843E7">
      <w:pPr>
        <w:jc w:val="both"/>
      </w:pPr>
    </w:p>
    <w:p w14:paraId="6EF03537" w14:textId="3958832A" w:rsidR="00391041" w:rsidRDefault="00391041" w:rsidP="00A843E7">
      <w:pPr>
        <w:jc w:val="both"/>
      </w:pPr>
    </w:p>
    <w:p w14:paraId="13ACB967" w14:textId="696028C9" w:rsidR="00391041" w:rsidRDefault="00391041" w:rsidP="00A843E7">
      <w:pPr>
        <w:jc w:val="both"/>
      </w:pPr>
    </w:p>
    <w:p w14:paraId="2909A4D3" w14:textId="4473014D" w:rsidR="00391041" w:rsidRDefault="00391041" w:rsidP="00A843E7">
      <w:pPr>
        <w:jc w:val="both"/>
      </w:pPr>
    </w:p>
    <w:p w14:paraId="0B05B74D" w14:textId="1480B610" w:rsidR="00391041" w:rsidRDefault="00391041" w:rsidP="00A843E7">
      <w:pPr>
        <w:jc w:val="both"/>
      </w:pPr>
    </w:p>
    <w:p w14:paraId="28D55077" w14:textId="13B0642E" w:rsidR="00391041" w:rsidRDefault="00391041" w:rsidP="00A843E7">
      <w:pPr>
        <w:jc w:val="both"/>
      </w:pPr>
    </w:p>
    <w:p w14:paraId="70FFE417" w14:textId="03164262" w:rsidR="00391041" w:rsidRDefault="00391041" w:rsidP="00A843E7">
      <w:pPr>
        <w:jc w:val="both"/>
      </w:pPr>
    </w:p>
    <w:p w14:paraId="07FD69D2" w14:textId="4A730BC9" w:rsidR="00391041" w:rsidRDefault="00391041" w:rsidP="00A843E7">
      <w:pPr>
        <w:jc w:val="both"/>
      </w:pPr>
    </w:p>
    <w:p w14:paraId="7F744118" w14:textId="77777777" w:rsidR="00391041" w:rsidRPr="001D7DCC" w:rsidRDefault="00391041" w:rsidP="00A843E7">
      <w:pPr>
        <w:jc w:val="both"/>
      </w:pPr>
    </w:p>
    <w:p w14:paraId="53F4964B" w14:textId="322DEB86" w:rsidR="009E55C9" w:rsidRPr="000827A1" w:rsidRDefault="009E55C9" w:rsidP="00A843E7">
      <w:pPr>
        <w:pStyle w:val="Heading1"/>
        <w:jc w:val="both"/>
        <w:rPr>
          <w:rFonts w:ascii="Arial" w:hAnsi="Arial" w:cs="Arial"/>
          <w:b/>
          <w:bCs/>
          <w:u w:val="single"/>
        </w:rPr>
      </w:pPr>
      <w:bookmarkStart w:id="6" w:name="_Toc88764571"/>
      <w:r w:rsidRPr="000827A1">
        <w:rPr>
          <w:rFonts w:ascii="Arial" w:hAnsi="Arial" w:cs="Arial"/>
          <w:b/>
          <w:bCs/>
          <w:u w:val="single"/>
        </w:rPr>
        <w:t xml:space="preserve">Chapter 2: </w:t>
      </w:r>
      <w:r w:rsidR="00FF6D85" w:rsidRPr="000827A1">
        <w:rPr>
          <w:rFonts w:ascii="Arial" w:hAnsi="Arial" w:cs="Arial"/>
          <w:b/>
          <w:bCs/>
          <w:u w:val="single"/>
        </w:rPr>
        <w:t>Literature Review</w:t>
      </w:r>
      <w:bookmarkEnd w:id="6"/>
    </w:p>
    <w:p w14:paraId="1A50E6E0" w14:textId="1BA1D5D7" w:rsidR="009E55C9" w:rsidRPr="005611CF" w:rsidRDefault="009E55C9" w:rsidP="00A843E7">
      <w:pPr>
        <w:pStyle w:val="Heading1"/>
        <w:jc w:val="both"/>
        <w:rPr>
          <w:rFonts w:ascii="Arial" w:hAnsi="Arial" w:cs="Arial"/>
          <w:sz w:val="24"/>
          <w:szCs w:val="24"/>
          <w:u w:val="single"/>
        </w:rPr>
      </w:pPr>
      <w:bookmarkStart w:id="7" w:name="_Toc88764572"/>
      <w:r w:rsidRPr="005611CF">
        <w:rPr>
          <w:rFonts w:ascii="Arial" w:hAnsi="Arial" w:cs="Arial"/>
          <w:sz w:val="24"/>
          <w:szCs w:val="24"/>
          <w:u w:val="single"/>
        </w:rPr>
        <w:t>2.</w:t>
      </w:r>
      <w:r w:rsidR="00FF6D85" w:rsidRPr="005611CF">
        <w:rPr>
          <w:rFonts w:ascii="Arial" w:hAnsi="Arial" w:cs="Arial"/>
          <w:sz w:val="24"/>
          <w:szCs w:val="24"/>
          <w:u w:val="single"/>
        </w:rPr>
        <w:t>0</w:t>
      </w:r>
      <w:r w:rsidRPr="005611CF">
        <w:rPr>
          <w:rFonts w:ascii="Arial" w:hAnsi="Arial" w:cs="Arial"/>
          <w:sz w:val="24"/>
          <w:szCs w:val="24"/>
          <w:u w:val="single"/>
        </w:rPr>
        <w:t xml:space="preserve"> Introduction</w:t>
      </w:r>
      <w:bookmarkEnd w:id="7"/>
    </w:p>
    <w:p w14:paraId="2A955533" w14:textId="77777777" w:rsidR="00DE1B47" w:rsidRPr="00DE1B47" w:rsidRDefault="00DE1B47" w:rsidP="00A843E7">
      <w:pPr>
        <w:jc w:val="both"/>
      </w:pPr>
    </w:p>
    <w:p w14:paraId="526820E8" w14:textId="77777777" w:rsidR="000634E5" w:rsidRDefault="000634E5" w:rsidP="00A843E7">
      <w:pPr>
        <w:spacing w:line="360" w:lineRule="auto"/>
        <w:jc w:val="both"/>
        <w:rPr>
          <w:rFonts w:ascii="Arial" w:hAnsi="Arial" w:cs="Arial"/>
          <w:i/>
          <w:iCs/>
          <w:sz w:val="24"/>
          <w:szCs w:val="24"/>
        </w:rPr>
      </w:pPr>
      <w:r w:rsidRPr="000634E5">
        <w:rPr>
          <w:rFonts w:ascii="Arial" w:hAnsi="Arial" w:cs="Arial"/>
          <w:sz w:val="24"/>
          <w:szCs w:val="24"/>
        </w:rPr>
        <w:lastRenderedPageBreak/>
        <w:t xml:space="preserve">This chapter of the dissertation will seek to achieve objective one: </w:t>
      </w:r>
      <w:r w:rsidRPr="000634E5">
        <w:rPr>
          <w:rFonts w:ascii="Arial" w:hAnsi="Arial" w:cs="Arial"/>
          <w:i/>
          <w:iCs/>
          <w:sz w:val="24"/>
          <w:szCs w:val="24"/>
        </w:rPr>
        <w:t>To critically research and analyse previous and current academic literature. As well as review current processes and procedures and look at their effectiveness when dealing with Mental Health incidents.</w:t>
      </w:r>
      <w:r>
        <w:rPr>
          <w:rFonts w:ascii="Arial" w:hAnsi="Arial" w:cs="Arial"/>
          <w:i/>
          <w:iCs/>
          <w:sz w:val="24"/>
          <w:szCs w:val="24"/>
        </w:rPr>
        <w:t xml:space="preserve"> </w:t>
      </w:r>
    </w:p>
    <w:p w14:paraId="33AB5FAB" w14:textId="20939AAF" w:rsidR="00CE1DCD" w:rsidRPr="000634E5" w:rsidRDefault="00CE1DCD" w:rsidP="00A843E7">
      <w:pPr>
        <w:spacing w:line="360" w:lineRule="auto"/>
        <w:jc w:val="both"/>
        <w:rPr>
          <w:rFonts w:ascii="Arial" w:hAnsi="Arial" w:cs="Arial"/>
          <w:i/>
          <w:iCs/>
          <w:sz w:val="24"/>
          <w:szCs w:val="24"/>
        </w:rPr>
      </w:pPr>
      <w:r w:rsidRPr="00A4617F">
        <w:rPr>
          <w:rFonts w:ascii="Arial" w:hAnsi="Arial" w:cs="Arial"/>
          <w:sz w:val="24"/>
          <w:szCs w:val="24"/>
        </w:rPr>
        <w:t xml:space="preserve">The literature review will cover topics such as the evolution of mental health approaches in the UK and police involvement and intervention strategies currently in place. </w:t>
      </w:r>
      <w:r w:rsidR="000634E5">
        <w:rPr>
          <w:rFonts w:ascii="Arial" w:hAnsi="Arial" w:cs="Arial"/>
          <w:sz w:val="24"/>
          <w:szCs w:val="24"/>
        </w:rPr>
        <w:t>It will also look to</w:t>
      </w:r>
      <w:r w:rsidRPr="00A4617F">
        <w:rPr>
          <w:rFonts w:ascii="Arial" w:hAnsi="Arial" w:cs="Arial"/>
          <w:sz w:val="24"/>
          <w:szCs w:val="24"/>
        </w:rPr>
        <w:t xml:space="preserve"> cover existing research surrounding suicide and self-harm, the realities mental health has had on the police service and impact of austerity measures on both the police and mental health services</w:t>
      </w:r>
      <w:r w:rsidR="00C83940">
        <w:rPr>
          <w:rFonts w:ascii="Arial" w:hAnsi="Arial" w:cs="Arial"/>
          <w:sz w:val="24"/>
          <w:szCs w:val="24"/>
        </w:rPr>
        <w:t xml:space="preserve">. This </w:t>
      </w:r>
      <w:r w:rsidRPr="00A4617F">
        <w:rPr>
          <w:rFonts w:ascii="Arial" w:hAnsi="Arial" w:cs="Arial"/>
          <w:sz w:val="24"/>
          <w:szCs w:val="24"/>
        </w:rPr>
        <w:t xml:space="preserve">will provide a springboard for the researcher to carry out primary research. </w:t>
      </w:r>
      <w:r w:rsidR="00C83940">
        <w:rPr>
          <w:rFonts w:ascii="Arial" w:hAnsi="Arial" w:cs="Arial"/>
          <w:sz w:val="24"/>
          <w:szCs w:val="24"/>
        </w:rPr>
        <w:t xml:space="preserve">It will also </w:t>
      </w:r>
      <w:r w:rsidRPr="00A4617F">
        <w:rPr>
          <w:rFonts w:ascii="Arial" w:hAnsi="Arial" w:cs="Arial"/>
          <w:sz w:val="24"/>
          <w:szCs w:val="24"/>
        </w:rPr>
        <w:t xml:space="preserve">provide more clarity on police involvement with mental health and establish what their role is during a mental health crisis </w:t>
      </w:r>
      <w:r w:rsidR="00C83940">
        <w:rPr>
          <w:rFonts w:ascii="Arial" w:hAnsi="Arial" w:cs="Arial"/>
          <w:sz w:val="24"/>
          <w:szCs w:val="24"/>
        </w:rPr>
        <w:t xml:space="preserve">including the </w:t>
      </w:r>
      <w:r w:rsidRPr="00A4617F">
        <w:rPr>
          <w:rFonts w:ascii="Arial" w:hAnsi="Arial" w:cs="Arial"/>
          <w:sz w:val="24"/>
          <w:szCs w:val="24"/>
        </w:rPr>
        <w:t xml:space="preserve">extent </w:t>
      </w:r>
      <w:r w:rsidR="00C83940">
        <w:rPr>
          <w:rFonts w:ascii="Arial" w:hAnsi="Arial" w:cs="Arial"/>
          <w:sz w:val="24"/>
          <w:szCs w:val="24"/>
        </w:rPr>
        <w:t xml:space="preserve">in which the police service should be involved. </w:t>
      </w:r>
      <w:r w:rsidRPr="00A4617F">
        <w:rPr>
          <w:rFonts w:ascii="Arial" w:hAnsi="Arial" w:cs="Arial"/>
          <w:sz w:val="24"/>
          <w:szCs w:val="24"/>
        </w:rPr>
        <w:t xml:space="preserve"> </w:t>
      </w:r>
    </w:p>
    <w:p w14:paraId="5081E19C" w14:textId="3DF252EE" w:rsidR="00CE1DCD" w:rsidRPr="005611CF" w:rsidRDefault="009E55C9" w:rsidP="00A843E7">
      <w:pPr>
        <w:pStyle w:val="Heading1"/>
        <w:jc w:val="both"/>
        <w:rPr>
          <w:rFonts w:ascii="Arial" w:hAnsi="Arial" w:cs="Arial"/>
          <w:sz w:val="24"/>
          <w:szCs w:val="24"/>
          <w:u w:val="single"/>
        </w:rPr>
      </w:pPr>
      <w:bookmarkStart w:id="8" w:name="_Toc88764573"/>
      <w:r w:rsidRPr="005611CF">
        <w:rPr>
          <w:rFonts w:ascii="Arial" w:hAnsi="Arial" w:cs="Arial"/>
          <w:sz w:val="24"/>
          <w:szCs w:val="24"/>
          <w:u w:val="single"/>
        </w:rPr>
        <w:t>2.</w:t>
      </w:r>
      <w:r w:rsidR="00FF6D85" w:rsidRPr="005611CF">
        <w:rPr>
          <w:rFonts w:ascii="Arial" w:hAnsi="Arial" w:cs="Arial"/>
          <w:sz w:val="24"/>
          <w:szCs w:val="24"/>
          <w:u w:val="single"/>
        </w:rPr>
        <w:t>1</w:t>
      </w:r>
      <w:r w:rsidRPr="005611CF">
        <w:rPr>
          <w:rFonts w:ascii="Arial" w:hAnsi="Arial" w:cs="Arial"/>
          <w:sz w:val="24"/>
          <w:szCs w:val="24"/>
          <w:u w:val="single"/>
        </w:rPr>
        <w:t xml:space="preserve"> </w:t>
      </w:r>
      <w:r w:rsidR="00CE1DCD" w:rsidRPr="005611CF">
        <w:rPr>
          <w:rFonts w:ascii="Arial" w:hAnsi="Arial" w:cs="Arial"/>
          <w:sz w:val="24"/>
          <w:szCs w:val="24"/>
          <w:u w:val="single"/>
        </w:rPr>
        <w:t>Mental Health in the UK</w:t>
      </w:r>
      <w:bookmarkEnd w:id="8"/>
    </w:p>
    <w:p w14:paraId="1464404B" w14:textId="77777777" w:rsidR="00DE1B47" w:rsidRPr="00DE1B47" w:rsidRDefault="00DE1B47" w:rsidP="00A843E7">
      <w:pPr>
        <w:jc w:val="both"/>
      </w:pPr>
    </w:p>
    <w:p w14:paraId="21B90A3F" w14:textId="77777777" w:rsidR="00CE1DCD" w:rsidRPr="00A4617F" w:rsidRDefault="00CE1DCD" w:rsidP="00A843E7">
      <w:pPr>
        <w:spacing w:line="360" w:lineRule="auto"/>
        <w:jc w:val="both"/>
        <w:rPr>
          <w:rFonts w:ascii="Arial" w:hAnsi="Arial" w:cs="Arial"/>
          <w:sz w:val="24"/>
          <w:szCs w:val="24"/>
        </w:rPr>
      </w:pPr>
      <w:r w:rsidRPr="00A4617F">
        <w:rPr>
          <w:rFonts w:ascii="Arial" w:hAnsi="Arial" w:cs="Arial"/>
          <w:sz w:val="24"/>
          <w:szCs w:val="24"/>
        </w:rPr>
        <w:t xml:space="preserve">Historically individuals who were perceived to be suffering with a mental health disorder were treated much the same as those who had broken the law. As a result, it was predominantly the role of the police to enforce this. Those considered to be mentally ill would often be taken to institutions, such as asylums, </w:t>
      </w:r>
      <w:proofErr w:type="gramStart"/>
      <w:r w:rsidRPr="00A4617F">
        <w:rPr>
          <w:rFonts w:ascii="Arial" w:hAnsi="Arial" w:cs="Arial"/>
          <w:sz w:val="24"/>
          <w:szCs w:val="24"/>
        </w:rPr>
        <w:t>as a way to</w:t>
      </w:r>
      <w:proofErr w:type="gramEnd"/>
      <w:r w:rsidRPr="00A4617F">
        <w:rPr>
          <w:rFonts w:ascii="Arial" w:hAnsi="Arial" w:cs="Arial"/>
          <w:sz w:val="24"/>
          <w:szCs w:val="24"/>
        </w:rPr>
        <w:t xml:space="preserve"> segregate them from the rest of society, with many never leaving. The conditions in the asylums were extremely poor and in many of these institutions’ patients were often mistreated and even used as entertainment, allowing members of the public to go in like a tourist attraction. In 1744 The Mad House Act was brought in to try and regulate the institutions however mistreatment of patients continued right the way into the 20</w:t>
      </w:r>
      <w:r w:rsidRPr="00A4617F">
        <w:rPr>
          <w:rFonts w:ascii="Arial" w:hAnsi="Arial" w:cs="Arial"/>
          <w:sz w:val="24"/>
          <w:szCs w:val="24"/>
          <w:vertAlign w:val="superscript"/>
        </w:rPr>
        <w:t>th</w:t>
      </w:r>
      <w:r w:rsidRPr="00A4617F">
        <w:rPr>
          <w:rFonts w:ascii="Arial" w:hAnsi="Arial" w:cs="Arial"/>
          <w:sz w:val="24"/>
          <w:szCs w:val="24"/>
        </w:rPr>
        <w:t xml:space="preserve"> century. It wasn’t until the 1970’s that the treatment of mental health started to move away from an institutional based approach to a more community-based approach that is still used today (</w:t>
      </w:r>
      <w:proofErr w:type="spellStart"/>
      <w:r w:rsidRPr="00A4617F">
        <w:rPr>
          <w:rFonts w:ascii="Arial" w:hAnsi="Arial" w:cs="Arial"/>
          <w:sz w:val="24"/>
          <w:szCs w:val="24"/>
        </w:rPr>
        <w:t>Killaspy</w:t>
      </w:r>
      <w:proofErr w:type="spellEnd"/>
      <w:r w:rsidRPr="00A4617F">
        <w:rPr>
          <w:rFonts w:ascii="Arial" w:hAnsi="Arial" w:cs="Arial"/>
          <w:sz w:val="24"/>
          <w:szCs w:val="24"/>
        </w:rPr>
        <w:t>, 2007)</w:t>
      </w:r>
    </w:p>
    <w:p w14:paraId="52CACDEE" w14:textId="77777777" w:rsidR="00CE1DCD" w:rsidRPr="00A4617F" w:rsidRDefault="00CE1DCD" w:rsidP="00A843E7">
      <w:pPr>
        <w:spacing w:line="360" w:lineRule="auto"/>
        <w:jc w:val="both"/>
        <w:rPr>
          <w:rFonts w:ascii="Arial" w:hAnsi="Arial" w:cs="Arial"/>
          <w:sz w:val="24"/>
          <w:szCs w:val="24"/>
        </w:rPr>
      </w:pPr>
      <w:r w:rsidRPr="00A4617F">
        <w:rPr>
          <w:rFonts w:ascii="Arial" w:hAnsi="Arial" w:cs="Arial"/>
          <w:sz w:val="24"/>
          <w:szCs w:val="24"/>
        </w:rPr>
        <w:t xml:space="preserve">The term ‘mental health’ refers to an individual’s emotional, </w:t>
      </w:r>
      <w:proofErr w:type="gramStart"/>
      <w:r w:rsidRPr="00A4617F">
        <w:rPr>
          <w:rFonts w:ascii="Arial" w:hAnsi="Arial" w:cs="Arial"/>
          <w:sz w:val="24"/>
          <w:szCs w:val="24"/>
        </w:rPr>
        <w:t>psychological</w:t>
      </w:r>
      <w:proofErr w:type="gramEnd"/>
      <w:r w:rsidRPr="00A4617F">
        <w:rPr>
          <w:rFonts w:ascii="Arial" w:hAnsi="Arial" w:cs="Arial"/>
          <w:sz w:val="24"/>
          <w:szCs w:val="24"/>
        </w:rPr>
        <w:t xml:space="preserve"> and social well-being which can affect the way a person acts day to day. There are three main areas that can affect a person’s mental health. These </w:t>
      </w:r>
      <w:r w:rsidRPr="00A4617F">
        <w:rPr>
          <w:rFonts w:ascii="Arial" w:hAnsi="Arial" w:cs="Arial"/>
          <w:sz w:val="24"/>
          <w:szCs w:val="24"/>
        </w:rPr>
        <w:lastRenderedPageBreak/>
        <w:t xml:space="preserve">include biological factors, like genes or brain chemistry, life experiences for example, trauma or abuse and family history of mental health. Some of these can have a temporary effect on an individual and can be managed through treatment. However, others can have long term effects and require life-time care and support. 1 in 4 will experience problems with their mental health each year and 1 in 5 will commit suicide (MIND </w:t>
      </w:r>
      <w:proofErr w:type="spellStart"/>
      <w:r w:rsidRPr="00A4617F">
        <w:rPr>
          <w:rFonts w:ascii="Arial" w:hAnsi="Arial" w:cs="Arial"/>
          <w:sz w:val="24"/>
          <w:szCs w:val="24"/>
        </w:rPr>
        <w:t>n.d</w:t>
      </w:r>
      <w:proofErr w:type="spellEnd"/>
      <w:r w:rsidRPr="00A4617F">
        <w:rPr>
          <w:rFonts w:ascii="Arial" w:hAnsi="Arial" w:cs="Arial"/>
          <w:sz w:val="24"/>
          <w:szCs w:val="24"/>
        </w:rPr>
        <w:t xml:space="preserve">). The number of people trying to access mental health services is increasing year on year however due to austerity measures, funding for these services is decreasing. The impact of austerity and the subsequent financial cuts to the relevant mental health services can be seen to </w:t>
      </w:r>
      <w:proofErr w:type="gramStart"/>
      <w:r w:rsidRPr="00A4617F">
        <w:rPr>
          <w:rFonts w:ascii="Arial" w:hAnsi="Arial" w:cs="Arial"/>
          <w:sz w:val="24"/>
          <w:szCs w:val="24"/>
        </w:rPr>
        <w:t>have an effect on</w:t>
      </w:r>
      <w:proofErr w:type="gramEnd"/>
      <w:r w:rsidRPr="00A4617F">
        <w:rPr>
          <w:rFonts w:ascii="Arial" w:hAnsi="Arial" w:cs="Arial"/>
          <w:sz w:val="24"/>
          <w:szCs w:val="24"/>
        </w:rPr>
        <w:t xml:space="preserve"> suicide rates. If there is insufficient support for individuals suffering with mental health, in particular early intervention programmes then it is more likely to lead to self-harm or even suicide. </w:t>
      </w:r>
    </w:p>
    <w:p w14:paraId="494B0265" w14:textId="4B847E1C" w:rsidR="00CE1DCD" w:rsidRPr="00A4617F" w:rsidRDefault="00CE1DCD" w:rsidP="00A843E7">
      <w:pPr>
        <w:spacing w:line="360" w:lineRule="auto"/>
        <w:jc w:val="both"/>
        <w:rPr>
          <w:rFonts w:ascii="Arial" w:hAnsi="Arial" w:cs="Arial"/>
          <w:sz w:val="24"/>
          <w:szCs w:val="24"/>
        </w:rPr>
      </w:pPr>
      <w:proofErr w:type="spellStart"/>
      <w:r w:rsidRPr="00A4617F">
        <w:rPr>
          <w:rFonts w:ascii="Arial" w:hAnsi="Arial" w:cs="Arial"/>
          <w:sz w:val="24"/>
          <w:szCs w:val="24"/>
        </w:rPr>
        <w:t>Antonkakis</w:t>
      </w:r>
      <w:proofErr w:type="spellEnd"/>
      <w:r w:rsidRPr="00A4617F">
        <w:rPr>
          <w:rFonts w:ascii="Arial" w:hAnsi="Arial" w:cs="Arial"/>
          <w:sz w:val="24"/>
          <w:szCs w:val="24"/>
        </w:rPr>
        <w:t xml:space="preserve"> et al (2016) reviewed this link following the financial crisis in Europe in 2008. It was concluded that a 1% reduction in government spending is associated with an increase in suicides by 1.38% in the short term, 2.32% in the medium term and 3.38% in the long term (</w:t>
      </w:r>
      <w:proofErr w:type="spellStart"/>
      <w:r w:rsidRPr="00A4617F">
        <w:rPr>
          <w:rFonts w:ascii="Arial" w:hAnsi="Arial" w:cs="Arial"/>
          <w:sz w:val="24"/>
          <w:szCs w:val="24"/>
        </w:rPr>
        <w:t>Antonkakis</w:t>
      </w:r>
      <w:proofErr w:type="spellEnd"/>
      <w:r w:rsidRPr="00A4617F">
        <w:rPr>
          <w:rFonts w:ascii="Arial" w:hAnsi="Arial" w:cs="Arial"/>
          <w:sz w:val="24"/>
          <w:szCs w:val="24"/>
        </w:rPr>
        <w:t xml:space="preserve"> et al, 2016). In a report produced by the London School of Economics it was found that mental illness equates to nearly half of all ill health suffered by those under the age of 65 in the UK but only receives 13% of the National Health Service Expenditure (LSE, 2012). </w:t>
      </w:r>
    </w:p>
    <w:p w14:paraId="5DA7BBD9" w14:textId="3CE0A051" w:rsidR="00CE1DCD" w:rsidRPr="005611CF" w:rsidRDefault="009E55C9" w:rsidP="00A843E7">
      <w:pPr>
        <w:pStyle w:val="Heading1"/>
        <w:jc w:val="both"/>
        <w:rPr>
          <w:rFonts w:ascii="Arial" w:hAnsi="Arial" w:cs="Arial"/>
          <w:sz w:val="24"/>
          <w:szCs w:val="24"/>
          <w:u w:val="single"/>
        </w:rPr>
      </w:pPr>
      <w:bookmarkStart w:id="9" w:name="_Toc88764574"/>
      <w:r w:rsidRPr="005611CF">
        <w:rPr>
          <w:rFonts w:ascii="Arial" w:hAnsi="Arial" w:cs="Arial"/>
          <w:sz w:val="24"/>
          <w:szCs w:val="24"/>
          <w:u w:val="single"/>
        </w:rPr>
        <w:t>2.</w:t>
      </w:r>
      <w:r w:rsidR="005611CF" w:rsidRPr="005611CF">
        <w:rPr>
          <w:rFonts w:ascii="Arial" w:hAnsi="Arial" w:cs="Arial"/>
          <w:sz w:val="24"/>
          <w:szCs w:val="24"/>
          <w:u w:val="single"/>
        </w:rPr>
        <w:t>2</w:t>
      </w:r>
      <w:r w:rsidRPr="005611CF">
        <w:rPr>
          <w:rFonts w:ascii="Arial" w:hAnsi="Arial" w:cs="Arial"/>
          <w:sz w:val="24"/>
          <w:szCs w:val="24"/>
          <w:u w:val="single"/>
        </w:rPr>
        <w:t xml:space="preserve"> </w:t>
      </w:r>
      <w:r w:rsidR="00CE1DCD" w:rsidRPr="005611CF">
        <w:rPr>
          <w:rFonts w:ascii="Arial" w:hAnsi="Arial" w:cs="Arial"/>
          <w:sz w:val="24"/>
          <w:szCs w:val="24"/>
          <w:u w:val="single"/>
        </w:rPr>
        <w:t>Police Intervention</w:t>
      </w:r>
      <w:bookmarkEnd w:id="9"/>
    </w:p>
    <w:p w14:paraId="1E5D0688" w14:textId="77777777" w:rsidR="00DE1B47" w:rsidRPr="00DE1B47" w:rsidRDefault="00DE1B47" w:rsidP="00A843E7">
      <w:pPr>
        <w:jc w:val="both"/>
      </w:pPr>
    </w:p>
    <w:p w14:paraId="06DE67E6" w14:textId="77777777" w:rsidR="00CE1DCD" w:rsidRPr="00A4617F" w:rsidRDefault="00CE1DCD" w:rsidP="00A843E7">
      <w:pPr>
        <w:spacing w:line="360" w:lineRule="auto"/>
        <w:jc w:val="both"/>
        <w:rPr>
          <w:rFonts w:ascii="Arial" w:hAnsi="Arial" w:cs="Arial"/>
          <w:sz w:val="24"/>
          <w:szCs w:val="24"/>
        </w:rPr>
      </w:pPr>
      <w:r w:rsidRPr="00A4617F">
        <w:rPr>
          <w:rFonts w:ascii="Arial" w:hAnsi="Arial" w:cs="Arial"/>
          <w:sz w:val="24"/>
          <w:szCs w:val="24"/>
        </w:rPr>
        <w:t>The number of mental health calls to the police has increased considerably over the last 5 years. In 2019 police forces in England saw a 41% increase in mental health calls since 2015. This is reflective in a report released by The Royal College of Psychiatrists (2020) stating that nearly 40% of people waiting for mental health support from the NHS ended up seeking support from emergency services, such as crisis teams and the police.</w:t>
      </w:r>
    </w:p>
    <w:p w14:paraId="1D44A3E5" w14:textId="18630DB3" w:rsidR="00CE1DCD" w:rsidRPr="00A4617F" w:rsidRDefault="00CE1DCD" w:rsidP="00A843E7">
      <w:pPr>
        <w:spacing w:line="360" w:lineRule="auto"/>
        <w:jc w:val="both"/>
        <w:rPr>
          <w:rFonts w:ascii="Arial" w:hAnsi="Arial" w:cs="Arial"/>
          <w:sz w:val="24"/>
          <w:szCs w:val="24"/>
        </w:rPr>
      </w:pPr>
      <w:r w:rsidRPr="00A4617F">
        <w:rPr>
          <w:rFonts w:ascii="Arial" w:hAnsi="Arial" w:cs="Arial"/>
          <w:sz w:val="24"/>
          <w:szCs w:val="24"/>
        </w:rPr>
        <w:t xml:space="preserve">Although the role of a police officer includes protecting the vulnerable, which includes those going through a mental health crisis, they are being used more and more as first response, rather than a last resort. There are </w:t>
      </w:r>
      <w:r w:rsidRPr="00A4617F">
        <w:rPr>
          <w:rFonts w:ascii="Arial" w:hAnsi="Arial" w:cs="Arial"/>
          <w:sz w:val="24"/>
          <w:szCs w:val="24"/>
        </w:rPr>
        <w:lastRenderedPageBreak/>
        <w:t xml:space="preserve">circumstances where police would need to attend these calls as a first response, for example if there was an immediate threat to life, police would be required to attend </w:t>
      </w:r>
      <w:proofErr w:type="gramStart"/>
      <w:r w:rsidRPr="00A4617F">
        <w:rPr>
          <w:rFonts w:ascii="Arial" w:hAnsi="Arial" w:cs="Arial"/>
          <w:sz w:val="24"/>
          <w:szCs w:val="24"/>
        </w:rPr>
        <w:t>in order to</w:t>
      </w:r>
      <w:proofErr w:type="gramEnd"/>
      <w:r w:rsidRPr="00A4617F">
        <w:rPr>
          <w:rFonts w:ascii="Arial" w:hAnsi="Arial" w:cs="Arial"/>
          <w:sz w:val="24"/>
          <w:szCs w:val="24"/>
        </w:rPr>
        <w:t xml:space="preserve"> protect the individual and anybody else that may be around them.  However, not every call involving a mental health crisis requires an immediate response from the police. When police officers are dealing with mental health calls, they are often time consuming which takes away resources from other victims who may need police assistance. In an interview with the BBC in September 2019, Chief Constable Mark Collins of Dyfed Powys Police, stated “All the time we are dealing with mental health matters we are taking officers off the street…sometimes waiting for doctors to come for sometimes 10-12 hours” (BBC New, 2019).</w:t>
      </w:r>
    </w:p>
    <w:p w14:paraId="6D504AA6" w14:textId="77777777" w:rsidR="00CE1DCD" w:rsidRPr="00A4617F" w:rsidRDefault="00CE1DCD" w:rsidP="00A843E7">
      <w:pPr>
        <w:spacing w:line="360" w:lineRule="auto"/>
        <w:jc w:val="both"/>
        <w:rPr>
          <w:rFonts w:ascii="Arial" w:hAnsi="Arial" w:cs="Arial"/>
          <w:sz w:val="24"/>
          <w:szCs w:val="24"/>
        </w:rPr>
      </w:pPr>
      <w:r w:rsidRPr="00A4617F">
        <w:rPr>
          <w:rFonts w:ascii="Arial" w:hAnsi="Arial" w:cs="Arial"/>
          <w:sz w:val="24"/>
          <w:szCs w:val="24"/>
        </w:rPr>
        <w:t xml:space="preserve">Police are not specifically trained in mental health, </w:t>
      </w:r>
      <w:proofErr w:type="gramStart"/>
      <w:r w:rsidRPr="00A4617F">
        <w:rPr>
          <w:rFonts w:ascii="Arial" w:hAnsi="Arial" w:cs="Arial"/>
          <w:sz w:val="24"/>
          <w:szCs w:val="24"/>
        </w:rPr>
        <w:t>the majority of</w:t>
      </w:r>
      <w:proofErr w:type="gramEnd"/>
      <w:r w:rsidRPr="00A4617F">
        <w:rPr>
          <w:rFonts w:ascii="Arial" w:hAnsi="Arial" w:cs="Arial"/>
          <w:sz w:val="24"/>
          <w:szCs w:val="24"/>
        </w:rPr>
        <w:t xml:space="preserve"> their knowledge and training is acquired through on the job experience. Although officers are given basic training with regards to mental health calls, they are not experts. Police officers do not get the same level of training as mental health </w:t>
      </w:r>
      <w:proofErr w:type="gramStart"/>
      <w:r w:rsidRPr="00A4617F">
        <w:rPr>
          <w:rFonts w:ascii="Arial" w:hAnsi="Arial" w:cs="Arial"/>
          <w:sz w:val="24"/>
          <w:szCs w:val="24"/>
        </w:rPr>
        <w:t>practitioners, yet</w:t>
      </w:r>
      <w:proofErr w:type="gramEnd"/>
      <w:r w:rsidRPr="00A4617F">
        <w:rPr>
          <w:rFonts w:ascii="Arial" w:hAnsi="Arial" w:cs="Arial"/>
          <w:sz w:val="24"/>
          <w:szCs w:val="24"/>
        </w:rPr>
        <w:t xml:space="preserve"> are expected to attend these calls and deal with them in the same way a qualified mental health practitioner would do. This was highlighted in a recent study that found that police officers, whilst they believe it is their duty to protect those who are going through a mental health emergency, they sometimes lack the knowledge, skills and confidence in decision making (</w:t>
      </w:r>
      <w:proofErr w:type="spellStart"/>
      <w:r w:rsidRPr="00A4617F">
        <w:rPr>
          <w:rFonts w:ascii="Arial" w:hAnsi="Arial" w:cs="Arial"/>
          <w:sz w:val="24"/>
          <w:szCs w:val="24"/>
        </w:rPr>
        <w:t>Marsdem</w:t>
      </w:r>
      <w:proofErr w:type="spellEnd"/>
      <w:r w:rsidRPr="00A4617F">
        <w:rPr>
          <w:rFonts w:ascii="Arial" w:hAnsi="Arial" w:cs="Arial"/>
          <w:sz w:val="24"/>
          <w:szCs w:val="24"/>
        </w:rPr>
        <w:t xml:space="preserve">, Nigam, </w:t>
      </w:r>
      <w:proofErr w:type="spellStart"/>
      <w:r w:rsidRPr="00A4617F">
        <w:rPr>
          <w:rFonts w:ascii="Arial" w:hAnsi="Arial" w:cs="Arial"/>
          <w:sz w:val="24"/>
          <w:szCs w:val="24"/>
        </w:rPr>
        <w:t>Lemetyinen</w:t>
      </w:r>
      <w:proofErr w:type="spellEnd"/>
      <w:r w:rsidRPr="00A4617F">
        <w:rPr>
          <w:rFonts w:ascii="Arial" w:hAnsi="Arial" w:cs="Arial"/>
          <w:sz w:val="24"/>
          <w:szCs w:val="24"/>
        </w:rPr>
        <w:t xml:space="preserve"> &amp; Edge 2020). This would ultimately impact on the service the person would be getting. Her </w:t>
      </w:r>
      <w:proofErr w:type="spellStart"/>
      <w:r w:rsidRPr="00A4617F">
        <w:rPr>
          <w:rFonts w:ascii="Arial" w:hAnsi="Arial" w:cs="Arial"/>
          <w:sz w:val="24"/>
          <w:szCs w:val="24"/>
        </w:rPr>
        <w:t>Majestys</w:t>
      </w:r>
      <w:proofErr w:type="spellEnd"/>
      <w:r w:rsidRPr="00A4617F">
        <w:rPr>
          <w:rFonts w:ascii="Arial" w:hAnsi="Arial" w:cs="Arial"/>
          <w:sz w:val="24"/>
          <w:szCs w:val="24"/>
        </w:rPr>
        <w:t xml:space="preserve"> Chief Inspector of Constabulary (2018) warned that the over-reliance on police had become a “national crisis” due to a “broken mental health system” (HMIC, 2018)</w:t>
      </w:r>
    </w:p>
    <w:p w14:paraId="3C4CC6EE" w14:textId="77777777" w:rsidR="00CE1DCD" w:rsidRPr="00A4617F" w:rsidRDefault="00CE1DCD" w:rsidP="00A843E7">
      <w:pPr>
        <w:spacing w:line="360" w:lineRule="auto"/>
        <w:jc w:val="both"/>
        <w:rPr>
          <w:rFonts w:ascii="Arial" w:hAnsi="Arial" w:cs="Arial"/>
          <w:sz w:val="24"/>
          <w:szCs w:val="24"/>
        </w:rPr>
      </w:pPr>
      <w:r w:rsidRPr="00A4617F">
        <w:rPr>
          <w:rFonts w:ascii="Arial" w:hAnsi="Arial" w:cs="Arial"/>
          <w:sz w:val="24"/>
          <w:szCs w:val="24"/>
        </w:rPr>
        <w:t xml:space="preserve">The police take on the role of “gatekeeper” when dealing with mental health calls, as they try to facilitate services required for the individual (Kane &amp; Evans, 2018). In the UK there are currently four main interventions involving the </w:t>
      </w:r>
      <w:r w:rsidRPr="00A4617F">
        <w:rPr>
          <w:rFonts w:ascii="Arial" w:hAnsi="Arial" w:cs="Arial"/>
          <w:sz w:val="24"/>
          <w:szCs w:val="24"/>
        </w:rPr>
        <w:lastRenderedPageBreak/>
        <w:t xml:space="preserve">police service that are commonly used when dealing with persons with a mental health disorder. These are Liaison and Diversion, Street Triage, specialists in contact control rooms and Crisis Intervention Teams (CIT). </w:t>
      </w:r>
    </w:p>
    <w:p w14:paraId="68785F6A" w14:textId="2AA3F1F9" w:rsidR="00CE1DCD" w:rsidRPr="005611CF" w:rsidRDefault="009E55C9" w:rsidP="00A843E7">
      <w:pPr>
        <w:pStyle w:val="Heading1"/>
        <w:jc w:val="both"/>
        <w:rPr>
          <w:rFonts w:ascii="Arial" w:hAnsi="Arial" w:cs="Arial"/>
          <w:sz w:val="24"/>
          <w:szCs w:val="24"/>
          <w:u w:val="single"/>
        </w:rPr>
      </w:pPr>
      <w:bookmarkStart w:id="10" w:name="_Toc88764575"/>
      <w:r w:rsidRPr="005611CF">
        <w:rPr>
          <w:rFonts w:ascii="Arial" w:hAnsi="Arial" w:cs="Arial"/>
          <w:sz w:val="24"/>
          <w:szCs w:val="24"/>
          <w:u w:val="single"/>
        </w:rPr>
        <w:t>2.</w:t>
      </w:r>
      <w:r w:rsidR="005611CF" w:rsidRPr="005611CF">
        <w:rPr>
          <w:rFonts w:ascii="Arial" w:hAnsi="Arial" w:cs="Arial"/>
          <w:sz w:val="24"/>
          <w:szCs w:val="24"/>
          <w:u w:val="single"/>
        </w:rPr>
        <w:t>3</w:t>
      </w:r>
      <w:r w:rsidRPr="005611CF">
        <w:rPr>
          <w:rFonts w:ascii="Arial" w:hAnsi="Arial" w:cs="Arial"/>
          <w:sz w:val="24"/>
          <w:szCs w:val="24"/>
          <w:u w:val="single"/>
        </w:rPr>
        <w:t xml:space="preserve"> </w:t>
      </w:r>
      <w:r w:rsidR="00CE1DCD" w:rsidRPr="005611CF">
        <w:rPr>
          <w:rFonts w:ascii="Arial" w:hAnsi="Arial" w:cs="Arial"/>
          <w:sz w:val="24"/>
          <w:szCs w:val="24"/>
          <w:u w:val="single"/>
        </w:rPr>
        <w:t>Liaison and Diversion</w:t>
      </w:r>
      <w:bookmarkEnd w:id="10"/>
    </w:p>
    <w:p w14:paraId="1D8E0554" w14:textId="77777777" w:rsidR="00DE1B47" w:rsidRPr="00DE1B47" w:rsidRDefault="00DE1B47" w:rsidP="00A843E7">
      <w:pPr>
        <w:jc w:val="both"/>
      </w:pPr>
    </w:p>
    <w:p w14:paraId="6CF1663B" w14:textId="77777777" w:rsidR="00CE1DCD" w:rsidRPr="00A4617F" w:rsidRDefault="00CE1DCD" w:rsidP="00A843E7">
      <w:pPr>
        <w:spacing w:line="360" w:lineRule="auto"/>
        <w:jc w:val="both"/>
        <w:rPr>
          <w:rFonts w:ascii="Arial" w:hAnsi="Arial" w:cs="Arial"/>
          <w:sz w:val="24"/>
          <w:szCs w:val="24"/>
        </w:rPr>
      </w:pPr>
      <w:r w:rsidRPr="00A4617F">
        <w:rPr>
          <w:rFonts w:ascii="Arial" w:hAnsi="Arial" w:cs="Arial"/>
          <w:sz w:val="24"/>
          <w:szCs w:val="24"/>
        </w:rPr>
        <w:t xml:space="preserve">Liaison and Diversion programmes aim to ‘divert’ persons with mental health to the relevant services at the earliest possible point they </w:t>
      </w:r>
      <w:proofErr w:type="gramStart"/>
      <w:r w:rsidRPr="00A4617F">
        <w:rPr>
          <w:rFonts w:ascii="Arial" w:hAnsi="Arial" w:cs="Arial"/>
          <w:sz w:val="24"/>
          <w:szCs w:val="24"/>
        </w:rPr>
        <w:t>come into contact with</w:t>
      </w:r>
      <w:proofErr w:type="gramEnd"/>
      <w:r w:rsidRPr="00A4617F">
        <w:rPr>
          <w:rFonts w:ascii="Arial" w:hAnsi="Arial" w:cs="Arial"/>
          <w:sz w:val="24"/>
          <w:szCs w:val="24"/>
        </w:rPr>
        <w:t xml:space="preserve"> the Criminal Justice System (CJS). It was designed to ‘improve the health and justice outcomes for adults and children</w:t>
      </w:r>
      <w:proofErr w:type="gramStart"/>
      <w:r w:rsidRPr="00A4617F">
        <w:rPr>
          <w:rFonts w:ascii="Arial" w:hAnsi="Arial" w:cs="Arial"/>
          <w:sz w:val="24"/>
          <w:szCs w:val="24"/>
        </w:rPr>
        <w:t>…..</w:t>
      </w:r>
      <w:proofErr w:type="gramEnd"/>
      <w:r w:rsidRPr="00A4617F">
        <w:rPr>
          <w:rFonts w:ascii="Arial" w:hAnsi="Arial" w:cs="Arial"/>
          <w:sz w:val="24"/>
          <w:szCs w:val="24"/>
        </w:rPr>
        <w:t xml:space="preserve">where a range of complex needs are identified as factors in their offending behaviour’ (Together UK, </w:t>
      </w:r>
      <w:proofErr w:type="spellStart"/>
      <w:r w:rsidRPr="00A4617F">
        <w:rPr>
          <w:rFonts w:ascii="Arial" w:hAnsi="Arial" w:cs="Arial"/>
          <w:sz w:val="24"/>
          <w:szCs w:val="24"/>
        </w:rPr>
        <w:t>n.d</w:t>
      </w:r>
      <w:proofErr w:type="spellEnd"/>
      <w:r w:rsidRPr="00A4617F">
        <w:rPr>
          <w:rFonts w:ascii="Arial" w:hAnsi="Arial" w:cs="Arial"/>
          <w:sz w:val="24"/>
          <w:szCs w:val="24"/>
        </w:rPr>
        <w:t xml:space="preserve">). This was a recommended approach following the release of the Bradley Report in 2009 that looked at persons with mental health problems or learning disabilities within the criminal justice system. The aim of this approach is to improve overall health outcomes and reduce further police contact and re-offending rates (Kane et al, 2019). This would subsequently reduce the demand and pressures put on to the police service and other services within the Criminal Justice System. </w:t>
      </w:r>
      <w:proofErr w:type="spellStart"/>
      <w:r w:rsidRPr="00A4617F">
        <w:rPr>
          <w:rFonts w:ascii="Arial" w:hAnsi="Arial" w:cs="Arial"/>
          <w:sz w:val="24"/>
          <w:szCs w:val="24"/>
        </w:rPr>
        <w:t>Disley</w:t>
      </w:r>
      <w:proofErr w:type="spellEnd"/>
      <w:r w:rsidRPr="00A4617F">
        <w:rPr>
          <w:rFonts w:ascii="Arial" w:hAnsi="Arial" w:cs="Arial"/>
          <w:sz w:val="24"/>
          <w:szCs w:val="24"/>
        </w:rPr>
        <w:t xml:space="preserve"> et al (2021) conducted a review of Liaison and Diversion service users from 2017 and found the number of referrals to mental health services had increased. Individuals who would have previously been dealt with through the criminal justice process were being ‘diverted’ to the relevant support services. It also found that those referred through the programme were more likely to receive a reduced custodial sentence and therefore saw significant savings in the Criminal Justice System which equated between £13.1 million and £41.5 million.  However, the study found it did not have an impact on offending rates. As the number of referrals increased the demand on health services subsequently increased, therefore putting more pressure on an already stretched and underfunded health service (</w:t>
      </w:r>
      <w:proofErr w:type="spellStart"/>
      <w:r w:rsidRPr="00A4617F">
        <w:rPr>
          <w:rFonts w:ascii="Arial" w:hAnsi="Arial" w:cs="Arial"/>
          <w:sz w:val="24"/>
          <w:szCs w:val="24"/>
        </w:rPr>
        <w:t>Disley</w:t>
      </w:r>
      <w:proofErr w:type="spellEnd"/>
      <w:r w:rsidRPr="00A4617F">
        <w:rPr>
          <w:rFonts w:ascii="Arial" w:hAnsi="Arial" w:cs="Arial"/>
          <w:sz w:val="24"/>
          <w:szCs w:val="24"/>
        </w:rPr>
        <w:t xml:space="preserve"> et al, 2021) This could account for the reason why there was not a reduction in re-offending rates, despite the referrals being made and other </w:t>
      </w:r>
      <w:r w:rsidRPr="00A4617F">
        <w:rPr>
          <w:rFonts w:ascii="Arial" w:hAnsi="Arial" w:cs="Arial"/>
          <w:sz w:val="24"/>
          <w:szCs w:val="24"/>
        </w:rPr>
        <w:lastRenderedPageBreak/>
        <w:t xml:space="preserve">methods of disposal being used i.e. reduced custodial sentences, as the health services are unable to manage the increased demand and put the relevant support in place for these offenders. </w:t>
      </w:r>
    </w:p>
    <w:p w14:paraId="03EBE7E3" w14:textId="77777777" w:rsidR="00CE1DCD" w:rsidRPr="00A4617F" w:rsidRDefault="00CE1DCD" w:rsidP="00A843E7">
      <w:pPr>
        <w:spacing w:line="360" w:lineRule="auto"/>
        <w:jc w:val="both"/>
        <w:rPr>
          <w:rFonts w:ascii="Arial" w:hAnsi="Arial" w:cs="Arial"/>
          <w:sz w:val="24"/>
          <w:szCs w:val="24"/>
        </w:rPr>
      </w:pPr>
      <w:r w:rsidRPr="00A4617F">
        <w:rPr>
          <w:rFonts w:ascii="Arial" w:hAnsi="Arial" w:cs="Arial"/>
          <w:sz w:val="24"/>
          <w:szCs w:val="24"/>
        </w:rPr>
        <w:t>In a study conducted by Kane et al (2020) it was found the Liaison and Diversion programmes reduced offending rates in both prolific and non-prolific offenders by nearly 37%. It also found a reduction in the number of detentions by police under Section 136 Mental Health Act 1983, suggesting the programme was having a positive impact on mental health (Kane et al, 2020)</w:t>
      </w:r>
    </w:p>
    <w:p w14:paraId="0C2BAC16" w14:textId="77777777" w:rsidR="00CE1DCD" w:rsidRPr="00A4617F" w:rsidRDefault="00CE1DCD" w:rsidP="00A843E7">
      <w:pPr>
        <w:spacing w:line="360" w:lineRule="auto"/>
        <w:jc w:val="both"/>
        <w:rPr>
          <w:rFonts w:ascii="Arial" w:hAnsi="Arial" w:cs="Arial"/>
          <w:sz w:val="24"/>
          <w:szCs w:val="24"/>
        </w:rPr>
      </w:pPr>
      <w:r w:rsidRPr="00A4617F">
        <w:rPr>
          <w:rFonts w:ascii="Arial" w:hAnsi="Arial" w:cs="Arial"/>
          <w:sz w:val="24"/>
          <w:szCs w:val="24"/>
        </w:rPr>
        <w:t xml:space="preserve">Health services in England were on track to deliver the Liaison and Diversion programme with 92% coverage of the population by April 2019 and 100% delivery expected by March 2020 (Department of Health, 2019). However, due to the Coronavirus pandemic it is difficult to determine </w:t>
      </w:r>
      <w:proofErr w:type="gramStart"/>
      <w:r w:rsidRPr="00A4617F">
        <w:rPr>
          <w:rFonts w:ascii="Arial" w:hAnsi="Arial" w:cs="Arial"/>
          <w:sz w:val="24"/>
          <w:szCs w:val="24"/>
        </w:rPr>
        <w:t>whether or not</w:t>
      </w:r>
      <w:proofErr w:type="gramEnd"/>
      <w:r w:rsidRPr="00A4617F">
        <w:rPr>
          <w:rFonts w:ascii="Arial" w:hAnsi="Arial" w:cs="Arial"/>
          <w:sz w:val="24"/>
          <w:szCs w:val="24"/>
        </w:rPr>
        <w:t xml:space="preserve"> this was achieved. The pandemic caused </w:t>
      </w:r>
      <w:proofErr w:type="gramStart"/>
      <w:r w:rsidRPr="00A4617F">
        <w:rPr>
          <w:rFonts w:ascii="Arial" w:hAnsi="Arial" w:cs="Arial"/>
          <w:sz w:val="24"/>
          <w:szCs w:val="24"/>
        </w:rPr>
        <w:t>a number of</w:t>
      </w:r>
      <w:proofErr w:type="gramEnd"/>
      <w:r w:rsidRPr="00A4617F">
        <w:rPr>
          <w:rFonts w:ascii="Arial" w:hAnsi="Arial" w:cs="Arial"/>
          <w:sz w:val="24"/>
          <w:szCs w:val="24"/>
        </w:rPr>
        <w:t xml:space="preserve"> services to temporarily close or change to offer remote services. This would have isolated </w:t>
      </w:r>
      <w:proofErr w:type="gramStart"/>
      <w:r w:rsidRPr="00A4617F">
        <w:rPr>
          <w:rFonts w:ascii="Arial" w:hAnsi="Arial" w:cs="Arial"/>
          <w:sz w:val="24"/>
          <w:szCs w:val="24"/>
        </w:rPr>
        <w:t>a number of</w:t>
      </w:r>
      <w:proofErr w:type="gramEnd"/>
      <w:r w:rsidRPr="00A4617F">
        <w:rPr>
          <w:rFonts w:ascii="Arial" w:hAnsi="Arial" w:cs="Arial"/>
          <w:sz w:val="24"/>
          <w:szCs w:val="24"/>
        </w:rPr>
        <w:t xml:space="preserve"> individuals referred to the programme as many have chaotic lifestyles and therefore things like the internet or a reliable contact number would be difficult for them to obtain. It is possible we will not know the true impact the pandemic has had on the Liaison and Diversion programme for a few years.</w:t>
      </w:r>
    </w:p>
    <w:p w14:paraId="02757973" w14:textId="3E21F396" w:rsidR="00CE1DCD" w:rsidRPr="005611CF" w:rsidRDefault="009E55C9" w:rsidP="00A843E7">
      <w:pPr>
        <w:pStyle w:val="Heading1"/>
        <w:jc w:val="both"/>
        <w:rPr>
          <w:rFonts w:ascii="Arial" w:hAnsi="Arial" w:cs="Arial"/>
          <w:sz w:val="24"/>
          <w:szCs w:val="24"/>
          <w:u w:val="single"/>
        </w:rPr>
      </w:pPr>
      <w:bookmarkStart w:id="11" w:name="_Toc88764576"/>
      <w:r w:rsidRPr="005611CF">
        <w:rPr>
          <w:rFonts w:ascii="Arial" w:hAnsi="Arial" w:cs="Arial"/>
          <w:sz w:val="24"/>
          <w:szCs w:val="24"/>
          <w:u w:val="single"/>
        </w:rPr>
        <w:t>2.</w:t>
      </w:r>
      <w:r w:rsidR="005611CF" w:rsidRPr="005611CF">
        <w:rPr>
          <w:rFonts w:ascii="Arial" w:hAnsi="Arial" w:cs="Arial"/>
          <w:sz w:val="24"/>
          <w:szCs w:val="24"/>
          <w:u w:val="single"/>
        </w:rPr>
        <w:t>4</w:t>
      </w:r>
      <w:r w:rsidRPr="005611CF">
        <w:rPr>
          <w:rFonts w:ascii="Arial" w:hAnsi="Arial" w:cs="Arial"/>
          <w:sz w:val="24"/>
          <w:szCs w:val="24"/>
          <w:u w:val="single"/>
        </w:rPr>
        <w:t xml:space="preserve"> </w:t>
      </w:r>
      <w:r w:rsidR="00CE1DCD" w:rsidRPr="005611CF">
        <w:rPr>
          <w:rFonts w:ascii="Arial" w:hAnsi="Arial" w:cs="Arial"/>
          <w:sz w:val="24"/>
          <w:szCs w:val="24"/>
          <w:u w:val="single"/>
        </w:rPr>
        <w:t>Street Triage</w:t>
      </w:r>
      <w:bookmarkEnd w:id="11"/>
    </w:p>
    <w:p w14:paraId="1835F3CF" w14:textId="77777777" w:rsidR="00DE1B47" w:rsidRPr="00DE1B47" w:rsidRDefault="00DE1B47" w:rsidP="00A843E7">
      <w:pPr>
        <w:jc w:val="both"/>
      </w:pPr>
    </w:p>
    <w:p w14:paraId="6FC0DFC1" w14:textId="77777777" w:rsidR="00CE1DCD" w:rsidRPr="00A4617F" w:rsidRDefault="00CE1DCD" w:rsidP="00A843E7">
      <w:pPr>
        <w:spacing w:line="360" w:lineRule="auto"/>
        <w:jc w:val="both"/>
        <w:rPr>
          <w:rFonts w:ascii="Arial" w:hAnsi="Arial" w:cs="Arial"/>
          <w:sz w:val="24"/>
          <w:szCs w:val="24"/>
        </w:rPr>
      </w:pPr>
      <w:r w:rsidRPr="00A4617F">
        <w:rPr>
          <w:rFonts w:ascii="Arial" w:hAnsi="Arial" w:cs="Arial"/>
          <w:sz w:val="24"/>
          <w:szCs w:val="24"/>
        </w:rPr>
        <w:t>Street Triage is a collaborative approach between mental health workers and the police with an aim to improve the emergency response to those experiencing a mental health crisis (</w:t>
      </w:r>
      <w:proofErr w:type="spellStart"/>
      <w:r w:rsidRPr="00A4617F">
        <w:rPr>
          <w:rFonts w:ascii="Arial" w:hAnsi="Arial" w:cs="Arial"/>
          <w:sz w:val="24"/>
          <w:szCs w:val="24"/>
        </w:rPr>
        <w:t>Horspool</w:t>
      </w:r>
      <w:proofErr w:type="spellEnd"/>
      <w:r w:rsidRPr="00A4617F">
        <w:rPr>
          <w:rFonts w:ascii="Arial" w:hAnsi="Arial" w:cs="Arial"/>
          <w:sz w:val="24"/>
          <w:szCs w:val="24"/>
        </w:rPr>
        <w:t xml:space="preserve"> et al, 2016). Following the introduction of the Mental Health Act 1983, the police have been provided with specific powers to detain a person deemed to be having a mental health crisis and take them to a place of safety for their own protection and sometimes for the protection of others. However, these powers were often overused by the police and the popular interpretation of ‘a place of safety’ resulting in many being taken to custody, rather than being dealt with by the relevant mental health </w:t>
      </w:r>
      <w:r w:rsidRPr="00A4617F">
        <w:rPr>
          <w:rFonts w:ascii="Arial" w:hAnsi="Arial" w:cs="Arial"/>
          <w:sz w:val="24"/>
          <w:szCs w:val="24"/>
        </w:rPr>
        <w:lastRenderedPageBreak/>
        <w:t xml:space="preserve">services (HMIC, 2013). A survey conducted of individuals who had experienced a mental health crisis between 2011 and 2014 found that 82% felt they did not receive the correct response to their mental health crisis (Care Quality Commission, 2015). </w:t>
      </w:r>
    </w:p>
    <w:p w14:paraId="5554EB0C" w14:textId="77777777" w:rsidR="00CE1DCD" w:rsidRPr="00A4617F" w:rsidRDefault="00CE1DCD" w:rsidP="00A843E7">
      <w:pPr>
        <w:spacing w:before="240" w:line="360" w:lineRule="auto"/>
        <w:jc w:val="both"/>
        <w:rPr>
          <w:rFonts w:ascii="Arial" w:hAnsi="Arial" w:cs="Arial"/>
          <w:sz w:val="24"/>
          <w:szCs w:val="24"/>
        </w:rPr>
      </w:pPr>
      <w:r w:rsidRPr="00A4617F">
        <w:rPr>
          <w:rFonts w:ascii="Arial" w:hAnsi="Arial" w:cs="Arial"/>
          <w:sz w:val="24"/>
          <w:szCs w:val="24"/>
        </w:rPr>
        <w:t>The introduction of the street triage strategy aimed to reduce the number of section 136 admissions by having a mental health nurse accompany officers to assess the individual and instigate the support services without the need of arresting. This strategy was trialled by nine forces across the UK and in 2016 it was found “All but two of the nine street triage schemes resulted in a reduction in the use of s136 detentions when compared with an equivalent timeframe from the previous year” (</w:t>
      </w:r>
      <w:proofErr w:type="spellStart"/>
      <w:r w:rsidRPr="00A4617F">
        <w:rPr>
          <w:rFonts w:ascii="Arial" w:hAnsi="Arial" w:cs="Arial"/>
          <w:sz w:val="24"/>
          <w:szCs w:val="24"/>
        </w:rPr>
        <w:t>Reveruzzi</w:t>
      </w:r>
      <w:proofErr w:type="spellEnd"/>
      <w:r w:rsidRPr="00A4617F">
        <w:rPr>
          <w:rFonts w:ascii="Arial" w:hAnsi="Arial" w:cs="Arial"/>
          <w:sz w:val="24"/>
          <w:szCs w:val="24"/>
        </w:rPr>
        <w:t xml:space="preserve"> &amp; Pilling, 2016)</w:t>
      </w:r>
    </w:p>
    <w:p w14:paraId="35CA068C" w14:textId="77777777" w:rsidR="00CE1DCD" w:rsidRPr="00A4617F" w:rsidRDefault="00CE1DCD" w:rsidP="00A843E7">
      <w:pPr>
        <w:spacing w:before="240" w:line="360" w:lineRule="auto"/>
        <w:jc w:val="both"/>
        <w:rPr>
          <w:rFonts w:ascii="Arial" w:hAnsi="Arial" w:cs="Arial"/>
          <w:sz w:val="24"/>
          <w:szCs w:val="24"/>
        </w:rPr>
      </w:pPr>
      <w:r w:rsidRPr="00A4617F">
        <w:rPr>
          <w:rFonts w:ascii="Arial" w:hAnsi="Arial" w:cs="Arial"/>
          <w:sz w:val="24"/>
          <w:szCs w:val="24"/>
        </w:rPr>
        <w:t xml:space="preserve">As previously discussed, the reduction in funding within the mental health services means the practicality and likelihood of having a mental health nurse or practitioner attend these calls with officers is limited. However, some forces have adapted and have mental health nurses based in their contact centres to assist officers over the phone whilst in attendance. A pilot scheme of this approach was conducted in Oldham, Greater Manchester. Police officers were able to contact a dedicated phone line that was staffed 24 hours a day with a mental health nurse. They could discuss the call they were attending at and the nurse would guide them to the appropriate service and on occasion speak to the service-user directly. This approach meant that there was no longer a need for the service-users and the police to attend A&amp;E for an assessment, they could instead go straight to a dedicated 136 suite (Edmundson et al, 2013). This approach was well received by local officers and improved inter-agency working. Despite its success it does not appear to be standard practice across all force areas in the UK and this could be as a direct result of limited funding and resources within the mental health services. </w:t>
      </w:r>
    </w:p>
    <w:p w14:paraId="226A04E0" w14:textId="5D478899" w:rsidR="00CE1DCD" w:rsidRPr="005611CF" w:rsidRDefault="009E55C9" w:rsidP="00A843E7">
      <w:pPr>
        <w:pStyle w:val="Heading1"/>
        <w:jc w:val="both"/>
        <w:rPr>
          <w:rFonts w:ascii="Arial" w:hAnsi="Arial" w:cs="Arial"/>
          <w:sz w:val="24"/>
          <w:szCs w:val="24"/>
          <w:u w:val="single"/>
        </w:rPr>
      </w:pPr>
      <w:bookmarkStart w:id="12" w:name="_Toc88764577"/>
      <w:r w:rsidRPr="005611CF">
        <w:rPr>
          <w:rFonts w:ascii="Arial" w:hAnsi="Arial" w:cs="Arial"/>
          <w:sz w:val="24"/>
          <w:szCs w:val="24"/>
          <w:u w:val="single"/>
        </w:rPr>
        <w:t>2.</w:t>
      </w:r>
      <w:r w:rsidR="005611CF" w:rsidRPr="005611CF">
        <w:rPr>
          <w:rFonts w:ascii="Arial" w:hAnsi="Arial" w:cs="Arial"/>
          <w:sz w:val="24"/>
          <w:szCs w:val="24"/>
          <w:u w:val="single"/>
        </w:rPr>
        <w:t>5</w:t>
      </w:r>
      <w:r w:rsidRPr="005611CF">
        <w:rPr>
          <w:rFonts w:ascii="Arial" w:hAnsi="Arial" w:cs="Arial"/>
          <w:sz w:val="24"/>
          <w:szCs w:val="24"/>
          <w:u w:val="single"/>
        </w:rPr>
        <w:t xml:space="preserve"> </w:t>
      </w:r>
      <w:r w:rsidR="00CE1DCD" w:rsidRPr="005611CF">
        <w:rPr>
          <w:rFonts w:ascii="Arial" w:hAnsi="Arial" w:cs="Arial"/>
          <w:sz w:val="24"/>
          <w:szCs w:val="24"/>
          <w:u w:val="single"/>
        </w:rPr>
        <w:t>Crisis Intervention Teams</w:t>
      </w:r>
      <w:bookmarkEnd w:id="12"/>
    </w:p>
    <w:p w14:paraId="6E98AD5E" w14:textId="77777777" w:rsidR="00DE1B47" w:rsidRPr="00DE1B47" w:rsidRDefault="00DE1B47" w:rsidP="00A843E7">
      <w:pPr>
        <w:jc w:val="both"/>
      </w:pPr>
    </w:p>
    <w:p w14:paraId="5849BAF3" w14:textId="77777777" w:rsidR="00CE1DCD" w:rsidRPr="00A4617F" w:rsidRDefault="00CE1DCD" w:rsidP="00A843E7">
      <w:pPr>
        <w:spacing w:line="360" w:lineRule="auto"/>
        <w:jc w:val="both"/>
        <w:rPr>
          <w:rFonts w:ascii="Arial" w:hAnsi="Arial" w:cs="Arial"/>
          <w:sz w:val="24"/>
          <w:szCs w:val="24"/>
        </w:rPr>
      </w:pPr>
      <w:r w:rsidRPr="00A4617F">
        <w:rPr>
          <w:rFonts w:ascii="Arial" w:hAnsi="Arial" w:cs="Arial"/>
          <w:sz w:val="24"/>
          <w:szCs w:val="24"/>
        </w:rPr>
        <w:lastRenderedPageBreak/>
        <w:t xml:space="preserve">The concept of a Crisis Intervention Team is something that has come out of the USA following a fatal shooting of an individual who was going through a mental health crisis, by a police officer in 1988. The incident highlighted a gap in policing and the need for specific mental health training for officers (Watson and </w:t>
      </w:r>
      <w:proofErr w:type="spellStart"/>
      <w:r w:rsidRPr="00A4617F">
        <w:rPr>
          <w:rFonts w:ascii="Arial" w:hAnsi="Arial" w:cs="Arial"/>
          <w:sz w:val="24"/>
          <w:szCs w:val="24"/>
        </w:rPr>
        <w:t>Fulambarker</w:t>
      </w:r>
      <w:proofErr w:type="spellEnd"/>
      <w:r w:rsidRPr="00A4617F">
        <w:rPr>
          <w:rFonts w:ascii="Arial" w:hAnsi="Arial" w:cs="Arial"/>
          <w:sz w:val="24"/>
          <w:szCs w:val="24"/>
        </w:rPr>
        <w:t>, 2012)</w:t>
      </w:r>
    </w:p>
    <w:p w14:paraId="1F95D140" w14:textId="77777777" w:rsidR="00CE1DCD" w:rsidRPr="00A4617F" w:rsidRDefault="00CE1DCD" w:rsidP="00A843E7">
      <w:pPr>
        <w:spacing w:line="360" w:lineRule="auto"/>
        <w:jc w:val="both"/>
        <w:rPr>
          <w:rFonts w:ascii="Arial" w:hAnsi="Arial" w:cs="Arial"/>
          <w:sz w:val="24"/>
          <w:szCs w:val="24"/>
        </w:rPr>
      </w:pPr>
      <w:r w:rsidRPr="00A4617F">
        <w:rPr>
          <w:rFonts w:ascii="Arial" w:hAnsi="Arial" w:cs="Arial"/>
          <w:sz w:val="24"/>
          <w:szCs w:val="24"/>
        </w:rPr>
        <w:t xml:space="preserve">The College of Policing state Crisis Intervention Teams (CIT) “aim to improve the outcomes of police interactions with individuals with a mental illness”. In this approach a specially trained Crisis Intervention Team Officer will attend the </w:t>
      </w:r>
      <w:proofErr w:type="gramStart"/>
      <w:r w:rsidRPr="00A4617F">
        <w:rPr>
          <w:rFonts w:ascii="Arial" w:hAnsi="Arial" w:cs="Arial"/>
          <w:sz w:val="24"/>
          <w:szCs w:val="24"/>
        </w:rPr>
        <w:t>call in</w:t>
      </w:r>
      <w:proofErr w:type="gramEnd"/>
      <w:r w:rsidRPr="00A4617F">
        <w:rPr>
          <w:rFonts w:ascii="Arial" w:hAnsi="Arial" w:cs="Arial"/>
          <w:sz w:val="24"/>
          <w:szCs w:val="24"/>
        </w:rPr>
        <w:t xml:space="preserve"> place of a non-Crisis Intervention Team officer and will act as both “law enforcer and community supporter” (College of Policing, 2020). </w:t>
      </w:r>
    </w:p>
    <w:p w14:paraId="518936FA" w14:textId="77777777" w:rsidR="00CE1DCD" w:rsidRPr="00A4617F" w:rsidRDefault="00CE1DCD" w:rsidP="00A843E7">
      <w:pPr>
        <w:spacing w:line="360" w:lineRule="auto"/>
        <w:jc w:val="both"/>
        <w:rPr>
          <w:rFonts w:ascii="Arial" w:hAnsi="Arial" w:cs="Arial"/>
          <w:sz w:val="24"/>
          <w:szCs w:val="24"/>
        </w:rPr>
      </w:pPr>
      <w:r w:rsidRPr="00A4617F">
        <w:rPr>
          <w:rFonts w:ascii="Arial" w:hAnsi="Arial" w:cs="Arial"/>
          <w:sz w:val="24"/>
          <w:szCs w:val="24"/>
        </w:rPr>
        <w:t xml:space="preserve">Since their introduction </w:t>
      </w:r>
      <w:proofErr w:type="gramStart"/>
      <w:r w:rsidRPr="00A4617F">
        <w:rPr>
          <w:rFonts w:ascii="Arial" w:hAnsi="Arial" w:cs="Arial"/>
          <w:sz w:val="24"/>
          <w:szCs w:val="24"/>
        </w:rPr>
        <w:t>a number of</w:t>
      </w:r>
      <w:proofErr w:type="gramEnd"/>
      <w:r w:rsidRPr="00A4617F">
        <w:rPr>
          <w:rFonts w:ascii="Arial" w:hAnsi="Arial" w:cs="Arial"/>
          <w:sz w:val="24"/>
          <w:szCs w:val="24"/>
        </w:rPr>
        <w:t xml:space="preserve"> studies have been conducted on Crisis intervention Teams and have produced positive findings with regards to this method in terms of officers being able to guide the individuals to the relevant services. However, the evidence also appeared to suggest there was very little impact on the number of arrests of those having a mental health crisis (Taheri, 2016). A review by Compton et al (2008) stated that very little could be said with confidence surrounding Crisis Intervention Teams. </w:t>
      </w:r>
    </w:p>
    <w:p w14:paraId="180EED8A" w14:textId="12030328" w:rsidR="00CE1DCD" w:rsidRPr="00A4617F" w:rsidRDefault="00CE1DCD" w:rsidP="00A843E7">
      <w:pPr>
        <w:spacing w:before="240" w:line="360" w:lineRule="auto"/>
        <w:jc w:val="both"/>
        <w:rPr>
          <w:rFonts w:ascii="Arial" w:hAnsi="Arial" w:cs="Arial"/>
          <w:sz w:val="24"/>
          <w:szCs w:val="24"/>
        </w:rPr>
      </w:pPr>
      <w:r w:rsidRPr="00A4617F">
        <w:rPr>
          <w:rFonts w:ascii="Arial" w:hAnsi="Arial" w:cs="Arial"/>
          <w:sz w:val="24"/>
          <w:szCs w:val="24"/>
        </w:rPr>
        <w:t xml:space="preserve">Leading police officers have stated that mental health incidents will continue to be a key function of the police services. However, the demand will continue to increase as funding continues to reduce for existing mental health services and </w:t>
      </w:r>
      <w:proofErr w:type="gramStart"/>
      <w:r w:rsidRPr="00A4617F">
        <w:rPr>
          <w:rFonts w:ascii="Arial" w:hAnsi="Arial" w:cs="Arial"/>
          <w:sz w:val="24"/>
          <w:szCs w:val="24"/>
        </w:rPr>
        <w:t>health based</w:t>
      </w:r>
      <w:proofErr w:type="gramEnd"/>
      <w:r w:rsidRPr="00A4617F">
        <w:rPr>
          <w:rFonts w:ascii="Arial" w:hAnsi="Arial" w:cs="Arial"/>
          <w:sz w:val="24"/>
          <w:szCs w:val="24"/>
        </w:rPr>
        <w:t xml:space="preserve"> places of safety i.e. Dedicated Mental Health assessment units (Lord Adebowale CBE, 2013). Since 2010 there has been a 30% cut to the number of beds available for Mental health units and an 8% cut to the budget (Unison, 2019). There has also been a considerable reduction in staff within Mental Health Services. Between June 2017 and May 2018, 23,686 mental health staff left the NHS. Analysis conducted by the NHS Support Federation found in 2018 there was 1 mental health doctor to every 256 mental health patients and 1 mental health nurse to every 39 patients (TUC, 2018). As a result, until the mental health services are resourced </w:t>
      </w:r>
      <w:r w:rsidRPr="00A4617F">
        <w:rPr>
          <w:rFonts w:ascii="Arial" w:hAnsi="Arial" w:cs="Arial"/>
          <w:sz w:val="24"/>
          <w:szCs w:val="24"/>
        </w:rPr>
        <w:lastRenderedPageBreak/>
        <w:t xml:space="preserve">and funded accordingly, the police service will continue to be utilised to “plug the gap” austerity measures have left behind. </w:t>
      </w:r>
    </w:p>
    <w:p w14:paraId="189CC689" w14:textId="4E966D1C" w:rsidR="00CE1DCD" w:rsidRPr="005611CF" w:rsidRDefault="009E55C9" w:rsidP="00A843E7">
      <w:pPr>
        <w:pStyle w:val="Heading1"/>
        <w:jc w:val="both"/>
        <w:rPr>
          <w:rFonts w:ascii="Arial" w:hAnsi="Arial" w:cs="Arial"/>
          <w:sz w:val="24"/>
          <w:szCs w:val="24"/>
          <w:u w:val="single"/>
        </w:rPr>
      </w:pPr>
      <w:bookmarkStart w:id="13" w:name="_Toc88764578"/>
      <w:r w:rsidRPr="005611CF">
        <w:rPr>
          <w:rFonts w:ascii="Arial" w:hAnsi="Arial" w:cs="Arial"/>
          <w:sz w:val="24"/>
          <w:szCs w:val="24"/>
          <w:u w:val="single"/>
        </w:rPr>
        <w:t>2.</w:t>
      </w:r>
      <w:r w:rsidR="005611CF" w:rsidRPr="005611CF">
        <w:rPr>
          <w:rFonts w:ascii="Arial" w:hAnsi="Arial" w:cs="Arial"/>
          <w:sz w:val="24"/>
          <w:szCs w:val="24"/>
          <w:u w:val="single"/>
        </w:rPr>
        <w:t>6</w:t>
      </w:r>
      <w:r w:rsidRPr="005611CF">
        <w:rPr>
          <w:rFonts w:ascii="Arial" w:hAnsi="Arial" w:cs="Arial"/>
          <w:sz w:val="24"/>
          <w:szCs w:val="24"/>
          <w:u w:val="single"/>
        </w:rPr>
        <w:t xml:space="preserve"> Conclusion</w:t>
      </w:r>
      <w:bookmarkEnd w:id="13"/>
    </w:p>
    <w:p w14:paraId="0029567C" w14:textId="4CE770CB" w:rsidR="001D7DCC" w:rsidRDefault="001D7DCC" w:rsidP="00A843E7">
      <w:pPr>
        <w:jc w:val="both"/>
      </w:pPr>
    </w:p>
    <w:p w14:paraId="5591C215" w14:textId="79914C5B" w:rsidR="00E23026" w:rsidRDefault="001D7DCC" w:rsidP="00A843E7">
      <w:pPr>
        <w:spacing w:line="360" w:lineRule="auto"/>
        <w:jc w:val="both"/>
        <w:rPr>
          <w:rFonts w:ascii="Arial" w:hAnsi="Arial" w:cs="Arial"/>
          <w:i/>
          <w:iCs/>
          <w:sz w:val="24"/>
          <w:szCs w:val="24"/>
        </w:rPr>
      </w:pPr>
      <w:r w:rsidRPr="00E23026">
        <w:rPr>
          <w:rFonts w:ascii="Arial" w:hAnsi="Arial" w:cs="Arial"/>
          <w:sz w:val="24"/>
          <w:szCs w:val="24"/>
        </w:rPr>
        <w:t xml:space="preserve">This chapter has </w:t>
      </w:r>
      <w:r w:rsidR="00E23026" w:rsidRPr="00E23026">
        <w:rPr>
          <w:rFonts w:ascii="Arial" w:hAnsi="Arial" w:cs="Arial"/>
          <w:sz w:val="24"/>
          <w:szCs w:val="24"/>
        </w:rPr>
        <w:t xml:space="preserve">now achieved objective one: </w:t>
      </w:r>
      <w:r w:rsidR="00E23026" w:rsidRPr="00E23026">
        <w:rPr>
          <w:rFonts w:ascii="Arial" w:hAnsi="Arial" w:cs="Arial"/>
          <w:i/>
          <w:iCs/>
          <w:sz w:val="24"/>
          <w:szCs w:val="24"/>
        </w:rPr>
        <w:t>To critically research and analyse previous and current academic literature. As well as review current processes and procedures and look at their effectiveness when dealing with Mental Health incidents.</w:t>
      </w:r>
    </w:p>
    <w:p w14:paraId="15AE3108" w14:textId="71CD0C2B" w:rsidR="0034184B" w:rsidRPr="0034184B" w:rsidRDefault="00E23026" w:rsidP="00A843E7">
      <w:pPr>
        <w:spacing w:line="360" w:lineRule="auto"/>
        <w:jc w:val="both"/>
        <w:rPr>
          <w:rFonts w:ascii="Arial" w:hAnsi="Arial" w:cs="Arial"/>
          <w:sz w:val="24"/>
          <w:szCs w:val="24"/>
        </w:rPr>
      </w:pPr>
      <w:r w:rsidRPr="0034184B">
        <w:rPr>
          <w:rFonts w:ascii="Arial" w:hAnsi="Arial" w:cs="Arial"/>
          <w:sz w:val="24"/>
          <w:szCs w:val="24"/>
        </w:rPr>
        <w:t xml:space="preserve">It has identified </w:t>
      </w:r>
      <w:proofErr w:type="gramStart"/>
      <w:r w:rsidRPr="0034184B">
        <w:rPr>
          <w:rFonts w:ascii="Arial" w:hAnsi="Arial" w:cs="Arial"/>
          <w:sz w:val="24"/>
          <w:szCs w:val="24"/>
        </w:rPr>
        <w:t>a number of</w:t>
      </w:r>
      <w:proofErr w:type="gramEnd"/>
      <w:r w:rsidRPr="0034184B">
        <w:rPr>
          <w:rFonts w:ascii="Arial" w:hAnsi="Arial" w:cs="Arial"/>
          <w:sz w:val="24"/>
          <w:szCs w:val="24"/>
        </w:rPr>
        <w:t xml:space="preserve"> strategies and procedures in place to address mental health incidents, involving the police service. </w:t>
      </w:r>
      <w:r w:rsidR="0034184B" w:rsidRPr="0034184B">
        <w:rPr>
          <w:rFonts w:ascii="Arial" w:hAnsi="Arial" w:cs="Arial"/>
          <w:sz w:val="24"/>
          <w:szCs w:val="24"/>
        </w:rPr>
        <w:t xml:space="preserve">However, one thing these strategies have in common is that they were formed </w:t>
      </w:r>
      <w:proofErr w:type="gramStart"/>
      <w:r w:rsidR="0034184B" w:rsidRPr="0034184B">
        <w:rPr>
          <w:rFonts w:ascii="Arial" w:hAnsi="Arial" w:cs="Arial"/>
          <w:sz w:val="24"/>
          <w:szCs w:val="24"/>
        </w:rPr>
        <w:t>on the basis of</w:t>
      </w:r>
      <w:proofErr w:type="gramEnd"/>
      <w:r w:rsidR="0034184B" w:rsidRPr="0034184B">
        <w:rPr>
          <w:rFonts w:ascii="Arial" w:hAnsi="Arial" w:cs="Arial"/>
          <w:sz w:val="24"/>
          <w:szCs w:val="24"/>
        </w:rPr>
        <w:t xml:space="preserve"> a multi-agency approach but the reality of this is very different. This will be explored further in chapters four and five following the results of the primary research.</w:t>
      </w:r>
    </w:p>
    <w:p w14:paraId="13A249D9" w14:textId="0356D5A8" w:rsidR="00E23026" w:rsidRPr="00E23026" w:rsidRDefault="00E23026" w:rsidP="00A843E7">
      <w:pPr>
        <w:spacing w:line="360" w:lineRule="auto"/>
        <w:jc w:val="both"/>
        <w:rPr>
          <w:rFonts w:ascii="Arial" w:hAnsi="Arial" w:cs="Arial"/>
          <w:sz w:val="24"/>
          <w:szCs w:val="24"/>
        </w:rPr>
      </w:pPr>
      <w:r>
        <w:rPr>
          <w:rFonts w:ascii="Arial" w:hAnsi="Arial" w:cs="Arial"/>
          <w:sz w:val="24"/>
          <w:szCs w:val="24"/>
        </w:rPr>
        <w:t xml:space="preserve">The next chapter of this dissertation will look to identify the methodology that will be most suitable to conduct primary research </w:t>
      </w:r>
      <w:r w:rsidR="0034184B">
        <w:rPr>
          <w:rFonts w:ascii="Arial" w:hAnsi="Arial" w:cs="Arial"/>
          <w:sz w:val="24"/>
          <w:szCs w:val="24"/>
        </w:rPr>
        <w:t xml:space="preserve">for this dissertation. </w:t>
      </w:r>
      <w:r>
        <w:rPr>
          <w:rFonts w:ascii="Arial" w:hAnsi="Arial" w:cs="Arial"/>
          <w:sz w:val="24"/>
          <w:szCs w:val="24"/>
        </w:rPr>
        <w:t xml:space="preserve"> </w:t>
      </w:r>
    </w:p>
    <w:p w14:paraId="71A83D55" w14:textId="77777777" w:rsidR="001D7DCC" w:rsidRDefault="001D7DCC" w:rsidP="00A843E7">
      <w:pPr>
        <w:spacing w:line="360" w:lineRule="auto"/>
        <w:jc w:val="both"/>
        <w:rPr>
          <w:rFonts w:ascii="Arial" w:hAnsi="Arial" w:cs="Arial"/>
          <w:sz w:val="24"/>
          <w:szCs w:val="24"/>
        </w:rPr>
      </w:pPr>
    </w:p>
    <w:p w14:paraId="34BF330E" w14:textId="261661F3" w:rsidR="00CE1DCD" w:rsidRPr="00A4617F" w:rsidRDefault="00CE1DCD" w:rsidP="00A843E7">
      <w:pPr>
        <w:spacing w:before="240" w:line="360" w:lineRule="auto"/>
        <w:jc w:val="both"/>
        <w:rPr>
          <w:rFonts w:ascii="Arial" w:hAnsi="Arial" w:cs="Arial"/>
          <w:sz w:val="24"/>
          <w:szCs w:val="24"/>
        </w:rPr>
      </w:pPr>
    </w:p>
    <w:p w14:paraId="43B87427" w14:textId="164CE3F2" w:rsidR="00CE1DCD" w:rsidRPr="00A4617F" w:rsidRDefault="00CE1DCD" w:rsidP="00A843E7">
      <w:pPr>
        <w:spacing w:before="240" w:line="360" w:lineRule="auto"/>
        <w:jc w:val="both"/>
        <w:rPr>
          <w:rFonts w:ascii="Arial" w:hAnsi="Arial" w:cs="Arial"/>
          <w:sz w:val="24"/>
          <w:szCs w:val="24"/>
        </w:rPr>
      </w:pPr>
    </w:p>
    <w:p w14:paraId="1ED18459" w14:textId="66CEFE1B" w:rsidR="00CE1DCD" w:rsidRPr="00A4617F" w:rsidRDefault="00CE1DCD" w:rsidP="00A843E7">
      <w:pPr>
        <w:spacing w:before="240" w:line="360" w:lineRule="auto"/>
        <w:jc w:val="both"/>
        <w:rPr>
          <w:rFonts w:ascii="Arial" w:hAnsi="Arial" w:cs="Arial"/>
          <w:sz w:val="24"/>
          <w:szCs w:val="24"/>
        </w:rPr>
      </w:pPr>
    </w:p>
    <w:p w14:paraId="2DF73F5B" w14:textId="01464EF8" w:rsidR="00CE1DCD" w:rsidRPr="00A4617F" w:rsidRDefault="00CE1DCD" w:rsidP="00A843E7">
      <w:pPr>
        <w:spacing w:before="240" w:line="360" w:lineRule="auto"/>
        <w:jc w:val="both"/>
        <w:rPr>
          <w:rFonts w:ascii="Arial" w:hAnsi="Arial" w:cs="Arial"/>
          <w:sz w:val="24"/>
          <w:szCs w:val="24"/>
        </w:rPr>
      </w:pPr>
    </w:p>
    <w:p w14:paraId="01502975" w14:textId="7B532B2B" w:rsidR="00CE1DCD" w:rsidRPr="00A4617F" w:rsidRDefault="00CE1DCD" w:rsidP="00A843E7">
      <w:pPr>
        <w:spacing w:before="240" w:line="360" w:lineRule="auto"/>
        <w:jc w:val="both"/>
        <w:rPr>
          <w:rFonts w:ascii="Arial" w:hAnsi="Arial" w:cs="Arial"/>
          <w:sz w:val="24"/>
          <w:szCs w:val="24"/>
        </w:rPr>
      </w:pPr>
    </w:p>
    <w:p w14:paraId="40AC08C4" w14:textId="22D92757" w:rsidR="00CE1DCD" w:rsidRPr="00A4617F" w:rsidRDefault="00CE1DCD" w:rsidP="00A843E7">
      <w:pPr>
        <w:spacing w:before="240" w:line="360" w:lineRule="auto"/>
        <w:jc w:val="both"/>
        <w:rPr>
          <w:rFonts w:ascii="Arial" w:hAnsi="Arial" w:cs="Arial"/>
          <w:sz w:val="24"/>
          <w:szCs w:val="24"/>
        </w:rPr>
      </w:pPr>
    </w:p>
    <w:p w14:paraId="7FC6E9CD" w14:textId="0D045C54" w:rsidR="00CE1DCD" w:rsidRPr="00A4617F" w:rsidRDefault="00CE1DCD" w:rsidP="00A843E7">
      <w:pPr>
        <w:spacing w:before="240" w:line="360" w:lineRule="auto"/>
        <w:jc w:val="both"/>
        <w:rPr>
          <w:rFonts w:ascii="Arial" w:hAnsi="Arial" w:cs="Arial"/>
          <w:sz w:val="24"/>
          <w:szCs w:val="24"/>
        </w:rPr>
      </w:pPr>
    </w:p>
    <w:p w14:paraId="7B56C9EB" w14:textId="4B8D408B" w:rsidR="00CE1DCD" w:rsidRPr="00A4617F" w:rsidRDefault="00CE1DCD" w:rsidP="00A843E7">
      <w:pPr>
        <w:spacing w:before="240" w:line="360" w:lineRule="auto"/>
        <w:jc w:val="both"/>
        <w:rPr>
          <w:rFonts w:ascii="Arial" w:hAnsi="Arial" w:cs="Arial"/>
          <w:sz w:val="24"/>
          <w:szCs w:val="24"/>
        </w:rPr>
      </w:pPr>
    </w:p>
    <w:p w14:paraId="03AED724" w14:textId="54DED0DB" w:rsidR="00CE1DCD" w:rsidRDefault="00CE1DCD" w:rsidP="00A843E7">
      <w:pPr>
        <w:spacing w:before="240" w:line="360" w:lineRule="auto"/>
        <w:jc w:val="both"/>
        <w:rPr>
          <w:rFonts w:ascii="Arial" w:hAnsi="Arial" w:cs="Arial"/>
          <w:sz w:val="24"/>
          <w:szCs w:val="24"/>
        </w:rPr>
      </w:pPr>
    </w:p>
    <w:p w14:paraId="0543737F" w14:textId="749D2368" w:rsidR="009E55C9" w:rsidRPr="000827A1" w:rsidRDefault="009E55C9" w:rsidP="00A843E7">
      <w:pPr>
        <w:pStyle w:val="Heading1"/>
        <w:jc w:val="both"/>
        <w:rPr>
          <w:rFonts w:ascii="Arial" w:hAnsi="Arial" w:cs="Arial"/>
          <w:b/>
          <w:bCs/>
          <w:u w:val="single"/>
        </w:rPr>
      </w:pPr>
      <w:bookmarkStart w:id="14" w:name="_Toc88764579"/>
      <w:r w:rsidRPr="000827A1">
        <w:rPr>
          <w:rFonts w:ascii="Arial" w:hAnsi="Arial" w:cs="Arial"/>
          <w:b/>
          <w:bCs/>
          <w:u w:val="single"/>
        </w:rPr>
        <w:t xml:space="preserve">Chapter 3: </w:t>
      </w:r>
      <w:r w:rsidR="00FF6D85" w:rsidRPr="000827A1">
        <w:rPr>
          <w:rFonts w:ascii="Arial" w:hAnsi="Arial" w:cs="Arial"/>
          <w:b/>
          <w:bCs/>
          <w:u w:val="single"/>
        </w:rPr>
        <w:t>Research Methodology</w:t>
      </w:r>
      <w:bookmarkEnd w:id="14"/>
      <w:r w:rsidRPr="000827A1">
        <w:rPr>
          <w:rFonts w:ascii="Arial" w:hAnsi="Arial" w:cs="Arial"/>
          <w:b/>
          <w:bCs/>
          <w:u w:val="single"/>
        </w:rPr>
        <w:t xml:space="preserve"> </w:t>
      </w:r>
    </w:p>
    <w:p w14:paraId="2CF66CEE" w14:textId="77777777" w:rsidR="000827A1" w:rsidRDefault="000827A1" w:rsidP="00A843E7">
      <w:pPr>
        <w:spacing w:line="360" w:lineRule="auto"/>
        <w:jc w:val="both"/>
        <w:rPr>
          <w:rFonts w:ascii="Arial" w:hAnsi="Arial" w:cs="Arial"/>
          <w:b/>
          <w:bCs/>
          <w:i/>
          <w:iCs/>
          <w:color w:val="2F5496" w:themeColor="accent1" w:themeShade="BF"/>
          <w:sz w:val="24"/>
          <w:szCs w:val="24"/>
          <w:u w:val="single"/>
        </w:rPr>
      </w:pPr>
    </w:p>
    <w:p w14:paraId="60506FFD" w14:textId="31EDAE34" w:rsidR="00CE1DCD" w:rsidRPr="005611CF" w:rsidRDefault="009E55C9" w:rsidP="00A843E7">
      <w:pPr>
        <w:pStyle w:val="Heading1"/>
        <w:jc w:val="both"/>
        <w:rPr>
          <w:rFonts w:ascii="Arial" w:hAnsi="Arial" w:cs="Arial"/>
          <w:sz w:val="24"/>
          <w:szCs w:val="24"/>
          <w:u w:val="single"/>
        </w:rPr>
      </w:pPr>
      <w:bookmarkStart w:id="15" w:name="_Toc88764580"/>
      <w:r w:rsidRPr="005611CF">
        <w:rPr>
          <w:rFonts w:ascii="Arial" w:hAnsi="Arial" w:cs="Arial"/>
          <w:sz w:val="24"/>
          <w:szCs w:val="24"/>
          <w:u w:val="single"/>
        </w:rPr>
        <w:t>3.</w:t>
      </w:r>
      <w:r w:rsidR="00FF6D85" w:rsidRPr="005611CF">
        <w:rPr>
          <w:rFonts w:ascii="Arial" w:hAnsi="Arial" w:cs="Arial"/>
          <w:sz w:val="24"/>
          <w:szCs w:val="24"/>
          <w:u w:val="single"/>
        </w:rPr>
        <w:t>0</w:t>
      </w:r>
      <w:r w:rsidRPr="005611CF">
        <w:rPr>
          <w:rFonts w:ascii="Arial" w:hAnsi="Arial" w:cs="Arial"/>
          <w:sz w:val="24"/>
          <w:szCs w:val="24"/>
          <w:u w:val="single"/>
        </w:rPr>
        <w:t xml:space="preserve"> </w:t>
      </w:r>
      <w:r w:rsidR="00CE1DCD" w:rsidRPr="005611CF">
        <w:rPr>
          <w:rFonts w:ascii="Arial" w:hAnsi="Arial" w:cs="Arial"/>
          <w:sz w:val="24"/>
          <w:szCs w:val="24"/>
          <w:u w:val="single"/>
        </w:rPr>
        <w:t>Introduction</w:t>
      </w:r>
      <w:bookmarkEnd w:id="15"/>
    </w:p>
    <w:p w14:paraId="0640C4C8" w14:textId="77777777" w:rsidR="00DE1B47" w:rsidRPr="00DE1B47" w:rsidRDefault="00DE1B47" w:rsidP="00A843E7">
      <w:pPr>
        <w:jc w:val="both"/>
      </w:pPr>
    </w:p>
    <w:p w14:paraId="08E5194D" w14:textId="77777777" w:rsidR="00CE1DCD" w:rsidRPr="004B6F83" w:rsidRDefault="00CE1DCD" w:rsidP="00A843E7">
      <w:pPr>
        <w:spacing w:line="360" w:lineRule="auto"/>
        <w:jc w:val="both"/>
        <w:rPr>
          <w:rFonts w:ascii="Arial" w:hAnsi="Arial" w:cs="Arial"/>
          <w:b/>
          <w:bCs/>
          <w:i/>
          <w:iCs/>
          <w:sz w:val="24"/>
          <w:szCs w:val="24"/>
          <w:u w:val="single"/>
        </w:rPr>
      </w:pPr>
      <w:r w:rsidRPr="00A4617F">
        <w:rPr>
          <w:rStyle w:val="normaltextrun"/>
          <w:rFonts w:ascii="Arial" w:hAnsi="Arial" w:cs="Arial"/>
          <w:color w:val="000000"/>
          <w:sz w:val="24"/>
          <w:szCs w:val="24"/>
          <w:shd w:val="clear" w:color="auto" w:fill="FFFFFF"/>
        </w:rPr>
        <w:t>The previous chapter of the dissertation achieved objective one of this study after analysing key existing literature surrounding the topic of mental health and the current strategies in place to tackle it, from a frontline perspective. This chapter of the dissertation seeks to achieve objective two, which is: </w:t>
      </w:r>
      <w:r w:rsidRPr="004B6F83">
        <w:rPr>
          <w:rStyle w:val="normaltextrun"/>
          <w:rFonts w:ascii="Arial" w:hAnsi="Arial" w:cs="Arial"/>
          <w:i/>
          <w:iCs/>
          <w:color w:val="000000"/>
          <w:sz w:val="24"/>
          <w:szCs w:val="24"/>
          <w:shd w:val="clear" w:color="auto" w:fill="FFFFFF"/>
        </w:rPr>
        <w:t>To identify the most suitable research approach required to appropriately conduct the research project and the sensitive topic of mental health.</w:t>
      </w:r>
    </w:p>
    <w:p w14:paraId="58085106" w14:textId="7DC9E67F" w:rsidR="00CE1DCD" w:rsidRPr="005611CF" w:rsidRDefault="009E55C9" w:rsidP="00A843E7">
      <w:pPr>
        <w:pStyle w:val="Heading1"/>
        <w:jc w:val="both"/>
        <w:rPr>
          <w:rFonts w:ascii="Arial" w:hAnsi="Arial" w:cs="Arial"/>
          <w:sz w:val="24"/>
          <w:szCs w:val="24"/>
          <w:u w:val="single"/>
        </w:rPr>
      </w:pPr>
      <w:bookmarkStart w:id="16" w:name="_Toc88764581"/>
      <w:r w:rsidRPr="005611CF">
        <w:rPr>
          <w:rFonts w:ascii="Arial" w:hAnsi="Arial" w:cs="Arial"/>
          <w:sz w:val="24"/>
          <w:szCs w:val="24"/>
          <w:u w:val="single"/>
        </w:rPr>
        <w:t>3.</w:t>
      </w:r>
      <w:r w:rsidR="00FF6D85" w:rsidRPr="005611CF">
        <w:rPr>
          <w:rFonts w:ascii="Arial" w:hAnsi="Arial" w:cs="Arial"/>
          <w:sz w:val="24"/>
          <w:szCs w:val="24"/>
          <w:u w:val="single"/>
        </w:rPr>
        <w:t>1</w:t>
      </w:r>
      <w:r w:rsidRPr="005611CF">
        <w:rPr>
          <w:rFonts w:ascii="Arial" w:hAnsi="Arial" w:cs="Arial"/>
          <w:sz w:val="24"/>
          <w:szCs w:val="24"/>
          <w:u w:val="single"/>
        </w:rPr>
        <w:t xml:space="preserve"> </w:t>
      </w:r>
      <w:r w:rsidR="00CE1DCD" w:rsidRPr="005611CF">
        <w:rPr>
          <w:rFonts w:ascii="Arial" w:hAnsi="Arial" w:cs="Arial"/>
          <w:sz w:val="24"/>
          <w:szCs w:val="24"/>
          <w:u w:val="single"/>
        </w:rPr>
        <w:t>What is Research?</w:t>
      </w:r>
      <w:bookmarkEnd w:id="16"/>
    </w:p>
    <w:p w14:paraId="459C9F08" w14:textId="77777777" w:rsidR="00DE1B47" w:rsidRPr="00DE1B47" w:rsidRDefault="00DE1B47" w:rsidP="00A843E7">
      <w:pPr>
        <w:jc w:val="both"/>
      </w:pPr>
    </w:p>
    <w:p w14:paraId="521939E8" w14:textId="77777777" w:rsidR="00CE1DCD" w:rsidRPr="00A4617F" w:rsidRDefault="00CE1DCD" w:rsidP="00A843E7">
      <w:pPr>
        <w:spacing w:line="360" w:lineRule="auto"/>
        <w:jc w:val="both"/>
        <w:rPr>
          <w:rFonts w:ascii="Arial" w:hAnsi="Arial" w:cs="Arial"/>
          <w:sz w:val="24"/>
          <w:szCs w:val="24"/>
        </w:rPr>
      </w:pPr>
      <w:r w:rsidRPr="00A4617F">
        <w:rPr>
          <w:rFonts w:ascii="Arial" w:hAnsi="Arial" w:cs="Arial"/>
          <w:sz w:val="24"/>
          <w:szCs w:val="24"/>
        </w:rPr>
        <w:t xml:space="preserve">Research has been used to support and investigate many a hypothesis in </w:t>
      </w:r>
      <w:proofErr w:type="gramStart"/>
      <w:r w:rsidRPr="00A4617F">
        <w:rPr>
          <w:rFonts w:ascii="Arial" w:hAnsi="Arial" w:cs="Arial"/>
          <w:sz w:val="24"/>
          <w:szCs w:val="24"/>
        </w:rPr>
        <w:t>a number of</w:t>
      </w:r>
      <w:proofErr w:type="gramEnd"/>
      <w:r w:rsidRPr="00A4617F">
        <w:rPr>
          <w:rFonts w:ascii="Arial" w:hAnsi="Arial" w:cs="Arial"/>
          <w:sz w:val="24"/>
          <w:szCs w:val="24"/>
        </w:rPr>
        <w:t xml:space="preserve"> fields of study, from health and social care to product marketing strategies. Goddard and Melville (2001) define research as “a process of expanding the boundaries of our ignorance” (Goddard and Melville, 2001). Research is ultimately a process of fixed and clear steps that can be replicated with an aim to reveal something that is unknown, poorly understood or even to assess something that is already known, a statement of fact (Hoffman, 2017). </w:t>
      </w:r>
    </w:p>
    <w:p w14:paraId="5CD87E6A" w14:textId="203B35C1" w:rsidR="00E23026" w:rsidRDefault="00CE1DCD" w:rsidP="00A843E7">
      <w:pPr>
        <w:spacing w:line="360" w:lineRule="auto"/>
        <w:jc w:val="both"/>
        <w:rPr>
          <w:rFonts w:ascii="Arial" w:hAnsi="Arial" w:cs="Arial"/>
          <w:sz w:val="24"/>
          <w:szCs w:val="24"/>
        </w:rPr>
      </w:pPr>
      <w:r w:rsidRPr="00A4617F">
        <w:rPr>
          <w:rFonts w:ascii="Arial" w:hAnsi="Arial" w:cs="Arial"/>
          <w:sz w:val="24"/>
          <w:szCs w:val="24"/>
        </w:rPr>
        <w:lastRenderedPageBreak/>
        <w:t>There are two main types of research, these are primary and secondary research. Primary research involves collection of data first-hand that is specific to a particular project or study of interest (Gratton &amp; Jones 2010). When primary research produces original results and data it allows for researchers to try and answer questions that may not have been asked before around the chosen subject (</w:t>
      </w:r>
      <w:proofErr w:type="spellStart"/>
      <w:r w:rsidRPr="00A4617F">
        <w:rPr>
          <w:rFonts w:ascii="Arial" w:hAnsi="Arial" w:cs="Arial"/>
          <w:sz w:val="24"/>
          <w:szCs w:val="24"/>
        </w:rPr>
        <w:t>Bouchrika</w:t>
      </w:r>
      <w:proofErr w:type="spellEnd"/>
      <w:r w:rsidRPr="00A4617F">
        <w:rPr>
          <w:rFonts w:ascii="Arial" w:hAnsi="Arial" w:cs="Arial"/>
          <w:sz w:val="24"/>
          <w:szCs w:val="24"/>
        </w:rPr>
        <w:t xml:space="preserve">, 2021). Secondary research involves an analysis of data of literature that has been previously published by others. This can be combined with primary research to allow for a broader perspective on the chosen subject matter (Bryman, 2016).  As a result, this research project will be combing the two methods.  </w:t>
      </w:r>
    </w:p>
    <w:p w14:paraId="1A89EB15" w14:textId="77777777" w:rsidR="000634E5" w:rsidRPr="00A4617F" w:rsidRDefault="000634E5" w:rsidP="00A843E7">
      <w:pPr>
        <w:spacing w:line="360" w:lineRule="auto"/>
        <w:jc w:val="both"/>
        <w:rPr>
          <w:rFonts w:ascii="Arial" w:hAnsi="Arial" w:cs="Arial"/>
          <w:sz w:val="24"/>
          <w:szCs w:val="24"/>
        </w:rPr>
      </w:pPr>
    </w:p>
    <w:p w14:paraId="2E798F68" w14:textId="77777777" w:rsidR="007D5001" w:rsidRDefault="007D5001" w:rsidP="00A843E7">
      <w:pPr>
        <w:pStyle w:val="Heading1"/>
        <w:jc w:val="both"/>
        <w:rPr>
          <w:rFonts w:ascii="Arial" w:hAnsi="Arial" w:cs="Arial"/>
          <w:b/>
          <w:bCs/>
          <w:i/>
          <w:iCs/>
          <w:sz w:val="24"/>
          <w:szCs w:val="24"/>
          <w:u w:val="single"/>
        </w:rPr>
      </w:pPr>
    </w:p>
    <w:p w14:paraId="28DFBBFF" w14:textId="033F4CFF" w:rsidR="00CE1DCD" w:rsidRPr="005611CF" w:rsidRDefault="009E55C9" w:rsidP="00A843E7">
      <w:pPr>
        <w:pStyle w:val="Heading1"/>
        <w:jc w:val="both"/>
        <w:rPr>
          <w:rFonts w:ascii="Arial" w:hAnsi="Arial" w:cs="Arial"/>
          <w:sz w:val="24"/>
          <w:szCs w:val="24"/>
          <w:u w:val="single"/>
        </w:rPr>
      </w:pPr>
      <w:bookmarkStart w:id="17" w:name="_Toc88764582"/>
      <w:r w:rsidRPr="005611CF">
        <w:rPr>
          <w:rFonts w:ascii="Arial" w:hAnsi="Arial" w:cs="Arial"/>
          <w:sz w:val="24"/>
          <w:szCs w:val="24"/>
          <w:u w:val="single"/>
        </w:rPr>
        <w:t>3.</w:t>
      </w:r>
      <w:r w:rsidR="00FF6D85" w:rsidRPr="005611CF">
        <w:rPr>
          <w:rFonts w:ascii="Arial" w:hAnsi="Arial" w:cs="Arial"/>
          <w:sz w:val="24"/>
          <w:szCs w:val="24"/>
          <w:u w:val="single"/>
        </w:rPr>
        <w:t>2</w:t>
      </w:r>
      <w:r w:rsidRPr="005611CF">
        <w:rPr>
          <w:rFonts w:ascii="Arial" w:hAnsi="Arial" w:cs="Arial"/>
          <w:sz w:val="24"/>
          <w:szCs w:val="24"/>
          <w:u w:val="single"/>
        </w:rPr>
        <w:t xml:space="preserve"> </w:t>
      </w:r>
      <w:r w:rsidR="00CE1DCD" w:rsidRPr="005611CF">
        <w:rPr>
          <w:rFonts w:ascii="Arial" w:hAnsi="Arial" w:cs="Arial"/>
          <w:sz w:val="24"/>
          <w:szCs w:val="24"/>
          <w:u w:val="single"/>
        </w:rPr>
        <w:t>Research Strategy</w:t>
      </w:r>
      <w:bookmarkEnd w:id="17"/>
    </w:p>
    <w:p w14:paraId="03175A3E" w14:textId="77777777" w:rsidR="00DE1B47" w:rsidRPr="00DE1B47" w:rsidRDefault="00DE1B47" w:rsidP="00A843E7">
      <w:pPr>
        <w:jc w:val="both"/>
      </w:pPr>
    </w:p>
    <w:p w14:paraId="2A3BE793" w14:textId="77777777" w:rsidR="00CE1DCD" w:rsidRPr="00A4617F" w:rsidRDefault="00CE1DCD" w:rsidP="00A843E7">
      <w:pPr>
        <w:spacing w:line="360" w:lineRule="auto"/>
        <w:jc w:val="both"/>
        <w:rPr>
          <w:rFonts w:ascii="Arial" w:hAnsi="Arial" w:cs="Arial"/>
          <w:sz w:val="24"/>
          <w:szCs w:val="24"/>
        </w:rPr>
      </w:pPr>
      <w:r w:rsidRPr="00A4617F">
        <w:rPr>
          <w:rFonts w:ascii="Arial" w:hAnsi="Arial" w:cs="Arial"/>
          <w:sz w:val="24"/>
          <w:szCs w:val="24"/>
        </w:rPr>
        <w:t xml:space="preserve">There are </w:t>
      </w:r>
      <w:proofErr w:type="gramStart"/>
      <w:r w:rsidRPr="00A4617F">
        <w:rPr>
          <w:rFonts w:ascii="Arial" w:hAnsi="Arial" w:cs="Arial"/>
          <w:sz w:val="24"/>
          <w:szCs w:val="24"/>
        </w:rPr>
        <w:t>a number of</w:t>
      </w:r>
      <w:proofErr w:type="gramEnd"/>
      <w:r w:rsidRPr="00A4617F">
        <w:rPr>
          <w:rFonts w:ascii="Arial" w:hAnsi="Arial" w:cs="Arial"/>
          <w:sz w:val="24"/>
          <w:szCs w:val="24"/>
        </w:rPr>
        <w:t xml:space="preserve"> different research strategies that can be used in order to obtain primary data. This project will be collecting data in the form of surveys. Surveys are a popular way to collect data by asking questions about an individual’s emotions, beliefs, attitudes, or behaviours (</w:t>
      </w:r>
      <w:proofErr w:type="spellStart"/>
      <w:r w:rsidRPr="00A4617F">
        <w:rPr>
          <w:rFonts w:ascii="Arial" w:hAnsi="Arial" w:cs="Arial"/>
          <w:sz w:val="24"/>
          <w:szCs w:val="24"/>
        </w:rPr>
        <w:t>Mrug</w:t>
      </w:r>
      <w:proofErr w:type="spellEnd"/>
      <w:r w:rsidRPr="00A4617F">
        <w:rPr>
          <w:rFonts w:ascii="Arial" w:hAnsi="Arial" w:cs="Arial"/>
          <w:sz w:val="24"/>
          <w:szCs w:val="24"/>
        </w:rPr>
        <w:t>, 2012). The fixed questions make data analysis easier, compared to an interview where questions could potentially be changed depending on the individual (</w:t>
      </w:r>
      <w:proofErr w:type="spellStart"/>
      <w:r w:rsidRPr="00A4617F">
        <w:rPr>
          <w:rFonts w:ascii="Arial" w:hAnsi="Arial" w:cs="Arial"/>
          <w:sz w:val="24"/>
          <w:szCs w:val="24"/>
        </w:rPr>
        <w:t>Bouchrika</w:t>
      </w:r>
      <w:proofErr w:type="spellEnd"/>
      <w:r w:rsidRPr="00A4617F">
        <w:rPr>
          <w:rFonts w:ascii="Arial" w:hAnsi="Arial" w:cs="Arial"/>
          <w:sz w:val="24"/>
          <w:szCs w:val="24"/>
        </w:rPr>
        <w:t xml:space="preserve">, 2021). </w:t>
      </w:r>
      <w:proofErr w:type="spellStart"/>
      <w:r w:rsidRPr="00A4617F">
        <w:rPr>
          <w:rFonts w:ascii="Arial" w:hAnsi="Arial" w:cs="Arial"/>
          <w:sz w:val="24"/>
          <w:szCs w:val="24"/>
        </w:rPr>
        <w:t>Pinsonneault</w:t>
      </w:r>
      <w:proofErr w:type="spellEnd"/>
      <w:r w:rsidRPr="00A4617F">
        <w:rPr>
          <w:rFonts w:ascii="Arial" w:hAnsi="Arial" w:cs="Arial"/>
          <w:sz w:val="24"/>
          <w:szCs w:val="24"/>
        </w:rPr>
        <w:t xml:space="preserve"> and Kraemer (1993) defined a survey as a “means for gathering information about the characteristics, actions, or opinions of a large group of people” (</w:t>
      </w:r>
      <w:proofErr w:type="spellStart"/>
      <w:r w:rsidRPr="00A4617F">
        <w:rPr>
          <w:rFonts w:ascii="Arial" w:hAnsi="Arial" w:cs="Arial"/>
          <w:sz w:val="24"/>
          <w:szCs w:val="24"/>
        </w:rPr>
        <w:t>Pinsonneault</w:t>
      </w:r>
      <w:proofErr w:type="spellEnd"/>
      <w:r w:rsidRPr="00A4617F">
        <w:rPr>
          <w:rFonts w:ascii="Arial" w:hAnsi="Arial" w:cs="Arial"/>
          <w:sz w:val="24"/>
          <w:szCs w:val="24"/>
        </w:rPr>
        <w:t xml:space="preserve"> et al, 1993). </w:t>
      </w:r>
    </w:p>
    <w:p w14:paraId="5A7AF490" w14:textId="77777777" w:rsidR="00F83A3A" w:rsidRDefault="00CE1DCD" w:rsidP="00A843E7">
      <w:pPr>
        <w:spacing w:line="360" w:lineRule="auto"/>
        <w:jc w:val="both"/>
        <w:rPr>
          <w:rFonts w:ascii="Arial" w:hAnsi="Arial" w:cs="Arial"/>
          <w:sz w:val="24"/>
          <w:szCs w:val="24"/>
        </w:rPr>
      </w:pPr>
      <w:r w:rsidRPr="00A4617F">
        <w:rPr>
          <w:rFonts w:ascii="Arial" w:hAnsi="Arial" w:cs="Arial"/>
          <w:sz w:val="24"/>
          <w:szCs w:val="24"/>
        </w:rPr>
        <w:t>Surveys allow for information to be gathered from large samples of the population, helping to give a more accurate measurement, as well as ascertaining demographic data that can describe the makeup of the sample (</w:t>
      </w:r>
      <w:proofErr w:type="spellStart"/>
      <w:r w:rsidRPr="00A4617F">
        <w:rPr>
          <w:rFonts w:ascii="Arial" w:hAnsi="Arial" w:cs="Arial"/>
          <w:sz w:val="24"/>
          <w:szCs w:val="24"/>
        </w:rPr>
        <w:t>Mcintyre</w:t>
      </w:r>
      <w:proofErr w:type="spellEnd"/>
      <w:r w:rsidRPr="00A4617F">
        <w:rPr>
          <w:rFonts w:ascii="Arial" w:hAnsi="Arial" w:cs="Arial"/>
          <w:sz w:val="24"/>
          <w:szCs w:val="24"/>
        </w:rPr>
        <w:t xml:space="preserve">, 1999). This will be important for this research project as it will help to identify and segregate the participants into three categories for analysis, serving police officers, medical </w:t>
      </w:r>
      <w:proofErr w:type="gramStart"/>
      <w:r w:rsidRPr="00A4617F">
        <w:rPr>
          <w:rFonts w:ascii="Arial" w:hAnsi="Arial" w:cs="Arial"/>
          <w:sz w:val="24"/>
          <w:szCs w:val="24"/>
        </w:rPr>
        <w:t>practitioners</w:t>
      </w:r>
      <w:proofErr w:type="gramEnd"/>
      <w:r w:rsidRPr="00A4617F">
        <w:rPr>
          <w:rFonts w:ascii="Arial" w:hAnsi="Arial" w:cs="Arial"/>
          <w:sz w:val="24"/>
          <w:szCs w:val="24"/>
        </w:rPr>
        <w:t xml:space="preserve"> and members of the public outside of these services. The main aim of targeting this demographic is to provide a </w:t>
      </w:r>
      <w:proofErr w:type="spellStart"/>
      <w:proofErr w:type="gramStart"/>
      <w:r w:rsidRPr="00A4617F">
        <w:rPr>
          <w:rFonts w:ascii="Arial" w:hAnsi="Arial" w:cs="Arial"/>
          <w:sz w:val="24"/>
          <w:szCs w:val="24"/>
        </w:rPr>
        <w:t>well rounded</w:t>
      </w:r>
      <w:proofErr w:type="spellEnd"/>
      <w:proofErr w:type="gramEnd"/>
      <w:r w:rsidRPr="00A4617F">
        <w:rPr>
          <w:rFonts w:ascii="Arial" w:hAnsi="Arial" w:cs="Arial"/>
          <w:sz w:val="24"/>
          <w:szCs w:val="24"/>
        </w:rPr>
        <w:t xml:space="preserve"> data analysis in to the chosen subject. </w:t>
      </w:r>
    </w:p>
    <w:p w14:paraId="3666984D" w14:textId="7287B014" w:rsidR="00CE1DCD" w:rsidRPr="00A4617F" w:rsidRDefault="00CE1DCD" w:rsidP="00A843E7">
      <w:pPr>
        <w:spacing w:line="360" w:lineRule="auto"/>
        <w:jc w:val="both"/>
        <w:rPr>
          <w:rFonts w:ascii="Arial" w:hAnsi="Arial" w:cs="Arial"/>
          <w:sz w:val="24"/>
          <w:szCs w:val="24"/>
        </w:rPr>
      </w:pPr>
      <w:r w:rsidRPr="00A4617F">
        <w:rPr>
          <w:rFonts w:ascii="Arial" w:hAnsi="Arial" w:cs="Arial"/>
          <w:sz w:val="24"/>
          <w:szCs w:val="24"/>
        </w:rPr>
        <w:t>Further to that the survey will be published online with an aim to try and reach a broader demographic and increase the participation rates. Internet usage has increased considerably since it was first introduced in 1989 and as such has changed the landscape in the way in which people communicate (</w:t>
      </w:r>
      <w:proofErr w:type="spellStart"/>
      <w:r w:rsidRPr="00A4617F">
        <w:rPr>
          <w:rFonts w:ascii="Arial" w:hAnsi="Arial" w:cs="Arial"/>
          <w:sz w:val="24"/>
          <w:szCs w:val="24"/>
        </w:rPr>
        <w:t>Roser</w:t>
      </w:r>
      <w:proofErr w:type="spellEnd"/>
      <w:r w:rsidRPr="00A4617F">
        <w:rPr>
          <w:rFonts w:ascii="Arial" w:hAnsi="Arial" w:cs="Arial"/>
          <w:sz w:val="24"/>
          <w:szCs w:val="24"/>
        </w:rPr>
        <w:t xml:space="preserve"> et al, 2015). As a result, the use of electronic surveys is a popular type of research method. Large companies and organisations utilise this method </w:t>
      </w:r>
      <w:proofErr w:type="gramStart"/>
      <w:r w:rsidRPr="00A4617F">
        <w:rPr>
          <w:rFonts w:ascii="Arial" w:hAnsi="Arial" w:cs="Arial"/>
          <w:sz w:val="24"/>
          <w:szCs w:val="24"/>
        </w:rPr>
        <w:t>as a way to</w:t>
      </w:r>
      <w:proofErr w:type="gramEnd"/>
      <w:r w:rsidRPr="00A4617F">
        <w:rPr>
          <w:rFonts w:ascii="Arial" w:hAnsi="Arial" w:cs="Arial"/>
          <w:sz w:val="24"/>
          <w:szCs w:val="24"/>
        </w:rPr>
        <w:t xml:space="preserve"> monitor and assess their consumer’s needs. Online surveys provide convenience to the participants as they </w:t>
      </w:r>
      <w:proofErr w:type="gramStart"/>
      <w:r w:rsidRPr="00A4617F">
        <w:rPr>
          <w:rFonts w:ascii="Arial" w:hAnsi="Arial" w:cs="Arial"/>
          <w:sz w:val="24"/>
          <w:szCs w:val="24"/>
        </w:rPr>
        <w:t>are able to</w:t>
      </w:r>
      <w:proofErr w:type="gramEnd"/>
      <w:r w:rsidRPr="00A4617F">
        <w:rPr>
          <w:rFonts w:ascii="Arial" w:hAnsi="Arial" w:cs="Arial"/>
          <w:sz w:val="24"/>
          <w:szCs w:val="24"/>
        </w:rPr>
        <w:t xml:space="preserve"> access it on the go and at any time of the day.</w:t>
      </w:r>
      <w:r w:rsidRPr="00A4617F">
        <w:rPr>
          <w:rFonts w:ascii="Arial" w:hAnsi="Arial" w:cs="Arial"/>
          <w:b/>
          <w:bCs/>
          <w:sz w:val="24"/>
          <w:szCs w:val="24"/>
        </w:rPr>
        <w:t xml:space="preserve"> </w:t>
      </w:r>
      <w:r w:rsidRPr="00A4617F">
        <w:rPr>
          <w:rFonts w:ascii="Arial" w:hAnsi="Arial" w:cs="Arial"/>
          <w:sz w:val="24"/>
          <w:szCs w:val="24"/>
        </w:rPr>
        <w:t xml:space="preserve">This will prove beneficial with this research as the demographic the survey is aimed at are likely to be operating on a shift-based work pattern. The survey will be </w:t>
      </w:r>
      <w:r w:rsidRPr="00A4617F">
        <w:rPr>
          <w:rFonts w:ascii="Arial" w:hAnsi="Arial" w:cs="Arial"/>
          <w:sz w:val="24"/>
          <w:szCs w:val="24"/>
        </w:rPr>
        <w:lastRenderedPageBreak/>
        <w:t xml:space="preserve">distributed to serving police officers, mental health practitioners and members of the public outside of these services. </w:t>
      </w:r>
    </w:p>
    <w:p w14:paraId="18ED9898" w14:textId="77777777" w:rsidR="00CE1DCD" w:rsidRPr="00A4617F" w:rsidRDefault="00CE1DCD" w:rsidP="00A843E7">
      <w:pPr>
        <w:spacing w:line="360" w:lineRule="auto"/>
        <w:jc w:val="both"/>
        <w:rPr>
          <w:rFonts w:ascii="Arial" w:hAnsi="Arial" w:cs="Arial"/>
          <w:sz w:val="24"/>
          <w:szCs w:val="24"/>
        </w:rPr>
      </w:pPr>
      <w:r w:rsidRPr="00A4617F">
        <w:rPr>
          <w:rFonts w:ascii="Arial" w:hAnsi="Arial" w:cs="Arial"/>
          <w:sz w:val="24"/>
          <w:szCs w:val="24"/>
        </w:rPr>
        <w:t xml:space="preserve">Another popular research strategy are interviews which can provide the researcher with qualitative data. Beck and Manuel (2008) suggest that interviews are a good choice of data gathering when you want to explore “finely shaded human issues” and the questions are best answered openly rather than in the form of numbers. This method also assists with exploring trends, experiences and identifying key themes (Beck and Manual, 2008). However, due to time constraints this method would not be practical for this research project. </w:t>
      </w:r>
    </w:p>
    <w:p w14:paraId="6E03B1CB" w14:textId="77777777" w:rsidR="00CE1DCD" w:rsidRPr="00A4617F" w:rsidRDefault="00CE1DCD" w:rsidP="00A843E7">
      <w:pPr>
        <w:spacing w:line="360" w:lineRule="auto"/>
        <w:jc w:val="both"/>
        <w:rPr>
          <w:rFonts w:ascii="Arial" w:hAnsi="Arial" w:cs="Arial"/>
          <w:sz w:val="24"/>
          <w:szCs w:val="24"/>
        </w:rPr>
      </w:pPr>
      <w:r w:rsidRPr="00A4617F">
        <w:rPr>
          <w:rFonts w:ascii="Arial" w:hAnsi="Arial" w:cs="Arial"/>
          <w:sz w:val="24"/>
          <w:szCs w:val="24"/>
        </w:rPr>
        <w:t xml:space="preserve">There are also cost benefits to using online surveys compared to interviews and other survey methods. Street surveys would often require long hours from the researchers for minimal return. Mail-in surveys have costs associated with printing and postage, as well as it </w:t>
      </w:r>
      <w:proofErr w:type="gramStart"/>
      <w:r w:rsidRPr="00A4617F">
        <w:rPr>
          <w:rFonts w:ascii="Arial" w:hAnsi="Arial" w:cs="Arial"/>
          <w:sz w:val="24"/>
          <w:szCs w:val="24"/>
        </w:rPr>
        <w:t>having</w:t>
      </w:r>
      <w:proofErr w:type="gramEnd"/>
      <w:r w:rsidRPr="00A4617F">
        <w:rPr>
          <w:rFonts w:ascii="Arial" w:hAnsi="Arial" w:cs="Arial"/>
          <w:sz w:val="24"/>
          <w:szCs w:val="24"/>
        </w:rPr>
        <w:t xml:space="preserve"> a slow return rate, making the data collection process slow and inefficient.  Online surveys have minimal costs with survey platforms often being free. They are also more practical and less time consuming in comparison to interviews and other survey methods. The online platform allows for the researcher to obtain data instantly, rather than waiting for replies in the mail. </w:t>
      </w:r>
    </w:p>
    <w:p w14:paraId="1EC8A9E4" w14:textId="45698041" w:rsidR="00CE1DCD" w:rsidRPr="005611CF" w:rsidRDefault="009E55C9" w:rsidP="00A843E7">
      <w:pPr>
        <w:pStyle w:val="Heading1"/>
        <w:jc w:val="both"/>
        <w:rPr>
          <w:rFonts w:ascii="Arial" w:hAnsi="Arial" w:cs="Arial"/>
          <w:sz w:val="24"/>
          <w:szCs w:val="24"/>
          <w:u w:val="single"/>
        </w:rPr>
      </w:pPr>
      <w:bookmarkStart w:id="18" w:name="_Toc88764583"/>
      <w:r w:rsidRPr="005611CF">
        <w:rPr>
          <w:rFonts w:ascii="Arial" w:hAnsi="Arial" w:cs="Arial"/>
          <w:sz w:val="24"/>
          <w:szCs w:val="24"/>
          <w:u w:val="single"/>
        </w:rPr>
        <w:t>3.</w:t>
      </w:r>
      <w:r w:rsidR="00FF6D85" w:rsidRPr="005611CF">
        <w:rPr>
          <w:rFonts w:ascii="Arial" w:hAnsi="Arial" w:cs="Arial"/>
          <w:sz w:val="24"/>
          <w:szCs w:val="24"/>
          <w:u w:val="single"/>
        </w:rPr>
        <w:t>3</w:t>
      </w:r>
      <w:r w:rsidRPr="005611CF">
        <w:rPr>
          <w:rFonts w:ascii="Arial" w:hAnsi="Arial" w:cs="Arial"/>
          <w:sz w:val="24"/>
          <w:szCs w:val="24"/>
          <w:u w:val="single"/>
        </w:rPr>
        <w:t xml:space="preserve"> </w:t>
      </w:r>
      <w:r w:rsidR="00CE1DCD" w:rsidRPr="005611CF">
        <w:rPr>
          <w:rFonts w:ascii="Arial" w:hAnsi="Arial" w:cs="Arial"/>
          <w:sz w:val="24"/>
          <w:szCs w:val="24"/>
          <w:u w:val="single"/>
        </w:rPr>
        <w:t>Sampling Bias</w:t>
      </w:r>
      <w:bookmarkEnd w:id="18"/>
    </w:p>
    <w:p w14:paraId="5925DDBF" w14:textId="77777777" w:rsidR="000827A1" w:rsidRDefault="000827A1" w:rsidP="00A843E7">
      <w:pPr>
        <w:spacing w:line="360" w:lineRule="auto"/>
        <w:jc w:val="both"/>
        <w:rPr>
          <w:rFonts w:ascii="Arial" w:hAnsi="Arial" w:cs="Arial"/>
          <w:sz w:val="24"/>
          <w:szCs w:val="24"/>
        </w:rPr>
      </w:pPr>
    </w:p>
    <w:p w14:paraId="132A4E19" w14:textId="5883F39E" w:rsidR="00CE1DCD" w:rsidRPr="00A4617F" w:rsidRDefault="00CE1DCD" w:rsidP="00A843E7">
      <w:pPr>
        <w:spacing w:line="360" w:lineRule="auto"/>
        <w:jc w:val="both"/>
        <w:rPr>
          <w:rFonts w:ascii="Arial" w:hAnsi="Arial" w:cs="Arial"/>
          <w:sz w:val="24"/>
          <w:szCs w:val="24"/>
        </w:rPr>
      </w:pPr>
      <w:r w:rsidRPr="00A4617F">
        <w:rPr>
          <w:rFonts w:ascii="Arial" w:hAnsi="Arial" w:cs="Arial"/>
          <w:sz w:val="24"/>
          <w:szCs w:val="24"/>
        </w:rPr>
        <w:t>Although an online survey will be the most practical research strategy, careful consideration must be taken in relation to how the survey will be distributed. As the project aims to get responses from three specific demographics, an element of the survey will need to be published in an open forum, for example through social media. However, by doing this it will be difficult to determine the response rate. The response rate is important to be aware of when it comes to analysing the data and drawing conclusions from it, as a low response rate can be seen to give rise to sampling bias, especially when the non-response rate is unequal amongst participants (Lindeman, 2021)</w:t>
      </w:r>
      <w:r w:rsidRPr="00A4617F">
        <w:rPr>
          <w:rFonts w:ascii="Arial" w:hAnsi="Arial" w:cs="Arial"/>
          <w:b/>
          <w:bCs/>
          <w:sz w:val="24"/>
          <w:szCs w:val="24"/>
        </w:rPr>
        <w:t xml:space="preserve">. </w:t>
      </w:r>
      <w:r w:rsidRPr="00A4617F">
        <w:rPr>
          <w:rFonts w:ascii="Arial" w:hAnsi="Arial" w:cs="Arial"/>
          <w:sz w:val="24"/>
          <w:szCs w:val="24"/>
        </w:rPr>
        <w:t xml:space="preserve">For example, this research aims to get a response from an equal number of serving police officers, medical </w:t>
      </w:r>
      <w:proofErr w:type="gramStart"/>
      <w:r w:rsidRPr="00A4617F">
        <w:rPr>
          <w:rFonts w:ascii="Arial" w:hAnsi="Arial" w:cs="Arial"/>
          <w:sz w:val="24"/>
          <w:szCs w:val="24"/>
        </w:rPr>
        <w:t>practitioners</w:t>
      </w:r>
      <w:proofErr w:type="gramEnd"/>
      <w:r w:rsidRPr="00A4617F">
        <w:rPr>
          <w:rFonts w:ascii="Arial" w:hAnsi="Arial" w:cs="Arial"/>
          <w:sz w:val="24"/>
          <w:szCs w:val="24"/>
        </w:rPr>
        <w:t xml:space="preserve"> and members of the public outside of these services. The main aim of this project is to ascertain whether or not the police service </w:t>
      </w:r>
      <w:proofErr w:type="gramStart"/>
      <w:r w:rsidRPr="00A4617F">
        <w:rPr>
          <w:rFonts w:ascii="Arial" w:hAnsi="Arial" w:cs="Arial"/>
          <w:sz w:val="24"/>
          <w:szCs w:val="24"/>
        </w:rPr>
        <w:t>are</w:t>
      </w:r>
      <w:proofErr w:type="gramEnd"/>
      <w:r w:rsidRPr="00A4617F">
        <w:rPr>
          <w:rFonts w:ascii="Arial" w:hAnsi="Arial" w:cs="Arial"/>
          <w:sz w:val="24"/>
          <w:szCs w:val="24"/>
        </w:rPr>
        <w:t xml:space="preserve"> the most suitable service to respond to mental health incidents. As a result, if the response rate for police officers is higher than the other two categories, this could </w:t>
      </w:r>
      <w:proofErr w:type="gramStart"/>
      <w:r w:rsidRPr="00A4617F">
        <w:rPr>
          <w:rFonts w:ascii="Arial" w:hAnsi="Arial" w:cs="Arial"/>
          <w:sz w:val="24"/>
          <w:szCs w:val="24"/>
        </w:rPr>
        <w:t>have an effect on</w:t>
      </w:r>
      <w:proofErr w:type="gramEnd"/>
      <w:r w:rsidRPr="00A4617F">
        <w:rPr>
          <w:rFonts w:ascii="Arial" w:hAnsi="Arial" w:cs="Arial"/>
          <w:sz w:val="24"/>
          <w:szCs w:val="24"/>
        </w:rPr>
        <w:t xml:space="preserve"> the validity of the results as could be perceived to be bias and not representative of the overall population. </w:t>
      </w:r>
    </w:p>
    <w:p w14:paraId="5902C662" w14:textId="77777777" w:rsidR="00CE1DCD" w:rsidRPr="00A4617F" w:rsidRDefault="00CE1DCD" w:rsidP="00A843E7">
      <w:pPr>
        <w:spacing w:line="360" w:lineRule="auto"/>
        <w:jc w:val="both"/>
        <w:rPr>
          <w:rFonts w:ascii="Arial" w:hAnsi="Arial" w:cs="Arial"/>
          <w:sz w:val="24"/>
          <w:szCs w:val="24"/>
        </w:rPr>
      </w:pPr>
      <w:r w:rsidRPr="00A4617F">
        <w:rPr>
          <w:rFonts w:ascii="Arial" w:hAnsi="Arial" w:cs="Arial"/>
          <w:sz w:val="24"/>
          <w:szCs w:val="24"/>
        </w:rPr>
        <w:t xml:space="preserve">Representativeness refers to how well a sample selected for the survey compares with the population of interest. The researcher needs to provide an assurance the sample of participants reflects “elements of the population with </w:t>
      </w:r>
      <w:r w:rsidRPr="00A4617F">
        <w:rPr>
          <w:rFonts w:ascii="Arial" w:hAnsi="Arial" w:cs="Arial"/>
          <w:sz w:val="24"/>
          <w:szCs w:val="24"/>
        </w:rPr>
        <w:lastRenderedPageBreak/>
        <w:t>breadth and depth” (Fincham, 2008). Cook et al (2000) suggest “Representativeness is more important than response rate in survey research. However, response rate is important if it bears representativeness” (Cook et al, 2000). One way in which response rates can be accurately calculated is by emailing the link to the survey to potential participants. This allows the researcher to be able to track how many people have been invited to participate and will still allow for the responses to remain anonymous. To ensure the participants are truly representative of a population sampling should be random and as diverse as possible. This increases the probability subjects will have an equal opportunity of being included in the study (</w:t>
      </w:r>
      <w:proofErr w:type="spellStart"/>
      <w:r w:rsidRPr="00A4617F">
        <w:rPr>
          <w:rFonts w:ascii="Arial" w:hAnsi="Arial" w:cs="Arial"/>
          <w:sz w:val="24"/>
          <w:szCs w:val="24"/>
        </w:rPr>
        <w:t>Bouchrika</w:t>
      </w:r>
      <w:proofErr w:type="spellEnd"/>
      <w:r w:rsidRPr="00A4617F">
        <w:rPr>
          <w:rFonts w:ascii="Arial" w:hAnsi="Arial" w:cs="Arial"/>
          <w:sz w:val="24"/>
          <w:szCs w:val="24"/>
        </w:rPr>
        <w:t xml:space="preserve">, 2021). </w:t>
      </w:r>
    </w:p>
    <w:p w14:paraId="5A818B5F" w14:textId="3123A287" w:rsidR="00CE1DCD" w:rsidRPr="005611CF" w:rsidRDefault="009E55C9" w:rsidP="00A843E7">
      <w:pPr>
        <w:pStyle w:val="Heading1"/>
        <w:jc w:val="both"/>
        <w:rPr>
          <w:rFonts w:ascii="Arial" w:hAnsi="Arial" w:cs="Arial"/>
          <w:sz w:val="24"/>
          <w:szCs w:val="24"/>
          <w:u w:val="single"/>
        </w:rPr>
      </w:pPr>
      <w:bookmarkStart w:id="19" w:name="_Toc88764584"/>
      <w:r w:rsidRPr="005611CF">
        <w:rPr>
          <w:rFonts w:ascii="Arial" w:hAnsi="Arial" w:cs="Arial"/>
          <w:sz w:val="24"/>
          <w:szCs w:val="24"/>
          <w:u w:val="single"/>
        </w:rPr>
        <w:t>3.</w:t>
      </w:r>
      <w:r w:rsidR="00FF6D85" w:rsidRPr="005611CF">
        <w:rPr>
          <w:rFonts w:ascii="Arial" w:hAnsi="Arial" w:cs="Arial"/>
          <w:sz w:val="24"/>
          <w:szCs w:val="24"/>
          <w:u w:val="single"/>
        </w:rPr>
        <w:t>4</w:t>
      </w:r>
      <w:r w:rsidRPr="005611CF">
        <w:rPr>
          <w:rFonts w:ascii="Arial" w:hAnsi="Arial" w:cs="Arial"/>
          <w:sz w:val="24"/>
          <w:szCs w:val="24"/>
          <w:u w:val="single"/>
        </w:rPr>
        <w:t xml:space="preserve"> </w:t>
      </w:r>
      <w:r w:rsidR="00CE1DCD" w:rsidRPr="005611CF">
        <w:rPr>
          <w:rFonts w:ascii="Arial" w:hAnsi="Arial" w:cs="Arial"/>
          <w:sz w:val="24"/>
          <w:szCs w:val="24"/>
          <w:u w:val="single"/>
        </w:rPr>
        <w:t>Limitations</w:t>
      </w:r>
      <w:bookmarkEnd w:id="19"/>
    </w:p>
    <w:p w14:paraId="38E8DD70" w14:textId="77777777" w:rsidR="000827A1" w:rsidRDefault="000827A1" w:rsidP="00A843E7">
      <w:pPr>
        <w:spacing w:line="360" w:lineRule="auto"/>
        <w:jc w:val="both"/>
        <w:rPr>
          <w:rFonts w:ascii="Arial" w:hAnsi="Arial" w:cs="Arial"/>
          <w:sz w:val="24"/>
          <w:szCs w:val="24"/>
        </w:rPr>
      </w:pPr>
    </w:p>
    <w:p w14:paraId="36CC9953" w14:textId="15B0C100" w:rsidR="00CE1DCD" w:rsidRPr="00A4617F" w:rsidRDefault="00CE1DCD" w:rsidP="00A843E7">
      <w:pPr>
        <w:spacing w:line="360" w:lineRule="auto"/>
        <w:jc w:val="both"/>
        <w:rPr>
          <w:rFonts w:ascii="Arial" w:hAnsi="Arial" w:cs="Arial"/>
          <w:sz w:val="24"/>
          <w:szCs w:val="24"/>
        </w:rPr>
      </w:pPr>
      <w:r w:rsidRPr="00A4617F">
        <w:rPr>
          <w:rFonts w:ascii="Arial" w:hAnsi="Arial" w:cs="Arial"/>
          <w:sz w:val="24"/>
          <w:szCs w:val="24"/>
        </w:rPr>
        <w:t xml:space="preserve">Due to time constraints for this research project, analysing large amounts of data will not be practical. As a result, a random sample of the responses will be taken amounting to no more than 30 in total, with an aim to have 10 from each of the three participant categories, previously mentioned. </w:t>
      </w:r>
    </w:p>
    <w:p w14:paraId="6222C883" w14:textId="1F82F400" w:rsidR="00CE1DCD" w:rsidRPr="005611CF" w:rsidRDefault="009E55C9" w:rsidP="00A843E7">
      <w:pPr>
        <w:pStyle w:val="Heading1"/>
        <w:jc w:val="both"/>
        <w:rPr>
          <w:rFonts w:ascii="Arial" w:hAnsi="Arial" w:cs="Arial"/>
          <w:sz w:val="24"/>
          <w:szCs w:val="24"/>
          <w:u w:val="single"/>
        </w:rPr>
      </w:pPr>
      <w:bookmarkStart w:id="20" w:name="_Toc88764585"/>
      <w:r w:rsidRPr="005611CF">
        <w:rPr>
          <w:rFonts w:ascii="Arial" w:hAnsi="Arial" w:cs="Arial"/>
          <w:sz w:val="24"/>
          <w:szCs w:val="24"/>
          <w:u w:val="single"/>
        </w:rPr>
        <w:t>3.</w:t>
      </w:r>
      <w:r w:rsidR="00FF6D85" w:rsidRPr="005611CF">
        <w:rPr>
          <w:rFonts w:ascii="Arial" w:hAnsi="Arial" w:cs="Arial"/>
          <w:sz w:val="24"/>
          <w:szCs w:val="24"/>
          <w:u w:val="single"/>
        </w:rPr>
        <w:t>5</w:t>
      </w:r>
      <w:r w:rsidRPr="005611CF">
        <w:rPr>
          <w:rFonts w:ascii="Arial" w:hAnsi="Arial" w:cs="Arial"/>
          <w:sz w:val="24"/>
          <w:szCs w:val="24"/>
          <w:u w:val="single"/>
        </w:rPr>
        <w:t xml:space="preserve"> </w:t>
      </w:r>
      <w:r w:rsidR="00CE1DCD" w:rsidRPr="005611CF">
        <w:rPr>
          <w:rFonts w:ascii="Arial" w:hAnsi="Arial" w:cs="Arial"/>
          <w:sz w:val="24"/>
          <w:szCs w:val="24"/>
          <w:u w:val="single"/>
        </w:rPr>
        <w:t>Ethical Considerations</w:t>
      </w:r>
      <w:bookmarkEnd w:id="20"/>
    </w:p>
    <w:p w14:paraId="3BC52888" w14:textId="77777777" w:rsidR="000827A1" w:rsidRDefault="000827A1" w:rsidP="00A843E7">
      <w:pPr>
        <w:pStyle w:val="paragraph"/>
        <w:shd w:val="clear" w:color="auto" w:fill="FFFFFF"/>
        <w:spacing w:before="0" w:beforeAutospacing="0" w:after="0" w:afterAutospacing="0" w:line="360" w:lineRule="auto"/>
        <w:jc w:val="both"/>
        <w:textAlignment w:val="baseline"/>
        <w:rPr>
          <w:rStyle w:val="normaltextrun"/>
          <w:rFonts w:ascii="Arial" w:hAnsi="Arial" w:cs="Arial"/>
          <w:color w:val="000000"/>
        </w:rPr>
      </w:pPr>
    </w:p>
    <w:p w14:paraId="3CD5111B" w14:textId="78769BD2" w:rsidR="00CE1DCD" w:rsidRPr="00A4617F" w:rsidRDefault="00CE1DCD" w:rsidP="00A843E7">
      <w:pPr>
        <w:pStyle w:val="paragraph"/>
        <w:shd w:val="clear" w:color="auto" w:fill="FFFFFF"/>
        <w:spacing w:before="0" w:beforeAutospacing="0" w:after="0" w:afterAutospacing="0" w:line="360" w:lineRule="auto"/>
        <w:jc w:val="both"/>
        <w:textAlignment w:val="baseline"/>
        <w:rPr>
          <w:rStyle w:val="normaltextrun"/>
          <w:rFonts w:ascii="Arial" w:hAnsi="Arial" w:cs="Arial"/>
          <w:color w:val="000000"/>
        </w:rPr>
      </w:pPr>
      <w:r w:rsidRPr="00A4617F">
        <w:rPr>
          <w:rStyle w:val="normaltextrun"/>
          <w:rFonts w:ascii="Arial" w:hAnsi="Arial" w:cs="Arial"/>
          <w:color w:val="000000"/>
        </w:rPr>
        <w:t xml:space="preserve">When conducting a research project on a sensitive issue, such as mental health, ethical considerations need to be made. As a result, an ethics form was completed at the start of the project to ensure approval was gained for the project. To ensure the project remains ethical, participants will be provided full details as to the nature of the project as well as how their data will be utilised. The participation for the project will be voluntary and all participants will have the option to withdraw and refuse to participate. As the survey will be conducted online the anonymity of the participants will be maintained and any data collated will be stored on a secured device. </w:t>
      </w:r>
    </w:p>
    <w:p w14:paraId="54FE09CE" w14:textId="4DE3FFB6" w:rsidR="00CE1DCD" w:rsidRPr="005611CF" w:rsidRDefault="009E55C9" w:rsidP="00A843E7">
      <w:pPr>
        <w:pStyle w:val="Heading1"/>
        <w:jc w:val="both"/>
        <w:rPr>
          <w:rFonts w:ascii="Arial" w:hAnsi="Arial" w:cs="Arial"/>
          <w:sz w:val="24"/>
          <w:szCs w:val="24"/>
          <w:u w:val="single"/>
        </w:rPr>
      </w:pPr>
      <w:bookmarkStart w:id="21" w:name="_Toc88764586"/>
      <w:r w:rsidRPr="005611CF">
        <w:rPr>
          <w:rFonts w:ascii="Arial" w:hAnsi="Arial" w:cs="Arial"/>
          <w:sz w:val="24"/>
          <w:szCs w:val="24"/>
          <w:u w:val="single"/>
        </w:rPr>
        <w:t>3.</w:t>
      </w:r>
      <w:r w:rsidR="00FF6D85" w:rsidRPr="005611CF">
        <w:rPr>
          <w:rFonts w:ascii="Arial" w:hAnsi="Arial" w:cs="Arial"/>
          <w:sz w:val="24"/>
          <w:szCs w:val="24"/>
          <w:u w:val="single"/>
        </w:rPr>
        <w:t>6</w:t>
      </w:r>
      <w:r w:rsidRPr="005611CF">
        <w:rPr>
          <w:rFonts w:ascii="Arial" w:hAnsi="Arial" w:cs="Arial"/>
          <w:sz w:val="24"/>
          <w:szCs w:val="24"/>
          <w:u w:val="single"/>
        </w:rPr>
        <w:t xml:space="preserve"> </w:t>
      </w:r>
      <w:r w:rsidR="00CE1DCD" w:rsidRPr="005611CF">
        <w:rPr>
          <w:rFonts w:ascii="Arial" w:hAnsi="Arial" w:cs="Arial"/>
          <w:sz w:val="24"/>
          <w:szCs w:val="24"/>
          <w:u w:val="single"/>
        </w:rPr>
        <w:t>Conclusion</w:t>
      </w:r>
      <w:bookmarkEnd w:id="21"/>
      <w:r w:rsidR="00CE1DCD" w:rsidRPr="005611CF">
        <w:rPr>
          <w:rFonts w:ascii="Arial" w:hAnsi="Arial" w:cs="Arial"/>
          <w:sz w:val="24"/>
          <w:szCs w:val="24"/>
          <w:u w:val="single"/>
        </w:rPr>
        <w:t xml:space="preserve"> </w:t>
      </w:r>
    </w:p>
    <w:p w14:paraId="4DE48523" w14:textId="77777777" w:rsidR="000827A1" w:rsidRDefault="000827A1" w:rsidP="00A843E7">
      <w:pPr>
        <w:spacing w:line="360" w:lineRule="auto"/>
        <w:jc w:val="both"/>
        <w:rPr>
          <w:rFonts w:ascii="Arial" w:hAnsi="Arial" w:cs="Arial"/>
          <w:sz w:val="24"/>
          <w:szCs w:val="24"/>
        </w:rPr>
      </w:pPr>
    </w:p>
    <w:p w14:paraId="787AF01C" w14:textId="724B4D61" w:rsidR="00CE1DCD" w:rsidRPr="00A4617F" w:rsidRDefault="00CE1DCD" w:rsidP="00A843E7">
      <w:pPr>
        <w:spacing w:line="360" w:lineRule="auto"/>
        <w:jc w:val="both"/>
        <w:rPr>
          <w:rFonts w:ascii="Arial" w:hAnsi="Arial" w:cs="Arial"/>
          <w:sz w:val="24"/>
          <w:szCs w:val="24"/>
        </w:rPr>
      </w:pPr>
      <w:r w:rsidRPr="00A4617F">
        <w:rPr>
          <w:rFonts w:ascii="Arial" w:hAnsi="Arial" w:cs="Arial"/>
          <w:sz w:val="24"/>
          <w:szCs w:val="24"/>
        </w:rPr>
        <w:t>This chapter has identified and demonstrated the most suitable and appropriate form of methodology used for the dissertation. The next chapter of the dissertation will present and analyse the date collected during the collection phase of the research project.</w:t>
      </w:r>
    </w:p>
    <w:p w14:paraId="5F70E95D" w14:textId="3A05178C" w:rsidR="009E55C9" w:rsidRPr="000827A1" w:rsidRDefault="009E55C9" w:rsidP="00A843E7">
      <w:pPr>
        <w:pStyle w:val="Heading1"/>
        <w:jc w:val="both"/>
        <w:rPr>
          <w:rFonts w:ascii="Arial" w:hAnsi="Arial" w:cs="Arial"/>
          <w:b/>
          <w:bCs/>
          <w:u w:val="single"/>
        </w:rPr>
      </w:pPr>
      <w:bookmarkStart w:id="22" w:name="_Toc88764587"/>
      <w:r w:rsidRPr="000827A1">
        <w:rPr>
          <w:rFonts w:ascii="Arial" w:hAnsi="Arial" w:cs="Arial"/>
          <w:b/>
          <w:bCs/>
          <w:u w:val="single"/>
        </w:rPr>
        <w:t xml:space="preserve">Chapter 4: </w:t>
      </w:r>
      <w:r w:rsidR="00FF6D85" w:rsidRPr="000827A1">
        <w:rPr>
          <w:rFonts w:ascii="Arial" w:hAnsi="Arial" w:cs="Arial"/>
          <w:b/>
          <w:bCs/>
          <w:u w:val="single"/>
        </w:rPr>
        <w:t>Analysis of Results</w:t>
      </w:r>
      <w:bookmarkEnd w:id="22"/>
    </w:p>
    <w:p w14:paraId="0CBD6128" w14:textId="77777777" w:rsidR="000827A1" w:rsidRDefault="000827A1" w:rsidP="00A843E7">
      <w:pPr>
        <w:spacing w:line="360" w:lineRule="auto"/>
        <w:jc w:val="both"/>
        <w:rPr>
          <w:rFonts w:ascii="Arial" w:hAnsi="Arial" w:cs="Arial"/>
          <w:b/>
          <w:bCs/>
          <w:i/>
          <w:iCs/>
          <w:color w:val="2F5496" w:themeColor="accent1" w:themeShade="BF"/>
          <w:sz w:val="24"/>
          <w:szCs w:val="24"/>
          <w:u w:val="single"/>
        </w:rPr>
      </w:pPr>
    </w:p>
    <w:p w14:paraId="4AE0A11F" w14:textId="6FA02E1F" w:rsidR="00CE1DCD" w:rsidRPr="005611CF" w:rsidRDefault="009E55C9" w:rsidP="00A843E7">
      <w:pPr>
        <w:pStyle w:val="Heading1"/>
        <w:jc w:val="both"/>
        <w:rPr>
          <w:rFonts w:ascii="Arial" w:hAnsi="Arial" w:cs="Arial"/>
          <w:sz w:val="24"/>
          <w:szCs w:val="24"/>
          <w:u w:val="single"/>
        </w:rPr>
      </w:pPr>
      <w:bookmarkStart w:id="23" w:name="_Toc88764588"/>
      <w:r w:rsidRPr="005611CF">
        <w:rPr>
          <w:rFonts w:ascii="Arial" w:hAnsi="Arial" w:cs="Arial"/>
          <w:sz w:val="24"/>
          <w:szCs w:val="24"/>
          <w:u w:val="single"/>
        </w:rPr>
        <w:t>4.</w:t>
      </w:r>
      <w:r w:rsidR="00FF6D85" w:rsidRPr="005611CF">
        <w:rPr>
          <w:rFonts w:ascii="Arial" w:hAnsi="Arial" w:cs="Arial"/>
          <w:sz w:val="24"/>
          <w:szCs w:val="24"/>
          <w:u w:val="single"/>
        </w:rPr>
        <w:t>0</w:t>
      </w:r>
      <w:r w:rsidRPr="005611CF">
        <w:rPr>
          <w:rFonts w:ascii="Arial" w:hAnsi="Arial" w:cs="Arial"/>
          <w:sz w:val="24"/>
          <w:szCs w:val="24"/>
          <w:u w:val="single"/>
        </w:rPr>
        <w:t xml:space="preserve"> </w:t>
      </w:r>
      <w:r w:rsidR="00CE1DCD" w:rsidRPr="005611CF">
        <w:rPr>
          <w:rFonts w:ascii="Arial" w:hAnsi="Arial" w:cs="Arial"/>
          <w:sz w:val="24"/>
          <w:szCs w:val="24"/>
          <w:u w:val="single"/>
        </w:rPr>
        <w:t>Introduction</w:t>
      </w:r>
      <w:bookmarkEnd w:id="23"/>
    </w:p>
    <w:p w14:paraId="6F163DCA" w14:textId="77777777" w:rsidR="000827A1" w:rsidRPr="000827A1" w:rsidRDefault="000827A1" w:rsidP="00A843E7">
      <w:pPr>
        <w:jc w:val="both"/>
      </w:pPr>
    </w:p>
    <w:p w14:paraId="2691ECAB" w14:textId="77777777" w:rsidR="00CE1DCD" w:rsidRPr="004B6F83" w:rsidRDefault="00CE1DCD" w:rsidP="00A843E7">
      <w:pPr>
        <w:spacing w:line="360" w:lineRule="auto"/>
        <w:jc w:val="both"/>
        <w:rPr>
          <w:rFonts w:ascii="Arial" w:hAnsi="Arial" w:cs="Arial"/>
          <w:i/>
          <w:iCs/>
          <w:sz w:val="24"/>
          <w:szCs w:val="24"/>
        </w:rPr>
      </w:pPr>
      <w:r w:rsidRPr="00A4617F">
        <w:rPr>
          <w:rFonts w:ascii="Arial" w:hAnsi="Arial" w:cs="Arial"/>
          <w:sz w:val="24"/>
          <w:szCs w:val="24"/>
        </w:rPr>
        <w:t xml:space="preserve">The previous chapter looked at the methods and methodology of this research and achieved objective two. This chapter aims to achieve the third objective which is: </w:t>
      </w:r>
      <w:r w:rsidRPr="004B6F83">
        <w:rPr>
          <w:rFonts w:ascii="Arial" w:hAnsi="Arial" w:cs="Arial"/>
          <w:i/>
          <w:iCs/>
          <w:sz w:val="24"/>
          <w:szCs w:val="24"/>
        </w:rPr>
        <w:t xml:space="preserve">To analyse the data collected to understand the public’s perception of who responds to a mental health crisis and </w:t>
      </w:r>
      <w:proofErr w:type="gramStart"/>
      <w:r w:rsidRPr="004B6F83">
        <w:rPr>
          <w:rFonts w:ascii="Arial" w:hAnsi="Arial" w:cs="Arial"/>
          <w:i/>
          <w:iCs/>
          <w:sz w:val="24"/>
          <w:szCs w:val="24"/>
        </w:rPr>
        <w:t>whether or not</w:t>
      </w:r>
      <w:proofErr w:type="gramEnd"/>
      <w:r w:rsidRPr="004B6F83">
        <w:rPr>
          <w:rFonts w:ascii="Arial" w:hAnsi="Arial" w:cs="Arial"/>
          <w:i/>
          <w:iCs/>
          <w:sz w:val="24"/>
          <w:szCs w:val="24"/>
        </w:rPr>
        <w:t xml:space="preserve"> the police are the best service to do this.</w:t>
      </w:r>
    </w:p>
    <w:p w14:paraId="47311DC2" w14:textId="77777777" w:rsidR="00CE1DCD" w:rsidRPr="00A4617F" w:rsidRDefault="00CE1DCD" w:rsidP="00A843E7">
      <w:pPr>
        <w:spacing w:line="360" w:lineRule="auto"/>
        <w:jc w:val="both"/>
        <w:rPr>
          <w:rFonts w:ascii="Arial" w:hAnsi="Arial" w:cs="Arial"/>
          <w:sz w:val="24"/>
          <w:szCs w:val="24"/>
        </w:rPr>
      </w:pPr>
      <w:r w:rsidRPr="00A4617F">
        <w:rPr>
          <w:rFonts w:ascii="Arial" w:hAnsi="Arial" w:cs="Arial"/>
          <w:sz w:val="24"/>
          <w:szCs w:val="24"/>
        </w:rPr>
        <w:t xml:space="preserve">This chapter with present and analyse the data that was sourced through the researcher’s primary research. An online survey was created to accomplish this, which collected 104 respondents from a range of different occupations, including those from the health and police services to provide a broader perspective. During this chapter reference will be made to some of the comments made by the respondents in the free text boxes provided as part of the survey. </w:t>
      </w:r>
    </w:p>
    <w:p w14:paraId="424F79D0" w14:textId="4D03F1CF" w:rsidR="00CE1DCD" w:rsidRPr="005611CF" w:rsidRDefault="009E55C9" w:rsidP="00A843E7">
      <w:pPr>
        <w:pStyle w:val="Heading1"/>
        <w:jc w:val="both"/>
        <w:rPr>
          <w:rFonts w:ascii="Arial" w:hAnsi="Arial" w:cs="Arial"/>
          <w:sz w:val="24"/>
          <w:szCs w:val="24"/>
          <w:u w:val="single"/>
        </w:rPr>
      </w:pPr>
      <w:bookmarkStart w:id="24" w:name="_Toc88764589"/>
      <w:r w:rsidRPr="005611CF">
        <w:rPr>
          <w:rFonts w:ascii="Arial" w:hAnsi="Arial" w:cs="Arial"/>
          <w:sz w:val="24"/>
          <w:szCs w:val="24"/>
          <w:u w:val="single"/>
        </w:rPr>
        <w:t>4.</w:t>
      </w:r>
      <w:r w:rsidR="00FF6D85" w:rsidRPr="005611CF">
        <w:rPr>
          <w:rFonts w:ascii="Arial" w:hAnsi="Arial" w:cs="Arial"/>
          <w:sz w:val="24"/>
          <w:szCs w:val="24"/>
          <w:u w:val="single"/>
        </w:rPr>
        <w:t>1</w:t>
      </w:r>
      <w:r w:rsidRPr="005611CF">
        <w:rPr>
          <w:rFonts w:ascii="Arial" w:hAnsi="Arial" w:cs="Arial"/>
          <w:sz w:val="24"/>
          <w:szCs w:val="24"/>
          <w:u w:val="single"/>
        </w:rPr>
        <w:t xml:space="preserve"> </w:t>
      </w:r>
      <w:r w:rsidR="00CE1DCD" w:rsidRPr="005611CF">
        <w:rPr>
          <w:rFonts w:ascii="Arial" w:hAnsi="Arial" w:cs="Arial"/>
          <w:sz w:val="24"/>
          <w:szCs w:val="24"/>
          <w:u w:val="single"/>
        </w:rPr>
        <w:t>Data Analysis</w:t>
      </w:r>
      <w:bookmarkEnd w:id="24"/>
    </w:p>
    <w:p w14:paraId="2B607854" w14:textId="77777777" w:rsidR="000827A1" w:rsidRPr="000827A1" w:rsidRDefault="000827A1" w:rsidP="00A843E7">
      <w:pPr>
        <w:jc w:val="both"/>
      </w:pPr>
    </w:p>
    <w:p w14:paraId="7E00EE56" w14:textId="77777777" w:rsidR="00CE1DCD" w:rsidRPr="00A4617F" w:rsidRDefault="00CE1DCD" w:rsidP="00A843E7">
      <w:pPr>
        <w:spacing w:line="360" w:lineRule="auto"/>
        <w:jc w:val="both"/>
        <w:rPr>
          <w:rFonts w:ascii="Arial" w:hAnsi="Arial" w:cs="Arial"/>
          <w:sz w:val="24"/>
          <w:szCs w:val="24"/>
        </w:rPr>
      </w:pPr>
      <w:r w:rsidRPr="00A4617F">
        <w:rPr>
          <w:rFonts w:ascii="Arial" w:hAnsi="Arial" w:cs="Arial"/>
          <w:sz w:val="24"/>
          <w:szCs w:val="24"/>
        </w:rPr>
        <w:t xml:space="preserve">A survey was produced using the online facility ‘Survey Legend’, this was then distributed via social media </w:t>
      </w:r>
      <w:proofErr w:type="gramStart"/>
      <w:r w:rsidRPr="00A4617F">
        <w:rPr>
          <w:rFonts w:ascii="Arial" w:hAnsi="Arial" w:cs="Arial"/>
          <w:sz w:val="24"/>
          <w:szCs w:val="24"/>
        </w:rPr>
        <w:t>in order to</w:t>
      </w:r>
      <w:proofErr w:type="gramEnd"/>
      <w:r w:rsidRPr="00A4617F">
        <w:rPr>
          <w:rFonts w:ascii="Arial" w:hAnsi="Arial" w:cs="Arial"/>
          <w:sz w:val="24"/>
          <w:szCs w:val="24"/>
        </w:rPr>
        <w:t xml:space="preserve"> increase the chance of getting a successful response rate. There </w:t>
      </w:r>
      <w:proofErr w:type="gramStart"/>
      <w:r w:rsidRPr="00A4617F">
        <w:rPr>
          <w:rFonts w:ascii="Arial" w:hAnsi="Arial" w:cs="Arial"/>
          <w:sz w:val="24"/>
          <w:szCs w:val="24"/>
        </w:rPr>
        <w:t>were</w:t>
      </w:r>
      <w:proofErr w:type="gramEnd"/>
      <w:r w:rsidRPr="00A4617F">
        <w:rPr>
          <w:rFonts w:ascii="Arial" w:hAnsi="Arial" w:cs="Arial"/>
          <w:sz w:val="24"/>
          <w:szCs w:val="24"/>
        </w:rPr>
        <w:t xml:space="preserve"> a total of 104 responses to the survey, 40% of the participants were members of the public, 28% of the participants were serving police officers and 32% of the participants were working in the health profession, which included carers, mental health workers, doctors and members of the ambulance service. Due to time constraints, </w:t>
      </w:r>
      <w:proofErr w:type="gramStart"/>
      <w:r w:rsidRPr="00A4617F">
        <w:rPr>
          <w:rFonts w:ascii="Arial" w:hAnsi="Arial" w:cs="Arial"/>
          <w:sz w:val="24"/>
          <w:szCs w:val="24"/>
        </w:rPr>
        <w:t>in order to</w:t>
      </w:r>
      <w:proofErr w:type="gramEnd"/>
      <w:r w:rsidRPr="00A4617F">
        <w:rPr>
          <w:rFonts w:ascii="Arial" w:hAnsi="Arial" w:cs="Arial"/>
          <w:sz w:val="24"/>
          <w:szCs w:val="24"/>
        </w:rPr>
        <w:t xml:space="preserve"> analyse the data efficiently, a sample of the participants was taken. A random sample of 10 participants was taken from the three categories identified above to make 30 respondents in total. </w:t>
      </w:r>
    </w:p>
    <w:p w14:paraId="1600A417" w14:textId="74F9C58F" w:rsidR="007D5001" w:rsidRDefault="00CE1DCD" w:rsidP="007D5001">
      <w:pPr>
        <w:spacing w:line="360" w:lineRule="auto"/>
        <w:jc w:val="both"/>
        <w:rPr>
          <w:rFonts w:ascii="Arial" w:hAnsi="Arial" w:cs="Arial"/>
          <w:sz w:val="24"/>
          <w:szCs w:val="24"/>
        </w:rPr>
      </w:pPr>
      <w:r w:rsidRPr="00A4617F">
        <w:rPr>
          <w:rFonts w:ascii="Arial" w:hAnsi="Arial" w:cs="Arial"/>
          <w:sz w:val="24"/>
          <w:szCs w:val="24"/>
        </w:rPr>
        <w:lastRenderedPageBreak/>
        <w:t xml:space="preserve">The respondents were categorised into the three types, members of the public, police and health professions based on their answers to the question ‘What is your Occupation?’. The respondents included in the ‘member of the public’ category were done as their specified occupation did not include the police service or any aspect of the health profession. </w:t>
      </w:r>
    </w:p>
    <w:p w14:paraId="2D1D0080" w14:textId="77777777" w:rsidR="007D5001" w:rsidRPr="007D5001" w:rsidRDefault="007D5001" w:rsidP="007D5001">
      <w:pPr>
        <w:spacing w:line="360" w:lineRule="auto"/>
        <w:jc w:val="both"/>
        <w:rPr>
          <w:rFonts w:ascii="Arial" w:hAnsi="Arial" w:cs="Arial"/>
          <w:sz w:val="24"/>
          <w:szCs w:val="24"/>
        </w:rPr>
      </w:pPr>
    </w:p>
    <w:p w14:paraId="79079A6C" w14:textId="087F482D" w:rsidR="00CE1DCD" w:rsidRPr="005611CF" w:rsidRDefault="009E55C9" w:rsidP="00A843E7">
      <w:pPr>
        <w:pStyle w:val="Heading1"/>
        <w:jc w:val="both"/>
        <w:rPr>
          <w:rFonts w:ascii="Arial" w:hAnsi="Arial" w:cs="Arial"/>
          <w:sz w:val="24"/>
          <w:szCs w:val="24"/>
          <w:u w:val="single"/>
        </w:rPr>
      </w:pPr>
      <w:bookmarkStart w:id="25" w:name="_Toc88764590"/>
      <w:r w:rsidRPr="005611CF">
        <w:rPr>
          <w:rFonts w:ascii="Arial" w:hAnsi="Arial" w:cs="Arial"/>
          <w:sz w:val="24"/>
          <w:szCs w:val="24"/>
          <w:u w:val="single"/>
        </w:rPr>
        <w:t>4.</w:t>
      </w:r>
      <w:r w:rsidR="00FF6D85" w:rsidRPr="005611CF">
        <w:rPr>
          <w:rFonts w:ascii="Arial" w:hAnsi="Arial" w:cs="Arial"/>
          <w:sz w:val="24"/>
          <w:szCs w:val="24"/>
          <w:u w:val="single"/>
        </w:rPr>
        <w:t>2</w:t>
      </w:r>
      <w:r w:rsidRPr="005611CF">
        <w:rPr>
          <w:rFonts w:ascii="Arial" w:hAnsi="Arial" w:cs="Arial"/>
          <w:sz w:val="24"/>
          <w:szCs w:val="24"/>
          <w:u w:val="single"/>
        </w:rPr>
        <w:t xml:space="preserve"> </w:t>
      </w:r>
      <w:r w:rsidR="00CE1DCD" w:rsidRPr="005611CF">
        <w:rPr>
          <w:rFonts w:ascii="Arial" w:hAnsi="Arial" w:cs="Arial"/>
          <w:sz w:val="24"/>
          <w:szCs w:val="24"/>
          <w:u w:val="single"/>
        </w:rPr>
        <w:t>Questionnaire findings</w:t>
      </w:r>
      <w:bookmarkEnd w:id="25"/>
    </w:p>
    <w:p w14:paraId="6DA8157D" w14:textId="77777777" w:rsidR="000827A1" w:rsidRPr="000827A1" w:rsidRDefault="000827A1" w:rsidP="00A843E7">
      <w:pPr>
        <w:jc w:val="both"/>
      </w:pPr>
    </w:p>
    <w:p w14:paraId="33BC06D7" w14:textId="77777777" w:rsidR="00CE1DCD" w:rsidRPr="00A4617F" w:rsidRDefault="00CE1DCD" w:rsidP="00A843E7">
      <w:pPr>
        <w:spacing w:line="360" w:lineRule="auto"/>
        <w:jc w:val="both"/>
        <w:rPr>
          <w:rFonts w:ascii="Arial" w:hAnsi="Arial" w:cs="Arial"/>
          <w:b/>
          <w:bCs/>
          <w:sz w:val="24"/>
          <w:szCs w:val="24"/>
        </w:rPr>
      </w:pPr>
      <w:r w:rsidRPr="00A4617F">
        <w:rPr>
          <w:rFonts w:ascii="Arial" w:hAnsi="Arial" w:cs="Arial"/>
          <w:b/>
          <w:bCs/>
          <w:sz w:val="24"/>
          <w:szCs w:val="24"/>
        </w:rPr>
        <w:t>Which service do you think responds to an Emergency Mental Health Crisis?</w:t>
      </w:r>
    </w:p>
    <w:p w14:paraId="4F5F2545" w14:textId="77777777" w:rsidR="00CE1DCD" w:rsidRPr="00A4617F" w:rsidRDefault="00CE1DCD" w:rsidP="00A843E7">
      <w:pPr>
        <w:spacing w:line="360" w:lineRule="auto"/>
        <w:jc w:val="both"/>
        <w:rPr>
          <w:rFonts w:ascii="Arial" w:hAnsi="Arial" w:cs="Arial"/>
          <w:sz w:val="24"/>
          <w:szCs w:val="24"/>
        </w:rPr>
      </w:pPr>
      <w:r w:rsidRPr="00A4617F">
        <w:rPr>
          <w:rFonts w:ascii="Arial" w:hAnsi="Arial" w:cs="Arial"/>
          <w:sz w:val="24"/>
          <w:szCs w:val="24"/>
        </w:rPr>
        <w:t xml:space="preserve">When analysing the sample of 30 respondents, it was found that there was an even number of respondents that believed the police and the mental health crisis team were the services that responded to a Mental Health Crisis. </w:t>
      </w:r>
      <w:proofErr w:type="gramStart"/>
      <w:r w:rsidRPr="00A4617F">
        <w:rPr>
          <w:rFonts w:ascii="Arial" w:hAnsi="Arial" w:cs="Arial"/>
          <w:sz w:val="24"/>
          <w:szCs w:val="24"/>
        </w:rPr>
        <w:t>Both of these</w:t>
      </w:r>
      <w:proofErr w:type="gramEnd"/>
      <w:r w:rsidRPr="00A4617F">
        <w:rPr>
          <w:rFonts w:ascii="Arial" w:hAnsi="Arial" w:cs="Arial"/>
          <w:sz w:val="24"/>
          <w:szCs w:val="24"/>
        </w:rPr>
        <w:t xml:space="preserve"> received 46% of the answers each. It is possible that the use of the term ‘Mental Health Crisis’ may have guided the answers for many of the respondents as the wording was </w:t>
      </w:r>
      <w:proofErr w:type="gramStart"/>
      <w:r w:rsidRPr="00A4617F">
        <w:rPr>
          <w:rFonts w:ascii="Arial" w:hAnsi="Arial" w:cs="Arial"/>
          <w:sz w:val="24"/>
          <w:szCs w:val="24"/>
        </w:rPr>
        <w:t>similar to</w:t>
      </w:r>
      <w:proofErr w:type="gramEnd"/>
      <w:r w:rsidRPr="00A4617F">
        <w:rPr>
          <w:rFonts w:ascii="Arial" w:hAnsi="Arial" w:cs="Arial"/>
          <w:sz w:val="24"/>
          <w:szCs w:val="24"/>
        </w:rPr>
        <w:t xml:space="preserve"> that of one of the options. The respondent may have answered what they thought the researcher wanted rather than choosing their true opinion. However, after further review of the responses 42% of those that answered ‘Mental Health Crisis Team’ where employed in the health profession and 50% of those that answered ‘police’ were employed by the police service. This was highlighted in the literature review where it was found that due to challenges faced by those trying to access help through the NHS many were turning to support from emergency services, such as the police and crisis teams. As a result, professional bias may play a part in their responses, as those working in those professions may perceive their respective professions being the ones to respond to a Mental Health Crisis over and above anyone else. </w:t>
      </w:r>
    </w:p>
    <w:p w14:paraId="43550324" w14:textId="77777777" w:rsidR="00CE1DCD" w:rsidRPr="00A4617F" w:rsidRDefault="00CE1DCD" w:rsidP="00A843E7">
      <w:pPr>
        <w:spacing w:line="360" w:lineRule="auto"/>
        <w:jc w:val="both"/>
        <w:rPr>
          <w:rFonts w:ascii="Arial" w:hAnsi="Arial" w:cs="Arial"/>
          <w:b/>
          <w:bCs/>
          <w:sz w:val="24"/>
          <w:szCs w:val="24"/>
        </w:rPr>
      </w:pPr>
      <w:r w:rsidRPr="00A4617F">
        <w:rPr>
          <w:rFonts w:ascii="Arial" w:hAnsi="Arial" w:cs="Arial"/>
          <w:b/>
          <w:bCs/>
          <w:sz w:val="24"/>
          <w:szCs w:val="24"/>
        </w:rPr>
        <w:t>Public perception of dealing with a mental health crisis: Who would you contact if you were going through a mental health crisis?</w:t>
      </w:r>
    </w:p>
    <w:p w14:paraId="2F6661E8" w14:textId="77777777" w:rsidR="00CE1DCD" w:rsidRPr="00A4617F" w:rsidRDefault="00CE1DCD" w:rsidP="00A843E7">
      <w:pPr>
        <w:spacing w:line="360" w:lineRule="auto"/>
        <w:jc w:val="both"/>
        <w:rPr>
          <w:rFonts w:ascii="Arial" w:hAnsi="Arial" w:cs="Arial"/>
          <w:sz w:val="24"/>
          <w:szCs w:val="24"/>
        </w:rPr>
      </w:pPr>
      <w:r w:rsidRPr="00A4617F">
        <w:rPr>
          <w:rFonts w:ascii="Arial" w:hAnsi="Arial" w:cs="Arial"/>
          <w:sz w:val="24"/>
          <w:szCs w:val="24"/>
        </w:rPr>
        <w:t xml:space="preserve">From reviewing the responses identified as ‘members of the public’, rather than those working in the health profession or police service, </w:t>
      </w:r>
      <w:proofErr w:type="gramStart"/>
      <w:r w:rsidRPr="00A4617F">
        <w:rPr>
          <w:rFonts w:ascii="Arial" w:hAnsi="Arial" w:cs="Arial"/>
          <w:sz w:val="24"/>
          <w:szCs w:val="24"/>
        </w:rPr>
        <w:t>it is clear that they</w:t>
      </w:r>
      <w:proofErr w:type="gramEnd"/>
      <w:r w:rsidRPr="00A4617F">
        <w:rPr>
          <w:rFonts w:ascii="Arial" w:hAnsi="Arial" w:cs="Arial"/>
          <w:sz w:val="24"/>
          <w:szCs w:val="24"/>
        </w:rPr>
        <w:t xml:space="preserve"> would contact a health-based service over and above the police for support for their mental health. When asked the question ‘Who would you contact if you were going through a mental health crisis?’ the responses were 80% health services. This included 50% saying they would contact their GP, 20% staying they would contact the Mental Health Crisis Team and 10% stating they would contact NHS Direct (111). Only 1 respondent stated they would contact the police in a Mental Health Crisis. This also coincides with the results to the question ‘Which service you think responds to an emergency mental health crisis?’ with 70% of </w:t>
      </w:r>
      <w:r w:rsidRPr="00A4617F">
        <w:rPr>
          <w:rFonts w:ascii="Arial" w:hAnsi="Arial" w:cs="Arial"/>
          <w:sz w:val="24"/>
          <w:szCs w:val="24"/>
        </w:rPr>
        <w:lastRenderedPageBreak/>
        <w:t xml:space="preserve">the responses being health-based services. This highlights the public believe that mental health is a medical issue and not necessarily a police issue. As per the literature review, this opinion is also shared with other scholars and organisations who have conducted their own reviews. </w:t>
      </w:r>
    </w:p>
    <w:p w14:paraId="05C6D55B" w14:textId="77777777" w:rsidR="00CE1DCD" w:rsidRPr="00A4617F" w:rsidRDefault="00CE1DCD" w:rsidP="00A843E7">
      <w:pPr>
        <w:spacing w:line="360" w:lineRule="auto"/>
        <w:jc w:val="both"/>
        <w:rPr>
          <w:rFonts w:ascii="Arial" w:hAnsi="Arial" w:cs="Arial"/>
          <w:sz w:val="24"/>
          <w:szCs w:val="24"/>
        </w:rPr>
      </w:pPr>
      <w:r w:rsidRPr="00A4617F">
        <w:rPr>
          <w:rFonts w:ascii="Arial" w:hAnsi="Arial" w:cs="Arial"/>
          <w:sz w:val="24"/>
          <w:szCs w:val="24"/>
        </w:rPr>
        <w:t xml:space="preserve">It could be argued that the responses are based on opinion rather than personal experience, however 60% of the respondents identified as ‘members of the public’ had a stated they had a personal experience with mental health and in each </w:t>
      </w:r>
      <w:proofErr w:type="gramStart"/>
      <w:r w:rsidRPr="00A4617F">
        <w:rPr>
          <w:rFonts w:ascii="Arial" w:hAnsi="Arial" w:cs="Arial"/>
          <w:sz w:val="24"/>
          <w:szCs w:val="24"/>
        </w:rPr>
        <w:t>case</w:t>
      </w:r>
      <w:proofErr w:type="gramEnd"/>
      <w:r w:rsidRPr="00A4617F">
        <w:rPr>
          <w:rFonts w:ascii="Arial" w:hAnsi="Arial" w:cs="Arial"/>
          <w:sz w:val="24"/>
          <w:szCs w:val="24"/>
        </w:rPr>
        <w:t xml:space="preserve"> they contacted their GP in the first instance. There was only one respondent who stated the GP was not the best service for them as they “</w:t>
      </w:r>
      <w:r w:rsidRPr="00A4617F">
        <w:rPr>
          <w:rFonts w:ascii="Arial" w:hAnsi="Arial" w:cs="Arial"/>
          <w:i/>
          <w:iCs/>
          <w:sz w:val="24"/>
          <w:szCs w:val="24"/>
        </w:rPr>
        <w:t>Just gave me tablets”</w:t>
      </w:r>
      <w:r w:rsidRPr="00A4617F">
        <w:rPr>
          <w:rFonts w:ascii="Arial" w:hAnsi="Arial" w:cs="Arial"/>
          <w:sz w:val="24"/>
          <w:szCs w:val="24"/>
        </w:rPr>
        <w:t xml:space="preserve">. As a result, the data produced from this survey indicates a strong reliability. </w:t>
      </w:r>
    </w:p>
    <w:p w14:paraId="37F3AFE4" w14:textId="77777777" w:rsidR="00CE1DCD" w:rsidRPr="00A4617F" w:rsidRDefault="00CE1DCD" w:rsidP="00A843E7">
      <w:pPr>
        <w:spacing w:line="360" w:lineRule="auto"/>
        <w:jc w:val="both"/>
        <w:rPr>
          <w:rFonts w:ascii="Arial" w:hAnsi="Arial" w:cs="Arial"/>
          <w:b/>
          <w:bCs/>
          <w:sz w:val="24"/>
          <w:szCs w:val="24"/>
        </w:rPr>
      </w:pPr>
      <w:r w:rsidRPr="00A4617F">
        <w:rPr>
          <w:rFonts w:ascii="Arial" w:hAnsi="Arial" w:cs="Arial"/>
          <w:b/>
          <w:bCs/>
          <w:sz w:val="24"/>
          <w:szCs w:val="24"/>
        </w:rPr>
        <w:t>Should police officers be responding to a mental health crisis?</w:t>
      </w:r>
    </w:p>
    <w:p w14:paraId="1AAFA1A3" w14:textId="77777777" w:rsidR="00CE1DCD" w:rsidRPr="00A4617F" w:rsidRDefault="00CE1DCD" w:rsidP="00A843E7">
      <w:pPr>
        <w:spacing w:line="360" w:lineRule="auto"/>
        <w:jc w:val="both"/>
        <w:rPr>
          <w:rFonts w:ascii="Arial" w:hAnsi="Arial" w:cs="Arial"/>
          <w:sz w:val="24"/>
          <w:szCs w:val="24"/>
        </w:rPr>
      </w:pPr>
      <w:r w:rsidRPr="00A4617F">
        <w:rPr>
          <w:rFonts w:ascii="Arial" w:hAnsi="Arial" w:cs="Arial"/>
          <w:sz w:val="24"/>
          <w:szCs w:val="24"/>
        </w:rPr>
        <w:t xml:space="preserve">This response to this question is pinnacle to this research as this is the title of this research paper. 46% of the sample respondents answered ‘no’ to this question. Those that answered ‘no’ were made up of 57% police officers, 14% were health care workers and 29% were members of the public. </w:t>
      </w:r>
    </w:p>
    <w:p w14:paraId="5ED89B97" w14:textId="77777777" w:rsidR="00CE1DCD" w:rsidRPr="00A4617F" w:rsidRDefault="00CE1DCD" w:rsidP="00A843E7">
      <w:pPr>
        <w:spacing w:line="360" w:lineRule="auto"/>
        <w:jc w:val="both"/>
        <w:rPr>
          <w:rFonts w:ascii="Arial" w:hAnsi="Arial" w:cs="Arial"/>
          <w:sz w:val="24"/>
          <w:szCs w:val="24"/>
        </w:rPr>
      </w:pPr>
      <w:r w:rsidRPr="00A4617F">
        <w:rPr>
          <w:rFonts w:ascii="Arial" w:hAnsi="Arial" w:cs="Arial"/>
          <w:sz w:val="24"/>
          <w:szCs w:val="24"/>
        </w:rPr>
        <w:t xml:space="preserve">As outlined in the literature review, it is not surprising that there was a significantly higher response from police officers, as they are dealing with a lot of mental health calls as part of their </w:t>
      </w:r>
      <w:proofErr w:type="gramStart"/>
      <w:r w:rsidRPr="00A4617F">
        <w:rPr>
          <w:rFonts w:ascii="Arial" w:hAnsi="Arial" w:cs="Arial"/>
          <w:sz w:val="24"/>
          <w:szCs w:val="24"/>
        </w:rPr>
        <w:t>day to day</w:t>
      </w:r>
      <w:proofErr w:type="gramEnd"/>
      <w:r w:rsidRPr="00A4617F">
        <w:rPr>
          <w:rFonts w:ascii="Arial" w:hAnsi="Arial" w:cs="Arial"/>
          <w:sz w:val="24"/>
          <w:szCs w:val="24"/>
        </w:rPr>
        <w:t xml:space="preserve"> role. As a result, there could be some bias here. However, what is surprising is the low number of ‘no’ respondents from health care workers with only 1 answering ‘no’. Health care workers are also utilised on the frontline for mental health related incidents, so this is a surprising outcome. In the category of health care workers, there appeared to be a divide between the responses with 40% of health care respondents answering ‘yes’ but a staggering 50% were unsure about whether or not the police should have a role in the response to mental health. As part of the survey, respondents were given the opportunity to elaborate their reasoning behind their chosen answer. One of the respondents, an Emergency Medical Technician (EMT), stated that police should respond to these incidents “</w:t>
      </w:r>
      <w:r w:rsidRPr="00A4617F">
        <w:rPr>
          <w:rFonts w:ascii="Arial" w:hAnsi="Arial" w:cs="Arial"/>
          <w:i/>
          <w:iCs/>
          <w:sz w:val="24"/>
          <w:szCs w:val="24"/>
        </w:rPr>
        <w:t xml:space="preserve">If the person is suspected of causing harm to himself or others. Police have the power to section unlike the ambulance service”. </w:t>
      </w:r>
      <w:r w:rsidRPr="00A4617F">
        <w:rPr>
          <w:rFonts w:ascii="Arial" w:hAnsi="Arial" w:cs="Arial"/>
          <w:sz w:val="24"/>
          <w:szCs w:val="24"/>
        </w:rPr>
        <w:t xml:space="preserve"> This was interesting to see from a member of the ambulance service. Could a solution to this be to provide powers to the medical professions to reduce the need for the police? This also opens the question of </w:t>
      </w:r>
      <w:proofErr w:type="gramStart"/>
      <w:r w:rsidRPr="00A4617F">
        <w:rPr>
          <w:rFonts w:ascii="Arial" w:hAnsi="Arial" w:cs="Arial"/>
          <w:sz w:val="24"/>
          <w:szCs w:val="24"/>
        </w:rPr>
        <w:t>whether or not</w:t>
      </w:r>
      <w:proofErr w:type="gramEnd"/>
      <w:r w:rsidRPr="00A4617F">
        <w:rPr>
          <w:rFonts w:ascii="Arial" w:hAnsi="Arial" w:cs="Arial"/>
          <w:sz w:val="24"/>
          <w:szCs w:val="24"/>
        </w:rPr>
        <w:t xml:space="preserve"> police are actually attending to prevent harm or are they attending to tick a legal box to get the individual the help they need such as Section 136 of the Mental Health Act of the Mental Capacity Act? This will be explored further in the next chapter. </w:t>
      </w:r>
    </w:p>
    <w:p w14:paraId="36D5E498" w14:textId="77777777" w:rsidR="00CE1DCD" w:rsidRPr="00A4617F" w:rsidRDefault="00CE1DCD" w:rsidP="00A843E7">
      <w:pPr>
        <w:spacing w:line="360" w:lineRule="auto"/>
        <w:jc w:val="both"/>
        <w:rPr>
          <w:rFonts w:ascii="Arial" w:hAnsi="Arial" w:cs="Arial"/>
          <w:sz w:val="24"/>
          <w:szCs w:val="24"/>
        </w:rPr>
      </w:pPr>
      <w:r w:rsidRPr="00A4617F">
        <w:rPr>
          <w:rFonts w:ascii="Arial" w:hAnsi="Arial" w:cs="Arial"/>
          <w:sz w:val="24"/>
          <w:szCs w:val="24"/>
        </w:rPr>
        <w:lastRenderedPageBreak/>
        <w:t xml:space="preserve">Other health professions who answered ‘yes’ to this question had similar reasons for police involvement, with the common theme being to protect everyone involved and keep them safe from harm, which ultimately is the main role of a police officer. Above all else the main purpose of a police officer is ‘To preserve life’. </w:t>
      </w:r>
    </w:p>
    <w:p w14:paraId="46AF74E8" w14:textId="77777777" w:rsidR="00CE1DCD" w:rsidRPr="00A4617F" w:rsidRDefault="00CE1DCD" w:rsidP="00A843E7">
      <w:pPr>
        <w:spacing w:line="360" w:lineRule="auto"/>
        <w:jc w:val="both"/>
        <w:rPr>
          <w:rFonts w:ascii="Arial" w:hAnsi="Arial" w:cs="Arial"/>
          <w:sz w:val="24"/>
          <w:szCs w:val="24"/>
        </w:rPr>
      </w:pPr>
      <w:r w:rsidRPr="00A4617F">
        <w:rPr>
          <w:rFonts w:ascii="Arial" w:hAnsi="Arial" w:cs="Arial"/>
          <w:sz w:val="24"/>
          <w:szCs w:val="24"/>
        </w:rPr>
        <w:t>There was also an uncertainty from the respondents identified as members of the public with only 40% stating that the police should not be responding to a mental health crisis. One respondent stated ‘</w:t>
      </w:r>
      <w:r w:rsidRPr="00A4617F">
        <w:rPr>
          <w:rFonts w:ascii="Arial" w:hAnsi="Arial" w:cs="Arial"/>
          <w:i/>
          <w:iCs/>
          <w:sz w:val="24"/>
          <w:szCs w:val="24"/>
        </w:rPr>
        <w:t xml:space="preserve">It’s not a crime to have mental health </w:t>
      </w:r>
      <w:proofErr w:type="gramStart"/>
      <w:r w:rsidRPr="00A4617F">
        <w:rPr>
          <w:rFonts w:ascii="Arial" w:hAnsi="Arial" w:cs="Arial"/>
          <w:i/>
          <w:iCs/>
          <w:sz w:val="24"/>
          <w:szCs w:val="24"/>
        </w:rPr>
        <w:t>issues’</w:t>
      </w:r>
      <w:proofErr w:type="gramEnd"/>
      <w:r w:rsidRPr="00A4617F">
        <w:rPr>
          <w:rFonts w:ascii="Arial" w:hAnsi="Arial" w:cs="Arial"/>
          <w:i/>
          <w:iCs/>
          <w:sz w:val="24"/>
          <w:szCs w:val="24"/>
        </w:rPr>
        <w:t xml:space="preserve"> </w:t>
      </w:r>
      <w:r w:rsidRPr="00A4617F">
        <w:rPr>
          <w:rFonts w:ascii="Arial" w:hAnsi="Arial" w:cs="Arial"/>
          <w:sz w:val="24"/>
          <w:szCs w:val="24"/>
        </w:rPr>
        <w:t>and another stating ‘</w:t>
      </w:r>
      <w:r w:rsidRPr="00A4617F">
        <w:rPr>
          <w:rFonts w:ascii="Arial" w:hAnsi="Arial" w:cs="Arial"/>
          <w:i/>
          <w:iCs/>
          <w:sz w:val="24"/>
          <w:szCs w:val="24"/>
        </w:rPr>
        <w:t xml:space="preserve">Police should be dealing with criminal acts’. </w:t>
      </w:r>
      <w:r w:rsidRPr="00A4617F">
        <w:rPr>
          <w:rFonts w:ascii="Arial" w:hAnsi="Arial" w:cs="Arial"/>
          <w:sz w:val="24"/>
          <w:szCs w:val="24"/>
        </w:rPr>
        <w:t xml:space="preserve">40% of these respondents answered ‘unsure’ to the question and provided similar reasoning behind this being that the police should be involved in circumstances where the person is a danger to themselves or to somebody else. This supports the joint services approaches identified in the literature review, such as the street triage approach that involved a mental health nurse accompanying officers to the calls where there was a mental health crisis, which saw a reduction in Section 136 powers being used by officers, as the individuals could be guided to the appropriate help at first point of contact, thus freeing up officers to return to their duties. </w:t>
      </w:r>
    </w:p>
    <w:p w14:paraId="5424D261" w14:textId="3A4EF41F" w:rsidR="00CE1DCD" w:rsidRPr="005611CF" w:rsidRDefault="009E55C9" w:rsidP="00A843E7">
      <w:pPr>
        <w:pStyle w:val="Heading1"/>
        <w:jc w:val="both"/>
        <w:rPr>
          <w:rFonts w:ascii="Arial" w:hAnsi="Arial" w:cs="Arial"/>
          <w:sz w:val="24"/>
          <w:szCs w:val="24"/>
          <w:u w:val="single"/>
        </w:rPr>
      </w:pPr>
      <w:bookmarkStart w:id="26" w:name="_Toc88764591"/>
      <w:r w:rsidRPr="005611CF">
        <w:rPr>
          <w:rFonts w:ascii="Arial" w:hAnsi="Arial" w:cs="Arial"/>
          <w:sz w:val="24"/>
          <w:szCs w:val="24"/>
          <w:u w:val="single"/>
        </w:rPr>
        <w:t>4.</w:t>
      </w:r>
      <w:r w:rsidR="00FF6D85" w:rsidRPr="005611CF">
        <w:rPr>
          <w:rFonts w:ascii="Arial" w:hAnsi="Arial" w:cs="Arial"/>
          <w:sz w:val="24"/>
          <w:szCs w:val="24"/>
          <w:u w:val="single"/>
        </w:rPr>
        <w:t>3</w:t>
      </w:r>
      <w:r w:rsidRPr="005611CF">
        <w:rPr>
          <w:rFonts w:ascii="Arial" w:hAnsi="Arial" w:cs="Arial"/>
          <w:sz w:val="24"/>
          <w:szCs w:val="24"/>
          <w:u w:val="single"/>
        </w:rPr>
        <w:t xml:space="preserve"> </w:t>
      </w:r>
      <w:r w:rsidR="00CE1DCD" w:rsidRPr="005611CF">
        <w:rPr>
          <w:rFonts w:ascii="Arial" w:hAnsi="Arial" w:cs="Arial"/>
          <w:sz w:val="24"/>
          <w:szCs w:val="24"/>
          <w:u w:val="single"/>
        </w:rPr>
        <w:t>Conclusion</w:t>
      </w:r>
      <w:bookmarkEnd w:id="26"/>
    </w:p>
    <w:p w14:paraId="01F82BF2" w14:textId="77777777" w:rsidR="000827A1" w:rsidRPr="000827A1" w:rsidRDefault="000827A1" w:rsidP="00A843E7">
      <w:pPr>
        <w:jc w:val="both"/>
      </w:pPr>
    </w:p>
    <w:p w14:paraId="73D29C7C" w14:textId="7944B608" w:rsidR="00CE1DCD" w:rsidRPr="00E23026" w:rsidRDefault="00CE1DCD" w:rsidP="00A843E7">
      <w:pPr>
        <w:spacing w:line="360" w:lineRule="auto"/>
        <w:jc w:val="both"/>
        <w:rPr>
          <w:rFonts w:ascii="Arial" w:hAnsi="Arial" w:cs="Arial"/>
          <w:sz w:val="24"/>
          <w:szCs w:val="24"/>
        </w:rPr>
      </w:pPr>
      <w:r w:rsidRPr="00A4617F">
        <w:rPr>
          <w:rFonts w:ascii="Arial" w:hAnsi="Arial" w:cs="Arial"/>
          <w:sz w:val="24"/>
          <w:szCs w:val="24"/>
        </w:rPr>
        <w:t xml:space="preserve">This chapter achieved the objective of: </w:t>
      </w:r>
      <w:r w:rsidRPr="00A4617F">
        <w:rPr>
          <w:rFonts w:ascii="Arial" w:hAnsi="Arial" w:cs="Arial"/>
          <w:i/>
          <w:iCs/>
          <w:sz w:val="24"/>
          <w:szCs w:val="24"/>
        </w:rPr>
        <w:t xml:space="preserve">To analyse the data collected to understand the public’s perception of who responds to a mental health crisis and </w:t>
      </w:r>
      <w:proofErr w:type="gramStart"/>
      <w:r w:rsidRPr="00A4617F">
        <w:rPr>
          <w:rFonts w:ascii="Arial" w:hAnsi="Arial" w:cs="Arial"/>
          <w:i/>
          <w:iCs/>
          <w:sz w:val="24"/>
          <w:szCs w:val="24"/>
        </w:rPr>
        <w:t>whether or not</w:t>
      </w:r>
      <w:proofErr w:type="gramEnd"/>
      <w:r w:rsidRPr="00A4617F">
        <w:rPr>
          <w:rFonts w:ascii="Arial" w:hAnsi="Arial" w:cs="Arial"/>
          <w:i/>
          <w:iCs/>
          <w:sz w:val="24"/>
          <w:szCs w:val="24"/>
        </w:rPr>
        <w:t xml:space="preserve"> the police are the best service to do this.</w:t>
      </w:r>
    </w:p>
    <w:p w14:paraId="71CA3A34" w14:textId="77777777" w:rsidR="00CE1DCD" w:rsidRPr="00A4617F" w:rsidRDefault="00CE1DCD" w:rsidP="00A843E7">
      <w:pPr>
        <w:spacing w:line="360" w:lineRule="auto"/>
        <w:jc w:val="both"/>
        <w:rPr>
          <w:rFonts w:ascii="Arial" w:hAnsi="Arial" w:cs="Arial"/>
          <w:sz w:val="24"/>
          <w:szCs w:val="24"/>
        </w:rPr>
      </w:pPr>
      <w:r w:rsidRPr="00A4617F">
        <w:rPr>
          <w:rFonts w:ascii="Arial" w:hAnsi="Arial" w:cs="Arial"/>
          <w:sz w:val="24"/>
          <w:szCs w:val="24"/>
        </w:rPr>
        <w:t xml:space="preserve">In conclusion, the present study identified that their needed to be a specific service that responded to a mental health crisis. However, it would not replace the need for the police in </w:t>
      </w:r>
      <w:proofErr w:type="spellStart"/>
      <w:proofErr w:type="gramStart"/>
      <w:r w:rsidRPr="00A4617F">
        <w:rPr>
          <w:rFonts w:ascii="Arial" w:hAnsi="Arial" w:cs="Arial"/>
          <w:sz w:val="24"/>
          <w:szCs w:val="24"/>
        </w:rPr>
        <w:t>it’s</w:t>
      </w:r>
      <w:proofErr w:type="spellEnd"/>
      <w:proofErr w:type="gramEnd"/>
      <w:r w:rsidRPr="00A4617F">
        <w:rPr>
          <w:rFonts w:ascii="Arial" w:hAnsi="Arial" w:cs="Arial"/>
          <w:sz w:val="24"/>
          <w:szCs w:val="24"/>
        </w:rPr>
        <w:t xml:space="preserve"> entirety as many respondents believed that the police were still required to still attend in instances where the person was a danger to themselves or anyone else or to assist with police powers to remove a person to ‘a place of safety’. </w:t>
      </w:r>
    </w:p>
    <w:p w14:paraId="7627D227" w14:textId="77777777" w:rsidR="00CE1DCD" w:rsidRPr="00A4617F" w:rsidRDefault="00CE1DCD" w:rsidP="00A843E7">
      <w:pPr>
        <w:spacing w:line="360" w:lineRule="auto"/>
        <w:jc w:val="both"/>
        <w:rPr>
          <w:rFonts w:ascii="Arial" w:hAnsi="Arial" w:cs="Arial"/>
          <w:sz w:val="24"/>
          <w:szCs w:val="24"/>
        </w:rPr>
      </w:pPr>
      <w:r w:rsidRPr="00A4617F">
        <w:rPr>
          <w:rFonts w:ascii="Arial" w:hAnsi="Arial" w:cs="Arial"/>
          <w:sz w:val="24"/>
          <w:szCs w:val="24"/>
        </w:rPr>
        <w:t xml:space="preserve">This chapter has successfully analysed the data and discovered the perceptions of the </w:t>
      </w:r>
      <w:proofErr w:type="gramStart"/>
      <w:r w:rsidRPr="00A4617F">
        <w:rPr>
          <w:rFonts w:ascii="Arial" w:hAnsi="Arial" w:cs="Arial"/>
          <w:sz w:val="24"/>
          <w:szCs w:val="24"/>
        </w:rPr>
        <w:t>general public</w:t>
      </w:r>
      <w:proofErr w:type="gramEnd"/>
      <w:r w:rsidRPr="00A4617F">
        <w:rPr>
          <w:rFonts w:ascii="Arial" w:hAnsi="Arial" w:cs="Arial"/>
          <w:sz w:val="24"/>
          <w:szCs w:val="24"/>
        </w:rPr>
        <w:t xml:space="preserve">, members of the police and health professionals. The last chapter will achieve the final objective on providing recommendations on who is best to tackle a mental health crisis and how this may be achieved. </w:t>
      </w:r>
    </w:p>
    <w:p w14:paraId="14BD0D61" w14:textId="33B6F93D" w:rsidR="007D5001" w:rsidRDefault="007D5001" w:rsidP="00A843E7">
      <w:pPr>
        <w:pStyle w:val="Heading1"/>
        <w:jc w:val="both"/>
        <w:rPr>
          <w:rFonts w:ascii="Arial" w:hAnsi="Arial" w:cs="Arial"/>
          <w:b/>
          <w:bCs/>
          <w:u w:val="single"/>
        </w:rPr>
      </w:pPr>
    </w:p>
    <w:p w14:paraId="0D845914" w14:textId="77777777" w:rsidR="007D5001" w:rsidRPr="007D5001" w:rsidRDefault="007D5001" w:rsidP="007D5001"/>
    <w:p w14:paraId="76BB6C03" w14:textId="361668BE" w:rsidR="001540FB" w:rsidRPr="000827A1" w:rsidRDefault="001540FB" w:rsidP="00A843E7">
      <w:pPr>
        <w:pStyle w:val="Heading1"/>
        <w:jc w:val="both"/>
        <w:rPr>
          <w:rFonts w:ascii="Arial" w:hAnsi="Arial" w:cs="Arial"/>
          <w:b/>
          <w:bCs/>
          <w:u w:val="single"/>
        </w:rPr>
      </w:pPr>
      <w:bookmarkStart w:id="27" w:name="_Toc88764592"/>
      <w:r w:rsidRPr="000827A1">
        <w:rPr>
          <w:rFonts w:ascii="Arial" w:hAnsi="Arial" w:cs="Arial"/>
          <w:b/>
          <w:bCs/>
          <w:u w:val="single"/>
        </w:rPr>
        <w:t xml:space="preserve">Chapter 5: </w:t>
      </w:r>
      <w:r w:rsidR="00FF6D85" w:rsidRPr="000827A1">
        <w:rPr>
          <w:rFonts w:ascii="Arial" w:hAnsi="Arial" w:cs="Arial"/>
          <w:b/>
          <w:bCs/>
          <w:u w:val="single"/>
        </w:rPr>
        <w:t>Findings and Recommendations</w:t>
      </w:r>
      <w:bookmarkEnd w:id="27"/>
    </w:p>
    <w:p w14:paraId="66F149C2" w14:textId="77777777" w:rsidR="009C5578" w:rsidRDefault="009C5578" w:rsidP="00A843E7">
      <w:pPr>
        <w:spacing w:line="360" w:lineRule="auto"/>
        <w:jc w:val="both"/>
        <w:rPr>
          <w:rFonts w:ascii="Arial" w:hAnsi="Arial" w:cs="Arial"/>
          <w:b/>
          <w:bCs/>
          <w:i/>
          <w:iCs/>
          <w:color w:val="2F5496" w:themeColor="accent1" w:themeShade="BF"/>
          <w:sz w:val="24"/>
          <w:szCs w:val="24"/>
          <w:u w:val="single"/>
        </w:rPr>
      </w:pPr>
    </w:p>
    <w:p w14:paraId="39B201FD" w14:textId="4730E4B4" w:rsidR="001540FB" w:rsidRPr="005611CF" w:rsidRDefault="001540FB" w:rsidP="00A843E7">
      <w:pPr>
        <w:pStyle w:val="Heading1"/>
        <w:jc w:val="both"/>
        <w:rPr>
          <w:rFonts w:ascii="Arial" w:hAnsi="Arial" w:cs="Arial"/>
          <w:sz w:val="24"/>
          <w:szCs w:val="24"/>
          <w:u w:val="single"/>
        </w:rPr>
      </w:pPr>
      <w:bookmarkStart w:id="28" w:name="_Toc88764593"/>
      <w:r w:rsidRPr="005611CF">
        <w:rPr>
          <w:rFonts w:ascii="Arial" w:hAnsi="Arial" w:cs="Arial"/>
          <w:sz w:val="24"/>
          <w:szCs w:val="24"/>
          <w:u w:val="single"/>
        </w:rPr>
        <w:t>5.</w:t>
      </w:r>
      <w:r w:rsidR="00FF6D85" w:rsidRPr="005611CF">
        <w:rPr>
          <w:rFonts w:ascii="Arial" w:hAnsi="Arial" w:cs="Arial"/>
          <w:sz w:val="24"/>
          <w:szCs w:val="24"/>
          <w:u w:val="single"/>
        </w:rPr>
        <w:t>0</w:t>
      </w:r>
      <w:r w:rsidRPr="005611CF">
        <w:rPr>
          <w:rFonts w:ascii="Arial" w:hAnsi="Arial" w:cs="Arial"/>
          <w:sz w:val="24"/>
          <w:szCs w:val="24"/>
          <w:u w:val="single"/>
        </w:rPr>
        <w:t xml:space="preserve"> Introduction</w:t>
      </w:r>
      <w:bookmarkEnd w:id="28"/>
    </w:p>
    <w:p w14:paraId="39C29B8B" w14:textId="77777777" w:rsidR="009C5578" w:rsidRPr="009C5578" w:rsidRDefault="009C5578" w:rsidP="00A843E7">
      <w:pPr>
        <w:jc w:val="both"/>
      </w:pPr>
    </w:p>
    <w:p w14:paraId="5A0B448E" w14:textId="5A70EFF2" w:rsidR="00CE1DCD" w:rsidRPr="004B6F83" w:rsidRDefault="00CE1DCD" w:rsidP="00A843E7">
      <w:pPr>
        <w:spacing w:line="360" w:lineRule="auto"/>
        <w:jc w:val="both"/>
        <w:rPr>
          <w:rFonts w:ascii="Arial" w:hAnsi="Arial" w:cs="Arial"/>
          <w:i/>
          <w:iCs/>
          <w:sz w:val="24"/>
          <w:szCs w:val="24"/>
        </w:rPr>
      </w:pPr>
      <w:r w:rsidRPr="00A4617F">
        <w:rPr>
          <w:rFonts w:ascii="Arial" w:hAnsi="Arial" w:cs="Arial"/>
          <w:sz w:val="24"/>
          <w:szCs w:val="24"/>
        </w:rPr>
        <w:t xml:space="preserve">The previous chapter analysed the data acquired by both qualitative and quantitative date collection methods. This chapter aims to achieve the final objective which is: </w:t>
      </w:r>
      <w:r w:rsidRPr="004B6F83">
        <w:rPr>
          <w:rFonts w:ascii="Arial" w:hAnsi="Arial" w:cs="Arial"/>
          <w:i/>
          <w:iCs/>
          <w:sz w:val="24"/>
          <w:szCs w:val="24"/>
        </w:rPr>
        <w:t xml:space="preserve">To present the findings acquired in this research paper and to make recommendations on who is best to tackle a mental health crisis and how this may be achieved. </w:t>
      </w:r>
    </w:p>
    <w:p w14:paraId="4AD6C158" w14:textId="70BAA1D1" w:rsidR="00CE1DCD" w:rsidRPr="005611CF" w:rsidRDefault="001540FB" w:rsidP="00A843E7">
      <w:pPr>
        <w:pStyle w:val="Heading1"/>
        <w:jc w:val="both"/>
        <w:rPr>
          <w:rFonts w:ascii="Arial" w:hAnsi="Arial" w:cs="Arial"/>
          <w:sz w:val="24"/>
          <w:szCs w:val="24"/>
          <w:u w:val="single"/>
        </w:rPr>
      </w:pPr>
      <w:bookmarkStart w:id="29" w:name="_Toc88764594"/>
      <w:r w:rsidRPr="005611CF">
        <w:rPr>
          <w:rFonts w:ascii="Arial" w:hAnsi="Arial" w:cs="Arial"/>
          <w:sz w:val="24"/>
          <w:szCs w:val="24"/>
          <w:u w:val="single"/>
        </w:rPr>
        <w:t>5.</w:t>
      </w:r>
      <w:r w:rsidR="00FF6D85" w:rsidRPr="005611CF">
        <w:rPr>
          <w:rFonts w:ascii="Arial" w:hAnsi="Arial" w:cs="Arial"/>
          <w:sz w:val="24"/>
          <w:szCs w:val="24"/>
          <w:u w:val="single"/>
        </w:rPr>
        <w:t xml:space="preserve">1 </w:t>
      </w:r>
      <w:r w:rsidR="00CE1DCD" w:rsidRPr="005611CF">
        <w:rPr>
          <w:rFonts w:ascii="Arial" w:hAnsi="Arial" w:cs="Arial"/>
          <w:sz w:val="24"/>
          <w:szCs w:val="24"/>
          <w:u w:val="single"/>
        </w:rPr>
        <w:t>Main Findings</w:t>
      </w:r>
      <w:bookmarkEnd w:id="29"/>
    </w:p>
    <w:p w14:paraId="42DEC4B7" w14:textId="77777777" w:rsidR="009C5578" w:rsidRPr="009C5578" w:rsidRDefault="009C5578" w:rsidP="00A843E7">
      <w:pPr>
        <w:jc w:val="both"/>
      </w:pPr>
    </w:p>
    <w:p w14:paraId="2BC4199F" w14:textId="77777777" w:rsidR="00CE1DCD" w:rsidRPr="00A4617F" w:rsidRDefault="00CE1DCD" w:rsidP="00A843E7">
      <w:pPr>
        <w:spacing w:line="360" w:lineRule="auto"/>
        <w:jc w:val="both"/>
        <w:rPr>
          <w:rFonts w:ascii="Arial" w:hAnsi="Arial" w:cs="Arial"/>
          <w:sz w:val="24"/>
          <w:szCs w:val="24"/>
        </w:rPr>
      </w:pPr>
      <w:r w:rsidRPr="00A4617F">
        <w:rPr>
          <w:rFonts w:ascii="Arial" w:hAnsi="Arial" w:cs="Arial"/>
          <w:sz w:val="24"/>
          <w:szCs w:val="24"/>
        </w:rPr>
        <w:t xml:space="preserve">Throughout this research paper, multiple findings have been present throughout each process. Gaps have been identified in the response to a Mental Health Crisis particularly in relation to the availability of specialist services when they are most needed. The analysis highlighted that the police should still attend some mental health calls however they should not be the only service dealing with mental health calls. With many of the respondents stating there should be a dedicated mental health crisis team to respond. This outcome was expected however, one of the key most surprising outcomes that has come out of this review were the responses from participants working in the health care sector. As only 14% of the respondents answered ‘no’ to the question ‘Should Police Officers be Responding to a Mental Health Crisis?’ were health care workers. One participant, an Emergency Medical Technician (EMT), provided further insight into their reasoning behind police attendance </w:t>
      </w:r>
      <w:proofErr w:type="gramStart"/>
      <w:r w:rsidRPr="00A4617F">
        <w:rPr>
          <w:rFonts w:ascii="Arial" w:hAnsi="Arial" w:cs="Arial"/>
          <w:sz w:val="24"/>
          <w:szCs w:val="24"/>
        </w:rPr>
        <w:t>stating</w:t>
      </w:r>
      <w:proofErr w:type="gramEnd"/>
      <w:r w:rsidRPr="00A4617F">
        <w:rPr>
          <w:rFonts w:ascii="Arial" w:hAnsi="Arial" w:cs="Arial"/>
          <w:sz w:val="24"/>
          <w:szCs w:val="24"/>
        </w:rPr>
        <w:t xml:space="preserve"> “</w:t>
      </w:r>
      <w:r w:rsidRPr="00A4617F">
        <w:rPr>
          <w:rFonts w:ascii="Arial" w:hAnsi="Arial" w:cs="Arial"/>
          <w:i/>
          <w:iCs/>
          <w:sz w:val="24"/>
          <w:szCs w:val="24"/>
        </w:rPr>
        <w:t>police have the power to section unlike the ambulance service”</w:t>
      </w:r>
      <w:r w:rsidRPr="00A4617F">
        <w:rPr>
          <w:rFonts w:ascii="Arial" w:hAnsi="Arial" w:cs="Arial"/>
          <w:sz w:val="24"/>
          <w:szCs w:val="24"/>
        </w:rPr>
        <w:t xml:space="preserve">. </w:t>
      </w:r>
    </w:p>
    <w:p w14:paraId="32860BA5" w14:textId="5F8C53F0" w:rsidR="00CE1DCD" w:rsidRPr="005611CF" w:rsidRDefault="001540FB" w:rsidP="00A843E7">
      <w:pPr>
        <w:pStyle w:val="Heading1"/>
        <w:jc w:val="both"/>
        <w:rPr>
          <w:rFonts w:ascii="Arial" w:hAnsi="Arial" w:cs="Arial"/>
          <w:sz w:val="24"/>
          <w:szCs w:val="24"/>
          <w:u w:val="single"/>
        </w:rPr>
      </w:pPr>
      <w:bookmarkStart w:id="30" w:name="_Toc88764595"/>
      <w:r w:rsidRPr="005611CF">
        <w:rPr>
          <w:rFonts w:ascii="Arial" w:hAnsi="Arial" w:cs="Arial"/>
          <w:sz w:val="24"/>
          <w:szCs w:val="24"/>
          <w:u w:val="single"/>
        </w:rPr>
        <w:t>5.</w:t>
      </w:r>
      <w:r w:rsidR="00FF6D85" w:rsidRPr="005611CF">
        <w:rPr>
          <w:rFonts w:ascii="Arial" w:hAnsi="Arial" w:cs="Arial"/>
          <w:sz w:val="24"/>
          <w:szCs w:val="24"/>
          <w:u w:val="single"/>
        </w:rPr>
        <w:t>2</w:t>
      </w:r>
      <w:r w:rsidRPr="005611CF">
        <w:rPr>
          <w:rFonts w:ascii="Arial" w:hAnsi="Arial" w:cs="Arial"/>
          <w:sz w:val="24"/>
          <w:szCs w:val="24"/>
          <w:u w:val="single"/>
        </w:rPr>
        <w:t xml:space="preserve"> </w:t>
      </w:r>
      <w:r w:rsidR="00CE1DCD" w:rsidRPr="005611CF">
        <w:rPr>
          <w:rFonts w:ascii="Arial" w:hAnsi="Arial" w:cs="Arial"/>
          <w:sz w:val="24"/>
          <w:szCs w:val="24"/>
          <w:u w:val="single"/>
        </w:rPr>
        <w:t>Recommendations</w:t>
      </w:r>
      <w:bookmarkEnd w:id="30"/>
    </w:p>
    <w:p w14:paraId="257D0BCF" w14:textId="77777777" w:rsidR="009C5578" w:rsidRPr="009C5578" w:rsidRDefault="009C5578" w:rsidP="00A843E7">
      <w:pPr>
        <w:jc w:val="both"/>
      </w:pPr>
    </w:p>
    <w:p w14:paraId="5B7991F4" w14:textId="77777777" w:rsidR="00CE1DCD" w:rsidRPr="00A4617F" w:rsidRDefault="00CE1DCD" w:rsidP="00A843E7">
      <w:pPr>
        <w:spacing w:line="360" w:lineRule="auto"/>
        <w:jc w:val="both"/>
        <w:rPr>
          <w:rFonts w:ascii="Arial" w:hAnsi="Arial" w:cs="Arial"/>
          <w:sz w:val="24"/>
          <w:szCs w:val="24"/>
        </w:rPr>
      </w:pPr>
      <w:r w:rsidRPr="00A4617F">
        <w:rPr>
          <w:rFonts w:ascii="Arial" w:hAnsi="Arial" w:cs="Arial"/>
          <w:sz w:val="24"/>
          <w:szCs w:val="24"/>
        </w:rPr>
        <w:t xml:space="preserve">As a result of analysis conducted from both the literature review and the results achieved through the survey. The following recommendations can be made. </w:t>
      </w:r>
    </w:p>
    <w:p w14:paraId="61E135C0" w14:textId="77777777" w:rsidR="00CE1DCD" w:rsidRPr="00A4617F" w:rsidRDefault="00CE1DCD" w:rsidP="00A843E7">
      <w:pPr>
        <w:spacing w:line="360" w:lineRule="auto"/>
        <w:jc w:val="both"/>
        <w:rPr>
          <w:rFonts w:ascii="Arial" w:hAnsi="Arial" w:cs="Arial"/>
          <w:sz w:val="24"/>
          <w:szCs w:val="24"/>
        </w:rPr>
      </w:pPr>
      <w:r w:rsidRPr="00A4617F">
        <w:rPr>
          <w:rFonts w:ascii="Arial" w:hAnsi="Arial" w:cs="Arial"/>
          <w:sz w:val="24"/>
          <w:szCs w:val="24"/>
        </w:rPr>
        <w:t xml:space="preserve">The first recommendation that can be made is the need for additional funding and resources into mental health services. By addressing an individual’s mental health concerns at the earliest opportunity this could help to reduce the number of mental health crisis calls received to both the police and ambulance services. As previously highlighted in the literature review, since 2010 there has been a 30% cut to the number of beds available for Mental </w:t>
      </w:r>
      <w:r w:rsidRPr="00A4617F">
        <w:rPr>
          <w:rFonts w:ascii="Arial" w:hAnsi="Arial" w:cs="Arial"/>
          <w:sz w:val="24"/>
          <w:szCs w:val="24"/>
        </w:rPr>
        <w:lastRenderedPageBreak/>
        <w:t xml:space="preserve">Health Units and an 8% cut to the budget (Unison, 2019).  There has also been a considerable reduction in staffing numbers within mental health services in the NHS. In a reported conducted by the NHS support Federation it was found between June 2017 and May 2018. 23,686 mental health staff had left the NHS. It was also found there was 1 mental health doctor to every 256 mental health patients and 1 mental health nurse to every 39 patients (TUC, 2018). Austerity measures have played a big role in the decline in mental health services, so a simple solution is to increase the funding. However, obtaining additional funding is never ‘simple’. The added pressures and constraints the Coronavirus pandemic has brought to the health services and to the economy will continue to make this solution less achievable in the coming years. However, at the time of writing this, the Chancellor Rishi Sunak was due to release his plans for the Budget, setting out the governments tax and spending plans.  </w:t>
      </w:r>
    </w:p>
    <w:p w14:paraId="17D7E71C" w14:textId="77777777" w:rsidR="00CE1DCD" w:rsidRPr="00A4617F" w:rsidRDefault="00CE1DCD" w:rsidP="00A843E7">
      <w:pPr>
        <w:spacing w:line="360" w:lineRule="auto"/>
        <w:jc w:val="both"/>
        <w:rPr>
          <w:rFonts w:ascii="Arial" w:hAnsi="Arial" w:cs="Arial"/>
          <w:sz w:val="24"/>
          <w:szCs w:val="24"/>
        </w:rPr>
      </w:pPr>
      <w:r w:rsidRPr="00A4617F">
        <w:rPr>
          <w:rFonts w:ascii="Arial" w:hAnsi="Arial" w:cs="Arial"/>
          <w:sz w:val="24"/>
          <w:szCs w:val="24"/>
        </w:rPr>
        <w:t>The second recommendation that can be made is in relation to more powers to be given to ambulance and health services in relation to ensuring an individual gets help for their mental health. Currently ambulance services do not have any powers to detain a person who is deemed to be having a mental health crisis. In a document produced by South Central Ambulance Services on their Mental Health Policy they have stated ‘The main role for the ambulance service under the Mental Health Act is to provide transport for patients who have been detained (</w:t>
      </w:r>
      <w:proofErr w:type="gramStart"/>
      <w:r w:rsidRPr="00A4617F">
        <w:rPr>
          <w:rFonts w:ascii="Arial" w:hAnsi="Arial" w:cs="Arial"/>
          <w:sz w:val="24"/>
          <w:szCs w:val="24"/>
        </w:rPr>
        <w:t>i.e.</w:t>
      </w:r>
      <w:proofErr w:type="gramEnd"/>
      <w:r w:rsidRPr="00A4617F">
        <w:rPr>
          <w:rFonts w:ascii="Arial" w:hAnsi="Arial" w:cs="Arial"/>
          <w:sz w:val="24"/>
          <w:szCs w:val="24"/>
        </w:rPr>
        <w:t xml:space="preserve"> sectioned)’ (NHS Foundation Trust, 2019). As a result, police services are often called to assist with detention, however police do not have powers to detain a person deemed to be having a mental health crisis if they are in a private dwelling. This is a clear gap in the process and procedures dealing with mental health related incidents. The Mental Capacity Act 2005 was introduced to provide services with clearer guidance and to formalise ‘the concept of acting in someone’s best interest’ (</w:t>
      </w:r>
      <w:proofErr w:type="spellStart"/>
      <w:r w:rsidRPr="00A4617F">
        <w:rPr>
          <w:rFonts w:ascii="Arial" w:hAnsi="Arial" w:cs="Arial"/>
          <w:sz w:val="24"/>
          <w:szCs w:val="24"/>
        </w:rPr>
        <w:t>Gaisford</w:t>
      </w:r>
      <w:proofErr w:type="spellEnd"/>
      <w:r w:rsidRPr="00A4617F">
        <w:rPr>
          <w:rFonts w:ascii="Arial" w:hAnsi="Arial" w:cs="Arial"/>
          <w:sz w:val="24"/>
          <w:szCs w:val="24"/>
        </w:rPr>
        <w:t xml:space="preserve">, 2018) However, the NHS Foundation Trust state that the Mental Capacity Act 2005 cannot be used ‘to detain anyone who needs treatment for a mental disorder’ (NHS Foundation Trust, 2019). This can often lead to longer times spent at scene with the individual, as services spend time either trying to convince them to be assessed voluntarily or until the situation escalates to a point where intervention can be deemed to be reasonable in the interests of the individual. The Mental Capacity Act 2005 can be used in the case of providing lifesaving treatment.  For example, if that individual has caused injuries to themselves deemed to be life threatening. It cannot be used if a person is just making threats to harm themselves or stating they are suicidal even if they have the means to do so by any service (police included). Although common law powers allow for anyone to use force to restrain someone </w:t>
      </w:r>
      <w:proofErr w:type="gramStart"/>
      <w:r w:rsidRPr="00A4617F">
        <w:rPr>
          <w:rFonts w:ascii="Arial" w:hAnsi="Arial" w:cs="Arial"/>
          <w:sz w:val="24"/>
          <w:szCs w:val="24"/>
        </w:rPr>
        <w:t>in order to</w:t>
      </w:r>
      <w:proofErr w:type="gramEnd"/>
      <w:r w:rsidRPr="00A4617F">
        <w:rPr>
          <w:rFonts w:ascii="Arial" w:hAnsi="Arial" w:cs="Arial"/>
          <w:sz w:val="24"/>
          <w:szCs w:val="24"/>
        </w:rPr>
        <w:t xml:space="preserve"> prevent harm, they should not have been put in that position in the first place. </w:t>
      </w:r>
    </w:p>
    <w:p w14:paraId="50C9E746" w14:textId="77777777" w:rsidR="00CE1DCD" w:rsidRPr="00A4617F" w:rsidRDefault="00CE1DCD" w:rsidP="00A843E7">
      <w:pPr>
        <w:spacing w:line="360" w:lineRule="auto"/>
        <w:jc w:val="both"/>
        <w:rPr>
          <w:rFonts w:ascii="Arial" w:hAnsi="Arial" w:cs="Arial"/>
          <w:sz w:val="24"/>
          <w:szCs w:val="24"/>
        </w:rPr>
      </w:pPr>
      <w:r w:rsidRPr="00A4617F">
        <w:rPr>
          <w:rFonts w:ascii="Arial" w:hAnsi="Arial" w:cs="Arial"/>
          <w:sz w:val="24"/>
          <w:szCs w:val="24"/>
        </w:rPr>
        <w:lastRenderedPageBreak/>
        <w:t xml:space="preserve">Understandably in situations where an individual is actively harming themselves, members of the health service cannot be expected to put themselves in </w:t>
      </w:r>
      <w:proofErr w:type="spellStart"/>
      <w:r w:rsidRPr="00A4617F">
        <w:rPr>
          <w:rFonts w:ascii="Arial" w:hAnsi="Arial" w:cs="Arial"/>
          <w:sz w:val="24"/>
          <w:szCs w:val="24"/>
        </w:rPr>
        <w:t>harms</w:t>
      </w:r>
      <w:proofErr w:type="spellEnd"/>
      <w:r w:rsidRPr="00A4617F">
        <w:rPr>
          <w:rFonts w:ascii="Arial" w:hAnsi="Arial" w:cs="Arial"/>
          <w:sz w:val="24"/>
          <w:szCs w:val="24"/>
        </w:rPr>
        <w:t xml:space="preserve"> way without the means to protect themselves. As a result, police intervention would be the best approach in this instance, however police should be a last resort not the only resort. This then leads onto the third and final recommendation for a joint response approach to a mental health crisis. Where police officers, paramedics and mental health teams respond together. This could take the form of a specialised ambulance or emergency response team that are trained in both medical/mental health practices and have policing powers. This concept has already been discussed in the literature review in the form of Crisis Intervention Teams (CIT). This is where a specially trained Crisis Intervention Team Officer will attend a call and act as both “law enforcer and community supporter (College of Policing, 2020). Further research into this approach and practical application would be required </w:t>
      </w:r>
      <w:proofErr w:type="gramStart"/>
      <w:r w:rsidRPr="00A4617F">
        <w:rPr>
          <w:rFonts w:ascii="Arial" w:hAnsi="Arial" w:cs="Arial"/>
          <w:sz w:val="24"/>
          <w:szCs w:val="24"/>
        </w:rPr>
        <w:t>in order to</w:t>
      </w:r>
      <w:proofErr w:type="gramEnd"/>
      <w:r w:rsidRPr="00A4617F">
        <w:rPr>
          <w:rFonts w:ascii="Arial" w:hAnsi="Arial" w:cs="Arial"/>
          <w:sz w:val="24"/>
          <w:szCs w:val="24"/>
        </w:rPr>
        <w:t xml:space="preserve"> establish whether or not this is a viable approach. </w:t>
      </w:r>
    </w:p>
    <w:p w14:paraId="443ED831" w14:textId="604E9306" w:rsidR="00CE1DCD" w:rsidRPr="005611CF" w:rsidRDefault="001540FB" w:rsidP="00A843E7">
      <w:pPr>
        <w:pStyle w:val="Heading1"/>
        <w:jc w:val="both"/>
        <w:rPr>
          <w:rFonts w:ascii="Arial" w:hAnsi="Arial" w:cs="Arial"/>
          <w:sz w:val="24"/>
          <w:szCs w:val="24"/>
          <w:u w:val="single"/>
        </w:rPr>
      </w:pPr>
      <w:bookmarkStart w:id="31" w:name="_Toc88764596"/>
      <w:r w:rsidRPr="005611CF">
        <w:rPr>
          <w:rFonts w:ascii="Arial" w:hAnsi="Arial" w:cs="Arial"/>
          <w:sz w:val="24"/>
          <w:szCs w:val="24"/>
          <w:u w:val="single"/>
        </w:rPr>
        <w:t>5.</w:t>
      </w:r>
      <w:r w:rsidR="00FF6D85" w:rsidRPr="005611CF">
        <w:rPr>
          <w:rFonts w:ascii="Arial" w:hAnsi="Arial" w:cs="Arial"/>
          <w:sz w:val="24"/>
          <w:szCs w:val="24"/>
          <w:u w:val="single"/>
        </w:rPr>
        <w:t>3</w:t>
      </w:r>
      <w:r w:rsidRPr="005611CF">
        <w:rPr>
          <w:rFonts w:ascii="Arial" w:hAnsi="Arial" w:cs="Arial"/>
          <w:sz w:val="24"/>
          <w:szCs w:val="24"/>
          <w:u w:val="single"/>
        </w:rPr>
        <w:t xml:space="preserve"> </w:t>
      </w:r>
      <w:r w:rsidR="00CE1DCD" w:rsidRPr="005611CF">
        <w:rPr>
          <w:rFonts w:ascii="Arial" w:hAnsi="Arial" w:cs="Arial"/>
          <w:sz w:val="24"/>
          <w:szCs w:val="24"/>
          <w:u w:val="single"/>
        </w:rPr>
        <w:t>Conclusions</w:t>
      </w:r>
      <w:bookmarkEnd w:id="31"/>
    </w:p>
    <w:p w14:paraId="416B4225" w14:textId="5C083CBA" w:rsidR="009C5578" w:rsidRDefault="009C5578" w:rsidP="00A843E7">
      <w:pPr>
        <w:jc w:val="both"/>
      </w:pPr>
    </w:p>
    <w:p w14:paraId="606FCCDF" w14:textId="77777777" w:rsidR="00E23026" w:rsidRPr="00E23026" w:rsidRDefault="00E23026" w:rsidP="00A843E7">
      <w:pPr>
        <w:spacing w:line="360" w:lineRule="auto"/>
        <w:jc w:val="both"/>
        <w:rPr>
          <w:rFonts w:ascii="Arial" w:hAnsi="Arial" w:cs="Arial"/>
          <w:i/>
          <w:iCs/>
          <w:sz w:val="24"/>
          <w:szCs w:val="24"/>
        </w:rPr>
      </w:pPr>
      <w:r w:rsidRPr="00E23026">
        <w:rPr>
          <w:rFonts w:ascii="Arial" w:hAnsi="Arial" w:cs="Arial"/>
          <w:sz w:val="24"/>
          <w:szCs w:val="24"/>
        </w:rPr>
        <w:t xml:space="preserve">This chapter achieved the objective of: </w:t>
      </w:r>
      <w:r w:rsidRPr="00E23026">
        <w:rPr>
          <w:rFonts w:ascii="Arial" w:hAnsi="Arial" w:cs="Arial"/>
          <w:i/>
          <w:iCs/>
          <w:sz w:val="24"/>
          <w:szCs w:val="24"/>
        </w:rPr>
        <w:t xml:space="preserve">To present the findings acquired in this dissertation and to make recommendations on who is best to tackle a mental health crisis and how this may be achieved. </w:t>
      </w:r>
    </w:p>
    <w:p w14:paraId="39F89C27" w14:textId="77777777" w:rsidR="00CE1DCD" w:rsidRPr="00A4617F" w:rsidRDefault="00CE1DCD" w:rsidP="00A843E7">
      <w:pPr>
        <w:spacing w:line="360" w:lineRule="auto"/>
        <w:jc w:val="both"/>
        <w:rPr>
          <w:rFonts w:ascii="Arial" w:hAnsi="Arial" w:cs="Arial"/>
          <w:sz w:val="24"/>
          <w:szCs w:val="24"/>
        </w:rPr>
      </w:pPr>
      <w:r w:rsidRPr="00A4617F">
        <w:rPr>
          <w:rFonts w:ascii="Arial" w:hAnsi="Arial" w:cs="Arial"/>
          <w:sz w:val="24"/>
          <w:szCs w:val="24"/>
        </w:rPr>
        <w:t xml:space="preserve">To conclude, the foundations and policies for an effective mental health response are already in place with </w:t>
      </w:r>
      <w:proofErr w:type="gramStart"/>
      <w:r w:rsidRPr="00A4617F">
        <w:rPr>
          <w:rFonts w:ascii="Arial" w:hAnsi="Arial" w:cs="Arial"/>
          <w:sz w:val="24"/>
          <w:szCs w:val="24"/>
        </w:rPr>
        <w:t>a number of</w:t>
      </w:r>
      <w:proofErr w:type="gramEnd"/>
      <w:r w:rsidRPr="00A4617F">
        <w:rPr>
          <w:rFonts w:ascii="Arial" w:hAnsi="Arial" w:cs="Arial"/>
          <w:sz w:val="24"/>
          <w:szCs w:val="24"/>
        </w:rPr>
        <w:t xml:space="preserve"> multi-agency strategies that have been developed to tackle the issue. These include Liaison and Diversion, Street Triage and Crisis Intervention Teams as previously discussed in the literature review section of this research paper. The Mental Health Crisis Care Concordat was also published in 2015 which is an official agreement between several partners including, general health services, mental health services, local </w:t>
      </w:r>
      <w:proofErr w:type="gramStart"/>
      <w:r w:rsidRPr="00A4617F">
        <w:rPr>
          <w:rFonts w:ascii="Arial" w:hAnsi="Arial" w:cs="Arial"/>
          <w:sz w:val="24"/>
          <w:szCs w:val="24"/>
        </w:rPr>
        <w:t>authorities</w:t>
      </w:r>
      <w:proofErr w:type="gramEnd"/>
      <w:r w:rsidRPr="00A4617F">
        <w:rPr>
          <w:rFonts w:ascii="Arial" w:hAnsi="Arial" w:cs="Arial"/>
          <w:sz w:val="24"/>
          <w:szCs w:val="24"/>
        </w:rPr>
        <w:t xml:space="preserve"> and police forces. The Concordat outlines a shared commitment to responding to a mental health crisis. It works to ‘ensure that any intervention is carried out without recourse to unnecessary or inappropriate placement; for example, within police custody’ (Welsh Government, 2015)</w:t>
      </w:r>
    </w:p>
    <w:p w14:paraId="118B6188" w14:textId="66A41257" w:rsidR="00CE1DCD" w:rsidRPr="00A4617F" w:rsidRDefault="00CE1DCD" w:rsidP="00A843E7">
      <w:pPr>
        <w:spacing w:line="360" w:lineRule="auto"/>
        <w:jc w:val="both"/>
        <w:rPr>
          <w:rFonts w:ascii="Arial" w:hAnsi="Arial" w:cs="Arial"/>
          <w:sz w:val="24"/>
          <w:szCs w:val="24"/>
        </w:rPr>
      </w:pPr>
      <w:r w:rsidRPr="00A4617F">
        <w:rPr>
          <w:rFonts w:ascii="Arial" w:hAnsi="Arial" w:cs="Arial"/>
          <w:sz w:val="24"/>
          <w:szCs w:val="24"/>
        </w:rPr>
        <w:t xml:space="preserve">The reality for both the health and police services is that they are under a great deal of pressure to be able to provide the services they are designed for. Unless there is a dramatic change in funding for either service, the police will continue to be used to “plug the gap” austerity measures have left behind. A gap that continues to grow as the demand for mental health services continues to be on the increase causing it to outweigh the funding and resources provided by the government. People experiencing a mental health crisis should receive expert support and should be cared for in a healthcare setting and the support should be available to them 24/7. This is an expectation from the public as indicated in the research conducted for this paper, where 80% of the respondents stated they would contact health services if they were going through a mental health crisis.  As a result, it would not be </w:t>
      </w:r>
      <w:r w:rsidRPr="00A4617F">
        <w:rPr>
          <w:rFonts w:ascii="Arial" w:hAnsi="Arial" w:cs="Arial"/>
          <w:sz w:val="24"/>
          <w:szCs w:val="24"/>
        </w:rPr>
        <w:lastRenderedPageBreak/>
        <w:t>unreasonable to suggest that those individuals asking for help from the health services would be surprised to see uniformed police officers at their door in response to their request for help. The HM Inspector of Constabulary, Zoe Billingham, summarises it best stating “The system is failing people when they most need help. This is not a problem that that police alone can solve. Other services need to stop relying on the 24/7 availability of the police” (HMICFRS, 2018)</w:t>
      </w:r>
      <w:r w:rsidR="00C83940">
        <w:rPr>
          <w:rFonts w:ascii="Arial" w:hAnsi="Arial" w:cs="Arial"/>
          <w:sz w:val="24"/>
          <w:szCs w:val="24"/>
        </w:rPr>
        <w:t xml:space="preserve">. </w:t>
      </w:r>
    </w:p>
    <w:p w14:paraId="1DBD571C" w14:textId="77777777" w:rsidR="00CE1DCD" w:rsidRPr="00A4617F" w:rsidRDefault="00CE1DCD" w:rsidP="00A843E7">
      <w:pPr>
        <w:spacing w:line="360" w:lineRule="auto"/>
        <w:jc w:val="both"/>
        <w:rPr>
          <w:rFonts w:ascii="Arial" w:hAnsi="Arial" w:cs="Arial"/>
          <w:b/>
          <w:bCs/>
          <w:sz w:val="24"/>
          <w:szCs w:val="24"/>
          <w:u w:val="single"/>
        </w:rPr>
      </w:pPr>
    </w:p>
    <w:p w14:paraId="2EB666C0" w14:textId="77777777" w:rsidR="00CE1DCD" w:rsidRPr="00A4617F" w:rsidRDefault="00CE1DCD" w:rsidP="00A843E7">
      <w:pPr>
        <w:spacing w:line="360" w:lineRule="auto"/>
        <w:jc w:val="both"/>
        <w:rPr>
          <w:rFonts w:ascii="Arial" w:hAnsi="Arial" w:cs="Arial"/>
          <w:b/>
          <w:bCs/>
          <w:sz w:val="24"/>
          <w:szCs w:val="24"/>
          <w:u w:val="single"/>
        </w:rPr>
      </w:pPr>
    </w:p>
    <w:p w14:paraId="14F08798" w14:textId="77777777" w:rsidR="00CE1DCD" w:rsidRPr="00A4617F" w:rsidRDefault="00CE1DCD" w:rsidP="00A843E7">
      <w:pPr>
        <w:spacing w:line="360" w:lineRule="auto"/>
        <w:jc w:val="both"/>
        <w:rPr>
          <w:rFonts w:ascii="Arial" w:hAnsi="Arial" w:cs="Arial"/>
          <w:b/>
          <w:bCs/>
          <w:sz w:val="24"/>
          <w:szCs w:val="24"/>
          <w:u w:val="single"/>
        </w:rPr>
      </w:pPr>
    </w:p>
    <w:p w14:paraId="7A639B8C" w14:textId="77777777" w:rsidR="00CE1DCD" w:rsidRPr="00A4617F" w:rsidRDefault="00CE1DCD" w:rsidP="00A843E7">
      <w:pPr>
        <w:spacing w:line="360" w:lineRule="auto"/>
        <w:jc w:val="both"/>
        <w:rPr>
          <w:rFonts w:ascii="Arial" w:hAnsi="Arial" w:cs="Arial"/>
          <w:b/>
          <w:bCs/>
          <w:sz w:val="24"/>
          <w:szCs w:val="24"/>
          <w:u w:val="single"/>
        </w:rPr>
      </w:pPr>
    </w:p>
    <w:p w14:paraId="45BAD740" w14:textId="77777777" w:rsidR="00CE1DCD" w:rsidRPr="00A4617F" w:rsidRDefault="00CE1DCD" w:rsidP="00A843E7">
      <w:pPr>
        <w:spacing w:line="360" w:lineRule="auto"/>
        <w:jc w:val="both"/>
        <w:rPr>
          <w:rFonts w:ascii="Arial" w:hAnsi="Arial" w:cs="Arial"/>
          <w:b/>
          <w:bCs/>
          <w:sz w:val="24"/>
          <w:szCs w:val="24"/>
          <w:u w:val="single"/>
        </w:rPr>
      </w:pPr>
    </w:p>
    <w:p w14:paraId="60234342" w14:textId="77777777" w:rsidR="00CE1DCD" w:rsidRPr="00A4617F" w:rsidRDefault="00CE1DCD" w:rsidP="00A843E7">
      <w:pPr>
        <w:spacing w:line="360" w:lineRule="auto"/>
        <w:jc w:val="both"/>
        <w:rPr>
          <w:rFonts w:ascii="Arial" w:hAnsi="Arial" w:cs="Arial"/>
          <w:b/>
          <w:bCs/>
          <w:sz w:val="24"/>
          <w:szCs w:val="24"/>
          <w:u w:val="single"/>
        </w:rPr>
      </w:pPr>
    </w:p>
    <w:p w14:paraId="57831AFB" w14:textId="77777777" w:rsidR="00CE1DCD" w:rsidRPr="00A4617F" w:rsidRDefault="00CE1DCD" w:rsidP="00A843E7">
      <w:pPr>
        <w:spacing w:line="360" w:lineRule="auto"/>
        <w:jc w:val="both"/>
        <w:rPr>
          <w:rFonts w:ascii="Arial" w:hAnsi="Arial" w:cs="Arial"/>
          <w:b/>
          <w:bCs/>
          <w:sz w:val="24"/>
          <w:szCs w:val="24"/>
          <w:u w:val="single"/>
        </w:rPr>
      </w:pPr>
    </w:p>
    <w:p w14:paraId="5FC401A3" w14:textId="77777777" w:rsidR="00CE1DCD" w:rsidRPr="00A4617F" w:rsidRDefault="00CE1DCD" w:rsidP="00A843E7">
      <w:pPr>
        <w:spacing w:line="360" w:lineRule="auto"/>
        <w:jc w:val="both"/>
        <w:rPr>
          <w:rFonts w:ascii="Arial" w:hAnsi="Arial" w:cs="Arial"/>
          <w:b/>
          <w:bCs/>
          <w:sz w:val="24"/>
          <w:szCs w:val="24"/>
          <w:u w:val="single"/>
        </w:rPr>
      </w:pPr>
    </w:p>
    <w:p w14:paraId="248EE138" w14:textId="77777777" w:rsidR="00CE1DCD" w:rsidRPr="00A4617F" w:rsidRDefault="00CE1DCD" w:rsidP="00A843E7">
      <w:pPr>
        <w:spacing w:line="360" w:lineRule="auto"/>
        <w:jc w:val="both"/>
        <w:rPr>
          <w:rFonts w:ascii="Arial" w:hAnsi="Arial" w:cs="Arial"/>
          <w:b/>
          <w:bCs/>
          <w:sz w:val="24"/>
          <w:szCs w:val="24"/>
          <w:u w:val="single"/>
        </w:rPr>
      </w:pPr>
    </w:p>
    <w:p w14:paraId="68BE39DB" w14:textId="53433D64" w:rsidR="00CE1DCD" w:rsidRDefault="00EC2628" w:rsidP="00A843E7">
      <w:pPr>
        <w:pStyle w:val="Heading1"/>
        <w:jc w:val="both"/>
        <w:rPr>
          <w:rFonts w:ascii="Arial" w:hAnsi="Arial" w:cs="Arial"/>
          <w:b/>
          <w:bCs/>
          <w:u w:val="single"/>
        </w:rPr>
      </w:pPr>
      <w:bookmarkStart w:id="32" w:name="_Toc88764597"/>
      <w:r>
        <w:rPr>
          <w:rFonts w:ascii="Arial" w:hAnsi="Arial" w:cs="Arial"/>
          <w:b/>
          <w:bCs/>
          <w:u w:val="single"/>
        </w:rPr>
        <w:t xml:space="preserve">6.0 </w:t>
      </w:r>
      <w:r w:rsidR="00CE1DCD" w:rsidRPr="009C5578">
        <w:rPr>
          <w:rFonts w:ascii="Arial" w:hAnsi="Arial" w:cs="Arial"/>
          <w:b/>
          <w:bCs/>
          <w:u w:val="single"/>
        </w:rPr>
        <w:t>Bibliography</w:t>
      </w:r>
      <w:bookmarkEnd w:id="32"/>
    </w:p>
    <w:p w14:paraId="0A5D676C" w14:textId="77777777" w:rsidR="009C5578" w:rsidRPr="009C5578" w:rsidRDefault="009C5578" w:rsidP="00A843E7">
      <w:pPr>
        <w:jc w:val="both"/>
      </w:pPr>
    </w:p>
    <w:p w14:paraId="4508D69B" w14:textId="77777777" w:rsidR="00D67848" w:rsidRPr="00312055" w:rsidRDefault="00D67848" w:rsidP="00D67848">
      <w:pPr>
        <w:spacing w:after="0"/>
        <w:jc w:val="both"/>
        <w:rPr>
          <w:rFonts w:ascii="Arial" w:hAnsi="Arial" w:cs="Arial"/>
          <w:sz w:val="24"/>
          <w:szCs w:val="24"/>
        </w:rPr>
      </w:pPr>
    </w:p>
    <w:p w14:paraId="7F1DD2E5" w14:textId="77777777" w:rsidR="00D67848" w:rsidRDefault="00D67848" w:rsidP="00D67848">
      <w:pPr>
        <w:pStyle w:val="ListParagraph"/>
        <w:numPr>
          <w:ilvl w:val="0"/>
          <w:numId w:val="19"/>
        </w:numPr>
        <w:spacing w:after="0"/>
        <w:jc w:val="both"/>
        <w:rPr>
          <w:rFonts w:ascii="Arial" w:hAnsi="Arial" w:cs="Arial"/>
          <w:sz w:val="24"/>
          <w:szCs w:val="24"/>
        </w:rPr>
      </w:pPr>
      <w:proofErr w:type="spellStart"/>
      <w:r w:rsidRPr="00312055">
        <w:rPr>
          <w:rFonts w:ascii="Arial" w:hAnsi="Arial" w:cs="Arial"/>
          <w:sz w:val="24"/>
          <w:szCs w:val="24"/>
        </w:rPr>
        <w:t>Antonakakis</w:t>
      </w:r>
      <w:proofErr w:type="spellEnd"/>
      <w:r w:rsidRPr="00312055">
        <w:rPr>
          <w:rFonts w:ascii="Arial" w:hAnsi="Arial" w:cs="Arial"/>
          <w:sz w:val="24"/>
          <w:szCs w:val="24"/>
        </w:rPr>
        <w:t xml:space="preserve">, N., Collins, A. (2016) ‘The impact of fiscal austerity on suicide mortality: Evidence across the ‘Eurozone periphery’’. </w:t>
      </w:r>
      <w:r w:rsidRPr="00312055">
        <w:rPr>
          <w:rFonts w:ascii="Arial" w:hAnsi="Arial" w:cs="Arial"/>
          <w:i/>
          <w:iCs/>
          <w:sz w:val="24"/>
          <w:szCs w:val="24"/>
        </w:rPr>
        <w:t>Soc. Sci. Med</w:t>
      </w:r>
      <w:r w:rsidRPr="00312055">
        <w:rPr>
          <w:rFonts w:ascii="Arial" w:hAnsi="Arial" w:cs="Arial"/>
          <w:sz w:val="24"/>
          <w:szCs w:val="24"/>
        </w:rPr>
        <w:t xml:space="preserve">., VOL.145, P.63–78. </w:t>
      </w:r>
    </w:p>
    <w:p w14:paraId="36308C2F" w14:textId="77777777" w:rsidR="00D67848" w:rsidRPr="00312055" w:rsidRDefault="00D67848" w:rsidP="00D67848">
      <w:pPr>
        <w:pStyle w:val="ListParagraph"/>
        <w:spacing w:after="0"/>
        <w:jc w:val="both"/>
        <w:rPr>
          <w:rFonts w:ascii="Arial" w:hAnsi="Arial" w:cs="Arial"/>
          <w:sz w:val="24"/>
          <w:szCs w:val="24"/>
        </w:rPr>
      </w:pPr>
    </w:p>
    <w:p w14:paraId="7F7EBD9D" w14:textId="77777777" w:rsidR="00D67848" w:rsidRDefault="00D67848" w:rsidP="00D67848">
      <w:pPr>
        <w:pStyle w:val="ListParagraph"/>
        <w:numPr>
          <w:ilvl w:val="0"/>
          <w:numId w:val="19"/>
        </w:numPr>
        <w:spacing w:after="0"/>
        <w:jc w:val="both"/>
        <w:rPr>
          <w:rFonts w:ascii="Arial" w:hAnsi="Arial" w:cs="Arial"/>
          <w:sz w:val="24"/>
          <w:szCs w:val="24"/>
        </w:rPr>
      </w:pPr>
      <w:r w:rsidRPr="00312055">
        <w:rPr>
          <w:rFonts w:ascii="Arial" w:hAnsi="Arial" w:cs="Arial"/>
          <w:sz w:val="24"/>
          <w:szCs w:val="24"/>
        </w:rPr>
        <w:t xml:space="preserve">Beck, S.E. and Manuel, K. (2008) </w:t>
      </w:r>
      <w:r w:rsidRPr="00312055">
        <w:rPr>
          <w:rFonts w:ascii="Arial" w:hAnsi="Arial" w:cs="Arial"/>
          <w:i/>
          <w:iCs/>
          <w:sz w:val="24"/>
          <w:szCs w:val="24"/>
        </w:rPr>
        <w:t xml:space="preserve">Practical research methods for librarians and information professionals, </w:t>
      </w:r>
      <w:r w:rsidRPr="00312055">
        <w:rPr>
          <w:rFonts w:ascii="Arial" w:hAnsi="Arial" w:cs="Arial"/>
          <w:sz w:val="24"/>
          <w:szCs w:val="24"/>
        </w:rPr>
        <w:t>Neal-Schuman: New York</w:t>
      </w:r>
    </w:p>
    <w:p w14:paraId="3C3D285F" w14:textId="77777777" w:rsidR="00D67848" w:rsidRPr="00312055" w:rsidRDefault="00D67848" w:rsidP="00D67848">
      <w:pPr>
        <w:spacing w:after="0"/>
        <w:jc w:val="both"/>
        <w:rPr>
          <w:rFonts w:ascii="Arial" w:hAnsi="Arial" w:cs="Arial"/>
          <w:sz w:val="24"/>
          <w:szCs w:val="24"/>
        </w:rPr>
      </w:pPr>
    </w:p>
    <w:p w14:paraId="11429390" w14:textId="77777777" w:rsidR="00D67848" w:rsidRDefault="00D67848" w:rsidP="00D67848">
      <w:pPr>
        <w:pStyle w:val="ListParagraph"/>
        <w:numPr>
          <w:ilvl w:val="0"/>
          <w:numId w:val="19"/>
        </w:numPr>
        <w:spacing w:after="0"/>
        <w:jc w:val="both"/>
        <w:rPr>
          <w:rFonts w:ascii="Arial" w:hAnsi="Arial" w:cs="Arial"/>
          <w:sz w:val="24"/>
          <w:szCs w:val="24"/>
        </w:rPr>
      </w:pPr>
      <w:proofErr w:type="spellStart"/>
      <w:r w:rsidRPr="00312055">
        <w:rPr>
          <w:rFonts w:ascii="Arial" w:hAnsi="Arial" w:cs="Arial"/>
          <w:sz w:val="24"/>
          <w:szCs w:val="24"/>
        </w:rPr>
        <w:t>Bouchrika</w:t>
      </w:r>
      <w:proofErr w:type="spellEnd"/>
      <w:r w:rsidRPr="00312055">
        <w:rPr>
          <w:rFonts w:ascii="Arial" w:hAnsi="Arial" w:cs="Arial"/>
          <w:sz w:val="24"/>
          <w:szCs w:val="24"/>
        </w:rPr>
        <w:t xml:space="preserve">, </w:t>
      </w:r>
      <w:proofErr w:type="spellStart"/>
      <w:r w:rsidRPr="00312055">
        <w:rPr>
          <w:rFonts w:ascii="Arial" w:hAnsi="Arial" w:cs="Arial"/>
          <w:sz w:val="24"/>
          <w:szCs w:val="24"/>
        </w:rPr>
        <w:t>Imed</w:t>
      </w:r>
      <w:proofErr w:type="spellEnd"/>
      <w:r w:rsidRPr="00312055">
        <w:rPr>
          <w:rFonts w:ascii="Arial" w:hAnsi="Arial" w:cs="Arial"/>
          <w:sz w:val="24"/>
          <w:szCs w:val="24"/>
        </w:rPr>
        <w:t xml:space="preserve"> (2021) Primary Research vs Secondary Research: Definitions, Differences and Examples, Available at &lt; </w:t>
      </w:r>
      <w:hyperlink r:id="rId20" w:history="1">
        <w:r w:rsidRPr="00312055">
          <w:rPr>
            <w:rStyle w:val="Hyperlink"/>
            <w:rFonts w:ascii="Arial" w:hAnsi="Arial" w:cs="Arial"/>
            <w:sz w:val="24"/>
            <w:szCs w:val="24"/>
          </w:rPr>
          <w:t>https://www.guide2research.com/research/primary-research-vs-secondary-research</w:t>
        </w:r>
      </w:hyperlink>
      <w:r w:rsidRPr="00312055">
        <w:rPr>
          <w:rFonts w:ascii="Arial" w:hAnsi="Arial" w:cs="Arial"/>
          <w:sz w:val="24"/>
          <w:szCs w:val="24"/>
        </w:rPr>
        <w:t>&gt; (Accessed 28/08/21)</w:t>
      </w:r>
    </w:p>
    <w:p w14:paraId="4223C6FE" w14:textId="77777777" w:rsidR="00D67848" w:rsidRPr="00312055" w:rsidRDefault="00D67848" w:rsidP="00D67848">
      <w:pPr>
        <w:spacing w:after="0"/>
        <w:jc w:val="both"/>
        <w:rPr>
          <w:rFonts w:ascii="Arial" w:hAnsi="Arial" w:cs="Arial"/>
          <w:sz w:val="24"/>
          <w:szCs w:val="24"/>
        </w:rPr>
      </w:pPr>
    </w:p>
    <w:p w14:paraId="7195C348" w14:textId="77777777" w:rsidR="00D67848" w:rsidRDefault="00D67848" w:rsidP="00D67848">
      <w:pPr>
        <w:pStyle w:val="ListParagraph"/>
        <w:numPr>
          <w:ilvl w:val="0"/>
          <w:numId w:val="19"/>
        </w:numPr>
        <w:spacing w:after="0"/>
        <w:jc w:val="both"/>
        <w:rPr>
          <w:rFonts w:ascii="Arial" w:hAnsi="Arial" w:cs="Arial"/>
          <w:sz w:val="24"/>
          <w:szCs w:val="24"/>
        </w:rPr>
      </w:pPr>
      <w:r w:rsidRPr="00312055">
        <w:rPr>
          <w:rFonts w:ascii="Arial" w:hAnsi="Arial" w:cs="Arial"/>
          <w:sz w:val="24"/>
          <w:szCs w:val="24"/>
        </w:rPr>
        <w:t xml:space="preserve">Bryman, A (2016) </w:t>
      </w:r>
      <w:r w:rsidRPr="00312055">
        <w:rPr>
          <w:rFonts w:ascii="Arial" w:hAnsi="Arial" w:cs="Arial"/>
          <w:i/>
          <w:iCs/>
          <w:sz w:val="24"/>
          <w:szCs w:val="24"/>
        </w:rPr>
        <w:t xml:space="preserve">Social Research Methods, </w:t>
      </w:r>
      <w:r w:rsidRPr="00312055">
        <w:rPr>
          <w:rFonts w:ascii="Arial" w:hAnsi="Arial" w:cs="Arial"/>
          <w:sz w:val="24"/>
          <w:szCs w:val="24"/>
        </w:rPr>
        <w:t>5</w:t>
      </w:r>
      <w:r w:rsidRPr="00312055">
        <w:rPr>
          <w:rFonts w:ascii="Arial" w:hAnsi="Arial" w:cs="Arial"/>
          <w:sz w:val="24"/>
          <w:szCs w:val="24"/>
          <w:vertAlign w:val="superscript"/>
        </w:rPr>
        <w:t>TH</w:t>
      </w:r>
      <w:r w:rsidRPr="00312055">
        <w:rPr>
          <w:rFonts w:ascii="Arial" w:hAnsi="Arial" w:cs="Arial"/>
          <w:sz w:val="24"/>
          <w:szCs w:val="24"/>
        </w:rPr>
        <w:t xml:space="preserve"> Ed, Oxford University Press: Oxford</w:t>
      </w:r>
    </w:p>
    <w:p w14:paraId="1971862A" w14:textId="77777777" w:rsidR="00D67848" w:rsidRPr="00312055" w:rsidRDefault="00D67848" w:rsidP="00D67848">
      <w:pPr>
        <w:spacing w:after="0"/>
        <w:jc w:val="both"/>
        <w:rPr>
          <w:rFonts w:ascii="Arial" w:hAnsi="Arial" w:cs="Arial"/>
          <w:sz w:val="24"/>
          <w:szCs w:val="24"/>
        </w:rPr>
      </w:pPr>
    </w:p>
    <w:p w14:paraId="3334A70A" w14:textId="77777777" w:rsidR="00D67848" w:rsidRDefault="00D67848" w:rsidP="00D67848">
      <w:pPr>
        <w:pStyle w:val="ListParagraph"/>
        <w:numPr>
          <w:ilvl w:val="0"/>
          <w:numId w:val="19"/>
        </w:numPr>
        <w:spacing w:after="0"/>
        <w:jc w:val="both"/>
        <w:rPr>
          <w:rFonts w:ascii="Arial" w:hAnsi="Arial" w:cs="Arial"/>
          <w:sz w:val="24"/>
          <w:szCs w:val="24"/>
        </w:rPr>
      </w:pPr>
      <w:r w:rsidRPr="00312055">
        <w:rPr>
          <w:rFonts w:ascii="Arial" w:hAnsi="Arial" w:cs="Arial"/>
          <w:sz w:val="24"/>
          <w:szCs w:val="24"/>
        </w:rPr>
        <w:t xml:space="preserve">Care Quality Commission (2015) Right Here, Right Now, Available at </w:t>
      </w:r>
      <w:hyperlink r:id="rId21" w:history="1">
        <w:r w:rsidRPr="00312055">
          <w:rPr>
            <w:rStyle w:val="Hyperlink"/>
            <w:rFonts w:ascii="Arial" w:hAnsi="Arial" w:cs="Arial"/>
            <w:sz w:val="24"/>
            <w:szCs w:val="24"/>
          </w:rPr>
          <w:t>https://www.cqc.org.uk/sites/default/files/20150611_righthere_mhcrisiscare_summary_3.pdf</w:t>
        </w:r>
      </w:hyperlink>
      <w:r w:rsidRPr="00312055">
        <w:rPr>
          <w:rFonts w:ascii="Arial" w:hAnsi="Arial" w:cs="Arial"/>
          <w:sz w:val="24"/>
          <w:szCs w:val="24"/>
        </w:rPr>
        <w:t xml:space="preserve"> (Accessed 26/07/21)</w:t>
      </w:r>
    </w:p>
    <w:p w14:paraId="05F903CD" w14:textId="77777777" w:rsidR="00D67848" w:rsidRPr="00312055" w:rsidRDefault="00D67848" w:rsidP="00D67848">
      <w:pPr>
        <w:spacing w:after="0"/>
        <w:jc w:val="both"/>
        <w:rPr>
          <w:rFonts w:ascii="Arial" w:hAnsi="Arial" w:cs="Arial"/>
          <w:sz w:val="24"/>
          <w:szCs w:val="24"/>
        </w:rPr>
      </w:pPr>
    </w:p>
    <w:p w14:paraId="3D1388CB" w14:textId="77777777" w:rsidR="00D67848" w:rsidRDefault="00D67848" w:rsidP="00D67848">
      <w:pPr>
        <w:pStyle w:val="ListParagraph"/>
        <w:numPr>
          <w:ilvl w:val="0"/>
          <w:numId w:val="19"/>
        </w:numPr>
        <w:spacing w:after="0"/>
        <w:jc w:val="both"/>
        <w:rPr>
          <w:rFonts w:ascii="Arial" w:hAnsi="Arial" w:cs="Arial"/>
          <w:sz w:val="24"/>
          <w:szCs w:val="24"/>
        </w:rPr>
      </w:pPr>
      <w:r w:rsidRPr="00312055">
        <w:rPr>
          <w:rFonts w:ascii="Arial" w:hAnsi="Arial" w:cs="Arial"/>
          <w:color w:val="2E414F"/>
          <w:sz w:val="24"/>
          <w:szCs w:val="24"/>
          <w:shd w:val="clear" w:color="auto" w:fill="FFFFFF"/>
        </w:rPr>
        <w:t xml:space="preserve">College of Policing (July 2020) Crisis Interventions Teams (CITs), Available at </w:t>
      </w:r>
      <w:hyperlink r:id="rId22" w:history="1">
        <w:r w:rsidRPr="00312055">
          <w:rPr>
            <w:rStyle w:val="Hyperlink"/>
            <w:rFonts w:ascii="Arial" w:hAnsi="Arial" w:cs="Arial"/>
            <w:sz w:val="24"/>
            <w:szCs w:val="24"/>
          </w:rPr>
          <w:t>https://whatworks.college.police.uk/toolkit/Pages/Intervention.aspx?InterventionID=63</w:t>
        </w:r>
      </w:hyperlink>
      <w:r w:rsidRPr="00312055">
        <w:rPr>
          <w:rFonts w:ascii="Arial" w:hAnsi="Arial" w:cs="Arial"/>
          <w:sz w:val="24"/>
          <w:szCs w:val="24"/>
        </w:rPr>
        <w:t xml:space="preserve"> (Accessed 26/07/21)</w:t>
      </w:r>
    </w:p>
    <w:p w14:paraId="3173ABDD" w14:textId="77777777" w:rsidR="00D67848" w:rsidRPr="00312055" w:rsidRDefault="00D67848" w:rsidP="00D67848">
      <w:pPr>
        <w:spacing w:after="0"/>
        <w:jc w:val="both"/>
        <w:rPr>
          <w:rFonts w:ascii="Arial" w:hAnsi="Arial" w:cs="Arial"/>
          <w:sz w:val="24"/>
          <w:szCs w:val="24"/>
        </w:rPr>
      </w:pPr>
    </w:p>
    <w:p w14:paraId="3D950824" w14:textId="77777777" w:rsidR="00D67848" w:rsidRDefault="00D67848" w:rsidP="00D67848">
      <w:pPr>
        <w:pStyle w:val="ListParagraph"/>
        <w:numPr>
          <w:ilvl w:val="0"/>
          <w:numId w:val="19"/>
        </w:numPr>
        <w:spacing w:after="0"/>
        <w:jc w:val="both"/>
        <w:rPr>
          <w:rFonts w:ascii="Arial" w:hAnsi="Arial" w:cs="Arial"/>
          <w:sz w:val="24"/>
          <w:szCs w:val="24"/>
        </w:rPr>
      </w:pPr>
      <w:r w:rsidRPr="00312055">
        <w:rPr>
          <w:rFonts w:ascii="Arial" w:hAnsi="Arial" w:cs="Arial"/>
          <w:sz w:val="24"/>
          <w:szCs w:val="24"/>
        </w:rPr>
        <w:t xml:space="preserve">College of Policing (November 2020) </w:t>
      </w:r>
      <w:r w:rsidRPr="00312055">
        <w:rPr>
          <w:rFonts w:ascii="Arial" w:hAnsi="Arial" w:cs="Arial"/>
          <w:i/>
          <w:sz w:val="24"/>
          <w:szCs w:val="24"/>
        </w:rPr>
        <w:t>Mental Health Detention</w:t>
      </w:r>
      <w:r w:rsidRPr="00312055">
        <w:rPr>
          <w:rFonts w:ascii="Arial" w:hAnsi="Arial" w:cs="Arial"/>
          <w:sz w:val="24"/>
          <w:szCs w:val="24"/>
        </w:rPr>
        <w:t xml:space="preserve">, available at </w:t>
      </w:r>
      <w:hyperlink r:id="rId23" w:history="1">
        <w:r w:rsidRPr="00312055">
          <w:rPr>
            <w:rStyle w:val="Hyperlink"/>
            <w:rFonts w:ascii="Arial" w:hAnsi="Arial" w:cs="Arial"/>
            <w:sz w:val="24"/>
            <w:szCs w:val="24"/>
          </w:rPr>
          <w:t>https://www.app.college.police.uk/app-content/mental-health/mental-health-detention/</w:t>
        </w:r>
      </w:hyperlink>
      <w:r w:rsidRPr="00312055">
        <w:rPr>
          <w:rFonts w:ascii="Arial" w:hAnsi="Arial" w:cs="Arial"/>
          <w:sz w:val="24"/>
          <w:szCs w:val="24"/>
        </w:rPr>
        <w:t xml:space="preserve"> (accessed 14/05/21)</w:t>
      </w:r>
    </w:p>
    <w:p w14:paraId="1966122A" w14:textId="77777777" w:rsidR="00D67848" w:rsidRPr="00312055" w:rsidRDefault="00D67848" w:rsidP="00D67848">
      <w:pPr>
        <w:spacing w:after="0"/>
        <w:jc w:val="both"/>
        <w:rPr>
          <w:rFonts w:ascii="Arial" w:hAnsi="Arial" w:cs="Arial"/>
          <w:sz w:val="24"/>
          <w:szCs w:val="24"/>
        </w:rPr>
      </w:pPr>
    </w:p>
    <w:p w14:paraId="7BD39ADD" w14:textId="77777777" w:rsidR="00D67848" w:rsidRDefault="00D67848" w:rsidP="00D67848">
      <w:pPr>
        <w:pStyle w:val="ListParagraph"/>
        <w:numPr>
          <w:ilvl w:val="0"/>
          <w:numId w:val="19"/>
        </w:numPr>
        <w:spacing w:after="0"/>
        <w:jc w:val="both"/>
        <w:rPr>
          <w:rFonts w:ascii="Arial" w:hAnsi="Arial" w:cs="Arial"/>
          <w:sz w:val="24"/>
          <w:szCs w:val="24"/>
        </w:rPr>
      </w:pPr>
      <w:r w:rsidRPr="00312055">
        <w:rPr>
          <w:rFonts w:ascii="Arial" w:hAnsi="Arial" w:cs="Arial"/>
          <w:sz w:val="24"/>
          <w:szCs w:val="24"/>
        </w:rPr>
        <w:t xml:space="preserve">Compton, M.T, </w:t>
      </w:r>
      <w:proofErr w:type="spellStart"/>
      <w:r w:rsidRPr="00312055">
        <w:rPr>
          <w:rFonts w:ascii="Arial" w:hAnsi="Arial" w:cs="Arial"/>
          <w:sz w:val="24"/>
          <w:szCs w:val="24"/>
        </w:rPr>
        <w:t>Bahora</w:t>
      </w:r>
      <w:proofErr w:type="spellEnd"/>
      <w:r w:rsidRPr="00312055">
        <w:rPr>
          <w:rFonts w:ascii="Arial" w:hAnsi="Arial" w:cs="Arial"/>
          <w:sz w:val="24"/>
          <w:szCs w:val="24"/>
        </w:rPr>
        <w:t xml:space="preserve">, M., Watson, A.C. &amp; Oliva, J. </w:t>
      </w:r>
      <w:proofErr w:type="gramStart"/>
      <w:r w:rsidRPr="00312055">
        <w:rPr>
          <w:rFonts w:ascii="Arial" w:hAnsi="Arial" w:cs="Arial"/>
          <w:sz w:val="24"/>
          <w:szCs w:val="24"/>
        </w:rPr>
        <w:t>R(</w:t>
      </w:r>
      <w:proofErr w:type="gramEnd"/>
      <w:r w:rsidRPr="00312055">
        <w:rPr>
          <w:rFonts w:ascii="Arial" w:hAnsi="Arial" w:cs="Arial"/>
          <w:sz w:val="24"/>
          <w:szCs w:val="24"/>
        </w:rPr>
        <w:t xml:space="preserve">2008) ‘A Comprehensive review of extant research on crisis intervention team (CIT) programs. </w:t>
      </w:r>
      <w:r w:rsidRPr="00312055">
        <w:rPr>
          <w:rFonts w:ascii="Arial" w:hAnsi="Arial" w:cs="Arial"/>
          <w:i/>
          <w:iCs/>
          <w:sz w:val="24"/>
          <w:szCs w:val="24"/>
        </w:rPr>
        <w:t>Journal of the American Academy of Psychiatry and Law</w:t>
      </w:r>
      <w:r w:rsidRPr="00312055">
        <w:rPr>
          <w:rFonts w:ascii="Arial" w:hAnsi="Arial" w:cs="Arial"/>
          <w:sz w:val="24"/>
          <w:szCs w:val="24"/>
        </w:rPr>
        <w:t>, Vol. 36, P.47-55</w:t>
      </w:r>
    </w:p>
    <w:p w14:paraId="7FE906AB" w14:textId="77777777" w:rsidR="00D67848" w:rsidRPr="00312055" w:rsidRDefault="00D67848" w:rsidP="00D67848">
      <w:pPr>
        <w:spacing w:after="0"/>
        <w:jc w:val="both"/>
        <w:rPr>
          <w:rFonts w:ascii="Arial" w:hAnsi="Arial" w:cs="Arial"/>
          <w:sz w:val="24"/>
          <w:szCs w:val="24"/>
        </w:rPr>
      </w:pPr>
    </w:p>
    <w:p w14:paraId="29B1CE06" w14:textId="77777777" w:rsidR="00D67848" w:rsidRDefault="00D67848" w:rsidP="00D67848">
      <w:pPr>
        <w:pStyle w:val="ListParagraph"/>
        <w:numPr>
          <w:ilvl w:val="0"/>
          <w:numId w:val="19"/>
        </w:numPr>
        <w:spacing w:after="0"/>
        <w:jc w:val="both"/>
        <w:rPr>
          <w:rFonts w:ascii="Arial" w:hAnsi="Arial" w:cs="Arial"/>
          <w:sz w:val="24"/>
          <w:szCs w:val="24"/>
        </w:rPr>
      </w:pPr>
      <w:r w:rsidRPr="00312055">
        <w:rPr>
          <w:rFonts w:ascii="Arial" w:hAnsi="Arial" w:cs="Arial"/>
          <w:sz w:val="24"/>
          <w:szCs w:val="24"/>
        </w:rPr>
        <w:t xml:space="preserve">Cook, C., Heath, F. and Thompson, R.L. (2000) A meta-analysis of response rates in web or </w:t>
      </w:r>
      <w:proofErr w:type="gramStart"/>
      <w:r w:rsidRPr="00312055">
        <w:rPr>
          <w:rFonts w:ascii="Arial" w:hAnsi="Arial" w:cs="Arial"/>
          <w:sz w:val="24"/>
          <w:szCs w:val="24"/>
        </w:rPr>
        <w:t>internet based</w:t>
      </w:r>
      <w:proofErr w:type="gramEnd"/>
      <w:r w:rsidRPr="00312055">
        <w:rPr>
          <w:rFonts w:ascii="Arial" w:hAnsi="Arial" w:cs="Arial"/>
          <w:sz w:val="24"/>
          <w:szCs w:val="24"/>
        </w:rPr>
        <w:t xml:space="preserve"> surveys, </w:t>
      </w:r>
      <w:r w:rsidRPr="00312055">
        <w:rPr>
          <w:rFonts w:ascii="Arial" w:hAnsi="Arial" w:cs="Arial"/>
          <w:i/>
          <w:iCs/>
          <w:sz w:val="24"/>
          <w:szCs w:val="24"/>
        </w:rPr>
        <w:t>Education and Psychological Measures</w:t>
      </w:r>
      <w:r w:rsidRPr="00312055">
        <w:rPr>
          <w:rFonts w:ascii="Arial" w:hAnsi="Arial" w:cs="Arial"/>
          <w:sz w:val="24"/>
          <w:szCs w:val="24"/>
        </w:rPr>
        <w:t>, V.60 (6): P. 821-836</w:t>
      </w:r>
    </w:p>
    <w:p w14:paraId="2539986B" w14:textId="77777777" w:rsidR="00D67848" w:rsidRPr="00312055" w:rsidRDefault="00D67848" w:rsidP="00D67848">
      <w:pPr>
        <w:spacing w:after="0"/>
        <w:jc w:val="both"/>
        <w:rPr>
          <w:rFonts w:ascii="Arial" w:hAnsi="Arial" w:cs="Arial"/>
          <w:sz w:val="24"/>
          <w:szCs w:val="24"/>
        </w:rPr>
      </w:pPr>
    </w:p>
    <w:p w14:paraId="2D990B5A" w14:textId="77777777" w:rsidR="00D67848" w:rsidRDefault="00D67848" w:rsidP="00D67848">
      <w:pPr>
        <w:pStyle w:val="ListParagraph"/>
        <w:numPr>
          <w:ilvl w:val="0"/>
          <w:numId w:val="19"/>
        </w:numPr>
        <w:spacing w:after="0"/>
        <w:jc w:val="both"/>
        <w:rPr>
          <w:rFonts w:ascii="Arial" w:hAnsi="Arial" w:cs="Arial"/>
          <w:sz w:val="24"/>
          <w:szCs w:val="24"/>
        </w:rPr>
      </w:pPr>
      <w:r w:rsidRPr="00312055">
        <w:rPr>
          <w:rFonts w:ascii="Arial" w:hAnsi="Arial" w:cs="Arial"/>
          <w:sz w:val="24"/>
          <w:szCs w:val="24"/>
        </w:rPr>
        <w:t xml:space="preserve">Department of Health (2019) </w:t>
      </w:r>
      <w:r w:rsidRPr="00312055">
        <w:rPr>
          <w:rFonts w:ascii="Arial" w:hAnsi="Arial" w:cs="Arial"/>
          <w:i/>
          <w:iCs/>
          <w:sz w:val="24"/>
          <w:szCs w:val="24"/>
        </w:rPr>
        <w:t>Liaison and Diversion bulletin number 23</w:t>
      </w:r>
      <w:r w:rsidRPr="00312055">
        <w:rPr>
          <w:rFonts w:ascii="Arial" w:hAnsi="Arial" w:cs="Arial"/>
          <w:sz w:val="24"/>
          <w:szCs w:val="24"/>
        </w:rPr>
        <w:t>, Department of Health: London</w:t>
      </w:r>
    </w:p>
    <w:p w14:paraId="6355444D" w14:textId="77777777" w:rsidR="00D67848" w:rsidRPr="00312055" w:rsidRDefault="00D67848" w:rsidP="00D67848">
      <w:pPr>
        <w:spacing w:after="0"/>
        <w:jc w:val="both"/>
        <w:rPr>
          <w:rFonts w:ascii="Arial" w:hAnsi="Arial" w:cs="Arial"/>
          <w:sz w:val="24"/>
          <w:szCs w:val="24"/>
        </w:rPr>
      </w:pPr>
    </w:p>
    <w:p w14:paraId="592A182F" w14:textId="77777777" w:rsidR="00D67848" w:rsidRDefault="00D67848" w:rsidP="00D67848">
      <w:pPr>
        <w:pStyle w:val="ListParagraph"/>
        <w:numPr>
          <w:ilvl w:val="0"/>
          <w:numId w:val="19"/>
        </w:numPr>
        <w:spacing w:after="0"/>
        <w:jc w:val="both"/>
        <w:rPr>
          <w:rFonts w:ascii="Arial" w:hAnsi="Arial" w:cs="Arial"/>
          <w:sz w:val="24"/>
          <w:szCs w:val="24"/>
        </w:rPr>
      </w:pPr>
      <w:proofErr w:type="spellStart"/>
      <w:r w:rsidRPr="00312055">
        <w:rPr>
          <w:rFonts w:ascii="Arial" w:hAnsi="Arial" w:cs="Arial"/>
          <w:sz w:val="24"/>
          <w:szCs w:val="24"/>
        </w:rPr>
        <w:t>Disley</w:t>
      </w:r>
      <w:proofErr w:type="spellEnd"/>
      <w:r w:rsidRPr="00312055">
        <w:rPr>
          <w:rFonts w:ascii="Arial" w:hAnsi="Arial" w:cs="Arial"/>
          <w:sz w:val="24"/>
          <w:szCs w:val="24"/>
        </w:rPr>
        <w:t xml:space="preserve">, E., </w:t>
      </w:r>
      <w:proofErr w:type="spellStart"/>
      <w:r w:rsidRPr="00312055">
        <w:rPr>
          <w:rFonts w:ascii="Arial" w:hAnsi="Arial" w:cs="Arial"/>
          <w:sz w:val="24"/>
          <w:szCs w:val="24"/>
        </w:rPr>
        <w:t>Gkousis</w:t>
      </w:r>
      <w:proofErr w:type="spellEnd"/>
      <w:r w:rsidRPr="00312055">
        <w:rPr>
          <w:rFonts w:ascii="Arial" w:hAnsi="Arial" w:cs="Arial"/>
          <w:sz w:val="24"/>
          <w:szCs w:val="24"/>
        </w:rPr>
        <w:t xml:space="preserve">, E., Hulme, S., Morley, K.I., Pollard, J., Saunders, </w:t>
      </w:r>
      <w:proofErr w:type="spellStart"/>
      <w:r w:rsidRPr="00312055">
        <w:rPr>
          <w:rFonts w:ascii="Arial" w:hAnsi="Arial" w:cs="Arial"/>
          <w:sz w:val="24"/>
          <w:szCs w:val="24"/>
        </w:rPr>
        <w:t>C.l.</w:t>
      </w:r>
      <w:proofErr w:type="spellEnd"/>
      <w:r w:rsidRPr="00312055">
        <w:rPr>
          <w:rFonts w:ascii="Arial" w:hAnsi="Arial" w:cs="Arial"/>
          <w:sz w:val="24"/>
          <w:szCs w:val="24"/>
        </w:rPr>
        <w:t>, Sussex, J., Sutherland, A. (2021), Outcome Evaluation of the National Model for Liaison and Diversion, RAND: Santa Monica CA</w:t>
      </w:r>
    </w:p>
    <w:p w14:paraId="3EEEB797" w14:textId="77777777" w:rsidR="00D67848" w:rsidRPr="00312055" w:rsidRDefault="00D67848" w:rsidP="00D67848">
      <w:pPr>
        <w:spacing w:after="0"/>
        <w:jc w:val="both"/>
        <w:rPr>
          <w:rFonts w:ascii="Arial" w:hAnsi="Arial" w:cs="Arial"/>
          <w:sz w:val="24"/>
          <w:szCs w:val="24"/>
        </w:rPr>
      </w:pPr>
    </w:p>
    <w:p w14:paraId="6705E0A3" w14:textId="77777777" w:rsidR="00D67848" w:rsidRPr="00312055" w:rsidRDefault="00D67848" w:rsidP="00D67848">
      <w:pPr>
        <w:pStyle w:val="ListParagraph"/>
        <w:numPr>
          <w:ilvl w:val="0"/>
          <w:numId w:val="19"/>
        </w:numPr>
        <w:spacing w:after="0"/>
        <w:jc w:val="both"/>
        <w:rPr>
          <w:rFonts w:ascii="Arial" w:hAnsi="Arial" w:cs="Arial"/>
          <w:sz w:val="24"/>
          <w:szCs w:val="24"/>
          <w:shd w:val="clear" w:color="auto" w:fill="FFFFFF"/>
        </w:rPr>
      </w:pPr>
      <w:r w:rsidRPr="00312055">
        <w:rPr>
          <w:rFonts w:ascii="Arial" w:hAnsi="Arial" w:cs="Arial"/>
          <w:sz w:val="24"/>
          <w:szCs w:val="24"/>
          <w:shd w:val="clear" w:color="auto" w:fill="FFFFFF"/>
        </w:rPr>
        <w:t>Edmondson, D., &amp; Cummins, I. (2014). Oldham Mental Health Phone Triage/RAID Pilot Project Evaluation Report.</w:t>
      </w:r>
    </w:p>
    <w:p w14:paraId="6787C3AD" w14:textId="77777777" w:rsidR="00D67848" w:rsidRPr="00312055" w:rsidRDefault="00D67848" w:rsidP="00D67848">
      <w:pPr>
        <w:spacing w:after="0"/>
        <w:jc w:val="both"/>
        <w:rPr>
          <w:rFonts w:ascii="Arial" w:hAnsi="Arial" w:cs="Arial"/>
          <w:color w:val="2E414F"/>
          <w:sz w:val="24"/>
          <w:szCs w:val="24"/>
          <w:shd w:val="clear" w:color="auto" w:fill="FFFFFF"/>
        </w:rPr>
      </w:pPr>
    </w:p>
    <w:p w14:paraId="5E6AA45B" w14:textId="77777777" w:rsidR="00D67848" w:rsidRDefault="00D67848" w:rsidP="00D67848">
      <w:pPr>
        <w:pStyle w:val="ListParagraph"/>
        <w:numPr>
          <w:ilvl w:val="0"/>
          <w:numId w:val="19"/>
        </w:numPr>
        <w:spacing w:after="0"/>
        <w:jc w:val="both"/>
        <w:rPr>
          <w:rFonts w:ascii="Arial" w:hAnsi="Arial" w:cs="Arial"/>
          <w:sz w:val="24"/>
          <w:szCs w:val="24"/>
        </w:rPr>
      </w:pPr>
      <w:r w:rsidRPr="00312055">
        <w:rPr>
          <w:rFonts w:ascii="Arial" w:hAnsi="Arial" w:cs="Arial"/>
          <w:sz w:val="24"/>
          <w:szCs w:val="24"/>
        </w:rPr>
        <w:t xml:space="preserve">Fincham, J. (2008) Response Rates and Responsiveness for Surveys, Standards and the Journal, </w:t>
      </w:r>
      <w:r w:rsidRPr="00312055">
        <w:rPr>
          <w:rFonts w:ascii="Arial" w:hAnsi="Arial" w:cs="Arial"/>
          <w:i/>
          <w:iCs/>
          <w:sz w:val="24"/>
          <w:szCs w:val="24"/>
        </w:rPr>
        <w:t>American Journal of Pharmaceutical Education</w:t>
      </w:r>
      <w:r w:rsidRPr="00312055">
        <w:rPr>
          <w:rFonts w:ascii="Arial" w:hAnsi="Arial" w:cs="Arial"/>
          <w:sz w:val="24"/>
          <w:szCs w:val="24"/>
        </w:rPr>
        <w:t>, V.27(2), P.43</w:t>
      </w:r>
    </w:p>
    <w:p w14:paraId="3C300F1A" w14:textId="77777777" w:rsidR="00D67848" w:rsidRPr="00312055" w:rsidRDefault="00D67848" w:rsidP="00D67848">
      <w:pPr>
        <w:spacing w:after="0"/>
        <w:jc w:val="both"/>
        <w:rPr>
          <w:rFonts w:ascii="Arial" w:hAnsi="Arial" w:cs="Arial"/>
          <w:sz w:val="24"/>
          <w:szCs w:val="24"/>
        </w:rPr>
      </w:pPr>
    </w:p>
    <w:p w14:paraId="1AC01C55" w14:textId="77777777" w:rsidR="00D67848" w:rsidRDefault="00D67848" w:rsidP="00D67848">
      <w:pPr>
        <w:pStyle w:val="ListParagraph"/>
        <w:numPr>
          <w:ilvl w:val="0"/>
          <w:numId w:val="19"/>
        </w:numPr>
        <w:spacing w:after="0"/>
        <w:jc w:val="both"/>
        <w:rPr>
          <w:rFonts w:ascii="Arial" w:hAnsi="Arial" w:cs="Arial"/>
          <w:sz w:val="24"/>
          <w:szCs w:val="24"/>
        </w:rPr>
      </w:pPr>
      <w:proofErr w:type="spellStart"/>
      <w:r w:rsidRPr="00312055">
        <w:rPr>
          <w:rFonts w:ascii="Arial" w:hAnsi="Arial" w:cs="Arial"/>
          <w:sz w:val="24"/>
          <w:szCs w:val="24"/>
        </w:rPr>
        <w:t>Gaisford</w:t>
      </w:r>
      <w:proofErr w:type="spellEnd"/>
      <w:r w:rsidRPr="00312055">
        <w:rPr>
          <w:rFonts w:ascii="Arial" w:hAnsi="Arial" w:cs="Arial"/>
          <w:sz w:val="24"/>
          <w:szCs w:val="24"/>
        </w:rPr>
        <w:t>, M (2018) A guide to the Mental Capacity Act for Paramedics, Available at &lt;</w:t>
      </w:r>
      <w:hyperlink r:id="rId24" w:history="1">
        <w:r w:rsidRPr="00312055">
          <w:rPr>
            <w:rStyle w:val="Hyperlink"/>
            <w:rFonts w:ascii="Arial" w:hAnsi="Arial" w:cs="Arial"/>
            <w:sz w:val="24"/>
            <w:szCs w:val="24"/>
          </w:rPr>
          <w:t>https://www.paramedicpractice.com/features/article/a-guide-to-the-mental-capacity-act-for-paramedics</w:t>
        </w:r>
      </w:hyperlink>
      <w:r w:rsidRPr="00312055">
        <w:rPr>
          <w:rFonts w:ascii="Arial" w:hAnsi="Arial" w:cs="Arial"/>
          <w:sz w:val="24"/>
          <w:szCs w:val="24"/>
        </w:rPr>
        <w:t>&gt; (accessed 01/11/21)</w:t>
      </w:r>
    </w:p>
    <w:p w14:paraId="570BB215" w14:textId="77777777" w:rsidR="00D67848" w:rsidRPr="00312055" w:rsidRDefault="00D67848" w:rsidP="00D67848">
      <w:pPr>
        <w:pStyle w:val="ListParagraph"/>
        <w:spacing w:after="0"/>
        <w:jc w:val="both"/>
        <w:rPr>
          <w:rFonts w:ascii="Arial" w:hAnsi="Arial" w:cs="Arial"/>
          <w:sz w:val="24"/>
          <w:szCs w:val="24"/>
        </w:rPr>
      </w:pPr>
    </w:p>
    <w:p w14:paraId="76BBBB39" w14:textId="77777777" w:rsidR="00D67848" w:rsidRDefault="00D67848" w:rsidP="00D67848">
      <w:pPr>
        <w:pStyle w:val="ListParagraph"/>
        <w:numPr>
          <w:ilvl w:val="0"/>
          <w:numId w:val="19"/>
        </w:numPr>
        <w:spacing w:after="0" w:line="256" w:lineRule="auto"/>
        <w:jc w:val="both"/>
        <w:rPr>
          <w:rFonts w:ascii="Arial" w:hAnsi="Arial" w:cs="Arial"/>
          <w:sz w:val="24"/>
          <w:szCs w:val="24"/>
        </w:rPr>
      </w:pPr>
      <w:r w:rsidRPr="00312055">
        <w:rPr>
          <w:rFonts w:ascii="Arial" w:hAnsi="Arial" w:cs="Arial"/>
          <w:sz w:val="24"/>
          <w:szCs w:val="24"/>
        </w:rPr>
        <w:t xml:space="preserve">Goddard, W. and Melville, S. (2001) </w:t>
      </w:r>
      <w:r w:rsidRPr="00312055">
        <w:rPr>
          <w:rFonts w:ascii="Arial" w:hAnsi="Arial" w:cs="Arial"/>
          <w:i/>
          <w:sz w:val="24"/>
          <w:szCs w:val="24"/>
        </w:rPr>
        <w:t>Research Methodology: An Introduction</w:t>
      </w:r>
      <w:r w:rsidRPr="00312055">
        <w:rPr>
          <w:rFonts w:ascii="Arial" w:hAnsi="Arial" w:cs="Arial"/>
          <w:sz w:val="24"/>
          <w:szCs w:val="24"/>
        </w:rPr>
        <w:t>, 2</w:t>
      </w:r>
      <w:r w:rsidRPr="00312055">
        <w:rPr>
          <w:rFonts w:ascii="Arial" w:hAnsi="Arial" w:cs="Arial"/>
          <w:sz w:val="24"/>
          <w:szCs w:val="24"/>
          <w:vertAlign w:val="superscript"/>
        </w:rPr>
        <w:t>nd</w:t>
      </w:r>
      <w:r w:rsidRPr="00312055">
        <w:rPr>
          <w:rFonts w:ascii="Arial" w:hAnsi="Arial" w:cs="Arial"/>
          <w:sz w:val="24"/>
          <w:szCs w:val="24"/>
        </w:rPr>
        <w:t xml:space="preserve"> ed, Juta &amp; Co Ltd: Lansdowne</w:t>
      </w:r>
    </w:p>
    <w:p w14:paraId="1B0A739E" w14:textId="77777777" w:rsidR="00D67848" w:rsidRPr="00312055" w:rsidRDefault="00D67848" w:rsidP="00D67848">
      <w:pPr>
        <w:pStyle w:val="ListParagraph"/>
        <w:spacing w:after="0"/>
        <w:jc w:val="both"/>
        <w:rPr>
          <w:rFonts w:ascii="Arial" w:hAnsi="Arial" w:cs="Arial"/>
          <w:sz w:val="24"/>
          <w:szCs w:val="24"/>
        </w:rPr>
      </w:pPr>
    </w:p>
    <w:p w14:paraId="7B023C40" w14:textId="77777777" w:rsidR="00D67848" w:rsidRPr="00312055" w:rsidRDefault="00D67848" w:rsidP="00D67848">
      <w:pPr>
        <w:pStyle w:val="ListParagraph"/>
        <w:spacing w:after="0" w:line="256" w:lineRule="auto"/>
        <w:jc w:val="both"/>
        <w:rPr>
          <w:rFonts w:ascii="Arial" w:hAnsi="Arial" w:cs="Arial"/>
          <w:sz w:val="24"/>
          <w:szCs w:val="24"/>
        </w:rPr>
      </w:pPr>
    </w:p>
    <w:p w14:paraId="1FCE6ADF" w14:textId="77777777" w:rsidR="00D67848" w:rsidRDefault="00D67848" w:rsidP="00D67848">
      <w:pPr>
        <w:pStyle w:val="ListParagraph"/>
        <w:numPr>
          <w:ilvl w:val="0"/>
          <w:numId w:val="19"/>
        </w:numPr>
        <w:spacing w:after="0"/>
        <w:jc w:val="both"/>
        <w:rPr>
          <w:rFonts w:ascii="Arial" w:hAnsi="Arial" w:cs="Arial"/>
          <w:sz w:val="24"/>
          <w:szCs w:val="24"/>
        </w:rPr>
      </w:pPr>
      <w:r w:rsidRPr="00312055">
        <w:rPr>
          <w:rFonts w:ascii="Arial" w:hAnsi="Arial" w:cs="Arial"/>
          <w:sz w:val="24"/>
          <w:szCs w:val="24"/>
        </w:rPr>
        <w:t>Gratton, C. and Jones</w:t>
      </w:r>
      <w:proofErr w:type="gramStart"/>
      <w:r w:rsidRPr="00312055">
        <w:rPr>
          <w:rFonts w:ascii="Arial" w:hAnsi="Arial" w:cs="Arial"/>
          <w:sz w:val="24"/>
          <w:szCs w:val="24"/>
        </w:rPr>
        <w:t>, !</w:t>
      </w:r>
      <w:proofErr w:type="gramEnd"/>
      <w:r w:rsidRPr="00312055">
        <w:rPr>
          <w:rFonts w:ascii="Arial" w:hAnsi="Arial" w:cs="Arial"/>
          <w:sz w:val="24"/>
          <w:szCs w:val="24"/>
        </w:rPr>
        <w:t xml:space="preserve">. (2010) </w:t>
      </w:r>
      <w:r w:rsidRPr="00312055">
        <w:rPr>
          <w:rFonts w:ascii="Arial" w:hAnsi="Arial" w:cs="Arial"/>
          <w:i/>
          <w:iCs/>
          <w:sz w:val="24"/>
          <w:szCs w:val="24"/>
        </w:rPr>
        <w:t>Research methods for Sports Studies</w:t>
      </w:r>
      <w:r w:rsidRPr="00312055">
        <w:rPr>
          <w:rFonts w:ascii="Arial" w:hAnsi="Arial" w:cs="Arial"/>
          <w:sz w:val="24"/>
          <w:szCs w:val="24"/>
        </w:rPr>
        <w:t>, 2</w:t>
      </w:r>
      <w:r w:rsidRPr="00312055">
        <w:rPr>
          <w:rFonts w:ascii="Arial" w:hAnsi="Arial" w:cs="Arial"/>
          <w:sz w:val="24"/>
          <w:szCs w:val="24"/>
          <w:vertAlign w:val="superscript"/>
        </w:rPr>
        <w:t>nd</w:t>
      </w:r>
      <w:r w:rsidRPr="00312055">
        <w:rPr>
          <w:rFonts w:ascii="Arial" w:hAnsi="Arial" w:cs="Arial"/>
          <w:sz w:val="24"/>
          <w:szCs w:val="24"/>
        </w:rPr>
        <w:t xml:space="preserve"> ed, Taylor and Francis: London</w:t>
      </w:r>
    </w:p>
    <w:p w14:paraId="4CE6BE29" w14:textId="77777777" w:rsidR="00D67848" w:rsidRPr="00312055" w:rsidRDefault="00D67848" w:rsidP="00D67848">
      <w:pPr>
        <w:pStyle w:val="ListParagraph"/>
        <w:spacing w:after="0"/>
        <w:jc w:val="both"/>
        <w:rPr>
          <w:rFonts w:ascii="Arial" w:hAnsi="Arial" w:cs="Arial"/>
          <w:sz w:val="24"/>
          <w:szCs w:val="24"/>
        </w:rPr>
      </w:pPr>
    </w:p>
    <w:p w14:paraId="4B19F9DE" w14:textId="77777777" w:rsidR="00D67848" w:rsidRDefault="00D67848" w:rsidP="00D67848">
      <w:pPr>
        <w:pStyle w:val="ListParagraph"/>
        <w:numPr>
          <w:ilvl w:val="0"/>
          <w:numId w:val="19"/>
        </w:numPr>
        <w:spacing w:after="0"/>
        <w:jc w:val="both"/>
        <w:rPr>
          <w:rFonts w:ascii="Arial" w:hAnsi="Arial" w:cs="Arial"/>
          <w:sz w:val="24"/>
          <w:szCs w:val="24"/>
        </w:rPr>
      </w:pPr>
      <w:r w:rsidRPr="00312055">
        <w:rPr>
          <w:rFonts w:ascii="Arial" w:hAnsi="Arial" w:cs="Arial"/>
          <w:sz w:val="24"/>
          <w:szCs w:val="24"/>
        </w:rPr>
        <w:t xml:space="preserve">HMIC (2013) A Criminal Sue of Police cells? The use of police custody as a place of safety for people with mental health needs, Available at </w:t>
      </w:r>
      <w:hyperlink r:id="rId25" w:history="1">
        <w:r w:rsidRPr="00312055">
          <w:rPr>
            <w:rStyle w:val="Hyperlink"/>
            <w:rFonts w:ascii="Arial" w:hAnsi="Arial" w:cs="Arial"/>
            <w:sz w:val="24"/>
            <w:szCs w:val="24"/>
          </w:rPr>
          <w:t>https://www.justiceinspectorates.gov.uk/hmicfrs/media/a-criminal-use-of-police-cells-20130620.pdf</w:t>
        </w:r>
      </w:hyperlink>
      <w:r w:rsidRPr="00312055">
        <w:rPr>
          <w:rFonts w:ascii="Arial" w:hAnsi="Arial" w:cs="Arial"/>
          <w:sz w:val="24"/>
          <w:szCs w:val="24"/>
        </w:rPr>
        <w:t xml:space="preserve"> (Accessed 26/07/21)</w:t>
      </w:r>
    </w:p>
    <w:p w14:paraId="3E93A4B9" w14:textId="77777777" w:rsidR="00D67848" w:rsidRPr="00312055" w:rsidRDefault="00D67848" w:rsidP="00D67848">
      <w:pPr>
        <w:spacing w:after="0"/>
        <w:jc w:val="both"/>
        <w:rPr>
          <w:rFonts w:ascii="Arial" w:hAnsi="Arial" w:cs="Arial"/>
          <w:sz w:val="24"/>
          <w:szCs w:val="24"/>
        </w:rPr>
      </w:pPr>
    </w:p>
    <w:p w14:paraId="41231656" w14:textId="77777777" w:rsidR="00D67848" w:rsidRDefault="00D67848" w:rsidP="00D67848">
      <w:pPr>
        <w:pStyle w:val="ListParagraph"/>
        <w:numPr>
          <w:ilvl w:val="0"/>
          <w:numId w:val="19"/>
        </w:numPr>
        <w:spacing w:after="0" w:line="256" w:lineRule="auto"/>
        <w:jc w:val="both"/>
        <w:rPr>
          <w:rFonts w:ascii="Arial" w:hAnsi="Arial" w:cs="Arial"/>
          <w:sz w:val="24"/>
          <w:szCs w:val="24"/>
        </w:rPr>
      </w:pPr>
      <w:r w:rsidRPr="00312055">
        <w:rPr>
          <w:rFonts w:ascii="Arial" w:hAnsi="Arial" w:cs="Arial"/>
          <w:sz w:val="24"/>
          <w:szCs w:val="24"/>
        </w:rPr>
        <w:t xml:space="preserve">HMICFRS (2018) </w:t>
      </w:r>
      <w:r w:rsidRPr="00312055">
        <w:rPr>
          <w:rFonts w:ascii="Arial" w:hAnsi="Arial" w:cs="Arial"/>
          <w:i/>
          <w:sz w:val="24"/>
          <w:szCs w:val="24"/>
        </w:rPr>
        <w:t>Policing Mental Health: Picking up the Pieces</w:t>
      </w:r>
      <w:r w:rsidRPr="00312055">
        <w:rPr>
          <w:rFonts w:ascii="Arial" w:hAnsi="Arial" w:cs="Arial"/>
          <w:sz w:val="24"/>
          <w:szCs w:val="24"/>
        </w:rPr>
        <w:t xml:space="preserve">, Available at </w:t>
      </w:r>
      <w:hyperlink r:id="rId26" w:history="1">
        <w:r w:rsidRPr="00312055">
          <w:rPr>
            <w:rStyle w:val="Hyperlink"/>
            <w:rFonts w:ascii="Arial" w:hAnsi="Arial" w:cs="Arial"/>
            <w:sz w:val="24"/>
            <w:szCs w:val="24"/>
          </w:rPr>
          <w:t>https://www.justiceinspectorates.gov.uk/hmicfrs/wp-content/uploads/policing-and-mental-health-picking-up-the-pieces.pdf</w:t>
        </w:r>
      </w:hyperlink>
      <w:r w:rsidRPr="00312055">
        <w:rPr>
          <w:rFonts w:ascii="Arial" w:hAnsi="Arial" w:cs="Arial"/>
          <w:sz w:val="24"/>
          <w:szCs w:val="24"/>
        </w:rPr>
        <w:t xml:space="preserve"> (accessed 01/11/2021)</w:t>
      </w:r>
    </w:p>
    <w:p w14:paraId="7A1CC5DE" w14:textId="77777777" w:rsidR="00D67848" w:rsidRPr="00312055" w:rsidRDefault="00D67848" w:rsidP="00D67848">
      <w:pPr>
        <w:spacing w:after="0" w:line="256" w:lineRule="auto"/>
        <w:jc w:val="both"/>
        <w:rPr>
          <w:rFonts w:ascii="Arial" w:hAnsi="Arial" w:cs="Arial"/>
          <w:sz w:val="24"/>
          <w:szCs w:val="24"/>
        </w:rPr>
      </w:pPr>
    </w:p>
    <w:p w14:paraId="3CDFD3AE" w14:textId="77777777" w:rsidR="00D67848" w:rsidRDefault="00D67848" w:rsidP="00D67848">
      <w:pPr>
        <w:pStyle w:val="ListParagraph"/>
        <w:numPr>
          <w:ilvl w:val="0"/>
          <w:numId w:val="19"/>
        </w:numPr>
        <w:spacing w:after="0"/>
        <w:jc w:val="both"/>
        <w:rPr>
          <w:rFonts w:ascii="Arial" w:hAnsi="Arial" w:cs="Arial"/>
          <w:sz w:val="24"/>
          <w:szCs w:val="24"/>
        </w:rPr>
      </w:pPr>
      <w:r w:rsidRPr="00312055">
        <w:rPr>
          <w:rFonts w:ascii="Arial" w:hAnsi="Arial" w:cs="Arial"/>
          <w:sz w:val="24"/>
          <w:szCs w:val="24"/>
        </w:rPr>
        <w:t xml:space="preserve">Hoffman, J (2017) </w:t>
      </w:r>
      <w:r w:rsidRPr="00312055">
        <w:rPr>
          <w:rFonts w:ascii="Arial" w:hAnsi="Arial" w:cs="Arial"/>
          <w:i/>
          <w:iCs/>
          <w:sz w:val="24"/>
          <w:szCs w:val="24"/>
        </w:rPr>
        <w:t>Principles of Data Management and Presentation</w:t>
      </w:r>
      <w:r w:rsidRPr="00312055">
        <w:rPr>
          <w:rFonts w:ascii="Arial" w:hAnsi="Arial" w:cs="Arial"/>
          <w:sz w:val="24"/>
          <w:szCs w:val="24"/>
        </w:rPr>
        <w:t>, University of California Press: Berkeley, CA</w:t>
      </w:r>
    </w:p>
    <w:p w14:paraId="71C881C4" w14:textId="77777777" w:rsidR="00D67848" w:rsidRPr="00312055" w:rsidRDefault="00D67848" w:rsidP="00D67848">
      <w:pPr>
        <w:spacing w:after="0"/>
        <w:jc w:val="both"/>
        <w:rPr>
          <w:rFonts w:ascii="Arial" w:hAnsi="Arial" w:cs="Arial"/>
          <w:sz w:val="24"/>
          <w:szCs w:val="24"/>
        </w:rPr>
      </w:pPr>
    </w:p>
    <w:p w14:paraId="342727F3" w14:textId="77777777" w:rsidR="00D67848" w:rsidRDefault="00D67848" w:rsidP="00D67848">
      <w:pPr>
        <w:pStyle w:val="ListParagraph"/>
        <w:numPr>
          <w:ilvl w:val="0"/>
          <w:numId w:val="19"/>
        </w:numPr>
        <w:spacing w:after="0"/>
        <w:jc w:val="both"/>
        <w:rPr>
          <w:rFonts w:ascii="Arial" w:hAnsi="Arial" w:cs="Arial"/>
          <w:sz w:val="24"/>
          <w:szCs w:val="24"/>
        </w:rPr>
      </w:pPr>
      <w:proofErr w:type="spellStart"/>
      <w:r w:rsidRPr="00312055">
        <w:rPr>
          <w:rFonts w:ascii="Arial" w:hAnsi="Arial" w:cs="Arial"/>
          <w:sz w:val="24"/>
          <w:szCs w:val="24"/>
        </w:rPr>
        <w:t>Horspool</w:t>
      </w:r>
      <w:proofErr w:type="spellEnd"/>
      <w:r w:rsidRPr="00312055">
        <w:rPr>
          <w:rFonts w:ascii="Arial" w:hAnsi="Arial" w:cs="Arial"/>
          <w:sz w:val="24"/>
          <w:szCs w:val="24"/>
        </w:rPr>
        <w:t xml:space="preserve">, K., Drabble, S.J. and </w:t>
      </w:r>
      <w:proofErr w:type="spellStart"/>
      <w:r w:rsidRPr="00312055">
        <w:rPr>
          <w:rFonts w:ascii="Arial" w:hAnsi="Arial" w:cs="Arial"/>
          <w:sz w:val="24"/>
          <w:szCs w:val="24"/>
        </w:rPr>
        <w:t>O’Cathain</w:t>
      </w:r>
      <w:proofErr w:type="spellEnd"/>
      <w:r w:rsidRPr="00312055">
        <w:rPr>
          <w:rFonts w:ascii="Arial" w:hAnsi="Arial" w:cs="Arial"/>
          <w:sz w:val="24"/>
          <w:szCs w:val="24"/>
        </w:rPr>
        <w:t xml:space="preserve">, A. (2016) ‘Implementing street triage: a qualitative study of collaboration between police and mental health services’, </w:t>
      </w:r>
      <w:r w:rsidRPr="00312055">
        <w:rPr>
          <w:rFonts w:ascii="Arial" w:hAnsi="Arial" w:cs="Arial"/>
          <w:i/>
          <w:iCs/>
          <w:sz w:val="24"/>
          <w:szCs w:val="24"/>
        </w:rPr>
        <w:t xml:space="preserve">BMC Psychiatry, </w:t>
      </w:r>
      <w:r w:rsidRPr="00312055">
        <w:rPr>
          <w:rFonts w:ascii="Arial" w:hAnsi="Arial" w:cs="Arial"/>
          <w:sz w:val="24"/>
          <w:szCs w:val="24"/>
        </w:rPr>
        <w:t>Vol 16(313)</w:t>
      </w:r>
    </w:p>
    <w:p w14:paraId="5D3476E8" w14:textId="77777777" w:rsidR="00D67848" w:rsidRPr="00312055" w:rsidRDefault="00D67848" w:rsidP="00D67848">
      <w:pPr>
        <w:spacing w:after="0"/>
        <w:jc w:val="both"/>
        <w:rPr>
          <w:rFonts w:ascii="Arial" w:hAnsi="Arial" w:cs="Arial"/>
          <w:sz w:val="24"/>
          <w:szCs w:val="24"/>
        </w:rPr>
      </w:pPr>
    </w:p>
    <w:p w14:paraId="40C2961F" w14:textId="77777777" w:rsidR="00D67848" w:rsidRDefault="00D67848" w:rsidP="00D67848">
      <w:pPr>
        <w:pStyle w:val="ListParagraph"/>
        <w:numPr>
          <w:ilvl w:val="0"/>
          <w:numId w:val="19"/>
        </w:numPr>
        <w:spacing w:after="0"/>
        <w:jc w:val="both"/>
        <w:rPr>
          <w:rFonts w:ascii="Arial" w:hAnsi="Arial" w:cs="Arial"/>
          <w:sz w:val="24"/>
          <w:szCs w:val="24"/>
        </w:rPr>
      </w:pPr>
      <w:r w:rsidRPr="00312055">
        <w:rPr>
          <w:rFonts w:ascii="Arial" w:hAnsi="Arial" w:cs="Arial"/>
          <w:sz w:val="24"/>
          <w:szCs w:val="24"/>
        </w:rPr>
        <w:t xml:space="preserve">Kane, E., Evans, E., </w:t>
      </w:r>
      <w:proofErr w:type="spellStart"/>
      <w:r w:rsidRPr="00312055">
        <w:rPr>
          <w:rFonts w:ascii="Arial" w:hAnsi="Arial" w:cs="Arial"/>
          <w:sz w:val="24"/>
          <w:szCs w:val="24"/>
        </w:rPr>
        <w:t>Mitsch</w:t>
      </w:r>
      <w:proofErr w:type="spellEnd"/>
      <w:r w:rsidRPr="00312055">
        <w:rPr>
          <w:rFonts w:ascii="Arial" w:hAnsi="Arial" w:cs="Arial"/>
          <w:sz w:val="24"/>
          <w:szCs w:val="24"/>
        </w:rPr>
        <w:t xml:space="preserve">, J., Jilani, Tahseen (2020) Are Liaison and Diversion interventions in policing delivering the planned impact: A Longitudinal evaluation in two constabularies? </w:t>
      </w:r>
    </w:p>
    <w:p w14:paraId="0405F610" w14:textId="77777777" w:rsidR="00D67848" w:rsidRPr="00312055" w:rsidRDefault="00D67848" w:rsidP="00D67848">
      <w:pPr>
        <w:spacing w:after="0"/>
        <w:jc w:val="both"/>
        <w:rPr>
          <w:rFonts w:ascii="Arial" w:hAnsi="Arial" w:cs="Arial"/>
          <w:sz w:val="24"/>
          <w:szCs w:val="24"/>
        </w:rPr>
      </w:pPr>
    </w:p>
    <w:p w14:paraId="73BD6C45" w14:textId="77777777" w:rsidR="00D67848" w:rsidRDefault="00D67848" w:rsidP="00D67848">
      <w:pPr>
        <w:pStyle w:val="ListParagraph"/>
        <w:numPr>
          <w:ilvl w:val="0"/>
          <w:numId w:val="19"/>
        </w:numPr>
        <w:spacing w:after="0"/>
        <w:jc w:val="both"/>
        <w:rPr>
          <w:rFonts w:ascii="Arial" w:hAnsi="Arial" w:cs="Arial"/>
          <w:sz w:val="24"/>
          <w:szCs w:val="24"/>
        </w:rPr>
      </w:pPr>
      <w:r w:rsidRPr="00312055">
        <w:rPr>
          <w:rFonts w:ascii="Arial" w:hAnsi="Arial" w:cs="Arial"/>
          <w:sz w:val="24"/>
          <w:szCs w:val="24"/>
        </w:rPr>
        <w:t xml:space="preserve">Kane, Eddie and Evans, Emily (2018) ‘Mental Health and Policing interventions: implementation and impact’, </w:t>
      </w:r>
      <w:r w:rsidRPr="00312055">
        <w:rPr>
          <w:rFonts w:ascii="Arial" w:hAnsi="Arial" w:cs="Arial"/>
          <w:i/>
          <w:iCs/>
          <w:sz w:val="24"/>
          <w:szCs w:val="24"/>
        </w:rPr>
        <w:t>The Mental Health Review</w:t>
      </w:r>
      <w:r w:rsidRPr="00312055">
        <w:rPr>
          <w:rFonts w:ascii="Arial" w:hAnsi="Arial" w:cs="Arial"/>
          <w:sz w:val="24"/>
          <w:szCs w:val="24"/>
        </w:rPr>
        <w:t>, Vol.23 (2), P.86-93</w:t>
      </w:r>
    </w:p>
    <w:p w14:paraId="44EF9691" w14:textId="77777777" w:rsidR="00D67848" w:rsidRPr="00312055" w:rsidRDefault="00D67848" w:rsidP="00D67848">
      <w:pPr>
        <w:spacing w:after="0"/>
        <w:jc w:val="both"/>
        <w:rPr>
          <w:rFonts w:ascii="Arial" w:hAnsi="Arial" w:cs="Arial"/>
          <w:sz w:val="24"/>
          <w:szCs w:val="24"/>
        </w:rPr>
      </w:pPr>
    </w:p>
    <w:p w14:paraId="36700A20" w14:textId="77777777" w:rsidR="00D67848" w:rsidRDefault="00D67848" w:rsidP="00D67848">
      <w:pPr>
        <w:pStyle w:val="ListParagraph"/>
        <w:numPr>
          <w:ilvl w:val="0"/>
          <w:numId w:val="19"/>
        </w:numPr>
        <w:spacing w:after="0"/>
        <w:jc w:val="both"/>
        <w:rPr>
          <w:rFonts w:ascii="Arial" w:hAnsi="Arial" w:cs="Arial"/>
          <w:sz w:val="24"/>
          <w:szCs w:val="24"/>
        </w:rPr>
      </w:pPr>
      <w:proofErr w:type="spellStart"/>
      <w:r w:rsidRPr="00312055">
        <w:rPr>
          <w:rFonts w:ascii="Arial" w:hAnsi="Arial" w:cs="Arial"/>
          <w:sz w:val="24"/>
          <w:szCs w:val="24"/>
        </w:rPr>
        <w:t>Kilaspy</w:t>
      </w:r>
      <w:proofErr w:type="spellEnd"/>
      <w:r w:rsidRPr="00312055">
        <w:rPr>
          <w:rFonts w:ascii="Arial" w:hAnsi="Arial" w:cs="Arial"/>
          <w:sz w:val="24"/>
          <w:szCs w:val="24"/>
        </w:rPr>
        <w:t xml:space="preserve">, H (2007) ‘From the asylum to community care: learning from experience’, </w:t>
      </w:r>
      <w:r w:rsidRPr="00312055">
        <w:rPr>
          <w:rFonts w:ascii="Arial" w:hAnsi="Arial" w:cs="Arial"/>
          <w:i/>
          <w:iCs/>
          <w:sz w:val="24"/>
          <w:szCs w:val="24"/>
        </w:rPr>
        <w:t xml:space="preserve">British Medical Bulletin, </w:t>
      </w:r>
      <w:r w:rsidRPr="00312055">
        <w:rPr>
          <w:rFonts w:ascii="Arial" w:hAnsi="Arial" w:cs="Arial"/>
          <w:sz w:val="24"/>
          <w:szCs w:val="24"/>
        </w:rPr>
        <w:t>Vol.79-80 (1), P.245-258</w:t>
      </w:r>
    </w:p>
    <w:p w14:paraId="0341321D" w14:textId="77777777" w:rsidR="00D67848" w:rsidRPr="00312055" w:rsidRDefault="00D67848" w:rsidP="00D67848">
      <w:pPr>
        <w:spacing w:after="0"/>
        <w:jc w:val="both"/>
        <w:rPr>
          <w:rFonts w:ascii="Arial" w:hAnsi="Arial" w:cs="Arial"/>
          <w:sz w:val="24"/>
          <w:szCs w:val="24"/>
        </w:rPr>
      </w:pPr>
    </w:p>
    <w:p w14:paraId="772C36C2" w14:textId="77777777" w:rsidR="00D67848" w:rsidRDefault="00D67848" w:rsidP="00D67848">
      <w:pPr>
        <w:pStyle w:val="ListParagraph"/>
        <w:numPr>
          <w:ilvl w:val="0"/>
          <w:numId w:val="19"/>
        </w:numPr>
        <w:spacing w:after="0"/>
        <w:jc w:val="both"/>
        <w:rPr>
          <w:rFonts w:ascii="Arial" w:hAnsi="Arial" w:cs="Arial"/>
          <w:sz w:val="24"/>
          <w:szCs w:val="24"/>
        </w:rPr>
      </w:pPr>
      <w:r w:rsidRPr="00312055">
        <w:rPr>
          <w:rFonts w:ascii="Arial" w:hAnsi="Arial" w:cs="Arial"/>
          <w:sz w:val="24"/>
          <w:szCs w:val="24"/>
        </w:rPr>
        <w:t xml:space="preserve">Lindeman, N. (2021) What’s the average survey response rate? Available at &lt; </w:t>
      </w:r>
      <w:hyperlink r:id="rId27" w:history="1">
        <w:r w:rsidRPr="00312055">
          <w:rPr>
            <w:rStyle w:val="Hyperlink"/>
            <w:rFonts w:ascii="Arial" w:hAnsi="Arial" w:cs="Arial"/>
            <w:sz w:val="24"/>
            <w:szCs w:val="24"/>
          </w:rPr>
          <w:t>https://surveyanyplace.com/blog/average-survey-response-rate/</w:t>
        </w:r>
      </w:hyperlink>
      <w:r w:rsidRPr="00312055">
        <w:rPr>
          <w:rFonts w:ascii="Arial" w:hAnsi="Arial" w:cs="Arial"/>
          <w:sz w:val="24"/>
          <w:szCs w:val="24"/>
        </w:rPr>
        <w:t>&gt; (Accessed 30/08/21)</w:t>
      </w:r>
    </w:p>
    <w:p w14:paraId="763DA178" w14:textId="77777777" w:rsidR="00D67848" w:rsidRPr="00312055" w:rsidRDefault="00D67848" w:rsidP="00D67848">
      <w:pPr>
        <w:spacing w:after="0"/>
        <w:jc w:val="both"/>
        <w:rPr>
          <w:rFonts w:ascii="Arial" w:hAnsi="Arial" w:cs="Arial"/>
          <w:sz w:val="24"/>
          <w:szCs w:val="24"/>
        </w:rPr>
      </w:pPr>
    </w:p>
    <w:p w14:paraId="35686637" w14:textId="77777777" w:rsidR="00D67848" w:rsidRDefault="00D67848" w:rsidP="00D67848">
      <w:pPr>
        <w:pStyle w:val="ListParagraph"/>
        <w:numPr>
          <w:ilvl w:val="0"/>
          <w:numId w:val="19"/>
        </w:numPr>
        <w:spacing w:after="0"/>
        <w:jc w:val="both"/>
        <w:rPr>
          <w:rFonts w:ascii="Arial" w:hAnsi="Arial" w:cs="Arial"/>
          <w:sz w:val="24"/>
          <w:szCs w:val="24"/>
        </w:rPr>
      </w:pPr>
      <w:r w:rsidRPr="00312055">
        <w:rPr>
          <w:rFonts w:ascii="Arial" w:hAnsi="Arial" w:cs="Arial"/>
          <w:sz w:val="24"/>
          <w:szCs w:val="24"/>
        </w:rPr>
        <w:t xml:space="preserve">London School of Economics (2012) </w:t>
      </w:r>
      <w:r w:rsidRPr="00312055">
        <w:rPr>
          <w:rFonts w:ascii="Arial" w:hAnsi="Arial" w:cs="Arial"/>
          <w:i/>
          <w:iCs/>
          <w:sz w:val="24"/>
          <w:szCs w:val="24"/>
        </w:rPr>
        <w:t>How Mental Illness Loses Out in the NHS</w:t>
      </w:r>
      <w:r w:rsidRPr="00312055">
        <w:rPr>
          <w:rFonts w:ascii="Arial" w:hAnsi="Arial" w:cs="Arial"/>
          <w:sz w:val="24"/>
          <w:szCs w:val="24"/>
        </w:rPr>
        <w:t xml:space="preserve">, Available at </w:t>
      </w:r>
      <w:hyperlink r:id="rId28" w:history="1">
        <w:r w:rsidRPr="00312055">
          <w:rPr>
            <w:rStyle w:val="Hyperlink"/>
            <w:rFonts w:ascii="Arial" w:hAnsi="Arial" w:cs="Arial"/>
            <w:sz w:val="24"/>
            <w:szCs w:val="24"/>
          </w:rPr>
          <w:t>https://cep.lse.ac.uk/pubs/download/special/cepsp26.pdf</w:t>
        </w:r>
      </w:hyperlink>
      <w:r w:rsidRPr="00312055">
        <w:rPr>
          <w:rFonts w:ascii="Arial" w:hAnsi="Arial" w:cs="Arial"/>
          <w:sz w:val="24"/>
          <w:szCs w:val="24"/>
        </w:rPr>
        <w:t xml:space="preserve"> (Accessed 25/07/21)</w:t>
      </w:r>
    </w:p>
    <w:p w14:paraId="01261BEF" w14:textId="77777777" w:rsidR="00D67848" w:rsidRPr="00312055" w:rsidRDefault="00D67848" w:rsidP="00D67848">
      <w:pPr>
        <w:spacing w:after="0"/>
        <w:jc w:val="both"/>
        <w:rPr>
          <w:rFonts w:ascii="Arial" w:hAnsi="Arial" w:cs="Arial"/>
          <w:sz w:val="24"/>
          <w:szCs w:val="24"/>
        </w:rPr>
      </w:pPr>
    </w:p>
    <w:p w14:paraId="2E0A4C09" w14:textId="77777777" w:rsidR="00D67848" w:rsidRDefault="00D67848" w:rsidP="00D67848">
      <w:pPr>
        <w:pStyle w:val="ListParagraph"/>
        <w:numPr>
          <w:ilvl w:val="0"/>
          <w:numId w:val="19"/>
        </w:numPr>
        <w:spacing w:after="0"/>
        <w:jc w:val="both"/>
        <w:rPr>
          <w:rFonts w:ascii="Arial" w:hAnsi="Arial" w:cs="Arial"/>
          <w:sz w:val="24"/>
          <w:szCs w:val="24"/>
        </w:rPr>
      </w:pPr>
      <w:r w:rsidRPr="00312055">
        <w:rPr>
          <w:rFonts w:ascii="Arial" w:hAnsi="Arial" w:cs="Arial"/>
          <w:sz w:val="24"/>
          <w:szCs w:val="24"/>
        </w:rPr>
        <w:t xml:space="preserve">Lord Adebowale CBE (2013) Independent Commission on Mental Health and Policing, Available at </w:t>
      </w:r>
      <w:hyperlink r:id="rId29" w:history="1">
        <w:r w:rsidRPr="00312055">
          <w:rPr>
            <w:rStyle w:val="Hyperlink"/>
            <w:rFonts w:ascii="Arial" w:hAnsi="Arial" w:cs="Arial"/>
            <w:sz w:val="24"/>
            <w:szCs w:val="24"/>
          </w:rPr>
          <w:t>https://amhp.org.uk/app/uploads/2017/08/independent_commission_on_mental_health_and_policing_main_report.pdf</w:t>
        </w:r>
      </w:hyperlink>
      <w:r w:rsidRPr="00312055">
        <w:rPr>
          <w:rFonts w:ascii="Arial" w:hAnsi="Arial" w:cs="Arial"/>
          <w:sz w:val="24"/>
          <w:szCs w:val="24"/>
        </w:rPr>
        <w:t xml:space="preserve"> (Accessed 26/07/21)</w:t>
      </w:r>
    </w:p>
    <w:p w14:paraId="5C13AF30" w14:textId="77777777" w:rsidR="00D67848" w:rsidRPr="00312055" w:rsidRDefault="00D67848" w:rsidP="00D67848">
      <w:pPr>
        <w:spacing w:after="0"/>
        <w:jc w:val="both"/>
        <w:rPr>
          <w:rFonts w:ascii="Arial" w:hAnsi="Arial" w:cs="Arial"/>
          <w:sz w:val="24"/>
          <w:szCs w:val="24"/>
        </w:rPr>
      </w:pPr>
    </w:p>
    <w:p w14:paraId="7A34B96F" w14:textId="77777777" w:rsidR="00D67848" w:rsidRDefault="00D67848" w:rsidP="00D67848">
      <w:pPr>
        <w:pStyle w:val="ListParagraph"/>
        <w:numPr>
          <w:ilvl w:val="0"/>
          <w:numId w:val="19"/>
        </w:numPr>
        <w:spacing w:after="0"/>
        <w:jc w:val="both"/>
        <w:rPr>
          <w:rFonts w:ascii="Arial" w:hAnsi="Arial" w:cs="Arial"/>
          <w:sz w:val="24"/>
          <w:szCs w:val="24"/>
        </w:rPr>
      </w:pPr>
      <w:r w:rsidRPr="00312055">
        <w:rPr>
          <w:rFonts w:ascii="Arial" w:hAnsi="Arial" w:cs="Arial"/>
          <w:sz w:val="24"/>
          <w:szCs w:val="24"/>
        </w:rPr>
        <w:t xml:space="preserve">Malina, M. Hanne S. </w:t>
      </w:r>
      <w:proofErr w:type="spellStart"/>
      <w:r w:rsidRPr="00312055">
        <w:rPr>
          <w:rFonts w:ascii="Arial" w:hAnsi="Arial" w:cs="Arial"/>
          <w:sz w:val="24"/>
          <w:szCs w:val="24"/>
        </w:rPr>
        <w:t>Selto</w:t>
      </w:r>
      <w:proofErr w:type="spellEnd"/>
      <w:r w:rsidRPr="00312055">
        <w:rPr>
          <w:rFonts w:ascii="Arial" w:hAnsi="Arial" w:cs="Arial"/>
          <w:sz w:val="24"/>
          <w:szCs w:val="24"/>
        </w:rPr>
        <w:t xml:space="preserve">, F. (2011) ‘Lessons learned: advantages and disadvantages of mixed method research’ in </w:t>
      </w:r>
      <w:r w:rsidRPr="00312055">
        <w:rPr>
          <w:rFonts w:ascii="Arial" w:hAnsi="Arial" w:cs="Arial"/>
          <w:i/>
          <w:sz w:val="24"/>
          <w:szCs w:val="24"/>
        </w:rPr>
        <w:t>Qualitative Research in Accounting and Management</w:t>
      </w:r>
      <w:r w:rsidRPr="00312055">
        <w:rPr>
          <w:rFonts w:ascii="Arial" w:hAnsi="Arial" w:cs="Arial"/>
          <w:sz w:val="24"/>
          <w:szCs w:val="24"/>
        </w:rPr>
        <w:t>, Vol. 8(1) P.59-71</w:t>
      </w:r>
    </w:p>
    <w:p w14:paraId="53BADC8C" w14:textId="77777777" w:rsidR="00D67848" w:rsidRPr="00312055" w:rsidRDefault="00D67848" w:rsidP="00D67848">
      <w:pPr>
        <w:spacing w:after="0"/>
        <w:jc w:val="both"/>
        <w:rPr>
          <w:rFonts w:ascii="Arial" w:hAnsi="Arial" w:cs="Arial"/>
          <w:sz w:val="24"/>
          <w:szCs w:val="24"/>
        </w:rPr>
      </w:pPr>
    </w:p>
    <w:p w14:paraId="42ABBF33" w14:textId="77777777" w:rsidR="00D67848" w:rsidRDefault="00D67848" w:rsidP="00D67848">
      <w:pPr>
        <w:pStyle w:val="ListParagraph"/>
        <w:numPr>
          <w:ilvl w:val="0"/>
          <w:numId w:val="19"/>
        </w:numPr>
        <w:spacing w:after="0"/>
        <w:jc w:val="both"/>
        <w:rPr>
          <w:rFonts w:ascii="Arial" w:hAnsi="Arial" w:cs="Arial"/>
          <w:sz w:val="24"/>
          <w:szCs w:val="24"/>
        </w:rPr>
      </w:pPr>
      <w:proofErr w:type="spellStart"/>
      <w:r w:rsidRPr="00312055">
        <w:rPr>
          <w:rFonts w:ascii="Arial" w:hAnsi="Arial" w:cs="Arial"/>
          <w:sz w:val="24"/>
          <w:szCs w:val="24"/>
        </w:rPr>
        <w:t>Marsdem</w:t>
      </w:r>
      <w:proofErr w:type="spellEnd"/>
      <w:r w:rsidRPr="00312055">
        <w:rPr>
          <w:rFonts w:ascii="Arial" w:hAnsi="Arial" w:cs="Arial"/>
          <w:sz w:val="24"/>
          <w:szCs w:val="24"/>
        </w:rPr>
        <w:t xml:space="preserve">, M., Nigam, J., </w:t>
      </w:r>
      <w:proofErr w:type="spellStart"/>
      <w:r w:rsidRPr="00312055">
        <w:rPr>
          <w:rFonts w:ascii="Arial" w:hAnsi="Arial" w:cs="Arial"/>
          <w:sz w:val="24"/>
          <w:szCs w:val="24"/>
        </w:rPr>
        <w:t>Lemetyinen</w:t>
      </w:r>
      <w:proofErr w:type="spellEnd"/>
      <w:r w:rsidRPr="00312055">
        <w:rPr>
          <w:rFonts w:ascii="Arial" w:hAnsi="Arial" w:cs="Arial"/>
          <w:sz w:val="24"/>
          <w:szCs w:val="24"/>
        </w:rPr>
        <w:t xml:space="preserve">, H. &amp; Edge, D. (2020) Investigating police officers’ perceptions of their role in pathways to mental healthcare, </w:t>
      </w:r>
      <w:r w:rsidRPr="00312055">
        <w:rPr>
          <w:rFonts w:ascii="Arial" w:hAnsi="Arial" w:cs="Arial"/>
          <w:i/>
          <w:iCs/>
          <w:sz w:val="24"/>
          <w:szCs w:val="24"/>
        </w:rPr>
        <w:t>Health and Social Care in the Community</w:t>
      </w:r>
      <w:r w:rsidRPr="00312055">
        <w:rPr>
          <w:rFonts w:ascii="Arial" w:hAnsi="Arial" w:cs="Arial"/>
          <w:sz w:val="24"/>
          <w:szCs w:val="24"/>
        </w:rPr>
        <w:t>, Vol.28(3), P. 913-921</w:t>
      </w:r>
    </w:p>
    <w:p w14:paraId="51D2E749" w14:textId="77777777" w:rsidR="00D67848" w:rsidRPr="00312055" w:rsidRDefault="00D67848" w:rsidP="00D67848">
      <w:pPr>
        <w:spacing w:after="0"/>
        <w:jc w:val="both"/>
        <w:rPr>
          <w:rFonts w:ascii="Arial" w:hAnsi="Arial" w:cs="Arial"/>
          <w:sz w:val="24"/>
          <w:szCs w:val="24"/>
        </w:rPr>
      </w:pPr>
    </w:p>
    <w:p w14:paraId="22FFBA9B" w14:textId="77777777" w:rsidR="00D67848" w:rsidRPr="00312055" w:rsidRDefault="00D67848" w:rsidP="00D67848">
      <w:pPr>
        <w:pStyle w:val="ListParagraph"/>
        <w:numPr>
          <w:ilvl w:val="0"/>
          <w:numId w:val="19"/>
        </w:numPr>
        <w:spacing w:after="0"/>
        <w:jc w:val="both"/>
        <w:rPr>
          <w:rFonts w:ascii="Arial" w:hAnsi="Arial" w:cs="Arial"/>
          <w:sz w:val="24"/>
          <w:szCs w:val="24"/>
        </w:rPr>
      </w:pPr>
      <w:r w:rsidRPr="00312055">
        <w:rPr>
          <w:rFonts w:ascii="Arial" w:hAnsi="Arial" w:cs="Arial"/>
          <w:sz w:val="24"/>
          <w:szCs w:val="24"/>
        </w:rPr>
        <w:t xml:space="preserve">McIntyre, L.J. (1999) </w:t>
      </w:r>
      <w:r w:rsidRPr="00312055">
        <w:rPr>
          <w:rFonts w:ascii="Arial" w:hAnsi="Arial" w:cs="Arial"/>
          <w:i/>
          <w:iCs/>
          <w:sz w:val="24"/>
          <w:szCs w:val="24"/>
        </w:rPr>
        <w:t xml:space="preserve">The practical </w:t>
      </w:r>
      <w:proofErr w:type="spellStart"/>
      <w:r w:rsidRPr="00312055">
        <w:rPr>
          <w:rFonts w:ascii="Arial" w:hAnsi="Arial" w:cs="Arial"/>
          <w:i/>
          <w:iCs/>
          <w:sz w:val="24"/>
          <w:szCs w:val="24"/>
        </w:rPr>
        <w:t>Skeptic</w:t>
      </w:r>
      <w:proofErr w:type="spellEnd"/>
      <w:r w:rsidRPr="00312055">
        <w:rPr>
          <w:rFonts w:ascii="Arial" w:hAnsi="Arial" w:cs="Arial"/>
          <w:i/>
          <w:iCs/>
          <w:sz w:val="24"/>
          <w:szCs w:val="24"/>
        </w:rPr>
        <w:t>: Core concepts in sociology</w:t>
      </w:r>
      <w:r w:rsidRPr="00312055">
        <w:rPr>
          <w:rFonts w:ascii="Arial" w:hAnsi="Arial" w:cs="Arial"/>
          <w:sz w:val="24"/>
          <w:szCs w:val="24"/>
        </w:rPr>
        <w:t>, Mayfield Publishing: Mountain View, CA</w:t>
      </w:r>
    </w:p>
    <w:p w14:paraId="47A6930A" w14:textId="77777777" w:rsidR="00D67848" w:rsidRDefault="00D67848" w:rsidP="00D67848">
      <w:pPr>
        <w:pStyle w:val="ListParagraph"/>
        <w:numPr>
          <w:ilvl w:val="0"/>
          <w:numId w:val="19"/>
        </w:numPr>
        <w:spacing w:after="0"/>
        <w:jc w:val="both"/>
        <w:rPr>
          <w:rFonts w:ascii="Arial" w:hAnsi="Arial" w:cs="Arial"/>
          <w:sz w:val="24"/>
          <w:szCs w:val="24"/>
        </w:rPr>
      </w:pPr>
      <w:r w:rsidRPr="00312055">
        <w:rPr>
          <w:rFonts w:ascii="Arial" w:hAnsi="Arial" w:cs="Arial"/>
          <w:sz w:val="24"/>
          <w:szCs w:val="24"/>
        </w:rPr>
        <w:t xml:space="preserve">Mills, S. Bagshaw, R. and Watt, A. (2001) </w:t>
      </w:r>
      <w:r w:rsidRPr="00312055">
        <w:rPr>
          <w:rFonts w:ascii="Arial" w:hAnsi="Arial" w:cs="Arial"/>
          <w:i/>
          <w:sz w:val="24"/>
          <w:szCs w:val="24"/>
        </w:rPr>
        <w:t xml:space="preserve">Beyond The Call: National Review of Access to Emergency Services for those experiencing Mental Health and/or Welfare </w:t>
      </w:r>
      <w:proofErr w:type="gramStart"/>
      <w:r w:rsidRPr="00312055">
        <w:rPr>
          <w:rFonts w:ascii="Arial" w:hAnsi="Arial" w:cs="Arial"/>
          <w:i/>
          <w:sz w:val="24"/>
          <w:szCs w:val="24"/>
        </w:rPr>
        <w:t xml:space="preserve">concerns </w:t>
      </w:r>
      <w:r w:rsidRPr="00312055">
        <w:rPr>
          <w:rFonts w:ascii="Arial" w:hAnsi="Arial" w:cs="Arial"/>
          <w:sz w:val="24"/>
          <w:szCs w:val="24"/>
        </w:rPr>
        <w:t>,</w:t>
      </w:r>
      <w:proofErr w:type="gramEnd"/>
      <w:r w:rsidRPr="00312055">
        <w:rPr>
          <w:rFonts w:ascii="Arial" w:hAnsi="Arial" w:cs="Arial"/>
          <w:sz w:val="24"/>
          <w:szCs w:val="24"/>
        </w:rPr>
        <w:t xml:space="preserve"> National Collaborative Commissioning Unit</w:t>
      </w:r>
    </w:p>
    <w:p w14:paraId="5C63D274" w14:textId="77777777" w:rsidR="00D67848" w:rsidRPr="00312055" w:rsidRDefault="00D67848" w:rsidP="00D67848">
      <w:pPr>
        <w:pStyle w:val="ListParagraph"/>
        <w:spacing w:after="0"/>
        <w:jc w:val="both"/>
        <w:rPr>
          <w:rFonts w:ascii="Arial" w:hAnsi="Arial" w:cs="Arial"/>
          <w:sz w:val="24"/>
          <w:szCs w:val="24"/>
        </w:rPr>
      </w:pPr>
    </w:p>
    <w:p w14:paraId="7C8D9496" w14:textId="77777777" w:rsidR="00D67848" w:rsidRDefault="00D67848" w:rsidP="00D67848">
      <w:pPr>
        <w:pStyle w:val="ListParagraph"/>
        <w:numPr>
          <w:ilvl w:val="0"/>
          <w:numId w:val="19"/>
        </w:numPr>
        <w:spacing w:after="0"/>
        <w:jc w:val="both"/>
        <w:rPr>
          <w:rFonts w:ascii="Arial" w:hAnsi="Arial" w:cs="Arial"/>
          <w:sz w:val="24"/>
          <w:szCs w:val="24"/>
        </w:rPr>
      </w:pPr>
      <w:r w:rsidRPr="00312055">
        <w:rPr>
          <w:rFonts w:ascii="Arial" w:hAnsi="Arial" w:cs="Arial"/>
          <w:sz w:val="24"/>
          <w:szCs w:val="24"/>
        </w:rPr>
        <w:t>MIND (</w:t>
      </w:r>
      <w:proofErr w:type="spellStart"/>
      <w:r w:rsidRPr="00312055">
        <w:rPr>
          <w:rFonts w:ascii="Arial" w:hAnsi="Arial" w:cs="Arial"/>
          <w:sz w:val="24"/>
          <w:szCs w:val="24"/>
        </w:rPr>
        <w:t>n.d</w:t>
      </w:r>
      <w:proofErr w:type="spellEnd"/>
      <w:r w:rsidRPr="00312055">
        <w:rPr>
          <w:rFonts w:ascii="Arial" w:hAnsi="Arial" w:cs="Arial"/>
          <w:sz w:val="24"/>
          <w:szCs w:val="24"/>
        </w:rPr>
        <w:t xml:space="preserve">) Mental Health Facts and Statistics, Available at </w:t>
      </w:r>
      <w:hyperlink r:id="rId30" w:history="1">
        <w:r w:rsidRPr="00312055">
          <w:rPr>
            <w:rStyle w:val="Hyperlink"/>
            <w:rFonts w:ascii="Arial" w:hAnsi="Arial" w:cs="Arial"/>
            <w:sz w:val="24"/>
            <w:szCs w:val="24"/>
          </w:rPr>
          <w:t>https://www.mind.org.uk/information-support/types-of-mental-health-problems/statistics-and-facts-about-mental-health/how-common-are-mental-health-problems/</w:t>
        </w:r>
      </w:hyperlink>
      <w:r w:rsidRPr="00312055">
        <w:rPr>
          <w:rFonts w:ascii="Arial" w:hAnsi="Arial" w:cs="Arial"/>
          <w:sz w:val="24"/>
          <w:szCs w:val="24"/>
        </w:rPr>
        <w:t xml:space="preserve"> (accessed 24/07/21)</w:t>
      </w:r>
    </w:p>
    <w:p w14:paraId="5E8A46A3" w14:textId="77777777" w:rsidR="00D67848" w:rsidRPr="00312055" w:rsidRDefault="00D67848" w:rsidP="00D67848">
      <w:pPr>
        <w:spacing w:after="0"/>
        <w:jc w:val="both"/>
        <w:rPr>
          <w:rFonts w:ascii="Arial" w:hAnsi="Arial" w:cs="Arial"/>
          <w:sz w:val="24"/>
          <w:szCs w:val="24"/>
        </w:rPr>
      </w:pPr>
    </w:p>
    <w:p w14:paraId="79C4B6B3" w14:textId="77777777" w:rsidR="00D67848" w:rsidRPr="00312055" w:rsidRDefault="00D67848" w:rsidP="00D67848">
      <w:pPr>
        <w:pStyle w:val="ListParagraph"/>
        <w:numPr>
          <w:ilvl w:val="0"/>
          <w:numId w:val="19"/>
        </w:numPr>
        <w:spacing w:after="0"/>
        <w:jc w:val="both"/>
        <w:rPr>
          <w:rFonts w:ascii="Arial" w:hAnsi="Arial" w:cs="Arial"/>
          <w:sz w:val="24"/>
          <w:szCs w:val="24"/>
        </w:rPr>
      </w:pPr>
      <w:proofErr w:type="spellStart"/>
      <w:r w:rsidRPr="00312055">
        <w:rPr>
          <w:rFonts w:ascii="Arial" w:hAnsi="Arial" w:cs="Arial"/>
          <w:sz w:val="24"/>
          <w:szCs w:val="24"/>
        </w:rPr>
        <w:t>Mrug</w:t>
      </w:r>
      <w:proofErr w:type="spellEnd"/>
      <w:r w:rsidRPr="00312055">
        <w:rPr>
          <w:rFonts w:ascii="Arial" w:hAnsi="Arial" w:cs="Arial"/>
          <w:sz w:val="24"/>
          <w:szCs w:val="24"/>
        </w:rPr>
        <w:t xml:space="preserve">, S (2012) </w:t>
      </w:r>
      <w:proofErr w:type="spellStart"/>
      <w:r w:rsidRPr="00312055">
        <w:rPr>
          <w:rFonts w:ascii="Arial" w:hAnsi="Arial" w:cs="Arial"/>
          <w:i/>
          <w:iCs/>
          <w:sz w:val="24"/>
          <w:szCs w:val="24"/>
        </w:rPr>
        <w:t>Encyclopedia</w:t>
      </w:r>
      <w:proofErr w:type="spellEnd"/>
      <w:r w:rsidRPr="00312055">
        <w:rPr>
          <w:rFonts w:ascii="Arial" w:hAnsi="Arial" w:cs="Arial"/>
          <w:i/>
          <w:iCs/>
          <w:sz w:val="24"/>
          <w:szCs w:val="24"/>
        </w:rPr>
        <w:t xml:space="preserve"> of Research Design, </w:t>
      </w:r>
      <w:r w:rsidRPr="00312055">
        <w:rPr>
          <w:rFonts w:ascii="Arial" w:hAnsi="Arial" w:cs="Arial"/>
          <w:sz w:val="24"/>
          <w:szCs w:val="24"/>
        </w:rPr>
        <w:t>Sage: Thousand Oaks, CA</w:t>
      </w:r>
    </w:p>
    <w:p w14:paraId="0AA1E8EB" w14:textId="77777777" w:rsidR="00D67848" w:rsidRDefault="00D67848" w:rsidP="00D67848">
      <w:pPr>
        <w:pStyle w:val="ListParagraph"/>
        <w:numPr>
          <w:ilvl w:val="0"/>
          <w:numId w:val="19"/>
        </w:numPr>
        <w:spacing w:after="0"/>
        <w:jc w:val="both"/>
        <w:rPr>
          <w:rFonts w:ascii="Arial" w:hAnsi="Arial" w:cs="Arial"/>
          <w:sz w:val="24"/>
          <w:szCs w:val="24"/>
        </w:rPr>
      </w:pPr>
      <w:r w:rsidRPr="00312055">
        <w:rPr>
          <w:rFonts w:ascii="Arial" w:hAnsi="Arial" w:cs="Arial"/>
          <w:sz w:val="24"/>
          <w:szCs w:val="24"/>
        </w:rPr>
        <w:t xml:space="preserve">NHS Foundation Trust (2019) ‘Mental Health Policy’ Available at &lt; </w:t>
      </w:r>
      <w:hyperlink r:id="rId31" w:history="1">
        <w:r w:rsidRPr="00312055">
          <w:rPr>
            <w:rStyle w:val="Hyperlink"/>
            <w:rFonts w:ascii="Arial" w:hAnsi="Arial" w:cs="Arial"/>
            <w:sz w:val="24"/>
            <w:szCs w:val="24"/>
          </w:rPr>
          <w:t>https://www.scas.nhs.uk/wp-content/uploads/Mental-Health-Policy.pdf</w:t>
        </w:r>
      </w:hyperlink>
      <w:r w:rsidRPr="00312055">
        <w:rPr>
          <w:rFonts w:ascii="Arial" w:hAnsi="Arial" w:cs="Arial"/>
          <w:sz w:val="24"/>
          <w:szCs w:val="24"/>
        </w:rPr>
        <w:t>&gt; (accessed 01/11/21)</w:t>
      </w:r>
    </w:p>
    <w:p w14:paraId="00712477" w14:textId="77777777" w:rsidR="00D67848" w:rsidRPr="00312055" w:rsidRDefault="00D67848" w:rsidP="00D67848">
      <w:pPr>
        <w:pStyle w:val="ListParagraph"/>
        <w:spacing w:after="0"/>
        <w:jc w:val="both"/>
        <w:rPr>
          <w:rFonts w:ascii="Arial" w:hAnsi="Arial" w:cs="Arial"/>
          <w:sz w:val="24"/>
          <w:szCs w:val="24"/>
        </w:rPr>
      </w:pPr>
    </w:p>
    <w:p w14:paraId="0F909956" w14:textId="77777777" w:rsidR="00D67848" w:rsidRDefault="00D67848" w:rsidP="00D67848">
      <w:pPr>
        <w:pStyle w:val="ListParagraph"/>
        <w:numPr>
          <w:ilvl w:val="0"/>
          <w:numId w:val="19"/>
        </w:numPr>
        <w:spacing w:after="0"/>
        <w:jc w:val="both"/>
        <w:rPr>
          <w:rFonts w:ascii="Arial" w:hAnsi="Arial" w:cs="Arial"/>
          <w:sz w:val="24"/>
          <w:szCs w:val="24"/>
        </w:rPr>
      </w:pPr>
      <w:r w:rsidRPr="00312055">
        <w:rPr>
          <w:rFonts w:ascii="Arial" w:hAnsi="Arial" w:cs="Arial"/>
          <w:sz w:val="24"/>
          <w:szCs w:val="24"/>
        </w:rPr>
        <w:t xml:space="preserve">Office of National Statistics (2019) </w:t>
      </w:r>
      <w:r w:rsidRPr="00312055">
        <w:rPr>
          <w:rFonts w:ascii="Arial" w:hAnsi="Arial" w:cs="Arial"/>
          <w:i/>
          <w:sz w:val="24"/>
          <w:szCs w:val="24"/>
        </w:rPr>
        <w:t>Suicides in England and Wales: 2019 Registrations</w:t>
      </w:r>
      <w:r w:rsidRPr="00312055">
        <w:rPr>
          <w:rFonts w:ascii="Arial" w:hAnsi="Arial" w:cs="Arial"/>
          <w:sz w:val="24"/>
          <w:szCs w:val="24"/>
        </w:rPr>
        <w:t xml:space="preserve">, Available at </w:t>
      </w:r>
      <w:hyperlink r:id="rId32" w:history="1">
        <w:r w:rsidRPr="00312055">
          <w:rPr>
            <w:rStyle w:val="Hyperlink"/>
            <w:rFonts w:ascii="Arial" w:hAnsi="Arial" w:cs="Arial"/>
            <w:sz w:val="24"/>
            <w:szCs w:val="24"/>
          </w:rPr>
          <w:t>https://www.ons.gov.uk/peoplepopulationandcommunity/birthsdeathsandmarriages/deaths/bulletins/suicidesintheunitedkingdom/2019registrations</w:t>
        </w:r>
      </w:hyperlink>
      <w:r w:rsidRPr="00312055">
        <w:rPr>
          <w:rFonts w:ascii="Arial" w:hAnsi="Arial" w:cs="Arial"/>
          <w:sz w:val="24"/>
          <w:szCs w:val="24"/>
        </w:rPr>
        <w:t xml:space="preserve"> (accessed 14/05/21)</w:t>
      </w:r>
    </w:p>
    <w:p w14:paraId="3957433F" w14:textId="77777777" w:rsidR="00D67848" w:rsidRPr="00312055" w:rsidRDefault="00D67848" w:rsidP="00D67848">
      <w:pPr>
        <w:pStyle w:val="ListParagraph"/>
        <w:spacing w:after="0"/>
        <w:jc w:val="both"/>
        <w:rPr>
          <w:rFonts w:ascii="Arial" w:hAnsi="Arial" w:cs="Arial"/>
          <w:sz w:val="24"/>
          <w:szCs w:val="24"/>
        </w:rPr>
      </w:pPr>
    </w:p>
    <w:p w14:paraId="63BBA668" w14:textId="77777777" w:rsidR="00D67848" w:rsidRPr="00312055" w:rsidRDefault="00D67848" w:rsidP="00D67848">
      <w:pPr>
        <w:pStyle w:val="ListParagraph"/>
        <w:spacing w:after="0"/>
        <w:jc w:val="both"/>
        <w:rPr>
          <w:rFonts w:ascii="Arial" w:hAnsi="Arial" w:cs="Arial"/>
          <w:sz w:val="24"/>
          <w:szCs w:val="24"/>
        </w:rPr>
      </w:pPr>
    </w:p>
    <w:p w14:paraId="30EBD620" w14:textId="77777777" w:rsidR="00D67848" w:rsidRDefault="00D67848" w:rsidP="00D67848">
      <w:pPr>
        <w:pStyle w:val="ListParagraph"/>
        <w:numPr>
          <w:ilvl w:val="0"/>
          <w:numId w:val="19"/>
        </w:numPr>
        <w:spacing w:after="0"/>
        <w:jc w:val="both"/>
        <w:rPr>
          <w:rFonts w:ascii="Arial" w:hAnsi="Arial" w:cs="Arial"/>
          <w:sz w:val="24"/>
          <w:szCs w:val="24"/>
        </w:rPr>
      </w:pPr>
      <w:r w:rsidRPr="00312055">
        <w:rPr>
          <w:rFonts w:ascii="Arial" w:hAnsi="Arial" w:cs="Arial"/>
          <w:sz w:val="24"/>
          <w:szCs w:val="24"/>
        </w:rPr>
        <w:t xml:space="preserve">Partnership Council for Wales (2018) </w:t>
      </w:r>
      <w:r w:rsidRPr="00312055">
        <w:rPr>
          <w:rFonts w:ascii="Arial" w:hAnsi="Arial" w:cs="Arial"/>
          <w:i/>
          <w:sz w:val="24"/>
          <w:szCs w:val="24"/>
        </w:rPr>
        <w:t>Policing and Partnership in Wales: Everything is connected to everything else</w:t>
      </w:r>
      <w:r w:rsidRPr="00312055">
        <w:rPr>
          <w:rFonts w:ascii="Arial" w:hAnsi="Arial" w:cs="Arial"/>
          <w:sz w:val="24"/>
          <w:szCs w:val="24"/>
        </w:rPr>
        <w:t xml:space="preserve"> available at &lt;</w:t>
      </w:r>
      <w:hyperlink r:id="rId33" w:history="1">
        <w:r w:rsidRPr="00312055">
          <w:rPr>
            <w:rStyle w:val="Hyperlink"/>
            <w:rFonts w:ascii="Arial" w:hAnsi="Arial" w:cs="Arial"/>
            <w:sz w:val="24"/>
            <w:szCs w:val="24"/>
          </w:rPr>
          <w:t>https://gov.wales/sites/default/files/publications/2019-04/180510-partnership-council-for-wales-meeting-paper2.pdf</w:t>
        </w:r>
      </w:hyperlink>
      <w:r w:rsidRPr="00312055">
        <w:rPr>
          <w:rFonts w:ascii="Arial" w:hAnsi="Arial" w:cs="Arial"/>
          <w:sz w:val="24"/>
          <w:szCs w:val="24"/>
        </w:rPr>
        <w:t>&gt; (accessed 14/05/21)</w:t>
      </w:r>
    </w:p>
    <w:p w14:paraId="62824424" w14:textId="77777777" w:rsidR="00D67848" w:rsidRPr="00312055" w:rsidRDefault="00D67848" w:rsidP="00D67848">
      <w:pPr>
        <w:pStyle w:val="ListParagraph"/>
        <w:spacing w:after="0"/>
        <w:jc w:val="both"/>
        <w:rPr>
          <w:rFonts w:ascii="Arial" w:hAnsi="Arial" w:cs="Arial"/>
          <w:sz w:val="24"/>
          <w:szCs w:val="24"/>
        </w:rPr>
      </w:pPr>
    </w:p>
    <w:p w14:paraId="3A7D13F6" w14:textId="77777777" w:rsidR="00D67848" w:rsidRDefault="00D67848" w:rsidP="00D67848">
      <w:pPr>
        <w:pStyle w:val="ListParagraph"/>
        <w:numPr>
          <w:ilvl w:val="0"/>
          <w:numId w:val="19"/>
        </w:numPr>
        <w:spacing w:after="0"/>
        <w:jc w:val="both"/>
        <w:rPr>
          <w:rFonts w:ascii="Arial" w:hAnsi="Arial" w:cs="Arial"/>
          <w:sz w:val="24"/>
          <w:szCs w:val="24"/>
        </w:rPr>
      </w:pPr>
      <w:proofErr w:type="spellStart"/>
      <w:r w:rsidRPr="00312055">
        <w:rPr>
          <w:rFonts w:ascii="Arial" w:hAnsi="Arial" w:cs="Arial"/>
          <w:sz w:val="24"/>
          <w:szCs w:val="24"/>
        </w:rPr>
        <w:t>Pinsonneault</w:t>
      </w:r>
      <w:proofErr w:type="spellEnd"/>
      <w:r w:rsidRPr="00312055">
        <w:rPr>
          <w:rFonts w:ascii="Arial" w:hAnsi="Arial" w:cs="Arial"/>
          <w:sz w:val="24"/>
          <w:szCs w:val="24"/>
        </w:rPr>
        <w:t xml:space="preserve">, A. and Kraemer, K.L. (1993) Survey research methodology in management information systems: An assessment, </w:t>
      </w:r>
      <w:r w:rsidRPr="00312055">
        <w:rPr>
          <w:rFonts w:ascii="Arial" w:hAnsi="Arial" w:cs="Arial"/>
          <w:i/>
          <w:iCs/>
          <w:sz w:val="24"/>
          <w:szCs w:val="24"/>
        </w:rPr>
        <w:t>Journal of Management Information Systems</w:t>
      </w:r>
      <w:r w:rsidRPr="00312055">
        <w:rPr>
          <w:rFonts w:ascii="Arial" w:hAnsi="Arial" w:cs="Arial"/>
          <w:sz w:val="24"/>
          <w:szCs w:val="24"/>
        </w:rPr>
        <w:t>, V.10, P.75-105</w:t>
      </w:r>
    </w:p>
    <w:p w14:paraId="6B739A02" w14:textId="77777777" w:rsidR="00D67848" w:rsidRPr="00312055" w:rsidRDefault="00D67848" w:rsidP="00D67848">
      <w:pPr>
        <w:spacing w:after="0"/>
        <w:jc w:val="both"/>
        <w:rPr>
          <w:rFonts w:ascii="Arial" w:hAnsi="Arial" w:cs="Arial"/>
          <w:sz w:val="24"/>
          <w:szCs w:val="24"/>
        </w:rPr>
      </w:pPr>
    </w:p>
    <w:p w14:paraId="4CE8302B" w14:textId="77777777" w:rsidR="00D67848" w:rsidRDefault="00D67848" w:rsidP="00D67848">
      <w:pPr>
        <w:pStyle w:val="ListParagraph"/>
        <w:numPr>
          <w:ilvl w:val="0"/>
          <w:numId w:val="19"/>
        </w:numPr>
        <w:spacing w:after="0"/>
        <w:jc w:val="both"/>
        <w:rPr>
          <w:rFonts w:ascii="Arial" w:hAnsi="Arial" w:cs="Arial"/>
          <w:sz w:val="24"/>
          <w:szCs w:val="24"/>
        </w:rPr>
      </w:pPr>
      <w:proofErr w:type="spellStart"/>
      <w:r w:rsidRPr="00312055">
        <w:rPr>
          <w:rFonts w:ascii="Arial" w:hAnsi="Arial" w:cs="Arial"/>
          <w:sz w:val="24"/>
          <w:szCs w:val="24"/>
        </w:rPr>
        <w:t>Reveruzzi</w:t>
      </w:r>
      <w:proofErr w:type="spellEnd"/>
      <w:r w:rsidRPr="00312055">
        <w:rPr>
          <w:rFonts w:ascii="Arial" w:hAnsi="Arial" w:cs="Arial"/>
          <w:sz w:val="24"/>
          <w:szCs w:val="24"/>
        </w:rPr>
        <w:t xml:space="preserve">, B. and Piling, S (2016) </w:t>
      </w:r>
      <w:r w:rsidRPr="00312055">
        <w:rPr>
          <w:rFonts w:ascii="Arial" w:hAnsi="Arial" w:cs="Arial"/>
          <w:i/>
          <w:iCs/>
          <w:sz w:val="24"/>
          <w:szCs w:val="24"/>
        </w:rPr>
        <w:t xml:space="preserve">Street Triage Report on the evaluation of nine pilot schemes in England, </w:t>
      </w:r>
      <w:r w:rsidRPr="00312055">
        <w:rPr>
          <w:rFonts w:ascii="Arial" w:hAnsi="Arial" w:cs="Arial"/>
          <w:sz w:val="24"/>
          <w:szCs w:val="24"/>
        </w:rPr>
        <w:t>Department of Clinical, Health and Educational Psychology: University College of London</w:t>
      </w:r>
    </w:p>
    <w:p w14:paraId="028CBBC4" w14:textId="77777777" w:rsidR="00D67848" w:rsidRPr="00312055" w:rsidRDefault="00D67848" w:rsidP="00D67848">
      <w:pPr>
        <w:spacing w:after="0"/>
        <w:jc w:val="both"/>
        <w:rPr>
          <w:rFonts w:ascii="Arial" w:hAnsi="Arial" w:cs="Arial"/>
          <w:sz w:val="24"/>
          <w:szCs w:val="24"/>
        </w:rPr>
      </w:pPr>
    </w:p>
    <w:p w14:paraId="6C0BEF05" w14:textId="77777777" w:rsidR="00D67848" w:rsidRDefault="00D67848" w:rsidP="00D67848">
      <w:pPr>
        <w:pStyle w:val="ListParagraph"/>
        <w:numPr>
          <w:ilvl w:val="0"/>
          <w:numId w:val="19"/>
        </w:numPr>
        <w:spacing w:after="0"/>
        <w:jc w:val="both"/>
        <w:rPr>
          <w:rFonts w:ascii="Arial" w:hAnsi="Arial" w:cs="Arial"/>
          <w:sz w:val="24"/>
          <w:szCs w:val="24"/>
        </w:rPr>
      </w:pPr>
      <w:proofErr w:type="spellStart"/>
      <w:r w:rsidRPr="00312055">
        <w:rPr>
          <w:rFonts w:ascii="Arial" w:hAnsi="Arial" w:cs="Arial"/>
          <w:sz w:val="24"/>
          <w:szCs w:val="24"/>
        </w:rPr>
        <w:t>Roser</w:t>
      </w:r>
      <w:proofErr w:type="spellEnd"/>
      <w:r w:rsidRPr="00312055">
        <w:rPr>
          <w:rFonts w:ascii="Arial" w:hAnsi="Arial" w:cs="Arial"/>
          <w:sz w:val="24"/>
          <w:szCs w:val="24"/>
        </w:rPr>
        <w:t xml:space="preserve">, M., Ritchie, H. and Ortiz-Ospina, E. (2015) </w:t>
      </w:r>
      <w:r w:rsidRPr="00312055">
        <w:rPr>
          <w:rFonts w:ascii="Arial" w:hAnsi="Arial" w:cs="Arial"/>
          <w:i/>
          <w:iCs/>
          <w:sz w:val="24"/>
          <w:szCs w:val="24"/>
        </w:rPr>
        <w:t>Internet</w:t>
      </w:r>
      <w:r w:rsidRPr="00312055">
        <w:rPr>
          <w:rFonts w:ascii="Arial" w:hAnsi="Arial" w:cs="Arial"/>
          <w:sz w:val="24"/>
          <w:szCs w:val="24"/>
        </w:rPr>
        <w:t>, Available at &lt;</w:t>
      </w:r>
      <w:hyperlink r:id="rId34" w:history="1">
        <w:r w:rsidRPr="00312055">
          <w:rPr>
            <w:rStyle w:val="Hyperlink"/>
            <w:rFonts w:ascii="Arial" w:hAnsi="Arial" w:cs="Arial"/>
            <w:sz w:val="24"/>
            <w:szCs w:val="24"/>
          </w:rPr>
          <w:t>https://ourworldindata.org/internet</w:t>
        </w:r>
      </w:hyperlink>
      <w:r w:rsidRPr="00312055">
        <w:rPr>
          <w:rFonts w:ascii="Arial" w:hAnsi="Arial" w:cs="Arial"/>
          <w:sz w:val="24"/>
          <w:szCs w:val="24"/>
        </w:rPr>
        <w:t>&gt; (Accessed 26/08/21)</w:t>
      </w:r>
    </w:p>
    <w:p w14:paraId="20DD8217" w14:textId="77777777" w:rsidR="00D67848" w:rsidRPr="00312055" w:rsidRDefault="00D67848" w:rsidP="00D67848">
      <w:pPr>
        <w:spacing w:after="0"/>
        <w:jc w:val="both"/>
        <w:rPr>
          <w:rFonts w:ascii="Arial" w:hAnsi="Arial" w:cs="Arial"/>
          <w:sz w:val="24"/>
          <w:szCs w:val="24"/>
        </w:rPr>
      </w:pPr>
    </w:p>
    <w:p w14:paraId="6CD46CB7" w14:textId="77777777" w:rsidR="00D67848" w:rsidRDefault="00D67848" w:rsidP="00D67848">
      <w:pPr>
        <w:pStyle w:val="ListParagraph"/>
        <w:numPr>
          <w:ilvl w:val="0"/>
          <w:numId w:val="19"/>
        </w:numPr>
        <w:spacing w:after="0"/>
        <w:jc w:val="both"/>
        <w:rPr>
          <w:rFonts w:ascii="Arial" w:hAnsi="Arial" w:cs="Arial"/>
          <w:sz w:val="24"/>
          <w:szCs w:val="24"/>
        </w:rPr>
      </w:pPr>
      <w:r w:rsidRPr="00312055">
        <w:rPr>
          <w:rFonts w:ascii="Arial" w:hAnsi="Arial" w:cs="Arial"/>
          <w:sz w:val="24"/>
          <w:szCs w:val="24"/>
        </w:rPr>
        <w:t xml:space="preserve">Section 136 Mental Health Act (1983) available at </w:t>
      </w:r>
      <w:hyperlink r:id="rId35" w:history="1">
        <w:r w:rsidRPr="00312055">
          <w:rPr>
            <w:rStyle w:val="Hyperlink"/>
            <w:rFonts w:ascii="Arial" w:hAnsi="Arial" w:cs="Arial"/>
            <w:sz w:val="24"/>
            <w:szCs w:val="24"/>
          </w:rPr>
          <w:t>https://www.legislation.gov.uk/ukpga/1983/20/section/136</w:t>
        </w:r>
      </w:hyperlink>
      <w:r w:rsidRPr="00312055">
        <w:rPr>
          <w:rFonts w:ascii="Arial" w:hAnsi="Arial" w:cs="Arial"/>
          <w:sz w:val="24"/>
          <w:szCs w:val="24"/>
        </w:rPr>
        <w:t xml:space="preserve"> (accessed 16/05/21)</w:t>
      </w:r>
    </w:p>
    <w:p w14:paraId="2C5BA9CF" w14:textId="77777777" w:rsidR="00D67848" w:rsidRPr="00312055" w:rsidRDefault="00D67848" w:rsidP="00D67848">
      <w:pPr>
        <w:spacing w:after="0"/>
        <w:jc w:val="both"/>
        <w:rPr>
          <w:rFonts w:ascii="Arial" w:hAnsi="Arial" w:cs="Arial"/>
          <w:sz w:val="24"/>
          <w:szCs w:val="24"/>
        </w:rPr>
      </w:pPr>
    </w:p>
    <w:p w14:paraId="538E3175" w14:textId="77777777" w:rsidR="00D67848" w:rsidRDefault="00D67848" w:rsidP="00D67848">
      <w:pPr>
        <w:pStyle w:val="ListParagraph"/>
        <w:numPr>
          <w:ilvl w:val="0"/>
          <w:numId w:val="19"/>
        </w:numPr>
        <w:spacing w:after="0"/>
        <w:jc w:val="both"/>
        <w:rPr>
          <w:rFonts w:ascii="Arial" w:hAnsi="Arial" w:cs="Arial"/>
          <w:sz w:val="24"/>
          <w:szCs w:val="24"/>
        </w:rPr>
      </w:pPr>
      <w:r w:rsidRPr="00312055">
        <w:rPr>
          <w:rFonts w:ascii="Arial" w:hAnsi="Arial" w:cs="Arial"/>
          <w:sz w:val="24"/>
          <w:szCs w:val="24"/>
        </w:rPr>
        <w:t xml:space="preserve">Taheri, S.A (2016) ‘Do crisis intervention teams reduce arrests and improve officer safety? A systematic review and meta-analysis’, </w:t>
      </w:r>
      <w:r w:rsidRPr="00312055">
        <w:rPr>
          <w:rFonts w:ascii="Arial" w:hAnsi="Arial" w:cs="Arial"/>
          <w:i/>
          <w:iCs/>
          <w:sz w:val="24"/>
          <w:szCs w:val="24"/>
        </w:rPr>
        <w:t>Criminal Justice Policy Review</w:t>
      </w:r>
      <w:r w:rsidRPr="00312055">
        <w:rPr>
          <w:rFonts w:ascii="Arial" w:hAnsi="Arial" w:cs="Arial"/>
          <w:sz w:val="24"/>
          <w:szCs w:val="24"/>
        </w:rPr>
        <w:t>, Vol. 27 (1), P.76-96</w:t>
      </w:r>
    </w:p>
    <w:p w14:paraId="110C2561" w14:textId="77777777" w:rsidR="00D67848" w:rsidRPr="00312055" w:rsidRDefault="00D67848" w:rsidP="00D67848">
      <w:pPr>
        <w:spacing w:after="0"/>
        <w:jc w:val="both"/>
        <w:rPr>
          <w:rFonts w:ascii="Arial" w:hAnsi="Arial" w:cs="Arial"/>
          <w:sz w:val="24"/>
          <w:szCs w:val="24"/>
        </w:rPr>
      </w:pPr>
    </w:p>
    <w:p w14:paraId="1A02C5D8" w14:textId="77777777" w:rsidR="00D67848" w:rsidRDefault="00D67848" w:rsidP="00D67848">
      <w:pPr>
        <w:pStyle w:val="ListParagraph"/>
        <w:numPr>
          <w:ilvl w:val="0"/>
          <w:numId w:val="19"/>
        </w:numPr>
        <w:spacing w:after="0"/>
        <w:jc w:val="both"/>
        <w:rPr>
          <w:rFonts w:ascii="Arial" w:hAnsi="Arial" w:cs="Arial"/>
          <w:sz w:val="24"/>
          <w:szCs w:val="24"/>
        </w:rPr>
      </w:pPr>
      <w:r w:rsidRPr="00312055">
        <w:rPr>
          <w:rFonts w:ascii="Arial" w:hAnsi="Arial" w:cs="Arial"/>
          <w:sz w:val="24"/>
          <w:szCs w:val="24"/>
        </w:rPr>
        <w:t>Together UK (</w:t>
      </w:r>
      <w:proofErr w:type="spellStart"/>
      <w:r w:rsidRPr="00312055">
        <w:rPr>
          <w:rFonts w:ascii="Arial" w:hAnsi="Arial" w:cs="Arial"/>
          <w:sz w:val="24"/>
          <w:szCs w:val="24"/>
        </w:rPr>
        <w:t>n.d</w:t>
      </w:r>
      <w:proofErr w:type="spellEnd"/>
      <w:r w:rsidRPr="00312055">
        <w:rPr>
          <w:rFonts w:ascii="Arial" w:hAnsi="Arial" w:cs="Arial"/>
          <w:sz w:val="24"/>
          <w:szCs w:val="24"/>
        </w:rPr>
        <w:t>) Liaison and Diversion in Police Settings, Available at &lt;</w:t>
      </w:r>
      <w:hyperlink r:id="rId36" w:history="1">
        <w:r w:rsidRPr="00312055">
          <w:rPr>
            <w:rStyle w:val="Hyperlink"/>
            <w:rFonts w:ascii="Arial" w:hAnsi="Arial" w:cs="Arial"/>
            <w:sz w:val="24"/>
            <w:szCs w:val="24"/>
          </w:rPr>
          <w:t>https://www.together-uk.org/our-mental-health-services/criminal-justice-mental-health/liaison-and-diversion/</w:t>
        </w:r>
      </w:hyperlink>
      <w:r w:rsidRPr="00312055">
        <w:rPr>
          <w:rFonts w:ascii="Arial" w:hAnsi="Arial" w:cs="Arial"/>
          <w:sz w:val="24"/>
          <w:szCs w:val="24"/>
        </w:rPr>
        <w:t>&gt; (Accessed on 17.07.21)</w:t>
      </w:r>
    </w:p>
    <w:p w14:paraId="776CAD82" w14:textId="77777777" w:rsidR="00D67848" w:rsidRPr="00312055" w:rsidRDefault="00D67848" w:rsidP="00D67848">
      <w:pPr>
        <w:spacing w:after="0"/>
        <w:jc w:val="both"/>
        <w:rPr>
          <w:rFonts w:ascii="Arial" w:hAnsi="Arial" w:cs="Arial"/>
          <w:sz w:val="24"/>
          <w:szCs w:val="24"/>
        </w:rPr>
      </w:pPr>
    </w:p>
    <w:p w14:paraId="1F493D5A" w14:textId="77777777" w:rsidR="00D67848" w:rsidRDefault="00D67848" w:rsidP="00D67848">
      <w:pPr>
        <w:pStyle w:val="ListParagraph"/>
        <w:numPr>
          <w:ilvl w:val="0"/>
          <w:numId w:val="19"/>
        </w:numPr>
        <w:spacing w:after="0"/>
        <w:jc w:val="both"/>
        <w:rPr>
          <w:rFonts w:ascii="Arial" w:hAnsi="Arial" w:cs="Arial"/>
          <w:sz w:val="24"/>
          <w:szCs w:val="24"/>
        </w:rPr>
      </w:pPr>
      <w:r w:rsidRPr="00312055">
        <w:rPr>
          <w:rFonts w:ascii="Arial" w:hAnsi="Arial" w:cs="Arial"/>
          <w:sz w:val="24"/>
          <w:szCs w:val="24"/>
        </w:rPr>
        <w:t xml:space="preserve">TUC (2018) Breaking Point: the crisis in mental health funding, Available at </w:t>
      </w:r>
      <w:hyperlink r:id="rId37" w:history="1">
        <w:r w:rsidRPr="00312055">
          <w:rPr>
            <w:rStyle w:val="Hyperlink"/>
            <w:rFonts w:ascii="Arial" w:hAnsi="Arial" w:cs="Arial"/>
            <w:sz w:val="24"/>
            <w:szCs w:val="24"/>
          </w:rPr>
          <w:t>https://www.tuc.org.uk/sites/default/files/Mentalhealthfundingreport2_0.pdf</w:t>
        </w:r>
      </w:hyperlink>
      <w:r w:rsidRPr="00312055">
        <w:rPr>
          <w:rFonts w:ascii="Arial" w:hAnsi="Arial" w:cs="Arial"/>
          <w:sz w:val="24"/>
          <w:szCs w:val="24"/>
        </w:rPr>
        <w:t xml:space="preserve"> (Accessed 26/07/21)</w:t>
      </w:r>
    </w:p>
    <w:p w14:paraId="57C3798A" w14:textId="77777777" w:rsidR="00D67848" w:rsidRPr="00312055" w:rsidRDefault="00D67848" w:rsidP="00D67848">
      <w:pPr>
        <w:spacing w:after="0"/>
        <w:jc w:val="both"/>
        <w:rPr>
          <w:rFonts w:ascii="Arial" w:hAnsi="Arial" w:cs="Arial"/>
          <w:sz w:val="24"/>
          <w:szCs w:val="24"/>
        </w:rPr>
      </w:pPr>
    </w:p>
    <w:p w14:paraId="011A86CB" w14:textId="77777777" w:rsidR="00D67848" w:rsidRDefault="00D67848" w:rsidP="00D67848">
      <w:pPr>
        <w:pStyle w:val="ListParagraph"/>
        <w:numPr>
          <w:ilvl w:val="0"/>
          <w:numId w:val="19"/>
        </w:numPr>
        <w:spacing w:after="0"/>
        <w:jc w:val="both"/>
        <w:rPr>
          <w:rFonts w:ascii="Arial" w:hAnsi="Arial" w:cs="Arial"/>
          <w:sz w:val="24"/>
          <w:szCs w:val="24"/>
        </w:rPr>
      </w:pPr>
      <w:r w:rsidRPr="00312055">
        <w:rPr>
          <w:rFonts w:ascii="Arial" w:hAnsi="Arial" w:cs="Arial"/>
          <w:sz w:val="24"/>
          <w:szCs w:val="24"/>
        </w:rPr>
        <w:t xml:space="preserve">Unison (2019) Mental Health Services ‘Broken and heading for crisis’ Available at </w:t>
      </w:r>
      <w:hyperlink r:id="rId38" w:history="1">
        <w:r w:rsidRPr="00312055">
          <w:rPr>
            <w:rStyle w:val="Hyperlink"/>
            <w:rFonts w:ascii="Arial" w:hAnsi="Arial" w:cs="Arial"/>
            <w:sz w:val="24"/>
            <w:szCs w:val="24"/>
          </w:rPr>
          <w:t>https://www.unison.org.uk/news/2019/04/mental-health-services-broken-heading-crisis/</w:t>
        </w:r>
      </w:hyperlink>
      <w:r w:rsidRPr="00312055">
        <w:rPr>
          <w:rFonts w:ascii="Arial" w:hAnsi="Arial" w:cs="Arial"/>
          <w:sz w:val="24"/>
          <w:szCs w:val="24"/>
        </w:rPr>
        <w:t xml:space="preserve"> (accessed 26/07/21)</w:t>
      </w:r>
    </w:p>
    <w:p w14:paraId="71B1BD2F" w14:textId="77777777" w:rsidR="00D67848" w:rsidRPr="00312055" w:rsidRDefault="00D67848" w:rsidP="00D67848">
      <w:pPr>
        <w:spacing w:after="0"/>
        <w:jc w:val="both"/>
        <w:rPr>
          <w:rFonts w:ascii="Arial" w:hAnsi="Arial" w:cs="Arial"/>
          <w:sz w:val="24"/>
          <w:szCs w:val="24"/>
        </w:rPr>
      </w:pPr>
    </w:p>
    <w:p w14:paraId="4AB3B10E" w14:textId="77777777" w:rsidR="00D67848" w:rsidRDefault="00D67848" w:rsidP="00D67848">
      <w:pPr>
        <w:pStyle w:val="ListParagraph"/>
        <w:numPr>
          <w:ilvl w:val="0"/>
          <w:numId w:val="19"/>
        </w:numPr>
        <w:spacing w:after="0"/>
        <w:jc w:val="both"/>
        <w:rPr>
          <w:rFonts w:ascii="Arial" w:hAnsi="Arial" w:cs="Arial"/>
          <w:sz w:val="24"/>
          <w:szCs w:val="24"/>
        </w:rPr>
      </w:pPr>
      <w:r w:rsidRPr="00312055">
        <w:rPr>
          <w:rFonts w:ascii="Arial" w:hAnsi="Arial" w:cs="Arial"/>
          <w:sz w:val="24"/>
          <w:szCs w:val="24"/>
        </w:rPr>
        <w:t xml:space="preserve">Watson, A.C and </w:t>
      </w:r>
      <w:proofErr w:type="spellStart"/>
      <w:r w:rsidRPr="00312055">
        <w:rPr>
          <w:rFonts w:ascii="Arial" w:hAnsi="Arial" w:cs="Arial"/>
          <w:sz w:val="24"/>
          <w:szCs w:val="24"/>
        </w:rPr>
        <w:t>Fulambarker</w:t>
      </w:r>
      <w:proofErr w:type="spellEnd"/>
      <w:r w:rsidRPr="00312055">
        <w:rPr>
          <w:rFonts w:ascii="Arial" w:hAnsi="Arial" w:cs="Arial"/>
          <w:sz w:val="24"/>
          <w:szCs w:val="24"/>
        </w:rPr>
        <w:t xml:space="preserve">, A.J. (2012) ‘The Crisis Intervention Team Model of Police Response to Mental Health Crises: A Primer for Mental Health Practitioners’, </w:t>
      </w:r>
      <w:r w:rsidRPr="00312055">
        <w:rPr>
          <w:rFonts w:ascii="Arial" w:hAnsi="Arial" w:cs="Arial"/>
          <w:i/>
          <w:iCs/>
          <w:sz w:val="24"/>
          <w:szCs w:val="24"/>
        </w:rPr>
        <w:t xml:space="preserve">Best Practice Mental Health, </w:t>
      </w:r>
      <w:r w:rsidRPr="00312055">
        <w:rPr>
          <w:rFonts w:ascii="Arial" w:hAnsi="Arial" w:cs="Arial"/>
          <w:sz w:val="24"/>
          <w:szCs w:val="24"/>
        </w:rPr>
        <w:t>Vol 8 (2)</w:t>
      </w:r>
    </w:p>
    <w:p w14:paraId="6A9C4A90" w14:textId="77777777" w:rsidR="00D67848" w:rsidRPr="00312055" w:rsidRDefault="00D67848" w:rsidP="00D67848">
      <w:pPr>
        <w:spacing w:after="0"/>
        <w:jc w:val="both"/>
        <w:rPr>
          <w:rFonts w:ascii="Arial" w:hAnsi="Arial" w:cs="Arial"/>
          <w:sz w:val="24"/>
          <w:szCs w:val="24"/>
        </w:rPr>
      </w:pPr>
    </w:p>
    <w:p w14:paraId="08E56669" w14:textId="77777777" w:rsidR="00D67848" w:rsidRDefault="00D67848" w:rsidP="00D67848">
      <w:pPr>
        <w:pStyle w:val="ListParagraph"/>
        <w:numPr>
          <w:ilvl w:val="0"/>
          <w:numId w:val="19"/>
        </w:numPr>
        <w:spacing w:after="0"/>
        <w:jc w:val="both"/>
        <w:rPr>
          <w:rFonts w:ascii="Arial" w:hAnsi="Arial" w:cs="Arial"/>
          <w:sz w:val="24"/>
          <w:szCs w:val="24"/>
        </w:rPr>
      </w:pPr>
      <w:r w:rsidRPr="00312055">
        <w:rPr>
          <w:rFonts w:ascii="Arial" w:hAnsi="Arial" w:cs="Arial"/>
          <w:sz w:val="24"/>
          <w:szCs w:val="24"/>
        </w:rPr>
        <w:t xml:space="preserve">Welsh Government (2015) Mental Health Crisis Care Concordat, Available at &lt; </w:t>
      </w:r>
      <w:hyperlink r:id="rId39" w:history="1">
        <w:r w:rsidRPr="00312055">
          <w:rPr>
            <w:rStyle w:val="Hyperlink"/>
            <w:rFonts w:ascii="Arial" w:hAnsi="Arial" w:cs="Arial"/>
            <w:sz w:val="24"/>
            <w:szCs w:val="24"/>
          </w:rPr>
          <w:t>https://gov.wales/sites/default/files/publications/2019-03/mental-health-crisis-care-concordat.pdf</w:t>
        </w:r>
      </w:hyperlink>
      <w:r w:rsidRPr="00312055">
        <w:rPr>
          <w:rFonts w:ascii="Arial" w:hAnsi="Arial" w:cs="Arial"/>
          <w:sz w:val="24"/>
          <w:szCs w:val="24"/>
        </w:rPr>
        <w:t>&gt; (accessed 01/11/21)</w:t>
      </w:r>
    </w:p>
    <w:p w14:paraId="6396736E" w14:textId="77777777" w:rsidR="00D67848" w:rsidRPr="00312055" w:rsidRDefault="00D67848" w:rsidP="00D67848">
      <w:pPr>
        <w:spacing w:after="0"/>
        <w:jc w:val="both"/>
        <w:rPr>
          <w:rFonts w:ascii="Arial" w:hAnsi="Arial" w:cs="Arial"/>
          <w:sz w:val="24"/>
          <w:szCs w:val="24"/>
        </w:rPr>
      </w:pPr>
    </w:p>
    <w:p w14:paraId="1DD72006" w14:textId="77777777" w:rsidR="00D67848" w:rsidRDefault="00D67848" w:rsidP="00D67848">
      <w:pPr>
        <w:pStyle w:val="ListParagraph"/>
        <w:numPr>
          <w:ilvl w:val="0"/>
          <w:numId w:val="19"/>
        </w:numPr>
        <w:spacing w:after="0"/>
        <w:jc w:val="both"/>
        <w:rPr>
          <w:rFonts w:ascii="Arial" w:hAnsi="Arial" w:cs="Arial"/>
          <w:sz w:val="24"/>
          <w:szCs w:val="24"/>
        </w:rPr>
      </w:pPr>
      <w:r w:rsidRPr="00312055">
        <w:rPr>
          <w:rFonts w:ascii="Arial" w:hAnsi="Arial" w:cs="Arial"/>
          <w:sz w:val="24"/>
          <w:szCs w:val="24"/>
        </w:rPr>
        <w:t xml:space="preserve">Welsh Government and Partners (2015) </w:t>
      </w:r>
      <w:r w:rsidRPr="00312055">
        <w:rPr>
          <w:rFonts w:ascii="Arial" w:hAnsi="Arial" w:cs="Arial"/>
          <w:i/>
          <w:sz w:val="24"/>
          <w:szCs w:val="24"/>
        </w:rPr>
        <w:t>Mental Health Crisis Concordat: Improving the care and support for people experiencing or at risk of mental health crisis and who are likely to be detained under section 135 or section 136 of the Mental Health Act 1983)</w:t>
      </w:r>
      <w:r w:rsidRPr="00312055">
        <w:rPr>
          <w:rFonts w:ascii="Arial" w:hAnsi="Arial" w:cs="Arial"/>
          <w:sz w:val="24"/>
          <w:szCs w:val="24"/>
        </w:rPr>
        <w:t>, Welsh Government: Wales</w:t>
      </w:r>
    </w:p>
    <w:p w14:paraId="60F45095" w14:textId="77777777" w:rsidR="00D67848" w:rsidRPr="00312055" w:rsidRDefault="00D67848" w:rsidP="00D67848">
      <w:pPr>
        <w:spacing w:after="0"/>
        <w:jc w:val="both"/>
        <w:rPr>
          <w:rFonts w:ascii="Arial" w:hAnsi="Arial" w:cs="Arial"/>
          <w:sz w:val="24"/>
          <w:szCs w:val="24"/>
        </w:rPr>
      </w:pPr>
    </w:p>
    <w:p w14:paraId="17C44C22" w14:textId="77777777" w:rsidR="00D67848" w:rsidRPr="00312055" w:rsidRDefault="00D67848" w:rsidP="00D67848">
      <w:pPr>
        <w:pStyle w:val="ListParagraph"/>
        <w:numPr>
          <w:ilvl w:val="0"/>
          <w:numId w:val="19"/>
        </w:numPr>
        <w:spacing w:after="0"/>
        <w:jc w:val="both"/>
        <w:rPr>
          <w:rFonts w:ascii="Arial" w:hAnsi="Arial" w:cs="Arial"/>
          <w:sz w:val="24"/>
          <w:szCs w:val="24"/>
        </w:rPr>
      </w:pPr>
      <w:r w:rsidRPr="00312055">
        <w:rPr>
          <w:rFonts w:ascii="Arial" w:hAnsi="Arial" w:cs="Arial"/>
          <w:sz w:val="24"/>
          <w:szCs w:val="24"/>
        </w:rPr>
        <w:t xml:space="preserve">World Health Organisation (2001) </w:t>
      </w:r>
      <w:r w:rsidRPr="00312055">
        <w:rPr>
          <w:rFonts w:ascii="Arial" w:hAnsi="Arial" w:cs="Arial"/>
          <w:i/>
          <w:sz w:val="24"/>
          <w:szCs w:val="24"/>
        </w:rPr>
        <w:t>The World Health Report 2001: Mental Disorders affect one in four people</w:t>
      </w:r>
      <w:r w:rsidRPr="00312055">
        <w:rPr>
          <w:rFonts w:ascii="Arial" w:hAnsi="Arial" w:cs="Arial"/>
          <w:sz w:val="24"/>
          <w:szCs w:val="24"/>
        </w:rPr>
        <w:t xml:space="preserve">, Available at </w:t>
      </w:r>
      <w:hyperlink r:id="rId40" w:history="1">
        <w:r w:rsidRPr="00312055">
          <w:rPr>
            <w:rStyle w:val="Hyperlink"/>
            <w:rFonts w:ascii="Arial" w:hAnsi="Arial" w:cs="Arial"/>
            <w:sz w:val="24"/>
            <w:szCs w:val="24"/>
          </w:rPr>
          <w:t>https://www.who.int/news/item/28-09-2001-the-world-health-report-2001-mental-disorders-affect-one-in-four-people</w:t>
        </w:r>
      </w:hyperlink>
      <w:r w:rsidRPr="00312055">
        <w:rPr>
          <w:rFonts w:ascii="Arial" w:hAnsi="Arial" w:cs="Arial"/>
          <w:sz w:val="24"/>
          <w:szCs w:val="24"/>
        </w:rPr>
        <w:t xml:space="preserve"> (Accessed 14/05/21)</w:t>
      </w:r>
    </w:p>
    <w:p w14:paraId="0D01B178" w14:textId="19B65955" w:rsidR="00CE1DCD" w:rsidRDefault="00CE1DCD" w:rsidP="00D23B79"/>
    <w:p w14:paraId="038DD013" w14:textId="7274133C" w:rsidR="00D67848" w:rsidRDefault="00D67848" w:rsidP="00D23B79"/>
    <w:p w14:paraId="6A12D6B0" w14:textId="6FC2FB5F" w:rsidR="00D67848" w:rsidRDefault="00D67848" w:rsidP="00D23B79"/>
    <w:p w14:paraId="263258C2" w14:textId="7483DE05" w:rsidR="00D67848" w:rsidRDefault="00D67848" w:rsidP="00D23B79"/>
    <w:p w14:paraId="01E953F7" w14:textId="6F46DECE" w:rsidR="00D67848" w:rsidRDefault="00D67848" w:rsidP="00D23B79"/>
    <w:p w14:paraId="0CDE67E6" w14:textId="4B448BB1" w:rsidR="00D67848" w:rsidRDefault="00D67848" w:rsidP="00D23B79"/>
    <w:p w14:paraId="1FAFD46D" w14:textId="37752C3F" w:rsidR="00D67848" w:rsidRDefault="00D67848" w:rsidP="00D23B79"/>
    <w:p w14:paraId="252F2DC7" w14:textId="1DFBEA4F" w:rsidR="00D67848" w:rsidRDefault="00D67848" w:rsidP="00D23B79"/>
    <w:p w14:paraId="6458A952" w14:textId="386499B6" w:rsidR="00D67848" w:rsidRDefault="00D67848" w:rsidP="00D23B79"/>
    <w:p w14:paraId="0669BCAD" w14:textId="2177FF5B" w:rsidR="00D67848" w:rsidRDefault="00D67848" w:rsidP="00D23B79"/>
    <w:p w14:paraId="138C1CFA" w14:textId="01407146" w:rsidR="00D67848" w:rsidRDefault="00D67848" w:rsidP="00D23B79"/>
    <w:p w14:paraId="204644BA" w14:textId="42C75330" w:rsidR="00D67848" w:rsidRDefault="00D67848" w:rsidP="00D23B79"/>
    <w:p w14:paraId="73CF1F94" w14:textId="6BFB6FB1" w:rsidR="00D67848" w:rsidRDefault="00D67848" w:rsidP="00D23B79"/>
    <w:p w14:paraId="27F8CE1E" w14:textId="0F080F45" w:rsidR="00D67848" w:rsidRDefault="00D67848" w:rsidP="00D23B79"/>
    <w:p w14:paraId="433E90A6" w14:textId="52400E30" w:rsidR="00D67848" w:rsidRDefault="00D67848" w:rsidP="00D23B79"/>
    <w:p w14:paraId="7E6D3820" w14:textId="3F0F2B05" w:rsidR="00D67848" w:rsidRDefault="00D67848" w:rsidP="00D23B79"/>
    <w:p w14:paraId="43F24159" w14:textId="3FC1C7B4" w:rsidR="00D67848" w:rsidRDefault="00D67848" w:rsidP="00D23B79"/>
    <w:p w14:paraId="08170C1A" w14:textId="7737EE66" w:rsidR="00D67848" w:rsidRDefault="00D67848" w:rsidP="00D23B79"/>
    <w:p w14:paraId="37C1BEA9" w14:textId="1EBC19C3" w:rsidR="00D67848" w:rsidRDefault="00D67848" w:rsidP="00D23B79"/>
    <w:p w14:paraId="31350271" w14:textId="59AB7028" w:rsidR="00D67848" w:rsidRDefault="00D67848" w:rsidP="00D23B79"/>
    <w:p w14:paraId="20FA96D5" w14:textId="48793D39" w:rsidR="00D67848" w:rsidRDefault="00D67848" w:rsidP="00D23B79"/>
    <w:p w14:paraId="6E2E975C" w14:textId="0C719498" w:rsidR="00D67848" w:rsidRDefault="00D67848" w:rsidP="00D23B79"/>
    <w:p w14:paraId="7C5E3B8B" w14:textId="461F49C4" w:rsidR="00D67848" w:rsidRDefault="00D67848" w:rsidP="00D23B79"/>
    <w:p w14:paraId="395DD139" w14:textId="5F305C8F" w:rsidR="00D67848" w:rsidRDefault="00D67848" w:rsidP="00D23B79"/>
    <w:p w14:paraId="5D5BC685" w14:textId="24DBBDBA" w:rsidR="00D67848" w:rsidRDefault="00D67848" w:rsidP="00D23B79"/>
    <w:p w14:paraId="1D0A4125" w14:textId="2D71E13D" w:rsidR="00D67848" w:rsidRDefault="00D67848" w:rsidP="00D23B79"/>
    <w:p w14:paraId="04DAAEDD" w14:textId="5473159F" w:rsidR="00D67848" w:rsidRDefault="00D67848" w:rsidP="00D23B79"/>
    <w:p w14:paraId="7DBD0EE9" w14:textId="77777777" w:rsidR="00883102" w:rsidRPr="00883102" w:rsidRDefault="00883102" w:rsidP="00883102"/>
    <w:p w14:paraId="52A2DEDA" w14:textId="51FD80A0" w:rsidR="00EC2628" w:rsidRDefault="00EC2628" w:rsidP="00EC2628">
      <w:pPr>
        <w:pStyle w:val="Heading1"/>
        <w:rPr>
          <w:rFonts w:ascii="Arial" w:hAnsi="Arial" w:cs="Arial"/>
          <w:b/>
          <w:bCs/>
          <w:u w:val="single"/>
        </w:rPr>
      </w:pPr>
      <w:bookmarkStart w:id="33" w:name="_Toc88764598"/>
      <w:r w:rsidRPr="00F07445">
        <w:rPr>
          <w:rFonts w:ascii="Arial" w:hAnsi="Arial" w:cs="Arial"/>
          <w:b/>
          <w:bCs/>
          <w:u w:val="single"/>
        </w:rPr>
        <w:t>7.0 Appendices</w:t>
      </w:r>
      <w:bookmarkEnd w:id="33"/>
    </w:p>
    <w:p w14:paraId="4D4C202B" w14:textId="77777777" w:rsidR="00EC2628" w:rsidRDefault="00EC2628" w:rsidP="00EC2628"/>
    <w:p w14:paraId="7C7AFCB1" w14:textId="77777777" w:rsidR="00EC2628" w:rsidRPr="00205659" w:rsidRDefault="00EC2628" w:rsidP="00205659">
      <w:pPr>
        <w:pStyle w:val="Heading1"/>
        <w:rPr>
          <w:rFonts w:ascii="Arial" w:hAnsi="Arial" w:cs="Arial"/>
          <w:sz w:val="24"/>
          <w:szCs w:val="24"/>
        </w:rPr>
      </w:pPr>
      <w:bookmarkStart w:id="34" w:name="_Toc88764599"/>
      <w:r w:rsidRPr="00205659">
        <w:rPr>
          <w:rFonts w:ascii="Arial" w:hAnsi="Arial" w:cs="Arial"/>
          <w:sz w:val="24"/>
          <w:szCs w:val="24"/>
        </w:rPr>
        <w:t>7.1 Appendix 1- Copy of Questionnaire</w:t>
      </w:r>
      <w:bookmarkEnd w:id="34"/>
    </w:p>
    <w:p w14:paraId="153D01CC" w14:textId="77777777" w:rsidR="00EC2628" w:rsidRDefault="00EC2628" w:rsidP="00EC2628">
      <w:r>
        <w:rPr>
          <w:noProof/>
        </w:rPr>
        <w:drawing>
          <wp:anchor distT="0" distB="0" distL="114300" distR="114300" simplePos="0" relativeHeight="251661312" behindDoc="1" locked="0" layoutInCell="1" allowOverlap="1" wp14:anchorId="557C7E19" wp14:editId="23FE6CA3">
            <wp:simplePos x="0" y="0"/>
            <wp:positionH relativeFrom="margin">
              <wp:posOffset>266700</wp:posOffset>
            </wp:positionH>
            <wp:positionV relativeFrom="margin">
              <wp:posOffset>990600</wp:posOffset>
            </wp:positionV>
            <wp:extent cx="4768277" cy="3590925"/>
            <wp:effectExtent l="0" t="0" r="0" b="0"/>
            <wp:wrapTight wrapText="bothSides">
              <wp:wrapPolygon edited="0">
                <wp:start x="0" y="0"/>
                <wp:lineTo x="0" y="21428"/>
                <wp:lineTo x="21488" y="21428"/>
                <wp:lineTo x="2148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extLst>
                        <a:ext uri="{28A0092B-C50C-407E-A947-70E740481C1C}">
                          <a14:useLocalDpi xmlns:a14="http://schemas.microsoft.com/office/drawing/2010/main" val="0"/>
                        </a:ext>
                      </a:extLst>
                    </a:blip>
                    <a:srcRect l="56879" t="11325" r="17327" b="34823"/>
                    <a:stretch/>
                  </pic:blipFill>
                  <pic:spPr bwMode="auto">
                    <a:xfrm>
                      <a:off x="0" y="0"/>
                      <a:ext cx="4768277" cy="3590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07AAD60" w14:textId="77777777" w:rsidR="00EC2628" w:rsidRDefault="00EC2628" w:rsidP="00EC2628"/>
    <w:p w14:paraId="5D5A138A" w14:textId="77777777" w:rsidR="00EC2628" w:rsidRDefault="00EC2628" w:rsidP="00EC2628"/>
    <w:p w14:paraId="63AC82E7" w14:textId="77777777" w:rsidR="00EC2628" w:rsidRDefault="00EC2628" w:rsidP="00EC2628"/>
    <w:p w14:paraId="6C26B5BA" w14:textId="77777777" w:rsidR="00EC2628" w:rsidRDefault="00EC2628" w:rsidP="00EC2628"/>
    <w:p w14:paraId="24168A4C" w14:textId="77777777" w:rsidR="00EC2628" w:rsidRDefault="00EC2628" w:rsidP="00EC2628"/>
    <w:p w14:paraId="0FC4447A" w14:textId="77777777" w:rsidR="00EC2628" w:rsidRDefault="00EC2628" w:rsidP="00EC2628"/>
    <w:p w14:paraId="7783BF01" w14:textId="77777777" w:rsidR="00EC2628" w:rsidRDefault="00EC2628" w:rsidP="00EC2628"/>
    <w:p w14:paraId="14437C88" w14:textId="77777777" w:rsidR="00EC2628" w:rsidRDefault="00EC2628" w:rsidP="00EC2628"/>
    <w:p w14:paraId="7C0D27EC" w14:textId="77777777" w:rsidR="00EC2628" w:rsidRDefault="00EC2628" w:rsidP="00EC2628"/>
    <w:p w14:paraId="1FC1839E" w14:textId="77777777" w:rsidR="00EC2628" w:rsidRDefault="00EC2628" w:rsidP="00EC2628"/>
    <w:p w14:paraId="5DE31A0A" w14:textId="77777777" w:rsidR="00EC2628" w:rsidRDefault="00EC2628" w:rsidP="00EC2628"/>
    <w:p w14:paraId="6C6AE312" w14:textId="77777777" w:rsidR="00EC2628" w:rsidRDefault="00EC2628" w:rsidP="00EC2628">
      <w:r>
        <w:rPr>
          <w:noProof/>
        </w:rPr>
        <w:drawing>
          <wp:anchor distT="0" distB="0" distL="114300" distR="114300" simplePos="0" relativeHeight="251662336" behindDoc="1" locked="0" layoutInCell="1" allowOverlap="1" wp14:anchorId="729A5DBD" wp14:editId="270B022A">
            <wp:simplePos x="0" y="0"/>
            <wp:positionH relativeFrom="margin">
              <wp:posOffset>274955</wp:posOffset>
            </wp:positionH>
            <wp:positionV relativeFrom="margin">
              <wp:posOffset>4653280</wp:posOffset>
            </wp:positionV>
            <wp:extent cx="4686300" cy="4799330"/>
            <wp:effectExtent l="0" t="0" r="0" b="127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extLst>
                        <a:ext uri="{28A0092B-C50C-407E-A947-70E740481C1C}">
                          <a14:useLocalDpi xmlns:a14="http://schemas.microsoft.com/office/drawing/2010/main" val="0"/>
                        </a:ext>
                      </a:extLst>
                    </a:blip>
                    <a:srcRect l="56888" t="12605" r="18062" b="11359"/>
                    <a:stretch/>
                  </pic:blipFill>
                  <pic:spPr bwMode="auto">
                    <a:xfrm>
                      <a:off x="0" y="0"/>
                      <a:ext cx="4686300" cy="47993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9629E4" w14:textId="77777777" w:rsidR="00EC2628" w:rsidRDefault="00EC2628" w:rsidP="00EC2628">
      <w:r>
        <w:rPr>
          <w:noProof/>
        </w:rPr>
        <w:drawing>
          <wp:anchor distT="0" distB="0" distL="114300" distR="114300" simplePos="0" relativeHeight="251663360" behindDoc="1" locked="0" layoutInCell="1" allowOverlap="1" wp14:anchorId="6C5ECB50" wp14:editId="0BAAB5E6">
            <wp:simplePos x="0" y="0"/>
            <wp:positionH relativeFrom="margin">
              <wp:align>center</wp:align>
            </wp:positionH>
            <wp:positionV relativeFrom="paragraph">
              <wp:posOffset>0</wp:posOffset>
            </wp:positionV>
            <wp:extent cx="4010025" cy="3429000"/>
            <wp:effectExtent l="0" t="0" r="9525" b="0"/>
            <wp:wrapTight wrapText="bothSides">
              <wp:wrapPolygon edited="0">
                <wp:start x="0" y="0"/>
                <wp:lineTo x="0" y="21480"/>
                <wp:lineTo x="21549" y="21480"/>
                <wp:lineTo x="2154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cstate="print">
                      <a:extLst>
                        <a:ext uri="{28A0092B-C50C-407E-A947-70E740481C1C}">
                          <a14:useLocalDpi xmlns:a14="http://schemas.microsoft.com/office/drawing/2010/main" val="0"/>
                        </a:ext>
                      </a:extLst>
                    </a:blip>
                    <a:srcRect l="56875" t="18364" r="17943" b="17824"/>
                    <a:stretch/>
                  </pic:blipFill>
                  <pic:spPr bwMode="auto">
                    <a:xfrm>
                      <a:off x="0" y="0"/>
                      <a:ext cx="4010025" cy="3429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AD1EF83" w14:textId="77777777" w:rsidR="00EC2628" w:rsidRDefault="00EC2628" w:rsidP="00EC2628"/>
    <w:p w14:paraId="52DE4CB4" w14:textId="77777777" w:rsidR="00EC2628" w:rsidRDefault="00EC2628" w:rsidP="00EC2628"/>
    <w:p w14:paraId="3531869C" w14:textId="77777777" w:rsidR="00EC2628" w:rsidRDefault="00EC2628" w:rsidP="00EC2628"/>
    <w:p w14:paraId="4805D3C1" w14:textId="77777777" w:rsidR="00EC2628" w:rsidRDefault="00EC2628" w:rsidP="00EC2628"/>
    <w:p w14:paraId="22997F16" w14:textId="77777777" w:rsidR="00EC2628" w:rsidRDefault="00EC2628" w:rsidP="00EC2628"/>
    <w:p w14:paraId="75AD3F03" w14:textId="77777777" w:rsidR="00EC2628" w:rsidRDefault="00EC2628" w:rsidP="00EC2628"/>
    <w:p w14:paraId="125755FF" w14:textId="77777777" w:rsidR="00EC2628" w:rsidRDefault="00EC2628" w:rsidP="00EC2628"/>
    <w:p w14:paraId="3B8ACD83" w14:textId="77777777" w:rsidR="00EC2628" w:rsidRDefault="00EC2628" w:rsidP="00EC2628"/>
    <w:p w14:paraId="56FAE511" w14:textId="77777777" w:rsidR="00EC2628" w:rsidRDefault="00EC2628" w:rsidP="00EC2628"/>
    <w:p w14:paraId="7232AC24" w14:textId="77777777" w:rsidR="00EC2628" w:rsidRDefault="00EC2628" w:rsidP="00EC2628"/>
    <w:p w14:paraId="1D02E1A8" w14:textId="77777777" w:rsidR="00EC2628" w:rsidRDefault="00EC2628" w:rsidP="00EC2628"/>
    <w:p w14:paraId="1297B82F" w14:textId="77777777" w:rsidR="00EC2628" w:rsidRDefault="00EC2628" w:rsidP="00EC2628">
      <w:r>
        <w:rPr>
          <w:noProof/>
        </w:rPr>
        <w:drawing>
          <wp:anchor distT="0" distB="0" distL="114300" distR="114300" simplePos="0" relativeHeight="251664384" behindDoc="1" locked="0" layoutInCell="1" allowOverlap="1" wp14:anchorId="2F10F985" wp14:editId="3941294D">
            <wp:simplePos x="0" y="0"/>
            <wp:positionH relativeFrom="margin">
              <wp:posOffset>790575</wp:posOffset>
            </wp:positionH>
            <wp:positionV relativeFrom="paragraph">
              <wp:posOffset>182245</wp:posOffset>
            </wp:positionV>
            <wp:extent cx="4267200" cy="5229225"/>
            <wp:effectExtent l="0" t="0" r="0" b="9525"/>
            <wp:wrapTight wrapText="bothSides">
              <wp:wrapPolygon edited="0">
                <wp:start x="0" y="0"/>
                <wp:lineTo x="0" y="21561"/>
                <wp:lineTo x="21504" y="21561"/>
                <wp:lineTo x="2150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cstate="print">
                      <a:extLst>
                        <a:ext uri="{28A0092B-C50C-407E-A947-70E740481C1C}">
                          <a14:useLocalDpi xmlns:a14="http://schemas.microsoft.com/office/drawing/2010/main" val="0"/>
                        </a:ext>
                      </a:extLst>
                    </a:blip>
                    <a:srcRect l="56920" t="9849" r="17885" b="3525"/>
                    <a:stretch/>
                  </pic:blipFill>
                  <pic:spPr bwMode="auto">
                    <a:xfrm>
                      <a:off x="0" y="0"/>
                      <a:ext cx="4267200" cy="5229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81A7DB" w14:textId="77777777" w:rsidR="00EC2628" w:rsidRDefault="00EC2628" w:rsidP="00EC2628"/>
    <w:p w14:paraId="46117305" w14:textId="77777777" w:rsidR="00EC2628" w:rsidRDefault="00EC2628" w:rsidP="00EC2628"/>
    <w:p w14:paraId="26766753" w14:textId="77777777" w:rsidR="00EC2628" w:rsidRDefault="00EC2628" w:rsidP="00EC2628"/>
    <w:p w14:paraId="2766B332" w14:textId="77777777" w:rsidR="00EC2628" w:rsidRDefault="00EC2628" w:rsidP="00EC2628"/>
    <w:p w14:paraId="29F5490D" w14:textId="77777777" w:rsidR="00EC2628" w:rsidRDefault="00EC2628" w:rsidP="00EC2628"/>
    <w:p w14:paraId="420040EE" w14:textId="77777777" w:rsidR="00EC2628" w:rsidRDefault="00EC2628" w:rsidP="00EC2628"/>
    <w:p w14:paraId="1EC7AFB2" w14:textId="77777777" w:rsidR="00EC2628" w:rsidRDefault="00EC2628" w:rsidP="00EC2628"/>
    <w:p w14:paraId="6DAC1335" w14:textId="77777777" w:rsidR="00EC2628" w:rsidRDefault="00EC2628" w:rsidP="00EC2628"/>
    <w:p w14:paraId="7D69C665" w14:textId="77777777" w:rsidR="00EC2628" w:rsidRDefault="00EC2628" w:rsidP="00EC2628"/>
    <w:p w14:paraId="5DED117E" w14:textId="77777777" w:rsidR="00EC2628" w:rsidRDefault="00EC2628" w:rsidP="00EC2628"/>
    <w:p w14:paraId="6AC4F1E7" w14:textId="77777777" w:rsidR="00EC2628" w:rsidRDefault="00EC2628" w:rsidP="00EC2628">
      <w:r>
        <w:rPr>
          <w:noProof/>
        </w:rPr>
        <w:drawing>
          <wp:anchor distT="0" distB="0" distL="114300" distR="114300" simplePos="0" relativeHeight="251665408" behindDoc="1" locked="0" layoutInCell="1" allowOverlap="1" wp14:anchorId="13DA3B7A" wp14:editId="36287C41">
            <wp:simplePos x="0" y="0"/>
            <wp:positionH relativeFrom="margin">
              <wp:posOffset>598805</wp:posOffset>
            </wp:positionH>
            <wp:positionV relativeFrom="paragraph">
              <wp:posOffset>0</wp:posOffset>
            </wp:positionV>
            <wp:extent cx="4286250" cy="3943350"/>
            <wp:effectExtent l="0" t="0" r="0" b="0"/>
            <wp:wrapTight wrapText="bothSides">
              <wp:wrapPolygon edited="0">
                <wp:start x="0" y="0"/>
                <wp:lineTo x="0" y="21496"/>
                <wp:lineTo x="21504" y="21496"/>
                <wp:lineTo x="2150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extLst>
                        <a:ext uri="{28A0092B-C50C-407E-A947-70E740481C1C}">
                          <a14:useLocalDpi xmlns:a14="http://schemas.microsoft.com/office/drawing/2010/main" val="0"/>
                        </a:ext>
                      </a:extLst>
                    </a:blip>
                    <a:srcRect l="57054" t="12945" r="18062" b="19216"/>
                    <a:stretch/>
                  </pic:blipFill>
                  <pic:spPr bwMode="auto">
                    <a:xfrm>
                      <a:off x="0" y="0"/>
                      <a:ext cx="4286250" cy="3943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8110AC" w14:textId="77777777" w:rsidR="00EC2628" w:rsidRDefault="00EC2628" w:rsidP="00EC2628"/>
    <w:p w14:paraId="126963BD" w14:textId="77777777" w:rsidR="00EC2628" w:rsidRDefault="00EC2628" w:rsidP="00EC2628"/>
    <w:p w14:paraId="7024078C" w14:textId="77777777" w:rsidR="00EC2628" w:rsidRDefault="00EC2628" w:rsidP="00EC2628"/>
    <w:p w14:paraId="31428769" w14:textId="77777777" w:rsidR="00EC2628" w:rsidRDefault="00EC2628" w:rsidP="00EC2628"/>
    <w:p w14:paraId="6051A33B" w14:textId="77777777" w:rsidR="00EC2628" w:rsidRDefault="00EC2628" w:rsidP="00EC2628"/>
    <w:p w14:paraId="36EFF157" w14:textId="77777777" w:rsidR="00EC2628" w:rsidRDefault="00EC2628" w:rsidP="00EC2628"/>
    <w:p w14:paraId="2E0A6774" w14:textId="77777777" w:rsidR="00EC2628" w:rsidRDefault="00EC2628" w:rsidP="00EC2628"/>
    <w:p w14:paraId="602FA69A" w14:textId="77777777" w:rsidR="00EC2628" w:rsidRDefault="00EC2628" w:rsidP="00EC2628"/>
    <w:p w14:paraId="1F175D81" w14:textId="77777777" w:rsidR="00EC2628" w:rsidRDefault="00EC2628" w:rsidP="00EC2628"/>
    <w:p w14:paraId="5E6AE57E" w14:textId="77777777" w:rsidR="00EC2628" w:rsidRDefault="00EC2628" w:rsidP="00EC2628"/>
    <w:p w14:paraId="45F3057D" w14:textId="77777777" w:rsidR="00EC2628" w:rsidRDefault="00EC2628" w:rsidP="00EC2628"/>
    <w:p w14:paraId="172669C6" w14:textId="77777777" w:rsidR="00EC2628" w:rsidRDefault="00EC2628" w:rsidP="00EC2628"/>
    <w:p w14:paraId="37B490D8" w14:textId="77777777" w:rsidR="00EC2628" w:rsidRDefault="00EC2628" w:rsidP="00EC2628"/>
    <w:p w14:paraId="252585FD" w14:textId="77777777" w:rsidR="00EC2628" w:rsidRDefault="00EC2628" w:rsidP="00EC2628">
      <w:r>
        <w:rPr>
          <w:noProof/>
        </w:rPr>
        <w:drawing>
          <wp:anchor distT="0" distB="0" distL="114300" distR="114300" simplePos="0" relativeHeight="251666432" behindDoc="1" locked="0" layoutInCell="1" allowOverlap="1" wp14:anchorId="4A33A7A6" wp14:editId="3AB36392">
            <wp:simplePos x="0" y="0"/>
            <wp:positionH relativeFrom="margin">
              <wp:posOffset>598805</wp:posOffset>
            </wp:positionH>
            <wp:positionV relativeFrom="paragraph">
              <wp:posOffset>134620</wp:posOffset>
            </wp:positionV>
            <wp:extent cx="4247515" cy="3743325"/>
            <wp:effectExtent l="0" t="0" r="635" b="9525"/>
            <wp:wrapTight wrapText="bothSides">
              <wp:wrapPolygon edited="0">
                <wp:start x="0" y="0"/>
                <wp:lineTo x="0" y="21545"/>
                <wp:lineTo x="21506" y="21545"/>
                <wp:lineTo x="2150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cstate="print">
                      <a:extLst>
                        <a:ext uri="{28A0092B-C50C-407E-A947-70E740481C1C}">
                          <a14:useLocalDpi xmlns:a14="http://schemas.microsoft.com/office/drawing/2010/main" val="0"/>
                        </a:ext>
                      </a:extLst>
                    </a:blip>
                    <a:srcRect l="57068" t="11357" r="18052" b="23670"/>
                    <a:stretch/>
                  </pic:blipFill>
                  <pic:spPr bwMode="auto">
                    <a:xfrm>
                      <a:off x="0" y="0"/>
                      <a:ext cx="4247515" cy="3743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91F462" w14:textId="77777777" w:rsidR="00EC2628" w:rsidRDefault="00EC2628" w:rsidP="00EC2628"/>
    <w:p w14:paraId="1959134B" w14:textId="77777777" w:rsidR="00EC2628" w:rsidRDefault="00EC2628" w:rsidP="00EC2628">
      <w:r w:rsidRPr="00D565AD">
        <w:rPr>
          <w:noProof/>
        </w:rPr>
        <w:t xml:space="preserve"> </w:t>
      </w:r>
    </w:p>
    <w:p w14:paraId="0945E6DC" w14:textId="77777777" w:rsidR="00EC2628" w:rsidRDefault="00EC2628" w:rsidP="00EC2628"/>
    <w:p w14:paraId="59B64BC1" w14:textId="77777777" w:rsidR="00EC2628" w:rsidRDefault="00EC2628" w:rsidP="00EC2628"/>
    <w:p w14:paraId="4185100B" w14:textId="77777777" w:rsidR="00EC2628" w:rsidRDefault="00EC2628" w:rsidP="00EC2628"/>
    <w:p w14:paraId="28C5432D" w14:textId="77777777" w:rsidR="00EC2628" w:rsidRDefault="00EC2628" w:rsidP="00EC2628"/>
    <w:p w14:paraId="32AECC45" w14:textId="77777777" w:rsidR="00EC2628" w:rsidRDefault="00EC2628" w:rsidP="00EC2628"/>
    <w:p w14:paraId="76DF525F" w14:textId="77777777" w:rsidR="00EC2628" w:rsidRDefault="00EC2628" w:rsidP="00EC2628"/>
    <w:p w14:paraId="70680882" w14:textId="77777777" w:rsidR="00EC2628" w:rsidRDefault="00EC2628" w:rsidP="00EC2628"/>
    <w:p w14:paraId="621B691F" w14:textId="77777777" w:rsidR="00EC2628" w:rsidRDefault="00EC2628" w:rsidP="00EC2628"/>
    <w:p w14:paraId="509CBAE1" w14:textId="77777777" w:rsidR="00EC2628" w:rsidRDefault="00EC2628" w:rsidP="00EC2628"/>
    <w:p w14:paraId="27BA23CE" w14:textId="77777777" w:rsidR="00EC2628" w:rsidRDefault="00EC2628" w:rsidP="00EC2628"/>
    <w:p w14:paraId="2AFC560D" w14:textId="77777777" w:rsidR="00EC2628" w:rsidRDefault="00EC2628" w:rsidP="00EC2628">
      <w:r>
        <w:br w:type="page"/>
      </w:r>
    </w:p>
    <w:p w14:paraId="2D7DFDC0" w14:textId="77777777" w:rsidR="00EC2628" w:rsidRDefault="00EC2628" w:rsidP="00EC2628">
      <w:r>
        <w:rPr>
          <w:noProof/>
        </w:rPr>
        <w:drawing>
          <wp:anchor distT="0" distB="0" distL="114300" distR="114300" simplePos="0" relativeHeight="251667456" behindDoc="1" locked="0" layoutInCell="1" allowOverlap="1" wp14:anchorId="0EFFB0D5" wp14:editId="022F983A">
            <wp:simplePos x="0" y="0"/>
            <wp:positionH relativeFrom="column">
              <wp:posOffset>695325</wp:posOffset>
            </wp:positionH>
            <wp:positionV relativeFrom="paragraph">
              <wp:posOffset>0</wp:posOffset>
            </wp:positionV>
            <wp:extent cx="4648200" cy="4686300"/>
            <wp:effectExtent l="0" t="0" r="0" b="0"/>
            <wp:wrapTight wrapText="bothSides">
              <wp:wrapPolygon edited="0">
                <wp:start x="0" y="0"/>
                <wp:lineTo x="0" y="21512"/>
                <wp:lineTo x="21511" y="21512"/>
                <wp:lineTo x="2151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extLst>
                        <a:ext uri="{28A0092B-C50C-407E-A947-70E740481C1C}">
                          <a14:useLocalDpi xmlns:a14="http://schemas.microsoft.com/office/drawing/2010/main" val="0"/>
                        </a:ext>
                      </a:extLst>
                    </a:blip>
                    <a:srcRect l="56909" t="11117" r="18013" b="13959"/>
                    <a:stretch/>
                  </pic:blipFill>
                  <pic:spPr bwMode="auto">
                    <a:xfrm>
                      <a:off x="0" y="0"/>
                      <a:ext cx="4648200" cy="4686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D0BAF6" w14:textId="55970769" w:rsidR="00CE1DCD" w:rsidRDefault="00CE1DCD" w:rsidP="00CE6DB9"/>
    <w:p w14:paraId="1E041812" w14:textId="73B48385" w:rsidR="00EC2628" w:rsidRDefault="00EC2628" w:rsidP="00CE6DB9"/>
    <w:p w14:paraId="6F26746F" w14:textId="314DAE8D" w:rsidR="00EC2628" w:rsidRDefault="00EC2628" w:rsidP="00CE6DB9"/>
    <w:p w14:paraId="0C2E242D" w14:textId="612E9ABA" w:rsidR="00EC2628" w:rsidRDefault="00EC2628" w:rsidP="00CE6DB9"/>
    <w:p w14:paraId="53F2BD3E" w14:textId="2252CE0A" w:rsidR="00EC2628" w:rsidRDefault="00EC2628" w:rsidP="00CE6DB9"/>
    <w:p w14:paraId="5DB7194B" w14:textId="54522CE9" w:rsidR="00EC2628" w:rsidRDefault="00EC2628" w:rsidP="00CE6DB9"/>
    <w:p w14:paraId="6F91B83D" w14:textId="4455F4F2" w:rsidR="00EC2628" w:rsidRDefault="00EC2628" w:rsidP="00CE6DB9"/>
    <w:p w14:paraId="30A2BA43" w14:textId="6DD067B7" w:rsidR="00EC2628" w:rsidRDefault="00EC2628" w:rsidP="00CE6DB9"/>
    <w:p w14:paraId="6F27CD57" w14:textId="64FD782B" w:rsidR="00EC2628" w:rsidRDefault="00EC2628" w:rsidP="00CE6DB9"/>
    <w:p w14:paraId="6AF7E34F" w14:textId="42D837CC" w:rsidR="00EC2628" w:rsidRDefault="00EC2628" w:rsidP="00CE6DB9"/>
    <w:p w14:paraId="7BE16EBD" w14:textId="12623C81" w:rsidR="00EC2628" w:rsidRDefault="00EC2628" w:rsidP="00CE6DB9"/>
    <w:p w14:paraId="5DB7CD72" w14:textId="6F516B2C" w:rsidR="00EC2628" w:rsidRDefault="00EC2628" w:rsidP="00CE6DB9"/>
    <w:p w14:paraId="2189723E" w14:textId="30F086B9" w:rsidR="00EC2628" w:rsidRDefault="00EC2628" w:rsidP="00CE6DB9"/>
    <w:p w14:paraId="166D24A7" w14:textId="7423CC0B" w:rsidR="00EC2628" w:rsidRDefault="00EC2628" w:rsidP="00CE6DB9"/>
    <w:p w14:paraId="1C57B6BD" w14:textId="6C0A2422" w:rsidR="00EC2628" w:rsidRDefault="00EC2628" w:rsidP="00CE6DB9"/>
    <w:p w14:paraId="5C192463" w14:textId="4B95C381" w:rsidR="00EC2628" w:rsidRDefault="00EC2628" w:rsidP="00CE6DB9"/>
    <w:p w14:paraId="4B7A0806" w14:textId="2392B80E" w:rsidR="00EC2628" w:rsidRDefault="00EC2628" w:rsidP="00CE6DB9"/>
    <w:p w14:paraId="4EABBDD0" w14:textId="2D9DAE67" w:rsidR="00EC2628" w:rsidRDefault="00EC2628" w:rsidP="00CE6DB9"/>
    <w:p w14:paraId="15387718" w14:textId="323D86BF" w:rsidR="00EC2628" w:rsidRDefault="00EC2628" w:rsidP="00CE6DB9"/>
    <w:p w14:paraId="7D671B9C" w14:textId="779B21C9" w:rsidR="00EC2628" w:rsidRDefault="00EC2628" w:rsidP="00CE6DB9"/>
    <w:p w14:paraId="156C0E70" w14:textId="6D72A03F" w:rsidR="00EC2628" w:rsidRDefault="00EC2628" w:rsidP="00CE6DB9"/>
    <w:p w14:paraId="617A8E9D" w14:textId="35BE1572" w:rsidR="00EC2628" w:rsidRDefault="00EC2628" w:rsidP="00CE6DB9"/>
    <w:p w14:paraId="58498C48" w14:textId="18978624" w:rsidR="00EC2628" w:rsidRDefault="00EC2628" w:rsidP="00CE6DB9"/>
    <w:p w14:paraId="0801E0B5" w14:textId="4B163A1F" w:rsidR="00EC2628" w:rsidRDefault="00EC2628" w:rsidP="00CE6DB9"/>
    <w:p w14:paraId="2EC0A435" w14:textId="2F686324" w:rsidR="00EC2628" w:rsidRDefault="00EC2628" w:rsidP="00CE6DB9"/>
    <w:p w14:paraId="52B02668" w14:textId="4ABE44D0" w:rsidR="00EC2628" w:rsidRDefault="00EC2628" w:rsidP="00CE6DB9"/>
    <w:p w14:paraId="0062C206" w14:textId="67BA0737" w:rsidR="00EC2628" w:rsidRDefault="00EC2628" w:rsidP="00CE6DB9"/>
    <w:p w14:paraId="66B3BB2C" w14:textId="18206852" w:rsidR="00EC2628" w:rsidRDefault="00EC2628" w:rsidP="00CE6DB9"/>
    <w:p w14:paraId="2E4EC365" w14:textId="1EAAB69C" w:rsidR="00EC2628" w:rsidRDefault="00EC2628" w:rsidP="00CE6DB9"/>
    <w:p w14:paraId="162C4C00" w14:textId="3C6C60DC" w:rsidR="00EC2628" w:rsidRDefault="00EC2628" w:rsidP="00CE6DB9"/>
    <w:p w14:paraId="20BE9333" w14:textId="77777777" w:rsidR="00433590" w:rsidRPr="00883102" w:rsidRDefault="00433590" w:rsidP="00433590">
      <w:pPr>
        <w:pStyle w:val="Heading1"/>
        <w:rPr>
          <w:rFonts w:ascii="Arial" w:hAnsi="Arial" w:cs="Arial"/>
          <w:sz w:val="24"/>
          <w:szCs w:val="24"/>
        </w:rPr>
      </w:pPr>
      <w:bookmarkStart w:id="35" w:name="_Toc88764600"/>
      <w:r w:rsidRPr="00883102">
        <w:rPr>
          <w:rFonts w:ascii="Arial" w:hAnsi="Arial" w:cs="Arial"/>
          <w:sz w:val="24"/>
          <w:szCs w:val="24"/>
        </w:rPr>
        <w:t>7.2 Appendix 2 – Questionnaire Answers</w:t>
      </w:r>
      <w:bookmarkEnd w:id="35"/>
    </w:p>
    <w:p w14:paraId="4A21CF69" w14:textId="77777777" w:rsidR="00433590" w:rsidRDefault="00433590" w:rsidP="00433590">
      <w:r>
        <w:rPr>
          <w:noProof/>
        </w:rPr>
        <w:drawing>
          <wp:anchor distT="0" distB="0" distL="114300" distR="114300" simplePos="0" relativeHeight="251669504" behindDoc="1" locked="0" layoutInCell="1" allowOverlap="1" wp14:anchorId="2FFE4105" wp14:editId="48113442">
            <wp:simplePos x="0" y="0"/>
            <wp:positionH relativeFrom="margin">
              <wp:align>left</wp:align>
            </wp:positionH>
            <wp:positionV relativeFrom="page">
              <wp:posOffset>1508326</wp:posOffset>
            </wp:positionV>
            <wp:extent cx="5167630" cy="2755900"/>
            <wp:effectExtent l="0" t="0" r="0" b="6350"/>
            <wp:wrapTight wrapText="bothSides">
              <wp:wrapPolygon edited="0">
                <wp:start x="0" y="0"/>
                <wp:lineTo x="0" y="21500"/>
                <wp:lineTo x="21499" y="21500"/>
                <wp:lineTo x="21499"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cstate="print">
                      <a:extLst>
                        <a:ext uri="{28A0092B-C50C-407E-A947-70E740481C1C}">
                          <a14:useLocalDpi xmlns:a14="http://schemas.microsoft.com/office/drawing/2010/main" val="0"/>
                        </a:ext>
                      </a:extLst>
                    </a:blip>
                    <a:srcRect l="8368" t="16130" r="9558" b="6060"/>
                    <a:stretch/>
                  </pic:blipFill>
                  <pic:spPr bwMode="auto">
                    <a:xfrm>
                      <a:off x="0" y="0"/>
                      <a:ext cx="5167630" cy="2755900"/>
                    </a:xfrm>
                    <a:prstGeom prst="rect">
                      <a:avLst/>
                    </a:prstGeom>
                    <a:ln>
                      <a:noFill/>
                    </a:ln>
                    <a:extLst>
                      <a:ext uri="{53640926-AAD7-44D8-BBD7-CCE9431645EC}">
                        <a14:shadowObscured xmlns:a14="http://schemas.microsoft.com/office/drawing/2010/main"/>
                      </a:ext>
                    </a:extLst>
                  </pic:spPr>
                </pic:pic>
              </a:graphicData>
            </a:graphic>
          </wp:anchor>
        </w:drawing>
      </w:r>
    </w:p>
    <w:p w14:paraId="0E1EDEB7" w14:textId="77777777" w:rsidR="00433590" w:rsidRPr="00112695" w:rsidRDefault="00433590" w:rsidP="00433590"/>
    <w:p w14:paraId="5152D7B7" w14:textId="77777777" w:rsidR="00433590" w:rsidRDefault="00433590" w:rsidP="00433590"/>
    <w:p w14:paraId="722A5B06" w14:textId="77777777" w:rsidR="00433590" w:rsidRDefault="00433590" w:rsidP="00433590"/>
    <w:p w14:paraId="5DF2E353" w14:textId="77777777" w:rsidR="00433590" w:rsidRDefault="00433590" w:rsidP="00433590"/>
    <w:p w14:paraId="4A07C197" w14:textId="77777777" w:rsidR="00433590" w:rsidRDefault="00433590" w:rsidP="00433590"/>
    <w:p w14:paraId="269AA0EA" w14:textId="77777777" w:rsidR="00433590" w:rsidRDefault="00433590" w:rsidP="00433590"/>
    <w:p w14:paraId="151BE96F" w14:textId="77777777" w:rsidR="00433590" w:rsidRDefault="00433590" w:rsidP="00433590"/>
    <w:p w14:paraId="6AD6F22E" w14:textId="77777777" w:rsidR="00433590" w:rsidRDefault="00433590" w:rsidP="00433590"/>
    <w:p w14:paraId="5315CB04" w14:textId="77777777" w:rsidR="00433590" w:rsidRDefault="00433590" w:rsidP="00433590"/>
    <w:p w14:paraId="061A3F7C" w14:textId="77777777" w:rsidR="00433590" w:rsidRDefault="00433590" w:rsidP="00433590"/>
    <w:p w14:paraId="38022228" w14:textId="77777777" w:rsidR="00433590" w:rsidRDefault="00433590" w:rsidP="00433590"/>
    <w:p w14:paraId="44E53584" w14:textId="77777777" w:rsidR="00433590" w:rsidRDefault="00433590" w:rsidP="00433590">
      <w:r>
        <w:rPr>
          <w:noProof/>
        </w:rPr>
        <w:drawing>
          <wp:anchor distT="0" distB="0" distL="114300" distR="114300" simplePos="0" relativeHeight="251670528" behindDoc="1" locked="0" layoutInCell="1" allowOverlap="1" wp14:anchorId="570EA0D7" wp14:editId="673D4247">
            <wp:simplePos x="0" y="0"/>
            <wp:positionH relativeFrom="margin">
              <wp:align>left</wp:align>
            </wp:positionH>
            <wp:positionV relativeFrom="page">
              <wp:posOffset>4826096</wp:posOffset>
            </wp:positionV>
            <wp:extent cx="5219700" cy="2811780"/>
            <wp:effectExtent l="0" t="0" r="0" b="7620"/>
            <wp:wrapTight wrapText="bothSides">
              <wp:wrapPolygon edited="0">
                <wp:start x="0" y="0"/>
                <wp:lineTo x="0" y="21512"/>
                <wp:lineTo x="21521" y="21512"/>
                <wp:lineTo x="2152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cstate="print">
                      <a:extLst>
                        <a:ext uri="{28A0092B-C50C-407E-A947-70E740481C1C}">
                          <a14:useLocalDpi xmlns:a14="http://schemas.microsoft.com/office/drawing/2010/main" val="0"/>
                        </a:ext>
                      </a:extLst>
                    </a:blip>
                    <a:srcRect l="8485" t="15977" r="9796" b="5739"/>
                    <a:stretch/>
                  </pic:blipFill>
                  <pic:spPr bwMode="auto">
                    <a:xfrm>
                      <a:off x="0" y="0"/>
                      <a:ext cx="5219700" cy="2811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42F2C1" w14:textId="77777777" w:rsidR="00433590" w:rsidRDefault="00433590" w:rsidP="00433590"/>
    <w:p w14:paraId="2B679BE0" w14:textId="77777777" w:rsidR="00433590" w:rsidRDefault="00433590" w:rsidP="00433590"/>
    <w:p w14:paraId="40D397F9" w14:textId="77777777" w:rsidR="00433590" w:rsidRDefault="00433590" w:rsidP="00433590"/>
    <w:p w14:paraId="1079FCC2" w14:textId="77777777" w:rsidR="00433590" w:rsidRDefault="00433590" w:rsidP="00433590"/>
    <w:p w14:paraId="32E25507" w14:textId="77777777" w:rsidR="00433590" w:rsidRDefault="00433590" w:rsidP="00433590"/>
    <w:p w14:paraId="2FE4AA03" w14:textId="77777777" w:rsidR="00433590" w:rsidRDefault="00433590" w:rsidP="00433590"/>
    <w:p w14:paraId="725AFEF7" w14:textId="77777777" w:rsidR="00433590" w:rsidRDefault="00433590" w:rsidP="00433590"/>
    <w:p w14:paraId="27F44DAE" w14:textId="77777777" w:rsidR="00433590" w:rsidRDefault="00433590" w:rsidP="00433590"/>
    <w:p w14:paraId="6254E11A" w14:textId="77777777" w:rsidR="00433590" w:rsidRDefault="00433590" w:rsidP="00433590"/>
    <w:p w14:paraId="6D4C9AED" w14:textId="77777777" w:rsidR="00433590" w:rsidRDefault="00433590" w:rsidP="00433590"/>
    <w:p w14:paraId="2EE0794C" w14:textId="77777777" w:rsidR="00433590" w:rsidRDefault="00433590" w:rsidP="00433590"/>
    <w:p w14:paraId="749A348B" w14:textId="77777777" w:rsidR="00433590" w:rsidRDefault="00433590" w:rsidP="00433590">
      <w:r>
        <w:rPr>
          <w:noProof/>
        </w:rPr>
        <w:drawing>
          <wp:anchor distT="0" distB="0" distL="114300" distR="114300" simplePos="0" relativeHeight="251671552" behindDoc="1" locked="0" layoutInCell="1" allowOverlap="1" wp14:anchorId="34248665" wp14:editId="78449A0B">
            <wp:simplePos x="0" y="0"/>
            <wp:positionH relativeFrom="margin">
              <wp:align>left</wp:align>
            </wp:positionH>
            <wp:positionV relativeFrom="margin">
              <wp:posOffset>-208345</wp:posOffset>
            </wp:positionV>
            <wp:extent cx="5150485" cy="2727960"/>
            <wp:effectExtent l="0" t="0" r="0" b="0"/>
            <wp:wrapTight wrapText="bothSides">
              <wp:wrapPolygon edited="0">
                <wp:start x="0" y="0"/>
                <wp:lineTo x="0" y="21419"/>
                <wp:lineTo x="21491" y="21419"/>
                <wp:lineTo x="2149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cstate="print">
                      <a:extLst>
                        <a:ext uri="{28A0092B-C50C-407E-A947-70E740481C1C}">
                          <a14:useLocalDpi xmlns:a14="http://schemas.microsoft.com/office/drawing/2010/main" val="0"/>
                        </a:ext>
                      </a:extLst>
                    </a:blip>
                    <a:srcRect l="8080" t="16515" r="8993" b="5386"/>
                    <a:stretch/>
                  </pic:blipFill>
                  <pic:spPr bwMode="auto">
                    <a:xfrm>
                      <a:off x="0" y="0"/>
                      <a:ext cx="5150485" cy="27279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ADEB3D4" w14:textId="77777777" w:rsidR="00433590" w:rsidRDefault="00433590" w:rsidP="00433590"/>
    <w:p w14:paraId="2CA5A542" w14:textId="77777777" w:rsidR="00433590" w:rsidRDefault="00433590" w:rsidP="00433590"/>
    <w:p w14:paraId="69C19543" w14:textId="77777777" w:rsidR="00433590" w:rsidRDefault="00433590" w:rsidP="00433590"/>
    <w:p w14:paraId="428825B3" w14:textId="77777777" w:rsidR="00433590" w:rsidRDefault="00433590" w:rsidP="00433590"/>
    <w:p w14:paraId="7C1B0F41" w14:textId="77777777" w:rsidR="00433590" w:rsidRDefault="00433590" w:rsidP="00433590"/>
    <w:p w14:paraId="3525188A" w14:textId="77777777" w:rsidR="00433590" w:rsidRDefault="00433590" w:rsidP="00433590"/>
    <w:p w14:paraId="6B2B3D92" w14:textId="77777777" w:rsidR="00433590" w:rsidRDefault="00433590" w:rsidP="00433590"/>
    <w:p w14:paraId="74E60944" w14:textId="77777777" w:rsidR="00433590" w:rsidRDefault="00433590" w:rsidP="00433590"/>
    <w:p w14:paraId="37FE6007" w14:textId="77777777" w:rsidR="00433590" w:rsidRDefault="00433590" w:rsidP="00433590">
      <w:r>
        <w:rPr>
          <w:noProof/>
        </w:rPr>
        <w:drawing>
          <wp:anchor distT="0" distB="0" distL="114300" distR="114300" simplePos="0" relativeHeight="251672576" behindDoc="1" locked="0" layoutInCell="1" allowOverlap="1" wp14:anchorId="7AD69187" wp14:editId="1499D9DD">
            <wp:simplePos x="0" y="0"/>
            <wp:positionH relativeFrom="margin">
              <wp:align>left</wp:align>
            </wp:positionH>
            <wp:positionV relativeFrom="page">
              <wp:posOffset>3730681</wp:posOffset>
            </wp:positionV>
            <wp:extent cx="5150485" cy="2775585"/>
            <wp:effectExtent l="0" t="0" r="0" b="5715"/>
            <wp:wrapTight wrapText="bothSides">
              <wp:wrapPolygon edited="0">
                <wp:start x="0" y="0"/>
                <wp:lineTo x="0" y="21496"/>
                <wp:lineTo x="21491" y="21496"/>
                <wp:lineTo x="2149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cstate="print">
                      <a:extLst>
                        <a:ext uri="{28A0092B-C50C-407E-A947-70E740481C1C}">
                          <a14:useLocalDpi xmlns:a14="http://schemas.microsoft.com/office/drawing/2010/main" val="0"/>
                        </a:ext>
                      </a:extLst>
                    </a:blip>
                    <a:srcRect l="8990" t="16157" r="9701" b="5921"/>
                    <a:stretch/>
                  </pic:blipFill>
                  <pic:spPr bwMode="auto">
                    <a:xfrm>
                      <a:off x="0" y="0"/>
                      <a:ext cx="5150485" cy="27755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4B6BCCB" w14:textId="77777777" w:rsidR="00433590" w:rsidRDefault="00433590" w:rsidP="00433590"/>
    <w:p w14:paraId="61757FD3" w14:textId="77777777" w:rsidR="00433590" w:rsidRDefault="00433590" w:rsidP="00433590"/>
    <w:p w14:paraId="73B5B7D0" w14:textId="77777777" w:rsidR="00433590" w:rsidRDefault="00433590" w:rsidP="00433590"/>
    <w:p w14:paraId="1D599190" w14:textId="77777777" w:rsidR="00433590" w:rsidRDefault="00433590" w:rsidP="00433590"/>
    <w:p w14:paraId="1032037A" w14:textId="77777777" w:rsidR="00433590" w:rsidRDefault="00433590" w:rsidP="00433590"/>
    <w:p w14:paraId="69BC21B4" w14:textId="77777777" w:rsidR="00433590" w:rsidRDefault="00433590" w:rsidP="00433590"/>
    <w:p w14:paraId="7165F40B" w14:textId="77777777" w:rsidR="00433590" w:rsidRDefault="00433590" w:rsidP="00433590"/>
    <w:p w14:paraId="6F503B49" w14:textId="77777777" w:rsidR="00433590" w:rsidRDefault="00433590" w:rsidP="00433590"/>
    <w:p w14:paraId="73FF51EF" w14:textId="77777777" w:rsidR="00433590" w:rsidRDefault="00433590" w:rsidP="00433590"/>
    <w:p w14:paraId="24F725C0" w14:textId="77777777" w:rsidR="00433590" w:rsidRDefault="00433590" w:rsidP="00433590"/>
    <w:p w14:paraId="38700E31" w14:textId="77777777" w:rsidR="00433590" w:rsidRDefault="00433590" w:rsidP="00433590"/>
    <w:p w14:paraId="3DDD46AB" w14:textId="77777777" w:rsidR="00433590" w:rsidRDefault="00433590" w:rsidP="00433590">
      <w:r>
        <w:rPr>
          <w:noProof/>
        </w:rPr>
        <w:drawing>
          <wp:anchor distT="0" distB="0" distL="114300" distR="114300" simplePos="0" relativeHeight="251673600" behindDoc="1" locked="0" layoutInCell="1" allowOverlap="1" wp14:anchorId="6D47A376" wp14:editId="7056DE33">
            <wp:simplePos x="0" y="0"/>
            <wp:positionH relativeFrom="margin">
              <wp:align>left</wp:align>
            </wp:positionH>
            <wp:positionV relativeFrom="margin">
              <wp:align>bottom</wp:align>
            </wp:positionV>
            <wp:extent cx="5115560" cy="2722880"/>
            <wp:effectExtent l="0" t="0" r="8890" b="1270"/>
            <wp:wrapTight wrapText="bothSides">
              <wp:wrapPolygon edited="0">
                <wp:start x="0" y="0"/>
                <wp:lineTo x="0" y="21459"/>
                <wp:lineTo x="21557" y="21459"/>
                <wp:lineTo x="21557"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cstate="print">
                      <a:extLst>
                        <a:ext uri="{28A0092B-C50C-407E-A947-70E740481C1C}">
                          <a14:useLocalDpi xmlns:a14="http://schemas.microsoft.com/office/drawing/2010/main" val="0"/>
                        </a:ext>
                      </a:extLst>
                    </a:blip>
                    <a:srcRect l="7980" t="15977" r="9487" b="5919"/>
                    <a:stretch/>
                  </pic:blipFill>
                  <pic:spPr bwMode="auto">
                    <a:xfrm>
                      <a:off x="0" y="0"/>
                      <a:ext cx="5115560" cy="27228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CECD1EE" w14:textId="77777777" w:rsidR="00433590" w:rsidRDefault="00433590" w:rsidP="00433590"/>
    <w:p w14:paraId="543E800F" w14:textId="77777777" w:rsidR="00433590" w:rsidRDefault="00433590" w:rsidP="00433590"/>
    <w:p w14:paraId="7CC3AF2A" w14:textId="77777777" w:rsidR="00433590" w:rsidRDefault="00433590" w:rsidP="00433590"/>
    <w:p w14:paraId="7A23D7CA" w14:textId="77777777" w:rsidR="00433590" w:rsidRDefault="00433590" w:rsidP="00433590"/>
    <w:p w14:paraId="4C1A5233" w14:textId="77777777" w:rsidR="00433590" w:rsidRDefault="00433590" w:rsidP="00433590"/>
    <w:p w14:paraId="28D04512" w14:textId="77777777" w:rsidR="00433590" w:rsidRDefault="00433590" w:rsidP="00433590"/>
    <w:p w14:paraId="58F69582" w14:textId="77777777" w:rsidR="00433590" w:rsidRDefault="00433590" w:rsidP="00433590"/>
    <w:p w14:paraId="06D2917E" w14:textId="77777777" w:rsidR="00433590" w:rsidRDefault="00433590" w:rsidP="00433590"/>
    <w:p w14:paraId="57244C83" w14:textId="77777777" w:rsidR="00433590" w:rsidRDefault="00433590" w:rsidP="00433590"/>
    <w:p w14:paraId="26983135" w14:textId="77777777" w:rsidR="00433590" w:rsidRDefault="00433590" w:rsidP="00433590">
      <w:r>
        <w:rPr>
          <w:noProof/>
        </w:rPr>
        <w:drawing>
          <wp:anchor distT="0" distB="0" distL="114300" distR="114300" simplePos="0" relativeHeight="251680768" behindDoc="1" locked="0" layoutInCell="1" allowOverlap="1" wp14:anchorId="4F973FF0" wp14:editId="787CCC4D">
            <wp:simplePos x="0" y="0"/>
            <wp:positionH relativeFrom="column">
              <wp:posOffset>44009</wp:posOffset>
            </wp:positionH>
            <wp:positionV relativeFrom="paragraph">
              <wp:posOffset>248</wp:posOffset>
            </wp:positionV>
            <wp:extent cx="4846730" cy="2587377"/>
            <wp:effectExtent l="0" t="0" r="0" b="3810"/>
            <wp:wrapTight wrapText="bothSides">
              <wp:wrapPolygon edited="0">
                <wp:start x="0" y="0"/>
                <wp:lineTo x="0" y="21473"/>
                <wp:lineTo x="21481" y="21473"/>
                <wp:lineTo x="21481"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cstate="print">
                      <a:extLst>
                        <a:ext uri="{28A0092B-C50C-407E-A947-70E740481C1C}">
                          <a14:useLocalDpi xmlns:a14="http://schemas.microsoft.com/office/drawing/2010/main" val="0"/>
                        </a:ext>
                      </a:extLst>
                    </a:blip>
                    <a:srcRect l="8584" t="16336" r="9690" b="6103"/>
                    <a:stretch/>
                  </pic:blipFill>
                  <pic:spPr bwMode="auto">
                    <a:xfrm>
                      <a:off x="0" y="0"/>
                      <a:ext cx="4849724" cy="2588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7A47C25" w14:textId="77777777" w:rsidR="00433590" w:rsidRDefault="00433590" w:rsidP="00433590"/>
    <w:p w14:paraId="3C3B72A1" w14:textId="77777777" w:rsidR="00433590" w:rsidRDefault="00433590" w:rsidP="00433590"/>
    <w:p w14:paraId="4FA96680" w14:textId="77777777" w:rsidR="00433590" w:rsidRDefault="00433590" w:rsidP="00433590"/>
    <w:p w14:paraId="30CE1870" w14:textId="77777777" w:rsidR="00433590" w:rsidRDefault="00433590" w:rsidP="00433590"/>
    <w:p w14:paraId="6D8C55A7" w14:textId="77777777" w:rsidR="00433590" w:rsidRDefault="00433590" w:rsidP="00433590"/>
    <w:p w14:paraId="3BBEE71F" w14:textId="77777777" w:rsidR="00433590" w:rsidRDefault="00433590" w:rsidP="00433590"/>
    <w:p w14:paraId="25B5690E" w14:textId="77777777" w:rsidR="00433590" w:rsidRDefault="00433590" w:rsidP="00433590"/>
    <w:p w14:paraId="3B8BFAEE" w14:textId="77777777" w:rsidR="00433590" w:rsidRDefault="00433590" w:rsidP="00433590"/>
    <w:p w14:paraId="042642D3" w14:textId="77777777" w:rsidR="00433590" w:rsidRDefault="00433590" w:rsidP="00433590">
      <w:r>
        <w:rPr>
          <w:noProof/>
        </w:rPr>
        <w:drawing>
          <wp:anchor distT="0" distB="0" distL="114300" distR="114300" simplePos="0" relativeHeight="251674624" behindDoc="1" locked="0" layoutInCell="1" allowOverlap="1" wp14:anchorId="66B69850" wp14:editId="05FE1619">
            <wp:simplePos x="0" y="0"/>
            <wp:positionH relativeFrom="margin">
              <wp:align>left</wp:align>
            </wp:positionH>
            <wp:positionV relativeFrom="page">
              <wp:posOffset>3661410</wp:posOffset>
            </wp:positionV>
            <wp:extent cx="5053965" cy="2708275"/>
            <wp:effectExtent l="0" t="0" r="0" b="0"/>
            <wp:wrapTight wrapText="bothSides">
              <wp:wrapPolygon edited="0">
                <wp:start x="0" y="0"/>
                <wp:lineTo x="0" y="21423"/>
                <wp:lineTo x="21494" y="21423"/>
                <wp:lineTo x="2149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cstate="print">
                      <a:extLst>
                        <a:ext uri="{28A0092B-C50C-407E-A947-70E740481C1C}">
                          <a14:useLocalDpi xmlns:a14="http://schemas.microsoft.com/office/drawing/2010/main" val="0"/>
                        </a:ext>
                      </a:extLst>
                    </a:blip>
                    <a:srcRect l="8284" t="15978" r="9177" b="5380"/>
                    <a:stretch/>
                  </pic:blipFill>
                  <pic:spPr bwMode="auto">
                    <a:xfrm>
                      <a:off x="0" y="0"/>
                      <a:ext cx="5053965" cy="2708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ADE3B45" w14:textId="77777777" w:rsidR="00433590" w:rsidRDefault="00433590" w:rsidP="00433590"/>
    <w:p w14:paraId="4A949CC2" w14:textId="77777777" w:rsidR="00433590" w:rsidRDefault="00433590" w:rsidP="00433590"/>
    <w:p w14:paraId="424E9E63" w14:textId="77777777" w:rsidR="00433590" w:rsidRDefault="00433590" w:rsidP="00433590"/>
    <w:p w14:paraId="5D1F029F" w14:textId="77777777" w:rsidR="00433590" w:rsidRDefault="00433590" w:rsidP="00433590"/>
    <w:p w14:paraId="09B4729E" w14:textId="77777777" w:rsidR="00433590" w:rsidRDefault="00433590" w:rsidP="00433590"/>
    <w:p w14:paraId="6A9DDD9B" w14:textId="77777777" w:rsidR="00433590" w:rsidRDefault="00433590" w:rsidP="00433590"/>
    <w:p w14:paraId="454B64B7" w14:textId="77777777" w:rsidR="00433590" w:rsidRDefault="00433590" w:rsidP="00433590"/>
    <w:p w14:paraId="78639F69" w14:textId="77777777" w:rsidR="00433590" w:rsidRDefault="00433590" w:rsidP="00433590"/>
    <w:p w14:paraId="20E784AB" w14:textId="77777777" w:rsidR="00433590" w:rsidRDefault="00433590" w:rsidP="00433590"/>
    <w:p w14:paraId="6CD961F8" w14:textId="77777777" w:rsidR="00433590" w:rsidRDefault="00433590" w:rsidP="00433590"/>
    <w:p w14:paraId="6A905CBB" w14:textId="77777777" w:rsidR="00433590" w:rsidRDefault="00433590" w:rsidP="00433590"/>
    <w:p w14:paraId="3F4252AB" w14:textId="77777777" w:rsidR="00433590" w:rsidRDefault="00433590" w:rsidP="00433590">
      <w:r>
        <w:rPr>
          <w:noProof/>
        </w:rPr>
        <w:drawing>
          <wp:anchor distT="0" distB="0" distL="114300" distR="114300" simplePos="0" relativeHeight="251675648" behindDoc="1" locked="0" layoutInCell="1" allowOverlap="1" wp14:anchorId="7FA2792C" wp14:editId="170F80C0">
            <wp:simplePos x="0" y="0"/>
            <wp:positionH relativeFrom="margin">
              <wp:align>left</wp:align>
            </wp:positionH>
            <wp:positionV relativeFrom="page">
              <wp:posOffset>6921500</wp:posOffset>
            </wp:positionV>
            <wp:extent cx="5069205" cy="2684145"/>
            <wp:effectExtent l="0" t="0" r="0" b="1905"/>
            <wp:wrapTight wrapText="bothSides">
              <wp:wrapPolygon edited="0">
                <wp:start x="0" y="0"/>
                <wp:lineTo x="0" y="21462"/>
                <wp:lineTo x="21511" y="21462"/>
                <wp:lineTo x="21511"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cstate="print">
                      <a:extLst>
                        <a:ext uri="{28A0092B-C50C-407E-A947-70E740481C1C}">
                          <a14:useLocalDpi xmlns:a14="http://schemas.microsoft.com/office/drawing/2010/main" val="0"/>
                        </a:ext>
                      </a:extLst>
                    </a:blip>
                    <a:srcRect l="8179" t="16879" r="9621" b="5731"/>
                    <a:stretch/>
                  </pic:blipFill>
                  <pic:spPr bwMode="auto">
                    <a:xfrm>
                      <a:off x="0" y="0"/>
                      <a:ext cx="5069205" cy="26841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6A30B3" w14:textId="77777777" w:rsidR="00433590" w:rsidRDefault="00433590" w:rsidP="00433590"/>
    <w:p w14:paraId="7ADB4746" w14:textId="77777777" w:rsidR="00433590" w:rsidRDefault="00433590" w:rsidP="00433590"/>
    <w:p w14:paraId="494A3932" w14:textId="77777777" w:rsidR="00433590" w:rsidRDefault="00433590" w:rsidP="00433590"/>
    <w:p w14:paraId="3F811B3D" w14:textId="77777777" w:rsidR="00433590" w:rsidRDefault="00433590" w:rsidP="00433590"/>
    <w:p w14:paraId="56FED876" w14:textId="77777777" w:rsidR="00433590" w:rsidRDefault="00433590" w:rsidP="00433590"/>
    <w:p w14:paraId="09C316E3" w14:textId="77777777" w:rsidR="00433590" w:rsidRDefault="00433590" w:rsidP="00433590"/>
    <w:p w14:paraId="1C51CB26" w14:textId="77777777" w:rsidR="00433590" w:rsidRDefault="00433590" w:rsidP="00433590"/>
    <w:p w14:paraId="08EB2BA1" w14:textId="77777777" w:rsidR="00433590" w:rsidRDefault="00433590" w:rsidP="00433590"/>
    <w:p w14:paraId="40F56328" w14:textId="77777777" w:rsidR="00433590" w:rsidRDefault="00433590" w:rsidP="00433590"/>
    <w:p w14:paraId="20E9BAB1" w14:textId="77777777" w:rsidR="00433590" w:rsidRDefault="00433590" w:rsidP="00433590">
      <w:r>
        <w:rPr>
          <w:noProof/>
        </w:rPr>
        <w:drawing>
          <wp:anchor distT="0" distB="0" distL="114300" distR="114300" simplePos="0" relativeHeight="251676672" behindDoc="1" locked="0" layoutInCell="1" allowOverlap="1" wp14:anchorId="48CB11A7" wp14:editId="31710D95">
            <wp:simplePos x="0" y="0"/>
            <wp:positionH relativeFrom="column">
              <wp:posOffset>87630</wp:posOffset>
            </wp:positionH>
            <wp:positionV relativeFrom="paragraph">
              <wp:posOffset>0</wp:posOffset>
            </wp:positionV>
            <wp:extent cx="5001895" cy="2620645"/>
            <wp:effectExtent l="0" t="0" r="8255" b="8255"/>
            <wp:wrapTight wrapText="bothSides">
              <wp:wrapPolygon edited="0">
                <wp:start x="0" y="0"/>
                <wp:lineTo x="0" y="21511"/>
                <wp:lineTo x="21553" y="21511"/>
                <wp:lineTo x="21553"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cstate="print">
                      <a:extLst>
                        <a:ext uri="{28A0092B-C50C-407E-A947-70E740481C1C}">
                          <a14:useLocalDpi xmlns:a14="http://schemas.microsoft.com/office/drawing/2010/main" val="0"/>
                        </a:ext>
                      </a:extLst>
                    </a:blip>
                    <a:srcRect l="8584" t="16874" r="9706" b="7006"/>
                    <a:stretch/>
                  </pic:blipFill>
                  <pic:spPr bwMode="auto">
                    <a:xfrm>
                      <a:off x="0" y="0"/>
                      <a:ext cx="5001895" cy="26206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ABE4E1" w14:textId="77777777" w:rsidR="00433590" w:rsidRDefault="00433590" w:rsidP="00433590"/>
    <w:p w14:paraId="7A7857A3" w14:textId="77777777" w:rsidR="00433590" w:rsidRDefault="00433590" w:rsidP="00433590"/>
    <w:p w14:paraId="75C7087D" w14:textId="77777777" w:rsidR="00433590" w:rsidRDefault="00433590" w:rsidP="00433590"/>
    <w:p w14:paraId="6F9DA269" w14:textId="77777777" w:rsidR="00433590" w:rsidRDefault="00433590" w:rsidP="00433590"/>
    <w:p w14:paraId="0D6C91DB" w14:textId="77777777" w:rsidR="00433590" w:rsidRDefault="00433590" w:rsidP="00433590"/>
    <w:p w14:paraId="19242DD7" w14:textId="77777777" w:rsidR="00433590" w:rsidRDefault="00433590" w:rsidP="00433590"/>
    <w:p w14:paraId="1BFF5C30" w14:textId="77777777" w:rsidR="00433590" w:rsidRDefault="00433590" w:rsidP="00433590"/>
    <w:p w14:paraId="2E805111" w14:textId="77777777" w:rsidR="00433590" w:rsidRDefault="00433590" w:rsidP="00433590"/>
    <w:p w14:paraId="0BB2B26D" w14:textId="77777777" w:rsidR="00433590" w:rsidRDefault="00433590" w:rsidP="00433590">
      <w:r>
        <w:rPr>
          <w:noProof/>
        </w:rPr>
        <w:drawing>
          <wp:anchor distT="0" distB="0" distL="114300" distR="114300" simplePos="0" relativeHeight="251677696" behindDoc="1" locked="0" layoutInCell="1" allowOverlap="1" wp14:anchorId="5922E5C5" wp14:editId="2AD58BD6">
            <wp:simplePos x="0" y="0"/>
            <wp:positionH relativeFrom="margin">
              <wp:align>left</wp:align>
            </wp:positionH>
            <wp:positionV relativeFrom="page">
              <wp:posOffset>3644020</wp:posOffset>
            </wp:positionV>
            <wp:extent cx="5185410" cy="2760345"/>
            <wp:effectExtent l="0" t="0" r="0" b="1905"/>
            <wp:wrapTight wrapText="bothSides">
              <wp:wrapPolygon edited="0">
                <wp:start x="0" y="0"/>
                <wp:lineTo x="0" y="21466"/>
                <wp:lineTo x="21505" y="21466"/>
                <wp:lineTo x="2150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cstate="print">
                      <a:extLst>
                        <a:ext uri="{28A0092B-C50C-407E-A947-70E740481C1C}">
                          <a14:useLocalDpi xmlns:a14="http://schemas.microsoft.com/office/drawing/2010/main" val="0"/>
                        </a:ext>
                      </a:extLst>
                    </a:blip>
                    <a:srcRect l="8282" t="16157" r="9400" b="5921"/>
                    <a:stretch/>
                  </pic:blipFill>
                  <pic:spPr bwMode="auto">
                    <a:xfrm>
                      <a:off x="0" y="0"/>
                      <a:ext cx="5185410" cy="27603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73AA61" w14:textId="77777777" w:rsidR="00433590" w:rsidRDefault="00433590" w:rsidP="00433590"/>
    <w:p w14:paraId="2D5C4094" w14:textId="77777777" w:rsidR="00433590" w:rsidRDefault="00433590" w:rsidP="00433590"/>
    <w:p w14:paraId="4726327A" w14:textId="77777777" w:rsidR="00433590" w:rsidRDefault="00433590" w:rsidP="00433590"/>
    <w:p w14:paraId="1F6B3B74" w14:textId="77777777" w:rsidR="00433590" w:rsidRDefault="00433590" w:rsidP="00433590"/>
    <w:p w14:paraId="6FD48F67" w14:textId="77777777" w:rsidR="00433590" w:rsidRDefault="00433590" w:rsidP="00433590"/>
    <w:p w14:paraId="488E6072" w14:textId="77777777" w:rsidR="00433590" w:rsidRDefault="00433590" w:rsidP="00433590"/>
    <w:p w14:paraId="1916E356" w14:textId="77777777" w:rsidR="00433590" w:rsidRDefault="00433590" w:rsidP="00433590"/>
    <w:p w14:paraId="1E1C1FA1" w14:textId="77777777" w:rsidR="00433590" w:rsidRDefault="00433590" w:rsidP="00433590"/>
    <w:p w14:paraId="37F61E9C" w14:textId="77777777" w:rsidR="00433590" w:rsidRDefault="00433590" w:rsidP="00433590"/>
    <w:p w14:paraId="78010635" w14:textId="77777777" w:rsidR="00433590" w:rsidRDefault="00433590" w:rsidP="00433590"/>
    <w:p w14:paraId="5A5820A7" w14:textId="77777777" w:rsidR="00433590" w:rsidRDefault="00433590" w:rsidP="00433590">
      <w:r>
        <w:rPr>
          <w:noProof/>
        </w:rPr>
        <w:drawing>
          <wp:anchor distT="0" distB="0" distL="114300" distR="114300" simplePos="0" relativeHeight="251678720" behindDoc="1" locked="0" layoutInCell="1" allowOverlap="1" wp14:anchorId="5D625F57" wp14:editId="21F07B34">
            <wp:simplePos x="0" y="0"/>
            <wp:positionH relativeFrom="margin">
              <wp:posOffset>14225</wp:posOffset>
            </wp:positionH>
            <wp:positionV relativeFrom="page">
              <wp:posOffset>6731347</wp:posOffset>
            </wp:positionV>
            <wp:extent cx="5128260" cy="2707640"/>
            <wp:effectExtent l="0" t="0" r="0" b="0"/>
            <wp:wrapTight wrapText="bothSides">
              <wp:wrapPolygon edited="0">
                <wp:start x="0" y="0"/>
                <wp:lineTo x="0" y="21428"/>
                <wp:lineTo x="21504" y="21428"/>
                <wp:lineTo x="2150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cstate="print">
                      <a:extLst>
                        <a:ext uri="{28A0092B-C50C-407E-A947-70E740481C1C}">
                          <a14:useLocalDpi xmlns:a14="http://schemas.microsoft.com/office/drawing/2010/main" val="0"/>
                        </a:ext>
                      </a:extLst>
                    </a:blip>
                    <a:srcRect l="8080" t="15798" r="9278" b="6635"/>
                    <a:stretch/>
                  </pic:blipFill>
                  <pic:spPr bwMode="auto">
                    <a:xfrm>
                      <a:off x="0" y="0"/>
                      <a:ext cx="5128260" cy="2707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1E99B30" w14:textId="77777777" w:rsidR="00433590" w:rsidRDefault="00433590" w:rsidP="00433590"/>
    <w:p w14:paraId="79F31EDB" w14:textId="77777777" w:rsidR="00433590" w:rsidRDefault="00433590" w:rsidP="00433590"/>
    <w:p w14:paraId="7EF3AE05" w14:textId="77777777" w:rsidR="00433590" w:rsidRDefault="00433590" w:rsidP="00433590"/>
    <w:p w14:paraId="6567ED53" w14:textId="77777777" w:rsidR="00433590" w:rsidRDefault="00433590" w:rsidP="00433590"/>
    <w:p w14:paraId="5F087E90" w14:textId="77777777" w:rsidR="00433590" w:rsidRDefault="00433590" w:rsidP="00433590"/>
    <w:p w14:paraId="63EC4C5A" w14:textId="77777777" w:rsidR="00433590" w:rsidRDefault="00433590" w:rsidP="00433590"/>
    <w:p w14:paraId="7B3A0410" w14:textId="77777777" w:rsidR="00433590" w:rsidRDefault="00433590" w:rsidP="00433590"/>
    <w:p w14:paraId="7BBAE52D" w14:textId="77777777" w:rsidR="00433590" w:rsidRDefault="00433590" w:rsidP="00433590"/>
    <w:p w14:paraId="4BF6E9DB" w14:textId="77777777" w:rsidR="00433590" w:rsidRDefault="00433590" w:rsidP="00433590"/>
    <w:p w14:paraId="5A764FCC" w14:textId="77777777" w:rsidR="00433590" w:rsidRDefault="00433590" w:rsidP="00433590"/>
    <w:p w14:paraId="07E02BC4" w14:textId="77777777" w:rsidR="00433590" w:rsidRDefault="00433590" w:rsidP="00433590">
      <w:r>
        <w:rPr>
          <w:noProof/>
        </w:rPr>
        <w:drawing>
          <wp:anchor distT="0" distB="0" distL="114300" distR="114300" simplePos="0" relativeHeight="251679744" behindDoc="1" locked="0" layoutInCell="1" allowOverlap="1" wp14:anchorId="21B33144" wp14:editId="7275BA18">
            <wp:simplePos x="0" y="0"/>
            <wp:positionH relativeFrom="margin">
              <wp:align>left</wp:align>
            </wp:positionH>
            <wp:positionV relativeFrom="paragraph">
              <wp:posOffset>425</wp:posOffset>
            </wp:positionV>
            <wp:extent cx="5192570" cy="2720051"/>
            <wp:effectExtent l="0" t="0" r="8255" b="444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cstate="print">
                      <a:extLst>
                        <a:ext uri="{28A0092B-C50C-407E-A947-70E740481C1C}">
                          <a14:useLocalDpi xmlns:a14="http://schemas.microsoft.com/office/drawing/2010/main" val="0"/>
                        </a:ext>
                      </a:extLst>
                    </a:blip>
                    <a:srcRect l="8282" t="17772" r="9400" b="5566"/>
                    <a:stretch/>
                  </pic:blipFill>
                  <pic:spPr bwMode="auto">
                    <a:xfrm>
                      <a:off x="0" y="0"/>
                      <a:ext cx="5192570" cy="272005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FBABD6" w14:textId="77777777" w:rsidR="00433590" w:rsidRDefault="00433590" w:rsidP="00433590"/>
    <w:p w14:paraId="7AFBFBF8" w14:textId="77777777" w:rsidR="00433590" w:rsidRPr="000A37F6" w:rsidRDefault="00433590" w:rsidP="00433590"/>
    <w:p w14:paraId="1D6ED49F" w14:textId="162F0396" w:rsidR="00205659" w:rsidRDefault="00205659" w:rsidP="00CE6DB9"/>
    <w:p w14:paraId="24A95FF2" w14:textId="10D28136" w:rsidR="00C13BA3" w:rsidRDefault="00C13BA3" w:rsidP="00CE6DB9"/>
    <w:p w14:paraId="76B3B43A" w14:textId="67161D70" w:rsidR="00C13BA3" w:rsidRDefault="00C13BA3" w:rsidP="00CE6DB9"/>
    <w:p w14:paraId="56744201" w14:textId="451504EB" w:rsidR="00C13BA3" w:rsidRDefault="00C13BA3" w:rsidP="00CE6DB9"/>
    <w:p w14:paraId="526A7C11" w14:textId="5A268A11" w:rsidR="00C13BA3" w:rsidRDefault="00C13BA3" w:rsidP="00CE6DB9"/>
    <w:p w14:paraId="138B8B9D" w14:textId="6B77CCEA" w:rsidR="00C13BA3" w:rsidRDefault="00C13BA3" w:rsidP="00CE6DB9"/>
    <w:p w14:paraId="6DFD26C4" w14:textId="23C50D7D" w:rsidR="00C13BA3" w:rsidRDefault="00C13BA3" w:rsidP="00CE6DB9"/>
    <w:p w14:paraId="59A3379F" w14:textId="6599A5FA" w:rsidR="00C13BA3" w:rsidRDefault="00C13BA3" w:rsidP="00CE6DB9"/>
    <w:p w14:paraId="52815225" w14:textId="4639259D" w:rsidR="00C13BA3" w:rsidRDefault="00C13BA3" w:rsidP="00CE6DB9"/>
    <w:p w14:paraId="1964DF84" w14:textId="4DDF7882" w:rsidR="00C13BA3" w:rsidRDefault="00C13BA3" w:rsidP="00CE6DB9"/>
    <w:p w14:paraId="111EFDDA" w14:textId="6CFD59E0" w:rsidR="00C13BA3" w:rsidRDefault="00C13BA3" w:rsidP="00CE6DB9"/>
    <w:p w14:paraId="4E6DE3BB" w14:textId="68C6526D" w:rsidR="00C13BA3" w:rsidRDefault="00C13BA3" w:rsidP="00CE6DB9"/>
    <w:p w14:paraId="1B55031B" w14:textId="2764DEAE" w:rsidR="00C13BA3" w:rsidRDefault="00C13BA3" w:rsidP="00CE6DB9"/>
    <w:p w14:paraId="63BF71B4" w14:textId="427A04F2" w:rsidR="00C13BA3" w:rsidRDefault="00C13BA3" w:rsidP="00CE6DB9"/>
    <w:p w14:paraId="5E1C89BC" w14:textId="07DCD8A0" w:rsidR="00C13BA3" w:rsidRDefault="00C13BA3" w:rsidP="00CE6DB9"/>
    <w:p w14:paraId="3E6F381C" w14:textId="4BC856AC" w:rsidR="00C13BA3" w:rsidRDefault="00C13BA3" w:rsidP="00CE6DB9"/>
    <w:p w14:paraId="5FB1EFC8" w14:textId="4848A9B1" w:rsidR="00C13BA3" w:rsidRDefault="00C13BA3" w:rsidP="00CE6DB9"/>
    <w:p w14:paraId="26A2C391" w14:textId="4D356A77" w:rsidR="00C13BA3" w:rsidRDefault="00C13BA3" w:rsidP="00CE6DB9"/>
    <w:p w14:paraId="15423A70" w14:textId="28C8A10C" w:rsidR="00C13BA3" w:rsidRDefault="00C13BA3" w:rsidP="00CE6DB9"/>
    <w:p w14:paraId="33D71257" w14:textId="5CE76A4C" w:rsidR="00C13BA3" w:rsidRDefault="00C13BA3" w:rsidP="00CE6DB9"/>
    <w:p w14:paraId="34E5C585" w14:textId="6DD745F9" w:rsidR="00C13BA3" w:rsidRDefault="00C13BA3" w:rsidP="00CE6DB9"/>
    <w:p w14:paraId="76A4464F" w14:textId="172A316C" w:rsidR="00C13BA3" w:rsidRDefault="00C13BA3" w:rsidP="00CE6DB9"/>
    <w:p w14:paraId="48B6C54A" w14:textId="26BB858C" w:rsidR="00C13BA3" w:rsidRDefault="00C13BA3" w:rsidP="00CE6DB9"/>
    <w:p w14:paraId="02FF014A" w14:textId="0BE1148E" w:rsidR="00C13BA3" w:rsidRDefault="00C13BA3" w:rsidP="00CE6DB9"/>
    <w:p w14:paraId="54DE468E" w14:textId="6E45A48B" w:rsidR="00C13BA3" w:rsidRDefault="00C13BA3" w:rsidP="00CE6DB9"/>
    <w:p w14:paraId="00C659CB" w14:textId="546F666F" w:rsidR="00C13BA3" w:rsidRDefault="00C13BA3" w:rsidP="00CE6DB9"/>
    <w:p w14:paraId="50B9982D" w14:textId="7B0FD235" w:rsidR="00C13BA3" w:rsidRDefault="00C13BA3" w:rsidP="00CE6DB9"/>
    <w:p w14:paraId="29002F9F" w14:textId="072F9DB0" w:rsidR="00C13BA3" w:rsidRDefault="00C13BA3" w:rsidP="00CE6DB9"/>
    <w:p w14:paraId="343DB6BD" w14:textId="77777777" w:rsidR="00C13BA3" w:rsidRPr="00883102" w:rsidRDefault="00C13BA3" w:rsidP="00C13BA3">
      <w:pPr>
        <w:pStyle w:val="Heading1"/>
        <w:rPr>
          <w:rFonts w:ascii="Arial" w:hAnsi="Arial" w:cs="Arial"/>
          <w:sz w:val="24"/>
          <w:szCs w:val="24"/>
        </w:rPr>
      </w:pPr>
      <w:bookmarkStart w:id="36" w:name="_Toc88764601"/>
      <w:r w:rsidRPr="00883102">
        <w:rPr>
          <w:rFonts w:ascii="Arial" w:hAnsi="Arial" w:cs="Arial"/>
          <w:sz w:val="24"/>
          <w:szCs w:val="24"/>
        </w:rPr>
        <w:t>7.3 Appendix 3 – Individual Answers to question 8</w:t>
      </w:r>
      <w:bookmarkEnd w:id="36"/>
    </w:p>
    <w:p w14:paraId="3E98501F" w14:textId="77777777" w:rsidR="00C13BA3" w:rsidRDefault="00C13BA3" w:rsidP="00C13BA3"/>
    <w:tbl>
      <w:tblPr>
        <w:tblW w:w="9606" w:type="dxa"/>
        <w:tblLook w:val="04A0" w:firstRow="1" w:lastRow="0" w:firstColumn="1" w:lastColumn="0" w:noHBand="0" w:noVBand="1"/>
      </w:tblPr>
      <w:tblGrid>
        <w:gridCol w:w="9606"/>
      </w:tblGrid>
      <w:tr w:rsidR="00C13BA3" w:rsidRPr="004F5C15" w14:paraId="01C1B9E0" w14:textId="77777777" w:rsidTr="00883102">
        <w:trPr>
          <w:trHeight w:val="402"/>
        </w:trPr>
        <w:tc>
          <w:tcPr>
            <w:tcW w:w="9606" w:type="dxa"/>
            <w:tcBorders>
              <w:top w:val="nil"/>
              <w:left w:val="nil"/>
              <w:bottom w:val="nil"/>
              <w:right w:val="nil"/>
            </w:tcBorders>
            <w:shd w:val="clear" w:color="auto" w:fill="auto"/>
            <w:hideMark/>
          </w:tcPr>
          <w:p w14:paraId="68362F4E" w14:textId="77777777" w:rsidR="00C13BA3" w:rsidRPr="004F5C15" w:rsidRDefault="00C13BA3" w:rsidP="00EE50BF">
            <w:pPr>
              <w:spacing w:after="0" w:line="240" w:lineRule="auto"/>
              <w:rPr>
                <w:rFonts w:ascii="Calibri" w:eastAsia="Times New Roman" w:hAnsi="Calibri" w:cs="Times New Roman"/>
                <w:color w:val="000000"/>
                <w:sz w:val="24"/>
                <w:szCs w:val="24"/>
                <w:lang w:eastAsia="en-GB"/>
              </w:rPr>
            </w:pPr>
            <w:r w:rsidRPr="004F5C15">
              <w:rPr>
                <w:rFonts w:ascii="Calibri" w:eastAsia="Times New Roman" w:hAnsi="Calibri" w:cs="Times New Roman"/>
                <w:color w:val="000000"/>
                <w:sz w:val="24"/>
                <w:szCs w:val="24"/>
                <w:lang w:eastAsia="en-GB"/>
              </w:rPr>
              <w:t>I was just given tablets and that was all</w:t>
            </w:r>
          </w:p>
        </w:tc>
      </w:tr>
      <w:tr w:rsidR="00C13BA3" w:rsidRPr="004F5C15" w14:paraId="48CE9A55" w14:textId="77777777" w:rsidTr="00883102">
        <w:trPr>
          <w:trHeight w:val="402"/>
        </w:trPr>
        <w:tc>
          <w:tcPr>
            <w:tcW w:w="9606" w:type="dxa"/>
            <w:tcBorders>
              <w:top w:val="nil"/>
              <w:left w:val="nil"/>
              <w:bottom w:val="nil"/>
              <w:right w:val="nil"/>
            </w:tcBorders>
            <w:shd w:val="clear" w:color="auto" w:fill="auto"/>
            <w:hideMark/>
          </w:tcPr>
          <w:p w14:paraId="0004877E" w14:textId="77777777" w:rsidR="00C13BA3" w:rsidRPr="004F5C15" w:rsidRDefault="00C13BA3" w:rsidP="00EE50BF">
            <w:pPr>
              <w:spacing w:after="0" w:line="240" w:lineRule="auto"/>
              <w:rPr>
                <w:rFonts w:ascii="Calibri" w:eastAsia="Times New Roman" w:hAnsi="Calibri" w:cs="Times New Roman"/>
                <w:color w:val="000000"/>
                <w:sz w:val="24"/>
                <w:szCs w:val="24"/>
                <w:lang w:eastAsia="en-GB"/>
              </w:rPr>
            </w:pPr>
            <w:r w:rsidRPr="004F5C15">
              <w:rPr>
                <w:rFonts w:ascii="Calibri" w:eastAsia="Times New Roman" w:hAnsi="Calibri" w:cs="Times New Roman"/>
                <w:color w:val="000000"/>
                <w:sz w:val="24"/>
                <w:szCs w:val="24"/>
                <w:lang w:eastAsia="en-GB"/>
              </w:rPr>
              <w:t>The contact I dealt with was Military and was adequate.</w:t>
            </w:r>
          </w:p>
        </w:tc>
      </w:tr>
      <w:tr w:rsidR="00C13BA3" w:rsidRPr="004F5C15" w14:paraId="57D732E9" w14:textId="77777777" w:rsidTr="00883102">
        <w:trPr>
          <w:trHeight w:val="402"/>
        </w:trPr>
        <w:tc>
          <w:tcPr>
            <w:tcW w:w="9606" w:type="dxa"/>
            <w:tcBorders>
              <w:top w:val="nil"/>
              <w:left w:val="nil"/>
              <w:bottom w:val="nil"/>
              <w:right w:val="nil"/>
            </w:tcBorders>
            <w:shd w:val="clear" w:color="auto" w:fill="auto"/>
            <w:hideMark/>
          </w:tcPr>
          <w:p w14:paraId="39038A23" w14:textId="77777777" w:rsidR="00C13BA3" w:rsidRPr="004F5C15" w:rsidRDefault="00C13BA3" w:rsidP="00EE50BF">
            <w:pPr>
              <w:spacing w:after="0" w:line="240" w:lineRule="auto"/>
              <w:rPr>
                <w:rFonts w:ascii="Calibri" w:eastAsia="Times New Roman" w:hAnsi="Calibri" w:cs="Times New Roman"/>
                <w:color w:val="000000"/>
                <w:sz w:val="24"/>
                <w:szCs w:val="24"/>
                <w:lang w:eastAsia="en-GB"/>
              </w:rPr>
            </w:pPr>
            <w:r w:rsidRPr="004F5C15">
              <w:rPr>
                <w:rFonts w:ascii="Calibri" w:eastAsia="Times New Roman" w:hAnsi="Calibri" w:cs="Times New Roman"/>
                <w:color w:val="000000"/>
                <w:sz w:val="24"/>
                <w:szCs w:val="24"/>
                <w:lang w:eastAsia="en-GB"/>
              </w:rPr>
              <w:t>GP</w:t>
            </w:r>
          </w:p>
        </w:tc>
      </w:tr>
      <w:tr w:rsidR="00C13BA3" w:rsidRPr="004F5C15" w14:paraId="39F02B85" w14:textId="77777777" w:rsidTr="00883102">
        <w:trPr>
          <w:trHeight w:val="402"/>
        </w:trPr>
        <w:tc>
          <w:tcPr>
            <w:tcW w:w="9606" w:type="dxa"/>
            <w:tcBorders>
              <w:top w:val="nil"/>
              <w:left w:val="nil"/>
              <w:bottom w:val="nil"/>
              <w:right w:val="nil"/>
            </w:tcBorders>
            <w:shd w:val="clear" w:color="auto" w:fill="auto"/>
            <w:hideMark/>
          </w:tcPr>
          <w:p w14:paraId="75C8F872" w14:textId="77777777" w:rsidR="00C13BA3" w:rsidRPr="004F5C15" w:rsidRDefault="00C13BA3" w:rsidP="00EE50BF">
            <w:pPr>
              <w:spacing w:after="0" w:line="240" w:lineRule="auto"/>
              <w:rPr>
                <w:rFonts w:ascii="Calibri" w:eastAsia="Times New Roman" w:hAnsi="Calibri" w:cs="Times New Roman"/>
                <w:color w:val="000000"/>
                <w:sz w:val="24"/>
                <w:szCs w:val="24"/>
                <w:lang w:eastAsia="en-GB"/>
              </w:rPr>
            </w:pPr>
            <w:r w:rsidRPr="004F5C15">
              <w:rPr>
                <w:rFonts w:ascii="Calibri" w:eastAsia="Times New Roman" w:hAnsi="Calibri" w:cs="Times New Roman"/>
                <w:color w:val="000000"/>
                <w:sz w:val="24"/>
                <w:szCs w:val="24"/>
                <w:lang w:eastAsia="en-GB"/>
              </w:rPr>
              <w:t>Ambulance or mental health professionals</w:t>
            </w:r>
          </w:p>
        </w:tc>
      </w:tr>
      <w:tr w:rsidR="00C13BA3" w:rsidRPr="004F5C15" w14:paraId="34474EDD" w14:textId="77777777" w:rsidTr="00883102">
        <w:trPr>
          <w:trHeight w:val="402"/>
        </w:trPr>
        <w:tc>
          <w:tcPr>
            <w:tcW w:w="9606" w:type="dxa"/>
            <w:tcBorders>
              <w:top w:val="nil"/>
              <w:left w:val="nil"/>
              <w:bottom w:val="nil"/>
              <w:right w:val="nil"/>
            </w:tcBorders>
            <w:shd w:val="clear" w:color="auto" w:fill="auto"/>
            <w:hideMark/>
          </w:tcPr>
          <w:p w14:paraId="4DC25BC4" w14:textId="77777777" w:rsidR="00C13BA3" w:rsidRPr="004F5C15" w:rsidRDefault="00C13BA3" w:rsidP="00EE50BF">
            <w:pPr>
              <w:spacing w:after="0" w:line="240" w:lineRule="auto"/>
              <w:rPr>
                <w:rFonts w:ascii="Calibri" w:eastAsia="Times New Roman" w:hAnsi="Calibri" w:cs="Times New Roman"/>
                <w:color w:val="000000"/>
                <w:sz w:val="24"/>
                <w:szCs w:val="24"/>
                <w:lang w:eastAsia="en-GB"/>
              </w:rPr>
            </w:pPr>
            <w:r w:rsidRPr="004F5C15">
              <w:rPr>
                <w:rFonts w:ascii="Calibri" w:eastAsia="Times New Roman" w:hAnsi="Calibri" w:cs="Times New Roman"/>
                <w:color w:val="000000"/>
                <w:sz w:val="24"/>
                <w:szCs w:val="24"/>
                <w:lang w:eastAsia="en-GB"/>
              </w:rPr>
              <w:t>Mental health crisis team</w:t>
            </w:r>
          </w:p>
        </w:tc>
      </w:tr>
      <w:tr w:rsidR="00C13BA3" w:rsidRPr="004F5C15" w14:paraId="2C38E090" w14:textId="77777777" w:rsidTr="00883102">
        <w:trPr>
          <w:trHeight w:val="402"/>
        </w:trPr>
        <w:tc>
          <w:tcPr>
            <w:tcW w:w="9606" w:type="dxa"/>
            <w:tcBorders>
              <w:top w:val="nil"/>
              <w:left w:val="nil"/>
              <w:bottom w:val="nil"/>
              <w:right w:val="nil"/>
            </w:tcBorders>
            <w:shd w:val="clear" w:color="auto" w:fill="auto"/>
            <w:hideMark/>
          </w:tcPr>
          <w:p w14:paraId="2EA933E7" w14:textId="77777777" w:rsidR="00C13BA3" w:rsidRPr="004F5C15" w:rsidRDefault="00C13BA3" w:rsidP="00EE50BF">
            <w:pPr>
              <w:spacing w:after="0" w:line="240" w:lineRule="auto"/>
              <w:rPr>
                <w:rFonts w:ascii="Calibri" w:eastAsia="Times New Roman" w:hAnsi="Calibri" w:cs="Times New Roman"/>
                <w:color w:val="000000"/>
                <w:sz w:val="24"/>
                <w:szCs w:val="24"/>
                <w:lang w:eastAsia="en-GB"/>
              </w:rPr>
            </w:pPr>
            <w:r w:rsidRPr="004F5C15">
              <w:rPr>
                <w:rFonts w:ascii="Calibri" w:eastAsia="Times New Roman" w:hAnsi="Calibri" w:cs="Times New Roman"/>
                <w:color w:val="000000"/>
                <w:sz w:val="24"/>
                <w:szCs w:val="24"/>
                <w:lang w:eastAsia="en-GB"/>
              </w:rPr>
              <w:t>Doctor at first</w:t>
            </w:r>
          </w:p>
        </w:tc>
      </w:tr>
      <w:tr w:rsidR="00C13BA3" w:rsidRPr="004F5C15" w14:paraId="668F1B41" w14:textId="77777777" w:rsidTr="00883102">
        <w:trPr>
          <w:trHeight w:val="402"/>
        </w:trPr>
        <w:tc>
          <w:tcPr>
            <w:tcW w:w="9606" w:type="dxa"/>
            <w:tcBorders>
              <w:top w:val="nil"/>
              <w:left w:val="nil"/>
              <w:bottom w:val="nil"/>
              <w:right w:val="nil"/>
            </w:tcBorders>
            <w:shd w:val="clear" w:color="auto" w:fill="auto"/>
            <w:hideMark/>
          </w:tcPr>
          <w:p w14:paraId="5584E8AF" w14:textId="77777777" w:rsidR="00C13BA3" w:rsidRDefault="00C13BA3" w:rsidP="00EE50BF">
            <w:pPr>
              <w:spacing w:after="0" w:line="240" w:lineRule="auto"/>
              <w:rPr>
                <w:rFonts w:ascii="Calibri" w:eastAsia="Times New Roman" w:hAnsi="Calibri" w:cs="Times New Roman"/>
                <w:color w:val="000000"/>
                <w:sz w:val="24"/>
                <w:szCs w:val="24"/>
                <w:lang w:eastAsia="en-GB"/>
              </w:rPr>
            </w:pPr>
            <w:proofErr w:type="gramStart"/>
            <w:r w:rsidRPr="004F5C15">
              <w:rPr>
                <w:rFonts w:ascii="Calibri" w:eastAsia="Times New Roman" w:hAnsi="Calibri" w:cs="Times New Roman"/>
                <w:color w:val="000000"/>
                <w:sz w:val="24"/>
                <w:szCs w:val="24"/>
                <w:lang w:eastAsia="en-GB"/>
              </w:rPr>
              <w:t>Actually</w:t>
            </w:r>
            <w:proofErr w:type="gramEnd"/>
            <w:r w:rsidRPr="004F5C15">
              <w:rPr>
                <w:rFonts w:ascii="Calibri" w:eastAsia="Times New Roman" w:hAnsi="Calibri" w:cs="Times New Roman"/>
                <w:color w:val="000000"/>
                <w:sz w:val="24"/>
                <w:szCs w:val="24"/>
                <w:lang w:eastAsia="en-GB"/>
              </w:rPr>
              <w:t xml:space="preserve"> the first service I sought were occupation-related support services which I did not find helpful and later sought private counselling, then GP.</w:t>
            </w:r>
          </w:p>
          <w:p w14:paraId="1D0BBE45" w14:textId="58F1F65B" w:rsidR="00883102" w:rsidRPr="004F5C15" w:rsidRDefault="00883102" w:rsidP="00EE50BF">
            <w:pPr>
              <w:spacing w:after="0" w:line="240" w:lineRule="auto"/>
              <w:rPr>
                <w:rFonts w:ascii="Calibri" w:eastAsia="Times New Roman" w:hAnsi="Calibri" w:cs="Times New Roman"/>
                <w:color w:val="000000"/>
                <w:sz w:val="24"/>
                <w:szCs w:val="24"/>
                <w:lang w:eastAsia="en-GB"/>
              </w:rPr>
            </w:pPr>
          </w:p>
        </w:tc>
      </w:tr>
      <w:tr w:rsidR="00C13BA3" w:rsidRPr="004F5C15" w14:paraId="3FAF9D27" w14:textId="77777777" w:rsidTr="00883102">
        <w:trPr>
          <w:trHeight w:val="402"/>
        </w:trPr>
        <w:tc>
          <w:tcPr>
            <w:tcW w:w="9606" w:type="dxa"/>
            <w:tcBorders>
              <w:top w:val="nil"/>
              <w:left w:val="nil"/>
              <w:bottom w:val="nil"/>
              <w:right w:val="nil"/>
            </w:tcBorders>
            <w:shd w:val="clear" w:color="auto" w:fill="auto"/>
            <w:hideMark/>
          </w:tcPr>
          <w:p w14:paraId="1B1583AD" w14:textId="77777777" w:rsidR="00C13BA3" w:rsidRDefault="00C13BA3" w:rsidP="00EE50BF">
            <w:pPr>
              <w:spacing w:after="0" w:line="240" w:lineRule="auto"/>
              <w:rPr>
                <w:rFonts w:ascii="Calibri" w:eastAsia="Times New Roman" w:hAnsi="Calibri" w:cs="Times New Roman"/>
                <w:color w:val="000000"/>
                <w:sz w:val="24"/>
                <w:szCs w:val="24"/>
                <w:lang w:eastAsia="en-GB"/>
              </w:rPr>
            </w:pPr>
            <w:r w:rsidRPr="004F5C15">
              <w:rPr>
                <w:rFonts w:ascii="Calibri" w:eastAsia="Times New Roman" w:hAnsi="Calibri" w:cs="Times New Roman"/>
                <w:color w:val="000000"/>
                <w:sz w:val="24"/>
                <w:szCs w:val="24"/>
                <w:lang w:eastAsia="en-GB"/>
              </w:rPr>
              <w:t>The GP listened but reached an unhelpful diagnosis.  But I was obliged to speak to the GP to get time off work</w:t>
            </w:r>
          </w:p>
          <w:p w14:paraId="23694F61" w14:textId="77777777" w:rsidR="00C13BA3" w:rsidRDefault="00C13BA3" w:rsidP="00EE50BF">
            <w:pPr>
              <w:spacing w:after="0" w:line="240" w:lineRule="auto"/>
              <w:rPr>
                <w:rFonts w:ascii="Calibri" w:eastAsia="Times New Roman" w:hAnsi="Calibri" w:cs="Times New Roman"/>
                <w:color w:val="000000"/>
                <w:sz w:val="24"/>
                <w:szCs w:val="24"/>
                <w:lang w:eastAsia="en-GB"/>
              </w:rPr>
            </w:pPr>
          </w:p>
          <w:p w14:paraId="1A16F350" w14:textId="77777777" w:rsidR="00C13BA3" w:rsidRPr="00883102" w:rsidRDefault="00C13BA3" w:rsidP="00EE50BF">
            <w:pPr>
              <w:pStyle w:val="Heading1"/>
              <w:rPr>
                <w:rFonts w:ascii="Arial" w:eastAsia="Times New Roman" w:hAnsi="Arial" w:cs="Arial"/>
                <w:sz w:val="24"/>
                <w:szCs w:val="24"/>
                <w:lang w:eastAsia="en-GB"/>
              </w:rPr>
            </w:pPr>
            <w:bookmarkStart w:id="37" w:name="_Toc88764602"/>
            <w:r w:rsidRPr="00883102">
              <w:rPr>
                <w:rFonts w:ascii="Arial" w:eastAsia="Times New Roman" w:hAnsi="Arial" w:cs="Arial"/>
                <w:sz w:val="24"/>
                <w:szCs w:val="24"/>
                <w:lang w:eastAsia="en-GB"/>
              </w:rPr>
              <w:t>7.4 Appendix 4 – Individual answers to question 10</w:t>
            </w:r>
            <w:bookmarkEnd w:id="37"/>
          </w:p>
          <w:p w14:paraId="7D810AF1" w14:textId="77777777" w:rsidR="00C13BA3" w:rsidRDefault="00C13BA3" w:rsidP="00EE50BF">
            <w:pPr>
              <w:rPr>
                <w:lang w:eastAsia="en-GB"/>
              </w:rPr>
            </w:pPr>
          </w:p>
          <w:tbl>
            <w:tblPr>
              <w:tblW w:w="9390" w:type="dxa"/>
              <w:tblLook w:val="04A0" w:firstRow="1" w:lastRow="0" w:firstColumn="1" w:lastColumn="0" w:noHBand="0" w:noVBand="1"/>
            </w:tblPr>
            <w:tblGrid>
              <w:gridCol w:w="9390"/>
            </w:tblGrid>
            <w:tr w:rsidR="00C13BA3" w:rsidRPr="004F5C15" w14:paraId="0A0AEBFC" w14:textId="77777777" w:rsidTr="00EE50BF">
              <w:trPr>
                <w:trHeight w:val="402"/>
              </w:trPr>
              <w:tc>
                <w:tcPr>
                  <w:tcW w:w="9390" w:type="dxa"/>
                  <w:shd w:val="clear" w:color="auto" w:fill="auto"/>
                  <w:hideMark/>
                </w:tcPr>
                <w:p w14:paraId="22F65558" w14:textId="77777777" w:rsidR="00C13BA3" w:rsidRDefault="00C13BA3" w:rsidP="00EE50BF">
                  <w:pPr>
                    <w:spacing w:after="0" w:line="240" w:lineRule="auto"/>
                    <w:rPr>
                      <w:rFonts w:ascii="Calibri" w:eastAsia="Times New Roman" w:hAnsi="Calibri" w:cs="Times New Roman"/>
                      <w:color w:val="000000"/>
                      <w:sz w:val="24"/>
                      <w:szCs w:val="24"/>
                      <w:lang w:eastAsia="en-GB"/>
                    </w:rPr>
                  </w:pPr>
                  <w:r w:rsidRPr="004F5C15">
                    <w:rPr>
                      <w:rFonts w:ascii="Calibri" w:eastAsia="Times New Roman" w:hAnsi="Calibri" w:cs="Times New Roman"/>
                      <w:color w:val="000000"/>
                      <w:sz w:val="24"/>
                      <w:szCs w:val="24"/>
                      <w:lang w:eastAsia="en-GB"/>
                    </w:rPr>
                    <w:t xml:space="preserve">Would depend if they were associated with MH services such as crisis team etc. If the individual was experiencing an episode of distress and is not associated with </w:t>
                  </w:r>
                  <w:proofErr w:type="gramStart"/>
                  <w:r w:rsidRPr="004F5C15">
                    <w:rPr>
                      <w:rFonts w:ascii="Calibri" w:eastAsia="Times New Roman" w:hAnsi="Calibri" w:cs="Times New Roman"/>
                      <w:color w:val="000000"/>
                      <w:sz w:val="24"/>
                      <w:szCs w:val="24"/>
                      <w:lang w:eastAsia="en-GB"/>
                    </w:rPr>
                    <w:t>services</w:t>
                  </w:r>
                  <w:proofErr w:type="gramEnd"/>
                  <w:r w:rsidRPr="004F5C15">
                    <w:rPr>
                      <w:rFonts w:ascii="Calibri" w:eastAsia="Times New Roman" w:hAnsi="Calibri" w:cs="Times New Roman"/>
                      <w:color w:val="000000"/>
                      <w:sz w:val="24"/>
                      <w:szCs w:val="24"/>
                      <w:lang w:eastAsia="en-GB"/>
                    </w:rPr>
                    <w:t xml:space="preserve"> then A&amp;E would be most suitable. If the individual presents as an immediate risk to themselves or the public then police would maybe be best option.</w:t>
                  </w:r>
                </w:p>
                <w:p w14:paraId="5A8DB94F" w14:textId="66DF636E" w:rsidR="00883102" w:rsidRPr="004F5C15" w:rsidRDefault="00883102" w:rsidP="00EE50BF">
                  <w:pPr>
                    <w:spacing w:after="0" w:line="240" w:lineRule="auto"/>
                    <w:rPr>
                      <w:rFonts w:ascii="Calibri" w:eastAsia="Times New Roman" w:hAnsi="Calibri" w:cs="Times New Roman"/>
                      <w:color w:val="000000"/>
                      <w:sz w:val="24"/>
                      <w:szCs w:val="24"/>
                      <w:lang w:eastAsia="en-GB"/>
                    </w:rPr>
                  </w:pPr>
                </w:p>
              </w:tc>
            </w:tr>
            <w:tr w:rsidR="00C13BA3" w:rsidRPr="004F5C15" w14:paraId="43773AD3" w14:textId="77777777" w:rsidTr="00EE50BF">
              <w:trPr>
                <w:trHeight w:val="402"/>
              </w:trPr>
              <w:tc>
                <w:tcPr>
                  <w:tcW w:w="9390" w:type="dxa"/>
                  <w:shd w:val="clear" w:color="auto" w:fill="auto"/>
                  <w:hideMark/>
                </w:tcPr>
                <w:p w14:paraId="600BE5AE" w14:textId="77777777" w:rsidR="00C13BA3" w:rsidRPr="004F5C15" w:rsidRDefault="00C13BA3" w:rsidP="00EE50BF">
                  <w:pPr>
                    <w:spacing w:after="0" w:line="240" w:lineRule="auto"/>
                    <w:rPr>
                      <w:rFonts w:ascii="Calibri" w:eastAsia="Times New Roman" w:hAnsi="Calibri" w:cs="Times New Roman"/>
                      <w:color w:val="000000"/>
                      <w:sz w:val="24"/>
                      <w:szCs w:val="24"/>
                      <w:lang w:eastAsia="en-GB"/>
                    </w:rPr>
                  </w:pPr>
                  <w:r w:rsidRPr="004F5C15">
                    <w:rPr>
                      <w:rFonts w:ascii="Calibri" w:eastAsia="Times New Roman" w:hAnsi="Calibri" w:cs="Times New Roman"/>
                      <w:color w:val="000000"/>
                      <w:sz w:val="24"/>
                      <w:szCs w:val="24"/>
                      <w:lang w:eastAsia="en-GB"/>
                    </w:rPr>
                    <w:t>Family</w:t>
                  </w:r>
                </w:p>
              </w:tc>
            </w:tr>
            <w:tr w:rsidR="00C13BA3" w:rsidRPr="004F5C15" w14:paraId="55DC9418" w14:textId="77777777" w:rsidTr="00EE50BF">
              <w:trPr>
                <w:trHeight w:val="402"/>
              </w:trPr>
              <w:tc>
                <w:tcPr>
                  <w:tcW w:w="9390" w:type="dxa"/>
                  <w:shd w:val="clear" w:color="auto" w:fill="auto"/>
                  <w:hideMark/>
                </w:tcPr>
                <w:p w14:paraId="501878BC" w14:textId="77777777" w:rsidR="00C13BA3" w:rsidRPr="004F5C15" w:rsidRDefault="00C13BA3" w:rsidP="00EE50BF">
                  <w:pPr>
                    <w:spacing w:after="0" w:line="240" w:lineRule="auto"/>
                    <w:rPr>
                      <w:rFonts w:ascii="Calibri" w:eastAsia="Times New Roman" w:hAnsi="Calibri" w:cs="Times New Roman"/>
                      <w:color w:val="000000"/>
                      <w:sz w:val="24"/>
                      <w:szCs w:val="24"/>
                      <w:lang w:eastAsia="en-GB"/>
                    </w:rPr>
                  </w:pPr>
                  <w:r w:rsidRPr="004F5C15">
                    <w:rPr>
                      <w:rFonts w:ascii="Calibri" w:eastAsia="Times New Roman" w:hAnsi="Calibri" w:cs="Times New Roman"/>
                      <w:color w:val="000000"/>
                      <w:sz w:val="24"/>
                      <w:szCs w:val="24"/>
                      <w:lang w:eastAsia="en-GB"/>
                    </w:rPr>
                    <w:t xml:space="preserve">Depending on the situation, as a retired nurse I may assess that counselling or occupational health may be better - or perhaps the </w:t>
                  </w:r>
                  <w:proofErr w:type="spellStart"/>
                  <w:r w:rsidRPr="004F5C15">
                    <w:rPr>
                      <w:rFonts w:ascii="Calibri" w:eastAsia="Times New Roman" w:hAnsi="Calibri" w:cs="Times New Roman"/>
                      <w:color w:val="000000"/>
                      <w:sz w:val="24"/>
                      <w:szCs w:val="24"/>
                      <w:lang w:eastAsia="en-GB"/>
                    </w:rPr>
                    <w:t>gp</w:t>
                  </w:r>
                  <w:proofErr w:type="spellEnd"/>
                  <w:r w:rsidRPr="004F5C15">
                    <w:rPr>
                      <w:rFonts w:ascii="Calibri" w:eastAsia="Times New Roman" w:hAnsi="Calibri" w:cs="Times New Roman"/>
                      <w:color w:val="000000"/>
                      <w:sz w:val="24"/>
                      <w:szCs w:val="24"/>
                      <w:lang w:eastAsia="en-GB"/>
                    </w:rPr>
                    <w:t>. It would depend on the circumstances.</w:t>
                  </w:r>
                </w:p>
              </w:tc>
            </w:tr>
            <w:tr w:rsidR="00C13BA3" w:rsidRPr="004F5C15" w14:paraId="130E2002" w14:textId="77777777" w:rsidTr="00EE50BF">
              <w:trPr>
                <w:trHeight w:val="402"/>
              </w:trPr>
              <w:tc>
                <w:tcPr>
                  <w:tcW w:w="9390" w:type="dxa"/>
                  <w:shd w:val="clear" w:color="auto" w:fill="auto"/>
                  <w:hideMark/>
                </w:tcPr>
                <w:p w14:paraId="0A2A47B8" w14:textId="77777777" w:rsidR="00C13BA3" w:rsidRPr="004F5C15" w:rsidRDefault="00C13BA3" w:rsidP="00EE50BF">
                  <w:pPr>
                    <w:spacing w:after="0" w:line="240" w:lineRule="auto"/>
                    <w:rPr>
                      <w:rFonts w:ascii="Calibri" w:eastAsia="Times New Roman" w:hAnsi="Calibri" w:cs="Times New Roman"/>
                      <w:color w:val="000000"/>
                      <w:sz w:val="24"/>
                      <w:szCs w:val="24"/>
                      <w:lang w:eastAsia="en-GB"/>
                    </w:rPr>
                  </w:pPr>
                  <w:r w:rsidRPr="004F5C15">
                    <w:rPr>
                      <w:rFonts w:ascii="Calibri" w:eastAsia="Times New Roman" w:hAnsi="Calibri" w:cs="Times New Roman"/>
                      <w:color w:val="000000"/>
                      <w:sz w:val="24"/>
                      <w:szCs w:val="24"/>
                      <w:lang w:eastAsia="en-GB"/>
                    </w:rPr>
                    <w:t>Samaritans</w:t>
                  </w:r>
                </w:p>
              </w:tc>
            </w:tr>
            <w:tr w:rsidR="00C13BA3" w:rsidRPr="004F5C15" w14:paraId="22C0C2D4" w14:textId="77777777" w:rsidTr="00EE50BF">
              <w:trPr>
                <w:trHeight w:val="402"/>
              </w:trPr>
              <w:tc>
                <w:tcPr>
                  <w:tcW w:w="9390" w:type="dxa"/>
                  <w:shd w:val="clear" w:color="auto" w:fill="auto"/>
                  <w:hideMark/>
                </w:tcPr>
                <w:p w14:paraId="1FEEAF1E" w14:textId="77777777" w:rsidR="00C13BA3" w:rsidRPr="004F5C15" w:rsidRDefault="00C13BA3" w:rsidP="00EE50BF">
                  <w:pPr>
                    <w:spacing w:after="0" w:line="240" w:lineRule="auto"/>
                    <w:rPr>
                      <w:rFonts w:ascii="Calibri" w:eastAsia="Times New Roman" w:hAnsi="Calibri" w:cs="Times New Roman"/>
                      <w:color w:val="000000"/>
                      <w:sz w:val="24"/>
                      <w:szCs w:val="24"/>
                      <w:lang w:eastAsia="en-GB"/>
                    </w:rPr>
                  </w:pPr>
                  <w:r w:rsidRPr="004F5C15">
                    <w:rPr>
                      <w:rFonts w:ascii="Calibri" w:eastAsia="Times New Roman" w:hAnsi="Calibri" w:cs="Times New Roman"/>
                      <w:color w:val="000000"/>
                      <w:sz w:val="24"/>
                      <w:szCs w:val="24"/>
                      <w:lang w:eastAsia="en-GB"/>
                    </w:rPr>
                    <w:t>The Samaritans</w:t>
                  </w:r>
                </w:p>
              </w:tc>
            </w:tr>
            <w:tr w:rsidR="00C13BA3" w:rsidRPr="004F5C15" w14:paraId="6E2D54F7" w14:textId="77777777" w:rsidTr="00EE50BF">
              <w:trPr>
                <w:trHeight w:val="402"/>
              </w:trPr>
              <w:tc>
                <w:tcPr>
                  <w:tcW w:w="9390" w:type="dxa"/>
                  <w:shd w:val="clear" w:color="auto" w:fill="auto"/>
                  <w:hideMark/>
                </w:tcPr>
                <w:p w14:paraId="09385A5F" w14:textId="77777777" w:rsidR="00C13BA3" w:rsidRDefault="00C13BA3" w:rsidP="00EE50BF">
                  <w:pPr>
                    <w:spacing w:after="0" w:line="240" w:lineRule="auto"/>
                    <w:rPr>
                      <w:rFonts w:ascii="Calibri" w:eastAsia="Times New Roman" w:hAnsi="Calibri" w:cs="Times New Roman"/>
                      <w:color w:val="000000"/>
                      <w:sz w:val="24"/>
                      <w:szCs w:val="24"/>
                      <w:lang w:eastAsia="en-GB"/>
                    </w:rPr>
                  </w:pPr>
                  <w:r w:rsidRPr="004F5C15">
                    <w:rPr>
                      <w:rFonts w:ascii="Calibri" w:eastAsia="Times New Roman" w:hAnsi="Calibri" w:cs="Times New Roman"/>
                      <w:color w:val="000000"/>
                      <w:sz w:val="24"/>
                      <w:szCs w:val="24"/>
                      <w:lang w:eastAsia="en-GB"/>
                    </w:rPr>
                    <w:t>Depends on the circumstances and severity. Can I keep them safe until hospital/GP are they a risk to themselves or others etc.</w:t>
                  </w:r>
                </w:p>
                <w:p w14:paraId="57FF09F1" w14:textId="5F34D766" w:rsidR="00883102" w:rsidRPr="004F5C15" w:rsidRDefault="00883102" w:rsidP="00EE50BF">
                  <w:pPr>
                    <w:spacing w:after="0" w:line="240" w:lineRule="auto"/>
                    <w:rPr>
                      <w:rFonts w:ascii="Calibri" w:eastAsia="Times New Roman" w:hAnsi="Calibri" w:cs="Times New Roman"/>
                      <w:color w:val="000000"/>
                      <w:sz w:val="24"/>
                      <w:szCs w:val="24"/>
                      <w:lang w:eastAsia="en-GB"/>
                    </w:rPr>
                  </w:pPr>
                </w:p>
              </w:tc>
            </w:tr>
            <w:tr w:rsidR="00C13BA3" w:rsidRPr="004F5C15" w14:paraId="09C277AE" w14:textId="77777777" w:rsidTr="00EE50BF">
              <w:trPr>
                <w:trHeight w:val="402"/>
              </w:trPr>
              <w:tc>
                <w:tcPr>
                  <w:tcW w:w="9390" w:type="dxa"/>
                  <w:shd w:val="clear" w:color="auto" w:fill="auto"/>
                  <w:hideMark/>
                </w:tcPr>
                <w:p w14:paraId="5C216F94" w14:textId="77777777" w:rsidR="00C13BA3" w:rsidRPr="004F5C15" w:rsidRDefault="00C13BA3" w:rsidP="00EE50BF">
                  <w:pPr>
                    <w:spacing w:after="0" w:line="240" w:lineRule="auto"/>
                    <w:rPr>
                      <w:rFonts w:ascii="Calibri" w:eastAsia="Times New Roman" w:hAnsi="Calibri" w:cs="Times New Roman"/>
                      <w:color w:val="000000"/>
                      <w:sz w:val="24"/>
                      <w:szCs w:val="24"/>
                      <w:lang w:eastAsia="en-GB"/>
                    </w:rPr>
                  </w:pPr>
                  <w:r w:rsidRPr="004F5C15">
                    <w:rPr>
                      <w:rFonts w:ascii="Calibri" w:eastAsia="Times New Roman" w:hAnsi="Calibri" w:cs="Times New Roman"/>
                      <w:color w:val="000000"/>
                      <w:sz w:val="24"/>
                      <w:szCs w:val="24"/>
                      <w:lang w:eastAsia="en-GB"/>
                    </w:rPr>
                    <w:t xml:space="preserve">It depends on the severity of the crisis. </w:t>
                  </w:r>
                  <w:proofErr w:type="spellStart"/>
                  <w:r w:rsidRPr="004F5C15">
                    <w:rPr>
                      <w:rFonts w:ascii="Calibri" w:eastAsia="Times New Roman" w:hAnsi="Calibri" w:cs="Times New Roman"/>
                      <w:color w:val="000000"/>
                      <w:sz w:val="24"/>
                      <w:szCs w:val="24"/>
                      <w:lang w:eastAsia="en-GB"/>
                    </w:rPr>
                    <w:t>Gp</w:t>
                  </w:r>
                  <w:proofErr w:type="spellEnd"/>
                  <w:r w:rsidRPr="004F5C15">
                    <w:rPr>
                      <w:rFonts w:ascii="Calibri" w:eastAsia="Times New Roman" w:hAnsi="Calibri" w:cs="Times New Roman"/>
                      <w:color w:val="000000"/>
                      <w:sz w:val="24"/>
                      <w:szCs w:val="24"/>
                      <w:lang w:eastAsia="en-GB"/>
                    </w:rPr>
                    <w:t xml:space="preserve"> for stress / mild depression, advise going to ED if acutely psychotic &amp; call the police if a danger to others</w:t>
                  </w:r>
                </w:p>
              </w:tc>
            </w:tr>
          </w:tbl>
          <w:p w14:paraId="04760BCE" w14:textId="77777777" w:rsidR="00C13BA3" w:rsidRPr="004F5C15" w:rsidRDefault="00C13BA3" w:rsidP="00EE50BF">
            <w:pPr>
              <w:rPr>
                <w:lang w:eastAsia="en-GB"/>
              </w:rPr>
            </w:pPr>
          </w:p>
        </w:tc>
      </w:tr>
    </w:tbl>
    <w:p w14:paraId="7F1B0F68" w14:textId="77777777" w:rsidR="00C13BA3" w:rsidRDefault="00C13BA3" w:rsidP="00C13BA3"/>
    <w:p w14:paraId="4C2B1233" w14:textId="77777777" w:rsidR="00C13BA3" w:rsidRPr="00883102" w:rsidRDefault="00C13BA3" w:rsidP="00C13BA3">
      <w:pPr>
        <w:pStyle w:val="Heading1"/>
        <w:rPr>
          <w:rFonts w:ascii="Arial" w:hAnsi="Arial" w:cs="Arial"/>
          <w:sz w:val="24"/>
          <w:szCs w:val="24"/>
        </w:rPr>
      </w:pPr>
      <w:bookmarkStart w:id="38" w:name="_Toc88764603"/>
      <w:r w:rsidRPr="00883102">
        <w:rPr>
          <w:rFonts w:ascii="Arial" w:hAnsi="Arial" w:cs="Arial"/>
          <w:sz w:val="24"/>
          <w:szCs w:val="24"/>
        </w:rPr>
        <w:t>7.5 Appendix 5 – Individual answers to question 12</w:t>
      </w:r>
      <w:bookmarkEnd w:id="38"/>
    </w:p>
    <w:p w14:paraId="2B660D77" w14:textId="77777777" w:rsidR="00C13BA3" w:rsidRDefault="00C13BA3" w:rsidP="00C13BA3"/>
    <w:tbl>
      <w:tblPr>
        <w:tblW w:w="4678" w:type="dxa"/>
        <w:tblLook w:val="04A0" w:firstRow="1" w:lastRow="0" w:firstColumn="1" w:lastColumn="0" w:noHBand="0" w:noVBand="1"/>
      </w:tblPr>
      <w:tblGrid>
        <w:gridCol w:w="4678"/>
      </w:tblGrid>
      <w:tr w:rsidR="00C13BA3" w:rsidRPr="0002687C" w14:paraId="1BF4A53F" w14:textId="77777777" w:rsidTr="00EE50BF">
        <w:trPr>
          <w:trHeight w:val="402"/>
        </w:trPr>
        <w:tc>
          <w:tcPr>
            <w:tcW w:w="4678" w:type="dxa"/>
            <w:tcBorders>
              <w:top w:val="nil"/>
              <w:left w:val="nil"/>
              <w:bottom w:val="nil"/>
              <w:right w:val="nil"/>
            </w:tcBorders>
            <w:shd w:val="clear" w:color="auto" w:fill="auto"/>
            <w:hideMark/>
          </w:tcPr>
          <w:p w14:paraId="051F4708"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All of them in different situations</w:t>
            </w:r>
          </w:p>
        </w:tc>
      </w:tr>
      <w:tr w:rsidR="00C13BA3" w:rsidRPr="0002687C" w14:paraId="69782A88" w14:textId="77777777" w:rsidTr="00EE50BF">
        <w:trPr>
          <w:trHeight w:val="402"/>
        </w:trPr>
        <w:tc>
          <w:tcPr>
            <w:tcW w:w="4678" w:type="dxa"/>
            <w:tcBorders>
              <w:top w:val="nil"/>
              <w:left w:val="nil"/>
              <w:bottom w:val="nil"/>
              <w:right w:val="nil"/>
            </w:tcBorders>
            <w:shd w:val="clear" w:color="auto" w:fill="auto"/>
            <w:hideMark/>
          </w:tcPr>
          <w:p w14:paraId="1374233A"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Ambulance, Police, Crisis Team</w:t>
            </w:r>
          </w:p>
        </w:tc>
      </w:tr>
      <w:tr w:rsidR="00C13BA3" w:rsidRPr="0002687C" w14:paraId="41EF43EE" w14:textId="77777777" w:rsidTr="00EE50BF">
        <w:trPr>
          <w:trHeight w:val="402"/>
        </w:trPr>
        <w:tc>
          <w:tcPr>
            <w:tcW w:w="4678" w:type="dxa"/>
            <w:tcBorders>
              <w:top w:val="nil"/>
              <w:left w:val="nil"/>
              <w:bottom w:val="nil"/>
              <w:right w:val="nil"/>
            </w:tcBorders>
            <w:shd w:val="clear" w:color="auto" w:fill="auto"/>
            <w:hideMark/>
          </w:tcPr>
          <w:p w14:paraId="420481AB"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All 4</w:t>
            </w:r>
          </w:p>
        </w:tc>
      </w:tr>
      <w:tr w:rsidR="00C13BA3" w:rsidRPr="0002687C" w14:paraId="13A061CC" w14:textId="77777777" w:rsidTr="00EE50BF">
        <w:trPr>
          <w:trHeight w:val="402"/>
        </w:trPr>
        <w:tc>
          <w:tcPr>
            <w:tcW w:w="4678" w:type="dxa"/>
            <w:tcBorders>
              <w:top w:val="nil"/>
              <w:left w:val="nil"/>
              <w:bottom w:val="nil"/>
              <w:right w:val="nil"/>
            </w:tcBorders>
            <w:shd w:val="clear" w:color="auto" w:fill="auto"/>
            <w:hideMark/>
          </w:tcPr>
          <w:p w14:paraId="130DCDE4"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All the above</w:t>
            </w:r>
          </w:p>
        </w:tc>
      </w:tr>
    </w:tbl>
    <w:p w14:paraId="2198F42E" w14:textId="77777777" w:rsidR="00D67848" w:rsidRDefault="00D67848" w:rsidP="00C13BA3">
      <w:pPr>
        <w:pStyle w:val="Heading1"/>
        <w:rPr>
          <w:rFonts w:ascii="Arial" w:hAnsi="Arial" w:cs="Arial"/>
          <w:sz w:val="24"/>
          <w:szCs w:val="24"/>
        </w:rPr>
      </w:pPr>
    </w:p>
    <w:p w14:paraId="0AD48AE8" w14:textId="3FAB16DD" w:rsidR="00C13BA3" w:rsidRPr="00883102" w:rsidRDefault="00C13BA3" w:rsidP="00C13BA3">
      <w:pPr>
        <w:pStyle w:val="Heading1"/>
        <w:rPr>
          <w:rFonts w:ascii="Arial" w:hAnsi="Arial" w:cs="Arial"/>
          <w:sz w:val="24"/>
          <w:szCs w:val="24"/>
        </w:rPr>
      </w:pPr>
      <w:bookmarkStart w:id="39" w:name="_Toc88764604"/>
      <w:r w:rsidRPr="00883102">
        <w:rPr>
          <w:rFonts w:ascii="Arial" w:hAnsi="Arial" w:cs="Arial"/>
          <w:sz w:val="24"/>
          <w:szCs w:val="24"/>
        </w:rPr>
        <w:t>7.6 Appendix 6 – Individual Answers to question 15</w:t>
      </w:r>
      <w:bookmarkEnd w:id="39"/>
    </w:p>
    <w:p w14:paraId="16E197D0" w14:textId="77777777" w:rsidR="00C13BA3" w:rsidRDefault="00C13BA3" w:rsidP="00C13BA3"/>
    <w:tbl>
      <w:tblPr>
        <w:tblW w:w="9639" w:type="dxa"/>
        <w:tblLook w:val="04A0" w:firstRow="1" w:lastRow="0" w:firstColumn="1" w:lastColumn="0" w:noHBand="0" w:noVBand="1"/>
      </w:tblPr>
      <w:tblGrid>
        <w:gridCol w:w="9639"/>
      </w:tblGrid>
      <w:tr w:rsidR="00C13BA3" w:rsidRPr="0002687C" w14:paraId="05DAA71F" w14:textId="77777777" w:rsidTr="00EE50BF">
        <w:trPr>
          <w:trHeight w:val="402"/>
        </w:trPr>
        <w:tc>
          <w:tcPr>
            <w:tcW w:w="9639" w:type="dxa"/>
            <w:tcBorders>
              <w:top w:val="nil"/>
              <w:left w:val="nil"/>
              <w:bottom w:val="nil"/>
              <w:right w:val="nil"/>
            </w:tcBorders>
            <w:shd w:val="clear" w:color="auto" w:fill="auto"/>
            <w:hideMark/>
          </w:tcPr>
          <w:p w14:paraId="6789BC82" w14:textId="77777777"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Police should be dealing with criminal acts</w:t>
            </w:r>
          </w:p>
          <w:p w14:paraId="2A11BF0A"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2E77282D" w14:textId="77777777" w:rsidTr="00EE50BF">
        <w:trPr>
          <w:trHeight w:val="402"/>
        </w:trPr>
        <w:tc>
          <w:tcPr>
            <w:tcW w:w="9639" w:type="dxa"/>
            <w:tcBorders>
              <w:top w:val="nil"/>
              <w:left w:val="nil"/>
              <w:bottom w:val="nil"/>
              <w:right w:val="nil"/>
            </w:tcBorders>
            <w:shd w:val="clear" w:color="auto" w:fill="auto"/>
            <w:hideMark/>
          </w:tcPr>
          <w:p w14:paraId="304A047D" w14:textId="77777777"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A combined approach would help secure the safety of all involved</w:t>
            </w:r>
          </w:p>
          <w:p w14:paraId="229AFA0A"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4814D40B" w14:textId="77777777" w:rsidTr="00EE50BF">
        <w:trPr>
          <w:trHeight w:val="402"/>
        </w:trPr>
        <w:tc>
          <w:tcPr>
            <w:tcW w:w="9639" w:type="dxa"/>
            <w:tcBorders>
              <w:top w:val="nil"/>
              <w:left w:val="nil"/>
              <w:bottom w:val="nil"/>
              <w:right w:val="nil"/>
            </w:tcBorders>
            <w:shd w:val="clear" w:color="auto" w:fill="auto"/>
            <w:hideMark/>
          </w:tcPr>
          <w:p w14:paraId="2C4D1852" w14:textId="51EF9AB8"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 xml:space="preserve">It is a medical issue and should be dealt with by medical professionals. </w:t>
            </w:r>
            <w:r w:rsidRPr="0002687C">
              <w:rPr>
                <w:rFonts w:ascii="Calibri" w:eastAsia="Times New Roman" w:hAnsi="Calibri" w:cs="Times New Roman"/>
                <w:color w:val="000000"/>
                <w:sz w:val="24"/>
                <w:szCs w:val="24"/>
                <w:lang w:eastAsia="en-GB"/>
              </w:rPr>
              <w:br/>
            </w:r>
            <w:r w:rsidRPr="0002687C">
              <w:rPr>
                <w:rFonts w:ascii="Calibri" w:eastAsia="Times New Roman" w:hAnsi="Calibri" w:cs="Times New Roman"/>
                <w:color w:val="000000"/>
                <w:sz w:val="24"/>
                <w:szCs w:val="24"/>
                <w:lang w:eastAsia="en-GB"/>
              </w:rPr>
              <w:br/>
              <w:t xml:space="preserve">Only if there is </w:t>
            </w:r>
            <w:proofErr w:type="spellStart"/>
            <w:proofErr w:type="gramStart"/>
            <w:r w:rsidRPr="0002687C">
              <w:rPr>
                <w:rFonts w:ascii="Calibri" w:eastAsia="Times New Roman" w:hAnsi="Calibri" w:cs="Times New Roman"/>
                <w:color w:val="000000"/>
                <w:sz w:val="24"/>
                <w:szCs w:val="24"/>
                <w:lang w:eastAsia="en-GB"/>
              </w:rPr>
              <w:t>a</w:t>
            </w:r>
            <w:proofErr w:type="spellEnd"/>
            <w:proofErr w:type="gramEnd"/>
            <w:r w:rsidRPr="0002687C">
              <w:rPr>
                <w:rFonts w:ascii="Calibri" w:eastAsia="Times New Roman" w:hAnsi="Calibri" w:cs="Times New Roman"/>
                <w:color w:val="000000"/>
                <w:sz w:val="24"/>
                <w:szCs w:val="24"/>
                <w:lang w:eastAsia="en-GB"/>
              </w:rPr>
              <w:t xml:space="preserve"> emergency in regards to life of the subject or members of the public should Police attend. </w:t>
            </w:r>
            <w:r w:rsidRPr="0002687C">
              <w:rPr>
                <w:rFonts w:ascii="Calibri" w:eastAsia="Times New Roman" w:hAnsi="Calibri" w:cs="Times New Roman"/>
                <w:color w:val="000000"/>
                <w:sz w:val="24"/>
                <w:szCs w:val="24"/>
                <w:lang w:eastAsia="en-GB"/>
              </w:rPr>
              <w:br/>
            </w:r>
            <w:r w:rsidRPr="0002687C">
              <w:rPr>
                <w:rFonts w:ascii="Calibri" w:eastAsia="Times New Roman" w:hAnsi="Calibri" w:cs="Times New Roman"/>
                <w:color w:val="000000"/>
                <w:sz w:val="24"/>
                <w:szCs w:val="24"/>
                <w:lang w:eastAsia="en-GB"/>
              </w:rPr>
              <w:br/>
              <w:t>At present, police seem to be filling the GAP for the under resourced NHS and this should not be the case.</w:t>
            </w:r>
          </w:p>
          <w:p w14:paraId="700F6520"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24AAD0B1"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63149044" w14:textId="77777777" w:rsidTr="00EE50BF">
        <w:trPr>
          <w:trHeight w:val="402"/>
        </w:trPr>
        <w:tc>
          <w:tcPr>
            <w:tcW w:w="9639" w:type="dxa"/>
            <w:tcBorders>
              <w:top w:val="nil"/>
              <w:left w:val="nil"/>
              <w:bottom w:val="nil"/>
              <w:right w:val="nil"/>
            </w:tcBorders>
            <w:shd w:val="clear" w:color="auto" w:fill="auto"/>
            <w:hideMark/>
          </w:tcPr>
          <w:p w14:paraId="6217773F" w14:textId="19A76620"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Other services that are solely trained in specialist mental health are better equipped to deal with a crisis</w:t>
            </w:r>
          </w:p>
          <w:p w14:paraId="4605A9E0"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39469024"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604A41D7" w14:textId="77777777" w:rsidTr="00EE50BF">
        <w:trPr>
          <w:trHeight w:val="402"/>
        </w:trPr>
        <w:tc>
          <w:tcPr>
            <w:tcW w:w="9639" w:type="dxa"/>
            <w:tcBorders>
              <w:top w:val="nil"/>
              <w:left w:val="nil"/>
              <w:bottom w:val="nil"/>
              <w:right w:val="nil"/>
            </w:tcBorders>
            <w:shd w:val="clear" w:color="auto" w:fill="auto"/>
            <w:hideMark/>
          </w:tcPr>
          <w:p w14:paraId="26EF5CB8" w14:textId="6252BE74"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Depends if the person is being a danger to others</w:t>
            </w:r>
          </w:p>
          <w:p w14:paraId="1B615E4E"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47C4B46B"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38806FFA" w14:textId="77777777" w:rsidTr="00EE50BF">
        <w:trPr>
          <w:trHeight w:val="402"/>
        </w:trPr>
        <w:tc>
          <w:tcPr>
            <w:tcW w:w="9639" w:type="dxa"/>
            <w:tcBorders>
              <w:top w:val="nil"/>
              <w:left w:val="nil"/>
              <w:bottom w:val="nil"/>
              <w:right w:val="nil"/>
            </w:tcBorders>
            <w:shd w:val="clear" w:color="auto" w:fill="auto"/>
            <w:hideMark/>
          </w:tcPr>
          <w:p w14:paraId="1BCCAE33" w14:textId="016B9AF9"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They may be a danger to themselves or others</w:t>
            </w:r>
          </w:p>
          <w:p w14:paraId="1825049F"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16438CE2"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70D105FA" w14:textId="77777777" w:rsidTr="00EE50BF">
        <w:trPr>
          <w:trHeight w:val="402"/>
        </w:trPr>
        <w:tc>
          <w:tcPr>
            <w:tcW w:w="9639" w:type="dxa"/>
            <w:tcBorders>
              <w:top w:val="nil"/>
              <w:left w:val="nil"/>
              <w:bottom w:val="nil"/>
              <w:right w:val="nil"/>
            </w:tcBorders>
            <w:shd w:val="clear" w:color="auto" w:fill="auto"/>
            <w:hideMark/>
          </w:tcPr>
          <w:p w14:paraId="3254944D" w14:textId="5F2F0A26"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It would be preferable to combine the two services of MH nursing and police as they are beginning to introduce around the country.</w:t>
            </w:r>
          </w:p>
          <w:p w14:paraId="2AA53699"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71CA1693"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49E4E083" w14:textId="77777777" w:rsidTr="00EE50BF">
        <w:trPr>
          <w:trHeight w:val="402"/>
        </w:trPr>
        <w:tc>
          <w:tcPr>
            <w:tcW w:w="9639" w:type="dxa"/>
            <w:tcBorders>
              <w:top w:val="nil"/>
              <w:left w:val="nil"/>
              <w:bottom w:val="nil"/>
              <w:right w:val="nil"/>
            </w:tcBorders>
            <w:shd w:val="clear" w:color="auto" w:fill="auto"/>
            <w:hideMark/>
          </w:tcPr>
          <w:p w14:paraId="1DDF3C56" w14:textId="1F2C6533"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It's not a crime to have mental health issues</w:t>
            </w:r>
          </w:p>
          <w:p w14:paraId="0533124C"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181A741B"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66A1983C" w14:textId="77777777" w:rsidTr="00EE50BF">
        <w:trPr>
          <w:trHeight w:val="402"/>
        </w:trPr>
        <w:tc>
          <w:tcPr>
            <w:tcW w:w="9639" w:type="dxa"/>
            <w:tcBorders>
              <w:top w:val="nil"/>
              <w:left w:val="nil"/>
              <w:bottom w:val="nil"/>
              <w:right w:val="nil"/>
            </w:tcBorders>
            <w:shd w:val="clear" w:color="auto" w:fill="auto"/>
            <w:hideMark/>
          </w:tcPr>
          <w:p w14:paraId="3F66A61A" w14:textId="77777777" w:rsidR="00C13BA3" w:rsidRDefault="00C13BA3" w:rsidP="00EE50BF">
            <w:pPr>
              <w:spacing w:after="0" w:line="240" w:lineRule="auto"/>
              <w:rPr>
                <w:rFonts w:ascii="Calibri" w:eastAsia="Times New Roman" w:hAnsi="Calibri" w:cs="Times New Roman"/>
                <w:color w:val="000000"/>
                <w:sz w:val="24"/>
                <w:szCs w:val="24"/>
                <w:lang w:eastAsia="en-GB"/>
              </w:rPr>
            </w:pPr>
            <w:proofErr w:type="gramStart"/>
            <w:r w:rsidRPr="0002687C">
              <w:rPr>
                <w:rFonts w:ascii="Calibri" w:eastAsia="Times New Roman" w:hAnsi="Calibri" w:cs="Times New Roman"/>
                <w:color w:val="000000"/>
                <w:sz w:val="24"/>
                <w:szCs w:val="24"/>
                <w:lang w:eastAsia="en-GB"/>
              </w:rPr>
              <w:t>Personally</w:t>
            </w:r>
            <w:proofErr w:type="gramEnd"/>
            <w:r w:rsidRPr="0002687C">
              <w:rPr>
                <w:rFonts w:ascii="Calibri" w:eastAsia="Times New Roman" w:hAnsi="Calibri" w:cs="Times New Roman"/>
                <w:color w:val="000000"/>
                <w:sz w:val="24"/>
                <w:szCs w:val="24"/>
                <w:lang w:eastAsia="en-GB"/>
              </w:rPr>
              <w:t xml:space="preserve"> I think it should be people of the medical profession answering to mental health</w:t>
            </w:r>
          </w:p>
          <w:p w14:paraId="6C85DDF9" w14:textId="1351AD00" w:rsidR="00883102" w:rsidRPr="0002687C" w:rsidRDefault="00883102" w:rsidP="00EE50BF">
            <w:pPr>
              <w:spacing w:after="0" w:line="240" w:lineRule="auto"/>
              <w:rPr>
                <w:rFonts w:ascii="Calibri" w:eastAsia="Times New Roman" w:hAnsi="Calibri" w:cs="Times New Roman"/>
                <w:color w:val="000000"/>
                <w:sz w:val="24"/>
                <w:szCs w:val="24"/>
                <w:lang w:eastAsia="en-GB"/>
              </w:rPr>
            </w:pPr>
          </w:p>
        </w:tc>
      </w:tr>
      <w:tr w:rsidR="00C13BA3" w:rsidRPr="0002687C" w14:paraId="6B02500C" w14:textId="77777777" w:rsidTr="00EE50BF">
        <w:trPr>
          <w:trHeight w:val="402"/>
        </w:trPr>
        <w:tc>
          <w:tcPr>
            <w:tcW w:w="9639" w:type="dxa"/>
            <w:tcBorders>
              <w:top w:val="nil"/>
              <w:left w:val="nil"/>
              <w:bottom w:val="nil"/>
              <w:right w:val="nil"/>
            </w:tcBorders>
            <w:shd w:val="clear" w:color="auto" w:fill="auto"/>
            <w:hideMark/>
          </w:tcPr>
          <w:p w14:paraId="605A1C86" w14:textId="5FFF09C3"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 xml:space="preserve">If risk to </w:t>
            </w:r>
            <w:proofErr w:type="gramStart"/>
            <w:r w:rsidRPr="0002687C">
              <w:rPr>
                <w:rFonts w:ascii="Calibri" w:eastAsia="Times New Roman" w:hAnsi="Calibri" w:cs="Times New Roman"/>
                <w:color w:val="000000"/>
                <w:sz w:val="24"/>
                <w:szCs w:val="24"/>
                <w:lang w:eastAsia="en-GB"/>
              </w:rPr>
              <w:t>individuals  safety</w:t>
            </w:r>
            <w:proofErr w:type="gramEnd"/>
            <w:r w:rsidRPr="0002687C">
              <w:rPr>
                <w:rFonts w:ascii="Calibri" w:eastAsia="Times New Roman" w:hAnsi="Calibri" w:cs="Times New Roman"/>
                <w:color w:val="000000"/>
                <w:sz w:val="24"/>
                <w:szCs w:val="24"/>
                <w:lang w:eastAsia="en-GB"/>
              </w:rPr>
              <w:t>/life then a combined approach including the police may be appropriate</w:t>
            </w:r>
          </w:p>
          <w:p w14:paraId="56266145"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7C051BA4"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4B006093" w14:textId="77777777" w:rsidTr="00EE50BF">
        <w:trPr>
          <w:trHeight w:val="402"/>
        </w:trPr>
        <w:tc>
          <w:tcPr>
            <w:tcW w:w="9639" w:type="dxa"/>
            <w:tcBorders>
              <w:top w:val="nil"/>
              <w:left w:val="nil"/>
              <w:bottom w:val="nil"/>
              <w:right w:val="nil"/>
            </w:tcBorders>
            <w:shd w:val="clear" w:color="auto" w:fill="auto"/>
            <w:hideMark/>
          </w:tcPr>
          <w:p w14:paraId="52C5C4BC" w14:textId="196E6F55"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The person may be a danger to themselves or others</w:t>
            </w:r>
          </w:p>
          <w:p w14:paraId="3CB1CC7F"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08193B30"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5DFCA170" w14:textId="77777777" w:rsidTr="00EE50BF">
        <w:trPr>
          <w:trHeight w:val="402"/>
        </w:trPr>
        <w:tc>
          <w:tcPr>
            <w:tcW w:w="9639" w:type="dxa"/>
            <w:tcBorders>
              <w:top w:val="nil"/>
              <w:left w:val="nil"/>
              <w:bottom w:val="nil"/>
              <w:right w:val="nil"/>
            </w:tcBorders>
            <w:shd w:val="clear" w:color="auto" w:fill="auto"/>
            <w:hideMark/>
          </w:tcPr>
          <w:p w14:paraId="6885D3D2" w14:textId="0BFEFBF5"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Only if the person is a danger to the public</w:t>
            </w:r>
          </w:p>
          <w:p w14:paraId="501494FC"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711C191F"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48DA87B2" w14:textId="77777777" w:rsidTr="00EE50BF">
        <w:trPr>
          <w:trHeight w:val="402"/>
        </w:trPr>
        <w:tc>
          <w:tcPr>
            <w:tcW w:w="9639" w:type="dxa"/>
            <w:tcBorders>
              <w:top w:val="nil"/>
              <w:left w:val="nil"/>
              <w:bottom w:val="nil"/>
              <w:right w:val="nil"/>
            </w:tcBorders>
            <w:shd w:val="clear" w:color="auto" w:fill="auto"/>
            <w:hideMark/>
          </w:tcPr>
          <w:p w14:paraId="3FCA242C"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They do not receive the appropriate training and have other things to deal with such as crime.</w:t>
            </w:r>
          </w:p>
        </w:tc>
      </w:tr>
      <w:tr w:rsidR="00C13BA3" w:rsidRPr="0002687C" w14:paraId="1A81BDD0" w14:textId="77777777" w:rsidTr="00EE50BF">
        <w:trPr>
          <w:trHeight w:val="402"/>
        </w:trPr>
        <w:tc>
          <w:tcPr>
            <w:tcW w:w="9639" w:type="dxa"/>
            <w:tcBorders>
              <w:top w:val="nil"/>
              <w:left w:val="nil"/>
              <w:bottom w:val="nil"/>
              <w:right w:val="nil"/>
            </w:tcBorders>
            <w:shd w:val="clear" w:color="auto" w:fill="auto"/>
          </w:tcPr>
          <w:p w14:paraId="02949E18"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67C9CE60" w14:textId="77777777" w:rsidTr="00EE50BF">
        <w:trPr>
          <w:trHeight w:val="402"/>
        </w:trPr>
        <w:tc>
          <w:tcPr>
            <w:tcW w:w="9639" w:type="dxa"/>
            <w:tcBorders>
              <w:top w:val="nil"/>
              <w:left w:val="nil"/>
              <w:bottom w:val="nil"/>
              <w:right w:val="nil"/>
            </w:tcBorders>
            <w:shd w:val="clear" w:color="auto" w:fill="auto"/>
            <w:hideMark/>
          </w:tcPr>
          <w:p w14:paraId="7E5B85CA" w14:textId="40A45D1E"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Depending on circumstance and situation / danger to themselves or others</w:t>
            </w:r>
          </w:p>
          <w:p w14:paraId="7C950C01"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18289431"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0AFEFD8F" w14:textId="77777777" w:rsidTr="00EE50BF">
        <w:trPr>
          <w:trHeight w:val="402"/>
        </w:trPr>
        <w:tc>
          <w:tcPr>
            <w:tcW w:w="9639" w:type="dxa"/>
            <w:tcBorders>
              <w:top w:val="nil"/>
              <w:left w:val="nil"/>
              <w:bottom w:val="nil"/>
              <w:right w:val="nil"/>
            </w:tcBorders>
            <w:shd w:val="clear" w:color="auto" w:fill="auto"/>
            <w:hideMark/>
          </w:tcPr>
          <w:p w14:paraId="43FF2A04" w14:textId="7CFA86D5"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We’re not trained in Mental Health!!</w:t>
            </w:r>
          </w:p>
          <w:p w14:paraId="32139EFA"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2EFBBFEF"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45DBF47A" w14:textId="77777777" w:rsidTr="00EE50BF">
        <w:trPr>
          <w:trHeight w:val="402"/>
        </w:trPr>
        <w:tc>
          <w:tcPr>
            <w:tcW w:w="9639" w:type="dxa"/>
            <w:tcBorders>
              <w:top w:val="nil"/>
              <w:left w:val="nil"/>
              <w:bottom w:val="nil"/>
              <w:right w:val="nil"/>
            </w:tcBorders>
            <w:shd w:val="clear" w:color="auto" w:fill="auto"/>
            <w:hideMark/>
          </w:tcPr>
          <w:p w14:paraId="7352003B" w14:textId="35C6B191"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Sometimes they are the same boy service who can detain the person immediately</w:t>
            </w:r>
          </w:p>
          <w:p w14:paraId="2296CBDD"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2BDFDADC"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3352BD0C" w14:textId="77777777" w:rsidTr="00EE50BF">
        <w:trPr>
          <w:trHeight w:val="402"/>
        </w:trPr>
        <w:tc>
          <w:tcPr>
            <w:tcW w:w="9639" w:type="dxa"/>
            <w:tcBorders>
              <w:top w:val="nil"/>
              <w:left w:val="nil"/>
              <w:bottom w:val="nil"/>
              <w:right w:val="nil"/>
            </w:tcBorders>
            <w:shd w:val="clear" w:color="auto" w:fill="auto"/>
            <w:hideMark/>
          </w:tcPr>
          <w:p w14:paraId="223EBBE5" w14:textId="0E179C01"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Police officers are not trained enough to deal with mental health. It shouldn’t fall to the police to respond to, it’s a medical emergency.</w:t>
            </w:r>
          </w:p>
          <w:p w14:paraId="3AC8871D"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5BBB1648"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0523B6C9" w14:textId="77777777" w:rsidTr="00EE50BF">
        <w:trPr>
          <w:trHeight w:val="402"/>
        </w:trPr>
        <w:tc>
          <w:tcPr>
            <w:tcW w:w="9639" w:type="dxa"/>
            <w:tcBorders>
              <w:top w:val="nil"/>
              <w:left w:val="nil"/>
              <w:bottom w:val="nil"/>
              <w:right w:val="nil"/>
            </w:tcBorders>
            <w:shd w:val="clear" w:color="auto" w:fill="auto"/>
            <w:hideMark/>
          </w:tcPr>
          <w:p w14:paraId="082B36A0" w14:textId="39F43894" w:rsidR="00C13BA3" w:rsidRDefault="00C13BA3" w:rsidP="00EE50BF">
            <w:pPr>
              <w:spacing w:after="0" w:line="240" w:lineRule="auto"/>
              <w:rPr>
                <w:rFonts w:ascii="Calibri" w:eastAsia="Times New Roman" w:hAnsi="Calibri" w:cs="Times New Roman"/>
                <w:color w:val="000000"/>
                <w:sz w:val="24"/>
                <w:szCs w:val="24"/>
                <w:lang w:eastAsia="en-GB"/>
              </w:rPr>
            </w:pPr>
            <w:proofErr w:type="spellStart"/>
            <w:r w:rsidRPr="0002687C">
              <w:rPr>
                <w:rFonts w:ascii="Calibri" w:eastAsia="Times New Roman" w:hAnsi="Calibri" w:cs="Times New Roman"/>
                <w:color w:val="000000"/>
                <w:sz w:val="24"/>
                <w:szCs w:val="24"/>
                <w:lang w:eastAsia="en-GB"/>
              </w:rPr>
              <w:t>Its</w:t>
            </w:r>
            <w:proofErr w:type="spellEnd"/>
            <w:r w:rsidRPr="0002687C">
              <w:rPr>
                <w:rFonts w:ascii="Calibri" w:eastAsia="Times New Roman" w:hAnsi="Calibri" w:cs="Times New Roman"/>
                <w:color w:val="000000"/>
                <w:sz w:val="24"/>
                <w:szCs w:val="24"/>
                <w:lang w:eastAsia="en-GB"/>
              </w:rPr>
              <w:t xml:space="preserve"> not their primary concern or training. </w:t>
            </w:r>
            <w:proofErr w:type="spellStart"/>
            <w:r w:rsidRPr="0002687C">
              <w:rPr>
                <w:rFonts w:ascii="Calibri" w:eastAsia="Times New Roman" w:hAnsi="Calibri" w:cs="Times New Roman"/>
                <w:color w:val="000000"/>
                <w:sz w:val="24"/>
                <w:szCs w:val="24"/>
                <w:lang w:eastAsia="en-GB"/>
              </w:rPr>
              <w:t>Obv</w:t>
            </w:r>
            <w:proofErr w:type="spellEnd"/>
            <w:r w:rsidRPr="0002687C">
              <w:rPr>
                <w:rFonts w:ascii="Calibri" w:eastAsia="Times New Roman" w:hAnsi="Calibri" w:cs="Times New Roman"/>
                <w:color w:val="000000"/>
                <w:sz w:val="24"/>
                <w:szCs w:val="24"/>
                <w:lang w:eastAsia="en-GB"/>
              </w:rPr>
              <w:t xml:space="preserve"> there are times when they are needed to protect people from harm </w:t>
            </w:r>
            <w:proofErr w:type="gramStart"/>
            <w:r w:rsidRPr="0002687C">
              <w:rPr>
                <w:rFonts w:ascii="Calibri" w:eastAsia="Times New Roman" w:hAnsi="Calibri" w:cs="Times New Roman"/>
                <w:color w:val="000000"/>
                <w:sz w:val="24"/>
                <w:szCs w:val="24"/>
                <w:lang w:eastAsia="en-GB"/>
              </w:rPr>
              <w:t>but  should</w:t>
            </w:r>
            <w:proofErr w:type="gramEnd"/>
            <w:r w:rsidRPr="0002687C">
              <w:rPr>
                <w:rFonts w:ascii="Calibri" w:eastAsia="Times New Roman" w:hAnsi="Calibri" w:cs="Times New Roman"/>
                <w:color w:val="000000"/>
                <w:sz w:val="24"/>
                <w:szCs w:val="24"/>
                <w:lang w:eastAsia="en-GB"/>
              </w:rPr>
              <w:t xml:space="preserve"> be dedicated teams of mental health professionals to deal. Police should be more a </w:t>
            </w:r>
            <w:proofErr w:type="gramStart"/>
            <w:r w:rsidRPr="0002687C">
              <w:rPr>
                <w:rFonts w:ascii="Calibri" w:eastAsia="Times New Roman" w:hAnsi="Calibri" w:cs="Times New Roman"/>
                <w:color w:val="000000"/>
                <w:sz w:val="24"/>
                <w:szCs w:val="24"/>
                <w:lang w:eastAsia="en-GB"/>
              </w:rPr>
              <w:t>sign post</w:t>
            </w:r>
            <w:proofErr w:type="gramEnd"/>
            <w:r w:rsidRPr="0002687C">
              <w:rPr>
                <w:rFonts w:ascii="Calibri" w:eastAsia="Times New Roman" w:hAnsi="Calibri" w:cs="Times New Roman"/>
                <w:color w:val="000000"/>
                <w:sz w:val="24"/>
                <w:szCs w:val="24"/>
                <w:lang w:eastAsia="en-GB"/>
              </w:rPr>
              <w:t>, ear to help and guide but not the a first responder</w:t>
            </w:r>
          </w:p>
          <w:p w14:paraId="692B65D2"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7CDB539D"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025C6B2E" w14:textId="77777777" w:rsidTr="00EE50BF">
        <w:trPr>
          <w:trHeight w:val="402"/>
        </w:trPr>
        <w:tc>
          <w:tcPr>
            <w:tcW w:w="9639" w:type="dxa"/>
            <w:tcBorders>
              <w:top w:val="nil"/>
              <w:left w:val="nil"/>
              <w:bottom w:val="nil"/>
              <w:right w:val="nil"/>
            </w:tcBorders>
            <w:shd w:val="clear" w:color="auto" w:fill="auto"/>
            <w:hideMark/>
          </w:tcPr>
          <w:p w14:paraId="45FE9B34" w14:textId="77777777"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I think a mental health team should be supported by the police if the request th</w:t>
            </w:r>
            <w:r w:rsidR="00883102">
              <w:rPr>
                <w:rFonts w:ascii="Calibri" w:eastAsia="Times New Roman" w:hAnsi="Calibri" w:cs="Times New Roman"/>
                <w:color w:val="000000"/>
                <w:sz w:val="24"/>
                <w:szCs w:val="24"/>
                <w:lang w:eastAsia="en-GB"/>
              </w:rPr>
              <w:t>ei</w:t>
            </w:r>
            <w:r w:rsidRPr="0002687C">
              <w:rPr>
                <w:rFonts w:ascii="Calibri" w:eastAsia="Times New Roman" w:hAnsi="Calibri" w:cs="Times New Roman"/>
                <w:color w:val="000000"/>
                <w:sz w:val="24"/>
                <w:szCs w:val="24"/>
                <w:lang w:eastAsia="en-GB"/>
              </w:rPr>
              <w:t>r assistance.</w:t>
            </w:r>
          </w:p>
          <w:p w14:paraId="4627DD2A" w14:textId="643AFCBC" w:rsidR="00883102" w:rsidRPr="0002687C" w:rsidRDefault="00883102" w:rsidP="00EE50BF">
            <w:pPr>
              <w:spacing w:after="0" w:line="240" w:lineRule="auto"/>
              <w:rPr>
                <w:rFonts w:ascii="Calibri" w:eastAsia="Times New Roman" w:hAnsi="Calibri" w:cs="Times New Roman"/>
                <w:color w:val="000000"/>
                <w:sz w:val="24"/>
                <w:szCs w:val="24"/>
                <w:lang w:eastAsia="en-GB"/>
              </w:rPr>
            </w:pPr>
          </w:p>
        </w:tc>
      </w:tr>
      <w:tr w:rsidR="00C13BA3" w:rsidRPr="0002687C" w14:paraId="01F9C930" w14:textId="77777777" w:rsidTr="00EE50BF">
        <w:trPr>
          <w:trHeight w:val="402"/>
        </w:trPr>
        <w:tc>
          <w:tcPr>
            <w:tcW w:w="9639" w:type="dxa"/>
            <w:tcBorders>
              <w:top w:val="nil"/>
              <w:left w:val="nil"/>
              <w:bottom w:val="nil"/>
              <w:right w:val="nil"/>
            </w:tcBorders>
            <w:shd w:val="clear" w:color="auto" w:fill="auto"/>
            <w:hideMark/>
          </w:tcPr>
          <w:p w14:paraId="2E886BCD" w14:textId="5394EABD"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 xml:space="preserve">Police are treated as a 2nd way NHS Mental Health service, due to </w:t>
            </w:r>
            <w:proofErr w:type="gramStart"/>
            <w:r w:rsidRPr="0002687C">
              <w:rPr>
                <w:rFonts w:ascii="Calibri" w:eastAsia="Times New Roman" w:hAnsi="Calibri" w:cs="Times New Roman"/>
                <w:color w:val="000000"/>
                <w:sz w:val="24"/>
                <w:szCs w:val="24"/>
                <w:lang w:eastAsia="en-GB"/>
              </w:rPr>
              <w:t>this Police emergencies</w:t>
            </w:r>
            <w:proofErr w:type="gramEnd"/>
            <w:r w:rsidRPr="0002687C">
              <w:rPr>
                <w:rFonts w:ascii="Calibri" w:eastAsia="Times New Roman" w:hAnsi="Calibri" w:cs="Times New Roman"/>
                <w:color w:val="000000"/>
                <w:sz w:val="24"/>
                <w:szCs w:val="24"/>
                <w:lang w:eastAsia="en-GB"/>
              </w:rPr>
              <w:t xml:space="preserve"> go missed.</w:t>
            </w:r>
          </w:p>
          <w:p w14:paraId="12FE2E21"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429C51C5"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53A617EA" w14:textId="77777777" w:rsidTr="00EE50BF">
        <w:trPr>
          <w:trHeight w:val="402"/>
        </w:trPr>
        <w:tc>
          <w:tcPr>
            <w:tcW w:w="9639" w:type="dxa"/>
            <w:tcBorders>
              <w:top w:val="nil"/>
              <w:left w:val="nil"/>
              <w:bottom w:val="nil"/>
              <w:right w:val="nil"/>
            </w:tcBorders>
            <w:shd w:val="clear" w:color="auto" w:fill="auto"/>
            <w:hideMark/>
          </w:tcPr>
          <w:p w14:paraId="66A7E903" w14:textId="3C3C56D2"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 xml:space="preserve">A lot of people </w:t>
            </w:r>
            <w:proofErr w:type="gramStart"/>
            <w:r w:rsidRPr="0002687C">
              <w:rPr>
                <w:rFonts w:ascii="Calibri" w:eastAsia="Times New Roman" w:hAnsi="Calibri" w:cs="Times New Roman"/>
                <w:color w:val="000000"/>
                <w:sz w:val="24"/>
                <w:szCs w:val="24"/>
                <w:lang w:eastAsia="en-GB"/>
              </w:rPr>
              <w:t>are scared of</w:t>
            </w:r>
            <w:proofErr w:type="gramEnd"/>
            <w:r w:rsidRPr="0002687C">
              <w:rPr>
                <w:rFonts w:ascii="Calibri" w:eastAsia="Times New Roman" w:hAnsi="Calibri" w:cs="Times New Roman"/>
                <w:color w:val="000000"/>
                <w:sz w:val="24"/>
                <w:szCs w:val="24"/>
                <w:lang w:eastAsia="en-GB"/>
              </w:rPr>
              <w:t xml:space="preserve"> Police and have bad prior experiences with them. People associate the police with having committed a crime and may fear arrest. </w:t>
            </w:r>
            <w:proofErr w:type="gramStart"/>
            <w:r w:rsidRPr="0002687C">
              <w:rPr>
                <w:rFonts w:ascii="Calibri" w:eastAsia="Times New Roman" w:hAnsi="Calibri" w:cs="Times New Roman"/>
                <w:color w:val="000000"/>
                <w:sz w:val="24"/>
                <w:szCs w:val="24"/>
                <w:lang w:eastAsia="en-GB"/>
              </w:rPr>
              <w:t>Additionally</w:t>
            </w:r>
            <w:proofErr w:type="gramEnd"/>
            <w:r w:rsidRPr="0002687C">
              <w:rPr>
                <w:rFonts w:ascii="Calibri" w:eastAsia="Times New Roman" w:hAnsi="Calibri" w:cs="Times New Roman"/>
                <w:color w:val="000000"/>
                <w:sz w:val="24"/>
                <w:szCs w:val="24"/>
                <w:lang w:eastAsia="en-GB"/>
              </w:rPr>
              <w:t xml:space="preserve"> police officers are not mental health professional in any way, they cannot diagnose, prescribe medicine for or assess mental health issues/illnesses.</w:t>
            </w:r>
          </w:p>
          <w:p w14:paraId="71DB7DEB"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52A3093C"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0FAE50BF" w14:textId="77777777" w:rsidTr="00EE50BF">
        <w:trPr>
          <w:trHeight w:val="402"/>
        </w:trPr>
        <w:tc>
          <w:tcPr>
            <w:tcW w:w="9639" w:type="dxa"/>
            <w:tcBorders>
              <w:top w:val="nil"/>
              <w:left w:val="nil"/>
              <w:bottom w:val="nil"/>
              <w:right w:val="nil"/>
            </w:tcBorders>
            <w:shd w:val="clear" w:color="auto" w:fill="auto"/>
            <w:hideMark/>
          </w:tcPr>
          <w:p w14:paraId="5569906D" w14:textId="77777777"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Having a mental health episode is not a crime, police should only be involved if there is a criminal element to the matter. Crisis Team should take primacy.</w:t>
            </w:r>
          </w:p>
          <w:p w14:paraId="25F05309" w14:textId="0C7A9317" w:rsidR="00883102" w:rsidRPr="0002687C" w:rsidRDefault="00883102" w:rsidP="00EE50BF">
            <w:pPr>
              <w:spacing w:after="0" w:line="240" w:lineRule="auto"/>
              <w:rPr>
                <w:rFonts w:ascii="Calibri" w:eastAsia="Times New Roman" w:hAnsi="Calibri" w:cs="Times New Roman"/>
                <w:color w:val="000000"/>
                <w:sz w:val="24"/>
                <w:szCs w:val="24"/>
                <w:lang w:eastAsia="en-GB"/>
              </w:rPr>
            </w:pPr>
          </w:p>
        </w:tc>
      </w:tr>
      <w:tr w:rsidR="00C13BA3" w:rsidRPr="0002687C" w14:paraId="53CBB4CD" w14:textId="77777777" w:rsidTr="00EE50BF">
        <w:trPr>
          <w:trHeight w:val="402"/>
        </w:trPr>
        <w:tc>
          <w:tcPr>
            <w:tcW w:w="9639" w:type="dxa"/>
            <w:tcBorders>
              <w:top w:val="nil"/>
              <w:left w:val="nil"/>
              <w:bottom w:val="nil"/>
              <w:right w:val="nil"/>
            </w:tcBorders>
            <w:shd w:val="clear" w:color="auto" w:fill="auto"/>
            <w:hideMark/>
          </w:tcPr>
          <w:p w14:paraId="2D5C6603" w14:textId="77777777"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If someone is a suicide risk, police might be faster, but they might not be fully equipped to deal.</w:t>
            </w:r>
          </w:p>
          <w:p w14:paraId="4CC24486"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647AC1AC" w14:textId="77777777" w:rsidTr="00EE50BF">
        <w:trPr>
          <w:trHeight w:val="402"/>
        </w:trPr>
        <w:tc>
          <w:tcPr>
            <w:tcW w:w="9639" w:type="dxa"/>
            <w:tcBorders>
              <w:top w:val="nil"/>
              <w:left w:val="nil"/>
              <w:bottom w:val="nil"/>
              <w:right w:val="nil"/>
            </w:tcBorders>
            <w:shd w:val="clear" w:color="auto" w:fill="auto"/>
            <w:hideMark/>
          </w:tcPr>
          <w:p w14:paraId="48E3FA6F" w14:textId="4DD692D8"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If there is no threat of harm to anyone, then there should be no requirement for police to attend. Ambulance/mental health professionals should be attending in the first instance. Only if there is a risk of harm to those attending then police should attend, but only to assist/prevent any risk to ambulance. They should take primacy as it is a medical issue.</w:t>
            </w:r>
          </w:p>
          <w:p w14:paraId="3BCC3BDD"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6D0B459E"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09A21CED" w14:textId="77777777" w:rsidTr="00EE50BF">
        <w:trPr>
          <w:trHeight w:val="402"/>
        </w:trPr>
        <w:tc>
          <w:tcPr>
            <w:tcW w:w="9639" w:type="dxa"/>
            <w:tcBorders>
              <w:top w:val="nil"/>
              <w:left w:val="nil"/>
              <w:bottom w:val="nil"/>
              <w:right w:val="nil"/>
            </w:tcBorders>
            <w:shd w:val="clear" w:color="auto" w:fill="auto"/>
            <w:hideMark/>
          </w:tcPr>
          <w:p w14:paraId="5464C650" w14:textId="25216D7F"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Because they could be a danger to other people as well as themselves.</w:t>
            </w:r>
          </w:p>
          <w:p w14:paraId="0E725D4F"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3918DB4E"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2B018B9E" w14:textId="77777777" w:rsidTr="00EE50BF">
        <w:trPr>
          <w:trHeight w:val="402"/>
        </w:trPr>
        <w:tc>
          <w:tcPr>
            <w:tcW w:w="9639" w:type="dxa"/>
            <w:tcBorders>
              <w:top w:val="nil"/>
              <w:left w:val="nil"/>
              <w:bottom w:val="nil"/>
              <w:right w:val="nil"/>
            </w:tcBorders>
            <w:shd w:val="clear" w:color="auto" w:fill="auto"/>
            <w:hideMark/>
          </w:tcPr>
          <w:p w14:paraId="2B3C5E8E" w14:textId="54724DB4"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 xml:space="preserve">Because they </w:t>
            </w:r>
            <w:proofErr w:type="spellStart"/>
            <w:r w:rsidRPr="0002687C">
              <w:rPr>
                <w:rFonts w:ascii="Calibri" w:eastAsia="Times New Roman" w:hAnsi="Calibri" w:cs="Times New Roman"/>
                <w:color w:val="000000"/>
                <w:sz w:val="24"/>
                <w:szCs w:val="24"/>
                <w:lang w:eastAsia="en-GB"/>
              </w:rPr>
              <w:t>arent</w:t>
            </w:r>
            <w:proofErr w:type="spellEnd"/>
            <w:r w:rsidRPr="0002687C">
              <w:rPr>
                <w:rFonts w:ascii="Calibri" w:eastAsia="Times New Roman" w:hAnsi="Calibri" w:cs="Times New Roman"/>
                <w:color w:val="000000"/>
                <w:sz w:val="24"/>
                <w:szCs w:val="24"/>
                <w:lang w:eastAsia="en-GB"/>
              </w:rPr>
              <w:t xml:space="preserve"> trained to do so and are </w:t>
            </w:r>
            <w:proofErr w:type="gramStart"/>
            <w:r w:rsidRPr="0002687C">
              <w:rPr>
                <w:rFonts w:ascii="Calibri" w:eastAsia="Times New Roman" w:hAnsi="Calibri" w:cs="Times New Roman"/>
                <w:color w:val="000000"/>
                <w:sz w:val="24"/>
                <w:szCs w:val="24"/>
                <w:lang w:eastAsia="en-GB"/>
              </w:rPr>
              <w:t>over used</w:t>
            </w:r>
            <w:proofErr w:type="gramEnd"/>
            <w:r w:rsidRPr="0002687C">
              <w:rPr>
                <w:rFonts w:ascii="Calibri" w:eastAsia="Times New Roman" w:hAnsi="Calibri" w:cs="Times New Roman"/>
                <w:color w:val="000000"/>
                <w:sz w:val="24"/>
                <w:szCs w:val="24"/>
                <w:lang w:eastAsia="en-GB"/>
              </w:rPr>
              <w:t xml:space="preserve"> to deal with jobs like this. It wastes countless hours of police time dealing with MH when all they do is get to the job and end up calling MH services anyway who don't always answer or take ages to get back to you. </w:t>
            </w:r>
            <w:proofErr w:type="gramStart"/>
            <w:r w:rsidRPr="0002687C">
              <w:rPr>
                <w:rFonts w:ascii="Calibri" w:eastAsia="Times New Roman" w:hAnsi="Calibri" w:cs="Times New Roman"/>
                <w:color w:val="000000"/>
                <w:sz w:val="24"/>
                <w:szCs w:val="24"/>
                <w:lang w:eastAsia="en-GB"/>
              </w:rPr>
              <w:t>So</w:t>
            </w:r>
            <w:proofErr w:type="gramEnd"/>
            <w:r w:rsidRPr="0002687C">
              <w:rPr>
                <w:rFonts w:ascii="Calibri" w:eastAsia="Times New Roman" w:hAnsi="Calibri" w:cs="Times New Roman"/>
                <w:color w:val="000000"/>
                <w:sz w:val="24"/>
                <w:szCs w:val="24"/>
                <w:lang w:eastAsia="en-GB"/>
              </w:rPr>
              <w:t xml:space="preserve"> you have 3/4 Cops stuck on one job</w:t>
            </w:r>
          </w:p>
          <w:p w14:paraId="401BE076"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460438BD"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4B8A955D" w14:textId="77777777" w:rsidTr="00EE50BF">
        <w:trPr>
          <w:trHeight w:val="402"/>
        </w:trPr>
        <w:tc>
          <w:tcPr>
            <w:tcW w:w="9639" w:type="dxa"/>
            <w:tcBorders>
              <w:top w:val="nil"/>
              <w:left w:val="nil"/>
              <w:bottom w:val="nil"/>
              <w:right w:val="nil"/>
            </w:tcBorders>
            <w:shd w:val="clear" w:color="auto" w:fill="auto"/>
            <w:hideMark/>
          </w:tcPr>
          <w:p w14:paraId="755607E2" w14:textId="087EE231"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Police are not trained to deal with this I believe</w:t>
            </w:r>
          </w:p>
          <w:p w14:paraId="06B824AE"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007960FE"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1F8C13A2" w14:textId="77777777" w:rsidTr="00EE50BF">
        <w:trPr>
          <w:trHeight w:val="402"/>
        </w:trPr>
        <w:tc>
          <w:tcPr>
            <w:tcW w:w="9639" w:type="dxa"/>
            <w:tcBorders>
              <w:top w:val="nil"/>
              <w:left w:val="nil"/>
              <w:bottom w:val="nil"/>
              <w:right w:val="nil"/>
            </w:tcBorders>
            <w:shd w:val="clear" w:color="auto" w:fill="auto"/>
            <w:hideMark/>
          </w:tcPr>
          <w:p w14:paraId="1E90E742" w14:textId="6163E77F"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Police services have little training in MH. Most of the time ambulance/health care are more suitable to respond to these incidents unless the person in crisis is posing an immediate risk to the public.</w:t>
            </w:r>
          </w:p>
          <w:p w14:paraId="50B4ED7E"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38047F15"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6E34279A" w14:textId="77777777" w:rsidTr="00EE50BF">
        <w:trPr>
          <w:trHeight w:val="402"/>
        </w:trPr>
        <w:tc>
          <w:tcPr>
            <w:tcW w:w="9639" w:type="dxa"/>
            <w:tcBorders>
              <w:top w:val="nil"/>
              <w:left w:val="nil"/>
              <w:bottom w:val="nil"/>
              <w:right w:val="nil"/>
            </w:tcBorders>
            <w:shd w:val="clear" w:color="auto" w:fill="auto"/>
            <w:hideMark/>
          </w:tcPr>
          <w:p w14:paraId="5BDA00DF" w14:textId="77777777" w:rsidR="00C13BA3" w:rsidRDefault="00C13BA3" w:rsidP="00EE50BF">
            <w:pPr>
              <w:spacing w:after="0" w:line="240" w:lineRule="auto"/>
              <w:rPr>
                <w:rFonts w:ascii="Calibri" w:eastAsia="Times New Roman" w:hAnsi="Calibri" w:cs="Times New Roman"/>
                <w:color w:val="000000"/>
                <w:sz w:val="24"/>
                <w:szCs w:val="24"/>
                <w:lang w:eastAsia="en-GB"/>
              </w:rPr>
            </w:pPr>
            <w:proofErr w:type="gramStart"/>
            <w:r w:rsidRPr="0002687C">
              <w:rPr>
                <w:rFonts w:ascii="Calibri" w:eastAsia="Times New Roman" w:hAnsi="Calibri" w:cs="Times New Roman"/>
                <w:color w:val="000000"/>
                <w:sz w:val="24"/>
                <w:szCs w:val="24"/>
                <w:lang w:eastAsia="en-GB"/>
              </w:rPr>
              <w:t>Yes</w:t>
            </w:r>
            <w:proofErr w:type="gramEnd"/>
            <w:r w:rsidRPr="0002687C">
              <w:rPr>
                <w:rFonts w:ascii="Calibri" w:eastAsia="Times New Roman" w:hAnsi="Calibri" w:cs="Times New Roman"/>
                <w:color w:val="000000"/>
                <w:sz w:val="24"/>
                <w:szCs w:val="24"/>
                <w:lang w:eastAsia="en-GB"/>
              </w:rPr>
              <w:t xml:space="preserve"> Rapid response and risk management </w:t>
            </w:r>
          </w:p>
          <w:p w14:paraId="55604EBE" w14:textId="4807EC5D"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br/>
              <w:t xml:space="preserve">No there should be a dedicated service joint working police and </w:t>
            </w:r>
            <w:proofErr w:type="spellStart"/>
            <w:r w:rsidRPr="0002687C">
              <w:rPr>
                <w:rFonts w:ascii="Calibri" w:eastAsia="Times New Roman" w:hAnsi="Calibri" w:cs="Times New Roman"/>
                <w:color w:val="000000"/>
                <w:sz w:val="24"/>
                <w:szCs w:val="24"/>
                <w:lang w:eastAsia="en-GB"/>
              </w:rPr>
              <w:t>mh</w:t>
            </w:r>
            <w:proofErr w:type="spellEnd"/>
          </w:p>
          <w:p w14:paraId="730393B5"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6AB99FCB"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14F24A7A" w14:textId="77777777" w:rsidTr="00EE50BF">
        <w:trPr>
          <w:trHeight w:val="402"/>
        </w:trPr>
        <w:tc>
          <w:tcPr>
            <w:tcW w:w="9639" w:type="dxa"/>
            <w:tcBorders>
              <w:top w:val="nil"/>
              <w:left w:val="nil"/>
              <w:bottom w:val="nil"/>
              <w:right w:val="nil"/>
            </w:tcBorders>
            <w:shd w:val="clear" w:color="auto" w:fill="auto"/>
            <w:hideMark/>
          </w:tcPr>
          <w:p w14:paraId="61E03E9F" w14:textId="64947DA9"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 xml:space="preserve">It depends on the </w:t>
            </w:r>
            <w:proofErr w:type="spellStart"/>
            <w:r w:rsidRPr="0002687C">
              <w:rPr>
                <w:rFonts w:ascii="Calibri" w:eastAsia="Times New Roman" w:hAnsi="Calibri" w:cs="Times New Roman"/>
                <w:color w:val="000000"/>
                <w:sz w:val="24"/>
                <w:szCs w:val="24"/>
                <w:lang w:eastAsia="en-GB"/>
              </w:rPr>
              <w:t>the</w:t>
            </w:r>
            <w:proofErr w:type="spellEnd"/>
            <w:r w:rsidRPr="0002687C">
              <w:rPr>
                <w:rFonts w:ascii="Calibri" w:eastAsia="Times New Roman" w:hAnsi="Calibri" w:cs="Times New Roman"/>
                <w:color w:val="000000"/>
                <w:sz w:val="24"/>
                <w:szCs w:val="24"/>
                <w:lang w:eastAsia="en-GB"/>
              </w:rPr>
              <w:t xml:space="preserve"> situation if there's violence or weapons involved</w:t>
            </w:r>
          </w:p>
          <w:p w14:paraId="2FA5A359"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72CF4761"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1BEB52A0" w14:textId="77777777" w:rsidTr="00EE50BF">
        <w:trPr>
          <w:trHeight w:val="402"/>
        </w:trPr>
        <w:tc>
          <w:tcPr>
            <w:tcW w:w="9639" w:type="dxa"/>
            <w:tcBorders>
              <w:top w:val="nil"/>
              <w:left w:val="nil"/>
              <w:bottom w:val="nil"/>
              <w:right w:val="nil"/>
            </w:tcBorders>
            <w:shd w:val="clear" w:color="auto" w:fill="auto"/>
            <w:hideMark/>
          </w:tcPr>
          <w:p w14:paraId="2E1FF613" w14:textId="6B46847B"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Police should be about stopping people committing crimes not about helping with mental health. Resource for this is stretched enough as it is.</w:t>
            </w:r>
          </w:p>
          <w:p w14:paraId="0B555B19"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1B3002E2"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25D2C88D" w14:textId="77777777" w:rsidTr="00EE50BF">
        <w:trPr>
          <w:trHeight w:val="402"/>
        </w:trPr>
        <w:tc>
          <w:tcPr>
            <w:tcW w:w="9639" w:type="dxa"/>
            <w:tcBorders>
              <w:top w:val="nil"/>
              <w:left w:val="nil"/>
              <w:bottom w:val="nil"/>
              <w:right w:val="nil"/>
            </w:tcBorders>
            <w:shd w:val="clear" w:color="auto" w:fill="auto"/>
            <w:hideMark/>
          </w:tcPr>
          <w:p w14:paraId="2DCD7248" w14:textId="007856D7"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 xml:space="preserve">Although their assistance may be required. However, in an ideal world they should be there to support. </w:t>
            </w:r>
            <w:proofErr w:type="gramStart"/>
            <w:r w:rsidRPr="0002687C">
              <w:rPr>
                <w:rFonts w:ascii="Calibri" w:eastAsia="Times New Roman" w:hAnsi="Calibri" w:cs="Times New Roman"/>
                <w:color w:val="000000"/>
                <w:sz w:val="24"/>
                <w:szCs w:val="24"/>
                <w:lang w:eastAsia="en-GB"/>
              </w:rPr>
              <w:t>Unfortunately</w:t>
            </w:r>
            <w:proofErr w:type="gramEnd"/>
            <w:r w:rsidRPr="0002687C">
              <w:rPr>
                <w:rFonts w:ascii="Calibri" w:eastAsia="Times New Roman" w:hAnsi="Calibri" w:cs="Times New Roman"/>
                <w:color w:val="000000"/>
                <w:sz w:val="24"/>
                <w:szCs w:val="24"/>
                <w:lang w:eastAsia="en-GB"/>
              </w:rPr>
              <w:t xml:space="preserve"> in our current situation they are often used as the first - and sometimes only - line!</w:t>
            </w:r>
          </w:p>
          <w:p w14:paraId="23A830DA"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3DA609CD"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09D62E3B" w14:textId="77777777" w:rsidTr="00EE50BF">
        <w:trPr>
          <w:trHeight w:val="402"/>
        </w:trPr>
        <w:tc>
          <w:tcPr>
            <w:tcW w:w="9639" w:type="dxa"/>
            <w:tcBorders>
              <w:top w:val="nil"/>
              <w:left w:val="nil"/>
              <w:bottom w:val="nil"/>
              <w:right w:val="nil"/>
            </w:tcBorders>
            <w:shd w:val="clear" w:color="auto" w:fill="auto"/>
            <w:hideMark/>
          </w:tcPr>
          <w:p w14:paraId="7CA34D59" w14:textId="77777777"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 xml:space="preserve">People in mental </w:t>
            </w:r>
            <w:proofErr w:type="spellStart"/>
            <w:r w:rsidRPr="0002687C">
              <w:rPr>
                <w:rFonts w:ascii="Calibri" w:eastAsia="Times New Roman" w:hAnsi="Calibri" w:cs="Times New Roman"/>
                <w:color w:val="000000"/>
                <w:sz w:val="24"/>
                <w:szCs w:val="24"/>
                <w:lang w:eastAsia="en-GB"/>
              </w:rPr>
              <w:t>heath</w:t>
            </w:r>
            <w:proofErr w:type="spellEnd"/>
            <w:r w:rsidRPr="0002687C">
              <w:rPr>
                <w:rFonts w:ascii="Calibri" w:eastAsia="Times New Roman" w:hAnsi="Calibri" w:cs="Times New Roman"/>
                <w:color w:val="000000"/>
                <w:sz w:val="24"/>
                <w:szCs w:val="24"/>
                <w:lang w:eastAsia="en-GB"/>
              </w:rPr>
              <w:t xml:space="preserve"> crisis do not want to see police. It gives them the opinion that they have done something </w:t>
            </w:r>
            <w:proofErr w:type="gramStart"/>
            <w:r w:rsidRPr="0002687C">
              <w:rPr>
                <w:rFonts w:ascii="Calibri" w:eastAsia="Times New Roman" w:hAnsi="Calibri" w:cs="Times New Roman"/>
                <w:color w:val="000000"/>
                <w:sz w:val="24"/>
                <w:szCs w:val="24"/>
                <w:lang w:eastAsia="en-GB"/>
              </w:rPr>
              <w:t>wrong</w:t>
            </w:r>
            <w:proofErr w:type="gramEnd"/>
            <w:r w:rsidRPr="0002687C">
              <w:rPr>
                <w:rFonts w:ascii="Calibri" w:eastAsia="Times New Roman" w:hAnsi="Calibri" w:cs="Times New Roman"/>
                <w:color w:val="000000"/>
                <w:sz w:val="24"/>
                <w:szCs w:val="24"/>
                <w:lang w:eastAsia="en-GB"/>
              </w:rPr>
              <w:t xml:space="preserve"> and they don't associate police with trying to help and support them</w:t>
            </w:r>
          </w:p>
          <w:p w14:paraId="2264A337" w14:textId="6C651353" w:rsidR="00883102" w:rsidRPr="0002687C" w:rsidRDefault="00883102" w:rsidP="00EE50BF">
            <w:pPr>
              <w:spacing w:after="0" w:line="240" w:lineRule="auto"/>
              <w:rPr>
                <w:rFonts w:ascii="Calibri" w:eastAsia="Times New Roman" w:hAnsi="Calibri" w:cs="Times New Roman"/>
                <w:color w:val="000000"/>
                <w:sz w:val="24"/>
                <w:szCs w:val="24"/>
                <w:lang w:eastAsia="en-GB"/>
              </w:rPr>
            </w:pPr>
          </w:p>
        </w:tc>
      </w:tr>
      <w:tr w:rsidR="00C13BA3" w:rsidRPr="0002687C" w14:paraId="295A8DA6" w14:textId="77777777" w:rsidTr="00EE50BF">
        <w:trPr>
          <w:trHeight w:val="402"/>
        </w:trPr>
        <w:tc>
          <w:tcPr>
            <w:tcW w:w="9639" w:type="dxa"/>
            <w:tcBorders>
              <w:top w:val="nil"/>
              <w:left w:val="nil"/>
              <w:bottom w:val="nil"/>
              <w:right w:val="nil"/>
            </w:tcBorders>
            <w:shd w:val="clear" w:color="auto" w:fill="auto"/>
            <w:hideMark/>
          </w:tcPr>
          <w:p w14:paraId="78B83837" w14:textId="0666DE43"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Dependant on the severity, if a medial/ambulance worker could be in danger then yes.</w:t>
            </w:r>
          </w:p>
          <w:p w14:paraId="33695EC2"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4E518B51"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6F3B77F8" w14:textId="77777777" w:rsidTr="00EE50BF">
        <w:trPr>
          <w:trHeight w:val="402"/>
        </w:trPr>
        <w:tc>
          <w:tcPr>
            <w:tcW w:w="9639" w:type="dxa"/>
            <w:tcBorders>
              <w:top w:val="nil"/>
              <w:left w:val="nil"/>
              <w:bottom w:val="nil"/>
              <w:right w:val="nil"/>
            </w:tcBorders>
            <w:shd w:val="clear" w:color="auto" w:fill="auto"/>
            <w:hideMark/>
          </w:tcPr>
          <w:p w14:paraId="11F8F060" w14:textId="1FDB5109"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Depends on circumstances but to save life or limb also protect members of the public</w:t>
            </w:r>
          </w:p>
          <w:p w14:paraId="3BC089EE"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162A48E7"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04C56E98" w14:textId="77777777" w:rsidTr="00EE50BF">
        <w:trPr>
          <w:trHeight w:val="402"/>
        </w:trPr>
        <w:tc>
          <w:tcPr>
            <w:tcW w:w="9639" w:type="dxa"/>
            <w:tcBorders>
              <w:top w:val="nil"/>
              <w:left w:val="nil"/>
              <w:bottom w:val="nil"/>
              <w:right w:val="nil"/>
            </w:tcBorders>
            <w:shd w:val="clear" w:color="auto" w:fill="auto"/>
            <w:hideMark/>
          </w:tcPr>
          <w:p w14:paraId="57764BD2" w14:textId="64784A1F"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 xml:space="preserve">Not trained enough to deal with complex health issues </w:t>
            </w:r>
            <w:r w:rsidRPr="0002687C">
              <w:rPr>
                <w:rFonts w:ascii="Calibri" w:eastAsia="Times New Roman" w:hAnsi="Calibri" w:cs="Times New Roman"/>
                <w:color w:val="000000"/>
                <w:sz w:val="24"/>
                <w:szCs w:val="24"/>
                <w:lang w:eastAsia="en-GB"/>
              </w:rPr>
              <w:br/>
            </w:r>
            <w:r w:rsidRPr="0002687C">
              <w:rPr>
                <w:rFonts w:ascii="Calibri" w:eastAsia="Times New Roman" w:hAnsi="Calibri" w:cs="Times New Roman"/>
                <w:color w:val="000000"/>
                <w:sz w:val="24"/>
                <w:szCs w:val="24"/>
                <w:lang w:eastAsia="en-GB"/>
              </w:rPr>
              <w:br/>
              <w:t>No way near enough resources to combat crime and mental health</w:t>
            </w:r>
          </w:p>
          <w:p w14:paraId="75C07F38"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70479253"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29605B54" w14:textId="77777777" w:rsidTr="00EE50BF">
        <w:trPr>
          <w:trHeight w:val="402"/>
        </w:trPr>
        <w:tc>
          <w:tcPr>
            <w:tcW w:w="9639" w:type="dxa"/>
            <w:tcBorders>
              <w:top w:val="nil"/>
              <w:left w:val="nil"/>
              <w:bottom w:val="nil"/>
              <w:right w:val="nil"/>
            </w:tcBorders>
            <w:shd w:val="clear" w:color="auto" w:fill="auto"/>
            <w:hideMark/>
          </w:tcPr>
          <w:p w14:paraId="25307B30" w14:textId="74DD8020"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Some people have very violent reactions to their issues. They've never been diagnosed or properly medicated.</w:t>
            </w:r>
          </w:p>
          <w:p w14:paraId="70894455"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4FF29C3B"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40DF98C5" w14:textId="77777777" w:rsidTr="00EE50BF">
        <w:trPr>
          <w:trHeight w:val="402"/>
        </w:trPr>
        <w:tc>
          <w:tcPr>
            <w:tcW w:w="9639" w:type="dxa"/>
            <w:tcBorders>
              <w:top w:val="nil"/>
              <w:left w:val="nil"/>
              <w:bottom w:val="nil"/>
              <w:right w:val="nil"/>
            </w:tcBorders>
            <w:shd w:val="clear" w:color="auto" w:fill="auto"/>
            <w:hideMark/>
          </w:tcPr>
          <w:p w14:paraId="709C5B76" w14:textId="5D0F62B2"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We are not medically trained for it and it seems like the police are used and abused when other services cannot provide the service that is expected. For the police, we have no one to fall back on and when the added work of MH is put into the picture, we as a police service cannot cope and it’s seen upon our fault if something goes wrong</w:t>
            </w:r>
          </w:p>
          <w:p w14:paraId="324A1D35"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396DB5AE"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2F895522" w14:textId="77777777" w:rsidTr="00EE50BF">
        <w:trPr>
          <w:trHeight w:val="402"/>
        </w:trPr>
        <w:tc>
          <w:tcPr>
            <w:tcW w:w="9639" w:type="dxa"/>
            <w:tcBorders>
              <w:top w:val="nil"/>
              <w:left w:val="nil"/>
              <w:bottom w:val="nil"/>
              <w:right w:val="nil"/>
            </w:tcBorders>
            <w:shd w:val="clear" w:color="auto" w:fill="auto"/>
            <w:hideMark/>
          </w:tcPr>
          <w:p w14:paraId="5CF49F1F"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 xml:space="preserve">Police should respond in the few instances in which immediate intervention is required. </w:t>
            </w:r>
            <w:proofErr w:type="gramStart"/>
            <w:r w:rsidRPr="0002687C">
              <w:rPr>
                <w:rFonts w:ascii="Calibri" w:eastAsia="Times New Roman" w:hAnsi="Calibri" w:cs="Times New Roman"/>
                <w:color w:val="000000"/>
                <w:sz w:val="24"/>
                <w:szCs w:val="24"/>
                <w:lang w:eastAsia="en-GB"/>
              </w:rPr>
              <w:t>Otherwise</w:t>
            </w:r>
            <w:proofErr w:type="gramEnd"/>
            <w:r w:rsidRPr="0002687C">
              <w:rPr>
                <w:rFonts w:ascii="Calibri" w:eastAsia="Times New Roman" w:hAnsi="Calibri" w:cs="Times New Roman"/>
                <w:color w:val="000000"/>
                <w:sz w:val="24"/>
                <w:szCs w:val="24"/>
                <w:lang w:eastAsia="en-GB"/>
              </w:rPr>
              <w:t xml:space="preserve"> mental health services should respond, as too much Police time is committed with it.</w:t>
            </w:r>
          </w:p>
        </w:tc>
      </w:tr>
      <w:tr w:rsidR="00C13BA3" w:rsidRPr="0002687C" w14:paraId="78A5699C" w14:textId="77777777" w:rsidTr="00EE50BF">
        <w:trPr>
          <w:trHeight w:val="402"/>
        </w:trPr>
        <w:tc>
          <w:tcPr>
            <w:tcW w:w="9639" w:type="dxa"/>
            <w:tcBorders>
              <w:top w:val="nil"/>
              <w:left w:val="nil"/>
              <w:bottom w:val="nil"/>
              <w:right w:val="nil"/>
            </w:tcBorders>
            <w:shd w:val="clear" w:color="auto" w:fill="auto"/>
            <w:hideMark/>
          </w:tcPr>
          <w:p w14:paraId="4293D045" w14:textId="604F4C39"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Being in a mental health crisis is not a crime or an offence. Police are given basic training for mental health and they are not a service which should be used for mental health</w:t>
            </w:r>
          </w:p>
          <w:p w14:paraId="5D2C1BF8"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3BA9B584"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040B23F7" w14:textId="77777777" w:rsidTr="00EE50BF">
        <w:trPr>
          <w:trHeight w:val="402"/>
        </w:trPr>
        <w:tc>
          <w:tcPr>
            <w:tcW w:w="9639" w:type="dxa"/>
            <w:tcBorders>
              <w:top w:val="nil"/>
              <w:left w:val="nil"/>
              <w:bottom w:val="nil"/>
              <w:right w:val="nil"/>
            </w:tcBorders>
            <w:shd w:val="clear" w:color="auto" w:fill="auto"/>
            <w:hideMark/>
          </w:tcPr>
          <w:p w14:paraId="7CD16BA5" w14:textId="0039DD34"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I have answered yes on the presumption that the person may cause harm to themselves or others therefore I believe that specialist police assistance would be the best option</w:t>
            </w:r>
          </w:p>
          <w:p w14:paraId="46E7BAC7"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091BA164"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360313B3" w14:textId="77777777" w:rsidTr="00EE50BF">
        <w:trPr>
          <w:trHeight w:val="402"/>
        </w:trPr>
        <w:tc>
          <w:tcPr>
            <w:tcW w:w="9639" w:type="dxa"/>
            <w:tcBorders>
              <w:top w:val="nil"/>
              <w:left w:val="nil"/>
              <w:bottom w:val="nil"/>
              <w:right w:val="nil"/>
            </w:tcBorders>
            <w:shd w:val="clear" w:color="auto" w:fill="auto"/>
            <w:hideMark/>
          </w:tcPr>
          <w:p w14:paraId="3A6F7BC5" w14:textId="77777777"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First line of contact for many people</w:t>
            </w:r>
          </w:p>
          <w:p w14:paraId="61EC0184"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337CE0C2" w14:textId="77777777" w:rsidTr="00EE50BF">
        <w:trPr>
          <w:trHeight w:val="402"/>
        </w:trPr>
        <w:tc>
          <w:tcPr>
            <w:tcW w:w="9639" w:type="dxa"/>
            <w:tcBorders>
              <w:top w:val="nil"/>
              <w:left w:val="nil"/>
              <w:bottom w:val="nil"/>
              <w:right w:val="nil"/>
            </w:tcBorders>
            <w:shd w:val="clear" w:color="auto" w:fill="auto"/>
            <w:hideMark/>
          </w:tcPr>
          <w:p w14:paraId="56ED0C6F" w14:textId="4EFF2957"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 xml:space="preserve">They are trained to respond, </w:t>
            </w:r>
            <w:proofErr w:type="gramStart"/>
            <w:r w:rsidRPr="0002687C">
              <w:rPr>
                <w:rFonts w:ascii="Calibri" w:eastAsia="Times New Roman" w:hAnsi="Calibri" w:cs="Times New Roman"/>
                <w:color w:val="000000"/>
                <w:sz w:val="24"/>
                <w:szCs w:val="24"/>
                <w:lang w:eastAsia="en-GB"/>
              </w:rPr>
              <w:t>restrain</w:t>
            </w:r>
            <w:proofErr w:type="gramEnd"/>
            <w:r w:rsidRPr="0002687C">
              <w:rPr>
                <w:rFonts w:ascii="Calibri" w:eastAsia="Times New Roman" w:hAnsi="Calibri" w:cs="Times New Roman"/>
                <w:color w:val="000000"/>
                <w:sz w:val="24"/>
                <w:szCs w:val="24"/>
                <w:lang w:eastAsia="en-GB"/>
              </w:rPr>
              <w:t xml:space="preserve"> and deal with difficult situations bringing the person in need back to a professional and safe place to be dealt with.</w:t>
            </w:r>
          </w:p>
          <w:p w14:paraId="2DE1BBDC" w14:textId="77777777" w:rsidR="00A843E7" w:rsidRDefault="00A843E7" w:rsidP="00EE50BF">
            <w:pPr>
              <w:spacing w:after="0" w:line="240" w:lineRule="auto"/>
              <w:rPr>
                <w:rFonts w:ascii="Calibri" w:eastAsia="Times New Roman" w:hAnsi="Calibri" w:cs="Times New Roman"/>
                <w:color w:val="000000"/>
                <w:sz w:val="24"/>
                <w:szCs w:val="24"/>
                <w:lang w:eastAsia="en-GB"/>
              </w:rPr>
            </w:pPr>
          </w:p>
          <w:p w14:paraId="2F177F56" w14:textId="42F5488C" w:rsidR="00883102" w:rsidRPr="0002687C" w:rsidRDefault="00883102" w:rsidP="00EE50BF">
            <w:pPr>
              <w:spacing w:after="0" w:line="240" w:lineRule="auto"/>
              <w:rPr>
                <w:rFonts w:ascii="Calibri" w:eastAsia="Times New Roman" w:hAnsi="Calibri" w:cs="Times New Roman"/>
                <w:color w:val="000000"/>
                <w:sz w:val="24"/>
                <w:szCs w:val="24"/>
                <w:lang w:eastAsia="en-GB"/>
              </w:rPr>
            </w:pPr>
          </w:p>
        </w:tc>
      </w:tr>
      <w:tr w:rsidR="00C13BA3" w:rsidRPr="0002687C" w14:paraId="31ABD5D6" w14:textId="77777777" w:rsidTr="00EE50BF">
        <w:trPr>
          <w:trHeight w:val="402"/>
        </w:trPr>
        <w:tc>
          <w:tcPr>
            <w:tcW w:w="9639" w:type="dxa"/>
            <w:tcBorders>
              <w:top w:val="nil"/>
              <w:left w:val="nil"/>
              <w:bottom w:val="nil"/>
              <w:right w:val="nil"/>
            </w:tcBorders>
            <w:shd w:val="clear" w:color="auto" w:fill="auto"/>
            <w:hideMark/>
          </w:tcPr>
          <w:p w14:paraId="58C73623" w14:textId="5F02D58A"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 xml:space="preserve">Takes up a lot of their time and maybe they need </w:t>
            </w:r>
            <w:proofErr w:type="gramStart"/>
            <w:r w:rsidRPr="0002687C">
              <w:rPr>
                <w:rFonts w:ascii="Calibri" w:eastAsia="Times New Roman" w:hAnsi="Calibri" w:cs="Times New Roman"/>
                <w:color w:val="000000"/>
                <w:sz w:val="24"/>
                <w:szCs w:val="24"/>
                <w:lang w:eastAsia="en-GB"/>
              </w:rPr>
              <w:t>extra  training</w:t>
            </w:r>
            <w:proofErr w:type="gramEnd"/>
          </w:p>
          <w:p w14:paraId="0AC6F976"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6D74B760"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6B680E79" w14:textId="77777777" w:rsidTr="00EE50BF">
        <w:trPr>
          <w:trHeight w:val="402"/>
        </w:trPr>
        <w:tc>
          <w:tcPr>
            <w:tcW w:w="9639" w:type="dxa"/>
            <w:tcBorders>
              <w:top w:val="nil"/>
              <w:left w:val="nil"/>
              <w:bottom w:val="nil"/>
              <w:right w:val="nil"/>
            </w:tcBorders>
            <w:shd w:val="clear" w:color="auto" w:fill="auto"/>
            <w:hideMark/>
          </w:tcPr>
          <w:p w14:paraId="2837453D"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In the initial stages if there is an immediate threat to life and ambulance are unable to get there in the first instance or if the person in crisis states they will hurt anyone who tries to stop them</w:t>
            </w:r>
          </w:p>
        </w:tc>
      </w:tr>
      <w:tr w:rsidR="00C13BA3" w:rsidRPr="0002687C" w14:paraId="00DA350E" w14:textId="77777777" w:rsidTr="00EE50BF">
        <w:trPr>
          <w:trHeight w:val="402"/>
        </w:trPr>
        <w:tc>
          <w:tcPr>
            <w:tcW w:w="9639" w:type="dxa"/>
            <w:tcBorders>
              <w:top w:val="nil"/>
              <w:left w:val="nil"/>
              <w:bottom w:val="nil"/>
              <w:right w:val="nil"/>
            </w:tcBorders>
            <w:shd w:val="clear" w:color="auto" w:fill="auto"/>
            <w:hideMark/>
          </w:tcPr>
          <w:p w14:paraId="12002595" w14:textId="0E5CCDAE"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There should be designated teams for this who are trained.</w:t>
            </w:r>
          </w:p>
          <w:p w14:paraId="194B4D54"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2AAE6EB7"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293C2100" w14:textId="77777777" w:rsidTr="00EE50BF">
        <w:trPr>
          <w:trHeight w:val="402"/>
        </w:trPr>
        <w:tc>
          <w:tcPr>
            <w:tcW w:w="9639" w:type="dxa"/>
            <w:tcBorders>
              <w:top w:val="nil"/>
              <w:left w:val="nil"/>
              <w:bottom w:val="nil"/>
              <w:right w:val="nil"/>
            </w:tcBorders>
            <w:shd w:val="clear" w:color="auto" w:fill="auto"/>
            <w:hideMark/>
          </w:tcPr>
          <w:p w14:paraId="4E321401" w14:textId="78E23D12"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Police are not trained medical specialists.</w:t>
            </w:r>
          </w:p>
          <w:p w14:paraId="1A4DC62A"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723653DC"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167EAC4D" w14:textId="77777777" w:rsidTr="00EE50BF">
        <w:trPr>
          <w:trHeight w:val="402"/>
        </w:trPr>
        <w:tc>
          <w:tcPr>
            <w:tcW w:w="9639" w:type="dxa"/>
            <w:tcBorders>
              <w:top w:val="nil"/>
              <w:left w:val="nil"/>
              <w:bottom w:val="nil"/>
              <w:right w:val="nil"/>
            </w:tcBorders>
            <w:shd w:val="clear" w:color="auto" w:fill="auto"/>
            <w:hideMark/>
          </w:tcPr>
          <w:p w14:paraId="02CABD11" w14:textId="34B7FF04"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This is a very specific &amp; specialist area - I feel the police have enough matters to deal with outside of this</w:t>
            </w:r>
          </w:p>
          <w:p w14:paraId="11BF1A6B"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36C3F444"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7B13D2AA" w14:textId="77777777" w:rsidTr="00EE50BF">
        <w:trPr>
          <w:trHeight w:val="402"/>
        </w:trPr>
        <w:tc>
          <w:tcPr>
            <w:tcW w:w="9639" w:type="dxa"/>
            <w:tcBorders>
              <w:top w:val="nil"/>
              <w:left w:val="nil"/>
              <w:bottom w:val="nil"/>
              <w:right w:val="nil"/>
            </w:tcBorders>
            <w:shd w:val="clear" w:color="auto" w:fill="auto"/>
            <w:hideMark/>
          </w:tcPr>
          <w:p w14:paraId="14A4B70E" w14:textId="6B6525CD"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Police attend to ensure the subject is safe and get the right people on the scene. Would be good to have another service that attends and deals with the initial scene</w:t>
            </w:r>
          </w:p>
          <w:p w14:paraId="22682CC0"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0E0F4697"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246DBB77" w14:textId="77777777" w:rsidTr="00EE50BF">
        <w:trPr>
          <w:trHeight w:val="402"/>
        </w:trPr>
        <w:tc>
          <w:tcPr>
            <w:tcW w:w="9639" w:type="dxa"/>
            <w:tcBorders>
              <w:top w:val="nil"/>
              <w:left w:val="nil"/>
              <w:bottom w:val="nil"/>
              <w:right w:val="nil"/>
            </w:tcBorders>
            <w:shd w:val="clear" w:color="auto" w:fill="auto"/>
            <w:hideMark/>
          </w:tcPr>
          <w:p w14:paraId="4285AC5C" w14:textId="11897E38"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They may be in danger or someone in their care may be compromised</w:t>
            </w:r>
          </w:p>
          <w:p w14:paraId="62BBF439"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1D320EC7"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407AB438" w14:textId="77777777" w:rsidTr="00EE50BF">
        <w:trPr>
          <w:trHeight w:val="402"/>
        </w:trPr>
        <w:tc>
          <w:tcPr>
            <w:tcW w:w="9639" w:type="dxa"/>
            <w:tcBorders>
              <w:top w:val="nil"/>
              <w:left w:val="nil"/>
              <w:bottom w:val="nil"/>
              <w:right w:val="nil"/>
            </w:tcBorders>
            <w:shd w:val="clear" w:color="auto" w:fill="auto"/>
            <w:hideMark/>
          </w:tcPr>
          <w:p w14:paraId="20BD8F89" w14:textId="5F950C4A"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They’re often first on the scene. They need to be trained for these scenarios</w:t>
            </w:r>
          </w:p>
          <w:p w14:paraId="74056E10"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2338434D"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11B9CFD3" w14:textId="77777777" w:rsidTr="00EE50BF">
        <w:trPr>
          <w:trHeight w:val="402"/>
        </w:trPr>
        <w:tc>
          <w:tcPr>
            <w:tcW w:w="9639" w:type="dxa"/>
            <w:tcBorders>
              <w:top w:val="nil"/>
              <w:left w:val="nil"/>
              <w:bottom w:val="nil"/>
              <w:right w:val="nil"/>
            </w:tcBorders>
            <w:shd w:val="clear" w:color="auto" w:fill="auto"/>
            <w:hideMark/>
          </w:tcPr>
          <w:p w14:paraId="3E609A9E" w14:textId="0F5C4D55"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Not health care practitioner and not specialised in mental health</w:t>
            </w:r>
          </w:p>
          <w:p w14:paraId="630F708C"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1B1863D0"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2E8638F8" w14:textId="77777777" w:rsidTr="00EE50BF">
        <w:trPr>
          <w:trHeight w:val="402"/>
        </w:trPr>
        <w:tc>
          <w:tcPr>
            <w:tcW w:w="9639" w:type="dxa"/>
            <w:tcBorders>
              <w:top w:val="nil"/>
              <w:left w:val="nil"/>
              <w:bottom w:val="nil"/>
              <w:right w:val="nil"/>
            </w:tcBorders>
            <w:shd w:val="clear" w:color="auto" w:fill="auto"/>
            <w:hideMark/>
          </w:tcPr>
          <w:p w14:paraId="20667A0A" w14:textId="625D8D50"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 xml:space="preserve">Not sure if they are fully trained to </w:t>
            </w:r>
            <w:proofErr w:type="spellStart"/>
            <w:r w:rsidRPr="0002687C">
              <w:rPr>
                <w:rFonts w:ascii="Calibri" w:eastAsia="Times New Roman" w:hAnsi="Calibri" w:cs="Times New Roman"/>
                <w:color w:val="000000"/>
                <w:sz w:val="24"/>
                <w:szCs w:val="24"/>
                <w:lang w:eastAsia="en-GB"/>
              </w:rPr>
              <w:t>dal</w:t>
            </w:r>
            <w:proofErr w:type="spellEnd"/>
            <w:r w:rsidRPr="0002687C">
              <w:rPr>
                <w:rFonts w:ascii="Calibri" w:eastAsia="Times New Roman" w:hAnsi="Calibri" w:cs="Times New Roman"/>
                <w:color w:val="000000"/>
                <w:sz w:val="24"/>
                <w:szCs w:val="24"/>
                <w:lang w:eastAsia="en-GB"/>
              </w:rPr>
              <w:t xml:space="preserve"> with all aspects of mental health issues and in some circumstances the presence of police could exacerbate the situation.</w:t>
            </w:r>
          </w:p>
          <w:p w14:paraId="3A0329D4"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1664A7CE"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2858C27B" w14:textId="77777777" w:rsidTr="00EE50BF">
        <w:trPr>
          <w:trHeight w:val="402"/>
        </w:trPr>
        <w:tc>
          <w:tcPr>
            <w:tcW w:w="9639" w:type="dxa"/>
            <w:tcBorders>
              <w:top w:val="nil"/>
              <w:left w:val="nil"/>
              <w:bottom w:val="nil"/>
              <w:right w:val="nil"/>
            </w:tcBorders>
            <w:shd w:val="clear" w:color="auto" w:fill="auto"/>
            <w:hideMark/>
          </w:tcPr>
          <w:p w14:paraId="6E443F3C" w14:textId="266875D8"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If the person is suspected of causing harm to himself or others. Police have the power to section unlike the ambulance service.</w:t>
            </w:r>
          </w:p>
          <w:p w14:paraId="107DB26B"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4B3AC307"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03E8CC62" w14:textId="77777777" w:rsidTr="00EE50BF">
        <w:trPr>
          <w:trHeight w:val="402"/>
        </w:trPr>
        <w:tc>
          <w:tcPr>
            <w:tcW w:w="9639" w:type="dxa"/>
            <w:tcBorders>
              <w:top w:val="nil"/>
              <w:left w:val="nil"/>
              <w:bottom w:val="nil"/>
              <w:right w:val="nil"/>
            </w:tcBorders>
            <w:shd w:val="clear" w:color="auto" w:fill="auto"/>
            <w:hideMark/>
          </w:tcPr>
          <w:p w14:paraId="7029A17A" w14:textId="41326945"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 xml:space="preserve">Even </w:t>
            </w:r>
            <w:proofErr w:type="spellStart"/>
            <w:r w:rsidRPr="0002687C">
              <w:rPr>
                <w:rFonts w:ascii="Calibri" w:eastAsia="Times New Roman" w:hAnsi="Calibri" w:cs="Times New Roman"/>
                <w:color w:val="000000"/>
                <w:sz w:val="24"/>
                <w:szCs w:val="24"/>
                <w:lang w:eastAsia="en-GB"/>
              </w:rPr>
              <w:t>thought</w:t>
            </w:r>
            <w:proofErr w:type="spellEnd"/>
            <w:r w:rsidRPr="0002687C">
              <w:rPr>
                <w:rFonts w:ascii="Calibri" w:eastAsia="Times New Roman" w:hAnsi="Calibri" w:cs="Times New Roman"/>
                <w:color w:val="000000"/>
                <w:sz w:val="24"/>
                <w:szCs w:val="24"/>
                <w:lang w:eastAsia="en-GB"/>
              </w:rPr>
              <w:t xml:space="preserve"> police officers receive training on how to deal with a mental health crisis we are not professionals. Sometimes the fact we have turned up can make the situation worse.</w:t>
            </w:r>
          </w:p>
          <w:p w14:paraId="45FD50F6"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0824B963"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67168185" w14:textId="77777777" w:rsidTr="00EE50BF">
        <w:trPr>
          <w:trHeight w:val="402"/>
        </w:trPr>
        <w:tc>
          <w:tcPr>
            <w:tcW w:w="9639" w:type="dxa"/>
            <w:tcBorders>
              <w:top w:val="nil"/>
              <w:left w:val="nil"/>
              <w:bottom w:val="nil"/>
              <w:right w:val="nil"/>
            </w:tcBorders>
            <w:shd w:val="clear" w:color="auto" w:fill="auto"/>
            <w:hideMark/>
          </w:tcPr>
          <w:p w14:paraId="14F56EAC" w14:textId="2217BF7E" w:rsidR="00C13BA3" w:rsidRDefault="00C13BA3" w:rsidP="00EE50BF">
            <w:pPr>
              <w:spacing w:after="0" w:line="240" w:lineRule="auto"/>
              <w:rPr>
                <w:rFonts w:ascii="Calibri" w:eastAsia="Times New Roman" w:hAnsi="Calibri" w:cs="Times New Roman"/>
                <w:color w:val="000000"/>
                <w:sz w:val="24"/>
                <w:szCs w:val="24"/>
                <w:lang w:eastAsia="en-GB"/>
              </w:rPr>
            </w:pPr>
            <w:proofErr w:type="gramStart"/>
            <w:r w:rsidRPr="0002687C">
              <w:rPr>
                <w:rFonts w:ascii="Calibri" w:eastAsia="Times New Roman" w:hAnsi="Calibri" w:cs="Times New Roman"/>
                <w:color w:val="000000"/>
                <w:sz w:val="24"/>
                <w:szCs w:val="24"/>
                <w:lang w:eastAsia="en-GB"/>
              </w:rPr>
              <w:t>Yes</w:t>
            </w:r>
            <w:proofErr w:type="gramEnd"/>
            <w:r w:rsidRPr="0002687C">
              <w:rPr>
                <w:rFonts w:ascii="Calibri" w:eastAsia="Times New Roman" w:hAnsi="Calibri" w:cs="Times New Roman"/>
                <w:color w:val="000000"/>
                <w:sz w:val="24"/>
                <w:szCs w:val="24"/>
                <w:lang w:eastAsia="en-GB"/>
              </w:rPr>
              <w:t xml:space="preserve"> for safety, no as it could cause more distress</w:t>
            </w:r>
          </w:p>
          <w:p w14:paraId="0419FB40"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26A37043"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12120E03" w14:textId="77777777" w:rsidTr="00EE50BF">
        <w:trPr>
          <w:trHeight w:val="402"/>
        </w:trPr>
        <w:tc>
          <w:tcPr>
            <w:tcW w:w="9639" w:type="dxa"/>
            <w:tcBorders>
              <w:top w:val="nil"/>
              <w:left w:val="nil"/>
              <w:bottom w:val="nil"/>
              <w:right w:val="nil"/>
            </w:tcBorders>
            <w:shd w:val="clear" w:color="auto" w:fill="auto"/>
            <w:hideMark/>
          </w:tcPr>
          <w:p w14:paraId="6573BA95" w14:textId="73C87BBF"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The police should be dealing with crime. They aren’t mental health trained and don’t always understand</w:t>
            </w:r>
          </w:p>
          <w:p w14:paraId="6D4042BF"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23C9DC38"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0223FA48" w14:textId="77777777" w:rsidTr="00EE50BF">
        <w:trPr>
          <w:trHeight w:val="402"/>
        </w:trPr>
        <w:tc>
          <w:tcPr>
            <w:tcW w:w="9639" w:type="dxa"/>
            <w:tcBorders>
              <w:top w:val="nil"/>
              <w:left w:val="nil"/>
              <w:bottom w:val="nil"/>
              <w:right w:val="nil"/>
            </w:tcBorders>
            <w:shd w:val="clear" w:color="auto" w:fill="auto"/>
            <w:hideMark/>
          </w:tcPr>
          <w:p w14:paraId="59B04F5F" w14:textId="554D9D09"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They can physically manage the risk, however specialists far better trained to deal</w:t>
            </w:r>
          </w:p>
          <w:p w14:paraId="1D8E41A8"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5BE1D7E3"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49D033C3" w14:textId="77777777" w:rsidTr="00EE50BF">
        <w:trPr>
          <w:trHeight w:val="402"/>
        </w:trPr>
        <w:tc>
          <w:tcPr>
            <w:tcW w:w="9639" w:type="dxa"/>
            <w:tcBorders>
              <w:top w:val="nil"/>
              <w:left w:val="nil"/>
              <w:bottom w:val="nil"/>
              <w:right w:val="nil"/>
            </w:tcBorders>
            <w:shd w:val="clear" w:color="auto" w:fill="auto"/>
            <w:hideMark/>
          </w:tcPr>
          <w:p w14:paraId="39455554" w14:textId="75798645"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First responders to most incidents - prior to using other relevant agencies</w:t>
            </w:r>
          </w:p>
          <w:p w14:paraId="522106C4"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33E741B3"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7DFDB11E" w14:textId="77777777" w:rsidTr="00EE50BF">
        <w:trPr>
          <w:trHeight w:val="402"/>
        </w:trPr>
        <w:tc>
          <w:tcPr>
            <w:tcW w:w="9639" w:type="dxa"/>
            <w:tcBorders>
              <w:top w:val="nil"/>
              <w:left w:val="nil"/>
              <w:bottom w:val="nil"/>
              <w:right w:val="nil"/>
            </w:tcBorders>
            <w:shd w:val="clear" w:color="auto" w:fill="auto"/>
            <w:hideMark/>
          </w:tcPr>
          <w:p w14:paraId="535EA178" w14:textId="580D773A"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 xml:space="preserve">I have had loads of support from police but feel they get called when </w:t>
            </w:r>
            <w:proofErr w:type="gramStart"/>
            <w:r w:rsidRPr="0002687C">
              <w:rPr>
                <w:rFonts w:ascii="Calibri" w:eastAsia="Times New Roman" w:hAnsi="Calibri" w:cs="Times New Roman"/>
                <w:color w:val="000000"/>
                <w:sz w:val="24"/>
                <w:szCs w:val="24"/>
                <w:lang w:eastAsia="en-GB"/>
              </w:rPr>
              <w:t>really mental</w:t>
            </w:r>
            <w:proofErr w:type="gramEnd"/>
            <w:r w:rsidRPr="0002687C">
              <w:rPr>
                <w:rFonts w:ascii="Calibri" w:eastAsia="Times New Roman" w:hAnsi="Calibri" w:cs="Times New Roman"/>
                <w:color w:val="000000"/>
                <w:sz w:val="24"/>
                <w:szCs w:val="24"/>
                <w:lang w:eastAsia="en-GB"/>
              </w:rPr>
              <w:t xml:space="preserve"> health services should be more available</w:t>
            </w:r>
          </w:p>
          <w:p w14:paraId="17A3C6BD"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70656C6E"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4E7F2613" w14:textId="77777777" w:rsidTr="00EE50BF">
        <w:trPr>
          <w:trHeight w:val="402"/>
        </w:trPr>
        <w:tc>
          <w:tcPr>
            <w:tcW w:w="9639" w:type="dxa"/>
            <w:tcBorders>
              <w:top w:val="nil"/>
              <w:left w:val="nil"/>
              <w:bottom w:val="nil"/>
              <w:right w:val="nil"/>
            </w:tcBorders>
            <w:shd w:val="clear" w:color="auto" w:fill="auto"/>
            <w:hideMark/>
          </w:tcPr>
          <w:p w14:paraId="4165829D" w14:textId="77777777"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Could be other issues like traffic jams or maybe others in danger.</w:t>
            </w:r>
          </w:p>
          <w:p w14:paraId="0880C12A" w14:textId="010BEBE6" w:rsidR="00883102" w:rsidRPr="0002687C" w:rsidRDefault="00883102" w:rsidP="00EE50BF">
            <w:pPr>
              <w:spacing w:after="0" w:line="240" w:lineRule="auto"/>
              <w:rPr>
                <w:rFonts w:ascii="Calibri" w:eastAsia="Times New Roman" w:hAnsi="Calibri" w:cs="Times New Roman"/>
                <w:color w:val="000000"/>
                <w:sz w:val="24"/>
                <w:szCs w:val="24"/>
                <w:lang w:eastAsia="en-GB"/>
              </w:rPr>
            </w:pPr>
          </w:p>
        </w:tc>
      </w:tr>
      <w:tr w:rsidR="00C13BA3" w:rsidRPr="0002687C" w14:paraId="1F6AE255" w14:textId="77777777" w:rsidTr="00EE50BF">
        <w:trPr>
          <w:trHeight w:val="402"/>
        </w:trPr>
        <w:tc>
          <w:tcPr>
            <w:tcW w:w="9639" w:type="dxa"/>
            <w:tcBorders>
              <w:top w:val="nil"/>
              <w:left w:val="nil"/>
              <w:bottom w:val="nil"/>
              <w:right w:val="nil"/>
            </w:tcBorders>
            <w:shd w:val="clear" w:color="auto" w:fill="auto"/>
            <w:hideMark/>
          </w:tcPr>
          <w:p w14:paraId="7EE47B1E" w14:textId="6E509361"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 xml:space="preserve">The level of staffing in police is not sufficient to deal with the </w:t>
            </w:r>
            <w:proofErr w:type="gramStart"/>
            <w:r w:rsidRPr="0002687C">
              <w:rPr>
                <w:rFonts w:ascii="Calibri" w:eastAsia="Times New Roman" w:hAnsi="Calibri" w:cs="Times New Roman"/>
                <w:color w:val="000000"/>
                <w:sz w:val="24"/>
                <w:szCs w:val="24"/>
                <w:lang w:eastAsia="en-GB"/>
              </w:rPr>
              <w:t>ever rising</w:t>
            </w:r>
            <w:proofErr w:type="gramEnd"/>
            <w:r w:rsidRPr="0002687C">
              <w:rPr>
                <w:rFonts w:ascii="Calibri" w:eastAsia="Times New Roman" w:hAnsi="Calibri" w:cs="Times New Roman"/>
                <w:color w:val="000000"/>
                <w:sz w:val="24"/>
                <w:szCs w:val="24"/>
                <w:lang w:eastAsia="en-GB"/>
              </w:rPr>
              <w:t xml:space="preserve"> amount of calls relating to metal health crisis. Police resources are often spent as mediation for people suffering, </w:t>
            </w:r>
            <w:proofErr w:type="gramStart"/>
            <w:r w:rsidRPr="0002687C">
              <w:rPr>
                <w:rFonts w:ascii="Calibri" w:eastAsia="Times New Roman" w:hAnsi="Calibri" w:cs="Times New Roman"/>
                <w:color w:val="000000"/>
                <w:sz w:val="24"/>
                <w:szCs w:val="24"/>
                <w:lang w:eastAsia="en-GB"/>
              </w:rPr>
              <w:t>in order to</w:t>
            </w:r>
            <w:proofErr w:type="gramEnd"/>
            <w:r w:rsidRPr="0002687C">
              <w:rPr>
                <w:rFonts w:ascii="Calibri" w:eastAsia="Times New Roman" w:hAnsi="Calibri" w:cs="Times New Roman"/>
                <w:color w:val="000000"/>
                <w:sz w:val="24"/>
                <w:szCs w:val="24"/>
                <w:lang w:eastAsia="en-GB"/>
              </w:rPr>
              <w:t xml:space="preserve"> make contact with specifically trained organisations for mental health. Not only does this use up limited police resources but also causes a delay in contact to professionally </w:t>
            </w:r>
            <w:proofErr w:type="gramStart"/>
            <w:r w:rsidRPr="0002687C">
              <w:rPr>
                <w:rFonts w:ascii="Calibri" w:eastAsia="Times New Roman" w:hAnsi="Calibri" w:cs="Times New Roman"/>
                <w:color w:val="000000"/>
                <w:sz w:val="24"/>
                <w:szCs w:val="24"/>
                <w:lang w:eastAsia="en-GB"/>
              </w:rPr>
              <w:t>trained</w:t>
            </w:r>
            <w:proofErr w:type="gramEnd"/>
            <w:r w:rsidRPr="0002687C">
              <w:rPr>
                <w:rFonts w:ascii="Calibri" w:eastAsia="Times New Roman" w:hAnsi="Calibri" w:cs="Times New Roman"/>
                <w:color w:val="000000"/>
                <w:sz w:val="24"/>
                <w:szCs w:val="24"/>
                <w:lang w:eastAsia="en-GB"/>
              </w:rPr>
              <w:t xml:space="preserve"> mental health professionals as it is deemed that as a person in crisis is with Police resources, they are not in immediate danger and as such there response time is lengthier.</w:t>
            </w:r>
          </w:p>
          <w:p w14:paraId="2432ED72"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1E543466"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6C952D07" w14:textId="77777777" w:rsidTr="00EE50BF">
        <w:trPr>
          <w:trHeight w:val="402"/>
        </w:trPr>
        <w:tc>
          <w:tcPr>
            <w:tcW w:w="9639" w:type="dxa"/>
            <w:tcBorders>
              <w:top w:val="nil"/>
              <w:left w:val="nil"/>
              <w:bottom w:val="nil"/>
              <w:right w:val="nil"/>
            </w:tcBorders>
            <w:shd w:val="clear" w:color="auto" w:fill="auto"/>
            <w:hideMark/>
          </w:tcPr>
          <w:p w14:paraId="3BA816D7" w14:textId="77777777"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Not qualified to deal with mental health</w:t>
            </w:r>
          </w:p>
          <w:p w14:paraId="62798FF9" w14:textId="50CBF5F8" w:rsidR="00883102" w:rsidRPr="0002687C" w:rsidRDefault="00883102" w:rsidP="00EE50BF">
            <w:pPr>
              <w:spacing w:after="0" w:line="240" w:lineRule="auto"/>
              <w:rPr>
                <w:rFonts w:ascii="Calibri" w:eastAsia="Times New Roman" w:hAnsi="Calibri" w:cs="Times New Roman"/>
                <w:color w:val="000000"/>
                <w:sz w:val="24"/>
                <w:szCs w:val="24"/>
                <w:lang w:eastAsia="en-GB"/>
              </w:rPr>
            </w:pPr>
          </w:p>
        </w:tc>
      </w:tr>
      <w:tr w:rsidR="00C13BA3" w:rsidRPr="0002687C" w14:paraId="5E37F8AA" w14:textId="77777777" w:rsidTr="00EE50BF">
        <w:trPr>
          <w:trHeight w:val="402"/>
        </w:trPr>
        <w:tc>
          <w:tcPr>
            <w:tcW w:w="9639" w:type="dxa"/>
            <w:tcBorders>
              <w:top w:val="nil"/>
              <w:left w:val="nil"/>
              <w:bottom w:val="nil"/>
              <w:right w:val="nil"/>
            </w:tcBorders>
            <w:shd w:val="clear" w:color="auto" w:fill="auto"/>
            <w:hideMark/>
          </w:tcPr>
          <w:p w14:paraId="31ED6320" w14:textId="3A811796"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The police are there to deal with criminal matters. It is ultimately for the NHS to treat and deal. Especially since police have so little training on mental health issues.</w:t>
            </w:r>
          </w:p>
          <w:p w14:paraId="0572BB66"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7B008695"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7E7C8674" w14:textId="77777777" w:rsidTr="00EE50BF">
        <w:trPr>
          <w:trHeight w:val="402"/>
        </w:trPr>
        <w:tc>
          <w:tcPr>
            <w:tcW w:w="9639" w:type="dxa"/>
            <w:tcBorders>
              <w:top w:val="nil"/>
              <w:left w:val="nil"/>
              <w:bottom w:val="nil"/>
              <w:right w:val="nil"/>
            </w:tcBorders>
            <w:shd w:val="clear" w:color="auto" w:fill="auto"/>
            <w:hideMark/>
          </w:tcPr>
          <w:p w14:paraId="1C059003" w14:textId="77777777"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 xml:space="preserve">Should be focused on proper policing issues </w:t>
            </w:r>
            <w:proofErr w:type="spellStart"/>
            <w:proofErr w:type="gramStart"/>
            <w:r w:rsidRPr="0002687C">
              <w:rPr>
                <w:rFonts w:ascii="Calibri" w:eastAsia="Times New Roman" w:hAnsi="Calibri" w:cs="Times New Roman"/>
                <w:color w:val="000000"/>
                <w:sz w:val="24"/>
                <w:szCs w:val="24"/>
                <w:lang w:eastAsia="en-GB"/>
              </w:rPr>
              <w:t>ie</w:t>
            </w:r>
            <w:proofErr w:type="spellEnd"/>
            <w:proofErr w:type="gramEnd"/>
            <w:r w:rsidRPr="0002687C">
              <w:rPr>
                <w:rFonts w:ascii="Calibri" w:eastAsia="Times New Roman" w:hAnsi="Calibri" w:cs="Times New Roman"/>
                <w:color w:val="000000"/>
                <w:sz w:val="24"/>
                <w:szCs w:val="24"/>
                <w:lang w:eastAsia="en-GB"/>
              </w:rPr>
              <w:t xml:space="preserve"> crime</w:t>
            </w:r>
          </w:p>
          <w:p w14:paraId="244B7963" w14:textId="1D8BECBB" w:rsidR="00883102" w:rsidRPr="0002687C" w:rsidRDefault="00883102" w:rsidP="00EE50BF">
            <w:pPr>
              <w:spacing w:after="0" w:line="240" w:lineRule="auto"/>
              <w:rPr>
                <w:rFonts w:ascii="Calibri" w:eastAsia="Times New Roman" w:hAnsi="Calibri" w:cs="Times New Roman"/>
                <w:color w:val="000000"/>
                <w:sz w:val="24"/>
                <w:szCs w:val="24"/>
                <w:lang w:eastAsia="en-GB"/>
              </w:rPr>
            </w:pPr>
          </w:p>
        </w:tc>
      </w:tr>
      <w:tr w:rsidR="00C13BA3" w:rsidRPr="0002687C" w14:paraId="31AA82F9" w14:textId="77777777" w:rsidTr="00EE50BF">
        <w:trPr>
          <w:trHeight w:val="402"/>
        </w:trPr>
        <w:tc>
          <w:tcPr>
            <w:tcW w:w="9639" w:type="dxa"/>
            <w:tcBorders>
              <w:top w:val="nil"/>
              <w:left w:val="nil"/>
              <w:bottom w:val="nil"/>
              <w:right w:val="nil"/>
            </w:tcBorders>
            <w:shd w:val="clear" w:color="auto" w:fill="auto"/>
            <w:hideMark/>
          </w:tcPr>
          <w:p w14:paraId="0A3F18E3"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 xml:space="preserve">Not sure they would be my first call but I would contact </w:t>
            </w:r>
            <w:proofErr w:type="gramStart"/>
            <w:r w:rsidRPr="0002687C">
              <w:rPr>
                <w:rFonts w:ascii="Calibri" w:eastAsia="Times New Roman" w:hAnsi="Calibri" w:cs="Times New Roman"/>
                <w:color w:val="000000"/>
                <w:sz w:val="24"/>
                <w:szCs w:val="24"/>
                <w:lang w:eastAsia="en-GB"/>
              </w:rPr>
              <w:t>if  someone</w:t>
            </w:r>
            <w:proofErr w:type="gramEnd"/>
            <w:r w:rsidRPr="0002687C">
              <w:rPr>
                <w:rFonts w:ascii="Calibri" w:eastAsia="Times New Roman" w:hAnsi="Calibri" w:cs="Times New Roman"/>
                <w:color w:val="000000"/>
                <w:sz w:val="24"/>
                <w:szCs w:val="24"/>
                <w:lang w:eastAsia="en-GB"/>
              </w:rPr>
              <w:t xml:space="preserve"> was in physical danger</w:t>
            </w:r>
          </w:p>
        </w:tc>
      </w:tr>
      <w:tr w:rsidR="00C13BA3" w:rsidRPr="0002687C" w14:paraId="4B5046E2" w14:textId="77777777" w:rsidTr="00EE50BF">
        <w:trPr>
          <w:trHeight w:val="402"/>
        </w:trPr>
        <w:tc>
          <w:tcPr>
            <w:tcW w:w="9639" w:type="dxa"/>
            <w:tcBorders>
              <w:top w:val="nil"/>
              <w:left w:val="nil"/>
              <w:bottom w:val="nil"/>
              <w:right w:val="nil"/>
            </w:tcBorders>
            <w:shd w:val="clear" w:color="auto" w:fill="auto"/>
            <w:hideMark/>
          </w:tcPr>
          <w:p w14:paraId="756F615F" w14:textId="1C7280E8"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 xml:space="preserve">You need a familiar face your </w:t>
            </w:r>
            <w:proofErr w:type="spellStart"/>
            <w:r w:rsidRPr="0002687C">
              <w:rPr>
                <w:rFonts w:ascii="Calibri" w:eastAsia="Times New Roman" w:hAnsi="Calibri" w:cs="Times New Roman"/>
                <w:color w:val="000000"/>
                <w:sz w:val="24"/>
                <w:szCs w:val="24"/>
                <w:lang w:eastAsia="en-GB"/>
              </w:rPr>
              <w:t>gp</w:t>
            </w:r>
            <w:proofErr w:type="spellEnd"/>
            <w:r w:rsidRPr="0002687C">
              <w:rPr>
                <w:rFonts w:ascii="Calibri" w:eastAsia="Times New Roman" w:hAnsi="Calibri" w:cs="Times New Roman"/>
                <w:color w:val="000000"/>
                <w:sz w:val="24"/>
                <w:szCs w:val="24"/>
                <w:lang w:eastAsia="en-GB"/>
              </w:rPr>
              <w:t xml:space="preserve"> is more likely to calm you down than a stranger in uniform, it's daunting for a young police officer to deal with a </w:t>
            </w:r>
            <w:proofErr w:type="spellStart"/>
            <w:r w:rsidRPr="0002687C">
              <w:rPr>
                <w:rFonts w:ascii="Calibri" w:eastAsia="Times New Roman" w:hAnsi="Calibri" w:cs="Times New Roman"/>
                <w:color w:val="000000"/>
                <w:sz w:val="24"/>
                <w:szCs w:val="24"/>
                <w:lang w:eastAsia="en-GB"/>
              </w:rPr>
              <w:t>mentaly</w:t>
            </w:r>
            <w:proofErr w:type="spellEnd"/>
            <w:r w:rsidRPr="0002687C">
              <w:rPr>
                <w:rFonts w:ascii="Calibri" w:eastAsia="Times New Roman" w:hAnsi="Calibri" w:cs="Times New Roman"/>
                <w:color w:val="000000"/>
                <w:sz w:val="24"/>
                <w:szCs w:val="24"/>
                <w:lang w:eastAsia="en-GB"/>
              </w:rPr>
              <w:t xml:space="preserve"> unbalanced person not to mention dangerous, and in all honesty without the right training even police officers with the best intentions can often make things worse</w:t>
            </w:r>
          </w:p>
          <w:p w14:paraId="6FC81880"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4CF76E53"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0CE55F3F" w14:textId="77777777" w:rsidTr="00EE50BF">
        <w:trPr>
          <w:trHeight w:val="402"/>
        </w:trPr>
        <w:tc>
          <w:tcPr>
            <w:tcW w:w="9639" w:type="dxa"/>
            <w:tcBorders>
              <w:top w:val="nil"/>
              <w:left w:val="nil"/>
              <w:bottom w:val="nil"/>
              <w:right w:val="nil"/>
            </w:tcBorders>
            <w:shd w:val="clear" w:color="auto" w:fill="auto"/>
            <w:hideMark/>
          </w:tcPr>
          <w:p w14:paraId="61BC390C"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roofErr w:type="gramStart"/>
            <w:r w:rsidRPr="0002687C">
              <w:rPr>
                <w:rFonts w:ascii="Calibri" w:eastAsia="Times New Roman" w:hAnsi="Calibri" w:cs="Times New Roman"/>
                <w:color w:val="000000"/>
                <w:sz w:val="24"/>
                <w:szCs w:val="24"/>
                <w:lang w:eastAsia="en-GB"/>
              </w:rPr>
              <w:t>Yes</w:t>
            </w:r>
            <w:proofErr w:type="gramEnd"/>
            <w:r w:rsidRPr="0002687C">
              <w:rPr>
                <w:rFonts w:ascii="Calibri" w:eastAsia="Times New Roman" w:hAnsi="Calibri" w:cs="Times New Roman"/>
                <w:color w:val="000000"/>
                <w:sz w:val="24"/>
                <w:szCs w:val="24"/>
                <w:lang w:eastAsia="en-GB"/>
              </w:rPr>
              <w:t xml:space="preserve"> if the person is at risk or others at risk as a result of the person in crisis</w:t>
            </w:r>
          </w:p>
        </w:tc>
      </w:tr>
      <w:tr w:rsidR="00C13BA3" w:rsidRPr="0002687C" w14:paraId="0709C68D" w14:textId="77777777" w:rsidTr="00EE50BF">
        <w:trPr>
          <w:trHeight w:val="402"/>
        </w:trPr>
        <w:tc>
          <w:tcPr>
            <w:tcW w:w="9639" w:type="dxa"/>
            <w:tcBorders>
              <w:top w:val="nil"/>
              <w:left w:val="nil"/>
              <w:bottom w:val="nil"/>
              <w:right w:val="nil"/>
            </w:tcBorders>
            <w:shd w:val="clear" w:color="auto" w:fill="auto"/>
            <w:hideMark/>
          </w:tcPr>
          <w:p w14:paraId="5683BE37" w14:textId="6A60C6A1"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There are some cases when the police should be responding. If there is immediate threat to life or someone in distress is threatening harm to others. However, I think that mental health services have become so reliant on the police to pick up after their inadequacies that these genuine emergencies are diluted and officers are questioning every call- this is inevitably going to end with a genuine emergency going unanswered (like the boy who cried wolf fable) and someone will unfortunately die.</w:t>
            </w:r>
          </w:p>
          <w:p w14:paraId="1DB1107E"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17252504"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71E6F42A" w14:textId="77777777" w:rsidTr="00EE50BF">
        <w:trPr>
          <w:trHeight w:val="402"/>
        </w:trPr>
        <w:tc>
          <w:tcPr>
            <w:tcW w:w="9639" w:type="dxa"/>
            <w:tcBorders>
              <w:top w:val="nil"/>
              <w:left w:val="nil"/>
              <w:bottom w:val="nil"/>
              <w:right w:val="nil"/>
            </w:tcBorders>
            <w:shd w:val="clear" w:color="auto" w:fill="auto"/>
            <w:hideMark/>
          </w:tcPr>
          <w:p w14:paraId="1D12B643"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 xml:space="preserve">If there is a risk to a person or persons then the police may be required to maintain the queen's </w:t>
            </w:r>
            <w:proofErr w:type="gramStart"/>
            <w:r w:rsidRPr="0002687C">
              <w:rPr>
                <w:rFonts w:ascii="Calibri" w:eastAsia="Times New Roman" w:hAnsi="Calibri" w:cs="Times New Roman"/>
                <w:color w:val="000000"/>
                <w:sz w:val="24"/>
                <w:szCs w:val="24"/>
                <w:lang w:eastAsia="en-GB"/>
              </w:rPr>
              <w:t>leave, or</w:t>
            </w:r>
            <w:proofErr w:type="gramEnd"/>
            <w:r w:rsidRPr="0002687C">
              <w:rPr>
                <w:rFonts w:ascii="Calibri" w:eastAsia="Times New Roman" w:hAnsi="Calibri" w:cs="Times New Roman"/>
                <w:color w:val="000000"/>
                <w:sz w:val="24"/>
                <w:szCs w:val="24"/>
                <w:lang w:eastAsia="en-GB"/>
              </w:rPr>
              <w:t xml:space="preserve"> enact a s. 136 if required. However, I don't feel Police attendance should be routine</w:t>
            </w:r>
          </w:p>
        </w:tc>
      </w:tr>
      <w:tr w:rsidR="00C13BA3" w:rsidRPr="0002687C" w14:paraId="14928074" w14:textId="77777777" w:rsidTr="00EE50BF">
        <w:trPr>
          <w:trHeight w:val="402"/>
        </w:trPr>
        <w:tc>
          <w:tcPr>
            <w:tcW w:w="9639" w:type="dxa"/>
            <w:tcBorders>
              <w:top w:val="nil"/>
              <w:left w:val="nil"/>
              <w:bottom w:val="nil"/>
              <w:right w:val="nil"/>
            </w:tcBorders>
            <w:shd w:val="clear" w:color="auto" w:fill="auto"/>
            <w:hideMark/>
          </w:tcPr>
          <w:p w14:paraId="4431E891" w14:textId="752751EC"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Police officer and mental health worker. In case of danger to the mental health worker</w:t>
            </w:r>
          </w:p>
          <w:p w14:paraId="007EB510"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49B3DF83"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65861939" w14:textId="77777777" w:rsidTr="00EE50BF">
        <w:trPr>
          <w:trHeight w:val="402"/>
        </w:trPr>
        <w:tc>
          <w:tcPr>
            <w:tcW w:w="9639" w:type="dxa"/>
            <w:tcBorders>
              <w:top w:val="nil"/>
              <w:left w:val="nil"/>
              <w:bottom w:val="nil"/>
              <w:right w:val="nil"/>
            </w:tcBorders>
            <w:shd w:val="clear" w:color="auto" w:fill="auto"/>
            <w:hideMark/>
          </w:tcPr>
          <w:p w14:paraId="5356B024" w14:textId="2CD26ADF"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I think it depends on the crisis.</w:t>
            </w:r>
          </w:p>
          <w:p w14:paraId="1F5AB03A"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3FB0324A"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07310529" w14:textId="77777777" w:rsidTr="00EE50BF">
        <w:trPr>
          <w:trHeight w:val="402"/>
        </w:trPr>
        <w:tc>
          <w:tcPr>
            <w:tcW w:w="9639" w:type="dxa"/>
            <w:tcBorders>
              <w:top w:val="nil"/>
              <w:left w:val="nil"/>
              <w:bottom w:val="nil"/>
              <w:right w:val="nil"/>
            </w:tcBorders>
            <w:shd w:val="clear" w:color="auto" w:fill="auto"/>
            <w:hideMark/>
          </w:tcPr>
          <w:p w14:paraId="64827F77" w14:textId="17F4D0B3"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Depends on the nature of the mental health crisis.</w:t>
            </w:r>
          </w:p>
          <w:p w14:paraId="25F72B1D"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7D60D750"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3C1FF160" w14:textId="77777777" w:rsidTr="00EE50BF">
        <w:trPr>
          <w:trHeight w:val="402"/>
        </w:trPr>
        <w:tc>
          <w:tcPr>
            <w:tcW w:w="9639" w:type="dxa"/>
            <w:tcBorders>
              <w:top w:val="nil"/>
              <w:left w:val="nil"/>
              <w:bottom w:val="nil"/>
              <w:right w:val="nil"/>
            </w:tcBorders>
            <w:shd w:val="clear" w:color="auto" w:fill="auto"/>
            <w:hideMark/>
          </w:tcPr>
          <w:p w14:paraId="7E9FBB59" w14:textId="163DAC7A"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Police have the power to section someone and bring them to place of safety. Paramedics do not have that authority.</w:t>
            </w:r>
          </w:p>
          <w:p w14:paraId="570E713D"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50E35425"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7B96DFE7" w14:textId="77777777" w:rsidTr="00EE50BF">
        <w:trPr>
          <w:trHeight w:val="402"/>
        </w:trPr>
        <w:tc>
          <w:tcPr>
            <w:tcW w:w="9639" w:type="dxa"/>
            <w:tcBorders>
              <w:top w:val="nil"/>
              <w:left w:val="nil"/>
              <w:bottom w:val="nil"/>
              <w:right w:val="nil"/>
            </w:tcBorders>
            <w:shd w:val="clear" w:color="auto" w:fill="auto"/>
            <w:hideMark/>
          </w:tcPr>
          <w:p w14:paraId="307BB2DD" w14:textId="601B1A18"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Not trained</w:t>
            </w:r>
          </w:p>
          <w:p w14:paraId="0AC506A7"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14898A9A"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77A740D3" w14:textId="77777777" w:rsidTr="00EE50BF">
        <w:trPr>
          <w:trHeight w:val="402"/>
        </w:trPr>
        <w:tc>
          <w:tcPr>
            <w:tcW w:w="9639" w:type="dxa"/>
            <w:tcBorders>
              <w:top w:val="nil"/>
              <w:left w:val="nil"/>
              <w:bottom w:val="nil"/>
              <w:right w:val="nil"/>
            </w:tcBorders>
            <w:shd w:val="clear" w:color="auto" w:fill="auto"/>
            <w:hideMark/>
          </w:tcPr>
          <w:p w14:paraId="66189654" w14:textId="439CF8C7"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Sometimes they should if patient is potentially a danger to self or others and violent</w:t>
            </w:r>
          </w:p>
          <w:p w14:paraId="7800C866"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584C06A1"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27ABF76B" w14:textId="77777777" w:rsidTr="00EE50BF">
        <w:trPr>
          <w:trHeight w:val="402"/>
        </w:trPr>
        <w:tc>
          <w:tcPr>
            <w:tcW w:w="9639" w:type="dxa"/>
            <w:tcBorders>
              <w:top w:val="nil"/>
              <w:left w:val="nil"/>
              <w:bottom w:val="nil"/>
              <w:right w:val="nil"/>
            </w:tcBorders>
            <w:shd w:val="clear" w:color="auto" w:fill="auto"/>
            <w:hideMark/>
          </w:tcPr>
          <w:p w14:paraId="666EE5E5" w14:textId="5114F6A7"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 xml:space="preserve">Wasted </w:t>
            </w:r>
            <w:proofErr w:type="spellStart"/>
            <w:proofErr w:type="gramStart"/>
            <w:r w:rsidRPr="0002687C">
              <w:rPr>
                <w:rFonts w:ascii="Calibri" w:eastAsia="Times New Roman" w:hAnsi="Calibri" w:cs="Times New Roman"/>
                <w:color w:val="000000"/>
                <w:sz w:val="24"/>
                <w:szCs w:val="24"/>
                <w:lang w:eastAsia="en-GB"/>
              </w:rPr>
              <w:t>resource..</w:t>
            </w:r>
            <w:proofErr w:type="gramEnd"/>
            <w:r w:rsidRPr="0002687C">
              <w:rPr>
                <w:rFonts w:ascii="Calibri" w:eastAsia="Times New Roman" w:hAnsi="Calibri" w:cs="Times New Roman"/>
                <w:color w:val="000000"/>
                <w:sz w:val="24"/>
                <w:szCs w:val="24"/>
                <w:lang w:eastAsia="en-GB"/>
              </w:rPr>
              <w:t>unless</w:t>
            </w:r>
            <w:proofErr w:type="spellEnd"/>
            <w:r w:rsidRPr="0002687C">
              <w:rPr>
                <w:rFonts w:ascii="Calibri" w:eastAsia="Times New Roman" w:hAnsi="Calibri" w:cs="Times New Roman"/>
                <w:color w:val="000000"/>
                <w:sz w:val="24"/>
                <w:szCs w:val="24"/>
                <w:lang w:eastAsia="en-GB"/>
              </w:rPr>
              <w:t xml:space="preserve"> risk to public. And restraint required.</w:t>
            </w:r>
          </w:p>
          <w:p w14:paraId="2C47396A"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47767D26"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1FBDC162" w14:textId="77777777" w:rsidTr="00EE50BF">
        <w:trPr>
          <w:trHeight w:val="402"/>
        </w:trPr>
        <w:tc>
          <w:tcPr>
            <w:tcW w:w="9639" w:type="dxa"/>
            <w:tcBorders>
              <w:top w:val="nil"/>
              <w:left w:val="nil"/>
              <w:bottom w:val="nil"/>
              <w:right w:val="nil"/>
            </w:tcBorders>
            <w:shd w:val="clear" w:color="auto" w:fill="auto"/>
            <w:hideMark/>
          </w:tcPr>
          <w:p w14:paraId="0B3F8AD5"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 xml:space="preserve">To ensure safety of the individual involved and of others. HOWEVER, I feel </w:t>
            </w:r>
            <w:proofErr w:type="gramStart"/>
            <w:r w:rsidRPr="0002687C">
              <w:rPr>
                <w:rFonts w:ascii="Calibri" w:eastAsia="Times New Roman" w:hAnsi="Calibri" w:cs="Times New Roman"/>
                <w:color w:val="000000"/>
                <w:sz w:val="24"/>
                <w:szCs w:val="24"/>
                <w:lang w:eastAsia="en-GB"/>
              </w:rPr>
              <w:t>the majority of</w:t>
            </w:r>
            <w:proofErr w:type="gramEnd"/>
            <w:r w:rsidRPr="0002687C">
              <w:rPr>
                <w:rFonts w:ascii="Calibri" w:eastAsia="Times New Roman" w:hAnsi="Calibri" w:cs="Times New Roman"/>
                <w:color w:val="000000"/>
                <w:sz w:val="24"/>
                <w:szCs w:val="24"/>
                <w:lang w:eastAsia="en-GB"/>
              </w:rPr>
              <w:t xml:space="preserve"> cases do NOT require the involvement of the Police or A&amp;E and should go directly to the Crisis Team.</w:t>
            </w:r>
          </w:p>
        </w:tc>
      </w:tr>
      <w:tr w:rsidR="00C13BA3" w:rsidRPr="0002687C" w14:paraId="0324494D" w14:textId="77777777" w:rsidTr="00EE50BF">
        <w:trPr>
          <w:trHeight w:val="402"/>
        </w:trPr>
        <w:tc>
          <w:tcPr>
            <w:tcW w:w="9639" w:type="dxa"/>
            <w:tcBorders>
              <w:top w:val="nil"/>
              <w:left w:val="nil"/>
              <w:bottom w:val="nil"/>
              <w:right w:val="nil"/>
            </w:tcBorders>
            <w:shd w:val="clear" w:color="auto" w:fill="auto"/>
            <w:hideMark/>
          </w:tcPr>
          <w:p w14:paraId="4DB08253" w14:textId="43725BB1"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Whilst an asset to urgent situations, it would be difficult to train police officers fully to deal with Mental Health Crises and their other duties and have every single duty be at the highest standard.</w:t>
            </w:r>
          </w:p>
          <w:p w14:paraId="15347A62"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07848D10"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056525B8" w14:textId="77777777" w:rsidTr="00EE50BF">
        <w:trPr>
          <w:trHeight w:val="402"/>
        </w:trPr>
        <w:tc>
          <w:tcPr>
            <w:tcW w:w="9639" w:type="dxa"/>
            <w:tcBorders>
              <w:top w:val="nil"/>
              <w:left w:val="nil"/>
              <w:bottom w:val="nil"/>
              <w:right w:val="nil"/>
            </w:tcBorders>
            <w:shd w:val="clear" w:color="auto" w:fill="auto"/>
            <w:hideMark/>
          </w:tcPr>
          <w:p w14:paraId="221CC213" w14:textId="1947B65B"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 xml:space="preserve">If the person is endangering another person </w:t>
            </w:r>
            <w:proofErr w:type="spellStart"/>
            <w:proofErr w:type="gramStart"/>
            <w:r w:rsidRPr="0002687C">
              <w:rPr>
                <w:rFonts w:ascii="Calibri" w:eastAsia="Times New Roman" w:hAnsi="Calibri" w:cs="Times New Roman"/>
                <w:color w:val="000000"/>
                <w:sz w:val="24"/>
                <w:szCs w:val="24"/>
                <w:lang w:eastAsia="en-GB"/>
              </w:rPr>
              <w:t>eg</w:t>
            </w:r>
            <w:proofErr w:type="spellEnd"/>
            <w:proofErr w:type="gramEnd"/>
            <w:r w:rsidRPr="0002687C">
              <w:rPr>
                <w:rFonts w:ascii="Calibri" w:eastAsia="Times New Roman" w:hAnsi="Calibri" w:cs="Times New Roman"/>
                <w:color w:val="000000"/>
                <w:sz w:val="24"/>
                <w:szCs w:val="24"/>
                <w:lang w:eastAsia="en-GB"/>
              </w:rPr>
              <w:t xml:space="preserve"> with a weapon or about to jump off a high building. currently police attend to suicidal patients who abscond but not sure this should be required of them.</w:t>
            </w:r>
          </w:p>
          <w:p w14:paraId="6F2B6FBD"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444E2819"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78774D2F" w14:textId="77777777" w:rsidTr="00EE50BF">
        <w:trPr>
          <w:trHeight w:val="402"/>
        </w:trPr>
        <w:tc>
          <w:tcPr>
            <w:tcW w:w="9639" w:type="dxa"/>
            <w:tcBorders>
              <w:top w:val="nil"/>
              <w:left w:val="nil"/>
              <w:bottom w:val="nil"/>
              <w:right w:val="nil"/>
            </w:tcBorders>
            <w:shd w:val="clear" w:color="auto" w:fill="auto"/>
            <w:hideMark/>
          </w:tcPr>
          <w:p w14:paraId="1464C722" w14:textId="706A85B7"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 xml:space="preserve">In an ideal world there would be greater capacity of the mental health service to care for mental health crisis. </w:t>
            </w:r>
            <w:proofErr w:type="gramStart"/>
            <w:r w:rsidRPr="0002687C">
              <w:rPr>
                <w:rFonts w:ascii="Calibri" w:eastAsia="Times New Roman" w:hAnsi="Calibri" w:cs="Times New Roman"/>
                <w:color w:val="000000"/>
                <w:sz w:val="24"/>
                <w:szCs w:val="24"/>
                <w:lang w:eastAsia="en-GB"/>
              </w:rPr>
              <w:t>However</w:t>
            </w:r>
            <w:proofErr w:type="gramEnd"/>
            <w:r w:rsidRPr="0002687C">
              <w:rPr>
                <w:rFonts w:ascii="Calibri" w:eastAsia="Times New Roman" w:hAnsi="Calibri" w:cs="Times New Roman"/>
                <w:color w:val="000000"/>
                <w:sz w:val="24"/>
                <w:szCs w:val="24"/>
                <w:lang w:eastAsia="en-GB"/>
              </w:rPr>
              <w:t xml:space="preserve"> if there is an immediate threat to life and the police are nearby it is suitable for them to intervene</w:t>
            </w:r>
          </w:p>
          <w:p w14:paraId="4198B896"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79381B2C"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4D41E90C" w14:textId="77777777" w:rsidTr="00EE50BF">
        <w:trPr>
          <w:trHeight w:val="402"/>
        </w:trPr>
        <w:tc>
          <w:tcPr>
            <w:tcW w:w="9639" w:type="dxa"/>
            <w:tcBorders>
              <w:top w:val="nil"/>
              <w:left w:val="nil"/>
              <w:bottom w:val="nil"/>
              <w:right w:val="nil"/>
            </w:tcBorders>
            <w:shd w:val="clear" w:color="auto" w:fill="auto"/>
            <w:hideMark/>
          </w:tcPr>
          <w:p w14:paraId="13D8FAFD" w14:textId="1AEE3D1E" w:rsidR="00C13BA3" w:rsidRDefault="00C13BA3" w:rsidP="00EE50BF">
            <w:pPr>
              <w:spacing w:after="0" w:line="240" w:lineRule="auto"/>
              <w:rPr>
                <w:rFonts w:ascii="Calibri" w:eastAsia="Times New Roman" w:hAnsi="Calibri" w:cs="Times New Roman"/>
                <w:color w:val="000000"/>
                <w:sz w:val="24"/>
                <w:szCs w:val="24"/>
                <w:lang w:eastAsia="en-GB"/>
              </w:rPr>
            </w:pPr>
            <w:r w:rsidRPr="0002687C">
              <w:rPr>
                <w:rFonts w:ascii="Calibri" w:eastAsia="Times New Roman" w:hAnsi="Calibri" w:cs="Times New Roman"/>
                <w:color w:val="000000"/>
                <w:sz w:val="24"/>
                <w:szCs w:val="24"/>
                <w:lang w:eastAsia="en-GB"/>
              </w:rPr>
              <w:t>Police have a responsibility for the safety of the public and have a duty to protect them for harm, but a dedicated service may be better due to the sheer numbers and pressure on the emergency services</w:t>
            </w:r>
          </w:p>
          <w:p w14:paraId="40AB6D95" w14:textId="77777777" w:rsidR="00883102" w:rsidRDefault="00883102" w:rsidP="00EE50BF">
            <w:pPr>
              <w:spacing w:after="0" w:line="240" w:lineRule="auto"/>
              <w:rPr>
                <w:rFonts w:ascii="Calibri" w:eastAsia="Times New Roman" w:hAnsi="Calibri" w:cs="Times New Roman"/>
                <w:color w:val="000000"/>
                <w:sz w:val="24"/>
                <w:szCs w:val="24"/>
                <w:lang w:eastAsia="en-GB"/>
              </w:rPr>
            </w:pPr>
          </w:p>
          <w:p w14:paraId="06217994" w14:textId="77777777" w:rsidR="00C13BA3" w:rsidRPr="0002687C" w:rsidRDefault="00C13BA3" w:rsidP="00EE50BF">
            <w:pPr>
              <w:spacing w:after="0" w:line="240" w:lineRule="auto"/>
              <w:rPr>
                <w:rFonts w:ascii="Calibri" w:eastAsia="Times New Roman" w:hAnsi="Calibri" w:cs="Times New Roman"/>
                <w:color w:val="000000"/>
                <w:sz w:val="24"/>
                <w:szCs w:val="24"/>
                <w:lang w:eastAsia="en-GB"/>
              </w:rPr>
            </w:pPr>
          </w:p>
        </w:tc>
      </w:tr>
      <w:tr w:rsidR="00C13BA3" w:rsidRPr="0002687C" w14:paraId="46FD5C1C" w14:textId="77777777" w:rsidTr="00EE50BF">
        <w:trPr>
          <w:trHeight w:val="402"/>
        </w:trPr>
        <w:tc>
          <w:tcPr>
            <w:tcW w:w="9639" w:type="dxa"/>
            <w:tcBorders>
              <w:top w:val="nil"/>
              <w:left w:val="nil"/>
              <w:bottom w:val="nil"/>
              <w:right w:val="nil"/>
            </w:tcBorders>
            <w:shd w:val="clear" w:color="auto" w:fill="auto"/>
            <w:hideMark/>
          </w:tcPr>
          <w:p w14:paraId="749659BB" w14:textId="5E48AB10" w:rsidR="00C13BA3" w:rsidRPr="0002687C" w:rsidRDefault="00C13BA3" w:rsidP="00EE50BF">
            <w:pPr>
              <w:spacing w:after="0" w:line="240" w:lineRule="auto"/>
              <w:rPr>
                <w:rFonts w:ascii="Calibri" w:eastAsia="Times New Roman" w:hAnsi="Calibri" w:cs="Times New Roman"/>
                <w:color w:val="000000"/>
                <w:sz w:val="24"/>
                <w:szCs w:val="24"/>
                <w:lang w:eastAsia="en-GB"/>
              </w:rPr>
            </w:pPr>
            <w:proofErr w:type="gramStart"/>
            <w:r w:rsidRPr="0002687C">
              <w:rPr>
                <w:rFonts w:ascii="Calibri" w:eastAsia="Times New Roman" w:hAnsi="Calibri" w:cs="Times New Roman"/>
                <w:color w:val="000000"/>
                <w:sz w:val="24"/>
                <w:szCs w:val="24"/>
                <w:lang w:eastAsia="en-GB"/>
              </w:rPr>
              <w:t>Again</w:t>
            </w:r>
            <w:proofErr w:type="gramEnd"/>
            <w:r w:rsidRPr="0002687C">
              <w:rPr>
                <w:rFonts w:ascii="Calibri" w:eastAsia="Times New Roman" w:hAnsi="Calibri" w:cs="Times New Roman"/>
                <w:color w:val="000000"/>
                <w:sz w:val="24"/>
                <w:szCs w:val="24"/>
                <w:lang w:eastAsia="en-GB"/>
              </w:rPr>
              <w:t xml:space="preserve"> whether they respond depends on the gravity of the case. Danger to property &amp; life is police remit. The problem is that the </w:t>
            </w:r>
            <w:proofErr w:type="gramStart"/>
            <w:r w:rsidRPr="0002687C">
              <w:rPr>
                <w:rFonts w:ascii="Calibri" w:eastAsia="Times New Roman" w:hAnsi="Calibri" w:cs="Times New Roman"/>
                <w:color w:val="000000"/>
                <w:sz w:val="24"/>
                <w:szCs w:val="24"/>
                <w:lang w:eastAsia="en-GB"/>
              </w:rPr>
              <w:t>general public</w:t>
            </w:r>
            <w:proofErr w:type="gramEnd"/>
            <w:r w:rsidRPr="0002687C">
              <w:rPr>
                <w:rFonts w:ascii="Calibri" w:eastAsia="Times New Roman" w:hAnsi="Calibri" w:cs="Times New Roman"/>
                <w:color w:val="000000"/>
                <w:sz w:val="24"/>
                <w:szCs w:val="24"/>
                <w:lang w:eastAsia="en-GB"/>
              </w:rPr>
              <w:t xml:space="preserve"> don't know who to call or how to access services. </w:t>
            </w:r>
            <w:proofErr w:type="gramStart"/>
            <w:r w:rsidRPr="0002687C">
              <w:rPr>
                <w:rFonts w:ascii="Calibri" w:eastAsia="Times New Roman" w:hAnsi="Calibri" w:cs="Times New Roman"/>
                <w:color w:val="000000"/>
                <w:sz w:val="24"/>
                <w:szCs w:val="24"/>
                <w:lang w:eastAsia="en-GB"/>
              </w:rPr>
              <w:t>Also</w:t>
            </w:r>
            <w:proofErr w:type="gramEnd"/>
            <w:r w:rsidRPr="0002687C">
              <w:rPr>
                <w:rFonts w:ascii="Calibri" w:eastAsia="Times New Roman" w:hAnsi="Calibri" w:cs="Times New Roman"/>
                <w:color w:val="000000"/>
                <w:sz w:val="24"/>
                <w:szCs w:val="24"/>
                <w:lang w:eastAsia="en-GB"/>
              </w:rPr>
              <w:t xml:space="preserve"> police might be called for neighbours who have mental illness who are causing disruption &amp; local nuisance. Although I am aware little is done by the police in these cases</w:t>
            </w:r>
            <w:r w:rsidR="00127291">
              <w:rPr>
                <w:rFonts w:ascii="Calibri" w:eastAsia="Times New Roman" w:hAnsi="Calibri" w:cs="Times New Roman"/>
                <w:color w:val="000000"/>
                <w:sz w:val="24"/>
                <w:szCs w:val="24"/>
                <w:lang w:eastAsia="en-GB"/>
              </w:rPr>
              <w:t>.</w:t>
            </w:r>
          </w:p>
        </w:tc>
      </w:tr>
    </w:tbl>
    <w:p w14:paraId="538FE2C4" w14:textId="78C696C3" w:rsidR="007844A9" w:rsidRPr="00127291" w:rsidRDefault="007844A9" w:rsidP="00127291">
      <w:pPr>
        <w:jc w:val="both"/>
        <w:rPr>
          <w:rFonts w:ascii="Arial" w:hAnsi="Arial" w:cs="Arial"/>
        </w:rPr>
      </w:pPr>
    </w:p>
    <w:sectPr w:rsidR="007844A9" w:rsidRPr="00127291">
      <w:headerReference w:type="default" r:id="rId60"/>
      <w:footerReference w:type="default" r:id="rId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8D6DDF" w14:textId="77777777" w:rsidR="00A843E7" w:rsidRDefault="00A843E7">
      <w:pPr>
        <w:spacing w:after="0" w:line="240" w:lineRule="auto"/>
      </w:pPr>
      <w:r>
        <w:separator/>
      </w:r>
    </w:p>
  </w:endnote>
  <w:endnote w:type="continuationSeparator" w:id="0">
    <w:p w14:paraId="6996D3CE" w14:textId="77777777" w:rsidR="00A843E7" w:rsidRDefault="00A843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24364134"/>
      <w:docPartObj>
        <w:docPartGallery w:val="Page Numbers (Bottom of Page)"/>
        <w:docPartUnique/>
      </w:docPartObj>
    </w:sdtPr>
    <w:sdtEndPr>
      <w:rPr>
        <w:noProof/>
      </w:rPr>
    </w:sdtEndPr>
    <w:sdtContent>
      <w:p w14:paraId="63BF0177" w14:textId="4219EED2" w:rsidR="00A843E7" w:rsidRDefault="00A843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1BFF11" w14:textId="2952B830" w:rsidR="00A843E7" w:rsidRDefault="00A843E7" w:rsidP="00996A3E">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DC5F79" w14:textId="77777777" w:rsidR="00A843E7" w:rsidRDefault="00A843E7">
      <w:pPr>
        <w:spacing w:after="0" w:line="240" w:lineRule="auto"/>
      </w:pPr>
      <w:r>
        <w:separator/>
      </w:r>
    </w:p>
  </w:footnote>
  <w:footnote w:type="continuationSeparator" w:id="0">
    <w:p w14:paraId="1A6D2000" w14:textId="77777777" w:rsidR="00A843E7" w:rsidRDefault="00A843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F77B1A" w14:textId="1E54B629" w:rsidR="00A843E7" w:rsidRDefault="00A843E7">
    <w:pPr>
      <w:pStyle w:val="Header"/>
    </w:pPr>
    <w:r>
      <w:t>Amy Sharp (1815874)</w:t>
    </w:r>
    <w:r>
      <w:ptab w:relativeTo="margin" w:alignment="center" w:leader="none"/>
    </w:r>
    <w:r>
      <w:ptab w:relativeTo="margin" w:alignment="right" w:leader="none"/>
    </w:r>
    <w:r>
      <w:t>Dissertation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9C503A"/>
    <w:multiLevelType w:val="hybridMultilevel"/>
    <w:tmpl w:val="9C4C989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9CD2477"/>
    <w:multiLevelType w:val="hybridMultilevel"/>
    <w:tmpl w:val="8E6A23A2"/>
    <w:lvl w:ilvl="0" w:tplc="4614E966">
      <w:start w:val="136"/>
      <w:numFmt w:val="bullet"/>
      <w:lvlText w:val="-"/>
      <w:lvlJc w:val="left"/>
      <w:pPr>
        <w:ind w:left="720" w:hanging="360"/>
      </w:pPr>
      <w:rPr>
        <w:rFonts w:ascii="Calibri" w:eastAsiaTheme="minorHAnsi"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A23372"/>
    <w:multiLevelType w:val="hybridMultilevel"/>
    <w:tmpl w:val="1B329D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6E0A1E"/>
    <w:multiLevelType w:val="hybridMultilevel"/>
    <w:tmpl w:val="1B329D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95096E"/>
    <w:multiLevelType w:val="multilevel"/>
    <w:tmpl w:val="FC5C19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430E43E5"/>
    <w:multiLevelType w:val="multilevel"/>
    <w:tmpl w:val="041274D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43543E39"/>
    <w:multiLevelType w:val="hybridMultilevel"/>
    <w:tmpl w:val="0254A89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52CC1A5D"/>
    <w:multiLevelType w:val="hybridMultilevel"/>
    <w:tmpl w:val="1B329D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E043D8"/>
    <w:multiLevelType w:val="hybridMultilevel"/>
    <w:tmpl w:val="1B329D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DA96324"/>
    <w:multiLevelType w:val="hybridMultilevel"/>
    <w:tmpl w:val="C01C9A5A"/>
    <w:lvl w:ilvl="0" w:tplc="E6CCBC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710DAB"/>
    <w:multiLevelType w:val="hybridMultilevel"/>
    <w:tmpl w:val="82E29B5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78A94188"/>
    <w:multiLevelType w:val="hybridMultilevel"/>
    <w:tmpl w:val="97483BDA"/>
    <w:lvl w:ilvl="0" w:tplc="A2148BCC">
      <w:start w:val="60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11"/>
  </w:num>
  <w:num w:numId="4">
    <w:abstractNumId w:val="14"/>
  </w:num>
  <w:num w:numId="5">
    <w:abstractNumId w:val="4"/>
  </w:num>
  <w:num w:numId="6">
    <w:abstractNumId w:val="5"/>
  </w:num>
  <w:num w:numId="7">
    <w:abstractNumId w:val="3"/>
  </w:num>
  <w:num w:numId="8">
    <w:abstractNumId w:val="9"/>
  </w:num>
  <w:num w:numId="9">
    <w:abstractNumId w:val="7"/>
  </w:num>
  <w:num w:numId="10">
    <w:abstractNumId w:val="13"/>
  </w:num>
  <w:num w:numId="11">
    <w:abstractNumId w:val="13"/>
    <w:lvlOverride w:ilvl="0"/>
    <w:lvlOverride w:ilvl="1"/>
    <w:lvlOverride w:ilvl="2"/>
    <w:lvlOverride w:ilvl="3"/>
    <w:lvlOverride w:ilvl="4"/>
    <w:lvlOverride w:ilvl="5"/>
    <w:lvlOverride w:ilvl="6"/>
    <w:lvlOverride w:ilvl="7"/>
    <w:lvlOverride w:ilvl="8"/>
  </w:num>
  <w:num w:numId="12">
    <w:abstractNumId w:val="6"/>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123A4"/>
    <w:rsid w:val="0002729E"/>
    <w:rsid w:val="00044627"/>
    <w:rsid w:val="0006184B"/>
    <w:rsid w:val="000634E5"/>
    <w:rsid w:val="000767EF"/>
    <w:rsid w:val="00081B4B"/>
    <w:rsid w:val="000827A1"/>
    <w:rsid w:val="000863D3"/>
    <w:rsid w:val="00103C7B"/>
    <w:rsid w:val="00112652"/>
    <w:rsid w:val="00120A6D"/>
    <w:rsid w:val="00127291"/>
    <w:rsid w:val="00131F54"/>
    <w:rsid w:val="00141925"/>
    <w:rsid w:val="001540FB"/>
    <w:rsid w:val="00157470"/>
    <w:rsid w:val="00166C52"/>
    <w:rsid w:val="00172468"/>
    <w:rsid w:val="00174A6F"/>
    <w:rsid w:val="00176B94"/>
    <w:rsid w:val="001A613A"/>
    <w:rsid w:val="001D0C3B"/>
    <w:rsid w:val="001D7DCC"/>
    <w:rsid w:val="001E1FB4"/>
    <w:rsid w:val="00205659"/>
    <w:rsid w:val="002820EE"/>
    <w:rsid w:val="002914DD"/>
    <w:rsid w:val="002B7532"/>
    <w:rsid w:val="002C34CA"/>
    <w:rsid w:val="002F4B8F"/>
    <w:rsid w:val="0030171E"/>
    <w:rsid w:val="00335D72"/>
    <w:rsid w:val="0034184B"/>
    <w:rsid w:val="00341FE3"/>
    <w:rsid w:val="003454C0"/>
    <w:rsid w:val="00350510"/>
    <w:rsid w:val="00372BFD"/>
    <w:rsid w:val="00391041"/>
    <w:rsid w:val="003932E9"/>
    <w:rsid w:val="003A65EE"/>
    <w:rsid w:val="003B278E"/>
    <w:rsid w:val="003D6904"/>
    <w:rsid w:val="003E6CEA"/>
    <w:rsid w:val="003F11B7"/>
    <w:rsid w:val="00433590"/>
    <w:rsid w:val="004633CC"/>
    <w:rsid w:val="004708A0"/>
    <w:rsid w:val="00471446"/>
    <w:rsid w:val="00475363"/>
    <w:rsid w:val="0047690B"/>
    <w:rsid w:val="00491508"/>
    <w:rsid w:val="00492617"/>
    <w:rsid w:val="0049753F"/>
    <w:rsid w:val="004B1A6C"/>
    <w:rsid w:val="004B48E4"/>
    <w:rsid w:val="004B6F83"/>
    <w:rsid w:val="004C34F3"/>
    <w:rsid w:val="00503DBA"/>
    <w:rsid w:val="00507FE5"/>
    <w:rsid w:val="00554233"/>
    <w:rsid w:val="00557D6E"/>
    <w:rsid w:val="005611CF"/>
    <w:rsid w:val="005B4B15"/>
    <w:rsid w:val="005C30F7"/>
    <w:rsid w:val="005E7A37"/>
    <w:rsid w:val="00602213"/>
    <w:rsid w:val="006044C0"/>
    <w:rsid w:val="00676A00"/>
    <w:rsid w:val="006A0AA1"/>
    <w:rsid w:val="006F3E49"/>
    <w:rsid w:val="007014DD"/>
    <w:rsid w:val="00703F7B"/>
    <w:rsid w:val="00715316"/>
    <w:rsid w:val="00744941"/>
    <w:rsid w:val="00746DC0"/>
    <w:rsid w:val="007844A9"/>
    <w:rsid w:val="007861B9"/>
    <w:rsid w:val="0079563B"/>
    <w:rsid w:val="007D1A7D"/>
    <w:rsid w:val="007D5001"/>
    <w:rsid w:val="007E5169"/>
    <w:rsid w:val="007F2671"/>
    <w:rsid w:val="00817A35"/>
    <w:rsid w:val="008309A3"/>
    <w:rsid w:val="00842A42"/>
    <w:rsid w:val="0084362C"/>
    <w:rsid w:val="00861F55"/>
    <w:rsid w:val="0087179B"/>
    <w:rsid w:val="00873519"/>
    <w:rsid w:val="00875149"/>
    <w:rsid w:val="00883102"/>
    <w:rsid w:val="009029D5"/>
    <w:rsid w:val="009072D9"/>
    <w:rsid w:val="009149AC"/>
    <w:rsid w:val="00940A91"/>
    <w:rsid w:val="00946E1A"/>
    <w:rsid w:val="00956893"/>
    <w:rsid w:val="00993556"/>
    <w:rsid w:val="00996A3E"/>
    <w:rsid w:val="00997982"/>
    <w:rsid w:val="009A33DE"/>
    <w:rsid w:val="009C1E86"/>
    <w:rsid w:val="009C5578"/>
    <w:rsid w:val="009D5466"/>
    <w:rsid w:val="009D5AB5"/>
    <w:rsid w:val="009E55C9"/>
    <w:rsid w:val="009F32ED"/>
    <w:rsid w:val="009F4DE6"/>
    <w:rsid w:val="00A0745E"/>
    <w:rsid w:val="00A27218"/>
    <w:rsid w:val="00A405A7"/>
    <w:rsid w:val="00A44B45"/>
    <w:rsid w:val="00A45640"/>
    <w:rsid w:val="00A4617F"/>
    <w:rsid w:val="00A547B8"/>
    <w:rsid w:val="00A7555E"/>
    <w:rsid w:val="00A843E7"/>
    <w:rsid w:val="00A93888"/>
    <w:rsid w:val="00AB7068"/>
    <w:rsid w:val="00AD7A96"/>
    <w:rsid w:val="00B428E4"/>
    <w:rsid w:val="00B50F75"/>
    <w:rsid w:val="00BA182A"/>
    <w:rsid w:val="00BB4200"/>
    <w:rsid w:val="00BB446F"/>
    <w:rsid w:val="00BD6EA7"/>
    <w:rsid w:val="00C11374"/>
    <w:rsid w:val="00C12F98"/>
    <w:rsid w:val="00C13BA3"/>
    <w:rsid w:val="00C3310A"/>
    <w:rsid w:val="00C3649D"/>
    <w:rsid w:val="00C73950"/>
    <w:rsid w:val="00C757E1"/>
    <w:rsid w:val="00C83940"/>
    <w:rsid w:val="00C86BDB"/>
    <w:rsid w:val="00C95544"/>
    <w:rsid w:val="00CE1769"/>
    <w:rsid w:val="00CE1DCD"/>
    <w:rsid w:val="00CE6DB9"/>
    <w:rsid w:val="00D23B79"/>
    <w:rsid w:val="00D4446B"/>
    <w:rsid w:val="00D566A2"/>
    <w:rsid w:val="00D65EC6"/>
    <w:rsid w:val="00D67848"/>
    <w:rsid w:val="00D75DE8"/>
    <w:rsid w:val="00DA647F"/>
    <w:rsid w:val="00DB428B"/>
    <w:rsid w:val="00DB4F5B"/>
    <w:rsid w:val="00DD0D57"/>
    <w:rsid w:val="00DD1EA4"/>
    <w:rsid w:val="00DE1B47"/>
    <w:rsid w:val="00DE1DB6"/>
    <w:rsid w:val="00DE4649"/>
    <w:rsid w:val="00E145FD"/>
    <w:rsid w:val="00E22CE7"/>
    <w:rsid w:val="00E23026"/>
    <w:rsid w:val="00E272A2"/>
    <w:rsid w:val="00E45C66"/>
    <w:rsid w:val="00E75BDA"/>
    <w:rsid w:val="00E91BDB"/>
    <w:rsid w:val="00E97F28"/>
    <w:rsid w:val="00EB450A"/>
    <w:rsid w:val="00EC2628"/>
    <w:rsid w:val="00ED2BF8"/>
    <w:rsid w:val="00EE50BF"/>
    <w:rsid w:val="00EF3AAF"/>
    <w:rsid w:val="00F12475"/>
    <w:rsid w:val="00F25E31"/>
    <w:rsid w:val="00F6262E"/>
    <w:rsid w:val="00F772F1"/>
    <w:rsid w:val="00F83A3A"/>
    <w:rsid w:val="00FD2A25"/>
    <w:rsid w:val="00FE344C"/>
    <w:rsid w:val="00FE38A7"/>
    <w:rsid w:val="00FE4FE3"/>
    <w:rsid w:val="00FF6D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0827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843E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semiHidden/>
    <w:unhideWhenUsed/>
    <w:qFormat/>
    <w:rsid w:val="007844A9"/>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character" w:customStyle="1" w:styleId="normaltextrun">
    <w:name w:val="normaltextrun"/>
    <w:basedOn w:val="DefaultParagraphFont"/>
    <w:rsid w:val="00CE1DCD"/>
  </w:style>
  <w:style w:type="paragraph" w:customStyle="1" w:styleId="paragraph">
    <w:name w:val="paragraph"/>
    <w:basedOn w:val="Normal"/>
    <w:rsid w:val="00CE1DC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E1D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1DCD"/>
  </w:style>
  <w:style w:type="character" w:customStyle="1" w:styleId="Heading1Char">
    <w:name w:val="Heading 1 Char"/>
    <w:basedOn w:val="DefaultParagraphFont"/>
    <w:link w:val="Heading1"/>
    <w:uiPriority w:val="99"/>
    <w:rsid w:val="000827A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827A1"/>
    <w:pPr>
      <w:outlineLvl w:val="9"/>
    </w:pPr>
    <w:rPr>
      <w:lang w:val="en-US"/>
    </w:rPr>
  </w:style>
  <w:style w:type="paragraph" w:styleId="TOC2">
    <w:name w:val="toc 2"/>
    <w:basedOn w:val="Normal"/>
    <w:next w:val="Normal"/>
    <w:autoRedefine/>
    <w:uiPriority w:val="39"/>
    <w:unhideWhenUsed/>
    <w:rsid w:val="000827A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9C5578"/>
    <w:pPr>
      <w:tabs>
        <w:tab w:val="right" w:leader="dot" w:pos="9016"/>
      </w:tabs>
      <w:spacing w:after="100" w:line="480" w:lineRule="auto"/>
    </w:pPr>
    <w:rPr>
      <w:rFonts w:ascii="Arial" w:eastAsiaTheme="minorEastAsia" w:hAnsi="Arial" w:cs="Arial"/>
      <w:b/>
      <w:bCs/>
      <w:noProof/>
      <w:sz w:val="24"/>
      <w:szCs w:val="24"/>
      <w:lang w:val="en-US"/>
    </w:rPr>
  </w:style>
  <w:style w:type="paragraph" w:styleId="TOC3">
    <w:name w:val="toc 3"/>
    <w:basedOn w:val="Normal"/>
    <w:next w:val="Normal"/>
    <w:autoRedefine/>
    <w:uiPriority w:val="39"/>
    <w:unhideWhenUsed/>
    <w:rsid w:val="000827A1"/>
    <w:pPr>
      <w:spacing w:after="100"/>
      <w:ind w:left="440"/>
    </w:pPr>
    <w:rPr>
      <w:rFonts w:eastAsiaTheme="minorEastAsia" w:cs="Times New Roman"/>
      <w:lang w:val="en-US"/>
    </w:rPr>
  </w:style>
  <w:style w:type="character" w:customStyle="1" w:styleId="Heading4Char">
    <w:name w:val="Heading 4 Char"/>
    <w:basedOn w:val="DefaultParagraphFont"/>
    <w:link w:val="Heading4"/>
    <w:uiPriority w:val="99"/>
    <w:semiHidden/>
    <w:rsid w:val="007844A9"/>
    <w:rPr>
      <w:rFonts w:ascii="Times New Roman" w:eastAsia="Times New Roman" w:hAnsi="Times New Roman" w:cs="Times New Roman"/>
      <w:b/>
      <w:bCs/>
      <w:sz w:val="28"/>
      <w:szCs w:val="28"/>
    </w:rPr>
  </w:style>
  <w:style w:type="character" w:styleId="FollowedHyperlink">
    <w:name w:val="FollowedHyperlink"/>
    <w:uiPriority w:val="99"/>
    <w:semiHidden/>
    <w:unhideWhenUsed/>
    <w:rsid w:val="007844A9"/>
    <w:rPr>
      <w:color w:val="800080"/>
      <w:u w:val="single"/>
    </w:rPr>
  </w:style>
  <w:style w:type="paragraph" w:customStyle="1" w:styleId="msonormal0">
    <w:name w:val="msonormal"/>
    <w:basedOn w:val="Normal"/>
    <w:uiPriority w:val="99"/>
    <w:rsid w:val="007844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844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7844A9"/>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7844A9"/>
    <w:rPr>
      <w:rFonts w:ascii="Times New Roman" w:eastAsia="Times New Roman" w:hAnsi="Times New Roman" w:cs="Times New Roman"/>
      <w:sz w:val="20"/>
      <w:szCs w:val="20"/>
    </w:rPr>
  </w:style>
  <w:style w:type="paragraph" w:styleId="BodyText2">
    <w:name w:val="Body Text 2"/>
    <w:basedOn w:val="Normal"/>
    <w:link w:val="BodyText2Char"/>
    <w:uiPriority w:val="99"/>
    <w:semiHidden/>
    <w:unhideWhenUsed/>
    <w:rsid w:val="007844A9"/>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semiHidden/>
    <w:rsid w:val="007844A9"/>
    <w:rPr>
      <w:rFonts w:ascii="Times New Roman" w:eastAsia="Times New Roman" w:hAnsi="Times New Roman" w:cs="Times New Roman"/>
      <w:b/>
      <w:bCs/>
    </w:rPr>
  </w:style>
  <w:style w:type="paragraph" w:styleId="CommentSubject">
    <w:name w:val="annotation subject"/>
    <w:basedOn w:val="CommentText"/>
    <w:next w:val="CommentText"/>
    <w:link w:val="CommentSubjectChar"/>
    <w:uiPriority w:val="99"/>
    <w:semiHidden/>
    <w:unhideWhenUsed/>
    <w:rsid w:val="007844A9"/>
    <w:rPr>
      <w:b/>
      <w:bCs/>
    </w:rPr>
  </w:style>
  <w:style w:type="character" w:customStyle="1" w:styleId="CommentSubjectChar">
    <w:name w:val="Comment Subject Char"/>
    <w:basedOn w:val="CommentTextChar"/>
    <w:link w:val="CommentSubject"/>
    <w:uiPriority w:val="99"/>
    <w:semiHidden/>
    <w:rsid w:val="007844A9"/>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7844A9"/>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7844A9"/>
    <w:rPr>
      <w:rFonts w:ascii="Tahoma" w:eastAsia="Times New Roman" w:hAnsi="Tahoma" w:cs="Tahoma"/>
      <w:sz w:val="16"/>
      <w:szCs w:val="16"/>
    </w:rPr>
  </w:style>
  <w:style w:type="paragraph" w:customStyle="1" w:styleId="deannah1">
    <w:name w:val="deannah1"/>
    <w:basedOn w:val="Normal"/>
    <w:uiPriority w:val="99"/>
    <w:rsid w:val="007844A9"/>
    <w:pPr>
      <w:keepNext/>
      <w:spacing w:after="240" w:line="240" w:lineRule="auto"/>
    </w:pPr>
    <w:rPr>
      <w:rFonts w:ascii="Times New Roman" w:eastAsia="Times New Roman" w:hAnsi="Times New Roman" w:cs="Times New Roman"/>
      <w:b/>
      <w:bCs/>
      <w:sz w:val="24"/>
      <w:szCs w:val="24"/>
    </w:rPr>
  </w:style>
  <w:style w:type="paragraph" w:customStyle="1" w:styleId="NormalWeb1">
    <w:name w:val="Normal (Web)1"/>
    <w:basedOn w:val="Normal"/>
    <w:uiPriority w:val="99"/>
    <w:rsid w:val="007844A9"/>
    <w:pPr>
      <w:spacing w:before="100" w:beforeAutospacing="1" w:after="300" w:line="240" w:lineRule="auto"/>
    </w:pPr>
    <w:rPr>
      <w:rFonts w:ascii="Times New Roman" w:eastAsia="Times New Roman" w:hAnsi="Times New Roman" w:cs="Times New Roman"/>
      <w:sz w:val="24"/>
      <w:szCs w:val="24"/>
      <w:lang w:eastAsia="en-GB"/>
    </w:rPr>
  </w:style>
  <w:style w:type="character" w:styleId="CommentReference">
    <w:name w:val="annotation reference"/>
    <w:uiPriority w:val="99"/>
    <w:semiHidden/>
    <w:unhideWhenUsed/>
    <w:rsid w:val="007844A9"/>
    <w:rPr>
      <w:sz w:val="16"/>
      <w:szCs w:val="16"/>
    </w:rPr>
  </w:style>
  <w:style w:type="character" w:customStyle="1" w:styleId="Hyperlink1">
    <w:name w:val="Hyperlink1"/>
    <w:uiPriority w:val="99"/>
    <w:rsid w:val="007844A9"/>
    <w:rPr>
      <w:color w:val="535353"/>
      <w:u w:val="single"/>
      <w:effect w:val="none"/>
    </w:rPr>
  </w:style>
  <w:style w:type="table" w:styleId="TableGrid">
    <w:name w:val="Table Grid"/>
    <w:basedOn w:val="TableNormal"/>
    <w:uiPriority w:val="59"/>
    <w:rsid w:val="007844A9"/>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844A9"/>
    <w:rPr>
      <w:b/>
      <w:bCs/>
    </w:rPr>
  </w:style>
  <w:style w:type="character" w:customStyle="1" w:styleId="Heading2Char">
    <w:name w:val="Heading 2 Char"/>
    <w:basedOn w:val="DefaultParagraphFont"/>
    <w:link w:val="Heading2"/>
    <w:uiPriority w:val="9"/>
    <w:rsid w:val="00A843E7"/>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6088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clipboard/media/image10.png"/><Relationship Id="rId18" Type="http://schemas.openxmlformats.org/officeDocument/2006/relationships/customXml" Target="ink/ink5.xml"/><Relationship Id="rId26" Type="http://schemas.openxmlformats.org/officeDocument/2006/relationships/hyperlink" Target="https://www.justiceinspectorates.gov.uk/hmicfrs/wp-content/uploads/policing-and-mental-health-picking-up-the-pieces.pdf" TargetMode="External"/><Relationship Id="rId39" Type="http://schemas.openxmlformats.org/officeDocument/2006/relationships/hyperlink" Target="https://gov.wales/sites/default/files/publications/2019-03/mental-health-crisis-care-concordat.pdf" TargetMode="External"/><Relationship Id="rId21" Type="http://schemas.openxmlformats.org/officeDocument/2006/relationships/hyperlink" Target="https://www.cqc.org.uk/sites/default/files/20150611_righthere_mhcrisiscare_summary_3.pdf" TargetMode="External"/><Relationship Id="rId34" Type="http://schemas.openxmlformats.org/officeDocument/2006/relationships/hyperlink" Target="https://ourworldindata.org/internet" TargetMode="External"/><Relationship Id="rId42" Type="http://schemas.openxmlformats.org/officeDocument/2006/relationships/image" Target="media/image4.png"/><Relationship Id="rId47" Type="http://schemas.openxmlformats.org/officeDocument/2006/relationships/image" Target="media/image9.png"/><Relationship Id="rId50" Type="http://schemas.openxmlformats.org/officeDocument/2006/relationships/image" Target="media/image12.png"/><Relationship Id="rId55" Type="http://schemas.openxmlformats.org/officeDocument/2006/relationships/image" Target="media/image17.png"/><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ustomXml" Target="ink/ink4.xml"/><Relationship Id="rId29" Type="http://schemas.openxmlformats.org/officeDocument/2006/relationships/hyperlink" Target="https://amhp.org.uk/app/uploads/2017/08/independent_commission_on_mental_health_and_policing_main_report.pdf" TargetMode="External"/><Relationship Id="rId11" Type="http://schemas.openxmlformats.org/officeDocument/2006/relationships/image" Target="media/image2.png"/><Relationship Id="rId24" Type="http://schemas.openxmlformats.org/officeDocument/2006/relationships/hyperlink" Target="https://www.paramedicpractice.com/features/article/a-guide-to-the-mental-capacity-act-for-paramedics" TargetMode="External"/><Relationship Id="rId32" Type="http://schemas.openxmlformats.org/officeDocument/2006/relationships/hyperlink" Target="https://www.ons.gov.uk/peoplepopulationandcommunity/birthsdeathsandmarriages/deaths/bulletins/suicidesintheunitedkingdom/2019registrations" TargetMode="External"/><Relationship Id="rId37" Type="http://schemas.openxmlformats.org/officeDocument/2006/relationships/hyperlink" Target="https://www.tuc.org.uk/sites/default/files/Mentalhealthfundingreport2_0.pdf" TargetMode="External"/><Relationship Id="rId40" Type="http://schemas.openxmlformats.org/officeDocument/2006/relationships/hyperlink" Target="https://www.who.int/news/item/28-09-2001-the-world-health-report-2001-mental-disorders-affect-one-in-four-people" TargetMode="External"/><Relationship Id="rId45" Type="http://schemas.openxmlformats.org/officeDocument/2006/relationships/image" Target="media/image7.png"/><Relationship Id="rId53" Type="http://schemas.openxmlformats.org/officeDocument/2006/relationships/image" Target="media/image15.png"/><Relationship Id="rId58" Type="http://schemas.openxmlformats.org/officeDocument/2006/relationships/image" Target="media/image20.png"/><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image" Target="../clipboard/media/image13.png"/><Relationship Id="rId14" Type="http://schemas.openxmlformats.org/officeDocument/2006/relationships/customXml" Target="ink/ink3.xml"/><Relationship Id="rId22" Type="http://schemas.openxmlformats.org/officeDocument/2006/relationships/hyperlink" Target="https://whatworks.college.police.uk/toolkit/Pages/Intervention.aspx?InterventionID=63" TargetMode="External"/><Relationship Id="rId27" Type="http://schemas.openxmlformats.org/officeDocument/2006/relationships/hyperlink" Target="https://surveyanyplace.com/blog/average-survey-response-rate/" TargetMode="External"/><Relationship Id="rId30" Type="http://schemas.openxmlformats.org/officeDocument/2006/relationships/hyperlink" Target="https://www.mind.org.uk/information-support/types-of-mental-health-problems/statistics-and-facts-about-mental-health/how-common-are-mental-health-problems/" TargetMode="External"/><Relationship Id="rId35" Type="http://schemas.openxmlformats.org/officeDocument/2006/relationships/hyperlink" Target="https://www.legislation.gov.uk/ukpga/1983/20/section/136" TargetMode="External"/><Relationship Id="rId43" Type="http://schemas.openxmlformats.org/officeDocument/2006/relationships/image" Target="media/image5.png"/><Relationship Id="rId48" Type="http://schemas.openxmlformats.org/officeDocument/2006/relationships/image" Target="media/image10.png"/><Relationship Id="rId56" Type="http://schemas.openxmlformats.org/officeDocument/2006/relationships/image" Target="media/image18.png"/><Relationship Id="rId8" Type="http://schemas.openxmlformats.org/officeDocument/2006/relationships/image" Target="media/image1.jpeg"/><Relationship Id="rId51" Type="http://schemas.openxmlformats.org/officeDocument/2006/relationships/image" Target="media/image13.png"/><Relationship Id="rId3" Type="http://schemas.openxmlformats.org/officeDocument/2006/relationships/styles" Target="styles.xml"/><Relationship Id="rId12" Type="http://schemas.openxmlformats.org/officeDocument/2006/relationships/customXml" Target="ink/ink2.xml"/><Relationship Id="rId17" Type="http://schemas.openxmlformats.org/officeDocument/2006/relationships/image" Target="../clipboard/media/image12.png"/><Relationship Id="rId25" Type="http://schemas.openxmlformats.org/officeDocument/2006/relationships/hyperlink" Target="https://www.justiceinspectorates.gov.uk/hmicfrs/media/a-criminal-use-of-police-cells-20130620.pdf" TargetMode="External"/><Relationship Id="rId33" Type="http://schemas.openxmlformats.org/officeDocument/2006/relationships/hyperlink" Target="https://gov.wales/sites/default/files/publications/2019-04/180510-partnership-council-for-wales-meeting-paper2.pdf" TargetMode="External"/><Relationship Id="rId38" Type="http://schemas.openxmlformats.org/officeDocument/2006/relationships/hyperlink" Target="https://www.unison.org.uk/news/2019/04/mental-health-services-broken-heading-crisis/" TargetMode="External"/><Relationship Id="rId46" Type="http://schemas.openxmlformats.org/officeDocument/2006/relationships/image" Target="media/image8.png"/><Relationship Id="rId59" Type="http://schemas.openxmlformats.org/officeDocument/2006/relationships/image" Target="media/image21.png"/><Relationship Id="rId20" Type="http://schemas.openxmlformats.org/officeDocument/2006/relationships/hyperlink" Target="https://www.guide2research.com/research/primary-research-vs-secondary-research" TargetMode="External"/><Relationship Id="rId41" Type="http://schemas.openxmlformats.org/officeDocument/2006/relationships/image" Target="media/image3.png"/><Relationship Id="rId54" Type="http://schemas.openxmlformats.org/officeDocument/2006/relationships/image" Target="media/image16.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clipboard/media/image11.png"/><Relationship Id="rId23" Type="http://schemas.openxmlformats.org/officeDocument/2006/relationships/hyperlink" Target="https://www.app.college.police.uk/app-content/mental-health/mental-health-detention/" TargetMode="External"/><Relationship Id="rId28" Type="http://schemas.openxmlformats.org/officeDocument/2006/relationships/hyperlink" Target="https://cep.lse.ac.uk/pubs/download/special/cepsp26.pdf" TargetMode="External"/><Relationship Id="rId36" Type="http://schemas.openxmlformats.org/officeDocument/2006/relationships/hyperlink" Target="https://www.together-uk.org/our-mental-health-services/criminal-justice-mental-health/liaison-and-diversion/" TargetMode="External"/><Relationship Id="rId49" Type="http://schemas.openxmlformats.org/officeDocument/2006/relationships/image" Target="media/image11.png"/><Relationship Id="rId57" Type="http://schemas.openxmlformats.org/officeDocument/2006/relationships/image" Target="media/image19.png"/><Relationship Id="rId10" Type="http://schemas.openxmlformats.org/officeDocument/2006/relationships/image" Target="../clipboard/media/image1.png"/><Relationship Id="rId31" Type="http://schemas.openxmlformats.org/officeDocument/2006/relationships/hyperlink" Target="https://www.scas.nhs.uk/wp-content/uploads/Mental-Health-Policy.pdf" TargetMode="External"/><Relationship Id="rId44" Type="http://schemas.openxmlformats.org/officeDocument/2006/relationships/image" Target="media/image6.png"/><Relationship Id="rId52" Type="http://schemas.openxmlformats.org/officeDocument/2006/relationships/image" Target="media/image14.png"/><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ustomXml" Target="ink/ink1.xml"/></Relationships>
</file>

<file path=word/ink/ink1.xml><?xml version="1.0" encoding="utf-8"?>
<inkml:ink xmlns:inkml="http://www.w3.org/2003/InkML">
  <inkml:definitions>
    <inkml:context xml:id="ctx0">
      <inkml:inkSource xml:id="inkSrc0">
        <inkml:traceFormat>
          <inkml:channel name="X" type="integer" max="29376" units="cm"/>
          <inkml:channel name="Y" type="integer" max="16524" units="cm"/>
          <inkml:channel name="F" type="integer" max="2047" units="dev"/>
          <inkml:channel name="T" type="integer" max="2.14748E9" units="dev"/>
        </inkml:traceFormat>
        <inkml:channelProperties>
          <inkml:channelProperty channel="X" name="resolution" value="1000.20428" units="1/cm"/>
          <inkml:channelProperty channel="Y" name="resolution" value="1000.24213" units="1/cm"/>
          <inkml:channelProperty channel="F" name="resolution" value="0" units="1/dev"/>
          <inkml:channelProperty channel="T" name="resolution" value="1" units="1/dev"/>
        </inkml:channelProperties>
      </inkml:inkSource>
      <inkml:timestamp xml:id="ts0" timeString="2021-11-25T20:11:10.892"/>
    </inkml:context>
    <inkml:brush xml:id="br0">
      <inkml:brushProperty name="width" value="0.1" units="cm"/>
      <inkml:brushProperty name="height" value="0.1" units="cm"/>
      <inkml:brushProperty name="fitToCurve" value="1"/>
    </inkml:brush>
  </inkml:definitions>
  <inkml:trace contextRef="#ctx0" brushRef="#br0">62 682 40 0,'-9'2'37'0,"-2"-1"-3"16,13 4 8-16,-8-4-7 16,6 3 17-16,-3 0-4 15,-4 0 10-15,-3-3-10 16,6 3 4-16,-2-1-19 16,1 0 4-16,6 1-12 15,4 0 4-15,-2-3-11 16,2-5 4-16,-1-2-9 15,4 2 5-15,-6-6-5 16,8 0 5-16,0 1-7 0,2-6 5 16,0-1-5-16,3-3 4 15,-3 1-6 1,1-4 6-16,2 3-6 0,0-6 6 16,0 3-5-16,4-5 3 15,-3 0-3-15,3-3 7 16,-5 4-7-16,1-6 4 15,-3 5-6-15,3-1 3 16,0 1-6-16,2-4 6 16,-4 4-3-16,4-4 6 15,-3 3-5-15,2 2 4 16,0 7-9-16,1-1 4 16,-2 6-7-16,-1 1 3 15,-2 0-4-15,2 1 4 16,-4 2-5-16,4-1 5 15,-2 1-3-15,-3 2 4 0,-2 1-4 16,3 1 5-16,-5 2-5 16,4 1 3-16,-2-3-4 15,-4 4 4-15,2 2-4 16,0 0 3-16,-3 2-3 16,1 5 3-16,-6-1-3 0,1 3 4 15,-5 4-4-15,0 4 3 16,-1 2-4-16,4 6 3 15,0 5-3-15,-4 7 3 16,1 0-3-16,2 5 3 16,-3-5-4-16,1 8 4 15,7-5-3-15,1 9 3 16,1-3-4-16,2 8 4 16,0-7-3-16,0 2 3 15,1-10-4-15,1 1 4 16,2-12-3-16,-3-7 2 15,-2-8-2-15,1-5 2 16,-4-7-3-16,-2-5 5 0,-3-4-4 16,3-4 3-16,-7-6-3 15,-1-5 4-15,-2-1-4 16,-8-8 4-16,-1 4-4 16,-3-4 3-16,-3 2-5 15,-7 1 1-15,4 9-6 16,-12-2 0-16,3 8-5 15,-5 9 3-15,4 5 0 16,-2 6 4-16,10 9 1 0,2 4 5 16,5-1-3-1,7 4 4-15,6-1-3 0,5 0 3 16,5-3-3-16,8 1 3 16,8-5-4-16,8 1 4 15,4-7-3-15,11 0 2 16,1-6-2-16,9-4 4 15,2-3-4-15,12-1 4 16,-5-7-4-16,8-3 4 16,-4 0-4-16,-3-10 4 15,-10-2-5-15,0-5 5 16,-8 3-4-16,-5-9 4 16,-3 4-3-16,-2 1 4 15,-8 6-4-15,-8-4 4 16,-3 4-4-16,-7 2 4 15,-8-1-4-15,-6 1 4 0,-3 7-4 16,-10 9 3-16,-3 3-4 16,-10 11 3-16,2 7-4 15,-10 8 5-15,5 3-5 16,-1 8 5-16,15-4-3 16,3 0 3-16,17-6-4 15,15 1 4-15,11-9-4 16,6-2 3-16,4-4-3 0,7-1 3 15,-3-1-3-15,8 0 4 16,-1 5-4-16,9 6 5 16,-8 4-5-16,3 8 4 15,-5 3-4-15,-5 4 3 16,-4-2-3-16,-6 2 4 16,-10-11-4-16,-9 3 4 15,-9-5-4-15,-9 1 4 16,-7-8-3-16,-8 0 4 15,-1-6-4-15,-7-5 4 16,2-3-4-16,0-4 3 16,5-8-3-16,5-7 3 15,9-4-5-15,7-14 3 16,7-5-4-16,12-8 3 16,4-5-3-16,7-1 3 0,0 2-2 15,8-10 4-15,-4 9-3 16,6 3 4-16,-6 3-4 15,2 7 4-15,-10 18-4 16,2 7 2-16,-9 10-3 16,-2 11 3-16,-4 7-3 0,0 11 4 15,-5 5-3-15,4 14 3 16,-4 0-2-16,-5 5 3 16,-1-4-3-16,4 5 4 15,-5-11-5-15,2 5 4 16,4-6-3-16,2 3 3 15,4-9-3-15,-4 0 3 16,4-11-4-16,3-3 4 16,-2-12-3-16,2-7 2 15,8-8-4-15,8-13 4 16,-2-9-3-16,11-10 2 16,-3-1-2-16,8-7 4 15,-7 7-4-15,9-2 5 16,-10 12-5-16,0 2 5 15,-6 13-5-15,-6 9 2 0,-9 14-4 16,-6 15 4-16,-8 7-3 16,-4 12 3-16,2-2-1 15,-1 5 4-15,4-10-5 16,6 3 5-16,5-11-4 16,2 0 3-16,0-10-3 15,1-2 3-15,3-6-4 16,0-6 4-16,3-1-5 15,4-7 4-15,0-5-4 0,0-5 4 16,1-1-4-16,0-5 4 16,-2 1-3-16,-5-8 4 15,-1-1-4-15,-5-2 4 16,-7 3-3-16,-10 3 2 16,-1 14-5-16,-12 5 4 15,0 11-4-15,-7 13 4 16,6 5-4-16,-5 10 6 15,5 2-4-15,-2 8 4 16,6-6-3-16,2 6 4 16,11-8-5-16,7 5 5 15,5-8-5-15,12 4 4 16,-1-8-4-16,10 1 4 16,-3-9-4-16,11-1 3 15,-7-8-2-15,10-4 2 16,-4-8-3-16,3-6 4 0,-6-4-5 15,1-9 5-15,-6-2-5 16,-4-8 4-16,-7 4-2 16,-3-7 3-16,-8 6-3 15,0 1 4-15,-6 4-4 16,0 2 4-16,-4 9-4 16,-4 3 5-16,-2 11-5 0,-3 14 4 15,-1 7-4-15,-2 10 4 16,3 2-4-16,2 6 4 15,5-8-4-15,6 2 3 16,7-5-2-16,6 1 2 16,3-10-3-16,6-2 2 15,-1-4-3-15,7-9 4 16,-3-4-5-16,6-4 3 16,-2-5-2-16,1-9 3 15,-9-3-4-15,12-11 4 16,-5 2-3-16,1-12 3 15,-1 3-2-15,5-2 3 16,-9 7-3-16,0-1 4 16,-7 17-4-16,-1 6 3 15,-8 11-4-15,-2 12 4 0,-7 9-5 16,-1 11 5-16,0 4-3 16,1 4 3-16,-2-4-3 15,1 7 3-15,4-7-4 16,1 4 5-16,2-2-5 15,1 3 5-15,2-9-4 16,2-1 4-16,0-8-5 16,2-6 5-16,2-11-5 0,2-6 3 15,1-11-5-15,4-11 6 16,-2-5-6-16,0-11 6 16,-3 1-4-16,2-10 6 15,-3 7-4-15,0-8 3 16,-4 10-3-16,1 3 4 15,-2 14-6-15,-5 7 5 16,1 15-5-16,3 13 4 16,-6 9-4-16,2 12 5 15,1 3-5-15,-2 5 5 16,1-1-4-16,1 7 3 16,-1-4-4-16,2 7 4 15,6-2-3-15,0 8 3 16,2-7-4-16,4 4 4 15,-4-12-3-15,-2-3 3 0,-3-14-4 16,-3-8 5-16,-7-11-3 16,0-10 4-16,-3-14-1 15,1-20 5-15,4-6-5 16,7-26 3-16,4-8-5 16,11-6 2-16,-1 8-5 15,7-10 4-15,-2 23-4 16,1 4 4-16,-5 19-4 0,-3 10-1 15,-10 19-7-15,-3 10 2 16,-13 16-3-16,-10 11 5 16,-2 9 1-16,-6 13 6 15,-4-3-2-15,-4 5 4 16,5-10-4-16,-10-1 3 16,1-9-3-16,0 7 3 15,4-7-15-15,-3 1-26 16,8-5-17-16,1-5-126 15,5-10 9-15</inkml:trace>
</inkml:ink>
</file>

<file path=word/ink/ink2.xml><?xml version="1.0" encoding="utf-8"?>
<inkml:ink xmlns:inkml="http://www.w3.org/2003/InkML">
  <inkml:definitions>
    <inkml:context xml:id="ctx0">
      <inkml:inkSource xml:id="inkSrc0">
        <inkml:traceFormat>
          <inkml:channel name="X" type="integer" max="29376" units="cm"/>
          <inkml:channel name="Y" type="integer" max="16524" units="cm"/>
          <inkml:channel name="F" type="integer" max="2047" units="dev"/>
          <inkml:channel name="T" type="integer" max="2.14748E9" units="dev"/>
        </inkml:traceFormat>
        <inkml:channelProperties>
          <inkml:channelProperty channel="X" name="resolution" value="1000.20428" units="1/cm"/>
          <inkml:channelProperty channel="Y" name="resolution" value="1000.24213" units="1/cm"/>
          <inkml:channelProperty channel="F" name="resolution" value="0" units="1/dev"/>
          <inkml:channelProperty channel="T" name="resolution" value="1" units="1/dev"/>
        </inkml:channelProperties>
      </inkml:inkSource>
      <inkml:timestamp xml:id="ts0" timeString="2021-11-25T20:11:18.849"/>
    </inkml:context>
    <inkml:brush xml:id="br0">
      <inkml:brushProperty name="width" value="0.1" units="cm"/>
      <inkml:brushProperty name="height" value="0.1" units="cm"/>
      <inkml:brushProperty name="fitToCurve" value="1"/>
    </inkml:brush>
  </inkml:definitions>
  <inkml:trace contextRef="#ctx0" brushRef="#br0">62 682 40 0,'-9'2'37'0,"-2"-1"-3"16,13 4 8-16,-8-4-7 16,6 3 17-16,-3 0-4 15,-4 0 10-15,-3-3-10 16,6 3 4-16,-2-1-19 16,1 0 4-16,6 1-12 15,4 0 4-15,-2-3-11 16,2-5 4-16,-1-2-9 15,4 2 5-15,-6-6-5 16,8 0 5-16,0 1-7 0,2-6 5 16,0-1-5-16,3-3 4 15,-3 1-6 1,1-4 6-16,2 3-6 0,0-6 6 16,0 3-5-16,4-5 3 15,-3 0-3-15,3-3 7 16,-5 4-7-16,1-6 4 15,-3 5-6-15,3-1 3 16,0 1-6-16,2-4 6 16,-4 4-3-16,4-4 6 15,-3 3-5-15,2 2 4 16,0 7-9-16,1-1 4 16,-2 6-7-16,-1 1 3 15,-2 0-4-15,2 1 4 16,-4 2-5-16,4-1 5 15,-2 1-3-15,-3 2 4 0,-2 1-4 16,3 1 5-16,-5 2-5 16,4 1 3-16,-2-3-4 15,-4 4 4-15,2 2-4 16,0 0 3-16,-3 2-3 16,1 5 3-16,-6-1-3 0,1 3 4 15,-5 4-4-15,0 4 3 16,-1 2-4-16,4 6 3 15,0 5-3-15,-4 7 3 16,1 0-3-16,2 5 3 16,-3-5-4-16,1 8 4 15,7-5-3-15,1 9 3 16,1-3-4-16,2 8 4 16,0-7-3-16,0 2 3 15,1-10-4-15,1 1 4 16,2-12-3-16,-3-7 2 15,-2-8-2-15,1-5 2 16,-4-7-3-16,-2-5 5 0,-3-4-4 16,3-4 3-16,-7-6-3 15,-1-5 4-15,-2-1-4 16,-8-8 4-16,-1 4-4 16,-3-4 3-16,-3 2-5 15,-7 1 1-15,4 9-6 16,-12-2 0-16,3 8-5 15,-5 9 3-15,4 5 0 16,-2 6 4-16,10 9 1 0,2 4 5 16,5-1-3-1,7 4 4-15,6-1-3 0,5 0 3 16,5-3-3-16,8 1 3 16,8-5-4-16,8 1 4 15,4-7-3-15,11 0 2 16,1-6-2-16,9-4 4 15,2-3-4-15,12-1 4 16,-5-7-4-16,8-3 4 16,-4 0-4-16,-3-10 4 15,-10-2-5-15,0-5 5 16,-8 3-4-16,-5-9 4 16,-3 4-3-16,-2 1 4 15,-8 6-4-15,-8-4 4 16,-3 4-4-16,-7 2 4 15,-8-1-4-15,-6 1 4 0,-3 7-4 16,-10 9 3-16,-3 3-4 16,-10 11 3-16,2 7-4 15,-10 8 5-15,5 3-5 16,-1 8 5-16,15-4-3 16,3 0 3-16,17-6-4 15,15 1 4-15,11-9-4 16,6-2 3-16,4-4-3 0,7-1 3 15,-3-1-3-15,8 0 4 16,-1 5-4-16,9 6 5 16,-8 4-5-16,3 8 4 15,-5 3-4-15,-5 4 3 16,-4-2-3-16,-6 2 4 16,-10-11-4-16,-9 3 4 15,-9-5-4-15,-9 1 4 16,-7-8-3-16,-8 0 4 15,-1-6-4-15,-7-5 4 16,2-3-4-16,0-4 3 16,5-8-3-16,5-7 3 15,9-4-5-15,7-14 3 16,7-5-4-16,12-8 3 16,4-5-3-16,7-1 3 0,0 2-2 15,8-10 4-15,-4 9-3 16,6 3 4-16,-6 3-4 15,2 7 4-15,-10 18-4 16,2 7 2-16,-9 10-3 16,-2 11 3-16,-4 7-3 0,0 11 4 15,-5 5-3-15,4 14 3 16,-4 0-2-16,-5 5 3 16,-1-4-3-16,4 5 4 15,-5-11-5-15,2 5 4 16,4-6-3-16,2 3 3 15,4-9-3-15,-4 0 3 16,4-11-4-16,3-3 4 16,-2-12-3-16,2-7 2 15,8-8-4-15,8-13 4 16,-2-9-3-16,11-10 2 16,-3-1-2-16,8-7 4 15,-7 7-4-15,9-2 5 16,-10 12-5-16,0 2 5 15,-6 13-5-15,-6 9 2 0,-9 14-4 16,-6 15 4-16,-8 7-3 16,-4 12 3-16,2-2-1 15,-1 5 4-15,4-10-5 16,6 3 5-16,5-11-4 16,2 0 3-16,0-10-3 15,1-2 3-15,3-6-4 16,0-6 4-16,3-1-5 15,4-7 4-15,0-5-4 0,0-5 4 16,1-1-4-16,0-5 4 16,-2 1-3-16,-5-8 4 15,-1-1-4-15,-5-2 4 16,-7 3-3-16,-10 3 2 16,-1 14-5-16,-12 5 4 15,0 11-4-15,-7 13 4 16,6 5-4-16,-5 10 6 15,5 2-4-15,-2 8 4 16,6-6-3-16,2 6 4 16,11-8-5-16,7 5 5 15,5-8-5-15,12 4 4 16,-1-8-4-16,10 1 4 16,-3-9-4-16,11-1 3 15,-7-8-2-15,10-4 2 16,-4-8-3-16,3-6 4 0,-6-4-5 15,1-9 5-15,-6-2-5 16,-4-8 4-16,-7 4-2 16,-3-7 3-16,-8 6-3 15,0 1 4-15,-6 4-4 16,0 2 4-16,-4 9-4 16,-4 3 5-16,-2 11-5 0,-3 14 4 15,-1 7-4-15,-2 10 4 16,3 2-4-16,2 6 4 15,5-8-4-15,6 2 3 16,7-5-2-16,6 1 2 16,3-10-3-16,6-2 2 15,-1-4-3-15,7-9 4 16,-3-4-5-16,6-4 3 16,-2-5-2-16,1-9 3 15,-9-3-4-15,12-11 4 16,-5 2-3-16,1-12 3 15,-1 3-2-15,5-2 3 16,-9 7-3-16,0-1 4 16,-7 17-4-16,-1 6 3 15,-8 11-4-15,-2 12 4 0,-7 9-5 16,-1 11 5-16,0 4-3 16,1 4 3-16,-2-4-3 15,1 7 3-15,4-7-4 16,1 4 5-16,2-2-5 15,1 3 5-15,2-9-4 16,2-1 4-16,0-8-5 16,2-6 5-16,2-11-5 0,2-6 3 15,1-11-5-15,4-11 6 16,-2-5-6-16,0-11 6 16,-3 1-4-16,2-10 6 15,-3 7-4-15,0-8 3 16,-4 10-3-16,1 3 4 15,-2 14-6-15,-5 7 5 16,1 15-5-16,3 13 4 16,-6 9-4-16,2 12 5 15,1 3-5-15,-2 5 5 16,1-1-4-16,1 7 3 16,-1-4-4-16,2 7 4 15,6-2-3-15,0 8 3 16,2-7-4-16,4 4 4 15,-4-12-3-15,-2-3 3 0,-3-14-4 16,-3-8 5-16,-7-11-3 16,0-10 4-16,-3-14-1 15,1-20 5-15,4-6-5 16,7-26 3-16,4-8-5 16,11-6 2-16,-1 8-5 15,7-10 4-15,-2 23-4 16,1 4 4-16,-5 19-4 0,-3 10-1 15,-10 19-7-15,-3 10 2 16,-13 16-3-16,-10 11 5 16,-2 9 1-16,-6 13 6 15,-4-3-2-15,-4 5 4 16,5-10-4-16,-10-1 3 16,1-9-3-16,0 7 3 15,4-7-15-15,-3 1-26 16,8-5-17-16,1-5-126 15,5-10 9-15</inkml:trace>
</inkml:ink>
</file>

<file path=word/ink/ink3.xml><?xml version="1.0" encoding="utf-8"?>
<inkml:ink xmlns:inkml="http://www.w3.org/2003/InkML">
  <inkml:definitions>
    <inkml:context xml:id="ctx0">
      <inkml:inkSource xml:id="inkSrc0">
        <inkml:traceFormat>
          <inkml:channel name="X" type="integer" max="29376" units="cm"/>
          <inkml:channel name="Y" type="integer" max="16524" units="cm"/>
          <inkml:channel name="F" type="integer" max="2047" units="dev"/>
          <inkml:channel name="T" type="integer" max="2.14748E9" units="dev"/>
        </inkml:traceFormat>
        <inkml:channelProperties>
          <inkml:channelProperty channel="X" name="resolution" value="1000.20428" units="1/cm"/>
          <inkml:channelProperty channel="Y" name="resolution" value="1000.24213" units="1/cm"/>
          <inkml:channelProperty channel="F" name="resolution" value="0" units="1/dev"/>
          <inkml:channelProperty channel="T" name="resolution" value="1" units="1/dev"/>
        </inkml:channelProperties>
      </inkml:inkSource>
      <inkml:timestamp xml:id="ts0" timeString="2021-11-25T20:11:27.727"/>
    </inkml:context>
    <inkml:brush xml:id="br0">
      <inkml:brushProperty name="width" value="0.1" units="cm"/>
      <inkml:brushProperty name="height" value="0.1" units="cm"/>
      <inkml:brushProperty name="fitToCurve" value="1"/>
    </inkml:brush>
  </inkml:definitions>
  <inkml:trace contextRef="#ctx0" brushRef="#br0">62 682 40 0,'-9'2'37'0,"-2"-1"-3"16,13 4 8-16,-8-4-7 16,6 3 17-16,-3 0-4 15,-4 0 10-15,-3-3-10 16,6 3 4-16,-2-1-19 16,1 0 4-16,6 1-12 15,4 0 4-15,-2-3-11 16,2-5 4-16,-1-2-9 15,4 2 5-15,-6-6-5 16,8 0 5-16,0 1-7 0,2-6 5 16,0-1-5-16,3-3 4 15,-3 1-6 1,1-4 6-16,2 3-6 0,0-6 6 16,0 3-5-16,4-5 3 15,-3 0-3-15,3-3 7 16,-5 4-7-16,1-6 4 15,-3 5-6-15,3-1 3 16,0 1-6-16,2-4 6 16,-4 4-3-16,4-4 6 15,-3 3-5-15,2 2 4 16,0 7-9-16,1-1 4 16,-2 6-7-16,-1 1 3 15,-2 0-4-15,2 1 4 16,-4 2-5-16,4-1 5 15,-2 1-3-15,-3 2 4 0,-2 1-4 16,3 1 5-16,-5 2-5 16,4 1 3-16,-2-3-4 15,-4 4 4-15,2 2-4 16,0 0 3-16,-3 2-3 16,1 5 3-16,-6-1-3 0,1 3 4 15,-5 4-4-15,0 4 3 16,-1 2-4-16,4 6 3 15,0 5-3-15,-4 7 3 16,1 0-3-16,2 5 3 16,-3-5-4-16,1 8 4 15,7-5-3-15,1 9 3 16,1-3-4-16,2 8 4 16,0-7-3-16,0 2 3 15,1-10-4-15,1 1 4 16,2-12-3-16,-3-7 2 15,-2-8-2-15,1-5 2 16,-4-7-3-16,-2-5 5 0,-3-4-4 16,3-4 3-16,-7-6-3 15,-1-5 4-15,-2-1-4 16,-8-8 4-16,-1 4-4 16,-3-4 3-16,-3 2-5 15,-7 1 1-15,4 9-6 16,-12-2 0-16,3 8-5 15,-5 9 3-15,4 5 0 16,-2 6 4-16,10 9 1 0,2 4 5 16,5-1-3-1,7 4 4-15,6-1-3 0,5 0 3 16,5-3-3-16,8 1 3 16,8-5-4-16,8 1 4 15,4-7-3-15,11 0 2 16,1-6-2-16,9-4 4 15,2-3-4-15,12-1 4 16,-5-7-4-16,8-3 4 16,-4 0-4-16,-3-10 4 15,-10-2-5-15,0-5 5 16,-8 3-4-16,-5-9 4 16,-3 4-3-16,-2 1 4 15,-8 6-4-15,-8-4 4 16,-3 4-4-16,-7 2 4 15,-8-1-4-15,-6 1 4 0,-3 7-4 16,-10 9 3-16,-3 3-4 16,-10 11 3-16,2 7-4 15,-10 8 5-15,5 3-5 16,-1 8 5-16,15-4-3 16,3 0 3-16,17-6-4 15,15 1 4-15,11-9-4 16,6-2 3-16,4-4-3 0,7-1 3 15,-3-1-3-15,8 0 4 16,-1 5-4-16,9 6 5 16,-8 4-5-16,3 8 4 15,-5 3-4-15,-5 4 3 16,-4-2-3-16,-6 2 4 16,-10-11-4-16,-9 3 4 15,-9-5-4-15,-9 1 4 16,-7-8-3-16,-8 0 4 15,-1-6-4-15,-7-5 4 16,2-3-4-16,0-4 3 16,5-8-3-16,5-7 3 15,9-4-5-15,7-14 3 16,7-5-4-16,12-8 3 16,4-5-3-16,7-1 3 0,0 2-2 15,8-10 4-15,-4 9-3 16,6 3 4-16,-6 3-4 15,2 7 4-15,-10 18-4 16,2 7 2-16,-9 10-3 16,-2 11 3-16,-4 7-3 0,0 11 4 15,-5 5-3-15,4 14 3 16,-4 0-2-16,-5 5 3 16,-1-4-3-16,4 5 4 15,-5-11-5-15,2 5 4 16,4-6-3-16,2 3 3 15,4-9-3-15,-4 0 3 16,4-11-4-16,3-3 4 16,-2-12-3-16,2-7 2 15,8-8-4-15,8-13 4 16,-2-9-3-16,11-10 2 16,-3-1-2-16,8-7 4 15,-7 7-4-15,9-2 5 16,-10 12-5-16,0 2 5 15,-6 13-5-15,-6 9 2 0,-9 14-4 16,-6 15 4-16,-8 7-3 16,-4 12 3-16,2-2-1 15,-1 5 4-15,4-10-5 16,6 3 5-16,5-11-4 16,2 0 3-16,0-10-3 15,1-2 3-15,3-6-4 16,0-6 4-16,3-1-5 15,4-7 4-15,0-5-4 0,0-5 4 16,1-1-4-16,0-5 4 16,-2 1-3-16,-5-8 4 15,-1-1-4-15,-5-2 4 16,-7 3-3-16,-10 3 2 16,-1 14-5-16,-12 5 4 15,0 11-4-15,-7 13 4 16,6 5-4-16,-5 10 6 15,5 2-4-15,-2 8 4 16,6-6-3-16,2 6 4 16,11-8-5-16,7 5 5 15,5-8-5-15,12 4 4 16,-1-8-4-16,10 1 4 16,-3-9-4-16,11-1 3 15,-7-8-2-15,10-4 2 16,-4-8-3-16,3-6 4 0,-6-4-5 15,1-9 5-15,-6-2-5 16,-4-8 4-16,-7 4-2 16,-3-7 3-16,-8 6-3 15,0 1 4-15,-6 4-4 16,0 2 4-16,-4 9-4 16,-4 3 5-16,-2 11-5 0,-3 14 4 15,-1 7-4-15,-2 10 4 16,3 2-4-16,2 6 4 15,5-8-4-15,6 2 3 16,7-5-2-16,6 1 2 16,3-10-3-16,6-2 2 15,-1-4-3-15,7-9 4 16,-3-4-5-16,6-4 3 16,-2-5-2-16,1-9 3 15,-9-3-4-15,12-11 4 16,-5 2-3-16,1-12 3 15,-1 3-2-15,5-2 3 16,-9 7-3-16,0-1 4 16,-7 17-4-16,-1 6 3 15,-8 11-4-15,-2 12 4 0,-7 9-5 16,-1 11 5-16,0 4-3 16,1 4 3-16,-2-4-3 15,1 7 3-15,4-7-4 16,1 4 5-16,2-2-5 15,1 3 5-15,2-9-4 16,2-1 4-16,0-8-5 16,2-6 5-16,2-11-5 0,2-6 3 15,1-11-5-15,4-11 6 16,-2-5-6-16,0-11 6 16,-3 1-4-16,2-10 6 15,-3 7-4-15,0-8 3 16,-4 10-3-16,1 3 4 15,-2 14-6-15,-5 7 5 16,1 15-5-16,3 13 4 16,-6 9-4-16,2 12 5 15,1 3-5-15,-2 5 5 16,1-1-4-16,1 7 3 16,-1-4-4-16,2 7 4 15,6-2-3-15,0 8 3 16,2-7-4-16,4 4 4 15,-4-12-3-15,-2-3 3 0,-3-14-4 16,-3-8 5-16,-7-11-3 16,0-10 4-16,-3-14-1 15,1-20 5-15,4-6-5 16,7-26 3-16,4-8-5 16,11-6 2-16,-1 8-5 15,7-10 4-15,-2 23-4 16,1 4 4-16,-5 19-4 0,-3 10-1 15,-10 19-7-15,-3 10 2 16,-13 16-3-16,-10 11 5 16,-2 9 1-16,-6 13 6 15,-4-3-2-15,-4 5 4 16,5-10-4-16,-10-1 3 16,1-9-3-16,0 7 3 15,4-7-15-15,-3 1-26 16,8-5-17-16,1-5-126 15,5-10 9-15</inkml:trace>
</inkml:ink>
</file>

<file path=word/ink/ink4.xml><?xml version="1.0" encoding="utf-8"?>
<inkml:ink xmlns:inkml="http://www.w3.org/2003/InkML">
  <inkml:definitions>
    <inkml:context xml:id="ctx0">
      <inkml:inkSource xml:id="inkSrc0">
        <inkml:traceFormat>
          <inkml:channel name="X" type="integer" max="29376" units="cm"/>
          <inkml:channel name="Y" type="integer" max="16524" units="cm"/>
          <inkml:channel name="F" type="integer" max="2047" units="dev"/>
          <inkml:channel name="T" type="integer" max="2.14748E9" units="dev"/>
        </inkml:traceFormat>
        <inkml:channelProperties>
          <inkml:channelProperty channel="X" name="resolution" value="1000.20428" units="1/cm"/>
          <inkml:channelProperty channel="Y" name="resolution" value="1000.24213" units="1/cm"/>
          <inkml:channelProperty channel="F" name="resolution" value="0" units="1/dev"/>
          <inkml:channelProperty channel="T" name="resolution" value="1" units="1/dev"/>
        </inkml:channelProperties>
      </inkml:inkSource>
      <inkml:timestamp xml:id="ts0" timeString="2021-11-25T20:11:32.553"/>
    </inkml:context>
    <inkml:brush xml:id="br0">
      <inkml:brushProperty name="width" value="0.1" units="cm"/>
      <inkml:brushProperty name="height" value="0.1" units="cm"/>
      <inkml:brushProperty name="fitToCurve" value="1"/>
    </inkml:brush>
  </inkml:definitions>
  <inkml:trace contextRef="#ctx0" brushRef="#br0">62 682 40 0,'-9'2'37'0,"-2"-1"-3"16,13 4 8-16,-8-4-7 16,6 3 17-16,-3 0-4 15,-4 0 10-15,-3-3-10 16,6 3 4-16,-2-1-19 16,1 0 4-16,6 1-12 15,4 0 4-15,-2-3-11 16,2-5 4-16,-1-2-9 15,4 2 5-15,-6-6-5 16,8 0 5-16,0 1-7 0,2-6 5 16,0-1-5-16,3-3 4 15,-3 1-6 1,1-4 6-16,2 3-6 0,0-6 6 16,0 3-5-16,4-5 3 15,-3 0-3-15,3-3 7 16,-5 4-7-16,1-6 4 15,-3 5-6-15,3-1 3 16,0 1-6-16,2-4 6 16,-4 4-3-16,4-4 6 15,-3 3-5-15,2 2 4 16,0 7-9-16,1-1 4 16,-2 6-7-16,-1 1 3 15,-2 0-4-15,2 1 4 16,-4 2-5-16,4-1 5 15,-2 1-3-15,-3 2 4 0,-2 1-4 16,3 1 5-16,-5 2-5 16,4 1 3-16,-2-3-4 15,-4 4 4-15,2 2-4 16,0 0 3-16,-3 2-3 16,1 5 3-16,-6-1-3 0,1 3 4 15,-5 4-4-15,0 4 3 16,-1 2-4-16,4 6 3 15,0 5-3-15,-4 7 3 16,1 0-3-16,2 5 3 16,-3-5-4-16,1 8 4 15,7-5-3-15,1 9 3 16,1-3-4-16,2 8 4 16,0-7-3-16,0 2 3 15,1-10-4-15,1 1 4 16,2-12-3-16,-3-7 2 15,-2-8-2-15,1-5 2 16,-4-7-3-16,-2-5 5 0,-3-4-4 16,3-4 3-16,-7-6-3 15,-1-5 4-15,-2-1-4 16,-8-8 4-16,-1 4-4 16,-3-4 3-16,-3 2-5 15,-7 1 1-15,4 9-6 16,-12-2 0-16,3 8-5 15,-5 9 3-15,4 5 0 16,-2 6 4-16,10 9 1 0,2 4 5 16,5-1-3-1,7 4 4-15,6-1-3 0,5 0 3 16,5-3-3-16,8 1 3 16,8-5-4-16,8 1 4 15,4-7-3-15,11 0 2 16,1-6-2-16,9-4 4 15,2-3-4-15,12-1 4 16,-5-7-4-16,8-3 4 16,-4 0-4-16,-3-10 4 15,-10-2-5-15,0-5 5 16,-8 3-4-16,-5-9 4 16,-3 4-3-16,-2 1 4 15,-8 6-4-15,-8-4 4 16,-3 4-4-16,-7 2 4 15,-8-1-4-15,-6 1 4 0,-3 7-4 16,-10 9 3-16,-3 3-4 16,-10 11 3-16,2 7-4 15,-10 8 5-15,5 3-5 16,-1 8 5-16,15-4-3 16,3 0 3-16,17-6-4 15,15 1 4-15,11-9-4 16,6-2 3-16,4-4-3 0,7-1 3 15,-3-1-3-15,8 0 4 16,-1 5-4-16,9 6 5 16,-8 4-5-16,3 8 4 15,-5 3-4-15,-5 4 3 16,-4-2-3-16,-6 2 4 16,-10-11-4-16,-9 3 4 15,-9-5-4-15,-9 1 4 16,-7-8-3-16,-8 0 4 15,-1-6-4-15,-7-5 4 16,2-3-4-16,0-4 3 16,5-8-3-16,5-7 3 15,9-4-5-15,7-14 3 16,7-5-4-16,12-8 3 16,4-5-3-16,7-1 3 0,0 2-2 15,8-10 4-15,-4 9-3 16,6 3 4-16,-6 3-4 15,2 7 4-15,-10 18-4 16,2 7 2-16,-9 10-3 16,-2 11 3-16,-4 7-3 0,0 11 4 15,-5 5-3-15,4 14 3 16,-4 0-2-16,-5 5 3 16,-1-4-3-16,4 5 4 15,-5-11-5-15,2 5 4 16,4-6-3-16,2 3 3 15,4-9-3-15,-4 0 3 16,4-11-4-16,3-3 4 16,-2-12-3-16,2-7 2 15,8-8-4-15,8-13 4 16,-2-9-3-16,11-10 2 16,-3-1-2-16,8-7 4 15,-7 7-4-15,9-2 5 16,-10 12-5-16,0 2 5 15,-6 13-5-15,-6 9 2 0,-9 14-4 16,-6 15 4-16,-8 7-3 16,-4 12 3-16,2-2-1 15,-1 5 4-15,4-10-5 16,6 3 5-16,5-11-4 16,2 0 3-16,0-10-3 15,1-2 3-15,3-6-4 16,0-6 4-16,3-1-5 15,4-7 4-15,0-5-4 0,0-5 4 16,1-1-4-16,0-5 4 16,-2 1-3-16,-5-8 4 15,-1-1-4-15,-5-2 4 16,-7 3-3-16,-10 3 2 16,-1 14-5-16,-12 5 4 15,0 11-4-15,-7 13 4 16,6 5-4-16,-5 10 6 15,5 2-4-15,-2 8 4 16,6-6-3-16,2 6 4 16,11-8-5-16,7 5 5 15,5-8-5-15,12 4 4 16,-1-8-4-16,10 1 4 16,-3-9-4-16,11-1 3 15,-7-8-2-15,10-4 2 16,-4-8-3-16,3-6 4 0,-6-4-5 15,1-9 5-15,-6-2-5 16,-4-8 4-16,-7 4-2 16,-3-7 3-16,-8 6-3 15,0 1 4-15,-6 4-4 16,0 2 4-16,-4 9-4 16,-4 3 5-16,-2 11-5 0,-3 14 4 15,-1 7-4-15,-2 10 4 16,3 2-4-16,2 6 4 15,5-8-4-15,6 2 3 16,7-5-2-16,6 1 2 16,3-10-3-16,6-2 2 15,-1-4-3-15,7-9 4 16,-3-4-5-16,6-4 3 16,-2-5-2-16,1-9 3 15,-9-3-4-15,12-11 4 16,-5 2-3-16,1-12 3 15,-1 3-2-15,5-2 3 16,-9 7-3-16,0-1 4 16,-7 17-4-16,-1 6 3 15,-8 11-4-15,-2 12 4 0,-7 9-5 16,-1 11 5-16,0 4-3 16,1 4 3-16,-2-4-3 15,1 7 3-15,4-7-4 16,1 4 5-16,2-2-5 15,1 3 5-15,2-9-4 16,2-1 4-16,0-8-5 16,2-6 5-16,2-11-5 0,2-6 3 15,1-11-5-15,4-11 6 16,-2-5-6-16,0-11 6 16,-3 1-4-16,2-10 6 15,-3 7-4-15,0-8 3 16,-4 10-3-16,1 3 4 15,-2 14-6-15,-5 7 5 16,1 15-5-16,3 13 4 16,-6 9-4-16,2 12 5 15,1 3-5-15,-2 5 5 16,1-1-4-16,1 7 3 16,-1-4-4-16,2 7 4 15,6-2-3-15,0 8 3 16,2-7-4-16,4 4 4 15,-4-12-3-15,-2-3 3 0,-3-14-4 16,-3-8 5-16,-7-11-3 16,0-10 4-16,-3-14-1 15,1-20 5-15,4-6-5 16,7-26 3-16,4-8-5 16,11-6 2-16,-1 8-5 15,7-10 4-15,-2 23-4 16,1 4 4-16,-5 19-4 0,-3 10-1 15,-10 19-7-15,-3 10 2 16,-13 16-3-16,-10 11 5 16,-2 9 1-16,-6 13 6 15,-4-3-2-15,-4 5 4 16,5-10-4-16,-10-1 3 16,1-9-3-16,0 7 3 15,4-7-15-15,-3 1-26 16,8-5-17-16,1-5-126 15,5-10 9-15</inkml:trace>
</inkml:ink>
</file>

<file path=word/ink/ink5.xml><?xml version="1.0" encoding="utf-8"?>
<inkml:ink xmlns:inkml="http://www.w3.org/2003/InkML">
  <inkml:definitions>
    <inkml:context xml:id="ctx0">
      <inkml:inkSource xml:id="inkSrc0">
        <inkml:traceFormat>
          <inkml:channel name="X" type="integer" max="29376" units="cm"/>
          <inkml:channel name="Y" type="integer" max="16524" units="cm"/>
          <inkml:channel name="F" type="integer" max="2047" units="dev"/>
          <inkml:channel name="T" type="integer" max="2.14748E9" units="dev"/>
        </inkml:traceFormat>
        <inkml:channelProperties>
          <inkml:channelProperty channel="X" name="resolution" value="1000.20428" units="1/cm"/>
          <inkml:channelProperty channel="Y" name="resolution" value="1000.24213" units="1/cm"/>
          <inkml:channelProperty channel="F" name="resolution" value="0" units="1/dev"/>
          <inkml:channelProperty channel="T" name="resolution" value="1" units="1/dev"/>
        </inkml:channelProperties>
      </inkml:inkSource>
      <inkml:timestamp xml:id="ts0" timeString="2021-11-25T20:11:41.312"/>
    </inkml:context>
    <inkml:brush xml:id="br0">
      <inkml:brushProperty name="width" value="0.1" units="cm"/>
      <inkml:brushProperty name="height" value="0.1" units="cm"/>
      <inkml:brushProperty name="fitToCurve" value="1"/>
    </inkml:brush>
  </inkml:definitions>
  <inkml:trace contextRef="#ctx0" brushRef="#br0">62 682 40 0,'-9'2'37'0,"-2"-1"-3"16,13 4 8-16,-8-4-7 16,6 3 17-16,-3 0-4 15,-4 0 10-15,-3-3-10 16,6 3 4-16,-2-1-19 16,1 0 4-16,6 1-12 15,4 0 4-15,-2-3-11 16,2-5 4-16,-1-2-9 15,4 2 5-15,-6-6-5 16,8 0 5-16,0 1-7 0,2-6 5 16,0-1-5-16,3-3 4 15,-3 1-6 1,1-4 6-16,2 3-6 0,0-6 6 16,0 3-5-16,4-5 3 15,-3 0-3-15,3-3 7 16,-5 4-7-16,1-6 4 15,-3 5-6-15,3-1 3 16,0 1-6-16,2-4 6 16,-4 4-3-16,4-4 6 15,-3 3-5-15,2 2 4 16,0 7-9-16,1-1 4 16,-2 6-7-16,-1 1 3 15,-2 0-4-15,2 1 4 16,-4 2-5-16,4-1 5 15,-2 1-3-15,-3 2 4 0,-2 1-4 16,3 1 5-16,-5 2-5 16,4 1 3-16,-2-3-4 15,-4 4 4-15,2 2-4 16,0 0 3-16,-3 2-3 16,1 5 3-16,-6-1-3 0,1 3 4 15,-5 4-4-15,0 4 3 16,-1 2-4-16,4 6 3 15,0 5-3-15,-4 7 3 16,1 0-3-16,2 5 3 16,-3-5-4-16,1 8 4 15,7-5-3-15,1 9 3 16,1-3-4-16,2 8 4 16,0-7-3-16,0 2 3 15,1-10-4-15,1 1 4 16,2-12-3-16,-3-7 2 15,-2-8-2-15,1-5 2 16,-4-7-3-16,-2-5 5 0,-3-4-4 16,3-4 3-16,-7-6-3 15,-1-5 4-15,-2-1-4 16,-8-8 4-16,-1 4-4 16,-3-4 3-16,-3 2-5 15,-7 1 1-15,4 9-6 16,-12-2 0-16,3 8-5 15,-5 9 3-15,4 5 0 16,-2 6 4-16,10 9 1 0,2 4 5 16,5-1-3-1,7 4 4-15,6-1-3 0,5 0 3 16,5-3-3-16,8 1 3 16,8-5-4-16,8 1 4 15,4-7-3-15,11 0 2 16,1-6-2-16,9-4 4 15,2-3-4-15,12-1 4 16,-5-7-4-16,8-3 4 16,-4 0-4-16,-3-10 4 15,-10-2-5-15,0-5 5 16,-8 3-4-16,-5-9 4 16,-3 4-3-16,-2 1 4 15,-8 6-4-15,-8-4 4 16,-3 4-4-16,-7 2 4 15,-8-1-4-15,-6 1 4 0,-3 7-4 16,-10 9 3-16,-3 3-4 16,-10 11 3-16,2 7-4 15,-10 8 5-15,5 3-5 16,-1 8 5-16,15-4-3 16,3 0 3-16,17-6-4 15,15 1 4-15,11-9-4 16,6-2 3-16,4-4-3 0,7-1 3 15,-3-1-3-15,8 0 4 16,-1 5-4-16,9 6 5 16,-8 4-5-16,3 8 4 15,-5 3-4-15,-5 4 3 16,-4-2-3-16,-6 2 4 16,-10-11-4-16,-9 3 4 15,-9-5-4-15,-9 1 4 16,-7-8-3-16,-8 0 4 15,-1-6-4-15,-7-5 4 16,2-3-4-16,0-4 3 16,5-8-3-16,5-7 3 15,9-4-5-15,7-14 3 16,7-5-4-16,12-8 3 16,4-5-3-16,7-1 3 0,0 2-2 15,8-10 4-15,-4 9-3 16,6 3 4-16,-6 3-4 15,2 7 4-15,-10 18-4 16,2 7 2-16,-9 10-3 16,-2 11 3-16,-4 7-3 0,0 11 4 15,-5 5-3-15,4 14 3 16,-4 0-2-16,-5 5 3 16,-1-4-3-16,4 5 4 15,-5-11-5-15,2 5 4 16,4-6-3-16,2 3 3 15,4-9-3-15,-4 0 3 16,4-11-4-16,3-3 4 16,-2-12-3-16,2-7 2 15,8-8-4-15,8-13 4 16,-2-9-3-16,11-10 2 16,-3-1-2-16,8-7 4 15,-7 7-4-15,9-2 5 16,-10 12-5-16,0 2 5 15,-6 13-5-15,-6 9 2 0,-9 14-4 16,-6 15 4-16,-8 7-3 16,-4 12 3-16,2-2-1 15,-1 5 4-15,4-10-5 16,6 3 5-16,5-11-4 16,2 0 3-16,0-10-3 15,1-2 3-15,3-6-4 16,0-6 4-16,3-1-5 15,4-7 4-15,0-5-4 0,0-5 4 16,1-1-4-16,0-5 4 16,-2 1-3-16,-5-8 4 15,-1-1-4-15,-5-2 4 16,-7 3-3-16,-10 3 2 16,-1 14-5-16,-12 5 4 15,0 11-4-15,-7 13 4 16,6 5-4-16,-5 10 6 15,5 2-4-15,-2 8 4 16,6-6-3-16,2 6 4 16,11-8-5-16,7 5 5 15,5-8-5-15,12 4 4 16,-1-8-4-16,10 1 4 16,-3-9-4-16,11-1 3 15,-7-8-2-15,10-4 2 16,-4-8-3-16,3-6 4 0,-6-4-5 15,1-9 5-15,-6-2-5 16,-4-8 4-16,-7 4-2 16,-3-7 3-16,-8 6-3 15,0 1 4-15,-6 4-4 16,0 2 4-16,-4 9-4 16,-4 3 5-16,-2 11-5 0,-3 14 4 15,-1 7-4-15,-2 10 4 16,3 2-4-16,2 6 4 15,5-8-4-15,6 2 3 16,7-5-2-16,6 1 2 16,3-10-3-16,6-2 2 15,-1-4-3-15,7-9 4 16,-3-4-5-16,6-4 3 16,-2-5-2-16,1-9 3 15,-9-3-4-15,12-11 4 16,-5 2-3-16,1-12 3 15,-1 3-2-15,5-2 3 16,-9 7-3-16,0-1 4 16,-7 17-4-16,-1 6 3 15,-8 11-4-15,-2 12 4 0,-7 9-5 16,-1 11 5-16,0 4-3 16,1 4 3-16,-2-4-3 15,1 7 3-15,4-7-4 16,1 4 5-16,2-2-5 15,1 3 5-15,2-9-4 16,2-1 4-16,0-8-5 16,2-6 5-16,2-11-5 0,2-6 3 15,1-11-5-15,4-11 6 16,-2-5-6-16,0-11 6 16,-3 1-4-16,2-10 6 15,-3 7-4-15,0-8 3 16,-4 10-3-16,1 3 4 15,-2 14-6-15,-5 7 5 16,1 15-5-16,3 13 4 16,-6 9-4-16,2 12 5 15,1 3-5-15,-2 5 5 16,1-1-4-16,1 7 3 16,-1-4-4-16,2 7 4 15,6-2-3-15,0 8 3 16,2-7-4-16,4 4 4 15,-4-12-3-15,-2-3 3 0,-3-14-4 16,-3-8 5-16,-7-11-3 16,0-10 4-16,-3-14-1 15,1-20 5-15,4-6-5 16,7-26 3-16,4-8-5 16,11-6 2-16,-1 8-5 15,7-10 4-15,-2 23-4 16,1 4 4-16,-5 19-4 0,-3 10-1 15,-10 19-7-15,-3 10 2 16,-13 16-3-16,-10 11 5 16,-2 9 1-16,-6 13 6 15,-4-3-2-15,-4 5 4 16,5-10-4-16,-10-1 3 16,1-9-3-16,0 7 3 15,4-7-15-15,-3 1-26 16,8-5-17-16,1-5-126 15,5-10 9-15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B7E2A7-A70B-47A4-9588-441DB3B9F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51</Pages>
  <Words>12186</Words>
  <Characters>69465</Characters>
  <Application>Microsoft Office Word</Application>
  <DocSecurity>0</DocSecurity>
  <Lines>578</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Sharp,Amy swp6442</cp:lastModifiedBy>
  <cp:revision>14</cp:revision>
  <dcterms:created xsi:type="dcterms:W3CDTF">2021-11-25T13:24:00Z</dcterms:created>
  <dcterms:modified xsi:type="dcterms:W3CDTF">2021-11-25T20:34:00Z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2021-11-23T14:15:43Z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0c6a6e17-adfd-413a-bfe7-91db5c01e02c</vt:lpwstr>
  </property>
  <property fmtid="{D5CDD505-2E9C-101B-9397-08002B2CF9AE}" pid="8" name="MSIP_Label_66cf8fe5-b7b7-4df7-b38d-1c61ac2f6639_ContentBits">
    <vt:lpwstr>0</vt:lpwstr>
  </property>
</Properties>
</file>