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2F8BC" w14:textId="77777777" w:rsidR="004B6C4F" w:rsidRPr="004B6C4F" w:rsidRDefault="004B6C4F" w:rsidP="004B6C4F">
      <w:pPr>
        <w:jc w:val="right"/>
        <w:rPr>
          <w:rFonts w:ascii="ADLaM Display" w:eastAsiaTheme="minorHAnsi" w:hAnsi="ADLaM Display" w:cs="ADLaM Display"/>
          <w:color w:val="0F9ED5" w:themeColor="accent4"/>
          <w:lang w:eastAsia="en-US"/>
        </w:rPr>
      </w:pPr>
      <w:r w:rsidRPr="004B6C4F">
        <w:rPr>
          <w:rFonts w:ascii="ADLaM Display" w:eastAsiaTheme="minorHAnsi" w:hAnsi="ADLaM Display" w:cs="ADLaM Display"/>
          <w:color w:val="0F9ED5" w:themeColor="accent4"/>
          <w:lang w:eastAsia="en-US"/>
        </w:rPr>
        <w:t>EUROPEAN JOURNAL OF COUNSELLING THEORY, RESEARCH AND PRACTICE</w:t>
      </w:r>
    </w:p>
    <w:p w14:paraId="4FAD25EE" w14:textId="77777777" w:rsidR="004B6C4F" w:rsidRPr="004B6C4F" w:rsidRDefault="004B6C4F" w:rsidP="004B6C4F">
      <w:pPr>
        <w:jc w:val="right"/>
        <w:rPr>
          <w:rFonts w:eastAsiaTheme="minorHAnsi" w:cs="ADLaM Display"/>
          <w:lang w:val="nl-NL" w:eastAsia="en-US"/>
        </w:rPr>
      </w:pPr>
      <w:r w:rsidRPr="004B6C4F">
        <w:rPr>
          <w:rFonts w:eastAsiaTheme="minorHAnsi" w:cs="ADLaM Display"/>
          <w:lang w:val="nl-NL" w:eastAsia="en-US"/>
        </w:rPr>
        <w:t>Vol #,paper #, 2024</w:t>
      </w:r>
    </w:p>
    <w:p w14:paraId="4094E8F0" w14:textId="77777777" w:rsidR="004B6C4F" w:rsidRPr="004B6C4F" w:rsidRDefault="004B6C4F" w:rsidP="004B6C4F">
      <w:pPr>
        <w:jc w:val="right"/>
        <w:rPr>
          <w:rFonts w:eastAsiaTheme="minorHAnsi"/>
          <w:color w:val="0F9ED5" w:themeColor="accent4"/>
          <w:sz w:val="18"/>
          <w:szCs w:val="18"/>
          <w:lang w:val="nl-NL" w:eastAsia="en-US"/>
        </w:rPr>
      </w:pPr>
      <w:r w:rsidRPr="004B6C4F">
        <w:rPr>
          <w:rFonts w:eastAsiaTheme="minorHAnsi"/>
          <w:lang w:val="nl-NL" w:eastAsia="en-US"/>
        </w:rPr>
        <w:t xml:space="preserve">  </w:t>
      </w:r>
      <w:r w:rsidRPr="004B6C4F">
        <w:rPr>
          <w:rFonts w:eastAsiaTheme="minorHAnsi"/>
          <w:sz w:val="18"/>
          <w:szCs w:val="18"/>
          <w:lang w:val="nl-NL" w:eastAsia="en-US"/>
        </w:rPr>
        <w:t>www.nationalwellbeingservice.com/journals</w:t>
      </w:r>
    </w:p>
    <w:p w14:paraId="2BB911FC" w14:textId="65DB3EAE" w:rsidR="004B6C4F" w:rsidRPr="004B6C4F" w:rsidRDefault="00B307B7" w:rsidP="004B6C4F">
      <w:pPr>
        <w:pBdr>
          <w:bottom w:val="single" w:sz="12" w:space="1" w:color="auto"/>
        </w:pBdr>
        <w:rPr>
          <w:rFonts w:ascii="Arial" w:eastAsiaTheme="minorHAnsi" w:hAnsi="Arial" w:cs="Arial"/>
          <w:color w:val="0F9ED5" w:themeColor="accent4"/>
          <w:sz w:val="22"/>
          <w:szCs w:val="22"/>
          <w:lang w:eastAsia="en-US"/>
        </w:rPr>
      </w:pPr>
      <w:r>
        <w:rPr>
          <w:rFonts w:ascii="Arial" w:eastAsiaTheme="minorHAnsi" w:hAnsi="Arial" w:cs="Arial"/>
          <w:color w:val="0F9ED5" w:themeColor="accent4"/>
          <w:sz w:val="22"/>
          <w:szCs w:val="22"/>
          <w:lang w:eastAsia="en-US"/>
        </w:rPr>
        <w:t xml:space="preserve">OPINION PAPER: </w:t>
      </w:r>
      <w:r w:rsidR="003932F0">
        <w:rPr>
          <w:rFonts w:ascii="Arial" w:eastAsiaTheme="minorHAnsi" w:hAnsi="Arial" w:cs="Arial"/>
          <w:color w:val="0F9ED5" w:themeColor="accent4"/>
          <w:sz w:val="22"/>
          <w:szCs w:val="22"/>
          <w:lang w:eastAsia="en-US"/>
        </w:rPr>
        <w:t xml:space="preserve">NEW </w:t>
      </w:r>
      <w:r w:rsidR="004B6C4F" w:rsidRPr="004B6C4F">
        <w:rPr>
          <w:rFonts w:ascii="Arial" w:eastAsiaTheme="minorHAnsi" w:hAnsi="Arial" w:cs="Arial"/>
          <w:color w:val="0F9ED5" w:themeColor="accent4"/>
          <w:sz w:val="22"/>
          <w:szCs w:val="22"/>
          <w:lang w:eastAsia="en-US"/>
        </w:rPr>
        <w:t>TECHNIQUES, INTERVENTIONS AND STRATEGIES</w:t>
      </w:r>
    </w:p>
    <w:p w14:paraId="75F3BF5E" w14:textId="77777777" w:rsidR="004B6C4F" w:rsidRPr="004B6C4F" w:rsidRDefault="004B6C4F" w:rsidP="004B6C4F">
      <w:pPr>
        <w:spacing w:before="100" w:beforeAutospacing="1" w:after="100" w:afterAutospacing="1" w:line="240" w:lineRule="auto"/>
        <w:jc w:val="right"/>
        <w:rPr>
          <w:rFonts w:ascii="Aparajita" w:eastAsia="Times New Roman" w:hAnsi="Aparajita" w:cs="Aparajita"/>
          <w:i/>
          <w:iCs/>
          <w:color w:val="0F9ED5" w:themeColor="accent4"/>
          <w:kern w:val="0"/>
          <w:sz w:val="52"/>
          <w:szCs w:val="52"/>
          <w:lang w:eastAsia="en-GB"/>
          <w14:ligatures w14:val="none"/>
        </w:rPr>
      </w:pPr>
      <w:r w:rsidRPr="004B6C4F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Pr="004B6C4F">
        <w:rPr>
          <w:rFonts w:ascii="Aparajita" w:eastAsia="Times New Roman" w:hAnsi="Aparajita" w:cs="Aparajita"/>
          <w:i/>
          <w:iCs/>
          <w:color w:val="0F9ED5" w:themeColor="accent4"/>
          <w:kern w:val="0"/>
          <w:sz w:val="52"/>
          <w:szCs w:val="52"/>
          <w:lang w:eastAsia="en-GB"/>
          <w14:ligatures w14:val="none"/>
        </w:rPr>
        <w:t xml:space="preserve">The use of metaphor in the process of forgiveness within the therapeutic setting  </w:t>
      </w:r>
    </w:p>
    <w:p w14:paraId="23017CA6" w14:textId="77777777" w:rsidR="004B6C4F" w:rsidRPr="004B6C4F" w:rsidRDefault="004B6C4F" w:rsidP="004B6C4F">
      <w:pPr>
        <w:jc w:val="right"/>
        <w:rPr>
          <w:rFonts w:ascii="Times New Roman" w:eastAsiaTheme="minorHAnsi" w:hAnsi="Times New Roman" w:cs="Times New Roman"/>
          <w:lang w:eastAsia="en-US"/>
        </w:rPr>
      </w:pPr>
      <w:r w:rsidRPr="004B6C4F">
        <w:rPr>
          <w:rFonts w:ascii="Times New Roman" w:eastAsiaTheme="minorHAnsi" w:hAnsi="Times New Roman" w:cs="Times New Roman"/>
          <w:i/>
          <w:iCs/>
          <w:color w:val="0F9ED5" w:themeColor="accent4"/>
          <w:lang w:eastAsia="en-US"/>
        </w:rPr>
        <w:t>Ann Watling and Dr Beverly Cole</w:t>
      </w:r>
      <w:r w:rsidRPr="004B6C4F">
        <w:rPr>
          <w:rFonts w:ascii="Times New Roman" w:eastAsiaTheme="minorHAnsi" w:hAnsi="Times New Roman" w:cs="Times New Roman"/>
          <w:lang w:eastAsia="en-US"/>
        </w:rPr>
        <w:t xml:space="preserve">  </w:t>
      </w:r>
    </w:p>
    <w:p w14:paraId="28D75999" w14:textId="77777777" w:rsidR="004B6C4F" w:rsidRPr="004B6C4F" w:rsidRDefault="004B6C4F" w:rsidP="004B6C4F">
      <w:pPr>
        <w:rPr>
          <w:rFonts w:ascii="Times New Roman" w:eastAsiaTheme="minorHAnsi" w:hAnsi="Times New Roman" w:cs="Times New Roman"/>
          <w:color w:val="00B0F0"/>
          <w:lang w:eastAsia="en-US"/>
        </w:rPr>
      </w:pPr>
      <w:r w:rsidRPr="004B6C4F">
        <w:rPr>
          <w:rFonts w:ascii="Times New Roman" w:eastAsiaTheme="minorHAnsi" w:hAnsi="Times New Roman" w:cs="Times New Roman"/>
          <w:color w:val="00B0F0"/>
          <w:lang w:eastAsia="en-US"/>
        </w:rPr>
        <w:t>ABSTRACT:</w:t>
      </w:r>
    </w:p>
    <w:p w14:paraId="00FD5501" w14:textId="5803BAF2" w:rsidR="00ED49B5" w:rsidRPr="00516F9A" w:rsidRDefault="004B6C4F" w:rsidP="00A05BDE">
      <w:pPr>
        <w:spacing w:before="100" w:beforeAutospacing="1" w:after="100" w:afterAutospacing="1" w:line="240" w:lineRule="auto"/>
        <w:ind w:left="993" w:right="1229"/>
        <w:jc w:val="both"/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</w:pP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The concept of forgiveness is an intricate phenomenon that facilitates the release of resentment and other painful emotions, whilst the process of ‘</w:t>
      </w:r>
      <w:r w:rsidR="009B5687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letting</w:t>
      </w:r>
      <w:r w:rsidR="007C043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-</w:t>
      </w:r>
      <w:r w:rsidR="009B5687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go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’ of unforgiveness enables individuals to be free from their connection to past hurts. Nonetheless, the meaning of forgiveness is commonly misunderstood by today’s society. </w:t>
      </w:r>
    </w:p>
    <w:p w14:paraId="3B8CEB9D" w14:textId="12369500" w:rsidR="004B6C4F" w:rsidRPr="00516F9A" w:rsidRDefault="004B6C4F" w:rsidP="00A05BDE">
      <w:pPr>
        <w:spacing w:before="100" w:beforeAutospacing="1" w:after="100" w:afterAutospacing="1" w:line="240" w:lineRule="auto"/>
        <w:ind w:left="993" w:right="1229"/>
        <w:jc w:val="both"/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</w:pP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Over the last</w:t>
      </w:r>
      <w:r w:rsidR="009B5687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thirty 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years, there have been considerable advancements in measuring forgiveness,</w:t>
      </w:r>
      <w:r w:rsidR="00326853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yet despite extensive research evidencing how forgiveness improves mental health, increases self-esteem, and foster</w:t>
      </w:r>
      <w:r w:rsidR="007C043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s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hope, the process of how forgiveness unfolds remains unclear.  Furthermore, notwithstanding many examples of forgiveness models, there has been a paucity of research on the process of forgiveness itself.  This paper therefore explores the process of forgiveness through a client-generated metaphorical lens. </w:t>
      </w:r>
    </w:p>
    <w:p w14:paraId="429DA78A" w14:textId="2B19052E" w:rsidR="009B5687" w:rsidRPr="00516F9A" w:rsidRDefault="004B6C4F" w:rsidP="00A05BDE">
      <w:pPr>
        <w:spacing w:before="100" w:beforeAutospacing="1" w:after="100" w:afterAutospacing="1" w:line="240" w:lineRule="auto"/>
        <w:ind w:left="993" w:right="1229"/>
        <w:jc w:val="both"/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</w:pP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Metaphors are a fundamental aspect of human communication across </w:t>
      </w:r>
      <w:r w:rsidR="00C7596B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diverse cultures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and religions, enabling individuals to make sense of abstract concepts and complex ideas. </w:t>
      </w:r>
      <w:r w:rsidR="009B5687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They are deeply personal constructs, shaped by an individual's unique experiences and perceptions.  T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hus, using metaphor can facilitate the process of forgiveness to become a more tangible experience, transforming a </w:t>
      </w:r>
      <w:r w:rsidR="00967DAC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difficult-to-define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inner experience into something more concrete a</w:t>
      </w:r>
      <w:r w:rsidR="009E5F3C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n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d relatable.</w:t>
      </w:r>
      <w:r w:rsidR="009B5687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   </w:t>
      </w:r>
      <w:r w:rsidR="00C03E39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</w:t>
      </w:r>
      <w:r w:rsidR="00FC735F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</w:t>
      </w:r>
      <w:r w:rsidR="009B5687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                                                                                   </w:t>
      </w:r>
    </w:p>
    <w:p w14:paraId="74F71C8D" w14:textId="68C6402C" w:rsidR="008876D8" w:rsidRPr="00516F9A" w:rsidRDefault="009B5687" w:rsidP="00A05BDE">
      <w:pPr>
        <w:spacing w:before="100" w:beforeAutospacing="1" w:after="100" w:afterAutospacing="1" w:line="240" w:lineRule="auto"/>
        <w:ind w:left="993" w:right="1229"/>
        <w:jc w:val="both"/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</w:pP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How unforgiveness is currently addressed within therapy is considered, and the need for, and benefits of, </w:t>
      </w:r>
      <w:bookmarkStart w:id="0" w:name="_Hlk188722615"/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a metaphorical model for working with forgiveness </w:t>
      </w:r>
      <w:bookmarkEnd w:id="0"/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is </w:t>
      </w:r>
      <w:r w:rsidR="0092233C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introduced.  It is 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propos</w:t>
      </w:r>
      <w:r w:rsidR="0092233C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ed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that such a framework could foster personalised insights and help </w:t>
      </w:r>
      <w:r w:rsidR="004A6FCF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a 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client </w:t>
      </w:r>
      <w:r w:rsidR="00694326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identify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where they ‘stand’ within their forgiveness journey.</w:t>
      </w:r>
      <w:r w:rsidRPr="00516F9A">
        <w:rPr>
          <w:rFonts w:asciiTheme="minorBidi" w:hAnsiTheme="minorBidi"/>
          <w:sz w:val="22"/>
          <w:szCs w:val="22"/>
        </w:rPr>
        <w:t xml:space="preserve"> </w:t>
      </w:r>
      <w:r w:rsidR="004213A8" w:rsidRPr="00516F9A">
        <w:rPr>
          <w:rFonts w:asciiTheme="minorBidi" w:hAnsiTheme="minorBidi"/>
          <w:sz w:val="22"/>
          <w:szCs w:val="22"/>
        </w:rPr>
        <w:t>A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</w:t>
      </w:r>
      <w:r w:rsidR="0092233C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metaphorical model for working with forgiveness </w:t>
      </w:r>
      <w:r w:rsidR="003D5C58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is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currently </w:t>
      </w:r>
      <w:r w:rsidR="00F17D9C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being </w:t>
      </w:r>
      <w:r w:rsidR="00531A32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tested</w:t>
      </w:r>
      <w:r w:rsidR="005F72CC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</w:t>
      </w:r>
      <w:r w:rsidR="00F17D9C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through qualitative research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</w:t>
      </w:r>
      <w:r w:rsidR="0027686D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to assess its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potential </w:t>
      </w:r>
      <w:r w:rsidR="0092233C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as a therapeutic interventio</w:t>
      </w:r>
      <w:r w:rsidR="00326853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n</w:t>
      </w:r>
      <w:r w:rsidR="005F72CC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that could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provide significant insight into a client’s inner</w:t>
      </w:r>
      <w:r w:rsidR="00E465C9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-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world</w:t>
      </w:r>
      <w:r w:rsidR="00326853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,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and enhance understanding of the process </w:t>
      </w:r>
      <w:r w:rsidR="005F72CC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of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letting</w:t>
      </w:r>
      <w:r w:rsidR="00E465C9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-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go of unforgiveness.</w:t>
      </w:r>
    </w:p>
    <w:p w14:paraId="41AD3221" w14:textId="646A9EF6" w:rsidR="004B6C4F" w:rsidRPr="00516F9A" w:rsidRDefault="004B6C4F" w:rsidP="00C75065">
      <w:pPr>
        <w:spacing w:before="100" w:beforeAutospacing="1" w:after="100" w:afterAutospacing="1" w:line="240" w:lineRule="auto"/>
        <w:ind w:right="379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516F9A">
        <w:rPr>
          <w:rFonts w:asciiTheme="minorBidi" w:eastAsiaTheme="minorHAnsi" w:hAnsiTheme="minorBidi"/>
          <w:b/>
          <w:bCs/>
          <w:sz w:val="22"/>
          <w:szCs w:val="22"/>
          <w:lang w:eastAsia="en-US"/>
        </w:rPr>
        <w:t>Keywords</w:t>
      </w:r>
      <w:r w:rsidRPr="00516F9A">
        <w:rPr>
          <w:rFonts w:asciiTheme="minorBidi" w:eastAsiaTheme="minorHAnsi" w:hAnsiTheme="minorBidi"/>
          <w:sz w:val="22"/>
          <w:szCs w:val="22"/>
          <w:lang w:eastAsia="en-US"/>
        </w:rPr>
        <w:t>: Forgiveness</w:t>
      </w:r>
      <w:r w:rsidR="006A278A">
        <w:rPr>
          <w:rFonts w:asciiTheme="minorBidi" w:eastAsiaTheme="minorHAnsi" w:hAnsiTheme="minorBidi"/>
          <w:sz w:val="22"/>
          <w:szCs w:val="22"/>
          <w:lang w:eastAsia="en-US"/>
        </w:rPr>
        <w:t>/</w:t>
      </w:r>
      <w:r w:rsidRPr="00516F9A">
        <w:rPr>
          <w:rFonts w:asciiTheme="minorBidi" w:eastAsiaTheme="minorHAnsi" w:hAnsiTheme="minorBidi"/>
          <w:sz w:val="22"/>
          <w:szCs w:val="22"/>
          <w:lang w:eastAsia="en-US"/>
        </w:rPr>
        <w:t>Unforgiveness; Metaphor; Therapy; Counselling</w:t>
      </w:r>
      <w:r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 interventions</w:t>
      </w:r>
    </w:p>
    <w:p w14:paraId="2C68F036" w14:textId="77777777" w:rsidR="004B6C4F" w:rsidRPr="004B6C4F" w:rsidRDefault="004B6C4F" w:rsidP="004B6C4F">
      <w:pPr>
        <w:spacing w:line="240" w:lineRule="auto"/>
        <w:ind w:left="-426" w:right="-1015"/>
        <w:jc w:val="center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50D40163" w14:textId="77777777" w:rsidR="004B6C4F" w:rsidRPr="004B6C4F" w:rsidRDefault="004B6C4F" w:rsidP="009C46DF">
      <w:pPr>
        <w:spacing w:line="240" w:lineRule="auto"/>
        <w:ind w:right="-1015"/>
        <w:rPr>
          <w:rFonts w:ascii="Times New Roman" w:eastAsiaTheme="minorHAnsi" w:hAnsi="Times New Roman" w:cs="Times New Roman"/>
          <w:color w:val="00B0F0"/>
          <w:lang w:eastAsia="en-US"/>
        </w:rPr>
      </w:pPr>
      <w:r w:rsidRPr="004B6C4F">
        <w:rPr>
          <w:rFonts w:ascii="Times New Roman" w:eastAsiaTheme="minorHAnsi" w:hAnsi="Times New Roman" w:cs="Times New Roman"/>
          <w:color w:val="00B0F0"/>
          <w:lang w:eastAsia="en-US"/>
        </w:rPr>
        <w:t>INTRODUCTION:</w:t>
      </w:r>
    </w:p>
    <w:p w14:paraId="4DFBA5BD" w14:textId="0B72F72F" w:rsidR="005F3F81" w:rsidRPr="00516F9A" w:rsidRDefault="004B6C4F" w:rsidP="007A1F92">
      <w:pPr>
        <w:spacing w:before="100" w:beforeAutospacing="1" w:after="100" w:afterAutospacing="1" w:line="240" w:lineRule="auto"/>
        <w:ind w:left="284" w:right="545"/>
        <w:jc w:val="center"/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</w:pP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‘‘What we seek to know better is subtle, difficult to define, multi-layered, and contains an element of </w:t>
      </w:r>
      <w:r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mystery’’ (Dorwick,1998</w:t>
      </w:r>
      <w:r w:rsidR="00C83A0B"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,</w:t>
      </w:r>
      <w:r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p</w:t>
      </w:r>
      <w:r w:rsidR="00302BA6"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.</w:t>
      </w:r>
      <w:r w:rsidR="004A4DD8"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</w:t>
      </w:r>
      <w:r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287).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 </w:t>
      </w:r>
    </w:p>
    <w:p w14:paraId="7F3E6EC0" w14:textId="0928FF0C" w:rsidR="00374C76" w:rsidRPr="00516F9A" w:rsidRDefault="00AC20BA" w:rsidP="007A1F92">
      <w:pPr>
        <w:pStyle w:val="NoSpacing"/>
        <w:ind w:right="-613"/>
        <w:rPr>
          <w:rFonts w:asciiTheme="minorBidi" w:hAnsiTheme="minorBidi"/>
          <w:sz w:val="22"/>
          <w:szCs w:val="22"/>
          <w:lang w:eastAsia="en-GB"/>
        </w:rPr>
      </w:pPr>
      <w:r w:rsidRPr="00516F9A">
        <w:rPr>
          <w:rFonts w:asciiTheme="minorBidi" w:hAnsiTheme="minorBidi"/>
          <w:sz w:val="22"/>
          <w:szCs w:val="22"/>
          <w:lang w:eastAsia="en-GB"/>
        </w:rPr>
        <w:t xml:space="preserve">Every </w:t>
      </w:r>
      <w:r w:rsidR="00A619A7" w:rsidRPr="00516F9A">
        <w:rPr>
          <w:rFonts w:asciiTheme="minorBidi" w:hAnsiTheme="minorBidi"/>
          <w:sz w:val="22"/>
          <w:szCs w:val="22"/>
          <w:lang w:eastAsia="en-GB"/>
        </w:rPr>
        <w:t>human being</w:t>
      </w:r>
      <w:r w:rsidRPr="00516F9A">
        <w:rPr>
          <w:rFonts w:asciiTheme="minorBidi" w:hAnsiTheme="minorBidi"/>
          <w:sz w:val="22"/>
          <w:szCs w:val="22"/>
          <w:lang w:eastAsia="en-GB"/>
        </w:rPr>
        <w:t xml:space="preserve"> has been hurt </w:t>
      </w:r>
      <w:r w:rsidR="00A619A7" w:rsidRPr="00516F9A">
        <w:rPr>
          <w:rFonts w:asciiTheme="minorBidi" w:hAnsiTheme="minorBidi"/>
          <w:sz w:val="22"/>
          <w:szCs w:val="22"/>
          <w:lang w:eastAsia="en-GB"/>
        </w:rPr>
        <w:t xml:space="preserve">in some way </w:t>
      </w:r>
      <w:r w:rsidRPr="00516F9A">
        <w:rPr>
          <w:rFonts w:asciiTheme="minorBidi" w:hAnsiTheme="minorBidi"/>
          <w:sz w:val="22"/>
          <w:szCs w:val="22"/>
          <w:lang w:eastAsia="en-GB"/>
        </w:rPr>
        <w:t>by another, and th</w:t>
      </w:r>
      <w:r w:rsidR="005C1D65" w:rsidRPr="00516F9A">
        <w:rPr>
          <w:rFonts w:asciiTheme="minorBidi" w:hAnsiTheme="minorBidi"/>
          <w:sz w:val="22"/>
          <w:szCs w:val="22"/>
          <w:lang w:eastAsia="en-GB"/>
        </w:rPr>
        <w:t>e damage inflicted</w:t>
      </w:r>
      <w:r w:rsidR="00A619A7" w:rsidRPr="00516F9A">
        <w:rPr>
          <w:rFonts w:asciiTheme="minorBidi" w:hAnsiTheme="minorBidi"/>
          <w:sz w:val="22"/>
          <w:szCs w:val="22"/>
          <w:lang w:eastAsia="en-GB"/>
        </w:rPr>
        <w:t xml:space="preserve"> can linger and fester</w:t>
      </w:r>
      <w:r w:rsidR="000B7E1D" w:rsidRPr="00516F9A">
        <w:rPr>
          <w:rFonts w:ascii="Arial" w:hAnsi="Arial" w:cs="Arial"/>
          <w:sz w:val="22"/>
          <w:szCs w:val="22"/>
        </w:rPr>
        <w:t>,</w:t>
      </w:r>
      <w:r w:rsidR="005C1D65" w:rsidRPr="00516F9A">
        <w:rPr>
          <w:rFonts w:ascii="Arial" w:hAnsi="Arial" w:cs="Arial"/>
          <w:sz w:val="22"/>
          <w:szCs w:val="22"/>
        </w:rPr>
        <w:t xml:space="preserve"> as </w:t>
      </w:r>
      <w:r w:rsidR="00337E55" w:rsidRPr="00516F9A">
        <w:rPr>
          <w:rFonts w:ascii="Arial" w:hAnsi="Arial" w:cs="Arial"/>
          <w:sz w:val="22"/>
          <w:szCs w:val="22"/>
        </w:rPr>
        <w:t xml:space="preserve">the </w:t>
      </w:r>
      <w:r w:rsidR="00A05BDE" w:rsidRPr="00516F9A">
        <w:rPr>
          <w:rFonts w:ascii="Arial" w:hAnsi="Arial" w:cs="Arial"/>
          <w:sz w:val="22"/>
          <w:szCs w:val="22"/>
        </w:rPr>
        <w:t>offended</w:t>
      </w:r>
      <w:r w:rsidR="005C1D65" w:rsidRPr="00516F9A">
        <w:rPr>
          <w:rFonts w:ascii="Arial" w:hAnsi="Arial" w:cs="Arial"/>
          <w:sz w:val="22"/>
          <w:szCs w:val="22"/>
        </w:rPr>
        <w:t xml:space="preserve"> struggle</w:t>
      </w:r>
      <w:r w:rsidR="00337E55" w:rsidRPr="00516F9A">
        <w:rPr>
          <w:rFonts w:ascii="Arial" w:hAnsi="Arial" w:cs="Arial"/>
          <w:sz w:val="22"/>
          <w:szCs w:val="22"/>
        </w:rPr>
        <w:t>s</w:t>
      </w:r>
      <w:r w:rsidR="005C1D65" w:rsidRPr="00516F9A">
        <w:rPr>
          <w:rFonts w:ascii="Arial" w:hAnsi="Arial" w:cs="Arial"/>
          <w:sz w:val="22"/>
          <w:szCs w:val="22"/>
        </w:rPr>
        <w:t xml:space="preserve"> to </w:t>
      </w:r>
      <w:r w:rsidR="005B3942" w:rsidRPr="00516F9A">
        <w:rPr>
          <w:rFonts w:ascii="Arial" w:hAnsi="Arial" w:cs="Arial"/>
          <w:sz w:val="22"/>
          <w:szCs w:val="22"/>
        </w:rPr>
        <w:t>address</w:t>
      </w:r>
      <w:r w:rsidR="005C1D65" w:rsidRPr="00516F9A">
        <w:rPr>
          <w:rFonts w:ascii="Arial" w:hAnsi="Arial" w:cs="Arial"/>
          <w:sz w:val="22"/>
          <w:szCs w:val="22"/>
        </w:rPr>
        <w:t xml:space="preserve"> </w:t>
      </w:r>
      <w:r w:rsidR="00AB250F" w:rsidRPr="00516F9A">
        <w:rPr>
          <w:rFonts w:ascii="Arial" w:hAnsi="Arial" w:cs="Arial"/>
          <w:sz w:val="22"/>
          <w:szCs w:val="22"/>
        </w:rPr>
        <w:t xml:space="preserve">both </w:t>
      </w:r>
      <w:r w:rsidR="00337E55" w:rsidRPr="00516F9A">
        <w:rPr>
          <w:rFonts w:ascii="Arial" w:hAnsi="Arial" w:cs="Arial"/>
          <w:sz w:val="22"/>
          <w:szCs w:val="22"/>
        </w:rPr>
        <w:t xml:space="preserve">the </w:t>
      </w:r>
      <w:r w:rsidR="00A024FF" w:rsidRPr="00516F9A">
        <w:rPr>
          <w:rFonts w:ascii="Arial" w:hAnsi="Arial" w:cs="Arial"/>
          <w:sz w:val="22"/>
          <w:szCs w:val="22"/>
        </w:rPr>
        <w:t>ensuing</w:t>
      </w:r>
      <w:r w:rsidR="005C1D65" w:rsidRPr="00516F9A">
        <w:rPr>
          <w:rFonts w:ascii="Arial" w:hAnsi="Arial" w:cs="Arial"/>
          <w:sz w:val="22"/>
          <w:szCs w:val="22"/>
        </w:rPr>
        <w:t xml:space="preserve"> pain</w:t>
      </w:r>
      <w:r w:rsidR="00A024FF" w:rsidRPr="00516F9A">
        <w:rPr>
          <w:rFonts w:ascii="Arial" w:hAnsi="Arial" w:cs="Arial"/>
          <w:sz w:val="22"/>
          <w:szCs w:val="22"/>
        </w:rPr>
        <w:t>,</w:t>
      </w:r>
      <w:r w:rsidR="005C1D65" w:rsidRPr="00516F9A">
        <w:rPr>
          <w:rFonts w:ascii="Arial" w:hAnsi="Arial" w:cs="Arial"/>
          <w:sz w:val="22"/>
          <w:szCs w:val="22"/>
        </w:rPr>
        <w:t xml:space="preserve"> </w:t>
      </w:r>
      <w:r w:rsidR="005B3942" w:rsidRPr="00516F9A">
        <w:rPr>
          <w:rFonts w:ascii="Arial" w:hAnsi="Arial" w:cs="Arial"/>
          <w:sz w:val="22"/>
          <w:szCs w:val="22"/>
        </w:rPr>
        <w:t>and the actions of the</w:t>
      </w:r>
      <w:r w:rsidR="005C1D65" w:rsidRPr="00516F9A">
        <w:rPr>
          <w:rFonts w:ascii="Arial" w:hAnsi="Arial" w:cs="Arial"/>
          <w:sz w:val="22"/>
          <w:szCs w:val="22"/>
        </w:rPr>
        <w:t xml:space="preserve"> </w:t>
      </w:r>
      <w:r w:rsidR="005B3942" w:rsidRPr="003712C4">
        <w:rPr>
          <w:rFonts w:ascii="Arial" w:hAnsi="Arial" w:cs="Arial"/>
          <w:sz w:val="22"/>
          <w:szCs w:val="22"/>
        </w:rPr>
        <w:t xml:space="preserve">perpetrator </w:t>
      </w:r>
      <w:r w:rsidR="005C1D65" w:rsidRPr="003712C4">
        <w:rPr>
          <w:rFonts w:ascii="Arial" w:eastAsiaTheme="minorHAnsi" w:hAnsi="Arial" w:cs="Arial"/>
          <w:sz w:val="22"/>
          <w:szCs w:val="22"/>
          <w:lang w:eastAsia="en-US"/>
        </w:rPr>
        <w:t>(VanderWeele, 2024)</w:t>
      </w:r>
      <w:r w:rsidRPr="003712C4">
        <w:rPr>
          <w:rFonts w:ascii="Arial" w:hAnsi="Arial" w:cs="Arial"/>
          <w:sz w:val="22"/>
          <w:szCs w:val="22"/>
        </w:rPr>
        <w:t>.</w:t>
      </w:r>
      <w:r w:rsidRPr="003712C4">
        <w:rPr>
          <w:rFonts w:asciiTheme="minorBidi" w:hAnsiTheme="minorBidi"/>
          <w:sz w:val="22"/>
          <w:szCs w:val="22"/>
          <w:lang w:eastAsia="en-GB"/>
        </w:rPr>
        <w:t xml:space="preserve"> </w:t>
      </w:r>
      <w:r w:rsidR="00E46CA7" w:rsidRPr="003712C4">
        <w:rPr>
          <w:rFonts w:asciiTheme="minorBidi" w:hAnsiTheme="minorBidi"/>
          <w:sz w:val="22"/>
          <w:szCs w:val="22"/>
          <w:lang w:eastAsia="en-GB"/>
        </w:rPr>
        <w:t xml:space="preserve"> </w:t>
      </w:r>
      <w:r w:rsidR="00374C76" w:rsidRPr="003712C4">
        <w:rPr>
          <w:rFonts w:asciiTheme="minorBidi" w:hAnsiTheme="minorBidi"/>
          <w:sz w:val="22"/>
          <w:szCs w:val="22"/>
          <w:lang w:eastAsia="en-GB"/>
        </w:rPr>
        <w:t>Many emotional continuums, anxieties and uncertainties are embedded deep within such painful experiences, including self-positioning</w:t>
      </w:r>
      <w:r w:rsidR="00374C76" w:rsidRPr="00516F9A">
        <w:rPr>
          <w:rFonts w:asciiTheme="minorBidi" w:hAnsiTheme="minorBidi"/>
          <w:sz w:val="22"/>
          <w:szCs w:val="22"/>
          <w:lang w:eastAsia="en-GB"/>
        </w:rPr>
        <w:t xml:space="preserve"> around the adage of ‘to forgive, or not to forgive’.</w:t>
      </w:r>
    </w:p>
    <w:p w14:paraId="5C0BB215" w14:textId="77777777" w:rsidR="005B3942" w:rsidRPr="00516F9A" w:rsidRDefault="005B3942" w:rsidP="007A1F92">
      <w:pPr>
        <w:pStyle w:val="NoSpacing"/>
        <w:ind w:right="-613"/>
        <w:rPr>
          <w:rFonts w:asciiTheme="minorBidi" w:hAnsiTheme="minorBidi"/>
          <w:sz w:val="22"/>
          <w:szCs w:val="22"/>
          <w:lang w:eastAsia="en-GB"/>
        </w:rPr>
      </w:pPr>
    </w:p>
    <w:p w14:paraId="03F1E350" w14:textId="2ECE0F07" w:rsidR="008411E7" w:rsidRPr="00516F9A" w:rsidRDefault="00CF3DFC" w:rsidP="007A1F92">
      <w:pPr>
        <w:pStyle w:val="NoSpacing"/>
        <w:ind w:right="-613"/>
        <w:rPr>
          <w:rFonts w:asciiTheme="minorBidi" w:hAnsiTheme="minorBidi"/>
          <w:sz w:val="22"/>
          <w:szCs w:val="22"/>
          <w:lang w:eastAsia="en-GB"/>
        </w:rPr>
      </w:pPr>
      <w:r w:rsidRPr="00516F9A">
        <w:rPr>
          <w:rFonts w:asciiTheme="minorBidi" w:hAnsiTheme="minorBidi"/>
          <w:sz w:val="22"/>
          <w:szCs w:val="22"/>
          <w:lang w:eastAsia="en-GB"/>
        </w:rPr>
        <w:t>Forgiveness is a complex and</w:t>
      </w:r>
      <w:r w:rsidR="004146E9" w:rsidRPr="00516F9A">
        <w:rPr>
          <w:rFonts w:asciiTheme="minorBidi" w:hAnsiTheme="minorBidi"/>
          <w:sz w:val="22"/>
          <w:szCs w:val="22"/>
          <w:lang w:eastAsia="en-GB"/>
        </w:rPr>
        <w:t xml:space="preserve"> intricate</w:t>
      </w:r>
      <w:r w:rsidRPr="00516F9A">
        <w:rPr>
          <w:rFonts w:asciiTheme="minorBidi" w:hAnsiTheme="minorBidi"/>
          <w:sz w:val="22"/>
          <w:szCs w:val="22"/>
          <w:lang w:eastAsia="en-GB"/>
        </w:rPr>
        <w:t xml:space="preserve"> phenomenon that facilitates the release of resentment and other painful emotions</w:t>
      </w:r>
      <w:r w:rsidR="006A74A7" w:rsidRPr="00516F9A">
        <w:rPr>
          <w:rFonts w:asciiTheme="minorBidi" w:hAnsiTheme="minorBidi"/>
          <w:sz w:val="22"/>
          <w:szCs w:val="22"/>
          <w:lang w:eastAsia="en-GB"/>
        </w:rPr>
        <w:t>, and t</w:t>
      </w:r>
      <w:r w:rsidRPr="00516F9A">
        <w:rPr>
          <w:rFonts w:asciiTheme="minorBidi" w:hAnsiTheme="minorBidi"/>
          <w:sz w:val="22"/>
          <w:szCs w:val="22"/>
          <w:lang w:eastAsia="en-GB"/>
        </w:rPr>
        <w:t xml:space="preserve">he process of </w:t>
      </w:r>
      <w:r w:rsidR="00967DAC">
        <w:rPr>
          <w:rFonts w:asciiTheme="minorBidi" w:hAnsiTheme="minorBidi"/>
          <w:sz w:val="22"/>
          <w:szCs w:val="22"/>
          <w:lang w:eastAsia="en-GB"/>
        </w:rPr>
        <w:t>‘</w:t>
      </w:r>
      <w:r w:rsidRPr="00516F9A">
        <w:rPr>
          <w:rFonts w:asciiTheme="minorBidi" w:hAnsiTheme="minorBidi"/>
          <w:sz w:val="22"/>
          <w:szCs w:val="22"/>
          <w:lang w:eastAsia="en-GB"/>
        </w:rPr>
        <w:t>letting</w:t>
      </w:r>
      <w:r w:rsidR="0018594A">
        <w:rPr>
          <w:rFonts w:asciiTheme="minorBidi" w:hAnsiTheme="minorBidi"/>
          <w:sz w:val="22"/>
          <w:szCs w:val="22"/>
          <w:lang w:eastAsia="en-GB"/>
        </w:rPr>
        <w:t>-</w:t>
      </w:r>
      <w:r w:rsidRPr="00516F9A">
        <w:rPr>
          <w:rFonts w:asciiTheme="minorBidi" w:hAnsiTheme="minorBidi"/>
          <w:sz w:val="22"/>
          <w:szCs w:val="22"/>
          <w:lang w:eastAsia="en-GB"/>
        </w:rPr>
        <w:t>go</w:t>
      </w:r>
      <w:r w:rsidR="00967DAC">
        <w:rPr>
          <w:rFonts w:asciiTheme="minorBidi" w:hAnsiTheme="minorBidi"/>
          <w:sz w:val="22"/>
          <w:szCs w:val="22"/>
          <w:lang w:eastAsia="en-GB"/>
        </w:rPr>
        <w:t>’</w:t>
      </w:r>
      <w:r w:rsidRPr="00516F9A">
        <w:rPr>
          <w:rFonts w:asciiTheme="minorBidi" w:hAnsiTheme="minorBidi"/>
          <w:sz w:val="22"/>
          <w:szCs w:val="22"/>
          <w:lang w:eastAsia="en-GB"/>
        </w:rPr>
        <w:t xml:space="preserve"> of unforgiveness allows individuals to sever their connection to distressing experiences. </w:t>
      </w:r>
      <w:r w:rsidR="000B7E1D" w:rsidRPr="00516F9A">
        <w:rPr>
          <w:rFonts w:asciiTheme="minorBidi" w:hAnsiTheme="minorBidi"/>
          <w:sz w:val="22"/>
          <w:szCs w:val="22"/>
          <w:lang w:eastAsia="en-GB"/>
        </w:rPr>
        <w:t xml:space="preserve"> </w:t>
      </w:r>
      <w:r w:rsidR="00CA39E6" w:rsidRPr="00516F9A">
        <w:rPr>
          <w:rFonts w:asciiTheme="minorBidi" w:hAnsiTheme="minorBidi"/>
          <w:sz w:val="22"/>
          <w:szCs w:val="22"/>
          <w:lang w:eastAsia="en-GB"/>
        </w:rPr>
        <w:t>Nonetheless</w:t>
      </w:r>
      <w:r w:rsidRPr="00516F9A">
        <w:rPr>
          <w:rFonts w:asciiTheme="minorBidi" w:hAnsiTheme="minorBidi"/>
          <w:sz w:val="22"/>
          <w:szCs w:val="22"/>
          <w:lang w:eastAsia="en-GB"/>
        </w:rPr>
        <w:t xml:space="preserve">, the meaning of forgiveness is often misunderstood, contributing to enduring confusion </w:t>
      </w:r>
      <w:r w:rsidRPr="003712C4">
        <w:rPr>
          <w:rFonts w:asciiTheme="minorBidi" w:hAnsiTheme="minorBidi"/>
          <w:sz w:val="22"/>
          <w:szCs w:val="22"/>
          <w:lang w:eastAsia="en-GB"/>
        </w:rPr>
        <w:t>about its nature</w:t>
      </w:r>
      <w:r w:rsidR="000B7E1D" w:rsidRPr="003712C4">
        <w:rPr>
          <w:rFonts w:asciiTheme="minorBidi" w:hAnsiTheme="minorBidi"/>
          <w:sz w:val="22"/>
          <w:szCs w:val="22"/>
          <w:lang w:eastAsia="en-GB"/>
        </w:rPr>
        <w:t xml:space="preserve">. </w:t>
      </w:r>
      <w:r w:rsidR="00AB250F" w:rsidRPr="003712C4">
        <w:rPr>
          <w:rFonts w:asciiTheme="minorBidi" w:hAnsiTheme="minorBidi"/>
          <w:sz w:val="22"/>
          <w:szCs w:val="22"/>
          <w:lang w:eastAsia="en-GB"/>
        </w:rPr>
        <w:t>Resultantly</w:t>
      </w:r>
      <w:r w:rsidR="00A1379C" w:rsidRPr="003712C4">
        <w:rPr>
          <w:rFonts w:asciiTheme="minorBidi" w:hAnsiTheme="minorBidi"/>
          <w:sz w:val="22"/>
          <w:szCs w:val="22"/>
          <w:lang w:eastAsia="en-GB"/>
        </w:rPr>
        <w:t>,</w:t>
      </w:r>
      <w:r w:rsidR="003F57EB" w:rsidRPr="003712C4">
        <w:rPr>
          <w:rFonts w:asciiTheme="minorBidi" w:hAnsiTheme="minorBidi"/>
          <w:sz w:val="22"/>
          <w:szCs w:val="22"/>
          <w:lang w:eastAsia="en-GB"/>
        </w:rPr>
        <w:t xml:space="preserve"> </w:t>
      </w:r>
      <w:r w:rsidR="003F57EB" w:rsidRPr="003712C4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Dorwick's</w:t>
      </w:r>
      <w:r w:rsidR="003F57EB" w:rsidRPr="003712C4">
        <w:rPr>
          <w:rFonts w:asciiTheme="minorBidi" w:hAnsiTheme="minorBidi"/>
          <w:sz w:val="22"/>
          <w:szCs w:val="22"/>
          <w:lang w:eastAsia="en-GB"/>
        </w:rPr>
        <w:t xml:space="preserve"> </w:t>
      </w:r>
      <w:r w:rsidR="00B75E6F" w:rsidRPr="003712C4">
        <w:rPr>
          <w:rFonts w:asciiTheme="minorBidi" w:hAnsiTheme="minorBidi"/>
          <w:sz w:val="22"/>
          <w:szCs w:val="22"/>
          <w:lang w:eastAsia="en-GB"/>
        </w:rPr>
        <w:t>(1998)</w:t>
      </w:r>
      <w:r w:rsidR="00B75E6F">
        <w:rPr>
          <w:rFonts w:asciiTheme="minorBidi" w:hAnsiTheme="minorBidi"/>
          <w:sz w:val="22"/>
          <w:szCs w:val="22"/>
          <w:lang w:eastAsia="en-GB"/>
        </w:rPr>
        <w:t xml:space="preserve"> </w:t>
      </w:r>
      <w:r w:rsidRPr="003712C4">
        <w:rPr>
          <w:rFonts w:asciiTheme="minorBidi" w:hAnsiTheme="minorBidi"/>
          <w:sz w:val="22"/>
          <w:szCs w:val="22"/>
          <w:lang w:eastAsia="en-GB"/>
        </w:rPr>
        <w:t>observation</w:t>
      </w:r>
      <w:r w:rsidR="00374C76" w:rsidRPr="003712C4">
        <w:rPr>
          <w:rFonts w:asciiTheme="minorBidi" w:hAnsiTheme="minorBidi"/>
          <w:sz w:val="22"/>
          <w:szCs w:val="22"/>
          <w:lang w:eastAsia="en-GB"/>
        </w:rPr>
        <w:t>,</w:t>
      </w:r>
      <w:r w:rsidRPr="003712C4">
        <w:rPr>
          <w:rFonts w:asciiTheme="minorBidi" w:hAnsiTheme="minorBidi"/>
          <w:sz w:val="22"/>
          <w:szCs w:val="22"/>
          <w:lang w:eastAsia="en-GB"/>
        </w:rPr>
        <w:t xml:space="preserve"> </w:t>
      </w:r>
      <w:r w:rsidR="00A024FF" w:rsidRPr="003712C4">
        <w:rPr>
          <w:rFonts w:asciiTheme="minorBidi" w:hAnsiTheme="minorBidi"/>
          <w:sz w:val="22"/>
          <w:szCs w:val="22"/>
          <w:lang w:eastAsia="en-GB"/>
        </w:rPr>
        <w:t xml:space="preserve">quoted above, </w:t>
      </w:r>
      <w:r w:rsidR="00AB250F" w:rsidRPr="003712C4">
        <w:rPr>
          <w:rFonts w:asciiTheme="minorBidi" w:hAnsiTheme="minorBidi"/>
          <w:sz w:val="22"/>
          <w:szCs w:val="22"/>
          <w:lang w:eastAsia="en-GB"/>
        </w:rPr>
        <w:t>even though</w:t>
      </w:r>
      <w:r w:rsidR="004F3453" w:rsidRPr="003712C4">
        <w:rPr>
          <w:rFonts w:asciiTheme="minorBidi" w:hAnsiTheme="minorBidi"/>
          <w:sz w:val="22"/>
          <w:szCs w:val="22"/>
          <w:lang w:eastAsia="en-GB"/>
        </w:rPr>
        <w:t xml:space="preserve"> </w:t>
      </w:r>
      <w:r w:rsidRPr="003712C4">
        <w:rPr>
          <w:rFonts w:asciiTheme="minorBidi" w:hAnsiTheme="minorBidi"/>
          <w:sz w:val="22"/>
          <w:szCs w:val="22"/>
          <w:lang w:eastAsia="en-GB"/>
        </w:rPr>
        <w:t>made over 25 years ago, remains profoundly relevant, encapsulating the persistent enigma</w:t>
      </w:r>
      <w:r w:rsidRPr="00516F9A">
        <w:rPr>
          <w:rFonts w:asciiTheme="minorBidi" w:hAnsiTheme="minorBidi"/>
          <w:sz w:val="22"/>
          <w:szCs w:val="22"/>
          <w:lang w:eastAsia="en-GB"/>
        </w:rPr>
        <w:t xml:space="preserve"> surrounding forgiveness. It underscores the ambiguity of what forgiveness is</w:t>
      </w:r>
      <w:r w:rsidR="00E8705E" w:rsidRPr="00516F9A">
        <w:rPr>
          <w:rFonts w:asciiTheme="minorBidi" w:hAnsiTheme="minorBidi"/>
          <w:sz w:val="22"/>
          <w:szCs w:val="22"/>
          <w:lang w:eastAsia="en-GB"/>
        </w:rPr>
        <w:t xml:space="preserve"> -</w:t>
      </w:r>
      <w:r w:rsidR="00F67B2A" w:rsidRPr="00516F9A">
        <w:rPr>
          <w:rFonts w:asciiTheme="minorBidi" w:hAnsiTheme="minorBidi"/>
          <w:sz w:val="22"/>
          <w:szCs w:val="22"/>
          <w:lang w:eastAsia="en-GB"/>
        </w:rPr>
        <w:t xml:space="preserve"> </w:t>
      </w:r>
      <w:r w:rsidRPr="00516F9A">
        <w:rPr>
          <w:rFonts w:asciiTheme="minorBidi" w:hAnsiTheme="minorBidi"/>
          <w:sz w:val="22"/>
          <w:szCs w:val="22"/>
          <w:lang w:eastAsia="en-GB"/>
        </w:rPr>
        <w:t>and is not</w:t>
      </w:r>
      <w:r w:rsidR="00F67B2A" w:rsidRPr="00516F9A">
        <w:rPr>
          <w:rFonts w:asciiTheme="minorBidi" w:hAnsiTheme="minorBidi"/>
          <w:sz w:val="22"/>
          <w:szCs w:val="22"/>
          <w:lang w:eastAsia="en-GB"/>
        </w:rPr>
        <w:t xml:space="preserve"> - </w:t>
      </w:r>
      <w:r w:rsidRPr="00516F9A">
        <w:rPr>
          <w:rFonts w:asciiTheme="minorBidi" w:hAnsiTheme="minorBidi"/>
          <w:sz w:val="22"/>
          <w:szCs w:val="22"/>
          <w:lang w:eastAsia="en-GB"/>
        </w:rPr>
        <w:t>while highlighting the ongoing effort to fully comprehend the dynamics of forgiveness and unforgiveness.</w:t>
      </w:r>
    </w:p>
    <w:p w14:paraId="304E342D" w14:textId="29FC0D2F" w:rsidR="004B6C4F" w:rsidRPr="004A4DD8" w:rsidRDefault="00CF3DFC" w:rsidP="007A1F92">
      <w:pPr>
        <w:spacing w:before="100" w:beforeAutospacing="1" w:after="100" w:afterAutospacing="1" w:line="240" w:lineRule="auto"/>
        <w:ind w:right="-613"/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</w:pP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This uncertainty surrounding forgiveness </w:t>
      </w:r>
      <w:r w:rsidR="00E22BA4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continues</w:t>
      </w:r>
      <w:r w:rsidR="005B111C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,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</w:t>
      </w:r>
      <w:r w:rsidR="00EE742F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despite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considerable progress in quantifying forgiveness in the decades since </w:t>
      </w:r>
      <w:r w:rsidR="0023156F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Dorwick</w:t>
      </w:r>
      <w:r w:rsidR="00D9143C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’</w:t>
      </w:r>
      <w:r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s </w:t>
      </w:r>
      <w:r w:rsidR="006C731C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statement</w:t>
      </w:r>
      <w:r w:rsidR="00E22059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, and </w:t>
      </w:r>
      <w:r w:rsidR="004B6C4F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regardless of extensive research evidencing how forgiveness </w:t>
      </w:r>
      <w:r w:rsidR="00D14F34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improves </w:t>
      </w:r>
      <w:r w:rsidR="00B370A7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physical and mental </w:t>
      </w:r>
      <w:r w:rsidR="00D14F34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health </w:t>
      </w:r>
      <w:r w:rsidR="00582576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(Griffin, </w:t>
      </w:r>
      <w:r w:rsidR="00B370A7">
        <w:rPr>
          <w:rFonts w:asciiTheme="minorBidi" w:hAnsiTheme="minorBidi"/>
          <w:sz w:val="22"/>
          <w:szCs w:val="22"/>
        </w:rPr>
        <w:t>et al</w:t>
      </w:r>
      <w:r w:rsidR="00837B8F">
        <w:rPr>
          <w:rFonts w:asciiTheme="minorBidi" w:hAnsiTheme="minorBidi"/>
          <w:sz w:val="22"/>
          <w:szCs w:val="22"/>
        </w:rPr>
        <w:t>.</w:t>
      </w:r>
      <w:r w:rsidR="00B370A7">
        <w:rPr>
          <w:rFonts w:asciiTheme="minorBidi" w:hAnsiTheme="minorBidi"/>
          <w:sz w:val="22"/>
          <w:szCs w:val="22"/>
        </w:rPr>
        <w:t xml:space="preserve">, </w:t>
      </w:r>
      <w:r w:rsidR="00B370A7" w:rsidRPr="0078014B">
        <w:rPr>
          <w:rFonts w:asciiTheme="minorBidi" w:hAnsiTheme="minorBidi"/>
          <w:sz w:val="22"/>
          <w:szCs w:val="22"/>
        </w:rPr>
        <w:t>202</w:t>
      </w:r>
      <w:r w:rsidR="00582576">
        <w:rPr>
          <w:rFonts w:asciiTheme="minorBidi" w:hAnsiTheme="minorBidi"/>
          <w:sz w:val="22"/>
          <w:szCs w:val="22"/>
        </w:rPr>
        <w:t>0</w:t>
      </w:r>
      <w:r w:rsidR="00B370A7" w:rsidRPr="0078014B">
        <w:rPr>
          <w:rFonts w:asciiTheme="minorBidi" w:hAnsiTheme="minorBidi"/>
          <w:sz w:val="22"/>
          <w:szCs w:val="22"/>
        </w:rPr>
        <w:t>)</w:t>
      </w:r>
      <w:r w:rsidR="00967DAC">
        <w:rPr>
          <w:rFonts w:asciiTheme="minorBidi" w:hAnsiTheme="minorBidi"/>
          <w:sz w:val="22"/>
          <w:szCs w:val="22"/>
        </w:rPr>
        <w:t xml:space="preserve">. Forgiveness has also been seen to </w:t>
      </w:r>
      <w:r w:rsidR="00236B80">
        <w:rPr>
          <w:rFonts w:asciiTheme="minorBidi" w:hAnsiTheme="minorBidi"/>
          <w:sz w:val="22"/>
          <w:szCs w:val="22"/>
        </w:rPr>
        <w:t>encourage</w:t>
      </w:r>
      <w:r w:rsidR="00D14F34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contentment</w:t>
      </w:r>
      <w:r w:rsidR="00C9472D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, </w:t>
      </w:r>
      <w:r w:rsidR="004B6C4F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increase self-esteem and nurture hope </w:t>
      </w:r>
      <w:r w:rsidR="004B6C4F" w:rsidRPr="0082185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(Maltby et al., 200</w:t>
      </w:r>
      <w:r w:rsidR="00D14F34" w:rsidRPr="0082185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1</w:t>
      </w:r>
      <w:r w:rsidR="004B6C4F" w:rsidRPr="0082185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; </w:t>
      </w:r>
      <w:bookmarkStart w:id="1" w:name="_Hlk190801248"/>
      <w:r w:rsidR="004B6C4F" w:rsidRPr="0082185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Toussaint et al., 2001</w:t>
      </w:r>
      <w:bookmarkEnd w:id="1"/>
      <w:r w:rsidR="004B6C4F" w:rsidRPr="0082185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),</w:t>
      </w:r>
      <w:r w:rsidR="004B6C4F" w:rsidRPr="00821855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reduce anxiety</w:t>
      </w:r>
      <w:r w:rsidR="004B6C4F" w:rsidRPr="004A4DD8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(Masarykova</w:t>
      </w:r>
      <w:r w:rsidR="001B1FC9" w:rsidRPr="004A4DD8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</w:t>
      </w:r>
      <w:r w:rsidR="00523626" w:rsidRPr="004A4DD8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et al.,</w:t>
      </w:r>
      <w:r w:rsidR="008A3D43" w:rsidRPr="004A4DD8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</w:t>
      </w:r>
      <w:r w:rsidR="004B6C4F" w:rsidRPr="004A4DD8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2022)</w:t>
      </w:r>
      <w:r w:rsidR="00EC3075" w:rsidRPr="004A4DD8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, </w:t>
      </w:r>
      <w:r w:rsidR="00EC3075" w:rsidRPr="004A4DD8">
        <w:rPr>
          <w:rFonts w:asciiTheme="minorBidi" w:hAnsiTheme="minorBidi"/>
          <w:sz w:val="22"/>
          <w:szCs w:val="22"/>
          <w:shd w:val="clear" w:color="auto" w:fill="FFFFFF"/>
        </w:rPr>
        <w:t>lower</w:t>
      </w:r>
      <w:r w:rsidR="006E1CDD" w:rsidRPr="004A4DD8">
        <w:rPr>
          <w:rFonts w:asciiTheme="minorBidi" w:hAnsiTheme="minorBidi"/>
          <w:sz w:val="22"/>
          <w:szCs w:val="22"/>
          <w:shd w:val="clear" w:color="auto" w:fill="FFFFFF"/>
        </w:rPr>
        <w:t xml:space="preserve"> </w:t>
      </w:r>
      <w:r w:rsidR="00EC3075" w:rsidRPr="004A4DD8">
        <w:rPr>
          <w:rFonts w:asciiTheme="minorBidi" w:hAnsiTheme="minorBidi"/>
          <w:sz w:val="22"/>
          <w:szCs w:val="22"/>
          <w:shd w:val="clear" w:color="auto" w:fill="FFFFFF"/>
        </w:rPr>
        <w:t>levels of depress</w:t>
      </w:r>
      <w:r w:rsidR="006E1CDD" w:rsidRPr="004A4DD8">
        <w:rPr>
          <w:rFonts w:asciiTheme="minorBidi" w:hAnsiTheme="minorBidi"/>
          <w:sz w:val="22"/>
          <w:szCs w:val="22"/>
          <w:shd w:val="clear" w:color="auto" w:fill="FFFFFF"/>
        </w:rPr>
        <w:t>ion</w:t>
      </w:r>
      <w:r w:rsidR="00837B8F">
        <w:rPr>
          <w:rFonts w:asciiTheme="minorBidi" w:hAnsiTheme="minorBidi"/>
          <w:sz w:val="22"/>
          <w:szCs w:val="22"/>
          <w:shd w:val="clear" w:color="auto" w:fill="FFFFFF"/>
        </w:rPr>
        <w:t xml:space="preserve"> </w:t>
      </w:r>
      <w:r w:rsidR="006E1CDD" w:rsidRPr="004A4DD8">
        <w:rPr>
          <w:rFonts w:asciiTheme="minorBidi" w:hAnsiTheme="minorBidi"/>
          <w:sz w:val="22"/>
          <w:szCs w:val="22"/>
          <w:shd w:val="clear" w:color="auto" w:fill="FFFFFF"/>
        </w:rPr>
        <w:t>and</w:t>
      </w:r>
      <w:r w:rsidR="00EC3075" w:rsidRPr="004A4DD8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</w:t>
      </w:r>
      <w:r w:rsidR="00967DAC" w:rsidRPr="004A4DD8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aid</w:t>
      </w:r>
      <w:r w:rsidR="000904E4" w:rsidRPr="004A4DD8">
        <w:rPr>
          <w:rFonts w:asciiTheme="minorBidi" w:hAnsiTheme="minorBidi"/>
          <w:sz w:val="22"/>
          <w:szCs w:val="22"/>
          <w:shd w:val="clear" w:color="auto" w:fill="FFFFFF"/>
        </w:rPr>
        <w:t xml:space="preserve"> psychological well-being </w:t>
      </w:r>
      <w:r w:rsidR="00496ED5" w:rsidRPr="004A4DD8">
        <w:rPr>
          <w:rFonts w:asciiTheme="minorBidi" w:hAnsiTheme="minorBidi"/>
          <w:sz w:val="22"/>
          <w:szCs w:val="22"/>
          <w:shd w:val="clear" w:color="auto" w:fill="FFFFFF"/>
        </w:rPr>
        <w:t>(</w:t>
      </w:r>
      <w:r w:rsidR="00B162B0" w:rsidRPr="004A4DD8">
        <w:rPr>
          <w:rFonts w:asciiTheme="minorBidi" w:hAnsiTheme="minorBidi"/>
          <w:sz w:val="22"/>
          <w:szCs w:val="22"/>
          <w:shd w:val="clear" w:color="auto" w:fill="FFFFFF"/>
        </w:rPr>
        <w:t>Mróz &amp; Kaleta, 2023</w:t>
      </w:r>
      <w:r w:rsidR="00496ED5" w:rsidRPr="004A4DD8">
        <w:rPr>
          <w:rFonts w:asciiTheme="minorBidi" w:hAnsiTheme="minorBidi"/>
          <w:sz w:val="22"/>
          <w:szCs w:val="22"/>
          <w:shd w:val="clear" w:color="auto" w:fill="FFFFFF"/>
        </w:rPr>
        <w:t>)</w:t>
      </w:r>
      <w:r w:rsidR="004B6C4F" w:rsidRPr="004A4DD8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.</w:t>
      </w:r>
      <w:r w:rsidR="004B6C4F"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 Moreover, despite advances in the growth of forgiveness models, and evidence of the positive outcomes of forgiveness, there has been "virtually no focus" on the process itself (Strelan &amp; Covic, 2006, pp.</w:t>
      </w:r>
      <w:r w:rsidR="00E06D06"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</w:t>
      </w:r>
      <w:bookmarkStart w:id="2" w:name="_Hlk190801070"/>
      <w:r w:rsidR="004B6C4F"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1059-</w:t>
      </w:r>
      <w:r w:rsidR="00E76339"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1</w:t>
      </w:r>
      <w:r w:rsidR="004B6C4F"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085</w:t>
      </w:r>
      <w:bookmarkEnd w:id="2"/>
      <w:r w:rsidR="004B6C4F"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). </w:t>
      </w:r>
      <w:r w:rsidR="00E76339" w:rsidRPr="004A4DD8">
        <w:rPr>
          <w:rFonts w:asciiTheme="minorBidi" w:eastAsia="Times New Roman" w:hAnsiTheme="minorBidi"/>
          <w:color w:val="FF0000"/>
          <w:kern w:val="0"/>
          <w:sz w:val="22"/>
          <w:szCs w:val="22"/>
          <w:lang w:eastAsia="en-GB"/>
          <w14:ligatures w14:val="none"/>
        </w:rPr>
        <w:t xml:space="preserve"> </w:t>
      </w:r>
    </w:p>
    <w:p w14:paraId="0CE4BAF3" w14:textId="15E5856F" w:rsidR="00CF3DFC" w:rsidRPr="00516F9A" w:rsidRDefault="00CF3DFC" w:rsidP="007A1F92">
      <w:pPr>
        <w:spacing w:before="100" w:beforeAutospacing="1" w:after="100" w:afterAutospacing="1" w:line="240" w:lineRule="auto"/>
        <w:ind w:right="-613"/>
        <w:rPr>
          <w:rFonts w:ascii="Arial" w:hAnsi="Arial" w:cs="Arial"/>
          <w:sz w:val="22"/>
          <w:szCs w:val="22"/>
          <w:shd w:val="clear" w:color="auto" w:fill="FFFFFF"/>
        </w:rPr>
      </w:pPr>
      <w:r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To illuminate the process of forgiveness and unforgiveness, focus now shifts to the exploration of metaphor. </w:t>
      </w:r>
      <w:r w:rsidR="004B6C4F"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Metaphorical concepts are a fundamental aspect of human communication, </w:t>
      </w:r>
      <w:r w:rsidR="004B6C4F" w:rsidRPr="004A4DD8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known to promote understanding of complicated topics (</w:t>
      </w:r>
      <w:r w:rsidR="00BE60C9" w:rsidRPr="004A4DD8">
        <w:rPr>
          <w:rFonts w:ascii="Arial" w:hAnsi="Arial" w:cs="Arial"/>
          <w:sz w:val="22"/>
          <w:szCs w:val="22"/>
          <w:shd w:val="clear" w:color="auto" w:fill="FFFFFF"/>
        </w:rPr>
        <w:t>Stilwell &amp; Stilwell</w:t>
      </w:r>
      <w:r w:rsidR="003C7586" w:rsidRPr="004A4DD8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="00BE60C9" w:rsidRPr="004A4DD8">
        <w:rPr>
          <w:rFonts w:ascii="Arial" w:hAnsi="Arial" w:cs="Arial"/>
          <w:sz w:val="22"/>
          <w:szCs w:val="22"/>
          <w:shd w:val="clear" w:color="auto" w:fill="FFFFFF"/>
        </w:rPr>
        <w:t>2024</w:t>
      </w:r>
      <w:r w:rsidR="001F23FB" w:rsidRPr="004A4DD8">
        <w:rPr>
          <w:rFonts w:ascii="Arial" w:hAnsi="Arial" w:cs="Arial"/>
          <w:sz w:val="22"/>
          <w:szCs w:val="22"/>
          <w:shd w:val="clear" w:color="auto" w:fill="FFFFFF"/>
        </w:rPr>
        <w:t>;</w:t>
      </w:r>
      <w:r w:rsidR="00BE60C9" w:rsidRPr="004A4DD8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4B6C4F" w:rsidRPr="004A4DD8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Thibodeau,</w:t>
      </w:r>
      <w:r w:rsidR="00967DAC" w:rsidRPr="004A4DD8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et al.</w:t>
      </w:r>
      <w:r w:rsidR="004B6C4F" w:rsidRPr="004A4DD8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, 2019),</w:t>
      </w:r>
      <w:r w:rsidR="004B6C4F" w:rsidRPr="00967DAC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</w:t>
      </w:r>
      <w:r w:rsidR="004B6C4F" w:rsidRPr="00516F9A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and</w:t>
      </w:r>
      <w:r w:rsidR="004B6C4F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</w:t>
      </w:r>
      <w:r w:rsidR="008B7551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are </w:t>
      </w:r>
      <w:r w:rsidR="004B6C4F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a fundamental aspect of human communication recognised across different civilisations, societies</w:t>
      </w:r>
      <w:r w:rsidR="006727C9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,</w:t>
      </w:r>
      <w:r w:rsidR="004B6C4F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and faiths.</w:t>
      </w:r>
      <w:r w:rsidR="00AF411B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</w:t>
      </w:r>
      <w:r w:rsidR="00043FBF" w:rsidRPr="00516F9A">
        <w:rPr>
          <w:rFonts w:asciiTheme="minorBidi" w:eastAsiaTheme="majorEastAsia" w:hAnsiTheme="minorBidi"/>
          <w:sz w:val="22"/>
          <w:szCs w:val="22"/>
          <w:lang w:eastAsia="en-US"/>
        </w:rPr>
        <w:t xml:space="preserve">While various forms of metaphor exist </w:t>
      </w:r>
      <w:r w:rsidR="000A5CF1" w:rsidRPr="00516F9A">
        <w:rPr>
          <w:rFonts w:asciiTheme="minorBidi" w:eastAsiaTheme="majorEastAsia" w:hAnsiTheme="minorBidi"/>
          <w:sz w:val="22"/>
          <w:szCs w:val="22"/>
          <w:lang w:eastAsia="en-US"/>
        </w:rPr>
        <w:t>[</w:t>
      </w:r>
      <w:r w:rsidR="00043FBF" w:rsidRPr="00516F9A">
        <w:rPr>
          <w:rFonts w:asciiTheme="minorBidi" w:eastAsiaTheme="majorEastAsia" w:hAnsiTheme="minorBidi"/>
          <w:sz w:val="22"/>
          <w:szCs w:val="22"/>
          <w:lang w:eastAsia="en-US"/>
        </w:rPr>
        <w:t>such as simple, complex, compound</w:t>
      </w:r>
      <w:r w:rsidR="000A5CF1" w:rsidRPr="00516F9A">
        <w:rPr>
          <w:rFonts w:asciiTheme="minorBidi" w:eastAsiaTheme="majorEastAsia" w:hAnsiTheme="minorBidi"/>
          <w:sz w:val="22"/>
          <w:szCs w:val="22"/>
          <w:lang w:eastAsia="en-US"/>
        </w:rPr>
        <w:t>]</w:t>
      </w:r>
      <w:r w:rsidR="00043FBF" w:rsidRPr="00516F9A">
        <w:rPr>
          <w:rFonts w:asciiTheme="minorBidi" w:eastAsiaTheme="majorEastAsia" w:hAnsiTheme="minorBidi"/>
          <w:sz w:val="22"/>
          <w:szCs w:val="22"/>
          <w:lang w:eastAsia="en-US"/>
        </w:rPr>
        <w:t xml:space="preserve">, </w:t>
      </w:r>
      <w:r w:rsidR="00837B8F">
        <w:rPr>
          <w:rFonts w:asciiTheme="minorBidi" w:eastAsiaTheme="majorEastAsia" w:hAnsiTheme="minorBidi"/>
          <w:sz w:val="22"/>
          <w:szCs w:val="22"/>
          <w:lang w:eastAsia="en-US"/>
        </w:rPr>
        <w:t>alongside</w:t>
      </w:r>
      <w:r w:rsidR="00043FBF" w:rsidRPr="00516F9A">
        <w:rPr>
          <w:rFonts w:asciiTheme="minorBidi" w:eastAsiaTheme="majorEastAsia" w:hAnsiTheme="minorBidi"/>
          <w:sz w:val="22"/>
          <w:szCs w:val="22"/>
          <w:lang w:eastAsia="en-US"/>
        </w:rPr>
        <w:t xml:space="preserve"> related representations like similes and allegories, for the purpose of this </w:t>
      </w:r>
      <w:r w:rsidR="00AB250F" w:rsidRPr="00516F9A">
        <w:rPr>
          <w:rFonts w:asciiTheme="minorBidi" w:eastAsiaTheme="majorEastAsia" w:hAnsiTheme="minorBidi"/>
          <w:sz w:val="22"/>
          <w:szCs w:val="22"/>
          <w:lang w:eastAsia="en-US"/>
        </w:rPr>
        <w:t>paper</w:t>
      </w:r>
      <w:r w:rsidR="00043FBF" w:rsidRPr="00516F9A">
        <w:rPr>
          <w:rFonts w:asciiTheme="minorBidi" w:eastAsiaTheme="majorEastAsia" w:hAnsiTheme="minorBidi"/>
          <w:sz w:val="22"/>
          <w:szCs w:val="22"/>
          <w:lang w:eastAsia="en-US"/>
        </w:rPr>
        <w:t xml:space="preserve">, metaphor </w:t>
      </w:r>
      <w:r w:rsidR="008F758D" w:rsidRPr="00516F9A">
        <w:rPr>
          <w:rFonts w:asciiTheme="minorBidi" w:eastAsiaTheme="majorEastAsia" w:hAnsiTheme="minorBidi"/>
          <w:sz w:val="22"/>
          <w:szCs w:val="22"/>
          <w:lang w:eastAsia="en-US"/>
        </w:rPr>
        <w:t>is</w:t>
      </w:r>
      <w:r w:rsidR="00043FBF" w:rsidRPr="00516F9A">
        <w:rPr>
          <w:rFonts w:asciiTheme="minorBidi" w:eastAsiaTheme="majorEastAsia" w:hAnsiTheme="minorBidi"/>
          <w:sz w:val="22"/>
          <w:szCs w:val="22"/>
          <w:lang w:eastAsia="en-US"/>
        </w:rPr>
        <w:t xml:space="preserve"> understood as an umbrella term encompassing all forms of metaphorical language or expression. </w:t>
      </w:r>
    </w:p>
    <w:p w14:paraId="461D6AC4" w14:textId="218D1FBA" w:rsidR="004B6C4F" w:rsidRPr="00516F9A" w:rsidRDefault="00CF3DFC" w:rsidP="007A1F92">
      <w:pPr>
        <w:spacing w:before="100" w:beforeAutospacing="1" w:after="100" w:afterAutospacing="1" w:line="240" w:lineRule="auto"/>
        <w:ind w:right="-613"/>
        <w:rPr>
          <w:rFonts w:asciiTheme="minorBidi" w:eastAsiaTheme="majorEastAsia" w:hAnsiTheme="minorBidi"/>
          <w:sz w:val="22"/>
          <w:szCs w:val="22"/>
          <w:lang w:eastAsia="en-US"/>
        </w:rPr>
      </w:pPr>
      <w:r w:rsidRPr="00516F9A">
        <w:rPr>
          <w:rFonts w:asciiTheme="minorBidi" w:eastAsiaTheme="majorEastAsia" w:hAnsiTheme="minorBidi"/>
          <w:sz w:val="22"/>
          <w:szCs w:val="22"/>
          <w:lang w:eastAsia="en-US"/>
        </w:rPr>
        <w:t xml:space="preserve">Lakoff </w:t>
      </w:r>
      <w:r w:rsidR="00E356EE" w:rsidRPr="00516F9A">
        <w:rPr>
          <w:rFonts w:asciiTheme="minorBidi" w:eastAsiaTheme="majorEastAsia" w:hAnsiTheme="minorBidi"/>
          <w:sz w:val="22"/>
          <w:szCs w:val="22"/>
          <w:lang w:eastAsia="en-US"/>
        </w:rPr>
        <w:t xml:space="preserve"> and </w:t>
      </w:r>
      <w:r w:rsidR="00E356EE" w:rsidRPr="00821855">
        <w:rPr>
          <w:rFonts w:asciiTheme="minorBidi" w:eastAsiaTheme="majorEastAsia" w:hAnsiTheme="minorBidi"/>
          <w:sz w:val="22"/>
          <w:szCs w:val="22"/>
          <w:lang w:eastAsia="en-US"/>
        </w:rPr>
        <w:t xml:space="preserve">colleagues </w:t>
      </w:r>
      <w:r w:rsidRPr="00821855">
        <w:rPr>
          <w:rFonts w:asciiTheme="minorBidi" w:eastAsiaTheme="majorEastAsia" w:hAnsiTheme="minorBidi"/>
          <w:sz w:val="22"/>
          <w:szCs w:val="22"/>
          <w:lang w:eastAsia="en-US"/>
        </w:rPr>
        <w:t>(</w:t>
      </w:r>
      <w:r w:rsidR="00394783" w:rsidRPr="00821855">
        <w:rPr>
          <w:rFonts w:asciiTheme="minorBidi" w:eastAsiaTheme="majorEastAsia" w:hAnsiTheme="minorBidi"/>
          <w:sz w:val="22"/>
          <w:szCs w:val="22"/>
          <w:lang w:eastAsia="en-US"/>
        </w:rPr>
        <w:t>Lakoff,</w:t>
      </w:r>
      <w:r w:rsidRPr="00821855">
        <w:rPr>
          <w:rFonts w:asciiTheme="minorBidi" w:eastAsiaTheme="majorEastAsia" w:hAnsiTheme="minorBidi"/>
          <w:sz w:val="22"/>
          <w:szCs w:val="22"/>
          <w:lang w:eastAsia="en-US"/>
        </w:rPr>
        <w:t xml:space="preserve">1993; Lakoff </w:t>
      </w:r>
      <w:r w:rsidR="009C3CC6" w:rsidRPr="00821855">
        <w:rPr>
          <w:rFonts w:asciiTheme="minorBidi" w:eastAsiaTheme="majorEastAsia" w:hAnsiTheme="minorBidi"/>
          <w:sz w:val="22"/>
          <w:szCs w:val="22"/>
          <w:lang w:eastAsia="en-US"/>
        </w:rPr>
        <w:t xml:space="preserve">&amp; </w:t>
      </w:r>
      <w:r w:rsidRPr="00821855">
        <w:rPr>
          <w:rFonts w:asciiTheme="minorBidi" w:eastAsiaTheme="majorEastAsia" w:hAnsiTheme="minorBidi"/>
          <w:sz w:val="22"/>
          <w:szCs w:val="22"/>
          <w:lang w:eastAsia="en-US"/>
        </w:rPr>
        <w:t>Johnson,</w:t>
      </w:r>
      <w:r w:rsidR="005B111C" w:rsidRPr="00821855">
        <w:rPr>
          <w:rFonts w:asciiTheme="minorBidi" w:eastAsiaTheme="majorEastAsia" w:hAnsiTheme="minorBidi"/>
          <w:sz w:val="22"/>
          <w:szCs w:val="22"/>
          <w:lang w:eastAsia="en-US"/>
        </w:rPr>
        <w:t xml:space="preserve"> </w:t>
      </w:r>
      <w:r w:rsidRPr="00821855">
        <w:rPr>
          <w:rFonts w:asciiTheme="minorBidi" w:eastAsiaTheme="majorEastAsia" w:hAnsiTheme="minorBidi"/>
          <w:sz w:val="22"/>
          <w:szCs w:val="22"/>
          <w:lang w:eastAsia="en-US"/>
        </w:rPr>
        <w:t>1980</w:t>
      </w:r>
      <w:r w:rsidR="005B111C" w:rsidRPr="00821855">
        <w:rPr>
          <w:rFonts w:asciiTheme="minorBidi" w:eastAsiaTheme="majorEastAsia" w:hAnsiTheme="minorBidi"/>
          <w:sz w:val="22"/>
          <w:szCs w:val="22"/>
          <w:lang w:eastAsia="en-US"/>
        </w:rPr>
        <w:t>;</w:t>
      </w:r>
      <w:r w:rsidRPr="00821855">
        <w:rPr>
          <w:rFonts w:asciiTheme="minorBidi" w:eastAsiaTheme="majorEastAsia" w:hAnsiTheme="minorBidi"/>
          <w:sz w:val="22"/>
          <w:szCs w:val="22"/>
          <w:lang w:eastAsia="en-US"/>
        </w:rPr>
        <w:t>1999) were among</w:t>
      </w:r>
      <w:r w:rsidRPr="00516F9A">
        <w:rPr>
          <w:rFonts w:asciiTheme="minorBidi" w:eastAsiaTheme="majorEastAsia" w:hAnsiTheme="minorBidi"/>
          <w:sz w:val="22"/>
          <w:szCs w:val="22"/>
          <w:lang w:eastAsia="en-US"/>
        </w:rPr>
        <w:t xml:space="preserve"> the first to highlight the role of metaphor in shaping and organising human experience</w:t>
      </w:r>
      <w:r w:rsidR="00267D12" w:rsidRPr="00516F9A">
        <w:rPr>
          <w:rFonts w:asciiTheme="minorBidi" w:eastAsiaTheme="majorEastAsia" w:hAnsiTheme="minorBidi"/>
          <w:sz w:val="22"/>
          <w:szCs w:val="22"/>
          <w:lang w:eastAsia="en-US"/>
        </w:rPr>
        <w:t>, and m</w:t>
      </w:r>
      <w:r w:rsidRPr="00516F9A">
        <w:rPr>
          <w:rFonts w:asciiTheme="minorBidi" w:eastAsiaTheme="majorEastAsia" w:hAnsiTheme="minorBidi"/>
          <w:sz w:val="22"/>
          <w:szCs w:val="22"/>
          <w:lang w:eastAsia="en-US"/>
        </w:rPr>
        <w:t xml:space="preserve">ore recently, </w:t>
      </w:r>
      <w:r w:rsidRPr="004A4DD8">
        <w:rPr>
          <w:rFonts w:asciiTheme="minorBidi" w:eastAsiaTheme="majorEastAsia" w:hAnsiTheme="minorBidi"/>
          <w:sz w:val="22"/>
          <w:szCs w:val="22"/>
          <w:lang w:eastAsia="en-US"/>
        </w:rPr>
        <w:t>Malkomsen et al.</w:t>
      </w:r>
      <w:r w:rsidR="004A4DD8" w:rsidRPr="004A4DD8">
        <w:rPr>
          <w:rFonts w:asciiTheme="minorBidi" w:eastAsiaTheme="majorEastAsia" w:hAnsiTheme="minorBidi"/>
          <w:sz w:val="22"/>
          <w:szCs w:val="22"/>
          <w:lang w:eastAsia="en-US"/>
        </w:rPr>
        <w:t>,</w:t>
      </w:r>
      <w:r w:rsidRPr="004A4DD8">
        <w:rPr>
          <w:rFonts w:asciiTheme="minorBidi" w:eastAsiaTheme="majorEastAsia" w:hAnsiTheme="minorBidi"/>
          <w:sz w:val="22"/>
          <w:szCs w:val="22"/>
          <w:lang w:eastAsia="en-US"/>
        </w:rPr>
        <w:t xml:space="preserve"> (2022) emphasised the</w:t>
      </w:r>
      <w:r w:rsidRPr="00516F9A">
        <w:rPr>
          <w:rFonts w:asciiTheme="minorBidi" w:eastAsiaTheme="majorEastAsia" w:hAnsiTheme="minorBidi"/>
          <w:sz w:val="22"/>
          <w:szCs w:val="22"/>
          <w:lang w:eastAsia="en-US"/>
        </w:rPr>
        <w:t xml:space="preserve"> enduring therapeutic significance of metaphor within psychotherapy</w:t>
      </w:r>
      <w:r w:rsidR="008C1DC5" w:rsidRPr="00516F9A">
        <w:rPr>
          <w:rFonts w:asciiTheme="minorBidi" w:eastAsiaTheme="majorEastAsia" w:hAnsiTheme="minorBidi"/>
          <w:sz w:val="22"/>
          <w:szCs w:val="22"/>
          <w:lang w:eastAsia="en-US"/>
        </w:rPr>
        <w:t>, w</w:t>
      </w:r>
      <w:r w:rsidR="004E7A7A" w:rsidRPr="00516F9A">
        <w:rPr>
          <w:rFonts w:asciiTheme="minorBidi" w:eastAsiaTheme="majorEastAsia" w:hAnsiTheme="minorBidi"/>
          <w:sz w:val="22"/>
          <w:szCs w:val="22"/>
          <w:lang w:eastAsia="en-US"/>
        </w:rPr>
        <w:t>hilst</w:t>
      </w:r>
      <w:r w:rsidR="008C1DC5" w:rsidRPr="00516F9A">
        <w:rPr>
          <w:rFonts w:asciiTheme="minorBidi" w:eastAsiaTheme="majorEastAsia" w:hAnsiTheme="minorBidi"/>
          <w:sz w:val="22"/>
          <w:szCs w:val="22"/>
          <w:lang w:eastAsia="en-US"/>
        </w:rPr>
        <w:t xml:space="preserve"> </w:t>
      </w:r>
      <w:r w:rsidRPr="004A4DD8">
        <w:rPr>
          <w:rFonts w:asciiTheme="minorBidi" w:eastAsiaTheme="majorEastAsia" w:hAnsiTheme="minorBidi"/>
          <w:sz w:val="22"/>
          <w:szCs w:val="22"/>
          <w:lang w:eastAsia="en-US"/>
        </w:rPr>
        <w:t xml:space="preserve">Stoycheva (2020, p.1) </w:t>
      </w:r>
      <w:r w:rsidR="0087256F" w:rsidRPr="004A4DD8">
        <w:rPr>
          <w:rFonts w:asciiTheme="minorBidi" w:eastAsiaTheme="majorEastAsia" w:hAnsiTheme="minorBidi"/>
          <w:sz w:val="22"/>
          <w:szCs w:val="22"/>
          <w:lang w:eastAsia="en-US"/>
        </w:rPr>
        <w:t>insightful</w:t>
      </w:r>
      <w:r w:rsidR="00C05CA5" w:rsidRPr="004A4DD8">
        <w:rPr>
          <w:rFonts w:asciiTheme="minorBidi" w:eastAsiaTheme="majorEastAsia" w:hAnsiTheme="minorBidi"/>
          <w:sz w:val="22"/>
          <w:szCs w:val="22"/>
          <w:lang w:eastAsia="en-US"/>
        </w:rPr>
        <w:t xml:space="preserve">ly </w:t>
      </w:r>
      <w:r w:rsidRPr="004A4DD8">
        <w:rPr>
          <w:rFonts w:asciiTheme="minorBidi" w:eastAsiaTheme="majorEastAsia" w:hAnsiTheme="minorBidi"/>
          <w:sz w:val="22"/>
          <w:szCs w:val="22"/>
          <w:lang w:eastAsia="en-US"/>
        </w:rPr>
        <w:t>propos</w:t>
      </w:r>
      <w:r w:rsidR="00C05CA5" w:rsidRPr="004A4DD8">
        <w:rPr>
          <w:rFonts w:asciiTheme="minorBidi" w:eastAsiaTheme="majorEastAsia" w:hAnsiTheme="minorBidi"/>
          <w:sz w:val="22"/>
          <w:szCs w:val="22"/>
          <w:lang w:eastAsia="en-US"/>
        </w:rPr>
        <w:t>ed</w:t>
      </w:r>
      <w:r w:rsidRPr="00516F9A">
        <w:rPr>
          <w:rFonts w:asciiTheme="minorBidi" w:eastAsiaTheme="majorEastAsia" w:hAnsiTheme="minorBidi"/>
          <w:sz w:val="22"/>
          <w:szCs w:val="22"/>
          <w:lang w:eastAsia="en-US"/>
        </w:rPr>
        <w:t xml:space="preserve"> that metaphor </w:t>
      </w:r>
      <w:r w:rsidR="006A278A">
        <w:rPr>
          <w:rFonts w:asciiTheme="minorBidi" w:eastAsiaTheme="majorEastAsia" w:hAnsiTheme="minorBidi"/>
          <w:sz w:val="22"/>
          <w:szCs w:val="22"/>
          <w:lang w:eastAsia="en-US"/>
        </w:rPr>
        <w:t>is a</w:t>
      </w:r>
      <w:r w:rsidRPr="00516F9A">
        <w:rPr>
          <w:rFonts w:asciiTheme="minorBidi" w:eastAsiaTheme="majorEastAsia" w:hAnsiTheme="minorBidi"/>
          <w:sz w:val="22"/>
          <w:szCs w:val="22"/>
          <w:lang w:eastAsia="en-US"/>
        </w:rPr>
        <w:t xml:space="preserve"> "therapeutic magic wand</w:t>
      </w:r>
      <w:r w:rsidR="00C77936" w:rsidRPr="00516F9A">
        <w:rPr>
          <w:rFonts w:asciiTheme="minorBidi" w:eastAsiaTheme="majorEastAsia" w:hAnsiTheme="minorBidi"/>
          <w:sz w:val="22"/>
          <w:szCs w:val="22"/>
          <w:lang w:eastAsia="en-US"/>
        </w:rPr>
        <w:t>.</w:t>
      </w:r>
      <w:r w:rsidRPr="00516F9A">
        <w:rPr>
          <w:rFonts w:asciiTheme="minorBidi" w:eastAsiaTheme="majorEastAsia" w:hAnsiTheme="minorBidi"/>
          <w:sz w:val="22"/>
          <w:szCs w:val="22"/>
          <w:lang w:eastAsia="en-US"/>
        </w:rPr>
        <w:t xml:space="preserve">" </w:t>
      </w:r>
    </w:p>
    <w:p w14:paraId="397D509D" w14:textId="591378D5" w:rsidR="00085283" w:rsidRPr="00516F9A" w:rsidRDefault="00334F0A" w:rsidP="007A1F92">
      <w:pPr>
        <w:spacing w:before="100" w:beforeAutospacing="1" w:after="100" w:afterAutospacing="1" w:line="240" w:lineRule="auto"/>
        <w:ind w:right="-613"/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</w:pPr>
      <w:r w:rsidRPr="00516F9A">
        <w:rPr>
          <w:rFonts w:asciiTheme="minorBidi" w:eastAsiaTheme="majorEastAsia" w:hAnsiTheme="minorBidi"/>
          <w:sz w:val="22"/>
          <w:szCs w:val="22"/>
          <w:lang w:eastAsia="en-US"/>
        </w:rPr>
        <w:t>In bringing together the concepts of forgiveness and metaphor</w:t>
      </w:r>
      <w:r w:rsidR="006727C9">
        <w:rPr>
          <w:rFonts w:asciiTheme="minorBidi" w:eastAsiaTheme="majorEastAsia" w:hAnsiTheme="minorBidi"/>
          <w:sz w:val="22"/>
          <w:szCs w:val="22"/>
          <w:lang w:eastAsia="en-US"/>
        </w:rPr>
        <w:t>,</w:t>
      </w:r>
      <w:r w:rsidRPr="00516F9A">
        <w:rPr>
          <w:rFonts w:asciiTheme="minorBidi" w:eastAsiaTheme="majorEastAsia" w:hAnsiTheme="minorBidi"/>
          <w:sz w:val="22"/>
          <w:szCs w:val="22"/>
          <w:lang w:eastAsia="en-US"/>
        </w:rPr>
        <w:t xml:space="preserve"> </w:t>
      </w:r>
      <w:r w:rsidR="00B514FF" w:rsidRPr="00516F9A">
        <w:rPr>
          <w:rFonts w:asciiTheme="minorBidi" w:eastAsiaTheme="majorEastAsia" w:hAnsiTheme="minorBidi"/>
          <w:sz w:val="22"/>
          <w:szCs w:val="22"/>
          <w:lang w:eastAsia="en-US"/>
        </w:rPr>
        <w:t>and</w:t>
      </w:r>
      <w:r w:rsidR="00085283" w:rsidRPr="00516F9A">
        <w:rPr>
          <w:rFonts w:asciiTheme="minorBidi" w:eastAsiaTheme="majorEastAsia" w:hAnsiTheme="minorBidi"/>
          <w:sz w:val="22"/>
          <w:szCs w:val="22"/>
          <w:lang w:eastAsia="en-US"/>
        </w:rPr>
        <w:t xml:space="preserve"> </w:t>
      </w:r>
      <w:r w:rsidR="00295C85" w:rsidRPr="00516F9A">
        <w:rPr>
          <w:rFonts w:asciiTheme="minorBidi" w:eastAsiaTheme="majorEastAsia" w:hAnsiTheme="minorBidi"/>
          <w:sz w:val="22"/>
          <w:szCs w:val="22"/>
          <w:lang w:eastAsia="en-US"/>
        </w:rPr>
        <w:t xml:space="preserve">to </w:t>
      </w:r>
      <w:r w:rsidR="00085283" w:rsidRPr="00516F9A">
        <w:rPr>
          <w:rFonts w:asciiTheme="minorBidi" w:eastAsiaTheme="majorEastAsia" w:hAnsiTheme="minorBidi"/>
          <w:sz w:val="22"/>
          <w:szCs w:val="22"/>
          <w:lang w:eastAsia="en-US"/>
        </w:rPr>
        <w:t>contextualise metaphor within a real</w:t>
      </w:r>
      <w:r w:rsidR="003678A4" w:rsidRPr="00516F9A">
        <w:rPr>
          <w:rFonts w:asciiTheme="minorBidi" w:eastAsiaTheme="majorEastAsia" w:hAnsiTheme="minorBidi"/>
          <w:sz w:val="22"/>
          <w:szCs w:val="22"/>
          <w:lang w:eastAsia="en-US"/>
        </w:rPr>
        <w:t>-</w:t>
      </w:r>
      <w:r w:rsidR="00085283" w:rsidRPr="00516F9A">
        <w:rPr>
          <w:rFonts w:asciiTheme="minorBidi" w:eastAsiaTheme="majorEastAsia" w:hAnsiTheme="minorBidi"/>
          <w:sz w:val="22"/>
          <w:szCs w:val="22"/>
          <w:lang w:eastAsia="en-US"/>
        </w:rPr>
        <w:t>world context, reflect upon your relationship with forgiveness/unforgiveness</w:t>
      </w:r>
      <w:r w:rsidR="006727C9">
        <w:rPr>
          <w:rFonts w:asciiTheme="minorBidi" w:eastAsiaTheme="majorEastAsia" w:hAnsiTheme="minorBidi"/>
          <w:sz w:val="22"/>
          <w:szCs w:val="22"/>
          <w:lang w:eastAsia="en-US"/>
        </w:rPr>
        <w:t>,</w:t>
      </w:r>
      <w:r w:rsidR="00085283" w:rsidRPr="00516F9A">
        <w:rPr>
          <w:rFonts w:asciiTheme="minorBidi" w:eastAsiaTheme="majorEastAsia" w:hAnsiTheme="minorBidi"/>
          <w:sz w:val="22"/>
          <w:szCs w:val="22"/>
          <w:lang w:eastAsia="en-US"/>
        </w:rPr>
        <w:t xml:space="preserve"> and </w:t>
      </w:r>
      <w:r w:rsidR="006727C9">
        <w:rPr>
          <w:rFonts w:asciiTheme="minorBidi" w:eastAsiaTheme="majorEastAsia" w:hAnsiTheme="minorBidi"/>
          <w:sz w:val="22"/>
          <w:szCs w:val="22"/>
          <w:lang w:eastAsia="en-US"/>
        </w:rPr>
        <w:t xml:space="preserve">contemplate </w:t>
      </w:r>
      <w:r w:rsidR="006A278A">
        <w:rPr>
          <w:rFonts w:asciiTheme="minorBidi" w:eastAsiaTheme="majorEastAsia" w:hAnsiTheme="minorBidi"/>
          <w:sz w:val="22"/>
          <w:szCs w:val="22"/>
          <w:lang w:eastAsia="en-US"/>
        </w:rPr>
        <w:t xml:space="preserve">how </w:t>
      </w:r>
      <w:r w:rsidR="00155049">
        <w:rPr>
          <w:rFonts w:asciiTheme="minorBidi" w:eastAsiaTheme="majorEastAsia" w:hAnsiTheme="minorBidi"/>
          <w:sz w:val="22"/>
          <w:szCs w:val="22"/>
          <w:lang w:eastAsia="en-US"/>
        </w:rPr>
        <w:t>me</w:t>
      </w:r>
      <w:r w:rsidR="00085283" w:rsidRPr="00516F9A">
        <w:rPr>
          <w:rFonts w:asciiTheme="minorBidi" w:eastAsiaTheme="majorEastAsia" w:hAnsiTheme="minorBidi"/>
          <w:sz w:val="22"/>
          <w:szCs w:val="22"/>
          <w:lang w:eastAsia="en-US"/>
        </w:rPr>
        <w:t>taphor</w:t>
      </w:r>
      <w:r w:rsidR="006A278A">
        <w:rPr>
          <w:rFonts w:asciiTheme="minorBidi" w:eastAsiaTheme="majorEastAsia" w:hAnsiTheme="minorBidi"/>
          <w:sz w:val="22"/>
          <w:szCs w:val="22"/>
          <w:lang w:eastAsia="en-US"/>
        </w:rPr>
        <w:t xml:space="preserve"> might assist you in this process</w:t>
      </w:r>
      <w:r w:rsidR="00085283" w:rsidRPr="00516F9A">
        <w:rPr>
          <w:rFonts w:asciiTheme="minorBidi" w:eastAsiaTheme="majorEastAsia" w:hAnsiTheme="minorBidi"/>
          <w:sz w:val="22"/>
          <w:szCs w:val="22"/>
          <w:lang w:eastAsia="en-US"/>
        </w:rPr>
        <w:t>. Then consider how often, in everyday life, metaphor is employed to describe feelings and experiences. For example: “</w:t>
      </w:r>
      <w:r w:rsidR="00085283" w:rsidRPr="00516F9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Butterflies in my stomach”; “Seeing red”; </w:t>
      </w:r>
      <w:r w:rsidR="00085283" w:rsidRPr="00516F9A">
        <w:rPr>
          <w:rFonts w:asciiTheme="minorBidi" w:eastAsiaTheme="majorEastAsia" w:hAnsiTheme="minorBidi"/>
          <w:sz w:val="22"/>
          <w:szCs w:val="22"/>
          <w:lang w:eastAsia="en-US"/>
        </w:rPr>
        <w:t>“A roller-coaster of emotions”; “</w:t>
      </w:r>
      <w:r w:rsidR="00085283" w:rsidRPr="00516F9A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A weight on my shoulders”; </w:t>
      </w:r>
      <w:r w:rsidR="00085283" w:rsidRPr="00516F9A">
        <w:rPr>
          <w:rFonts w:asciiTheme="minorBidi" w:eastAsiaTheme="majorEastAsia" w:hAnsiTheme="minorBidi"/>
          <w:sz w:val="22"/>
          <w:szCs w:val="22"/>
          <w:shd w:val="clear" w:color="auto" w:fill="FFFFFF"/>
          <w:lang w:eastAsia="en-US"/>
        </w:rPr>
        <w:t>“I</w:t>
      </w:r>
      <w:r w:rsidR="00155049">
        <w:rPr>
          <w:rFonts w:asciiTheme="minorBidi" w:eastAsiaTheme="majorEastAsia" w:hAnsiTheme="minorBidi"/>
          <w:sz w:val="22"/>
          <w:szCs w:val="22"/>
          <w:shd w:val="clear" w:color="auto" w:fill="FFFFFF"/>
          <w:lang w:eastAsia="en-US"/>
        </w:rPr>
        <w:t>’m</w:t>
      </w:r>
      <w:r w:rsidR="00085283" w:rsidRPr="00516F9A">
        <w:rPr>
          <w:rFonts w:asciiTheme="minorBidi" w:eastAsiaTheme="majorEastAsia" w:hAnsiTheme="minorBidi"/>
          <w:sz w:val="22"/>
          <w:szCs w:val="22"/>
          <w:shd w:val="clear" w:color="auto" w:fill="FFFFFF"/>
          <w:lang w:eastAsia="en-US"/>
        </w:rPr>
        <w:t xml:space="preserve"> under the weather”;</w:t>
      </w:r>
      <w:r w:rsidR="00085283" w:rsidRPr="00516F9A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 “</w:t>
      </w:r>
      <w:r w:rsidR="00085283" w:rsidRPr="00516F9A">
        <w:rPr>
          <w:rFonts w:asciiTheme="minorBidi" w:eastAsiaTheme="majorEastAsia" w:hAnsiTheme="minorBidi"/>
          <w:sz w:val="22"/>
          <w:szCs w:val="22"/>
          <w:shd w:val="clear" w:color="auto" w:fill="FFFFFF"/>
          <w:lang w:eastAsia="en-US"/>
        </w:rPr>
        <w:t xml:space="preserve">It went pear-shaped”; “I was miles away”; “I carry a torch for him”. Consequently, it is </w:t>
      </w:r>
      <w:r w:rsidR="00085283" w:rsidRPr="00516F9A">
        <w:rPr>
          <w:rFonts w:asciiTheme="minorBidi" w:eastAsiaTheme="majorEastAsia" w:hAnsiTheme="minorBidi"/>
          <w:sz w:val="22"/>
          <w:szCs w:val="22"/>
          <w:shd w:val="clear" w:color="auto" w:fill="FFFFFF"/>
          <w:lang w:eastAsia="en-US"/>
        </w:rPr>
        <w:lastRenderedPageBreak/>
        <w:t xml:space="preserve">little wonder that metaphor has </w:t>
      </w:r>
      <w:r w:rsidR="00624DB0">
        <w:rPr>
          <w:rFonts w:asciiTheme="minorBidi" w:eastAsiaTheme="majorEastAsia" w:hAnsiTheme="minorBidi"/>
          <w:sz w:val="22"/>
          <w:szCs w:val="22"/>
          <w:shd w:val="clear" w:color="auto" w:fill="FFFFFF"/>
          <w:lang w:eastAsia="en-US"/>
        </w:rPr>
        <w:t>se</w:t>
      </w:r>
      <w:r w:rsidR="00E96485">
        <w:rPr>
          <w:rFonts w:asciiTheme="minorBidi" w:eastAsiaTheme="majorEastAsia" w:hAnsiTheme="minorBidi"/>
          <w:sz w:val="22"/>
          <w:szCs w:val="22"/>
          <w:shd w:val="clear" w:color="auto" w:fill="FFFFFF"/>
          <w:lang w:eastAsia="en-US"/>
        </w:rPr>
        <w:t xml:space="preserve">cured </w:t>
      </w:r>
      <w:r w:rsidR="00085283" w:rsidRPr="00516F9A">
        <w:rPr>
          <w:rFonts w:asciiTheme="minorBidi" w:eastAsiaTheme="majorEastAsia" w:hAnsiTheme="minorBidi"/>
          <w:sz w:val="22"/>
          <w:szCs w:val="22"/>
          <w:shd w:val="clear" w:color="auto" w:fill="FFFFFF"/>
          <w:lang w:eastAsia="en-US"/>
        </w:rPr>
        <w:t xml:space="preserve">a place </w:t>
      </w:r>
      <w:r w:rsidR="00A90EB4" w:rsidRPr="00516F9A">
        <w:rPr>
          <w:rFonts w:asciiTheme="minorBidi" w:eastAsiaTheme="majorEastAsia" w:hAnsiTheme="minorBidi"/>
          <w:sz w:val="22"/>
          <w:szCs w:val="22"/>
          <w:shd w:val="clear" w:color="auto" w:fill="FFFFFF"/>
          <w:lang w:eastAsia="en-US"/>
        </w:rPr>
        <w:t>with</w:t>
      </w:r>
      <w:r w:rsidR="00085283" w:rsidRPr="00516F9A">
        <w:rPr>
          <w:rFonts w:asciiTheme="minorBidi" w:eastAsiaTheme="majorEastAsia" w:hAnsiTheme="minorBidi"/>
          <w:sz w:val="22"/>
          <w:szCs w:val="22"/>
          <w:shd w:val="clear" w:color="auto" w:fill="FFFFFF"/>
          <w:lang w:eastAsia="en-US"/>
        </w:rPr>
        <w:t xml:space="preserve">in therapeutic processing, with the therapeutic process itself </w:t>
      </w:r>
      <w:r w:rsidR="00934E81" w:rsidRPr="00516F9A">
        <w:rPr>
          <w:rFonts w:asciiTheme="minorBidi" w:eastAsiaTheme="majorEastAsia" w:hAnsiTheme="minorBidi"/>
          <w:sz w:val="22"/>
          <w:szCs w:val="22"/>
          <w:shd w:val="clear" w:color="auto" w:fill="FFFFFF"/>
          <w:lang w:eastAsia="en-US"/>
        </w:rPr>
        <w:t>often</w:t>
      </w:r>
      <w:r w:rsidR="00085283" w:rsidRPr="00516F9A">
        <w:rPr>
          <w:rFonts w:asciiTheme="minorBidi" w:eastAsiaTheme="majorEastAsia" w:hAnsiTheme="minorBidi"/>
          <w:sz w:val="22"/>
          <w:szCs w:val="22"/>
          <w:shd w:val="clear" w:color="auto" w:fill="FFFFFF"/>
          <w:lang w:eastAsia="en-US"/>
        </w:rPr>
        <w:t xml:space="preserve"> described as ‘a journey’. </w:t>
      </w:r>
    </w:p>
    <w:p w14:paraId="4C9BEF9F" w14:textId="4F112B7E" w:rsidR="00A92CCC" w:rsidRPr="00516F9A" w:rsidRDefault="006C6275" w:rsidP="007A1F92">
      <w:pPr>
        <w:spacing w:line="240" w:lineRule="auto"/>
        <w:ind w:right="-613"/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</w:pPr>
      <w:r w:rsidRPr="00516F9A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Th</w:t>
      </w:r>
      <w:r w:rsidR="00A90EB4" w:rsidRPr="00516F9A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e</w:t>
      </w:r>
      <w:r w:rsidR="00155BA1" w:rsidRPr="00516F9A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 </w:t>
      </w:r>
      <w:r w:rsidRPr="00516F9A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explor</w:t>
      </w:r>
      <w:r w:rsidR="00155BA1" w:rsidRPr="00516F9A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ation </w:t>
      </w:r>
      <w:r w:rsidR="00337E55" w:rsidRPr="00516F9A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of</w:t>
      </w:r>
      <w:r w:rsidRPr="00516F9A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 the relationship between forgiveness and metaphor </w:t>
      </w:r>
      <w:r w:rsidR="00C05C3F" w:rsidRPr="00516F9A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that</w:t>
      </w:r>
      <w:r w:rsidR="00A90EB4" w:rsidRPr="00516F9A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 shapes this paper </w:t>
      </w:r>
      <w:r w:rsidRPr="00516F9A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originated from two research studies that </w:t>
      </w:r>
      <w:r w:rsidR="00C05C3F" w:rsidRPr="00516F9A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speak to </w:t>
      </w:r>
      <w:r w:rsidRPr="00516F9A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the </w:t>
      </w:r>
      <w:r w:rsidRPr="004A4DD8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call by Barkham et al.</w:t>
      </w:r>
      <w:r w:rsidR="004A4DD8" w:rsidRPr="004A4DD8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,</w:t>
      </w:r>
      <w:r w:rsidRPr="004A4DD8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 (2024) for more</w:t>
      </w:r>
      <w:r w:rsidRPr="00516F9A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 research directly inform</w:t>
      </w:r>
      <w:r w:rsidR="00094A64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ing</w:t>
      </w:r>
      <w:r w:rsidRPr="00516F9A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 therapists’ practice and enhanc</w:t>
      </w:r>
      <w:r w:rsidR="00621048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ing</w:t>
      </w:r>
      <w:r w:rsidRPr="00516F9A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 the well-being of their clients</w:t>
      </w:r>
      <w:r w:rsidR="00351148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.  The first study, researched t</w:t>
      </w:r>
      <w:r w:rsidRPr="00516F9A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he therapeutic use of interpersonal forgiveness within the counselling </w:t>
      </w:r>
      <w:r w:rsidRPr="004A4DD8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process</w:t>
      </w:r>
      <w:r w:rsidR="001440D2" w:rsidRPr="004A4DD8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 </w:t>
      </w:r>
      <w:r w:rsidR="00351148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and </w:t>
      </w:r>
      <w:r w:rsidRPr="004A4DD8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led to current PhD research</w:t>
      </w:r>
      <w:r w:rsidR="00351148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 exploring t</w:t>
      </w:r>
      <w:r w:rsidRPr="004A4DD8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he role of symbolic metaphor in the process of forgiveness within therapeutic settings</w:t>
      </w:r>
      <w:r w:rsidR="00837B8F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’</w:t>
      </w:r>
      <w:r w:rsidR="001440D2" w:rsidRPr="004A4DD8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 (Watling, </w:t>
      </w:r>
      <w:r w:rsidR="00837B8F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UWTSD, </w:t>
      </w:r>
      <w:r w:rsidR="00351148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2019; </w:t>
      </w:r>
      <w:r w:rsidR="001440D2" w:rsidRPr="004A4DD8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20</w:t>
      </w:r>
      <w:r w:rsidR="004A4DD8" w:rsidRPr="004A4DD8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24</w:t>
      </w:r>
      <w:r w:rsidR="001440D2" w:rsidRPr="004A4DD8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)</w:t>
      </w:r>
      <w:r w:rsidR="00333BD7" w:rsidRPr="004A4DD8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.</w:t>
      </w:r>
      <w:r w:rsidR="001440D2" w:rsidRPr="004A4DD8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 </w:t>
      </w:r>
      <w:r w:rsidRPr="004A4DD8">
        <w:rPr>
          <w:rFonts w:asciiTheme="minorBidi" w:eastAsiaTheme="minorHAnsi" w:hAnsiTheme="minorBidi"/>
          <w:sz w:val="22"/>
          <w:szCs w:val="22"/>
          <w:lang w:eastAsia="en-US"/>
        </w:rPr>
        <w:t xml:space="preserve"> </w:t>
      </w:r>
      <w:r w:rsidR="006727C9" w:rsidRPr="004A4DD8">
        <w:rPr>
          <w:rFonts w:asciiTheme="minorBidi" w:eastAsiaTheme="minorHAnsi" w:hAnsiTheme="minorBidi"/>
          <w:sz w:val="22"/>
          <w:szCs w:val="22"/>
          <w:lang w:eastAsia="en-US"/>
        </w:rPr>
        <w:t>Consequently, t</w:t>
      </w:r>
      <w:r w:rsidR="004B6C4F" w:rsidRPr="004A4DD8">
        <w:rPr>
          <w:rFonts w:asciiTheme="minorBidi" w:eastAsiaTheme="minorHAnsi" w:hAnsiTheme="minorBidi"/>
          <w:sz w:val="22"/>
          <w:szCs w:val="22"/>
          <w:lang w:eastAsia="en-US"/>
        </w:rPr>
        <w:t>his paper aims to encourage reflection upon the process of</w:t>
      </w:r>
      <w:r w:rsidR="00A92CCC" w:rsidRPr="004A4DD8">
        <w:rPr>
          <w:rFonts w:asciiTheme="minorBidi" w:eastAsiaTheme="minorHAnsi" w:hAnsiTheme="minorBidi"/>
          <w:sz w:val="22"/>
          <w:szCs w:val="22"/>
          <w:lang w:eastAsia="en-US"/>
        </w:rPr>
        <w:t xml:space="preserve"> </w:t>
      </w:r>
      <w:r w:rsidR="004B6C4F" w:rsidRPr="004A4DD8">
        <w:rPr>
          <w:rFonts w:asciiTheme="minorBidi" w:eastAsiaTheme="minorHAnsi" w:hAnsiTheme="minorBidi"/>
          <w:sz w:val="22"/>
          <w:szCs w:val="22"/>
          <w:lang w:eastAsia="en-US"/>
        </w:rPr>
        <w:t>forgiveness/</w:t>
      </w:r>
      <w:r w:rsidR="00EB6235" w:rsidRPr="004A4DD8">
        <w:rPr>
          <w:rFonts w:asciiTheme="minorBidi" w:eastAsiaTheme="minorHAnsi" w:hAnsiTheme="minorBidi"/>
          <w:sz w:val="22"/>
          <w:szCs w:val="22"/>
          <w:lang w:eastAsia="en-US"/>
        </w:rPr>
        <w:t>unforgiveness and</w:t>
      </w:r>
      <w:r w:rsidR="004B6C4F" w:rsidRPr="004A4DD8">
        <w:rPr>
          <w:rFonts w:asciiTheme="minorBidi" w:eastAsiaTheme="minorHAnsi" w:hAnsiTheme="minorBidi"/>
          <w:sz w:val="22"/>
          <w:szCs w:val="22"/>
          <w:lang w:eastAsia="en-US"/>
        </w:rPr>
        <w:t xml:space="preserve"> raise therapeutic awareness around metaphor.</w:t>
      </w:r>
      <w:r w:rsidR="004B6C4F" w:rsidRPr="00516F9A">
        <w:rPr>
          <w:rFonts w:asciiTheme="minorBidi" w:eastAsiaTheme="minorHAnsi" w:hAnsiTheme="minorBidi"/>
          <w:sz w:val="22"/>
          <w:szCs w:val="22"/>
          <w:lang w:eastAsia="en-US"/>
        </w:rPr>
        <w:t xml:space="preserve"> </w:t>
      </w:r>
    </w:p>
    <w:p w14:paraId="19719872" w14:textId="6460894D" w:rsidR="004B6C4F" w:rsidRPr="00516F9A" w:rsidRDefault="00730256" w:rsidP="007A1F92">
      <w:pPr>
        <w:spacing w:line="240" w:lineRule="auto"/>
        <w:ind w:right="-613"/>
        <w:rPr>
          <w:rFonts w:asciiTheme="minorBidi" w:eastAsiaTheme="minorHAnsi" w:hAnsiTheme="minorBidi"/>
          <w:sz w:val="22"/>
          <w:szCs w:val="22"/>
          <w:lang w:eastAsia="en-US"/>
        </w:rPr>
      </w:pPr>
      <w:r w:rsidRPr="00516F9A">
        <w:rPr>
          <w:rFonts w:asciiTheme="minorBidi" w:eastAsiaTheme="minorHAnsi" w:hAnsiTheme="minorBidi"/>
          <w:sz w:val="22"/>
          <w:szCs w:val="22"/>
          <w:lang w:eastAsia="en-US"/>
        </w:rPr>
        <w:t>Reflecting upon the relationship between</w:t>
      </w:r>
      <w:r w:rsidR="00A92CCC" w:rsidRPr="00516F9A">
        <w:rPr>
          <w:rFonts w:asciiTheme="minorBidi" w:eastAsiaTheme="minorHAnsi" w:hAnsiTheme="minorBidi"/>
          <w:sz w:val="22"/>
          <w:szCs w:val="22"/>
          <w:lang w:eastAsia="en-US"/>
        </w:rPr>
        <w:t xml:space="preserve"> forgiveness</w:t>
      </w:r>
      <w:r w:rsidRPr="00516F9A">
        <w:rPr>
          <w:rFonts w:asciiTheme="minorBidi" w:eastAsiaTheme="minorHAnsi" w:hAnsiTheme="minorBidi"/>
          <w:sz w:val="22"/>
          <w:szCs w:val="22"/>
          <w:lang w:eastAsia="en-US"/>
        </w:rPr>
        <w:t xml:space="preserve"> and</w:t>
      </w:r>
      <w:r w:rsidR="00A92CCC" w:rsidRPr="00516F9A">
        <w:rPr>
          <w:rFonts w:asciiTheme="minorBidi" w:eastAsiaTheme="minorHAnsi" w:hAnsiTheme="minorBidi"/>
          <w:sz w:val="22"/>
          <w:szCs w:val="22"/>
          <w:lang w:eastAsia="en-US"/>
        </w:rPr>
        <w:t xml:space="preserve"> therapy, along with the </w:t>
      </w:r>
      <w:r w:rsidRPr="00516F9A">
        <w:rPr>
          <w:rFonts w:asciiTheme="minorBidi" w:eastAsiaTheme="minorHAnsi" w:hAnsiTheme="minorBidi"/>
          <w:sz w:val="22"/>
          <w:szCs w:val="22"/>
          <w:lang w:eastAsia="en-US"/>
        </w:rPr>
        <w:t>connection</w:t>
      </w:r>
      <w:r w:rsidR="00A92CCC" w:rsidRPr="00516F9A">
        <w:rPr>
          <w:rFonts w:asciiTheme="minorBidi" w:eastAsiaTheme="minorHAnsi" w:hAnsiTheme="minorBidi"/>
          <w:sz w:val="22"/>
          <w:szCs w:val="22"/>
          <w:lang w:eastAsia="en-US"/>
        </w:rPr>
        <w:t xml:space="preserve"> between metaphor and therapeutic sensibility, prompts consideration of the potential benefits of a metaphorical framework for understanding forgiveness. These objectives are met by a brief review of literature, followed by an exploration of how forgiveness is currently addressed in therapeutic settings. A case is then made for </w:t>
      </w:r>
      <w:r w:rsidR="0068413A">
        <w:rPr>
          <w:rFonts w:asciiTheme="minorBidi" w:eastAsiaTheme="minorHAnsi" w:hAnsiTheme="minorBidi"/>
          <w:sz w:val="22"/>
          <w:szCs w:val="22"/>
          <w:lang w:eastAsia="en-US"/>
        </w:rPr>
        <w:t>incorporating</w:t>
      </w:r>
      <w:r w:rsidR="00A92CCC" w:rsidRPr="00516F9A">
        <w:rPr>
          <w:rFonts w:asciiTheme="minorBidi" w:eastAsiaTheme="minorHAnsi" w:hAnsiTheme="minorBidi"/>
          <w:sz w:val="22"/>
          <w:szCs w:val="22"/>
          <w:lang w:eastAsia="en-US"/>
        </w:rPr>
        <w:t xml:space="preserve"> metaphor as a</w:t>
      </w:r>
      <w:r w:rsidR="00DA120D" w:rsidRPr="00516F9A">
        <w:rPr>
          <w:rFonts w:asciiTheme="minorBidi" w:eastAsiaTheme="minorHAnsi" w:hAnsiTheme="minorBidi"/>
          <w:sz w:val="22"/>
          <w:szCs w:val="22"/>
          <w:lang w:eastAsia="en-US"/>
        </w:rPr>
        <w:t>n intervention</w:t>
      </w:r>
      <w:r w:rsidR="00A92CCC" w:rsidRPr="00516F9A">
        <w:rPr>
          <w:rFonts w:asciiTheme="minorBidi" w:eastAsiaTheme="minorHAnsi" w:hAnsiTheme="minorBidi"/>
          <w:sz w:val="22"/>
          <w:szCs w:val="22"/>
          <w:lang w:eastAsia="en-US"/>
        </w:rPr>
        <w:t xml:space="preserve"> for working with forgiveness. The paper concludes with final reflections.</w:t>
      </w:r>
    </w:p>
    <w:p w14:paraId="35F2077C" w14:textId="77777777" w:rsidR="004B6C4F" w:rsidRPr="004B6C4F" w:rsidRDefault="004B6C4F" w:rsidP="004B6C4F">
      <w:pPr>
        <w:ind w:right="-448"/>
        <w:rPr>
          <w:rFonts w:ascii="Times New Roman" w:eastAsiaTheme="minorHAnsi" w:hAnsi="Times New Roman" w:cs="Times New Roman"/>
          <w:color w:val="00B0F0"/>
          <w:lang w:eastAsia="en-US"/>
        </w:rPr>
      </w:pPr>
      <w:r w:rsidRPr="004B6C4F">
        <w:rPr>
          <w:rFonts w:ascii="Times New Roman" w:eastAsiaTheme="minorHAnsi" w:hAnsi="Times New Roman" w:cs="Times New Roman"/>
          <w:color w:val="00B0F0"/>
          <w:lang w:eastAsia="en-US"/>
        </w:rPr>
        <w:t>LITERATURE REVIEW:</w:t>
      </w:r>
    </w:p>
    <w:p w14:paraId="6922ACEA" w14:textId="365B2D3F" w:rsidR="00A67606" w:rsidRDefault="0072763F" w:rsidP="00FD320A">
      <w:pPr>
        <w:spacing w:before="100" w:beforeAutospacing="1" w:after="100" w:afterAutospacing="1" w:line="240" w:lineRule="auto"/>
        <w:ind w:right="-897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72763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This literature review examines the integration of forgiveness with therapeutic metaphor, beginning with the paradox that, despite being extensively </w:t>
      </w:r>
      <w:r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researched (McLaughlin</w:t>
      </w:r>
      <w:r w:rsidR="00BD7947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et al.</w:t>
      </w:r>
      <w:r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174C71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2024), the process</w:t>
      </w:r>
      <w:r w:rsidRPr="0072763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of forgiveness</w:t>
      </w: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72763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and clients' understanding</w:t>
      </w:r>
      <w:r w:rsidR="006A278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and psychotherapists’ knowledge</w:t>
      </w:r>
      <w:r w:rsidRPr="0072763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of how it unfolds</w:t>
      </w:r>
      <w:r w:rsidR="004128C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EB62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remain</w:t>
      </w:r>
      <w:r w:rsidRPr="0072763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unclear. The review then </w:t>
      </w:r>
      <w:r w:rsidR="0037256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considers</w:t>
      </w:r>
      <w:r w:rsidRPr="0072763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the concept of metaphor and its therapeutic value, </w:t>
      </w:r>
      <w:r w:rsidR="0068413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before </w:t>
      </w:r>
      <w:r w:rsidR="0037256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exploring </w:t>
      </w:r>
      <w:r w:rsidR="00564FE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how </w:t>
      </w:r>
      <w:r w:rsidRPr="0072763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the integration of forgiveness and metaphor could significantly enhance therapeutic practice.</w:t>
      </w:r>
    </w:p>
    <w:p w14:paraId="267D5134" w14:textId="47DA4E84" w:rsidR="00A67606" w:rsidRPr="004B6C4F" w:rsidRDefault="004B6C4F" w:rsidP="00FD320A">
      <w:pPr>
        <w:spacing w:before="100" w:beforeAutospacing="1" w:after="100" w:afterAutospacing="1" w:line="240" w:lineRule="auto"/>
        <w:ind w:right="-897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The concept of forgiveness has been defined in many ways</w:t>
      </w:r>
      <w:r w:rsidRPr="00B75E6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The Merriam-Webster Online Dictionary </w:t>
      </w:r>
      <w:r w:rsidR="00140CA6" w:rsidRPr="00B75E6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(2019) </w:t>
      </w:r>
      <w:r w:rsidRPr="00B75E6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defi</w:t>
      </w:r>
      <w:r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nes forgiveness as encompassing several concepts - the cessation of resentment or anger towards the offender</w:t>
      </w:r>
      <w:r w:rsidR="00FC475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or giving up the need to find restitution or no longer needing to take revenge for wrongdoing</w:t>
      </w:r>
      <w:r w:rsidR="0072763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  <w:r w:rsidR="0072763F"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Conversely, </w:t>
      </w:r>
      <w:r w:rsidR="0072763F" w:rsidRPr="00AE0261">
        <w:rPr>
          <w:rFonts w:ascii="Arial" w:eastAsia="Times New Roman" w:hAnsi="Arial" w:cs="Arial"/>
          <w:kern w:val="0"/>
          <w:sz w:val="22"/>
          <w:szCs w:val="22"/>
          <w:highlight w:val="green"/>
          <w:lang w:eastAsia="en-GB"/>
          <w14:ligatures w14:val="none"/>
        </w:rPr>
        <w:t>Enright</w:t>
      </w:r>
      <w:r w:rsidRPr="00AE0261">
        <w:rPr>
          <w:rFonts w:ascii="Arial" w:eastAsia="Times New Roman" w:hAnsi="Arial" w:cs="Arial"/>
          <w:kern w:val="0"/>
          <w:sz w:val="22"/>
          <w:szCs w:val="22"/>
          <w:highlight w:val="green"/>
          <w:lang w:eastAsia="en-GB"/>
          <w14:ligatures w14:val="none"/>
        </w:rPr>
        <w:t xml:space="preserve"> et al.’s (1998)</w:t>
      </w:r>
      <w:r w:rsidRPr="00DE42F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fo</w:t>
      </w:r>
      <w:r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rgiveness prerequisite is that the offended offers the offender a gift of love and compassion.  Another </w:t>
      </w:r>
      <w:r w:rsidRPr="00F85E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definition, by </w:t>
      </w:r>
      <w:r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Strelan </w:t>
      </w:r>
      <w:r w:rsidR="003D4FF6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and</w:t>
      </w:r>
      <w:r w:rsidR="003B6981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Covic (2006),</w:t>
      </w:r>
      <w:r w:rsidRPr="00F85E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7006E8" w:rsidRPr="00F85E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accurately</w:t>
      </w:r>
      <w:r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concludes that understanding the forgiveness process is </w:t>
      </w:r>
      <w:r w:rsidR="009C46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perplexing</w:t>
      </w:r>
      <w:r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as researchers frequently disagree on its definition</w:t>
      </w:r>
      <w:r w:rsidR="00DA120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and find it challenging to identify the process's </w:t>
      </w:r>
      <w:r w:rsidR="0072763F"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outcome</w:t>
      </w:r>
      <w:r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or conclusion. Regardless of the definition applied, </w:t>
      </w:r>
      <w:r w:rsidR="00A81BF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however, f</w:t>
      </w:r>
      <w:r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orgiveness has consistently been recognised as a valuable too</w:t>
      </w:r>
      <w:r w:rsidR="0035114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l</w:t>
      </w:r>
      <w:r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for resolving both personal and relational </w:t>
      </w:r>
      <w:r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issues (Masarykova</w:t>
      </w:r>
      <w:r w:rsidR="000B03F4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7A738E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et al</w:t>
      </w:r>
      <w:r w:rsidR="00D55D14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  <w:r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2022), and</w:t>
      </w:r>
      <w:r w:rsidR="004856B0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DA120D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hailed </w:t>
      </w:r>
      <w:r w:rsidR="004856B0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as </w:t>
      </w:r>
      <w:r w:rsidR="00C7596B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 vital component</w:t>
      </w:r>
      <w:r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in repairing relationships (McLaughlin</w:t>
      </w:r>
      <w:r w:rsidR="00375289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031734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et al</w:t>
      </w:r>
      <w:r w:rsidR="007774DB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  <w:r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2024).</w:t>
      </w:r>
      <w:r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</w:p>
    <w:p w14:paraId="02C0F1E7" w14:textId="3660BFE7" w:rsidR="008B4BD7" w:rsidRPr="00093324" w:rsidRDefault="00A67606" w:rsidP="00BF3731">
      <w:pPr>
        <w:spacing w:before="100" w:beforeAutospacing="1" w:after="100" w:afterAutospacing="1" w:line="240" w:lineRule="auto"/>
        <w:ind w:right="-897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81606F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The varied discourse on the benefits of forgiveness can sometimes obscure its complexities</w:t>
      </w:r>
      <w:r w:rsidRPr="006A278A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,</w:t>
      </w:r>
      <w:r w:rsidRPr="0081606F">
        <w:rPr>
          <w:rFonts w:asciiTheme="minorBidi" w:eastAsia="Times New Roman" w:hAnsiTheme="minorBidi"/>
          <w:color w:val="FF0000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</w:t>
      </w:r>
      <w:r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highlighting</w:t>
      </w:r>
      <w:r w:rsidR="0072763F"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</w:t>
      </w:r>
      <w:r w:rsidR="003E3D7C"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this con</w:t>
      </w:r>
      <w:r w:rsidR="00DA120D"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struct </w:t>
      </w:r>
      <w:r w:rsidR="0072763F"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as a complex and challenging human experience</w:t>
      </w:r>
      <w:r w:rsidR="00B176FD"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for </w:t>
      </w:r>
      <w:r w:rsidR="00D31A50"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a </w:t>
      </w:r>
      <w:r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psychotherapist</w:t>
      </w:r>
      <w:r w:rsidR="00B176FD"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to </w:t>
      </w:r>
      <w:r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navigate</w:t>
      </w:r>
      <w:r w:rsidR="0072763F"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. </w:t>
      </w:r>
      <w:r w:rsidR="00B176FD"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This ambivalence is </w:t>
      </w:r>
      <w:r w:rsidR="00592BA5"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complicated</w:t>
      </w:r>
      <w:r w:rsidR="00FC4753"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,</w:t>
      </w:r>
      <w:r w:rsidR="00B176FD"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</w:t>
      </w:r>
      <w:r w:rsidR="00960325"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and </w:t>
      </w:r>
      <w:r w:rsidR="00B176FD"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compounded by the longstanding tendency of researchers to interpret forgiveness in varying ways. These include emotional, decisional, and ambivalent conceptualisations</w:t>
      </w:r>
      <w:r w:rsidR="00592BA5"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. </w:t>
      </w:r>
      <w:r w:rsidR="00BC1C51"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</w:t>
      </w:r>
      <w:r w:rsidR="00613A82"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E</w:t>
      </w:r>
      <w:r w:rsidR="00B176FD"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motional forgiveness replaces negative emotions toward the offender with positive </w:t>
      </w:r>
      <w:r w:rsidR="00B176FD" w:rsidRPr="004A4DD8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ones (Worthington &amp; Wade, 1999), whilst</w:t>
      </w:r>
      <w:r w:rsidR="00B176FD"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decisional forgiveness is a cognitive response by the offended to reduce negative emotions and substitute them </w:t>
      </w:r>
      <w:r w:rsidR="00DA120D"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with</w:t>
      </w:r>
      <w:r w:rsidR="00B176FD"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positive sentiments toward the </w:t>
      </w:r>
      <w:r w:rsidR="00B176FD" w:rsidRPr="00821855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offender (Fincham et al., 2005</w:t>
      </w:r>
      <w:r w:rsidR="00990C02" w:rsidRPr="00821855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; </w:t>
      </w:r>
      <w:r w:rsidR="008B4BD7" w:rsidRPr="00821855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Thompson et al., </w:t>
      </w:r>
      <w:r w:rsidR="0026032D" w:rsidRPr="00821855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1</w:t>
      </w:r>
      <w:r w:rsidR="008B4BD7" w:rsidRPr="00821855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995). </w:t>
      </w:r>
      <w:r w:rsidR="00B176FD" w:rsidRPr="00821855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Ambivalent</w:t>
      </w:r>
      <w:r w:rsidR="00B176FD" w:rsidRPr="00A67606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forgiveness occurs when the offended coexists </w:t>
      </w:r>
      <w:r w:rsidR="00B176FD" w:rsidRPr="00093324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with negative and </w:t>
      </w:r>
      <w:r w:rsidRPr="00093324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positive experiences toward the offender (Thompson et al., 1995).</w:t>
      </w:r>
    </w:p>
    <w:p w14:paraId="055A345E" w14:textId="1AF9FD0E" w:rsidR="00B33638" w:rsidRDefault="001942C1" w:rsidP="00906885">
      <w:pPr>
        <w:spacing w:before="100" w:beforeAutospacing="1" w:after="100" w:afterAutospacing="1" w:line="240" w:lineRule="auto"/>
        <w:ind w:right="-897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Therapeutic uncertainty around how to work with</w:t>
      </w:r>
      <w:r w:rsidRPr="001E1B35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</w:t>
      </w:r>
      <w:r w:rsidR="00B176FD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forgiveness is </w:t>
      </w:r>
      <w:r w:rsidR="001D57BD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also </w:t>
      </w:r>
      <w:r w:rsidR="00B176FD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worth considering, especially </w:t>
      </w:r>
      <w:r w:rsidR="00B176FD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since Wade et al.</w:t>
      </w:r>
      <w:r w:rsidR="004A4DD8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B176FD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(2013) found forgiveness</w:t>
      </w:r>
      <w:r w:rsidR="00B176FD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-based interventions more effective than non-specific approaches. </w:t>
      </w:r>
      <w:r w:rsidR="0068413A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Wade’s</w:t>
      </w:r>
      <w:r w:rsidR="00B176FD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study has limitations, including its age and </w:t>
      </w:r>
      <w:r w:rsidR="00E4262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</w:t>
      </w:r>
      <w:r w:rsidR="00B176FD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limited range of alternative interventions</w:t>
      </w:r>
      <w:r w:rsidR="00C174A7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</w:t>
      </w:r>
      <w:r w:rsidR="001E1B35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Nevertheless</w:t>
      </w:r>
      <w:r w:rsidR="00C174A7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DA120D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i</w:t>
      </w:r>
      <w:r w:rsidR="0002675B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 </w:t>
      </w:r>
      <w:r w:rsidR="00B176FD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offer</w:t>
      </w:r>
      <w:r w:rsidR="00FC33BF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</w:t>
      </w:r>
      <w:r w:rsidR="00942A57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E4262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the </w:t>
      </w:r>
      <w:r w:rsidR="00B176FD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valuable insight</w:t>
      </w:r>
      <w:r w:rsidR="003C602F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874F9B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that </w:t>
      </w:r>
      <w:r w:rsidR="00ED117A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 </w:t>
      </w:r>
      <w:r w:rsidR="00B176FD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key factor in facilitating effective forgiveness interventions</w:t>
      </w:r>
      <w:r w:rsidR="003C602F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ED117A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is </w:t>
      </w:r>
      <w:r w:rsidR="004B6C4F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the amount of time therapist and client dedicate to exploring the topic.  </w:t>
      </w:r>
      <w:r w:rsidR="004B6C4F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lastRenderedPageBreak/>
        <w:t>This seemingly affirm</w:t>
      </w:r>
      <w:r w:rsidR="00C174A7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</w:t>
      </w:r>
      <w:r w:rsidR="004B6C4F"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the value of the therapeutic relationship, yet despite this</w:t>
      </w:r>
      <w:r w:rsidR="0054400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4B6C4F"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and other</w:t>
      </w:r>
      <w:r w:rsidR="0054400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4B6C4F"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tentative links between the therapeutic relationship and working successfully with forgiveness/</w:t>
      </w:r>
      <w:r w:rsidR="004B6C4F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unforgiveness (Wade et al., 2013), forgiveness</w:t>
      </w:r>
      <w:r w:rsidR="004B6C4F"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still receives limited attention within counselling </w:t>
      </w:r>
      <w:r w:rsidR="004B6C4F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relationship</w:t>
      </w:r>
      <w:r w:rsidR="00AD6B93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</w:t>
      </w:r>
      <w:r w:rsidR="004B6C4F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(DiBlasio &amp; Benda, 2008).</w:t>
      </w:r>
      <w:r w:rsidR="004B6C4F"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</w:p>
    <w:p w14:paraId="15968E81" w14:textId="4DF4904A" w:rsidR="00A67606" w:rsidRPr="00071F97" w:rsidRDefault="003C602F" w:rsidP="0011496C">
      <w:pPr>
        <w:spacing w:before="100" w:beforeAutospacing="1" w:after="100" w:afterAutospacing="1" w:line="240" w:lineRule="auto"/>
        <w:ind w:right="-897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M</w:t>
      </w:r>
      <w:r w:rsidR="004B6C4F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ore concerning</w:t>
      </w:r>
      <w:r w:rsidR="00746667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however,</w:t>
      </w:r>
      <w:r w:rsidR="004B6C4F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is that</w:t>
      </w:r>
      <w:r w:rsidR="00E4262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4B6C4F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despite extensive research emphasising the benefits of </w:t>
      </w:r>
      <w:r w:rsidR="004B6C4F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interpersonal forgiveness,</w:t>
      </w:r>
      <w:r w:rsidR="001E1B35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several studies between 2000 and 2022 </w:t>
      </w:r>
      <w:r w:rsidR="00E22BA4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catalogue</w:t>
      </w:r>
      <w:r w:rsidR="001E1B35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how therapists </w:t>
      </w:r>
      <w:r w:rsidR="00E4262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r</w:t>
      </w:r>
      <w:r w:rsidR="001E1B35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ecogni</w:t>
      </w:r>
      <w:r w:rsidR="00F10E59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</w:t>
      </w:r>
      <w:r w:rsidR="001E1B35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e the value of forgiveness, yet are unsure how to incorporate it into therapy. For example, </w:t>
      </w:r>
      <w:r w:rsidR="004B6C4F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Konstam et al.</w:t>
      </w:r>
      <w:r w:rsidR="004A4DD8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4B6C4F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(2000)</w:t>
      </w:r>
      <w:r w:rsidR="00DF133F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in an old, yet seminal study,</w:t>
      </w:r>
      <w:r w:rsidR="004B6C4F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found that whilst 94% of therapists believed it </w:t>
      </w:r>
      <w:r w:rsidR="00A67606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</w:t>
      </w:r>
      <w:r w:rsidR="004B6C4F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ppropriate to introduce </w:t>
      </w:r>
      <w:r w:rsidR="00E4262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forgiveness</w:t>
      </w:r>
      <w:r w:rsidR="004B6C4F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with clients, they </w:t>
      </w:r>
      <w:r w:rsidR="00B33638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were uncertain </w:t>
      </w:r>
      <w:r w:rsidR="00F84DBA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about the</w:t>
      </w:r>
      <w:r w:rsidR="004B6C4F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process of forgiveness</w:t>
      </w:r>
      <w:r w:rsidR="00F84DBA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  <w:r w:rsidR="00A67606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B33638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Similar findings were noted by Legaree et al.</w:t>
      </w:r>
      <w:r w:rsidR="004A4DD8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B33638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(2007) who observed limited consensus among therapists on how to integrate forgiveness into therapy</w:t>
      </w:r>
      <w:r w:rsidR="001E1B35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</w:t>
      </w:r>
      <w:r w:rsidR="00906885" w:rsidRPr="00A903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Glaeser (2013) also</w:t>
      </w:r>
      <w:r w:rsidR="00906885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explored therapists' attitudes toward</w:t>
      </w:r>
      <w:r w:rsid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</w:t>
      </w:r>
      <w:r w:rsidR="00906885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forgiveness</w:t>
      </w:r>
      <w:r w:rsidR="00E4262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B33638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and a</w:t>
      </w:r>
      <w:r w:rsidR="001E1B35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gain</w:t>
      </w:r>
      <w:r w:rsidR="00906885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found that whilst most therapists viewed forgiveness as a beneficial technique, </w:t>
      </w:r>
      <w:r w:rsidR="00F10E5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</w:t>
      </w:r>
      <w:r w:rsidR="00906885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knowledge </w:t>
      </w:r>
      <w:r w:rsidR="00906885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deficit</w:t>
      </w:r>
      <w:r w:rsidR="00F10E5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existed</w:t>
      </w:r>
      <w:r w:rsidR="00906885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E22BA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around</w:t>
      </w:r>
      <w:r w:rsidR="00906885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the theoretical application of forgiveness techniques in practice. </w:t>
      </w:r>
      <w:r w:rsidR="00F10E5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Moreover, </w:t>
      </w:r>
      <w:bookmarkStart w:id="3" w:name="_Hlk190802430"/>
      <w:r w:rsidR="001E1B35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Záhorcová et al.</w:t>
      </w:r>
      <w:r w:rsidR="004A4DD8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1E1B35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bookmarkEnd w:id="3"/>
      <w:r w:rsidR="006A278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(</w:t>
      </w:r>
      <w:r w:rsidR="006A278A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2022</w:t>
      </w:r>
      <w:r w:rsidR="006A278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)</w:t>
      </w:r>
      <w:r w:rsidR="006A278A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1E1B35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conducted</w:t>
      </w:r>
      <w:r w:rsidR="001E1B35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 qualitative study on forgiveness </w:t>
      </w:r>
      <w:r w:rsidR="00F10E5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with</w:t>
      </w:r>
      <w:r w:rsidR="001E1B35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Slovakian psychologists</w:t>
      </w:r>
      <w:r w:rsidR="00E22BA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F10E5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and </w:t>
      </w:r>
      <w:r w:rsid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found t</w:t>
      </w:r>
      <w:r w:rsidR="001E1B35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hat although some participants considered forgiveness an important aspect of both their personal lives and therapeutic practice, they did not actively incorporate it into therapy</w:t>
      </w:r>
      <w:r w:rsidR="00F10E5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 Reasons for this included</w:t>
      </w:r>
      <w:r w:rsidR="001E1B35" w:rsidRPr="001E1B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E4262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 feeling </w:t>
      </w:r>
      <w:r w:rsidR="00F10E5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that</w:t>
      </w:r>
      <w:r w:rsidR="001E1B35" w:rsidRPr="00071F9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such work has a different focus</w:t>
      </w:r>
      <w:r w:rsidR="00F10E5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1E1B35" w:rsidRPr="00071F9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their perception that clients did not need to forgive, and/or insufficient information about the</w:t>
      </w:r>
      <w:r w:rsidR="00E22BA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c</w:t>
      </w:r>
      <w:r w:rsidR="001E1B35" w:rsidRPr="00071F9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oncept of forgiveness.  It is therefore suggested </w:t>
      </w:r>
      <w:r w:rsidR="0009332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that</w:t>
      </w:r>
      <w:r w:rsidR="001E1B35" w:rsidRPr="00071F9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uncertainty persists among practitioners about the process of forgiveness and how to implement it effectively in therapy. </w:t>
      </w:r>
    </w:p>
    <w:p w14:paraId="6DA14C31" w14:textId="61584A27" w:rsidR="003439D9" w:rsidRDefault="00874F9B" w:rsidP="0011496C">
      <w:pPr>
        <w:spacing w:before="100" w:beforeAutospacing="1" w:after="100" w:afterAutospacing="1" w:line="240" w:lineRule="auto"/>
        <w:ind w:right="-897"/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</w:pPr>
      <w:r w:rsidRPr="00AE0093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The concept of metaphor sits alongside these observations on forgiveness. </w:t>
      </w:r>
      <w:r w:rsidR="004B6C4F" w:rsidRPr="00AE0093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Metaphor is defined as a figure of speech that el</w:t>
      </w:r>
      <w:r w:rsidR="004B6C4F" w:rsidRPr="00AE0093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iminates the need for explanation or description, so that meaning and understanding can be enabled through imagery </w:t>
      </w:r>
      <w:r w:rsidR="00D45130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(</w:t>
      </w:r>
      <w:r w:rsidR="002753DC" w:rsidRPr="00A90343">
        <w:rPr>
          <w:rFonts w:ascii="Arial" w:hAnsi="Arial" w:cs="Arial"/>
          <w:sz w:val="22"/>
          <w:szCs w:val="22"/>
          <w:shd w:val="clear" w:color="auto" w:fill="FFFFFF"/>
        </w:rPr>
        <w:t>Stilwell &amp; Stilwel</w:t>
      </w:r>
      <w:r w:rsidR="009B4311" w:rsidRPr="00A90343">
        <w:rPr>
          <w:rFonts w:ascii="Arial" w:hAnsi="Arial" w:cs="Arial"/>
          <w:sz w:val="22"/>
          <w:szCs w:val="22"/>
          <w:shd w:val="clear" w:color="auto" w:fill="FFFFFF"/>
        </w:rPr>
        <w:t xml:space="preserve">l, </w:t>
      </w:r>
      <w:r w:rsidR="002753DC" w:rsidRPr="00A90343">
        <w:rPr>
          <w:rFonts w:ascii="Arial" w:hAnsi="Arial" w:cs="Arial"/>
          <w:sz w:val="22"/>
          <w:szCs w:val="22"/>
          <w:shd w:val="clear" w:color="auto" w:fill="FFFFFF"/>
        </w:rPr>
        <w:t>2024</w:t>
      </w:r>
      <w:r w:rsidR="004B6C4F" w:rsidRPr="00A90343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).</w:t>
      </w:r>
      <w:r w:rsidR="004B6C4F" w:rsidRPr="00AE0093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 The Oxford English </w:t>
      </w:r>
      <w:r w:rsidR="004B6C4F" w:rsidRPr="00821855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Dictionary </w:t>
      </w:r>
      <w:r w:rsidR="004B6C4F" w:rsidRPr="00821855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(Oxford University Press, </w:t>
      </w:r>
      <w:r w:rsidR="004B6C4F" w:rsidRPr="00821855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2021),</w:t>
      </w:r>
      <w:r w:rsidR="00733AE0" w:rsidRPr="00821855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 </w:t>
      </w:r>
      <w:r w:rsidR="004B6C4F" w:rsidRPr="00821855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offers another</w:t>
      </w:r>
      <w:r w:rsidR="004B6C4F" w:rsidRPr="00AE0093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 definition, describing metaphor as transference to an object different from, but comparable to, that to which it is literally applicable; describing</w:t>
      </w:r>
      <w:r w:rsidR="004B6C4F" w:rsidRPr="00AE0093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something by saying it is something else.</w:t>
      </w:r>
    </w:p>
    <w:p w14:paraId="49C30539" w14:textId="26B9A399" w:rsidR="00F261CC" w:rsidRPr="00AE0093" w:rsidRDefault="00F261CC" w:rsidP="003D41A3">
      <w:pPr>
        <w:spacing w:line="240" w:lineRule="auto"/>
        <w:ind w:right="-448"/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</w:pPr>
      <w:r w:rsidRPr="00F261CC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In aligning metaphor with therapy, </w:t>
      </w:r>
      <w:bookmarkStart w:id="4" w:name="_Hlk188908947"/>
      <w:r w:rsidR="00C91056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in particular, psychotherapists</w:t>
      </w:r>
      <w:r w:rsidR="00E42620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’</w:t>
      </w:r>
      <w:r w:rsidR="00C91056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 use of metaphor, </w:t>
      </w:r>
      <w:r w:rsidRPr="00A90343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McMullen </w:t>
      </w:r>
      <w:r w:rsidR="00A90343" w:rsidRPr="00A90343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and</w:t>
      </w:r>
      <w:r w:rsidRPr="00A90343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 xml:space="preserve"> Tay (2023) </w:t>
      </w:r>
      <w:bookmarkEnd w:id="4"/>
      <w:r w:rsidRPr="00A90343">
        <w:rPr>
          <w:rFonts w:asciiTheme="minorBidi" w:eastAsiaTheme="minorHAnsi" w:hAnsiTheme="minorBidi"/>
          <w:sz w:val="22"/>
          <w:szCs w:val="22"/>
          <w:lang w:eastAsia="en-US"/>
        </w:rPr>
        <w:t>helpfully</w:t>
      </w:r>
      <w:r w:rsidRPr="00F261CC">
        <w:rPr>
          <w:rFonts w:asciiTheme="minorBidi" w:eastAsiaTheme="minorHAnsi" w:hAnsiTheme="minorBidi"/>
          <w:sz w:val="22"/>
          <w:szCs w:val="22"/>
          <w:lang w:eastAsia="en-US"/>
        </w:rPr>
        <w:t xml:space="preserve"> classify effective metaphorical use within psychotherapy.  </w:t>
      </w:r>
      <w:r w:rsidR="00F84DBA">
        <w:rPr>
          <w:rFonts w:asciiTheme="minorBidi" w:eastAsiaTheme="minorHAnsi" w:hAnsiTheme="minorBidi"/>
          <w:sz w:val="22"/>
          <w:szCs w:val="22"/>
          <w:lang w:eastAsia="en-US"/>
        </w:rPr>
        <w:t>They refer, f</w:t>
      </w:r>
      <w:r w:rsidRPr="00F261CC">
        <w:rPr>
          <w:rFonts w:asciiTheme="minorBidi" w:eastAsiaTheme="minorHAnsi" w:hAnsiTheme="minorBidi"/>
          <w:sz w:val="22"/>
          <w:szCs w:val="22"/>
          <w:lang w:eastAsia="en-US"/>
        </w:rPr>
        <w:t>or example, to ‘unconventional, ‘novel’, or ‘living’ metaphors, which, because they are original and inventive, have an element of surprise, thus engendering new awareness</w:t>
      </w:r>
      <w:r w:rsidRPr="00A90343">
        <w:rPr>
          <w:rFonts w:asciiTheme="minorBidi" w:eastAsiaTheme="minorHAnsi" w:hAnsiTheme="minorBidi"/>
          <w:sz w:val="22"/>
          <w:szCs w:val="22"/>
          <w:lang w:eastAsia="en-US"/>
        </w:rPr>
        <w:t>. ‘Key’ metaphors are also cited as having therapeutic value</w:t>
      </w:r>
      <w:r w:rsidRPr="00F261CC">
        <w:rPr>
          <w:rFonts w:asciiTheme="minorBidi" w:eastAsiaTheme="minorHAnsi" w:hAnsiTheme="minorBidi"/>
          <w:sz w:val="22"/>
          <w:szCs w:val="22"/>
          <w:lang w:eastAsia="en-US"/>
        </w:rPr>
        <w:t>, in, for example, providing a metaphor for the ‘self’ or whole person, whilst ‘stock’ metaphors, will have been previously formulated and planned by the therapist for selective use with a particular presenting issue</w:t>
      </w:r>
      <w:r w:rsidR="00C91056">
        <w:rPr>
          <w:rFonts w:asciiTheme="minorBidi" w:eastAsiaTheme="minorHAnsi" w:hAnsiTheme="minorBidi"/>
          <w:sz w:val="22"/>
          <w:szCs w:val="22"/>
          <w:lang w:eastAsia="en-US"/>
        </w:rPr>
        <w:t>.</w:t>
      </w:r>
      <w:r w:rsidRPr="00F261CC">
        <w:rPr>
          <w:rFonts w:asciiTheme="minorBidi" w:eastAsiaTheme="minorHAnsi" w:hAnsiTheme="minorBidi"/>
          <w:sz w:val="22"/>
          <w:szCs w:val="22"/>
          <w:lang w:eastAsia="en-US"/>
        </w:rPr>
        <w:t xml:space="preserve"> </w:t>
      </w:r>
      <w:bookmarkStart w:id="5" w:name="_Hlk190802927"/>
      <w:r w:rsidR="00C91056">
        <w:rPr>
          <w:rFonts w:asciiTheme="minorBidi" w:eastAsiaTheme="minorHAnsi" w:hAnsiTheme="minorBidi"/>
          <w:sz w:val="22"/>
          <w:szCs w:val="22"/>
          <w:lang w:eastAsia="en-US"/>
        </w:rPr>
        <w:t xml:space="preserve"> </w:t>
      </w:r>
    </w:p>
    <w:bookmarkEnd w:id="5"/>
    <w:p w14:paraId="47628697" w14:textId="5ADE3113" w:rsidR="009A3E3A" w:rsidRDefault="00800D0F" w:rsidP="00010055">
      <w:pPr>
        <w:spacing w:line="240" w:lineRule="auto"/>
        <w:ind w:right="-897"/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</w:pPr>
      <w:r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Notably</w:t>
      </w:r>
      <w:r w:rsidR="00BF0706">
        <w:rPr>
          <w:rFonts w:asciiTheme="minorBidi" w:eastAsiaTheme="minorHAnsi" w:hAnsiTheme="minorBidi"/>
          <w:sz w:val="22"/>
          <w:szCs w:val="22"/>
          <w:shd w:val="clear" w:color="auto" w:fill="FFFFFF"/>
          <w:lang w:eastAsia="en-US"/>
        </w:rPr>
        <w:t>, l</w:t>
      </w:r>
      <w:r w:rsidR="004B6C4F" w:rsidRPr="00E543C2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iterature on the </w:t>
      </w:r>
      <w:r w:rsidR="004B6C4F" w:rsidRPr="00E543C2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principles and processes of </w:t>
      </w:r>
      <w:r w:rsidR="004B6C4F" w:rsidRPr="00E543C2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metaphor in psychotherapeutic interventions demonstrate</w:t>
      </w:r>
      <w:r w:rsidR="00095494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s</w:t>
      </w:r>
      <w:r w:rsidR="004B6C4F" w:rsidRPr="00E543C2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that </w:t>
      </w:r>
      <w:r w:rsidR="004B6C4F" w:rsidRPr="00F2010E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metaphors</w:t>
      </w:r>
      <w:r w:rsidR="00BD13A4" w:rsidRPr="00F2010E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can</w:t>
      </w:r>
      <w:r w:rsidR="00BD13A4" w:rsidRPr="00F2010E">
        <w:rPr>
          <w:rFonts w:asciiTheme="minorBidi" w:hAnsiTheme="minorBidi"/>
          <w:sz w:val="22"/>
          <w:szCs w:val="22"/>
        </w:rPr>
        <w:t xml:space="preserve"> help create a therapeutic spac</w:t>
      </w:r>
      <w:r w:rsidR="005B5B25" w:rsidRPr="00F2010E">
        <w:rPr>
          <w:rFonts w:asciiTheme="minorBidi" w:hAnsiTheme="minorBidi"/>
          <w:sz w:val="22"/>
          <w:szCs w:val="22"/>
        </w:rPr>
        <w:t>e by</w:t>
      </w:r>
      <w:r w:rsidR="00BD13A4" w:rsidRPr="00F2010E">
        <w:rPr>
          <w:rFonts w:asciiTheme="minorBidi" w:hAnsiTheme="minorBidi"/>
          <w:sz w:val="22"/>
          <w:szCs w:val="22"/>
        </w:rPr>
        <w:t xml:space="preserve"> establish</w:t>
      </w:r>
      <w:r w:rsidR="005B5B25" w:rsidRPr="00F2010E">
        <w:rPr>
          <w:rFonts w:asciiTheme="minorBidi" w:hAnsiTheme="minorBidi"/>
          <w:sz w:val="22"/>
          <w:szCs w:val="22"/>
        </w:rPr>
        <w:t>ing</w:t>
      </w:r>
      <w:r w:rsidR="00BD13A4" w:rsidRPr="00F2010E">
        <w:rPr>
          <w:rFonts w:asciiTheme="minorBidi" w:hAnsiTheme="minorBidi"/>
          <w:sz w:val="22"/>
          <w:szCs w:val="22"/>
        </w:rPr>
        <w:t xml:space="preserve"> and maintain</w:t>
      </w:r>
      <w:r w:rsidR="005B5B25" w:rsidRPr="00F2010E">
        <w:rPr>
          <w:rFonts w:asciiTheme="minorBidi" w:hAnsiTheme="minorBidi"/>
          <w:sz w:val="22"/>
          <w:szCs w:val="22"/>
        </w:rPr>
        <w:t>ing</w:t>
      </w:r>
      <w:r w:rsidR="00BD13A4" w:rsidRPr="00F2010E">
        <w:rPr>
          <w:rFonts w:asciiTheme="minorBidi" w:hAnsiTheme="minorBidi"/>
          <w:sz w:val="22"/>
          <w:szCs w:val="22"/>
        </w:rPr>
        <w:t xml:space="preserve"> contact</w:t>
      </w:r>
      <w:r w:rsidR="00BD13A4" w:rsidRPr="00F2010E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</w:t>
      </w:r>
      <w:r w:rsidR="00E543C2" w:rsidRPr="00F2010E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(</w:t>
      </w:r>
      <w:r w:rsidR="00E755C9" w:rsidRPr="00A90343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Feldman, 2023)</w:t>
      </w:r>
      <w:r w:rsidR="005B6895" w:rsidRPr="00A90343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,</w:t>
      </w:r>
      <w:r w:rsidR="00E543C2" w:rsidRPr="00F2010E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</w:t>
      </w:r>
      <w:r w:rsidR="00870710" w:rsidRPr="00F2010E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and </w:t>
      </w:r>
      <w:r w:rsidR="00352302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verifies that they </w:t>
      </w:r>
      <w:r w:rsidR="00870710" w:rsidRPr="00F2010E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a</w:t>
      </w:r>
      <w:r w:rsidR="004B6C4F" w:rsidRPr="00F2010E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re particularly effective </w:t>
      </w:r>
      <w:bookmarkStart w:id="6" w:name="_Hlk182757364"/>
      <w:r w:rsidR="004B6C4F" w:rsidRPr="00E543C2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in bypassing a client’s defensive mechanisms, </w:t>
      </w:r>
      <w:r w:rsidR="006248F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thus </w:t>
      </w:r>
      <w:r w:rsidR="004B6C4F" w:rsidRPr="00E543C2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allowing them to feel safer exploring “buried </w:t>
      </w:r>
      <w:r w:rsidR="004B6C4F"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experiences” (Cox &amp; Theilgaard, 1987, p.</w:t>
      </w:r>
      <w:r w:rsidR="00B20BAA"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</w:t>
      </w:r>
      <w:r w:rsidR="004B6C4F"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69)</w:t>
      </w:r>
      <w:r w:rsidR="004E65A3"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. </w:t>
      </w:r>
      <w:r w:rsidR="00275383" w:rsidRPr="004A4DD8">
        <w:rPr>
          <w:rFonts w:asciiTheme="minorBidi" w:hAnsiTheme="minorBidi"/>
          <w:color w:val="333333"/>
          <w:sz w:val="22"/>
          <w:szCs w:val="22"/>
        </w:rPr>
        <w:t xml:space="preserve"> </w:t>
      </w:r>
      <w:r w:rsidR="004B6C4F" w:rsidRPr="004A4DD8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Literature also evidences that m</w:t>
      </w:r>
      <w:r w:rsidR="004B6C4F"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etaphors can create a conceptual distance from intense and potentially overwhelming emotional experiences</w:t>
      </w:r>
      <w:r w:rsidR="004B6C4F" w:rsidRPr="00E543C2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, facilitating more manageable engagement with these </w:t>
      </w:r>
      <w:r w:rsidR="004B6C4F" w:rsidRPr="00A90343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feelings (Arlow, 1979). </w:t>
      </w:r>
      <w:bookmarkEnd w:id="6"/>
      <w:r w:rsidR="004B6C4F" w:rsidRPr="00A90343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Nevertheless</w:t>
      </w:r>
      <w:r w:rsidR="004B6C4F" w:rsidRPr="00E543C2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, there is a dearth of research on how psychotherapists reflect upon the use and effectiveness of metaphor as a therapeutic tool</w:t>
      </w:r>
      <w:r w:rsidR="004B6C4F" w:rsidRPr="00E543C2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(</w:t>
      </w:r>
      <w:bookmarkStart w:id="7" w:name="_Hlk182770119"/>
      <w:r w:rsidR="004B6C4F" w:rsidRPr="00A90343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McMullen &amp; Tay, 2023</w:t>
      </w:r>
      <w:bookmarkEnd w:id="7"/>
      <w:r w:rsidR="004B6C4F" w:rsidRPr="00A90343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).</w:t>
      </w:r>
      <w:r w:rsidR="004B6C4F" w:rsidRPr="00E543C2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</w:t>
      </w:r>
    </w:p>
    <w:p w14:paraId="15A1AE76" w14:textId="16EB3CA8" w:rsidR="004B6C4F" w:rsidRPr="004B1D33" w:rsidRDefault="004B1D33" w:rsidP="00010055">
      <w:pPr>
        <w:spacing w:line="240" w:lineRule="auto"/>
        <w:ind w:right="-897"/>
        <w:rPr>
          <w:rFonts w:asciiTheme="minorBidi" w:eastAsiaTheme="minorHAnsi" w:hAnsiTheme="minorBidi"/>
          <w:i/>
          <w:iCs/>
          <w:sz w:val="22"/>
          <w:szCs w:val="22"/>
          <w:shd w:val="clear" w:color="auto" w:fill="FFFFFF"/>
          <w:lang w:eastAsia="en-US"/>
        </w:rPr>
      </w:pPr>
      <w:r w:rsidRPr="004B1D33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Th</w:t>
      </w:r>
      <w:r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e gap in literature </w:t>
      </w:r>
      <w:r w:rsidR="009D1410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focusing</w:t>
      </w:r>
      <w:r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specifically on the use of metaphor to facilitate forgiveness </w:t>
      </w:r>
      <w:r w:rsidRPr="004B1D33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is particularly significant</w:t>
      </w:r>
      <w:r w:rsidR="00E3581D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and </w:t>
      </w:r>
      <w:r w:rsidR="006A278A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prompts </w:t>
      </w:r>
      <w:r w:rsidR="00800D0F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conjecture. </w:t>
      </w:r>
      <w:r w:rsidR="00966BA5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It is therefore s</w:t>
      </w:r>
      <w:r w:rsidR="00800D0F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peculated</w:t>
      </w:r>
      <w:r w:rsidR="00966BA5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that t</w:t>
      </w:r>
      <w:r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he </w:t>
      </w:r>
      <w:r w:rsidRPr="004B1D33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therapeutic </w:t>
      </w:r>
      <w:r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use of metaphor and the process </w:t>
      </w:r>
      <w:r w:rsidR="00EB6235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of forgiveness are</w:t>
      </w:r>
      <w:r w:rsidRPr="004B1D33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</w:t>
      </w:r>
      <w:r w:rsidR="00A55752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similar, as</w:t>
      </w:r>
      <w:r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</w:t>
      </w:r>
      <w:r w:rsidRPr="004B1D33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both involv</w:t>
      </w:r>
      <w:r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e</w:t>
      </w:r>
      <w:r w:rsidRPr="004B1D33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a journey of emotional processing, perspective-taking, and ultimately a transformation in how a</w:t>
      </w:r>
      <w:r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n emotional injury</w:t>
      </w:r>
      <w:r w:rsidRPr="004B1D33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is perceived.</w:t>
      </w:r>
      <w:r w:rsidR="00DF133F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</w:t>
      </w:r>
      <w:r w:rsidRPr="004B1D33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</w:t>
      </w:r>
      <w:r w:rsidR="004B7A35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It follows</w:t>
      </w:r>
      <w:r w:rsidR="009D1410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, therefore</w:t>
      </w:r>
      <w:r w:rsidR="00111889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,</w:t>
      </w:r>
      <w:r w:rsidR="004B7A35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that b</w:t>
      </w:r>
      <w:r w:rsidRPr="004B1D33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y incorporating metaphors into forgiveness therapy, </w:t>
      </w:r>
      <w:r w:rsidR="00352302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psycho</w:t>
      </w:r>
      <w:r w:rsidRPr="004B1D33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therapists can support clients in navigating the complexities of forgiveness</w:t>
      </w:r>
      <w:r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,</w:t>
      </w:r>
      <w:r w:rsidRPr="004B1D33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</w:t>
      </w:r>
      <w:r w:rsidR="009D1410" w:rsidRPr="004B1D33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encouraging</w:t>
      </w:r>
      <w:r w:rsidRPr="004B1D33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greater self-awareness</w:t>
      </w:r>
      <w:r w:rsidR="00352302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>,</w:t>
      </w:r>
      <w:r w:rsidRPr="004B1D33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and facilitating emotional healing.</w:t>
      </w:r>
      <w:r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</w:t>
      </w:r>
    </w:p>
    <w:p w14:paraId="76AE9C16" w14:textId="1321A77E" w:rsidR="004B6C4F" w:rsidRPr="004B6C4F" w:rsidRDefault="00874F9B" w:rsidP="00FD320A">
      <w:pPr>
        <w:spacing w:before="100" w:beforeAutospacing="1" w:after="100" w:afterAutospacing="1" w:line="240" w:lineRule="auto"/>
        <w:ind w:right="-897"/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</w:pPr>
      <w:r w:rsidRPr="00874F9B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lastRenderedPageBreak/>
        <w:t xml:space="preserve">In summary, this </w:t>
      </w:r>
      <w:r w:rsidR="0066442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literature review</w:t>
      </w:r>
      <w:r w:rsidRPr="00874F9B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highlight</w:t>
      </w:r>
      <w:r w:rsidR="00DF133F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ed</w:t>
      </w:r>
      <w:r w:rsidRPr="00874F9B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the significance of forgiveness in addressing personal, relational, and mental health </w:t>
      </w:r>
      <w:r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challenges (McLaughlin</w:t>
      </w:r>
      <w:r w:rsidR="00F677F7"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et al</w:t>
      </w:r>
      <w:r w:rsidR="00A9487F"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.</w:t>
      </w:r>
      <w:r w:rsidR="00880969"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, </w:t>
      </w:r>
      <w:r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2024</w:t>
      </w:r>
      <w:r w:rsidR="003712C4"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)</w:t>
      </w:r>
      <w:r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, while recogni</w:t>
      </w:r>
      <w:r w:rsidR="00352302"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s</w:t>
      </w:r>
      <w:r w:rsidRPr="004A4DD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ing</w:t>
      </w:r>
      <w:r w:rsidRPr="00874F9B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the role of metaphor in fostering safety during the exploration of profound experiences and facilitating emotional connection </w:t>
      </w:r>
      <w:r w:rsidRPr="00A90343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(</w:t>
      </w:r>
      <w:r w:rsidR="00BB7BBC" w:rsidRPr="00A90343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Arlow, 1979; </w:t>
      </w:r>
      <w:r w:rsidRPr="00A90343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Cott, 2020; Cox &amp; Theilgaard, 1987).</w:t>
      </w:r>
      <w:r w:rsidRPr="00874F9B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</w:t>
      </w:r>
      <w:r w:rsidR="00232980" w:rsidRPr="00874F9B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Nevertheless</w:t>
      </w:r>
      <w:r w:rsidRPr="00874F9B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, despite its </w:t>
      </w:r>
      <w:r w:rsidR="00E543F9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recognised </w:t>
      </w:r>
      <w:r w:rsidRPr="00874F9B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importance, therapists often remain uncertain about how to </w:t>
      </w:r>
      <w:r w:rsidR="009D1410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work </w:t>
      </w:r>
      <w:r w:rsidRPr="00874F9B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effectively with forgiveness </w:t>
      </w:r>
      <w:r w:rsidRPr="0082185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(</w:t>
      </w:r>
      <w:r w:rsidR="004A4DD8" w:rsidRPr="0082185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Konstam et al., 2000; </w:t>
      </w:r>
      <w:r w:rsidR="00B656EB" w:rsidRPr="0082185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Legaree </w:t>
      </w:r>
      <w:r w:rsidRPr="0082185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et al., 2007).</w:t>
      </w:r>
      <w:r w:rsidR="004B6C4F" w:rsidRPr="004B6C4F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</w:t>
      </w:r>
    </w:p>
    <w:p w14:paraId="56CBD080" w14:textId="476159FB" w:rsidR="004B6C4F" w:rsidRPr="00174D17" w:rsidRDefault="00800D0F" w:rsidP="00605338">
      <w:pPr>
        <w:spacing w:before="100" w:beforeAutospacing="1" w:after="100" w:afterAutospacing="1" w:line="240" w:lineRule="auto"/>
        <w:ind w:right="-897"/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</w:pPr>
      <w:r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Significantly</w:t>
      </w:r>
      <w:r w:rsidR="00DB4849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, h</w:t>
      </w:r>
      <w:r w:rsidR="004B6C4F" w:rsidRPr="004B6C4F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aving considered the process of forgiveness, metaphor, and their relationship to therapy, the need for further research into these topics, both separately and jointly, identifies </w:t>
      </w:r>
      <w:r w:rsidR="00112D30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a</w:t>
      </w:r>
      <w:r w:rsidR="004B6C4F" w:rsidRPr="004B6C4F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</w:t>
      </w:r>
      <w:r w:rsidR="009D1410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knowledge gap</w:t>
      </w:r>
      <w:r w:rsidR="0023067E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, where existing r</w:t>
      </w:r>
      <w:r w:rsidR="0023067E" w:rsidRPr="00174D17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esearch is limited on both the process of forgiveness using therapeutic metaphor</w:t>
      </w:r>
      <w:r w:rsidR="0023067E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,</w:t>
      </w:r>
      <w:r w:rsidR="0023067E" w:rsidRPr="00174D17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and the integration of these phenomena in therapeutic practice</w:t>
      </w:r>
      <w:r w:rsidR="00112D30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.</w:t>
      </w:r>
      <w:r w:rsidR="00C70CD0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</w:t>
      </w:r>
      <w:r w:rsidR="003264BA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C</w:t>
      </w:r>
      <w:r w:rsidR="004B6C4F" w:rsidRPr="00F92F3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urrent PhD (</w:t>
      </w:r>
      <w:r w:rsidR="00174D17" w:rsidRPr="00F92F3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Watli</w:t>
      </w:r>
      <w:r w:rsidR="00DD0190" w:rsidRPr="00F92F3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ng</w:t>
      </w:r>
      <w:r w:rsidR="00174D17" w:rsidRPr="00F92F3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, </w:t>
      </w:r>
      <w:r w:rsidR="00821855" w:rsidRPr="00F92F3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UWTSD, </w:t>
      </w:r>
      <w:r w:rsidR="00174D17" w:rsidRPr="00F92F3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20</w:t>
      </w:r>
      <w:r w:rsidR="00A55752" w:rsidRPr="00F92F3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24</w:t>
      </w:r>
      <w:r w:rsidR="004B6C4F" w:rsidRPr="00F92F3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) </w:t>
      </w:r>
      <w:r w:rsidR="00C06DDE" w:rsidRPr="00F92F3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researches</w:t>
      </w:r>
      <w:r w:rsidR="00C70CD0" w:rsidRPr="00F92F3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these concept</w:t>
      </w:r>
      <w:r w:rsidR="00F92F35" w:rsidRPr="00F92F3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, and the</w:t>
      </w:r>
      <w:r w:rsidR="00194515" w:rsidRPr="00F92F3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following section</w:t>
      </w:r>
      <w:r w:rsidR="00537744" w:rsidRPr="00F92F3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s </w:t>
      </w:r>
      <w:r w:rsidR="006F7346" w:rsidRPr="00F92F3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e</w:t>
      </w:r>
      <w:r w:rsidR="006F7346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ncourage</w:t>
      </w:r>
      <w:r w:rsidR="00EE50EB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</w:t>
      </w:r>
      <w:r w:rsidR="00537744" w:rsidRPr="00174D17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a more nuanced understanding of forgiveness through a client-generated metaphorical lens</w:t>
      </w:r>
      <w:r w:rsidR="00F45BBB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.  </w:t>
      </w:r>
      <w:r w:rsidR="00AC4253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Initially</w:t>
      </w:r>
      <w:r w:rsidR="00BD1D88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, </w:t>
      </w:r>
      <w:r w:rsidR="00194515" w:rsidRPr="00174D17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how forgiveness is currently </w:t>
      </w:r>
      <w:r w:rsidR="00AC4253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addressed</w:t>
      </w:r>
      <w:r w:rsidR="00194515" w:rsidRPr="00174D17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</w:t>
      </w:r>
      <w:r w:rsidR="0019451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with</w:t>
      </w:r>
      <w:r w:rsidR="00194515" w:rsidRPr="00174D17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in therapeutic settings</w:t>
      </w:r>
      <w:r w:rsidR="00306E33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is explore</w:t>
      </w:r>
      <w:r w:rsidR="009558E0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d</w:t>
      </w:r>
      <w:r w:rsidR="00F45BBB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, </w:t>
      </w:r>
      <w:r w:rsidR="007916E5" w:rsidRPr="00174D17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se</w:t>
      </w:r>
      <w:r w:rsidR="00893D86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t</w:t>
      </w:r>
      <w:r w:rsidR="009558E0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ting</w:t>
      </w:r>
      <w:r w:rsidR="007916E5" w:rsidRPr="00174D17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the s</w:t>
      </w:r>
      <w:r w:rsidR="007916E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cene</w:t>
      </w:r>
      <w:r w:rsidR="007916E5" w:rsidRPr="00174D17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for the </w:t>
      </w:r>
      <w:r w:rsidR="00F92F3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consideration o</w:t>
      </w:r>
      <w:r w:rsidR="007916E5" w:rsidRPr="00174D17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f a new metaphorical approach </w:t>
      </w:r>
      <w:r w:rsidR="007916E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>for</w:t>
      </w:r>
      <w:r w:rsidR="007916E5" w:rsidRPr="00174D17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working with forgiveness.</w:t>
      </w:r>
      <w:r w:rsidR="007916E5" w:rsidRPr="004B6C4F">
        <w:rPr>
          <w:rFonts w:asciiTheme="minorBidi" w:eastAsia="Times New Roman" w:hAnsiTheme="minorBidi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</w:t>
      </w:r>
      <w:r w:rsidR="00EE27F5">
        <w:rPr>
          <w:rFonts w:asciiTheme="minorBidi" w:eastAsia="Times New Roman" w:hAnsiTheme="minorBidi"/>
          <w:kern w:val="0"/>
          <w:sz w:val="22"/>
          <w:szCs w:val="22"/>
          <w:lang w:eastAsia="en-GB"/>
          <w14:ligatures w14:val="none"/>
        </w:rPr>
        <w:t xml:space="preserve"> </w:t>
      </w:r>
    </w:p>
    <w:p w14:paraId="640A9F75" w14:textId="2E8A95D0" w:rsidR="004B6C4F" w:rsidRPr="004B6C4F" w:rsidRDefault="004B6C4F" w:rsidP="004B6C4F">
      <w:pPr>
        <w:spacing w:line="240" w:lineRule="auto"/>
        <w:ind w:right="-448"/>
        <w:rPr>
          <w:rFonts w:ascii="Times New Roman" w:eastAsiaTheme="minorHAnsi" w:hAnsi="Times New Roman" w:cs="Times New Roman"/>
          <w:color w:val="00B0F0"/>
          <w:lang w:eastAsia="en-US"/>
        </w:rPr>
      </w:pPr>
      <w:r w:rsidRPr="004B6C4F">
        <w:rPr>
          <w:rFonts w:ascii="Times New Roman" w:eastAsiaTheme="minorHAnsi" w:hAnsi="Times New Roman" w:cs="Times New Roman"/>
          <w:color w:val="00B0F0"/>
          <w:lang w:eastAsia="en-US"/>
        </w:rPr>
        <w:t>WORKING WITH FORGIVENESS WITHIN A THERAPEUTIC SETTING - THE PRESENT SITUATION:</w:t>
      </w:r>
    </w:p>
    <w:p w14:paraId="069426FF" w14:textId="182F0972" w:rsidR="004B6C4F" w:rsidRPr="00516F9A" w:rsidRDefault="003264BA" w:rsidP="004B6C4F">
      <w:pPr>
        <w:spacing w:line="240" w:lineRule="auto"/>
        <w:ind w:right="-590"/>
        <w:rPr>
          <w:rFonts w:ascii="Arial" w:eastAsia="Times New Roman" w:hAnsi="Arial" w:cs="Arial"/>
          <w:kern w:val="0"/>
          <w:sz w:val="22"/>
          <w:szCs w:val="22"/>
          <w:shd w:val="clear" w:color="auto" w:fill="FFFFFF"/>
          <w:lang w:eastAsia="en-GB"/>
          <w14:ligatures w14:val="none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Therapeutically w</w:t>
      </w:r>
      <w:r w:rsidR="004B6C4F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orking with forgiveness can be </w:t>
      </w:r>
      <w:r w:rsidR="006647E8" w:rsidRPr="00516F9A">
        <w:rPr>
          <w:rFonts w:ascii="Arial" w:eastAsiaTheme="minorHAnsi" w:hAnsi="Arial" w:cs="Arial"/>
          <w:sz w:val="22"/>
          <w:szCs w:val="22"/>
          <w:lang w:eastAsia="en-US"/>
        </w:rPr>
        <w:t>complicated</w:t>
      </w:r>
      <w:r w:rsidR="003469AB" w:rsidRPr="00516F9A">
        <w:rPr>
          <w:rFonts w:ascii="Arial" w:eastAsiaTheme="minorHAnsi" w:hAnsi="Arial" w:cs="Arial"/>
          <w:sz w:val="22"/>
          <w:szCs w:val="22"/>
          <w:lang w:eastAsia="en-US"/>
        </w:rPr>
        <w:t>,</w:t>
      </w:r>
      <w:r w:rsidR="006647E8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4B6C4F" w:rsidRPr="00516F9A">
        <w:rPr>
          <w:rFonts w:ascii="Arial" w:eastAsiaTheme="minorHAnsi" w:hAnsi="Arial" w:cs="Arial"/>
          <w:sz w:val="22"/>
          <w:szCs w:val="22"/>
          <w:lang w:eastAsia="en-US"/>
        </w:rPr>
        <w:t>because forgiving is a deeply personal and convoluted experience</w:t>
      </w:r>
      <w:r w:rsidR="00A229C6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 that</w:t>
      </w:r>
      <w:r w:rsidR="004B6C4F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 can be problematic</w:t>
      </w:r>
      <w:r>
        <w:rPr>
          <w:rFonts w:ascii="Arial" w:eastAsiaTheme="minorHAnsi" w:hAnsi="Arial" w:cs="Arial"/>
          <w:sz w:val="22"/>
          <w:szCs w:val="22"/>
          <w:lang w:eastAsia="en-US"/>
        </w:rPr>
        <w:t>,</w:t>
      </w:r>
      <w:r w:rsidR="004B6C4F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bookmarkStart w:id="8" w:name="_Hlk189164728"/>
      <w:r w:rsidR="004B6C4F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because of the pain and betrayal </w:t>
      </w:r>
      <w:r w:rsidR="00F74EA2" w:rsidRPr="00516F9A">
        <w:rPr>
          <w:rFonts w:ascii="Arial" w:eastAsiaTheme="minorHAnsi" w:hAnsi="Arial" w:cs="Arial"/>
          <w:sz w:val="22"/>
          <w:szCs w:val="22"/>
          <w:lang w:eastAsia="en-US"/>
        </w:rPr>
        <w:t>an</w:t>
      </w:r>
      <w:r w:rsidR="004B6C4F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 individual may have experienced</w:t>
      </w:r>
      <w:bookmarkEnd w:id="8"/>
      <w:r w:rsidR="004B6C4F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. </w:t>
      </w:r>
      <w:r w:rsidR="0035742B" w:rsidRPr="00516F9A">
        <w:rPr>
          <w:rFonts w:ascii="Arial" w:eastAsiaTheme="minorHAnsi" w:hAnsi="Arial" w:cs="Arial"/>
          <w:sz w:val="22"/>
          <w:szCs w:val="22"/>
          <w:lang w:eastAsia="en-US"/>
        </w:rPr>
        <w:t>In response to the gaps in literature on the process of forgiveness, a brief overview of two forgiveness models</w:t>
      </w:r>
      <w:r w:rsidR="00121C0F">
        <w:rPr>
          <w:rFonts w:ascii="Arial" w:eastAsiaTheme="minorHAnsi" w:hAnsi="Arial" w:cs="Arial"/>
          <w:sz w:val="22"/>
          <w:szCs w:val="22"/>
          <w:lang w:eastAsia="en-US"/>
        </w:rPr>
        <w:t>,</w:t>
      </w:r>
      <w:r w:rsidR="0035742B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 currently used in psychotherapy</w:t>
      </w:r>
      <w:r w:rsidR="00121C0F">
        <w:rPr>
          <w:rFonts w:ascii="Arial" w:eastAsiaTheme="minorHAnsi" w:hAnsi="Arial" w:cs="Arial"/>
          <w:sz w:val="22"/>
          <w:szCs w:val="22"/>
          <w:lang w:eastAsia="en-US"/>
        </w:rPr>
        <w:t>,</w:t>
      </w:r>
      <w:r w:rsidR="0035742B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 is provided.</w:t>
      </w:r>
    </w:p>
    <w:p w14:paraId="1FBAA55F" w14:textId="5F8A2351" w:rsidR="00521B7E" w:rsidRPr="00516F9A" w:rsidRDefault="0035742B" w:rsidP="004B6C4F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Robert Enright </w:t>
      </w:r>
      <w:r w:rsidR="00362C47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(</w:t>
      </w:r>
      <w:r w:rsidR="00504483" w:rsidRPr="00A903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Enright &amp; Fitzgibbons, 2000</w:t>
      </w:r>
      <w:r w:rsidR="00362C47" w:rsidRPr="00A903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)</w:t>
      </w:r>
      <w:r w:rsidR="00283429" w:rsidRPr="00A903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A903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and Everett Worthington’s </w:t>
      </w:r>
      <w:bookmarkStart w:id="9" w:name="_Hlk188494691"/>
      <w:r w:rsidR="00E23096" w:rsidRPr="00A903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(</w:t>
      </w:r>
      <w:r w:rsidR="00504483" w:rsidRPr="00A903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Worthington, 2006</w:t>
      </w:r>
      <w:r w:rsidR="00362C47" w:rsidRPr="00A903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)</w:t>
      </w:r>
      <w:bookmarkEnd w:id="9"/>
      <w:r w:rsidR="00362C47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fo</w:t>
      </w: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rgiveness models are among the most widely recogni</w:t>
      </w:r>
      <w:r w:rsidR="0072406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</w:t>
      </w: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ed approaches in forgiveness therapy. </w:t>
      </w:r>
      <w:r w:rsidR="003264B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Both models promote emotional recovery and forgiveness through a sequential process, with the offended individual engaging in affective, </w:t>
      </w:r>
      <w:r w:rsidR="00653997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behavioural</w:t>
      </w: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and cognitive tasks before moving to the next stage.</w:t>
      </w:r>
      <w:r w:rsidR="00B44CC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5B3942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Nevertheless, </w:t>
      </w:r>
      <w:r w:rsidR="00B44CC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despite their similarities, </w:t>
      </w: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they differ in focus and underlying theoretical frameworks.</w:t>
      </w:r>
    </w:p>
    <w:p w14:paraId="64C4B54C" w14:textId="5BF22493" w:rsidR="0093073D" w:rsidRPr="00516F9A" w:rsidRDefault="00EA088A" w:rsidP="00D9749C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Enright’s process model (</w:t>
      </w:r>
      <w:r w:rsidRPr="00A903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Enright &amp; Fitzgibbons, 2000)</w:t>
      </w:r>
      <w:r w:rsidR="004642AD" w:rsidRPr="00A903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is</w:t>
      </w:r>
      <w:r w:rsidR="004642AD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grounded in moral philosophy and psychology</w:t>
      </w:r>
      <w:r w:rsidR="004A524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and is</w:t>
      </w:r>
      <w:r w:rsidR="009555E6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rooted in the moral and developmental growth of the person granting forgiveness, independent of whether reconciliation occurs.</w:t>
      </w:r>
      <w:r w:rsidR="00E579B9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  </w:t>
      </w:r>
    </w:p>
    <w:p w14:paraId="0C965BF2" w14:textId="77777777" w:rsidR="00DE01B8" w:rsidRDefault="009555E6" w:rsidP="00D9749C">
      <w:pPr>
        <w:spacing w:before="100" w:beforeAutospacing="1" w:after="100" w:afterAutospacing="1" w:line="240" w:lineRule="auto"/>
      </w:pP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Conversely, 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Worthington's Pyramid model</w:t>
      </w:r>
      <w:r w:rsidR="00395E87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[</w:t>
      </w:r>
      <w:r w:rsidR="00EA088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R.E.A.C.H</w:t>
      </w:r>
      <w:r w:rsidR="00121C0F" w:rsidRPr="00A903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  <w:r w:rsidR="00395E87" w:rsidRPr="00A903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]</w:t>
      </w:r>
      <w:r w:rsidR="00EA088A" w:rsidRPr="00A903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</w:t>
      </w:r>
      <w:bookmarkStart w:id="10" w:name="_Hlk188494809"/>
      <w:r w:rsidR="004642AD" w:rsidRPr="00A903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Worthington, 2006</w:t>
      </w:r>
      <w:bookmarkEnd w:id="10"/>
      <w:r w:rsidR="004642AD" w:rsidRPr="00A903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)</w:t>
      </w:r>
      <w:r w:rsidR="004B6C4F" w:rsidRPr="00A903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EA088A" w:rsidRPr="00A903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uses</w:t>
      </w:r>
      <w:r w:rsidR="00EA088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</w:t>
      </w: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religious/ </w:t>
      </w:r>
      <w:r w:rsidR="00EA088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spiritual framework</w:t>
      </w: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EA088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to integrate this model’s psychological principles, </w:t>
      </w: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although </w:t>
      </w:r>
      <w:r w:rsidR="00EE709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this</w:t>
      </w: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can be used within a secular approac</w:t>
      </w:r>
      <w:r w:rsidR="00EA088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h. F</w:t>
      </w: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orgiveness </w:t>
      </w:r>
      <w:r w:rsidR="00EA088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is offered </w:t>
      </w:r>
      <w:r w:rsidR="00E579B9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as the</w:t>
      </w:r>
      <w:r w:rsidR="00EA088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catalyst </w:t>
      </w:r>
      <w:r w:rsidR="00121C0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for</w:t>
      </w:r>
      <w:r w:rsidR="00031EF7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emotional health</w:t>
      </w:r>
      <w:r w:rsidR="00EA088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personal </w:t>
      </w:r>
      <w:r w:rsidR="00A229C6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well-being,</w:t>
      </w:r>
      <w:r w:rsidR="00EA088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and </w:t>
      </w: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spiritual growth</w:t>
      </w:r>
      <w:r w:rsidR="00EA088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Reconciliation is perceived as </w:t>
      </w:r>
      <w:r w:rsidR="00AE27B3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beneficial</w:t>
      </w:r>
      <w:r w:rsidR="00A963F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EA088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but not mandatory.</w:t>
      </w:r>
      <w:r w:rsidR="00E579B9" w:rsidRPr="00516F9A">
        <w:t xml:space="preserve"> </w:t>
      </w:r>
    </w:p>
    <w:p w14:paraId="02461272" w14:textId="24DB4FEF" w:rsidR="00100E0B" w:rsidRPr="00516F9A" w:rsidRDefault="00E579B9" w:rsidP="00D9749C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16F9A">
        <w:rPr>
          <w:rFonts w:ascii="Arial" w:hAnsi="Arial" w:cs="Arial"/>
          <w:sz w:val="22"/>
          <w:szCs w:val="22"/>
        </w:rPr>
        <w:t xml:space="preserve">Both models advocate empathy toward the offender, with the altruistic gift of forgiveness introduced in the </w:t>
      </w:r>
      <w:r w:rsidR="00C7596B" w:rsidRPr="00516F9A">
        <w:rPr>
          <w:rFonts w:ascii="Arial" w:hAnsi="Arial" w:cs="Arial"/>
          <w:sz w:val="22"/>
          <w:szCs w:val="22"/>
        </w:rPr>
        <w:t>initial stages</w:t>
      </w:r>
      <w:r w:rsidRPr="00516F9A">
        <w:rPr>
          <w:rFonts w:ascii="Arial" w:hAnsi="Arial" w:cs="Arial"/>
          <w:sz w:val="22"/>
          <w:szCs w:val="22"/>
        </w:rPr>
        <w:t xml:space="preserve">. This gift is considered essential in fostering </w:t>
      </w:r>
      <w:r w:rsidR="009544E5" w:rsidRPr="00516F9A">
        <w:rPr>
          <w:rFonts w:ascii="Arial" w:hAnsi="Arial" w:cs="Arial"/>
          <w:sz w:val="22"/>
          <w:szCs w:val="22"/>
        </w:rPr>
        <w:t>meaningful</w:t>
      </w:r>
      <w:r w:rsidRPr="00516F9A">
        <w:rPr>
          <w:rFonts w:ascii="Arial" w:hAnsi="Arial" w:cs="Arial"/>
          <w:sz w:val="22"/>
          <w:szCs w:val="22"/>
        </w:rPr>
        <w:t xml:space="preserve"> understanding of the offender’s </w:t>
      </w:r>
      <w:r w:rsidR="0035742B" w:rsidRPr="00516F9A">
        <w:rPr>
          <w:rFonts w:ascii="Arial" w:hAnsi="Arial" w:cs="Arial"/>
          <w:sz w:val="22"/>
          <w:szCs w:val="22"/>
        </w:rPr>
        <w:t>humanity.</w:t>
      </w:r>
      <w:r w:rsidR="0035742B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In</w:t>
      </w:r>
      <w:r w:rsidR="00EA088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contrast, </w:t>
      </w:r>
      <w:r w:rsidR="00EA088A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Lewicki, </w:t>
      </w:r>
      <w:r w:rsidR="00AE0261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et al</w:t>
      </w:r>
      <w:r w:rsidR="0081606F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’s</w:t>
      </w:r>
      <w:r w:rsidR="00AE0261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., (</w:t>
      </w:r>
      <w:r w:rsidR="00EA088A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2016)</w:t>
      </w:r>
      <w:r w:rsidR="00EA088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model of </w:t>
      </w: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interpersonal </w:t>
      </w:r>
      <w:r w:rsidR="00EA088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forgiveness</w:t>
      </w:r>
      <w:r w:rsidR="00D9749C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offers </w:t>
      </w:r>
      <w:r w:rsidR="00EA088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reconciliation </w:t>
      </w: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as a </w:t>
      </w:r>
      <w:r w:rsidR="00D9749C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fundamental component, advocating that restoration or repair of a relationship is the primary goal of some offended</w:t>
      </w:r>
      <w:r w:rsidR="000228C7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individuals</w:t>
      </w:r>
      <w:r w:rsidR="007D1112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  <w:r w:rsidR="00D9749C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</w:p>
    <w:p w14:paraId="3E0BB094" w14:textId="77B2D8A6" w:rsidR="002C5259" w:rsidRPr="00516F9A" w:rsidRDefault="00100E0B" w:rsidP="002C5259">
      <w:pPr>
        <w:spacing w:before="100" w:beforeAutospacing="1" w:after="100" w:afterAutospacing="1" w:line="240" w:lineRule="auto"/>
        <w:rPr>
          <w:rFonts w:ascii="Arial" w:eastAsiaTheme="minorHAnsi" w:hAnsi="Arial" w:cs="Arial"/>
          <w:sz w:val="22"/>
          <w:szCs w:val="22"/>
          <w:lang w:eastAsia="en-US"/>
        </w:rPr>
      </w:pPr>
      <w:bookmarkStart w:id="11" w:name="_Hlk190803702"/>
      <w:r w:rsidRPr="00A903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Malcolm and Greenberg</w:t>
      </w:r>
      <w:r w:rsidR="00BB121A" w:rsidRPr="00A903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’s</w:t>
      </w:r>
      <w:r w:rsidRPr="00A903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(2000) </w:t>
      </w:r>
      <w:bookmarkEnd w:id="11"/>
      <w:r w:rsidR="00DE01B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comment</w:t>
      </w:r>
      <w:r w:rsidRPr="00A903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that</w:t>
      </w: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the quality of the therapeutic relationship may </w:t>
      </w:r>
      <w:r w:rsidR="00A229C6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be as</w:t>
      </w: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significant </w:t>
      </w:r>
      <w:r w:rsidR="00A229C6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within</w:t>
      </w: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 client’s process of forgiveness as the specific forgiveness model employed</w:t>
      </w:r>
      <w:r w:rsidR="00F30920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BB121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D30F09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coupled with </w:t>
      </w:r>
      <w:r w:rsidR="00BB121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the </w:t>
      </w:r>
      <w:r w:rsidR="00F30920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failure of </w:t>
      </w:r>
      <w:r w:rsidR="00BB121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</w:t>
      </w:r>
      <w:r w:rsidR="003E4CBD" w:rsidRPr="00516F9A">
        <w:rPr>
          <w:rFonts w:ascii="Arial" w:eastAsiaTheme="minorHAnsi" w:hAnsi="Arial" w:cs="Arial"/>
          <w:sz w:val="22"/>
          <w:szCs w:val="22"/>
          <w:lang w:eastAsia="en-US"/>
        </w:rPr>
        <w:t>xisting research to explain the process of how individuals forgive</w:t>
      </w:r>
      <w:r w:rsidR="00BB121A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, </w:t>
      </w:r>
      <w:r w:rsidR="003E4CBD" w:rsidRPr="00516F9A">
        <w:rPr>
          <w:rFonts w:ascii="Arial" w:eastAsiaTheme="minorHAnsi" w:hAnsi="Arial" w:cs="Arial"/>
          <w:sz w:val="22"/>
          <w:szCs w:val="22"/>
          <w:lang w:eastAsia="en-US"/>
        </w:rPr>
        <w:t>rais</w:t>
      </w:r>
      <w:r w:rsidR="00BB121A" w:rsidRPr="00516F9A">
        <w:rPr>
          <w:rFonts w:ascii="Arial" w:eastAsiaTheme="minorHAnsi" w:hAnsi="Arial" w:cs="Arial"/>
          <w:sz w:val="22"/>
          <w:szCs w:val="22"/>
          <w:lang w:eastAsia="en-US"/>
        </w:rPr>
        <w:t>e several questions.  F</w:t>
      </w:r>
      <w:r w:rsidR="00F30920" w:rsidRPr="00516F9A">
        <w:rPr>
          <w:rFonts w:ascii="Arial" w:eastAsiaTheme="minorHAnsi" w:hAnsi="Arial" w:cs="Arial"/>
          <w:sz w:val="22"/>
          <w:szCs w:val="22"/>
          <w:lang w:eastAsia="en-US"/>
        </w:rPr>
        <w:t>or example,</w:t>
      </w:r>
      <w:r w:rsidR="00BB121A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3E4CBD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how therapists determine </w:t>
      </w:r>
      <w:r w:rsidR="00484EE3" w:rsidRPr="00516F9A">
        <w:rPr>
          <w:rFonts w:ascii="Arial" w:eastAsiaTheme="minorHAnsi" w:hAnsi="Arial" w:cs="Arial"/>
          <w:sz w:val="22"/>
          <w:szCs w:val="22"/>
          <w:lang w:eastAsia="en-US"/>
        </w:rPr>
        <w:t>whether to incorporate a</w:t>
      </w:r>
      <w:r w:rsidR="003E4CBD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514713" w:rsidRPr="00516F9A">
        <w:rPr>
          <w:rFonts w:ascii="Arial" w:eastAsiaTheme="minorHAnsi" w:hAnsi="Arial" w:cs="Arial"/>
          <w:sz w:val="22"/>
          <w:szCs w:val="22"/>
          <w:lang w:eastAsia="en-US"/>
        </w:rPr>
        <w:t>forgiveness</w:t>
      </w:r>
      <w:r w:rsidR="003E4CBD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 intervention</w:t>
      </w:r>
      <w:r w:rsidR="00245DBB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, </w:t>
      </w:r>
      <w:r w:rsidR="00162F41" w:rsidRPr="00516F9A">
        <w:rPr>
          <w:rFonts w:ascii="Arial" w:eastAsiaTheme="minorHAnsi" w:hAnsi="Arial" w:cs="Arial"/>
          <w:sz w:val="22"/>
          <w:szCs w:val="22"/>
          <w:lang w:eastAsia="en-US"/>
        </w:rPr>
        <w:t>and</w:t>
      </w:r>
      <w:r w:rsidR="00F30920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DE01B8">
        <w:rPr>
          <w:rFonts w:ascii="Arial" w:eastAsiaTheme="minorHAnsi" w:hAnsi="Arial" w:cs="Arial"/>
          <w:sz w:val="22"/>
          <w:szCs w:val="22"/>
          <w:lang w:eastAsia="en-US"/>
        </w:rPr>
        <w:t>dec</w:t>
      </w:r>
      <w:r w:rsidR="00245DBB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ide </w:t>
      </w:r>
      <w:r w:rsidR="00162F41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which approach </w:t>
      </w:r>
      <w:r w:rsidR="0031163F" w:rsidRPr="00516F9A">
        <w:rPr>
          <w:rFonts w:ascii="Arial" w:eastAsiaTheme="minorHAnsi" w:hAnsi="Arial" w:cs="Arial"/>
          <w:sz w:val="22"/>
          <w:szCs w:val="22"/>
          <w:lang w:eastAsia="en-US"/>
        </w:rPr>
        <w:t>might</w:t>
      </w:r>
      <w:r w:rsidR="00162F41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 best serve </w:t>
      </w:r>
      <w:r w:rsidR="00A229C6" w:rsidRPr="00516F9A">
        <w:rPr>
          <w:rFonts w:ascii="Arial" w:eastAsiaTheme="minorHAnsi" w:hAnsi="Arial" w:cs="Arial"/>
          <w:sz w:val="22"/>
          <w:szCs w:val="22"/>
          <w:lang w:eastAsia="en-US"/>
        </w:rPr>
        <w:t>a</w:t>
      </w:r>
      <w:r w:rsidR="00953ABF" w:rsidRPr="00516F9A">
        <w:rPr>
          <w:rFonts w:ascii="Arial" w:eastAsiaTheme="minorHAnsi" w:hAnsi="Arial" w:cs="Arial"/>
          <w:sz w:val="22"/>
          <w:szCs w:val="22"/>
          <w:lang w:eastAsia="en-US"/>
        </w:rPr>
        <w:t>n individual</w:t>
      </w:r>
      <w:r w:rsidR="00162F41" w:rsidRPr="00516F9A">
        <w:rPr>
          <w:rFonts w:ascii="Arial" w:eastAsiaTheme="minorHAnsi" w:hAnsi="Arial" w:cs="Arial"/>
          <w:sz w:val="22"/>
          <w:szCs w:val="22"/>
          <w:lang w:eastAsia="en-US"/>
        </w:rPr>
        <w:t>.</w:t>
      </w:r>
      <w:r w:rsidR="00BB121A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6C7C75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F74EA2" w:rsidRPr="00516F9A">
        <w:rPr>
          <w:rFonts w:ascii="Arial" w:eastAsiaTheme="minorHAnsi" w:hAnsi="Arial" w:cs="Arial"/>
          <w:sz w:val="22"/>
          <w:szCs w:val="22"/>
          <w:lang w:eastAsia="en-US"/>
        </w:rPr>
        <w:t>Deep-seated within this uncertainty is the a</w:t>
      </w:r>
      <w:r w:rsidR="00953ABF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cknowledgment that a particular </w:t>
      </w:r>
      <w:r w:rsidR="00953ABF" w:rsidRPr="00516F9A">
        <w:rPr>
          <w:rFonts w:ascii="Arial" w:eastAsiaTheme="minorHAnsi" w:hAnsi="Arial" w:cs="Arial"/>
          <w:sz w:val="22"/>
          <w:szCs w:val="22"/>
          <w:lang w:eastAsia="en-US"/>
        </w:rPr>
        <w:lastRenderedPageBreak/>
        <w:t>forgiveness model or approach may not be suitable for all clients</w:t>
      </w:r>
      <w:r w:rsidR="003C4BB8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.  This could be </w:t>
      </w:r>
      <w:r w:rsidR="0031163F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because </w:t>
      </w:r>
      <w:r w:rsidR="000C0344" w:rsidRPr="00516F9A">
        <w:rPr>
          <w:rFonts w:ascii="Arial" w:eastAsiaTheme="minorHAnsi" w:hAnsi="Arial" w:cs="Arial"/>
          <w:sz w:val="22"/>
          <w:szCs w:val="22"/>
          <w:lang w:eastAsia="en-US"/>
        </w:rPr>
        <w:t>the intervention</w:t>
      </w:r>
      <w:r w:rsidR="00BF2E56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 might l</w:t>
      </w:r>
      <w:r w:rsidR="00D9749C" w:rsidRPr="00516F9A">
        <w:rPr>
          <w:rFonts w:ascii="Arial" w:eastAsiaTheme="minorHAnsi" w:hAnsi="Arial" w:cs="Arial"/>
          <w:sz w:val="22"/>
          <w:szCs w:val="22"/>
          <w:lang w:eastAsia="en-US"/>
        </w:rPr>
        <w:t>imit the flexibility</w:t>
      </w:r>
      <w:r w:rsidR="0065352A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 clients</w:t>
      </w:r>
      <w:r w:rsidR="00D9749C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 may need to navigate their </w:t>
      </w:r>
      <w:r w:rsidR="00CA07D7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particular </w:t>
      </w:r>
      <w:r w:rsidR="00EB6235" w:rsidRPr="00516F9A">
        <w:rPr>
          <w:rFonts w:ascii="Arial" w:eastAsiaTheme="minorHAnsi" w:hAnsi="Arial" w:cs="Arial"/>
          <w:sz w:val="22"/>
          <w:szCs w:val="22"/>
          <w:lang w:eastAsia="en-US"/>
        </w:rPr>
        <w:t>and highly</w:t>
      </w:r>
      <w:r w:rsidR="00D9749C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 individualised nature of </w:t>
      </w:r>
      <w:r w:rsidR="00EB6235" w:rsidRPr="00516F9A">
        <w:rPr>
          <w:rFonts w:ascii="Arial" w:eastAsiaTheme="minorHAnsi" w:hAnsi="Arial" w:cs="Arial"/>
          <w:sz w:val="22"/>
          <w:szCs w:val="22"/>
          <w:lang w:eastAsia="en-US"/>
        </w:rPr>
        <w:t>forgiveness</w:t>
      </w:r>
      <w:r w:rsidR="003C4BB8" w:rsidRPr="00516F9A">
        <w:rPr>
          <w:rFonts w:ascii="Arial" w:eastAsiaTheme="minorHAnsi" w:hAnsi="Arial" w:cs="Arial"/>
          <w:sz w:val="22"/>
          <w:szCs w:val="22"/>
          <w:lang w:eastAsia="en-US"/>
        </w:rPr>
        <w:t>, or because</w:t>
      </w:r>
      <w:r w:rsidR="00121C0F">
        <w:rPr>
          <w:rFonts w:ascii="Arial" w:eastAsiaTheme="minorHAnsi" w:hAnsi="Arial" w:cs="Arial"/>
          <w:sz w:val="22"/>
          <w:szCs w:val="22"/>
          <w:lang w:eastAsia="en-US"/>
        </w:rPr>
        <w:t>,</w:t>
      </w:r>
      <w:r w:rsidR="000C0344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D9749C" w:rsidRPr="00516F9A">
        <w:rPr>
          <w:rFonts w:ascii="Arial" w:eastAsiaTheme="minorHAnsi" w:hAnsi="Arial" w:cs="Arial"/>
          <w:sz w:val="22"/>
          <w:szCs w:val="22"/>
          <w:lang w:eastAsia="en-US"/>
        </w:rPr>
        <w:t>whil</w:t>
      </w:r>
      <w:r w:rsidR="00BF2E56" w:rsidRPr="00516F9A">
        <w:rPr>
          <w:rFonts w:ascii="Arial" w:eastAsiaTheme="minorHAnsi" w:hAnsi="Arial" w:cs="Arial"/>
          <w:sz w:val="22"/>
          <w:szCs w:val="22"/>
          <w:lang w:eastAsia="en-US"/>
        </w:rPr>
        <w:t>st</w:t>
      </w:r>
      <w:r w:rsidR="00D9749C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 reconciliation may be a desired outcome for some, it may not be psychologically beneficial or appropriate for others.</w:t>
      </w:r>
      <w:r w:rsidR="00C5466D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 T</w:t>
      </w:r>
      <w:r w:rsidR="0065352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h</w:t>
      </w:r>
      <w:r w:rsidR="0051198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is</w:t>
      </w:r>
      <w:r w:rsidR="0065352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C50070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emphasise</w:t>
      </w:r>
      <w:r w:rsidR="0051198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</w:t>
      </w:r>
      <w:r w:rsidR="0065352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C50070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 </w:t>
      </w:r>
      <w:r w:rsidR="0065352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therapist's cr</w:t>
      </w:r>
      <w:r w:rsidR="004D4F77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ucial role</w:t>
      </w:r>
      <w:r w:rsidR="0065352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in</w:t>
      </w:r>
      <w:r w:rsidR="00576446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BF2E56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empowering clients</w:t>
      </w:r>
      <w:r w:rsidR="005456E5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4D4F77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and</w:t>
      </w:r>
      <w:r w:rsidR="00BF2E56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4D4F77" w:rsidRPr="00516F9A">
        <w:rPr>
          <w:rFonts w:ascii="Arial" w:eastAsiaTheme="minorHAnsi" w:hAnsi="Arial" w:cs="Arial"/>
          <w:sz w:val="22"/>
          <w:szCs w:val="22"/>
          <w:lang w:eastAsia="en-US"/>
        </w:rPr>
        <w:t xml:space="preserve">providing </w:t>
      </w:r>
      <w:r w:rsidR="00BF2E56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them </w:t>
      </w:r>
      <w:r w:rsidR="004D4F77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with </w:t>
      </w:r>
      <w:r w:rsidR="00BF2E56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the information and opportunity to engage with healing approaches they may not have considered</w:t>
      </w:r>
      <w:r w:rsidR="000C0344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whilst maintaining client autonomy. </w:t>
      </w:r>
      <w:r w:rsidR="00BB121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</w:p>
    <w:p w14:paraId="2C0E9CE5" w14:textId="08F35F2A" w:rsidR="0065352A" w:rsidRPr="00516F9A" w:rsidRDefault="00BB121A" w:rsidP="002C5259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</w:t>
      </w:r>
      <w:r w:rsidR="006B58F7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his brief </w:t>
      </w:r>
      <w:r w:rsidR="00612421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consideration of current modes of tackling forgiveness </w:t>
      </w: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reveals </w:t>
      </w:r>
      <w:r w:rsidR="006B58F7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that </w:t>
      </w:r>
      <w:r w:rsidR="00216639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therapeutically wor</w:t>
      </w:r>
      <w:r w:rsidR="0065352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king with forgiveness</w:t>
      </w:r>
      <w:r w:rsidR="00216639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65352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can be challenging due to its </w:t>
      </w:r>
      <w:r w:rsidR="00531A32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intensely</w:t>
      </w:r>
      <w:r w:rsidR="0065352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personal and </w:t>
      </w:r>
      <w:r w:rsidR="00612421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compl</w:t>
      </w:r>
      <w:r w:rsidR="00216639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ex</w:t>
      </w:r>
      <w:r w:rsidR="00612421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65352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nature. </w:t>
      </w:r>
      <w:r w:rsidR="0067255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This, </w:t>
      </w:r>
      <w:r w:rsidR="004146E9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in conjunction with t</w:t>
      </w:r>
      <w:r w:rsidR="0067255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he </w:t>
      </w:r>
      <w:r w:rsidR="00531A32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dearth</w:t>
      </w:r>
      <w:r w:rsidR="00216639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of research</w:t>
      </w:r>
      <w:r w:rsidR="0065352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4146E9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around </w:t>
      </w:r>
      <w:r w:rsidR="0065352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the therapeutic process of forgiveness, underpin</w:t>
      </w: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</w:t>
      </w:r>
      <w:r w:rsidR="0065352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the need for a new model to guide its integration into therapy.</w:t>
      </w:r>
    </w:p>
    <w:p w14:paraId="5CE36981" w14:textId="47C76F15" w:rsidR="004B6C4F" w:rsidRPr="004B6C4F" w:rsidRDefault="004B6C4F" w:rsidP="004B6C4F">
      <w:pPr>
        <w:spacing w:line="240" w:lineRule="auto"/>
        <w:rPr>
          <w:rFonts w:ascii="Times New Roman" w:eastAsiaTheme="minorHAnsi" w:hAnsi="Times New Roman" w:cs="Times New Roman"/>
          <w:color w:val="00B0F0"/>
          <w:lang w:eastAsia="en-US"/>
        </w:rPr>
      </w:pPr>
      <w:r w:rsidRPr="004B6C4F">
        <w:rPr>
          <w:rFonts w:ascii="Times New Roman" w:eastAsiaTheme="minorHAnsi" w:hAnsi="Times New Roman" w:cs="Times New Roman"/>
          <w:color w:val="00B0F0"/>
          <w:lang w:eastAsia="en-US"/>
        </w:rPr>
        <w:t>WORKING WITH FORGIVENESS IN A THERAPEUTIC SETTING - THE CASE FOR A</w:t>
      </w:r>
      <w:r w:rsidR="003264BA">
        <w:rPr>
          <w:rFonts w:ascii="Times New Roman" w:eastAsiaTheme="minorHAnsi" w:hAnsi="Times New Roman" w:cs="Times New Roman"/>
          <w:color w:val="00B0F0"/>
          <w:lang w:eastAsia="en-US"/>
        </w:rPr>
        <w:t xml:space="preserve"> METAPHORICAL MODEL OF</w:t>
      </w:r>
      <w:r w:rsidRPr="004B6C4F">
        <w:rPr>
          <w:rFonts w:ascii="Times New Roman" w:eastAsiaTheme="minorHAnsi" w:hAnsi="Times New Roman" w:cs="Times New Roman"/>
          <w:color w:val="00B0F0"/>
          <w:lang w:eastAsia="en-US"/>
        </w:rPr>
        <w:t xml:space="preserve"> FORGIVENESS:</w:t>
      </w:r>
    </w:p>
    <w:p w14:paraId="72B94641" w14:textId="297EF534" w:rsidR="004146E9" w:rsidRPr="00516F9A" w:rsidRDefault="004B6C4F" w:rsidP="00F30920">
      <w:pPr>
        <w:spacing w:before="100" w:beforeAutospacing="1" w:after="100" w:afterAutospacing="1" w:line="240" w:lineRule="auto"/>
        <w:ind w:right="-589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In contrast to the previous section which </w:t>
      </w:r>
      <w:r w:rsidR="00F30920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characterised</w:t>
      </w: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current </w:t>
      </w:r>
      <w:r w:rsidR="00121C0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techniques</w:t>
      </w: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of therapeutically </w:t>
      </w:r>
      <w:r w:rsidR="00216639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focussing on</w:t>
      </w: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forgiveness, this section proposes a new way of working with the process of forgiveness through a client-generated metaphorical lens.  </w:t>
      </w:r>
    </w:p>
    <w:p w14:paraId="2291F10D" w14:textId="4C8BD09B" w:rsidR="001E1B35" w:rsidRDefault="00F30920" w:rsidP="001E1B35">
      <w:pPr>
        <w:spacing w:before="100" w:beforeAutospacing="1" w:after="100" w:afterAutospacing="1" w:line="240" w:lineRule="auto"/>
        <w:ind w:right="-589"/>
        <w:rPr>
          <w:rFonts w:ascii="Arial" w:eastAsia="Times New Roman" w:hAnsi="Arial" w:cs="Arial"/>
          <w:color w:val="0F9ED5" w:themeColor="accent4"/>
          <w:kern w:val="0"/>
          <w:sz w:val="22"/>
          <w:szCs w:val="22"/>
          <w:lang w:eastAsia="en-GB"/>
          <w14:ligatures w14:val="none"/>
        </w:rPr>
      </w:pP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Interest in t</w:t>
      </w:r>
      <w:r w:rsidR="0065352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he relationship between metaphor and forgiveness emerged through therapeutic </w:t>
      </w:r>
      <w:r w:rsidR="0099675E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encounters</w:t>
      </w:r>
      <w:r w:rsidR="0065352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when the first researcher became intrigued by the recurring metaphor of </w:t>
      </w:r>
      <w:r w:rsidR="00F92F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‘</w:t>
      </w:r>
      <w:r w:rsidR="0065352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being wounded</w:t>
      </w:r>
      <w:r w:rsidR="00F92F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’</w:t>
      </w:r>
      <w:r w:rsidR="0065352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many clients used to describe their emotional pain. 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</w:t>
      </w:r>
      <w:r w:rsidR="0065352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he prevalence of this </w:t>
      </w:r>
      <w:r w:rsidR="00EB6235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descriptive,</w:t>
      </w:r>
      <w:r w:rsidR="0065352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yet specific</w:t>
      </w:r>
      <w:r w:rsidR="004720F1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65352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metaphor when addressing </w:t>
      </w:r>
      <w:r w:rsidR="0065352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un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forgiveness resulted in research to formulate a ‘</w:t>
      </w:r>
      <w:r w:rsidR="004B6C4F" w:rsidRPr="00217DE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self-C.A.</w:t>
      </w:r>
      <w:r w:rsidR="00EB6235" w:rsidRPr="00217DE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R.E</w:t>
      </w:r>
      <w:r w:rsidR="004B6C4F" w:rsidRPr="00217DE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metaphorical model for forgiveness</w:t>
      </w:r>
      <w:r w:rsidR="00216639" w:rsidRPr="00217DE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’</w:t>
      </w:r>
      <w:r w:rsidR="00DE01B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="004B6C4F" w:rsidRPr="00217DE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currently being </w:t>
      </w:r>
      <w:r w:rsidR="00531A32" w:rsidRPr="00217DE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evaluated</w:t>
      </w:r>
      <w:r w:rsidR="004B6C4F" w:rsidRPr="00217DE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through PhD research </w:t>
      </w:r>
      <w:r w:rsidR="004B6C4F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(Watling, </w:t>
      </w:r>
      <w:r w:rsidR="0065729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UWTSD, </w:t>
      </w:r>
      <w:r w:rsidR="00DE01B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2</w:t>
      </w:r>
      <w:r w:rsidR="0065729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024</w:t>
      </w:r>
      <w:r w:rsidR="0065352A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)</w:t>
      </w:r>
      <w:r w:rsidR="004B6C4F" w:rsidRPr="004A4D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 Through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raised awareness </w:t>
      </w:r>
      <w:r w:rsidR="00126D3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whilst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supervising </w:t>
      </w:r>
      <w:r w:rsidR="00AB4219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MA/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PhD research around forgiveness, the second author also observe</w:t>
      </w:r>
      <w:r w:rsidR="00DE01B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d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the frequency and profundity with which clients used imagery</w:t>
      </w:r>
      <w:r w:rsidR="00416FC0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/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metaphor when reflecting upon poignant </w:t>
      </w:r>
      <w:r w:rsidR="0099675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experiences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together with a tendency to relate emotional pain to suffering or being wounded.  </w:t>
      </w:r>
      <w:r w:rsidR="0065352A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These shared therapeutic and research experiences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6C5458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evoked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6C5458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 reflexive process </w:t>
      </w:r>
      <w:r w:rsidR="00216639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that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F92F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enriched the content of th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is paper.</w:t>
      </w:r>
      <w:r w:rsidR="001E1B35">
        <w:rPr>
          <w:rFonts w:ascii="Arial" w:eastAsia="Times New Roman" w:hAnsi="Arial" w:cs="Arial"/>
          <w:color w:val="0F9ED5" w:themeColor="accent4"/>
          <w:kern w:val="0"/>
          <w:sz w:val="22"/>
          <w:szCs w:val="22"/>
          <w:lang w:eastAsia="en-GB"/>
          <w14:ligatures w14:val="none"/>
        </w:rPr>
        <w:t xml:space="preserve"> </w:t>
      </w:r>
    </w:p>
    <w:p w14:paraId="67A73724" w14:textId="6D19B0C3" w:rsidR="004B6C4F" w:rsidRPr="00071F97" w:rsidRDefault="00071F97" w:rsidP="003264BA">
      <w:pPr>
        <w:spacing w:line="240" w:lineRule="auto"/>
        <w:ind w:right="-472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 w:rsidRPr="00AE026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Kopp and Craw </w:t>
      </w:r>
      <w:r w:rsidR="00AE026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(</w:t>
      </w:r>
      <w:r w:rsidR="00AE0261" w:rsidRPr="00AE026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1998</w:t>
      </w:r>
      <w:r w:rsidR="00AE026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) </w:t>
      </w:r>
      <w:r w:rsidRPr="00AE026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discuss</w:t>
      </w:r>
      <w:r w:rsidRPr="00071F9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how exploring clients’ metaphors can help </w:t>
      </w:r>
      <w:r w:rsidR="0051198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an</w:t>
      </w:r>
      <w:r w:rsidRPr="00071F9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individual better understand their situation and thus identify potential strategies for change. Indeed, </w:t>
      </w:r>
      <w:r w:rsidR="003264B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their</w:t>
      </w:r>
      <w:r w:rsidRPr="00071F9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work underscores the importance of attending to clients' metaphoric language to access deeper cognitive and emotional processes.  I</w:t>
      </w:r>
      <w:r w:rsidRPr="00071F97">
        <w:rPr>
          <w:rFonts w:ascii="Arial" w:eastAsiaTheme="minorHAnsi" w:hAnsi="Arial" w:cs="Arial"/>
          <w:sz w:val="22"/>
          <w:szCs w:val="22"/>
          <w:lang w:eastAsia="en-US"/>
        </w:rPr>
        <w:t xml:space="preserve">t is therefore postulated </w:t>
      </w:r>
      <w:r w:rsidR="004B6C4F" w:rsidRPr="00071F97">
        <w:rPr>
          <w:rFonts w:ascii="Arial" w:eastAsiaTheme="minorHAnsi" w:hAnsi="Arial" w:cs="Arial"/>
          <w:sz w:val="22"/>
          <w:szCs w:val="22"/>
          <w:lang w:eastAsia="en-US"/>
        </w:rPr>
        <w:t xml:space="preserve">that using a metaphorical model as a therapeutic tool to introduce and work with interpersonal forgiveness can offer an </w:t>
      </w:r>
      <w:r w:rsidR="00CA07D7" w:rsidRPr="00071F97">
        <w:rPr>
          <w:rFonts w:ascii="Arial" w:eastAsiaTheme="minorHAnsi" w:hAnsi="Arial" w:cs="Arial"/>
          <w:sz w:val="22"/>
          <w:szCs w:val="22"/>
          <w:lang w:eastAsia="en-US"/>
        </w:rPr>
        <w:t>idiosyncratic</w:t>
      </w:r>
      <w:r w:rsidR="004B6C4F" w:rsidRPr="00071F97">
        <w:rPr>
          <w:rFonts w:ascii="Arial" w:eastAsiaTheme="minorHAnsi" w:hAnsi="Arial" w:cs="Arial"/>
          <w:sz w:val="22"/>
          <w:szCs w:val="22"/>
          <w:lang w:eastAsia="en-US"/>
        </w:rPr>
        <w:t xml:space="preserve"> and powerful </w:t>
      </w:r>
      <w:r w:rsidR="001A539D" w:rsidRPr="00071F97">
        <w:rPr>
          <w:rFonts w:ascii="Arial" w:eastAsiaTheme="minorHAnsi" w:hAnsi="Arial" w:cs="Arial"/>
          <w:sz w:val="22"/>
          <w:szCs w:val="22"/>
          <w:lang w:eastAsia="en-US"/>
        </w:rPr>
        <w:t>intervention</w:t>
      </w:r>
      <w:r w:rsidR="004B6C4F" w:rsidRPr="00071F97">
        <w:rPr>
          <w:rFonts w:ascii="Arial" w:eastAsiaTheme="minorHAnsi" w:hAnsi="Arial" w:cs="Arial"/>
          <w:sz w:val="22"/>
          <w:szCs w:val="22"/>
          <w:lang w:eastAsia="en-US"/>
        </w:rPr>
        <w:t xml:space="preserve">. The use of metaphor can facilitate a client’s understanding of abstract emotions and </w:t>
      </w:r>
      <w:r w:rsidR="0065352A" w:rsidRPr="00071F97">
        <w:rPr>
          <w:rFonts w:ascii="Arial" w:eastAsiaTheme="minorHAnsi" w:hAnsi="Arial" w:cs="Arial"/>
          <w:sz w:val="22"/>
          <w:szCs w:val="22"/>
          <w:lang w:eastAsia="en-US"/>
        </w:rPr>
        <w:t>experiences and</w:t>
      </w:r>
      <w:r w:rsidR="004B6C4F" w:rsidRPr="00071F97">
        <w:rPr>
          <w:rFonts w:ascii="Arial" w:eastAsiaTheme="minorHAnsi" w:hAnsi="Arial" w:cs="Arial"/>
          <w:sz w:val="22"/>
          <w:szCs w:val="22"/>
          <w:lang w:eastAsia="en-US"/>
        </w:rPr>
        <w:t xml:space="preserve"> help to make multi</w:t>
      </w:r>
      <w:r w:rsidR="004146E9" w:rsidRPr="00071F97">
        <w:rPr>
          <w:rFonts w:ascii="Arial" w:eastAsiaTheme="minorHAnsi" w:hAnsi="Arial" w:cs="Arial"/>
          <w:sz w:val="22"/>
          <w:szCs w:val="22"/>
          <w:lang w:eastAsia="en-US"/>
        </w:rPr>
        <w:t>-</w:t>
      </w:r>
      <w:r w:rsidR="004B6C4F" w:rsidRPr="00071F97">
        <w:rPr>
          <w:rFonts w:ascii="Arial" w:eastAsiaTheme="minorHAnsi" w:hAnsi="Arial" w:cs="Arial"/>
          <w:sz w:val="22"/>
          <w:szCs w:val="22"/>
          <w:lang w:eastAsia="en-US"/>
        </w:rPr>
        <w:t>faceted psychological processes</w:t>
      </w:r>
      <w:r w:rsidR="00216639" w:rsidRPr="00071F97">
        <w:rPr>
          <w:rFonts w:ascii="Arial" w:eastAsiaTheme="minorHAnsi" w:hAnsi="Arial" w:cs="Arial"/>
          <w:sz w:val="22"/>
          <w:szCs w:val="22"/>
          <w:lang w:eastAsia="en-US"/>
        </w:rPr>
        <w:t>,</w:t>
      </w:r>
      <w:r w:rsidR="004B6C4F" w:rsidRPr="00071F97">
        <w:rPr>
          <w:rFonts w:ascii="Arial" w:eastAsiaTheme="minorHAnsi" w:hAnsi="Arial" w:cs="Arial"/>
          <w:sz w:val="22"/>
          <w:szCs w:val="22"/>
          <w:lang w:eastAsia="en-US"/>
        </w:rPr>
        <w:t xml:space="preserve"> like forgiveness</w:t>
      </w:r>
      <w:r w:rsidR="00216639" w:rsidRPr="00071F97">
        <w:rPr>
          <w:rFonts w:ascii="Arial" w:eastAsiaTheme="minorHAnsi" w:hAnsi="Arial" w:cs="Arial"/>
          <w:sz w:val="22"/>
          <w:szCs w:val="22"/>
          <w:lang w:eastAsia="en-US"/>
        </w:rPr>
        <w:t>,</w:t>
      </w:r>
      <w:r w:rsidR="004B6C4F" w:rsidRPr="00071F97">
        <w:rPr>
          <w:rFonts w:ascii="Arial" w:eastAsiaTheme="minorHAnsi" w:hAnsi="Arial" w:cs="Arial"/>
          <w:sz w:val="22"/>
          <w:szCs w:val="22"/>
          <w:lang w:eastAsia="en-US"/>
        </w:rPr>
        <w:t xml:space="preserve"> more accessible and easier to understand. </w:t>
      </w:r>
      <w:r w:rsidR="00E16153">
        <w:rPr>
          <w:rFonts w:ascii="Arial" w:eastAsiaTheme="minorHAnsi" w:hAnsi="Arial" w:cs="Arial"/>
          <w:sz w:val="22"/>
          <w:szCs w:val="22"/>
          <w:lang w:eastAsia="en-US"/>
        </w:rPr>
        <w:t>Metaphors</w:t>
      </w:r>
      <w:r w:rsidR="004B6C4F" w:rsidRPr="00071F97">
        <w:rPr>
          <w:rFonts w:ascii="Arial" w:eastAsiaTheme="minorHAnsi" w:hAnsi="Arial" w:cs="Arial"/>
          <w:sz w:val="22"/>
          <w:szCs w:val="22"/>
          <w:lang w:eastAsia="en-US"/>
        </w:rPr>
        <w:t xml:space="preserve"> can also bridge </w:t>
      </w:r>
      <w:r w:rsidR="00216639" w:rsidRPr="00071F97">
        <w:rPr>
          <w:rFonts w:ascii="Arial" w:eastAsiaTheme="minorHAnsi" w:hAnsi="Arial" w:cs="Arial"/>
          <w:sz w:val="22"/>
          <w:szCs w:val="22"/>
          <w:lang w:eastAsia="en-US"/>
        </w:rPr>
        <w:t>a</w:t>
      </w:r>
      <w:r w:rsidR="004B6C4F" w:rsidRPr="00071F97">
        <w:rPr>
          <w:rFonts w:ascii="Arial" w:eastAsiaTheme="minorHAnsi" w:hAnsi="Arial" w:cs="Arial"/>
          <w:sz w:val="22"/>
          <w:szCs w:val="22"/>
          <w:lang w:eastAsia="en-US"/>
        </w:rPr>
        <w:t xml:space="preserve"> client’s internal world </w:t>
      </w:r>
      <w:r w:rsidR="00E16153">
        <w:rPr>
          <w:rFonts w:ascii="Arial" w:eastAsiaTheme="minorHAnsi" w:hAnsi="Arial" w:cs="Arial"/>
          <w:sz w:val="22"/>
          <w:szCs w:val="22"/>
          <w:lang w:eastAsia="en-US"/>
        </w:rPr>
        <w:t xml:space="preserve">and </w:t>
      </w:r>
      <w:r w:rsidR="004B6C4F" w:rsidRPr="00071F97">
        <w:rPr>
          <w:rFonts w:ascii="Arial" w:eastAsiaTheme="minorHAnsi" w:hAnsi="Arial" w:cs="Arial"/>
          <w:sz w:val="22"/>
          <w:szCs w:val="22"/>
          <w:lang w:eastAsia="en-US"/>
        </w:rPr>
        <w:t xml:space="preserve">therapeutic dialogue, facilitating deeper exploration of emotions </w:t>
      </w:r>
      <w:r w:rsidR="001A539D" w:rsidRPr="00071F97">
        <w:rPr>
          <w:rFonts w:ascii="Arial" w:eastAsiaTheme="minorHAnsi" w:hAnsi="Arial" w:cs="Arial"/>
          <w:sz w:val="22"/>
          <w:szCs w:val="22"/>
          <w:lang w:eastAsia="en-US"/>
        </w:rPr>
        <w:t>such as</w:t>
      </w:r>
      <w:r w:rsidR="004B6C4F" w:rsidRPr="00071F97">
        <w:rPr>
          <w:rFonts w:ascii="Arial" w:eastAsiaTheme="minorHAnsi" w:hAnsi="Arial" w:cs="Arial"/>
          <w:sz w:val="22"/>
          <w:szCs w:val="22"/>
          <w:lang w:eastAsia="en-US"/>
        </w:rPr>
        <w:t xml:space="preserve"> hurt, anger, and forgiveness.</w:t>
      </w:r>
    </w:p>
    <w:p w14:paraId="0856769A" w14:textId="05326ABB" w:rsidR="004B6C4F" w:rsidRPr="00516F9A" w:rsidRDefault="004B6C4F" w:rsidP="004B6C4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</w:pPr>
      <w:r w:rsidRPr="00516F9A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>Importantly, using a metaphorical approach also encourages client-led exploration,</w:t>
      </w:r>
      <w:r w:rsidR="00325D43" w:rsidRPr="00516F9A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 xml:space="preserve"> facilitating </w:t>
      </w:r>
      <w:r w:rsidRPr="00516F9A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 xml:space="preserve">individuals to shape their own understanding of forgiveness in a way that resonates personally. This flexibility </w:t>
      </w:r>
      <w:r w:rsidR="001A539D" w:rsidRPr="00516F9A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>is</w:t>
      </w:r>
      <w:r w:rsidRPr="00516F9A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 xml:space="preserve"> especially useful in addressing the nuances of forgiveness in situations where past trauma, resentment, or anger are present. Metaphors </w:t>
      </w:r>
      <w:r w:rsidR="001A539D" w:rsidRPr="00516F9A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 xml:space="preserve">can also </w:t>
      </w:r>
      <w:r w:rsidRPr="00516F9A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 xml:space="preserve">empower clients to work through emotions at their own pace, and in a manner that feels safe, hence not only facilitating emotional insight but also creating an environment where clients can process and release negative emotions more effectively. </w:t>
      </w:r>
      <w:r w:rsidR="00E16153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>Potentially</w:t>
      </w:r>
      <w:r w:rsidRPr="00516F9A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 xml:space="preserve">, this approach </w:t>
      </w:r>
      <w:r w:rsidR="00E16153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 xml:space="preserve">could </w:t>
      </w:r>
      <w:r w:rsidRPr="00516F9A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 xml:space="preserve">enhance resilience, promote personal growth, and contribute to long-term emotional well-being. </w:t>
      </w:r>
      <w:r w:rsidR="00E16153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>Metaphors</w:t>
      </w:r>
      <w:r w:rsidRPr="00516F9A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 xml:space="preserve"> could enable the process of forgiveness to become a more </w:t>
      </w:r>
      <w:r w:rsidR="0092233C" w:rsidRPr="00516F9A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>perceptible</w:t>
      </w:r>
      <w:r w:rsidRPr="00516F9A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 xml:space="preserve"> experience, transforming an ambiguous </w:t>
      </w:r>
      <w:r w:rsidR="00E16153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>inner</w:t>
      </w:r>
      <w:r w:rsidR="00F92F35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>-</w:t>
      </w:r>
      <w:r w:rsidR="00E16153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>experience</w:t>
      </w:r>
      <w:r w:rsidRPr="00516F9A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 xml:space="preserve"> into something more </w:t>
      </w:r>
      <w:r w:rsidR="00CE4FE0" w:rsidRPr="00516F9A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>palpable</w:t>
      </w:r>
      <w:r w:rsidRPr="00516F9A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 xml:space="preserve"> and relevant. As metaphors are highly individual and shaped by </w:t>
      </w:r>
      <w:r w:rsidR="00F92F35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 xml:space="preserve">a </w:t>
      </w:r>
      <w:r w:rsidRPr="00516F9A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 xml:space="preserve">client’s personal </w:t>
      </w:r>
      <w:r w:rsidRPr="00516F9A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lastRenderedPageBreak/>
        <w:t xml:space="preserve">experiences, a metaphorical framework for forgiveness would also enable </w:t>
      </w:r>
      <w:r w:rsidR="00416FC0" w:rsidRPr="00516F9A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>clients</w:t>
      </w:r>
      <w:r w:rsidRPr="00516F9A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 xml:space="preserve"> to gain</w:t>
      </w:r>
      <w:r w:rsidR="00E16153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 xml:space="preserve"> </w:t>
      </w:r>
      <w:r w:rsidRPr="00516F9A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>unique understanding of where they are in their</w:t>
      </w:r>
      <w:r w:rsidR="00CA07D7" w:rsidRPr="00516F9A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 xml:space="preserve"> persona</w:t>
      </w:r>
      <w:r w:rsidR="001A539D" w:rsidRPr="00516F9A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>l</w:t>
      </w:r>
      <w:r w:rsidRPr="00516F9A"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  <w14:ligatures w14:val="none"/>
        </w:rPr>
        <w:t xml:space="preserve"> forgiveness journey.</w:t>
      </w:r>
    </w:p>
    <w:p w14:paraId="1B69BF88" w14:textId="71A1FA27" w:rsidR="0014401A" w:rsidRDefault="0099675E" w:rsidP="00D80EC7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Consequently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and mindful of the disturbing observation </w:t>
      </w:r>
      <w:r w:rsidR="004B6C4F" w:rsidRPr="00A603C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by </w:t>
      </w:r>
      <w:r w:rsidR="004B6C4F" w:rsidRPr="00A903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Mahon (2023), that there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has been little improvement in therapeutic outcomes over the last four decades, a metaphorical model for forgiveness may e</w:t>
      </w:r>
      <w:r w:rsidR="00C67D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mpower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therapists to facilitate</w:t>
      </w:r>
      <w:r w:rsidR="002548C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deeper </w:t>
      </w:r>
      <w:r w:rsidR="00EA3F42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appreciation of 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 client's inner</w:t>
      </w:r>
      <w:r w:rsidR="004B386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-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world</w:t>
      </w:r>
      <w:r w:rsidR="00EA3F42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CE4FE0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enabl</w:t>
      </w:r>
      <w:r w:rsidR="00E1615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ing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531A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more </w:t>
      </w: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in-depth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understanding of the process of </w:t>
      </w:r>
      <w:r w:rsidR="00325D43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letting</w:t>
      </w:r>
      <w:r w:rsidR="004B386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-</w:t>
      </w:r>
      <w:r w:rsidR="00325D43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go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of unforgiveness.</w:t>
      </w:r>
      <w:r w:rsidR="00D80EC7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</w:p>
    <w:p w14:paraId="32F18309" w14:textId="3DA201A6" w:rsidR="004B6C4F" w:rsidRPr="00516F9A" w:rsidRDefault="005B493C" w:rsidP="00D80EC7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D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eveloping these concepts and disseminating a metaphorical model of forgiveness could</w:t>
      </w:r>
      <w:r w:rsidR="00E7521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E7521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therefore,</w:t>
      </w:r>
      <w:r w:rsidR="00947FC1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turn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an </w:t>
      </w:r>
      <w:r w:rsidR="001A539D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intangible 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and illusive inner</w:t>
      </w:r>
      <w:r w:rsidR="003264B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-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experience into something more distinct and significant.</w:t>
      </w:r>
      <w:r w:rsidR="00EA3F42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 </w:t>
      </w:r>
      <w:r w:rsidR="004B6C4F" w:rsidRPr="00F92F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Nonetheless, </w:t>
      </w:r>
      <w:r w:rsidR="004B6C4F" w:rsidRPr="00F92F35">
        <w:rPr>
          <w:rFonts w:ascii="Arial" w:eastAsia="Times New Roman" w:hAnsi="Arial" w:cs="Arial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the interpretations contained within this paper </w:t>
      </w:r>
      <w:r w:rsidR="003264BA">
        <w:rPr>
          <w:rFonts w:ascii="Arial" w:eastAsia="Times New Roman" w:hAnsi="Arial" w:cs="Arial"/>
          <w:kern w:val="0"/>
          <w:sz w:val="22"/>
          <w:szCs w:val="22"/>
          <w:shd w:val="clear" w:color="auto" w:fill="FFFFFF"/>
          <w:lang w:eastAsia="en-GB"/>
          <w14:ligatures w14:val="none"/>
        </w:rPr>
        <w:t>remain</w:t>
      </w:r>
      <w:r w:rsidR="004B6C4F" w:rsidRPr="00F92F35">
        <w:rPr>
          <w:rFonts w:ascii="Arial" w:eastAsia="Times New Roman" w:hAnsi="Arial" w:cs="Arial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superficial until the conclusion of the PhD research, when it is hoped that the </w:t>
      </w:r>
      <w:r w:rsidR="003264BA">
        <w:rPr>
          <w:rFonts w:ascii="Arial" w:eastAsia="Times New Roman" w:hAnsi="Arial" w:cs="Arial"/>
          <w:kern w:val="0"/>
          <w:sz w:val="22"/>
          <w:szCs w:val="22"/>
          <w:shd w:val="clear" w:color="auto" w:fill="FFFFFF"/>
          <w:lang w:eastAsia="en-GB"/>
          <w14:ligatures w14:val="none"/>
        </w:rPr>
        <w:t>definitive forgiveness</w:t>
      </w:r>
      <w:r w:rsidR="004B6C4F" w:rsidRPr="00F92F35">
        <w:rPr>
          <w:rFonts w:ascii="Arial" w:eastAsia="Times New Roman" w:hAnsi="Arial" w:cs="Arial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model will </w:t>
      </w:r>
      <w:r w:rsidR="00947FC1" w:rsidRPr="00F92F35">
        <w:rPr>
          <w:rFonts w:ascii="Arial" w:eastAsia="Times New Roman" w:hAnsi="Arial" w:cs="Arial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not only continue </w:t>
      </w:r>
      <w:r w:rsidR="00E16153" w:rsidRPr="00F92F35">
        <w:rPr>
          <w:rFonts w:ascii="Arial" w:eastAsia="Times New Roman" w:hAnsi="Arial" w:cs="Arial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to </w:t>
      </w:r>
      <w:r w:rsidR="004B6C4F" w:rsidRPr="00F92F35">
        <w:rPr>
          <w:rFonts w:ascii="Arial" w:eastAsia="Times New Roman" w:hAnsi="Arial" w:cs="Arial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positively impact the authors’ therapeutic practice, </w:t>
      </w:r>
      <w:r w:rsidR="00947FC1" w:rsidRPr="00F92F35">
        <w:rPr>
          <w:rFonts w:ascii="Arial" w:eastAsia="Times New Roman" w:hAnsi="Arial" w:cs="Arial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but will also </w:t>
      </w:r>
      <w:r w:rsidR="004B6C4F" w:rsidRPr="00F92F35">
        <w:rPr>
          <w:rFonts w:ascii="Arial" w:eastAsia="Times New Roman" w:hAnsi="Arial" w:cs="Arial"/>
          <w:kern w:val="0"/>
          <w:sz w:val="22"/>
          <w:szCs w:val="22"/>
          <w:shd w:val="clear" w:color="auto" w:fill="FFFFFF"/>
          <w:lang w:eastAsia="en-GB"/>
          <w14:ligatures w14:val="none"/>
        </w:rPr>
        <w:t>strengthen the practice of other psychotherapists</w:t>
      </w:r>
      <w:r w:rsidR="00EA3F42" w:rsidRPr="00F92F35">
        <w:rPr>
          <w:rFonts w:ascii="Arial" w:eastAsia="Times New Roman" w:hAnsi="Arial" w:cs="Arial"/>
          <w:kern w:val="0"/>
          <w:sz w:val="22"/>
          <w:szCs w:val="22"/>
          <w:shd w:val="clear" w:color="auto" w:fill="FFFFFF"/>
          <w:lang w:eastAsia="en-GB"/>
          <w14:ligatures w14:val="none"/>
        </w:rPr>
        <w:t>,</w:t>
      </w:r>
      <w:r w:rsidR="00947FC1" w:rsidRPr="00F92F35">
        <w:rPr>
          <w:rFonts w:ascii="Arial" w:eastAsia="Times New Roman" w:hAnsi="Arial" w:cs="Arial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and add to the literature on</w:t>
      </w:r>
      <w:r w:rsidR="00947FC1" w:rsidRPr="00F92F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therapeutic approaches.</w:t>
      </w:r>
      <w:r w:rsidR="004B6C4F" w:rsidRPr="00F92F35">
        <w:rPr>
          <w:rFonts w:ascii="Arial" w:eastAsia="Times New Roman" w:hAnsi="Arial" w:cs="Arial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In the meantime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, it is hoped that this paper will 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inspire</w:t>
      </w:r>
      <w:r w:rsidR="00E1615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psychotherapists to identify with their use of metaphor as a therapeutic intervention</w:t>
      </w:r>
      <w:r w:rsidR="00E1615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947FC1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and reflect upon their experience of forgiveness/unforgiveness in the co</w:t>
      </w:r>
      <w:r w:rsidR="00EA3F42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nsulting</w:t>
      </w:r>
      <w:r w:rsidR="00947FC1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room</w:t>
      </w:r>
      <w:r w:rsidR="004B6C4F" w:rsidRPr="00516F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</w:p>
    <w:p w14:paraId="763CBC2B" w14:textId="311C79D0" w:rsidR="004B6C4F" w:rsidRPr="004B6C4F" w:rsidRDefault="004B6C4F" w:rsidP="004B6C4F">
      <w:pPr>
        <w:ind w:left="28"/>
        <w:rPr>
          <w:rFonts w:ascii="Times New Roman" w:eastAsiaTheme="minorHAnsi" w:hAnsi="Times New Roman" w:cs="Times New Roman"/>
          <w:color w:val="00B0F0"/>
          <w:lang w:eastAsia="en-US"/>
        </w:rPr>
      </w:pPr>
      <w:r w:rsidRPr="004B6C4F">
        <w:rPr>
          <w:rFonts w:ascii="Times New Roman" w:eastAsiaTheme="minorHAnsi" w:hAnsi="Times New Roman" w:cs="Times New Roman"/>
          <w:color w:val="00B0F0"/>
          <w:lang w:eastAsia="en-US"/>
        </w:rPr>
        <w:t xml:space="preserve">CONCLUDING </w:t>
      </w:r>
      <w:r w:rsidR="00E17E90">
        <w:rPr>
          <w:rFonts w:ascii="Times New Roman" w:eastAsiaTheme="minorHAnsi" w:hAnsi="Times New Roman" w:cs="Times New Roman"/>
          <w:color w:val="00B0F0"/>
          <w:lang w:eastAsia="en-US"/>
        </w:rPr>
        <w:t>REFLECTIONS</w:t>
      </w:r>
      <w:r w:rsidRPr="004B6C4F">
        <w:rPr>
          <w:rFonts w:ascii="Times New Roman" w:eastAsiaTheme="minorHAnsi" w:hAnsi="Times New Roman" w:cs="Times New Roman"/>
          <w:color w:val="00B0F0"/>
          <w:lang w:eastAsia="en-US"/>
        </w:rPr>
        <w:t>:</w:t>
      </w:r>
    </w:p>
    <w:p w14:paraId="56770DA7" w14:textId="2BF92284" w:rsidR="00CA3B22" w:rsidRDefault="004B6C4F" w:rsidP="00EC0B29">
      <w:pPr>
        <w:spacing w:line="240" w:lineRule="auto"/>
        <w:ind w:left="28"/>
        <w:rPr>
          <w:rFonts w:ascii="Arial" w:eastAsiaTheme="minorHAnsi" w:hAnsi="Arial" w:cs="Arial"/>
          <w:sz w:val="22"/>
          <w:szCs w:val="22"/>
          <w:lang w:eastAsia="en-US"/>
        </w:rPr>
      </w:pPr>
      <w:r w:rsidRPr="004B6C4F">
        <w:rPr>
          <w:rFonts w:ascii="Arial" w:eastAsiaTheme="minorHAnsi" w:hAnsi="Arial" w:cs="Arial"/>
          <w:sz w:val="22"/>
          <w:szCs w:val="22"/>
          <w:lang w:eastAsia="en-US"/>
        </w:rPr>
        <w:t xml:space="preserve">The disclosure of unforgiveness is very familiar to </w:t>
      </w:r>
      <w:r w:rsidR="00A67606">
        <w:rPr>
          <w:rFonts w:ascii="Arial" w:eastAsiaTheme="minorHAnsi" w:hAnsi="Arial" w:cs="Arial"/>
          <w:sz w:val="22"/>
          <w:szCs w:val="22"/>
          <w:lang w:eastAsia="en-US"/>
        </w:rPr>
        <w:t>psychotherapists</w:t>
      </w:r>
      <w:r w:rsidRPr="004B6C4F">
        <w:rPr>
          <w:rFonts w:ascii="Arial" w:eastAsiaTheme="minorHAnsi" w:hAnsi="Arial" w:cs="Arial"/>
          <w:sz w:val="22"/>
          <w:szCs w:val="22"/>
          <w:lang w:eastAsia="en-US"/>
        </w:rPr>
        <w:t xml:space="preserve">, and using metaphor </w:t>
      </w:r>
      <w:r w:rsidRPr="001A539D">
        <w:rPr>
          <w:rFonts w:ascii="Arial" w:eastAsiaTheme="minorHAnsi" w:hAnsi="Arial" w:cs="Arial"/>
          <w:sz w:val="22"/>
          <w:szCs w:val="22"/>
          <w:lang w:eastAsia="en-US"/>
        </w:rPr>
        <w:t>effectively is a core skill within therapeutic</w:t>
      </w:r>
      <w:r w:rsidRPr="004B6C4F">
        <w:rPr>
          <w:rFonts w:ascii="Arial" w:eastAsiaTheme="minorHAnsi" w:hAnsi="Arial" w:cs="Arial"/>
          <w:sz w:val="22"/>
          <w:szCs w:val="22"/>
          <w:lang w:eastAsia="en-US"/>
        </w:rPr>
        <w:t xml:space="preserve"> settings. </w:t>
      </w:r>
      <w:r w:rsidR="0018263B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4B6C4F">
        <w:rPr>
          <w:rFonts w:ascii="Arial" w:eastAsiaTheme="minorHAnsi" w:hAnsi="Arial" w:cs="Arial"/>
          <w:sz w:val="22"/>
          <w:szCs w:val="22"/>
          <w:lang w:eastAsia="en-US"/>
        </w:rPr>
        <w:t>In bringing these concepts together, this paper has suggested the need for, and value of, a metaphorical m</w:t>
      </w:r>
      <w:r w:rsidR="003264BA">
        <w:rPr>
          <w:rFonts w:ascii="Arial" w:eastAsiaTheme="minorHAnsi" w:hAnsi="Arial" w:cs="Arial"/>
          <w:sz w:val="22"/>
          <w:szCs w:val="22"/>
          <w:lang w:eastAsia="en-US"/>
        </w:rPr>
        <w:t>odel</w:t>
      </w:r>
      <w:r w:rsidRPr="004B6C4F">
        <w:rPr>
          <w:rFonts w:ascii="Arial" w:eastAsiaTheme="minorHAnsi" w:hAnsi="Arial" w:cs="Arial"/>
          <w:sz w:val="22"/>
          <w:szCs w:val="22"/>
          <w:lang w:eastAsia="en-US"/>
        </w:rPr>
        <w:t xml:space="preserve"> for forgiveness. </w:t>
      </w:r>
    </w:p>
    <w:p w14:paraId="0C89A717" w14:textId="2FC2E399" w:rsidR="00BF5AA3" w:rsidRDefault="00931DD9" w:rsidP="00CA3B22">
      <w:pPr>
        <w:spacing w:line="240" w:lineRule="auto"/>
        <w:ind w:left="28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R</w:t>
      </w: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eflections </w:t>
      </w:r>
      <w:r w:rsidR="00BF5AA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focussed on</w:t>
      </w:r>
      <w:r w:rsidR="004B6C4F"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current PhD </w:t>
      </w:r>
      <w:r w:rsidR="00EC0B2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r</w:t>
      </w:r>
      <w:r w:rsidR="004B6C4F"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esearch </w:t>
      </w:r>
      <w:r w:rsidR="00EC0B2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that</w:t>
      </w: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4B6C4F"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conside</w:t>
      </w:r>
      <w:r w:rsidR="00EC0B2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r</w:t>
      </w:r>
      <w:r w:rsidR="00FD366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</w:t>
      </w:r>
      <w:r w:rsidR="004B6C4F"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EC0B2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such </w:t>
      </w:r>
      <w:r w:rsidR="004B6C4F"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 metaphorical tool</w:t>
      </w:r>
      <w:r w:rsidR="00CA3B2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and its</w:t>
      </w:r>
      <w:r w:rsidR="00CA3B22"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potential to</w:t>
      </w:r>
      <w:r w:rsidR="00CA3B2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:</w:t>
      </w:r>
      <w:r w:rsidR="00CA3B22"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inform </w:t>
      </w:r>
      <w:r w:rsidR="00CA3B22" w:rsidRPr="004B6C4F">
        <w:rPr>
          <w:rFonts w:ascii="Arial" w:eastAsia="Times New Roman" w:hAnsi="Arial" w:cs="Arial"/>
          <w:kern w:val="0"/>
          <w:sz w:val="22"/>
          <w:szCs w:val="22"/>
          <w:shd w:val="clear" w:color="auto" w:fill="FFFFFF"/>
          <w:lang w:eastAsia="en-GB"/>
          <w14:ligatures w14:val="none"/>
        </w:rPr>
        <w:t>the counselling profession</w:t>
      </w:r>
      <w:r w:rsidR="00CA3B22">
        <w:rPr>
          <w:rFonts w:ascii="Arial" w:eastAsia="Times New Roman" w:hAnsi="Arial" w:cs="Arial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; </w:t>
      </w:r>
      <w:r w:rsidR="004B6C4F"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integrate into any therapeutic modality and/or training</w:t>
      </w:r>
      <w:r w:rsidR="0076213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CA3B2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programme; </w:t>
      </w:r>
      <w:r w:rsidR="00E16153">
        <w:rPr>
          <w:rFonts w:ascii="Arial" w:eastAsia="Times New Roman" w:hAnsi="Arial" w:cs="Arial"/>
          <w:kern w:val="0"/>
          <w:sz w:val="22"/>
          <w:szCs w:val="22"/>
          <w:shd w:val="clear" w:color="auto" w:fill="FFFFFF"/>
          <w:lang w:eastAsia="en-GB"/>
          <w14:ligatures w14:val="none"/>
        </w:rPr>
        <w:t>enrich</w:t>
      </w:r>
      <w:r w:rsidR="004B6C4F" w:rsidRPr="004B6C4F">
        <w:rPr>
          <w:rFonts w:ascii="Arial" w:eastAsia="Times New Roman" w:hAnsi="Arial" w:cs="Arial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the </w:t>
      </w:r>
      <w:r w:rsidR="004B6C4F"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training of psychotherapists</w:t>
      </w:r>
      <w:r w:rsidR="0076213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and ultimately benefit clients</w:t>
      </w:r>
      <w:r w:rsidR="004B6C4F"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</w:t>
      </w:r>
      <w:r w:rsidR="0076213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</w:p>
    <w:p w14:paraId="7B8E3FFF" w14:textId="612D3BF8" w:rsidR="0018263B" w:rsidRDefault="00BF5AA3" w:rsidP="00BF5AA3">
      <w:pPr>
        <w:spacing w:line="240" w:lineRule="auto"/>
        <w:ind w:left="28"/>
        <w:rPr>
          <w:rFonts w:ascii="Arial" w:eastAsiaTheme="minorHAnsi" w:hAnsi="Arial" w:cs="Arial"/>
          <w:sz w:val="22"/>
          <w:szCs w:val="22"/>
          <w:lang w:eastAsia="en-US"/>
        </w:rPr>
      </w:pPr>
      <w:r w:rsidRPr="004B6C4F">
        <w:rPr>
          <w:rFonts w:ascii="Arial" w:eastAsiaTheme="minorHAnsi" w:hAnsi="Arial" w:cs="Arial"/>
          <w:sz w:val="22"/>
          <w:szCs w:val="22"/>
          <w:lang w:eastAsia="en-US"/>
        </w:rPr>
        <w:t xml:space="preserve">Client-generated metaphors 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are advanced as a technique </w:t>
      </w:r>
      <w:r w:rsidR="0018263B">
        <w:rPr>
          <w:rFonts w:ascii="Arial" w:eastAsiaTheme="minorHAnsi" w:hAnsi="Arial" w:cs="Arial"/>
          <w:sz w:val="22"/>
          <w:szCs w:val="22"/>
          <w:lang w:eastAsia="en-US"/>
        </w:rPr>
        <w:t>that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18263B">
        <w:rPr>
          <w:rFonts w:ascii="Arial" w:eastAsiaTheme="minorHAnsi" w:hAnsi="Arial" w:cs="Arial"/>
          <w:sz w:val="22"/>
          <w:szCs w:val="22"/>
          <w:lang w:eastAsia="en-US"/>
        </w:rPr>
        <w:t>c</w:t>
      </w:r>
      <w:r w:rsidRPr="004B6C4F">
        <w:rPr>
          <w:rFonts w:ascii="Arial" w:eastAsiaTheme="minorHAnsi" w:hAnsi="Arial" w:cs="Arial"/>
          <w:sz w:val="22"/>
          <w:szCs w:val="22"/>
          <w:lang w:eastAsia="en-US"/>
        </w:rPr>
        <w:t>an deepen emotional understanding and offer a pathway to exploring interpersonal forgiveness. However, such use of metaphor must be isomorphic to the client’s problem, story, and situation, allowing the client to see themselves within it</w:t>
      </w:r>
      <w:r w:rsidR="00FD3667">
        <w:rPr>
          <w:rFonts w:ascii="Arial" w:eastAsiaTheme="minorHAnsi" w:hAnsi="Arial" w:cs="Arial"/>
          <w:sz w:val="22"/>
          <w:szCs w:val="22"/>
          <w:lang w:eastAsia="en-US"/>
        </w:rPr>
        <w:t>,</w:t>
      </w:r>
      <w:r w:rsidRPr="004B6C4F">
        <w:rPr>
          <w:rFonts w:ascii="Arial" w:eastAsiaTheme="minorHAnsi" w:hAnsi="Arial" w:cs="Arial"/>
          <w:sz w:val="22"/>
          <w:szCs w:val="22"/>
          <w:lang w:eastAsia="en-US"/>
        </w:rPr>
        <w:t xml:space="preserve"> and discover new ways to perceive their challenges</w:t>
      </w:r>
      <w:r w:rsidR="00F92F35">
        <w:rPr>
          <w:rFonts w:ascii="Arial" w:eastAsiaTheme="minorHAnsi" w:hAnsi="Arial" w:cs="Arial"/>
          <w:sz w:val="22"/>
          <w:szCs w:val="22"/>
          <w:lang w:eastAsia="en-US"/>
        </w:rPr>
        <w:t>;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a process that</w:t>
      </w:r>
      <w:r w:rsidRPr="004B6C4F">
        <w:rPr>
          <w:rFonts w:ascii="Arial" w:eastAsiaTheme="minorHAnsi" w:hAnsi="Arial" w:cs="Arial"/>
          <w:sz w:val="22"/>
          <w:szCs w:val="22"/>
          <w:lang w:eastAsia="en-US"/>
        </w:rPr>
        <w:t xml:space="preserve"> nurtures individual resilience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and </w:t>
      </w:r>
      <w:r w:rsidRPr="004B6C4F">
        <w:rPr>
          <w:rFonts w:ascii="Arial" w:eastAsiaTheme="minorHAnsi" w:hAnsi="Arial" w:cs="Arial"/>
          <w:sz w:val="22"/>
          <w:szCs w:val="22"/>
          <w:lang w:eastAsia="en-US"/>
        </w:rPr>
        <w:t>reduc</w:t>
      </w:r>
      <w:r>
        <w:rPr>
          <w:rFonts w:ascii="Arial" w:eastAsiaTheme="minorHAnsi" w:hAnsi="Arial" w:cs="Arial"/>
          <w:sz w:val="22"/>
          <w:szCs w:val="22"/>
          <w:lang w:eastAsia="en-US"/>
        </w:rPr>
        <w:t>es</w:t>
      </w:r>
      <w:r w:rsidRPr="004B6C4F">
        <w:rPr>
          <w:rFonts w:ascii="Arial" w:eastAsiaTheme="minorHAnsi" w:hAnsi="Arial" w:cs="Arial"/>
          <w:sz w:val="22"/>
          <w:szCs w:val="22"/>
          <w:lang w:eastAsia="en-US"/>
        </w:rPr>
        <w:t xml:space="preserve"> the emotional impact of past and present trauma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. </w:t>
      </w:r>
    </w:p>
    <w:p w14:paraId="342856D4" w14:textId="0E5157A1" w:rsidR="00A16133" w:rsidRDefault="0018263B" w:rsidP="00CA3B22">
      <w:pPr>
        <w:spacing w:line="240" w:lineRule="auto"/>
        <w:ind w:left="28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 xml:space="preserve">It is also proposed that </w:t>
      </w:r>
      <w:r w:rsidR="00BF5AA3">
        <w:rPr>
          <w:rFonts w:ascii="Arial" w:eastAsiaTheme="minorHAnsi" w:hAnsi="Arial" w:cs="Arial"/>
          <w:sz w:val="22"/>
          <w:szCs w:val="22"/>
          <w:lang w:eastAsia="en-US"/>
        </w:rPr>
        <w:t>by</w:t>
      </w:r>
      <w:r w:rsidR="00BF5AA3" w:rsidRPr="004B6C4F">
        <w:rPr>
          <w:rFonts w:ascii="Arial" w:eastAsiaTheme="minorHAnsi" w:hAnsi="Arial" w:cs="Arial"/>
          <w:sz w:val="22"/>
          <w:szCs w:val="22"/>
          <w:lang w:eastAsia="en-US"/>
        </w:rPr>
        <w:t xml:space="preserve"> understanding the dynamics of forgiveness, psychotherapists can better identify factors that facilitate or hinder it</w:t>
      </w:r>
      <w:r w:rsidR="00BF5AA3" w:rsidRPr="00EA3F42">
        <w:rPr>
          <w:rFonts w:ascii="Arial" w:eastAsiaTheme="minorHAnsi" w:hAnsi="Arial" w:cs="Arial"/>
          <w:sz w:val="22"/>
          <w:szCs w:val="22"/>
          <w:lang w:eastAsia="en-US"/>
        </w:rPr>
        <w:t xml:space="preserve">. </w:t>
      </w:r>
      <w:r w:rsidR="00762138" w:rsidRPr="00EA3F42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4256EF">
        <w:rPr>
          <w:rFonts w:ascii="Arial" w:eastAsiaTheme="minorHAnsi" w:hAnsi="Arial" w:cs="Arial"/>
          <w:sz w:val="22"/>
          <w:szCs w:val="22"/>
          <w:lang w:eastAsia="en-US"/>
        </w:rPr>
        <w:t xml:space="preserve">Hence, </w:t>
      </w:r>
      <w:r w:rsidR="00BF5AA3" w:rsidRPr="00EA3F42">
        <w:rPr>
          <w:rFonts w:ascii="Arial" w:eastAsiaTheme="minorHAnsi" w:hAnsi="Arial" w:cs="Arial"/>
          <w:sz w:val="22"/>
          <w:szCs w:val="22"/>
          <w:lang w:eastAsia="en-US"/>
        </w:rPr>
        <w:t>empathy</w:t>
      </w:r>
      <w:r w:rsidR="00BF5AA3" w:rsidRPr="004B6C4F">
        <w:rPr>
          <w:rFonts w:ascii="Arial" w:eastAsiaTheme="minorHAnsi" w:hAnsi="Arial" w:cs="Arial"/>
          <w:sz w:val="22"/>
          <w:szCs w:val="22"/>
          <w:lang w:eastAsia="en-US"/>
        </w:rPr>
        <w:t xml:space="preserve"> within the therapeutic relationship</w:t>
      </w:r>
      <w:r w:rsidR="00BF5AA3">
        <w:rPr>
          <w:rFonts w:ascii="Arial" w:eastAsiaTheme="minorHAnsi" w:hAnsi="Arial" w:cs="Arial"/>
          <w:sz w:val="22"/>
          <w:szCs w:val="22"/>
          <w:lang w:eastAsia="en-US"/>
        </w:rPr>
        <w:t xml:space="preserve"> is enhanced, and </w:t>
      </w:r>
      <w:r w:rsidR="00BF5AA3" w:rsidRPr="004B6C4F">
        <w:rPr>
          <w:rFonts w:ascii="Arial" w:eastAsiaTheme="minorHAnsi" w:hAnsi="Arial" w:cs="Arial"/>
          <w:sz w:val="22"/>
          <w:szCs w:val="22"/>
          <w:lang w:eastAsia="en-US"/>
        </w:rPr>
        <w:t xml:space="preserve">a safer, more supportive space for clients to explore forgiveness </w:t>
      </w:r>
      <w:r w:rsidR="00BF5AA3">
        <w:rPr>
          <w:rFonts w:ascii="Arial" w:eastAsiaTheme="minorHAnsi" w:hAnsi="Arial" w:cs="Arial"/>
          <w:sz w:val="22"/>
          <w:szCs w:val="22"/>
          <w:lang w:eastAsia="en-US"/>
        </w:rPr>
        <w:t>is c</w:t>
      </w:r>
      <w:r w:rsidR="00BF5AA3" w:rsidRPr="004B6C4F">
        <w:rPr>
          <w:rFonts w:ascii="Arial" w:eastAsiaTheme="minorHAnsi" w:hAnsi="Arial" w:cs="Arial"/>
          <w:sz w:val="22"/>
          <w:szCs w:val="22"/>
          <w:lang w:eastAsia="en-US"/>
        </w:rPr>
        <w:t>reated</w:t>
      </w:r>
      <w:r w:rsidR="00BF5AA3">
        <w:rPr>
          <w:rFonts w:ascii="Arial" w:eastAsiaTheme="minorHAnsi" w:hAnsi="Arial" w:cs="Arial"/>
          <w:sz w:val="22"/>
          <w:szCs w:val="22"/>
          <w:lang w:eastAsia="en-US"/>
        </w:rPr>
        <w:t>.</w:t>
      </w:r>
      <w:r w:rsidR="00CA3B22">
        <w:rPr>
          <w:rFonts w:ascii="Arial" w:eastAsiaTheme="minorHAnsi" w:hAnsi="Arial" w:cs="Arial"/>
          <w:sz w:val="22"/>
          <w:szCs w:val="22"/>
          <w:lang w:eastAsia="en-US"/>
        </w:rPr>
        <w:t xml:space="preserve"> Within this safe space, f</w:t>
      </w:r>
      <w:r w:rsidR="00BF5AA3"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orgiveness-oriented interventions offer a client-led, counsellor-facilitated framework to help clients process and release negative emotions tied to past pain, promoting personal growth and w</w:t>
      </w: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</w:t>
      </w:r>
      <w:r w:rsidR="00BF5AA3"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ll-being. </w:t>
      </w:r>
    </w:p>
    <w:p w14:paraId="26B8EF19" w14:textId="0D883132" w:rsidR="00BF5AA3" w:rsidRPr="00931DD9" w:rsidRDefault="0018263B" w:rsidP="00CA3B22">
      <w:pPr>
        <w:spacing w:line="240" w:lineRule="auto"/>
        <w:ind w:left="28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Resultantly, it is posited that b</w:t>
      </w:r>
      <w:r w:rsidR="00BF5AA3"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y integrating a forgiveness model into their practice, psychotherapists can contribute to positive mental health outcomes</w:t>
      </w:r>
      <w:r w:rsidR="00BF5AA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FD366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by </w:t>
      </w:r>
      <w:r w:rsidR="00BF5AA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facilitating</w:t>
      </w:r>
      <w:r w:rsidR="00BF5AA3"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the release of resentment, bitterness, anger, and thoughts of revenge </w:t>
      </w:r>
      <w:r w:rsidR="00BF5AA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which </w:t>
      </w:r>
      <w:r w:rsidR="00A47D8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positively</w:t>
      </w:r>
      <w:r w:rsidR="00BF5AA3"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impact</w:t>
      </w:r>
      <w:r w:rsidR="004256E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</w:t>
      </w:r>
      <w:r w:rsidR="00BF5AA3" w:rsidRPr="004B6C4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physical and mental health </w:t>
      </w:r>
      <w:r w:rsidR="00BF5AA3" w:rsidRPr="00A903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(Toussaint &amp; Cheadle, 2009).</w:t>
      </w:r>
      <w:r w:rsidR="00BF5AA3" w:rsidRPr="00325D43">
        <w:t xml:space="preserve"> </w:t>
      </w:r>
    </w:p>
    <w:p w14:paraId="35A623AA" w14:textId="3738AF73" w:rsidR="00985CD6" w:rsidRDefault="001276E9" w:rsidP="0028292B">
      <w:pPr>
        <w:spacing w:line="240" w:lineRule="auto"/>
        <w:rPr>
          <w:rFonts w:asciiTheme="minorBidi" w:eastAsiaTheme="minorHAnsi" w:hAnsiTheme="minorBidi"/>
          <w:sz w:val="22"/>
          <w:szCs w:val="22"/>
          <w:lang w:eastAsia="en-US"/>
        </w:rPr>
      </w:pPr>
      <w:r>
        <w:rPr>
          <w:rFonts w:asciiTheme="minorBidi" w:eastAsiaTheme="minorHAnsi" w:hAnsiTheme="minorBidi"/>
          <w:sz w:val="22"/>
          <w:szCs w:val="22"/>
          <w:lang w:eastAsia="en-US"/>
        </w:rPr>
        <w:t>F</w:t>
      </w:r>
      <w:r w:rsidRPr="00325D43">
        <w:rPr>
          <w:rFonts w:asciiTheme="minorBidi" w:eastAsiaTheme="minorHAnsi" w:hAnsiTheme="minorBidi"/>
          <w:sz w:val="22"/>
          <w:szCs w:val="22"/>
          <w:lang w:eastAsia="en-US"/>
        </w:rPr>
        <w:t>orgiveness undoubtedly has the potential to positively transform lives</w:t>
      </w:r>
      <w:r>
        <w:rPr>
          <w:rFonts w:asciiTheme="minorBidi" w:eastAsiaTheme="minorHAnsi" w:hAnsiTheme="minorBidi"/>
          <w:sz w:val="22"/>
          <w:szCs w:val="22"/>
          <w:lang w:eastAsia="en-US"/>
        </w:rPr>
        <w:t xml:space="preserve">, and in </w:t>
      </w:r>
      <w:r w:rsidR="00C7596B">
        <w:rPr>
          <w:rFonts w:asciiTheme="minorBidi" w:eastAsiaTheme="minorHAnsi" w:hAnsiTheme="minorBidi"/>
          <w:sz w:val="22"/>
          <w:szCs w:val="22"/>
          <w:lang w:eastAsia="en-US"/>
        </w:rPr>
        <w:t>authoring</w:t>
      </w:r>
      <w:r>
        <w:rPr>
          <w:rFonts w:asciiTheme="minorBidi" w:eastAsiaTheme="minorHAnsi" w:hAnsiTheme="minorBidi"/>
          <w:sz w:val="22"/>
          <w:szCs w:val="22"/>
          <w:lang w:eastAsia="en-US"/>
        </w:rPr>
        <w:t xml:space="preserve"> this paper,</w:t>
      </w:r>
      <w:r w:rsidR="00FD3667">
        <w:rPr>
          <w:rFonts w:asciiTheme="minorBidi" w:eastAsiaTheme="minorHAnsi" w:hAnsiTheme="minorBidi"/>
          <w:sz w:val="22"/>
          <w:szCs w:val="22"/>
          <w:lang w:eastAsia="en-US"/>
        </w:rPr>
        <w:t xml:space="preserve"> fu</w:t>
      </w:r>
      <w:r>
        <w:rPr>
          <w:rFonts w:asciiTheme="minorBidi" w:eastAsiaTheme="minorHAnsi" w:hAnsiTheme="minorBidi"/>
          <w:sz w:val="22"/>
          <w:szCs w:val="22"/>
          <w:lang w:eastAsia="en-US"/>
        </w:rPr>
        <w:t>rther areas for reflexivity</w:t>
      </w:r>
      <w:r w:rsidR="004256EF">
        <w:rPr>
          <w:rFonts w:asciiTheme="minorBidi" w:eastAsiaTheme="minorHAnsi" w:hAnsiTheme="minorBidi"/>
          <w:sz w:val="22"/>
          <w:szCs w:val="22"/>
          <w:lang w:eastAsia="en-US"/>
        </w:rPr>
        <w:t xml:space="preserve"> </w:t>
      </w:r>
      <w:r w:rsidR="006A2788">
        <w:rPr>
          <w:rFonts w:asciiTheme="minorBidi" w:eastAsiaTheme="minorHAnsi" w:hAnsiTheme="minorBidi"/>
          <w:sz w:val="22"/>
          <w:szCs w:val="22"/>
          <w:lang w:eastAsia="en-US"/>
        </w:rPr>
        <w:t>surfaced</w:t>
      </w:r>
      <w:r>
        <w:rPr>
          <w:rFonts w:asciiTheme="minorBidi" w:eastAsiaTheme="minorHAnsi" w:hAnsiTheme="minorBidi"/>
          <w:sz w:val="22"/>
          <w:szCs w:val="22"/>
          <w:lang w:eastAsia="en-US"/>
        </w:rPr>
        <w:t xml:space="preserve">: </w:t>
      </w:r>
    </w:p>
    <w:p w14:paraId="2DD9B5A1" w14:textId="77777777" w:rsidR="004256EF" w:rsidRDefault="004256EF" w:rsidP="0028292B">
      <w:pPr>
        <w:spacing w:line="240" w:lineRule="auto"/>
        <w:rPr>
          <w:rFonts w:asciiTheme="minorBidi" w:eastAsiaTheme="minorHAnsi" w:hAnsiTheme="minorBidi"/>
          <w:sz w:val="22"/>
          <w:szCs w:val="22"/>
          <w:lang w:eastAsia="en-US"/>
        </w:rPr>
      </w:pPr>
    </w:p>
    <w:p w14:paraId="38402DB1" w14:textId="77777777" w:rsidR="004256EF" w:rsidRDefault="004256EF" w:rsidP="0028292B">
      <w:pPr>
        <w:spacing w:line="240" w:lineRule="auto"/>
        <w:rPr>
          <w:rFonts w:asciiTheme="minorBidi" w:eastAsiaTheme="minorHAnsi" w:hAnsiTheme="minorBidi"/>
          <w:sz w:val="22"/>
          <w:szCs w:val="22"/>
          <w:lang w:eastAsia="en-US"/>
        </w:rPr>
      </w:pPr>
    </w:p>
    <w:p w14:paraId="6D6500F5" w14:textId="77777777" w:rsidR="004256EF" w:rsidRDefault="004256EF" w:rsidP="0028292B">
      <w:pPr>
        <w:spacing w:line="240" w:lineRule="auto"/>
        <w:rPr>
          <w:rFonts w:asciiTheme="minorBidi" w:eastAsiaTheme="minorHAnsi" w:hAnsiTheme="minorBidi"/>
          <w:sz w:val="22"/>
          <w:szCs w:val="22"/>
          <w:lang w:eastAsia="en-US"/>
        </w:rPr>
      </w:pPr>
    </w:p>
    <w:p w14:paraId="02468ECC" w14:textId="521D66F6" w:rsidR="00056A20" w:rsidRDefault="00093519" w:rsidP="0028292B">
      <w:pPr>
        <w:spacing w:line="240" w:lineRule="auto"/>
        <w:rPr>
          <w:rFonts w:asciiTheme="minorBidi" w:eastAsiaTheme="minorHAnsi" w:hAnsiTheme="minorBidi"/>
          <w:sz w:val="22"/>
          <w:szCs w:val="22"/>
          <w:lang w:eastAsia="en-US"/>
        </w:rPr>
      </w:pPr>
      <w:r>
        <w:rPr>
          <w:rFonts w:asciiTheme="minorBidi" w:eastAsiaTheme="minorHAnsi" w:hAnsiTheme="minorBidi"/>
          <w:noProof/>
          <w:sz w:val="22"/>
          <w:szCs w:val="22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03C31C" wp14:editId="1472F47A">
                <wp:simplePos x="0" y="0"/>
                <wp:positionH relativeFrom="column">
                  <wp:posOffset>34356</wp:posOffset>
                </wp:positionH>
                <wp:positionV relativeFrom="paragraph">
                  <wp:posOffset>115420</wp:posOffset>
                </wp:positionV>
                <wp:extent cx="5486400" cy="3205685"/>
                <wp:effectExtent l="0" t="0" r="19050" b="13970"/>
                <wp:wrapNone/>
                <wp:docPr id="5005557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3205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F27ADF" w14:textId="7B08AAE2" w:rsidR="0070059B" w:rsidRDefault="00EF29CB" w:rsidP="00093519">
                            <w:pPr>
                              <w:spacing w:line="240" w:lineRule="auto"/>
                              <w:ind w:left="720" w:hanging="360"/>
                            </w:pPr>
                            <w:r w:rsidRPr="00EF29CB">
                              <w:rPr>
                                <w:b/>
                                <w:bCs/>
                              </w:rPr>
                              <w:t>Reflection</w:t>
                            </w:r>
                            <w:r w:rsidR="004A186E" w:rsidRPr="00EF29CB">
                              <w:rPr>
                                <w:b/>
                                <w:bCs/>
                              </w:rPr>
                              <w:t xml:space="preserve"> Points</w:t>
                            </w:r>
                            <w:r w:rsidR="0019098C"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  <w:p w14:paraId="43F45179" w14:textId="77777777" w:rsidR="00093519" w:rsidRDefault="00093519" w:rsidP="0009351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CE383E"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  <w:t xml:space="preserve">How might psychotherapists: </w:t>
                            </w:r>
                          </w:p>
                          <w:p w14:paraId="0EE67337" w14:textId="77777777" w:rsidR="00093519" w:rsidRDefault="00093519" w:rsidP="00093519">
                            <w:pPr>
                              <w:pStyle w:val="ListParagraph"/>
                              <w:spacing w:line="240" w:lineRule="auto"/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</w:pPr>
                          </w:p>
                          <w:p w14:paraId="39DEB9CE" w14:textId="77777777" w:rsidR="00093519" w:rsidRDefault="00093519" w:rsidP="0009351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FD3667"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  <w:t>Enhance understanding of the process of letting</w:t>
                            </w:r>
                            <w:r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  <w:t>-</w:t>
                            </w:r>
                            <w:r w:rsidRPr="00FD3667"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  <w:t>go of unforgiveness</w:t>
                            </w:r>
                          </w:p>
                          <w:p w14:paraId="308AEFD9" w14:textId="77777777" w:rsidR="00093519" w:rsidRDefault="00093519" w:rsidP="0009351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FD3667"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  <w:t>Discover how facilitating deeper insights into a client's inner</w:t>
                            </w:r>
                            <w:r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  <w:t>-</w:t>
                            </w:r>
                            <w:r w:rsidRPr="00FD3667"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  <w:t xml:space="preserve">world of forgiveness can help clarify the endpoint of forgiveness </w:t>
                            </w:r>
                          </w:p>
                          <w:p w14:paraId="5D2033C5" w14:textId="77777777" w:rsidR="00093519" w:rsidRPr="00FD3667" w:rsidRDefault="00093519" w:rsidP="0009351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FD3667"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  <w:t>Explore how a metaphorical model for forgiveness could empower</w:t>
                            </w:r>
                            <w:r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  <w:t xml:space="preserve"> them </w:t>
                            </w:r>
                            <w:r w:rsidRPr="00FD3667"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  <w:t>to offer an alternative approach</w:t>
                            </w:r>
                          </w:p>
                          <w:p w14:paraId="376EE189" w14:textId="77777777" w:rsidR="00093519" w:rsidRPr="00FD3667" w:rsidRDefault="00093519" w:rsidP="00093519">
                            <w:pPr>
                              <w:pStyle w:val="ListParagraph"/>
                              <w:spacing w:line="240" w:lineRule="auto"/>
                              <w:ind w:left="1418"/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</w:pPr>
                          </w:p>
                          <w:p w14:paraId="33CF1DDC" w14:textId="77777777" w:rsidR="00093519" w:rsidRDefault="00093519" w:rsidP="0009351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CE383E"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  <w:t>What</w:t>
                            </w:r>
                            <w:r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  <w:t xml:space="preserve"> </w:t>
                            </w:r>
                            <w:r w:rsidRPr="00CE383E"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  <w:t xml:space="preserve">might a suitable metaphor for forgiveness be? </w:t>
                            </w:r>
                          </w:p>
                          <w:p w14:paraId="2BB959A3" w14:textId="77777777" w:rsidR="00093519" w:rsidRPr="00CE383E" w:rsidRDefault="00093519" w:rsidP="00093519">
                            <w:pPr>
                              <w:pStyle w:val="ListParagraph"/>
                              <w:spacing w:line="240" w:lineRule="auto"/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</w:pPr>
                          </w:p>
                          <w:p w14:paraId="00B09E75" w14:textId="77777777" w:rsidR="00093519" w:rsidRDefault="00093519" w:rsidP="0009351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40" w:lineRule="auto"/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</w:pPr>
                            <w:r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  <w:t>A</w:t>
                            </w:r>
                            <w:r w:rsidRPr="00CE383E"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  <w:t xml:space="preserve"> ‘wounded’ metaphor</w:t>
                            </w:r>
                            <w:r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  <w:t>?</w:t>
                            </w:r>
                          </w:p>
                          <w:p w14:paraId="12BB929F" w14:textId="77777777" w:rsidR="00093519" w:rsidRPr="00562BEA" w:rsidRDefault="00093519" w:rsidP="0009351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40" w:lineRule="auto"/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</w:pPr>
                            <w:r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  <w:t>A</w:t>
                            </w:r>
                            <w:r w:rsidRPr="00CE383E"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  <w:t xml:space="preserve"> more generic metaphor around </w:t>
                            </w:r>
                            <w:r w:rsidRPr="00562BEA"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  <w:t>‘letting</w:t>
                            </w:r>
                            <w:r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  <w:t>-</w:t>
                            </w:r>
                            <w:r w:rsidRPr="00562BEA"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  <w:t xml:space="preserve">go’ or ‘releasing weight’ rather than encompassing feelings? </w:t>
                            </w:r>
                          </w:p>
                          <w:p w14:paraId="40F4A65E" w14:textId="77777777" w:rsidR="00093519" w:rsidRPr="00562BEA" w:rsidRDefault="00093519" w:rsidP="0009351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40" w:lineRule="auto"/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</w:pPr>
                            <w:r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  <w:t>S</w:t>
                            </w:r>
                            <w:r w:rsidRPr="00562BEA"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  <w:t xml:space="preserve">everal metaphors merged? </w:t>
                            </w:r>
                          </w:p>
                          <w:p w14:paraId="049F49DE" w14:textId="77777777" w:rsidR="00093519" w:rsidRPr="00CE383E" w:rsidRDefault="00093519" w:rsidP="00093519">
                            <w:pPr>
                              <w:pStyle w:val="ListParagraph"/>
                              <w:spacing w:line="240" w:lineRule="auto"/>
                              <w:rPr>
                                <w:rFonts w:asciiTheme="minorBidi" w:eastAsia="Times New Roman" w:hAnsiTheme="minorBidi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Theme="minorBidi" w:eastAsia="Times New Roman" w:hAnsiTheme="minorBidi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DE1800B" w14:textId="31F6B1CD" w:rsidR="00093519" w:rsidRPr="00CE383E" w:rsidRDefault="00F92F35" w:rsidP="0009351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Theme="minorBidi" w:eastAsiaTheme="minorHAnsi" w:hAnsiTheme="minorBidi"/>
                                <w:sz w:val="22"/>
                                <w:szCs w:val="22"/>
                                <w:lang w:eastAsia="en-US"/>
                              </w:rPr>
                            </w:pPr>
                            <w:r>
                              <w:rPr>
                                <w:rFonts w:asciiTheme="minorBidi" w:eastAsia="Times New Roman" w:hAnsiTheme="minorBidi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M</w:t>
                            </w:r>
                            <w:r w:rsidR="00093519" w:rsidRPr="00CE383E">
                              <w:rPr>
                                <w:rFonts w:asciiTheme="minorBidi" w:eastAsia="Times New Roman" w:hAnsiTheme="minorBidi"/>
                                <w:color w:val="0000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etaphorical wounding, </w:t>
                            </w:r>
                            <w:r w:rsidR="00B57E69">
                              <w:rPr>
                                <w:rFonts w:asciiTheme="minorBidi" w:eastAsia="Times New Roman" w:hAnsiTheme="minorBidi"/>
                                <w:color w:val="0000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>rather than</w:t>
                            </w:r>
                            <w:r w:rsidR="00093519" w:rsidRPr="00CE383E">
                              <w:rPr>
                                <w:rFonts w:asciiTheme="minorBidi" w:eastAsia="Times New Roman" w:hAnsiTheme="minorBidi"/>
                                <w:color w:val="000000"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  <w:t xml:space="preserve"> just metaphor?</w:t>
                            </w:r>
                          </w:p>
                          <w:p w14:paraId="044913A4" w14:textId="77777777" w:rsidR="00093519" w:rsidRDefault="00093519"/>
                          <w:p w14:paraId="03BE3327" w14:textId="77777777" w:rsidR="00093519" w:rsidRDefault="00093519"/>
                          <w:p w14:paraId="1D249739" w14:textId="77777777" w:rsidR="00093519" w:rsidRDefault="00093519"/>
                          <w:p w14:paraId="2B7C2079" w14:textId="77777777" w:rsidR="00093519" w:rsidRDefault="00093519"/>
                          <w:p w14:paraId="371CCEC6" w14:textId="77777777" w:rsidR="00093519" w:rsidRDefault="00093519"/>
                          <w:p w14:paraId="03175CE0" w14:textId="77777777" w:rsidR="00093519" w:rsidRDefault="00093519"/>
                          <w:p w14:paraId="281E1AF8" w14:textId="77777777" w:rsidR="00093519" w:rsidRDefault="00093519"/>
                          <w:p w14:paraId="250F532C" w14:textId="77777777" w:rsidR="00093519" w:rsidRDefault="00093519"/>
                          <w:p w14:paraId="037FE4F7" w14:textId="77777777" w:rsidR="00093519" w:rsidRDefault="00093519"/>
                          <w:p w14:paraId="269D1301" w14:textId="77777777" w:rsidR="00093519" w:rsidRDefault="00093519"/>
                          <w:p w14:paraId="4EECACCF" w14:textId="77777777" w:rsidR="00093519" w:rsidRDefault="0009351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03C31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.7pt;margin-top:9.1pt;width:6in;height:252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" fillcolor="white [3201]" strokeweight=".5pt">
                <v:textbox>
                  <w:txbxContent>
                    <w:p w14:paraId="56F27ADF" w14:textId="7B08AAE2" w:rsidR="0070059B" w:rsidRDefault="00EF29CB" w:rsidP="00093519">
                      <w:pPr>
                        <w:spacing w:line="240" w:lineRule="auto"/>
                        <w:ind w:left="720" w:hanging="360"/>
                      </w:pPr>
                      <w:r w:rsidRPr="00EF29CB">
                        <w:rPr>
                          <w:b/>
                          <w:bCs/>
                        </w:rPr>
                        <w:t>Reflection</w:t>
                      </w:r>
                      <w:r w:rsidR="004A186E" w:rsidRPr="00EF29CB">
                        <w:rPr>
                          <w:b/>
                          <w:bCs/>
                        </w:rPr>
                        <w:t xml:space="preserve"> Points</w:t>
                      </w:r>
                      <w:r w:rsidR="0019098C">
                        <w:rPr>
                          <w:b/>
                          <w:bCs/>
                        </w:rPr>
                        <w:t>:</w:t>
                      </w:r>
                    </w:p>
                    <w:p w14:paraId="43F45179" w14:textId="77777777" w:rsidR="00093519" w:rsidRDefault="00093519" w:rsidP="0009351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</w:pPr>
                      <w:r w:rsidRPr="00CE383E"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  <w:t xml:space="preserve">How might psychotherapists: </w:t>
                      </w:r>
                    </w:p>
                    <w:p w14:paraId="0EE67337" w14:textId="77777777" w:rsidR="00093519" w:rsidRDefault="00093519" w:rsidP="00093519">
                      <w:pPr>
                        <w:pStyle w:val="ListParagraph"/>
                        <w:spacing w:line="240" w:lineRule="auto"/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</w:pPr>
                    </w:p>
                    <w:p w14:paraId="39DEB9CE" w14:textId="77777777" w:rsidR="00093519" w:rsidRDefault="00093519" w:rsidP="0009351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</w:pPr>
                      <w:r w:rsidRPr="00FD3667"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  <w:t>Enhance understanding of the process of letting</w:t>
                      </w:r>
                      <w:r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  <w:t>-</w:t>
                      </w:r>
                      <w:r w:rsidRPr="00FD3667"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  <w:t>go of unforgiveness</w:t>
                      </w:r>
                    </w:p>
                    <w:p w14:paraId="308AEFD9" w14:textId="77777777" w:rsidR="00093519" w:rsidRDefault="00093519" w:rsidP="0009351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</w:pPr>
                      <w:r w:rsidRPr="00FD3667"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  <w:t>Discover how facilitating deeper insights into a client's inner</w:t>
                      </w:r>
                      <w:r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  <w:t>-</w:t>
                      </w:r>
                      <w:r w:rsidRPr="00FD3667"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  <w:t xml:space="preserve">world of forgiveness can help clarify the endpoint of forgiveness </w:t>
                      </w:r>
                    </w:p>
                    <w:p w14:paraId="5D2033C5" w14:textId="77777777" w:rsidR="00093519" w:rsidRPr="00FD3667" w:rsidRDefault="00093519" w:rsidP="0009351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</w:pPr>
                      <w:r w:rsidRPr="00FD3667"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  <w:t>Explore how a metaphorical model for forgiveness could empower</w:t>
                      </w:r>
                      <w:r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  <w:t xml:space="preserve"> them </w:t>
                      </w:r>
                      <w:r w:rsidRPr="00FD3667"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  <w:t>to offer an alternative approach</w:t>
                      </w:r>
                    </w:p>
                    <w:p w14:paraId="376EE189" w14:textId="77777777" w:rsidR="00093519" w:rsidRPr="00FD3667" w:rsidRDefault="00093519" w:rsidP="00093519">
                      <w:pPr>
                        <w:pStyle w:val="ListParagraph"/>
                        <w:spacing w:line="240" w:lineRule="auto"/>
                        <w:ind w:left="1418"/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</w:pPr>
                    </w:p>
                    <w:p w14:paraId="33CF1DDC" w14:textId="77777777" w:rsidR="00093519" w:rsidRDefault="00093519" w:rsidP="0009351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</w:pPr>
                      <w:r w:rsidRPr="00CE383E"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  <w:t>What</w:t>
                      </w:r>
                      <w:r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  <w:t xml:space="preserve"> </w:t>
                      </w:r>
                      <w:r w:rsidRPr="00CE383E"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  <w:t xml:space="preserve">might a suitable metaphor for forgiveness be? </w:t>
                      </w:r>
                    </w:p>
                    <w:p w14:paraId="2BB959A3" w14:textId="77777777" w:rsidR="00093519" w:rsidRPr="00CE383E" w:rsidRDefault="00093519" w:rsidP="00093519">
                      <w:pPr>
                        <w:pStyle w:val="ListParagraph"/>
                        <w:spacing w:line="240" w:lineRule="auto"/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</w:pPr>
                    </w:p>
                    <w:p w14:paraId="00B09E75" w14:textId="77777777" w:rsidR="00093519" w:rsidRDefault="00093519" w:rsidP="0009351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40" w:lineRule="auto"/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</w:pPr>
                      <w:r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  <w:t>A</w:t>
                      </w:r>
                      <w:r w:rsidRPr="00CE383E"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  <w:t xml:space="preserve"> ‘wounded’ metaphor</w:t>
                      </w:r>
                      <w:r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  <w:t>?</w:t>
                      </w:r>
                    </w:p>
                    <w:p w14:paraId="12BB929F" w14:textId="77777777" w:rsidR="00093519" w:rsidRPr="00562BEA" w:rsidRDefault="00093519" w:rsidP="0009351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40" w:lineRule="auto"/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</w:pPr>
                      <w:r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  <w:t>A</w:t>
                      </w:r>
                      <w:r w:rsidRPr="00CE383E"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  <w:t xml:space="preserve"> more generic metaphor around </w:t>
                      </w:r>
                      <w:r w:rsidRPr="00562BEA"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  <w:t>‘letting</w:t>
                      </w:r>
                      <w:r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  <w:t>-</w:t>
                      </w:r>
                      <w:r w:rsidRPr="00562BEA"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  <w:t xml:space="preserve">go’ or ‘releasing weight’ rather than encompassing feelings? </w:t>
                      </w:r>
                    </w:p>
                    <w:p w14:paraId="40F4A65E" w14:textId="77777777" w:rsidR="00093519" w:rsidRPr="00562BEA" w:rsidRDefault="00093519" w:rsidP="0009351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40" w:lineRule="auto"/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</w:pPr>
                      <w:r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  <w:t>S</w:t>
                      </w:r>
                      <w:r w:rsidRPr="00562BEA"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  <w:t xml:space="preserve">everal metaphors merged? </w:t>
                      </w:r>
                    </w:p>
                    <w:p w14:paraId="049F49DE" w14:textId="77777777" w:rsidR="00093519" w:rsidRPr="00CE383E" w:rsidRDefault="00093519" w:rsidP="00093519">
                      <w:pPr>
                        <w:pStyle w:val="ListParagraph"/>
                        <w:spacing w:line="240" w:lineRule="auto"/>
                        <w:rPr>
                          <w:rFonts w:asciiTheme="minorBidi" w:eastAsia="Times New Roman" w:hAnsiTheme="minorBidi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  <w:r>
                        <w:rPr>
                          <w:rFonts w:asciiTheme="minorBidi" w:eastAsia="Times New Roman" w:hAnsiTheme="minorBidi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6DE1800B" w14:textId="31F6B1CD" w:rsidR="00093519" w:rsidRPr="00CE383E" w:rsidRDefault="00F92F35" w:rsidP="0009351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Theme="minorBidi" w:eastAsiaTheme="minorHAnsi" w:hAnsiTheme="minorBidi"/>
                          <w:sz w:val="22"/>
                          <w:szCs w:val="22"/>
                          <w:lang w:eastAsia="en-US"/>
                        </w:rPr>
                      </w:pPr>
                      <w:r>
                        <w:rPr>
                          <w:rFonts w:asciiTheme="minorBidi" w:eastAsia="Times New Roman" w:hAnsiTheme="minorBidi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M</w:t>
                      </w:r>
                      <w:r w:rsidR="00093519" w:rsidRPr="00CE383E">
                        <w:rPr>
                          <w:rFonts w:asciiTheme="minorBidi" w:eastAsia="Times New Roman" w:hAnsiTheme="minorBidi"/>
                          <w:color w:val="000000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etaphorical wounding, </w:t>
                      </w:r>
                      <w:r w:rsidR="00B57E69">
                        <w:rPr>
                          <w:rFonts w:asciiTheme="minorBidi" w:eastAsia="Times New Roman" w:hAnsiTheme="minorBidi"/>
                          <w:color w:val="000000"/>
                          <w:kern w:val="0"/>
                          <w:sz w:val="22"/>
                          <w:szCs w:val="22"/>
                          <w14:ligatures w14:val="none"/>
                        </w:rPr>
                        <w:t>rather than</w:t>
                      </w:r>
                      <w:r w:rsidR="00093519" w:rsidRPr="00CE383E">
                        <w:rPr>
                          <w:rFonts w:asciiTheme="minorBidi" w:eastAsia="Times New Roman" w:hAnsiTheme="minorBidi"/>
                          <w:color w:val="000000"/>
                          <w:kern w:val="0"/>
                          <w:sz w:val="22"/>
                          <w:szCs w:val="22"/>
                          <w14:ligatures w14:val="none"/>
                        </w:rPr>
                        <w:t xml:space="preserve"> just metaphor?</w:t>
                      </w:r>
                    </w:p>
                    <w:p w14:paraId="044913A4" w14:textId="77777777" w:rsidR="00093519" w:rsidRDefault="00093519"/>
                    <w:p w14:paraId="03BE3327" w14:textId="77777777" w:rsidR="00093519" w:rsidRDefault="00093519"/>
                    <w:p w14:paraId="1D249739" w14:textId="77777777" w:rsidR="00093519" w:rsidRDefault="00093519"/>
                    <w:p w14:paraId="2B7C2079" w14:textId="77777777" w:rsidR="00093519" w:rsidRDefault="00093519"/>
                    <w:p w14:paraId="371CCEC6" w14:textId="77777777" w:rsidR="00093519" w:rsidRDefault="00093519"/>
                    <w:p w14:paraId="03175CE0" w14:textId="77777777" w:rsidR="00093519" w:rsidRDefault="00093519"/>
                    <w:p w14:paraId="281E1AF8" w14:textId="77777777" w:rsidR="00093519" w:rsidRDefault="00093519"/>
                    <w:p w14:paraId="250F532C" w14:textId="77777777" w:rsidR="00093519" w:rsidRDefault="00093519"/>
                    <w:p w14:paraId="037FE4F7" w14:textId="77777777" w:rsidR="00093519" w:rsidRDefault="00093519"/>
                    <w:p w14:paraId="269D1301" w14:textId="77777777" w:rsidR="00093519" w:rsidRDefault="00093519"/>
                    <w:p w14:paraId="4EECACCF" w14:textId="77777777" w:rsidR="00093519" w:rsidRDefault="00093519"/>
                  </w:txbxContent>
                </v:textbox>
              </v:shape>
            </w:pict>
          </mc:Fallback>
        </mc:AlternateContent>
      </w:r>
    </w:p>
    <w:p w14:paraId="3A09C782" w14:textId="77777777" w:rsidR="00056A20" w:rsidRDefault="00056A20" w:rsidP="0028292B">
      <w:pPr>
        <w:spacing w:line="240" w:lineRule="auto"/>
        <w:rPr>
          <w:rFonts w:asciiTheme="minorBidi" w:eastAsiaTheme="minorHAnsi" w:hAnsiTheme="minorBidi"/>
          <w:sz w:val="22"/>
          <w:szCs w:val="22"/>
          <w:lang w:eastAsia="en-US"/>
        </w:rPr>
      </w:pPr>
    </w:p>
    <w:p w14:paraId="0682CCA7" w14:textId="36A7E0DF" w:rsidR="00056A20" w:rsidRDefault="00056A20" w:rsidP="0028292B">
      <w:pPr>
        <w:spacing w:line="240" w:lineRule="auto"/>
        <w:rPr>
          <w:rFonts w:asciiTheme="minorBidi" w:eastAsiaTheme="minorHAnsi" w:hAnsiTheme="minorBidi"/>
          <w:sz w:val="22"/>
          <w:szCs w:val="22"/>
          <w:lang w:eastAsia="en-US"/>
        </w:rPr>
      </w:pPr>
    </w:p>
    <w:p w14:paraId="2184A368" w14:textId="77777777" w:rsidR="00056A20" w:rsidRDefault="00056A20" w:rsidP="0028292B">
      <w:pPr>
        <w:spacing w:line="240" w:lineRule="auto"/>
        <w:rPr>
          <w:rFonts w:asciiTheme="minorBidi" w:eastAsiaTheme="minorHAnsi" w:hAnsiTheme="minorBidi"/>
          <w:sz w:val="22"/>
          <w:szCs w:val="22"/>
          <w:lang w:eastAsia="en-US"/>
        </w:rPr>
      </w:pPr>
    </w:p>
    <w:p w14:paraId="6598B304" w14:textId="77777777" w:rsidR="00093519" w:rsidRDefault="00093519" w:rsidP="00CE383E">
      <w:pPr>
        <w:pStyle w:val="ListParagraph"/>
        <w:numPr>
          <w:ilvl w:val="0"/>
          <w:numId w:val="9"/>
        </w:numPr>
        <w:spacing w:line="240" w:lineRule="auto"/>
        <w:rPr>
          <w:rFonts w:asciiTheme="minorBidi" w:eastAsiaTheme="minorHAnsi" w:hAnsiTheme="minorBidi"/>
          <w:sz w:val="22"/>
          <w:szCs w:val="22"/>
          <w:lang w:eastAsia="en-US"/>
        </w:rPr>
      </w:pPr>
    </w:p>
    <w:p w14:paraId="7E7125E3" w14:textId="77777777" w:rsidR="00093519" w:rsidRDefault="00093519" w:rsidP="00CE383E">
      <w:pPr>
        <w:pStyle w:val="ListParagraph"/>
        <w:numPr>
          <w:ilvl w:val="0"/>
          <w:numId w:val="9"/>
        </w:numPr>
        <w:spacing w:line="240" w:lineRule="auto"/>
        <w:rPr>
          <w:rFonts w:asciiTheme="minorBidi" w:eastAsiaTheme="minorHAnsi" w:hAnsiTheme="minorBidi"/>
          <w:sz w:val="22"/>
          <w:szCs w:val="22"/>
          <w:lang w:eastAsia="en-US"/>
        </w:rPr>
      </w:pPr>
    </w:p>
    <w:p w14:paraId="5D50B197" w14:textId="77777777" w:rsidR="00093519" w:rsidRDefault="00093519" w:rsidP="00CE383E">
      <w:pPr>
        <w:pStyle w:val="ListParagraph"/>
        <w:numPr>
          <w:ilvl w:val="0"/>
          <w:numId w:val="9"/>
        </w:numPr>
        <w:spacing w:line="240" w:lineRule="auto"/>
        <w:rPr>
          <w:rFonts w:asciiTheme="minorBidi" w:eastAsiaTheme="minorHAnsi" w:hAnsiTheme="minorBidi"/>
          <w:sz w:val="22"/>
          <w:szCs w:val="22"/>
          <w:lang w:eastAsia="en-US"/>
        </w:rPr>
      </w:pPr>
    </w:p>
    <w:p w14:paraId="25D7B3AB" w14:textId="77777777" w:rsidR="00093519" w:rsidRDefault="00093519" w:rsidP="00CE383E">
      <w:pPr>
        <w:pStyle w:val="ListParagraph"/>
        <w:numPr>
          <w:ilvl w:val="0"/>
          <w:numId w:val="9"/>
        </w:numPr>
        <w:spacing w:line="240" w:lineRule="auto"/>
        <w:rPr>
          <w:rFonts w:asciiTheme="minorBidi" w:eastAsiaTheme="minorHAnsi" w:hAnsiTheme="minorBidi"/>
          <w:sz w:val="22"/>
          <w:szCs w:val="22"/>
          <w:lang w:eastAsia="en-US"/>
        </w:rPr>
      </w:pPr>
    </w:p>
    <w:p w14:paraId="2D401619" w14:textId="77777777" w:rsidR="00093519" w:rsidRDefault="00093519" w:rsidP="00CE383E">
      <w:pPr>
        <w:pStyle w:val="ListParagraph"/>
        <w:numPr>
          <w:ilvl w:val="0"/>
          <w:numId w:val="9"/>
        </w:numPr>
        <w:spacing w:line="240" w:lineRule="auto"/>
        <w:rPr>
          <w:rFonts w:asciiTheme="minorBidi" w:eastAsiaTheme="minorHAnsi" w:hAnsiTheme="minorBidi"/>
          <w:sz w:val="22"/>
          <w:szCs w:val="22"/>
          <w:lang w:eastAsia="en-US"/>
        </w:rPr>
      </w:pPr>
    </w:p>
    <w:p w14:paraId="42E08D53" w14:textId="77777777" w:rsidR="00093519" w:rsidRDefault="00093519" w:rsidP="00CE383E">
      <w:pPr>
        <w:pStyle w:val="ListParagraph"/>
        <w:numPr>
          <w:ilvl w:val="0"/>
          <w:numId w:val="9"/>
        </w:numPr>
        <w:spacing w:line="240" w:lineRule="auto"/>
        <w:rPr>
          <w:rFonts w:asciiTheme="minorBidi" w:eastAsiaTheme="minorHAnsi" w:hAnsiTheme="minorBidi"/>
          <w:sz w:val="22"/>
          <w:szCs w:val="22"/>
          <w:lang w:eastAsia="en-US"/>
        </w:rPr>
      </w:pPr>
    </w:p>
    <w:p w14:paraId="303BABFC" w14:textId="77777777" w:rsidR="00093519" w:rsidRDefault="00093519" w:rsidP="00CE383E">
      <w:pPr>
        <w:pStyle w:val="ListParagraph"/>
        <w:numPr>
          <w:ilvl w:val="0"/>
          <w:numId w:val="9"/>
        </w:numPr>
        <w:spacing w:line="240" w:lineRule="auto"/>
        <w:rPr>
          <w:rFonts w:asciiTheme="minorBidi" w:eastAsiaTheme="minorHAnsi" w:hAnsiTheme="minorBidi"/>
          <w:sz w:val="22"/>
          <w:szCs w:val="22"/>
          <w:lang w:eastAsia="en-US"/>
        </w:rPr>
      </w:pPr>
    </w:p>
    <w:p w14:paraId="7CEB616A" w14:textId="77777777" w:rsidR="00093519" w:rsidRDefault="00093519" w:rsidP="00CE383E">
      <w:pPr>
        <w:pStyle w:val="ListParagraph"/>
        <w:numPr>
          <w:ilvl w:val="0"/>
          <w:numId w:val="9"/>
        </w:numPr>
        <w:spacing w:line="240" w:lineRule="auto"/>
        <w:rPr>
          <w:rFonts w:asciiTheme="minorBidi" w:eastAsiaTheme="minorHAnsi" w:hAnsiTheme="minorBidi"/>
          <w:sz w:val="22"/>
          <w:szCs w:val="22"/>
          <w:lang w:eastAsia="en-US"/>
        </w:rPr>
      </w:pPr>
    </w:p>
    <w:p w14:paraId="78B559D4" w14:textId="77777777" w:rsidR="00093519" w:rsidRDefault="00093519" w:rsidP="00CE383E">
      <w:pPr>
        <w:pStyle w:val="ListParagraph"/>
        <w:numPr>
          <w:ilvl w:val="0"/>
          <w:numId w:val="9"/>
        </w:numPr>
        <w:spacing w:line="240" w:lineRule="auto"/>
        <w:rPr>
          <w:rFonts w:asciiTheme="minorBidi" w:eastAsiaTheme="minorHAnsi" w:hAnsiTheme="minorBidi"/>
          <w:sz w:val="22"/>
          <w:szCs w:val="22"/>
          <w:lang w:eastAsia="en-US"/>
        </w:rPr>
      </w:pPr>
    </w:p>
    <w:p w14:paraId="0A14E7CC" w14:textId="77777777" w:rsidR="00071F97" w:rsidRDefault="00071F97" w:rsidP="000332D8">
      <w:pPr>
        <w:spacing w:before="100" w:beforeAutospacing="1" w:after="100" w:afterAutospacing="1" w:line="240" w:lineRule="auto"/>
        <w:ind w:right="-755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1769E38A" w14:textId="77777777" w:rsidR="00071F97" w:rsidRDefault="00071F97" w:rsidP="000332D8">
      <w:pPr>
        <w:spacing w:before="100" w:beforeAutospacing="1" w:after="100" w:afterAutospacing="1" w:line="240" w:lineRule="auto"/>
        <w:ind w:right="-755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570882F9" w14:textId="77777777" w:rsidR="00071F97" w:rsidRDefault="00071F97" w:rsidP="000332D8">
      <w:pPr>
        <w:spacing w:before="100" w:beforeAutospacing="1" w:after="100" w:afterAutospacing="1" w:line="240" w:lineRule="auto"/>
        <w:ind w:right="-755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7F71E83F" w14:textId="544ADCE1" w:rsidR="004B6C4F" w:rsidRPr="004B6C4F" w:rsidRDefault="00325D43" w:rsidP="000332D8">
      <w:pPr>
        <w:spacing w:before="100" w:beforeAutospacing="1" w:after="100" w:afterAutospacing="1" w:line="240" w:lineRule="auto"/>
        <w:ind w:right="-755"/>
        <w:rPr>
          <w:rFonts w:ascii="Times New Roman" w:eastAsiaTheme="minorHAnsi" w:hAnsi="Times New Roman" w:cs="Times New Roman"/>
          <w:color w:val="00B0F0"/>
          <w:lang w:eastAsia="en-US"/>
        </w:rPr>
      </w:pPr>
      <w:r w:rsidRPr="00B40B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In conclusion, </w:t>
      </w:r>
      <w:r w:rsidR="006A2788" w:rsidRPr="00B40B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these reflections lead us back </w:t>
      </w:r>
      <w:r w:rsidR="006A2788" w:rsidRPr="001355B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to</w:t>
      </w:r>
      <w:r w:rsidR="007337A6" w:rsidRPr="001355B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Dorwick’s (1998 p</w:t>
      </w:r>
      <w:r w:rsidR="001355B2" w:rsidRPr="001355B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</w:t>
      </w:r>
      <w:r w:rsidR="007337A6" w:rsidRPr="001355B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287) </w:t>
      </w:r>
      <w:r w:rsidRPr="001355B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assertion</w:t>
      </w:r>
      <w:r w:rsidRPr="00B40B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introduced at the start of this paper</w:t>
      </w:r>
      <w:r w:rsidR="00985CD6" w:rsidRPr="00B40B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Pr="00B40B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501549" w:rsidRPr="00B40B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in </w:t>
      </w:r>
      <w:r w:rsidRPr="00B40B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that</w:t>
      </w:r>
      <w:r w:rsidR="00501549" w:rsidRPr="00B40B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: ‘‘What we seek to know better is subtle, difficult to define, multi-layered, and contains an element of </w:t>
      </w:r>
      <w:r w:rsidR="007337A6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mystery”</w:t>
      </w:r>
      <w:r w:rsidR="00DF448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7337A6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certainly</w:t>
      </w:r>
      <w:r w:rsidR="00B40B78" w:rsidRPr="00B40B78">
        <w:rPr>
          <w:rFonts w:ascii="Arial" w:hAnsi="Arial" w:cs="Arial"/>
          <w:color w:val="000000"/>
          <w:sz w:val="22"/>
          <w:szCs w:val="22"/>
        </w:rPr>
        <w:t xml:space="preserve"> holds true when applied to forgiveness. </w:t>
      </w:r>
      <w:r w:rsidR="004B6C4F" w:rsidRPr="00B40B7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Research therefore continues.</w:t>
      </w:r>
      <w:r w:rsidR="000332D8">
        <w:rPr>
          <w:rFonts w:ascii="Times New Roman" w:eastAsiaTheme="minorHAnsi" w:hAnsi="Times New Roman" w:cs="Times New Roman"/>
          <w:color w:val="00B0F0"/>
          <w:lang w:eastAsia="en-US"/>
        </w:rPr>
        <w:t xml:space="preserve"> </w:t>
      </w:r>
    </w:p>
    <w:p w14:paraId="090A89CB" w14:textId="77777777" w:rsidR="004B6C4F" w:rsidRPr="004B6C4F" w:rsidRDefault="004B6C4F" w:rsidP="004B6C4F">
      <w:pPr>
        <w:rPr>
          <w:rFonts w:ascii="Arial" w:eastAsiaTheme="minorHAnsi" w:hAnsi="Arial" w:cs="Arial"/>
          <w:sz w:val="22"/>
          <w:szCs w:val="22"/>
          <w:lang w:eastAsia="en-US"/>
        </w:rPr>
      </w:pPr>
      <w:r w:rsidRPr="004B6C4F">
        <w:rPr>
          <w:rFonts w:ascii="Times New Roman" w:eastAsiaTheme="minorHAnsi" w:hAnsi="Times New Roman" w:cs="Times New Roman"/>
          <w:color w:val="00B0F0"/>
          <w:lang w:eastAsia="en-US"/>
        </w:rPr>
        <w:t>REFERENCES</w:t>
      </w:r>
      <w:r w:rsidRPr="004B6C4F">
        <w:rPr>
          <w:rFonts w:ascii="Times New Roman" w:eastAsiaTheme="minorHAnsi" w:hAnsi="Times New Roman" w:cs="Times New Roman"/>
          <w:color w:val="000000"/>
          <w:lang w:eastAsia="en-US"/>
        </w:rPr>
        <w:t>:</w:t>
      </w:r>
    </w:p>
    <w:p w14:paraId="470728EE" w14:textId="77777777" w:rsidR="004B6C4F" w:rsidRPr="004B6C4F" w:rsidRDefault="004B6C4F" w:rsidP="004B6C4F">
      <w:pPr>
        <w:spacing w:before="100" w:beforeAutospacing="1" w:after="100" w:afterAutospacing="1" w:line="240" w:lineRule="auto"/>
        <w:ind w:right="-448"/>
        <w:rPr>
          <w:rFonts w:ascii="Times New Roman" w:eastAsia="Times New Roman" w:hAnsi="Times New Roman" w:cs="Times New Roman"/>
          <w:color w:val="00B0F0"/>
          <w:kern w:val="0"/>
          <w:lang w:eastAsia="en-GB"/>
          <w14:ligatures w14:val="none"/>
        </w:rPr>
      </w:pPr>
      <w:r w:rsidRPr="004B6C4F">
        <w:rPr>
          <w:rFonts w:ascii="Times New Roman" w:eastAsia="Times New Roman" w:hAnsi="Times New Roman" w:cs="Times New Roman"/>
          <w:color w:val="00B0F0"/>
          <w:kern w:val="0"/>
          <w:lang w:eastAsia="en-GB"/>
          <w14:ligatures w14:val="none"/>
        </w:rPr>
        <w:t xml:space="preserve">AUTHOR 1 BIOGRAPHY:  </w:t>
      </w:r>
    </w:p>
    <w:p w14:paraId="6965B37D" w14:textId="202C2155" w:rsidR="00071F97" w:rsidRPr="00EA459B" w:rsidRDefault="00071F97" w:rsidP="00071F97">
      <w:pPr>
        <w:spacing w:line="240" w:lineRule="auto"/>
        <w:rPr>
          <w:rFonts w:ascii="Arial" w:eastAsiaTheme="minorHAnsi" w:hAnsi="Arial" w:cs="Arial"/>
          <w:color w:val="FF0000"/>
          <w:sz w:val="22"/>
          <w:szCs w:val="22"/>
          <w:lang w:eastAsia="en-US"/>
        </w:rPr>
      </w:pPr>
      <w:r w:rsidRPr="00071F97">
        <w:rPr>
          <w:rFonts w:ascii="Arial" w:eastAsiaTheme="minorHAnsi" w:hAnsi="Arial" w:cs="Arial"/>
          <w:sz w:val="22"/>
          <w:szCs w:val="22"/>
          <w:lang w:eastAsia="en-US"/>
        </w:rPr>
        <w:t>Ann Watling is a PhD student at the University of Wales Trinity Saint David and an accredited member of the BACP and NCPS. She is a counsellor and counselling supervisor across private practice and the voluntary sector. In addition to her clinical work, Ann is a trainer for Cruse Bereavement Care, a leading UK charity providing support to individuals grieving the death of someone close. With a background in nursing and midwifery, she is also particularly interested in the impact of women's birthing experiences and their psychological transition to motherhood.</w:t>
      </w:r>
      <w:r w:rsidRPr="00EA459B">
        <w:rPr>
          <w:rFonts w:ascii="Arial" w:eastAsiaTheme="minorHAnsi" w:hAnsi="Arial" w:cs="Arial"/>
          <w:color w:val="FF0000"/>
          <w:sz w:val="22"/>
          <w:szCs w:val="22"/>
          <w:lang w:eastAsia="en-US"/>
        </w:rPr>
        <w:t xml:space="preserve">  </w:t>
      </w:r>
      <w:r>
        <w:rPr>
          <w:rFonts w:ascii="Arial" w:eastAsiaTheme="minorHAnsi" w:hAnsi="Arial" w:cs="Arial"/>
          <w:color w:val="FF0000"/>
          <w:sz w:val="22"/>
          <w:szCs w:val="22"/>
          <w:lang w:eastAsia="en-US"/>
        </w:rPr>
        <w:t>e</w:t>
      </w:r>
      <w:r w:rsidRPr="00EA459B">
        <w:rPr>
          <w:rFonts w:ascii="Arial" w:eastAsiaTheme="minorHAnsi" w:hAnsi="Arial" w:cs="Arial"/>
          <w:color w:val="FF0000"/>
          <w:sz w:val="22"/>
          <w:szCs w:val="22"/>
          <w:lang w:eastAsia="en-US"/>
        </w:rPr>
        <w:t>mail:</w:t>
      </w:r>
      <w:r>
        <w:rPr>
          <w:rFonts w:ascii="Arial" w:eastAsiaTheme="minorHAnsi" w:hAnsi="Arial" w:cs="Arial"/>
          <w:color w:val="FF0000"/>
          <w:sz w:val="22"/>
          <w:szCs w:val="22"/>
          <w:lang w:eastAsia="en-US"/>
        </w:rPr>
        <w:t xml:space="preserve"> uni email</w:t>
      </w:r>
    </w:p>
    <w:p w14:paraId="78BA1151" w14:textId="7DA3A430" w:rsidR="004B6C4F" w:rsidRPr="004B6C4F" w:rsidRDefault="004B6C4F" w:rsidP="004B6C4F">
      <w:pPr>
        <w:spacing w:line="240" w:lineRule="auto"/>
        <w:rPr>
          <w:rFonts w:ascii="Arial" w:eastAsiaTheme="minorHAnsi" w:hAnsi="Arial" w:cs="Arial"/>
          <w:sz w:val="22"/>
          <w:szCs w:val="22"/>
          <w:lang w:eastAsia="en-US"/>
        </w:rPr>
      </w:pPr>
    </w:p>
    <w:p w14:paraId="15374EFC" w14:textId="77777777" w:rsidR="004B6C4F" w:rsidRPr="004B6C4F" w:rsidRDefault="004B6C4F" w:rsidP="004B6C4F">
      <w:pPr>
        <w:spacing w:line="240" w:lineRule="auto"/>
        <w:rPr>
          <w:rFonts w:ascii="Times New Roman" w:eastAsiaTheme="minorHAnsi" w:hAnsi="Times New Roman" w:cs="Times New Roman"/>
          <w:color w:val="00B0F0"/>
          <w:lang w:eastAsia="en-US"/>
        </w:rPr>
      </w:pPr>
      <w:r w:rsidRPr="004B6C4F">
        <w:rPr>
          <w:rFonts w:ascii="Times New Roman" w:eastAsiaTheme="minorHAnsi" w:hAnsi="Times New Roman" w:cs="Times New Roman"/>
          <w:color w:val="00B0F0"/>
          <w:lang w:eastAsia="en-US"/>
        </w:rPr>
        <w:t>AUTHOR 2 BIOGRAPHY:</w:t>
      </w:r>
    </w:p>
    <w:p w14:paraId="05DDC516" w14:textId="27A2C121" w:rsidR="004B6C4F" w:rsidRPr="004B6C4F" w:rsidRDefault="004B6C4F" w:rsidP="004B6C4F">
      <w:pPr>
        <w:spacing w:line="240" w:lineRule="auto"/>
        <w:ind w:right="-448"/>
        <w:rPr>
          <w:rFonts w:ascii="Arial" w:eastAsiaTheme="minorHAnsi" w:hAnsi="Arial" w:cs="Arial"/>
          <w:sz w:val="22"/>
          <w:szCs w:val="22"/>
          <w:lang w:eastAsia="en-US"/>
        </w:rPr>
      </w:pPr>
      <w:r w:rsidRPr="004B6C4F">
        <w:rPr>
          <w:rFonts w:ascii="Arial" w:eastAsiaTheme="minorHAnsi" w:hAnsi="Arial" w:cs="Arial"/>
          <w:sz w:val="22"/>
          <w:szCs w:val="22"/>
          <w:lang w:eastAsia="en-US"/>
        </w:rPr>
        <w:t>Beverly Cole is a lecturer and PhD/MA research supervisor within the Academic Discipline of Psychology and Counselling at the</w:t>
      </w:r>
      <w:r w:rsidR="00763C33">
        <w:rPr>
          <w:rFonts w:ascii="Arial" w:eastAsiaTheme="minorHAnsi" w:hAnsi="Arial" w:cs="Arial"/>
          <w:sz w:val="22"/>
          <w:szCs w:val="22"/>
          <w:lang w:eastAsia="en-US"/>
        </w:rPr>
        <w:t xml:space="preserve"> University of Wales, Trinity Sain</w:t>
      </w:r>
      <w:r w:rsidR="006E6A3E">
        <w:rPr>
          <w:rFonts w:ascii="Arial" w:eastAsiaTheme="minorHAnsi" w:hAnsi="Arial" w:cs="Arial"/>
          <w:sz w:val="22"/>
          <w:szCs w:val="22"/>
          <w:lang w:eastAsia="en-US"/>
        </w:rPr>
        <w:t>t</w:t>
      </w:r>
      <w:r w:rsidR="00763C33">
        <w:rPr>
          <w:rFonts w:ascii="Arial" w:eastAsiaTheme="minorHAnsi" w:hAnsi="Arial" w:cs="Arial"/>
          <w:sz w:val="22"/>
          <w:szCs w:val="22"/>
          <w:lang w:eastAsia="en-US"/>
        </w:rPr>
        <w:t xml:space="preserve"> David</w:t>
      </w:r>
      <w:r w:rsidRPr="004B6C4F">
        <w:rPr>
          <w:rFonts w:ascii="Arial" w:eastAsiaTheme="minorHAnsi" w:hAnsi="Arial" w:cs="Arial"/>
          <w:sz w:val="22"/>
          <w:szCs w:val="22"/>
          <w:lang w:eastAsia="en-US"/>
        </w:rPr>
        <w:t xml:space="preserve">. In addition to her academic roles, she is an accredited member of the BACP and a practicing </w:t>
      </w:r>
      <w:r w:rsidR="00A67606">
        <w:rPr>
          <w:rFonts w:ascii="Arial" w:eastAsiaTheme="minorHAnsi" w:hAnsi="Arial" w:cs="Arial"/>
          <w:sz w:val="22"/>
          <w:szCs w:val="22"/>
          <w:lang w:eastAsia="en-US"/>
        </w:rPr>
        <w:t>psychotherapist</w:t>
      </w:r>
      <w:r w:rsidRPr="004B6C4F">
        <w:rPr>
          <w:rFonts w:ascii="Arial" w:eastAsiaTheme="minorHAnsi" w:hAnsi="Arial" w:cs="Arial"/>
          <w:sz w:val="22"/>
          <w:szCs w:val="22"/>
          <w:lang w:eastAsia="en-US"/>
        </w:rPr>
        <w:t>/counselling supervisor within the NHS, private practice, and the voluntary sector.  Her research interests include Heuristic Self-search Inquiry, Auto-ethnography and Interpretative Phenomenological Analysis. She has a particular interest in research into the training and supervision of psychotherapists.</w:t>
      </w:r>
      <w:r w:rsidR="000256B4">
        <w:rPr>
          <w:rFonts w:ascii="Arial" w:eastAsiaTheme="minorHAnsi" w:hAnsi="Arial" w:cs="Arial"/>
          <w:sz w:val="22"/>
          <w:szCs w:val="22"/>
          <w:lang w:eastAsia="en-US"/>
        </w:rPr>
        <w:t xml:space="preserve"> Email: </w:t>
      </w:r>
      <w:r w:rsidRPr="004B6C4F">
        <w:rPr>
          <w:rFonts w:ascii="Arial" w:eastAsiaTheme="minorHAnsi" w:hAnsi="Arial" w:cs="Arial"/>
          <w:sz w:val="22"/>
          <w:szCs w:val="22"/>
          <w:lang w:eastAsia="en-US"/>
        </w:rPr>
        <w:t>beverly.cole@uwtsd.ac.uk</w:t>
      </w:r>
    </w:p>
    <w:p w14:paraId="27DE7E90" w14:textId="77777777" w:rsidR="004B6C4F" w:rsidRPr="004B6C4F" w:rsidRDefault="004B6C4F" w:rsidP="004B6C4F">
      <w:pPr>
        <w:spacing w:line="240" w:lineRule="auto"/>
        <w:rPr>
          <w:rFonts w:ascii="Arial" w:eastAsiaTheme="majorEastAsia" w:hAnsi="Arial" w:cs="Arial"/>
          <w:sz w:val="22"/>
          <w:szCs w:val="22"/>
          <w:lang w:eastAsia="en-US"/>
        </w:rPr>
      </w:pPr>
      <w:r w:rsidRPr="004B6C4F">
        <w:rPr>
          <w:rFonts w:ascii="Arial" w:eastAsiaTheme="minorHAnsi" w:hAnsi="Arial" w:cs="Arial"/>
          <w:sz w:val="22"/>
          <w:szCs w:val="22"/>
          <w:lang w:eastAsia="en-US"/>
        </w:rPr>
        <w:t>Relevant publications include:</w:t>
      </w:r>
    </w:p>
    <w:p w14:paraId="1DAA1C2D" w14:textId="1F6D1AFD" w:rsidR="004B6C4F" w:rsidRPr="004B6C4F" w:rsidRDefault="004B6C4F" w:rsidP="004B6C4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8250"/>
        </w:tabs>
        <w:spacing w:after="0" w:line="240" w:lineRule="auto"/>
        <w:ind w:right="1019"/>
        <w:jc w:val="both"/>
        <w:rPr>
          <w:rFonts w:ascii="Arial" w:eastAsiaTheme="majorEastAsia" w:hAnsi="Arial" w:cs="Arial"/>
          <w:kern w:val="24"/>
          <w:sz w:val="22"/>
          <w:szCs w:val="22"/>
          <w:u w:color="000000"/>
          <w:bdr w:val="nil"/>
          <w:lang w:val="en-AU" w:eastAsia="en-GB"/>
          <w14:textOutline w14:w="0" w14:cap="flat" w14:cmpd="sng" w14:algn="ctr">
            <w14:noFill/>
            <w14:prstDash w14:val="solid"/>
            <w14:bevel/>
          </w14:textOutline>
          <w14:ligatures w14:val="none"/>
        </w:rPr>
      </w:pPr>
      <w:r w:rsidRPr="004B6C4F">
        <w:rPr>
          <w:rFonts w:ascii="Arial" w:eastAsiaTheme="majorEastAsia" w:hAnsi="Arial" w:cs="Arial"/>
          <w:kern w:val="24"/>
          <w:sz w:val="22"/>
          <w:szCs w:val="22"/>
          <w:u w:color="000000"/>
          <w:bdr w:val="nil"/>
          <w:lang w:val="en-AU" w:eastAsia="en-GB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lastRenderedPageBreak/>
        <w:t xml:space="preserve">Noble, H. J. and Cole, B. J. </w:t>
      </w:r>
      <w:r w:rsidR="009929AF">
        <w:rPr>
          <w:rFonts w:ascii="Arial" w:eastAsiaTheme="majorEastAsia" w:hAnsi="Arial" w:cs="Arial"/>
          <w:kern w:val="24"/>
          <w:sz w:val="22"/>
          <w:szCs w:val="22"/>
          <w:u w:color="000000"/>
          <w:bdr w:val="nil"/>
          <w:lang w:val="en-AU" w:eastAsia="en-GB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>(</w:t>
      </w:r>
      <w:r w:rsidRPr="004B6C4F">
        <w:rPr>
          <w:rFonts w:ascii="Arial" w:eastAsiaTheme="majorEastAsia" w:hAnsi="Arial" w:cs="Arial"/>
          <w:kern w:val="24"/>
          <w:sz w:val="22"/>
          <w:szCs w:val="22"/>
          <w:u w:color="000000"/>
          <w:bdr w:val="nil"/>
          <w:lang w:val="en-AU" w:eastAsia="en-GB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>2024</w:t>
      </w:r>
      <w:r w:rsidR="009929AF">
        <w:rPr>
          <w:rFonts w:ascii="Arial" w:eastAsiaTheme="majorEastAsia" w:hAnsi="Arial" w:cs="Arial"/>
          <w:kern w:val="24"/>
          <w:sz w:val="22"/>
          <w:szCs w:val="22"/>
          <w:u w:color="000000"/>
          <w:bdr w:val="nil"/>
          <w:lang w:val="en-AU" w:eastAsia="en-GB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>)</w:t>
      </w:r>
      <w:r w:rsidRPr="004B6C4F">
        <w:rPr>
          <w:rFonts w:ascii="Arial" w:eastAsiaTheme="majorEastAsia" w:hAnsi="Arial" w:cs="Arial"/>
          <w:kern w:val="24"/>
          <w:sz w:val="22"/>
          <w:szCs w:val="22"/>
          <w:u w:color="000000"/>
          <w:bdr w:val="nil"/>
          <w:lang w:val="en-AU" w:eastAsia="en-GB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 xml:space="preserve">. </w:t>
      </w:r>
      <w:r w:rsidRPr="004B6C4F">
        <w:rPr>
          <w:rFonts w:ascii="Arial" w:eastAsia="Times New Roman" w:hAnsi="Arial" w:cs="Arial"/>
          <w:kern w:val="0"/>
          <w:sz w:val="22"/>
          <w:szCs w:val="22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 xml:space="preserve">Falling into Glăveanu’s Gap: A lyric essay searching for resilience through creativity. </w:t>
      </w:r>
      <w:r w:rsidRPr="004B6C4F">
        <w:rPr>
          <w:rFonts w:ascii="Arial" w:eastAsiaTheme="majorEastAsia" w:hAnsi="Arial" w:cs="Arial"/>
          <w:i/>
          <w:iCs/>
          <w:kern w:val="24"/>
          <w:sz w:val="22"/>
          <w:szCs w:val="22"/>
          <w:u w:color="000000"/>
          <w:bdr w:val="nil"/>
          <w:lang w:val="en-AU" w:eastAsia="en-GB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 xml:space="preserve">European Journal for Qualitative Research. </w:t>
      </w:r>
      <w:r w:rsidR="009929AF">
        <w:rPr>
          <w:rFonts w:ascii="Arial" w:eastAsiaTheme="majorEastAsia" w:hAnsi="Arial" w:cs="Arial"/>
          <w:i/>
          <w:iCs/>
          <w:kern w:val="24"/>
          <w:sz w:val="22"/>
          <w:szCs w:val="22"/>
          <w:u w:color="000000"/>
          <w:bdr w:val="nil"/>
          <w:lang w:val="en-AU" w:eastAsia="en-GB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>1</w:t>
      </w:r>
      <w:r w:rsidR="001C7F73">
        <w:rPr>
          <w:rFonts w:ascii="Arial" w:eastAsiaTheme="majorEastAsia" w:hAnsi="Arial" w:cs="Arial"/>
          <w:i/>
          <w:iCs/>
          <w:kern w:val="24"/>
          <w:sz w:val="22"/>
          <w:szCs w:val="22"/>
          <w:u w:color="000000"/>
          <w:bdr w:val="nil"/>
          <w:lang w:val="en-AU" w:eastAsia="en-GB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>4</w:t>
      </w:r>
      <w:r w:rsidRPr="004B6C4F">
        <w:rPr>
          <w:rFonts w:ascii="Arial" w:eastAsiaTheme="majorEastAsia" w:hAnsi="Arial" w:cs="Arial"/>
          <w:kern w:val="24"/>
          <w:sz w:val="22"/>
          <w:szCs w:val="22"/>
          <w:u w:color="000000"/>
          <w:bdr w:val="nil"/>
          <w:lang w:val="en-AU" w:eastAsia="en-GB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>. 48-61</w:t>
      </w:r>
      <w:r w:rsidRPr="004B6C4F">
        <w:rPr>
          <w:rFonts w:ascii="Arial" w:eastAsiaTheme="majorEastAsia" w:hAnsi="Arial" w:cs="Arial"/>
          <w:kern w:val="24"/>
          <w:sz w:val="22"/>
          <w:szCs w:val="22"/>
          <w:u w:color="000000"/>
          <w:bdr w:val="nil"/>
          <w:lang w:eastAsia="en-GB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>. </w:t>
      </w:r>
    </w:p>
    <w:p w14:paraId="2207B73A" w14:textId="77777777" w:rsidR="004B6C4F" w:rsidRPr="004B6C4F" w:rsidRDefault="004B6C4F" w:rsidP="004B6C4F">
      <w:pPr>
        <w:spacing w:after="0" w:line="240" w:lineRule="auto"/>
        <w:ind w:left="-30" w:right="-30"/>
        <w:jc w:val="both"/>
        <w:textAlignment w:val="baseline"/>
        <w:rPr>
          <w:rFonts w:ascii="Arial" w:eastAsiaTheme="majorEastAsia" w:hAnsi="Arial" w:cs="Arial"/>
          <w:kern w:val="0"/>
          <w:sz w:val="22"/>
          <w:szCs w:val="22"/>
          <w:lang w:val="en-AU" w:eastAsia="en-GB"/>
          <w14:ligatures w14:val="none"/>
        </w:rPr>
      </w:pPr>
    </w:p>
    <w:p w14:paraId="1D0CED7C" w14:textId="6DD464FC" w:rsidR="004B6C4F" w:rsidRPr="004B6C4F" w:rsidRDefault="004B6C4F" w:rsidP="004B6C4F">
      <w:pPr>
        <w:numPr>
          <w:ilvl w:val="0"/>
          <w:numId w:val="6"/>
        </w:numPr>
        <w:spacing w:after="0" w:line="240" w:lineRule="auto"/>
        <w:ind w:right="-30"/>
        <w:jc w:val="both"/>
        <w:textAlignment w:val="baseline"/>
        <w:rPr>
          <w:rFonts w:ascii="Arial" w:eastAsiaTheme="majorEastAsia" w:hAnsi="Arial" w:cs="Arial"/>
          <w:kern w:val="0"/>
          <w:sz w:val="22"/>
          <w:szCs w:val="22"/>
          <w:lang w:eastAsia="en-GB"/>
          <w14:ligatures w14:val="none"/>
        </w:rPr>
      </w:pPr>
      <w:r w:rsidRPr="004B6C4F">
        <w:rPr>
          <w:rFonts w:ascii="Arial" w:eastAsiaTheme="majorEastAsia" w:hAnsi="Arial" w:cs="Arial"/>
          <w:kern w:val="0"/>
          <w:sz w:val="22"/>
          <w:szCs w:val="22"/>
          <w:lang w:val="en-AU" w:eastAsia="en-GB"/>
          <w14:ligatures w14:val="none"/>
        </w:rPr>
        <w:t xml:space="preserve">Noble, H. J. and Cole, B. J. </w:t>
      </w:r>
      <w:r w:rsidR="001C7F73">
        <w:rPr>
          <w:rFonts w:ascii="Arial" w:eastAsiaTheme="majorEastAsia" w:hAnsi="Arial" w:cs="Arial"/>
          <w:kern w:val="0"/>
          <w:sz w:val="22"/>
          <w:szCs w:val="22"/>
          <w:lang w:val="en-AU" w:eastAsia="en-GB"/>
          <w14:ligatures w14:val="none"/>
        </w:rPr>
        <w:t>(</w:t>
      </w:r>
      <w:r w:rsidRPr="004B6C4F">
        <w:rPr>
          <w:rFonts w:ascii="Arial" w:eastAsiaTheme="majorEastAsia" w:hAnsi="Arial" w:cs="Arial"/>
          <w:kern w:val="0"/>
          <w:sz w:val="22"/>
          <w:szCs w:val="22"/>
          <w:lang w:val="en-AU" w:eastAsia="en-GB"/>
          <w14:ligatures w14:val="none"/>
        </w:rPr>
        <w:t>2020</w:t>
      </w:r>
      <w:r w:rsidR="001C7F73">
        <w:rPr>
          <w:rFonts w:ascii="Arial" w:eastAsiaTheme="majorEastAsia" w:hAnsi="Arial" w:cs="Arial"/>
          <w:kern w:val="0"/>
          <w:sz w:val="22"/>
          <w:szCs w:val="22"/>
          <w:lang w:val="en-AU" w:eastAsia="en-GB"/>
          <w14:ligatures w14:val="none"/>
        </w:rPr>
        <w:t>)</w:t>
      </w:r>
      <w:r w:rsidRPr="004B6C4F">
        <w:rPr>
          <w:rFonts w:ascii="Arial" w:eastAsiaTheme="majorEastAsia" w:hAnsi="Arial" w:cs="Arial"/>
          <w:kern w:val="0"/>
          <w:sz w:val="22"/>
          <w:szCs w:val="22"/>
          <w:lang w:val="en-AU" w:eastAsia="en-GB"/>
          <w14:ligatures w14:val="none"/>
        </w:rPr>
        <w:t xml:space="preserve">. Re-writing the pain: A Lyric Essay. </w:t>
      </w:r>
      <w:r w:rsidRPr="004B6C4F">
        <w:rPr>
          <w:rFonts w:ascii="Arial" w:eastAsiaTheme="majorEastAsia" w:hAnsi="Arial" w:cs="Arial"/>
          <w:i/>
          <w:iCs/>
          <w:kern w:val="0"/>
          <w:sz w:val="22"/>
          <w:szCs w:val="22"/>
          <w:lang w:val="en-AU" w:eastAsia="en-GB"/>
          <w14:ligatures w14:val="none"/>
        </w:rPr>
        <w:t xml:space="preserve">European Journal for Qualitative Research. </w:t>
      </w:r>
      <w:r w:rsidRPr="001C7F73">
        <w:rPr>
          <w:rFonts w:ascii="Arial" w:eastAsiaTheme="majorEastAsia" w:hAnsi="Arial" w:cs="Arial"/>
          <w:i/>
          <w:iCs/>
          <w:kern w:val="0"/>
          <w:sz w:val="22"/>
          <w:szCs w:val="22"/>
          <w:lang w:val="en-AU" w:eastAsia="en-GB"/>
          <w14:ligatures w14:val="none"/>
        </w:rPr>
        <w:t>10</w:t>
      </w:r>
      <w:r w:rsidRPr="004B6C4F">
        <w:rPr>
          <w:rFonts w:ascii="Arial" w:eastAsiaTheme="majorEastAsia" w:hAnsi="Arial" w:cs="Arial"/>
          <w:kern w:val="0"/>
          <w:sz w:val="22"/>
          <w:szCs w:val="22"/>
          <w:lang w:val="en-AU" w:eastAsia="en-GB"/>
          <w14:ligatures w14:val="none"/>
        </w:rPr>
        <w:t>. 16-27</w:t>
      </w:r>
      <w:r w:rsidRPr="004B6C4F">
        <w:rPr>
          <w:rFonts w:ascii="Arial" w:eastAsiaTheme="majorEastAsia" w:hAnsi="Arial" w:cs="Arial"/>
          <w:kern w:val="0"/>
          <w:sz w:val="22"/>
          <w:szCs w:val="22"/>
          <w:lang w:eastAsia="en-GB"/>
          <w14:ligatures w14:val="none"/>
        </w:rPr>
        <w:t>. </w:t>
      </w:r>
    </w:p>
    <w:p w14:paraId="13FF777B" w14:textId="77777777" w:rsidR="004B6C4F" w:rsidRPr="004B6C4F" w:rsidRDefault="004B6C4F" w:rsidP="004B6C4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center" w:pos="5245"/>
          <w:tab w:val="left" w:pos="6837"/>
          <w:tab w:val="left" w:pos="8250"/>
        </w:tabs>
        <w:spacing w:after="0" w:line="240" w:lineRule="auto"/>
        <w:ind w:right="1019" w:firstLine="5310"/>
        <w:rPr>
          <w:rFonts w:ascii="Arial" w:eastAsia="Calibri" w:hAnsi="Arial" w:cs="Arial"/>
          <w:kern w:val="0"/>
          <w:sz w:val="22"/>
          <w:szCs w:val="22"/>
          <w:u w:color="000000"/>
          <w:bdr w:val="nil"/>
          <w:lang w:eastAsia="en-GB"/>
          <w14:textOutline w14:w="0" w14:cap="flat" w14:cmpd="sng" w14:algn="ctr">
            <w14:noFill/>
            <w14:prstDash w14:val="solid"/>
            <w14:bevel/>
          </w14:textOutline>
          <w14:ligatures w14:val="none"/>
        </w:rPr>
      </w:pPr>
    </w:p>
    <w:p w14:paraId="4A975D75" w14:textId="426F23B5" w:rsidR="004B6C4F" w:rsidRPr="004B6C4F" w:rsidRDefault="004B6C4F" w:rsidP="004B6C4F">
      <w:pPr>
        <w:numPr>
          <w:ilvl w:val="0"/>
          <w:numId w:val="6"/>
        </w:numPr>
        <w:spacing w:after="0" w:line="240" w:lineRule="auto"/>
        <w:ind w:right="-30"/>
        <w:jc w:val="both"/>
        <w:textAlignment w:val="baseline"/>
        <w:rPr>
          <w:rFonts w:ascii="Arial" w:eastAsiaTheme="majorEastAsia" w:hAnsi="Arial" w:cs="Arial"/>
          <w:kern w:val="0"/>
          <w:sz w:val="22"/>
          <w:szCs w:val="22"/>
          <w:lang w:eastAsia="en-GB"/>
          <w14:ligatures w14:val="none"/>
        </w:rPr>
      </w:pPr>
      <w:r w:rsidRPr="004B6C4F">
        <w:rPr>
          <w:rFonts w:ascii="Arial" w:eastAsiaTheme="majorEastAsia" w:hAnsi="Arial" w:cs="Arial"/>
          <w:kern w:val="0"/>
          <w:sz w:val="22"/>
          <w:szCs w:val="22"/>
          <w:lang w:eastAsia="en-GB"/>
          <w14:ligatures w14:val="none"/>
        </w:rPr>
        <w:t xml:space="preserve">Edworthy, A. and Cole, B. J. </w:t>
      </w:r>
      <w:r w:rsidR="001C7F73">
        <w:rPr>
          <w:rFonts w:ascii="Arial" w:eastAsiaTheme="majorEastAsia" w:hAnsi="Arial" w:cs="Arial"/>
          <w:kern w:val="0"/>
          <w:sz w:val="22"/>
          <w:szCs w:val="22"/>
          <w:lang w:eastAsia="en-GB"/>
          <w14:ligatures w14:val="none"/>
        </w:rPr>
        <w:t>(</w:t>
      </w:r>
      <w:r w:rsidRPr="004B6C4F">
        <w:rPr>
          <w:rFonts w:ascii="Arial" w:eastAsiaTheme="majorEastAsia" w:hAnsi="Arial" w:cs="Arial"/>
          <w:kern w:val="0"/>
          <w:sz w:val="22"/>
          <w:szCs w:val="22"/>
          <w:lang w:eastAsia="en-GB"/>
          <w14:ligatures w14:val="none"/>
        </w:rPr>
        <w:t>2012</w:t>
      </w:r>
      <w:r w:rsidR="001C7F73">
        <w:rPr>
          <w:rFonts w:ascii="Arial" w:eastAsiaTheme="majorEastAsia" w:hAnsi="Arial" w:cs="Arial"/>
          <w:kern w:val="0"/>
          <w:sz w:val="22"/>
          <w:szCs w:val="22"/>
          <w:lang w:eastAsia="en-GB"/>
          <w14:ligatures w14:val="none"/>
        </w:rPr>
        <w:t>)</w:t>
      </w:r>
      <w:r w:rsidRPr="004B6C4F">
        <w:rPr>
          <w:rFonts w:ascii="Arial" w:eastAsiaTheme="majorEastAsia" w:hAnsi="Arial" w:cs="Arial"/>
          <w:kern w:val="0"/>
          <w:sz w:val="22"/>
          <w:szCs w:val="22"/>
          <w:lang w:eastAsia="en-GB"/>
          <w14:ligatures w14:val="none"/>
        </w:rPr>
        <w:t xml:space="preserve">. ‘Cycles of Self Esteem’.  </w:t>
      </w:r>
      <w:r w:rsidRPr="004B6C4F">
        <w:rPr>
          <w:rFonts w:ascii="Arial" w:eastAsiaTheme="majorEastAsia" w:hAnsi="Arial" w:cs="Arial"/>
          <w:i/>
          <w:iCs/>
          <w:kern w:val="0"/>
          <w:sz w:val="22"/>
          <w:szCs w:val="22"/>
          <w:lang w:eastAsia="en-GB"/>
          <w14:ligatures w14:val="none"/>
        </w:rPr>
        <w:t>Social Care and Neurodisability.</w:t>
      </w:r>
      <w:r w:rsidRPr="004B6C4F">
        <w:rPr>
          <w:rFonts w:ascii="Arial" w:eastAsiaTheme="majorEastAsia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8A58BB">
        <w:rPr>
          <w:rFonts w:ascii="Arial" w:eastAsiaTheme="majorEastAsia" w:hAnsi="Arial" w:cs="Arial"/>
          <w:i/>
          <w:iCs/>
          <w:kern w:val="0"/>
          <w:sz w:val="22"/>
          <w:szCs w:val="22"/>
          <w:lang w:eastAsia="en-GB"/>
          <w14:ligatures w14:val="none"/>
        </w:rPr>
        <w:t>3</w:t>
      </w:r>
      <w:r w:rsidR="004F4423">
        <w:rPr>
          <w:rFonts w:ascii="Arial" w:eastAsiaTheme="majorEastAsia" w:hAnsi="Arial" w:cs="Arial"/>
          <w:kern w:val="0"/>
          <w:sz w:val="22"/>
          <w:szCs w:val="22"/>
          <w:lang w:eastAsia="en-GB"/>
          <w14:ligatures w14:val="none"/>
        </w:rPr>
        <w:t>(</w:t>
      </w:r>
      <w:r w:rsidR="008A58BB">
        <w:rPr>
          <w:rFonts w:ascii="Arial" w:eastAsiaTheme="majorEastAsia" w:hAnsi="Arial" w:cs="Arial"/>
          <w:kern w:val="0"/>
          <w:sz w:val="22"/>
          <w:szCs w:val="22"/>
          <w:lang w:eastAsia="en-GB"/>
          <w14:ligatures w14:val="none"/>
        </w:rPr>
        <w:t>1)</w:t>
      </w:r>
      <w:r w:rsidRPr="004B6C4F">
        <w:rPr>
          <w:rFonts w:ascii="Arial" w:eastAsiaTheme="majorEastAsia" w:hAnsi="Arial" w:cs="Arial"/>
          <w:kern w:val="0"/>
          <w:sz w:val="22"/>
          <w:szCs w:val="22"/>
          <w:lang w:eastAsia="en-GB"/>
          <w14:ligatures w14:val="none"/>
        </w:rPr>
        <w:t>. 27–36. </w:t>
      </w:r>
    </w:p>
    <w:p w14:paraId="2BE93F0D" w14:textId="77777777" w:rsidR="004B6C4F" w:rsidRPr="004B6C4F" w:rsidRDefault="004B6C4F" w:rsidP="004B6C4F">
      <w:pPr>
        <w:spacing w:after="0" w:line="240" w:lineRule="auto"/>
        <w:ind w:left="-30" w:right="-30"/>
        <w:jc w:val="both"/>
        <w:textAlignment w:val="baseline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4B6C4F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 </w:t>
      </w:r>
    </w:p>
    <w:p w14:paraId="2E249EA1" w14:textId="77777777" w:rsidR="004B6C4F" w:rsidRPr="004B6C4F" w:rsidRDefault="004B6C4F" w:rsidP="004B6C4F">
      <w:pPr>
        <w:spacing w:line="240" w:lineRule="auto"/>
        <w:rPr>
          <w:rFonts w:ascii="Times New Roman" w:eastAsiaTheme="minorHAnsi" w:hAnsi="Times New Roman" w:cs="Times New Roman"/>
          <w:color w:val="00B0F0"/>
          <w:lang w:eastAsia="en-US"/>
        </w:rPr>
      </w:pPr>
      <w:r w:rsidRPr="004B6C4F">
        <w:rPr>
          <w:rFonts w:ascii="Times New Roman" w:eastAsiaTheme="minorHAnsi" w:hAnsi="Times New Roman" w:cs="Times New Roman"/>
          <w:color w:val="00B0F0"/>
          <w:lang w:eastAsia="en-US"/>
        </w:rPr>
        <w:t>AFFILIATIONS:</w:t>
      </w:r>
    </w:p>
    <w:p w14:paraId="4DE65636" w14:textId="77777777" w:rsidR="004B6C4F" w:rsidRPr="004B6C4F" w:rsidRDefault="004B6C4F" w:rsidP="004B6C4F">
      <w:pPr>
        <w:spacing w:line="24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4B6C4F">
        <w:rPr>
          <w:rFonts w:ascii="Arial" w:eastAsiaTheme="minorHAnsi" w:hAnsi="Arial" w:cs="Arial"/>
          <w:sz w:val="22"/>
          <w:szCs w:val="22"/>
          <w:lang w:eastAsia="en-US"/>
        </w:rPr>
        <w:t>Both authors are associated with the University of Wales, Trinity Saint David</w:t>
      </w:r>
    </w:p>
    <w:p w14:paraId="188639A6" w14:textId="77777777" w:rsidR="004B6C4F" w:rsidRPr="004B6C4F" w:rsidRDefault="004B6C4F" w:rsidP="004B6C4F">
      <w:pPr>
        <w:spacing w:line="240" w:lineRule="auto"/>
        <w:rPr>
          <w:rFonts w:ascii="Times New Roman" w:eastAsiaTheme="minorHAnsi" w:hAnsi="Times New Roman" w:cs="Times New Roman"/>
          <w:color w:val="00B0F0"/>
          <w:lang w:eastAsia="en-US"/>
        </w:rPr>
      </w:pPr>
      <w:r w:rsidRPr="004B6C4F">
        <w:rPr>
          <w:rFonts w:ascii="Times New Roman" w:eastAsiaTheme="minorHAnsi" w:hAnsi="Times New Roman" w:cs="Times New Roman"/>
          <w:color w:val="00B0F0"/>
          <w:lang w:eastAsia="en-US"/>
        </w:rPr>
        <w:t>FUNDING:</w:t>
      </w:r>
    </w:p>
    <w:p w14:paraId="705E5B96" w14:textId="77777777" w:rsidR="004B6C4F" w:rsidRPr="004B6C4F" w:rsidRDefault="004B6C4F" w:rsidP="004B6C4F">
      <w:pPr>
        <w:spacing w:line="24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4B6C4F">
        <w:rPr>
          <w:rFonts w:ascii="Arial" w:eastAsiaTheme="minorHAnsi" w:hAnsi="Arial" w:cs="Arial"/>
          <w:sz w:val="22"/>
          <w:szCs w:val="22"/>
          <w:lang w:eastAsia="en-US"/>
        </w:rPr>
        <w:t xml:space="preserve">None declared. </w:t>
      </w:r>
    </w:p>
    <w:p w14:paraId="6EEC71DD" w14:textId="77777777" w:rsidR="004B6C4F" w:rsidRPr="004B6C4F" w:rsidRDefault="004B6C4F" w:rsidP="004B6C4F">
      <w:pPr>
        <w:spacing w:line="240" w:lineRule="auto"/>
        <w:rPr>
          <w:rFonts w:ascii="Times New Roman" w:eastAsiaTheme="minorHAnsi" w:hAnsi="Times New Roman" w:cs="Times New Roman"/>
          <w:color w:val="00B0F0"/>
          <w:lang w:eastAsia="en-US"/>
        </w:rPr>
      </w:pPr>
      <w:r w:rsidRPr="004B6C4F">
        <w:rPr>
          <w:rFonts w:ascii="Times New Roman" w:eastAsiaTheme="minorHAnsi" w:hAnsi="Times New Roman" w:cs="Times New Roman"/>
          <w:color w:val="00B0F0"/>
          <w:lang w:eastAsia="en-US"/>
        </w:rPr>
        <w:t>DECLARATION OF CONFLICTING INTERESTS:</w:t>
      </w:r>
    </w:p>
    <w:p w14:paraId="7FD92C88" w14:textId="77777777" w:rsidR="004B6C4F" w:rsidRPr="004B6C4F" w:rsidRDefault="004B6C4F" w:rsidP="004B6C4F">
      <w:pPr>
        <w:spacing w:line="24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4B6C4F">
        <w:rPr>
          <w:rFonts w:ascii="Arial" w:eastAsiaTheme="minorHAnsi" w:hAnsi="Arial" w:cs="Arial"/>
          <w:sz w:val="22"/>
          <w:szCs w:val="22"/>
          <w:lang w:eastAsia="en-US"/>
        </w:rPr>
        <w:t xml:space="preserve">None declared.  </w:t>
      </w:r>
    </w:p>
    <w:p w14:paraId="498E6A59" w14:textId="77777777" w:rsidR="004B6C4F" w:rsidRPr="004B6C4F" w:rsidRDefault="004B6C4F" w:rsidP="004B6C4F">
      <w:pPr>
        <w:spacing w:line="240" w:lineRule="auto"/>
        <w:rPr>
          <w:rFonts w:ascii="Times New Roman" w:eastAsiaTheme="minorHAnsi" w:hAnsi="Times New Roman" w:cs="Times New Roman"/>
          <w:color w:val="00B0F0"/>
          <w:lang w:eastAsia="en-US"/>
        </w:rPr>
      </w:pPr>
      <w:r w:rsidRPr="004B6C4F">
        <w:rPr>
          <w:rFonts w:ascii="Times New Roman" w:eastAsiaTheme="minorHAnsi" w:hAnsi="Times New Roman" w:cs="Times New Roman"/>
          <w:color w:val="00B0F0"/>
          <w:lang w:eastAsia="en-US"/>
        </w:rPr>
        <w:t>ACKNOWLEDGEMENTS:</w:t>
      </w:r>
    </w:p>
    <w:p w14:paraId="7792A56E" w14:textId="77777777" w:rsidR="004B6C4F" w:rsidRPr="004B6C4F" w:rsidRDefault="004B6C4F" w:rsidP="004B6C4F">
      <w:pPr>
        <w:spacing w:line="240" w:lineRule="auto"/>
        <w:ind w:right="-165"/>
        <w:rPr>
          <w:rFonts w:ascii="Arial" w:eastAsiaTheme="minorHAnsi" w:hAnsi="Arial" w:cs="Arial"/>
          <w:sz w:val="22"/>
          <w:szCs w:val="22"/>
          <w:lang w:eastAsia="en-US"/>
        </w:rPr>
      </w:pPr>
      <w:r w:rsidRPr="004B6C4F">
        <w:rPr>
          <w:rFonts w:ascii="Arial" w:eastAsiaTheme="minorHAnsi" w:hAnsi="Arial" w:cs="Arial"/>
          <w:sz w:val="22"/>
          <w:szCs w:val="22"/>
          <w:lang w:eastAsia="en-US"/>
        </w:rPr>
        <w:t>None declared.</w:t>
      </w:r>
    </w:p>
    <w:p w14:paraId="4FE169A4" w14:textId="2C72D80A" w:rsidR="004B6C4F" w:rsidRPr="004B6C4F" w:rsidRDefault="004B6C4F" w:rsidP="004B6C4F">
      <w:pPr>
        <w:spacing w:line="240" w:lineRule="auto"/>
        <w:ind w:right="-165"/>
        <w:rPr>
          <w:rFonts w:ascii="Arial" w:eastAsiaTheme="minorHAnsi" w:hAnsi="Arial" w:cs="Arial"/>
          <w:i/>
          <w:iCs/>
          <w:sz w:val="22"/>
          <w:szCs w:val="22"/>
          <w:lang w:eastAsia="en-US"/>
        </w:rPr>
      </w:pPr>
      <w:r w:rsidRPr="004B6C4F">
        <w:rPr>
          <w:rFonts w:ascii="Arial" w:eastAsiaTheme="minorHAnsi" w:hAnsi="Arial" w:cs="Arial"/>
          <w:b/>
          <w:bCs/>
          <w:i/>
          <w:iCs/>
          <w:sz w:val="22"/>
          <w:szCs w:val="22"/>
          <w:lang w:eastAsia="en-US"/>
        </w:rPr>
        <w:t>General Disclaimer:</w:t>
      </w:r>
      <w:r w:rsidRPr="004B6C4F">
        <w:rPr>
          <w:rFonts w:ascii="Arial" w:eastAsiaTheme="minorHAnsi" w:hAnsi="Arial" w:cs="Arial"/>
          <w:i/>
          <w:iCs/>
          <w:sz w:val="22"/>
          <w:szCs w:val="22"/>
          <w:lang w:eastAsia="en-US"/>
        </w:rPr>
        <w:t xml:space="preserve"> Content offered for informational</w:t>
      </w:r>
      <w:r w:rsidR="00093324">
        <w:rPr>
          <w:rFonts w:ascii="Arial" w:eastAsiaTheme="minorHAnsi" w:hAnsi="Arial" w:cs="Arial"/>
          <w:i/>
          <w:iCs/>
          <w:sz w:val="22"/>
          <w:szCs w:val="22"/>
          <w:lang w:eastAsia="en-US"/>
        </w:rPr>
        <w:t>/</w:t>
      </w:r>
      <w:r w:rsidRPr="004B6C4F">
        <w:rPr>
          <w:rFonts w:ascii="Arial" w:eastAsiaTheme="minorHAnsi" w:hAnsi="Arial" w:cs="Arial"/>
          <w:i/>
          <w:iCs/>
          <w:sz w:val="22"/>
          <w:szCs w:val="22"/>
          <w:lang w:eastAsia="en-US"/>
        </w:rPr>
        <w:t xml:space="preserve"> reflective purposes only and not for diagnosis, evaluation, or treatment of mental health issues.</w:t>
      </w:r>
    </w:p>
    <w:p w14:paraId="159E9C03" w14:textId="77777777" w:rsidR="004B6C4F" w:rsidRPr="004B6C4F" w:rsidRDefault="004B6C4F" w:rsidP="004B6C4F">
      <w:pPr>
        <w:spacing w:line="240" w:lineRule="auto"/>
        <w:ind w:right="-165"/>
        <w:rPr>
          <w:rFonts w:ascii="Arial" w:eastAsiaTheme="minorHAnsi" w:hAnsi="Arial" w:cs="Arial"/>
          <w:sz w:val="22"/>
          <w:szCs w:val="22"/>
          <w:lang w:eastAsia="en-US"/>
        </w:rPr>
      </w:pPr>
      <w:r w:rsidRPr="004B6C4F">
        <w:rPr>
          <w:rFonts w:ascii="Arial" w:eastAsiaTheme="minorHAnsi" w:hAnsi="Arial" w:cs="Arial"/>
          <w:i/>
          <w:iCs/>
          <w:sz w:val="22"/>
          <w:szCs w:val="22"/>
          <w:lang w:eastAsia="en-US"/>
        </w:rPr>
        <w:t>If you are concerned about your emotional well-being or experiencing any significant mental health problems, it is strongly recommended that you consult a relevant professional.</w:t>
      </w:r>
    </w:p>
    <w:p w14:paraId="00D3D3FE" w14:textId="77777777" w:rsidR="004B6C4F" w:rsidRPr="004B6C4F" w:rsidRDefault="004B6C4F" w:rsidP="004B6C4F">
      <w:pPr>
        <w:spacing w:line="240" w:lineRule="auto"/>
        <w:rPr>
          <w:rFonts w:ascii="Arial" w:eastAsiaTheme="minorHAnsi" w:hAnsi="Arial" w:cs="Arial"/>
          <w:sz w:val="22"/>
          <w:szCs w:val="22"/>
          <w:lang w:eastAsia="en-US"/>
        </w:rPr>
      </w:pPr>
    </w:p>
    <w:p w14:paraId="0673369C" w14:textId="5268D069" w:rsidR="00012707" w:rsidRPr="00012707" w:rsidRDefault="00C2757F" w:rsidP="00012707">
      <w:pPr>
        <w:shd w:val="clear" w:color="auto" w:fill="FFFFFF"/>
        <w:spacing w:after="0" w:line="240" w:lineRule="auto"/>
        <w:ind w:left="720"/>
        <w:textAlignment w:val="baseline"/>
        <w:rPr>
          <w:rFonts w:ascii="Merriweather" w:eastAsia="Times New Roman" w:hAnsi="Merriweather" w:cs="Times New Roman"/>
          <w:color w:val="2A2A2A"/>
          <w:kern w:val="0"/>
          <w:sz w:val="23"/>
          <w:szCs w:val="23"/>
          <w:lang w:eastAsia="en-GB"/>
          <w14:ligatures w14:val="none"/>
        </w:rPr>
      </w:pPr>
      <w:r>
        <w:rPr>
          <w:rFonts w:ascii="Merriweather" w:eastAsia="Times New Roman" w:hAnsi="Merriweather" w:cs="Times New Roman"/>
          <w:color w:val="2A2A2A"/>
          <w:kern w:val="0"/>
          <w:sz w:val="23"/>
          <w:szCs w:val="23"/>
          <w:bdr w:val="none" w:sz="0" w:space="0" w:color="auto" w:frame="1"/>
          <w:lang w:eastAsia="en-GB"/>
          <w14:ligatures w14:val="none"/>
        </w:rPr>
        <w:t xml:space="preserve"> </w:t>
      </w:r>
    </w:p>
    <w:p w14:paraId="597873E4" w14:textId="77777777" w:rsidR="004B6C4F" w:rsidRPr="004B6C4F" w:rsidRDefault="004B6C4F" w:rsidP="004B6C4F">
      <w:pPr>
        <w:spacing w:line="240" w:lineRule="auto"/>
        <w:rPr>
          <w:rFonts w:ascii="Arial" w:eastAsiaTheme="minorHAnsi" w:hAnsi="Arial" w:cs="Arial"/>
          <w:sz w:val="22"/>
          <w:szCs w:val="22"/>
          <w:lang w:eastAsia="en-US"/>
        </w:rPr>
      </w:pPr>
    </w:p>
    <w:p w14:paraId="7D02C9A4" w14:textId="77777777" w:rsidR="004B6C4F" w:rsidRPr="004B6C4F" w:rsidRDefault="004B6C4F" w:rsidP="004B6C4F">
      <w:pPr>
        <w:spacing w:line="240" w:lineRule="auto"/>
        <w:rPr>
          <w:rFonts w:ascii="Arial" w:eastAsiaTheme="minorHAnsi" w:hAnsi="Arial" w:cs="Arial"/>
          <w:sz w:val="22"/>
          <w:szCs w:val="22"/>
          <w:lang w:eastAsia="en-US"/>
        </w:rPr>
      </w:pPr>
    </w:p>
    <w:p w14:paraId="35B89B0F" w14:textId="09A4AE7C" w:rsidR="00A00A92" w:rsidRPr="00562BEA" w:rsidRDefault="00A277D8" w:rsidP="00AC20BA">
      <w:pPr>
        <w:spacing w:line="240" w:lineRule="auto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</w:p>
    <w:sectPr w:rsidR="00A00A92" w:rsidRPr="00562BEA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6816C" w14:textId="77777777" w:rsidR="00F719B4" w:rsidRDefault="00F719B4" w:rsidP="003932F0">
      <w:pPr>
        <w:spacing w:after="0" w:line="240" w:lineRule="auto"/>
      </w:pPr>
      <w:r>
        <w:separator/>
      </w:r>
    </w:p>
  </w:endnote>
  <w:endnote w:type="continuationSeparator" w:id="0">
    <w:p w14:paraId="60276D82" w14:textId="77777777" w:rsidR="00F719B4" w:rsidRDefault="00F719B4" w:rsidP="00393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Merriweather">
    <w:charset w:val="00"/>
    <w:family w:val="auto"/>
    <w:pitch w:val="variable"/>
    <w:sig w:usb0="20000207" w:usb1="00000002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390120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8018AB" w14:textId="0B843AD3" w:rsidR="00AE0261" w:rsidRDefault="00AE026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BE3E43" w14:textId="77777777" w:rsidR="00AE0261" w:rsidRDefault="00AE02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9998E" w14:textId="77777777" w:rsidR="00F719B4" w:rsidRDefault="00F719B4" w:rsidP="003932F0">
      <w:pPr>
        <w:spacing w:after="0" w:line="240" w:lineRule="auto"/>
      </w:pPr>
      <w:r>
        <w:separator/>
      </w:r>
    </w:p>
  </w:footnote>
  <w:footnote w:type="continuationSeparator" w:id="0">
    <w:p w14:paraId="242B4F90" w14:textId="77777777" w:rsidR="00F719B4" w:rsidRDefault="00F719B4" w:rsidP="003932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341C9"/>
    <w:multiLevelType w:val="hybridMultilevel"/>
    <w:tmpl w:val="78CA5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B0ADF"/>
    <w:multiLevelType w:val="hybridMultilevel"/>
    <w:tmpl w:val="5AEA1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155CF6"/>
    <w:multiLevelType w:val="multilevel"/>
    <w:tmpl w:val="40E27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D03730"/>
    <w:multiLevelType w:val="hybridMultilevel"/>
    <w:tmpl w:val="61883478"/>
    <w:lvl w:ilvl="0" w:tplc="FE8E279A">
      <w:start w:val="1"/>
      <w:numFmt w:val="lowerRoman"/>
      <w:lvlText w:val="%1."/>
      <w:lvlJc w:val="right"/>
      <w:pPr>
        <w:ind w:left="720" w:hanging="360"/>
      </w:pPr>
      <w:rPr>
        <w:rFonts w:hint="default"/>
        <w:b w:val="0"/>
        <w:i w:val="0"/>
        <w:sz w:val="16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9319C"/>
    <w:multiLevelType w:val="hybridMultilevel"/>
    <w:tmpl w:val="F25688FC"/>
    <w:lvl w:ilvl="0" w:tplc="8A78C9BA">
      <w:start w:val="1"/>
      <w:numFmt w:val="lowerRoman"/>
      <w:lvlText w:val="(%1)"/>
      <w:lvlJc w:val="left"/>
      <w:pPr>
        <w:ind w:left="1444" w:hanging="73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0D5BB9"/>
    <w:multiLevelType w:val="multilevel"/>
    <w:tmpl w:val="1F989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C08026E"/>
    <w:multiLevelType w:val="hybridMultilevel"/>
    <w:tmpl w:val="C1D823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1B0EEA"/>
    <w:multiLevelType w:val="hybridMultilevel"/>
    <w:tmpl w:val="CC50AD6C"/>
    <w:lvl w:ilvl="0" w:tplc="1BBC39DC">
      <w:start w:val="1"/>
      <w:numFmt w:val="lowerRoman"/>
      <w:lvlText w:val="(%1)"/>
      <w:lvlJc w:val="left"/>
      <w:pPr>
        <w:ind w:left="1444" w:hanging="73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96302965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 w16cid:durableId="134069891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 w16cid:durableId="23825369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 w16cid:durableId="661128693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 w16cid:durableId="1920603060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 w16cid:durableId="264652371">
    <w:abstractNumId w:val="0"/>
  </w:num>
  <w:num w:numId="7" w16cid:durableId="507788773">
    <w:abstractNumId w:val="5"/>
  </w:num>
  <w:num w:numId="8" w16cid:durableId="1805349929">
    <w:abstractNumId w:val="1"/>
  </w:num>
  <w:num w:numId="9" w16cid:durableId="1281843739">
    <w:abstractNumId w:val="6"/>
  </w:num>
  <w:num w:numId="10" w16cid:durableId="980303819">
    <w:abstractNumId w:val="7"/>
  </w:num>
  <w:num w:numId="11" w16cid:durableId="1650597283">
    <w:abstractNumId w:val="3"/>
  </w:num>
  <w:num w:numId="12" w16cid:durableId="12838095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7"/>
  <w:activeWritingStyle w:appName="MSWord" w:lang="en-GB" w:vendorID="64" w:dllVersion="0" w:nlCheck="1" w:checkStyle="0"/>
  <w:activeWritingStyle w:appName="MSWord" w:lang="en-AU" w:vendorID="64" w:dllVersion="0" w:nlCheck="1" w:checkStyle="0"/>
  <w:activeWritingStyle w:appName="MSWord" w:lang="en-US" w:vendorID="64" w:dllVersion="0" w:nlCheck="1" w:checkStyle="0"/>
  <w:activeWritingStyle w:appName="MSWord" w:lang="nl-NL" w:vendorID="64" w:dllVersion="0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C4F"/>
    <w:rsid w:val="00000B1D"/>
    <w:rsid w:val="00010055"/>
    <w:rsid w:val="00012707"/>
    <w:rsid w:val="00015C4B"/>
    <w:rsid w:val="0001709D"/>
    <w:rsid w:val="00020C31"/>
    <w:rsid w:val="000228C7"/>
    <w:rsid w:val="000256B4"/>
    <w:rsid w:val="0002675B"/>
    <w:rsid w:val="00026CE7"/>
    <w:rsid w:val="00026FBE"/>
    <w:rsid w:val="00031734"/>
    <w:rsid w:val="00031EF7"/>
    <w:rsid w:val="000332D8"/>
    <w:rsid w:val="0003504F"/>
    <w:rsid w:val="00043FBF"/>
    <w:rsid w:val="00056A20"/>
    <w:rsid w:val="00071F97"/>
    <w:rsid w:val="000765C3"/>
    <w:rsid w:val="0008165F"/>
    <w:rsid w:val="00085283"/>
    <w:rsid w:val="00086A93"/>
    <w:rsid w:val="000904E4"/>
    <w:rsid w:val="00093324"/>
    <w:rsid w:val="00093519"/>
    <w:rsid w:val="00094A64"/>
    <w:rsid w:val="00095494"/>
    <w:rsid w:val="000A0DE3"/>
    <w:rsid w:val="000A5CF1"/>
    <w:rsid w:val="000B03F4"/>
    <w:rsid w:val="000B2F6D"/>
    <w:rsid w:val="000B7345"/>
    <w:rsid w:val="000B7C77"/>
    <w:rsid w:val="000B7E1D"/>
    <w:rsid w:val="000C0344"/>
    <w:rsid w:val="000D2348"/>
    <w:rsid w:val="000E28DC"/>
    <w:rsid w:val="000E5CE6"/>
    <w:rsid w:val="000F3B7D"/>
    <w:rsid w:val="00100E0B"/>
    <w:rsid w:val="0010273E"/>
    <w:rsid w:val="00106ECC"/>
    <w:rsid w:val="00111889"/>
    <w:rsid w:val="00112D30"/>
    <w:rsid w:val="00113838"/>
    <w:rsid w:val="0011454F"/>
    <w:rsid w:val="0011496C"/>
    <w:rsid w:val="001154BB"/>
    <w:rsid w:val="00116354"/>
    <w:rsid w:val="00121C0F"/>
    <w:rsid w:val="001249AF"/>
    <w:rsid w:val="00126D3E"/>
    <w:rsid w:val="001276E9"/>
    <w:rsid w:val="0013079C"/>
    <w:rsid w:val="001355B2"/>
    <w:rsid w:val="00140CA6"/>
    <w:rsid w:val="00142186"/>
    <w:rsid w:val="0014401A"/>
    <w:rsid w:val="001440D2"/>
    <w:rsid w:val="001449D7"/>
    <w:rsid w:val="00145AEC"/>
    <w:rsid w:val="00155049"/>
    <w:rsid w:val="00155578"/>
    <w:rsid w:val="00155A9F"/>
    <w:rsid w:val="00155BA1"/>
    <w:rsid w:val="00156109"/>
    <w:rsid w:val="00160423"/>
    <w:rsid w:val="00162F41"/>
    <w:rsid w:val="00166F84"/>
    <w:rsid w:val="00174C71"/>
    <w:rsid w:val="00174D17"/>
    <w:rsid w:val="0017501B"/>
    <w:rsid w:val="00180DE4"/>
    <w:rsid w:val="0018263B"/>
    <w:rsid w:val="0018594A"/>
    <w:rsid w:val="0019098C"/>
    <w:rsid w:val="001921AB"/>
    <w:rsid w:val="001942C1"/>
    <w:rsid w:val="00194515"/>
    <w:rsid w:val="00196E47"/>
    <w:rsid w:val="00197DEE"/>
    <w:rsid w:val="00197FCD"/>
    <w:rsid w:val="001A539D"/>
    <w:rsid w:val="001A68B0"/>
    <w:rsid w:val="001B0C49"/>
    <w:rsid w:val="001B0D02"/>
    <w:rsid w:val="001B1FC9"/>
    <w:rsid w:val="001B3EC0"/>
    <w:rsid w:val="001C1FCF"/>
    <w:rsid w:val="001C7F73"/>
    <w:rsid w:val="001D5480"/>
    <w:rsid w:val="001D57BD"/>
    <w:rsid w:val="001E02E5"/>
    <w:rsid w:val="001E093F"/>
    <w:rsid w:val="001E1B35"/>
    <w:rsid w:val="001E28E1"/>
    <w:rsid w:val="001E2A92"/>
    <w:rsid w:val="001E720D"/>
    <w:rsid w:val="001F23FB"/>
    <w:rsid w:val="001F2677"/>
    <w:rsid w:val="001F6396"/>
    <w:rsid w:val="00203CE6"/>
    <w:rsid w:val="00215914"/>
    <w:rsid w:val="00216639"/>
    <w:rsid w:val="00217606"/>
    <w:rsid w:val="00217DE7"/>
    <w:rsid w:val="00220BB5"/>
    <w:rsid w:val="002225FA"/>
    <w:rsid w:val="002257DE"/>
    <w:rsid w:val="0023067E"/>
    <w:rsid w:val="0023156F"/>
    <w:rsid w:val="00232980"/>
    <w:rsid w:val="00233E15"/>
    <w:rsid w:val="00236B80"/>
    <w:rsid w:val="00237FB3"/>
    <w:rsid w:val="002424A6"/>
    <w:rsid w:val="00245DBB"/>
    <w:rsid w:val="00245EDA"/>
    <w:rsid w:val="0024678C"/>
    <w:rsid w:val="00254648"/>
    <w:rsid w:val="002548C7"/>
    <w:rsid w:val="00254BCC"/>
    <w:rsid w:val="00255B6F"/>
    <w:rsid w:val="00257EE7"/>
    <w:rsid w:val="0026032D"/>
    <w:rsid w:val="00267D12"/>
    <w:rsid w:val="00275383"/>
    <w:rsid w:val="002753DC"/>
    <w:rsid w:val="0027686D"/>
    <w:rsid w:val="0028292B"/>
    <w:rsid w:val="00283429"/>
    <w:rsid w:val="00292A09"/>
    <w:rsid w:val="0029483D"/>
    <w:rsid w:val="00294C6D"/>
    <w:rsid w:val="00295C85"/>
    <w:rsid w:val="00297A4D"/>
    <w:rsid w:val="002A1457"/>
    <w:rsid w:val="002A770B"/>
    <w:rsid w:val="002B0866"/>
    <w:rsid w:val="002B0F3A"/>
    <w:rsid w:val="002B3E45"/>
    <w:rsid w:val="002C1E2D"/>
    <w:rsid w:val="002C5259"/>
    <w:rsid w:val="002D0532"/>
    <w:rsid w:val="002D1EE7"/>
    <w:rsid w:val="002D3967"/>
    <w:rsid w:val="002E1E9C"/>
    <w:rsid w:val="002E3CAB"/>
    <w:rsid w:val="002E53B8"/>
    <w:rsid w:val="002E735C"/>
    <w:rsid w:val="002F0674"/>
    <w:rsid w:val="002F51B4"/>
    <w:rsid w:val="003018E9"/>
    <w:rsid w:val="00302BA6"/>
    <w:rsid w:val="00302E61"/>
    <w:rsid w:val="00306C2E"/>
    <w:rsid w:val="00306E33"/>
    <w:rsid w:val="0031163F"/>
    <w:rsid w:val="003239D2"/>
    <w:rsid w:val="00323C35"/>
    <w:rsid w:val="00325D43"/>
    <w:rsid w:val="003264BA"/>
    <w:rsid w:val="00326853"/>
    <w:rsid w:val="00327124"/>
    <w:rsid w:val="00333BD7"/>
    <w:rsid w:val="00334CA9"/>
    <w:rsid w:val="00334F0A"/>
    <w:rsid w:val="00337E55"/>
    <w:rsid w:val="00342649"/>
    <w:rsid w:val="003439D9"/>
    <w:rsid w:val="003441D5"/>
    <w:rsid w:val="003446A0"/>
    <w:rsid w:val="00345018"/>
    <w:rsid w:val="003469AB"/>
    <w:rsid w:val="00350B8B"/>
    <w:rsid w:val="00351148"/>
    <w:rsid w:val="00352302"/>
    <w:rsid w:val="00353972"/>
    <w:rsid w:val="00357202"/>
    <w:rsid w:val="0035742B"/>
    <w:rsid w:val="00361F06"/>
    <w:rsid w:val="00362C47"/>
    <w:rsid w:val="003678A4"/>
    <w:rsid w:val="003702EF"/>
    <w:rsid w:val="003712C4"/>
    <w:rsid w:val="00372562"/>
    <w:rsid w:val="00374C76"/>
    <w:rsid w:val="00375289"/>
    <w:rsid w:val="0038069B"/>
    <w:rsid w:val="003932F0"/>
    <w:rsid w:val="00394783"/>
    <w:rsid w:val="00395E87"/>
    <w:rsid w:val="003A3460"/>
    <w:rsid w:val="003A3478"/>
    <w:rsid w:val="003A4F6A"/>
    <w:rsid w:val="003B6981"/>
    <w:rsid w:val="003C2230"/>
    <w:rsid w:val="003C4BB8"/>
    <w:rsid w:val="003C602F"/>
    <w:rsid w:val="003C7586"/>
    <w:rsid w:val="003D2236"/>
    <w:rsid w:val="003D41A3"/>
    <w:rsid w:val="003D4C42"/>
    <w:rsid w:val="003D4FF6"/>
    <w:rsid w:val="003D5C58"/>
    <w:rsid w:val="003D6DE2"/>
    <w:rsid w:val="003E08BB"/>
    <w:rsid w:val="003E3D7C"/>
    <w:rsid w:val="003E4747"/>
    <w:rsid w:val="003E4CBD"/>
    <w:rsid w:val="003F2847"/>
    <w:rsid w:val="003F5247"/>
    <w:rsid w:val="003F57EB"/>
    <w:rsid w:val="00404A57"/>
    <w:rsid w:val="004128C3"/>
    <w:rsid w:val="00413280"/>
    <w:rsid w:val="004146E9"/>
    <w:rsid w:val="00416343"/>
    <w:rsid w:val="00416B9B"/>
    <w:rsid w:val="00416FC0"/>
    <w:rsid w:val="004213A8"/>
    <w:rsid w:val="004256EF"/>
    <w:rsid w:val="00442B79"/>
    <w:rsid w:val="00444C52"/>
    <w:rsid w:val="00445E06"/>
    <w:rsid w:val="00447DF7"/>
    <w:rsid w:val="00450319"/>
    <w:rsid w:val="004534B8"/>
    <w:rsid w:val="0045476F"/>
    <w:rsid w:val="004642AD"/>
    <w:rsid w:val="004720F1"/>
    <w:rsid w:val="0047233B"/>
    <w:rsid w:val="00474EDC"/>
    <w:rsid w:val="00475AC5"/>
    <w:rsid w:val="00476D57"/>
    <w:rsid w:val="004821BE"/>
    <w:rsid w:val="00484BA5"/>
    <w:rsid w:val="00484EE3"/>
    <w:rsid w:val="00485364"/>
    <w:rsid w:val="0048568C"/>
    <w:rsid w:val="004856B0"/>
    <w:rsid w:val="004909F9"/>
    <w:rsid w:val="00492064"/>
    <w:rsid w:val="0049409C"/>
    <w:rsid w:val="00496ED5"/>
    <w:rsid w:val="00497312"/>
    <w:rsid w:val="004A186E"/>
    <w:rsid w:val="004A4DD8"/>
    <w:rsid w:val="004A5242"/>
    <w:rsid w:val="004A6FCF"/>
    <w:rsid w:val="004B12DB"/>
    <w:rsid w:val="004B1D33"/>
    <w:rsid w:val="004B34A4"/>
    <w:rsid w:val="004B3865"/>
    <w:rsid w:val="004B4B91"/>
    <w:rsid w:val="004B4FA9"/>
    <w:rsid w:val="004B6ADF"/>
    <w:rsid w:val="004B6C4F"/>
    <w:rsid w:val="004B7A35"/>
    <w:rsid w:val="004C13EB"/>
    <w:rsid w:val="004C1AA0"/>
    <w:rsid w:val="004C2803"/>
    <w:rsid w:val="004C612A"/>
    <w:rsid w:val="004D4F77"/>
    <w:rsid w:val="004E02B2"/>
    <w:rsid w:val="004E65A3"/>
    <w:rsid w:val="004E7A7A"/>
    <w:rsid w:val="004F2472"/>
    <w:rsid w:val="004F3453"/>
    <w:rsid w:val="004F4423"/>
    <w:rsid w:val="00501549"/>
    <w:rsid w:val="00504483"/>
    <w:rsid w:val="00504B2C"/>
    <w:rsid w:val="00507C09"/>
    <w:rsid w:val="00511081"/>
    <w:rsid w:val="00511987"/>
    <w:rsid w:val="00511C3D"/>
    <w:rsid w:val="00514713"/>
    <w:rsid w:val="00516F9A"/>
    <w:rsid w:val="00521B7E"/>
    <w:rsid w:val="00522E1D"/>
    <w:rsid w:val="00523626"/>
    <w:rsid w:val="00527A89"/>
    <w:rsid w:val="00531A32"/>
    <w:rsid w:val="00537744"/>
    <w:rsid w:val="00540DB9"/>
    <w:rsid w:val="00544007"/>
    <w:rsid w:val="00544BDB"/>
    <w:rsid w:val="005456E5"/>
    <w:rsid w:val="00551836"/>
    <w:rsid w:val="00555521"/>
    <w:rsid w:val="00562BEA"/>
    <w:rsid w:val="00563902"/>
    <w:rsid w:val="0056430A"/>
    <w:rsid w:val="00564FEA"/>
    <w:rsid w:val="00567A78"/>
    <w:rsid w:val="005703A2"/>
    <w:rsid w:val="00571D2C"/>
    <w:rsid w:val="00576446"/>
    <w:rsid w:val="00582576"/>
    <w:rsid w:val="00583A5E"/>
    <w:rsid w:val="00592BA5"/>
    <w:rsid w:val="00592DCA"/>
    <w:rsid w:val="0059326B"/>
    <w:rsid w:val="005941E0"/>
    <w:rsid w:val="00597DCC"/>
    <w:rsid w:val="005A6F24"/>
    <w:rsid w:val="005B111C"/>
    <w:rsid w:val="005B3942"/>
    <w:rsid w:val="005B493C"/>
    <w:rsid w:val="005B4AEE"/>
    <w:rsid w:val="005B5B25"/>
    <w:rsid w:val="005B6895"/>
    <w:rsid w:val="005B6D18"/>
    <w:rsid w:val="005C1197"/>
    <w:rsid w:val="005C1D65"/>
    <w:rsid w:val="005C7CFF"/>
    <w:rsid w:val="005E06CB"/>
    <w:rsid w:val="005E0BF3"/>
    <w:rsid w:val="005F3F81"/>
    <w:rsid w:val="005F6596"/>
    <w:rsid w:val="005F6A9D"/>
    <w:rsid w:val="005F72CC"/>
    <w:rsid w:val="00600B73"/>
    <w:rsid w:val="00605338"/>
    <w:rsid w:val="006100D4"/>
    <w:rsid w:val="00610B14"/>
    <w:rsid w:val="006119B1"/>
    <w:rsid w:val="00612421"/>
    <w:rsid w:val="00612FB0"/>
    <w:rsid w:val="00613A82"/>
    <w:rsid w:val="00614D09"/>
    <w:rsid w:val="00617AFB"/>
    <w:rsid w:val="00621048"/>
    <w:rsid w:val="0062287C"/>
    <w:rsid w:val="00623CBC"/>
    <w:rsid w:val="006248F5"/>
    <w:rsid w:val="00624DB0"/>
    <w:rsid w:val="00627DA9"/>
    <w:rsid w:val="006326B2"/>
    <w:rsid w:val="006416D7"/>
    <w:rsid w:val="00641854"/>
    <w:rsid w:val="0064642D"/>
    <w:rsid w:val="00651763"/>
    <w:rsid w:val="0065283C"/>
    <w:rsid w:val="00652CA5"/>
    <w:rsid w:val="0065352A"/>
    <w:rsid w:val="00653997"/>
    <w:rsid w:val="00657292"/>
    <w:rsid w:val="00661736"/>
    <w:rsid w:val="006618DA"/>
    <w:rsid w:val="006632D6"/>
    <w:rsid w:val="00664428"/>
    <w:rsid w:val="006647E8"/>
    <w:rsid w:val="0067255F"/>
    <w:rsid w:val="006727C9"/>
    <w:rsid w:val="00677A2B"/>
    <w:rsid w:val="00680494"/>
    <w:rsid w:val="0068413A"/>
    <w:rsid w:val="00694326"/>
    <w:rsid w:val="00696F17"/>
    <w:rsid w:val="006A2788"/>
    <w:rsid w:val="006A278A"/>
    <w:rsid w:val="006A454F"/>
    <w:rsid w:val="006A6A01"/>
    <w:rsid w:val="006A74A7"/>
    <w:rsid w:val="006A7B65"/>
    <w:rsid w:val="006B58F7"/>
    <w:rsid w:val="006B7BE7"/>
    <w:rsid w:val="006C2FAB"/>
    <w:rsid w:val="006C4DE8"/>
    <w:rsid w:val="006C5458"/>
    <w:rsid w:val="006C6275"/>
    <w:rsid w:val="006C731C"/>
    <w:rsid w:val="006C7C75"/>
    <w:rsid w:val="006D23D4"/>
    <w:rsid w:val="006E0168"/>
    <w:rsid w:val="006E157D"/>
    <w:rsid w:val="006E1CDD"/>
    <w:rsid w:val="006E5480"/>
    <w:rsid w:val="006E6A3E"/>
    <w:rsid w:val="006F15D0"/>
    <w:rsid w:val="006F6780"/>
    <w:rsid w:val="006F7346"/>
    <w:rsid w:val="0070059B"/>
    <w:rsid w:val="007006E8"/>
    <w:rsid w:val="007205C1"/>
    <w:rsid w:val="00721450"/>
    <w:rsid w:val="0072406F"/>
    <w:rsid w:val="0072763F"/>
    <w:rsid w:val="00730256"/>
    <w:rsid w:val="00733785"/>
    <w:rsid w:val="007337A6"/>
    <w:rsid w:val="00733AE0"/>
    <w:rsid w:val="00734EB9"/>
    <w:rsid w:val="0074047F"/>
    <w:rsid w:val="00741005"/>
    <w:rsid w:val="00744462"/>
    <w:rsid w:val="007455A1"/>
    <w:rsid w:val="00746667"/>
    <w:rsid w:val="00747F51"/>
    <w:rsid w:val="007524D2"/>
    <w:rsid w:val="00754FE5"/>
    <w:rsid w:val="007558A6"/>
    <w:rsid w:val="00762138"/>
    <w:rsid w:val="00763141"/>
    <w:rsid w:val="00763C33"/>
    <w:rsid w:val="007663D0"/>
    <w:rsid w:val="007774DB"/>
    <w:rsid w:val="007808C9"/>
    <w:rsid w:val="00785260"/>
    <w:rsid w:val="007863FA"/>
    <w:rsid w:val="007916E5"/>
    <w:rsid w:val="007971EB"/>
    <w:rsid w:val="007A06CC"/>
    <w:rsid w:val="007A1F92"/>
    <w:rsid w:val="007A738E"/>
    <w:rsid w:val="007B7147"/>
    <w:rsid w:val="007C043A"/>
    <w:rsid w:val="007C11BA"/>
    <w:rsid w:val="007C41FE"/>
    <w:rsid w:val="007D09E2"/>
    <w:rsid w:val="007D1112"/>
    <w:rsid w:val="007D38C4"/>
    <w:rsid w:val="007E19A9"/>
    <w:rsid w:val="007E24BE"/>
    <w:rsid w:val="007E2728"/>
    <w:rsid w:val="007E72CD"/>
    <w:rsid w:val="007E788C"/>
    <w:rsid w:val="007F283F"/>
    <w:rsid w:val="007F4524"/>
    <w:rsid w:val="007F623C"/>
    <w:rsid w:val="007F658E"/>
    <w:rsid w:val="007F7961"/>
    <w:rsid w:val="008006DB"/>
    <w:rsid w:val="00800D0F"/>
    <w:rsid w:val="00803993"/>
    <w:rsid w:val="00805123"/>
    <w:rsid w:val="0080706B"/>
    <w:rsid w:val="00810B27"/>
    <w:rsid w:val="0081606F"/>
    <w:rsid w:val="008166DE"/>
    <w:rsid w:val="00817917"/>
    <w:rsid w:val="00821855"/>
    <w:rsid w:val="008266AA"/>
    <w:rsid w:val="00827266"/>
    <w:rsid w:val="00837B8F"/>
    <w:rsid w:val="008411E7"/>
    <w:rsid w:val="00846E99"/>
    <w:rsid w:val="0086100F"/>
    <w:rsid w:val="0086301B"/>
    <w:rsid w:val="00870710"/>
    <w:rsid w:val="00870CC0"/>
    <w:rsid w:val="0087256F"/>
    <w:rsid w:val="00874F9B"/>
    <w:rsid w:val="00880969"/>
    <w:rsid w:val="008843C7"/>
    <w:rsid w:val="008871F7"/>
    <w:rsid w:val="008876D8"/>
    <w:rsid w:val="00893D86"/>
    <w:rsid w:val="0089531B"/>
    <w:rsid w:val="00896181"/>
    <w:rsid w:val="008A0C6F"/>
    <w:rsid w:val="008A3D43"/>
    <w:rsid w:val="008A459A"/>
    <w:rsid w:val="008A58BB"/>
    <w:rsid w:val="008B4BD7"/>
    <w:rsid w:val="008B7551"/>
    <w:rsid w:val="008C1DC5"/>
    <w:rsid w:val="008C67E2"/>
    <w:rsid w:val="008C7718"/>
    <w:rsid w:val="008D6CBD"/>
    <w:rsid w:val="008D7D75"/>
    <w:rsid w:val="008E141A"/>
    <w:rsid w:val="008E1804"/>
    <w:rsid w:val="008E3971"/>
    <w:rsid w:val="008F2DE0"/>
    <w:rsid w:val="008F30F0"/>
    <w:rsid w:val="008F6BB5"/>
    <w:rsid w:val="008F758D"/>
    <w:rsid w:val="00903BB9"/>
    <w:rsid w:val="00905D6B"/>
    <w:rsid w:val="00906885"/>
    <w:rsid w:val="009075BE"/>
    <w:rsid w:val="009117DD"/>
    <w:rsid w:val="00911FBD"/>
    <w:rsid w:val="009217A5"/>
    <w:rsid w:val="0092233C"/>
    <w:rsid w:val="00923EA5"/>
    <w:rsid w:val="0093073D"/>
    <w:rsid w:val="00931DD9"/>
    <w:rsid w:val="00934E81"/>
    <w:rsid w:val="00942A57"/>
    <w:rsid w:val="0094340E"/>
    <w:rsid w:val="00947FC1"/>
    <w:rsid w:val="00952696"/>
    <w:rsid w:val="00953733"/>
    <w:rsid w:val="00953ABF"/>
    <w:rsid w:val="009544E5"/>
    <w:rsid w:val="009555E6"/>
    <w:rsid w:val="009558E0"/>
    <w:rsid w:val="0095750F"/>
    <w:rsid w:val="0095789C"/>
    <w:rsid w:val="00960325"/>
    <w:rsid w:val="00963359"/>
    <w:rsid w:val="00966BA5"/>
    <w:rsid w:val="00967DAC"/>
    <w:rsid w:val="00974E4E"/>
    <w:rsid w:val="00976F7E"/>
    <w:rsid w:val="00982D45"/>
    <w:rsid w:val="00985CD6"/>
    <w:rsid w:val="00986A63"/>
    <w:rsid w:val="0098780B"/>
    <w:rsid w:val="00987CC4"/>
    <w:rsid w:val="00990C02"/>
    <w:rsid w:val="00992701"/>
    <w:rsid w:val="009929AF"/>
    <w:rsid w:val="009957F5"/>
    <w:rsid w:val="009964CB"/>
    <w:rsid w:val="0099675E"/>
    <w:rsid w:val="009A3E3A"/>
    <w:rsid w:val="009A5B9D"/>
    <w:rsid w:val="009B0F9F"/>
    <w:rsid w:val="009B1F75"/>
    <w:rsid w:val="009B4311"/>
    <w:rsid w:val="009B462D"/>
    <w:rsid w:val="009B5687"/>
    <w:rsid w:val="009C0013"/>
    <w:rsid w:val="009C3CC6"/>
    <w:rsid w:val="009C46DF"/>
    <w:rsid w:val="009D1410"/>
    <w:rsid w:val="009E5F3C"/>
    <w:rsid w:val="009F5AE5"/>
    <w:rsid w:val="009F5F40"/>
    <w:rsid w:val="00A00A92"/>
    <w:rsid w:val="00A024FF"/>
    <w:rsid w:val="00A05BDE"/>
    <w:rsid w:val="00A1379C"/>
    <w:rsid w:val="00A16133"/>
    <w:rsid w:val="00A229C6"/>
    <w:rsid w:val="00A27257"/>
    <w:rsid w:val="00A277D8"/>
    <w:rsid w:val="00A30702"/>
    <w:rsid w:val="00A34D16"/>
    <w:rsid w:val="00A4409F"/>
    <w:rsid w:val="00A47D8C"/>
    <w:rsid w:val="00A555F1"/>
    <w:rsid w:val="00A55752"/>
    <w:rsid w:val="00A559F4"/>
    <w:rsid w:val="00A603C4"/>
    <w:rsid w:val="00A609DE"/>
    <w:rsid w:val="00A61221"/>
    <w:rsid w:val="00A619A7"/>
    <w:rsid w:val="00A623A7"/>
    <w:rsid w:val="00A6410C"/>
    <w:rsid w:val="00A67606"/>
    <w:rsid w:val="00A7716F"/>
    <w:rsid w:val="00A81BFE"/>
    <w:rsid w:val="00A82326"/>
    <w:rsid w:val="00A8517A"/>
    <w:rsid w:val="00A85FE9"/>
    <w:rsid w:val="00A863C3"/>
    <w:rsid w:val="00A90343"/>
    <w:rsid w:val="00A90EB4"/>
    <w:rsid w:val="00A92CCC"/>
    <w:rsid w:val="00A9487F"/>
    <w:rsid w:val="00A963FB"/>
    <w:rsid w:val="00A97452"/>
    <w:rsid w:val="00AA566F"/>
    <w:rsid w:val="00AB250F"/>
    <w:rsid w:val="00AB4219"/>
    <w:rsid w:val="00AC0962"/>
    <w:rsid w:val="00AC20BA"/>
    <w:rsid w:val="00AC4253"/>
    <w:rsid w:val="00AD6B93"/>
    <w:rsid w:val="00AD7017"/>
    <w:rsid w:val="00AE0093"/>
    <w:rsid w:val="00AE0261"/>
    <w:rsid w:val="00AE27B3"/>
    <w:rsid w:val="00AE72BE"/>
    <w:rsid w:val="00AF20F8"/>
    <w:rsid w:val="00AF2D45"/>
    <w:rsid w:val="00AF38ED"/>
    <w:rsid w:val="00AF39B3"/>
    <w:rsid w:val="00AF411B"/>
    <w:rsid w:val="00AF49D7"/>
    <w:rsid w:val="00AF5092"/>
    <w:rsid w:val="00AF5883"/>
    <w:rsid w:val="00B0296F"/>
    <w:rsid w:val="00B05DB1"/>
    <w:rsid w:val="00B07830"/>
    <w:rsid w:val="00B1138A"/>
    <w:rsid w:val="00B139FE"/>
    <w:rsid w:val="00B162B0"/>
    <w:rsid w:val="00B176FD"/>
    <w:rsid w:val="00B17BC8"/>
    <w:rsid w:val="00B17C32"/>
    <w:rsid w:val="00B20BAA"/>
    <w:rsid w:val="00B21064"/>
    <w:rsid w:val="00B23851"/>
    <w:rsid w:val="00B26655"/>
    <w:rsid w:val="00B26A4C"/>
    <w:rsid w:val="00B3043F"/>
    <w:rsid w:val="00B307B7"/>
    <w:rsid w:val="00B30BF7"/>
    <w:rsid w:val="00B33638"/>
    <w:rsid w:val="00B370A7"/>
    <w:rsid w:val="00B4073A"/>
    <w:rsid w:val="00B40B78"/>
    <w:rsid w:val="00B40ED9"/>
    <w:rsid w:val="00B4227E"/>
    <w:rsid w:val="00B44CCF"/>
    <w:rsid w:val="00B47255"/>
    <w:rsid w:val="00B514FF"/>
    <w:rsid w:val="00B52EE7"/>
    <w:rsid w:val="00B54ACC"/>
    <w:rsid w:val="00B57E69"/>
    <w:rsid w:val="00B656EB"/>
    <w:rsid w:val="00B723D2"/>
    <w:rsid w:val="00B72DCF"/>
    <w:rsid w:val="00B75E6F"/>
    <w:rsid w:val="00B77409"/>
    <w:rsid w:val="00B82FE0"/>
    <w:rsid w:val="00B8400D"/>
    <w:rsid w:val="00B850D7"/>
    <w:rsid w:val="00B938BF"/>
    <w:rsid w:val="00BA4E8D"/>
    <w:rsid w:val="00BB0859"/>
    <w:rsid w:val="00BB0D0B"/>
    <w:rsid w:val="00BB0D67"/>
    <w:rsid w:val="00BB121A"/>
    <w:rsid w:val="00BB24E2"/>
    <w:rsid w:val="00BB6488"/>
    <w:rsid w:val="00BB6BEC"/>
    <w:rsid w:val="00BB7BBC"/>
    <w:rsid w:val="00BC1C51"/>
    <w:rsid w:val="00BC7161"/>
    <w:rsid w:val="00BD13A4"/>
    <w:rsid w:val="00BD1D88"/>
    <w:rsid w:val="00BD7947"/>
    <w:rsid w:val="00BE60C9"/>
    <w:rsid w:val="00BF0706"/>
    <w:rsid w:val="00BF2DE3"/>
    <w:rsid w:val="00BF2E56"/>
    <w:rsid w:val="00BF3731"/>
    <w:rsid w:val="00BF4DB3"/>
    <w:rsid w:val="00BF4FD1"/>
    <w:rsid w:val="00BF5AA3"/>
    <w:rsid w:val="00C03E39"/>
    <w:rsid w:val="00C05C3F"/>
    <w:rsid w:val="00C05CA5"/>
    <w:rsid w:val="00C05F6D"/>
    <w:rsid w:val="00C06DDE"/>
    <w:rsid w:val="00C10E55"/>
    <w:rsid w:val="00C115B5"/>
    <w:rsid w:val="00C11BE5"/>
    <w:rsid w:val="00C11E2F"/>
    <w:rsid w:val="00C1420A"/>
    <w:rsid w:val="00C14EDF"/>
    <w:rsid w:val="00C174A7"/>
    <w:rsid w:val="00C2146F"/>
    <w:rsid w:val="00C23AB0"/>
    <w:rsid w:val="00C2487E"/>
    <w:rsid w:val="00C2757F"/>
    <w:rsid w:val="00C3071D"/>
    <w:rsid w:val="00C4311D"/>
    <w:rsid w:val="00C478C5"/>
    <w:rsid w:val="00C50070"/>
    <w:rsid w:val="00C52CB0"/>
    <w:rsid w:val="00C5466D"/>
    <w:rsid w:val="00C56982"/>
    <w:rsid w:val="00C57366"/>
    <w:rsid w:val="00C67815"/>
    <w:rsid w:val="00C67D4F"/>
    <w:rsid w:val="00C70CD0"/>
    <w:rsid w:val="00C75065"/>
    <w:rsid w:val="00C7596B"/>
    <w:rsid w:val="00C77936"/>
    <w:rsid w:val="00C82A96"/>
    <w:rsid w:val="00C83A0B"/>
    <w:rsid w:val="00C91056"/>
    <w:rsid w:val="00C91C96"/>
    <w:rsid w:val="00C93102"/>
    <w:rsid w:val="00C94294"/>
    <w:rsid w:val="00C9472D"/>
    <w:rsid w:val="00C96BBE"/>
    <w:rsid w:val="00C96F0F"/>
    <w:rsid w:val="00CA07D7"/>
    <w:rsid w:val="00CA164C"/>
    <w:rsid w:val="00CA39E6"/>
    <w:rsid w:val="00CA3B22"/>
    <w:rsid w:val="00CA6942"/>
    <w:rsid w:val="00CB3FF0"/>
    <w:rsid w:val="00CB40A8"/>
    <w:rsid w:val="00CB4714"/>
    <w:rsid w:val="00CE1D6C"/>
    <w:rsid w:val="00CE383E"/>
    <w:rsid w:val="00CE4FE0"/>
    <w:rsid w:val="00CF1BE1"/>
    <w:rsid w:val="00CF3DFC"/>
    <w:rsid w:val="00CF725B"/>
    <w:rsid w:val="00D01400"/>
    <w:rsid w:val="00D03D01"/>
    <w:rsid w:val="00D04D8F"/>
    <w:rsid w:val="00D05DB2"/>
    <w:rsid w:val="00D14F34"/>
    <w:rsid w:val="00D213A8"/>
    <w:rsid w:val="00D2142E"/>
    <w:rsid w:val="00D2168C"/>
    <w:rsid w:val="00D216F0"/>
    <w:rsid w:val="00D23389"/>
    <w:rsid w:val="00D30F09"/>
    <w:rsid w:val="00D31A50"/>
    <w:rsid w:val="00D344B2"/>
    <w:rsid w:val="00D40373"/>
    <w:rsid w:val="00D4073C"/>
    <w:rsid w:val="00D44C60"/>
    <w:rsid w:val="00D45130"/>
    <w:rsid w:val="00D45CCF"/>
    <w:rsid w:val="00D55D14"/>
    <w:rsid w:val="00D60A70"/>
    <w:rsid w:val="00D6256E"/>
    <w:rsid w:val="00D62A50"/>
    <w:rsid w:val="00D672D4"/>
    <w:rsid w:val="00D721A0"/>
    <w:rsid w:val="00D72E7D"/>
    <w:rsid w:val="00D75C00"/>
    <w:rsid w:val="00D80EC7"/>
    <w:rsid w:val="00D9143C"/>
    <w:rsid w:val="00D965D5"/>
    <w:rsid w:val="00D9749C"/>
    <w:rsid w:val="00DA120D"/>
    <w:rsid w:val="00DA6ADC"/>
    <w:rsid w:val="00DA71FE"/>
    <w:rsid w:val="00DB4849"/>
    <w:rsid w:val="00DC5FC5"/>
    <w:rsid w:val="00DD0190"/>
    <w:rsid w:val="00DD5E31"/>
    <w:rsid w:val="00DE01A5"/>
    <w:rsid w:val="00DE01B8"/>
    <w:rsid w:val="00DE0A3A"/>
    <w:rsid w:val="00DE24D2"/>
    <w:rsid w:val="00DE42F9"/>
    <w:rsid w:val="00DE5823"/>
    <w:rsid w:val="00DF133F"/>
    <w:rsid w:val="00DF39CA"/>
    <w:rsid w:val="00DF448A"/>
    <w:rsid w:val="00DF77DB"/>
    <w:rsid w:val="00E06D06"/>
    <w:rsid w:val="00E135C6"/>
    <w:rsid w:val="00E16153"/>
    <w:rsid w:val="00E17E90"/>
    <w:rsid w:val="00E22059"/>
    <w:rsid w:val="00E2286C"/>
    <w:rsid w:val="00E22BA4"/>
    <w:rsid w:val="00E23096"/>
    <w:rsid w:val="00E3284D"/>
    <w:rsid w:val="00E356EE"/>
    <w:rsid w:val="00E3581D"/>
    <w:rsid w:val="00E4044D"/>
    <w:rsid w:val="00E42620"/>
    <w:rsid w:val="00E465BA"/>
    <w:rsid w:val="00E465C9"/>
    <w:rsid w:val="00E46CA7"/>
    <w:rsid w:val="00E478E2"/>
    <w:rsid w:val="00E500B1"/>
    <w:rsid w:val="00E5269C"/>
    <w:rsid w:val="00E52774"/>
    <w:rsid w:val="00E543C2"/>
    <w:rsid w:val="00E543F9"/>
    <w:rsid w:val="00E579B9"/>
    <w:rsid w:val="00E613DA"/>
    <w:rsid w:val="00E64D61"/>
    <w:rsid w:val="00E67E94"/>
    <w:rsid w:val="00E7445D"/>
    <w:rsid w:val="00E7521F"/>
    <w:rsid w:val="00E755C9"/>
    <w:rsid w:val="00E76339"/>
    <w:rsid w:val="00E76759"/>
    <w:rsid w:val="00E77621"/>
    <w:rsid w:val="00E824DE"/>
    <w:rsid w:val="00E85DB2"/>
    <w:rsid w:val="00E8705E"/>
    <w:rsid w:val="00E96485"/>
    <w:rsid w:val="00EA088A"/>
    <w:rsid w:val="00EA3F42"/>
    <w:rsid w:val="00EB050E"/>
    <w:rsid w:val="00EB0C12"/>
    <w:rsid w:val="00EB6235"/>
    <w:rsid w:val="00EC0B29"/>
    <w:rsid w:val="00EC22B3"/>
    <w:rsid w:val="00EC24FA"/>
    <w:rsid w:val="00EC3075"/>
    <w:rsid w:val="00ED117A"/>
    <w:rsid w:val="00ED1F84"/>
    <w:rsid w:val="00ED4433"/>
    <w:rsid w:val="00ED49B5"/>
    <w:rsid w:val="00ED51BE"/>
    <w:rsid w:val="00ED60E2"/>
    <w:rsid w:val="00EE27F5"/>
    <w:rsid w:val="00EE50EB"/>
    <w:rsid w:val="00EE7092"/>
    <w:rsid w:val="00EE742F"/>
    <w:rsid w:val="00EE76BF"/>
    <w:rsid w:val="00EF29CB"/>
    <w:rsid w:val="00EF48D0"/>
    <w:rsid w:val="00EF5632"/>
    <w:rsid w:val="00EF6BF3"/>
    <w:rsid w:val="00F021A3"/>
    <w:rsid w:val="00F05654"/>
    <w:rsid w:val="00F05988"/>
    <w:rsid w:val="00F10E59"/>
    <w:rsid w:val="00F12400"/>
    <w:rsid w:val="00F17D9C"/>
    <w:rsid w:val="00F2010E"/>
    <w:rsid w:val="00F21D19"/>
    <w:rsid w:val="00F23558"/>
    <w:rsid w:val="00F261CC"/>
    <w:rsid w:val="00F30920"/>
    <w:rsid w:val="00F31286"/>
    <w:rsid w:val="00F31E52"/>
    <w:rsid w:val="00F32BBD"/>
    <w:rsid w:val="00F34FF4"/>
    <w:rsid w:val="00F36CE7"/>
    <w:rsid w:val="00F45BBB"/>
    <w:rsid w:val="00F677F7"/>
    <w:rsid w:val="00F67AF9"/>
    <w:rsid w:val="00F67B2A"/>
    <w:rsid w:val="00F70A94"/>
    <w:rsid w:val="00F719B4"/>
    <w:rsid w:val="00F74EA2"/>
    <w:rsid w:val="00F750FB"/>
    <w:rsid w:val="00F76995"/>
    <w:rsid w:val="00F84DBA"/>
    <w:rsid w:val="00F85E4F"/>
    <w:rsid w:val="00F926B6"/>
    <w:rsid w:val="00F92F35"/>
    <w:rsid w:val="00F97D3B"/>
    <w:rsid w:val="00FA0061"/>
    <w:rsid w:val="00FA32AA"/>
    <w:rsid w:val="00FA5892"/>
    <w:rsid w:val="00FB1891"/>
    <w:rsid w:val="00FB659B"/>
    <w:rsid w:val="00FB78C1"/>
    <w:rsid w:val="00FC06C2"/>
    <w:rsid w:val="00FC33BF"/>
    <w:rsid w:val="00FC4753"/>
    <w:rsid w:val="00FC735F"/>
    <w:rsid w:val="00FC73CD"/>
    <w:rsid w:val="00FD320A"/>
    <w:rsid w:val="00FD3667"/>
    <w:rsid w:val="00FD48BC"/>
    <w:rsid w:val="00FD5C46"/>
    <w:rsid w:val="00FF0AB7"/>
    <w:rsid w:val="00FF4F0C"/>
    <w:rsid w:val="00FF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87C0BB"/>
  <w15:chartTrackingRefBased/>
  <w15:docId w15:val="{47967D7D-48E7-43EE-86E2-558237415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6C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6C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B6C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6C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6C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6C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6C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6C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6C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6C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6C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B6C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6C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6C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6C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6C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6C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6C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6C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6C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6C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6C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6C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6C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6C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6C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6C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6C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6C4F"/>
    <w:rPr>
      <w:b/>
      <w:bCs/>
      <w:smallCaps/>
      <w:color w:val="0F4761" w:themeColor="accent1" w:themeShade="BF"/>
      <w:spacing w:val="5"/>
    </w:rPr>
  </w:style>
  <w:style w:type="numbering" w:customStyle="1" w:styleId="NoList1">
    <w:name w:val="No List1"/>
    <w:next w:val="NoList"/>
    <w:uiPriority w:val="99"/>
    <w:semiHidden/>
    <w:unhideWhenUsed/>
    <w:rsid w:val="004B6C4F"/>
  </w:style>
  <w:style w:type="paragraph" w:styleId="NormalWeb">
    <w:name w:val="Normal (Web)"/>
    <w:basedOn w:val="Normal"/>
    <w:uiPriority w:val="99"/>
    <w:unhideWhenUsed/>
    <w:rsid w:val="004B6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Body">
    <w:name w:val="Body"/>
    <w:rsid w:val="004B6C4F"/>
    <w:pPr>
      <w:pBdr>
        <w:top w:val="nil"/>
        <w:left w:val="nil"/>
        <w:bottom w:val="nil"/>
        <w:right w:val="nil"/>
        <w:between w:val="nil"/>
        <w:bar w:val="nil"/>
      </w:pBdr>
      <w:spacing w:after="0" w:line="480" w:lineRule="auto"/>
      <w:ind w:firstLine="720"/>
    </w:pPr>
    <w:rPr>
      <w:rFonts w:ascii="Times New Roman" w:eastAsia="Times New Roman" w:hAnsi="Times New Roman" w:cs="Times New Roman"/>
      <w:color w:val="000000"/>
      <w:kern w:val="24"/>
      <w:u w:color="000000"/>
      <w:bdr w:val="nil"/>
      <w:lang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paragraph">
    <w:name w:val="paragraph"/>
    <w:basedOn w:val="Normal"/>
    <w:rsid w:val="004B6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4B6C4F"/>
  </w:style>
  <w:style w:type="character" w:customStyle="1" w:styleId="eop">
    <w:name w:val="eop"/>
    <w:basedOn w:val="DefaultParagraphFont"/>
    <w:rsid w:val="004B6C4F"/>
  </w:style>
  <w:style w:type="character" w:styleId="Hyperlink">
    <w:name w:val="Hyperlink"/>
    <w:basedOn w:val="DefaultParagraphFont"/>
    <w:uiPriority w:val="99"/>
    <w:unhideWhenUsed/>
    <w:rsid w:val="004B6C4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6C4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B6C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B6C4F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B6C4F"/>
    <w:rPr>
      <w:rFonts w:eastAsiaTheme="minorHAnsi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6C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B6C4F"/>
    <w:rPr>
      <w:rFonts w:eastAsiaTheme="minorHAnsi"/>
      <w:b/>
      <w:bCs/>
      <w:sz w:val="20"/>
      <w:szCs w:val="20"/>
      <w:lang w:eastAsia="en-US"/>
    </w:rPr>
  </w:style>
  <w:style w:type="character" w:styleId="Emphasis">
    <w:name w:val="Emphasis"/>
    <w:basedOn w:val="DefaultParagraphFont"/>
    <w:uiPriority w:val="20"/>
    <w:qFormat/>
    <w:rsid w:val="004B6C4F"/>
    <w:rPr>
      <w:i/>
      <w:iCs/>
    </w:rPr>
  </w:style>
  <w:style w:type="paragraph" w:customStyle="1" w:styleId="Default">
    <w:name w:val="Default"/>
    <w:rsid w:val="004B6C4F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kern w:val="0"/>
      <w:lang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B6C4F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B6C4F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B6C4F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B6C4F"/>
    <w:rPr>
      <w:rFonts w:eastAsiaTheme="minorHAnsi"/>
      <w:lang w:eastAsia="en-US"/>
    </w:rPr>
  </w:style>
  <w:style w:type="paragraph" w:customStyle="1" w:styleId="a">
    <w:name w:val="默认"/>
    <w:rsid w:val="004B6C4F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kern w:val="0"/>
      <w:bdr w:val="nil"/>
      <w:lang w:val="en-US"/>
      <w14:textOutline w14:w="0" w14:cap="flat" w14:cmpd="sng" w14:algn="ctr">
        <w14:noFill/>
        <w14:prstDash w14:val="solid"/>
        <w14:bevel/>
      </w14:textOutline>
      <w14:ligatures w14:val="none"/>
    </w:rPr>
  </w:style>
  <w:style w:type="character" w:customStyle="1" w:styleId="author">
    <w:name w:val="author"/>
    <w:basedOn w:val="DefaultParagraphFont"/>
    <w:rsid w:val="004B6C4F"/>
  </w:style>
  <w:style w:type="character" w:customStyle="1" w:styleId="pubyear">
    <w:name w:val="pubyear"/>
    <w:basedOn w:val="DefaultParagraphFont"/>
    <w:rsid w:val="004B6C4F"/>
  </w:style>
  <w:style w:type="character" w:customStyle="1" w:styleId="articletitle">
    <w:name w:val="articletitle"/>
    <w:basedOn w:val="DefaultParagraphFont"/>
    <w:rsid w:val="004B6C4F"/>
  </w:style>
  <w:style w:type="character" w:customStyle="1" w:styleId="vol">
    <w:name w:val="vol"/>
    <w:basedOn w:val="DefaultParagraphFont"/>
    <w:rsid w:val="004B6C4F"/>
  </w:style>
  <w:style w:type="character" w:customStyle="1" w:styleId="pagefirst">
    <w:name w:val="pagefirst"/>
    <w:basedOn w:val="DefaultParagraphFont"/>
    <w:rsid w:val="004B6C4F"/>
  </w:style>
  <w:style w:type="character" w:customStyle="1" w:styleId="pagelast">
    <w:name w:val="pagelast"/>
    <w:basedOn w:val="DefaultParagraphFont"/>
    <w:rsid w:val="004B6C4F"/>
  </w:style>
  <w:style w:type="paragraph" w:styleId="NoSpacing">
    <w:name w:val="No Spacing"/>
    <w:uiPriority w:val="1"/>
    <w:qFormat/>
    <w:rsid w:val="00903B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7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6664B-C637-4309-BE81-9ADB23019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3967</Words>
  <Characters>24599</Characters>
  <Application>Microsoft Office Word</Application>
  <DocSecurity>0</DocSecurity>
  <Lines>386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2025-02-20T18:39:00Z</dcterms:created>
  <dcterms:modified xsi:type="dcterms:W3CDTF">2025-02-20T18:39:00Z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0404a96f767f206f200da5d1a26155383a316068644541f3ace9f5cd649c6d19</vt:lpwstr>
  </property>
</Properties>
</file>