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255418D" w:rsidR="00986B43" w:rsidRPr="00837FC4"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837FC4">
              <w:rPr>
                <w:rFonts w:ascii="Times New Roman" w:hAnsi="Times New Roman" w:cs="Times New Roman"/>
                <w:b/>
                <w:color w:val="auto"/>
                <w:sz w:val="44"/>
                <w:szCs w:val="18"/>
              </w:rPr>
              <w:t>Learner’s name:</w:t>
            </w:r>
            <w:r w:rsidR="00247265" w:rsidRPr="00837FC4">
              <w:rPr>
                <w:rFonts w:ascii="Times New Roman" w:hAnsi="Times New Roman" w:cs="Times New Roman"/>
                <w:b/>
                <w:color w:val="auto"/>
                <w:sz w:val="44"/>
                <w:szCs w:val="18"/>
              </w:rPr>
              <w:t xml:space="preserve"> </w:t>
            </w:r>
            <w:r w:rsidR="00837FC4" w:rsidRPr="00837FC4">
              <w:rPr>
                <w:rFonts w:ascii="Times New Roman" w:hAnsi="Times New Roman" w:cs="Times New Roman"/>
                <w:b/>
                <w:color w:val="auto"/>
                <w:sz w:val="44"/>
                <w:szCs w:val="18"/>
              </w:rPr>
              <w:t>Vanessa Archer</w:t>
            </w:r>
          </w:p>
          <w:p w14:paraId="0B6CD0DB" w14:textId="689515B5" w:rsidR="009C337F" w:rsidRPr="00837FC4"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2886917" w:rsidR="009C337F" w:rsidRPr="00837FC4"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837FC4">
              <w:rPr>
                <w:rFonts w:ascii="Times New Roman" w:hAnsi="Times New Roman" w:cs="Times New Roman"/>
                <w:b/>
                <w:color w:val="auto"/>
                <w:sz w:val="44"/>
                <w:szCs w:val="18"/>
              </w:rPr>
              <w:t>Email address:</w:t>
            </w:r>
            <w:r w:rsidR="00837FC4" w:rsidRPr="00837FC4">
              <w:rPr>
                <w:rFonts w:ascii="Times New Roman" w:hAnsi="Times New Roman" w:cs="Times New Roman"/>
                <w:b/>
                <w:color w:val="auto"/>
                <w:sz w:val="44"/>
                <w:szCs w:val="18"/>
              </w:rPr>
              <w:t xml:space="preserve"> vanessa__archer@hotmail.co.uk</w:t>
            </w:r>
          </w:p>
          <w:p w14:paraId="22E38809" w14:textId="77777777" w:rsidR="00986B43" w:rsidRPr="00837FC4"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8F2C81F" w:rsidR="00F927A1" w:rsidRPr="00837FC4"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837FC4">
              <w:rPr>
                <w:rFonts w:ascii="Times New Roman" w:hAnsi="Times New Roman" w:cs="Times New Roman"/>
                <w:b/>
                <w:color w:val="auto"/>
                <w:sz w:val="44"/>
                <w:szCs w:val="18"/>
              </w:rPr>
              <w:t>Learner’s University Registration</w:t>
            </w:r>
            <w:r w:rsidR="00F927A1" w:rsidRPr="00837FC4">
              <w:rPr>
                <w:rFonts w:ascii="Times New Roman" w:hAnsi="Times New Roman" w:cs="Times New Roman"/>
                <w:b/>
                <w:color w:val="auto"/>
                <w:sz w:val="44"/>
                <w:szCs w:val="18"/>
              </w:rPr>
              <w:t xml:space="preserve"> Number:</w:t>
            </w:r>
            <w:r w:rsidR="00837FC4" w:rsidRPr="00837FC4">
              <w:rPr>
                <w:rFonts w:ascii="Times New Roman" w:hAnsi="Times New Roman" w:cs="Times New Roman"/>
                <w:b/>
                <w:color w:val="auto"/>
                <w:sz w:val="44"/>
                <w:szCs w:val="18"/>
              </w:rPr>
              <w:t xml:space="preserve"> 2432839</w:t>
            </w:r>
          </w:p>
          <w:p w14:paraId="622FD17A" w14:textId="77777777" w:rsidR="0085230E" w:rsidRPr="00837FC4"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837FC4">
              <w:rPr>
                <w:rFonts w:ascii="Times New Roman" w:hAnsi="Times New Roman" w:cs="Times New Roman"/>
                <w:b/>
                <w:color w:val="auto"/>
                <w:sz w:val="44"/>
                <w:szCs w:val="18"/>
              </w:rPr>
              <w:t xml:space="preserve">Cohort: </w:t>
            </w:r>
            <w:r w:rsidR="00D64552" w:rsidRPr="00837FC4">
              <w:rPr>
                <w:rFonts w:ascii="Times New Roman" w:hAnsi="Times New Roman" w:cs="Times New Roman"/>
                <w:b/>
                <w:color w:val="auto"/>
                <w:sz w:val="44"/>
                <w:szCs w:val="18"/>
              </w:rPr>
              <w:t>21</w:t>
            </w:r>
            <w:r w:rsidR="00AE6231" w:rsidRPr="00837FC4">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bookmarkStart w:id="0" w:name="_Hlk222048395"/>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bookmarkEnd w:id="0"/>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FC7989A"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762DB">
        <w:rPr>
          <w:sz w:val="24"/>
          <w:szCs w:val="24"/>
        </w:rPr>
        <w:t>Wednesday 4</w:t>
      </w:r>
      <w:r w:rsidR="004762DB" w:rsidRPr="004762DB">
        <w:rPr>
          <w:sz w:val="24"/>
          <w:szCs w:val="24"/>
          <w:vertAlign w:val="superscript"/>
        </w:rPr>
        <w:t>th</w:t>
      </w:r>
      <w:r w:rsidR="004762DB">
        <w:rPr>
          <w:sz w:val="24"/>
          <w:szCs w:val="24"/>
        </w:rPr>
        <w:t xml:space="preserve"> February 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5736B1EE" w14:textId="77777777" w:rsidR="007B3CF4" w:rsidRDefault="007B3CF4" w:rsidP="00D3203C">
            <w:pPr>
              <w:jc w:val="both"/>
              <w:rPr>
                <w:i/>
                <w:sz w:val="24"/>
                <w:szCs w:val="24"/>
              </w:rPr>
            </w:pPr>
          </w:p>
          <w:p w14:paraId="10CEE2E5" w14:textId="1BC08D6A" w:rsidR="007B3CF4" w:rsidRDefault="007B3CF4" w:rsidP="00D3203C">
            <w:pPr>
              <w:jc w:val="both"/>
              <w:rPr>
                <w:iCs/>
                <w:sz w:val="24"/>
                <w:szCs w:val="24"/>
              </w:rPr>
            </w:pPr>
            <w:bookmarkStart w:id="1" w:name="_Hlk222048447"/>
            <w:proofErr w:type="gramStart"/>
            <w:r>
              <w:rPr>
                <w:iCs/>
                <w:sz w:val="24"/>
                <w:szCs w:val="24"/>
              </w:rPr>
              <w:t>In order to</w:t>
            </w:r>
            <w:proofErr w:type="gramEnd"/>
            <w:r>
              <w:rPr>
                <w:iCs/>
                <w:sz w:val="24"/>
                <w:szCs w:val="24"/>
              </w:rPr>
              <w:t xml:space="preserve"> ensure </w:t>
            </w:r>
            <w:r w:rsidR="00252959">
              <w:rPr>
                <w:iCs/>
                <w:sz w:val="24"/>
                <w:szCs w:val="24"/>
              </w:rPr>
              <w:t>confidentiality,</w:t>
            </w:r>
            <w:r>
              <w:rPr>
                <w:iCs/>
                <w:sz w:val="24"/>
                <w:szCs w:val="24"/>
              </w:rPr>
              <w:t xml:space="preserve"> I will refer to the </w:t>
            </w:r>
            <w:r w:rsidR="006A23AB">
              <w:rPr>
                <w:iCs/>
                <w:sz w:val="24"/>
                <w:szCs w:val="24"/>
              </w:rPr>
              <w:t>child</w:t>
            </w:r>
            <w:r>
              <w:rPr>
                <w:iCs/>
                <w:sz w:val="24"/>
                <w:szCs w:val="24"/>
              </w:rPr>
              <w:t xml:space="preserve"> mentioned within this as “1” and the</w:t>
            </w:r>
            <w:r w:rsidR="006A23AB">
              <w:rPr>
                <w:iCs/>
                <w:sz w:val="24"/>
                <w:szCs w:val="24"/>
              </w:rPr>
              <w:t xml:space="preserve"> parent</w:t>
            </w:r>
            <w:r>
              <w:rPr>
                <w:iCs/>
                <w:sz w:val="24"/>
                <w:szCs w:val="24"/>
              </w:rPr>
              <w:t xml:space="preserve"> as “2”.</w:t>
            </w:r>
          </w:p>
          <w:p w14:paraId="03B4B0F1" w14:textId="77777777" w:rsidR="007B3CF4" w:rsidRDefault="007B3CF4" w:rsidP="00D3203C">
            <w:pPr>
              <w:jc w:val="both"/>
              <w:rPr>
                <w:iCs/>
                <w:sz w:val="24"/>
                <w:szCs w:val="24"/>
              </w:rPr>
            </w:pPr>
          </w:p>
          <w:p w14:paraId="1A8C3606" w14:textId="1A19902C" w:rsidR="007B3CF4" w:rsidRDefault="007B3CF4" w:rsidP="00D3203C">
            <w:pPr>
              <w:jc w:val="both"/>
              <w:rPr>
                <w:iCs/>
                <w:sz w:val="24"/>
                <w:szCs w:val="24"/>
              </w:rPr>
            </w:pPr>
            <w:r>
              <w:rPr>
                <w:iCs/>
                <w:sz w:val="24"/>
                <w:szCs w:val="24"/>
              </w:rPr>
              <w:t xml:space="preserve">The purpose of my visit was to carry out some direct work with 1 </w:t>
            </w:r>
            <w:r w:rsidR="006A23AB">
              <w:rPr>
                <w:iCs/>
                <w:sz w:val="24"/>
                <w:szCs w:val="24"/>
              </w:rPr>
              <w:t xml:space="preserve">following an incident in school involving another pupil. My intention for the visit </w:t>
            </w:r>
            <w:r w:rsidR="000B1385">
              <w:rPr>
                <w:iCs/>
                <w:sz w:val="24"/>
                <w:szCs w:val="24"/>
              </w:rPr>
              <w:t xml:space="preserve">was </w:t>
            </w:r>
            <w:r w:rsidR="006A23AB">
              <w:rPr>
                <w:iCs/>
                <w:sz w:val="24"/>
                <w:szCs w:val="24"/>
              </w:rPr>
              <w:t xml:space="preserve">to </w:t>
            </w:r>
            <w:r w:rsidR="000B1385">
              <w:rPr>
                <w:iCs/>
                <w:sz w:val="24"/>
                <w:szCs w:val="24"/>
              </w:rPr>
              <w:t>have</w:t>
            </w:r>
            <w:r w:rsidR="006A23AB">
              <w:rPr>
                <w:iCs/>
                <w:sz w:val="24"/>
                <w:szCs w:val="24"/>
              </w:rPr>
              <w:t xml:space="preserve"> some </w:t>
            </w:r>
            <w:r w:rsidR="000B1385">
              <w:rPr>
                <w:iCs/>
                <w:sz w:val="24"/>
                <w:szCs w:val="24"/>
              </w:rPr>
              <w:t>age-appropriate</w:t>
            </w:r>
            <w:r w:rsidR="006A23AB">
              <w:rPr>
                <w:iCs/>
                <w:sz w:val="24"/>
                <w:szCs w:val="24"/>
              </w:rPr>
              <w:t xml:space="preserve"> conversations</w:t>
            </w:r>
            <w:r w:rsidR="000B1385">
              <w:rPr>
                <w:iCs/>
                <w:sz w:val="24"/>
                <w:szCs w:val="24"/>
              </w:rPr>
              <w:t xml:space="preserve"> with 1</w:t>
            </w:r>
            <w:r w:rsidR="006A23AB">
              <w:rPr>
                <w:iCs/>
                <w:sz w:val="24"/>
                <w:szCs w:val="24"/>
              </w:rPr>
              <w:t xml:space="preserve"> around privacy and consent</w:t>
            </w:r>
            <w:r w:rsidR="000B1385">
              <w:rPr>
                <w:iCs/>
                <w:sz w:val="24"/>
                <w:szCs w:val="24"/>
              </w:rPr>
              <w:t>;</w:t>
            </w:r>
            <w:r w:rsidR="006A23AB">
              <w:rPr>
                <w:iCs/>
                <w:sz w:val="24"/>
                <w:szCs w:val="24"/>
              </w:rPr>
              <w:t xml:space="preserve"> and to support 1 to identify adults 1 feels safe and comfortable to speak to</w:t>
            </w:r>
            <w:r w:rsidR="007F1CDC">
              <w:rPr>
                <w:iCs/>
                <w:sz w:val="24"/>
                <w:szCs w:val="24"/>
              </w:rPr>
              <w:t xml:space="preserve"> whilst encouraging 1 to seek trusted adults if feeling worried or uncomfortable</w:t>
            </w:r>
            <w:r w:rsidR="006A23AB">
              <w:rPr>
                <w:iCs/>
                <w:sz w:val="24"/>
                <w:szCs w:val="24"/>
              </w:rPr>
              <w:t xml:space="preserve">. </w:t>
            </w:r>
            <w:r w:rsidR="00252959">
              <w:rPr>
                <w:iCs/>
                <w:sz w:val="24"/>
                <w:szCs w:val="24"/>
              </w:rPr>
              <w:t>I was carrying out this assessment and direct work as part of my duties according to the Social Service and Wellbeing (Wales) Act (2014), seeking to support 2, as the parent of 1 and promote the wellbeing and safety of 1.</w:t>
            </w:r>
            <w:r w:rsidR="00D804D1">
              <w:rPr>
                <w:iCs/>
                <w:sz w:val="24"/>
                <w:szCs w:val="24"/>
              </w:rPr>
              <w:t xml:space="preserve">  </w:t>
            </w:r>
            <w:r w:rsidR="006A23AB">
              <w:rPr>
                <w:iCs/>
                <w:sz w:val="24"/>
                <w:szCs w:val="24"/>
              </w:rPr>
              <w:t>Following conversa</w:t>
            </w:r>
            <w:r w:rsidR="003C32B8">
              <w:rPr>
                <w:iCs/>
                <w:sz w:val="24"/>
                <w:szCs w:val="24"/>
              </w:rPr>
              <w:t xml:space="preserve">tions with 2 we decided it would be beneficial for my visit to take place within school </w:t>
            </w:r>
            <w:proofErr w:type="gramStart"/>
            <w:r w:rsidR="003C32B8">
              <w:rPr>
                <w:iCs/>
                <w:sz w:val="24"/>
                <w:szCs w:val="24"/>
              </w:rPr>
              <w:t>in order to</w:t>
            </w:r>
            <w:proofErr w:type="gramEnd"/>
            <w:r w:rsidR="003C32B8">
              <w:rPr>
                <w:iCs/>
                <w:sz w:val="24"/>
                <w:szCs w:val="24"/>
              </w:rPr>
              <w:t xml:space="preserve"> </w:t>
            </w:r>
            <w:r w:rsidR="002005BA">
              <w:rPr>
                <w:iCs/>
                <w:sz w:val="24"/>
                <w:szCs w:val="24"/>
              </w:rPr>
              <w:t>emphasise</w:t>
            </w:r>
            <w:r w:rsidR="007303AD">
              <w:rPr>
                <w:iCs/>
                <w:sz w:val="24"/>
                <w:szCs w:val="24"/>
              </w:rPr>
              <w:t xml:space="preserve"> the relevance of the information </w:t>
            </w:r>
            <w:r w:rsidR="002005BA">
              <w:rPr>
                <w:iCs/>
                <w:sz w:val="24"/>
                <w:szCs w:val="24"/>
              </w:rPr>
              <w:t>to</w:t>
            </w:r>
            <w:r w:rsidR="007303AD">
              <w:rPr>
                <w:iCs/>
                <w:sz w:val="24"/>
                <w:szCs w:val="24"/>
              </w:rPr>
              <w:t xml:space="preserve"> the school setting, as well as reinforcing the </w:t>
            </w:r>
            <w:r w:rsidR="002005BA">
              <w:rPr>
                <w:iCs/>
                <w:sz w:val="24"/>
                <w:szCs w:val="24"/>
              </w:rPr>
              <w:t>conversations 2 was having with 1 at home.</w:t>
            </w:r>
            <w:r w:rsidR="0084702E">
              <w:rPr>
                <w:iCs/>
                <w:sz w:val="24"/>
                <w:szCs w:val="24"/>
              </w:rPr>
              <w:t xml:space="preserve"> It was important for me to ensure the conversations and worksheets I used within this visit were tailored to the age and understanding of 1. I </w:t>
            </w:r>
            <w:r w:rsidR="00A57409">
              <w:rPr>
                <w:iCs/>
                <w:sz w:val="24"/>
                <w:szCs w:val="24"/>
              </w:rPr>
              <w:t xml:space="preserve">was able to do this by having conversations with 2 </w:t>
            </w:r>
            <w:proofErr w:type="gramStart"/>
            <w:r w:rsidR="00A57409">
              <w:rPr>
                <w:iCs/>
                <w:sz w:val="24"/>
                <w:szCs w:val="24"/>
              </w:rPr>
              <w:t>in order to</w:t>
            </w:r>
            <w:proofErr w:type="gramEnd"/>
            <w:r w:rsidR="00A57409">
              <w:rPr>
                <w:iCs/>
                <w:sz w:val="24"/>
                <w:szCs w:val="24"/>
              </w:rPr>
              <w:t xml:space="preserve"> anticipate 1’s level of understanding, and by utilising resources tailored to the age of the child</w:t>
            </w:r>
            <w:r w:rsidR="00535384">
              <w:rPr>
                <w:iCs/>
                <w:sz w:val="24"/>
                <w:szCs w:val="24"/>
              </w:rPr>
              <w:t xml:space="preserve"> and therefore adhering to the Social Care Wales Cope of Professional Conduct to ensure a person-centred way of working (Social Care Wales, 2017).</w:t>
            </w:r>
            <w:r w:rsidR="00252959">
              <w:rPr>
                <w:iCs/>
                <w:sz w:val="24"/>
                <w:szCs w:val="24"/>
              </w:rPr>
              <w:t xml:space="preserve"> </w:t>
            </w:r>
            <w:r w:rsidR="00142C7F">
              <w:rPr>
                <w:iCs/>
                <w:sz w:val="24"/>
                <w:szCs w:val="24"/>
              </w:rPr>
              <w:t xml:space="preserve">I sought authorisation from 2 for this visit to be observed by my mentor and considered </w:t>
            </w:r>
            <w:r w:rsidR="00802970">
              <w:rPr>
                <w:iCs/>
                <w:sz w:val="24"/>
                <w:szCs w:val="24"/>
              </w:rPr>
              <w:t>the possible impact on 1</w:t>
            </w:r>
            <w:r w:rsidR="002D3F97">
              <w:rPr>
                <w:iCs/>
                <w:sz w:val="24"/>
                <w:szCs w:val="24"/>
              </w:rPr>
              <w:t xml:space="preserve">; </w:t>
            </w:r>
            <w:r w:rsidR="0064047B">
              <w:rPr>
                <w:iCs/>
                <w:sz w:val="24"/>
                <w:szCs w:val="24"/>
              </w:rPr>
              <w:t>as</w:t>
            </w:r>
            <w:r w:rsidR="00802970">
              <w:rPr>
                <w:iCs/>
                <w:sz w:val="24"/>
                <w:szCs w:val="24"/>
              </w:rPr>
              <w:t xml:space="preserve"> school </w:t>
            </w:r>
            <w:r w:rsidR="0064047B">
              <w:rPr>
                <w:iCs/>
                <w:sz w:val="24"/>
                <w:szCs w:val="24"/>
              </w:rPr>
              <w:t xml:space="preserve">is </w:t>
            </w:r>
            <w:r w:rsidR="00802970">
              <w:rPr>
                <w:iCs/>
                <w:sz w:val="24"/>
                <w:szCs w:val="24"/>
              </w:rPr>
              <w:t xml:space="preserve">a familiar setting </w:t>
            </w:r>
            <w:r w:rsidR="0064047B">
              <w:rPr>
                <w:iCs/>
                <w:sz w:val="24"/>
                <w:szCs w:val="24"/>
              </w:rPr>
              <w:t>and one that</w:t>
            </w:r>
            <w:r w:rsidR="00802970">
              <w:rPr>
                <w:iCs/>
                <w:sz w:val="24"/>
                <w:szCs w:val="24"/>
              </w:rPr>
              <w:t xml:space="preserve"> 1 is used to </w:t>
            </w:r>
            <w:r w:rsidR="0064047B">
              <w:rPr>
                <w:iCs/>
                <w:sz w:val="24"/>
                <w:szCs w:val="24"/>
              </w:rPr>
              <w:t>interacting with</w:t>
            </w:r>
            <w:r w:rsidR="00802970">
              <w:rPr>
                <w:iCs/>
                <w:sz w:val="24"/>
                <w:szCs w:val="24"/>
              </w:rPr>
              <w:t xml:space="preserve"> multiple adults </w:t>
            </w:r>
            <w:r w:rsidR="0064047B">
              <w:rPr>
                <w:iCs/>
                <w:sz w:val="24"/>
                <w:szCs w:val="24"/>
              </w:rPr>
              <w:t xml:space="preserve">in, we did not anticipate a negative impact of this visit being observed. </w:t>
            </w:r>
            <w:r w:rsidR="00352751">
              <w:rPr>
                <w:iCs/>
                <w:sz w:val="24"/>
                <w:szCs w:val="24"/>
              </w:rPr>
              <w:t>2 gave authorisation ahead of time for the visit to be observed</w:t>
            </w:r>
            <w:r w:rsidR="002D3F97">
              <w:rPr>
                <w:iCs/>
                <w:sz w:val="24"/>
                <w:szCs w:val="24"/>
              </w:rPr>
              <w:t xml:space="preserve"> and</w:t>
            </w:r>
            <w:r w:rsidR="00352751">
              <w:rPr>
                <w:iCs/>
                <w:sz w:val="24"/>
                <w:szCs w:val="24"/>
              </w:rPr>
              <w:t xml:space="preserve"> I made sure to </w:t>
            </w:r>
            <w:r w:rsidR="00F40155">
              <w:rPr>
                <w:iCs/>
                <w:sz w:val="24"/>
                <w:szCs w:val="24"/>
              </w:rPr>
              <w:t xml:space="preserve">clarify that there was no obligation for </w:t>
            </w:r>
            <w:r w:rsidR="003C69BC">
              <w:rPr>
                <w:iCs/>
                <w:sz w:val="24"/>
                <w:szCs w:val="24"/>
              </w:rPr>
              <w:t>2</w:t>
            </w:r>
            <w:r w:rsidR="00F40155">
              <w:rPr>
                <w:iCs/>
                <w:sz w:val="24"/>
                <w:szCs w:val="24"/>
              </w:rPr>
              <w:t xml:space="preserve"> to agree for the visit to be observed.</w:t>
            </w:r>
          </w:p>
          <w:p w14:paraId="27DF28DE" w14:textId="77777777" w:rsidR="005F2880" w:rsidRDefault="005F2880" w:rsidP="00D3203C">
            <w:pPr>
              <w:jc w:val="both"/>
              <w:rPr>
                <w:iCs/>
                <w:sz w:val="24"/>
                <w:szCs w:val="24"/>
              </w:rPr>
            </w:pPr>
          </w:p>
          <w:bookmarkEnd w:id="1"/>
          <w:p w14:paraId="3943E465" w14:textId="44C0AE69" w:rsidR="005F2880" w:rsidRPr="007B3CF4" w:rsidRDefault="005F2880" w:rsidP="00D3203C">
            <w:pPr>
              <w:jc w:val="both"/>
              <w:rPr>
                <w:iCs/>
                <w:sz w:val="24"/>
                <w:szCs w:val="24"/>
              </w:rPr>
            </w:pPr>
            <w:r>
              <w:rPr>
                <w:iCs/>
                <w:sz w:val="24"/>
                <w:szCs w:val="24"/>
              </w:rPr>
              <w:t>(Word Count: 313)</w:t>
            </w:r>
          </w:p>
          <w:p w14:paraId="6E21401D" w14:textId="77777777" w:rsidR="00D3203C" w:rsidRDefault="00D3203C" w:rsidP="00D3203C">
            <w:pPr>
              <w:jc w:val="both"/>
              <w:rPr>
                <w:iCs/>
                <w:sz w:val="24"/>
                <w:szCs w:val="24"/>
              </w:rPr>
            </w:pPr>
          </w:p>
          <w:p w14:paraId="43CA3A0C" w14:textId="77777777" w:rsidR="00763ACE" w:rsidRPr="0084702E" w:rsidRDefault="00763ACE" w:rsidP="0084702E">
            <w:pPr>
              <w:ind w:left="360"/>
              <w:jc w:val="both"/>
              <w:rPr>
                <w:iCs/>
                <w:sz w:val="24"/>
                <w:szCs w:val="24"/>
              </w:rPr>
            </w:pPr>
          </w:p>
          <w:p w14:paraId="343E836E" w14:textId="77777777" w:rsidR="00D3203C" w:rsidRPr="0015490D" w:rsidRDefault="00D3203C" w:rsidP="00D3203C">
            <w:pPr>
              <w:jc w:val="both"/>
              <w:rPr>
                <w:iCs/>
                <w:sz w:val="24"/>
                <w:szCs w:val="24"/>
              </w:rPr>
            </w:pPr>
          </w:p>
          <w:p w14:paraId="3984F767" w14:textId="77777777" w:rsidR="00D3203C" w:rsidRPr="0015490D" w:rsidRDefault="00D3203C" w:rsidP="00D3203C">
            <w:pPr>
              <w:jc w:val="both"/>
              <w:rPr>
                <w:iCs/>
                <w:sz w:val="24"/>
                <w:szCs w:val="24"/>
              </w:rPr>
            </w:pPr>
          </w:p>
          <w:p w14:paraId="4278BAB8" w14:textId="77777777" w:rsidR="00D3203C" w:rsidRPr="0015490D" w:rsidRDefault="00D3203C" w:rsidP="00D3203C">
            <w:pPr>
              <w:jc w:val="both"/>
              <w:rPr>
                <w:iCs/>
                <w:sz w:val="24"/>
                <w:szCs w:val="24"/>
              </w:rPr>
            </w:pPr>
          </w:p>
          <w:p w14:paraId="11F18621" w14:textId="77777777" w:rsidR="00D3203C" w:rsidRPr="0015490D" w:rsidRDefault="00D3203C" w:rsidP="00D3203C">
            <w:pPr>
              <w:jc w:val="both"/>
              <w:rPr>
                <w:iCs/>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bookmarkStart w:id="2" w:name="_Hlk222048469"/>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bookmarkEnd w:id="2"/>
          <w:p w14:paraId="02EB2BC2" w14:textId="77777777" w:rsidR="00243DB0" w:rsidRDefault="00243DB0" w:rsidP="00243DB0">
            <w:pPr>
              <w:jc w:val="both"/>
              <w:rPr>
                <w:b/>
                <w:i/>
                <w:sz w:val="24"/>
                <w:szCs w:val="24"/>
              </w:rPr>
            </w:pPr>
          </w:p>
          <w:p w14:paraId="013F8BAD" w14:textId="77777777" w:rsidR="00CC7548" w:rsidRDefault="00CC7548" w:rsidP="00243DB0">
            <w:pPr>
              <w:jc w:val="both"/>
              <w:rPr>
                <w:b/>
                <w:iCs/>
                <w:sz w:val="24"/>
                <w:szCs w:val="24"/>
              </w:rPr>
            </w:pPr>
          </w:p>
          <w:p w14:paraId="5C8A1B77" w14:textId="106710B0" w:rsidR="001429EC" w:rsidRDefault="005F50F0" w:rsidP="00243DB0">
            <w:pPr>
              <w:jc w:val="both"/>
              <w:rPr>
                <w:bCs/>
                <w:iCs/>
                <w:sz w:val="24"/>
                <w:szCs w:val="24"/>
              </w:rPr>
            </w:pPr>
            <w:r>
              <w:rPr>
                <w:bCs/>
                <w:iCs/>
                <w:sz w:val="24"/>
                <w:szCs w:val="24"/>
              </w:rPr>
              <w:t>In this section I will critically reflect on my communication</w:t>
            </w:r>
            <w:r w:rsidR="00393A58">
              <w:rPr>
                <w:bCs/>
                <w:iCs/>
                <w:sz w:val="24"/>
                <w:szCs w:val="24"/>
              </w:rPr>
              <w:t xml:space="preserve"> methods and</w:t>
            </w:r>
            <w:r w:rsidR="00EC4E0C">
              <w:rPr>
                <w:bCs/>
                <w:iCs/>
                <w:sz w:val="24"/>
                <w:szCs w:val="24"/>
              </w:rPr>
              <w:t xml:space="preserve"> skills </w:t>
            </w:r>
            <w:r>
              <w:rPr>
                <w:bCs/>
                <w:iCs/>
                <w:sz w:val="24"/>
                <w:szCs w:val="24"/>
              </w:rPr>
              <w:t>throughout my visit with 1. I will aim to demonstrate an understanding of the importance of person-centred practice</w:t>
            </w:r>
            <w:r w:rsidR="00EC4E0C">
              <w:rPr>
                <w:bCs/>
                <w:iCs/>
                <w:sz w:val="24"/>
                <w:szCs w:val="24"/>
              </w:rPr>
              <w:t xml:space="preserve">, linking this to the Active Offer of the Welsh Language (Welsh Government, 2022). I will explore how I </w:t>
            </w:r>
            <w:r>
              <w:rPr>
                <w:bCs/>
                <w:iCs/>
                <w:sz w:val="24"/>
                <w:szCs w:val="24"/>
              </w:rPr>
              <w:t xml:space="preserve">ensured to </w:t>
            </w:r>
            <w:r w:rsidR="00EC4E0C">
              <w:rPr>
                <w:bCs/>
                <w:iCs/>
                <w:sz w:val="24"/>
                <w:szCs w:val="24"/>
              </w:rPr>
              <w:t>promote person-centred practice</w:t>
            </w:r>
            <w:r w:rsidR="006B4A4C">
              <w:rPr>
                <w:bCs/>
                <w:iCs/>
                <w:sz w:val="24"/>
                <w:szCs w:val="24"/>
              </w:rPr>
              <w:t xml:space="preserve"> and the well-being of 1</w:t>
            </w:r>
            <w:r w:rsidR="00EC4E0C">
              <w:rPr>
                <w:bCs/>
                <w:iCs/>
                <w:sz w:val="24"/>
                <w:szCs w:val="24"/>
              </w:rPr>
              <w:t xml:space="preserve"> </w:t>
            </w:r>
            <w:r>
              <w:rPr>
                <w:bCs/>
                <w:iCs/>
                <w:sz w:val="24"/>
                <w:szCs w:val="24"/>
              </w:rPr>
              <w:t>during this observation</w:t>
            </w:r>
            <w:r w:rsidR="00EC4E0C">
              <w:rPr>
                <w:bCs/>
                <w:iCs/>
                <w:sz w:val="24"/>
                <w:szCs w:val="24"/>
              </w:rPr>
              <w:t>, adhering to the Codes of Professional Practice (</w:t>
            </w:r>
            <w:proofErr w:type="spellStart"/>
            <w:r w:rsidR="00EC4E0C">
              <w:rPr>
                <w:bCs/>
                <w:iCs/>
                <w:sz w:val="24"/>
                <w:szCs w:val="24"/>
              </w:rPr>
              <w:t>CoPP</w:t>
            </w:r>
            <w:proofErr w:type="spellEnd"/>
            <w:r w:rsidR="00EC4E0C">
              <w:rPr>
                <w:bCs/>
                <w:iCs/>
                <w:sz w:val="24"/>
                <w:szCs w:val="24"/>
              </w:rPr>
              <w:t xml:space="preserve">) throughout </w:t>
            </w:r>
            <w:r w:rsidR="006B4A4C">
              <w:rPr>
                <w:bCs/>
                <w:iCs/>
                <w:sz w:val="24"/>
                <w:szCs w:val="24"/>
              </w:rPr>
              <w:t>(</w:t>
            </w:r>
            <w:r w:rsidR="00EC4E0C">
              <w:rPr>
                <w:bCs/>
                <w:iCs/>
                <w:sz w:val="24"/>
                <w:szCs w:val="24"/>
              </w:rPr>
              <w:t>Social Care Wales</w:t>
            </w:r>
            <w:r w:rsidR="009019AC">
              <w:rPr>
                <w:bCs/>
                <w:iCs/>
                <w:sz w:val="24"/>
                <w:szCs w:val="24"/>
              </w:rPr>
              <w:t xml:space="preserve"> (SCW)</w:t>
            </w:r>
            <w:r w:rsidR="00EC4E0C">
              <w:rPr>
                <w:bCs/>
                <w:iCs/>
                <w:sz w:val="24"/>
                <w:szCs w:val="24"/>
              </w:rPr>
              <w:t>, 2017).</w:t>
            </w:r>
          </w:p>
          <w:p w14:paraId="31616EC7" w14:textId="77777777" w:rsidR="00393A58" w:rsidRDefault="00393A58" w:rsidP="00243DB0">
            <w:pPr>
              <w:jc w:val="both"/>
              <w:rPr>
                <w:bCs/>
                <w:iCs/>
                <w:sz w:val="24"/>
                <w:szCs w:val="24"/>
              </w:rPr>
            </w:pPr>
          </w:p>
          <w:p w14:paraId="5BBAED3A" w14:textId="657E7AB7" w:rsidR="009B04D3" w:rsidRDefault="00393A58" w:rsidP="00243DB0">
            <w:pPr>
              <w:jc w:val="both"/>
              <w:rPr>
                <w:bCs/>
                <w:iCs/>
                <w:sz w:val="24"/>
                <w:szCs w:val="24"/>
              </w:rPr>
            </w:pPr>
            <w:r>
              <w:rPr>
                <w:bCs/>
                <w:iCs/>
                <w:sz w:val="24"/>
                <w:szCs w:val="24"/>
              </w:rPr>
              <w:t xml:space="preserve">Effective communication is </w:t>
            </w:r>
            <w:r w:rsidR="008D42B7">
              <w:rPr>
                <w:bCs/>
                <w:iCs/>
                <w:sz w:val="24"/>
                <w:szCs w:val="24"/>
              </w:rPr>
              <w:t xml:space="preserve">a fundamental requirement for successfully </w:t>
            </w:r>
            <w:r>
              <w:rPr>
                <w:bCs/>
                <w:iCs/>
                <w:sz w:val="24"/>
                <w:szCs w:val="24"/>
              </w:rPr>
              <w:t>support</w:t>
            </w:r>
            <w:r w:rsidR="008D42B7">
              <w:rPr>
                <w:bCs/>
                <w:iCs/>
                <w:sz w:val="24"/>
                <w:szCs w:val="24"/>
              </w:rPr>
              <w:t>ing</w:t>
            </w:r>
            <w:r>
              <w:rPr>
                <w:bCs/>
                <w:iCs/>
                <w:sz w:val="24"/>
                <w:szCs w:val="24"/>
              </w:rPr>
              <w:t xml:space="preserve"> and safeguard</w:t>
            </w:r>
            <w:r w:rsidR="008D42B7">
              <w:rPr>
                <w:bCs/>
                <w:iCs/>
                <w:sz w:val="24"/>
                <w:szCs w:val="24"/>
              </w:rPr>
              <w:t>ing</w:t>
            </w:r>
            <w:r>
              <w:rPr>
                <w:bCs/>
                <w:iCs/>
                <w:sz w:val="24"/>
                <w:szCs w:val="24"/>
              </w:rPr>
              <w:t xml:space="preserve"> children</w:t>
            </w:r>
            <w:r w:rsidR="00966FF5">
              <w:rPr>
                <w:bCs/>
                <w:iCs/>
                <w:sz w:val="24"/>
                <w:szCs w:val="24"/>
              </w:rPr>
              <w:t xml:space="preserve"> (</w:t>
            </w:r>
            <w:r w:rsidR="00966FF5" w:rsidRPr="00966FF5">
              <w:rPr>
                <w:bCs/>
                <w:iCs/>
                <w:sz w:val="24"/>
                <w:szCs w:val="24"/>
              </w:rPr>
              <w:t>Friel, Symonds, J. and Cartwright, 2025)</w:t>
            </w:r>
            <w:r>
              <w:rPr>
                <w:bCs/>
                <w:iCs/>
                <w:sz w:val="24"/>
                <w:szCs w:val="24"/>
              </w:rPr>
              <w:t>. As a social worker I have a responsibility to seek to explore and understand the child’s wishes and feelings in relation to their life and experiences</w:t>
            </w:r>
            <w:r w:rsidR="00D0768C">
              <w:t xml:space="preserve"> (</w:t>
            </w:r>
            <w:r w:rsidR="00D0768C" w:rsidRPr="00D0768C">
              <w:rPr>
                <w:bCs/>
                <w:iCs/>
                <w:sz w:val="24"/>
                <w:szCs w:val="24"/>
              </w:rPr>
              <w:t>NSPCC</w:t>
            </w:r>
            <w:r w:rsidR="00D0768C">
              <w:rPr>
                <w:bCs/>
                <w:iCs/>
                <w:sz w:val="24"/>
                <w:szCs w:val="24"/>
              </w:rPr>
              <w:t xml:space="preserve">, </w:t>
            </w:r>
            <w:r w:rsidR="00D0768C" w:rsidRPr="00D0768C">
              <w:rPr>
                <w:bCs/>
                <w:iCs/>
                <w:sz w:val="24"/>
                <w:szCs w:val="24"/>
              </w:rPr>
              <w:t>2024</w:t>
            </w:r>
            <w:r w:rsidR="009019AC">
              <w:rPr>
                <w:bCs/>
                <w:iCs/>
                <w:sz w:val="24"/>
                <w:szCs w:val="24"/>
              </w:rPr>
              <w:t>; SCW, 2017</w:t>
            </w:r>
            <w:r w:rsidR="00D0768C" w:rsidRPr="00D0768C">
              <w:rPr>
                <w:bCs/>
                <w:iCs/>
                <w:sz w:val="24"/>
                <w:szCs w:val="24"/>
              </w:rPr>
              <w:t>)</w:t>
            </w:r>
            <w:r w:rsidR="00D0768C">
              <w:rPr>
                <w:bCs/>
                <w:iCs/>
                <w:sz w:val="24"/>
                <w:szCs w:val="24"/>
              </w:rPr>
              <w:t>.</w:t>
            </w:r>
            <w:r w:rsidR="00060027">
              <w:rPr>
                <w:bCs/>
                <w:iCs/>
                <w:sz w:val="24"/>
                <w:szCs w:val="24"/>
              </w:rPr>
              <w:t xml:space="preserve"> </w:t>
            </w:r>
            <w:r w:rsidR="009B04D3">
              <w:rPr>
                <w:bCs/>
                <w:iCs/>
                <w:sz w:val="24"/>
                <w:szCs w:val="24"/>
              </w:rPr>
              <w:t xml:space="preserve">During the observed visit I was mindful that 1 had recently experienced an incident in school that had caused confusion and upset. Therefore, I was particularly mindful to focus first on establishing a rapport quickly </w:t>
            </w:r>
            <w:proofErr w:type="gramStart"/>
            <w:r w:rsidR="009B04D3">
              <w:rPr>
                <w:bCs/>
                <w:iCs/>
                <w:sz w:val="24"/>
                <w:szCs w:val="24"/>
              </w:rPr>
              <w:t>in order to</w:t>
            </w:r>
            <w:proofErr w:type="gramEnd"/>
            <w:r w:rsidR="009B04D3">
              <w:rPr>
                <w:bCs/>
                <w:iCs/>
                <w:sz w:val="24"/>
                <w:szCs w:val="24"/>
              </w:rPr>
              <w:t xml:space="preserve"> create a calm and comfortable environment in which 1 could feel confident to engage with me. I began with informal conversation about school before explaining the purpose of my visit</w:t>
            </w:r>
            <w:r w:rsidR="003A0108">
              <w:rPr>
                <w:bCs/>
                <w:iCs/>
                <w:sz w:val="24"/>
                <w:szCs w:val="24"/>
              </w:rPr>
              <w:t xml:space="preserve">; as planned, 2 had spoken to 1 about me attending school and the reasons for this prior to my visit </w:t>
            </w:r>
            <w:proofErr w:type="gramStart"/>
            <w:r w:rsidR="003A0108">
              <w:rPr>
                <w:bCs/>
                <w:iCs/>
                <w:sz w:val="24"/>
                <w:szCs w:val="24"/>
              </w:rPr>
              <w:t>in order to</w:t>
            </w:r>
            <w:proofErr w:type="gramEnd"/>
            <w:r w:rsidR="003A0108">
              <w:rPr>
                <w:bCs/>
                <w:iCs/>
                <w:sz w:val="24"/>
                <w:szCs w:val="24"/>
              </w:rPr>
              <w:t xml:space="preserve"> prepare 1.</w:t>
            </w:r>
          </w:p>
          <w:p w14:paraId="0E46DC5F" w14:textId="77777777" w:rsidR="009F4B11" w:rsidRDefault="009F4B11" w:rsidP="00243DB0">
            <w:pPr>
              <w:jc w:val="both"/>
              <w:rPr>
                <w:bCs/>
                <w:iCs/>
                <w:sz w:val="24"/>
                <w:szCs w:val="24"/>
              </w:rPr>
            </w:pPr>
          </w:p>
          <w:p w14:paraId="4B3C97B1" w14:textId="3AE98608" w:rsidR="000C1FB3" w:rsidRDefault="009F4B11" w:rsidP="00243DB0">
            <w:pPr>
              <w:jc w:val="both"/>
              <w:rPr>
                <w:bCs/>
                <w:iCs/>
                <w:sz w:val="24"/>
                <w:szCs w:val="24"/>
              </w:rPr>
            </w:pPr>
            <w:proofErr w:type="gramStart"/>
            <w:r>
              <w:rPr>
                <w:bCs/>
                <w:iCs/>
                <w:sz w:val="24"/>
                <w:szCs w:val="24"/>
              </w:rPr>
              <w:t>In order to</w:t>
            </w:r>
            <w:proofErr w:type="gramEnd"/>
            <w:r>
              <w:rPr>
                <w:bCs/>
                <w:iCs/>
                <w:sz w:val="24"/>
                <w:szCs w:val="24"/>
              </w:rPr>
              <w:t xml:space="preserve"> prepare for th</w:t>
            </w:r>
            <w:r w:rsidR="001B1366">
              <w:rPr>
                <w:bCs/>
                <w:iCs/>
                <w:sz w:val="24"/>
                <w:szCs w:val="24"/>
              </w:rPr>
              <w:t>e</w:t>
            </w:r>
            <w:r>
              <w:rPr>
                <w:bCs/>
                <w:iCs/>
                <w:sz w:val="24"/>
                <w:szCs w:val="24"/>
              </w:rPr>
              <w:t xml:space="preserve"> visit</w:t>
            </w:r>
            <w:r w:rsidR="001B1366">
              <w:rPr>
                <w:bCs/>
                <w:iCs/>
                <w:sz w:val="24"/>
                <w:szCs w:val="24"/>
              </w:rPr>
              <w:t>,</w:t>
            </w:r>
            <w:r>
              <w:rPr>
                <w:bCs/>
                <w:iCs/>
                <w:sz w:val="24"/>
                <w:szCs w:val="24"/>
              </w:rPr>
              <w:t xml:space="preserve"> I considered </w:t>
            </w:r>
            <w:r w:rsidR="00CA1873">
              <w:rPr>
                <w:bCs/>
                <w:iCs/>
                <w:sz w:val="24"/>
                <w:szCs w:val="24"/>
              </w:rPr>
              <w:t>the resources I would use; I looked for worksheets that would allow for open ended questions and conversation as well as some creative element such as drawing and colouring. Research suggests that introducing a “Common Third”, such as a shared creative project</w:t>
            </w:r>
            <w:r w:rsidR="001B1366">
              <w:rPr>
                <w:bCs/>
                <w:iCs/>
                <w:sz w:val="24"/>
                <w:szCs w:val="24"/>
              </w:rPr>
              <w:t>,</w:t>
            </w:r>
            <w:r w:rsidR="00CA1873">
              <w:rPr>
                <w:bCs/>
                <w:iCs/>
                <w:sz w:val="24"/>
                <w:szCs w:val="24"/>
              </w:rPr>
              <w:t xml:space="preserve"> helps to shift focus, creating a less pressured environment which supports and encourages </w:t>
            </w:r>
            <w:r w:rsidR="003E0D39">
              <w:rPr>
                <w:bCs/>
                <w:iCs/>
                <w:sz w:val="24"/>
                <w:szCs w:val="24"/>
              </w:rPr>
              <w:t xml:space="preserve">more meaningful conversation </w:t>
            </w:r>
            <w:r w:rsidR="001B1366">
              <w:rPr>
                <w:bCs/>
                <w:iCs/>
                <w:sz w:val="24"/>
                <w:szCs w:val="24"/>
              </w:rPr>
              <w:t>(Stevens, 2010)</w:t>
            </w:r>
            <w:r w:rsidR="003E0D39">
              <w:rPr>
                <w:bCs/>
                <w:iCs/>
                <w:sz w:val="24"/>
                <w:szCs w:val="24"/>
              </w:rPr>
              <w:t>.</w:t>
            </w:r>
            <w:r w:rsidR="001B1366">
              <w:rPr>
                <w:bCs/>
                <w:iCs/>
                <w:sz w:val="24"/>
                <w:szCs w:val="24"/>
              </w:rPr>
              <w:t xml:space="preserve"> </w:t>
            </w:r>
            <w:r w:rsidR="008F3FC8">
              <w:rPr>
                <w:bCs/>
                <w:iCs/>
                <w:sz w:val="24"/>
                <w:szCs w:val="24"/>
              </w:rPr>
              <w:t>I selected some age-appropriate worksheets incorporating safe touch, an NSPCC Pants resource and identifying trusted adults.</w:t>
            </w:r>
            <w:r w:rsidR="00714BB2">
              <w:rPr>
                <w:bCs/>
                <w:iCs/>
                <w:sz w:val="24"/>
                <w:szCs w:val="24"/>
              </w:rPr>
              <w:t xml:space="preserve"> </w:t>
            </w:r>
            <w:r w:rsidR="000C1FB3">
              <w:rPr>
                <w:bCs/>
                <w:iCs/>
                <w:sz w:val="24"/>
                <w:szCs w:val="24"/>
              </w:rPr>
              <w:t xml:space="preserve">It is important for me to be person-centred </w:t>
            </w:r>
            <w:r w:rsidR="00580799">
              <w:rPr>
                <w:bCs/>
                <w:iCs/>
                <w:sz w:val="24"/>
                <w:szCs w:val="24"/>
              </w:rPr>
              <w:t xml:space="preserve">and child-led </w:t>
            </w:r>
            <w:r w:rsidR="000C1FB3">
              <w:rPr>
                <w:bCs/>
                <w:iCs/>
                <w:sz w:val="24"/>
                <w:szCs w:val="24"/>
              </w:rPr>
              <w:t xml:space="preserve">in my approach </w:t>
            </w:r>
            <w:r w:rsidR="00580799">
              <w:rPr>
                <w:bCs/>
                <w:iCs/>
                <w:sz w:val="24"/>
                <w:szCs w:val="24"/>
              </w:rPr>
              <w:t xml:space="preserve">to promote an environment and interaction </w:t>
            </w:r>
            <w:r w:rsidR="00511F2A">
              <w:rPr>
                <w:bCs/>
                <w:iCs/>
                <w:sz w:val="24"/>
                <w:szCs w:val="24"/>
              </w:rPr>
              <w:t xml:space="preserve">compatible with meaningful engagement, leading to better outcomes for the child </w:t>
            </w:r>
            <w:r w:rsidR="005D2A53">
              <w:rPr>
                <w:bCs/>
                <w:iCs/>
                <w:sz w:val="24"/>
                <w:szCs w:val="24"/>
              </w:rPr>
              <w:t>(Gray and Woods, 2022).</w:t>
            </w:r>
            <w:r w:rsidR="00B85A87">
              <w:rPr>
                <w:bCs/>
                <w:iCs/>
                <w:sz w:val="24"/>
                <w:szCs w:val="24"/>
              </w:rPr>
              <w:t xml:space="preserve"> </w:t>
            </w:r>
            <w:r w:rsidR="002475D7">
              <w:rPr>
                <w:bCs/>
                <w:iCs/>
                <w:sz w:val="24"/>
                <w:szCs w:val="24"/>
              </w:rPr>
              <w:t>Adopting this approach is not just a preference, but a statutory requirement; Article 3 of the United Nations Convention on Rights of a Child (UNCRC) states that actions undertaken by social workers must be in the best interests of the child, and that determining “best interests” is impossible without first listening to the child’s perspective (UNCRC, 1989).</w:t>
            </w:r>
            <w:r w:rsidR="00DA5B83">
              <w:rPr>
                <w:bCs/>
                <w:iCs/>
                <w:sz w:val="24"/>
                <w:szCs w:val="24"/>
              </w:rPr>
              <w:t xml:space="preserve"> The Social Services and Wellbeing (Wales) Act (2014)</w:t>
            </w:r>
            <w:r w:rsidR="000135A7">
              <w:rPr>
                <w:bCs/>
                <w:iCs/>
                <w:sz w:val="24"/>
                <w:szCs w:val="24"/>
              </w:rPr>
              <w:t xml:space="preserve"> </w:t>
            </w:r>
            <w:r w:rsidR="003068D7">
              <w:rPr>
                <w:bCs/>
                <w:iCs/>
                <w:sz w:val="24"/>
                <w:szCs w:val="24"/>
              </w:rPr>
              <w:t xml:space="preserve">(SSWB(W)A) </w:t>
            </w:r>
            <w:r w:rsidR="000135A7">
              <w:rPr>
                <w:bCs/>
                <w:iCs/>
                <w:sz w:val="24"/>
                <w:szCs w:val="24"/>
              </w:rPr>
              <w:t>also highlights the important of person-centred practice</w:t>
            </w:r>
            <w:r w:rsidR="000B0BA0">
              <w:rPr>
                <w:bCs/>
                <w:iCs/>
                <w:sz w:val="24"/>
                <w:szCs w:val="24"/>
              </w:rPr>
              <w:t>, creating a legal obligation for professionals to promote “voice and control” of the individuals we are working with</w:t>
            </w:r>
            <w:r w:rsidR="003068D7">
              <w:rPr>
                <w:bCs/>
                <w:iCs/>
                <w:sz w:val="24"/>
                <w:szCs w:val="24"/>
              </w:rPr>
              <w:t xml:space="preserve"> (SSWB(W)A, 2014)</w:t>
            </w:r>
            <w:r w:rsidR="000B0BA0">
              <w:rPr>
                <w:bCs/>
                <w:iCs/>
                <w:sz w:val="24"/>
                <w:szCs w:val="24"/>
              </w:rPr>
              <w:t>.</w:t>
            </w:r>
          </w:p>
          <w:p w14:paraId="49D86CCA" w14:textId="77777777" w:rsidR="000C1FB3" w:rsidRDefault="000C1FB3" w:rsidP="00243DB0">
            <w:pPr>
              <w:jc w:val="both"/>
              <w:rPr>
                <w:bCs/>
                <w:iCs/>
                <w:sz w:val="24"/>
                <w:szCs w:val="24"/>
              </w:rPr>
            </w:pPr>
          </w:p>
          <w:p w14:paraId="1ED1BB95" w14:textId="37C0C456" w:rsidR="009F4B11" w:rsidRDefault="00714BB2" w:rsidP="00243DB0">
            <w:pPr>
              <w:jc w:val="both"/>
              <w:rPr>
                <w:bCs/>
                <w:iCs/>
                <w:sz w:val="24"/>
                <w:szCs w:val="24"/>
              </w:rPr>
            </w:pPr>
            <w:r>
              <w:rPr>
                <w:bCs/>
                <w:iCs/>
                <w:sz w:val="24"/>
                <w:szCs w:val="24"/>
              </w:rPr>
              <w:lastRenderedPageBreak/>
              <w:t xml:space="preserve">I also </w:t>
            </w:r>
            <w:proofErr w:type="gramStart"/>
            <w:r>
              <w:rPr>
                <w:bCs/>
                <w:iCs/>
                <w:sz w:val="24"/>
                <w:szCs w:val="24"/>
              </w:rPr>
              <w:t>gave consideration to</w:t>
            </w:r>
            <w:proofErr w:type="gramEnd"/>
            <w:r>
              <w:rPr>
                <w:bCs/>
                <w:iCs/>
                <w:sz w:val="24"/>
                <w:szCs w:val="24"/>
              </w:rPr>
              <w:t xml:space="preserve"> </w:t>
            </w:r>
            <w:r w:rsidR="00522960">
              <w:rPr>
                <w:bCs/>
                <w:iCs/>
                <w:sz w:val="24"/>
                <w:szCs w:val="24"/>
              </w:rPr>
              <w:t>1’s preferred language of communication</w:t>
            </w:r>
            <w:r w:rsidR="006B014B">
              <w:rPr>
                <w:bCs/>
                <w:iCs/>
                <w:sz w:val="24"/>
                <w:szCs w:val="24"/>
              </w:rPr>
              <w:t>, confirming with 2 whether 1 had a preferred language of communication and ensuring that they were both aware that the support could be offered in Welsh if preferred.</w:t>
            </w:r>
            <w:r w:rsidR="003B7715">
              <w:rPr>
                <w:bCs/>
                <w:iCs/>
                <w:sz w:val="24"/>
                <w:szCs w:val="24"/>
              </w:rPr>
              <w:t xml:space="preserve"> </w:t>
            </w:r>
            <w:r w:rsidR="002939A1">
              <w:rPr>
                <w:bCs/>
                <w:iCs/>
                <w:sz w:val="24"/>
                <w:szCs w:val="24"/>
              </w:rPr>
              <w:t xml:space="preserve">Culturally competent practice requires consideration of language and identity. </w:t>
            </w:r>
            <w:r w:rsidR="00777E8B">
              <w:rPr>
                <w:bCs/>
                <w:iCs/>
                <w:sz w:val="24"/>
                <w:szCs w:val="24"/>
              </w:rPr>
              <w:t xml:space="preserve">One piece of legislation to consider in respect of this is </w:t>
            </w:r>
            <w:bookmarkStart w:id="3" w:name="_Hlk222074962"/>
            <w:r w:rsidR="00777E8B">
              <w:rPr>
                <w:bCs/>
                <w:iCs/>
                <w:sz w:val="24"/>
                <w:szCs w:val="24"/>
              </w:rPr>
              <w:t>The Welsh Language (Wales) Measure</w:t>
            </w:r>
            <w:r w:rsidR="00AA1B94">
              <w:rPr>
                <w:bCs/>
                <w:iCs/>
                <w:sz w:val="24"/>
                <w:szCs w:val="24"/>
              </w:rPr>
              <w:t xml:space="preserve"> </w:t>
            </w:r>
            <w:r w:rsidR="00777E8B">
              <w:rPr>
                <w:bCs/>
                <w:iCs/>
                <w:sz w:val="24"/>
                <w:szCs w:val="24"/>
              </w:rPr>
              <w:t xml:space="preserve">(2011) </w:t>
            </w:r>
            <w:bookmarkEnd w:id="3"/>
            <w:r w:rsidR="00AA1B94">
              <w:rPr>
                <w:bCs/>
                <w:iCs/>
                <w:sz w:val="24"/>
                <w:szCs w:val="24"/>
              </w:rPr>
              <w:t>which gives the Welsh language official status in Wales, and the right for people to choose to conduct their lives through the medium of Welsh (T</w:t>
            </w:r>
            <w:r w:rsidR="00F35182">
              <w:rPr>
                <w:bCs/>
                <w:iCs/>
                <w:sz w:val="24"/>
                <w:szCs w:val="24"/>
              </w:rPr>
              <w:t xml:space="preserve">he </w:t>
            </w:r>
            <w:r w:rsidR="00AA1B94">
              <w:rPr>
                <w:bCs/>
                <w:iCs/>
                <w:sz w:val="24"/>
                <w:szCs w:val="24"/>
              </w:rPr>
              <w:t>W</w:t>
            </w:r>
            <w:r w:rsidR="00F35182">
              <w:rPr>
                <w:bCs/>
                <w:iCs/>
                <w:sz w:val="24"/>
                <w:szCs w:val="24"/>
              </w:rPr>
              <w:t xml:space="preserve">elsh </w:t>
            </w:r>
            <w:r w:rsidR="00AA1B94">
              <w:rPr>
                <w:bCs/>
                <w:iCs/>
                <w:sz w:val="24"/>
                <w:szCs w:val="24"/>
              </w:rPr>
              <w:t>L</w:t>
            </w:r>
            <w:r w:rsidR="00F35182">
              <w:rPr>
                <w:bCs/>
                <w:iCs/>
                <w:sz w:val="24"/>
                <w:szCs w:val="24"/>
              </w:rPr>
              <w:t xml:space="preserve">anguage </w:t>
            </w:r>
            <w:r w:rsidR="00AA1B94">
              <w:rPr>
                <w:bCs/>
                <w:iCs/>
                <w:sz w:val="24"/>
                <w:szCs w:val="24"/>
              </w:rPr>
              <w:t>(W</w:t>
            </w:r>
            <w:r w:rsidR="00F35182">
              <w:rPr>
                <w:bCs/>
                <w:iCs/>
                <w:sz w:val="24"/>
                <w:szCs w:val="24"/>
              </w:rPr>
              <w:t>ales</w:t>
            </w:r>
            <w:r w:rsidR="00AA1B94">
              <w:rPr>
                <w:bCs/>
                <w:iCs/>
                <w:sz w:val="24"/>
                <w:szCs w:val="24"/>
              </w:rPr>
              <w:t>)</w:t>
            </w:r>
            <w:r w:rsidR="00F35182">
              <w:rPr>
                <w:bCs/>
                <w:iCs/>
                <w:sz w:val="24"/>
                <w:szCs w:val="24"/>
              </w:rPr>
              <w:t xml:space="preserve"> </w:t>
            </w:r>
            <w:r w:rsidR="00AA1B94">
              <w:rPr>
                <w:bCs/>
                <w:iCs/>
                <w:sz w:val="24"/>
                <w:szCs w:val="24"/>
              </w:rPr>
              <w:t>M</w:t>
            </w:r>
            <w:r w:rsidR="00F35182">
              <w:rPr>
                <w:bCs/>
                <w:iCs/>
                <w:sz w:val="24"/>
                <w:szCs w:val="24"/>
              </w:rPr>
              <w:t>easure</w:t>
            </w:r>
            <w:r w:rsidR="00AA1B94">
              <w:rPr>
                <w:bCs/>
                <w:iCs/>
                <w:sz w:val="24"/>
                <w:szCs w:val="24"/>
              </w:rPr>
              <w:t>, 2011).</w:t>
            </w:r>
            <w:r w:rsidR="00F62E64">
              <w:rPr>
                <w:bCs/>
                <w:iCs/>
                <w:sz w:val="24"/>
                <w:szCs w:val="24"/>
              </w:rPr>
              <w:t xml:space="preserve"> Another relevant piece of legislation </w:t>
            </w:r>
            <w:r w:rsidR="005E5A87">
              <w:rPr>
                <w:bCs/>
                <w:iCs/>
                <w:sz w:val="24"/>
                <w:szCs w:val="24"/>
              </w:rPr>
              <w:t xml:space="preserve">is the Social Service and Wellbeing (Wales) Act (2014) which embeds the Active Offer specifically into social care practice. Section 6 duty requires social workers to </w:t>
            </w:r>
            <w:proofErr w:type="gramStart"/>
            <w:r w:rsidR="005E5A87">
              <w:rPr>
                <w:bCs/>
                <w:iCs/>
                <w:sz w:val="24"/>
                <w:szCs w:val="24"/>
              </w:rPr>
              <w:t>take into account</w:t>
            </w:r>
            <w:proofErr w:type="gramEnd"/>
            <w:r w:rsidR="005E5A87">
              <w:rPr>
                <w:bCs/>
                <w:iCs/>
                <w:sz w:val="24"/>
                <w:szCs w:val="24"/>
              </w:rPr>
              <w:t xml:space="preserve"> an individual’s characteristics, culture and beliefs, which explicitly includes their language (SSWB(W)A, 2014). Part 4 </w:t>
            </w:r>
            <w:r w:rsidR="00022C70">
              <w:rPr>
                <w:bCs/>
                <w:iCs/>
                <w:sz w:val="24"/>
                <w:szCs w:val="24"/>
              </w:rPr>
              <w:t>of the Code of Professional Practice states that practitioners should be proactive in ascertaining the language of preference of the individuals they work with (Social Care Wales, 2017).</w:t>
            </w:r>
            <w:r w:rsidR="005215C2">
              <w:rPr>
                <w:bCs/>
                <w:iCs/>
                <w:sz w:val="24"/>
                <w:szCs w:val="24"/>
              </w:rPr>
              <w:t xml:space="preserve"> </w:t>
            </w:r>
            <w:r w:rsidR="00442F4F">
              <w:rPr>
                <w:bCs/>
                <w:iCs/>
                <w:sz w:val="24"/>
                <w:szCs w:val="24"/>
              </w:rPr>
              <w:t>‘</w:t>
            </w:r>
            <w:r w:rsidR="005215C2">
              <w:rPr>
                <w:bCs/>
                <w:iCs/>
                <w:sz w:val="24"/>
                <w:szCs w:val="24"/>
              </w:rPr>
              <w:t>More than just words</w:t>
            </w:r>
            <w:r w:rsidR="00442F4F">
              <w:rPr>
                <w:bCs/>
                <w:iCs/>
                <w:sz w:val="24"/>
                <w:szCs w:val="24"/>
              </w:rPr>
              <w:t>’</w:t>
            </w:r>
            <w:r w:rsidR="005215C2">
              <w:rPr>
                <w:bCs/>
                <w:iCs/>
                <w:sz w:val="24"/>
                <w:szCs w:val="24"/>
              </w:rPr>
              <w:t xml:space="preserve"> </w:t>
            </w:r>
            <w:r w:rsidR="000249FC">
              <w:rPr>
                <w:bCs/>
                <w:iCs/>
                <w:sz w:val="24"/>
                <w:szCs w:val="24"/>
              </w:rPr>
              <w:t xml:space="preserve">is a strategic framework developed by the Welsh Government </w:t>
            </w:r>
            <w:proofErr w:type="gramStart"/>
            <w:r w:rsidR="00442F4F">
              <w:rPr>
                <w:bCs/>
                <w:iCs/>
                <w:sz w:val="24"/>
                <w:szCs w:val="24"/>
              </w:rPr>
              <w:t>in order to</w:t>
            </w:r>
            <w:proofErr w:type="gramEnd"/>
            <w:r w:rsidR="00442F4F">
              <w:rPr>
                <w:bCs/>
                <w:iCs/>
                <w:sz w:val="24"/>
                <w:szCs w:val="24"/>
              </w:rPr>
              <w:t xml:space="preserve"> promote the Welsh language within health and social care in Wales (Care Inspectorate Wales, 2023).</w:t>
            </w:r>
            <w:r w:rsidR="00986C78">
              <w:rPr>
                <w:bCs/>
                <w:iCs/>
                <w:sz w:val="24"/>
                <w:szCs w:val="24"/>
              </w:rPr>
              <w:t xml:space="preserve"> </w:t>
            </w:r>
            <w:r w:rsidR="00174829">
              <w:rPr>
                <w:bCs/>
                <w:iCs/>
                <w:sz w:val="24"/>
                <w:szCs w:val="24"/>
              </w:rPr>
              <w:t>The key principles include “no requirement to ask”, the service provider has a responsibility to offer and provide services in Welsh without the individual having to request it; this should be done from the first contact (Welsh Government, 2022).</w:t>
            </w:r>
            <w:r w:rsidR="000E62B2">
              <w:rPr>
                <w:bCs/>
                <w:iCs/>
                <w:sz w:val="24"/>
                <w:szCs w:val="24"/>
              </w:rPr>
              <w:t xml:space="preserve"> </w:t>
            </w:r>
            <w:r w:rsidR="00DF240C">
              <w:rPr>
                <w:bCs/>
                <w:iCs/>
                <w:sz w:val="24"/>
                <w:szCs w:val="24"/>
              </w:rPr>
              <w:t>Professionals should recognise that receipt of services in the individual’s preferred language is a basic requirement when accessing and engaging with services</w:t>
            </w:r>
            <w:r w:rsidR="00011F08">
              <w:rPr>
                <w:bCs/>
                <w:iCs/>
                <w:sz w:val="24"/>
                <w:szCs w:val="24"/>
              </w:rPr>
              <w:t>. Adhering to the principles of ‘more than words’ means the medium of Welsh should be equitable with the English language</w:t>
            </w:r>
            <w:r w:rsidR="004A1A27">
              <w:rPr>
                <w:bCs/>
                <w:iCs/>
                <w:sz w:val="24"/>
                <w:szCs w:val="24"/>
              </w:rPr>
              <w:t>;</w:t>
            </w:r>
            <w:r w:rsidR="00011F08">
              <w:rPr>
                <w:bCs/>
                <w:iCs/>
                <w:sz w:val="24"/>
                <w:szCs w:val="24"/>
              </w:rPr>
              <w:t xml:space="preserve"> </w:t>
            </w:r>
            <w:r w:rsidR="004A1A27">
              <w:rPr>
                <w:bCs/>
                <w:iCs/>
                <w:sz w:val="24"/>
                <w:szCs w:val="24"/>
              </w:rPr>
              <w:t>and it should not be assumed the individual would not prefer a service in Welsh just because they speak English (Welsh Government, 2022).</w:t>
            </w:r>
            <w:r w:rsidR="006561D5">
              <w:rPr>
                <w:bCs/>
                <w:iCs/>
                <w:sz w:val="24"/>
                <w:szCs w:val="24"/>
              </w:rPr>
              <w:t xml:space="preserve"> Language is an important part of people’s culture and identity and </w:t>
            </w:r>
            <w:r w:rsidR="00C507F4">
              <w:rPr>
                <w:bCs/>
                <w:iCs/>
                <w:sz w:val="24"/>
                <w:szCs w:val="24"/>
              </w:rPr>
              <w:t xml:space="preserve">therefore </w:t>
            </w:r>
            <w:r w:rsidR="006561D5">
              <w:rPr>
                <w:bCs/>
                <w:iCs/>
                <w:sz w:val="24"/>
                <w:szCs w:val="24"/>
              </w:rPr>
              <w:t xml:space="preserve">should be regarded as </w:t>
            </w:r>
            <w:r w:rsidR="00C507F4">
              <w:rPr>
                <w:bCs/>
                <w:iCs/>
                <w:sz w:val="24"/>
                <w:szCs w:val="24"/>
              </w:rPr>
              <w:t>an integral component to assessment and intervention</w:t>
            </w:r>
            <w:r w:rsidR="006561D5">
              <w:rPr>
                <w:bCs/>
                <w:iCs/>
                <w:sz w:val="24"/>
                <w:szCs w:val="24"/>
              </w:rPr>
              <w:t>;</w:t>
            </w:r>
            <w:r w:rsidR="00C42058">
              <w:rPr>
                <w:bCs/>
                <w:iCs/>
                <w:sz w:val="24"/>
                <w:szCs w:val="24"/>
              </w:rPr>
              <w:t xml:space="preserve"> this is paramount to ensuring professional, sensitive and person-centred practice.</w:t>
            </w:r>
          </w:p>
          <w:p w14:paraId="417AFFAB" w14:textId="77777777" w:rsidR="006561D5" w:rsidRDefault="006561D5" w:rsidP="00243DB0">
            <w:pPr>
              <w:jc w:val="both"/>
              <w:rPr>
                <w:bCs/>
                <w:iCs/>
                <w:sz w:val="24"/>
                <w:szCs w:val="24"/>
              </w:rPr>
            </w:pPr>
          </w:p>
          <w:p w14:paraId="25B4E987" w14:textId="2AA9E167" w:rsidR="006561D5" w:rsidRDefault="00C13F5A" w:rsidP="00243DB0">
            <w:pPr>
              <w:jc w:val="both"/>
              <w:rPr>
                <w:bCs/>
                <w:iCs/>
                <w:sz w:val="24"/>
                <w:szCs w:val="24"/>
              </w:rPr>
            </w:pPr>
            <w:r>
              <w:rPr>
                <w:bCs/>
                <w:iCs/>
                <w:sz w:val="24"/>
                <w:szCs w:val="24"/>
              </w:rPr>
              <w:t xml:space="preserve">Throughout the session I opted to </w:t>
            </w:r>
            <w:r w:rsidR="00F53903">
              <w:rPr>
                <w:bCs/>
                <w:iCs/>
                <w:sz w:val="24"/>
                <w:szCs w:val="24"/>
              </w:rPr>
              <w:t>prioritise the use of open</w:t>
            </w:r>
            <w:r w:rsidR="00430144">
              <w:rPr>
                <w:bCs/>
                <w:iCs/>
                <w:sz w:val="24"/>
                <w:szCs w:val="24"/>
              </w:rPr>
              <w:t>-</w:t>
            </w:r>
            <w:r w:rsidR="00F53903">
              <w:rPr>
                <w:bCs/>
                <w:iCs/>
                <w:sz w:val="24"/>
                <w:szCs w:val="24"/>
              </w:rPr>
              <w:t xml:space="preserve">ended questions </w:t>
            </w:r>
            <w:proofErr w:type="gramStart"/>
            <w:r w:rsidR="00F53903">
              <w:rPr>
                <w:bCs/>
                <w:iCs/>
                <w:sz w:val="24"/>
                <w:szCs w:val="24"/>
              </w:rPr>
              <w:t>in order to</w:t>
            </w:r>
            <w:proofErr w:type="gramEnd"/>
            <w:r w:rsidR="00F53903">
              <w:rPr>
                <w:bCs/>
                <w:iCs/>
                <w:sz w:val="24"/>
                <w:szCs w:val="24"/>
              </w:rPr>
              <w:t xml:space="preserve"> encourage 1 to articulate their own feelings and perspective and to allow the conversation to flow more freely. </w:t>
            </w:r>
            <w:r w:rsidR="00430144">
              <w:rPr>
                <w:bCs/>
                <w:iCs/>
                <w:sz w:val="24"/>
                <w:szCs w:val="24"/>
              </w:rPr>
              <w:t xml:space="preserve">This allowed me to gain a deeper understanding of 1’s thoughts about the incident and to assess 1’s understanding of the content of the work we were completing around privacy and feeling safe. </w:t>
            </w:r>
            <w:r w:rsidR="00A7306C">
              <w:rPr>
                <w:bCs/>
                <w:iCs/>
                <w:sz w:val="24"/>
                <w:szCs w:val="24"/>
              </w:rPr>
              <w:t xml:space="preserve">It was important for 1 to lead the conversation around identifying trusted adults, </w:t>
            </w:r>
            <w:r w:rsidR="00897227">
              <w:rPr>
                <w:bCs/>
                <w:iCs/>
                <w:sz w:val="24"/>
                <w:szCs w:val="24"/>
              </w:rPr>
              <w:t xml:space="preserve">as this allows 1 to explore their own associations and the </w:t>
            </w:r>
            <w:proofErr w:type="gramStart"/>
            <w:r w:rsidR="00897227">
              <w:rPr>
                <w:bCs/>
                <w:iCs/>
                <w:sz w:val="24"/>
                <w:szCs w:val="24"/>
              </w:rPr>
              <w:t>adults</w:t>
            </w:r>
            <w:proofErr w:type="gramEnd"/>
            <w:r w:rsidR="00897227">
              <w:rPr>
                <w:bCs/>
                <w:iCs/>
                <w:sz w:val="24"/>
                <w:szCs w:val="24"/>
              </w:rPr>
              <w:t xml:space="preserve"> they would be able to seek help and support from when needed. It also provided an insight into 1s relationships with their teachers in school and with their immediate and wider family, and an opportunity for us to explore this further within our conversation</w:t>
            </w:r>
            <w:r w:rsidR="000961C6">
              <w:rPr>
                <w:bCs/>
                <w:iCs/>
                <w:sz w:val="24"/>
                <w:szCs w:val="24"/>
              </w:rPr>
              <w:t xml:space="preserve"> as I was able to ask </w:t>
            </w:r>
            <w:proofErr w:type="gramStart"/>
            <w:r w:rsidR="000961C6">
              <w:rPr>
                <w:bCs/>
                <w:iCs/>
                <w:sz w:val="24"/>
                <w:szCs w:val="24"/>
              </w:rPr>
              <w:t>follow</w:t>
            </w:r>
            <w:proofErr w:type="gramEnd"/>
            <w:r w:rsidR="000961C6">
              <w:rPr>
                <w:bCs/>
                <w:iCs/>
                <w:sz w:val="24"/>
                <w:szCs w:val="24"/>
              </w:rPr>
              <w:t xml:space="preserve"> up questions.</w:t>
            </w:r>
            <w:r w:rsidR="00083F17">
              <w:rPr>
                <w:bCs/>
                <w:iCs/>
                <w:sz w:val="24"/>
                <w:szCs w:val="24"/>
              </w:rPr>
              <w:t xml:space="preserve"> I used active listening skills </w:t>
            </w:r>
            <w:proofErr w:type="gramStart"/>
            <w:r w:rsidR="00083F17">
              <w:rPr>
                <w:bCs/>
                <w:iCs/>
                <w:sz w:val="24"/>
                <w:szCs w:val="24"/>
              </w:rPr>
              <w:t>in order to</w:t>
            </w:r>
            <w:proofErr w:type="gramEnd"/>
            <w:r w:rsidR="00083F17">
              <w:rPr>
                <w:bCs/>
                <w:iCs/>
                <w:sz w:val="24"/>
                <w:szCs w:val="24"/>
              </w:rPr>
              <w:t xml:space="preserve"> </w:t>
            </w:r>
            <w:r w:rsidR="002A5C2D">
              <w:rPr>
                <w:bCs/>
                <w:iCs/>
                <w:sz w:val="24"/>
                <w:szCs w:val="24"/>
              </w:rPr>
              <w:t>demonstrate that I value 1s contribution and I ensured to use reflective responses, summarising my understanding of what 1 was saying in order to confirm that I was interpreting it correctly (Ortego, 2023).</w:t>
            </w:r>
          </w:p>
          <w:p w14:paraId="35C7C519" w14:textId="77777777" w:rsidR="00083F17" w:rsidRDefault="00083F17" w:rsidP="00243DB0">
            <w:pPr>
              <w:jc w:val="both"/>
              <w:rPr>
                <w:bCs/>
                <w:iCs/>
                <w:sz w:val="24"/>
                <w:szCs w:val="24"/>
              </w:rPr>
            </w:pPr>
          </w:p>
          <w:p w14:paraId="150FB712" w14:textId="673EA10A" w:rsidR="00083F17" w:rsidRDefault="004857CE" w:rsidP="00243DB0">
            <w:pPr>
              <w:jc w:val="both"/>
              <w:rPr>
                <w:bCs/>
                <w:iCs/>
                <w:sz w:val="24"/>
                <w:szCs w:val="24"/>
              </w:rPr>
            </w:pPr>
            <w:r>
              <w:rPr>
                <w:bCs/>
                <w:iCs/>
                <w:sz w:val="24"/>
                <w:szCs w:val="24"/>
              </w:rPr>
              <w:t xml:space="preserve">Due to the sensitive nature of the discussions we were having I ensured to observe 1s non-verbal communication to assess if they were feeling uncomfortable, so I could adapt the work to 1s needs. </w:t>
            </w:r>
            <w:r w:rsidR="001733BD">
              <w:rPr>
                <w:bCs/>
                <w:iCs/>
                <w:sz w:val="24"/>
                <w:szCs w:val="24"/>
              </w:rPr>
              <w:t xml:space="preserve">1 presented with open body language and happily engaged with the creative element. I observed that 1 was able to talk freely, not just answering specific questions, but elaborating and continuing with the conversation. 1 was also able to confidently express how they were feeling, and articulate the impact this had had on them, for example, explaining that they </w:t>
            </w:r>
            <w:proofErr w:type="gramStart"/>
            <w:r w:rsidR="001733BD">
              <w:rPr>
                <w:bCs/>
                <w:iCs/>
                <w:sz w:val="24"/>
                <w:szCs w:val="24"/>
              </w:rPr>
              <w:t>has</w:t>
            </w:r>
            <w:proofErr w:type="gramEnd"/>
            <w:r w:rsidR="001733BD">
              <w:rPr>
                <w:bCs/>
                <w:iCs/>
                <w:sz w:val="24"/>
                <w:szCs w:val="24"/>
              </w:rPr>
              <w:t xml:space="preserve"> been feeling upset at bed time. This brought real value to the interaction as we were </w:t>
            </w:r>
            <w:r w:rsidR="001733BD">
              <w:rPr>
                <w:bCs/>
                <w:iCs/>
                <w:sz w:val="24"/>
                <w:szCs w:val="24"/>
              </w:rPr>
              <w:lastRenderedPageBreak/>
              <w:t xml:space="preserve">able to explore how 1 was feeling, as well as idea for what they could do when they were feeling this way, for example, speaking to their parents, which reinforced the “identifying safe adults” work we had discussed. When we had finished the </w:t>
            </w:r>
            <w:proofErr w:type="gramStart"/>
            <w:r w:rsidR="001733BD">
              <w:rPr>
                <w:bCs/>
                <w:iCs/>
                <w:sz w:val="24"/>
                <w:szCs w:val="24"/>
              </w:rPr>
              <w:t>main focus</w:t>
            </w:r>
            <w:proofErr w:type="gramEnd"/>
            <w:r w:rsidR="001733BD">
              <w:rPr>
                <w:bCs/>
                <w:iCs/>
                <w:sz w:val="24"/>
                <w:szCs w:val="24"/>
              </w:rPr>
              <w:t xml:space="preserve"> of the session, I allowed some time for questions and to gauge 1s understanding, I feel the worksheets were a good resource and I would use them again in similar circumstances.</w:t>
            </w:r>
          </w:p>
          <w:p w14:paraId="19518929" w14:textId="77777777" w:rsidR="001733BD" w:rsidRDefault="001733BD" w:rsidP="00243DB0">
            <w:pPr>
              <w:jc w:val="both"/>
              <w:rPr>
                <w:bCs/>
                <w:iCs/>
                <w:sz w:val="24"/>
                <w:szCs w:val="24"/>
              </w:rPr>
            </w:pPr>
          </w:p>
          <w:p w14:paraId="080D4D1A" w14:textId="6E0D9817" w:rsidR="001733BD" w:rsidRDefault="001733BD" w:rsidP="00243DB0">
            <w:pPr>
              <w:jc w:val="both"/>
              <w:rPr>
                <w:bCs/>
                <w:iCs/>
                <w:sz w:val="24"/>
                <w:szCs w:val="24"/>
              </w:rPr>
            </w:pPr>
            <w:r>
              <w:rPr>
                <w:bCs/>
                <w:iCs/>
                <w:sz w:val="24"/>
                <w:szCs w:val="24"/>
              </w:rPr>
              <w:t xml:space="preserve">Overall, I feel the visit went well and was able to highlight </w:t>
            </w:r>
            <w:r w:rsidR="00773016">
              <w:rPr>
                <w:bCs/>
                <w:iCs/>
                <w:sz w:val="24"/>
                <w:szCs w:val="24"/>
              </w:rPr>
              <w:t xml:space="preserve">my abilities in rapport building and person-centred practice. However, during my reflection of this I feel I have identified some learning needs around developing my understanding of approach when carrying out work related to this </w:t>
            </w:r>
            <w:proofErr w:type="gramStart"/>
            <w:r w:rsidR="00773016">
              <w:rPr>
                <w:bCs/>
                <w:iCs/>
                <w:sz w:val="24"/>
                <w:szCs w:val="24"/>
              </w:rPr>
              <w:t>particular area</w:t>
            </w:r>
            <w:proofErr w:type="gramEnd"/>
            <w:r w:rsidR="00773016">
              <w:rPr>
                <w:bCs/>
                <w:iCs/>
                <w:sz w:val="24"/>
                <w:szCs w:val="24"/>
              </w:rPr>
              <w:t xml:space="preserve"> of work. I feel it will be beneficial for me to undertake some specific training in this area </w:t>
            </w:r>
            <w:proofErr w:type="gramStart"/>
            <w:r w:rsidR="00773016">
              <w:rPr>
                <w:bCs/>
                <w:iCs/>
                <w:sz w:val="24"/>
                <w:szCs w:val="24"/>
              </w:rPr>
              <w:t>in order to</w:t>
            </w:r>
            <w:proofErr w:type="gramEnd"/>
            <w:r w:rsidR="00773016">
              <w:rPr>
                <w:bCs/>
                <w:iCs/>
                <w:sz w:val="24"/>
                <w:szCs w:val="24"/>
              </w:rPr>
              <w:t xml:space="preserve"> develop the effectiveness of my practice and strengthen my understanding and confidence in my approach and ensure I am creating a safe, comfortable environment for the individuals I am working with. This observation of practice, alongside reflective supervision and feedback allows me to build my confidence as well as develop areas for continued development, this aligns with my duties on continual professional development within the Code of Professional Practice (SCW, 2017).</w:t>
            </w:r>
          </w:p>
          <w:p w14:paraId="00E534AC" w14:textId="77777777" w:rsidR="009B04D3" w:rsidRDefault="009B04D3" w:rsidP="00243DB0">
            <w:pPr>
              <w:jc w:val="both"/>
              <w:rPr>
                <w:bCs/>
                <w:iCs/>
                <w:sz w:val="24"/>
                <w:szCs w:val="24"/>
              </w:rPr>
            </w:pPr>
          </w:p>
          <w:p w14:paraId="62C6B735" w14:textId="77777777" w:rsidR="009B04D3" w:rsidRDefault="009B04D3" w:rsidP="00243DB0">
            <w:pPr>
              <w:jc w:val="both"/>
              <w:rPr>
                <w:bCs/>
                <w:iCs/>
                <w:sz w:val="24"/>
                <w:szCs w:val="24"/>
              </w:rPr>
            </w:pPr>
          </w:p>
          <w:p w14:paraId="12FA6A5A" w14:textId="48EE4099" w:rsidR="00243DB0" w:rsidRDefault="00773016" w:rsidP="00243DB0">
            <w:pPr>
              <w:jc w:val="both"/>
              <w:rPr>
                <w:sz w:val="24"/>
                <w:szCs w:val="24"/>
              </w:rPr>
            </w:pPr>
            <w:r>
              <w:rPr>
                <w:sz w:val="24"/>
                <w:szCs w:val="24"/>
              </w:rPr>
              <w:t>(Word count: 1281)</w:t>
            </w:r>
          </w:p>
          <w:p w14:paraId="5A8B00A5" w14:textId="77777777" w:rsidR="007D1813" w:rsidRDefault="007D1813"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bookmarkStart w:id="4" w:name="_Hlk222166154"/>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11957DA7" w14:textId="2F02288A" w:rsidR="005F3A2F"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bookmarkEnd w:id="4"/>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7DD3E0D" w14:textId="77777777" w:rsidR="005F3A2F" w:rsidRDefault="005F3A2F" w:rsidP="00FF7EBB">
      <w:pPr>
        <w:jc w:val="both"/>
        <w:rPr>
          <w:i/>
          <w:sz w:val="24"/>
          <w:szCs w:val="24"/>
        </w:rPr>
      </w:pPr>
    </w:p>
    <w:p w14:paraId="299380F0" w14:textId="77777777" w:rsidR="005F3A2F" w:rsidRDefault="005F3A2F" w:rsidP="00FF7EBB">
      <w:pPr>
        <w:jc w:val="both"/>
        <w:rPr>
          <w:i/>
          <w:sz w:val="24"/>
          <w:szCs w:val="24"/>
        </w:rPr>
      </w:pPr>
    </w:p>
    <w:p w14:paraId="43BADB40" w14:textId="77777777" w:rsidR="005F3A2F" w:rsidRDefault="005F3A2F" w:rsidP="00FF7EBB">
      <w:pPr>
        <w:jc w:val="both"/>
        <w:rPr>
          <w:i/>
          <w:sz w:val="24"/>
          <w:szCs w:val="24"/>
        </w:rPr>
      </w:pPr>
    </w:p>
    <w:p w14:paraId="4F286F98" w14:textId="54E53A6A" w:rsidR="005F3A2F" w:rsidRDefault="005F3A2F" w:rsidP="00FF7EBB">
      <w:pPr>
        <w:jc w:val="both"/>
        <w:rPr>
          <w:iCs/>
          <w:sz w:val="24"/>
          <w:szCs w:val="24"/>
        </w:rPr>
      </w:pPr>
      <w:bookmarkStart w:id="5" w:name="_Hlk222166202"/>
      <w:r>
        <w:rPr>
          <w:iCs/>
          <w:sz w:val="24"/>
          <w:szCs w:val="24"/>
        </w:rPr>
        <w:t>Due to the age of the child, I</w:t>
      </w:r>
      <w:r w:rsidR="002831B0">
        <w:rPr>
          <w:iCs/>
          <w:sz w:val="24"/>
          <w:szCs w:val="24"/>
        </w:rPr>
        <w:t xml:space="preserve"> thought it would be more person-centred to produce a simpler feedback sheet</w:t>
      </w:r>
      <w:r>
        <w:rPr>
          <w:iCs/>
          <w:sz w:val="24"/>
          <w:szCs w:val="24"/>
        </w:rPr>
        <w:t xml:space="preserve">. Before the visit took place, I created a short, visual feedback sheet to be used alongside verbal feedback through age-appropriate discussion between the child and my mentor. The sheet included faces with varying expressions from sad/confused </w:t>
      </w:r>
      <w:proofErr w:type="gramStart"/>
      <w:r>
        <w:rPr>
          <w:iCs/>
          <w:sz w:val="24"/>
          <w:szCs w:val="24"/>
        </w:rPr>
        <w:t>to</w:t>
      </w:r>
      <w:proofErr w:type="gramEnd"/>
      <w:r>
        <w:rPr>
          <w:iCs/>
          <w:sz w:val="24"/>
          <w:szCs w:val="24"/>
        </w:rPr>
        <w:t xml:space="preserve"> happy. My mentor was able to use this to explore 1’s feelings about how the visit went, the questions were based on:</w:t>
      </w:r>
    </w:p>
    <w:p w14:paraId="5031917C" w14:textId="6384A670" w:rsidR="005F3A2F" w:rsidRDefault="005F3A2F" w:rsidP="00FF7EBB">
      <w:pPr>
        <w:jc w:val="both"/>
        <w:rPr>
          <w:iCs/>
          <w:sz w:val="24"/>
          <w:szCs w:val="24"/>
        </w:rPr>
      </w:pPr>
    </w:p>
    <w:p w14:paraId="4B652602" w14:textId="498D0441" w:rsidR="005F3A2F" w:rsidRDefault="005F3A2F" w:rsidP="005F3A2F">
      <w:pPr>
        <w:pStyle w:val="ListParagraph"/>
        <w:numPr>
          <w:ilvl w:val="0"/>
          <w:numId w:val="54"/>
        </w:numPr>
        <w:jc w:val="both"/>
        <w:rPr>
          <w:iCs/>
          <w:sz w:val="24"/>
          <w:szCs w:val="24"/>
        </w:rPr>
      </w:pPr>
      <w:r>
        <w:rPr>
          <w:iCs/>
          <w:sz w:val="24"/>
          <w:szCs w:val="24"/>
        </w:rPr>
        <w:t>If 1 felt comfortable during the visit</w:t>
      </w:r>
    </w:p>
    <w:p w14:paraId="22D3E50D" w14:textId="12C98460" w:rsidR="005F3A2F" w:rsidRDefault="005F3A2F" w:rsidP="005F3A2F">
      <w:pPr>
        <w:pStyle w:val="ListParagraph"/>
        <w:numPr>
          <w:ilvl w:val="0"/>
          <w:numId w:val="54"/>
        </w:numPr>
        <w:jc w:val="both"/>
        <w:rPr>
          <w:iCs/>
          <w:sz w:val="24"/>
          <w:szCs w:val="24"/>
        </w:rPr>
      </w:pPr>
      <w:r>
        <w:rPr>
          <w:iCs/>
          <w:sz w:val="24"/>
          <w:szCs w:val="24"/>
        </w:rPr>
        <w:t>What impression 1 had of me</w:t>
      </w:r>
    </w:p>
    <w:p w14:paraId="7D1B4244" w14:textId="583302A1" w:rsidR="005F3A2F" w:rsidRPr="005F3A2F" w:rsidRDefault="005F3A2F" w:rsidP="005F3A2F">
      <w:pPr>
        <w:pStyle w:val="ListParagraph"/>
        <w:numPr>
          <w:ilvl w:val="0"/>
          <w:numId w:val="54"/>
        </w:numPr>
        <w:jc w:val="both"/>
        <w:rPr>
          <w:iCs/>
          <w:sz w:val="24"/>
          <w:szCs w:val="24"/>
        </w:rPr>
      </w:pPr>
      <w:r>
        <w:rPr>
          <w:iCs/>
          <w:sz w:val="24"/>
          <w:szCs w:val="24"/>
        </w:rPr>
        <w:t xml:space="preserve">If 1 </w:t>
      </w:r>
      <w:proofErr w:type="gramStart"/>
      <w:r>
        <w:rPr>
          <w:iCs/>
          <w:sz w:val="24"/>
          <w:szCs w:val="24"/>
        </w:rPr>
        <w:t>felt</w:t>
      </w:r>
      <w:proofErr w:type="gramEnd"/>
      <w:r>
        <w:rPr>
          <w:iCs/>
          <w:sz w:val="24"/>
          <w:szCs w:val="24"/>
        </w:rPr>
        <w:t xml:space="preserve"> they understood the contents of the direct work</w:t>
      </w:r>
    </w:p>
    <w:bookmarkEnd w:id="5"/>
    <w:p w14:paraId="0196ED71" w14:textId="77777777" w:rsidR="005F3A2F" w:rsidRPr="005F3A2F" w:rsidRDefault="005F3A2F" w:rsidP="00FF7EBB">
      <w:pPr>
        <w:jc w:val="both"/>
        <w:rPr>
          <w:iCs/>
          <w:sz w:val="24"/>
          <w:szCs w:val="24"/>
        </w:rPr>
      </w:pPr>
    </w:p>
    <w:p w14:paraId="1D68DA91" w14:textId="77777777" w:rsidR="00D3203C" w:rsidRDefault="00D3203C" w:rsidP="0067698E">
      <w:pPr>
        <w:rPr>
          <w:b/>
          <w:sz w:val="24"/>
          <w:szCs w:val="24"/>
        </w:rPr>
      </w:pPr>
    </w:p>
    <w:p w14:paraId="24D35463" w14:textId="337494EB" w:rsidR="004D2600" w:rsidRPr="004D2600" w:rsidRDefault="004D2600" w:rsidP="004D2600">
      <w:pPr>
        <w:rPr>
          <w:b/>
          <w:sz w:val="24"/>
          <w:szCs w:val="24"/>
        </w:rPr>
      </w:pPr>
      <w:proofErr w:type="gramStart"/>
      <w:r w:rsidRPr="004D2600">
        <w:rPr>
          <w:b/>
          <w:sz w:val="24"/>
          <w:szCs w:val="24"/>
        </w:rPr>
        <w:t>Taking into account</w:t>
      </w:r>
      <w:proofErr w:type="gramEnd"/>
      <w:r w:rsidRPr="004D2600">
        <w:rPr>
          <w:b/>
          <w:sz w:val="24"/>
          <w:szCs w:val="24"/>
        </w:rPr>
        <w:t xml:space="preserve"> the child</w:t>
      </w:r>
      <w:r w:rsidR="0068530E">
        <w:rPr>
          <w:b/>
          <w:sz w:val="24"/>
          <w:szCs w:val="24"/>
        </w:rPr>
        <w:t>’</w:t>
      </w:r>
      <w:r w:rsidRPr="004D2600">
        <w:rPr>
          <w:b/>
          <w:sz w:val="24"/>
          <w:szCs w:val="24"/>
        </w:rPr>
        <w:t>s age, stage of development, and individual vulnerabilities, Vanessa created a child-friendly feedback sheet that was specifically tailored to meet his communication and emotional needs. This approach demonstrated a clear commitment to ensuring the child</w:t>
      </w:r>
      <w:r w:rsidR="0068530E">
        <w:rPr>
          <w:b/>
          <w:sz w:val="24"/>
          <w:szCs w:val="24"/>
        </w:rPr>
        <w:t>’</w:t>
      </w:r>
      <w:r w:rsidRPr="004D2600">
        <w:rPr>
          <w:b/>
          <w:sz w:val="24"/>
          <w:szCs w:val="24"/>
        </w:rPr>
        <w:t>s voice was heard in a way that was accessible, meaningful, and appropriate for him as an individual.</w:t>
      </w:r>
    </w:p>
    <w:p w14:paraId="5A5915FB" w14:textId="77777777" w:rsidR="004D2600" w:rsidRPr="004D2600" w:rsidRDefault="004D2600" w:rsidP="004D2600">
      <w:pPr>
        <w:rPr>
          <w:b/>
          <w:sz w:val="24"/>
          <w:szCs w:val="24"/>
        </w:rPr>
      </w:pPr>
      <w:r w:rsidRPr="004D2600">
        <w:rPr>
          <w:rFonts w:ascii="Segoe UI Symbol" w:hAnsi="Segoe UI Symbol" w:cs="Segoe UI Symbol"/>
          <w:b/>
          <w:sz w:val="24"/>
          <w:szCs w:val="24"/>
        </w:rPr>
        <w:t>⁠</w:t>
      </w:r>
    </w:p>
    <w:p w14:paraId="26AD2AFB" w14:textId="77777777" w:rsidR="004D2600" w:rsidRPr="004D2600" w:rsidRDefault="004D2600" w:rsidP="004D2600">
      <w:pPr>
        <w:rPr>
          <w:b/>
          <w:sz w:val="24"/>
          <w:szCs w:val="24"/>
        </w:rPr>
      </w:pPr>
      <w:r w:rsidRPr="004D2600">
        <w:rPr>
          <w:b/>
          <w:sz w:val="24"/>
          <w:szCs w:val="24"/>
        </w:rPr>
        <w:t>The feedback tool incorporated visual prompts, including smiley face symbols, to support the child in expressing his feelings in a way that he could understand and engage with comfortably. When asked questions about his experience and how he was feeling, the child consistently indicated the happy face symbol. This suggests that he felt safe, comfortable, and positive during the session.</w:t>
      </w:r>
    </w:p>
    <w:p w14:paraId="5C56AF21" w14:textId="77777777" w:rsidR="004D2600" w:rsidRPr="004D2600" w:rsidRDefault="004D2600" w:rsidP="004D2600">
      <w:pPr>
        <w:rPr>
          <w:b/>
          <w:sz w:val="24"/>
          <w:szCs w:val="24"/>
        </w:rPr>
      </w:pPr>
      <w:r w:rsidRPr="004D2600">
        <w:rPr>
          <w:rFonts w:ascii="Segoe UI Symbol" w:hAnsi="Segoe UI Symbol" w:cs="Segoe UI Symbol"/>
          <w:b/>
          <w:sz w:val="24"/>
          <w:szCs w:val="24"/>
        </w:rPr>
        <w:t>⁠</w:t>
      </w:r>
    </w:p>
    <w:p w14:paraId="04897DED" w14:textId="24152E30" w:rsidR="004D2600" w:rsidRPr="004D2600" w:rsidRDefault="004D2600" w:rsidP="004D2600">
      <w:pPr>
        <w:rPr>
          <w:b/>
          <w:sz w:val="24"/>
          <w:szCs w:val="24"/>
        </w:rPr>
      </w:pPr>
      <w:r w:rsidRPr="004D2600">
        <w:rPr>
          <w:b/>
          <w:sz w:val="24"/>
          <w:szCs w:val="24"/>
        </w:rPr>
        <w:t>It was my professional observation that the child appeared relaxed, content, and at ease in Vanessa's presence. Vanessa demonstrated a sensitive and responsive approach, adapting her communication style and interaction to meet the child</w:t>
      </w:r>
      <w:r w:rsidR="0068530E">
        <w:rPr>
          <w:b/>
          <w:sz w:val="24"/>
          <w:szCs w:val="24"/>
        </w:rPr>
        <w:t>’</w:t>
      </w:r>
      <w:r w:rsidRPr="004D2600">
        <w:rPr>
          <w:b/>
          <w:sz w:val="24"/>
          <w:szCs w:val="24"/>
        </w:rPr>
        <w:t>s individual needs and level of understanding. Her person-centred approach enabled the child to engage fully and confidently in the session.</w:t>
      </w:r>
    </w:p>
    <w:p w14:paraId="29B0A705" w14:textId="77777777" w:rsidR="004D2600" w:rsidRPr="004D2600" w:rsidRDefault="004D2600" w:rsidP="004D2600">
      <w:pPr>
        <w:rPr>
          <w:b/>
          <w:sz w:val="24"/>
          <w:szCs w:val="24"/>
        </w:rPr>
      </w:pPr>
      <w:r w:rsidRPr="004D2600">
        <w:rPr>
          <w:rFonts w:ascii="Segoe UI Symbol" w:hAnsi="Segoe UI Symbol" w:cs="Segoe UI Symbol"/>
          <w:b/>
          <w:sz w:val="24"/>
          <w:szCs w:val="24"/>
        </w:rPr>
        <w:t>⁠</w:t>
      </w:r>
    </w:p>
    <w:p w14:paraId="79042DF3" w14:textId="6FF74FE6" w:rsidR="004D2600" w:rsidRDefault="004D2600" w:rsidP="004D2600">
      <w:pPr>
        <w:rPr>
          <w:b/>
          <w:sz w:val="24"/>
          <w:szCs w:val="24"/>
        </w:rPr>
      </w:pPr>
      <w:r w:rsidRPr="004D2600">
        <w:rPr>
          <w:b/>
          <w:sz w:val="24"/>
          <w:szCs w:val="24"/>
        </w:rPr>
        <w:t>Overall, it is evident that Vanessa prioritised the child</w:t>
      </w:r>
      <w:r w:rsidR="0068530E">
        <w:rPr>
          <w:b/>
          <w:sz w:val="24"/>
          <w:szCs w:val="24"/>
        </w:rPr>
        <w:t>’</w:t>
      </w:r>
      <w:r w:rsidRPr="004D2600">
        <w:rPr>
          <w:b/>
          <w:sz w:val="24"/>
          <w:szCs w:val="24"/>
        </w:rPr>
        <w:t>s emotional wellbeing and participation. She created a supportive and nurturing environment which enabled the child to express himself and ensured that his experience was positive and empowering.</w:t>
      </w:r>
    </w:p>
    <w:p w14:paraId="60A2A44A" w14:textId="77777777" w:rsidR="0068530E" w:rsidRDefault="0068530E" w:rsidP="004D2600">
      <w:pPr>
        <w:rPr>
          <w:b/>
          <w:sz w:val="24"/>
          <w:szCs w:val="24"/>
        </w:rPr>
      </w:pPr>
    </w:p>
    <w:p w14:paraId="52329CFF" w14:textId="6B3283FB" w:rsidR="0068530E" w:rsidRPr="004D2600" w:rsidRDefault="0068530E" w:rsidP="004D2600">
      <w:pPr>
        <w:rPr>
          <w:b/>
          <w:sz w:val="24"/>
          <w:szCs w:val="24"/>
        </w:rPr>
      </w:pPr>
      <w:r>
        <w:rPr>
          <w:b/>
          <w:sz w:val="24"/>
          <w:szCs w:val="24"/>
        </w:rPr>
        <w:t>The child pointed at the happy face on the sheet for each area of feedback.</w:t>
      </w:r>
    </w:p>
    <w:p w14:paraId="32545D97" w14:textId="3063B9E4" w:rsidR="004D2600" w:rsidRDefault="004D2600" w:rsidP="004D2600">
      <w:pPr>
        <w:rPr>
          <w:b/>
          <w:sz w:val="24"/>
          <w:szCs w:val="24"/>
        </w:rPr>
      </w:pPr>
      <w:r w:rsidRPr="004D2600">
        <w:rPr>
          <w:rFonts w:ascii="Segoe UI Symbol" w:hAnsi="Segoe UI Symbol" w:cs="Segoe UI Symbol"/>
          <w:b/>
          <w:sz w:val="24"/>
          <w:szCs w:val="24"/>
        </w:rPr>
        <w:t>⁠</w:t>
      </w:r>
    </w:p>
    <w:sectPr w:rsidR="004D260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B210D" w14:textId="77777777" w:rsidR="003910B3" w:rsidRDefault="003910B3">
      <w:r>
        <w:separator/>
      </w:r>
    </w:p>
  </w:endnote>
  <w:endnote w:type="continuationSeparator" w:id="0">
    <w:p w14:paraId="073F2BE1" w14:textId="77777777" w:rsidR="003910B3" w:rsidRDefault="0039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F9972" w14:textId="77777777" w:rsidR="003910B3" w:rsidRDefault="003910B3">
      <w:r>
        <w:separator/>
      </w:r>
    </w:p>
  </w:footnote>
  <w:footnote w:type="continuationSeparator" w:id="0">
    <w:p w14:paraId="18E3D53F" w14:textId="77777777" w:rsidR="003910B3" w:rsidRDefault="0039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2DE79F1"/>
    <w:multiLevelType w:val="hybridMultilevel"/>
    <w:tmpl w:val="49300AE8"/>
    <w:lvl w:ilvl="0" w:tplc="4D622B1C">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95444852">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08"/>
    <w:rsid w:val="00012B16"/>
    <w:rsid w:val="000135A7"/>
    <w:rsid w:val="00020EEC"/>
    <w:rsid w:val="00022C70"/>
    <w:rsid w:val="0002440E"/>
    <w:rsid w:val="000249FC"/>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027"/>
    <w:rsid w:val="00062E39"/>
    <w:rsid w:val="00064063"/>
    <w:rsid w:val="0006581A"/>
    <w:rsid w:val="00074461"/>
    <w:rsid w:val="000766EC"/>
    <w:rsid w:val="00080E58"/>
    <w:rsid w:val="00083D99"/>
    <w:rsid w:val="00083F17"/>
    <w:rsid w:val="00084DA6"/>
    <w:rsid w:val="00085699"/>
    <w:rsid w:val="00090160"/>
    <w:rsid w:val="00091F52"/>
    <w:rsid w:val="00092970"/>
    <w:rsid w:val="00093720"/>
    <w:rsid w:val="000938E6"/>
    <w:rsid w:val="00093B3C"/>
    <w:rsid w:val="0009488C"/>
    <w:rsid w:val="00095C1B"/>
    <w:rsid w:val="000961C6"/>
    <w:rsid w:val="00096DEA"/>
    <w:rsid w:val="000A4240"/>
    <w:rsid w:val="000A469A"/>
    <w:rsid w:val="000A584A"/>
    <w:rsid w:val="000A6458"/>
    <w:rsid w:val="000B0BA0"/>
    <w:rsid w:val="000B1385"/>
    <w:rsid w:val="000C1FB3"/>
    <w:rsid w:val="000C378F"/>
    <w:rsid w:val="000C6892"/>
    <w:rsid w:val="000C6FFE"/>
    <w:rsid w:val="000D0BB6"/>
    <w:rsid w:val="000D2ED2"/>
    <w:rsid w:val="000D6653"/>
    <w:rsid w:val="000E0D51"/>
    <w:rsid w:val="000E26B0"/>
    <w:rsid w:val="000E37C2"/>
    <w:rsid w:val="000E38C3"/>
    <w:rsid w:val="000E62B2"/>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29EC"/>
    <w:rsid w:val="00142C7F"/>
    <w:rsid w:val="001447F6"/>
    <w:rsid w:val="00147DE3"/>
    <w:rsid w:val="00150794"/>
    <w:rsid w:val="00151DA6"/>
    <w:rsid w:val="0015490D"/>
    <w:rsid w:val="001608C4"/>
    <w:rsid w:val="00164832"/>
    <w:rsid w:val="00171418"/>
    <w:rsid w:val="001733BD"/>
    <w:rsid w:val="00174829"/>
    <w:rsid w:val="001772BF"/>
    <w:rsid w:val="001772DE"/>
    <w:rsid w:val="00183226"/>
    <w:rsid w:val="0019496C"/>
    <w:rsid w:val="001961CF"/>
    <w:rsid w:val="001A59BB"/>
    <w:rsid w:val="001A607E"/>
    <w:rsid w:val="001A6A51"/>
    <w:rsid w:val="001A79C4"/>
    <w:rsid w:val="001B1366"/>
    <w:rsid w:val="001B331A"/>
    <w:rsid w:val="001C0237"/>
    <w:rsid w:val="001C0E74"/>
    <w:rsid w:val="001C4DB8"/>
    <w:rsid w:val="001C50B8"/>
    <w:rsid w:val="001D229F"/>
    <w:rsid w:val="001E2EB6"/>
    <w:rsid w:val="001F4552"/>
    <w:rsid w:val="002005BA"/>
    <w:rsid w:val="002019EB"/>
    <w:rsid w:val="00204B58"/>
    <w:rsid w:val="00205051"/>
    <w:rsid w:val="00211F65"/>
    <w:rsid w:val="00214047"/>
    <w:rsid w:val="002162F5"/>
    <w:rsid w:val="00216563"/>
    <w:rsid w:val="0021792F"/>
    <w:rsid w:val="00220D06"/>
    <w:rsid w:val="002246A0"/>
    <w:rsid w:val="00230439"/>
    <w:rsid w:val="00232A09"/>
    <w:rsid w:val="00235176"/>
    <w:rsid w:val="00236061"/>
    <w:rsid w:val="0024100E"/>
    <w:rsid w:val="00241C1B"/>
    <w:rsid w:val="0024288B"/>
    <w:rsid w:val="00243DB0"/>
    <w:rsid w:val="00247265"/>
    <w:rsid w:val="002475D7"/>
    <w:rsid w:val="00252959"/>
    <w:rsid w:val="00260663"/>
    <w:rsid w:val="002657E9"/>
    <w:rsid w:val="0026665E"/>
    <w:rsid w:val="0027147E"/>
    <w:rsid w:val="002761F4"/>
    <w:rsid w:val="002775E1"/>
    <w:rsid w:val="00277979"/>
    <w:rsid w:val="0028093E"/>
    <w:rsid w:val="002831B0"/>
    <w:rsid w:val="00291ADD"/>
    <w:rsid w:val="002920DF"/>
    <w:rsid w:val="00292F3D"/>
    <w:rsid w:val="002939A1"/>
    <w:rsid w:val="00295CA1"/>
    <w:rsid w:val="002A0E51"/>
    <w:rsid w:val="002A1A44"/>
    <w:rsid w:val="002A291A"/>
    <w:rsid w:val="002A2C54"/>
    <w:rsid w:val="002A4E2E"/>
    <w:rsid w:val="002A5604"/>
    <w:rsid w:val="002A5C2D"/>
    <w:rsid w:val="002B1701"/>
    <w:rsid w:val="002B23C3"/>
    <w:rsid w:val="002B443A"/>
    <w:rsid w:val="002B5B35"/>
    <w:rsid w:val="002B7AEE"/>
    <w:rsid w:val="002C2536"/>
    <w:rsid w:val="002C256A"/>
    <w:rsid w:val="002C3031"/>
    <w:rsid w:val="002C4233"/>
    <w:rsid w:val="002C496D"/>
    <w:rsid w:val="002D05EB"/>
    <w:rsid w:val="002D11A8"/>
    <w:rsid w:val="002D2F29"/>
    <w:rsid w:val="002D3F97"/>
    <w:rsid w:val="002D46C0"/>
    <w:rsid w:val="002D5A92"/>
    <w:rsid w:val="002D65D2"/>
    <w:rsid w:val="002D6B31"/>
    <w:rsid w:val="002E6D17"/>
    <w:rsid w:val="002E7017"/>
    <w:rsid w:val="002E7F2C"/>
    <w:rsid w:val="002F1FC7"/>
    <w:rsid w:val="002F2185"/>
    <w:rsid w:val="002F4156"/>
    <w:rsid w:val="002F4F6E"/>
    <w:rsid w:val="003015C3"/>
    <w:rsid w:val="003068D7"/>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75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10B3"/>
    <w:rsid w:val="00392F73"/>
    <w:rsid w:val="00393600"/>
    <w:rsid w:val="00393A58"/>
    <w:rsid w:val="0039762B"/>
    <w:rsid w:val="003A0108"/>
    <w:rsid w:val="003A0C37"/>
    <w:rsid w:val="003A1B6B"/>
    <w:rsid w:val="003A46C0"/>
    <w:rsid w:val="003A600E"/>
    <w:rsid w:val="003A6513"/>
    <w:rsid w:val="003A7177"/>
    <w:rsid w:val="003B16C7"/>
    <w:rsid w:val="003B3115"/>
    <w:rsid w:val="003B7715"/>
    <w:rsid w:val="003C19F1"/>
    <w:rsid w:val="003C32B8"/>
    <w:rsid w:val="003C3C67"/>
    <w:rsid w:val="003C4186"/>
    <w:rsid w:val="003C6185"/>
    <w:rsid w:val="003C69BC"/>
    <w:rsid w:val="003D0D2D"/>
    <w:rsid w:val="003D1885"/>
    <w:rsid w:val="003D1BC0"/>
    <w:rsid w:val="003D20F1"/>
    <w:rsid w:val="003D4710"/>
    <w:rsid w:val="003E0D39"/>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144"/>
    <w:rsid w:val="00430DE3"/>
    <w:rsid w:val="004348AE"/>
    <w:rsid w:val="00435D58"/>
    <w:rsid w:val="00436358"/>
    <w:rsid w:val="004376C0"/>
    <w:rsid w:val="0044223A"/>
    <w:rsid w:val="00442F4F"/>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762DB"/>
    <w:rsid w:val="00482C17"/>
    <w:rsid w:val="00484CE3"/>
    <w:rsid w:val="004857CE"/>
    <w:rsid w:val="004911B4"/>
    <w:rsid w:val="0049196A"/>
    <w:rsid w:val="004923DA"/>
    <w:rsid w:val="00492EEB"/>
    <w:rsid w:val="00493434"/>
    <w:rsid w:val="004968E2"/>
    <w:rsid w:val="004A1A27"/>
    <w:rsid w:val="004A2A49"/>
    <w:rsid w:val="004A5A64"/>
    <w:rsid w:val="004B5553"/>
    <w:rsid w:val="004B600B"/>
    <w:rsid w:val="004B6822"/>
    <w:rsid w:val="004B69F6"/>
    <w:rsid w:val="004C2D3A"/>
    <w:rsid w:val="004D03C4"/>
    <w:rsid w:val="004D0BF1"/>
    <w:rsid w:val="004D0F4E"/>
    <w:rsid w:val="004D2600"/>
    <w:rsid w:val="004D3278"/>
    <w:rsid w:val="004D35A4"/>
    <w:rsid w:val="004D445F"/>
    <w:rsid w:val="004D7033"/>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F2A"/>
    <w:rsid w:val="0051287D"/>
    <w:rsid w:val="00513C7D"/>
    <w:rsid w:val="00521123"/>
    <w:rsid w:val="00521221"/>
    <w:rsid w:val="005215C2"/>
    <w:rsid w:val="005220C5"/>
    <w:rsid w:val="0052250B"/>
    <w:rsid w:val="00522960"/>
    <w:rsid w:val="005305C6"/>
    <w:rsid w:val="00535384"/>
    <w:rsid w:val="00540EEC"/>
    <w:rsid w:val="005414F4"/>
    <w:rsid w:val="00546187"/>
    <w:rsid w:val="00547B11"/>
    <w:rsid w:val="00557D77"/>
    <w:rsid w:val="00562EAA"/>
    <w:rsid w:val="00563B58"/>
    <w:rsid w:val="005640C4"/>
    <w:rsid w:val="0056684C"/>
    <w:rsid w:val="00574A0C"/>
    <w:rsid w:val="0057780F"/>
    <w:rsid w:val="00580799"/>
    <w:rsid w:val="00581E0A"/>
    <w:rsid w:val="00586D89"/>
    <w:rsid w:val="005877C8"/>
    <w:rsid w:val="00587923"/>
    <w:rsid w:val="00594F9F"/>
    <w:rsid w:val="005A1B4C"/>
    <w:rsid w:val="005A545C"/>
    <w:rsid w:val="005B271A"/>
    <w:rsid w:val="005B3A2D"/>
    <w:rsid w:val="005C1567"/>
    <w:rsid w:val="005C28D3"/>
    <w:rsid w:val="005C6CE5"/>
    <w:rsid w:val="005D2A53"/>
    <w:rsid w:val="005D3F07"/>
    <w:rsid w:val="005D4A1E"/>
    <w:rsid w:val="005D4F72"/>
    <w:rsid w:val="005E13EA"/>
    <w:rsid w:val="005E17F1"/>
    <w:rsid w:val="005E5A87"/>
    <w:rsid w:val="005F2880"/>
    <w:rsid w:val="005F3A2F"/>
    <w:rsid w:val="005F50F0"/>
    <w:rsid w:val="005F64AA"/>
    <w:rsid w:val="005F7851"/>
    <w:rsid w:val="00606E27"/>
    <w:rsid w:val="0060737D"/>
    <w:rsid w:val="006108C9"/>
    <w:rsid w:val="00614DF7"/>
    <w:rsid w:val="006179BB"/>
    <w:rsid w:val="0062158D"/>
    <w:rsid w:val="006223FD"/>
    <w:rsid w:val="006326D1"/>
    <w:rsid w:val="00632E0A"/>
    <w:rsid w:val="00633165"/>
    <w:rsid w:val="0064047B"/>
    <w:rsid w:val="006447DE"/>
    <w:rsid w:val="00644889"/>
    <w:rsid w:val="0065276E"/>
    <w:rsid w:val="00654329"/>
    <w:rsid w:val="00654CEC"/>
    <w:rsid w:val="00655507"/>
    <w:rsid w:val="006561D5"/>
    <w:rsid w:val="006579FD"/>
    <w:rsid w:val="006635E3"/>
    <w:rsid w:val="006669F3"/>
    <w:rsid w:val="006712A7"/>
    <w:rsid w:val="00672CED"/>
    <w:rsid w:val="00674FC2"/>
    <w:rsid w:val="0067698E"/>
    <w:rsid w:val="00676E35"/>
    <w:rsid w:val="00677E42"/>
    <w:rsid w:val="00682334"/>
    <w:rsid w:val="00684732"/>
    <w:rsid w:val="00684B16"/>
    <w:rsid w:val="0068530E"/>
    <w:rsid w:val="00687016"/>
    <w:rsid w:val="006872A0"/>
    <w:rsid w:val="0069625A"/>
    <w:rsid w:val="00696A88"/>
    <w:rsid w:val="00696F65"/>
    <w:rsid w:val="00697572"/>
    <w:rsid w:val="006A23AB"/>
    <w:rsid w:val="006B014B"/>
    <w:rsid w:val="006B4496"/>
    <w:rsid w:val="006B4A4C"/>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BB2"/>
    <w:rsid w:val="0072678F"/>
    <w:rsid w:val="007276E5"/>
    <w:rsid w:val="00727C4C"/>
    <w:rsid w:val="007303AD"/>
    <w:rsid w:val="00734809"/>
    <w:rsid w:val="0073714E"/>
    <w:rsid w:val="007374EF"/>
    <w:rsid w:val="007406E1"/>
    <w:rsid w:val="00743E40"/>
    <w:rsid w:val="00745016"/>
    <w:rsid w:val="0075031F"/>
    <w:rsid w:val="00751263"/>
    <w:rsid w:val="007544FC"/>
    <w:rsid w:val="00755427"/>
    <w:rsid w:val="00756548"/>
    <w:rsid w:val="0075673A"/>
    <w:rsid w:val="0075704F"/>
    <w:rsid w:val="00761E98"/>
    <w:rsid w:val="00763ACE"/>
    <w:rsid w:val="00763B2D"/>
    <w:rsid w:val="00764C84"/>
    <w:rsid w:val="007710AD"/>
    <w:rsid w:val="00772924"/>
    <w:rsid w:val="00773016"/>
    <w:rsid w:val="00777E8B"/>
    <w:rsid w:val="0078112D"/>
    <w:rsid w:val="007872F2"/>
    <w:rsid w:val="007873F9"/>
    <w:rsid w:val="007908E0"/>
    <w:rsid w:val="00793EB3"/>
    <w:rsid w:val="00794205"/>
    <w:rsid w:val="0079422A"/>
    <w:rsid w:val="007A1F6A"/>
    <w:rsid w:val="007A628F"/>
    <w:rsid w:val="007B0DE3"/>
    <w:rsid w:val="007B1BFD"/>
    <w:rsid w:val="007B3CF4"/>
    <w:rsid w:val="007B7191"/>
    <w:rsid w:val="007C1D94"/>
    <w:rsid w:val="007C556F"/>
    <w:rsid w:val="007C5ABE"/>
    <w:rsid w:val="007C6A87"/>
    <w:rsid w:val="007D0A07"/>
    <w:rsid w:val="007D0F11"/>
    <w:rsid w:val="007D133D"/>
    <w:rsid w:val="007D1813"/>
    <w:rsid w:val="007D3EB4"/>
    <w:rsid w:val="007D3F16"/>
    <w:rsid w:val="007F10BD"/>
    <w:rsid w:val="007F1CDC"/>
    <w:rsid w:val="007F312E"/>
    <w:rsid w:val="007F3F7E"/>
    <w:rsid w:val="007F4BA4"/>
    <w:rsid w:val="00802970"/>
    <w:rsid w:val="0080674F"/>
    <w:rsid w:val="0081368D"/>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FC4"/>
    <w:rsid w:val="00841F9D"/>
    <w:rsid w:val="008420E1"/>
    <w:rsid w:val="00844D98"/>
    <w:rsid w:val="00846D84"/>
    <w:rsid w:val="0084702E"/>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227"/>
    <w:rsid w:val="00897F3E"/>
    <w:rsid w:val="008A21B4"/>
    <w:rsid w:val="008B07DE"/>
    <w:rsid w:val="008B1309"/>
    <w:rsid w:val="008B28E7"/>
    <w:rsid w:val="008B67F6"/>
    <w:rsid w:val="008B7DBA"/>
    <w:rsid w:val="008C14C7"/>
    <w:rsid w:val="008C2FFB"/>
    <w:rsid w:val="008C633F"/>
    <w:rsid w:val="008C6EEA"/>
    <w:rsid w:val="008C7770"/>
    <w:rsid w:val="008C79C7"/>
    <w:rsid w:val="008D024E"/>
    <w:rsid w:val="008D03B0"/>
    <w:rsid w:val="008D2150"/>
    <w:rsid w:val="008D42B7"/>
    <w:rsid w:val="008D5813"/>
    <w:rsid w:val="008D5999"/>
    <w:rsid w:val="008D634E"/>
    <w:rsid w:val="008D778A"/>
    <w:rsid w:val="008D78C9"/>
    <w:rsid w:val="008E3195"/>
    <w:rsid w:val="008E5A35"/>
    <w:rsid w:val="008F127E"/>
    <w:rsid w:val="008F32D9"/>
    <w:rsid w:val="008F3FC8"/>
    <w:rsid w:val="009019AC"/>
    <w:rsid w:val="00902A65"/>
    <w:rsid w:val="00903932"/>
    <w:rsid w:val="009079BD"/>
    <w:rsid w:val="00910D8C"/>
    <w:rsid w:val="00912BD9"/>
    <w:rsid w:val="00916FB2"/>
    <w:rsid w:val="00920E5B"/>
    <w:rsid w:val="009232AB"/>
    <w:rsid w:val="00926436"/>
    <w:rsid w:val="00926C53"/>
    <w:rsid w:val="0093018C"/>
    <w:rsid w:val="0094495F"/>
    <w:rsid w:val="009544C0"/>
    <w:rsid w:val="00954FA4"/>
    <w:rsid w:val="00956AE9"/>
    <w:rsid w:val="00964CC6"/>
    <w:rsid w:val="00966FF5"/>
    <w:rsid w:val="00967BFA"/>
    <w:rsid w:val="0098262C"/>
    <w:rsid w:val="0098427C"/>
    <w:rsid w:val="00986B43"/>
    <w:rsid w:val="00986C0B"/>
    <w:rsid w:val="00986C78"/>
    <w:rsid w:val="00986D46"/>
    <w:rsid w:val="00991FDA"/>
    <w:rsid w:val="00992ACA"/>
    <w:rsid w:val="009A5F3B"/>
    <w:rsid w:val="009A5F79"/>
    <w:rsid w:val="009A6F87"/>
    <w:rsid w:val="009B04D3"/>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B11"/>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409"/>
    <w:rsid w:val="00A60103"/>
    <w:rsid w:val="00A652F6"/>
    <w:rsid w:val="00A65861"/>
    <w:rsid w:val="00A7306C"/>
    <w:rsid w:val="00A732EA"/>
    <w:rsid w:val="00A7489E"/>
    <w:rsid w:val="00A80023"/>
    <w:rsid w:val="00A8015F"/>
    <w:rsid w:val="00A85039"/>
    <w:rsid w:val="00A876CB"/>
    <w:rsid w:val="00A906AA"/>
    <w:rsid w:val="00A94C5E"/>
    <w:rsid w:val="00AA1B94"/>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5A87"/>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A75"/>
    <w:rsid w:val="00BE0F7B"/>
    <w:rsid w:val="00BE10C2"/>
    <w:rsid w:val="00BF0D6C"/>
    <w:rsid w:val="00C01D14"/>
    <w:rsid w:val="00C01D97"/>
    <w:rsid w:val="00C025B4"/>
    <w:rsid w:val="00C029EC"/>
    <w:rsid w:val="00C13F5A"/>
    <w:rsid w:val="00C161FD"/>
    <w:rsid w:val="00C17C9F"/>
    <w:rsid w:val="00C23F17"/>
    <w:rsid w:val="00C246F2"/>
    <w:rsid w:val="00C26D0D"/>
    <w:rsid w:val="00C27C95"/>
    <w:rsid w:val="00C300D2"/>
    <w:rsid w:val="00C3270F"/>
    <w:rsid w:val="00C3278B"/>
    <w:rsid w:val="00C33375"/>
    <w:rsid w:val="00C34C23"/>
    <w:rsid w:val="00C368FA"/>
    <w:rsid w:val="00C42005"/>
    <w:rsid w:val="00C42058"/>
    <w:rsid w:val="00C4664D"/>
    <w:rsid w:val="00C472AA"/>
    <w:rsid w:val="00C507F4"/>
    <w:rsid w:val="00C50A05"/>
    <w:rsid w:val="00C54AED"/>
    <w:rsid w:val="00C555FC"/>
    <w:rsid w:val="00C55E9B"/>
    <w:rsid w:val="00C56D09"/>
    <w:rsid w:val="00C57D24"/>
    <w:rsid w:val="00C604D6"/>
    <w:rsid w:val="00C63CAB"/>
    <w:rsid w:val="00C63D00"/>
    <w:rsid w:val="00C6441B"/>
    <w:rsid w:val="00C65921"/>
    <w:rsid w:val="00C7108B"/>
    <w:rsid w:val="00C726A6"/>
    <w:rsid w:val="00C75883"/>
    <w:rsid w:val="00C77FA5"/>
    <w:rsid w:val="00C8089F"/>
    <w:rsid w:val="00C835FE"/>
    <w:rsid w:val="00C836CC"/>
    <w:rsid w:val="00C852D6"/>
    <w:rsid w:val="00C87A74"/>
    <w:rsid w:val="00C92C71"/>
    <w:rsid w:val="00C93F8F"/>
    <w:rsid w:val="00CA0894"/>
    <w:rsid w:val="00CA1873"/>
    <w:rsid w:val="00CA3593"/>
    <w:rsid w:val="00CA5726"/>
    <w:rsid w:val="00CA7E6A"/>
    <w:rsid w:val="00CB258E"/>
    <w:rsid w:val="00CB3C8F"/>
    <w:rsid w:val="00CC02F1"/>
    <w:rsid w:val="00CC1122"/>
    <w:rsid w:val="00CC11A6"/>
    <w:rsid w:val="00CC135E"/>
    <w:rsid w:val="00CC7226"/>
    <w:rsid w:val="00CC7548"/>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0768C"/>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04D1"/>
    <w:rsid w:val="00D84841"/>
    <w:rsid w:val="00D876E6"/>
    <w:rsid w:val="00D90958"/>
    <w:rsid w:val="00DA1025"/>
    <w:rsid w:val="00DA22EC"/>
    <w:rsid w:val="00DA5682"/>
    <w:rsid w:val="00DA5860"/>
    <w:rsid w:val="00DA5B83"/>
    <w:rsid w:val="00DA5C0C"/>
    <w:rsid w:val="00DB2767"/>
    <w:rsid w:val="00DC1B10"/>
    <w:rsid w:val="00DC2924"/>
    <w:rsid w:val="00DC4729"/>
    <w:rsid w:val="00DD31C5"/>
    <w:rsid w:val="00DD5020"/>
    <w:rsid w:val="00DD63BE"/>
    <w:rsid w:val="00DE4296"/>
    <w:rsid w:val="00DF240C"/>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4E0C"/>
    <w:rsid w:val="00EC59A5"/>
    <w:rsid w:val="00EC6E15"/>
    <w:rsid w:val="00ED14FB"/>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5182"/>
    <w:rsid w:val="00F40155"/>
    <w:rsid w:val="00F4043E"/>
    <w:rsid w:val="00F41795"/>
    <w:rsid w:val="00F41BBC"/>
    <w:rsid w:val="00F444F0"/>
    <w:rsid w:val="00F446FF"/>
    <w:rsid w:val="00F45521"/>
    <w:rsid w:val="00F50847"/>
    <w:rsid w:val="00F53903"/>
    <w:rsid w:val="00F53F27"/>
    <w:rsid w:val="00F546D1"/>
    <w:rsid w:val="00F60281"/>
    <w:rsid w:val="00F62E64"/>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763A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851573">
      <w:bodyDiv w:val="1"/>
      <w:marLeft w:val="0"/>
      <w:marRight w:val="0"/>
      <w:marTop w:val="0"/>
      <w:marBottom w:val="0"/>
      <w:divBdr>
        <w:top w:val="none" w:sz="0" w:space="0" w:color="auto"/>
        <w:left w:val="none" w:sz="0" w:space="0" w:color="auto"/>
        <w:bottom w:val="none" w:sz="0" w:space="0" w:color="auto"/>
        <w:right w:val="none" w:sz="0" w:space="0" w:color="auto"/>
      </w:divBdr>
    </w:div>
    <w:div w:id="50170411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7</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Vanessa Archer</cp:lastModifiedBy>
  <cp:revision>91</cp:revision>
  <cp:lastPrinted>2020-02-11T19:20:00Z</cp:lastPrinted>
  <dcterms:created xsi:type="dcterms:W3CDTF">2026-01-18T09:55:00Z</dcterms:created>
  <dcterms:modified xsi:type="dcterms:W3CDTF">2026-02-20T16:25:00Z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