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0056" w:rsidRPr="009F27C0" w:rsidRDefault="00057BE0" w:rsidP="00C97D80">
      <w:pPr>
        <w:spacing w:line="360" w:lineRule="auto"/>
        <w:jc w:val="center"/>
        <w:rPr>
          <w:b/>
          <w:sz w:val="28"/>
          <w:u w:val="single"/>
        </w:rPr>
      </w:pPr>
      <w:r w:rsidRPr="009F27C0">
        <w:rPr>
          <w:b/>
          <w:sz w:val="28"/>
          <w:u w:val="single"/>
        </w:rPr>
        <w:t>Literature Review</w:t>
      </w:r>
    </w:p>
    <w:p w:rsidR="00865F4F" w:rsidRPr="00865F4F" w:rsidRDefault="00865F4F" w:rsidP="00C97D80">
      <w:pPr>
        <w:spacing w:line="360" w:lineRule="auto"/>
        <w:jc w:val="both"/>
        <w:rPr>
          <w:b/>
          <w:u w:val="single"/>
        </w:rPr>
      </w:pPr>
      <w:r w:rsidRPr="00865F4F">
        <w:rPr>
          <w:b/>
          <w:u w:val="single"/>
        </w:rPr>
        <w:t>Introduction</w:t>
      </w:r>
    </w:p>
    <w:p w:rsidR="007D1476" w:rsidRDefault="00057BE0" w:rsidP="00C97D80">
      <w:pPr>
        <w:spacing w:line="360" w:lineRule="auto"/>
        <w:jc w:val="both"/>
      </w:pPr>
      <w:r>
        <w:t>The purpos</w:t>
      </w:r>
      <w:r w:rsidR="0071316F">
        <w:t xml:space="preserve">e of this chapter is for a secondary </w:t>
      </w:r>
      <w:r>
        <w:t>lite</w:t>
      </w:r>
      <w:r w:rsidR="00E430E5">
        <w:t>rature review to be conducted on</w:t>
      </w:r>
      <w:r>
        <w:t xml:space="preserve"> current available literature, relating to what studies have already been conducted in to victims of domestic abuse. It is essential to conduct this review in order to</w:t>
      </w:r>
      <w:r w:rsidR="008C31F6">
        <w:t xml:space="preserve"> not only</w:t>
      </w:r>
      <w:r>
        <w:t xml:space="preserve"> </w:t>
      </w:r>
      <w:r w:rsidR="006071E7">
        <w:t>expand on knowledge</w:t>
      </w:r>
      <w:r w:rsidR="008C31F6">
        <w:t>, but to also identify any gaps in current research</w:t>
      </w:r>
      <w:r>
        <w:t>. It has been found that a substantia</w:t>
      </w:r>
      <w:r w:rsidR="00526B45">
        <w:t>l amount of research has</w:t>
      </w:r>
      <w:r w:rsidR="008C31F6">
        <w:t xml:space="preserve"> been conducted regarding</w:t>
      </w:r>
      <w:r>
        <w:t xml:space="preserve"> victims of domestic abuse in general, and why they may have or have not reported incidents to the Police. </w:t>
      </w:r>
      <w:r w:rsidR="00CA51E4">
        <w:t>It is important to understand that a lot of domestic abuse is still unreported, and there a</w:t>
      </w:r>
      <w:r w:rsidR="00E430E5">
        <w:t>re a number of reasons for that, which wi</w:t>
      </w:r>
      <w:r w:rsidR="006071E7">
        <w:t>ll be explained during the course</w:t>
      </w:r>
      <w:r w:rsidR="00E430E5">
        <w:t xml:space="preserve"> of the review.</w:t>
      </w:r>
      <w:r w:rsidR="00CA51E4">
        <w:t xml:space="preserve"> The main purpose of this review is to understand reasons why victims do not report some domestic abuse incidents, and whether their perceptions of the Police have an impact on that. </w:t>
      </w:r>
      <w:r w:rsidR="007D1476">
        <w:t>During the review, domestic a</w:t>
      </w:r>
      <w:r w:rsidR="00931079">
        <w:t>buse in general will be discussed</w:t>
      </w:r>
      <w:r w:rsidR="007D1476">
        <w:t>, and the s</w:t>
      </w:r>
      <w:r w:rsidR="00931079">
        <w:t xml:space="preserve">tudies that have been conducted </w:t>
      </w:r>
      <w:r w:rsidR="007D1476">
        <w:t>to date</w:t>
      </w:r>
      <w:r w:rsidR="00931079">
        <w:t xml:space="preserve"> on domestic abuse</w:t>
      </w:r>
      <w:r w:rsidR="007D1476">
        <w:t xml:space="preserve">. It will then focus specifically on victims of domestic abuse, </w:t>
      </w:r>
      <w:r w:rsidR="002F43B1">
        <w:t>including reasons for victims failing to come forward.</w:t>
      </w:r>
      <w:r w:rsidR="007D1476">
        <w:t xml:space="preserve"> Most specifica</w:t>
      </w:r>
      <w:r w:rsidR="00931079">
        <w:t xml:space="preserve">lly the review will detail </w:t>
      </w:r>
      <w:r w:rsidR="007D1476">
        <w:t>any studies which make note to the victim</w:t>
      </w:r>
      <w:r w:rsidR="00984EBD">
        <w:t>’</w:t>
      </w:r>
      <w:r w:rsidR="007D1476">
        <w:t>s perceptions of the Police, and how that may impact their decision to engage, or make a complaint against the offender</w:t>
      </w:r>
      <w:r w:rsidR="002F43B1">
        <w:t xml:space="preserve"> in a domestic abuse incident</w:t>
      </w:r>
      <w:r w:rsidR="007D1476">
        <w:t xml:space="preserve">. </w:t>
      </w:r>
      <w:r w:rsidR="00984EBD">
        <w:t>The review will seek to establish if there are any gaps in current research, with the focal point of identify</w:t>
      </w:r>
      <w:r w:rsidR="00931079">
        <w:t>ing where there are areas for improvement by the Pol</w:t>
      </w:r>
      <w:r w:rsidR="00984EBD">
        <w:t>ice</w:t>
      </w:r>
      <w:r w:rsidR="00931079">
        <w:t xml:space="preserve"> in terms of</w:t>
      </w:r>
      <w:r w:rsidR="00984EBD">
        <w:t xml:space="preserve"> engagement with </w:t>
      </w:r>
      <w:r w:rsidR="00931079">
        <w:t>victims of domestic abuse.</w:t>
      </w:r>
      <w:r w:rsidR="00984EBD">
        <w:t xml:space="preserve"> </w:t>
      </w:r>
    </w:p>
    <w:p w:rsidR="00931079" w:rsidRDefault="00931079" w:rsidP="00C97D80">
      <w:pPr>
        <w:spacing w:line="360" w:lineRule="auto"/>
      </w:pPr>
    </w:p>
    <w:p w:rsidR="00FF7CEE" w:rsidRPr="004A5F24" w:rsidRDefault="004A5F24" w:rsidP="00C97D80">
      <w:pPr>
        <w:spacing w:line="360" w:lineRule="auto"/>
        <w:rPr>
          <w:b/>
          <w:u w:val="single"/>
        </w:rPr>
      </w:pPr>
      <w:r>
        <w:rPr>
          <w:b/>
          <w:u w:val="single"/>
        </w:rPr>
        <w:t>Domestic Abuse</w:t>
      </w:r>
    </w:p>
    <w:p w:rsidR="00C57DD0" w:rsidRPr="005D78E2" w:rsidRDefault="007B0520" w:rsidP="00C97D80">
      <w:pPr>
        <w:spacing w:line="360" w:lineRule="auto"/>
        <w:jc w:val="both"/>
      </w:pPr>
      <w:r>
        <w:t>Some of the most seri</w:t>
      </w:r>
      <w:r w:rsidR="006071E7">
        <w:t xml:space="preserve">ous of crimes committed are those that surround </w:t>
      </w:r>
      <w:r>
        <w:t>domestic abuse, and due to this police, charities and other key stakeholders have made substantial efforts to increase awareness, and the better recording of crimes (Bland &amp; Ariel, 2020</w:t>
      </w:r>
      <w:r w:rsidR="006071E7">
        <w:t>, p. 1</w:t>
      </w:r>
      <w:r>
        <w:t>)</w:t>
      </w:r>
      <w:r w:rsidR="006071E7">
        <w:t>.</w:t>
      </w:r>
      <w:r>
        <w:t xml:space="preserve"> </w:t>
      </w:r>
      <w:r w:rsidR="002D4DB7">
        <w:t>As</w:t>
      </w:r>
      <w:r w:rsidR="004A5F24">
        <w:t xml:space="preserve"> defined by (Home Office, 2012) domestic abuse is defined as “any incident or pattern of incidents of controlling, coercive or threatening behaviour, violence or abuse between those aged 16 or over who are or have been intimate partners or family members, regardless of gender or sexuality”. B</w:t>
      </w:r>
      <w:r w:rsidR="00931079">
        <w:t>etween March 2019 and March 2020, it was estimated that 2.3 million adults, aged between 16 and 74 experienced domestic abuse, 1.6 million of those victims being women and the remaining 757,000 men (Office for National Statistics, 2020).</w:t>
      </w:r>
      <w:r w:rsidR="00FF7CEE">
        <w:t xml:space="preserve"> It is important to understand that domestic abuse isn’t just physical abuse, but also encompasses; coercive control;</w:t>
      </w:r>
      <w:r w:rsidR="00E17DA8">
        <w:t xml:space="preserve"> p</w:t>
      </w:r>
      <w:r w:rsidR="00FF7CEE">
        <w:t>sychological and/or emotional abuse; physical or sexual abuse; financial or economic abuse; harassment and stalking; and online or digital abuse (Women’s Aid, no date).</w:t>
      </w:r>
      <w:r w:rsidR="00931079">
        <w:t xml:space="preserve"> </w:t>
      </w:r>
      <w:r w:rsidR="009E4575">
        <w:t xml:space="preserve">Domestic abuse can have a long-lasting effect on the victim both physically and mentally. </w:t>
      </w:r>
      <w:r w:rsidR="00C57DD0">
        <w:lastRenderedPageBreak/>
        <w:t>Research has identified that vulnerable victims of domestic abuse are at an increased risk of substance misuse; mental health is</w:t>
      </w:r>
      <w:r w:rsidR="006071E7">
        <w:t xml:space="preserve">sues, such as depression and </w:t>
      </w:r>
      <w:r w:rsidR="00842843">
        <w:t>post-traumatic</w:t>
      </w:r>
      <w:r w:rsidR="00C57DD0">
        <w:t xml:space="preserve"> stress disorder (PTSD); and suicide</w:t>
      </w:r>
      <w:r w:rsidR="005D78E2">
        <w:t xml:space="preserve"> (Kilpatrick </w:t>
      </w:r>
      <w:r w:rsidR="005D78E2">
        <w:rPr>
          <w:i/>
        </w:rPr>
        <w:t xml:space="preserve">et al., </w:t>
      </w:r>
      <w:r w:rsidR="005D78E2">
        <w:t xml:space="preserve">1997; Hossain </w:t>
      </w:r>
      <w:r w:rsidR="005D78E2">
        <w:rPr>
          <w:i/>
        </w:rPr>
        <w:t>et al</w:t>
      </w:r>
      <w:r w:rsidR="00C97D80">
        <w:t>.,</w:t>
      </w:r>
      <w:r w:rsidR="005D78E2">
        <w:t xml:space="preserve"> 2010; Ullman &amp; </w:t>
      </w:r>
      <w:proofErr w:type="spellStart"/>
      <w:r w:rsidR="005D78E2">
        <w:t>Brecklin</w:t>
      </w:r>
      <w:proofErr w:type="spellEnd"/>
      <w:r w:rsidR="005D78E2">
        <w:t xml:space="preserve">, 2002, as cited in </w:t>
      </w:r>
      <w:proofErr w:type="spellStart"/>
      <w:r w:rsidR="005D78E2">
        <w:t>Spruin</w:t>
      </w:r>
      <w:proofErr w:type="spellEnd"/>
      <w:r w:rsidR="005D78E2">
        <w:t xml:space="preserve"> </w:t>
      </w:r>
      <w:r w:rsidR="00C97D80">
        <w:rPr>
          <w:i/>
        </w:rPr>
        <w:t>et al</w:t>
      </w:r>
      <w:r w:rsidR="005D78E2">
        <w:rPr>
          <w:i/>
        </w:rPr>
        <w:t>.</w:t>
      </w:r>
      <w:r w:rsidR="00C97D80">
        <w:rPr>
          <w:i/>
        </w:rPr>
        <w:t>,</w:t>
      </w:r>
      <w:r w:rsidR="005D78E2">
        <w:t xml:space="preserve"> 2015)</w:t>
      </w:r>
    </w:p>
    <w:p w:rsidR="006C3922" w:rsidRDefault="006C3922" w:rsidP="00C97D80">
      <w:pPr>
        <w:spacing w:line="360" w:lineRule="auto"/>
        <w:jc w:val="both"/>
      </w:pPr>
      <w:r>
        <w:t>During the COVID-19 Pandemic it became a worry that domestic abuse was going to increase, due to victims being stuck at home, in lockdown with perpetrators. It was reported by (Refuge, 2020) that during the initial week of lockdown in March 2020 there was a 25% increase in calls to their helpline, while the number of visitors to the national domestic abuse helpline website increased by 150%. This shows that Domestic abuse continues to be a major issue, and a lot of people may be suffering</w:t>
      </w:r>
      <w:r w:rsidR="002D4DB7">
        <w:t>, and not knowing who to turn to for help</w:t>
      </w:r>
      <w:r>
        <w:t xml:space="preserve">. </w:t>
      </w:r>
      <w:r w:rsidR="00A4017D">
        <w:t xml:space="preserve">Although </w:t>
      </w:r>
      <w:r w:rsidR="001F6D49">
        <w:t>domestic</w:t>
      </w:r>
      <w:r w:rsidR="00A4017D">
        <w:t xml:space="preserve"> abuse victims can be male or female, </w:t>
      </w:r>
      <w:r w:rsidR="001F6D49">
        <w:t>predominantly</w:t>
      </w:r>
      <w:r w:rsidR="00A4017D">
        <w:t xml:space="preserve"> victims are female. </w:t>
      </w:r>
      <w:r w:rsidR="001F6D49">
        <w:t>Between March 2019 and M</w:t>
      </w:r>
      <w:r w:rsidR="002D4DB7">
        <w:t>arch 2020</w:t>
      </w:r>
      <w:r w:rsidR="001F6D49">
        <w:t xml:space="preserve"> </w:t>
      </w:r>
      <w:r w:rsidR="002D4DB7">
        <w:t xml:space="preserve">of </w:t>
      </w:r>
      <w:r w:rsidR="001F6D49">
        <w:t>incidents of domestic abuse reported to the Police</w:t>
      </w:r>
      <w:r w:rsidR="002D4DB7">
        <w:t xml:space="preserve"> in England and Wales</w:t>
      </w:r>
      <w:r w:rsidR="001F6D49">
        <w:t xml:space="preserve">, 74% of victims were women (Office for National Statistics, 2020).  </w:t>
      </w:r>
      <w:r w:rsidR="00A4017D">
        <w:t xml:space="preserve"> </w:t>
      </w:r>
    </w:p>
    <w:p w:rsidR="0071316F" w:rsidRDefault="0071316F" w:rsidP="00C97D80">
      <w:pPr>
        <w:spacing w:line="360" w:lineRule="auto"/>
        <w:jc w:val="both"/>
      </w:pPr>
    </w:p>
    <w:p w:rsidR="0071316F" w:rsidRPr="0071316F" w:rsidRDefault="0071316F" w:rsidP="00C97D80">
      <w:pPr>
        <w:spacing w:line="360" w:lineRule="auto"/>
        <w:jc w:val="both"/>
        <w:rPr>
          <w:b/>
          <w:u w:val="single"/>
        </w:rPr>
      </w:pPr>
      <w:r w:rsidRPr="0071316F">
        <w:rPr>
          <w:b/>
          <w:u w:val="single"/>
        </w:rPr>
        <w:t>Domestic Abuse and the Police</w:t>
      </w:r>
    </w:p>
    <w:p w:rsidR="009E4575" w:rsidRDefault="00931079" w:rsidP="00C97D80">
      <w:pPr>
        <w:spacing w:line="360" w:lineRule="auto"/>
        <w:jc w:val="both"/>
      </w:pPr>
      <w:r>
        <w:t>Domestic abuse continues to be a priority within Policing</w:t>
      </w:r>
      <w:r w:rsidR="00501BD1">
        <w:t>, as agreed in a statement released by the National Police Chief Council (NPCC) domestic abuse lead, it was reaffirmed that tackling domestic abuse continues to be a Policing priority (NPCC, 2020)</w:t>
      </w:r>
      <w:r>
        <w:t xml:space="preserve">. </w:t>
      </w:r>
      <w:r w:rsidR="00DA1330">
        <w:t>Although it is clear that domestic abuse is a priority for policing, in a review conduct</w:t>
      </w:r>
      <w:r w:rsidR="00C7567B">
        <w:t>ed</w:t>
      </w:r>
      <w:r w:rsidR="00DA1330">
        <w:t xml:space="preserve"> by Her Majesty’s Inspectorate of Constabulary (HMIC) this is</w:t>
      </w:r>
      <w:r w:rsidR="00C7567B">
        <w:t xml:space="preserve"> not always reflected in practic</w:t>
      </w:r>
      <w:r w:rsidR="00DA1330">
        <w:t>e, and it outlined that there was room for improvement by Police when dealing with such cases (HMIC, 2015). The issues outlined included, lack of support and the desensitisation of abuse</w:t>
      </w:r>
      <w:r w:rsidR="00C7567B">
        <w:t xml:space="preserve"> by Police</w:t>
      </w:r>
      <w:r w:rsidR="00DA1330">
        <w:t xml:space="preserve"> (HMIC, 2015). </w:t>
      </w:r>
      <w:r>
        <w:t>As the figures show th</w:t>
      </w:r>
      <w:r w:rsidR="00C7567B">
        <w:t>ere are numerous</w:t>
      </w:r>
      <w:r w:rsidR="0071279D">
        <w:t xml:space="preserve"> victims of domestic abuse and they are just the victims who have had the courage to come forward. I</w:t>
      </w:r>
      <w:r>
        <w:t>n o</w:t>
      </w:r>
      <w:r w:rsidR="0071279D">
        <w:t xml:space="preserve">rder to encourage victims to continue </w:t>
      </w:r>
      <w:r w:rsidR="00775092">
        <w:t>reporting</w:t>
      </w:r>
      <w:r>
        <w:t>, and for officer</w:t>
      </w:r>
      <w:r w:rsidR="0071279D">
        <w:t xml:space="preserve">s to continue </w:t>
      </w:r>
      <w:r>
        <w:t>tackling the ever growing issue, it is mo</w:t>
      </w:r>
      <w:r w:rsidR="00501BD1">
        <w:t>re important than ever that attending officers d</w:t>
      </w:r>
      <w:r>
        <w:t>eal with domestic abuse in the right way (Policing Vision, 2025).</w:t>
      </w:r>
      <w:r w:rsidR="00B721A1">
        <w:t xml:space="preserve"> </w:t>
      </w:r>
      <w:r w:rsidR="00C7567B">
        <w:t xml:space="preserve">When a Police officer attends a domestic abuse incident, there are many crimes that may have occurred, such as assault; rape; coercive and controlling behaviour; and harassment amongst others. </w:t>
      </w:r>
      <w:r w:rsidR="009E4575">
        <w:t xml:space="preserve">A study by (Robinson </w:t>
      </w:r>
      <w:r w:rsidR="009E4575">
        <w:rPr>
          <w:i/>
        </w:rPr>
        <w:t xml:space="preserve">et al., </w:t>
      </w:r>
      <w:r w:rsidR="009E4575">
        <w:t>2018) found that physical injury and escalation were at the forefront of officer</w:t>
      </w:r>
      <w:r w:rsidR="00D555E1">
        <w:t>’</w:t>
      </w:r>
      <w:r w:rsidR="009E4575">
        <w:t>s minds when attending an incident, and other risk factors were often over-looked, suggesting that violence-related risk factors are influential in police interpretations of risk.</w:t>
      </w:r>
    </w:p>
    <w:p w:rsidR="009F27C0" w:rsidRPr="008D6A12" w:rsidRDefault="00C67A21" w:rsidP="00C97D80">
      <w:pPr>
        <w:spacing w:line="360" w:lineRule="auto"/>
        <w:jc w:val="both"/>
      </w:pPr>
      <w:r>
        <w:t xml:space="preserve">In the UK there is a “positive action policy”, surrounding incidents of domestic abuse, meaning that officers must consider the information they have been given, and arrest if necessary, in order to </w:t>
      </w:r>
      <w:r>
        <w:lastRenderedPageBreak/>
        <w:t>protect a vulnerable person, prevent injury or harm, and to allow a prompt and effective investigation (National Policing Improvement Agency (NPIA), 2008). This is regardles</w:t>
      </w:r>
      <w:r w:rsidR="00A108E7">
        <w:t>s of what the victim wishes as</w:t>
      </w:r>
      <w:r>
        <w:t xml:space="preserve"> the ne</w:t>
      </w:r>
      <w:r w:rsidR="00DE01DC">
        <w:t>cess</w:t>
      </w:r>
      <w:r>
        <w:t>ity to safeguard the victim is of upmost importance.</w:t>
      </w:r>
      <w:r w:rsidR="00DD25D9">
        <w:t xml:space="preserve"> The first officer on scene must then complete a Domestic Abuse, Stalking and Harassment or honour-based violence (DASH) risk assessment, which grades the victim and perpetrator as either standard, medium or high risk, and this will subsequently get shared with partner agencies, such as social services, schools and doctor surgeries in order to manage that risk (Norfolk County Council, no date). DASH is a common tool used by Police and non-Police, allowing all parties involved to be working from the same guidelines. Those who are deemed to be high risk, will more than likely get referred to a Multiagency Risk Assessment Conference (MARAC).</w:t>
      </w:r>
      <w:r w:rsidR="00C3142E">
        <w:t xml:space="preserve"> In 2014 a review was carried out to investigate the ways in which risk-led P</w:t>
      </w:r>
      <w:r w:rsidR="002D4DB7">
        <w:t xml:space="preserve">olicing in England and Wales is </w:t>
      </w:r>
      <w:r w:rsidR="00C3142E">
        <w:t xml:space="preserve">carried out (Robinson </w:t>
      </w:r>
      <w:r w:rsidR="00C3142E">
        <w:rPr>
          <w:i/>
        </w:rPr>
        <w:t>et al.</w:t>
      </w:r>
      <w:r w:rsidR="00C3142E">
        <w:t xml:space="preserve">, 2016). Within this review it was found that the DASH risk assessment may be better suited to specific domestic abuse officers, rather than the attending officers, as they might be able to build a better rapport </w:t>
      </w:r>
      <w:r w:rsidR="008D6A12">
        <w:t xml:space="preserve">with the victim (Robinson </w:t>
      </w:r>
      <w:r w:rsidR="008D6A12">
        <w:rPr>
          <w:i/>
        </w:rPr>
        <w:t xml:space="preserve">et al., </w:t>
      </w:r>
      <w:r w:rsidR="008D6A12">
        <w:t>2016).</w:t>
      </w:r>
    </w:p>
    <w:p w:rsidR="002B0831" w:rsidRDefault="002B0831" w:rsidP="00C97D80">
      <w:pPr>
        <w:spacing w:line="360" w:lineRule="auto"/>
        <w:jc w:val="both"/>
      </w:pPr>
    </w:p>
    <w:p w:rsidR="002B0831" w:rsidRDefault="00A108E7" w:rsidP="00C97D80">
      <w:pPr>
        <w:spacing w:line="360" w:lineRule="auto"/>
        <w:jc w:val="both"/>
        <w:rPr>
          <w:b/>
          <w:u w:val="single"/>
        </w:rPr>
      </w:pPr>
      <w:r>
        <w:rPr>
          <w:b/>
          <w:u w:val="single"/>
        </w:rPr>
        <w:t>Why v</w:t>
      </w:r>
      <w:r w:rsidR="002B0831" w:rsidRPr="002B0831">
        <w:rPr>
          <w:b/>
          <w:u w:val="single"/>
        </w:rPr>
        <w:t>ictims may struggle to come forward</w:t>
      </w:r>
    </w:p>
    <w:p w:rsidR="002B0831" w:rsidRDefault="002F43B1" w:rsidP="00C97D80">
      <w:pPr>
        <w:spacing w:line="360" w:lineRule="auto"/>
        <w:jc w:val="both"/>
        <w:rPr>
          <w:rFonts w:cstheme="minorHAnsi"/>
          <w:color w:val="0B0C0C"/>
          <w:sz w:val="24"/>
          <w:szCs w:val="24"/>
          <w:shd w:val="clear" w:color="auto" w:fill="FFFFFF"/>
        </w:rPr>
      </w:pPr>
      <w:r>
        <w:t>A victim of crime includes anybody who has been harmed, either physically, financially or emotionally, injured or killed as a result of a crime, accident or other event or action (Cambridgeshire Constabulary, no date).</w:t>
      </w:r>
      <w:r w:rsidR="00867D23">
        <w:t xml:space="preserve"> There are many reasons why a victim of domestic abuse may fail to contact Police, these can range from fear of </w:t>
      </w:r>
      <w:r w:rsidR="00867D23" w:rsidRPr="00DA41D2">
        <w:rPr>
          <w:rFonts w:cstheme="minorHAnsi"/>
        </w:rPr>
        <w:t xml:space="preserve">reprisal, </w:t>
      </w:r>
      <w:r w:rsidR="00DA41D2" w:rsidRPr="00DA41D2">
        <w:rPr>
          <w:rFonts w:cstheme="minorHAnsi"/>
          <w:color w:val="0B0C0C"/>
          <w:sz w:val="24"/>
          <w:szCs w:val="24"/>
          <w:shd w:val="clear" w:color="auto" w:fill="FFFFFF"/>
        </w:rPr>
        <w:t>privacy concerns and sympathy for the perpetrator and Police leniency (</w:t>
      </w:r>
      <w:proofErr w:type="spellStart"/>
      <w:r w:rsidR="00DA41D2" w:rsidRPr="00DA41D2">
        <w:rPr>
          <w:rFonts w:cstheme="minorHAnsi"/>
          <w:color w:val="0B0C0C"/>
          <w:sz w:val="24"/>
          <w:szCs w:val="24"/>
          <w:shd w:val="clear" w:color="auto" w:fill="FFFFFF"/>
        </w:rPr>
        <w:t>Felson</w:t>
      </w:r>
      <w:proofErr w:type="spellEnd"/>
      <w:r w:rsidR="00DA41D2" w:rsidRPr="00DA41D2">
        <w:rPr>
          <w:rFonts w:cstheme="minorHAnsi"/>
          <w:color w:val="0B0C0C"/>
          <w:sz w:val="24"/>
          <w:szCs w:val="24"/>
          <w:shd w:val="clear" w:color="auto" w:fill="FFFFFF"/>
        </w:rPr>
        <w:t xml:space="preserve"> </w:t>
      </w:r>
      <w:r w:rsidR="00DA41D2" w:rsidRPr="00DA41D2">
        <w:rPr>
          <w:rFonts w:cstheme="minorHAnsi"/>
          <w:i/>
          <w:color w:val="0B0C0C"/>
          <w:sz w:val="24"/>
          <w:szCs w:val="24"/>
          <w:shd w:val="clear" w:color="auto" w:fill="FFFFFF"/>
        </w:rPr>
        <w:t>et al., 2002)</w:t>
      </w:r>
      <w:r w:rsidR="00DA41D2">
        <w:rPr>
          <w:rFonts w:cstheme="minorHAnsi"/>
          <w:i/>
          <w:color w:val="0B0C0C"/>
          <w:sz w:val="24"/>
          <w:szCs w:val="24"/>
          <w:shd w:val="clear" w:color="auto" w:fill="FFFFFF"/>
        </w:rPr>
        <w:t>.</w:t>
      </w:r>
      <w:r w:rsidR="00DA41D2">
        <w:rPr>
          <w:rFonts w:cstheme="minorHAnsi"/>
          <w:color w:val="0B0C0C"/>
          <w:sz w:val="24"/>
          <w:szCs w:val="24"/>
          <w:shd w:val="clear" w:color="auto" w:fill="FFFFFF"/>
        </w:rPr>
        <w:t xml:space="preserve"> For a number of years it has been estimated that victims of domestic abuse will suffer approximately 35 incidents </w:t>
      </w:r>
      <w:r w:rsidR="00C32738">
        <w:rPr>
          <w:rFonts w:cstheme="minorHAnsi"/>
          <w:color w:val="0B0C0C"/>
          <w:sz w:val="24"/>
          <w:szCs w:val="24"/>
          <w:shd w:val="clear" w:color="auto" w:fill="FFFFFF"/>
        </w:rPr>
        <w:t xml:space="preserve">of domestic abuse </w:t>
      </w:r>
      <w:r w:rsidR="00DA41D2">
        <w:rPr>
          <w:rFonts w:cstheme="minorHAnsi"/>
          <w:color w:val="0B0C0C"/>
          <w:sz w:val="24"/>
          <w:szCs w:val="24"/>
          <w:shd w:val="clear" w:color="auto" w:fill="FFFFFF"/>
        </w:rPr>
        <w:t xml:space="preserve">before reporting </w:t>
      </w:r>
      <w:r w:rsidR="00C32738">
        <w:rPr>
          <w:rFonts w:cstheme="minorHAnsi"/>
          <w:color w:val="0B0C0C"/>
          <w:sz w:val="24"/>
          <w:szCs w:val="24"/>
          <w:shd w:val="clear" w:color="auto" w:fill="FFFFFF"/>
        </w:rPr>
        <w:t>it to the Police. I</w:t>
      </w:r>
      <w:r w:rsidR="00DA41D2">
        <w:rPr>
          <w:rFonts w:cstheme="minorHAnsi"/>
          <w:color w:val="0B0C0C"/>
          <w:sz w:val="24"/>
          <w:szCs w:val="24"/>
          <w:shd w:val="clear" w:color="auto" w:fill="FFFFFF"/>
        </w:rPr>
        <w:t>n a study conducted by</w:t>
      </w:r>
      <w:r w:rsidR="00B40B9A">
        <w:rPr>
          <w:rFonts w:cstheme="minorHAnsi"/>
          <w:color w:val="0B0C0C"/>
          <w:sz w:val="24"/>
          <w:szCs w:val="24"/>
          <w:shd w:val="clear" w:color="auto" w:fill="FFFFFF"/>
        </w:rPr>
        <w:t xml:space="preserve"> (</w:t>
      </w:r>
      <w:proofErr w:type="spellStart"/>
      <w:r w:rsidR="00B40B9A">
        <w:rPr>
          <w:rFonts w:cstheme="minorHAnsi"/>
          <w:color w:val="0B0C0C"/>
          <w:sz w:val="24"/>
          <w:szCs w:val="24"/>
          <w:shd w:val="clear" w:color="auto" w:fill="FFFFFF"/>
        </w:rPr>
        <w:t>Strang</w:t>
      </w:r>
      <w:proofErr w:type="spellEnd"/>
      <w:r w:rsidR="00B40B9A">
        <w:rPr>
          <w:rFonts w:cstheme="minorHAnsi"/>
          <w:color w:val="0B0C0C"/>
          <w:sz w:val="24"/>
          <w:szCs w:val="24"/>
          <w:shd w:val="clear" w:color="auto" w:fill="FFFFFF"/>
        </w:rPr>
        <w:t xml:space="preserve"> </w:t>
      </w:r>
      <w:r w:rsidR="00B40B9A">
        <w:rPr>
          <w:rFonts w:cstheme="minorHAnsi"/>
          <w:i/>
          <w:color w:val="0B0C0C"/>
          <w:sz w:val="24"/>
          <w:szCs w:val="24"/>
          <w:shd w:val="clear" w:color="auto" w:fill="FFFFFF"/>
        </w:rPr>
        <w:t>et al.,</w:t>
      </w:r>
      <w:r w:rsidR="00B40B9A">
        <w:rPr>
          <w:rFonts w:cstheme="minorHAnsi"/>
          <w:color w:val="0B0C0C"/>
          <w:sz w:val="24"/>
          <w:szCs w:val="24"/>
          <w:shd w:val="clear" w:color="auto" w:fill="FFFFFF"/>
        </w:rPr>
        <w:t xml:space="preserve"> 2014)</w:t>
      </w:r>
      <w:r w:rsidR="00DA41D2">
        <w:rPr>
          <w:rFonts w:cstheme="minorHAnsi"/>
          <w:color w:val="0B0C0C"/>
          <w:sz w:val="24"/>
          <w:szCs w:val="24"/>
          <w:shd w:val="clear" w:color="auto" w:fill="FFFFFF"/>
        </w:rPr>
        <w:t xml:space="preserve"> it is agreed that it is likely that victims do suffer from years of abuse prior to reporting to Police, however </w:t>
      </w:r>
      <w:r w:rsidR="00C32738">
        <w:rPr>
          <w:rFonts w:cstheme="minorHAnsi"/>
          <w:color w:val="0B0C0C"/>
          <w:sz w:val="24"/>
          <w:szCs w:val="24"/>
          <w:shd w:val="clear" w:color="auto" w:fill="FFFFFF"/>
        </w:rPr>
        <w:t xml:space="preserve">they argue that </w:t>
      </w:r>
      <w:r w:rsidR="00DA41D2">
        <w:rPr>
          <w:rFonts w:cstheme="minorHAnsi"/>
          <w:color w:val="0B0C0C"/>
          <w:sz w:val="24"/>
          <w:szCs w:val="24"/>
          <w:shd w:val="clear" w:color="auto" w:fill="FFFFFF"/>
        </w:rPr>
        <w:t>the figure</w:t>
      </w:r>
      <w:r w:rsidR="00C32738">
        <w:rPr>
          <w:rFonts w:cstheme="minorHAnsi"/>
          <w:color w:val="0B0C0C"/>
          <w:sz w:val="24"/>
          <w:szCs w:val="24"/>
          <w:shd w:val="clear" w:color="auto" w:fill="FFFFFF"/>
        </w:rPr>
        <w:t xml:space="preserve"> of</w:t>
      </w:r>
      <w:r w:rsidR="00DA41D2">
        <w:rPr>
          <w:rFonts w:cstheme="minorHAnsi"/>
          <w:color w:val="0B0C0C"/>
          <w:sz w:val="24"/>
          <w:szCs w:val="24"/>
          <w:shd w:val="clear" w:color="auto" w:fill="FFFFFF"/>
        </w:rPr>
        <w:t xml:space="preserve"> 35 is mythical, and transpired from old, unreliable research.</w:t>
      </w:r>
      <w:r w:rsidR="003B0BFB">
        <w:rPr>
          <w:rFonts w:cstheme="minorHAnsi"/>
          <w:color w:val="0B0C0C"/>
          <w:sz w:val="24"/>
          <w:szCs w:val="24"/>
          <w:shd w:val="clear" w:color="auto" w:fill="FFFFFF"/>
        </w:rPr>
        <w:t xml:space="preserve"> It is important to realise that even if a victim did come forward and report an incident to police, it is likely that they may find themselves to b</w:t>
      </w:r>
      <w:r w:rsidR="0071316F">
        <w:rPr>
          <w:rFonts w:cstheme="minorHAnsi"/>
          <w:color w:val="0B0C0C"/>
          <w:sz w:val="24"/>
          <w:szCs w:val="24"/>
          <w:shd w:val="clear" w:color="auto" w:fill="FFFFFF"/>
        </w:rPr>
        <w:t>e a victim again in the future. This</w:t>
      </w:r>
      <w:r w:rsidR="00A108E7">
        <w:rPr>
          <w:rFonts w:cstheme="minorHAnsi"/>
          <w:color w:val="0B0C0C"/>
          <w:sz w:val="24"/>
          <w:szCs w:val="24"/>
          <w:shd w:val="clear" w:color="auto" w:fill="FFFFFF"/>
        </w:rPr>
        <w:t xml:space="preserve"> is agreed by</w:t>
      </w:r>
      <w:r w:rsidR="00C32738">
        <w:rPr>
          <w:rFonts w:cstheme="minorHAnsi"/>
          <w:color w:val="0B0C0C"/>
          <w:sz w:val="24"/>
          <w:szCs w:val="24"/>
          <w:shd w:val="clear" w:color="auto" w:fill="FFFFFF"/>
        </w:rPr>
        <w:t xml:space="preserve"> (</w:t>
      </w:r>
      <w:proofErr w:type="spellStart"/>
      <w:r w:rsidR="00C32738">
        <w:rPr>
          <w:rFonts w:cstheme="minorHAnsi"/>
          <w:color w:val="0B0C0C"/>
          <w:sz w:val="24"/>
          <w:szCs w:val="24"/>
          <w:shd w:val="clear" w:color="auto" w:fill="FFFFFF"/>
        </w:rPr>
        <w:t>Felson</w:t>
      </w:r>
      <w:proofErr w:type="spellEnd"/>
      <w:r w:rsidR="00C32738">
        <w:rPr>
          <w:rFonts w:cstheme="minorHAnsi"/>
          <w:color w:val="0B0C0C"/>
          <w:sz w:val="24"/>
          <w:szCs w:val="24"/>
          <w:shd w:val="clear" w:color="auto" w:fill="FFFFFF"/>
        </w:rPr>
        <w:t xml:space="preserve"> </w:t>
      </w:r>
      <w:r w:rsidR="00C32738">
        <w:rPr>
          <w:rFonts w:cstheme="minorHAnsi"/>
          <w:i/>
          <w:color w:val="0B0C0C"/>
          <w:sz w:val="24"/>
          <w:szCs w:val="24"/>
          <w:shd w:val="clear" w:color="auto" w:fill="FFFFFF"/>
        </w:rPr>
        <w:t>et al.,</w:t>
      </w:r>
      <w:r w:rsidR="008D6A12">
        <w:rPr>
          <w:rFonts w:cstheme="minorHAnsi"/>
          <w:i/>
          <w:color w:val="0B0C0C"/>
          <w:sz w:val="24"/>
          <w:szCs w:val="24"/>
          <w:shd w:val="clear" w:color="auto" w:fill="FFFFFF"/>
        </w:rPr>
        <w:t xml:space="preserve"> </w:t>
      </w:r>
      <w:r w:rsidR="008D6A12">
        <w:rPr>
          <w:rFonts w:cstheme="minorHAnsi"/>
          <w:color w:val="0B0C0C"/>
          <w:sz w:val="24"/>
          <w:szCs w:val="24"/>
          <w:shd w:val="clear" w:color="auto" w:fill="FFFFFF"/>
        </w:rPr>
        <w:t>2002)</w:t>
      </w:r>
      <w:r w:rsidR="00C32738">
        <w:rPr>
          <w:rFonts w:cstheme="minorHAnsi"/>
          <w:i/>
          <w:color w:val="0B0C0C"/>
          <w:sz w:val="24"/>
          <w:szCs w:val="24"/>
          <w:shd w:val="clear" w:color="auto" w:fill="FFFFFF"/>
        </w:rPr>
        <w:t xml:space="preserve"> </w:t>
      </w:r>
      <w:r w:rsidR="0071316F">
        <w:rPr>
          <w:rFonts w:cstheme="minorHAnsi"/>
          <w:color w:val="0B0C0C"/>
          <w:sz w:val="24"/>
          <w:szCs w:val="24"/>
          <w:shd w:val="clear" w:color="auto" w:fill="FFFFFF"/>
        </w:rPr>
        <w:t>who found in his study that t</w:t>
      </w:r>
      <w:r w:rsidR="00C32738">
        <w:rPr>
          <w:rFonts w:cstheme="minorHAnsi"/>
          <w:color w:val="0B0C0C"/>
          <w:sz w:val="24"/>
          <w:szCs w:val="24"/>
          <w:shd w:val="clear" w:color="auto" w:fill="FFFFFF"/>
        </w:rPr>
        <w:t>he victim may fear reprisal.</w:t>
      </w:r>
      <w:r w:rsidR="00943C99">
        <w:rPr>
          <w:rFonts w:cstheme="minorHAnsi"/>
          <w:color w:val="0B0C0C"/>
          <w:sz w:val="24"/>
          <w:szCs w:val="24"/>
          <w:shd w:val="clear" w:color="auto" w:fill="FFFFFF"/>
        </w:rPr>
        <w:t xml:space="preserve"> A</w:t>
      </w:r>
      <w:r w:rsidR="0071316F">
        <w:rPr>
          <w:rFonts w:cstheme="minorHAnsi"/>
          <w:color w:val="0B0C0C"/>
          <w:sz w:val="24"/>
          <w:szCs w:val="24"/>
          <w:shd w:val="clear" w:color="auto" w:fill="FFFFFF"/>
        </w:rPr>
        <w:t xml:space="preserve"> study</w:t>
      </w:r>
      <w:r w:rsidR="003B0BFB">
        <w:rPr>
          <w:rFonts w:cstheme="minorHAnsi"/>
          <w:color w:val="0B0C0C"/>
          <w:sz w:val="24"/>
          <w:szCs w:val="24"/>
          <w:shd w:val="clear" w:color="auto" w:fill="FFFFFF"/>
        </w:rPr>
        <w:t xml:space="preserve"> conducted by Hester </w:t>
      </w:r>
      <w:r w:rsidR="003B0BFB">
        <w:rPr>
          <w:rFonts w:cstheme="minorHAnsi"/>
          <w:i/>
          <w:color w:val="0B0C0C"/>
          <w:sz w:val="24"/>
          <w:szCs w:val="24"/>
          <w:shd w:val="clear" w:color="auto" w:fill="FFFFFF"/>
        </w:rPr>
        <w:t>et al (</w:t>
      </w:r>
      <w:r w:rsidR="003B0BFB">
        <w:rPr>
          <w:rFonts w:cstheme="minorHAnsi"/>
          <w:color w:val="0B0C0C"/>
          <w:sz w:val="24"/>
          <w:szCs w:val="24"/>
          <w:shd w:val="clear" w:color="auto" w:fill="FFFFFF"/>
        </w:rPr>
        <w:t>2006)</w:t>
      </w:r>
      <w:r w:rsidR="00943C99">
        <w:rPr>
          <w:rFonts w:cstheme="minorHAnsi"/>
          <w:color w:val="0B0C0C"/>
          <w:sz w:val="24"/>
          <w:szCs w:val="24"/>
          <w:shd w:val="clear" w:color="auto" w:fill="FFFFFF"/>
        </w:rPr>
        <w:t xml:space="preserve"> confirmed this and it was </w:t>
      </w:r>
      <w:r w:rsidR="003B0BFB">
        <w:rPr>
          <w:rFonts w:cstheme="minorHAnsi"/>
          <w:color w:val="0B0C0C"/>
          <w:sz w:val="24"/>
          <w:szCs w:val="24"/>
          <w:shd w:val="clear" w:color="auto" w:fill="FFFFFF"/>
        </w:rPr>
        <w:t>found that 50% of a sample of 356 men convicted of domestic violence reoffended within three years and that 80% of these inciden</w:t>
      </w:r>
      <w:r w:rsidR="00C32738">
        <w:rPr>
          <w:rFonts w:cstheme="minorHAnsi"/>
          <w:color w:val="0B0C0C"/>
          <w:sz w:val="24"/>
          <w:szCs w:val="24"/>
          <w:shd w:val="clear" w:color="auto" w:fill="FFFFFF"/>
        </w:rPr>
        <w:t>t</w:t>
      </w:r>
      <w:r w:rsidR="003B0BFB">
        <w:rPr>
          <w:rFonts w:cstheme="minorHAnsi"/>
          <w:color w:val="0B0C0C"/>
          <w:sz w:val="24"/>
          <w:szCs w:val="24"/>
          <w:shd w:val="clear" w:color="auto" w:fill="FFFFFF"/>
        </w:rPr>
        <w:t>s were against the same partner.</w:t>
      </w:r>
      <w:r w:rsidR="00ED070A">
        <w:rPr>
          <w:rFonts w:cstheme="minorHAnsi"/>
          <w:color w:val="0B0C0C"/>
          <w:sz w:val="24"/>
          <w:szCs w:val="24"/>
          <w:shd w:val="clear" w:color="auto" w:fill="FFFFFF"/>
        </w:rPr>
        <w:t xml:space="preserve"> For victims who feel like they have no other optio</w:t>
      </w:r>
      <w:r w:rsidR="00A108E7">
        <w:rPr>
          <w:rFonts w:cstheme="minorHAnsi"/>
          <w:color w:val="0B0C0C"/>
          <w:sz w:val="24"/>
          <w:szCs w:val="24"/>
          <w:shd w:val="clear" w:color="auto" w:fill="FFFFFF"/>
        </w:rPr>
        <w:t>n but</w:t>
      </w:r>
      <w:r w:rsidR="00A206B9">
        <w:rPr>
          <w:rFonts w:cstheme="minorHAnsi"/>
          <w:color w:val="0B0C0C"/>
          <w:sz w:val="24"/>
          <w:szCs w:val="24"/>
          <w:shd w:val="clear" w:color="auto" w:fill="FFFFFF"/>
        </w:rPr>
        <w:t xml:space="preserve"> to leave the perpetrator they </w:t>
      </w:r>
      <w:r w:rsidR="00A108E7">
        <w:rPr>
          <w:rFonts w:cstheme="minorHAnsi"/>
          <w:color w:val="0B0C0C"/>
          <w:sz w:val="24"/>
          <w:szCs w:val="24"/>
          <w:shd w:val="clear" w:color="auto" w:fill="FFFFFF"/>
        </w:rPr>
        <w:t xml:space="preserve">may </w:t>
      </w:r>
      <w:r w:rsidR="00ED070A">
        <w:rPr>
          <w:rFonts w:cstheme="minorHAnsi"/>
          <w:color w:val="0B0C0C"/>
          <w:sz w:val="24"/>
          <w:szCs w:val="24"/>
          <w:shd w:val="clear" w:color="auto" w:fill="FFFFFF"/>
        </w:rPr>
        <w:t xml:space="preserve">also may find themselves at greater risk. </w:t>
      </w:r>
      <w:r w:rsidR="00943C99">
        <w:rPr>
          <w:rFonts w:cstheme="minorHAnsi"/>
          <w:color w:val="0B0C0C"/>
          <w:sz w:val="24"/>
          <w:szCs w:val="24"/>
          <w:shd w:val="clear" w:color="auto" w:fill="FFFFFF"/>
        </w:rPr>
        <w:t xml:space="preserve">This is agreed by </w:t>
      </w:r>
      <w:r w:rsidR="00ED070A">
        <w:rPr>
          <w:rFonts w:cstheme="minorHAnsi"/>
          <w:color w:val="0B0C0C"/>
          <w:sz w:val="24"/>
          <w:szCs w:val="24"/>
          <w:shd w:val="clear" w:color="auto" w:fill="FFFFFF"/>
        </w:rPr>
        <w:t xml:space="preserve">(Wallace, </w:t>
      </w:r>
      <w:r w:rsidR="00ED070A">
        <w:rPr>
          <w:rFonts w:cstheme="minorHAnsi"/>
          <w:color w:val="0B0C0C"/>
          <w:sz w:val="24"/>
          <w:szCs w:val="24"/>
          <w:shd w:val="clear" w:color="auto" w:fill="FFFFFF"/>
        </w:rPr>
        <w:lastRenderedPageBreak/>
        <w:t xml:space="preserve">1986) </w:t>
      </w:r>
      <w:r w:rsidR="00943C99">
        <w:rPr>
          <w:rFonts w:cstheme="minorHAnsi"/>
          <w:color w:val="0B0C0C"/>
          <w:sz w:val="24"/>
          <w:szCs w:val="24"/>
          <w:shd w:val="clear" w:color="auto" w:fill="FFFFFF"/>
        </w:rPr>
        <w:t xml:space="preserve">who conducted a study and found that </w:t>
      </w:r>
      <w:r w:rsidR="00ED070A">
        <w:rPr>
          <w:rFonts w:cstheme="minorHAnsi"/>
          <w:color w:val="0B0C0C"/>
          <w:sz w:val="24"/>
          <w:szCs w:val="24"/>
          <w:shd w:val="clear" w:color="auto" w:fill="FFFFFF"/>
        </w:rPr>
        <w:t>98 of 217 women who were murdered by their husbands (45%) in Australia had left their killers or we</w:t>
      </w:r>
      <w:r w:rsidR="00A108E7">
        <w:rPr>
          <w:rFonts w:cstheme="minorHAnsi"/>
          <w:color w:val="0B0C0C"/>
          <w:sz w:val="24"/>
          <w:szCs w:val="24"/>
          <w:shd w:val="clear" w:color="auto" w:fill="FFFFFF"/>
        </w:rPr>
        <w:t>r</w:t>
      </w:r>
      <w:r w:rsidR="00ED070A">
        <w:rPr>
          <w:rFonts w:cstheme="minorHAnsi"/>
          <w:color w:val="0B0C0C"/>
          <w:sz w:val="24"/>
          <w:szCs w:val="24"/>
          <w:shd w:val="clear" w:color="auto" w:fill="FFFFFF"/>
        </w:rPr>
        <w:t xml:space="preserve">e in the process of leaving. </w:t>
      </w:r>
    </w:p>
    <w:p w:rsidR="00CB6FE8" w:rsidRDefault="00CB6FE8" w:rsidP="00C97D80">
      <w:pPr>
        <w:spacing w:line="360" w:lineRule="auto"/>
        <w:jc w:val="both"/>
        <w:rPr>
          <w:rFonts w:cstheme="minorHAnsi"/>
          <w:color w:val="0B0C0C"/>
          <w:sz w:val="24"/>
          <w:szCs w:val="24"/>
          <w:shd w:val="clear" w:color="auto" w:fill="FFFFFF"/>
        </w:rPr>
      </w:pPr>
      <w:r>
        <w:rPr>
          <w:rFonts w:cstheme="minorHAnsi"/>
          <w:color w:val="0B0C0C"/>
          <w:sz w:val="24"/>
          <w:szCs w:val="24"/>
          <w:shd w:val="clear" w:color="auto" w:fill="FFFFFF"/>
        </w:rPr>
        <w:t>Victims of domestic abuse are not just women, but include men as well. In a study conducted by (</w:t>
      </w:r>
      <w:proofErr w:type="spellStart"/>
      <w:r>
        <w:rPr>
          <w:rFonts w:cstheme="minorHAnsi"/>
          <w:color w:val="0B0C0C"/>
          <w:sz w:val="24"/>
          <w:szCs w:val="24"/>
          <w:shd w:val="clear" w:color="auto" w:fill="FFFFFF"/>
        </w:rPr>
        <w:t>Mirrlees</w:t>
      </w:r>
      <w:proofErr w:type="spellEnd"/>
      <w:r>
        <w:rPr>
          <w:rFonts w:cstheme="minorHAnsi"/>
          <w:color w:val="0B0C0C"/>
          <w:sz w:val="24"/>
          <w:szCs w:val="24"/>
          <w:shd w:val="clear" w:color="auto" w:fill="FFFFFF"/>
        </w:rPr>
        <w:t>-Black (1999) it is estimated that 1 in seven men were the victim of domestic abuse. It is also important to remember that domestic abuse can also be same gender.  There is a big stigma around males reporting domestic abuse, as it can be deemed as not masculi</w:t>
      </w:r>
      <w:r w:rsidR="00943C99">
        <w:rPr>
          <w:rFonts w:cstheme="minorHAnsi"/>
          <w:color w:val="0B0C0C"/>
          <w:sz w:val="24"/>
          <w:szCs w:val="24"/>
          <w:shd w:val="clear" w:color="auto" w:fill="FFFFFF"/>
        </w:rPr>
        <w:t>ne, however it is still occurring</w:t>
      </w:r>
      <w:r>
        <w:rPr>
          <w:rFonts w:cstheme="minorHAnsi"/>
          <w:color w:val="0B0C0C"/>
          <w:sz w:val="24"/>
          <w:szCs w:val="24"/>
          <w:shd w:val="clear" w:color="auto" w:fill="FFFFFF"/>
        </w:rPr>
        <w:t xml:space="preserve">, and this stigma places males at particular risk of domestic abuse. </w:t>
      </w:r>
      <w:r w:rsidR="00F23502">
        <w:rPr>
          <w:rFonts w:cstheme="minorHAnsi"/>
          <w:color w:val="0B0C0C"/>
          <w:sz w:val="24"/>
          <w:szCs w:val="24"/>
          <w:shd w:val="clear" w:color="auto" w:fill="FFFFFF"/>
        </w:rPr>
        <w:t>As stated by (Goldberg,</w:t>
      </w:r>
      <w:r w:rsidR="00560C38">
        <w:rPr>
          <w:rFonts w:cstheme="minorHAnsi"/>
          <w:color w:val="0B0C0C"/>
          <w:sz w:val="24"/>
          <w:szCs w:val="24"/>
          <w:shd w:val="clear" w:color="auto" w:fill="FFFFFF"/>
        </w:rPr>
        <w:t xml:space="preserve"> 1979</w:t>
      </w:r>
      <w:r w:rsidR="00F23502">
        <w:rPr>
          <w:rFonts w:cstheme="minorHAnsi"/>
          <w:color w:val="0B0C0C"/>
          <w:sz w:val="24"/>
          <w:szCs w:val="24"/>
          <w:shd w:val="clear" w:color="auto" w:fill="FFFFFF"/>
        </w:rPr>
        <w:t>) “male socialisation diminishes the likelihood of reaching out for help”, due to the accusations of this behaviour not being “manly”</w:t>
      </w:r>
      <w:r w:rsidR="00A108E7">
        <w:rPr>
          <w:rFonts w:cstheme="minorHAnsi"/>
          <w:color w:val="0B0C0C"/>
          <w:sz w:val="24"/>
          <w:szCs w:val="24"/>
          <w:shd w:val="clear" w:color="auto" w:fill="FFFFFF"/>
        </w:rPr>
        <w:t>. It has</w:t>
      </w:r>
      <w:r w:rsidR="00D042CE">
        <w:rPr>
          <w:rFonts w:cstheme="minorHAnsi"/>
          <w:color w:val="0B0C0C"/>
          <w:sz w:val="24"/>
          <w:szCs w:val="24"/>
          <w:shd w:val="clear" w:color="auto" w:fill="FFFFFF"/>
        </w:rPr>
        <w:t xml:space="preserve"> been found that males would not </w:t>
      </w:r>
      <w:r w:rsidR="00A108E7">
        <w:rPr>
          <w:rFonts w:cstheme="minorHAnsi"/>
          <w:color w:val="0B0C0C"/>
          <w:sz w:val="24"/>
          <w:szCs w:val="24"/>
          <w:shd w:val="clear" w:color="auto" w:fill="FFFFFF"/>
        </w:rPr>
        <w:t xml:space="preserve">always </w:t>
      </w:r>
      <w:r w:rsidR="00D042CE">
        <w:rPr>
          <w:rFonts w:cstheme="minorHAnsi"/>
          <w:color w:val="0B0C0C"/>
          <w:sz w:val="24"/>
          <w:szCs w:val="24"/>
          <w:shd w:val="clear" w:color="auto" w:fill="FFFFFF"/>
        </w:rPr>
        <w:t>consider domestic violence as being a cr</w:t>
      </w:r>
      <w:r w:rsidR="00F23502">
        <w:rPr>
          <w:rFonts w:cstheme="minorHAnsi"/>
          <w:color w:val="0B0C0C"/>
          <w:sz w:val="24"/>
          <w:szCs w:val="24"/>
          <w:shd w:val="clear" w:color="auto" w:fill="FFFFFF"/>
        </w:rPr>
        <w:t>ime, and in a study conducted by (Stets &amp; Straus, 2017)</w:t>
      </w:r>
      <w:r w:rsidR="00D042CE">
        <w:rPr>
          <w:rFonts w:cstheme="minorHAnsi"/>
          <w:color w:val="0B0C0C"/>
          <w:sz w:val="24"/>
          <w:szCs w:val="24"/>
          <w:shd w:val="clear" w:color="auto" w:fill="FFFFFF"/>
        </w:rPr>
        <w:t xml:space="preserve"> it was found that less than 1% of men who claimed they had been assaulted by their wife reported the incident to Police. This is a very worrying figure, and the lack of under reporting will have a wider impact on the understanding of how many male victims of domestic violence there are. </w:t>
      </w:r>
      <w:r w:rsidR="00F23502">
        <w:rPr>
          <w:rFonts w:cstheme="minorHAnsi"/>
          <w:color w:val="0B0C0C"/>
          <w:sz w:val="24"/>
          <w:szCs w:val="24"/>
          <w:shd w:val="clear" w:color="auto" w:fill="FFFFFF"/>
        </w:rPr>
        <w:t>Within the same study by (Stets &amp; Straus, 2017)</w:t>
      </w:r>
      <w:r w:rsidR="00D042CE">
        <w:rPr>
          <w:rFonts w:cstheme="minorHAnsi"/>
          <w:color w:val="0B0C0C"/>
          <w:sz w:val="24"/>
          <w:szCs w:val="24"/>
          <w:shd w:val="clear" w:color="auto" w:fill="FFFFFF"/>
        </w:rPr>
        <w:t xml:space="preserve"> it was found that 2% of men would contact a family member or friend to ask for help</w:t>
      </w:r>
      <w:r w:rsidR="00A108E7">
        <w:rPr>
          <w:rFonts w:cstheme="minorHAnsi"/>
          <w:color w:val="0B0C0C"/>
          <w:sz w:val="24"/>
          <w:szCs w:val="24"/>
          <w:shd w:val="clear" w:color="auto" w:fill="FFFFFF"/>
        </w:rPr>
        <w:t xml:space="preserve"> instead of contacting Police</w:t>
      </w:r>
      <w:r w:rsidR="00D042CE">
        <w:rPr>
          <w:rFonts w:cstheme="minorHAnsi"/>
          <w:color w:val="0B0C0C"/>
          <w:sz w:val="24"/>
          <w:szCs w:val="24"/>
          <w:shd w:val="clear" w:color="auto" w:fill="FFFFFF"/>
        </w:rPr>
        <w:t>.</w:t>
      </w:r>
      <w:r w:rsidR="00A206B9">
        <w:rPr>
          <w:rFonts w:cstheme="minorHAnsi"/>
          <w:color w:val="0B0C0C"/>
          <w:sz w:val="24"/>
          <w:szCs w:val="24"/>
          <w:shd w:val="clear" w:color="auto" w:fill="FFFFFF"/>
        </w:rPr>
        <w:t xml:space="preserve"> Due to the nature of domestic abuse, and the reasons mentioned above, victims may struggle to come forward to report the abuse, regardless of their perceptions or preconceived ideas of the Police. </w:t>
      </w:r>
    </w:p>
    <w:p w:rsidR="00943C99" w:rsidRDefault="00943C99" w:rsidP="00C97D80">
      <w:pPr>
        <w:spacing w:line="360" w:lineRule="auto"/>
        <w:jc w:val="both"/>
        <w:rPr>
          <w:rFonts w:cstheme="minorHAnsi"/>
          <w:color w:val="0B0C0C"/>
          <w:sz w:val="24"/>
          <w:szCs w:val="24"/>
          <w:shd w:val="clear" w:color="auto" w:fill="FFFFFF"/>
        </w:rPr>
      </w:pPr>
    </w:p>
    <w:p w:rsidR="00865F4F" w:rsidRDefault="00A91CB8" w:rsidP="00C97D80">
      <w:pPr>
        <w:spacing w:line="360" w:lineRule="auto"/>
        <w:jc w:val="both"/>
        <w:rPr>
          <w:rFonts w:cstheme="minorHAnsi"/>
          <w:b/>
          <w:color w:val="0B0C0C"/>
          <w:sz w:val="24"/>
          <w:szCs w:val="24"/>
          <w:u w:val="single"/>
          <w:shd w:val="clear" w:color="auto" w:fill="FFFFFF"/>
        </w:rPr>
      </w:pPr>
      <w:r>
        <w:rPr>
          <w:rFonts w:cstheme="minorHAnsi"/>
          <w:b/>
          <w:color w:val="0B0C0C"/>
          <w:sz w:val="24"/>
          <w:szCs w:val="24"/>
          <w:u w:val="single"/>
          <w:shd w:val="clear" w:color="auto" w:fill="FFFFFF"/>
        </w:rPr>
        <w:t xml:space="preserve">How a domestic abuse victim’s </w:t>
      </w:r>
      <w:r w:rsidR="00865F4F" w:rsidRPr="00865F4F">
        <w:rPr>
          <w:rFonts w:cstheme="minorHAnsi"/>
          <w:b/>
          <w:color w:val="0B0C0C"/>
          <w:sz w:val="24"/>
          <w:szCs w:val="24"/>
          <w:u w:val="single"/>
          <w:shd w:val="clear" w:color="auto" w:fill="FFFFFF"/>
        </w:rPr>
        <w:t>perceptions of Police effect disclosure</w:t>
      </w:r>
    </w:p>
    <w:p w:rsidR="00865F4F" w:rsidRDefault="00865F4F" w:rsidP="00C97D80">
      <w:pPr>
        <w:spacing w:line="360" w:lineRule="auto"/>
        <w:jc w:val="both"/>
        <w:rPr>
          <w:rFonts w:cstheme="minorHAnsi"/>
          <w:color w:val="0B0C0C"/>
          <w:sz w:val="24"/>
          <w:szCs w:val="24"/>
          <w:shd w:val="clear" w:color="auto" w:fill="FFFFFF"/>
        </w:rPr>
      </w:pPr>
      <w:r>
        <w:rPr>
          <w:rFonts w:cstheme="minorHAnsi"/>
          <w:color w:val="0B0C0C"/>
          <w:sz w:val="24"/>
          <w:szCs w:val="24"/>
          <w:shd w:val="clear" w:color="auto" w:fill="FFFFFF"/>
        </w:rPr>
        <w:t xml:space="preserve">When an incident is reported to Police, this </w:t>
      </w:r>
      <w:r w:rsidR="006B7852">
        <w:rPr>
          <w:rFonts w:cstheme="minorHAnsi"/>
          <w:color w:val="0B0C0C"/>
          <w:sz w:val="24"/>
          <w:szCs w:val="24"/>
          <w:shd w:val="clear" w:color="auto" w:fill="FFFFFF"/>
        </w:rPr>
        <w:t>may or may not be the first time that the victim has come in to contact with the Police</w:t>
      </w:r>
      <w:r>
        <w:rPr>
          <w:rFonts w:cstheme="minorHAnsi"/>
          <w:color w:val="0B0C0C"/>
          <w:sz w:val="24"/>
          <w:szCs w:val="24"/>
          <w:shd w:val="clear" w:color="auto" w:fill="FFFFFF"/>
        </w:rPr>
        <w:t xml:space="preserve">. </w:t>
      </w:r>
      <w:r w:rsidR="00FC2C80">
        <w:rPr>
          <w:rFonts w:cstheme="minorHAnsi"/>
          <w:color w:val="0B0C0C"/>
          <w:sz w:val="24"/>
          <w:szCs w:val="24"/>
          <w:shd w:val="clear" w:color="auto" w:fill="FFFFFF"/>
        </w:rPr>
        <w:t xml:space="preserve">Due to this the victim might have perceptions of the Police from their previous contact with them, or if they have not had contact, they might have preconceived ideas of Police. </w:t>
      </w:r>
      <w:r w:rsidR="00A80608">
        <w:rPr>
          <w:rFonts w:cstheme="minorHAnsi"/>
          <w:color w:val="0B0C0C"/>
          <w:sz w:val="24"/>
          <w:szCs w:val="24"/>
          <w:shd w:val="clear" w:color="auto" w:fill="FFFFFF"/>
        </w:rPr>
        <w:t xml:space="preserve">Perceptions of the Police can relate to the perceived quality of the actions an officer took during the investigation process (Murphy, 2009). </w:t>
      </w:r>
      <w:r w:rsidR="00FC2C80">
        <w:rPr>
          <w:rFonts w:cstheme="minorHAnsi"/>
          <w:color w:val="0B0C0C"/>
          <w:sz w:val="24"/>
          <w:szCs w:val="24"/>
          <w:shd w:val="clear" w:color="auto" w:fill="FFFFFF"/>
        </w:rPr>
        <w:t>Obviously when a person contacts the Police, they are in need of assistance from them</w:t>
      </w:r>
      <w:r w:rsidR="006B7852">
        <w:rPr>
          <w:rFonts w:cstheme="minorHAnsi"/>
          <w:color w:val="0B0C0C"/>
          <w:sz w:val="24"/>
          <w:szCs w:val="24"/>
          <w:shd w:val="clear" w:color="auto" w:fill="FFFFFF"/>
        </w:rPr>
        <w:t>. It is</w:t>
      </w:r>
      <w:r w:rsidR="00385629">
        <w:rPr>
          <w:rFonts w:cstheme="minorHAnsi"/>
          <w:color w:val="0B0C0C"/>
          <w:sz w:val="24"/>
          <w:szCs w:val="24"/>
          <w:shd w:val="clear" w:color="auto" w:fill="FFFFFF"/>
        </w:rPr>
        <w:t xml:space="preserve"> therefore</w:t>
      </w:r>
      <w:r w:rsidR="006B7852">
        <w:rPr>
          <w:rFonts w:cstheme="minorHAnsi"/>
          <w:color w:val="0B0C0C"/>
          <w:sz w:val="24"/>
          <w:szCs w:val="24"/>
          <w:shd w:val="clear" w:color="auto" w:fill="FFFFFF"/>
        </w:rPr>
        <w:t xml:space="preserve"> absolutely essential that Police </w:t>
      </w:r>
      <w:r w:rsidR="00F04DDE">
        <w:rPr>
          <w:rFonts w:cstheme="minorHAnsi"/>
          <w:color w:val="0B0C0C"/>
          <w:sz w:val="24"/>
          <w:szCs w:val="24"/>
          <w:shd w:val="clear" w:color="auto" w:fill="FFFFFF"/>
        </w:rPr>
        <w:t>build a rapport with a victim in order to safeguard them, and to gather best evidence. In a study conducted by (Johnson, 2007) it was found that victims wanted police officers to listen and understand their situation as well as provide information on support services and additional legal protections.</w:t>
      </w:r>
      <w:r w:rsidR="00385629">
        <w:rPr>
          <w:rFonts w:cstheme="minorHAnsi"/>
          <w:color w:val="0B0C0C"/>
          <w:sz w:val="24"/>
          <w:szCs w:val="24"/>
          <w:shd w:val="clear" w:color="auto" w:fill="FFFFFF"/>
        </w:rPr>
        <w:t xml:space="preserve"> When a victim feels as though they have </w:t>
      </w:r>
      <w:r w:rsidR="00385629">
        <w:rPr>
          <w:rFonts w:cstheme="minorHAnsi"/>
          <w:color w:val="0B0C0C"/>
          <w:sz w:val="24"/>
          <w:szCs w:val="24"/>
          <w:shd w:val="clear" w:color="auto" w:fill="FFFFFF"/>
        </w:rPr>
        <w:lastRenderedPageBreak/>
        <w:t>been treated unfairly by a Police officer, it may cause them to refuse future cooperation, or assistance with the investigation (</w:t>
      </w:r>
      <w:proofErr w:type="spellStart"/>
      <w:r w:rsidR="00385629">
        <w:rPr>
          <w:rFonts w:cstheme="minorHAnsi"/>
          <w:color w:val="0B0C0C"/>
          <w:sz w:val="24"/>
          <w:szCs w:val="24"/>
          <w:shd w:val="clear" w:color="auto" w:fill="FFFFFF"/>
        </w:rPr>
        <w:t>Koster</w:t>
      </w:r>
      <w:proofErr w:type="spellEnd"/>
      <w:r w:rsidR="00385629">
        <w:rPr>
          <w:rFonts w:cstheme="minorHAnsi"/>
          <w:color w:val="0B0C0C"/>
          <w:sz w:val="24"/>
          <w:szCs w:val="24"/>
          <w:shd w:val="clear" w:color="auto" w:fill="FFFFFF"/>
        </w:rPr>
        <w:t xml:space="preserve"> </w:t>
      </w:r>
      <w:r w:rsidR="00385629">
        <w:rPr>
          <w:rFonts w:cstheme="minorHAnsi"/>
          <w:i/>
          <w:color w:val="0B0C0C"/>
          <w:sz w:val="24"/>
          <w:szCs w:val="24"/>
          <w:shd w:val="clear" w:color="auto" w:fill="FFFFFF"/>
        </w:rPr>
        <w:t>et al.,</w:t>
      </w:r>
      <w:r w:rsidR="00385629">
        <w:rPr>
          <w:rFonts w:cstheme="minorHAnsi"/>
          <w:color w:val="0B0C0C"/>
          <w:sz w:val="24"/>
          <w:szCs w:val="24"/>
          <w:shd w:val="clear" w:color="auto" w:fill="FFFFFF"/>
        </w:rPr>
        <w:t xml:space="preserve"> 2016). This is agreed by </w:t>
      </w:r>
      <w:r w:rsidR="00A91CB8">
        <w:rPr>
          <w:rFonts w:cstheme="minorHAnsi"/>
          <w:color w:val="0B0C0C"/>
          <w:sz w:val="24"/>
          <w:szCs w:val="24"/>
          <w:shd w:val="clear" w:color="auto" w:fill="FFFFFF"/>
        </w:rPr>
        <w:t xml:space="preserve">(Hickman &amp; Simpson, 2003) </w:t>
      </w:r>
      <w:r w:rsidR="00385629">
        <w:rPr>
          <w:rFonts w:cstheme="minorHAnsi"/>
          <w:color w:val="0B0C0C"/>
          <w:sz w:val="24"/>
          <w:szCs w:val="24"/>
          <w:shd w:val="clear" w:color="auto" w:fill="FFFFFF"/>
        </w:rPr>
        <w:t xml:space="preserve">who stated that </w:t>
      </w:r>
      <w:r w:rsidR="00A45BD9">
        <w:rPr>
          <w:rFonts w:cstheme="minorHAnsi"/>
          <w:color w:val="0B0C0C"/>
          <w:sz w:val="24"/>
          <w:szCs w:val="24"/>
          <w:shd w:val="clear" w:color="auto" w:fill="FFFFFF"/>
        </w:rPr>
        <w:t>if a victim perceives</w:t>
      </w:r>
      <w:r w:rsidR="00385629">
        <w:rPr>
          <w:rFonts w:cstheme="minorHAnsi"/>
          <w:color w:val="0B0C0C"/>
          <w:sz w:val="24"/>
          <w:szCs w:val="24"/>
          <w:shd w:val="clear" w:color="auto" w:fill="FFFFFF"/>
        </w:rPr>
        <w:t xml:space="preserve"> a</w:t>
      </w:r>
      <w:r w:rsidR="00A45BD9">
        <w:rPr>
          <w:rFonts w:cstheme="minorHAnsi"/>
          <w:color w:val="0B0C0C"/>
          <w:sz w:val="24"/>
          <w:szCs w:val="24"/>
          <w:shd w:val="clear" w:color="auto" w:fill="FFFFFF"/>
        </w:rPr>
        <w:t xml:space="preserve"> Police</w:t>
      </w:r>
      <w:r w:rsidR="00385629">
        <w:rPr>
          <w:rFonts w:cstheme="minorHAnsi"/>
          <w:color w:val="0B0C0C"/>
          <w:sz w:val="24"/>
          <w:szCs w:val="24"/>
          <w:shd w:val="clear" w:color="auto" w:fill="FFFFFF"/>
        </w:rPr>
        <w:t xml:space="preserve"> Officer</w:t>
      </w:r>
      <w:r w:rsidR="00A45BD9">
        <w:rPr>
          <w:rFonts w:cstheme="minorHAnsi"/>
          <w:color w:val="0B0C0C"/>
          <w:sz w:val="24"/>
          <w:szCs w:val="24"/>
          <w:shd w:val="clear" w:color="auto" w:fill="FFFFFF"/>
        </w:rPr>
        <w:t xml:space="preserve"> to be hostile or blaming, they may be less likely to re-contact Pol</w:t>
      </w:r>
      <w:r w:rsidR="00A91CB8">
        <w:rPr>
          <w:rFonts w:cstheme="minorHAnsi"/>
          <w:color w:val="0B0C0C"/>
          <w:sz w:val="24"/>
          <w:szCs w:val="24"/>
          <w:shd w:val="clear" w:color="auto" w:fill="FFFFFF"/>
        </w:rPr>
        <w:t xml:space="preserve">ice in the future and if a victim perceives that police are caring, supportive and concerned, they are more likely to re-contact Police. </w:t>
      </w:r>
    </w:p>
    <w:p w:rsidR="009C07C7" w:rsidRDefault="00A15AEA" w:rsidP="00C97D80">
      <w:pPr>
        <w:spacing w:line="360" w:lineRule="auto"/>
        <w:jc w:val="both"/>
        <w:rPr>
          <w:rFonts w:cstheme="minorHAnsi"/>
          <w:color w:val="0B0C0C"/>
          <w:sz w:val="24"/>
          <w:szCs w:val="24"/>
          <w:shd w:val="clear" w:color="auto" w:fill="FFFFFF"/>
        </w:rPr>
      </w:pPr>
      <w:r>
        <w:rPr>
          <w:rFonts w:cstheme="minorHAnsi"/>
          <w:color w:val="0B0C0C"/>
          <w:sz w:val="24"/>
          <w:szCs w:val="24"/>
          <w:shd w:val="clear" w:color="auto" w:fill="FFFFFF"/>
        </w:rPr>
        <w:t>Whether</w:t>
      </w:r>
      <w:r w:rsidR="009C07C7">
        <w:rPr>
          <w:rFonts w:cstheme="minorHAnsi"/>
          <w:color w:val="0B0C0C"/>
          <w:sz w:val="24"/>
          <w:szCs w:val="24"/>
          <w:shd w:val="clear" w:color="auto" w:fill="FFFFFF"/>
        </w:rPr>
        <w:t xml:space="preserve"> a victim perceives their contact with the Police to be</w:t>
      </w:r>
      <w:r w:rsidR="007F4FA0">
        <w:rPr>
          <w:rFonts w:cstheme="minorHAnsi"/>
          <w:color w:val="0B0C0C"/>
          <w:sz w:val="24"/>
          <w:szCs w:val="24"/>
          <w:shd w:val="clear" w:color="auto" w:fill="FFFFFF"/>
        </w:rPr>
        <w:t xml:space="preserve"> either positive or negative is dependent</w:t>
      </w:r>
      <w:r w:rsidR="009C07C7">
        <w:rPr>
          <w:rFonts w:cstheme="minorHAnsi"/>
          <w:color w:val="0B0C0C"/>
          <w:sz w:val="24"/>
          <w:szCs w:val="24"/>
          <w:shd w:val="clear" w:color="auto" w:fill="FFFFFF"/>
        </w:rPr>
        <w:t xml:space="preserve"> on how</w:t>
      </w:r>
      <w:r w:rsidR="007F4FA0">
        <w:rPr>
          <w:rFonts w:cstheme="minorHAnsi"/>
          <w:color w:val="0B0C0C"/>
          <w:sz w:val="24"/>
          <w:szCs w:val="24"/>
          <w:shd w:val="clear" w:color="auto" w:fill="FFFFFF"/>
        </w:rPr>
        <w:t xml:space="preserve"> a</w:t>
      </w:r>
      <w:r w:rsidR="009C07C7">
        <w:rPr>
          <w:rFonts w:cstheme="minorHAnsi"/>
          <w:color w:val="0B0C0C"/>
          <w:sz w:val="24"/>
          <w:szCs w:val="24"/>
          <w:shd w:val="clear" w:color="auto" w:fill="FFFFFF"/>
        </w:rPr>
        <w:t xml:space="preserve"> police office</w:t>
      </w:r>
      <w:r w:rsidR="007F4FA0">
        <w:rPr>
          <w:rFonts w:cstheme="minorHAnsi"/>
          <w:color w:val="0B0C0C"/>
          <w:sz w:val="24"/>
          <w:szCs w:val="24"/>
          <w:shd w:val="clear" w:color="auto" w:fill="FFFFFF"/>
        </w:rPr>
        <w:t xml:space="preserve">r </w:t>
      </w:r>
      <w:r w:rsidR="009C07C7">
        <w:rPr>
          <w:rFonts w:cstheme="minorHAnsi"/>
          <w:color w:val="0B0C0C"/>
          <w:sz w:val="24"/>
          <w:szCs w:val="24"/>
          <w:shd w:val="clear" w:color="auto" w:fill="FFFFFF"/>
        </w:rPr>
        <w:t>interact</w:t>
      </w:r>
      <w:r w:rsidR="007F4FA0">
        <w:rPr>
          <w:rFonts w:cstheme="minorHAnsi"/>
          <w:color w:val="0B0C0C"/>
          <w:sz w:val="24"/>
          <w:szCs w:val="24"/>
          <w:shd w:val="clear" w:color="auto" w:fill="FFFFFF"/>
        </w:rPr>
        <w:t>s</w:t>
      </w:r>
      <w:r w:rsidR="009C07C7">
        <w:rPr>
          <w:rFonts w:cstheme="minorHAnsi"/>
          <w:color w:val="0B0C0C"/>
          <w:sz w:val="24"/>
          <w:szCs w:val="24"/>
          <w:shd w:val="clear" w:color="auto" w:fill="FFFFFF"/>
        </w:rPr>
        <w:t xml:space="preserve"> with them during an incident and the</w:t>
      </w:r>
      <w:r w:rsidR="007F4FA0">
        <w:rPr>
          <w:rFonts w:cstheme="minorHAnsi"/>
          <w:color w:val="0B0C0C"/>
          <w:sz w:val="24"/>
          <w:szCs w:val="24"/>
          <w:shd w:val="clear" w:color="auto" w:fill="FFFFFF"/>
        </w:rPr>
        <w:t>n</w:t>
      </w:r>
      <w:r w:rsidR="009C07C7">
        <w:rPr>
          <w:rFonts w:cstheme="minorHAnsi"/>
          <w:color w:val="0B0C0C"/>
          <w:sz w:val="24"/>
          <w:szCs w:val="24"/>
          <w:shd w:val="clear" w:color="auto" w:fill="FFFFFF"/>
        </w:rPr>
        <w:t xml:space="preserve"> during the subsequent investigation (Symonds</w:t>
      </w:r>
      <w:r>
        <w:rPr>
          <w:rFonts w:cstheme="minorHAnsi"/>
          <w:color w:val="0B0C0C"/>
          <w:sz w:val="24"/>
          <w:szCs w:val="24"/>
          <w:shd w:val="clear" w:color="auto" w:fill="FFFFFF"/>
        </w:rPr>
        <w:t>, 1975). Sometimes Police are</w:t>
      </w:r>
      <w:r w:rsidR="009C07C7">
        <w:rPr>
          <w:rFonts w:cstheme="minorHAnsi"/>
          <w:color w:val="0B0C0C"/>
          <w:sz w:val="24"/>
          <w:szCs w:val="24"/>
          <w:shd w:val="clear" w:color="auto" w:fill="FFFFFF"/>
        </w:rPr>
        <w:t xml:space="preserve"> the only agency a victim of domestic abuse will come in to contact with. For this reason</w:t>
      </w:r>
      <w:r w:rsidR="007F4FA0">
        <w:rPr>
          <w:rFonts w:cstheme="minorHAnsi"/>
          <w:color w:val="0B0C0C"/>
          <w:sz w:val="24"/>
          <w:szCs w:val="24"/>
          <w:shd w:val="clear" w:color="auto" w:fill="FFFFFF"/>
        </w:rPr>
        <w:t xml:space="preserve"> if  police officers are </w:t>
      </w:r>
      <w:r w:rsidR="009C07C7">
        <w:rPr>
          <w:rFonts w:cstheme="minorHAnsi"/>
          <w:color w:val="0B0C0C"/>
          <w:sz w:val="24"/>
          <w:szCs w:val="24"/>
          <w:shd w:val="clear" w:color="auto" w:fill="FFFFFF"/>
        </w:rPr>
        <w:t>be able to facilitate positive experiences during encounters with domestic abuse victims</w:t>
      </w:r>
      <w:r w:rsidR="007F4FA0">
        <w:rPr>
          <w:rFonts w:cstheme="minorHAnsi"/>
          <w:color w:val="0B0C0C"/>
          <w:sz w:val="24"/>
          <w:szCs w:val="24"/>
          <w:shd w:val="clear" w:color="auto" w:fill="FFFFFF"/>
        </w:rPr>
        <w:t>, this may encourage victim cooperation, thus encouraging safeguarding (</w:t>
      </w:r>
      <w:proofErr w:type="spellStart"/>
      <w:r w:rsidR="007F4FA0">
        <w:rPr>
          <w:rFonts w:cstheme="minorHAnsi"/>
          <w:color w:val="0B0C0C"/>
          <w:sz w:val="24"/>
          <w:szCs w:val="24"/>
          <w:shd w:val="clear" w:color="auto" w:fill="FFFFFF"/>
        </w:rPr>
        <w:t>Koster</w:t>
      </w:r>
      <w:proofErr w:type="spellEnd"/>
      <w:r w:rsidR="007F4FA0">
        <w:rPr>
          <w:rFonts w:cstheme="minorHAnsi"/>
          <w:color w:val="0B0C0C"/>
          <w:sz w:val="24"/>
          <w:szCs w:val="24"/>
          <w:shd w:val="clear" w:color="auto" w:fill="FFFFFF"/>
        </w:rPr>
        <w:t xml:space="preserve"> </w:t>
      </w:r>
      <w:r w:rsidR="007F4FA0">
        <w:rPr>
          <w:rFonts w:cstheme="minorHAnsi"/>
          <w:i/>
          <w:color w:val="0B0C0C"/>
          <w:sz w:val="24"/>
          <w:szCs w:val="24"/>
          <w:shd w:val="clear" w:color="auto" w:fill="FFFFFF"/>
        </w:rPr>
        <w:t xml:space="preserve">et al., </w:t>
      </w:r>
      <w:r w:rsidR="007F4FA0">
        <w:rPr>
          <w:rFonts w:cstheme="minorHAnsi"/>
          <w:color w:val="0B0C0C"/>
          <w:sz w:val="24"/>
          <w:szCs w:val="24"/>
          <w:shd w:val="clear" w:color="auto" w:fill="FFFFFF"/>
        </w:rPr>
        <w:t>2016)</w:t>
      </w:r>
      <w:r w:rsidR="007F4FA0">
        <w:rPr>
          <w:rFonts w:cstheme="minorHAnsi"/>
          <w:i/>
          <w:color w:val="0B0C0C"/>
          <w:sz w:val="24"/>
          <w:szCs w:val="24"/>
          <w:shd w:val="clear" w:color="auto" w:fill="FFFFFF"/>
        </w:rPr>
        <w:t>.</w:t>
      </w:r>
      <w:r w:rsidR="00E9533F">
        <w:rPr>
          <w:rFonts w:cstheme="minorHAnsi"/>
          <w:i/>
          <w:color w:val="0B0C0C"/>
          <w:sz w:val="24"/>
          <w:szCs w:val="24"/>
          <w:shd w:val="clear" w:color="auto" w:fill="FFFFFF"/>
        </w:rPr>
        <w:t xml:space="preserve"> </w:t>
      </w:r>
      <w:r w:rsidR="00E9533F">
        <w:rPr>
          <w:rFonts w:cstheme="minorHAnsi"/>
          <w:color w:val="0B0C0C"/>
          <w:sz w:val="24"/>
          <w:szCs w:val="24"/>
          <w:shd w:val="clear" w:color="auto" w:fill="FFFFFF"/>
        </w:rPr>
        <w:t>In a study conducted by</w:t>
      </w:r>
      <w:r w:rsidR="001C29C0">
        <w:rPr>
          <w:rFonts w:cstheme="minorHAnsi"/>
          <w:color w:val="0B0C0C"/>
          <w:sz w:val="24"/>
          <w:szCs w:val="24"/>
          <w:shd w:val="clear" w:color="auto" w:fill="FFFFFF"/>
        </w:rPr>
        <w:t xml:space="preserve"> (</w:t>
      </w:r>
      <w:proofErr w:type="spellStart"/>
      <w:r w:rsidR="001C29C0">
        <w:rPr>
          <w:rFonts w:cstheme="minorHAnsi"/>
          <w:color w:val="0B0C0C"/>
          <w:sz w:val="24"/>
          <w:szCs w:val="24"/>
          <w:shd w:val="clear" w:color="auto" w:fill="FFFFFF"/>
        </w:rPr>
        <w:t>Apsler</w:t>
      </w:r>
      <w:proofErr w:type="spellEnd"/>
      <w:r w:rsidR="001C29C0">
        <w:rPr>
          <w:rFonts w:cstheme="minorHAnsi"/>
          <w:color w:val="0B0C0C"/>
          <w:sz w:val="24"/>
          <w:szCs w:val="24"/>
          <w:shd w:val="clear" w:color="auto" w:fill="FFFFFF"/>
        </w:rPr>
        <w:t xml:space="preserve">, </w:t>
      </w:r>
      <w:r w:rsidR="001C29C0">
        <w:rPr>
          <w:rFonts w:cstheme="minorHAnsi"/>
          <w:i/>
          <w:color w:val="0B0C0C"/>
          <w:sz w:val="24"/>
          <w:szCs w:val="24"/>
          <w:shd w:val="clear" w:color="auto" w:fill="FFFFFF"/>
        </w:rPr>
        <w:t>et al.</w:t>
      </w:r>
      <w:r w:rsidR="001C29C0">
        <w:rPr>
          <w:rFonts w:cstheme="minorHAnsi"/>
          <w:color w:val="0B0C0C"/>
          <w:sz w:val="24"/>
          <w:szCs w:val="24"/>
          <w:shd w:val="clear" w:color="auto" w:fill="FFFFFF"/>
        </w:rPr>
        <w:t>, 2003)</w:t>
      </w:r>
      <w:r w:rsidR="00E9533F">
        <w:rPr>
          <w:rFonts w:cstheme="minorHAnsi"/>
          <w:color w:val="0B0C0C"/>
          <w:sz w:val="24"/>
          <w:szCs w:val="24"/>
          <w:shd w:val="clear" w:color="auto" w:fill="FFFFFF"/>
        </w:rPr>
        <w:t xml:space="preserve">, it was found </w:t>
      </w:r>
      <w:r w:rsidR="009A00B3">
        <w:rPr>
          <w:rFonts w:cstheme="minorHAnsi"/>
          <w:color w:val="0B0C0C"/>
          <w:sz w:val="24"/>
          <w:szCs w:val="24"/>
          <w:shd w:val="clear" w:color="auto" w:fill="FFFFFF"/>
        </w:rPr>
        <w:t>that positive reactions to</w:t>
      </w:r>
      <w:r w:rsidR="00E9533F">
        <w:rPr>
          <w:rFonts w:cstheme="minorHAnsi"/>
          <w:color w:val="0B0C0C"/>
          <w:sz w:val="24"/>
          <w:szCs w:val="24"/>
          <w:shd w:val="clear" w:color="auto" w:fill="FFFFFF"/>
        </w:rPr>
        <w:t>wards</w:t>
      </w:r>
      <w:r w:rsidR="009A00B3">
        <w:rPr>
          <w:rFonts w:cstheme="minorHAnsi"/>
          <w:color w:val="0B0C0C"/>
          <w:sz w:val="24"/>
          <w:szCs w:val="24"/>
          <w:shd w:val="clear" w:color="auto" w:fill="FFFFFF"/>
        </w:rPr>
        <w:t xml:space="preserve"> the police from victims are consistent with the Police’</w:t>
      </w:r>
      <w:r w:rsidR="001C29C0">
        <w:rPr>
          <w:rFonts w:cstheme="minorHAnsi"/>
          <w:color w:val="0B0C0C"/>
          <w:sz w:val="24"/>
          <w:szCs w:val="24"/>
          <w:shd w:val="clear" w:color="auto" w:fill="FFFFFF"/>
        </w:rPr>
        <w:t>s effort</w:t>
      </w:r>
      <w:r w:rsidR="009A00B3">
        <w:rPr>
          <w:rFonts w:cstheme="minorHAnsi"/>
          <w:color w:val="0B0C0C"/>
          <w:sz w:val="24"/>
          <w:szCs w:val="24"/>
          <w:shd w:val="clear" w:color="auto" w:fill="FFFFFF"/>
        </w:rPr>
        <w:t>s to support victims</w:t>
      </w:r>
      <w:r w:rsidR="00E9533F">
        <w:rPr>
          <w:rFonts w:cstheme="minorHAnsi"/>
          <w:color w:val="0B0C0C"/>
          <w:sz w:val="24"/>
          <w:szCs w:val="24"/>
          <w:shd w:val="clear" w:color="auto" w:fill="FFFFFF"/>
        </w:rPr>
        <w:t xml:space="preserve">. It was also found that </w:t>
      </w:r>
      <w:r w:rsidR="001C29C0">
        <w:rPr>
          <w:rFonts w:cstheme="minorHAnsi"/>
          <w:color w:val="0B0C0C"/>
          <w:sz w:val="24"/>
          <w:szCs w:val="24"/>
          <w:shd w:val="clear" w:color="auto" w:fill="FFFFFF"/>
        </w:rPr>
        <w:t>a victims willingness to call the Police in the future is consistent with victim’</w:t>
      </w:r>
      <w:r w:rsidR="00E9533F">
        <w:rPr>
          <w:rFonts w:cstheme="minorHAnsi"/>
          <w:color w:val="0B0C0C"/>
          <w:sz w:val="24"/>
          <w:szCs w:val="24"/>
          <w:shd w:val="clear" w:color="auto" w:fill="FFFFFF"/>
        </w:rPr>
        <w:t xml:space="preserve">s finding the Police helpful during </w:t>
      </w:r>
      <w:r w:rsidR="001C29C0">
        <w:rPr>
          <w:rFonts w:cstheme="minorHAnsi"/>
          <w:color w:val="0B0C0C"/>
          <w:sz w:val="24"/>
          <w:szCs w:val="24"/>
          <w:shd w:val="clear" w:color="auto" w:fill="FFFFFF"/>
        </w:rPr>
        <w:t>the current incident</w:t>
      </w:r>
      <w:r w:rsidR="00E9533F">
        <w:rPr>
          <w:rFonts w:cstheme="minorHAnsi"/>
          <w:color w:val="0B0C0C"/>
          <w:sz w:val="24"/>
          <w:szCs w:val="24"/>
          <w:shd w:val="clear" w:color="auto" w:fill="FFFFFF"/>
        </w:rPr>
        <w:t xml:space="preserve"> (</w:t>
      </w:r>
      <w:proofErr w:type="spellStart"/>
      <w:r w:rsidR="00E9533F">
        <w:rPr>
          <w:rFonts w:cstheme="minorHAnsi"/>
          <w:color w:val="0B0C0C"/>
          <w:sz w:val="24"/>
          <w:szCs w:val="24"/>
          <w:shd w:val="clear" w:color="auto" w:fill="FFFFFF"/>
        </w:rPr>
        <w:t>Apsley</w:t>
      </w:r>
      <w:proofErr w:type="spellEnd"/>
      <w:r w:rsidR="00E9533F">
        <w:rPr>
          <w:rFonts w:cstheme="minorHAnsi"/>
          <w:color w:val="0B0C0C"/>
          <w:sz w:val="24"/>
          <w:szCs w:val="24"/>
          <w:shd w:val="clear" w:color="auto" w:fill="FFFFFF"/>
        </w:rPr>
        <w:t xml:space="preserve"> </w:t>
      </w:r>
      <w:r w:rsidR="00E9533F">
        <w:rPr>
          <w:rFonts w:cstheme="minorHAnsi"/>
          <w:i/>
          <w:color w:val="0B0C0C"/>
          <w:sz w:val="24"/>
          <w:szCs w:val="24"/>
          <w:shd w:val="clear" w:color="auto" w:fill="FFFFFF"/>
        </w:rPr>
        <w:t>et al., 2003)</w:t>
      </w:r>
      <w:r w:rsidR="001C29C0">
        <w:rPr>
          <w:rFonts w:cstheme="minorHAnsi"/>
          <w:color w:val="0B0C0C"/>
          <w:sz w:val="24"/>
          <w:szCs w:val="24"/>
          <w:shd w:val="clear" w:color="auto" w:fill="FFFFFF"/>
        </w:rPr>
        <w:t xml:space="preserve">. This supports the fact that how a victim perceives the Police, will affect their willingness to engage. </w:t>
      </w:r>
    </w:p>
    <w:p w:rsidR="001C29C0" w:rsidRDefault="001C29C0" w:rsidP="00C97D80">
      <w:pPr>
        <w:spacing w:line="360" w:lineRule="auto"/>
        <w:jc w:val="both"/>
        <w:rPr>
          <w:rFonts w:cstheme="minorHAnsi"/>
          <w:color w:val="0B0C0C"/>
          <w:sz w:val="24"/>
          <w:szCs w:val="24"/>
          <w:shd w:val="clear" w:color="auto" w:fill="FFFFFF"/>
        </w:rPr>
      </w:pPr>
    </w:p>
    <w:p w:rsidR="007B0520" w:rsidRPr="007B0520" w:rsidRDefault="007B0520" w:rsidP="00C97D80">
      <w:pPr>
        <w:spacing w:line="360" w:lineRule="auto"/>
        <w:jc w:val="both"/>
        <w:rPr>
          <w:rFonts w:cstheme="minorHAnsi"/>
          <w:b/>
          <w:color w:val="0B0C0C"/>
          <w:sz w:val="24"/>
          <w:szCs w:val="24"/>
          <w:u w:val="single"/>
          <w:shd w:val="clear" w:color="auto" w:fill="FFFFFF"/>
        </w:rPr>
      </w:pPr>
      <w:r w:rsidRPr="007B0520">
        <w:rPr>
          <w:rFonts w:cstheme="minorHAnsi"/>
          <w:b/>
          <w:color w:val="0B0C0C"/>
          <w:sz w:val="24"/>
          <w:szCs w:val="24"/>
          <w:u w:val="single"/>
          <w:shd w:val="clear" w:color="auto" w:fill="FFFFFF"/>
        </w:rPr>
        <w:t>Conclusion</w:t>
      </w:r>
    </w:p>
    <w:p w:rsidR="001C29C0" w:rsidRPr="00A23BB2" w:rsidRDefault="001C29C0" w:rsidP="00C97D80">
      <w:pPr>
        <w:spacing w:line="360" w:lineRule="auto"/>
        <w:jc w:val="both"/>
        <w:rPr>
          <w:rFonts w:cstheme="minorHAnsi"/>
          <w:color w:val="0B0C0C"/>
          <w:sz w:val="24"/>
          <w:szCs w:val="24"/>
          <w:shd w:val="clear" w:color="auto" w:fill="FFFFFF"/>
        </w:rPr>
      </w:pPr>
      <w:r>
        <w:rPr>
          <w:rFonts w:cstheme="minorHAnsi"/>
          <w:color w:val="0B0C0C"/>
          <w:sz w:val="24"/>
          <w:szCs w:val="24"/>
          <w:shd w:val="clear" w:color="auto" w:fill="FFFFFF"/>
        </w:rPr>
        <w:t>The understanding generated from this review of the literature on domestic violence, and victims perceptions of the police shows that how a Police officer interacts with the victim effects their willingness to engage.</w:t>
      </w:r>
      <w:r w:rsidR="00D555E1">
        <w:rPr>
          <w:rFonts w:cstheme="minorHAnsi"/>
          <w:color w:val="0B0C0C"/>
          <w:sz w:val="24"/>
          <w:szCs w:val="24"/>
          <w:shd w:val="clear" w:color="auto" w:fill="FFFFFF"/>
        </w:rPr>
        <w:t xml:space="preserve"> Prior to the implementation of risk-led policing, domestic violence incidents might not have been dealt with in the most appropriate manner. Since the implementation of DASH this has allowed the Police to risk assess victims in a uniform manner, whilst giving victims the appropriate safeguarding and support they need.</w:t>
      </w:r>
      <w:r>
        <w:rPr>
          <w:rFonts w:cstheme="minorHAnsi"/>
          <w:color w:val="0B0C0C"/>
          <w:sz w:val="24"/>
          <w:szCs w:val="24"/>
          <w:shd w:val="clear" w:color="auto" w:fill="FFFFFF"/>
        </w:rPr>
        <w:t xml:space="preserve"> Within this literature there is evidence that a positive experience with the police encourages the victim to contact the Police again in the future, and if the appropriate support is offered, this encourages the victim to continue through the investigatory process. </w:t>
      </w:r>
      <w:r w:rsidR="00A23BB2">
        <w:rPr>
          <w:rFonts w:cstheme="minorHAnsi"/>
          <w:color w:val="0B0C0C"/>
          <w:sz w:val="24"/>
          <w:szCs w:val="24"/>
          <w:shd w:val="clear" w:color="auto" w:fill="FFFFFF"/>
        </w:rPr>
        <w:t>Research in to victims perceptions of the Police is limited with (</w:t>
      </w:r>
      <w:proofErr w:type="spellStart"/>
      <w:r w:rsidR="00A23BB2">
        <w:rPr>
          <w:rFonts w:cstheme="minorHAnsi"/>
          <w:color w:val="0B0C0C"/>
          <w:sz w:val="24"/>
          <w:szCs w:val="24"/>
          <w:shd w:val="clear" w:color="auto" w:fill="FFFFFF"/>
        </w:rPr>
        <w:t>Apsler</w:t>
      </w:r>
      <w:proofErr w:type="spellEnd"/>
      <w:r w:rsidR="00A23BB2">
        <w:rPr>
          <w:rFonts w:cstheme="minorHAnsi"/>
          <w:color w:val="0B0C0C"/>
          <w:sz w:val="24"/>
          <w:szCs w:val="24"/>
          <w:shd w:val="clear" w:color="auto" w:fill="FFFFFF"/>
        </w:rPr>
        <w:t xml:space="preserve"> </w:t>
      </w:r>
      <w:r w:rsidR="00A23BB2">
        <w:rPr>
          <w:rFonts w:cstheme="minorHAnsi"/>
          <w:i/>
          <w:color w:val="0B0C0C"/>
          <w:sz w:val="24"/>
          <w:szCs w:val="24"/>
          <w:shd w:val="clear" w:color="auto" w:fill="FFFFFF"/>
        </w:rPr>
        <w:t>et al.,</w:t>
      </w:r>
      <w:r w:rsidR="00A23BB2">
        <w:rPr>
          <w:rFonts w:cstheme="minorHAnsi"/>
          <w:color w:val="0B0C0C"/>
          <w:sz w:val="24"/>
          <w:szCs w:val="24"/>
          <w:shd w:val="clear" w:color="auto" w:fill="FFFFFF"/>
        </w:rPr>
        <w:t xml:space="preserve"> 2003) and (</w:t>
      </w:r>
      <w:proofErr w:type="spellStart"/>
      <w:r w:rsidR="00A23BB2">
        <w:rPr>
          <w:rFonts w:cstheme="minorHAnsi"/>
          <w:color w:val="0B0C0C"/>
          <w:sz w:val="24"/>
          <w:szCs w:val="24"/>
          <w:shd w:val="clear" w:color="auto" w:fill="FFFFFF"/>
        </w:rPr>
        <w:t>Koster</w:t>
      </w:r>
      <w:proofErr w:type="spellEnd"/>
      <w:r w:rsidR="00A23BB2">
        <w:rPr>
          <w:rFonts w:cstheme="minorHAnsi"/>
          <w:color w:val="0B0C0C"/>
          <w:sz w:val="24"/>
          <w:szCs w:val="24"/>
          <w:shd w:val="clear" w:color="auto" w:fill="FFFFFF"/>
        </w:rPr>
        <w:t xml:space="preserve"> </w:t>
      </w:r>
      <w:r w:rsidR="00A23BB2">
        <w:rPr>
          <w:rFonts w:cstheme="minorHAnsi"/>
          <w:i/>
          <w:color w:val="0B0C0C"/>
          <w:sz w:val="24"/>
          <w:szCs w:val="24"/>
          <w:shd w:val="clear" w:color="auto" w:fill="FFFFFF"/>
        </w:rPr>
        <w:t>et al., 2016</w:t>
      </w:r>
      <w:r w:rsidR="00A23BB2">
        <w:rPr>
          <w:rFonts w:cstheme="minorHAnsi"/>
          <w:color w:val="0B0C0C"/>
          <w:sz w:val="24"/>
          <w:szCs w:val="24"/>
          <w:shd w:val="clear" w:color="auto" w:fill="FFFFFF"/>
        </w:rPr>
        <w:t>) being two of the few studies to do so. Further research is needed in or</w:t>
      </w:r>
      <w:r w:rsidR="00E9533F">
        <w:rPr>
          <w:rFonts w:cstheme="minorHAnsi"/>
          <w:color w:val="0B0C0C"/>
          <w:sz w:val="24"/>
          <w:szCs w:val="24"/>
          <w:shd w:val="clear" w:color="auto" w:fill="FFFFFF"/>
        </w:rPr>
        <w:t>der to explore domestic abuse victims</w:t>
      </w:r>
      <w:r w:rsidR="00A23BB2">
        <w:rPr>
          <w:rFonts w:cstheme="minorHAnsi"/>
          <w:color w:val="0B0C0C"/>
          <w:sz w:val="24"/>
          <w:szCs w:val="24"/>
          <w:shd w:val="clear" w:color="auto" w:fill="FFFFFF"/>
        </w:rPr>
        <w:t xml:space="preserve"> perceptions of the Police, in order to maximise Police responses to domestic violence </w:t>
      </w:r>
      <w:r w:rsidR="00A23BB2">
        <w:rPr>
          <w:rFonts w:cstheme="minorHAnsi"/>
          <w:color w:val="0B0C0C"/>
          <w:sz w:val="24"/>
          <w:szCs w:val="24"/>
          <w:shd w:val="clear" w:color="auto" w:fill="FFFFFF"/>
        </w:rPr>
        <w:lastRenderedPageBreak/>
        <w:t>incidents. This research can then be used to understand victim</w:t>
      </w:r>
      <w:r w:rsidR="00C57DD0">
        <w:rPr>
          <w:rFonts w:cstheme="minorHAnsi"/>
          <w:color w:val="0B0C0C"/>
          <w:sz w:val="24"/>
          <w:szCs w:val="24"/>
          <w:shd w:val="clear" w:color="auto" w:fill="FFFFFF"/>
        </w:rPr>
        <w:t>’</w:t>
      </w:r>
      <w:r w:rsidR="00A23BB2">
        <w:rPr>
          <w:rFonts w:cstheme="minorHAnsi"/>
          <w:color w:val="0B0C0C"/>
          <w:sz w:val="24"/>
          <w:szCs w:val="24"/>
          <w:shd w:val="clear" w:color="auto" w:fill="FFFFFF"/>
        </w:rPr>
        <w:t>s perceptions, and for forces across the UK to implement changes if necessary.</w:t>
      </w:r>
    </w:p>
    <w:p w:rsidR="009C07C7" w:rsidRDefault="009C07C7" w:rsidP="00C97D80">
      <w:pPr>
        <w:spacing w:line="360" w:lineRule="auto"/>
        <w:jc w:val="both"/>
        <w:rPr>
          <w:rFonts w:cstheme="minorHAnsi"/>
          <w:color w:val="0B0C0C"/>
          <w:sz w:val="24"/>
          <w:szCs w:val="24"/>
          <w:shd w:val="clear" w:color="auto" w:fill="FFFFFF"/>
        </w:rPr>
      </w:pPr>
    </w:p>
    <w:p w:rsidR="009C07C7" w:rsidRDefault="009C07C7" w:rsidP="00C97D80">
      <w:pPr>
        <w:spacing w:line="360" w:lineRule="auto"/>
        <w:jc w:val="both"/>
        <w:rPr>
          <w:rFonts w:cstheme="minorHAnsi"/>
          <w:color w:val="0B0C0C"/>
          <w:sz w:val="24"/>
          <w:szCs w:val="24"/>
          <w:shd w:val="clear" w:color="auto" w:fill="FFFFFF"/>
        </w:rPr>
      </w:pPr>
    </w:p>
    <w:p w:rsidR="00C32738" w:rsidRPr="003B0BFB" w:rsidRDefault="00C32738" w:rsidP="00C97D80">
      <w:pPr>
        <w:spacing w:line="360" w:lineRule="auto"/>
        <w:jc w:val="both"/>
      </w:pPr>
    </w:p>
    <w:p w:rsidR="00867D23" w:rsidRDefault="00867D23" w:rsidP="00C97D80">
      <w:pPr>
        <w:spacing w:line="360" w:lineRule="auto"/>
        <w:jc w:val="both"/>
      </w:pPr>
    </w:p>
    <w:p w:rsidR="00D81F9C" w:rsidRDefault="00D81F9C" w:rsidP="00C97D80">
      <w:pPr>
        <w:spacing w:line="360" w:lineRule="auto"/>
      </w:pPr>
    </w:p>
    <w:p w:rsidR="00057BE0" w:rsidRDefault="00057BE0"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8C31F6" w:rsidRDefault="008C31F6" w:rsidP="00C97D80">
      <w:pPr>
        <w:spacing w:line="360" w:lineRule="auto"/>
      </w:pPr>
    </w:p>
    <w:p w:rsidR="009D16F0" w:rsidRDefault="009D16F0" w:rsidP="00C97D80">
      <w:pPr>
        <w:spacing w:line="360" w:lineRule="auto"/>
      </w:pPr>
    </w:p>
    <w:p w:rsidR="008C31F6" w:rsidRPr="009D16F0" w:rsidRDefault="008C31F6" w:rsidP="00C97D80">
      <w:pPr>
        <w:spacing w:line="360" w:lineRule="auto"/>
        <w:rPr>
          <w:b/>
          <w:u w:val="single"/>
        </w:rPr>
      </w:pPr>
      <w:r w:rsidRPr="009D16F0">
        <w:rPr>
          <w:b/>
          <w:u w:val="single"/>
        </w:rPr>
        <w:lastRenderedPageBreak/>
        <w:t>Bibliography</w:t>
      </w:r>
    </w:p>
    <w:p w:rsidR="001C29C0" w:rsidRPr="00C97D80" w:rsidRDefault="006071E7" w:rsidP="00C97D80">
      <w:pPr>
        <w:spacing w:line="360" w:lineRule="auto"/>
        <w:jc w:val="both"/>
        <w:rPr>
          <w:rFonts w:ascii="Arial" w:hAnsi="Arial" w:cs="Arial"/>
          <w:color w:val="222222"/>
          <w:sz w:val="24"/>
          <w:szCs w:val="24"/>
          <w:shd w:val="clear" w:color="auto" w:fill="FFFFFF"/>
        </w:rPr>
      </w:pPr>
      <w:proofErr w:type="spellStart"/>
      <w:r w:rsidRPr="00C97D80">
        <w:rPr>
          <w:rFonts w:ascii="Arial" w:hAnsi="Arial" w:cs="Arial"/>
          <w:color w:val="222222"/>
          <w:sz w:val="24"/>
          <w:szCs w:val="24"/>
          <w:shd w:val="clear" w:color="auto" w:fill="FFFFFF"/>
        </w:rPr>
        <w:t>Apsler</w:t>
      </w:r>
      <w:proofErr w:type="spellEnd"/>
      <w:r w:rsidRPr="00C97D80">
        <w:rPr>
          <w:rFonts w:ascii="Arial" w:hAnsi="Arial" w:cs="Arial"/>
          <w:color w:val="222222"/>
          <w:sz w:val="24"/>
          <w:szCs w:val="24"/>
          <w:shd w:val="clear" w:color="auto" w:fill="FFFFFF"/>
        </w:rPr>
        <w:t>, R., Cummins, M.</w:t>
      </w:r>
      <w:bookmarkStart w:id="0" w:name="_GoBack"/>
      <w:bookmarkEnd w:id="0"/>
      <w:r w:rsidRPr="00C97D80">
        <w:rPr>
          <w:rFonts w:ascii="Arial" w:hAnsi="Arial" w:cs="Arial"/>
          <w:color w:val="222222"/>
          <w:sz w:val="24"/>
          <w:szCs w:val="24"/>
          <w:shd w:val="clear" w:color="auto" w:fill="FFFFFF"/>
        </w:rPr>
        <w:t>R. and Carl, S. (</w:t>
      </w:r>
      <w:r w:rsidR="001C29C0" w:rsidRPr="00C97D80">
        <w:rPr>
          <w:rFonts w:ascii="Arial" w:hAnsi="Arial" w:cs="Arial"/>
          <w:color w:val="222222"/>
          <w:sz w:val="24"/>
          <w:szCs w:val="24"/>
          <w:shd w:val="clear" w:color="auto" w:fill="FFFFFF"/>
        </w:rPr>
        <w:t>2003</w:t>
      </w:r>
      <w:r w:rsidRPr="00C97D80">
        <w:rPr>
          <w:rFonts w:ascii="Arial" w:hAnsi="Arial" w:cs="Arial"/>
          <w:color w:val="222222"/>
          <w:sz w:val="24"/>
          <w:szCs w:val="24"/>
          <w:shd w:val="clear" w:color="auto" w:fill="FFFFFF"/>
        </w:rPr>
        <w:t>)</w:t>
      </w:r>
      <w:r w:rsidR="001C29C0" w:rsidRPr="00C97D80">
        <w:rPr>
          <w:rFonts w:ascii="Arial" w:hAnsi="Arial" w:cs="Arial"/>
          <w:color w:val="222222"/>
          <w:sz w:val="24"/>
          <w:szCs w:val="24"/>
          <w:shd w:val="clear" w:color="auto" w:fill="FFFFFF"/>
        </w:rPr>
        <w:t xml:space="preserve"> </w:t>
      </w:r>
      <w:r w:rsidR="00842843" w:rsidRPr="00C97D80">
        <w:rPr>
          <w:rFonts w:ascii="Arial" w:hAnsi="Arial" w:cs="Arial"/>
          <w:color w:val="222222"/>
          <w:sz w:val="24"/>
          <w:szCs w:val="24"/>
          <w:shd w:val="clear" w:color="auto" w:fill="FFFFFF"/>
        </w:rPr>
        <w:t>‘</w:t>
      </w:r>
      <w:r w:rsidR="001C29C0" w:rsidRPr="00C97D80">
        <w:rPr>
          <w:rFonts w:ascii="Arial" w:hAnsi="Arial" w:cs="Arial"/>
          <w:color w:val="222222"/>
          <w:sz w:val="24"/>
          <w:szCs w:val="24"/>
          <w:shd w:val="clear" w:color="auto" w:fill="FFFFFF"/>
        </w:rPr>
        <w:t>Perceptions of the police by female victims of domestic partner violence</w:t>
      </w:r>
      <w:r w:rsidR="00842843" w:rsidRPr="00C97D80">
        <w:rPr>
          <w:rFonts w:ascii="Arial" w:hAnsi="Arial" w:cs="Arial"/>
          <w:color w:val="222222"/>
          <w:sz w:val="24"/>
          <w:szCs w:val="24"/>
          <w:shd w:val="clear" w:color="auto" w:fill="FFFFFF"/>
        </w:rPr>
        <w:t>’,</w:t>
      </w:r>
      <w:r w:rsidR="001C29C0" w:rsidRPr="00C97D80">
        <w:rPr>
          <w:rFonts w:ascii="Arial" w:hAnsi="Arial" w:cs="Arial"/>
          <w:color w:val="222222"/>
          <w:sz w:val="24"/>
          <w:szCs w:val="24"/>
          <w:shd w:val="clear" w:color="auto" w:fill="FFFFFF"/>
        </w:rPr>
        <w:t> </w:t>
      </w:r>
      <w:r w:rsidR="001C29C0" w:rsidRPr="00C97D80">
        <w:rPr>
          <w:rFonts w:ascii="Arial" w:hAnsi="Arial" w:cs="Arial"/>
          <w:i/>
          <w:iCs/>
          <w:color w:val="222222"/>
          <w:sz w:val="24"/>
          <w:szCs w:val="24"/>
          <w:shd w:val="clear" w:color="auto" w:fill="FFFFFF"/>
        </w:rPr>
        <w:t>Violence against women</w:t>
      </w:r>
      <w:r w:rsidR="001C29C0" w:rsidRPr="00C97D80">
        <w:rPr>
          <w:rFonts w:ascii="Arial" w:hAnsi="Arial" w:cs="Arial"/>
          <w:color w:val="222222"/>
          <w:sz w:val="24"/>
          <w:szCs w:val="24"/>
          <w:shd w:val="clear" w:color="auto" w:fill="FFFFFF"/>
        </w:rPr>
        <w:t>, </w:t>
      </w:r>
      <w:r w:rsidR="001C29C0" w:rsidRPr="00C97D80">
        <w:rPr>
          <w:rFonts w:ascii="Arial" w:hAnsi="Arial" w:cs="Arial"/>
          <w:iCs/>
          <w:color w:val="222222"/>
          <w:sz w:val="24"/>
          <w:szCs w:val="24"/>
          <w:shd w:val="clear" w:color="auto" w:fill="FFFFFF"/>
        </w:rPr>
        <w:t>9</w:t>
      </w:r>
      <w:r w:rsidR="001C29C0" w:rsidRPr="00C97D80">
        <w:rPr>
          <w:rFonts w:ascii="Arial" w:hAnsi="Arial" w:cs="Arial"/>
          <w:color w:val="222222"/>
          <w:sz w:val="24"/>
          <w:szCs w:val="24"/>
          <w:shd w:val="clear" w:color="auto" w:fill="FFFFFF"/>
        </w:rPr>
        <w:t>(11), pp.1318-1335.</w:t>
      </w:r>
    </w:p>
    <w:p w:rsidR="007B0520" w:rsidRPr="00C97D80" w:rsidRDefault="006071E7" w:rsidP="00C97D80">
      <w:pPr>
        <w:spacing w:line="360" w:lineRule="auto"/>
        <w:jc w:val="both"/>
        <w:rPr>
          <w:rFonts w:ascii="Arial" w:hAnsi="Arial" w:cs="Arial"/>
          <w:sz w:val="24"/>
          <w:szCs w:val="24"/>
          <w:u w:val="single"/>
        </w:rPr>
      </w:pPr>
      <w:r w:rsidRPr="00C97D80">
        <w:rPr>
          <w:rFonts w:ascii="Arial" w:hAnsi="Arial" w:cs="Arial"/>
          <w:color w:val="222222"/>
          <w:sz w:val="24"/>
          <w:szCs w:val="24"/>
          <w:shd w:val="clear" w:color="auto" w:fill="FFFFFF"/>
        </w:rPr>
        <w:t>Bland, M.P. and Ariel, B.</w:t>
      </w:r>
      <w:r w:rsidR="007B0520" w:rsidRPr="00C97D80">
        <w:rPr>
          <w:rFonts w:ascii="Arial" w:hAnsi="Arial" w:cs="Arial"/>
          <w:color w:val="222222"/>
          <w:sz w:val="24"/>
          <w:szCs w:val="24"/>
          <w:shd w:val="clear" w:color="auto" w:fill="FFFFFF"/>
        </w:rPr>
        <w:t xml:space="preserve"> </w:t>
      </w:r>
      <w:r w:rsidRPr="00C97D80">
        <w:rPr>
          <w:rFonts w:ascii="Arial" w:hAnsi="Arial" w:cs="Arial"/>
          <w:color w:val="222222"/>
          <w:sz w:val="24"/>
          <w:szCs w:val="24"/>
          <w:shd w:val="clear" w:color="auto" w:fill="FFFFFF"/>
        </w:rPr>
        <w:t>(</w:t>
      </w:r>
      <w:r w:rsidR="007B0520" w:rsidRPr="00C97D80">
        <w:rPr>
          <w:rFonts w:ascii="Arial" w:hAnsi="Arial" w:cs="Arial"/>
          <w:color w:val="222222"/>
          <w:sz w:val="24"/>
          <w:szCs w:val="24"/>
          <w:shd w:val="clear" w:color="auto" w:fill="FFFFFF"/>
        </w:rPr>
        <w:t>2020</w:t>
      </w:r>
      <w:r w:rsidRPr="00C97D80">
        <w:rPr>
          <w:rFonts w:ascii="Arial" w:hAnsi="Arial" w:cs="Arial"/>
          <w:color w:val="222222"/>
          <w:sz w:val="24"/>
          <w:szCs w:val="24"/>
          <w:shd w:val="clear" w:color="auto" w:fill="FFFFFF"/>
        </w:rPr>
        <w:t>)</w:t>
      </w:r>
      <w:r w:rsidR="007B0520" w:rsidRPr="00C97D80">
        <w:rPr>
          <w:rFonts w:ascii="Arial" w:hAnsi="Arial" w:cs="Arial"/>
          <w:color w:val="222222"/>
          <w:sz w:val="24"/>
          <w:szCs w:val="24"/>
          <w:shd w:val="clear" w:color="auto" w:fill="FFFFFF"/>
        </w:rPr>
        <w:t> </w:t>
      </w:r>
      <w:r w:rsidR="007B0520" w:rsidRPr="00C97D80">
        <w:rPr>
          <w:rFonts w:ascii="Arial" w:hAnsi="Arial" w:cs="Arial"/>
          <w:i/>
          <w:iCs/>
          <w:color w:val="222222"/>
          <w:sz w:val="24"/>
          <w:szCs w:val="24"/>
          <w:shd w:val="clear" w:color="auto" w:fill="FFFFFF"/>
        </w:rPr>
        <w:t>Targeting domestic abuse with police data</w:t>
      </w:r>
      <w:r w:rsidR="007B052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Switzerland:</w:t>
      </w:r>
      <w:r w:rsidR="007B0520" w:rsidRPr="00C97D80">
        <w:rPr>
          <w:rFonts w:ascii="Arial" w:hAnsi="Arial" w:cs="Arial"/>
          <w:color w:val="222222"/>
          <w:sz w:val="24"/>
          <w:szCs w:val="24"/>
          <w:shd w:val="clear" w:color="auto" w:fill="FFFFFF"/>
        </w:rPr>
        <w:t xml:space="preserve"> Springer International Publishing.</w:t>
      </w:r>
    </w:p>
    <w:p w:rsidR="002F43B1" w:rsidRPr="00C97D80" w:rsidRDefault="002F43B1" w:rsidP="00C97D80">
      <w:pPr>
        <w:spacing w:line="360" w:lineRule="auto"/>
        <w:jc w:val="both"/>
        <w:rPr>
          <w:rFonts w:ascii="Arial" w:hAnsi="Arial" w:cs="Arial"/>
          <w:sz w:val="24"/>
          <w:szCs w:val="24"/>
        </w:rPr>
      </w:pPr>
      <w:r w:rsidRPr="00C97D80">
        <w:rPr>
          <w:rFonts w:ascii="Arial" w:hAnsi="Arial" w:cs="Arial"/>
          <w:sz w:val="24"/>
          <w:szCs w:val="24"/>
        </w:rPr>
        <w:t xml:space="preserve">Cambridgeshire Constabulary (no date) </w:t>
      </w:r>
      <w:r w:rsidRPr="00C97D80">
        <w:rPr>
          <w:rFonts w:ascii="Arial" w:hAnsi="Arial" w:cs="Arial"/>
          <w:i/>
          <w:sz w:val="24"/>
          <w:szCs w:val="24"/>
        </w:rPr>
        <w:t>Information for Victims</w:t>
      </w:r>
      <w:r w:rsidRPr="00C97D80">
        <w:rPr>
          <w:rFonts w:ascii="Arial" w:hAnsi="Arial" w:cs="Arial"/>
          <w:sz w:val="24"/>
          <w:szCs w:val="24"/>
        </w:rPr>
        <w:t xml:space="preserve">. Available at: </w:t>
      </w:r>
      <w:hyperlink r:id="rId7" w:history="1">
        <w:r w:rsidRPr="00C97D80">
          <w:rPr>
            <w:rStyle w:val="Hyperlink"/>
            <w:rFonts w:ascii="Arial" w:hAnsi="Arial" w:cs="Arial"/>
            <w:sz w:val="24"/>
            <w:szCs w:val="24"/>
          </w:rPr>
          <w:t>https://www.cambs.police.uk/information-and-services/Victims-and-Witnesses/Victim-information</w:t>
        </w:r>
      </w:hyperlink>
      <w:r w:rsidRPr="00C97D80">
        <w:rPr>
          <w:rFonts w:ascii="Arial" w:hAnsi="Arial" w:cs="Arial"/>
          <w:sz w:val="24"/>
          <w:szCs w:val="24"/>
        </w:rPr>
        <w:t xml:space="preserve"> (Accessed: 29 June 2021)</w:t>
      </w:r>
    </w:p>
    <w:p w:rsidR="00DA41D2" w:rsidRPr="00C97D80" w:rsidRDefault="00DA41D2" w:rsidP="00C97D80">
      <w:pPr>
        <w:spacing w:line="360" w:lineRule="auto"/>
        <w:jc w:val="both"/>
        <w:rPr>
          <w:rFonts w:ascii="Arial" w:hAnsi="Arial" w:cs="Arial"/>
          <w:sz w:val="24"/>
          <w:szCs w:val="24"/>
          <w:shd w:val="clear" w:color="auto" w:fill="FFFFFF"/>
        </w:rPr>
      </w:pPr>
      <w:proofErr w:type="spellStart"/>
      <w:r w:rsidRPr="00C97D80">
        <w:rPr>
          <w:rFonts w:ascii="Arial" w:hAnsi="Arial" w:cs="Arial"/>
          <w:sz w:val="24"/>
          <w:szCs w:val="24"/>
          <w:shd w:val="clear" w:color="auto" w:fill="FFFFFF"/>
        </w:rPr>
        <w:t>Felson</w:t>
      </w:r>
      <w:proofErr w:type="spellEnd"/>
      <w:r w:rsidRPr="00C97D80">
        <w:rPr>
          <w:rFonts w:ascii="Arial" w:hAnsi="Arial" w:cs="Arial"/>
          <w:sz w:val="24"/>
          <w:szCs w:val="24"/>
          <w:shd w:val="clear" w:color="auto" w:fill="FFFFFF"/>
        </w:rPr>
        <w:t xml:space="preserve">, R.B., </w:t>
      </w:r>
      <w:proofErr w:type="spellStart"/>
      <w:r w:rsidRPr="00C97D80">
        <w:rPr>
          <w:rFonts w:ascii="Arial" w:hAnsi="Arial" w:cs="Arial"/>
          <w:sz w:val="24"/>
          <w:szCs w:val="24"/>
          <w:shd w:val="clear" w:color="auto" w:fill="FFFFFF"/>
        </w:rPr>
        <w:t>Messner</w:t>
      </w:r>
      <w:proofErr w:type="spellEnd"/>
      <w:r w:rsidRPr="00C97D80">
        <w:rPr>
          <w:rFonts w:ascii="Arial" w:hAnsi="Arial" w:cs="Arial"/>
          <w:sz w:val="24"/>
          <w:szCs w:val="24"/>
          <w:shd w:val="clear" w:color="auto" w:fill="FFFFFF"/>
        </w:rPr>
        <w:t xml:space="preserve">, S.F., </w:t>
      </w:r>
      <w:proofErr w:type="spellStart"/>
      <w:r w:rsidR="00842843" w:rsidRPr="00C97D80">
        <w:rPr>
          <w:rFonts w:ascii="Arial" w:hAnsi="Arial" w:cs="Arial"/>
          <w:sz w:val="24"/>
          <w:szCs w:val="24"/>
          <w:shd w:val="clear" w:color="auto" w:fill="FFFFFF"/>
        </w:rPr>
        <w:t>Hoskin</w:t>
      </w:r>
      <w:proofErr w:type="spellEnd"/>
      <w:r w:rsidR="00842843" w:rsidRPr="00C97D80">
        <w:rPr>
          <w:rFonts w:ascii="Arial" w:hAnsi="Arial" w:cs="Arial"/>
          <w:sz w:val="24"/>
          <w:szCs w:val="24"/>
          <w:shd w:val="clear" w:color="auto" w:fill="FFFFFF"/>
        </w:rPr>
        <w:t>, A.W. and Deane, G. (2002)</w:t>
      </w:r>
      <w:r w:rsidRPr="00C97D80">
        <w:rPr>
          <w:rFonts w:ascii="Arial" w:hAnsi="Arial" w:cs="Arial"/>
          <w:sz w:val="24"/>
          <w:szCs w:val="24"/>
          <w:shd w:val="clear" w:color="auto" w:fill="FFFFFF"/>
        </w:rPr>
        <w:t xml:space="preserve"> </w:t>
      </w:r>
      <w:r w:rsidR="00842843" w:rsidRPr="00C97D80">
        <w:rPr>
          <w:rFonts w:ascii="Arial" w:hAnsi="Arial" w:cs="Arial"/>
          <w:sz w:val="24"/>
          <w:szCs w:val="24"/>
          <w:shd w:val="clear" w:color="auto" w:fill="FFFFFF"/>
        </w:rPr>
        <w:t>‘</w:t>
      </w:r>
      <w:r w:rsidRPr="00C97D80">
        <w:rPr>
          <w:rFonts w:ascii="Arial" w:hAnsi="Arial" w:cs="Arial"/>
          <w:sz w:val="24"/>
          <w:szCs w:val="24"/>
          <w:shd w:val="clear" w:color="auto" w:fill="FFFFFF"/>
        </w:rPr>
        <w:t>Reasons for reporting and not reporting domestic violence to the police</w:t>
      </w:r>
      <w:r w:rsidR="00842843" w:rsidRPr="00C97D80">
        <w:rPr>
          <w:rFonts w:ascii="Arial" w:hAnsi="Arial" w:cs="Arial"/>
          <w:sz w:val="24"/>
          <w:szCs w:val="24"/>
          <w:shd w:val="clear" w:color="auto" w:fill="FFFFFF"/>
        </w:rPr>
        <w:t>’,</w:t>
      </w:r>
      <w:r w:rsidRPr="00C97D80">
        <w:rPr>
          <w:rFonts w:ascii="Arial" w:hAnsi="Arial" w:cs="Arial"/>
          <w:sz w:val="24"/>
          <w:szCs w:val="24"/>
          <w:shd w:val="clear" w:color="auto" w:fill="FFFFFF"/>
        </w:rPr>
        <w:t> </w:t>
      </w:r>
      <w:r w:rsidRPr="00C97D80">
        <w:rPr>
          <w:rFonts w:ascii="Arial" w:hAnsi="Arial" w:cs="Arial"/>
          <w:i/>
          <w:iCs/>
          <w:sz w:val="24"/>
          <w:szCs w:val="24"/>
          <w:shd w:val="clear" w:color="auto" w:fill="FFFFFF"/>
        </w:rPr>
        <w:t>Criminology</w:t>
      </w:r>
      <w:r w:rsidRPr="00C97D80">
        <w:rPr>
          <w:rFonts w:ascii="Arial" w:hAnsi="Arial" w:cs="Arial"/>
          <w:sz w:val="24"/>
          <w:szCs w:val="24"/>
          <w:shd w:val="clear" w:color="auto" w:fill="FFFFFF"/>
        </w:rPr>
        <w:t>, </w:t>
      </w:r>
      <w:r w:rsidRPr="00C97D80">
        <w:rPr>
          <w:rFonts w:ascii="Arial" w:hAnsi="Arial" w:cs="Arial"/>
          <w:iCs/>
          <w:sz w:val="24"/>
          <w:szCs w:val="24"/>
          <w:shd w:val="clear" w:color="auto" w:fill="FFFFFF"/>
        </w:rPr>
        <w:t>40</w:t>
      </w:r>
      <w:r w:rsidRPr="00C97D80">
        <w:rPr>
          <w:rFonts w:ascii="Arial" w:hAnsi="Arial" w:cs="Arial"/>
          <w:sz w:val="24"/>
          <w:szCs w:val="24"/>
          <w:shd w:val="clear" w:color="auto" w:fill="FFFFFF"/>
        </w:rPr>
        <w:t>(3), pp.617-648.</w:t>
      </w:r>
    </w:p>
    <w:p w:rsidR="00560C38" w:rsidRPr="00C97D80" w:rsidRDefault="00842843" w:rsidP="00C97D80">
      <w:pPr>
        <w:spacing w:line="360" w:lineRule="auto"/>
        <w:jc w:val="both"/>
        <w:rPr>
          <w:rFonts w:ascii="Arial" w:hAnsi="Arial" w:cs="Arial"/>
          <w:sz w:val="24"/>
          <w:szCs w:val="24"/>
        </w:rPr>
      </w:pPr>
      <w:r w:rsidRPr="00C97D80">
        <w:rPr>
          <w:rFonts w:ascii="Arial" w:hAnsi="Arial" w:cs="Arial"/>
          <w:sz w:val="24"/>
          <w:szCs w:val="24"/>
        </w:rPr>
        <w:t>Goldberg, H. (1979)</w:t>
      </w:r>
      <w:r w:rsidR="00560C38" w:rsidRPr="00C97D80">
        <w:rPr>
          <w:rFonts w:ascii="Arial" w:hAnsi="Arial" w:cs="Arial"/>
          <w:sz w:val="24"/>
          <w:szCs w:val="24"/>
        </w:rPr>
        <w:t xml:space="preserve"> </w:t>
      </w:r>
      <w:r w:rsidR="00560C38" w:rsidRPr="00C97D80">
        <w:rPr>
          <w:rFonts w:ascii="Arial" w:hAnsi="Arial" w:cs="Arial"/>
          <w:i/>
          <w:sz w:val="24"/>
          <w:szCs w:val="24"/>
        </w:rPr>
        <w:t xml:space="preserve">The new male: From self-destruction to </w:t>
      </w:r>
      <w:proofErr w:type="spellStart"/>
      <w:r w:rsidR="00560C38" w:rsidRPr="00C97D80">
        <w:rPr>
          <w:rFonts w:ascii="Arial" w:hAnsi="Arial" w:cs="Arial"/>
          <w:i/>
          <w:sz w:val="24"/>
          <w:szCs w:val="24"/>
        </w:rPr>
        <w:t>self care</w:t>
      </w:r>
      <w:proofErr w:type="spellEnd"/>
      <w:r w:rsidRPr="00C97D80">
        <w:rPr>
          <w:rFonts w:ascii="Arial" w:hAnsi="Arial" w:cs="Arial"/>
          <w:sz w:val="24"/>
          <w:szCs w:val="24"/>
        </w:rPr>
        <w:t>. New York</w:t>
      </w:r>
      <w:r w:rsidR="00560C38" w:rsidRPr="00C97D80">
        <w:rPr>
          <w:rFonts w:ascii="Arial" w:hAnsi="Arial" w:cs="Arial"/>
          <w:sz w:val="24"/>
          <w:szCs w:val="24"/>
        </w:rPr>
        <w:t>: William Morrow</w:t>
      </w:r>
    </w:p>
    <w:p w:rsidR="00DA41D2" w:rsidRPr="00C97D80" w:rsidRDefault="003B0BFB" w:rsidP="00C97D80">
      <w:pPr>
        <w:spacing w:line="360" w:lineRule="auto"/>
        <w:jc w:val="both"/>
        <w:rPr>
          <w:rFonts w:ascii="Arial" w:hAnsi="Arial" w:cs="Arial"/>
          <w:color w:val="222222"/>
          <w:sz w:val="24"/>
          <w:szCs w:val="24"/>
          <w:shd w:val="clear" w:color="auto" w:fill="FFFFFF"/>
        </w:rPr>
      </w:pPr>
      <w:r w:rsidRPr="00C97D80">
        <w:rPr>
          <w:rFonts w:ascii="Arial" w:hAnsi="Arial" w:cs="Arial"/>
          <w:color w:val="222222"/>
          <w:sz w:val="24"/>
          <w:szCs w:val="24"/>
          <w:shd w:val="clear" w:color="auto" w:fill="FFFFFF"/>
        </w:rPr>
        <w:t xml:space="preserve">Hester, M., </w:t>
      </w:r>
      <w:proofErr w:type="spellStart"/>
      <w:r w:rsidRPr="00C97D80">
        <w:rPr>
          <w:rFonts w:ascii="Arial" w:hAnsi="Arial" w:cs="Arial"/>
          <w:color w:val="222222"/>
          <w:sz w:val="24"/>
          <w:szCs w:val="24"/>
          <w:shd w:val="clear" w:color="auto" w:fill="FFFFFF"/>
        </w:rPr>
        <w:t>Westmarland</w:t>
      </w:r>
      <w:proofErr w:type="spellEnd"/>
      <w:r w:rsidRPr="00C97D80">
        <w:rPr>
          <w:rFonts w:ascii="Arial" w:hAnsi="Arial" w:cs="Arial"/>
          <w:color w:val="222222"/>
          <w:sz w:val="24"/>
          <w:szCs w:val="24"/>
          <w:shd w:val="clear" w:color="auto" w:fill="FFFFFF"/>
        </w:rPr>
        <w:t xml:space="preserve">, N., </w:t>
      </w:r>
      <w:proofErr w:type="spellStart"/>
      <w:r w:rsidRPr="00C97D80">
        <w:rPr>
          <w:rFonts w:ascii="Arial" w:hAnsi="Arial" w:cs="Arial"/>
          <w:color w:val="222222"/>
          <w:sz w:val="24"/>
          <w:szCs w:val="24"/>
          <w:shd w:val="clear" w:color="auto" w:fill="FFFFFF"/>
        </w:rPr>
        <w:t>Gangoli</w:t>
      </w:r>
      <w:proofErr w:type="spellEnd"/>
      <w:r w:rsidRPr="00C97D80">
        <w:rPr>
          <w:rFonts w:ascii="Arial" w:hAnsi="Arial" w:cs="Arial"/>
          <w:color w:val="222222"/>
          <w:sz w:val="24"/>
          <w:szCs w:val="24"/>
          <w:shd w:val="clear" w:color="auto" w:fill="FFFFFF"/>
        </w:rPr>
        <w:t>, G., Wilkinson, M., O’Kell</w:t>
      </w:r>
      <w:r w:rsidR="000C02C4" w:rsidRPr="00C97D80">
        <w:rPr>
          <w:rFonts w:ascii="Arial" w:hAnsi="Arial" w:cs="Arial"/>
          <w:color w:val="222222"/>
          <w:sz w:val="24"/>
          <w:szCs w:val="24"/>
          <w:shd w:val="clear" w:color="auto" w:fill="FFFFFF"/>
        </w:rPr>
        <w:t>y, C., Kent, A. and Diamond, A.</w:t>
      </w:r>
      <w:r w:rsidRPr="00C97D80">
        <w:rPr>
          <w:rFonts w:ascii="Arial" w:hAnsi="Arial" w:cs="Arial"/>
          <w:color w:val="222222"/>
          <w:sz w:val="24"/>
          <w:szCs w:val="24"/>
          <w:shd w:val="clear" w:color="auto" w:fill="FFFFFF"/>
        </w:rPr>
        <w:t xml:space="preserve"> </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2006</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Pr="00C97D80">
        <w:rPr>
          <w:rFonts w:ascii="Arial" w:hAnsi="Arial" w:cs="Arial"/>
          <w:i/>
          <w:color w:val="222222"/>
          <w:sz w:val="24"/>
          <w:szCs w:val="24"/>
          <w:shd w:val="clear" w:color="auto" w:fill="FFFFFF"/>
        </w:rPr>
        <w:t>Domestic violence perpetrators: identifying needs to inform early intervention</w:t>
      </w:r>
      <w:r w:rsidRPr="00C97D80">
        <w:rPr>
          <w:rFonts w:ascii="Arial" w:hAnsi="Arial" w:cs="Arial"/>
          <w:color w:val="222222"/>
          <w:sz w:val="24"/>
          <w:szCs w:val="24"/>
          <w:shd w:val="clear" w:color="auto" w:fill="FFFFFF"/>
        </w:rPr>
        <w:t>. </w:t>
      </w:r>
      <w:r w:rsidRPr="00C97D80">
        <w:rPr>
          <w:rFonts w:ascii="Arial" w:hAnsi="Arial" w:cs="Arial"/>
          <w:iCs/>
          <w:color w:val="222222"/>
          <w:sz w:val="24"/>
          <w:szCs w:val="24"/>
          <w:shd w:val="clear" w:color="auto" w:fill="FFFFFF"/>
        </w:rPr>
        <w:t>Newcastle: Northern Rock Foundation</w:t>
      </w:r>
      <w:r w:rsidRPr="00C97D80">
        <w:rPr>
          <w:rFonts w:ascii="Arial" w:hAnsi="Arial" w:cs="Arial"/>
          <w:color w:val="222222"/>
          <w:sz w:val="24"/>
          <w:szCs w:val="24"/>
          <w:shd w:val="clear" w:color="auto" w:fill="FFFFFF"/>
        </w:rPr>
        <w:t>.</w:t>
      </w:r>
    </w:p>
    <w:p w:rsidR="00DA1330" w:rsidRPr="00C97D80" w:rsidRDefault="00DA1330" w:rsidP="00C97D80">
      <w:pPr>
        <w:spacing w:line="360" w:lineRule="auto"/>
        <w:jc w:val="both"/>
        <w:rPr>
          <w:rFonts w:ascii="Arial" w:hAnsi="Arial" w:cs="Arial"/>
          <w:color w:val="222222"/>
          <w:sz w:val="24"/>
          <w:szCs w:val="24"/>
          <w:shd w:val="clear" w:color="auto" w:fill="FFFFFF"/>
        </w:rPr>
      </w:pPr>
      <w:r w:rsidRPr="00C97D80">
        <w:rPr>
          <w:rFonts w:ascii="Arial" w:hAnsi="Arial" w:cs="Arial"/>
          <w:color w:val="222222"/>
          <w:sz w:val="24"/>
          <w:szCs w:val="24"/>
          <w:shd w:val="clear" w:color="auto" w:fill="FFFFFF"/>
        </w:rPr>
        <w:t xml:space="preserve">Her Majesty’s Inspectorate of Constabulary (2015) </w:t>
      </w:r>
      <w:r w:rsidRPr="00C97D80">
        <w:rPr>
          <w:rFonts w:ascii="Arial" w:hAnsi="Arial" w:cs="Arial"/>
          <w:i/>
          <w:color w:val="222222"/>
          <w:sz w:val="24"/>
          <w:szCs w:val="24"/>
          <w:shd w:val="clear" w:color="auto" w:fill="FFFFFF"/>
        </w:rPr>
        <w:t>Increasingly everyone</w:t>
      </w:r>
      <w:r w:rsidR="00C97D80" w:rsidRPr="00C97D80">
        <w:rPr>
          <w:rFonts w:ascii="Arial" w:hAnsi="Arial" w:cs="Arial"/>
          <w:i/>
          <w:color w:val="222222"/>
          <w:sz w:val="24"/>
          <w:szCs w:val="24"/>
          <w:shd w:val="clear" w:color="auto" w:fill="FFFFFF"/>
        </w:rPr>
        <w:t>’</w:t>
      </w:r>
      <w:r w:rsidRPr="00C97D80">
        <w:rPr>
          <w:rFonts w:ascii="Arial" w:hAnsi="Arial" w:cs="Arial"/>
          <w:i/>
          <w:color w:val="222222"/>
          <w:sz w:val="24"/>
          <w:szCs w:val="24"/>
          <w:shd w:val="clear" w:color="auto" w:fill="FFFFFF"/>
        </w:rPr>
        <w:t>s business: A progress report on the Police response to domestic abuse.</w:t>
      </w:r>
      <w:r w:rsidRPr="00C97D80">
        <w:rPr>
          <w:rFonts w:ascii="Arial" w:hAnsi="Arial" w:cs="Arial"/>
          <w:color w:val="222222"/>
          <w:sz w:val="24"/>
          <w:szCs w:val="24"/>
          <w:shd w:val="clear" w:color="auto" w:fill="FFFFFF"/>
        </w:rPr>
        <w:t xml:space="preserve"> Available at: </w:t>
      </w:r>
      <w:hyperlink r:id="rId8" w:history="1">
        <w:r w:rsidRPr="00C97D80">
          <w:rPr>
            <w:rStyle w:val="Hyperlink"/>
            <w:rFonts w:ascii="Arial" w:hAnsi="Arial" w:cs="Arial"/>
            <w:sz w:val="24"/>
            <w:szCs w:val="24"/>
            <w:shd w:val="clear" w:color="auto" w:fill="FFFFFF"/>
          </w:rPr>
          <w:t>https://www.justiceinspectorates.gov.uk/hmicfrs/wp-content/uploads/increasingly-everyones-business-domestic-abuse-progress-report.pdf</w:t>
        </w:r>
      </w:hyperlink>
      <w:r w:rsidRPr="00C97D80">
        <w:rPr>
          <w:rFonts w:ascii="Arial" w:hAnsi="Arial" w:cs="Arial"/>
          <w:color w:val="222222"/>
          <w:sz w:val="24"/>
          <w:szCs w:val="24"/>
          <w:shd w:val="clear" w:color="auto" w:fill="FFFFFF"/>
        </w:rPr>
        <w:t xml:space="preserve"> (Accessed: 22 July 2021).</w:t>
      </w:r>
    </w:p>
    <w:p w:rsidR="00A91CB8" w:rsidRPr="00C97D80" w:rsidRDefault="00842843" w:rsidP="00C97D80">
      <w:pPr>
        <w:spacing w:line="360" w:lineRule="auto"/>
        <w:jc w:val="both"/>
        <w:rPr>
          <w:rFonts w:ascii="Arial" w:hAnsi="Arial" w:cs="Arial"/>
          <w:sz w:val="24"/>
          <w:szCs w:val="24"/>
        </w:rPr>
      </w:pPr>
      <w:r w:rsidRPr="00C97D80">
        <w:rPr>
          <w:rFonts w:ascii="Arial" w:hAnsi="Arial" w:cs="Arial"/>
          <w:color w:val="3A3A3A"/>
          <w:sz w:val="24"/>
          <w:szCs w:val="24"/>
          <w:shd w:val="clear" w:color="auto" w:fill="FFFFFF"/>
        </w:rPr>
        <w:t>Hickman, L.J and Simpson, S. S.</w:t>
      </w:r>
      <w:r w:rsidR="00A91CB8" w:rsidRPr="00C97D80">
        <w:rPr>
          <w:rFonts w:ascii="Arial" w:hAnsi="Arial" w:cs="Arial"/>
          <w:color w:val="3A3A3A"/>
          <w:sz w:val="24"/>
          <w:szCs w:val="24"/>
          <w:shd w:val="clear" w:color="auto" w:fill="FFFFFF"/>
        </w:rPr>
        <w:t xml:space="preserve"> </w:t>
      </w:r>
      <w:r w:rsidRPr="00C97D80">
        <w:rPr>
          <w:rFonts w:ascii="Arial" w:hAnsi="Arial" w:cs="Arial"/>
          <w:color w:val="3A3A3A"/>
          <w:sz w:val="24"/>
          <w:szCs w:val="24"/>
          <w:shd w:val="clear" w:color="auto" w:fill="FFFFFF"/>
        </w:rPr>
        <w:t>(</w:t>
      </w:r>
      <w:r w:rsidR="00A91CB8" w:rsidRPr="00C97D80">
        <w:rPr>
          <w:rFonts w:ascii="Arial" w:hAnsi="Arial" w:cs="Arial"/>
          <w:color w:val="3A3A3A"/>
          <w:sz w:val="24"/>
          <w:szCs w:val="24"/>
          <w:shd w:val="clear" w:color="auto" w:fill="FFFFFF"/>
        </w:rPr>
        <w:t>2003</w:t>
      </w:r>
      <w:r w:rsidRPr="00C97D80">
        <w:rPr>
          <w:rFonts w:ascii="Arial" w:hAnsi="Arial" w:cs="Arial"/>
          <w:color w:val="3A3A3A"/>
          <w:sz w:val="24"/>
          <w:szCs w:val="24"/>
          <w:shd w:val="clear" w:color="auto" w:fill="FFFFFF"/>
        </w:rPr>
        <w:t>)</w:t>
      </w:r>
      <w:r w:rsidR="00A91CB8" w:rsidRPr="00C97D80">
        <w:rPr>
          <w:rFonts w:ascii="Arial" w:hAnsi="Arial" w:cs="Arial"/>
          <w:color w:val="3A3A3A"/>
          <w:sz w:val="24"/>
          <w:szCs w:val="24"/>
          <w:shd w:val="clear" w:color="auto" w:fill="FFFFFF"/>
        </w:rPr>
        <w:t xml:space="preserve"> </w:t>
      </w:r>
      <w:r w:rsidR="000C02C4" w:rsidRPr="00C97D80">
        <w:rPr>
          <w:rFonts w:ascii="Arial" w:hAnsi="Arial" w:cs="Arial"/>
          <w:color w:val="3A3A3A"/>
          <w:sz w:val="24"/>
          <w:szCs w:val="24"/>
          <w:shd w:val="clear" w:color="auto" w:fill="FFFFFF"/>
        </w:rPr>
        <w:t>‘</w:t>
      </w:r>
      <w:r w:rsidR="00A91CB8" w:rsidRPr="00C97D80">
        <w:rPr>
          <w:rFonts w:ascii="Arial" w:hAnsi="Arial" w:cs="Arial"/>
          <w:color w:val="3A3A3A"/>
          <w:sz w:val="24"/>
          <w:szCs w:val="24"/>
          <w:shd w:val="clear" w:color="auto" w:fill="FFFFFF"/>
        </w:rPr>
        <w:t>Fair Treatment or Preferred Outcome? The Impact of Police Behavio</w:t>
      </w:r>
      <w:r w:rsidR="00C97D80" w:rsidRPr="00C97D80">
        <w:rPr>
          <w:rFonts w:ascii="Arial" w:hAnsi="Arial" w:cs="Arial"/>
          <w:color w:val="3A3A3A"/>
          <w:sz w:val="24"/>
          <w:szCs w:val="24"/>
          <w:shd w:val="clear" w:color="auto" w:fill="FFFFFF"/>
        </w:rPr>
        <w:t>u</w:t>
      </w:r>
      <w:r w:rsidR="00A91CB8" w:rsidRPr="00C97D80">
        <w:rPr>
          <w:rFonts w:ascii="Arial" w:hAnsi="Arial" w:cs="Arial"/>
          <w:color w:val="3A3A3A"/>
          <w:sz w:val="24"/>
          <w:szCs w:val="24"/>
          <w:shd w:val="clear" w:color="auto" w:fill="FFFFFF"/>
        </w:rPr>
        <w:t>r on Victim Reports of Domestic Violence Incidents</w:t>
      </w:r>
      <w:r w:rsidR="000C02C4" w:rsidRPr="00C97D80">
        <w:rPr>
          <w:rFonts w:ascii="Arial" w:hAnsi="Arial" w:cs="Arial"/>
          <w:color w:val="3A3A3A"/>
          <w:sz w:val="24"/>
          <w:szCs w:val="24"/>
          <w:shd w:val="clear" w:color="auto" w:fill="FFFFFF"/>
        </w:rPr>
        <w:t>’,</w:t>
      </w:r>
      <w:r w:rsidR="00A91CB8" w:rsidRPr="00C97D80">
        <w:rPr>
          <w:rFonts w:ascii="Arial" w:hAnsi="Arial" w:cs="Arial"/>
          <w:color w:val="3A3A3A"/>
          <w:sz w:val="24"/>
          <w:szCs w:val="24"/>
          <w:shd w:val="clear" w:color="auto" w:fill="FFFFFF"/>
        </w:rPr>
        <w:t> </w:t>
      </w:r>
      <w:r w:rsidR="00A91CB8" w:rsidRPr="00C97D80">
        <w:rPr>
          <w:rFonts w:ascii="Arial" w:hAnsi="Arial" w:cs="Arial"/>
          <w:i/>
          <w:iCs/>
          <w:color w:val="3A3A3A"/>
          <w:sz w:val="24"/>
          <w:szCs w:val="24"/>
          <w:shd w:val="clear" w:color="auto" w:fill="FFFFFF"/>
        </w:rPr>
        <w:t>Law &amp; society review</w:t>
      </w:r>
      <w:r w:rsidR="00A91CB8" w:rsidRPr="00C97D80">
        <w:rPr>
          <w:rFonts w:ascii="Arial" w:hAnsi="Arial" w:cs="Arial"/>
          <w:color w:val="3A3A3A"/>
          <w:sz w:val="24"/>
          <w:szCs w:val="24"/>
          <w:shd w:val="clear" w:color="auto" w:fill="FFFFFF"/>
        </w:rPr>
        <w:t>, 37(3), pp.607–634.</w:t>
      </w:r>
    </w:p>
    <w:p w:rsidR="004A5F24" w:rsidRPr="00C97D80" w:rsidRDefault="004A5F24" w:rsidP="00C97D80">
      <w:pPr>
        <w:spacing w:line="360" w:lineRule="auto"/>
        <w:jc w:val="both"/>
        <w:rPr>
          <w:rFonts w:ascii="Arial" w:hAnsi="Arial" w:cs="Arial"/>
          <w:sz w:val="24"/>
          <w:szCs w:val="24"/>
        </w:rPr>
      </w:pPr>
      <w:r w:rsidRPr="00C97D80">
        <w:rPr>
          <w:rFonts w:ascii="Arial" w:hAnsi="Arial" w:cs="Arial"/>
          <w:sz w:val="24"/>
          <w:szCs w:val="24"/>
        </w:rPr>
        <w:t xml:space="preserve">Home Office (2012) </w:t>
      </w:r>
      <w:r w:rsidRPr="00C97D80">
        <w:rPr>
          <w:rFonts w:ascii="Arial" w:hAnsi="Arial" w:cs="Arial"/>
          <w:i/>
          <w:sz w:val="24"/>
          <w:szCs w:val="24"/>
        </w:rPr>
        <w:t xml:space="preserve">New definition of domestic violence and abuse to include 16 and 17 year olds. </w:t>
      </w:r>
      <w:r w:rsidRPr="00C97D80">
        <w:rPr>
          <w:rFonts w:ascii="Arial" w:hAnsi="Arial" w:cs="Arial"/>
          <w:sz w:val="24"/>
          <w:szCs w:val="24"/>
        </w:rPr>
        <w:t xml:space="preserve">Available at: </w:t>
      </w:r>
      <w:hyperlink r:id="rId9" w:history="1">
        <w:r w:rsidRPr="00C97D80">
          <w:rPr>
            <w:rStyle w:val="Hyperlink"/>
            <w:rFonts w:ascii="Arial" w:hAnsi="Arial" w:cs="Arial"/>
            <w:sz w:val="24"/>
            <w:szCs w:val="24"/>
          </w:rPr>
          <w:t>https://www.gov.uk/government/news/new-definition-of-domestic-violence-and-abuse-to-include-16-and-17-year-olds</w:t>
        </w:r>
      </w:hyperlink>
      <w:r w:rsidRPr="00C97D80">
        <w:rPr>
          <w:rFonts w:ascii="Arial" w:hAnsi="Arial" w:cs="Arial"/>
          <w:sz w:val="24"/>
          <w:szCs w:val="24"/>
        </w:rPr>
        <w:t xml:space="preserve"> (Acces</w:t>
      </w:r>
      <w:r w:rsidR="009715D6" w:rsidRPr="00C97D80">
        <w:rPr>
          <w:rFonts w:ascii="Arial" w:hAnsi="Arial" w:cs="Arial"/>
          <w:sz w:val="24"/>
          <w:szCs w:val="24"/>
        </w:rPr>
        <w:t>s</w:t>
      </w:r>
      <w:r w:rsidRPr="00C97D80">
        <w:rPr>
          <w:rFonts w:ascii="Arial" w:hAnsi="Arial" w:cs="Arial"/>
          <w:sz w:val="24"/>
          <w:szCs w:val="24"/>
        </w:rPr>
        <w:t>ed: 28 June 2021).</w:t>
      </w:r>
    </w:p>
    <w:p w:rsidR="00F04DDE" w:rsidRPr="00C97D80" w:rsidRDefault="000C02C4" w:rsidP="00C97D80">
      <w:pPr>
        <w:spacing w:line="360" w:lineRule="auto"/>
        <w:jc w:val="both"/>
        <w:rPr>
          <w:rFonts w:ascii="Arial" w:hAnsi="Arial" w:cs="Arial"/>
          <w:sz w:val="24"/>
          <w:szCs w:val="24"/>
        </w:rPr>
      </w:pPr>
      <w:r w:rsidRPr="00C97D80">
        <w:rPr>
          <w:rFonts w:ascii="Arial" w:hAnsi="Arial" w:cs="Arial"/>
          <w:sz w:val="24"/>
          <w:szCs w:val="24"/>
        </w:rPr>
        <w:t>Johnson, I.M.</w:t>
      </w:r>
      <w:r w:rsidR="00F04DDE" w:rsidRPr="00C97D80">
        <w:rPr>
          <w:rFonts w:ascii="Arial" w:hAnsi="Arial" w:cs="Arial"/>
          <w:sz w:val="24"/>
          <w:szCs w:val="24"/>
        </w:rPr>
        <w:t xml:space="preserve"> </w:t>
      </w:r>
      <w:r w:rsidRPr="00C97D80">
        <w:rPr>
          <w:rFonts w:ascii="Arial" w:hAnsi="Arial" w:cs="Arial"/>
          <w:sz w:val="24"/>
          <w:szCs w:val="24"/>
        </w:rPr>
        <w:t>(</w:t>
      </w:r>
      <w:r w:rsidR="00F04DDE" w:rsidRPr="00C97D80">
        <w:rPr>
          <w:rFonts w:ascii="Arial" w:hAnsi="Arial" w:cs="Arial"/>
          <w:sz w:val="24"/>
          <w:szCs w:val="24"/>
        </w:rPr>
        <w:t>2007</w:t>
      </w:r>
      <w:r w:rsidRPr="00C97D80">
        <w:rPr>
          <w:rFonts w:ascii="Arial" w:hAnsi="Arial" w:cs="Arial"/>
          <w:sz w:val="24"/>
          <w:szCs w:val="24"/>
        </w:rPr>
        <w:t>)</w:t>
      </w:r>
      <w:r w:rsidR="00F04DDE" w:rsidRPr="00C97D80">
        <w:rPr>
          <w:rFonts w:ascii="Arial" w:hAnsi="Arial" w:cs="Arial"/>
          <w:sz w:val="24"/>
          <w:szCs w:val="24"/>
        </w:rPr>
        <w:t xml:space="preserve"> </w:t>
      </w:r>
      <w:r w:rsidRPr="00C97D80">
        <w:rPr>
          <w:rFonts w:ascii="Arial" w:hAnsi="Arial" w:cs="Arial"/>
          <w:sz w:val="24"/>
          <w:szCs w:val="24"/>
        </w:rPr>
        <w:t>‘</w:t>
      </w:r>
      <w:r w:rsidR="00F04DDE" w:rsidRPr="00C97D80">
        <w:rPr>
          <w:rFonts w:ascii="Arial" w:hAnsi="Arial" w:cs="Arial"/>
          <w:sz w:val="24"/>
          <w:szCs w:val="24"/>
        </w:rPr>
        <w:t>Victims' perceptions of police response to domestic violence incidents</w:t>
      </w:r>
      <w:r w:rsidRPr="00C97D80">
        <w:rPr>
          <w:rFonts w:ascii="Arial" w:hAnsi="Arial" w:cs="Arial"/>
          <w:sz w:val="24"/>
          <w:szCs w:val="24"/>
        </w:rPr>
        <w:t>’,</w:t>
      </w:r>
      <w:r w:rsidR="00F04DDE" w:rsidRPr="00C97D80">
        <w:rPr>
          <w:rFonts w:ascii="Arial" w:hAnsi="Arial" w:cs="Arial"/>
          <w:sz w:val="24"/>
          <w:szCs w:val="24"/>
        </w:rPr>
        <w:t xml:space="preserve"> </w:t>
      </w:r>
      <w:r w:rsidR="00F04DDE" w:rsidRPr="00C97D80">
        <w:rPr>
          <w:rFonts w:ascii="Arial" w:hAnsi="Arial" w:cs="Arial"/>
          <w:i/>
          <w:sz w:val="24"/>
          <w:szCs w:val="24"/>
        </w:rPr>
        <w:t>Journal of criminal justice</w:t>
      </w:r>
      <w:r w:rsidR="00F04DDE" w:rsidRPr="00C97D80">
        <w:rPr>
          <w:rFonts w:ascii="Arial" w:hAnsi="Arial" w:cs="Arial"/>
          <w:sz w:val="24"/>
          <w:szCs w:val="24"/>
        </w:rPr>
        <w:t>, 35(5), pp.498–510.</w:t>
      </w:r>
    </w:p>
    <w:p w:rsidR="005D78E2" w:rsidRPr="00C97D80" w:rsidRDefault="005D78E2" w:rsidP="00C97D80">
      <w:pPr>
        <w:spacing w:line="360" w:lineRule="auto"/>
        <w:jc w:val="both"/>
        <w:rPr>
          <w:rFonts w:ascii="Arial" w:hAnsi="Arial" w:cs="Arial"/>
          <w:color w:val="222222"/>
          <w:sz w:val="24"/>
          <w:szCs w:val="24"/>
          <w:shd w:val="clear" w:color="auto" w:fill="FFFFFF"/>
        </w:rPr>
      </w:pPr>
      <w:r w:rsidRPr="00C97D80">
        <w:rPr>
          <w:rFonts w:ascii="Arial" w:hAnsi="Arial" w:cs="Arial"/>
          <w:color w:val="222222"/>
          <w:sz w:val="24"/>
          <w:szCs w:val="24"/>
          <w:shd w:val="clear" w:color="auto" w:fill="FFFFFF"/>
        </w:rPr>
        <w:lastRenderedPageBreak/>
        <w:t xml:space="preserve">Kilpatrick, D.G., </w:t>
      </w:r>
      <w:proofErr w:type="spellStart"/>
      <w:r w:rsidRPr="00C97D80">
        <w:rPr>
          <w:rFonts w:ascii="Arial" w:hAnsi="Arial" w:cs="Arial"/>
          <w:color w:val="222222"/>
          <w:sz w:val="24"/>
          <w:szCs w:val="24"/>
          <w:shd w:val="clear" w:color="auto" w:fill="FFFFFF"/>
        </w:rPr>
        <w:t>Acierno</w:t>
      </w:r>
      <w:proofErr w:type="spellEnd"/>
      <w:r w:rsidRPr="00C97D80">
        <w:rPr>
          <w:rFonts w:ascii="Arial" w:hAnsi="Arial" w:cs="Arial"/>
          <w:color w:val="222222"/>
          <w:sz w:val="24"/>
          <w:szCs w:val="24"/>
          <w:shd w:val="clear" w:color="auto" w:fill="FFFFFF"/>
        </w:rPr>
        <w:t>, R., Resnick, H.S.</w:t>
      </w:r>
      <w:r w:rsidR="000C02C4" w:rsidRPr="00C97D80">
        <w:rPr>
          <w:rFonts w:ascii="Arial" w:hAnsi="Arial" w:cs="Arial"/>
          <w:color w:val="222222"/>
          <w:sz w:val="24"/>
          <w:szCs w:val="24"/>
          <w:shd w:val="clear" w:color="auto" w:fill="FFFFFF"/>
        </w:rPr>
        <w:t>, Saunders, B.E. and Best, C.L.</w:t>
      </w:r>
      <w:r w:rsidRPr="00C97D80">
        <w:rPr>
          <w:rFonts w:ascii="Arial" w:hAnsi="Arial" w:cs="Arial"/>
          <w:color w:val="222222"/>
          <w:sz w:val="24"/>
          <w:szCs w:val="24"/>
          <w:shd w:val="clear" w:color="auto" w:fill="FFFFFF"/>
        </w:rPr>
        <w:t xml:space="preserve"> </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1997</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A 2-year longitudinal analysis of the relationships between violent assault and substance use in women</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Journal of consulting and clinical psychology</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65</w:t>
      </w:r>
      <w:r w:rsidRPr="00C97D80">
        <w:rPr>
          <w:rFonts w:ascii="Arial" w:hAnsi="Arial" w:cs="Arial"/>
          <w:color w:val="222222"/>
          <w:sz w:val="24"/>
          <w:szCs w:val="24"/>
          <w:shd w:val="clear" w:color="auto" w:fill="FFFFFF"/>
        </w:rPr>
        <w:t xml:space="preserve">(5), </w:t>
      </w:r>
      <w:r w:rsidR="000C02C4" w:rsidRPr="00C97D80">
        <w:rPr>
          <w:rFonts w:ascii="Arial" w:hAnsi="Arial" w:cs="Arial"/>
          <w:color w:val="222222"/>
          <w:sz w:val="24"/>
          <w:szCs w:val="24"/>
          <w:shd w:val="clear" w:color="auto" w:fill="FFFFFF"/>
        </w:rPr>
        <w:t>p</w:t>
      </w:r>
      <w:r w:rsidRPr="00C97D80">
        <w:rPr>
          <w:rFonts w:ascii="Arial" w:hAnsi="Arial" w:cs="Arial"/>
          <w:color w:val="222222"/>
          <w:sz w:val="24"/>
          <w:szCs w:val="24"/>
          <w:shd w:val="clear" w:color="auto" w:fill="FFFFFF"/>
        </w:rPr>
        <w:t>p.834.</w:t>
      </w:r>
    </w:p>
    <w:p w:rsidR="00385629" w:rsidRPr="00C97D80" w:rsidRDefault="00385629" w:rsidP="00C97D80">
      <w:pPr>
        <w:spacing w:line="360" w:lineRule="auto"/>
        <w:jc w:val="both"/>
        <w:rPr>
          <w:rFonts w:ascii="Arial" w:hAnsi="Arial" w:cs="Arial"/>
          <w:sz w:val="24"/>
          <w:szCs w:val="24"/>
        </w:rPr>
      </w:pPr>
      <w:proofErr w:type="spellStart"/>
      <w:r w:rsidRPr="00C97D80">
        <w:rPr>
          <w:rFonts w:ascii="Arial" w:hAnsi="Arial" w:cs="Arial"/>
          <w:color w:val="222222"/>
          <w:sz w:val="24"/>
          <w:szCs w:val="24"/>
          <w:shd w:val="clear" w:color="auto" w:fill="FFFFFF"/>
        </w:rPr>
        <w:t>Koster</w:t>
      </w:r>
      <w:proofErr w:type="spellEnd"/>
      <w:r w:rsidRPr="00C97D80">
        <w:rPr>
          <w:rFonts w:ascii="Arial" w:hAnsi="Arial" w:cs="Arial"/>
          <w:color w:val="222222"/>
          <w:sz w:val="24"/>
          <w:szCs w:val="24"/>
          <w:shd w:val="clear" w:color="auto" w:fill="FFFFFF"/>
        </w:rPr>
        <w:t xml:space="preserve">, N.S.N., </w:t>
      </w:r>
      <w:proofErr w:type="spellStart"/>
      <w:r w:rsidRPr="00C97D80">
        <w:rPr>
          <w:rFonts w:ascii="Arial" w:hAnsi="Arial" w:cs="Arial"/>
          <w:color w:val="222222"/>
          <w:sz w:val="24"/>
          <w:szCs w:val="24"/>
          <w:shd w:val="clear" w:color="auto" w:fill="FFFFFF"/>
        </w:rPr>
        <w:t>Kuijpers</w:t>
      </w:r>
      <w:proofErr w:type="spellEnd"/>
      <w:r w:rsidRPr="00C97D80">
        <w:rPr>
          <w:rFonts w:ascii="Arial" w:hAnsi="Arial" w:cs="Arial"/>
          <w:color w:val="222222"/>
          <w:sz w:val="24"/>
          <w:szCs w:val="24"/>
          <w:shd w:val="clear" w:color="auto" w:fill="FFFFFF"/>
        </w:rPr>
        <w:t xml:space="preserve">, K.F., </w:t>
      </w:r>
      <w:proofErr w:type="spellStart"/>
      <w:r w:rsidRPr="00C97D80">
        <w:rPr>
          <w:rFonts w:ascii="Arial" w:hAnsi="Arial" w:cs="Arial"/>
          <w:color w:val="222222"/>
          <w:sz w:val="24"/>
          <w:szCs w:val="24"/>
          <w:shd w:val="clear" w:color="auto" w:fill="FFFFFF"/>
        </w:rPr>
        <w:t>Kun</w:t>
      </w:r>
      <w:r w:rsidR="000C02C4" w:rsidRPr="00C97D80">
        <w:rPr>
          <w:rFonts w:ascii="Arial" w:hAnsi="Arial" w:cs="Arial"/>
          <w:color w:val="222222"/>
          <w:sz w:val="24"/>
          <w:szCs w:val="24"/>
          <w:shd w:val="clear" w:color="auto" w:fill="FFFFFF"/>
        </w:rPr>
        <w:t>st</w:t>
      </w:r>
      <w:proofErr w:type="spellEnd"/>
      <w:r w:rsidR="000C02C4" w:rsidRPr="00C97D80">
        <w:rPr>
          <w:rFonts w:ascii="Arial" w:hAnsi="Arial" w:cs="Arial"/>
          <w:color w:val="222222"/>
          <w:sz w:val="24"/>
          <w:szCs w:val="24"/>
          <w:shd w:val="clear" w:color="auto" w:fill="FFFFFF"/>
        </w:rPr>
        <w:t xml:space="preserve">, M.J. and Van der </w:t>
      </w:r>
      <w:proofErr w:type="spellStart"/>
      <w:r w:rsidR="000C02C4" w:rsidRPr="00C97D80">
        <w:rPr>
          <w:rFonts w:ascii="Arial" w:hAnsi="Arial" w:cs="Arial"/>
          <w:color w:val="222222"/>
          <w:sz w:val="24"/>
          <w:szCs w:val="24"/>
          <w:shd w:val="clear" w:color="auto" w:fill="FFFFFF"/>
        </w:rPr>
        <w:t>Leun</w:t>
      </w:r>
      <w:proofErr w:type="spellEnd"/>
      <w:r w:rsidR="000C02C4" w:rsidRPr="00C97D80">
        <w:rPr>
          <w:rFonts w:ascii="Arial" w:hAnsi="Arial" w:cs="Arial"/>
          <w:color w:val="222222"/>
          <w:sz w:val="24"/>
          <w:szCs w:val="24"/>
          <w:shd w:val="clear" w:color="auto" w:fill="FFFFFF"/>
        </w:rPr>
        <w:t>, J.P.</w:t>
      </w:r>
      <w:r w:rsidRPr="00C97D80">
        <w:rPr>
          <w:rFonts w:ascii="Arial" w:hAnsi="Arial" w:cs="Arial"/>
          <w:color w:val="222222"/>
          <w:sz w:val="24"/>
          <w:szCs w:val="24"/>
          <w:shd w:val="clear" w:color="auto" w:fill="FFFFFF"/>
        </w:rPr>
        <w:t xml:space="preserve"> </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2016</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Crime victims’ perceptions of police behavio</w:t>
      </w:r>
      <w:r w:rsidR="000C02C4" w:rsidRPr="00C97D80">
        <w:rPr>
          <w:rFonts w:ascii="Arial" w:hAnsi="Arial" w:cs="Arial"/>
          <w:color w:val="222222"/>
          <w:sz w:val="24"/>
          <w:szCs w:val="24"/>
          <w:shd w:val="clear" w:color="auto" w:fill="FFFFFF"/>
        </w:rPr>
        <w:t>u</w:t>
      </w:r>
      <w:r w:rsidRPr="00C97D80">
        <w:rPr>
          <w:rFonts w:ascii="Arial" w:hAnsi="Arial" w:cs="Arial"/>
          <w:color w:val="222222"/>
          <w:sz w:val="24"/>
          <w:szCs w:val="24"/>
          <w:shd w:val="clear" w:color="auto" w:fill="FFFFFF"/>
        </w:rPr>
        <w:t>r, legitimacy, and cooperation: A review of the literature</w:t>
      </w:r>
      <w:r w:rsidR="000C02C4"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Victims &amp; Offenders</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11</w:t>
      </w:r>
      <w:r w:rsidRPr="00C97D80">
        <w:rPr>
          <w:rFonts w:ascii="Arial" w:hAnsi="Arial" w:cs="Arial"/>
          <w:color w:val="222222"/>
          <w:sz w:val="24"/>
          <w:szCs w:val="24"/>
          <w:shd w:val="clear" w:color="auto" w:fill="FFFFFF"/>
        </w:rPr>
        <w:t>(3), pp.392-435.</w:t>
      </w:r>
    </w:p>
    <w:p w:rsidR="00CB6FE8" w:rsidRPr="00C97D80" w:rsidRDefault="000C02C4" w:rsidP="00C97D80">
      <w:pPr>
        <w:spacing w:line="360" w:lineRule="auto"/>
        <w:jc w:val="both"/>
        <w:rPr>
          <w:rFonts w:ascii="Arial" w:hAnsi="Arial" w:cs="Arial"/>
          <w:color w:val="222222"/>
          <w:sz w:val="24"/>
          <w:szCs w:val="24"/>
          <w:shd w:val="clear" w:color="auto" w:fill="FFFFFF"/>
        </w:rPr>
      </w:pPr>
      <w:proofErr w:type="spellStart"/>
      <w:r w:rsidRPr="00C97D80">
        <w:rPr>
          <w:rFonts w:ascii="Arial" w:hAnsi="Arial" w:cs="Arial"/>
          <w:color w:val="222222"/>
          <w:sz w:val="24"/>
          <w:szCs w:val="24"/>
          <w:shd w:val="clear" w:color="auto" w:fill="FFFFFF"/>
        </w:rPr>
        <w:t>Mirrlees</w:t>
      </w:r>
      <w:proofErr w:type="spellEnd"/>
      <w:r w:rsidRPr="00C97D80">
        <w:rPr>
          <w:rFonts w:ascii="Arial" w:hAnsi="Arial" w:cs="Arial"/>
          <w:color w:val="222222"/>
          <w:sz w:val="24"/>
          <w:szCs w:val="24"/>
          <w:shd w:val="clear" w:color="auto" w:fill="FFFFFF"/>
        </w:rPr>
        <w:t>-Black, C.</w:t>
      </w:r>
      <w:r w:rsidR="00CB6FE8" w:rsidRPr="00C97D80">
        <w:rPr>
          <w:rFonts w:ascii="Arial" w:hAnsi="Arial" w:cs="Arial"/>
          <w:color w:val="222222"/>
          <w:sz w:val="24"/>
          <w:szCs w:val="24"/>
          <w:shd w:val="clear" w:color="auto" w:fill="FFFFFF"/>
        </w:rPr>
        <w:t xml:space="preserve"> </w:t>
      </w:r>
      <w:r w:rsidRPr="00C97D80">
        <w:rPr>
          <w:rFonts w:ascii="Arial" w:hAnsi="Arial" w:cs="Arial"/>
          <w:color w:val="222222"/>
          <w:sz w:val="24"/>
          <w:szCs w:val="24"/>
          <w:shd w:val="clear" w:color="auto" w:fill="FFFFFF"/>
        </w:rPr>
        <w:t>(</w:t>
      </w:r>
      <w:r w:rsidR="00CB6FE8" w:rsidRPr="00C97D80">
        <w:rPr>
          <w:rFonts w:ascii="Arial" w:hAnsi="Arial" w:cs="Arial"/>
          <w:color w:val="222222"/>
          <w:sz w:val="24"/>
          <w:szCs w:val="24"/>
          <w:shd w:val="clear" w:color="auto" w:fill="FFFFFF"/>
        </w:rPr>
        <w:t>1999</w:t>
      </w:r>
      <w:r w:rsidRPr="00C97D80">
        <w:rPr>
          <w:rFonts w:ascii="Arial" w:hAnsi="Arial" w:cs="Arial"/>
          <w:color w:val="222222"/>
          <w:sz w:val="24"/>
          <w:szCs w:val="24"/>
          <w:shd w:val="clear" w:color="auto" w:fill="FFFFFF"/>
        </w:rPr>
        <w:t>)</w:t>
      </w:r>
      <w:r w:rsidR="00CB6FE8" w:rsidRPr="00C97D80">
        <w:rPr>
          <w:rFonts w:ascii="Arial" w:hAnsi="Arial" w:cs="Arial"/>
          <w:color w:val="222222"/>
          <w:sz w:val="24"/>
          <w:szCs w:val="24"/>
          <w:shd w:val="clear" w:color="auto" w:fill="FFFFFF"/>
        </w:rPr>
        <w:t> </w:t>
      </w:r>
      <w:r w:rsidR="00CB6FE8" w:rsidRPr="00C97D80">
        <w:rPr>
          <w:rFonts w:ascii="Arial" w:hAnsi="Arial" w:cs="Arial"/>
          <w:i/>
          <w:iCs/>
          <w:color w:val="222222"/>
          <w:sz w:val="24"/>
          <w:szCs w:val="24"/>
          <w:shd w:val="clear" w:color="auto" w:fill="FFFFFF"/>
        </w:rPr>
        <w:t>Domestic Violence: Findings from a new British Crime Survey self-completion questionnaire</w:t>
      </w:r>
      <w:r w:rsidRPr="00C97D80">
        <w:rPr>
          <w:rFonts w:ascii="Arial" w:hAnsi="Arial" w:cs="Arial"/>
          <w:color w:val="222222"/>
          <w:sz w:val="24"/>
          <w:szCs w:val="24"/>
          <w:shd w:val="clear" w:color="auto" w:fill="FFFFFF"/>
        </w:rPr>
        <w:t>. London: Home O</w:t>
      </w:r>
      <w:r w:rsidR="00CB6FE8" w:rsidRPr="00C97D80">
        <w:rPr>
          <w:rFonts w:ascii="Arial" w:hAnsi="Arial" w:cs="Arial"/>
          <w:color w:val="222222"/>
          <w:sz w:val="24"/>
          <w:szCs w:val="24"/>
          <w:shd w:val="clear" w:color="auto" w:fill="FFFFFF"/>
        </w:rPr>
        <w:t>ffice.</w:t>
      </w:r>
    </w:p>
    <w:p w:rsidR="00A80608" w:rsidRPr="00C97D80" w:rsidRDefault="00A80608" w:rsidP="00C97D80">
      <w:pPr>
        <w:spacing w:line="360" w:lineRule="auto"/>
        <w:jc w:val="both"/>
        <w:rPr>
          <w:rFonts w:ascii="Arial" w:hAnsi="Arial" w:cs="Arial"/>
          <w:sz w:val="24"/>
          <w:szCs w:val="24"/>
        </w:rPr>
      </w:pPr>
      <w:r w:rsidRPr="00C97D80">
        <w:rPr>
          <w:rFonts w:ascii="Arial" w:hAnsi="Arial" w:cs="Arial"/>
          <w:sz w:val="24"/>
          <w:szCs w:val="24"/>
        </w:rPr>
        <w:t xml:space="preserve">Murphy, K. </w:t>
      </w:r>
      <w:r w:rsidR="000C02C4" w:rsidRPr="00C97D80">
        <w:rPr>
          <w:rFonts w:ascii="Arial" w:hAnsi="Arial" w:cs="Arial"/>
          <w:sz w:val="24"/>
          <w:szCs w:val="24"/>
        </w:rPr>
        <w:t>(2009)</w:t>
      </w:r>
      <w:r w:rsidRPr="00C97D80">
        <w:rPr>
          <w:rFonts w:ascii="Arial" w:hAnsi="Arial" w:cs="Arial"/>
          <w:sz w:val="24"/>
          <w:szCs w:val="24"/>
        </w:rPr>
        <w:t xml:space="preserve"> </w:t>
      </w:r>
      <w:r w:rsidR="000C02C4" w:rsidRPr="00C97D80">
        <w:rPr>
          <w:rFonts w:ascii="Arial" w:hAnsi="Arial" w:cs="Arial"/>
          <w:sz w:val="24"/>
          <w:szCs w:val="24"/>
        </w:rPr>
        <w:t>‘</w:t>
      </w:r>
      <w:r w:rsidRPr="00C97D80">
        <w:rPr>
          <w:rFonts w:ascii="Arial" w:hAnsi="Arial" w:cs="Arial"/>
          <w:sz w:val="24"/>
          <w:szCs w:val="24"/>
        </w:rPr>
        <w:t>Public satisfaction with police: The importance of procedural justice and police performance in police-citizen encounters</w:t>
      </w:r>
      <w:r w:rsidR="000C02C4" w:rsidRPr="00C97D80">
        <w:rPr>
          <w:rFonts w:ascii="Arial" w:hAnsi="Arial" w:cs="Arial"/>
          <w:sz w:val="24"/>
          <w:szCs w:val="24"/>
        </w:rPr>
        <w:t>’,</w:t>
      </w:r>
      <w:r w:rsidRPr="00C97D80">
        <w:rPr>
          <w:rFonts w:ascii="Arial" w:hAnsi="Arial" w:cs="Arial"/>
          <w:sz w:val="24"/>
          <w:szCs w:val="24"/>
        </w:rPr>
        <w:t xml:space="preserve"> </w:t>
      </w:r>
      <w:r w:rsidRPr="00C97D80">
        <w:rPr>
          <w:rFonts w:ascii="Arial" w:hAnsi="Arial" w:cs="Arial"/>
          <w:i/>
          <w:sz w:val="24"/>
          <w:szCs w:val="24"/>
        </w:rPr>
        <w:t>Australian &amp; New Zealand Journal of Criminology</w:t>
      </w:r>
      <w:r w:rsidRPr="00C97D80">
        <w:rPr>
          <w:rFonts w:ascii="Arial" w:hAnsi="Arial" w:cs="Arial"/>
          <w:sz w:val="24"/>
          <w:szCs w:val="24"/>
        </w:rPr>
        <w:t>, 42(2), 159–178.</w:t>
      </w:r>
    </w:p>
    <w:p w:rsidR="00B721A1" w:rsidRPr="00C97D80" w:rsidRDefault="00B721A1" w:rsidP="00C97D80">
      <w:pPr>
        <w:spacing w:line="360" w:lineRule="auto"/>
        <w:jc w:val="both"/>
        <w:rPr>
          <w:rFonts w:ascii="Arial" w:hAnsi="Arial" w:cs="Arial"/>
          <w:sz w:val="24"/>
          <w:szCs w:val="24"/>
        </w:rPr>
      </w:pPr>
      <w:r w:rsidRPr="00C97D80">
        <w:rPr>
          <w:rFonts w:ascii="Arial" w:hAnsi="Arial" w:cs="Arial"/>
          <w:sz w:val="24"/>
          <w:szCs w:val="24"/>
        </w:rPr>
        <w:t xml:space="preserve">National Police Chief’s Council (2020) </w:t>
      </w:r>
      <w:r w:rsidRPr="00C97D80">
        <w:rPr>
          <w:rFonts w:ascii="Arial" w:hAnsi="Arial" w:cs="Arial"/>
          <w:i/>
          <w:sz w:val="24"/>
          <w:szCs w:val="24"/>
        </w:rPr>
        <w:t xml:space="preserve">Domestic </w:t>
      </w:r>
      <w:r w:rsidR="009715D6" w:rsidRPr="00C97D80">
        <w:rPr>
          <w:rFonts w:ascii="Arial" w:hAnsi="Arial" w:cs="Arial"/>
          <w:i/>
          <w:sz w:val="24"/>
          <w:szCs w:val="24"/>
        </w:rPr>
        <w:t>Abuse victims urged to keep seeking help during Coronavirus outbreak.</w:t>
      </w:r>
      <w:r w:rsidR="009715D6" w:rsidRPr="00C97D80">
        <w:rPr>
          <w:rFonts w:ascii="Arial" w:hAnsi="Arial" w:cs="Arial"/>
          <w:sz w:val="24"/>
          <w:szCs w:val="24"/>
        </w:rPr>
        <w:t xml:space="preserve"> Available at: </w:t>
      </w:r>
      <w:hyperlink r:id="rId10" w:history="1">
        <w:r w:rsidR="009715D6" w:rsidRPr="00C97D80">
          <w:rPr>
            <w:rStyle w:val="Hyperlink"/>
            <w:rFonts w:ascii="Arial" w:hAnsi="Arial" w:cs="Arial"/>
            <w:sz w:val="24"/>
            <w:szCs w:val="24"/>
          </w:rPr>
          <w:t>https://news.npcc.police.uk/releases/domestic-abuse-victims-urged-to-keep-seeking-help-during-coronavirus-outbreak</w:t>
        </w:r>
      </w:hyperlink>
      <w:r w:rsidR="009715D6" w:rsidRPr="00C97D80">
        <w:rPr>
          <w:rFonts w:ascii="Arial" w:hAnsi="Arial" w:cs="Arial"/>
          <w:sz w:val="24"/>
          <w:szCs w:val="24"/>
        </w:rPr>
        <w:t xml:space="preserve"> (Accessed: 28 June 2021).</w:t>
      </w:r>
    </w:p>
    <w:p w:rsidR="00DE01DC" w:rsidRPr="00C97D80" w:rsidRDefault="00DE01DC" w:rsidP="00C97D80">
      <w:pPr>
        <w:spacing w:line="360" w:lineRule="auto"/>
        <w:jc w:val="both"/>
        <w:rPr>
          <w:rFonts w:ascii="Arial" w:hAnsi="Arial" w:cs="Arial"/>
          <w:sz w:val="24"/>
          <w:szCs w:val="24"/>
        </w:rPr>
      </w:pPr>
      <w:r w:rsidRPr="00C97D80">
        <w:rPr>
          <w:rFonts w:ascii="Arial" w:hAnsi="Arial" w:cs="Arial"/>
          <w:sz w:val="24"/>
          <w:szCs w:val="24"/>
        </w:rPr>
        <w:t xml:space="preserve">National Policing Improvement Agency (2008) </w:t>
      </w:r>
      <w:r w:rsidRPr="00C97D80">
        <w:rPr>
          <w:rFonts w:ascii="Arial" w:hAnsi="Arial" w:cs="Arial"/>
          <w:i/>
          <w:sz w:val="24"/>
          <w:szCs w:val="24"/>
        </w:rPr>
        <w:t>Guidance on Domestic Abuse.</w:t>
      </w:r>
      <w:r w:rsidRPr="00C97D80">
        <w:rPr>
          <w:rFonts w:ascii="Arial" w:hAnsi="Arial" w:cs="Arial"/>
          <w:sz w:val="24"/>
          <w:szCs w:val="24"/>
        </w:rPr>
        <w:t xml:space="preserve"> Available at: </w:t>
      </w:r>
      <w:hyperlink r:id="rId11" w:history="1">
        <w:r w:rsidRPr="00C97D80">
          <w:rPr>
            <w:rStyle w:val="Hyperlink"/>
            <w:rFonts w:ascii="Arial" w:hAnsi="Arial" w:cs="Arial"/>
            <w:sz w:val="24"/>
            <w:szCs w:val="24"/>
          </w:rPr>
          <w:t>https://library.college.police.uk/docs/npia/Domestic_Abuse_2008.pdf</w:t>
        </w:r>
      </w:hyperlink>
      <w:r w:rsidRPr="00C97D80">
        <w:rPr>
          <w:rFonts w:ascii="Arial" w:hAnsi="Arial" w:cs="Arial"/>
          <w:sz w:val="24"/>
          <w:szCs w:val="24"/>
        </w:rPr>
        <w:t xml:space="preserve"> (Accessed: 29 June 2021).</w:t>
      </w:r>
    </w:p>
    <w:p w:rsidR="00DD25D9" w:rsidRPr="00C97D80" w:rsidRDefault="00DD25D9" w:rsidP="00C97D80">
      <w:pPr>
        <w:spacing w:line="360" w:lineRule="auto"/>
        <w:jc w:val="both"/>
        <w:rPr>
          <w:rFonts w:ascii="Arial" w:hAnsi="Arial" w:cs="Arial"/>
          <w:sz w:val="24"/>
          <w:szCs w:val="24"/>
        </w:rPr>
      </w:pPr>
      <w:r w:rsidRPr="00C97D80">
        <w:rPr>
          <w:rFonts w:ascii="Arial" w:hAnsi="Arial" w:cs="Arial"/>
          <w:sz w:val="24"/>
          <w:szCs w:val="24"/>
        </w:rPr>
        <w:t xml:space="preserve">Norfolk County Council (no date) </w:t>
      </w:r>
      <w:r w:rsidRPr="00C97D80">
        <w:rPr>
          <w:rFonts w:ascii="Arial" w:hAnsi="Arial" w:cs="Arial"/>
          <w:i/>
          <w:sz w:val="24"/>
          <w:szCs w:val="24"/>
        </w:rPr>
        <w:t>Risk Assessment.</w:t>
      </w:r>
      <w:r w:rsidRPr="00C97D80">
        <w:rPr>
          <w:rFonts w:ascii="Arial" w:hAnsi="Arial" w:cs="Arial"/>
          <w:sz w:val="24"/>
          <w:szCs w:val="24"/>
        </w:rPr>
        <w:t xml:space="preserve"> Available at: </w:t>
      </w:r>
      <w:hyperlink r:id="rId12" w:history="1">
        <w:r w:rsidRPr="00C97D80">
          <w:rPr>
            <w:rStyle w:val="Hyperlink"/>
            <w:rFonts w:ascii="Arial" w:hAnsi="Arial" w:cs="Arial"/>
            <w:sz w:val="24"/>
            <w:szCs w:val="24"/>
          </w:rPr>
          <w:t>https://www.norfolk.gov.uk/safety/domestic-abuse/information-for-professionals/risk-assessment</w:t>
        </w:r>
      </w:hyperlink>
      <w:r w:rsidRPr="00C97D80">
        <w:rPr>
          <w:rFonts w:ascii="Arial" w:hAnsi="Arial" w:cs="Arial"/>
          <w:sz w:val="24"/>
          <w:szCs w:val="24"/>
        </w:rPr>
        <w:t xml:space="preserve"> (Accessed: 29 June 2021).</w:t>
      </w:r>
    </w:p>
    <w:p w:rsidR="008C31F6" w:rsidRPr="00C97D80" w:rsidRDefault="008C31F6" w:rsidP="00C97D80">
      <w:pPr>
        <w:spacing w:line="360" w:lineRule="auto"/>
        <w:jc w:val="both"/>
        <w:rPr>
          <w:rFonts w:ascii="Arial" w:hAnsi="Arial" w:cs="Arial"/>
          <w:sz w:val="24"/>
          <w:szCs w:val="24"/>
        </w:rPr>
      </w:pPr>
      <w:r w:rsidRPr="00C97D80">
        <w:rPr>
          <w:rFonts w:ascii="Arial" w:hAnsi="Arial" w:cs="Arial"/>
          <w:sz w:val="24"/>
          <w:szCs w:val="24"/>
        </w:rPr>
        <w:t xml:space="preserve">Office for National Statistics (2020) </w:t>
      </w:r>
      <w:r w:rsidR="00FF7CEE" w:rsidRPr="00C97D80">
        <w:rPr>
          <w:rFonts w:ascii="Arial" w:hAnsi="Arial" w:cs="Arial"/>
          <w:i/>
          <w:sz w:val="24"/>
          <w:szCs w:val="24"/>
        </w:rPr>
        <w:t>Domestic</w:t>
      </w:r>
      <w:r w:rsidRPr="00C97D80">
        <w:rPr>
          <w:rFonts w:ascii="Arial" w:hAnsi="Arial" w:cs="Arial"/>
          <w:i/>
          <w:sz w:val="24"/>
          <w:szCs w:val="24"/>
        </w:rPr>
        <w:t xml:space="preserve"> abuse in England and Wales: Overview November 2020.</w:t>
      </w:r>
      <w:r w:rsidRPr="00C97D80">
        <w:rPr>
          <w:rFonts w:ascii="Arial" w:hAnsi="Arial" w:cs="Arial"/>
          <w:sz w:val="24"/>
          <w:szCs w:val="24"/>
        </w:rPr>
        <w:t xml:space="preserve"> </w:t>
      </w:r>
      <w:r w:rsidR="002F43B1" w:rsidRPr="00C97D80">
        <w:rPr>
          <w:rFonts w:ascii="Arial" w:hAnsi="Arial" w:cs="Arial"/>
          <w:sz w:val="24"/>
          <w:szCs w:val="24"/>
        </w:rPr>
        <w:t xml:space="preserve">Available at: </w:t>
      </w:r>
      <w:hyperlink r:id="rId13" w:history="1">
        <w:r w:rsidR="002F43B1" w:rsidRPr="00C97D80">
          <w:rPr>
            <w:rStyle w:val="Hyperlink"/>
            <w:rFonts w:ascii="Arial" w:hAnsi="Arial" w:cs="Arial"/>
            <w:sz w:val="24"/>
            <w:szCs w:val="24"/>
          </w:rPr>
          <w:t>https://www.ons.gov.uk/peoplepopulationandcommunity/crimeandjustice/bulletins/domesticabuseinenglandandwalesoverview/november2020</w:t>
        </w:r>
      </w:hyperlink>
      <w:r w:rsidR="002F43B1" w:rsidRPr="00C97D80">
        <w:rPr>
          <w:rFonts w:ascii="Arial" w:hAnsi="Arial" w:cs="Arial"/>
          <w:sz w:val="24"/>
          <w:szCs w:val="24"/>
        </w:rPr>
        <w:t xml:space="preserve"> </w:t>
      </w:r>
      <w:r w:rsidRPr="00C97D80">
        <w:rPr>
          <w:rFonts w:ascii="Arial" w:hAnsi="Arial" w:cs="Arial"/>
          <w:sz w:val="24"/>
          <w:szCs w:val="24"/>
        </w:rPr>
        <w:t>(Accessed: 28 June 2021)</w:t>
      </w:r>
    </w:p>
    <w:p w:rsidR="004241A2" w:rsidRPr="00C97D80" w:rsidRDefault="004241A2" w:rsidP="00C97D80">
      <w:pPr>
        <w:spacing w:line="360" w:lineRule="auto"/>
        <w:jc w:val="both"/>
        <w:rPr>
          <w:rStyle w:val="Hyperlink"/>
          <w:rFonts w:ascii="Arial" w:hAnsi="Arial" w:cs="Arial"/>
          <w:sz w:val="24"/>
          <w:szCs w:val="24"/>
        </w:rPr>
      </w:pPr>
      <w:r w:rsidRPr="00C97D80">
        <w:rPr>
          <w:rFonts w:ascii="Arial" w:hAnsi="Arial" w:cs="Arial"/>
          <w:sz w:val="24"/>
          <w:szCs w:val="24"/>
        </w:rPr>
        <w:t>Policing Vision (2025)</w:t>
      </w:r>
      <w:r w:rsidR="009D16F0">
        <w:rPr>
          <w:rFonts w:ascii="Arial" w:hAnsi="Arial" w:cs="Arial"/>
          <w:sz w:val="24"/>
          <w:szCs w:val="24"/>
        </w:rPr>
        <w:t xml:space="preserve"> Available at: </w:t>
      </w:r>
      <w:hyperlink r:id="rId14" w:history="1">
        <w:r w:rsidR="00B721A1" w:rsidRPr="00C97D80">
          <w:rPr>
            <w:rStyle w:val="Hyperlink"/>
            <w:rFonts w:ascii="Arial" w:hAnsi="Arial" w:cs="Arial"/>
            <w:sz w:val="24"/>
            <w:szCs w:val="24"/>
          </w:rPr>
          <w:t>https://www.npcc.police.uk/documents/Policing%20Vision.pdf</w:t>
        </w:r>
      </w:hyperlink>
      <w:r w:rsidR="009D16F0">
        <w:rPr>
          <w:rStyle w:val="Hyperlink"/>
          <w:rFonts w:ascii="Arial" w:hAnsi="Arial" w:cs="Arial"/>
          <w:sz w:val="24"/>
          <w:szCs w:val="24"/>
        </w:rPr>
        <w:t xml:space="preserve"> (Accessed on: 25 July 2021) </w:t>
      </w:r>
    </w:p>
    <w:p w:rsidR="009E4575" w:rsidRPr="00C97D80" w:rsidRDefault="009E4575" w:rsidP="00C97D80">
      <w:pPr>
        <w:spacing w:line="360" w:lineRule="auto"/>
        <w:jc w:val="both"/>
        <w:rPr>
          <w:rStyle w:val="Hyperlink"/>
          <w:rFonts w:ascii="Arial" w:hAnsi="Arial" w:cs="Arial"/>
          <w:sz w:val="24"/>
          <w:szCs w:val="24"/>
        </w:rPr>
      </w:pPr>
      <w:r w:rsidRPr="00C97D80">
        <w:rPr>
          <w:rFonts w:ascii="Arial" w:hAnsi="Arial" w:cs="Arial"/>
          <w:color w:val="222222"/>
          <w:sz w:val="24"/>
          <w:szCs w:val="24"/>
          <w:shd w:val="clear" w:color="auto" w:fill="FFFFFF"/>
        </w:rPr>
        <w:t xml:space="preserve">Robinson, A.L., </w:t>
      </w:r>
      <w:proofErr w:type="spellStart"/>
      <w:r w:rsidRPr="00C97D80">
        <w:rPr>
          <w:rFonts w:ascii="Arial" w:hAnsi="Arial" w:cs="Arial"/>
          <w:color w:val="222222"/>
          <w:sz w:val="24"/>
          <w:szCs w:val="24"/>
          <w:shd w:val="clear" w:color="auto" w:fill="FFFFFF"/>
        </w:rPr>
        <w:t>Myhill</w:t>
      </w:r>
      <w:proofErr w:type="spellEnd"/>
      <w:r w:rsidRPr="00C97D80">
        <w:rPr>
          <w:rFonts w:ascii="Arial" w:hAnsi="Arial" w:cs="Arial"/>
          <w:color w:val="222222"/>
          <w:sz w:val="24"/>
          <w:szCs w:val="24"/>
          <w:shd w:val="clear" w:color="auto" w:fill="FFFFFF"/>
        </w:rPr>
        <w:t>, A., Wire,</w:t>
      </w:r>
      <w:r w:rsidR="00EA26D7" w:rsidRPr="00C97D80">
        <w:rPr>
          <w:rFonts w:ascii="Arial" w:hAnsi="Arial" w:cs="Arial"/>
          <w:color w:val="222222"/>
          <w:sz w:val="24"/>
          <w:szCs w:val="24"/>
          <w:shd w:val="clear" w:color="auto" w:fill="FFFFFF"/>
        </w:rPr>
        <w:t xml:space="preserve"> J., Roberts, J. and Tilley, N.</w:t>
      </w:r>
      <w:r w:rsidRPr="00C97D80">
        <w:rPr>
          <w:rFonts w:ascii="Arial" w:hAnsi="Arial" w:cs="Arial"/>
          <w:color w:val="222222"/>
          <w:sz w:val="24"/>
          <w:szCs w:val="24"/>
          <w:shd w:val="clear" w:color="auto" w:fill="FFFFFF"/>
        </w:rPr>
        <w:t xml:space="preserve">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2016</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Risk-led policing of domestic abuse and the DASH risk model</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 xml:space="preserve">What Works: Crime Reduction </w:t>
      </w:r>
      <w:r w:rsidRPr="00C97D80">
        <w:rPr>
          <w:rFonts w:ascii="Arial" w:hAnsi="Arial" w:cs="Arial"/>
          <w:i/>
          <w:iCs/>
          <w:color w:val="222222"/>
          <w:sz w:val="24"/>
          <w:szCs w:val="24"/>
          <w:shd w:val="clear" w:color="auto" w:fill="FFFFFF"/>
        </w:rPr>
        <w:lastRenderedPageBreak/>
        <w:t>Research</w:t>
      </w:r>
      <w:r w:rsidR="00EA26D7" w:rsidRPr="00C97D80">
        <w:rPr>
          <w:rFonts w:ascii="Arial" w:hAnsi="Arial" w:cs="Arial"/>
          <w:i/>
          <w:iCs/>
          <w:color w:val="222222"/>
          <w:sz w:val="24"/>
          <w:szCs w:val="24"/>
          <w:shd w:val="clear" w:color="auto" w:fill="FFFFFF"/>
        </w:rPr>
        <w:t>,</w:t>
      </w:r>
      <w:r w:rsidRPr="00C97D80">
        <w:rPr>
          <w:rFonts w:ascii="Arial" w:hAnsi="Arial" w:cs="Arial"/>
          <w:i/>
          <w:iCs/>
          <w:color w:val="222222"/>
          <w:sz w:val="24"/>
          <w:szCs w:val="24"/>
          <w:shd w:val="clear" w:color="auto" w:fill="FFFFFF"/>
        </w:rPr>
        <w:t xml:space="preserve"> </w:t>
      </w:r>
      <w:r w:rsidRPr="00C97D80">
        <w:rPr>
          <w:rFonts w:ascii="Arial" w:hAnsi="Arial" w:cs="Arial"/>
          <w:iCs/>
          <w:color w:val="222222"/>
          <w:sz w:val="24"/>
          <w:szCs w:val="24"/>
          <w:shd w:val="clear" w:color="auto" w:fill="FFFFFF"/>
        </w:rPr>
        <w:t>Cardiff &amp; London: Cardiff University, College of Policing and UCL Department of Security and Crime Science</w:t>
      </w:r>
      <w:r w:rsidRPr="00C97D80">
        <w:rPr>
          <w:rFonts w:ascii="Arial" w:hAnsi="Arial" w:cs="Arial"/>
          <w:color w:val="222222"/>
          <w:sz w:val="24"/>
          <w:szCs w:val="24"/>
          <w:shd w:val="clear" w:color="auto" w:fill="FFFFFF"/>
        </w:rPr>
        <w:t>.</w:t>
      </w:r>
    </w:p>
    <w:p w:rsidR="009E4575" w:rsidRPr="00C97D80" w:rsidRDefault="009E4575" w:rsidP="00C97D80">
      <w:pPr>
        <w:spacing w:line="360" w:lineRule="auto"/>
        <w:jc w:val="both"/>
        <w:rPr>
          <w:rFonts w:ascii="Arial" w:hAnsi="Arial" w:cs="Arial"/>
          <w:sz w:val="24"/>
          <w:szCs w:val="24"/>
        </w:rPr>
      </w:pPr>
      <w:r w:rsidRPr="00C97D80">
        <w:rPr>
          <w:rFonts w:ascii="Arial" w:hAnsi="Arial" w:cs="Arial"/>
          <w:color w:val="222222"/>
          <w:sz w:val="24"/>
          <w:szCs w:val="24"/>
          <w:shd w:val="clear" w:color="auto" w:fill="FFFFFF"/>
        </w:rPr>
        <w:t xml:space="preserve">Robinson, A.L., </w:t>
      </w:r>
      <w:proofErr w:type="spellStart"/>
      <w:r w:rsidRPr="00C97D80">
        <w:rPr>
          <w:rFonts w:ascii="Arial" w:hAnsi="Arial" w:cs="Arial"/>
          <w:color w:val="222222"/>
          <w:sz w:val="24"/>
          <w:szCs w:val="24"/>
          <w:shd w:val="clear" w:color="auto" w:fill="FFFFFF"/>
        </w:rPr>
        <w:t>Pinchevsky</w:t>
      </w:r>
      <w:proofErr w:type="spellEnd"/>
      <w:r w:rsidRPr="00C97D80">
        <w:rPr>
          <w:rFonts w:ascii="Arial" w:hAnsi="Arial" w:cs="Arial"/>
          <w:color w:val="222222"/>
          <w:sz w:val="24"/>
          <w:szCs w:val="24"/>
          <w:shd w:val="clear" w:color="auto" w:fill="FFFFFF"/>
        </w:rPr>
        <w:t xml:space="preserve">, G.M. and Guthrie, J.A.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2018</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A small constellation: risk factors informing police perceptions of domestic abuse</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Policing and society</w:t>
      </w:r>
      <w:r w:rsidRPr="00C97D80">
        <w:rPr>
          <w:rFonts w:ascii="Arial" w:hAnsi="Arial" w:cs="Arial"/>
          <w:color w:val="222222"/>
          <w:sz w:val="24"/>
          <w:szCs w:val="24"/>
          <w:shd w:val="clear" w:color="auto" w:fill="FFFFFF"/>
        </w:rPr>
        <w:t>, </w:t>
      </w:r>
      <w:r w:rsidRPr="00C97D80">
        <w:rPr>
          <w:rFonts w:ascii="Arial" w:hAnsi="Arial" w:cs="Arial"/>
          <w:iCs/>
          <w:color w:val="222222"/>
          <w:sz w:val="24"/>
          <w:szCs w:val="24"/>
          <w:shd w:val="clear" w:color="auto" w:fill="FFFFFF"/>
        </w:rPr>
        <w:t>28</w:t>
      </w:r>
      <w:r w:rsidRPr="00C97D80">
        <w:rPr>
          <w:rFonts w:ascii="Arial" w:hAnsi="Arial" w:cs="Arial"/>
          <w:color w:val="222222"/>
          <w:sz w:val="24"/>
          <w:szCs w:val="24"/>
          <w:shd w:val="clear" w:color="auto" w:fill="FFFFFF"/>
        </w:rPr>
        <w:t>(2), pp.189-204.</w:t>
      </w:r>
    </w:p>
    <w:p w:rsidR="00B721A1" w:rsidRPr="00C97D80" w:rsidRDefault="00B721A1" w:rsidP="00C97D80">
      <w:pPr>
        <w:spacing w:line="360" w:lineRule="auto"/>
        <w:jc w:val="both"/>
        <w:rPr>
          <w:rFonts w:ascii="Arial" w:hAnsi="Arial" w:cs="Arial"/>
          <w:sz w:val="24"/>
          <w:szCs w:val="24"/>
        </w:rPr>
      </w:pPr>
      <w:r w:rsidRPr="00C97D80">
        <w:rPr>
          <w:rFonts w:ascii="Arial" w:hAnsi="Arial" w:cs="Arial"/>
          <w:sz w:val="24"/>
          <w:szCs w:val="24"/>
        </w:rPr>
        <w:t xml:space="preserve">Refuge (2020) </w:t>
      </w:r>
      <w:r w:rsidRPr="00C97D80">
        <w:rPr>
          <w:rFonts w:ascii="Arial" w:hAnsi="Arial" w:cs="Arial"/>
          <w:i/>
          <w:sz w:val="24"/>
          <w:szCs w:val="24"/>
        </w:rPr>
        <w:t>25% Increase in calls to the National Domestic Abuse Helpline since lockdown measures began</w:t>
      </w:r>
      <w:r w:rsidRPr="00C97D80">
        <w:rPr>
          <w:rFonts w:ascii="Arial" w:hAnsi="Arial" w:cs="Arial"/>
          <w:sz w:val="24"/>
          <w:szCs w:val="24"/>
        </w:rPr>
        <w:t xml:space="preserve">. Available at: </w:t>
      </w:r>
      <w:hyperlink r:id="rId15" w:history="1">
        <w:r w:rsidRPr="00C97D80">
          <w:rPr>
            <w:rStyle w:val="Hyperlink"/>
            <w:rFonts w:ascii="Arial" w:hAnsi="Arial" w:cs="Arial"/>
            <w:sz w:val="24"/>
            <w:szCs w:val="24"/>
          </w:rPr>
          <w:t>https://www.refuge.org.uk/25-increase-in-calls-to-national-domestic-abuse-helpline-since-lockdown-measures-began/</w:t>
        </w:r>
      </w:hyperlink>
      <w:r w:rsidRPr="00C97D80">
        <w:rPr>
          <w:rFonts w:ascii="Arial" w:hAnsi="Arial" w:cs="Arial"/>
          <w:sz w:val="24"/>
          <w:szCs w:val="24"/>
        </w:rPr>
        <w:t xml:space="preserve"> (Accessed 28 June 2021).  </w:t>
      </w:r>
    </w:p>
    <w:p w:rsidR="005D78E2" w:rsidRPr="00C97D80" w:rsidRDefault="005D78E2" w:rsidP="00C97D80">
      <w:pPr>
        <w:spacing w:line="360" w:lineRule="auto"/>
        <w:jc w:val="both"/>
        <w:rPr>
          <w:rFonts w:ascii="Arial" w:hAnsi="Arial" w:cs="Arial"/>
          <w:sz w:val="24"/>
          <w:szCs w:val="24"/>
        </w:rPr>
      </w:pPr>
      <w:proofErr w:type="spellStart"/>
      <w:r w:rsidRPr="00C97D80">
        <w:rPr>
          <w:rFonts w:ascii="Arial" w:hAnsi="Arial" w:cs="Arial"/>
          <w:color w:val="222222"/>
          <w:sz w:val="24"/>
          <w:szCs w:val="24"/>
          <w:shd w:val="clear" w:color="auto" w:fill="FFFFFF"/>
        </w:rPr>
        <w:t>Spruin</w:t>
      </w:r>
      <w:proofErr w:type="spellEnd"/>
      <w:r w:rsidRPr="00C97D80">
        <w:rPr>
          <w:rFonts w:ascii="Arial" w:hAnsi="Arial" w:cs="Arial"/>
          <w:color w:val="222222"/>
          <w:sz w:val="24"/>
          <w:szCs w:val="24"/>
          <w:shd w:val="clear" w:color="auto" w:fill="FFFFFF"/>
        </w:rPr>
        <w:t>, E</w:t>
      </w:r>
      <w:r w:rsidR="00EA26D7" w:rsidRPr="00C97D80">
        <w:rPr>
          <w:rFonts w:ascii="Arial" w:hAnsi="Arial" w:cs="Arial"/>
          <w:color w:val="222222"/>
          <w:sz w:val="24"/>
          <w:szCs w:val="24"/>
          <w:shd w:val="clear" w:color="auto" w:fill="FFFFFF"/>
        </w:rPr>
        <w:t xml:space="preserve">., Alleyne, E. and </w:t>
      </w:r>
      <w:proofErr w:type="spellStart"/>
      <w:r w:rsidR="00EA26D7" w:rsidRPr="00C97D80">
        <w:rPr>
          <w:rFonts w:ascii="Arial" w:hAnsi="Arial" w:cs="Arial"/>
          <w:color w:val="222222"/>
          <w:sz w:val="24"/>
          <w:szCs w:val="24"/>
          <w:shd w:val="clear" w:color="auto" w:fill="FFFFFF"/>
        </w:rPr>
        <w:t>Papadaki</w:t>
      </w:r>
      <w:proofErr w:type="spellEnd"/>
      <w:r w:rsidR="00EA26D7" w:rsidRPr="00C97D80">
        <w:rPr>
          <w:rFonts w:ascii="Arial" w:hAnsi="Arial" w:cs="Arial"/>
          <w:color w:val="222222"/>
          <w:sz w:val="24"/>
          <w:szCs w:val="24"/>
          <w:shd w:val="clear" w:color="auto" w:fill="FFFFFF"/>
        </w:rPr>
        <w:t>, I.</w:t>
      </w:r>
      <w:r w:rsidRPr="00C97D80">
        <w:rPr>
          <w:rFonts w:ascii="Arial" w:hAnsi="Arial" w:cs="Arial"/>
          <w:color w:val="222222"/>
          <w:sz w:val="24"/>
          <w:szCs w:val="24"/>
          <w:shd w:val="clear" w:color="auto" w:fill="FFFFFF"/>
        </w:rPr>
        <w:t xml:space="preserve">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2015</w:t>
      </w:r>
      <w:r w:rsidR="00EA26D7" w:rsidRPr="00C97D80">
        <w:rPr>
          <w:rFonts w:ascii="Arial" w:hAnsi="Arial" w:cs="Arial"/>
          <w:color w:val="222222"/>
          <w:sz w:val="24"/>
          <w:szCs w:val="24"/>
          <w:shd w:val="clear" w:color="auto" w:fill="FFFFFF"/>
        </w:rPr>
        <w:t>), ‘</w:t>
      </w:r>
      <w:r w:rsidRPr="00C97D80">
        <w:rPr>
          <w:rFonts w:ascii="Arial" w:hAnsi="Arial" w:cs="Arial"/>
          <w:color w:val="222222"/>
          <w:sz w:val="24"/>
          <w:szCs w:val="24"/>
          <w:shd w:val="clear" w:color="auto" w:fill="FFFFFF"/>
        </w:rPr>
        <w:t xml:space="preserve">Domestic abuse victims’ perceptions of abuse and support: a narrative </w:t>
      </w:r>
      <w:r w:rsidR="00EA26D7" w:rsidRPr="00C97D80">
        <w:rPr>
          <w:rFonts w:ascii="Arial" w:hAnsi="Arial" w:cs="Arial"/>
          <w:color w:val="222222"/>
          <w:sz w:val="24"/>
          <w:szCs w:val="24"/>
          <w:shd w:val="clear" w:color="auto" w:fill="FFFFFF"/>
        </w:rPr>
        <w:t>study’,</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Journal of Criminological Research, Policy and Practice</w:t>
      </w:r>
      <w:r w:rsidRPr="00C97D80">
        <w:rPr>
          <w:rFonts w:ascii="Arial" w:hAnsi="Arial" w:cs="Arial"/>
          <w:color w:val="222222"/>
          <w:sz w:val="24"/>
          <w:szCs w:val="24"/>
          <w:shd w:val="clear" w:color="auto" w:fill="FFFFFF"/>
        </w:rPr>
        <w:t>.</w:t>
      </w:r>
    </w:p>
    <w:p w:rsidR="00D042CE" w:rsidRPr="00C97D80" w:rsidRDefault="00D042CE" w:rsidP="00C97D80">
      <w:pPr>
        <w:spacing w:line="360" w:lineRule="auto"/>
        <w:jc w:val="both"/>
        <w:rPr>
          <w:rFonts w:ascii="Arial" w:hAnsi="Arial" w:cs="Arial"/>
          <w:sz w:val="24"/>
          <w:szCs w:val="24"/>
        </w:rPr>
      </w:pPr>
      <w:r w:rsidRPr="00C97D80">
        <w:rPr>
          <w:rFonts w:ascii="Arial" w:hAnsi="Arial" w:cs="Arial"/>
          <w:color w:val="222222"/>
          <w:sz w:val="24"/>
          <w:szCs w:val="24"/>
          <w:shd w:val="clear" w:color="auto" w:fill="FFFFFF"/>
        </w:rPr>
        <w:t xml:space="preserve">Stets, J.E. and Straus, M.A.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2017</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EA26D7"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Gender differences in reporting marital violence and its medical and psychological consequences</w:t>
      </w:r>
      <w:r w:rsidR="00EA26D7" w:rsidRPr="00C97D80">
        <w:rPr>
          <w:rFonts w:ascii="Arial" w:hAnsi="Arial" w:cs="Arial"/>
          <w:color w:val="222222"/>
          <w:sz w:val="24"/>
          <w:szCs w:val="24"/>
          <w:shd w:val="clear" w:color="auto" w:fill="FFFFFF"/>
        </w:rPr>
        <w:t>’</w:t>
      </w:r>
      <w:r w:rsidR="00C97D80" w:rsidRPr="00C97D80">
        <w:rPr>
          <w:rFonts w:ascii="Arial" w:hAnsi="Arial" w:cs="Arial"/>
          <w:color w:val="222222"/>
          <w:sz w:val="24"/>
          <w:szCs w:val="24"/>
          <w:shd w:val="clear" w:color="auto" w:fill="FFFFFF"/>
        </w:rPr>
        <w:t xml:space="preserve">, </w:t>
      </w:r>
      <w:r w:rsidRPr="00C97D80">
        <w:rPr>
          <w:rFonts w:ascii="Arial" w:hAnsi="Arial" w:cs="Arial"/>
          <w:i/>
          <w:iCs/>
          <w:color w:val="222222"/>
          <w:sz w:val="24"/>
          <w:szCs w:val="24"/>
          <w:shd w:val="clear" w:color="auto" w:fill="FFFFFF"/>
        </w:rPr>
        <w:t>Physical violence in American families</w:t>
      </w:r>
      <w:r w:rsidR="00C97D80" w:rsidRPr="00C97D80">
        <w:rPr>
          <w:rFonts w:ascii="Arial" w:hAnsi="Arial" w:cs="Arial"/>
          <w:i/>
          <w:iCs/>
          <w:color w:val="222222"/>
          <w:sz w:val="24"/>
          <w:szCs w:val="24"/>
          <w:shd w:val="clear" w:color="auto" w:fill="FFFFFF"/>
        </w:rPr>
        <w:t>,</w:t>
      </w:r>
      <w:r w:rsidR="00C97D80" w:rsidRPr="00C97D80">
        <w:rPr>
          <w:rFonts w:ascii="Arial" w:hAnsi="Arial" w:cs="Arial"/>
          <w:color w:val="222222"/>
          <w:sz w:val="24"/>
          <w:szCs w:val="24"/>
          <w:shd w:val="clear" w:color="auto" w:fill="FFFFFF"/>
        </w:rPr>
        <w:t> (pp. 151-166).</w:t>
      </w:r>
    </w:p>
    <w:p w:rsidR="00DA41D2" w:rsidRPr="00C97D80" w:rsidRDefault="00DA41D2" w:rsidP="00C97D80">
      <w:pPr>
        <w:spacing w:line="360" w:lineRule="auto"/>
        <w:jc w:val="both"/>
        <w:rPr>
          <w:rFonts w:ascii="Arial" w:hAnsi="Arial" w:cs="Arial"/>
          <w:color w:val="222222"/>
          <w:sz w:val="24"/>
          <w:szCs w:val="24"/>
          <w:shd w:val="clear" w:color="auto" w:fill="FFFFFF"/>
        </w:rPr>
      </w:pPr>
      <w:proofErr w:type="spellStart"/>
      <w:r w:rsidRPr="00C97D80">
        <w:rPr>
          <w:rFonts w:ascii="Arial" w:hAnsi="Arial" w:cs="Arial"/>
          <w:color w:val="222222"/>
          <w:sz w:val="24"/>
          <w:szCs w:val="24"/>
          <w:shd w:val="clear" w:color="auto" w:fill="FFFFFF"/>
        </w:rPr>
        <w:t>Strang</w:t>
      </w:r>
      <w:proofErr w:type="spellEnd"/>
      <w:r w:rsidRPr="00C97D80">
        <w:rPr>
          <w:rFonts w:ascii="Arial" w:hAnsi="Arial" w:cs="Arial"/>
          <w:color w:val="222222"/>
          <w:sz w:val="24"/>
          <w:szCs w:val="24"/>
          <w:shd w:val="clear" w:color="auto" w:fill="FFFFFF"/>
        </w:rPr>
        <w:t xml:space="preserve">, H., </w:t>
      </w:r>
      <w:proofErr w:type="spellStart"/>
      <w:r w:rsidRPr="00C97D80">
        <w:rPr>
          <w:rFonts w:ascii="Arial" w:hAnsi="Arial" w:cs="Arial"/>
          <w:color w:val="222222"/>
          <w:sz w:val="24"/>
          <w:szCs w:val="24"/>
          <w:shd w:val="clear" w:color="auto" w:fill="FFFFFF"/>
        </w:rPr>
        <w:t>Neyroud</w:t>
      </w:r>
      <w:proofErr w:type="spellEnd"/>
      <w:r w:rsidRPr="00C97D80">
        <w:rPr>
          <w:rFonts w:ascii="Arial" w:hAnsi="Arial" w:cs="Arial"/>
          <w:color w:val="222222"/>
          <w:sz w:val="24"/>
          <w:szCs w:val="24"/>
          <w:shd w:val="clear" w:color="auto" w:fill="FFFFFF"/>
        </w:rPr>
        <w:t xml:space="preserve">, P. and Sherman, L. </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2014</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Tracking the evidence for a ‘mythical number’: Do UK domestic abuse victims suffer an average of 35 assaults before someone calls the police?</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Policing: A Journal of Policy and Practice</w:t>
      </w:r>
      <w:r w:rsidRPr="00C97D80">
        <w:rPr>
          <w:rFonts w:ascii="Arial" w:hAnsi="Arial" w:cs="Arial"/>
          <w:color w:val="222222"/>
          <w:sz w:val="24"/>
          <w:szCs w:val="24"/>
          <w:shd w:val="clear" w:color="auto" w:fill="FFFFFF"/>
        </w:rPr>
        <w:t>, </w:t>
      </w:r>
      <w:r w:rsidRPr="00C97D80">
        <w:rPr>
          <w:rFonts w:ascii="Arial" w:hAnsi="Arial" w:cs="Arial"/>
          <w:iCs/>
          <w:color w:val="222222"/>
          <w:sz w:val="24"/>
          <w:szCs w:val="24"/>
          <w:shd w:val="clear" w:color="auto" w:fill="FFFFFF"/>
        </w:rPr>
        <w:t>8</w:t>
      </w:r>
      <w:r w:rsidRPr="00C97D80">
        <w:rPr>
          <w:rFonts w:ascii="Arial" w:hAnsi="Arial" w:cs="Arial"/>
          <w:color w:val="222222"/>
          <w:sz w:val="24"/>
          <w:szCs w:val="24"/>
          <w:shd w:val="clear" w:color="auto" w:fill="FFFFFF"/>
        </w:rPr>
        <w:t>(2), pp.222-228.</w:t>
      </w:r>
    </w:p>
    <w:p w:rsidR="009C07C7" w:rsidRPr="00C97D80" w:rsidRDefault="00C97D80" w:rsidP="00C97D80">
      <w:pPr>
        <w:spacing w:line="360" w:lineRule="auto"/>
        <w:jc w:val="both"/>
        <w:rPr>
          <w:rFonts w:ascii="Arial" w:hAnsi="Arial" w:cs="Arial"/>
          <w:sz w:val="24"/>
          <w:szCs w:val="24"/>
        </w:rPr>
      </w:pPr>
      <w:r w:rsidRPr="00C97D80">
        <w:rPr>
          <w:rFonts w:ascii="Arial" w:hAnsi="Arial" w:cs="Arial"/>
          <w:sz w:val="24"/>
          <w:szCs w:val="24"/>
        </w:rPr>
        <w:t>Symonds, M. (1975), ’</w:t>
      </w:r>
      <w:r w:rsidR="009C07C7" w:rsidRPr="00C97D80">
        <w:rPr>
          <w:rFonts w:ascii="Arial" w:hAnsi="Arial" w:cs="Arial"/>
          <w:sz w:val="24"/>
          <w:szCs w:val="24"/>
        </w:rPr>
        <w:t>Victims of violence: Psychological effects and aftereffects</w:t>
      </w:r>
      <w:r w:rsidRPr="00C97D80">
        <w:rPr>
          <w:rFonts w:ascii="Arial" w:hAnsi="Arial" w:cs="Arial"/>
          <w:sz w:val="24"/>
          <w:szCs w:val="24"/>
        </w:rPr>
        <w:t>’,</w:t>
      </w:r>
      <w:r w:rsidR="009C07C7" w:rsidRPr="00C97D80">
        <w:rPr>
          <w:rFonts w:ascii="Arial" w:hAnsi="Arial" w:cs="Arial"/>
          <w:sz w:val="24"/>
          <w:szCs w:val="24"/>
        </w:rPr>
        <w:t xml:space="preserve"> </w:t>
      </w:r>
      <w:r w:rsidR="009C07C7" w:rsidRPr="00C97D80">
        <w:rPr>
          <w:rFonts w:ascii="Arial" w:hAnsi="Arial" w:cs="Arial"/>
          <w:i/>
          <w:sz w:val="24"/>
          <w:szCs w:val="24"/>
        </w:rPr>
        <w:t>The American Journal of Psychoanalysis</w:t>
      </w:r>
      <w:r w:rsidR="009C07C7" w:rsidRPr="00C97D80">
        <w:rPr>
          <w:rFonts w:ascii="Arial" w:hAnsi="Arial" w:cs="Arial"/>
          <w:sz w:val="24"/>
          <w:szCs w:val="24"/>
        </w:rPr>
        <w:t>, 35(1), 19–26.</w:t>
      </w:r>
    </w:p>
    <w:p w:rsidR="005D78E2" w:rsidRPr="00C97D80" w:rsidRDefault="005D78E2" w:rsidP="00C97D80">
      <w:pPr>
        <w:spacing w:line="360" w:lineRule="auto"/>
        <w:jc w:val="both"/>
        <w:rPr>
          <w:rFonts w:ascii="Arial" w:hAnsi="Arial" w:cs="Arial"/>
          <w:color w:val="222222"/>
          <w:sz w:val="24"/>
          <w:szCs w:val="24"/>
          <w:shd w:val="clear" w:color="auto" w:fill="FFFFFF"/>
        </w:rPr>
      </w:pPr>
      <w:r w:rsidRPr="00C97D80">
        <w:rPr>
          <w:rFonts w:ascii="Arial" w:hAnsi="Arial" w:cs="Arial"/>
          <w:color w:val="222222"/>
          <w:sz w:val="24"/>
          <w:szCs w:val="24"/>
          <w:shd w:val="clear" w:color="auto" w:fill="FFFFFF"/>
        </w:rPr>
        <w:t>U</w:t>
      </w:r>
      <w:r w:rsidR="00C97D80" w:rsidRPr="00C97D80">
        <w:rPr>
          <w:rFonts w:ascii="Arial" w:hAnsi="Arial" w:cs="Arial"/>
          <w:color w:val="222222"/>
          <w:sz w:val="24"/>
          <w:szCs w:val="24"/>
          <w:shd w:val="clear" w:color="auto" w:fill="FFFFFF"/>
        </w:rPr>
        <w:t xml:space="preserve">llman, S.E. and </w:t>
      </w:r>
      <w:proofErr w:type="spellStart"/>
      <w:r w:rsidR="00C97D80" w:rsidRPr="00C97D80">
        <w:rPr>
          <w:rFonts w:ascii="Arial" w:hAnsi="Arial" w:cs="Arial"/>
          <w:color w:val="222222"/>
          <w:sz w:val="24"/>
          <w:szCs w:val="24"/>
          <w:shd w:val="clear" w:color="auto" w:fill="FFFFFF"/>
        </w:rPr>
        <w:t>Brecklin</w:t>
      </w:r>
      <w:proofErr w:type="spellEnd"/>
      <w:r w:rsidR="00C97D80" w:rsidRPr="00C97D80">
        <w:rPr>
          <w:rFonts w:ascii="Arial" w:hAnsi="Arial" w:cs="Arial"/>
          <w:color w:val="222222"/>
          <w:sz w:val="24"/>
          <w:szCs w:val="24"/>
          <w:shd w:val="clear" w:color="auto" w:fill="FFFFFF"/>
        </w:rPr>
        <w:t>, L.R. (</w:t>
      </w:r>
      <w:r w:rsidRPr="00C97D80">
        <w:rPr>
          <w:rFonts w:ascii="Arial" w:hAnsi="Arial" w:cs="Arial"/>
          <w:color w:val="222222"/>
          <w:sz w:val="24"/>
          <w:szCs w:val="24"/>
          <w:shd w:val="clear" w:color="auto" w:fill="FFFFFF"/>
        </w:rPr>
        <w:t>2002</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xml:space="preserve"> </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Sexual assault history and suicidal behavio</w:t>
      </w:r>
      <w:r w:rsidR="00C97D80" w:rsidRPr="00C97D80">
        <w:rPr>
          <w:rFonts w:ascii="Arial" w:hAnsi="Arial" w:cs="Arial"/>
          <w:color w:val="222222"/>
          <w:sz w:val="24"/>
          <w:szCs w:val="24"/>
          <w:shd w:val="clear" w:color="auto" w:fill="FFFFFF"/>
        </w:rPr>
        <w:t>u</w:t>
      </w:r>
      <w:r w:rsidRPr="00C97D80">
        <w:rPr>
          <w:rFonts w:ascii="Arial" w:hAnsi="Arial" w:cs="Arial"/>
          <w:color w:val="222222"/>
          <w:sz w:val="24"/>
          <w:szCs w:val="24"/>
          <w:shd w:val="clear" w:color="auto" w:fill="FFFFFF"/>
        </w:rPr>
        <w:t>r in a national sample of women</w:t>
      </w:r>
      <w:r w:rsidR="00C97D80" w:rsidRPr="00C97D80">
        <w:rPr>
          <w:rFonts w:ascii="Arial" w:hAnsi="Arial" w:cs="Arial"/>
          <w:color w:val="222222"/>
          <w:sz w:val="24"/>
          <w:szCs w:val="24"/>
          <w:shd w:val="clear" w:color="auto" w:fill="FFFFFF"/>
        </w:rPr>
        <w:t>’,</w:t>
      </w:r>
      <w:r w:rsidRPr="00C97D80">
        <w:rPr>
          <w:rFonts w:ascii="Arial" w:hAnsi="Arial" w:cs="Arial"/>
          <w:color w:val="222222"/>
          <w:sz w:val="24"/>
          <w:szCs w:val="24"/>
          <w:shd w:val="clear" w:color="auto" w:fill="FFFFFF"/>
        </w:rPr>
        <w:t> </w:t>
      </w:r>
      <w:r w:rsidRPr="00C97D80">
        <w:rPr>
          <w:rFonts w:ascii="Arial" w:hAnsi="Arial" w:cs="Arial"/>
          <w:i/>
          <w:iCs/>
          <w:color w:val="222222"/>
          <w:sz w:val="24"/>
          <w:szCs w:val="24"/>
          <w:shd w:val="clear" w:color="auto" w:fill="FFFFFF"/>
        </w:rPr>
        <w:t>Suicide and Life-Threatening Behavio</w:t>
      </w:r>
      <w:r w:rsidR="00C97D80" w:rsidRPr="00C97D80">
        <w:rPr>
          <w:rFonts w:ascii="Arial" w:hAnsi="Arial" w:cs="Arial"/>
          <w:i/>
          <w:iCs/>
          <w:color w:val="222222"/>
          <w:sz w:val="24"/>
          <w:szCs w:val="24"/>
          <w:shd w:val="clear" w:color="auto" w:fill="FFFFFF"/>
        </w:rPr>
        <w:t>u</w:t>
      </w:r>
      <w:r w:rsidRPr="00C97D80">
        <w:rPr>
          <w:rFonts w:ascii="Arial" w:hAnsi="Arial" w:cs="Arial"/>
          <w:i/>
          <w:iCs/>
          <w:color w:val="222222"/>
          <w:sz w:val="24"/>
          <w:szCs w:val="24"/>
          <w:shd w:val="clear" w:color="auto" w:fill="FFFFFF"/>
        </w:rPr>
        <w:t>r</w:t>
      </w:r>
      <w:r w:rsidRPr="00C97D80">
        <w:rPr>
          <w:rFonts w:ascii="Arial" w:hAnsi="Arial" w:cs="Arial"/>
          <w:color w:val="222222"/>
          <w:sz w:val="24"/>
          <w:szCs w:val="24"/>
          <w:shd w:val="clear" w:color="auto" w:fill="FFFFFF"/>
        </w:rPr>
        <w:t>, </w:t>
      </w:r>
      <w:r w:rsidRPr="00C97D80">
        <w:rPr>
          <w:rFonts w:ascii="Arial" w:hAnsi="Arial" w:cs="Arial"/>
          <w:iCs/>
          <w:color w:val="222222"/>
          <w:sz w:val="24"/>
          <w:szCs w:val="24"/>
          <w:shd w:val="clear" w:color="auto" w:fill="FFFFFF"/>
        </w:rPr>
        <w:t>32</w:t>
      </w:r>
      <w:r w:rsidRPr="00C97D80">
        <w:rPr>
          <w:rFonts w:ascii="Arial" w:hAnsi="Arial" w:cs="Arial"/>
          <w:color w:val="222222"/>
          <w:sz w:val="24"/>
          <w:szCs w:val="24"/>
          <w:shd w:val="clear" w:color="auto" w:fill="FFFFFF"/>
        </w:rPr>
        <w:t>(2), pp.117-130.</w:t>
      </w:r>
    </w:p>
    <w:p w:rsidR="00ED070A" w:rsidRPr="00C97D80" w:rsidRDefault="00C97D80" w:rsidP="00C97D80">
      <w:pPr>
        <w:spacing w:line="360" w:lineRule="auto"/>
        <w:jc w:val="both"/>
        <w:rPr>
          <w:rFonts w:ascii="Arial" w:hAnsi="Arial" w:cs="Arial"/>
          <w:i/>
          <w:sz w:val="24"/>
          <w:szCs w:val="24"/>
        </w:rPr>
      </w:pPr>
      <w:r w:rsidRPr="00C97D80">
        <w:rPr>
          <w:rFonts w:ascii="Arial" w:hAnsi="Arial" w:cs="Arial"/>
          <w:color w:val="222222"/>
          <w:sz w:val="24"/>
          <w:szCs w:val="24"/>
          <w:shd w:val="clear" w:color="auto" w:fill="FFFFFF"/>
        </w:rPr>
        <w:t>Wallace, A.</w:t>
      </w:r>
      <w:r w:rsidR="00ED070A" w:rsidRPr="00C97D80">
        <w:rPr>
          <w:rFonts w:ascii="Arial" w:hAnsi="Arial" w:cs="Arial"/>
          <w:color w:val="222222"/>
          <w:sz w:val="24"/>
          <w:szCs w:val="24"/>
          <w:shd w:val="clear" w:color="auto" w:fill="FFFFFF"/>
        </w:rPr>
        <w:t xml:space="preserve"> </w:t>
      </w:r>
      <w:r w:rsidRPr="00C97D80">
        <w:rPr>
          <w:rFonts w:ascii="Arial" w:hAnsi="Arial" w:cs="Arial"/>
          <w:color w:val="222222"/>
          <w:sz w:val="24"/>
          <w:szCs w:val="24"/>
          <w:shd w:val="clear" w:color="auto" w:fill="FFFFFF"/>
        </w:rPr>
        <w:t>(</w:t>
      </w:r>
      <w:r w:rsidR="00ED070A" w:rsidRPr="00C97D80">
        <w:rPr>
          <w:rFonts w:ascii="Arial" w:hAnsi="Arial" w:cs="Arial"/>
          <w:color w:val="222222"/>
          <w:sz w:val="24"/>
          <w:szCs w:val="24"/>
          <w:shd w:val="clear" w:color="auto" w:fill="FFFFFF"/>
        </w:rPr>
        <w:t>1986</w:t>
      </w:r>
      <w:r w:rsidRPr="00C97D80">
        <w:rPr>
          <w:rFonts w:ascii="Arial" w:hAnsi="Arial" w:cs="Arial"/>
          <w:color w:val="222222"/>
          <w:sz w:val="24"/>
          <w:szCs w:val="24"/>
          <w:shd w:val="clear" w:color="auto" w:fill="FFFFFF"/>
        </w:rPr>
        <w:t>)</w:t>
      </w:r>
      <w:r w:rsidR="00ED070A" w:rsidRPr="00C97D80">
        <w:rPr>
          <w:rFonts w:ascii="Arial" w:hAnsi="Arial" w:cs="Arial"/>
          <w:color w:val="222222"/>
          <w:sz w:val="24"/>
          <w:szCs w:val="24"/>
          <w:shd w:val="clear" w:color="auto" w:fill="FFFFFF"/>
        </w:rPr>
        <w:t>. </w:t>
      </w:r>
      <w:r w:rsidR="00ED070A" w:rsidRPr="00C97D80">
        <w:rPr>
          <w:rFonts w:ascii="Arial" w:hAnsi="Arial" w:cs="Arial"/>
          <w:i/>
          <w:iCs/>
          <w:color w:val="222222"/>
          <w:sz w:val="24"/>
          <w:szCs w:val="24"/>
          <w:shd w:val="clear" w:color="auto" w:fill="FFFFFF"/>
        </w:rPr>
        <w:t>Homicide: The social reality</w:t>
      </w:r>
      <w:r w:rsidR="00ED070A" w:rsidRPr="00C97D80">
        <w:rPr>
          <w:rFonts w:ascii="Arial" w:hAnsi="Arial" w:cs="Arial"/>
          <w:color w:val="222222"/>
          <w:sz w:val="24"/>
          <w:szCs w:val="24"/>
          <w:shd w:val="clear" w:color="auto" w:fill="FFFFFF"/>
        </w:rPr>
        <w:t xml:space="preserve">. </w:t>
      </w:r>
      <w:r w:rsidRPr="00C97D80">
        <w:rPr>
          <w:rFonts w:ascii="Arial" w:hAnsi="Arial" w:cs="Arial"/>
          <w:color w:val="222222"/>
          <w:sz w:val="24"/>
          <w:szCs w:val="24"/>
          <w:shd w:val="clear" w:color="auto" w:fill="FFFFFF"/>
        </w:rPr>
        <w:t xml:space="preserve">Sydney: </w:t>
      </w:r>
      <w:r w:rsidR="00ED070A" w:rsidRPr="00C97D80">
        <w:rPr>
          <w:rFonts w:ascii="Arial" w:hAnsi="Arial" w:cs="Arial"/>
          <w:color w:val="222222"/>
          <w:sz w:val="24"/>
          <w:szCs w:val="24"/>
          <w:shd w:val="clear" w:color="auto" w:fill="FFFFFF"/>
        </w:rPr>
        <w:t>Bureau of</w:t>
      </w:r>
      <w:r w:rsidRPr="00C97D80">
        <w:rPr>
          <w:rFonts w:ascii="Arial" w:hAnsi="Arial" w:cs="Arial"/>
          <w:color w:val="222222"/>
          <w:sz w:val="24"/>
          <w:szCs w:val="24"/>
          <w:shd w:val="clear" w:color="auto" w:fill="FFFFFF"/>
        </w:rPr>
        <w:t xml:space="preserve"> Crime Statistics and Research and </w:t>
      </w:r>
      <w:r w:rsidR="00ED070A" w:rsidRPr="00C97D80">
        <w:rPr>
          <w:rFonts w:ascii="Arial" w:hAnsi="Arial" w:cs="Arial"/>
          <w:color w:val="222222"/>
          <w:sz w:val="24"/>
          <w:szCs w:val="24"/>
          <w:shd w:val="clear" w:color="auto" w:fill="FFFFFF"/>
        </w:rPr>
        <w:t>Attorney General's Department.</w:t>
      </w:r>
    </w:p>
    <w:p w:rsidR="00FF7CEE" w:rsidRPr="00C97D80" w:rsidRDefault="00FF7CEE" w:rsidP="00C97D80">
      <w:pPr>
        <w:spacing w:line="360" w:lineRule="auto"/>
        <w:jc w:val="both"/>
        <w:rPr>
          <w:rFonts w:ascii="Arial" w:hAnsi="Arial" w:cs="Arial"/>
          <w:sz w:val="24"/>
          <w:szCs w:val="24"/>
        </w:rPr>
      </w:pPr>
      <w:r w:rsidRPr="00C97D80">
        <w:rPr>
          <w:rFonts w:ascii="Arial" w:hAnsi="Arial" w:cs="Arial"/>
          <w:sz w:val="24"/>
          <w:szCs w:val="24"/>
        </w:rPr>
        <w:t xml:space="preserve">Women’s Aid (no date) </w:t>
      </w:r>
      <w:r w:rsidRPr="00C97D80">
        <w:rPr>
          <w:rFonts w:ascii="Arial" w:hAnsi="Arial" w:cs="Arial"/>
          <w:i/>
          <w:sz w:val="24"/>
          <w:szCs w:val="24"/>
        </w:rPr>
        <w:t>What is domestic abuse?</w:t>
      </w:r>
      <w:r w:rsidRPr="00C97D80">
        <w:rPr>
          <w:rFonts w:ascii="Arial" w:hAnsi="Arial" w:cs="Arial"/>
          <w:sz w:val="24"/>
          <w:szCs w:val="24"/>
        </w:rPr>
        <w:t xml:space="preserve"> Available at: </w:t>
      </w:r>
      <w:hyperlink r:id="rId16" w:history="1">
        <w:r w:rsidRPr="00C97D80">
          <w:rPr>
            <w:rStyle w:val="Hyperlink"/>
            <w:rFonts w:ascii="Arial" w:hAnsi="Arial" w:cs="Arial"/>
            <w:sz w:val="24"/>
            <w:szCs w:val="24"/>
          </w:rPr>
          <w:t>https://www.womensaid.org.uk/information-support/what-is-domestic-abuse/</w:t>
        </w:r>
      </w:hyperlink>
      <w:r w:rsidRPr="00C97D80">
        <w:rPr>
          <w:rFonts w:ascii="Arial" w:hAnsi="Arial" w:cs="Arial"/>
          <w:sz w:val="24"/>
          <w:szCs w:val="24"/>
        </w:rPr>
        <w:t xml:space="preserve"> (Accessed: 28</w:t>
      </w:r>
      <w:r w:rsidR="00C97D80" w:rsidRPr="00C97D80">
        <w:rPr>
          <w:rFonts w:ascii="Arial" w:hAnsi="Arial" w:cs="Arial"/>
          <w:sz w:val="24"/>
          <w:szCs w:val="24"/>
        </w:rPr>
        <w:t xml:space="preserve"> June 2021). </w:t>
      </w:r>
    </w:p>
    <w:p w:rsidR="008C31F6" w:rsidRPr="008C31F6" w:rsidRDefault="008C31F6">
      <w:pPr>
        <w:rPr>
          <w:u w:val="single"/>
        </w:rPr>
      </w:pPr>
    </w:p>
    <w:sectPr w:rsidR="008C31F6" w:rsidRPr="008C31F6" w:rsidSect="00DE4E5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4E59" w:rsidRDefault="00DE4E59" w:rsidP="00DE4E59">
      <w:pPr>
        <w:spacing w:after="0" w:line="240" w:lineRule="auto"/>
      </w:pPr>
      <w:r>
        <w:separator/>
      </w:r>
    </w:p>
  </w:endnote>
  <w:endnote w:type="continuationSeparator" w:id="0">
    <w:p w:rsidR="00DE4E59" w:rsidRDefault="00DE4E59" w:rsidP="00DE4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194C" w:rsidRDefault="002D694B" w:rsidP="002D694B">
    <w:pPr>
      <w:pStyle w:val="Footer"/>
      <w:rPr>
        <w:color w:val="000000"/>
        <w:sz w:val="17"/>
      </w:rPr>
    </w:pPr>
    <w:bookmarkStart w:id="3" w:name="TITUS1FooterEvenPages"/>
    <w:r>
      <w:rPr>
        <w:color w:val="000000"/>
        <w:sz w:val="17"/>
      </w:rPr>
      <w:t> </w:t>
    </w:r>
  </w:p>
  <w:bookmarkEnd w:id="3"/>
  <w:p w:rsidR="00D3194C" w:rsidRDefault="00D3194C" w:rsidP="00D3194C">
    <w:pPr>
      <w:pStyle w:val="Footer"/>
    </w:pPr>
  </w:p>
  <w:p w:rsidR="00DE4E59" w:rsidRDefault="00DE4E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E59" w:rsidRDefault="002D694B" w:rsidP="002D694B">
    <w:pPr>
      <w:pStyle w:val="Footer"/>
      <w:rPr>
        <w:color w:val="000000"/>
        <w:sz w:val="17"/>
      </w:rPr>
    </w:pPr>
    <w:bookmarkStart w:id="4" w:name="TITUS1FooterPrimary"/>
    <w:r>
      <w:rPr>
        <w:color w:val="000000"/>
        <w:sz w:val="17"/>
      </w:rPr>
      <w:t> </w:t>
    </w:r>
  </w:p>
  <w:bookmarkEnd w:id="4"/>
  <w:p w:rsidR="00DE4E59" w:rsidRDefault="00DE4E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E59" w:rsidRDefault="002D694B" w:rsidP="002D694B">
    <w:pPr>
      <w:pStyle w:val="Footer"/>
      <w:rPr>
        <w:color w:val="000000"/>
        <w:sz w:val="17"/>
      </w:rPr>
    </w:pPr>
    <w:bookmarkStart w:id="6" w:name="TITUS1FooterFirstPage"/>
    <w:r>
      <w:rPr>
        <w:color w:val="000000"/>
        <w:sz w:val="17"/>
      </w:rPr>
      <w:t> </w:t>
    </w:r>
  </w:p>
  <w:bookmarkEnd w:id="6"/>
  <w:p w:rsidR="00DE4E59" w:rsidRDefault="00DE4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4E59" w:rsidRDefault="00DE4E59" w:rsidP="00DE4E59">
      <w:pPr>
        <w:spacing w:after="0" w:line="240" w:lineRule="auto"/>
      </w:pPr>
      <w:r>
        <w:separator/>
      </w:r>
    </w:p>
  </w:footnote>
  <w:footnote w:type="continuationSeparator" w:id="0">
    <w:p w:rsidR="00DE4E59" w:rsidRDefault="00DE4E59" w:rsidP="00DE4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194C" w:rsidRDefault="002D694B" w:rsidP="002D694B">
    <w:pPr>
      <w:pStyle w:val="Header"/>
      <w:rPr>
        <w:color w:val="000000"/>
        <w:sz w:val="17"/>
      </w:rPr>
    </w:pPr>
    <w:bookmarkStart w:id="1" w:name="TITUS1HeaderEvenPages"/>
    <w:r>
      <w:rPr>
        <w:color w:val="000000"/>
        <w:sz w:val="17"/>
      </w:rPr>
      <w:t> </w:t>
    </w:r>
  </w:p>
  <w:bookmarkEnd w:id="1"/>
  <w:p w:rsidR="00D3194C" w:rsidRDefault="00D3194C" w:rsidP="00D3194C">
    <w:pPr>
      <w:pStyle w:val="Header"/>
    </w:pPr>
  </w:p>
  <w:p w:rsidR="00DE4E59" w:rsidRDefault="00DE4E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E59" w:rsidRDefault="002D694B" w:rsidP="002D694B">
    <w:pPr>
      <w:pStyle w:val="Header"/>
      <w:rPr>
        <w:color w:val="000000"/>
        <w:sz w:val="17"/>
      </w:rPr>
    </w:pPr>
    <w:bookmarkStart w:id="2" w:name="TITUS1HeaderPrimary"/>
    <w:r>
      <w:rPr>
        <w:color w:val="000000"/>
        <w:sz w:val="17"/>
      </w:rPr>
      <w:t> </w:t>
    </w:r>
  </w:p>
  <w:bookmarkEnd w:id="2"/>
  <w:p w:rsidR="00DE4E59" w:rsidRDefault="00DE4E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E59" w:rsidRDefault="002D694B" w:rsidP="002D694B">
    <w:pPr>
      <w:pStyle w:val="Header"/>
      <w:rPr>
        <w:color w:val="000000"/>
        <w:sz w:val="17"/>
      </w:rPr>
    </w:pPr>
    <w:bookmarkStart w:id="5" w:name="TITUS1HeaderFirstPage"/>
    <w:r>
      <w:rPr>
        <w:color w:val="000000"/>
        <w:sz w:val="17"/>
      </w:rPr>
      <w:t> </w:t>
    </w:r>
  </w:p>
  <w:bookmarkEnd w:id="5"/>
  <w:p w:rsidR="00DE4E59" w:rsidRDefault="00DE4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942447"/>
    <w:multiLevelType w:val="multilevel"/>
    <w:tmpl w:val="EE9EA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1B28A0"/>
    <w:multiLevelType w:val="multilevel"/>
    <w:tmpl w:val="9E7C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BE0"/>
    <w:rsid w:val="00057BE0"/>
    <w:rsid w:val="00070A8A"/>
    <w:rsid w:val="000C02C4"/>
    <w:rsid w:val="00187D7E"/>
    <w:rsid w:val="001A05B2"/>
    <w:rsid w:val="001C29C0"/>
    <w:rsid w:val="001F6D49"/>
    <w:rsid w:val="002B0831"/>
    <w:rsid w:val="002D4DB7"/>
    <w:rsid w:val="002D6266"/>
    <w:rsid w:val="002D694B"/>
    <w:rsid w:val="002F43B1"/>
    <w:rsid w:val="00385629"/>
    <w:rsid w:val="003B0BFB"/>
    <w:rsid w:val="004241A2"/>
    <w:rsid w:val="004A5F24"/>
    <w:rsid w:val="005000BB"/>
    <w:rsid w:val="00501BD1"/>
    <w:rsid w:val="00526B45"/>
    <w:rsid w:val="00560C38"/>
    <w:rsid w:val="005B3A2E"/>
    <w:rsid w:val="005C450B"/>
    <w:rsid w:val="005D78E2"/>
    <w:rsid w:val="005E0335"/>
    <w:rsid w:val="006071E7"/>
    <w:rsid w:val="006A4AAD"/>
    <w:rsid w:val="006B7852"/>
    <w:rsid w:val="006C3922"/>
    <w:rsid w:val="006C6158"/>
    <w:rsid w:val="0071279D"/>
    <w:rsid w:val="0071316F"/>
    <w:rsid w:val="00775092"/>
    <w:rsid w:val="007B0520"/>
    <w:rsid w:val="007D1476"/>
    <w:rsid w:val="007F4FA0"/>
    <w:rsid w:val="00842843"/>
    <w:rsid w:val="00865F4F"/>
    <w:rsid w:val="00867D23"/>
    <w:rsid w:val="008C31F6"/>
    <w:rsid w:val="008D5839"/>
    <w:rsid w:val="008D6A12"/>
    <w:rsid w:val="00931079"/>
    <w:rsid w:val="00943C99"/>
    <w:rsid w:val="009715D6"/>
    <w:rsid w:val="00984EBD"/>
    <w:rsid w:val="009A00B3"/>
    <w:rsid w:val="009C07C7"/>
    <w:rsid w:val="009D16F0"/>
    <w:rsid w:val="009E4575"/>
    <w:rsid w:val="009F27C0"/>
    <w:rsid w:val="00A108E7"/>
    <w:rsid w:val="00A15AEA"/>
    <w:rsid w:val="00A206B9"/>
    <w:rsid w:val="00A23BB2"/>
    <w:rsid w:val="00A4017D"/>
    <w:rsid w:val="00A45BD9"/>
    <w:rsid w:val="00A80608"/>
    <w:rsid w:val="00A91CB8"/>
    <w:rsid w:val="00AC3295"/>
    <w:rsid w:val="00AD6889"/>
    <w:rsid w:val="00B36A29"/>
    <w:rsid w:val="00B40B9A"/>
    <w:rsid w:val="00B721A1"/>
    <w:rsid w:val="00C3142E"/>
    <w:rsid w:val="00C32738"/>
    <w:rsid w:val="00C57DD0"/>
    <w:rsid w:val="00C67A21"/>
    <w:rsid w:val="00C7567B"/>
    <w:rsid w:val="00C9497F"/>
    <w:rsid w:val="00C97D80"/>
    <w:rsid w:val="00CA51E4"/>
    <w:rsid w:val="00CB6FE8"/>
    <w:rsid w:val="00D042CE"/>
    <w:rsid w:val="00D3194C"/>
    <w:rsid w:val="00D555E1"/>
    <w:rsid w:val="00D65F2F"/>
    <w:rsid w:val="00D81F9C"/>
    <w:rsid w:val="00D9037C"/>
    <w:rsid w:val="00DA1330"/>
    <w:rsid w:val="00DA41D2"/>
    <w:rsid w:val="00DD25D9"/>
    <w:rsid w:val="00DE01DC"/>
    <w:rsid w:val="00DE4E59"/>
    <w:rsid w:val="00E17DA8"/>
    <w:rsid w:val="00E430E5"/>
    <w:rsid w:val="00E9533F"/>
    <w:rsid w:val="00EA26D7"/>
    <w:rsid w:val="00EC7B9A"/>
    <w:rsid w:val="00ED070A"/>
    <w:rsid w:val="00F04DDE"/>
    <w:rsid w:val="00F23502"/>
    <w:rsid w:val="00FC2C80"/>
    <w:rsid w:val="00FF7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28CFF189"/>
  <w15:chartTrackingRefBased/>
  <w15:docId w15:val="{5B558694-6BD9-4DEB-AF32-EB987B6E6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4A5F2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4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E59"/>
  </w:style>
  <w:style w:type="paragraph" w:styleId="Footer">
    <w:name w:val="footer"/>
    <w:basedOn w:val="Normal"/>
    <w:link w:val="FooterChar"/>
    <w:uiPriority w:val="99"/>
    <w:unhideWhenUsed/>
    <w:rsid w:val="00DE4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E59"/>
  </w:style>
  <w:style w:type="character" w:customStyle="1" w:styleId="Heading3Char">
    <w:name w:val="Heading 3 Char"/>
    <w:basedOn w:val="DefaultParagraphFont"/>
    <w:link w:val="Heading3"/>
    <w:uiPriority w:val="9"/>
    <w:rsid w:val="004A5F2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A5F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A5F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021482">
      <w:bodyDiv w:val="1"/>
      <w:marLeft w:val="0"/>
      <w:marRight w:val="0"/>
      <w:marTop w:val="0"/>
      <w:marBottom w:val="0"/>
      <w:divBdr>
        <w:top w:val="none" w:sz="0" w:space="0" w:color="auto"/>
        <w:left w:val="none" w:sz="0" w:space="0" w:color="auto"/>
        <w:bottom w:val="none" w:sz="0" w:space="0" w:color="auto"/>
        <w:right w:val="none" w:sz="0" w:space="0" w:color="auto"/>
      </w:divBdr>
    </w:div>
    <w:div w:id="706217399">
      <w:bodyDiv w:val="1"/>
      <w:marLeft w:val="0"/>
      <w:marRight w:val="0"/>
      <w:marTop w:val="0"/>
      <w:marBottom w:val="0"/>
      <w:divBdr>
        <w:top w:val="none" w:sz="0" w:space="0" w:color="auto"/>
        <w:left w:val="none" w:sz="0" w:space="0" w:color="auto"/>
        <w:bottom w:val="none" w:sz="0" w:space="0" w:color="auto"/>
        <w:right w:val="none" w:sz="0" w:space="0" w:color="auto"/>
      </w:divBdr>
    </w:div>
    <w:div w:id="997153464">
      <w:bodyDiv w:val="1"/>
      <w:marLeft w:val="0"/>
      <w:marRight w:val="0"/>
      <w:marTop w:val="0"/>
      <w:marBottom w:val="0"/>
      <w:divBdr>
        <w:top w:val="none" w:sz="0" w:space="0" w:color="auto"/>
        <w:left w:val="none" w:sz="0" w:space="0" w:color="auto"/>
        <w:bottom w:val="none" w:sz="0" w:space="0" w:color="auto"/>
        <w:right w:val="none" w:sz="0" w:space="0" w:color="auto"/>
      </w:divBdr>
    </w:div>
    <w:div w:id="1785726759">
      <w:bodyDiv w:val="1"/>
      <w:marLeft w:val="0"/>
      <w:marRight w:val="0"/>
      <w:marTop w:val="0"/>
      <w:marBottom w:val="0"/>
      <w:divBdr>
        <w:top w:val="none" w:sz="0" w:space="0" w:color="auto"/>
        <w:left w:val="none" w:sz="0" w:space="0" w:color="auto"/>
        <w:bottom w:val="none" w:sz="0" w:space="0" w:color="auto"/>
        <w:right w:val="none" w:sz="0" w:space="0" w:color="auto"/>
      </w:divBdr>
    </w:div>
    <w:div w:id="204552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wp-content/uploads/increasingly-everyones-business-domestic-abuse-progress-report.pdf" TargetMode="External"/><Relationship Id="rId13" Type="http://schemas.openxmlformats.org/officeDocument/2006/relationships/hyperlink" Target="https://www.ons.gov.uk/peoplepopulationandcommunity/crimeandjustice/bulletins/domesticabuseinenglandandwalesoverview/november2020"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cambs.police.uk/information-and-services/Victims-and-Witnesses/Victim-information" TargetMode="External"/><Relationship Id="rId12" Type="http://schemas.openxmlformats.org/officeDocument/2006/relationships/hyperlink" Target="https://www.norfolk.gov.uk/safety/domestic-abuse/information-for-professionals/risk-assessment"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omensaid.org.uk/information-support/what-is-domestic-abus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college.police.uk/docs/npia/Domestic_Abuse_2008.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fuge.org.uk/25-increase-in-calls-to-national-domestic-abuse-helpline-since-lockdown-measures-began/" TargetMode="External"/><Relationship Id="rId23" Type="http://schemas.openxmlformats.org/officeDocument/2006/relationships/fontTable" Target="fontTable.xml"/><Relationship Id="rId10" Type="http://schemas.openxmlformats.org/officeDocument/2006/relationships/hyperlink" Target="https://news.npcc.police.uk/releases/domestic-abuse-victims-urged-to-keep-seeking-help-during-coronavirus-outbrea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news/new-definition-of-domestic-violence-and-abuse-to-include-16-and-17-year-olds" TargetMode="External"/><Relationship Id="rId14" Type="http://schemas.openxmlformats.org/officeDocument/2006/relationships/hyperlink" Target="https://www.npcc.police.uk/documents/Policing%20Vision.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3095</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Brown,Hannah swp6434</dc:creator>
  <cp:keywords/>
  <dc:description/>
  <cp:lastModifiedBy>Brown,Hannah swp6434</cp:lastModifiedBy>
  <cp:revision>2</cp:revision>
  <dcterms:created xsi:type="dcterms:W3CDTF">2021-07-25T18:41:00Z</dcterms:created>
  <dcterms:modified xsi:type="dcterms:W3CDTF">2021-07-25T18:41:00Z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a39f0cee-b036-4241-9528-0990810ae250</vt:lpwstr>
  </property>
  <property fmtid="{D5CDD505-2E9C-101B-9397-08002B2CF9AE}" pid="3" name="Classification">
    <vt:lpwstr>OFFICIAL</vt:lpwstr>
  </property>
  <property fmtid="{D5CDD505-2E9C-101B-9397-08002B2CF9AE}" pid="4" name="Visibility">
    <vt:lpwstr>NOT VISIBLE</vt:lpwstr>
  </property>
</Properties>
</file>