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8BC7A2" w14:textId="77777777" w:rsidR="00C34419" w:rsidRPr="003C038D" w:rsidRDefault="00C34419" w:rsidP="00C34419">
      <w:pPr>
        <w:tabs>
          <w:tab w:val="left" w:pos="4057"/>
        </w:tabs>
        <w:rPr>
          <w:rFonts w:ascii="Arial" w:hAnsi="Arial" w:cs="Arial"/>
          <w:sz w:val="20"/>
          <w:szCs w:val="20"/>
        </w:rPr>
      </w:pPr>
    </w:p>
    <w:p w14:paraId="527636F1" w14:textId="77777777" w:rsidR="00C34419" w:rsidRPr="003C038D" w:rsidRDefault="00C34419" w:rsidP="00C34419">
      <w:pPr>
        <w:tabs>
          <w:tab w:val="left" w:pos="4057"/>
        </w:tabs>
        <w:rPr>
          <w:rFonts w:ascii="Arial" w:hAnsi="Arial" w:cs="Arial"/>
          <w:sz w:val="20"/>
          <w:szCs w:val="20"/>
        </w:rPr>
      </w:pPr>
    </w:p>
    <w:p w14:paraId="1C269205" w14:textId="77777777" w:rsidR="00D95CA3" w:rsidRPr="003C038D" w:rsidRDefault="00D95CA3" w:rsidP="00C34419">
      <w:pPr>
        <w:tabs>
          <w:tab w:val="left" w:pos="4057"/>
        </w:tabs>
        <w:rPr>
          <w:rFonts w:ascii="Arial" w:hAnsi="Arial" w:cs="Arial"/>
          <w:sz w:val="20"/>
          <w:szCs w:val="20"/>
        </w:rPr>
      </w:pPr>
    </w:p>
    <w:p w14:paraId="0EBC94D3" w14:textId="77777777" w:rsidR="00D95CA3" w:rsidRPr="003C038D" w:rsidRDefault="00D95CA3" w:rsidP="00C34419">
      <w:pPr>
        <w:tabs>
          <w:tab w:val="left" w:pos="4057"/>
        </w:tabs>
        <w:rPr>
          <w:rFonts w:ascii="Arial" w:hAnsi="Arial" w:cs="Arial"/>
          <w:sz w:val="20"/>
          <w:szCs w:val="20"/>
        </w:rPr>
      </w:pPr>
    </w:p>
    <w:p w14:paraId="73A60F4F" w14:textId="77777777" w:rsidR="00D95CA3" w:rsidRPr="003C038D" w:rsidRDefault="00D95CA3" w:rsidP="00C34419">
      <w:pPr>
        <w:tabs>
          <w:tab w:val="left" w:pos="4057"/>
        </w:tabs>
        <w:rPr>
          <w:rFonts w:ascii="Arial" w:hAnsi="Arial" w:cs="Arial"/>
          <w:sz w:val="20"/>
          <w:szCs w:val="20"/>
        </w:rPr>
      </w:pPr>
    </w:p>
    <w:p w14:paraId="44A62D6E" w14:textId="77777777" w:rsidR="00D95CA3" w:rsidRPr="003C038D" w:rsidRDefault="00D95CA3" w:rsidP="00C34419">
      <w:pPr>
        <w:tabs>
          <w:tab w:val="left" w:pos="4057"/>
        </w:tabs>
        <w:rPr>
          <w:rFonts w:ascii="Arial" w:hAnsi="Arial" w:cs="Arial"/>
          <w:sz w:val="20"/>
          <w:szCs w:val="20"/>
        </w:rPr>
      </w:pPr>
    </w:p>
    <w:p w14:paraId="3629A5CF" w14:textId="77777777" w:rsidR="00D95CA3" w:rsidRPr="003C038D" w:rsidRDefault="00D95CA3" w:rsidP="00C34419">
      <w:pPr>
        <w:tabs>
          <w:tab w:val="left" w:pos="4057"/>
        </w:tabs>
        <w:rPr>
          <w:rFonts w:ascii="Arial" w:hAnsi="Arial" w:cs="Arial"/>
          <w:sz w:val="20"/>
          <w:szCs w:val="20"/>
        </w:rPr>
      </w:pPr>
    </w:p>
    <w:p w14:paraId="76CACFA9" w14:textId="77777777" w:rsidR="00D95CA3" w:rsidRPr="003C038D" w:rsidRDefault="00D95CA3" w:rsidP="00C34419">
      <w:pPr>
        <w:tabs>
          <w:tab w:val="left" w:pos="4057"/>
        </w:tabs>
        <w:rPr>
          <w:rFonts w:ascii="Arial" w:hAnsi="Arial" w:cs="Arial"/>
          <w:sz w:val="20"/>
          <w:szCs w:val="20"/>
        </w:rPr>
      </w:pPr>
    </w:p>
    <w:p w14:paraId="5D8D81F3" w14:textId="77777777" w:rsidR="00D95CA3" w:rsidRPr="003C038D" w:rsidRDefault="00D95CA3" w:rsidP="00C34419">
      <w:pPr>
        <w:tabs>
          <w:tab w:val="left" w:pos="4057"/>
        </w:tabs>
        <w:rPr>
          <w:rFonts w:ascii="Arial" w:hAnsi="Arial" w:cs="Arial"/>
          <w:sz w:val="20"/>
          <w:szCs w:val="20"/>
        </w:rPr>
      </w:pPr>
    </w:p>
    <w:p w14:paraId="18BF355A" w14:textId="77777777" w:rsidR="00D95CA3" w:rsidRPr="003C038D" w:rsidRDefault="00D95CA3" w:rsidP="00C34419">
      <w:pPr>
        <w:tabs>
          <w:tab w:val="left" w:pos="4057"/>
        </w:tabs>
        <w:rPr>
          <w:rFonts w:ascii="Arial" w:hAnsi="Arial" w:cs="Arial"/>
          <w:sz w:val="20"/>
          <w:szCs w:val="20"/>
        </w:rPr>
      </w:pPr>
    </w:p>
    <w:p w14:paraId="7A6E6AA6" w14:textId="77777777" w:rsidR="00D95CA3" w:rsidRPr="003C038D" w:rsidRDefault="00D95CA3" w:rsidP="00C34419">
      <w:pPr>
        <w:tabs>
          <w:tab w:val="left" w:pos="4057"/>
        </w:tabs>
        <w:rPr>
          <w:rFonts w:ascii="Arial" w:hAnsi="Arial" w:cs="Arial"/>
          <w:sz w:val="20"/>
          <w:szCs w:val="20"/>
        </w:rPr>
      </w:pPr>
    </w:p>
    <w:p w14:paraId="78FE61E8" w14:textId="77777777" w:rsidR="00D95CA3" w:rsidRPr="003C038D" w:rsidRDefault="00D95CA3" w:rsidP="00C34419">
      <w:pPr>
        <w:tabs>
          <w:tab w:val="left" w:pos="4057"/>
        </w:tabs>
        <w:rPr>
          <w:rFonts w:ascii="Arial" w:hAnsi="Arial" w:cs="Arial"/>
          <w:sz w:val="20"/>
          <w:szCs w:val="20"/>
        </w:rPr>
      </w:pPr>
    </w:p>
    <w:p w14:paraId="51FEE802" w14:textId="77777777" w:rsidR="00D95CA3" w:rsidRPr="003C038D" w:rsidRDefault="00D95CA3" w:rsidP="00C34419">
      <w:pPr>
        <w:tabs>
          <w:tab w:val="left" w:pos="4057"/>
        </w:tabs>
        <w:rPr>
          <w:rFonts w:ascii="Arial" w:hAnsi="Arial" w:cs="Arial"/>
          <w:sz w:val="20"/>
          <w:szCs w:val="20"/>
        </w:rPr>
      </w:pPr>
    </w:p>
    <w:p w14:paraId="3B176FC4" w14:textId="77777777" w:rsidR="00D95CA3" w:rsidRPr="003C038D" w:rsidRDefault="00D95CA3" w:rsidP="00C34419">
      <w:pPr>
        <w:tabs>
          <w:tab w:val="left" w:pos="4057"/>
        </w:tabs>
        <w:rPr>
          <w:rFonts w:ascii="Arial" w:hAnsi="Arial" w:cs="Arial"/>
          <w:sz w:val="20"/>
          <w:szCs w:val="20"/>
        </w:rPr>
      </w:pPr>
    </w:p>
    <w:p w14:paraId="0D278048" w14:textId="77777777" w:rsidR="00D95CA3" w:rsidRPr="003C038D" w:rsidRDefault="00D95CA3" w:rsidP="00C34419">
      <w:pPr>
        <w:tabs>
          <w:tab w:val="left" w:pos="4057"/>
        </w:tabs>
        <w:rPr>
          <w:rFonts w:ascii="Arial" w:hAnsi="Arial" w:cs="Arial"/>
          <w:sz w:val="20"/>
          <w:szCs w:val="20"/>
        </w:rPr>
      </w:pPr>
    </w:p>
    <w:p w14:paraId="3F7107F9" w14:textId="77777777" w:rsidR="00D95CA3" w:rsidRPr="003C038D" w:rsidRDefault="00D95CA3" w:rsidP="00C34419">
      <w:pPr>
        <w:tabs>
          <w:tab w:val="left" w:pos="4057"/>
        </w:tabs>
        <w:rPr>
          <w:rFonts w:ascii="Arial" w:hAnsi="Arial" w:cs="Arial"/>
          <w:sz w:val="20"/>
          <w:szCs w:val="20"/>
        </w:rPr>
      </w:pPr>
    </w:p>
    <w:p w14:paraId="6E4BAFAD" w14:textId="77777777" w:rsidR="00D95CA3" w:rsidRPr="003C038D" w:rsidRDefault="00D95CA3" w:rsidP="00C34419">
      <w:pPr>
        <w:tabs>
          <w:tab w:val="left" w:pos="4057"/>
        </w:tabs>
        <w:rPr>
          <w:rFonts w:ascii="Arial" w:hAnsi="Arial" w:cs="Arial"/>
          <w:sz w:val="20"/>
          <w:szCs w:val="20"/>
        </w:rPr>
      </w:pPr>
    </w:p>
    <w:p w14:paraId="3D01FBB1" w14:textId="150FFAA6" w:rsidR="009A1B39" w:rsidRDefault="00070F57" w:rsidP="000A6152">
      <w:pPr>
        <w:tabs>
          <w:tab w:val="left" w:pos="4057"/>
        </w:tabs>
        <w:jc w:val="center"/>
        <w:rPr>
          <w:rFonts w:ascii="Arial" w:hAnsi="Arial" w:cs="Arial"/>
          <w:sz w:val="32"/>
          <w:szCs w:val="32"/>
        </w:rPr>
      </w:pPr>
      <w:r>
        <w:rPr>
          <w:rFonts w:ascii="Arial" w:hAnsi="Arial" w:cs="Arial"/>
          <w:sz w:val="32"/>
          <w:szCs w:val="32"/>
        </w:rPr>
        <w:t>PD01 A1 Task 3</w:t>
      </w:r>
      <w:r w:rsidR="009A1B39">
        <w:rPr>
          <w:rFonts w:ascii="Arial" w:hAnsi="Arial" w:cs="Arial"/>
          <w:sz w:val="32"/>
          <w:szCs w:val="32"/>
        </w:rPr>
        <w:t xml:space="preserve"> </w:t>
      </w:r>
    </w:p>
    <w:p w14:paraId="7271AA44" w14:textId="77777777" w:rsidR="009A1B39" w:rsidRDefault="009A1B39" w:rsidP="000A6152">
      <w:pPr>
        <w:tabs>
          <w:tab w:val="left" w:pos="4057"/>
        </w:tabs>
        <w:jc w:val="center"/>
        <w:rPr>
          <w:rFonts w:ascii="Arial" w:hAnsi="Arial" w:cs="Arial"/>
          <w:sz w:val="32"/>
          <w:szCs w:val="32"/>
        </w:rPr>
      </w:pPr>
    </w:p>
    <w:p w14:paraId="65955295" w14:textId="4FEFF88B" w:rsidR="0095313C" w:rsidRPr="003C038D" w:rsidRDefault="00070F57" w:rsidP="000A6152">
      <w:pPr>
        <w:tabs>
          <w:tab w:val="left" w:pos="4057"/>
        </w:tabs>
        <w:jc w:val="center"/>
        <w:rPr>
          <w:rFonts w:ascii="Arial" w:hAnsi="Arial" w:cs="Arial"/>
          <w:sz w:val="32"/>
          <w:szCs w:val="32"/>
        </w:rPr>
      </w:pPr>
      <w:r>
        <w:rPr>
          <w:rFonts w:ascii="Arial" w:hAnsi="Arial" w:cs="Arial"/>
          <w:sz w:val="32"/>
          <w:szCs w:val="32"/>
        </w:rPr>
        <w:t>IMPLEMENTING BUSINESS PROCESS RE-ENGINEERING</w:t>
      </w:r>
    </w:p>
    <w:p w14:paraId="2C8E0874" w14:textId="77777777" w:rsidR="0095313C" w:rsidRPr="003C038D" w:rsidRDefault="0095313C" w:rsidP="00D95CA3">
      <w:pPr>
        <w:tabs>
          <w:tab w:val="left" w:pos="4057"/>
        </w:tabs>
        <w:jc w:val="center"/>
        <w:rPr>
          <w:rFonts w:ascii="Arial" w:hAnsi="Arial" w:cs="Arial"/>
          <w:sz w:val="32"/>
          <w:szCs w:val="32"/>
        </w:rPr>
      </w:pPr>
    </w:p>
    <w:p w14:paraId="5FE71A50" w14:textId="77777777" w:rsidR="0095313C" w:rsidRPr="003C038D" w:rsidRDefault="0095313C" w:rsidP="00D95CA3">
      <w:pPr>
        <w:tabs>
          <w:tab w:val="left" w:pos="4057"/>
        </w:tabs>
        <w:jc w:val="center"/>
        <w:rPr>
          <w:rFonts w:ascii="Arial" w:hAnsi="Arial" w:cs="Arial"/>
          <w:sz w:val="32"/>
          <w:szCs w:val="32"/>
        </w:rPr>
      </w:pPr>
    </w:p>
    <w:p w14:paraId="3FE9568A" w14:textId="77777777" w:rsidR="0095313C" w:rsidRPr="003C038D" w:rsidRDefault="0095313C" w:rsidP="00D95CA3">
      <w:pPr>
        <w:tabs>
          <w:tab w:val="left" w:pos="4057"/>
        </w:tabs>
        <w:jc w:val="center"/>
        <w:rPr>
          <w:rFonts w:ascii="Arial" w:hAnsi="Arial" w:cs="Arial"/>
          <w:sz w:val="32"/>
          <w:szCs w:val="32"/>
        </w:rPr>
      </w:pPr>
    </w:p>
    <w:p w14:paraId="75A9C00D" w14:textId="77777777" w:rsidR="0095313C" w:rsidRPr="003C038D" w:rsidRDefault="0095313C" w:rsidP="00D95CA3">
      <w:pPr>
        <w:tabs>
          <w:tab w:val="left" w:pos="4057"/>
        </w:tabs>
        <w:jc w:val="center"/>
        <w:rPr>
          <w:rFonts w:ascii="Arial" w:hAnsi="Arial" w:cs="Arial"/>
          <w:sz w:val="32"/>
          <w:szCs w:val="32"/>
        </w:rPr>
      </w:pPr>
    </w:p>
    <w:p w14:paraId="1480B589" w14:textId="77777777" w:rsidR="000A6152" w:rsidRPr="003C038D" w:rsidRDefault="000A6152" w:rsidP="00D95CA3">
      <w:pPr>
        <w:tabs>
          <w:tab w:val="left" w:pos="4057"/>
        </w:tabs>
        <w:jc w:val="center"/>
        <w:rPr>
          <w:rFonts w:ascii="Arial" w:hAnsi="Arial" w:cs="Arial"/>
          <w:b/>
          <w:sz w:val="32"/>
          <w:szCs w:val="32"/>
        </w:rPr>
      </w:pPr>
    </w:p>
    <w:p w14:paraId="19562518" w14:textId="77777777" w:rsidR="00D95CA3" w:rsidRDefault="00D95CA3" w:rsidP="00D95CA3">
      <w:pPr>
        <w:tabs>
          <w:tab w:val="left" w:pos="4057"/>
        </w:tabs>
        <w:jc w:val="center"/>
        <w:rPr>
          <w:rFonts w:ascii="Arial" w:hAnsi="Arial" w:cs="Arial"/>
          <w:b/>
          <w:sz w:val="32"/>
          <w:szCs w:val="32"/>
        </w:rPr>
      </w:pPr>
    </w:p>
    <w:p w14:paraId="23EEC04D" w14:textId="77777777" w:rsidR="00711D02" w:rsidRDefault="00711D02" w:rsidP="00D95CA3">
      <w:pPr>
        <w:tabs>
          <w:tab w:val="left" w:pos="4057"/>
        </w:tabs>
        <w:jc w:val="center"/>
        <w:rPr>
          <w:rFonts w:ascii="Arial" w:hAnsi="Arial" w:cs="Arial"/>
          <w:b/>
          <w:sz w:val="32"/>
          <w:szCs w:val="32"/>
        </w:rPr>
      </w:pPr>
    </w:p>
    <w:p w14:paraId="19540D56" w14:textId="77777777" w:rsidR="00711D02" w:rsidRDefault="00711D02" w:rsidP="00D95CA3">
      <w:pPr>
        <w:tabs>
          <w:tab w:val="left" w:pos="4057"/>
        </w:tabs>
        <w:jc w:val="center"/>
        <w:rPr>
          <w:rFonts w:ascii="Arial" w:hAnsi="Arial" w:cs="Arial"/>
          <w:b/>
          <w:sz w:val="32"/>
          <w:szCs w:val="32"/>
        </w:rPr>
      </w:pPr>
    </w:p>
    <w:p w14:paraId="73EBCF17" w14:textId="77777777" w:rsidR="00711D02" w:rsidRPr="003C038D" w:rsidRDefault="00711D02" w:rsidP="00D95CA3">
      <w:pPr>
        <w:tabs>
          <w:tab w:val="left" w:pos="4057"/>
        </w:tabs>
        <w:jc w:val="center"/>
        <w:rPr>
          <w:rFonts w:ascii="Arial" w:hAnsi="Arial" w:cs="Arial"/>
          <w:sz w:val="32"/>
          <w:szCs w:val="32"/>
        </w:rPr>
      </w:pPr>
    </w:p>
    <w:p w14:paraId="18D9C151" w14:textId="77777777" w:rsidR="00D95CA3" w:rsidRPr="003C038D" w:rsidRDefault="00D95CA3" w:rsidP="00D95CA3">
      <w:pPr>
        <w:tabs>
          <w:tab w:val="left" w:pos="4057"/>
        </w:tabs>
        <w:jc w:val="center"/>
        <w:rPr>
          <w:rFonts w:ascii="Arial" w:hAnsi="Arial" w:cs="Arial"/>
          <w:sz w:val="32"/>
          <w:szCs w:val="32"/>
        </w:rPr>
      </w:pPr>
    </w:p>
    <w:p w14:paraId="74DA11B8" w14:textId="77777777" w:rsidR="00D95CA3" w:rsidRPr="003C038D" w:rsidRDefault="00D95CA3" w:rsidP="00D95CA3">
      <w:pPr>
        <w:tabs>
          <w:tab w:val="left" w:pos="4057"/>
        </w:tabs>
        <w:jc w:val="center"/>
        <w:rPr>
          <w:rFonts w:ascii="Arial" w:hAnsi="Arial" w:cs="Arial"/>
          <w:sz w:val="32"/>
          <w:szCs w:val="32"/>
        </w:rPr>
      </w:pPr>
    </w:p>
    <w:p w14:paraId="6CE6C31E" w14:textId="77777777" w:rsidR="00D95CA3" w:rsidRPr="003C038D" w:rsidRDefault="00D95CA3" w:rsidP="00D95CA3">
      <w:pPr>
        <w:tabs>
          <w:tab w:val="left" w:pos="4057"/>
        </w:tabs>
        <w:jc w:val="center"/>
        <w:rPr>
          <w:rFonts w:ascii="Arial" w:hAnsi="Arial" w:cs="Arial"/>
          <w:sz w:val="32"/>
          <w:szCs w:val="32"/>
        </w:rPr>
      </w:pPr>
    </w:p>
    <w:p w14:paraId="6BD838BA" w14:textId="77777777" w:rsidR="00D95CA3" w:rsidRPr="003C038D" w:rsidRDefault="00D95CA3" w:rsidP="00D95CA3">
      <w:pPr>
        <w:tabs>
          <w:tab w:val="left" w:pos="4057"/>
        </w:tabs>
        <w:jc w:val="center"/>
        <w:rPr>
          <w:rFonts w:ascii="Arial" w:hAnsi="Arial" w:cs="Arial"/>
          <w:sz w:val="32"/>
          <w:szCs w:val="32"/>
        </w:rPr>
      </w:pPr>
    </w:p>
    <w:p w14:paraId="4667F0A8" w14:textId="77777777" w:rsidR="00711D02" w:rsidRDefault="00711D02" w:rsidP="00D95CA3">
      <w:pPr>
        <w:tabs>
          <w:tab w:val="left" w:pos="4057"/>
        </w:tabs>
        <w:rPr>
          <w:rFonts w:ascii="Arial" w:hAnsi="Arial" w:cs="Arial"/>
          <w:sz w:val="28"/>
          <w:szCs w:val="28"/>
        </w:rPr>
      </w:pPr>
    </w:p>
    <w:p w14:paraId="1C8836F3" w14:textId="77777777" w:rsidR="00711D02" w:rsidRDefault="00711D02" w:rsidP="00D95CA3">
      <w:pPr>
        <w:tabs>
          <w:tab w:val="left" w:pos="4057"/>
        </w:tabs>
        <w:rPr>
          <w:rFonts w:ascii="Arial" w:hAnsi="Arial" w:cs="Arial"/>
          <w:sz w:val="28"/>
          <w:szCs w:val="28"/>
        </w:rPr>
      </w:pPr>
    </w:p>
    <w:p w14:paraId="30B0BA8E" w14:textId="77777777" w:rsidR="00711D02" w:rsidRDefault="00711D02" w:rsidP="00D95CA3">
      <w:pPr>
        <w:tabs>
          <w:tab w:val="left" w:pos="4057"/>
        </w:tabs>
        <w:rPr>
          <w:rFonts w:ascii="Arial" w:hAnsi="Arial" w:cs="Arial"/>
          <w:sz w:val="28"/>
          <w:szCs w:val="28"/>
        </w:rPr>
      </w:pPr>
    </w:p>
    <w:p w14:paraId="7FBB7CBD" w14:textId="57F3CAAC" w:rsidR="00D95CA3" w:rsidRPr="003C038D" w:rsidRDefault="00D95CA3" w:rsidP="00D95CA3">
      <w:pPr>
        <w:tabs>
          <w:tab w:val="left" w:pos="4057"/>
        </w:tabs>
        <w:rPr>
          <w:rFonts w:ascii="Arial" w:hAnsi="Arial" w:cs="Arial"/>
          <w:sz w:val="28"/>
          <w:szCs w:val="28"/>
        </w:rPr>
      </w:pPr>
      <w:r w:rsidRPr="003C038D">
        <w:rPr>
          <w:rFonts w:ascii="Arial" w:hAnsi="Arial" w:cs="Arial"/>
          <w:sz w:val="28"/>
          <w:szCs w:val="28"/>
        </w:rPr>
        <w:t xml:space="preserve">Lecturer:     </w:t>
      </w:r>
      <w:r w:rsidR="0095313C" w:rsidRPr="003C038D">
        <w:rPr>
          <w:rFonts w:ascii="Arial" w:hAnsi="Arial" w:cs="Arial"/>
          <w:sz w:val="28"/>
          <w:szCs w:val="28"/>
        </w:rPr>
        <w:t xml:space="preserve">  </w:t>
      </w:r>
      <w:r w:rsidR="00A0498F" w:rsidRPr="003C038D">
        <w:rPr>
          <w:rFonts w:ascii="Arial" w:hAnsi="Arial" w:cs="Arial"/>
          <w:sz w:val="28"/>
          <w:szCs w:val="28"/>
        </w:rPr>
        <w:t>Mr Graham Orr</w:t>
      </w:r>
    </w:p>
    <w:p w14:paraId="56AD671B" w14:textId="77777777" w:rsidR="00D95CA3" w:rsidRPr="003C038D" w:rsidRDefault="00D95CA3" w:rsidP="00D95CA3">
      <w:pPr>
        <w:tabs>
          <w:tab w:val="left" w:pos="4057"/>
        </w:tabs>
        <w:rPr>
          <w:rFonts w:ascii="Arial" w:hAnsi="Arial" w:cs="Arial"/>
          <w:sz w:val="28"/>
          <w:szCs w:val="28"/>
        </w:rPr>
      </w:pPr>
      <w:r w:rsidRPr="003C038D">
        <w:rPr>
          <w:rFonts w:ascii="Arial" w:hAnsi="Arial" w:cs="Arial"/>
          <w:sz w:val="28"/>
          <w:szCs w:val="28"/>
        </w:rPr>
        <w:t xml:space="preserve">Student:      </w:t>
      </w:r>
      <w:r w:rsidR="0095313C" w:rsidRPr="003C038D">
        <w:rPr>
          <w:rFonts w:ascii="Arial" w:hAnsi="Arial" w:cs="Arial"/>
          <w:sz w:val="28"/>
          <w:szCs w:val="28"/>
        </w:rPr>
        <w:t xml:space="preserve">  </w:t>
      </w:r>
      <w:r w:rsidRPr="003C038D">
        <w:rPr>
          <w:rFonts w:ascii="Arial" w:hAnsi="Arial" w:cs="Arial"/>
          <w:sz w:val="28"/>
          <w:szCs w:val="28"/>
        </w:rPr>
        <w:t>Mr Martyn York</w:t>
      </w:r>
    </w:p>
    <w:p w14:paraId="555947CE" w14:textId="77777777" w:rsidR="0095313C" w:rsidRDefault="00D95CA3" w:rsidP="00D95CA3">
      <w:pPr>
        <w:tabs>
          <w:tab w:val="left" w:pos="4057"/>
        </w:tabs>
        <w:rPr>
          <w:rFonts w:ascii="Arial" w:hAnsi="Arial" w:cs="Arial"/>
          <w:sz w:val="28"/>
          <w:szCs w:val="28"/>
        </w:rPr>
      </w:pPr>
      <w:r w:rsidRPr="003C038D">
        <w:rPr>
          <w:rFonts w:ascii="Arial" w:hAnsi="Arial" w:cs="Arial"/>
          <w:sz w:val="28"/>
          <w:szCs w:val="28"/>
        </w:rPr>
        <w:t xml:space="preserve">Student ID: </w:t>
      </w:r>
      <w:r w:rsidR="0095313C" w:rsidRPr="003C038D">
        <w:rPr>
          <w:rFonts w:ascii="Arial" w:hAnsi="Arial" w:cs="Arial"/>
          <w:sz w:val="28"/>
          <w:szCs w:val="28"/>
        </w:rPr>
        <w:t xml:space="preserve">  P152361</w:t>
      </w:r>
    </w:p>
    <w:p w14:paraId="1320C543" w14:textId="77777777" w:rsidR="00711D02" w:rsidRDefault="00711D02" w:rsidP="00D95CA3">
      <w:pPr>
        <w:tabs>
          <w:tab w:val="left" w:pos="4057"/>
        </w:tabs>
        <w:rPr>
          <w:rFonts w:ascii="Arial" w:hAnsi="Arial" w:cs="Arial"/>
          <w:sz w:val="28"/>
          <w:szCs w:val="28"/>
        </w:rPr>
      </w:pPr>
    </w:p>
    <w:p w14:paraId="6B3C4EAA" w14:textId="77777777" w:rsidR="00711D02" w:rsidRDefault="00711D02" w:rsidP="00D95CA3">
      <w:pPr>
        <w:tabs>
          <w:tab w:val="left" w:pos="4057"/>
        </w:tabs>
        <w:rPr>
          <w:rFonts w:ascii="Arial" w:hAnsi="Arial" w:cs="Arial"/>
          <w:sz w:val="28"/>
          <w:szCs w:val="28"/>
        </w:rPr>
      </w:pPr>
    </w:p>
    <w:p w14:paraId="0053E2AF" w14:textId="77777777" w:rsidR="00711D02" w:rsidRDefault="00711D02" w:rsidP="00D95CA3">
      <w:pPr>
        <w:tabs>
          <w:tab w:val="left" w:pos="4057"/>
        </w:tabs>
        <w:rPr>
          <w:rFonts w:ascii="Arial" w:hAnsi="Arial" w:cs="Arial"/>
          <w:sz w:val="28"/>
          <w:szCs w:val="28"/>
        </w:rPr>
      </w:pPr>
    </w:p>
    <w:p w14:paraId="2D2C0A59" w14:textId="77777777" w:rsidR="00711D02" w:rsidRPr="003C038D" w:rsidRDefault="00711D02" w:rsidP="00D95CA3">
      <w:pPr>
        <w:tabs>
          <w:tab w:val="left" w:pos="4057"/>
        </w:tabs>
        <w:rPr>
          <w:rFonts w:ascii="Arial" w:hAnsi="Arial" w:cs="Arial"/>
          <w:sz w:val="28"/>
          <w:szCs w:val="28"/>
        </w:rPr>
      </w:pPr>
    </w:p>
    <w:p w14:paraId="76774C48" w14:textId="69DE6049" w:rsidR="007F6BFF" w:rsidRPr="00711D02" w:rsidRDefault="007F6BFF" w:rsidP="00711D02">
      <w:pPr>
        <w:rPr>
          <w:rFonts w:ascii="Arial" w:hAnsi="Arial" w:cs="Arial"/>
          <w:b/>
          <w:sz w:val="20"/>
          <w:szCs w:val="20"/>
        </w:rPr>
      </w:pPr>
      <w:r w:rsidRPr="00210C50">
        <w:rPr>
          <w:rFonts w:ascii="Arial" w:hAnsi="Arial" w:cs="Arial"/>
          <w:i/>
          <w:szCs w:val="20"/>
        </w:rPr>
        <w:t>I declare that this assignment is all my own work and that I have acknowledged all materials used from the published or unpublished works of other people. All references have been duly cited.</w:t>
      </w:r>
    </w:p>
    <w:p w14:paraId="2DD00848" w14:textId="49B30E7D" w:rsidR="007429CF" w:rsidRPr="007F6BFF" w:rsidRDefault="007429CF" w:rsidP="0095313C">
      <w:pPr>
        <w:tabs>
          <w:tab w:val="left" w:pos="4057"/>
        </w:tabs>
        <w:rPr>
          <w:rFonts w:ascii="Arial" w:hAnsi="Arial" w:cs="Arial"/>
          <w:sz w:val="20"/>
          <w:szCs w:val="20"/>
        </w:rPr>
      </w:pPr>
    </w:p>
    <w:p w14:paraId="016C656C" w14:textId="4677D791" w:rsidR="00D06A59" w:rsidRPr="005B0DE6" w:rsidRDefault="00B30185" w:rsidP="00CE5C94">
      <w:pPr>
        <w:tabs>
          <w:tab w:val="left" w:pos="4057"/>
        </w:tabs>
        <w:rPr>
          <w:b/>
          <w:sz w:val="20"/>
          <w:szCs w:val="20"/>
        </w:rPr>
      </w:pPr>
      <w:r w:rsidRPr="005B0DE6">
        <w:rPr>
          <w:rFonts w:ascii="Arial" w:hAnsi="Arial" w:cs="Arial"/>
          <w:b/>
        </w:rPr>
        <w:t xml:space="preserve">Executive Summary </w:t>
      </w:r>
    </w:p>
    <w:p w14:paraId="27A0870C" w14:textId="77777777" w:rsidR="00D472E9" w:rsidRDefault="00D472E9" w:rsidP="00D472E9">
      <w:pPr>
        <w:tabs>
          <w:tab w:val="left" w:pos="4057"/>
        </w:tabs>
      </w:pPr>
    </w:p>
    <w:p w14:paraId="6D5041F7" w14:textId="1FCC8020" w:rsidR="00BE117C" w:rsidRDefault="00BE117C" w:rsidP="00D472E9">
      <w:pPr>
        <w:tabs>
          <w:tab w:val="left" w:pos="4057"/>
        </w:tabs>
        <w:rPr>
          <w:rFonts w:ascii="Arial" w:hAnsi="Arial" w:cs="Arial"/>
          <w:sz w:val="20"/>
          <w:szCs w:val="20"/>
        </w:rPr>
      </w:pPr>
      <w:r>
        <w:rPr>
          <w:rFonts w:ascii="Arial" w:hAnsi="Arial" w:cs="Arial"/>
          <w:sz w:val="20"/>
          <w:szCs w:val="20"/>
        </w:rPr>
        <w:t>This assignment will look at t</w:t>
      </w:r>
      <w:r w:rsidR="00222EC8">
        <w:rPr>
          <w:rFonts w:ascii="Arial" w:hAnsi="Arial" w:cs="Arial"/>
          <w:sz w:val="20"/>
          <w:szCs w:val="20"/>
        </w:rPr>
        <w:t>he creation of a multi-disciplinary team tasked with the imple</w:t>
      </w:r>
      <w:r w:rsidR="00AA2316">
        <w:rPr>
          <w:rFonts w:ascii="Arial" w:hAnsi="Arial" w:cs="Arial"/>
          <w:sz w:val="20"/>
          <w:szCs w:val="20"/>
        </w:rPr>
        <w:t>menting business process re-engineering within the Movement Control organisation</w:t>
      </w:r>
      <w:r>
        <w:rPr>
          <w:rFonts w:ascii="Arial" w:hAnsi="Arial" w:cs="Arial"/>
          <w:sz w:val="20"/>
          <w:szCs w:val="20"/>
        </w:rPr>
        <w:t>.</w:t>
      </w:r>
    </w:p>
    <w:p w14:paraId="7813846F" w14:textId="77777777" w:rsidR="00BE117C" w:rsidRDefault="00BE117C" w:rsidP="00D472E9">
      <w:pPr>
        <w:tabs>
          <w:tab w:val="left" w:pos="4057"/>
        </w:tabs>
        <w:rPr>
          <w:rFonts w:ascii="Arial" w:hAnsi="Arial" w:cs="Arial"/>
          <w:sz w:val="20"/>
          <w:szCs w:val="20"/>
        </w:rPr>
      </w:pPr>
    </w:p>
    <w:p w14:paraId="75F987BD" w14:textId="4CF31BA6" w:rsidR="00D472E9" w:rsidRDefault="00D56589" w:rsidP="00D472E9">
      <w:pPr>
        <w:tabs>
          <w:tab w:val="left" w:pos="4057"/>
        </w:tabs>
        <w:rPr>
          <w:rFonts w:ascii="Arial" w:hAnsi="Arial" w:cs="Arial"/>
          <w:sz w:val="20"/>
          <w:szCs w:val="20"/>
        </w:rPr>
      </w:pPr>
      <w:r>
        <w:rPr>
          <w:rFonts w:ascii="Arial" w:hAnsi="Arial" w:cs="Arial"/>
          <w:sz w:val="20"/>
          <w:szCs w:val="20"/>
        </w:rPr>
        <w:t xml:space="preserve">The workforce must be managed as both a team and on </w:t>
      </w:r>
      <w:r w:rsidR="00CE2805">
        <w:rPr>
          <w:rFonts w:ascii="Arial" w:hAnsi="Arial" w:cs="Arial"/>
          <w:sz w:val="20"/>
          <w:szCs w:val="20"/>
        </w:rPr>
        <w:t xml:space="preserve">an </w:t>
      </w:r>
      <w:r>
        <w:rPr>
          <w:rFonts w:ascii="Arial" w:hAnsi="Arial" w:cs="Arial"/>
          <w:sz w:val="20"/>
          <w:szCs w:val="20"/>
        </w:rPr>
        <w:t>individual basis, and must be motivated as such.</w:t>
      </w:r>
      <w:r w:rsidR="00BE117C" w:rsidRPr="00BE117C">
        <w:rPr>
          <w:rFonts w:ascii="Arial" w:hAnsi="Arial" w:cs="Arial"/>
          <w:sz w:val="20"/>
          <w:szCs w:val="20"/>
        </w:rPr>
        <w:t xml:space="preserve"> </w:t>
      </w:r>
      <w:r w:rsidR="00BE117C">
        <w:rPr>
          <w:rFonts w:ascii="Arial" w:hAnsi="Arial" w:cs="Arial"/>
          <w:sz w:val="20"/>
          <w:szCs w:val="20"/>
        </w:rPr>
        <w:t>T</w:t>
      </w:r>
      <w:r w:rsidR="00BE117C">
        <w:rPr>
          <w:rFonts w:ascii="Arial" w:hAnsi="Arial" w:cs="Arial"/>
          <w:sz w:val="20"/>
          <w:szCs w:val="20"/>
        </w:rPr>
        <w:t>o ensure motivation</w:t>
      </w:r>
      <w:r w:rsidR="00BE117C">
        <w:rPr>
          <w:rFonts w:ascii="Arial" w:hAnsi="Arial" w:cs="Arial"/>
          <w:sz w:val="20"/>
          <w:szCs w:val="20"/>
        </w:rPr>
        <w:t xml:space="preserve">, </w:t>
      </w:r>
      <w:r w:rsidR="00CE2805">
        <w:rPr>
          <w:rFonts w:ascii="Arial" w:hAnsi="Arial" w:cs="Arial"/>
          <w:sz w:val="20"/>
          <w:szCs w:val="20"/>
        </w:rPr>
        <w:t xml:space="preserve">clear </w:t>
      </w:r>
      <w:r w:rsidR="00BE117C">
        <w:rPr>
          <w:rFonts w:ascii="Arial" w:hAnsi="Arial" w:cs="Arial"/>
          <w:sz w:val="20"/>
          <w:szCs w:val="20"/>
        </w:rPr>
        <w:t>i</w:t>
      </w:r>
      <w:r>
        <w:rPr>
          <w:rFonts w:ascii="Arial" w:hAnsi="Arial" w:cs="Arial"/>
          <w:sz w:val="20"/>
          <w:szCs w:val="20"/>
        </w:rPr>
        <w:t>ndividual goal-setting, must be implemented</w:t>
      </w:r>
      <w:r w:rsidR="00BE117C">
        <w:rPr>
          <w:rFonts w:ascii="Arial" w:hAnsi="Arial" w:cs="Arial"/>
          <w:sz w:val="20"/>
          <w:szCs w:val="20"/>
        </w:rPr>
        <w:t xml:space="preserve"> with </w:t>
      </w:r>
      <w:r w:rsidR="00CE2805">
        <w:rPr>
          <w:rFonts w:ascii="Arial" w:hAnsi="Arial" w:cs="Arial"/>
          <w:sz w:val="20"/>
          <w:szCs w:val="20"/>
        </w:rPr>
        <w:t>consistent</w:t>
      </w:r>
      <w:r w:rsidR="00BE117C">
        <w:rPr>
          <w:rFonts w:ascii="Arial" w:hAnsi="Arial" w:cs="Arial"/>
          <w:sz w:val="20"/>
          <w:szCs w:val="20"/>
        </w:rPr>
        <w:t xml:space="preserve"> feedback and communication.</w:t>
      </w:r>
      <w:r>
        <w:rPr>
          <w:rFonts w:ascii="Arial" w:hAnsi="Arial" w:cs="Arial"/>
          <w:sz w:val="20"/>
          <w:szCs w:val="20"/>
        </w:rPr>
        <w:t xml:space="preserve"> </w:t>
      </w:r>
      <w:r w:rsidR="00BE117C">
        <w:rPr>
          <w:rFonts w:ascii="Arial" w:hAnsi="Arial" w:cs="Arial"/>
          <w:sz w:val="20"/>
          <w:szCs w:val="20"/>
        </w:rPr>
        <w:t xml:space="preserve">Intrinsic rewards such as recognition for hard work and extrinsic rewards such as promotion and an increase in pay is offered to </w:t>
      </w:r>
      <w:r w:rsidR="00CE2805">
        <w:rPr>
          <w:rFonts w:ascii="Arial" w:hAnsi="Arial" w:cs="Arial"/>
          <w:sz w:val="20"/>
          <w:szCs w:val="20"/>
        </w:rPr>
        <w:t>animate</w:t>
      </w:r>
      <w:r w:rsidR="00BE117C">
        <w:rPr>
          <w:rFonts w:ascii="Arial" w:hAnsi="Arial" w:cs="Arial"/>
          <w:sz w:val="20"/>
          <w:szCs w:val="20"/>
        </w:rPr>
        <w:t xml:space="preserve"> individuals to go above and beyond, </w:t>
      </w:r>
      <w:r w:rsidR="00CE2805">
        <w:rPr>
          <w:rFonts w:ascii="Arial" w:hAnsi="Arial" w:cs="Arial"/>
          <w:sz w:val="20"/>
          <w:szCs w:val="20"/>
        </w:rPr>
        <w:t>subsequently</w:t>
      </w:r>
      <w:r w:rsidR="00BE117C">
        <w:rPr>
          <w:rFonts w:ascii="Arial" w:hAnsi="Arial" w:cs="Arial"/>
          <w:sz w:val="20"/>
          <w:szCs w:val="20"/>
        </w:rPr>
        <w:t xml:space="preserve"> boosting the team’s performance.</w:t>
      </w:r>
    </w:p>
    <w:p w14:paraId="2437A4F1" w14:textId="77777777" w:rsidR="00D56589" w:rsidRDefault="00D56589" w:rsidP="00D472E9">
      <w:pPr>
        <w:tabs>
          <w:tab w:val="left" w:pos="4057"/>
        </w:tabs>
        <w:rPr>
          <w:rFonts w:ascii="Arial" w:hAnsi="Arial" w:cs="Arial"/>
          <w:sz w:val="20"/>
          <w:szCs w:val="20"/>
        </w:rPr>
      </w:pPr>
    </w:p>
    <w:p w14:paraId="1C037EAA" w14:textId="35852C17" w:rsidR="00D56589" w:rsidRDefault="00D56589" w:rsidP="00D472E9">
      <w:pPr>
        <w:tabs>
          <w:tab w:val="left" w:pos="4057"/>
        </w:tabs>
        <w:rPr>
          <w:rFonts w:ascii="Arial" w:hAnsi="Arial" w:cs="Arial"/>
          <w:sz w:val="20"/>
          <w:szCs w:val="20"/>
        </w:rPr>
      </w:pPr>
      <w:r>
        <w:rPr>
          <w:rFonts w:ascii="Arial" w:hAnsi="Arial" w:cs="Arial"/>
          <w:sz w:val="20"/>
          <w:szCs w:val="20"/>
        </w:rPr>
        <w:t xml:space="preserve">Effective, legal and fair recruitment must be conducted. In this case, the selection process was from an internal source, focusing on utilising existing areas top performers are employed within the organisation to achieve recruiting candidates with </w:t>
      </w:r>
      <w:r w:rsidR="00CE2805">
        <w:rPr>
          <w:rFonts w:ascii="Arial" w:hAnsi="Arial" w:cs="Arial"/>
          <w:sz w:val="20"/>
          <w:szCs w:val="20"/>
        </w:rPr>
        <w:t>a proven</w:t>
      </w:r>
      <w:r>
        <w:rPr>
          <w:rFonts w:ascii="Arial" w:hAnsi="Arial" w:cs="Arial"/>
          <w:sz w:val="20"/>
          <w:szCs w:val="20"/>
        </w:rPr>
        <w:t>, recognised skill set.</w:t>
      </w:r>
    </w:p>
    <w:p w14:paraId="2029941D" w14:textId="77777777" w:rsidR="00D56589" w:rsidRDefault="00D56589" w:rsidP="00D472E9">
      <w:pPr>
        <w:tabs>
          <w:tab w:val="left" w:pos="4057"/>
        </w:tabs>
        <w:rPr>
          <w:rFonts w:ascii="Arial" w:hAnsi="Arial" w:cs="Arial"/>
          <w:sz w:val="20"/>
          <w:szCs w:val="20"/>
        </w:rPr>
      </w:pPr>
    </w:p>
    <w:p w14:paraId="5A794C06" w14:textId="6086EFFC" w:rsidR="00D56589" w:rsidRDefault="00BE117C" w:rsidP="00D472E9">
      <w:pPr>
        <w:tabs>
          <w:tab w:val="left" w:pos="4057"/>
        </w:tabs>
        <w:rPr>
          <w:rFonts w:ascii="Arial" w:hAnsi="Arial" w:cs="Arial"/>
          <w:sz w:val="20"/>
          <w:szCs w:val="20"/>
        </w:rPr>
      </w:pPr>
      <w:r>
        <w:rPr>
          <w:rFonts w:ascii="Arial" w:hAnsi="Arial" w:cs="Arial"/>
          <w:sz w:val="20"/>
          <w:szCs w:val="20"/>
        </w:rPr>
        <w:t>This paper will look upon the selection of people to form a team, how to organise and control the team to ensure the desired outcomes are achieved and how to effectively communicate objectives within that team.</w:t>
      </w:r>
    </w:p>
    <w:p w14:paraId="64D98446" w14:textId="77777777" w:rsidR="00BE117C" w:rsidRDefault="00BE117C" w:rsidP="00D472E9">
      <w:pPr>
        <w:tabs>
          <w:tab w:val="left" w:pos="4057"/>
        </w:tabs>
        <w:rPr>
          <w:rFonts w:ascii="Arial" w:hAnsi="Arial" w:cs="Arial"/>
          <w:sz w:val="20"/>
          <w:szCs w:val="20"/>
        </w:rPr>
      </w:pPr>
    </w:p>
    <w:p w14:paraId="07B44C65" w14:textId="03B95370" w:rsidR="00BE117C" w:rsidRDefault="00BE117C" w:rsidP="00D472E9">
      <w:pPr>
        <w:tabs>
          <w:tab w:val="left" w:pos="4057"/>
        </w:tabs>
        <w:rPr>
          <w:rFonts w:ascii="Arial" w:hAnsi="Arial" w:cs="Arial"/>
          <w:sz w:val="20"/>
          <w:szCs w:val="20"/>
        </w:rPr>
      </w:pPr>
      <w:r>
        <w:rPr>
          <w:rFonts w:ascii="Arial" w:hAnsi="Arial" w:cs="Arial"/>
          <w:sz w:val="20"/>
          <w:szCs w:val="20"/>
        </w:rPr>
        <w:t xml:space="preserve">Covered is how compliance is ensured with respect to the team’s goals, health and safety and discrimination laws including a fair recruiting process and dismissal processes. </w:t>
      </w:r>
    </w:p>
    <w:p w14:paraId="6D459131" w14:textId="77777777" w:rsidR="00070F57" w:rsidRDefault="00070F57" w:rsidP="00D472E9">
      <w:pPr>
        <w:tabs>
          <w:tab w:val="left" w:pos="4057"/>
        </w:tabs>
        <w:rPr>
          <w:rFonts w:ascii="Arial" w:hAnsi="Arial" w:cs="Arial"/>
          <w:sz w:val="20"/>
          <w:szCs w:val="20"/>
        </w:rPr>
      </w:pPr>
    </w:p>
    <w:p w14:paraId="33CEEAE0" w14:textId="77777777" w:rsidR="00070F57" w:rsidRDefault="00070F57" w:rsidP="00B30185">
      <w:pPr>
        <w:tabs>
          <w:tab w:val="left" w:pos="4057"/>
        </w:tabs>
        <w:rPr>
          <w:rFonts w:ascii="Arial" w:hAnsi="Arial" w:cs="Arial"/>
          <w:b/>
        </w:rPr>
      </w:pPr>
    </w:p>
    <w:p w14:paraId="03FADAE1" w14:textId="00D9528D" w:rsidR="00DB2B70" w:rsidRPr="00D472E9" w:rsidRDefault="00A30176" w:rsidP="00B30185">
      <w:pPr>
        <w:tabs>
          <w:tab w:val="left" w:pos="4057"/>
        </w:tabs>
        <w:rPr>
          <w:rFonts w:ascii="Arial" w:hAnsi="Arial" w:cs="Arial"/>
          <w:b/>
        </w:rPr>
      </w:pPr>
      <w:r w:rsidRPr="005B0DE6">
        <w:rPr>
          <w:rFonts w:ascii="Arial" w:hAnsi="Arial" w:cs="Arial"/>
          <w:b/>
        </w:rPr>
        <w:t>Introduction</w:t>
      </w:r>
    </w:p>
    <w:p w14:paraId="3AFCB100" w14:textId="386BE5C7" w:rsidR="00070F57" w:rsidRDefault="00823D49" w:rsidP="00222EC8">
      <w:pPr>
        <w:spacing w:before="120" w:after="120"/>
        <w:jc w:val="both"/>
        <w:rPr>
          <w:rFonts w:ascii="Arial" w:hAnsi="Arial" w:cs="Arial"/>
          <w:sz w:val="20"/>
          <w:szCs w:val="20"/>
        </w:rPr>
      </w:pPr>
      <w:r>
        <w:rPr>
          <w:rFonts w:ascii="Arial" w:hAnsi="Arial" w:cs="Arial"/>
          <w:sz w:val="20"/>
          <w:szCs w:val="20"/>
        </w:rPr>
        <w:t xml:space="preserve">The purpose of this report is to describe the creation of a multi-disciplinary team that has the task of implementing business process re-engineering to successfully meet the corporate objectives of the Movement Control organisation.  </w:t>
      </w:r>
    </w:p>
    <w:p w14:paraId="2F8E9DF0" w14:textId="77777777" w:rsidR="008524B0" w:rsidRDefault="008524B0" w:rsidP="00B30185">
      <w:pPr>
        <w:tabs>
          <w:tab w:val="left" w:pos="4057"/>
        </w:tabs>
        <w:rPr>
          <w:rFonts w:ascii="Arial" w:hAnsi="Arial" w:cs="Arial"/>
          <w:sz w:val="20"/>
          <w:szCs w:val="20"/>
        </w:rPr>
      </w:pPr>
    </w:p>
    <w:p w14:paraId="1E5AC3A9" w14:textId="77777777" w:rsidR="00222EC8" w:rsidRPr="0043718F" w:rsidRDefault="00222EC8" w:rsidP="00B30185">
      <w:pPr>
        <w:tabs>
          <w:tab w:val="left" w:pos="4057"/>
        </w:tabs>
        <w:rPr>
          <w:rFonts w:ascii="Arial" w:hAnsi="Arial" w:cs="Arial"/>
          <w:sz w:val="20"/>
          <w:szCs w:val="20"/>
        </w:rPr>
      </w:pPr>
    </w:p>
    <w:p w14:paraId="7D02F107" w14:textId="7C72CD51" w:rsidR="00A30176" w:rsidRPr="002B2961" w:rsidRDefault="00070F57" w:rsidP="002B2961">
      <w:pPr>
        <w:pStyle w:val="ListParagraph"/>
        <w:numPr>
          <w:ilvl w:val="0"/>
          <w:numId w:val="15"/>
        </w:numPr>
        <w:tabs>
          <w:tab w:val="left" w:pos="4057"/>
        </w:tabs>
        <w:rPr>
          <w:rFonts w:ascii="Arial" w:hAnsi="Arial" w:cs="Arial"/>
          <w:b/>
        </w:rPr>
      </w:pPr>
      <w:r>
        <w:rPr>
          <w:rFonts w:ascii="Arial" w:hAnsi="Arial" w:cs="Arial"/>
          <w:b/>
        </w:rPr>
        <w:t>How the Movement Control Organisation Achieves its Objectives</w:t>
      </w:r>
    </w:p>
    <w:p w14:paraId="22519A06" w14:textId="77777777" w:rsidR="008524B0" w:rsidRDefault="008524B0" w:rsidP="00B30185">
      <w:pPr>
        <w:tabs>
          <w:tab w:val="left" w:pos="4057"/>
        </w:tabs>
        <w:rPr>
          <w:rFonts w:ascii="Arial" w:hAnsi="Arial" w:cs="Arial"/>
        </w:rPr>
      </w:pPr>
    </w:p>
    <w:p w14:paraId="5FA96269" w14:textId="26B0BFF1" w:rsidR="000306E4" w:rsidRPr="005B0DE6" w:rsidRDefault="002B2961" w:rsidP="00B30185">
      <w:pPr>
        <w:tabs>
          <w:tab w:val="left" w:pos="4057"/>
        </w:tabs>
        <w:rPr>
          <w:rFonts w:ascii="Arial" w:hAnsi="Arial" w:cs="Arial"/>
          <w:b/>
          <w:sz w:val="20"/>
          <w:szCs w:val="20"/>
        </w:rPr>
      </w:pPr>
      <w:r>
        <w:rPr>
          <w:rFonts w:ascii="Arial" w:hAnsi="Arial" w:cs="Arial"/>
          <w:b/>
          <w:sz w:val="20"/>
          <w:szCs w:val="20"/>
        </w:rPr>
        <w:t xml:space="preserve">1.1 </w:t>
      </w:r>
      <w:r w:rsidR="00D21AC8">
        <w:rPr>
          <w:rFonts w:ascii="Arial" w:hAnsi="Arial" w:cs="Arial"/>
          <w:b/>
          <w:sz w:val="20"/>
          <w:szCs w:val="20"/>
        </w:rPr>
        <w:t>How to Manage Individual Activities</w:t>
      </w:r>
      <w:r w:rsidR="00070F57">
        <w:rPr>
          <w:rFonts w:ascii="Arial" w:hAnsi="Arial" w:cs="Arial"/>
          <w:b/>
          <w:sz w:val="20"/>
          <w:szCs w:val="20"/>
        </w:rPr>
        <w:t xml:space="preserve"> to meet Corporate Objectives</w:t>
      </w:r>
    </w:p>
    <w:p w14:paraId="06903C0E" w14:textId="77777777" w:rsidR="000306E4" w:rsidRPr="00DB2B70" w:rsidRDefault="000306E4" w:rsidP="00B30185">
      <w:pPr>
        <w:tabs>
          <w:tab w:val="left" w:pos="4057"/>
        </w:tabs>
        <w:rPr>
          <w:rFonts w:ascii="Arial" w:hAnsi="Arial" w:cs="Arial"/>
        </w:rPr>
      </w:pPr>
    </w:p>
    <w:p w14:paraId="5DCDD385" w14:textId="6B53BA01" w:rsidR="00AA045D" w:rsidRDefault="002B2961" w:rsidP="00070F57">
      <w:pPr>
        <w:tabs>
          <w:tab w:val="left" w:pos="4057"/>
        </w:tabs>
        <w:rPr>
          <w:rFonts w:ascii="Arial" w:hAnsi="Arial" w:cs="Arial"/>
          <w:sz w:val="20"/>
          <w:szCs w:val="20"/>
        </w:rPr>
      </w:pPr>
      <w:r>
        <w:rPr>
          <w:rFonts w:ascii="Arial" w:hAnsi="Arial" w:cs="Arial"/>
          <w:sz w:val="20"/>
          <w:szCs w:val="20"/>
        </w:rPr>
        <w:t xml:space="preserve">1.1.1     </w:t>
      </w:r>
      <w:r w:rsidR="00AA045D">
        <w:rPr>
          <w:rFonts w:ascii="Arial" w:hAnsi="Arial" w:cs="Arial"/>
          <w:sz w:val="20"/>
          <w:szCs w:val="20"/>
        </w:rPr>
        <w:t>“Organisations are purposeful entities. They have goals and needs to measure the achievement of these goals”</w:t>
      </w:r>
      <w:r w:rsidR="00B84CDA" w:rsidRPr="00B84CDA">
        <w:rPr>
          <w:rFonts w:ascii="Arial" w:hAnsi="Arial" w:cs="Arial"/>
          <w:sz w:val="20"/>
          <w:szCs w:val="20"/>
        </w:rPr>
        <w:t xml:space="preserve"> </w:t>
      </w:r>
      <w:r w:rsidR="00823181">
        <w:rPr>
          <w:rFonts w:ascii="Arial" w:hAnsi="Arial" w:cs="Arial"/>
          <w:sz w:val="20"/>
          <w:szCs w:val="20"/>
        </w:rPr>
        <w:t>(Rowland, 2012). Movement Control is no exception,</w:t>
      </w:r>
      <w:r w:rsidR="00AA045D">
        <w:rPr>
          <w:rFonts w:ascii="Arial" w:hAnsi="Arial" w:cs="Arial"/>
          <w:sz w:val="20"/>
          <w:szCs w:val="20"/>
        </w:rPr>
        <w:t xml:space="preserve"> </w:t>
      </w:r>
      <w:r w:rsidR="00823181">
        <w:rPr>
          <w:rFonts w:ascii="Arial" w:hAnsi="Arial" w:cs="Arial"/>
          <w:sz w:val="20"/>
          <w:szCs w:val="20"/>
        </w:rPr>
        <w:t xml:space="preserve">it </w:t>
      </w:r>
      <w:r w:rsidR="00CE2805">
        <w:rPr>
          <w:rFonts w:ascii="Arial" w:hAnsi="Arial" w:cs="Arial"/>
          <w:sz w:val="20"/>
          <w:szCs w:val="20"/>
        </w:rPr>
        <w:t>has organisational goals and it</w:t>
      </w:r>
      <w:r w:rsidR="00823181">
        <w:rPr>
          <w:rFonts w:ascii="Arial" w:hAnsi="Arial" w:cs="Arial"/>
          <w:sz w:val="20"/>
          <w:szCs w:val="20"/>
        </w:rPr>
        <w:t xml:space="preserve"> measures it’s performance by way of statistical data analysed by team leaders and ultimately Field Army (HQ). </w:t>
      </w:r>
      <w:r w:rsidR="00AA045D">
        <w:rPr>
          <w:rFonts w:ascii="Arial" w:hAnsi="Arial" w:cs="Arial"/>
          <w:sz w:val="20"/>
          <w:szCs w:val="20"/>
        </w:rPr>
        <w:t>“But, by sending out mixed messages the cynicism engendered by the performance management system and process may hamper development. Creating an environment where individuals can grow and develop as part of a team may be an appropriate competitive strategy”</w:t>
      </w:r>
      <w:r w:rsidR="00B84CDA">
        <w:rPr>
          <w:rFonts w:ascii="Arial" w:hAnsi="Arial" w:cs="Arial"/>
          <w:sz w:val="20"/>
          <w:szCs w:val="20"/>
        </w:rPr>
        <w:t xml:space="preserve"> </w:t>
      </w:r>
      <w:r w:rsidR="00FC4077">
        <w:rPr>
          <w:rFonts w:ascii="Arial" w:hAnsi="Arial" w:cs="Arial"/>
          <w:sz w:val="20"/>
          <w:szCs w:val="20"/>
        </w:rPr>
        <w:t>(Row</w:t>
      </w:r>
      <w:r w:rsidR="00823181">
        <w:rPr>
          <w:rFonts w:ascii="Arial" w:hAnsi="Arial" w:cs="Arial"/>
          <w:sz w:val="20"/>
          <w:szCs w:val="20"/>
        </w:rPr>
        <w:t xml:space="preserve">land, 2012). The Army is an organisation in which members are encouraged to </w:t>
      </w:r>
      <w:r w:rsidR="00CE2805">
        <w:rPr>
          <w:rFonts w:ascii="Arial" w:hAnsi="Arial" w:cs="Arial"/>
          <w:sz w:val="20"/>
          <w:szCs w:val="20"/>
        </w:rPr>
        <w:t>flourish</w:t>
      </w:r>
      <w:r w:rsidR="00823181">
        <w:rPr>
          <w:rFonts w:ascii="Arial" w:hAnsi="Arial" w:cs="Arial"/>
          <w:sz w:val="20"/>
          <w:szCs w:val="20"/>
        </w:rPr>
        <w:t xml:space="preserve">, developing on the framework inherent of a person’s best qualities. As such the Army’s success as an organisation can be down to the development of soldiers as individuals, but if objectives are not clear it would hampers both teams and individual’s success, ultimately not reaching </w:t>
      </w:r>
      <w:r w:rsidR="00220E28">
        <w:rPr>
          <w:rFonts w:ascii="Arial" w:hAnsi="Arial" w:cs="Arial"/>
          <w:sz w:val="20"/>
          <w:szCs w:val="20"/>
        </w:rPr>
        <w:t>objectives.</w:t>
      </w:r>
    </w:p>
    <w:p w14:paraId="3FCBDC37" w14:textId="77777777" w:rsidR="00AA045D" w:rsidRDefault="00AA045D" w:rsidP="00070F57">
      <w:pPr>
        <w:tabs>
          <w:tab w:val="left" w:pos="4057"/>
        </w:tabs>
        <w:rPr>
          <w:rFonts w:ascii="Arial" w:hAnsi="Arial" w:cs="Arial"/>
          <w:sz w:val="20"/>
          <w:szCs w:val="20"/>
        </w:rPr>
      </w:pPr>
    </w:p>
    <w:p w14:paraId="09BFA38B" w14:textId="48D84D90" w:rsidR="00AA045D" w:rsidRDefault="00AA045D" w:rsidP="00070F57">
      <w:pPr>
        <w:tabs>
          <w:tab w:val="left" w:pos="4057"/>
        </w:tabs>
        <w:rPr>
          <w:rFonts w:ascii="Arial" w:hAnsi="Arial" w:cs="Arial"/>
          <w:sz w:val="20"/>
          <w:szCs w:val="20"/>
        </w:rPr>
      </w:pPr>
      <w:r>
        <w:rPr>
          <w:rFonts w:ascii="Arial" w:hAnsi="Arial" w:cs="Arial"/>
          <w:sz w:val="20"/>
          <w:szCs w:val="20"/>
        </w:rPr>
        <w:t>1.1.2      “Performance acts to reinforce management hegemony through political processes”</w:t>
      </w:r>
      <w:r w:rsidR="00B84CDA">
        <w:rPr>
          <w:rFonts w:ascii="Arial" w:hAnsi="Arial" w:cs="Arial"/>
          <w:sz w:val="20"/>
          <w:szCs w:val="20"/>
        </w:rPr>
        <w:t xml:space="preserve"> </w:t>
      </w:r>
      <w:r w:rsidR="00220E28">
        <w:rPr>
          <w:rFonts w:ascii="Arial" w:hAnsi="Arial" w:cs="Arial"/>
          <w:sz w:val="20"/>
          <w:szCs w:val="20"/>
        </w:rPr>
        <w:t>(Rowland, 2012), and the rank s</w:t>
      </w:r>
      <w:r w:rsidR="00AA2316">
        <w:rPr>
          <w:rFonts w:ascii="Arial" w:hAnsi="Arial" w:cs="Arial"/>
          <w:sz w:val="20"/>
          <w:szCs w:val="20"/>
        </w:rPr>
        <w:t>tructure within the team</w:t>
      </w:r>
      <w:r w:rsidR="00220E28">
        <w:rPr>
          <w:rFonts w:ascii="Arial" w:hAnsi="Arial" w:cs="Arial"/>
          <w:sz w:val="20"/>
          <w:szCs w:val="20"/>
        </w:rPr>
        <w:t xml:space="preserve"> is no exception, orders are passed downwards to ensure individuals are meeting criteria set by </w:t>
      </w:r>
      <w:r w:rsidR="00AA2316">
        <w:rPr>
          <w:rFonts w:ascii="Arial" w:hAnsi="Arial" w:cs="Arial"/>
          <w:sz w:val="20"/>
          <w:szCs w:val="20"/>
        </w:rPr>
        <w:t>the organisation</w:t>
      </w:r>
      <w:r w:rsidR="00220E28">
        <w:rPr>
          <w:rFonts w:ascii="Arial" w:hAnsi="Arial" w:cs="Arial"/>
          <w:sz w:val="20"/>
          <w:szCs w:val="20"/>
        </w:rPr>
        <w:t>.</w:t>
      </w:r>
    </w:p>
    <w:p w14:paraId="1AB1D68E" w14:textId="77777777" w:rsidR="00AA045D" w:rsidRDefault="00AA045D" w:rsidP="00070F57">
      <w:pPr>
        <w:tabs>
          <w:tab w:val="left" w:pos="4057"/>
        </w:tabs>
        <w:rPr>
          <w:rFonts w:ascii="Arial" w:hAnsi="Arial" w:cs="Arial"/>
          <w:sz w:val="20"/>
          <w:szCs w:val="20"/>
        </w:rPr>
      </w:pPr>
    </w:p>
    <w:p w14:paraId="702068DB" w14:textId="19AB91CB" w:rsidR="0071006D" w:rsidRDefault="00AA045D" w:rsidP="00844AAC">
      <w:pPr>
        <w:tabs>
          <w:tab w:val="left" w:pos="4057"/>
        </w:tabs>
        <w:rPr>
          <w:rFonts w:ascii="Arial" w:hAnsi="Arial" w:cs="Arial"/>
          <w:sz w:val="20"/>
          <w:szCs w:val="20"/>
        </w:rPr>
      </w:pPr>
      <w:r>
        <w:rPr>
          <w:rFonts w:ascii="Arial" w:hAnsi="Arial" w:cs="Arial"/>
          <w:sz w:val="20"/>
          <w:szCs w:val="20"/>
        </w:rPr>
        <w:t>1.1.3     “</w:t>
      </w:r>
      <w:r w:rsidR="00B84CDA">
        <w:rPr>
          <w:rFonts w:ascii="Arial" w:hAnsi="Arial" w:cs="Arial"/>
          <w:sz w:val="20"/>
          <w:szCs w:val="20"/>
        </w:rPr>
        <w:t>Performance</w:t>
      </w:r>
      <w:r>
        <w:rPr>
          <w:rFonts w:ascii="Arial" w:hAnsi="Arial" w:cs="Arial"/>
          <w:sz w:val="20"/>
          <w:szCs w:val="20"/>
        </w:rPr>
        <w:t xml:space="preserve"> management </w:t>
      </w:r>
      <w:r w:rsidR="00CE2805">
        <w:rPr>
          <w:rFonts w:ascii="Arial" w:hAnsi="Arial" w:cs="Arial"/>
          <w:sz w:val="20"/>
          <w:szCs w:val="20"/>
        </w:rPr>
        <w:t xml:space="preserve">(is) </w:t>
      </w:r>
      <w:r>
        <w:rPr>
          <w:rFonts w:ascii="Arial" w:hAnsi="Arial" w:cs="Arial"/>
          <w:sz w:val="20"/>
          <w:szCs w:val="20"/>
        </w:rPr>
        <w:t xml:space="preserve">reliant on </w:t>
      </w:r>
      <w:r w:rsidR="00B84CDA">
        <w:rPr>
          <w:rFonts w:ascii="Arial" w:hAnsi="Arial" w:cs="Arial"/>
          <w:sz w:val="20"/>
          <w:szCs w:val="20"/>
        </w:rPr>
        <w:t>individual</w:t>
      </w:r>
      <w:r>
        <w:rPr>
          <w:rFonts w:ascii="Arial" w:hAnsi="Arial" w:cs="Arial"/>
          <w:sz w:val="20"/>
          <w:szCs w:val="20"/>
        </w:rPr>
        <w:t xml:space="preserve"> appraisals”</w:t>
      </w:r>
      <w:r w:rsidR="00B84CDA">
        <w:rPr>
          <w:rFonts w:ascii="Arial" w:hAnsi="Arial" w:cs="Arial"/>
          <w:sz w:val="20"/>
          <w:szCs w:val="20"/>
        </w:rPr>
        <w:t xml:space="preserve"> (Rowland, 2012)</w:t>
      </w:r>
      <w:r w:rsidR="00220E28">
        <w:rPr>
          <w:rFonts w:ascii="Arial" w:hAnsi="Arial" w:cs="Arial"/>
          <w:sz w:val="20"/>
          <w:szCs w:val="20"/>
        </w:rPr>
        <w:t xml:space="preserve">, to identify areas of improvement and strengths in soldiers, annual and mid-term appraisals are conducted in order to </w:t>
      </w:r>
      <w:r w:rsidR="00AA2316">
        <w:rPr>
          <w:rFonts w:ascii="Arial" w:hAnsi="Arial" w:cs="Arial"/>
          <w:sz w:val="20"/>
          <w:szCs w:val="20"/>
        </w:rPr>
        <w:t>best form the team</w:t>
      </w:r>
      <w:r w:rsidR="00220E28">
        <w:rPr>
          <w:rFonts w:ascii="Arial" w:hAnsi="Arial" w:cs="Arial"/>
          <w:sz w:val="20"/>
          <w:szCs w:val="20"/>
        </w:rPr>
        <w:t xml:space="preserve"> and place individuals in </w:t>
      </w:r>
      <w:r w:rsidR="00AA2316">
        <w:rPr>
          <w:rFonts w:ascii="Arial" w:hAnsi="Arial" w:cs="Arial"/>
          <w:sz w:val="20"/>
          <w:szCs w:val="20"/>
        </w:rPr>
        <w:t xml:space="preserve">the </w:t>
      </w:r>
      <w:r w:rsidR="00220E28">
        <w:rPr>
          <w:rFonts w:ascii="Arial" w:hAnsi="Arial" w:cs="Arial"/>
          <w:sz w:val="20"/>
          <w:szCs w:val="20"/>
        </w:rPr>
        <w:t>places</w:t>
      </w:r>
      <w:r w:rsidR="00AA2316">
        <w:rPr>
          <w:rFonts w:ascii="Arial" w:hAnsi="Arial" w:cs="Arial"/>
          <w:sz w:val="20"/>
          <w:szCs w:val="20"/>
        </w:rPr>
        <w:t xml:space="preserve"> best</w:t>
      </w:r>
      <w:r w:rsidR="00220E28">
        <w:rPr>
          <w:rFonts w:ascii="Arial" w:hAnsi="Arial" w:cs="Arial"/>
          <w:sz w:val="20"/>
          <w:szCs w:val="20"/>
        </w:rPr>
        <w:t xml:space="preserve"> suitable to their capabilities</w:t>
      </w:r>
      <w:r w:rsidR="00AA2316">
        <w:rPr>
          <w:rFonts w:ascii="Arial" w:hAnsi="Arial" w:cs="Arial"/>
          <w:sz w:val="20"/>
          <w:szCs w:val="20"/>
        </w:rPr>
        <w:t>,</w:t>
      </w:r>
      <w:r w:rsidR="00220E28">
        <w:rPr>
          <w:rFonts w:ascii="Arial" w:hAnsi="Arial" w:cs="Arial"/>
          <w:sz w:val="20"/>
          <w:szCs w:val="20"/>
        </w:rPr>
        <w:t xml:space="preserve"> to best meet corporate objectives.</w:t>
      </w:r>
    </w:p>
    <w:p w14:paraId="0613B280" w14:textId="77777777" w:rsidR="00CE2805" w:rsidRDefault="00CE2805" w:rsidP="00844AAC">
      <w:pPr>
        <w:tabs>
          <w:tab w:val="left" w:pos="4057"/>
        </w:tabs>
        <w:rPr>
          <w:rFonts w:ascii="Arial" w:hAnsi="Arial" w:cs="Arial"/>
          <w:sz w:val="20"/>
          <w:szCs w:val="20"/>
        </w:rPr>
      </w:pPr>
    </w:p>
    <w:p w14:paraId="3CB38EF9" w14:textId="77777777" w:rsidR="00CE2805" w:rsidRDefault="00CE2805" w:rsidP="00844AAC">
      <w:pPr>
        <w:tabs>
          <w:tab w:val="left" w:pos="4057"/>
        </w:tabs>
        <w:rPr>
          <w:rFonts w:ascii="Arial" w:hAnsi="Arial" w:cs="Arial"/>
          <w:sz w:val="20"/>
          <w:szCs w:val="20"/>
        </w:rPr>
      </w:pPr>
    </w:p>
    <w:p w14:paraId="4F80C252" w14:textId="77777777" w:rsidR="00CE2805" w:rsidRDefault="00CE2805" w:rsidP="00844AAC">
      <w:pPr>
        <w:tabs>
          <w:tab w:val="left" w:pos="4057"/>
        </w:tabs>
        <w:rPr>
          <w:rFonts w:ascii="Arial" w:hAnsi="Arial" w:cs="Arial"/>
          <w:sz w:val="20"/>
          <w:szCs w:val="20"/>
        </w:rPr>
      </w:pPr>
    </w:p>
    <w:p w14:paraId="266398CA" w14:textId="77777777" w:rsidR="0071006D" w:rsidRDefault="0071006D" w:rsidP="00844AAC">
      <w:pPr>
        <w:tabs>
          <w:tab w:val="left" w:pos="4057"/>
        </w:tabs>
        <w:rPr>
          <w:rFonts w:ascii="Arial" w:hAnsi="Arial" w:cs="Arial"/>
          <w:sz w:val="20"/>
          <w:szCs w:val="20"/>
        </w:rPr>
      </w:pPr>
    </w:p>
    <w:p w14:paraId="087A9D99" w14:textId="63E2E0FB" w:rsidR="00070F57" w:rsidRPr="00070F57" w:rsidRDefault="00070F57" w:rsidP="00844AAC">
      <w:pPr>
        <w:tabs>
          <w:tab w:val="left" w:pos="4057"/>
        </w:tabs>
        <w:rPr>
          <w:rFonts w:ascii="Arial" w:hAnsi="Arial" w:cs="Arial"/>
          <w:b/>
          <w:sz w:val="20"/>
          <w:szCs w:val="20"/>
        </w:rPr>
      </w:pPr>
      <w:r w:rsidRPr="00070F57">
        <w:rPr>
          <w:rFonts w:ascii="Arial" w:hAnsi="Arial" w:cs="Arial"/>
          <w:b/>
          <w:sz w:val="20"/>
          <w:szCs w:val="20"/>
        </w:rPr>
        <w:lastRenderedPageBreak/>
        <w:t>1.2 How to Manage Team Activities to meet Corporate Objectives</w:t>
      </w:r>
    </w:p>
    <w:p w14:paraId="62FCB8BE" w14:textId="77777777" w:rsidR="00070F57" w:rsidRDefault="00070F57" w:rsidP="00844AAC">
      <w:pPr>
        <w:tabs>
          <w:tab w:val="left" w:pos="4057"/>
        </w:tabs>
        <w:rPr>
          <w:rFonts w:ascii="Arial" w:hAnsi="Arial" w:cs="Arial"/>
          <w:sz w:val="20"/>
          <w:szCs w:val="20"/>
        </w:rPr>
      </w:pPr>
    </w:p>
    <w:p w14:paraId="62E0C4B6" w14:textId="619CD28F" w:rsidR="0071006D" w:rsidRDefault="00070F57" w:rsidP="00844AAC">
      <w:pPr>
        <w:tabs>
          <w:tab w:val="left" w:pos="4057"/>
        </w:tabs>
        <w:rPr>
          <w:rFonts w:ascii="Arial" w:hAnsi="Arial" w:cs="Arial"/>
          <w:sz w:val="20"/>
          <w:szCs w:val="20"/>
        </w:rPr>
      </w:pPr>
      <w:r>
        <w:rPr>
          <w:rFonts w:ascii="Arial" w:hAnsi="Arial" w:cs="Arial"/>
          <w:sz w:val="20"/>
          <w:szCs w:val="20"/>
        </w:rPr>
        <w:t>1.2.1</w:t>
      </w:r>
      <w:r w:rsidR="0071006D">
        <w:rPr>
          <w:rFonts w:ascii="Arial" w:hAnsi="Arial" w:cs="Arial"/>
          <w:sz w:val="20"/>
          <w:szCs w:val="20"/>
        </w:rPr>
        <w:t xml:space="preserve">     As Belbin, (2010) suggests; “People will work well to well understood goals based on clear criteria”</w:t>
      </w:r>
      <w:r w:rsidR="00AA2316">
        <w:rPr>
          <w:rFonts w:ascii="Arial" w:hAnsi="Arial" w:cs="Arial"/>
          <w:sz w:val="20"/>
          <w:szCs w:val="20"/>
        </w:rPr>
        <w:t>. Management</w:t>
      </w:r>
      <w:r w:rsidR="00CE2805">
        <w:rPr>
          <w:rFonts w:ascii="Arial" w:hAnsi="Arial" w:cs="Arial"/>
          <w:sz w:val="20"/>
          <w:szCs w:val="20"/>
        </w:rPr>
        <w:t xml:space="preserve"> of</w:t>
      </w:r>
      <w:r w:rsidR="00AA2316">
        <w:rPr>
          <w:rFonts w:ascii="Arial" w:hAnsi="Arial" w:cs="Arial"/>
          <w:sz w:val="20"/>
          <w:szCs w:val="20"/>
        </w:rPr>
        <w:t xml:space="preserve"> the </w:t>
      </w:r>
      <w:r w:rsidR="0071006D">
        <w:rPr>
          <w:rFonts w:ascii="Arial" w:hAnsi="Arial" w:cs="Arial"/>
          <w:sz w:val="20"/>
          <w:szCs w:val="20"/>
        </w:rPr>
        <w:t xml:space="preserve">team </w:t>
      </w:r>
      <w:r w:rsidR="00CE2805">
        <w:rPr>
          <w:rFonts w:ascii="Arial" w:hAnsi="Arial" w:cs="Arial"/>
          <w:sz w:val="20"/>
          <w:szCs w:val="20"/>
        </w:rPr>
        <w:t xml:space="preserve">which is </w:t>
      </w:r>
      <w:r w:rsidR="0071006D">
        <w:rPr>
          <w:rFonts w:ascii="Arial" w:hAnsi="Arial" w:cs="Arial"/>
          <w:sz w:val="20"/>
          <w:szCs w:val="20"/>
        </w:rPr>
        <w:t>implementing business process engineering should be based on the overall mission set of the project. Without clear goals, motivation is redu</w:t>
      </w:r>
      <w:r w:rsidR="00AA2316">
        <w:rPr>
          <w:rFonts w:ascii="Arial" w:hAnsi="Arial" w:cs="Arial"/>
          <w:sz w:val="20"/>
          <w:szCs w:val="20"/>
        </w:rPr>
        <w:t>ced, adversely impacting the project.</w:t>
      </w:r>
    </w:p>
    <w:p w14:paraId="40808227" w14:textId="77777777" w:rsidR="0071006D" w:rsidRDefault="0071006D" w:rsidP="00844AAC">
      <w:pPr>
        <w:tabs>
          <w:tab w:val="left" w:pos="4057"/>
        </w:tabs>
        <w:rPr>
          <w:rFonts w:ascii="Arial" w:hAnsi="Arial" w:cs="Arial"/>
          <w:sz w:val="20"/>
          <w:szCs w:val="20"/>
        </w:rPr>
      </w:pPr>
    </w:p>
    <w:p w14:paraId="2B35835B" w14:textId="2DF4A5DD" w:rsidR="0071006D" w:rsidRDefault="0071006D" w:rsidP="00844AAC">
      <w:pPr>
        <w:tabs>
          <w:tab w:val="left" w:pos="4057"/>
        </w:tabs>
        <w:rPr>
          <w:rFonts w:ascii="Arial" w:hAnsi="Arial" w:cs="Arial"/>
          <w:sz w:val="20"/>
          <w:szCs w:val="20"/>
        </w:rPr>
      </w:pPr>
      <w:r>
        <w:rPr>
          <w:rFonts w:ascii="Arial" w:hAnsi="Arial" w:cs="Arial"/>
          <w:sz w:val="20"/>
          <w:szCs w:val="20"/>
        </w:rPr>
        <w:t xml:space="preserve">1.2.2     </w:t>
      </w:r>
      <w:r w:rsidR="00736C0C">
        <w:rPr>
          <w:rFonts w:ascii="Arial" w:hAnsi="Arial" w:cs="Arial"/>
          <w:sz w:val="20"/>
          <w:szCs w:val="20"/>
        </w:rPr>
        <w:t xml:space="preserve">The success </w:t>
      </w:r>
      <w:r w:rsidR="00AA2316">
        <w:rPr>
          <w:rFonts w:ascii="Arial" w:hAnsi="Arial" w:cs="Arial"/>
          <w:sz w:val="20"/>
          <w:szCs w:val="20"/>
        </w:rPr>
        <w:t>of managing the</w:t>
      </w:r>
      <w:r w:rsidR="00736C0C">
        <w:rPr>
          <w:rFonts w:ascii="Arial" w:hAnsi="Arial" w:cs="Arial"/>
          <w:sz w:val="20"/>
          <w:szCs w:val="20"/>
        </w:rPr>
        <w:t xml:space="preserve"> team’s activities </w:t>
      </w:r>
      <w:r w:rsidR="00457441">
        <w:rPr>
          <w:rFonts w:ascii="Arial" w:hAnsi="Arial" w:cs="Arial"/>
          <w:sz w:val="20"/>
          <w:szCs w:val="20"/>
        </w:rPr>
        <w:t>to</w:t>
      </w:r>
      <w:r w:rsidR="00736C0C">
        <w:rPr>
          <w:rFonts w:ascii="Arial" w:hAnsi="Arial" w:cs="Arial"/>
          <w:sz w:val="20"/>
          <w:szCs w:val="20"/>
        </w:rPr>
        <w:t xml:space="preserve"> meet the objectives can be achieved by an appropriate, balanced mix of team leadership</w:t>
      </w:r>
      <w:r w:rsidR="00457441">
        <w:rPr>
          <w:rFonts w:ascii="Arial" w:hAnsi="Arial" w:cs="Arial"/>
          <w:sz w:val="20"/>
          <w:szCs w:val="20"/>
        </w:rPr>
        <w:t xml:space="preserve"> styles</w:t>
      </w:r>
      <w:r w:rsidR="00AA2316">
        <w:rPr>
          <w:rFonts w:ascii="Arial" w:hAnsi="Arial" w:cs="Arial"/>
          <w:sz w:val="20"/>
          <w:szCs w:val="20"/>
        </w:rPr>
        <w:t xml:space="preserve"> </w:t>
      </w:r>
      <w:r w:rsidR="00CE2805">
        <w:rPr>
          <w:rFonts w:ascii="Arial" w:hAnsi="Arial" w:cs="Arial"/>
          <w:sz w:val="20"/>
          <w:szCs w:val="20"/>
        </w:rPr>
        <w:t xml:space="preserve">as </w:t>
      </w:r>
      <w:r w:rsidR="00AA2316">
        <w:rPr>
          <w:rFonts w:ascii="Arial" w:hAnsi="Arial" w:cs="Arial"/>
          <w:sz w:val="20"/>
          <w:szCs w:val="20"/>
        </w:rPr>
        <w:t>demonstrated by Belbin, (2010)</w:t>
      </w:r>
      <w:r w:rsidR="00457441">
        <w:rPr>
          <w:rFonts w:ascii="Arial" w:hAnsi="Arial" w:cs="Arial"/>
          <w:sz w:val="20"/>
          <w:szCs w:val="20"/>
        </w:rPr>
        <w:t>. T</w:t>
      </w:r>
      <w:r w:rsidR="00736C0C">
        <w:rPr>
          <w:rFonts w:ascii="Arial" w:hAnsi="Arial" w:cs="Arial"/>
          <w:sz w:val="20"/>
          <w:szCs w:val="20"/>
        </w:rPr>
        <w:t xml:space="preserve">o achieve a successful business process </w:t>
      </w:r>
      <w:r w:rsidR="00457441">
        <w:rPr>
          <w:rFonts w:ascii="Arial" w:hAnsi="Arial" w:cs="Arial"/>
          <w:sz w:val="20"/>
          <w:szCs w:val="20"/>
        </w:rPr>
        <w:t xml:space="preserve">re-engineering </w:t>
      </w:r>
      <w:r w:rsidR="00736C0C">
        <w:rPr>
          <w:rFonts w:ascii="Arial" w:hAnsi="Arial" w:cs="Arial"/>
          <w:sz w:val="20"/>
          <w:szCs w:val="20"/>
        </w:rPr>
        <w:t xml:space="preserve">project the team must be led in a </w:t>
      </w:r>
      <w:r w:rsidR="00CE2805">
        <w:rPr>
          <w:rFonts w:ascii="Arial" w:hAnsi="Arial" w:cs="Arial"/>
          <w:sz w:val="20"/>
          <w:szCs w:val="20"/>
        </w:rPr>
        <w:t>combination</w:t>
      </w:r>
      <w:r w:rsidR="00736C0C">
        <w:rPr>
          <w:rFonts w:ascii="Arial" w:hAnsi="Arial" w:cs="Arial"/>
          <w:sz w:val="20"/>
          <w:szCs w:val="20"/>
        </w:rPr>
        <w:t xml:space="preserve"> of both “solo leader” and “team leader” styles as </w:t>
      </w:r>
      <w:r w:rsidR="00457441">
        <w:rPr>
          <w:rFonts w:ascii="Arial" w:hAnsi="Arial" w:cs="Arial"/>
          <w:sz w:val="20"/>
          <w:szCs w:val="20"/>
        </w:rPr>
        <w:t>dictated</w:t>
      </w:r>
      <w:r w:rsidR="00736C0C">
        <w:rPr>
          <w:rFonts w:ascii="Arial" w:hAnsi="Arial" w:cs="Arial"/>
          <w:sz w:val="20"/>
          <w:szCs w:val="20"/>
        </w:rPr>
        <w:t xml:space="preserve"> at specific stages of the project. </w:t>
      </w:r>
      <w:r w:rsidR="00597697">
        <w:rPr>
          <w:rFonts w:ascii="Arial" w:hAnsi="Arial" w:cs="Arial"/>
          <w:sz w:val="20"/>
          <w:szCs w:val="20"/>
        </w:rPr>
        <w:t xml:space="preserve">At </w:t>
      </w:r>
      <w:r w:rsidR="00CE2805">
        <w:rPr>
          <w:rFonts w:ascii="Arial" w:hAnsi="Arial" w:cs="Arial"/>
          <w:sz w:val="20"/>
          <w:szCs w:val="20"/>
        </w:rPr>
        <w:t xml:space="preserve">key stages of the </w:t>
      </w:r>
      <w:r w:rsidR="00597697">
        <w:rPr>
          <w:rFonts w:ascii="Arial" w:hAnsi="Arial" w:cs="Arial"/>
          <w:sz w:val="20"/>
          <w:szCs w:val="20"/>
        </w:rPr>
        <w:t xml:space="preserve">project where, </w:t>
      </w:r>
      <w:r w:rsidR="00457441">
        <w:rPr>
          <w:rFonts w:ascii="Arial" w:hAnsi="Arial" w:cs="Arial"/>
          <w:sz w:val="20"/>
          <w:szCs w:val="20"/>
        </w:rPr>
        <w:t xml:space="preserve">clear direction and </w:t>
      </w:r>
      <w:r w:rsidR="00597697">
        <w:rPr>
          <w:rFonts w:ascii="Arial" w:hAnsi="Arial" w:cs="Arial"/>
          <w:sz w:val="20"/>
          <w:szCs w:val="20"/>
        </w:rPr>
        <w:t xml:space="preserve">control of meeting time </w:t>
      </w:r>
      <w:r w:rsidR="00457441">
        <w:rPr>
          <w:rFonts w:ascii="Arial" w:hAnsi="Arial" w:cs="Arial"/>
          <w:sz w:val="20"/>
          <w:szCs w:val="20"/>
        </w:rPr>
        <w:t>critical</w:t>
      </w:r>
      <w:r w:rsidR="00597697">
        <w:rPr>
          <w:rFonts w:ascii="Arial" w:hAnsi="Arial" w:cs="Arial"/>
          <w:sz w:val="20"/>
          <w:szCs w:val="20"/>
        </w:rPr>
        <w:t xml:space="preserve"> objectives the management approach of a “solo leader” would be most effective. However, a “team leader” would “fulfil the leadership role by creating a sense of mission”</w:t>
      </w:r>
      <w:r w:rsidR="00F9232A">
        <w:rPr>
          <w:rFonts w:ascii="Arial" w:hAnsi="Arial" w:cs="Arial"/>
          <w:sz w:val="20"/>
          <w:szCs w:val="20"/>
        </w:rPr>
        <w:t xml:space="preserve"> (Belbin, 2010) and “in possessing the people skills to recognize them (strong points) in others, and in the strength of purpose to draw </w:t>
      </w:r>
      <w:r w:rsidR="00457441">
        <w:rPr>
          <w:rFonts w:ascii="Arial" w:hAnsi="Arial" w:cs="Arial"/>
          <w:sz w:val="20"/>
          <w:szCs w:val="20"/>
        </w:rPr>
        <w:t>suitably</w:t>
      </w:r>
      <w:r w:rsidR="00F9232A">
        <w:rPr>
          <w:rFonts w:ascii="Arial" w:hAnsi="Arial" w:cs="Arial"/>
          <w:sz w:val="20"/>
          <w:szCs w:val="20"/>
        </w:rPr>
        <w:t xml:space="preserve"> gifted </w:t>
      </w:r>
      <w:r w:rsidR="00457441">
        <w:rPr>
          <w:rFonts w:ascii="Arial" w:hAnsi="Arial" w:cs="Arial"/>
          <w:sz w:val="20"/>
          <w:szCs w:val="20"/>
        </w:rPr>
        <w:t>individuals</w:t>
      </w:r>
      <w:r w:rsidR="00F9232A">
        <w:rPr>
          <w:rFonts w:ascii="Arial" w:hAnsi="Arial" w:cs="Arial"/>
          <w:sz w:val="20"/>
          <w:szCs w:val="20"/>
        </w:rPr>
        <w:t xml:space="preserve">” (Belbin, 2010) to better manage efficient team </w:t>
      </w:r>
      <w:r w:rsidR="00457441">
        <w:rPr>
          <w:rFonts w:ascii="Arial" w:hAnsi="Arial" w:cs="Arial"/>
          <w:sz w:val="20"/>
          <w:szCs w:val="20"/>
        </w:rPr>
        <w:t>activities</w:t>
      </w:r>
      <w:r w:rsidR="00F9232A">
        <w:rPr>
          <w:rFonts w:ascii="Arial" w:hAnsi="Arial" w:cs="Arial"/>
          <w:sz w:val="20"/>
          <w:szCs w:val="20"/>
        </w:rPr>
        <w:t xml:space="preserve"> to meet the Organisation’s objectives.</w:t>
      </w:r>
    </w:p>
    <w:p w14:paraId="5761F438" w14:textId="77777777" w:rsidR="00070F57" w:rsidRDefault="00070F57" w:rsidP="00844AAC">
      <w:pPr>
        <w:tabs>
          <w:tab w:val="left" w:pos="4057"/>
        </w:tabs>
        <w:rPr>
          <w:rFonts w:ascii="Arial" w:hAnsi="Arial" w:cs="Arial"/>
          <w:sz w:val="20"/>
          <w:szCs w:val="20"/>
        </w:rPr>
      </w:pPr>
    </w:p>
    <w:p w14:paraId="28F495BB" w14:textId="77777777" w:rsidR="00AF4D21" w:rsidRDefault="00AF4D21" w:rsidP="00844AAC">
      <w:pPr>
        <w:tabs>
          <w:tab w:val="left" w:pos="4057"/>
        </w:tabs>
        <w:rPr>
          <w:rFonts w:ascii="Arial" w:hAnsi="Arial" w:cs="Arial"/>
          <w:sz w:val="20"/>
          <w:szCs w:val="20"/>
        </w:rPr>
      </w:pPr>
    </w:p>
    <w:p w14:paraId="47AF5241" w14:textId="73220159" w:rsidR="00844AAC" w:rsidRPr="002B2961" w:rsidRDefault="00070F57" w:rsidP="002B2961">
      <w:pPr>
        <w:pStyle w:val="ListParagraph"/>
        <w:numPr>
          <w:ilvl w:val="0"/>
          <w:numId w:val="15"/>
        </w:numPr>
        <w:tabs>
          <w:tab w:val="left" w:pos="4057"/>
        </w:tabs>
        <w:rPr>
          <w:rFonts w:ascii="Arial" w:hAnsi="Arial" w:cs="Arial"/>
          <w:b/>
        </w:rPr>
      </w:pPr>
      <w:r>
        <w:rPr>
          <w:rFonts w:ascii="Arial" w:hAnsi="Arial" w:cs="Arial"/>
          <w:b/>
        </w:rPr>
        <w:t xml:space="preserve">Principles for </w:t>
      </w:r>
      <w:r w:rsidR="00D21AC8">
        <w:rPr>
          <w:rFonts w:ascii="Arial" w:hAnsi="Arial" w:cs="Arial"/>
          <w:b/>
        </w:rPr>
        <w:t xml:space="preserve">the Recruitment and Selection of </w:t>
      </w:r>
      <w:r>
        <w:rPr>
          <w:rFonts w:ascii="Arial" w:hAnsi="Arial" w:cs="Arial"/>
          <w:b/>
        </w:rPr>
        <w:t>Staff</w:t>
      </w:r>
    </w:p>
    <w:p w14:paraId="243328EF" w14:textId="77777777" w:rsidR="00BF2EC1" w:rsidRDefault="00BF2EC1" w:rsidP="00844AAC">
      <w:pPr>
        <w:tabs>
          <w:tab w:val="left" w:pos="4057"/>
        </w:tabs>
        <w:rPr>
          <w:rFonts w:ascii="Arial" w:hAnsi="Arial" w:cs="Arial"/>
        </w:rPr>
      </w:pPr>
    </w:p>
    <w:p w14:paraId="04F71959" w14:textId="0FD431CA" w:rsidR="005B0DE6" w:rsidRPr="00823D49" w:rsidRDefault="00823D49" w:rsidP="00823D49">
      <w:pPr>
        <w:tabs>
          <w:tab w:val="left" w:pos="4057"/>
        </w:tabs>
        <w:rPr>
          <w:rFonts w:ascii="Arial" w:hAnsi="Arial" w:cs="Arial"/>
          <w:b/>
          <w:sz w:val="20"/>
          <w:szCs w:val="20"/>
        </w:rPr>
      </w:pPr>
      <w:r>
        <w:rPr>
          <w:rFonts w:ascii="Arial" w:hAnsi="Arial" w:cs="Arial"/>
          <w:b/>
          <w:sz w:val="20"/>
          <w:szCs w:val="20"/>
        </w:rPr>
        <w:t xml:space="preserve">2.1 </w:t>
      </w:r>
      <w:r w:rsidR="0015714A" w:rsidRPr="00823D49">
        <w:rPr>
          <w:rFonts w:ascii="Arial" w:hAnsi="Arial" w:cs="Arial"/>
          <w:b/>
          <w:sz w:val="20"/>
          <w:szCs w:val="20"/>
        </w:rPr>
        <w:t>Effective Processes for the Recruitment and Selecting of Staff</w:t>
      </w:r>
    </w:p>
    <w:p w14:paraId="441483BB" w14:textId="77777777" w:rsidR="00844AAC" w:rsidRDefault="00844AAC" w:rsidP="00B30185">
      <w:pPr>
        <w:tabs>
          <w:tab w:val="left" w:pos="4057"/>
        </w:tabs>
        <w:rPr>
          <w:rFonts w:ascii="Arial" w:hAnsi="Arial" w:cs="Arial"/>
          <w:sz w:val="20"/>
          <w:szCs w:val="20"/>
        </w:rPr>
      </w:pPr>
    </w:p>
    <w:p w14:paraId="309A8823" w14:textId="26A61C6B" w:rsidR="00F61179" w:rsidRDefault="002B2961" w:rsidP="00070F57">
      <w:pPr>
        <w:tabs>
          <w:tab w:val="left" w:pos="4057"/>
        </w:tabs>
        <w:rPr>
          <w:rFonts w:ascii="Arial" w:hAnsi="Arial" w:cs="Arial"/>
          <w:sz w:val="20"/>
          <w:szCs w:val="20"/>
        </w:rPr>
      </w:pPr>
      <w:r>
        <w:rPr>
          <w:rFonts w:ascii="Arial" w:hAnsi="Arial" w:cs="Arial"/>
          <w:sz w:val="20"/>
          <w:szCs w:val="20"/>
        </w:rPr>
        <w:t xml:space="preserve">2.1.1     </w:t>
      </w:r>
      <w:r w:rsidR="00F61179">
        <w:rPr>
          <w:rFonts w:ascii="Arial" w:hAnsi="Arial" w:cs="Arial"/>
          <w:sz w:val="20"/>
          <w:szCs w:val="20"/>
        </w:rPr>
        <w:t xml:space="preserve">Well-defined and concise strategy elements will be </w:t>
      </w:r>
      <w:r w:rsidR="00282D1E">
        <w:rPr>
          <w:rFonts w:ascii="Arial" w:hAnsi="Arial" w:cs="Arial"/>
          <w:sz w:val="20"/>
          <w:szCs w:val="20"/>
        </w:rPr>
        <w:t>used</w:t>
      </w:r>
      <w:r w:rsidR="00F61179">
        <w:rPr>
          <w:rFonts w:ascii="Arial" w:hAnsi="Arial" w:cs="Arial"/>
          <w:sz w:val="20"/>
          <w:szCs w:val="20"/>
        </w:rPr>
        <w:t xml:space="preserve"> from the outset to minimise a waste in resources </w:t>
      </w:r>
      <w:r w:rsidR="00282D1E">
        <w:rPr>
          <w:rFonts w:ascii="Arial" w:hAnsi="Arial" w:cs="Arial"/>
          <w:sz w:val="20"/>
          <w:szCs w:val="20"/>
        </w:rPr>
        <w:t xml:space="preserve">or weak hires. </w:t>
      </w:r>
      <w:r w:rsidR="00457441">
        <w:rPr>
          <w:rFonts w:ascii="Arial" w:hAnsi="Arial" w:cs="Arial"/>
          <w:sz w:val="20"/>
          <w:szCs w:val="20"/>
        </w:rPr>
        <w:t>Recruitment can benefit from a</w:t>
      </w:r>
      <w:r w:rsidR="00282D1E">
        <w:rPr>
          <w:rFonts w:ascii="Arial" w:hAnsi="Arial" w:cs="Arial"/>
          <w:sz w:val="20"/>
          <w:szCs w:val="20"/>
        </w:rPr>
        <w:t xml:space="preserve"> utilisation of areas within the organisation that attract the top performing</w:t>
      </w:r>
      <w:r w:rsidR="00457441">
        <w:rPr>
          <w:rFonts w:ascii="Arial" w:hAnsi="Arial" w:cs="Arial"/>
          <w:sz w:val="20"/>
          <w:szCs w:val="20"/>
        </w:rPr>
        <w:t xml:space="preserve"> Movement Controllers. The team can be associated as a stepping stone to promotion or other career opportunities to increase attractiveness to potential candidates.</w:t>
      </w:r>
    </w:p>
    <w:p w14:paraId="54BD1EE4" w14:textId="77777777" w:rsidR="00F61179" w:rsidRDefault="00F61179" w:rsidP="00070F57">
      <w:pPr>
        <w:tabs>
          <w:tab w:val="left" w:pos="4057"/>
        </w:tabs>
        <w:rPr>
          <w:rFonts w:ascii="Arial" w:hAnsi="Arial" w:cs="Arial"/>
          <w:sz w:val="20"/>
          <w:szCs w:val="20"/>
        </w:rPr>
      </w:pPr>
    </w:p>
    <w:p w14:paraId="26E4D006" w14:textId="00C930E5" w:rsidR="009A1B39" w:rsidRDefault="00F61179" w:rsidP="00070F57">
      <w:pPr>
        <w:tabs>
          <w:tab w:val="left" w:pos="4057"/>
        </w:tabs>
        <w:rPr>
          <w:rFonts w:ascii="Arial" w:hAnsi="Arial" w:cs="Arial"/>
          <w:sz w:val="20"/>
          <w:szCs w:val="20"/>
        </w:rPr>
      </w:pPr>
      <w:r>
        <w:rPr>
          <w:rFonts w:ascii="Arial" w:hAnsi="Arial" w:cs="Arial"/>
          <w:sz w:val="20"/>
          <w:szCs w:val="20"/>
        </w:rPr>
        <w:t>2.1.2     The</w:t>
      </w:r>
      <w:r w:rsidR="00FA20E5">
        <w:rPr>
          <w:rFonts w:ascii="Arial" w:hAnsi="Arial" w:cs="Arial"/>
          <w:sz w:val="20"/>
          <w:szCs w:val="20"/>
        </w:rPr>
        <w:t xml:space="preserve"> “drawing up of job descriptions” (Torrington et al., 2017) will assist the recruitment process as to the competencies required for the selection, however flexibility is advised to avoid </w:t>
      </w:r>
      <w:r w:rsidR="003D7F89">
        <w:rPr>
          <w:rFonts w:ascii="Arial" w:hAnsi="Arial" w:cs="Arial"/>
          <w:sz w:val="20"/>
          <w:szCs w:val="20"/>
        </w:rPr>
        <w:t xml:space="preserve">the </w:t>
      </w:r>
      <w:r w:rsidR="00FA20E5">
        <w:rPr>
          <w:rFonts w:ascii="Arial" w:hAnsi="Arial" w:cs="Arial"/>
          <w:sz w:val="20"/>
          <w:szCs w:val="20"/>
        </w:rPr>
        <w:t>“clone culture” (Torrington et al., 2017)</w:t>
      </w:r>
      <w:r>
        <w:rPr>
          <w:rFonts w:ascii="Arial" w:hAnsi="Arial" w:cs="Arial"/>
          <w:sz w:val="20"/>
          <w:szCs w:val="20"/>
        </w:rPr>
        <w:t xml:space="preserve"> and follow a candidate-centric process for potential candidates to identify where they feel they would best perform. </w:t>
      </w:r>
    </w:p>
    <w:p w14:paraId="4D9CF3E3" w14:textId="77777777" w:rsidR="00457441" w:rsidRDefault="00457441" w:rsidP="00070F57">
      <w:pPr>
        <w:tabs>
          <w:tab w:val="left" w:pos="4057"/>
        </w:tabs>
        <w:rPr>
          <w:rFonts w:ascii="Arial" w:hAnsi="Arial" w:cs="Arial"/>
          <w:sz w:val="20"/>
          <w:szCs w:val="20"/>
        </w:rPr>
      </w:pPr>
    </w:p>
    <w:p w14:paraId="19451C17" w14:textId="31967629" w:rsidR="00457441" w:rsidRDefault="00457441" w:rsidP="00070F57">
      <w:pPr>
        <w:tabs>
          <w:tab w:val="left" w:pos="4057"/>
        </w:tabs>
        <w:rPr>
          <w:rFonts w:ascii="Arial" w:hAnsi="Arial" w:cs="Arial"/>
          <w:sz w:val="20"/>
          <w:szCs w:val="20"/>
        </w:rPr>
      </w:pPr>
      <w:r>
        <w:rPr>
          <w:rFonts w:ascii="Arial" w:hAnsi="Arial" w:cs="Arial"/>
          <w:sz w:val="20"/>
          <w:szCs w:val="20"/>
        </w:rPr>
        <w:t xml:space="preserve">2.1.3     Internal recruitment is favoured as it is “less expensive with no need for job advertisements” (Torrington et al., 2017) bar an insert into the trade newsletter/routine orders. “Internal recruits are typically able to take up new posts much more quickly than people being bought in” (Torrington et al., 2017), Movement Controllers have a knowledge of the sector already and aware of the overall corporate and organisational objectives. </w:t>
      </w:r>
    </w:p>
    <w:p w14:paraId="33AE1BC6" w14:textId="77777777" w:rsidR="0015714A" w:rsidRDefault="0015714A" w:rsidP="009A1B39">
      <w:pPr>
        <w:tabs>
          <w:tab w:val="left" w:pos="4057"/>
        </w:tabs>
        <w:rPr>
          <w:rFonts w:ascii="Arial" w:hAnsi="Arial" w:cs="Arial"/>
          <w:sz w:val="20"/>
          <w:szCs w:val="20"/>
        </w:rPr>
      </w:pPr>
    </w:p>
    <w:p w14:paraId="743FD517" w14:textId="77777777" w:rsidR="00457441" w:rsidRDefault="00457441" w:rsidP="009A1B39">
      <w:pPr>
        <w:tabs>
          <w:tab w:val="left" w:pos="4057"/>
        </w:tabs>
        <w:rPr>
          <w:rFonts w:ascii="Arial" w:hAnsi="Arial" w:cs="Arial"/>
          <w:sz w:val="20"/>
          <w:szCs w:val="20"/>
        </w:rPr>
      </w:pPr>
    </w:p>
    <w:p w14:paraId="44437EB3" w14:textId="3A103337" w:rsidR="00D21AC8" w:rsidRPr="00D21AC8" w:rsidRDefault="00D21AC8" w:rsidP="00D21AC8">
      <w:pPr>
        <w:pStyle w:val="ListParagraph"/>
        <w:numPr>
          <w:ilvl w:val="0"/>
          <w:numId w:val="15"/>
        </w:numPr>
        <w:tabs>
          <w:tab w:val="left" w:pos="4057"/>
        </w:tabs>
        <w:rPr>
          <w:rFonts w:ascii="Arial" w:hAnsi="Arial" w:cs="Arial"/>
          <w:b/>
        </w:rPr>
      </w:pPr>
      <w:r>
        <w:rPr>
          <w:rFonts w:ascii="Arial" w:hAnsi="Arial" w:cs="Arial"/>
          <w:b/>
        </w:rPr>
        <w:t>The Importance and Process for Developing and Motivating People</w:t>
      </w:r>
    </w:p>
    <w:p w14:paraId="6C606647" w14:textId="77777777" w:rsidR="00D21AC8" w:rsidRDefault="00D21AC8" w:rsidP="00D21AC8">
      <w:pPr>
        <w:tabs>
          <w:tab w:val="left" w:pos="4057"/>
        </w:tabs>
        <w:rPr>
          <w:rFonts w:ascii="Arial" w:hAnsi="Arial" w:cs="Arial"/>
          <w:b/>
          <w:sz w:val="20"/>
          <w:szCs w:val="20"/>
        </w:rPr>
      </w:pPr>
    </w:p>
    <w:p w14:paraId="4940960C" w14:textId="6F5BCF59" w:rsidR="00D21AC8" w:rsidRPr="00462814" w:rsidRDefault="00D21AC8" w:rsidP="00D21AC8">
      <w:pPr>
        <w:tabs>
          <w:tab w:val="left" w:pos="4057"/>
        </w:tabs>
        <w:rPr>
          <w:rFonts w:ascii="Arial" w:hAnsi="Arial" w:cs="Arial"/>
          <w:b/>
          <w:sz w:val="20"/>
          <w:szCs w:val="20"/>
        </w:rPr>
      </w:pPr>
      <w:r>
        <w:rPr>
          <w:rFonts w:ascii="Arial" w:hAnsi="Arial" w:cs="Arial"/>
          <w:b/>
          <w:sz w:val="20"/>
          <w:szCs w:val="20"/>
        </w:rPr>
        <w:t>3</w:t>
      </w:r>
      <w:r w:rsidRPr="00462814">
        <w:rPr>
          <w:rFonts w:ascii="Arial" w:hAnsi="Arial" w:cs="Arial"/>
          <w:b/>
          <w:sz w:val="20"/>
          <w:szCs w:val="20"/>
        </w:rPr>
        <w:t>.</w:t>
      </w:r>
      <w:r>
        <w:rPr>
          <w:rFonts w:ascii="Arial" w:hAnsi="Arial" w:cs="Arial"/>
          <w:b/>
          <w:sz w:val="20"/>
          <w:szCs w:val="20"/>
        </w:rPr>
        <w:t xml:space="preserve">1 How to Motivate and Develop </w:t>
      </w:r>
      <w:r w:rsidR="00B84CDA">
        <w:rPr>
          <w:rFonts w:ascii="Arial" w:hAnsi="Arial" w:cs="Arial"/>
          <w:b/>
          <w:sz w:val="20"/>
          <w:szCs w:val="20"/>
        </w:rPr>
        <w:t>Oneself</w:t>
      </w:r>
      <w:r w:rsidR="00767FA8">
        <w:rPr>
          <w:rFonts w:ascii="Arial" w:hAnsi="Arial" w:cs="Arial"/>
          <w:b/>
          <w:sz w:val="20"/>
          <w:szCs w:val="20"/>
        </w:rPr>
        <w:t xml:space="preserve"> as a Manager</w:t>
      </w:r>
    </w:p>
    <w:p w14:paraId="4DC925B2" w14:textId="77777777" w:rsidR="00D21AC8" w:rsidRDefault="00D21AC8" w:rsidP="00D21AC8"/>
    <w:p w14:paraId="38B8079D" w14:textId="103FB481" w:rsidR="00D21AC8" w:rsidRDefault="00D21AC8" w:rsidP="00D21AC8">
      <w:pPr>
        <w:rPr>
          <w:rFonts w:ascii="Arial" w:hAnsi="Arial" w:cs="Arial"/>
          <w:sz w:val="20"/>
          <w:szCs w:val="20"/>
        </w:rPr>
      </w:pPr>
      <w:r>
        <w:rPr>
          <w:rFonts w:ascii="Arial" w:hAnsi="Arial" w:cs="Arial"/>
          <w:sz w:val="20"/>
          <w:szCs w:val="20"/>
        </w:rPr>
        <w:t xml:space="preserve">3.1.1     </w:t>
      </w:r>
      <w:r w:rsidR="00AA2316">
        <w:rPr>
          <w:rFonts w:ascii="Arial" w:hAnsi="Arial" w:cs="Arial"/>
          <w:sz w:val="20"/>
          <w:szCs w:val="20"/>
        </w:rPr>
        <w:t>E</w:t>
      </w:r>
      <w:r w:rsidR="00767FA8">
        <w:rPr>
          <w:rFonts w:ascii="Arial" w:hAnsi="Arial" w:cs="Arial"/>
          <w:sz w:val="20"/>
          <w:szCs w:val="20"/>
        </w:rPr>
        <w:t>mployees are given appraisals in the form of SJARs, these include development criteria set by the individual being appraised. These include short-term (next two years), mid-term (5 years) and long term (last post in career or ultimate-goal). Setting a goal</w:t>
      </w:r>
      <w:r w:rsidR="00AA2316">
        <w:rPr>
          <w:rFonts w:ascii="Arial" w:hAnsi="Arial" w:cs="Arial"/>
          <w:sz w:val="20"/>
          <w:szCs w:val="20"/>
        </w:rPr>
        <w:t xml:space="preserve"> as a manager can motivate oneself </w:t>
      </w:r>
      <w:r w:rsidR="00767FA8">
        <w:rPr>
          <w:rFonts w:ascii="Arial" w:hAnsi="Arial" w:cs="Arial"/>
          <w:sz w:val="20"/>
          <w:szCs w:val="20"/>
        </w:rPr>
        <w:t>and in turn motivate the team</w:t>
      </w:r>
      <w:r w:rsidR="00AA2316">
        <w:rPr>
          <w:rFonts w:ascii="Arial" w:hAnsi="Arial" w:cs="Arial"/>
          <w:sz w:val="20"/>
          <w:szCs w:val="20"/>
        </w:rPr>
        <w:t>,</w:t>
      </w:r>
      <w:r w:rsidR="00767FA8">
        <w:rPr>
          <w:rFonts w:ascii="Arial" w:hAnsi="Arial" w:cs="Arial"/>
          <w:sz w:val="20"/>
          <w:szCs w:val="20"/>
        </w:rPr>
        <w:t xml:space="preserve"> as a leader. Also, included in SJARs is a set of objectives to complete within the appraisal period, these are set again by the appraised, setting clear targets for career professional development. </w:t>
      </w:r>
    </w:p>
    <w:p w14:paraId="56E17922" w14:textId="77777777" w:rsidR="00767FA8" w:rsidRDefault="00767FA8" w:rsidP="00D21AC8">
      <w:pPr>
        <w:rPr>
          <w:rFonts w:ascii="Arial" w:hAnsi="Arial" w:cs="Arial"/>
          <w:sz w:val="20"/>
          <w:szCs w:val="20"/>
        </w:rPr>
      </w:pPr>
    </w:p>
    <w:p w14:paraId="54705BFE" w14:textId="2EFFD2E6" w:rsidR="00D21AC8" w:rsidRDefault="00767FA8" w:rsidP="00D21AC8">
      <w:pPr>
        <w:rPr>
          <w:rFonts w:ascii="Arial" w:hAnsi="Arial" w:cs="Arial"/>
          <w:sz w:val="20"/>
          <w:szCs w:val="20"/>
        </w:rPr>
      </w:pPr>
      <w:r>
        <w:rPr>
          <w:rFonts w:ascii="Arial" w:hAnsi="Arial" w:cs="Arial"/>
          <w:sz w:val="20"/>
          <w:szCs w:val="20"/>
        </w:rPr>
        <w:t>3.1.2     Managers can also talk to members of the team, to see how they can provide management better. Being a leader can encourage own intrinsic rewards of job satisfaction and a sense of achievement. This has an infecti</w:t>
      </w:r>
      <w:r w:rsidR="00222EC8">
        <w:rPr>
          <w:rFonts w:ascii="Arial" w:hAnsi="Arial" w:cs="Arial"/>
          <w:sz w:val="20"/>
          <w:szCs w:val="20"/>
        </w:rPr>
        <w:t>ous effect and positivity amongst a team produces</w:t>
      </w:r>
      <w:r>
        <w:rPr>
          <w:rFonts w:ascii="Arial" w:hAnsi="Arial" w:cs="Arial"/>
          <w:sz w:val="20"/>
          <w:szCs w:val="20"/>
        </w:rPr>
        <w:t xml:space="preserve"> productive</w:t>
      </w:r>
      <w:r w:rsidR="00222EC8">
        <w:rPr>
          <w:rFonts w:ascii="Arial" w:hAnsi="Arial" w:cs="Arial"/>
          <w:sz w:val="20"/>
          <w:szCs w:val="20"/>
        </w:rPr>
        <w:t xml:space="preserve"> outcomes.</w:t>
      </w:r>
    </w:p>
    <w:p w14:paraId="41656263" w14:textId="77777777" w:rsidR="003D7F89" w:rsidRDefault="003D7F89" w:rsidP="00D21AC8">
      <w:pPr>
        <w:rPr>
          <w:rFonts w:ascii="Arial" w:hAnsi="Arial" w:cs="Arial"/>
          <w:sz w:val="20"/>
          <w:szCs w:val="20"/>
        </w:rPr>
      </w:pPr>
    </w:p>
    <w:p w14:paraId="697C3559" w14:textId="77777777" w:rsidR="003D7F89" w:rsidRDefault="003D7F89" w:rsidP="00D21AC8">
      <w:pPr>
        <w:rPr>
          <w:rFonts w:ascii="Arial" w:hAnsi="Arial" w:cs="Arial"/>
          <w:sz w:val="20"/>
          <w:szCs w:val="20"/>
        </w:rPr>
      </w:pPr>
    </w:p>
    <w:p w14:paraId="5D178447" w14:textId="77777777" w:rsidR="003D7F89" w:rsidRPr="00222EC8" w:rsidRDefault="003D7F89" w:rsidP="00D21AC8">
      <w:pPr>
        <w:rPr>
          <w:rFonts w:ascii="Arial" w:hAnsi="Arial" w:cs="Arial"/>
          <w:sz w:val="20"/>
          <w:szCs w:val="20"/>
        </w:rPr>
      </w:pPr>
    </w:p>
    <w:p w14:paraId="6A3A75AD" w14:textId="77777777" w:rsidR="003D7F89" w:rsidRDefault="003D7F89" w:rsidP="00D21AC8">
      <w:pPr>
        <w:rPr>
          <w:rFonts w:ascii="Arial" w:hAnsi="Arial" w:cs="Arial"/>
          <w:b/>
          <w:sz w:val="20"/>
          <w:szCs w:val="20"/>
        </w:rPr>
      </w:pPr>
    </w:p>
    <w:p w14:paraId="3286FE9E" w14:textId="097A3D10" w:rsidR="00D21AC8" w:rsidRPr="0015714A" w:rsidRDefault="00D21AC8" w:rsidP="00D21AC8">
      <w:pPr>
        <w:rPr>
          <w:rFonts w:ascii="Arial" w:hAnsi="Arial" w:cs="Arial"/>
          <w:b/>
          <w:sz w:val="20"/>
          <w:szCs w:val="20"/>
        </w:rPr>
      </w:pPr>
      <w:r>
        <w:rPr>
          <w:rFonts w:ascii="Arial" w:hAnsi="Arial" w:cs="Arial"/>
          <w:b/>
          <w:sz w:val="20"/>
          <w:szCs w:val="20"/>
        </w:rPr>
        <w:lastRenderedPageBreak/>
        <w:t>3</w:t>
      </w:r>
      <w:r w:rsidRPr="0015714A">
        <w:rPr>
          <w:rFonts w:ascii="Arial" w:hAnsi="Arial" w:cs="Arial"/>
          <w:b/>
          <w:sz w:val="20"/>
          <w:szCs w:val="20"/>
        </w:rPr>
        <w:t xml:space="preserve">.2 </w:t>
      </w:r>
      <w:r>
        <w:rPr>
          <w:rFonts w:ascii="Arial" w:hAnsi="Arial" w:cs="Arial"/>
          <w:b/>
          <w:sz w:val="20"/>
          <w:szCs w:val="20"/>
        </w:rPr>
        <w:t xml:space="preserve">How to Motivate and Develop </w:t>
      </w:r>
      <w:r w:rsidR="00B84CDA">
        <w:rPr>
          <w:rFonts w:ascii="Arial" w:hAnsi="Arial" w:cs="Arial"/>
          <w:b/>
          <w:sz w:val="20"/>
          <w:szCs w:val="20"/>
        </w:rPr>
        <w:t>Other</w:t>
      </w:r>
      <w:r>
        <w:rPr>
          <w:rFonts w:ascii="Arial" w:hAnsi="Arial" w:cs="Arial"/>
          <w:b/>
          <w:sz w:val="20"/>
          <w:szCs w:val="20"/>
        </w:rPr>
        <w:t xml:space="preserve"> People</w:t>
      </w:r>
      <w:r w:rsidRPr="0015714A">
        <w:rPr>
          <w:rFonts w:ascii="Arial" w:hAnsi="Arial" w:cs="Arial"/>
          <w:b/>
          <w:sz w:val="20"/>
          <w:szCs w:val="20"/>
        </w:rPr>
        <w:t xml:space="preserve"> </w:t>
      </w:r>
    </w:p>
    <w:p w14:paraId="7FE2CA3D" w14:textId="77777777" w:rsidR="00D21AC8" w:rsidRDefault="00D21AC8" w:rsidP="00D21AC8">
      <w:pPr>
        <w:tabs>
          <w:tab w:val="left" w:pos="4057"/>
        </w:tabs>
        <w:rPr>
          <w:rFonts w:ascii="Arial" w:hAnsi="Arial" w:cs="Arial"/>
          <w:sz w:val="20"/>
          <w:szCs w:val="20"/>
        </w:rPr>
      </w:pPr>
    </w:p>
    <w:p w14:paraId="3A757401" w14:textId="19C6D129" w:rsidR="00D21AC8" w:rsidRDefault="00D21AC8" w:rsidP="00D21AC8">
      <w:pPr>
        <w:tabs>
          <w:tab w:val="left" w:pos="4057"/>
        </w:tabs>
        <w:rPr>
          <w:rFonts w:ascii="Arial" w:hAnsi="Arial" w:cs="Arial"/>
          <w:sz w:val="20"/>
          <w:szCs w:val="20"/>
        </w:rPr>
      </w:pPr>
      <w:r>
        <w:rPr>
          <w:rFonts w:ascii="Arial" w:hAnsi="Arial" w:cs="Arial"/>
          <w:sz w:val="20"/>
          <w:szCs w:val="20"/>
        </w:rPr>
        <w:t>3.2.1</w:t>
      </w:r>
      <w:r w:rsidR="00B84CDA">
        <w:rPr>
          <w:rFonts w:ascii="Arial" w:hAnsi="Arial" w:cs="Arial"/>
          <w:sz w:val="20"/>
          <w:szCs w:val="20"/>
        </w:rPr>
        <w:t xml:space="preserve">     “Only by creating a culture in which people can fulfil their potential can organisations survive, compete and grow in today’s global environment” (Rowland, 2012)</w:t>
      </w:r>
      <w:r w:rsidR="00AA2316">
        <w:rPr>
          <w:rFonts w:ascii="Arial" w:hAnsi="Arial" w:cs="Arial"/>
          <w:sz w:val="20"/>
          <w:szCs w:val="20"/>
        </w:rPr>
        <w:t>. As aforementioned individuals are encouraged to fulfil their own potential, developing on their ideas and listening to their input.</w:t>
      </w:r>
    </w:p>
    <w:p w14:paraId="0F405541" w14:textId="77777777" w:rsidR="00B84CDA" w:rsidRDefault="00B84CDA" w:rsidP="00D21AC8">
      <w:pPr>
        <w:tabs>
          <w:tab w:val="left" w:pos="4057"/>
        </w:tabs>
        <w:rPr>
          <w:rFonts w:ascii="Arial" w:hAnsi="Arial" w:cs="Arial"/>
          <w:sz w:val="20"/>
          <w:szCs w:val="20"/>
        </w:rPr>
      </w:pPr>
    </w:p>
    <w:p w14:paraId="321352C4" w14:textId="369E4180" w:rsidR="00B84CDA" w:rsidRDefault="00B84CDA" w:rsidP="00D21AC8">
      <w:pPr>
        <w:tabs>
          <w:tab w:val="left" w:pos="4057"/>
        </w:tabs>
        <w:rPr>
          <w:rFonts w:ascii="Arial" w:hAnsi="Arial" w:cs="Arial"/>
          <w:sz w:val="20"/>
          <w:szCs w:val="20"/>
        </w:rPr>
      </w:pPr>
      <w:r>
        <w:rPr>
          <w:rFonts w:ascii="Arial" w:hAnsi="Arial" w:cs="Arial"/>
          <w:sz w:val="20"/>
          <w:szCs w:val="20"/>
        </w:rPr>
        <w:t>3.2.2     “Appraisal is usually part of a performance management system and can result in increased pay or other rewards such as promotion, career opportunities or actions to remedy disciplinary or capability issues, perhaps resulting in a dismissal” (Rowland, 2012)</w:t>
      </w:r>
      <w:r w:rsidR="00AA2316">
        <w:rPr>
          <w:rFonts w:ascii="Arial" w:hAnsi="Arial" w:cs="Arial"/>
          <w:sz w:val="20"/>
          <w:szCs w:val="20"/>
        </w:rPr>
        <w:t>. The Army demonstrates an appraisal system (SJAR) where feedback is given, clear goals set and extrinsic and intrinsic motivational rewards are given in recognition for hard work. If soldiers have disciplinary issues there are processes suc</w:t>
      </w:r>
      <w:r w:rsidR="003D7F89">
        <w:rPr>
          <w:rFonts w:ascii="Arial" w:hAnsi="Arial" w:cs="Arial"/>
          <w:sz w:val="20"/>
          <w:szCs w:val="20"/>
        </w:rPr>
        <w:t>h as AGAI action</w:t>
      </w:r>
      <w:r w:rsidR="00AA2316">
        <w:rPr>
          <w:rFonts w:ascii="Arial" w:hAnsi="Arial" w:cs="Arial"/>
          <w:sz w:val="20"/>
          <w:szCs w:val="20"/>
        </w:rPr>
        <w:t xml:space="preserve"> and ultimately discharge</w:t>
      </w:r>
      <w:r w:rsidR="003D7F89">
        <w:rPr>
          <w:rFonts w:ascii="Arial" w:hAnsi="Arial" w:cs="Arial"/>
          <w:sz w:val="20"/>
          <w:szCs w:val="20"/>
        </w:rPr>
        <w:t xml:space="preserve"> from the Army</w:t>
      </w:r>
      <w:r w:rsidR="00AA2316">
        <w:rPr>
          <w:rFonts w:ascii="Arial" w:hAnsi="Arial" w:cs="Arial"/>
          <w:sz w:val="20"/>
          <w:szCs w:val="20"/>
        </w:rPr>
        <w:t>.</w:t>
      </w:r>
    </w:p>
    <w:p w14:paraId="0A9B4B26" w14:textId="77777777" w:rsidR="0015714A" w:rsidRDefault="0015714A" w:rsidP="009A1B39">
      <w:pPr>
        <w:tabs>
          <w:tab w:val="left" w:pos="4057"/>
        </w:tabs>
        <w:rPr>
          <w:rFonts w:ascii="Arial" w:hAnsi="Arial" w:cs="Arial"/>
          <w:sz w:val="20"/>
          <w:szCs w:val="20"/>
        </w:rPr>
      </w:pPr>
    </w:p>
    <w:p w14:paraId="16523F9F" w14:textId="41BDA39D" w:rsidR="00B84CDA" w:rsidRDefault="00B84CDA" w:rsidP="009A1B39">
      <w:pPr>
        <w:tabs>
          <w:tab w:val="left" w:pos="4057"/>
        </w:tabs>
        <w:rPr>
          <w:rFonts w:ascii="Arial" w:hAnsi="Arial" w:cs="Arial"/>
          <w:sz w:val="20"/>
          <w:szCs w:val="20"/>
        </w:rPr>
      </w:pPr>
      <w:r>
        <w:rPr>
          <w:rFonts w:ascii="Arial" w:hAnsi="Arial" w:cs="Arial"/>
          <w:sz w:val="20"/>
          <w:szCs w:val="20"/>
        </w:rPr>
        <w:t xml:space="preserve">3.2.3     “If… </w:t>
      </w:r>
      <w:r w:rsidR="00FF4126">
        <w:rPr>
          <w:rFonts w:ascii="Arial" w:hAnsi="Arial" w:cs="Arial"/>
          <w:sz w:val="20"/>
          <w:szCs w:val="20"/>
        </w:rPr>
        <w:t>performance</w:t>
      </w:r>
      <w:r>
        <w:rPr>
          <w:rFonts w:ascii="Arial" w:hAnsi="Arial" w:cs="Arial"/>
          <w:sz w:val="20"/>
          <w:szCs w:val="20"/>
        </w:rPr>
        <w:t xml:space="preserve"> review is focused on individual </w:t>
      </w:r>
      <w:r w:rsidR="00FF4126">
        <w:rPr>
          <w:rFonts w:ascii="Arial" w:hAnsi="Arial" w:cs="Arial"/>
          <w:sz w:val="20"/>
          <w:szCs w:val="20"/>
        </w:rPr>
        <w:t>contribution</w:t>
      </w:r>
      <w:r>
        <w:rPr>
          <w:rFonts w:ascii="Arial" w:hAnsi="Arial" w:cs="Arial"/>
          <w:sz w:val="20"/>
          <w:szCs w:val="20"/>
        </w:rPr>
        <w:t xml:space="preserve"> then commitment of teamwork may </w:t>
      </w:r>
      <w:r w:rsidR="00D56589">
        <w:rPr>
          <w:rFonts w:ascii="Arial" w:hAnsi="Arial" w:cs="Arial"/>
          <w:sz w:val="20"/>
          <w:szCs w:val="20"/>
        </w:rPr>
        <w:t xml:space="preserve">be prevented” (Rowland, 2012). Performance of the team will be analysed as that of a team but issues with individuals will be dealt with in a discretionary manner to not humiliate developing employees. </w:t>
      </w:r>
      <w:r>
        <w:rPr>
          <w:rFonts w:ascii="Arial" w:hAnsi="Arial" w:cs="Arial"/>
          <w:sz w:val="20"/>
          <w:szCs w:val="20"/>
        </w:rPr>
        <w:t xml:space="preserve"> </w:t>
      </w:r>
    </w:p>
    <w:p w14:paraId="029EAC01" w14:textId="77777777" w:rsidR="0015714A" w:rsidRDefault="0015714A" w:rsidP="009A1B39">
      <w:pPr>
        <w:tabs>
          <w:tab w:val="left" w:pos="4057"/>
        </w:tabs>
        <w:rPr>
          <w:rFonts w:ascii="Arial" w:hAnsi="Arial" w:cs="Arial"/>
          <w:sz w:val="20"/>
          <w:szCs w:val="20"/>
        </w:rPr>
      </w:pPr>
    </w:p>
    <w:p w14:paraId="02FEDFF1" w14:textId="7215B608" w:rsidR="009A1B39" w:rsidRPr="00A1125E" w:rsidRDefault="009A1B39" w:rsidP="00B30185">
      <w:pPr>
        <w:tabs>
          <w:tab w:val="left" w:pos="4057"/>
        </w:tabs>
        <w:rPr>
          <w:rFonts w:ascii="Arial" w:hAnsi="Arial" w:cs="Arial"/>
          <w:sz w:val="20"/>
          <w:szCs w:val="20"/>
        </w:rPr>
      </w:pPr>
    </w:p>
    <w:p w14:paraId="24238F5E" w14:textId="5C8CECB0" w:rsidR="00DB2B70" w:rsidRPr="00D21AC8" w:rsidRDefault="0015714A" w:rsidP="00D21AC8">
      <w:pPr>
        <w:pStyle w:val="ListParagraph"/>
        <w:numPr>
          <w:ilvl w:val="0"/>
          <w:numId w:val="15"/>
        </w:numPr>
        <w:tabs>
          <w:tab w:val="left" w:pos="4057"/>
        </w:tabs>
        <w:rPr>
          <w:rFonts w:ascii="Arial" w:hAnsi="Arial" w:cs="Arial"/>
          <w:b/>
        </w:rPr>
      </w:pPr>
      <w:r w:rsidRPr="00D21AC8">
        <w:rPr>
          <w:rFonts w:ascii="Arial" w:hAnsi="Arial" w:cs="Arial"/>
          <w:b/>
        </w:rPr>
        <w:t>Team Development and Management within Movement Control</w:t>
      </w:r>
    </w:p>
    <w:p w14:paraId="06CB35CC" w14:textId="77777777" w:rsidR="00462814" w:rsidRDefault="00462814" w:rsidP="00462814">
      <w:pPr>
        <w:tabs>
          <w:tab w:val="left" w:pos="4057"/>
        </w:tabs>
        <w:rPr>
          <w:rFonts w:ascii="Arial" w:hAnsi="Arial" w:cs="Arial"/>
          <w:b/>
          <w:sz w:val="20"/>
          <w:szCs w:val="20"/>
        </w:rPr>
      </w:pPr>
    </w:p>
    <w:p w14:paraId="0164B8B5" w14:textId="7FE1C966" w:rsidR="00462814" w:rsidRPr="00462814" w:rsidRDefault="00D21AC8" w:rsidP="00462814">
      <w:pPr>
        <w:tabs>
          <w:tab w:val="left" w:pos="4057"/>
        </w:tabs>
        <w:rPr>
          <w:rFonts w:ascii="Arial" w:hAnsi="Arial" w:cs="Arial"/>
          <w:b/>
          <w:sz w:val="20"/>
          <w:szCs w:val="20"/>
        </w:rPr>
      </w:pPr>
      <w:r>
        <w:rPr>
          <w:rFonts w:ascii="Arial" w:hAnsi="Arial" w:cs="Arial"/>
          <w:b/>
          <w:sz w:val="20"/>
          <w:szCs w:val="20"/>
        </w:rPr>
        <w:t>4</w:t>
      </w:r>
      <w:r w:rsidR="00462814" w:rsidRPr="00462814">
        <w:rPr>
          <w:rFonts w:ascii="Arial" w:hAnsi="Arial" w:cs="Arial"/>
          <w:b/>
          <w:sz w:val="20"/>
          <w:szCs w:val="20"/>
        </w:rPr>
        <w:t>.</w:t>
      </w:r>
      <w:r w:rsidR="00462814">
        <w:rPr>
          <w:rFonts w:ascii="Arial" w:hAnsi="Arial" w:cs="Arial"/>
          <w:b/>
          <w:sz w:val="20"/>
          <w:szCs w:val="20"/>
        </w:rPr>
        <w:t xml:space="preserve">1 </w:t>
      </w:r>
      <w:r w:rsidR="0015714A">
        <w:rPr>
          <w:rFonts w:ascii="Arial" w:hAnsi="Arial" w:cs="Arial"/>
          <w:b/>
          <w:sz w:val="20"/>
          <w:szCs w:val="20"/>
        </w:rPr>
        <w:t xml:space="preserve">Select a Team from a Group of Individuals </w:t>
      </w:r>
    </w:p>
    <w:p w14:paraId="1F0F9517" w14:textId="77777777" w:rsidR="00462814" w:rsidRDefault="00462814" w:rsidP="00462814"/>
    <w:p w14:paraId="15C86329" w14:textId="449F5222" w:rsidR="009E4765" w:rsidRDefault="00D21AC8" w:rsidP="00070F57">
      <w:pPr>
        <w:rPr>
          <w:rFonts w:ascii="Arial" w:hAnsi="Arial" w:cs="Arial"/>
          <w:sz w:val="20"/>
          <w:szCs w:val="20"/>
        </w:rPr>
      </w:pPr>
      <w:r>
        <w:rPr>
          <w:rFonts w:ascii="Arial" w:hAnsi="Arial" w:cs="Arial"/>
          <w:sz w:val="20"/>
          <w:szCs w:val="20"/>
        </w:rPr>
        <w:t>4</w:t>
      </w:r>
      <w:r w:rsidR="00A1125E">
        <w:rPr>
          <w:rFonts w:ascii="Arial" w:hAnsi="Arial" w:cs="Arial"/>
          <w:sz w:val="20"/>
          <w:szCs w:val="20"/>
        </w:rPr>
        <w:t xml:space="preserve">.1.1     </w:t>
      </w:r>
      <w:r w:rsidR="006611EF">
        <w:rPr>
          <w:rFonts w:ascii="Arial" w:hAnsi="Arial" w:cs="Arial"/>
          <w:sz w:val="20"/>
          <w:szCs w:val="20"/>
        </w:rPr>
        <w:t>A successful team is</w:t>
      </w:r>
      <w:r w:rsidR="00AA3C59">
        <w:rPr>
          <w:rFonts w:ascii="Arial" w:hAnsi="Arial" w:cs="Arial"/>
          <w:sz w:val="20"/>
          <w:szCs w:val="20"/>
        </w:rPr>
        <w:t xml:space="preserve"> </w:t>
      </w:r>
      <w:r w:rsidR="006611EF">
        <w:rPr>
          <w:rFonts w:ascii="Arial" w:hAnsi="Arial" w:cs="Arial"/>
          <w:sz w:val="20"/>
          <w:szCs w:val="20"/>
        </w:rPr>
        <w:t xml:space="preserve">developed by the goals that are set, and managers must “consider its purpose” (Belbin, 2010).  “Each player in a team… has a position and a specific responsibility. The skills of the… (individuals) are important but the strength of the team depends more specifically on how well the team combine” (Belbin, 2010). When assessing the capabilities of a team, it is paramount to consider the associated attributes of the individuals </w:t>
      </w:r>
      <w:r w:rsidR="003D7F89">
        <w:rPr>
          <w:rFonts w:ascii="Arial" w:hAnsi="Arial" w:cs="Arial"/>
          <w:sz w:val="20"/>
          <w:szCs w:val="20"/>
        </w:rPr>
        <w:t xml:space="preserve">as so </w:t>
      </w:r>
      <w:r w:rsidR="006611EF">
        <w:rPr>
          <w:rFonts w:ascii="Arial" w:hAnsi="Arial" w:cs="Arial"/>
          <w:sz w:val="20"/>
          <w:szCs w:val="20"/>
        </w:rPr>
        <w:t>to become “dynam</w:t>
      </w:r>
      <w:r w:rsidR="003D7F89">
        <w:rPr>
          <w:rFonts w:ascii="Arial" w:hAnsi="Arial" w:cs="Arial"/>
          <w:sz w:val="20"/>
          <w:szCs w:val="20"/>
        </w:rPr>
        <w:t>ically engaged in one another”, like cogs functioning together within a gearbox.</w:t>
      </w:r>
    </w:p>
    <w:p w14:paraId="5F4CEAE2" w14:textId="77777777" w:rsidR="006611EF" w:rsidRDefault="006611EF" w:rsidP="00070F57">
      <w:pPr>
        <w:rPr>
          <w:rFonts w:ascii="Arial" w:hAnsi="Arial" w:cs="Arial"/>
          <w:sz w:val="20"/>
          <w:szCs w:val="20"/>
        </w:rPr>
      </w:pPr>
    </w:p>
    <w:p w14:paraId="6DB7B6D8" w14:textId="57D71110" w:rsidR="006611EF" w:rsidRDefault="006611EF" w:rsidP="00070F57">
      <w:pPr>
        <w:rPr>
          <w:rFonts w:ascii="Arial" w:hAnsi="Arial" w:cs="Arial"/>
          <w:sz w:val="20"/>
          <w:szCs w:val="20"/>
        </w:rPr>
      </w:pPr>
      <w:r>
        <w:rPr>
          <w:rFonts w:ascii="Arial" w:hAnsi="Arial" w:cs="Arial"/>
          <w:sz w:val="20"/>
          <w:szCs w:val="20"/>
        </w:rPr>
        <w:t>4.1.2     The Army has a reputation of a “cloning policy in recruitment” (Belbin, 2010) however this could not be further from the truth. Managers within the Movement Control organisation have a</w:t>
      </w:r>
      <w:r w:rsidR="0071006D">
        <w:rPr>
          <w:rFonts w:ascii="Arial" w:hAnsi="Arial" w:cs="Arial"/>
          <w:sz w:val="20"/>
          <w:szCs w:val="20"/>
        </w:rPr>
        <w:t>n adequate</w:t>
      </w:r>
      <w:r>
        <w:rPr>
          <w:rFonts w:ascii="Arial" w:hAnsi="Arial" w:cs="Arial"/>
          <w:sz w:val="20"/>
          <w:szCs w:val="20"/>
        </w:rPr>
        <w:t xml:space="preserve"> </w:t>
      </w:r>
      <w:r w:rsidR="0071006D">
        <w:rPr>
          <w:rFonts w:ascii="Arial" w:hAnsi="Arial" w:cs="Arial"/>
          <w:sz w:val="20"/>
          <w:szCs w:val="20"/>
        </w:rPr>
        <w:t xml:space="preserve">supply of candidates with a diversity of talents to contribute to team roles. </w:t>
      </w:r>
    </w:p>
    <w:p w14:paraId="0D999433" w14:textId="77777777" w:rsidR="0071006D" w:rsidRDefault="0071006D" w:rsidP="00070F57">
      <w:pPr>
        <w:rPr>
          <w:rFonts w:ascii="Arial" w:hAnsi="Arial" w:cs="Arial"/>
          <w:sz w:val="20"/>
          <w:szCs w:val="20"/>
        </w:rPr>
      </w:pPr>
    </w:p>
    <w:p w14:paraId="70B676EA" w14:textId="72D2A80D" w:rsidR="0071006D" w:rsidRDefault="0071006D" w:rsidP="00070F57">
      <w:pPr>
        <w:rPr>
          <w:rFonts w:ascii="Arial" w:hAnsi="Arial" w:cs="Arial"/>
          <w:sz w:val="20"/>
          <w:szCs w:val="20"/>
        </w:rPr>
      </w:pPr>
      <w:r>
        <w:rPr>
          <w:rFonts w:ascii="Arial" w:hAnsi="Arial" w:cs="Arial"/>
          <w:sz w:val="20"/>
          <w:szCs w:val="20"/>
        </w:rPr>
        <w:t xml:space="preserve">4.1.3     As Belbin, (2010) implies: “smaller teams have consistently shown greater balance of flexibility and success than larger ones’. </w:t>
      </w:r>
      <w:r w:rsidR="00457441">
        <w:rPr>
          <w:rFonts w:ascii="Arial" w:hAnsi="Arial" w:cs="Arial"/>
          <w:sz w:val="20"/>
          <w:szCs w:val="20"/>
        </w:rPr>
        <w:t>So, for</w:t>
      </w:r>
      <w:r>
        <w:rPr>
          <w:rFonts w:ascii="Arial" w:hAnsi="Arial" w:cs="Arial"/>
          <w:sz w:val="20"/>
          <w:szCs w:val="20"/>
        </w:rPr>
        <w:t xml:space="preserve"> the project to be a success, a development of a new team should be kept at a minimal, with the “ideal number 4”</w:t>
      </w:r>
      <w:r w:rsidRPr="0071006D">
        <w:rPr>
          <w:rFonts w:ascii="Arial" w:hAnsi="Arial" w:cs="Arial"/>
          <w:sz w:val="20"/>
          <w:szCs w:val="20"/>
        </w:rPr>
        <w:t xml:space="preserve"> </w:t>
      </w:r>
      <w:r>
        <w:rPr>
          <w:rFonts w:ascii="Arial" w:hAnsi="Arial" w:cs="Arial"/>
          <w:sz w:val="20"/>
          <w:szCs w:val="20"/>
        </w:rPr>
        <w:t>(Belbin, 2010).</w:t>
      </w:r>
    </w:p>
    <w:p w14:paraId="504E8A67" w14:textId="77777777" w:rsidR="0071006D" w:rsidRPr="0015714A" w:rsidRDefault="0071006D" w:rsidP="009E4765">
      <w:pPr>
        <w:rPr>
          <w:rFonts w:ascii="Arial" w:hAnsi="Arial" w:cs="Arial"/>
          <w:b/>
          <w:sz w:val="20"/>
          <w:szCs w:val="20"/>
        </w:rPr>
      </w:pPr>
    </w:p>
    <w:p w14:paraId="36073587" w14:textId="6AEDE877" w:rsidR="0015714A" w:rsidRPr="0015714A" w:rsidRDefault="00D21AC8" w:rsidP="009E4765">
      <w:pPr>
        <w:rPr>
          <w:rFonts w:ascii="Arial" w:hAnsi="Arial" w:cs="Arial"/>
          <w:b/>
          <w:sz w:val="20"/>
          <w:szCs w:val="20"/>
        </w:rPr>
      </w:pPr>
      <w:r>
        <w:rPr>
          <w:rFonts w:ascii="Arial" w:hAnsi="Arial" w:cs="Arial"/>
          <w:b/>
          <w:sz w:val="20"/>
          <w:szCs w:val="20"/>
        </w:rPr>
        <w:t>4</w:t>
      </w:r>
      <w:r w:rsidR="0015714A" w:rsidRPr="0015714A">
        <w:rPr>
          <w:rFonts w:ascii="Arial" w:hAnsi="Arial" w:cs="Arial"/>
          <w:b/>
          <w:sz w:val="20"/>
          <w:szCs w:val="20"/>
        </w:rPr>
        <w:t>.2 Plan, Organise, Direct and Control the Work of others to Achieve Desired Outcomes</w:t>
      </w:r>
    </w:p>
    <w:p w14:paraId="25051EB8" w14:textId="77777777" w:rsidR="00F33134" w:rsidRDefault="00F33134" w:rsidP="00B30185">
      <w:pPr>
        <w:tabs>
          <w:tab w:val="left" w:pos="4057"/>
        </w:tabs>
        <w:rPr>
          <w:rFonts w:ascii="Arial" w:hAnsi="Arial" w:cs="Arial"/>
          <w:sz w:val="20"/>
          <w:szCs w:val="20"/>
        </w:rPr>
      </w:pPr>
    </w:p>
    <w:p w14:paraId="16E7C19D" w14:textId="7763730D" w:rsidR="0015714A" w:rsidRDefault="00D21AC8" w:rsidP="00B30185">
      <w:pPr>
        <w:tabs>
          <w:tab w:val="left" w:pos="4057"/>
        </w:tabs>
        <w:rPr>
          <w:rFonts w:ascii="Arial" w:hAnsi="Arial" w:cs="Arial"/>
          <w:sz w:val="20"/>
          <w:szCs w:val="20"/>
        </w:rPr>
      </w:pPr>
      <w:r>
        <w:rPr>
          <w:rFonts w:ascii="Arial" w:hAnsi="Arial" w:cs="Arial"/>
          <w:sz w:val="20"/>
          <w:szCs w:val="20"/>
        </w:rPr>
        <w:t>4</w:t>
      </w:r>
      <w:r w:rsidR="0015714A">
        <w:rPr>
          <w:rFonts w:ascii="Arial" w:hAnsi="Arial" w:cs="Arial"/>
          <w:sz w:val="20"/>
          <w:szCs w:val="20"/>
        </w:rPr>
        <w:t>.2.1</w:t>
      </w:r>
      <w:r w:rsidR="00705AFC">
        <w:rPr>
          <w:rFonts w:ascii="Arial" w:hAnsi="Arial" w:cs="Arial"/>
          <w:sz w:val="20"/>
          <w:szCs w:val="20"/>
        </w:rPr>
        <w:t xml:space="preserve">     </w:t>
      </w:r>
      <w:r w:rsidR="00492B28">
        <w:rPr>
          <w:rFonts w:ascii="Arial" w:hAnsi="Arial" w:cs="Arial"/>
          <w:sz w:val="20"/>
          <w:szCs w:val="20"/>
        </w:rPr>
        <w:t xml:space="preserve">“Clear goals… are critical to ensure that everyone in the team is heading in the same direction’’ (Biech, 2008). From the outset plans should be made with the desire goals of the organisation illustrated clearly in that of the individual’s. Clear goals reduce demotivation, increasing productivity to achieve positive outcomes. </w:t>
      </w:r>
    </w:p>
    <w:p w14:paraId="231D210B" w14:textId="77777777" w:rsidR="00492B28" w:rsidRDefault="00492B28" w:rsidP="00B30185">
      <w:pPr>
        <w:tabs>
          <w:tab w:val="left" w:pos="4057"/>
        </w:tabs>
        <w:rPr>
          <w:rFonts w:ascii="Arial" w:hAnsi="Arial" w:cs="Arial"/>
          <w:sz w:val="20"/>
          <w:szCs w:val="20"/>
        </w:rPr>
      </w:pPr>
    </w:p>
    <w:p w14:paraId="44008388" w14:textId="04BBCDC9" w:rsidR="00492B28" w:rsidRDefault="00492B28" w:rsidP="00B30185">
      <w:pPr>
        <w:tabs>
          <w:tab w:val="left" w:pos="4057"/>
        </w:tabs>
        <w:rPr>
          <w:rFonts w:ascii="Arial" w:hAnsi="Arial" w:cs="Arial"/>
          <w:sz w:val="20"/>
          <w:szCs w:val="20"/>
        </w:rPr>
      </w:pPr>
      <w:r>
        <w:rPr>
          <w:rFonts w:ascii="Arial" w:hAnsi="Arial" w:cs="Arial"/>
          <w:sz w:val="20"/>
          <w:szCs w:val="20"/>
        </w:rPr>
        <w:t>4.2.2     The direction and control of people can be coordinated effectively by “defined roles” (Biech, 2008), utilising individual’s strengths in that position, relative to this “open and clear communication” (</w:t>
      </w:r>
      <w:r w:rsidR="00220E28">
        <w:rPr>
          <w:rFonts w:ascii="Arial" w:hAnsi="Arial" w:cs="Arial"/>
          <w:sz w:val="20"/>
          <w:szCs w:val="20"/>
        </w:rPr>
        <w:t>Biech</w:t>
      </w:r>
      <w:r>
        <w:rPr>
          <w:rFonts w:ascii="Arial" w:hAnsi="Arial" w:cs="Arial"/>
          <w:sz w:val="20"/>
          <w:szCs w:val="20"/>
        </w:rPr>
        <w:t>, 2008) boosts productiveness and as a result team cohesion.</w:t>
      </w:r>
    </w:p>
    <w:p w14:paraId="2524393D" w14:textId="77777777" w:rsidR="00492B28" w:rsidRDefault="00492B28" w:rsidP="00B30185">
      <w:pPr>
        <w:tabs>
          <w:tab w:val="left" w:pos="4057"/>
        </w:tabs>
        <w:rPr>
          <w:rFonts w:ascii="Arial" w:hAnsi="Arial" w:cs="Arial"/>
          <w:sz w:val="20"/>
          <w:szCs w:val="20"/>
        </w:rPr>
      </w:pPr>
    </w:p>
    <w:p w14:paraId="21CE54FF" w14:textId="570245F1" w:rsidR="00492B28" w:rsidRDefault="00492B28" w:rsidP="00B30185">
      <w:pPr>
        <w:tabs>
          <w:tab w:val="left" w:pos="4057"/>
        </w:tabs>
        <w:rPr>
          <w:rFonts w:ascii="Arial" w:hAnsi="Arial" w:cs="Arial"/>
          <w:sz w:val="20"/>
          <w:szCs w:val="20"/>
        </w:rPr>
      </w:pPr>
      <w:r>
        <w:rPr>
          <w:rFonts w:ascii="Arial" w:hAnsi="Arial" w:cs="Arial"/>
          <w:sz w:val="20"/>
          <w:szCs w:val="20"/>
        </w:rPr>
        <w:t>4.2.3     “The development of individuals is a key component of corporate strategy” (Rowland, 2012)</w:t>
      </w:r>
      <w:r w:rsidR="00823D49">
        <w:rPr>
          <w:rFonts w:ascii="Arial" w:hAnsi="Arial" w:cs="Arial"/>
          <w:sz w:val="20"/>
          <w:szCs w:val="20"/>
        </w:rPr>
        <w:t xml:space="preserve">, with routine performance management appraisals of both the team and individuals with effective feedback provides the direction and control elements associated of intrinsic inclusivity. </w:t>
      </w:r>
    </w:p>
    <w:p w14:paraId="5AC35075" w14:textId="77777777" w:rsidR="0015714A" w:rsidRDefault="0015714A" w:rsidP="00B30185">
      <w:pPr>
        <w:tabs>
          <w:tab w:val="left" w:pos="4057"/>
        </w:tabs>
        <w:rPr>
          <w:rFonts w:ascii="Arial" w:hAnsi="Arial" w:cs="Arial"/>
          <w:sz w:val="20"/>
          <w:szCs w:val="20"/>
        </w:rPr>
      </w:pPr>
    </w:p>
    <w:p w14:paraId="7BC2A709" w14:textId="024A4499" w:rsidR="0015714A" w:rsidRPr="0015714A" w:rsidRDefault="00D21AC8" w:rsidP="00B30185">
      <w:pPr>
        <w:tabs>
          <w:tab w:val="left" w:pos="4057"/>
        </w:tabs>
        <w:rPr>
          <w:rFonts w:ascii="Arial" w:hAnsi="Arial" w:cs="Arial"/>
          <w:b/>
          <w:sz w:val="20"/>
          <w:szCs w:val="20"/>
        </w:rPr>
      </w:pPr>
      <w:r>
        <w:rPr>
          <w:rFonts w:ascii="Arial" w:hAnsi="Arial" w:cs="Arial"/>
          <w:b/>
          <w:sz w:val="20"/>
          <w:szCs w:val="20"/>
        </w:rPr>
        <w:t>4</w:t>
      </w:r>
      <w:r w:rsidR="0015714A" w:rsidRPr="0015714A">
        <w:rPr>
          <w:rFonts w:ascii="Arial" w:hAnsi="Arial" w:cs="Arial"/>
          <w:b/>
          <w:sz w:val="20"/>
          <w:szCs w:val="20"/>
        </w:rPr>
        <w:t xml:space="preserve">.3 Effective Communication in Movement Control </w:t>
      </w:r>
    </w:p>
    <w:p w14:paraId="7ECD3240" w14:textId="77777777" w:rsidR="0015714A" w:rsidRDefault="0015714A" w:rsidP="00B30185">
      <w:pPr>
        <w:tabs>
          <w:tab w:val="left" w:pos="4057"/>
        </w:tabs>
        <w:rPr>
          <w:rFonts w:ascii="Arial" w:hAnsi="Arial" w:cs="Arial"/>
          <w:sz w:val="20"/>
          <w:szCs w:val="20"/>
        </w:rPr>
      </w:pPr>
    </w:p>
    <w:p w14:paraId="5C3A8B98" w14:textId="36318699" w:rsidR="00AA045D" w:rsidRDefault="00D21AC8" w:rsidP="00B30185">
      <w:pPr>
        <w:tabs>
          <w:tab w:val="left" w:pos="4057"/>
        </w:tabs>
        <w:rPr>
          <w:rFonts w:ascii="Arial" w:hAnsi="Arial" w:cs="Arial"/>
          <w:sz w:val="20"/>
          <w:szCs w:val="20"/>
        </w:rPr>
      </w:pPr>
      <w:r>
        <w:rPr>
          <w:rFonts w:ascii="Arial" w:hAnsi="Arial" w:cs="Arial"/>
          <w:sz w:val="20"/>
          <w:szCs w:val="20"/>
        </w:rPr>
        <w:t>4</w:t>
      </w:r>
      <w:r w:rsidR="0015714A">
        <w:rPr>
          <w:rFonts w:ascii="Arial" w:hAnsi="Arial" w:cs="Arial"/>
          <w:sz w:val="20"/>
          <w:szCs w:val="20"/>
        </w:rPr>
        <w:t>.3.1</w:t>
      </w:r>
      <w:r w:rsidR="00AA045D">
        <w:rPr>
          <w:rFonts w:ascii="Arial" w:hAnsi="Arial" w:cs="Arial"/>
          <w:sz w:val="20"/>
          <w:szCs w:val="20"/>
        </w:rPr>
        <w:t xml:space="preserve">     “Move by many organisations to management systems, which espouse teamwork and a shared mission”</w:t>
      </w:r>
      <w:r w:rsidR="00B84CDA">
        <w:rPr>
          <w:rFonts w:ascii="Arial" w:hAnsi="Arial" w:cs="Arial"/>
          <w:sz w:val="20"/>
          <w:szCs w:val="20"/>
        </w:rPr>
        <w:t xml:space="preserve"> (Rowland, 2012)</w:t>
      </w:r>
    </w:p>
    <w:p w14:paraId="194E87AF" w14:textId="77777777" w:rsidR="00AA045D" w:rsidRDefault="00AA045D" w:rsidP="00B30185">
      <w:pPr>
        <w:tabs>
          <w:tab w:val="left" w:pos="4057"/>
        </w:tabs>
        <w:rPr>
          <w:rFonts w:ascii="Arial" w:hAnsi="Arial" w:cs="Arial"/>
          <w:sz w:val="20"/>
          <w:szCs w:val="20"/>
        </w:rPr>
      </w:pPr>
    </w:p>
    <w:p w14:paraId="18F1A2AD" w14:textId="5A34FE6A" w:rsidR="0015714A" w:rsidRDefault="00AA045D" w:rsidP="00B30185">
      <w:pPr>
        <w:tabs>
          <w:tab w:val="left" w:pos="4057"/>
        </w:tabs>
        <w:rPr>
          <w:rFonts w:ascii="Arial" w:hAnsi="Arial" w:cs="Arial"/>
          <w:sz w:val="20"/>
          <w:szCs w:val="20"/>
        </w:rPr>
      </w:pPr>
      <w:r>
        <w:rPr>
          <w:rFonts w:ascii="Arial" w:hAnsi="Arial" w:cs="Arial"/>
          <w:sz w:val="20"/>
          <w:szCs w:val="20"/>
        </w:rPr>
        <w:t xml:space="preserve">4.3.2     “Both managers and employees see a potential for teamwork… If at the same time, management say they value teamwork but appear to be rewarding individuals, then commitment </w:t>
      </w:r>
      <w:r>
        <w:rPr>
          <w:rFonts w:ascii="Arial" w:hAnsi="Arial" w:cs="Arial"/>
          <w:sz w:val="20"/>
          <w:szCs w:val="20"/>
        </w:rPr>
        <w:lastRenderedPageBreak/>
        <w:t>degenerates into resigned compliance with widespread resentment and perceptions of inequity”</w:t>
      </w:r>
      <w:r w:rsidR="00B84CDA">
        <w:rPr>
          <w:rFonts w:ascii="Arial" w:hAnsi="Arial" w:cs="Arial"/>
          <w:sz w:val="20"/>
          <w:szCs w:val="20"/>
        </w:rPr>
        <w:t xml:space="preserve"> (Rowland, 2012)</w:t>
      </w:r>
    </w:p>
    <w:p w14:paraId="145F9672" w14:textId="77777777" w:rsidR="0015714A" w:rsidRDefault="0015714A" w:rsidP="00B30185">
      <w:pPr>
        <w:tabs>
          <w:tab w:val="left" w:pos="4057"/>
        </w:tabs>
        <w:rPr>
          <w:rFonts w:ascii="Arial" w:hAnsi="Arial" w:cs="Arial"/>
          <w:sz w:val="20"/>
          <w:szCs w:val="20"/>
        </w:rPr>
      </w:pPr>
    </w:p>
    <w:p w14:paraId="3CE935E3" w14:textId="77777777" w:rsidR="0015714A" w:rsidRDefault="0015714A" w:rsidP="00B30185">
      <w:pPr>
        <w:tabs>
          <w:tab w:val="left" w:pos="4057"/>
        </w:tabs>
        <w:rPr>
          <w:rFonts w:ascii="Arial" w:hAnsi="Arial" w:cs="Arial"/>
          <w:sz w:val="20"/>
          <w:szCs w:val="20"/>
        </w:rPr>
      </w:pPr>
    </w:p>
    <w:p w14:paraId="3052B56A" w14:textId="2059B5FC" w:rsidR="005B0DE6" w:rsidRPr="000A7568" w:rsidRDefault="000A30B1" w:rsidP="00D21AC8">
      <w:pPr>
        <w:pStyle w:val="ListParagraph"/>
        <w:numPr>
          <w:ilvl w:val="0"/>
          <w:numId w:val="15"/>
        </w:numPr>
        <w:tabs>
          <w:tab w:val="left" w:pos="4057"/>
        </w:tabs>
        <w:rPr>
          <w:rFonts w:ascii="Arial" w:hAnsi="Arial" w:cs="Arial"/>
          <w:b/>
        </w:rPr>
      </w:pPr>
      <w:r>
        <w:rPr>
          <w:rFonts w:ascii="Arial" w:hAnsi="Arial" w:cs="Arial"/>
          <w:b/>
        </w:rPr>
        <w:t>Key Legal Requirements for Working with Other People-</w:t>
      </w:r>
    </w:p>
    <w:p w14:paraId="70065FD3" w14:textId="77777777" w:rsidR="005B0DE6" w:rsidRDefault="005B0DE6" w:rsidP="00B30185">
      <w:pPr>
        <w:tabs>
          <w:tab w:val="left" w:pos="4057"/>
        </w:tabs>
        <w:rPr>
          <w:rFonts w:ascii="Arial" w:hAnsi="Arial" w:cs="Arial"/>
          <w:sz w:val="20"/>
          <w:szCs w:val="20"/>
        </w:rPr>
      </w:pPr>
    </w:p>
    <w:p w14:paraId="3EACAE78" w14:textId="0AAFC6A6" w:rsidR="002B2961" w:rsidRDefault="00D21AC8" w:rsidP="00B30185">
      <w:pPr>
        <w:tabs>
          <w:tab w:val="left" w:pos="4057"/>
        </w:tabs>
        <w:rPr>
          <w:rFonts w:ascii="Arial" w:hAnsi="Arial" w:cs="Arial"/>
          <w:b/>
          <w:sz w:val="20"/>
          <w:szCs w:val="20"/>
        </w:rPr>
      </w:pPr>
      <w:r>
        <w:rPr>
          <w:rFonts w:ascii="Arial" w:hAnsi="Arial" w:cs="Arial"/>
          <w:b/>
          <w:sz w:val="20"/>
          <w:szCs w:val="20"/>
        </w:rPr>
        <w:t>5</w:t>
      </w:r>
      <w:r w:rsidR="000A7568">
        <w:rPr>
          <w:rFonts w:ascii="Arial" w:hAnsi="Arial" w:cs="Arial"/>
          <w:b/>
          <w:sz w:val="20"/>
          <w:szCs w:val="20"/>
        </w:rPr>
        <w:t xml:space="preserve">.1 </w:t>
      </w:r>
      <w:r w:rsidR="000A30B1">
        <w:rPr>
          <w:rFonts w:ascii="Arial" w:hAnsi="Arial" w:cs="Arial"/>
          <w:b/>
          <w:sz w:val="20"/>
          <w:szCs w:val="20"/>
        </w:rPr>
        <w:t>Compliance with Current Employment, Health and Safety and Discrimination Laws</w:t>
      </w:r>
    </w:p>
    <w:p w14:paraId="00F618A1" w14:textId="77777777" w:rsidR="002B2961" w:rsidRDefault="002B2961" w:rsidP="00B30185">
      <w:pPr>
        <w:tabs>
          <w:tab w:val="left" w:pos="4057"/>
        </w:tabs>
        <w:rPr>
          <w:rFonts w:ascii="Arial" w:hAnsi="Arial" w:cs="Arial"/>
          <w:b/>
          <w:sz w:val="20"/>
          <w:szCs w:val="20"/>
        </w:rPr>
      </w:pPr>
    </w:p>
    <w:p w14:paraId="487D7A57" w14:textId="4BBB7606" w:rsidR="00576CD1" w:rsidRDefault="00D21AC8" w:rsidP="00B30185">
      <w:pPr>
        <w:tabs>
          <w:tab w:val="left" w:pos="4057"/>
        </w:tabs>
        <w:rPr>
          <w:rFonts w:ascii="Arial" w:hAnsi="Arial" w:cs="Arial"/>
          <w:sz w:val="20"/>
          <w:szCs w:val="20"/>
        </w:rPr>
      </w:pPr>
      <w:r>
        <w:rPr>
          <w:rFonts w:ascii="Arial" w:hAnsi="Arial" w:cs="Arial"/>
          <w:sz w:val="20"/>
          <w:szCs w:val="20"/>
        </w:rPr>
        <w:t>5</w:t>
      </w:r>
      <w:r w:rsidR="00E050D1">
        <w:rPr>
          <w:rFonts w:ascii="Arial" w:hAnsi="Arial" w:cs="Arial"/>
          <w:sz w:val="20"/>
          <w:szCs w:val="20"/>
        </w:rPr>
        <w:t xml:space="preserve">.1.1   </w:t>
      </w:r>
      <w:r w:rsidR="00500E3A">
        <w:rPr>
          <w:rFonts w:ascii="Arial" w:hAnsi="Arial" w:cs="Arial"/>
          <w:sz w:val="20"/>
          <w:szCs w:val="20"/>
        </w:rPr>
        <w:t xml:space="preserve"> </w:t>
      </w:r>
      <w:r w:rsidR="00576CD1">
        <w:rPr>
          <w:rFonts w:ascii="Arial" w:hAnsi="Arial" w:cs="Arial"/>
          <w:sz w:val="20"/>
          <w:szCs w:val="20"/>
        </w:rPr>
        <w:t>“Great care taken is essential when managing internal recruitment to ensure the approach is fair and seen to be fair” (Torrington et al., 2017). This means to ensure “Equal Employment Opportunity” (Pennington et al., 2007) care must be taken to ensure that all candidates, regardless of gender, race, age or disability</w:t>
      </w:r>
      <w:r w:rsidR="00220E28">
        <w:rPr>
          <w:rFonts w:ascii="Arial" w:hAnsi="Arial" w:cs="Arial"/>
          <w:sz w:val="20"/>
          <w:szCs w:val="20"/>
        </w:rPr>
        <w:t xml:space="preserve"> and</w:t>
      </w:r>
      <w:r w:rsidR="00576CD1">
        <w:rPr>
          <w:rFonts w:ascii="Arial" w:hAnsi="Arial" w:cs="Arial"/>
          <w:sz w:val="20"/>
          <w:szCs w:val="20"/>
        </w:rPr>
        <w:t xml:space="preserve"> should all equally be considered for the role in line with the UK Equality Act 2010. </w:t>
      </w:r>
    </w:p>
    <w:p w14:paraId="02D9FCFF" w14:textId="77777777" w:rsidR="00576CD1" w:rsidRDefault="00576CD1" w:rsidP="00B30185">
      <w:pPr>
        <w:tabs>
          <w:tab w:val="left" w:pos="4057"/>
        </w:tabs>
        <w:rPr>
          <w:rFonts w:ascii="Arial" w:hAnsi="Arial" w:cs="Arial"/>
          <w:sz w:val="20"/>
          <w:szCs w:val="20"/>
        </w:rPr>
      </w:pPr>
    </w:p>
    <w:p w14:paraId="2406BB07" w14:textId="7777BB41" w:rsidR="003A4B81" w:rsidRDefault="00576CD1" w:rsidP="00B30185">
      <w:pPr>
        <w:tabs>
          <w:tab w:val="left" w:pos="4057"/>
        </w:tabs>
        <w:rPr>
          <w:rFonts w:ascii="Arial" w:hAnsi="Arial" w:cs="Arial"/>
          <w:sz w:val="20"/>
          <w:szCs w:val="20"/>
        </w:rPr>
      </w:pPr>
      <w:r>
        <w:rPr>
          <w:rFonts w:ascii="Arial" w:hAnsi="Arial" w:cs="Arial"/>
          <w:sz w:val="20"/>
          <w:szCs w:val="20"/>
        </w:rPr>
        <w:t xml:space="preserve">5.1.2      In line with other organisations, any unsuccessful applicants will be given full justification on why they were not selected for that job. On the same lines, any dismissal </w:t>
      </w:r>
      <w:r w:rsidR="000F197B">
        <w:rPr>
          <w:rFonts w:ascii="Arial" w:hAnsi="Arial" w:cs="Arial"/>
          <w:sz w:val="20"/>
          <w:szCs w:val="20"/>
        </w:rPr>
        <w:t xml:space="preserve">will be </w:t>
      </w:r>
      <w:r>
        <w:rPr>
          <w:rFonts w:ascii="Arial" w:hAnsi="Arial" w:cs="Arial"/>
          <w:sz w:val="20"/>
          <w:szCs w:val="20"/>
        </w:rPr>
        <w:t xml:space="preserve">compliance with the </w:t>
      </w:r>
      <w:r w:rsidR="000F197B">
        <w:rPr>
          <w:rFonts w:ascii="Arial" w:hAnsi="Arial" w:cs="Arial"/>
          <w:sz w:val="20"/>
          <w:szCs w:val="20"/>
        </w:rPr>
        <w:t xml:space="preserve">UK </w:t>
      </w:r>
      <w:r>
        <w:rPr>
          <w:rFonts w:ascii="Arial" w:hAnsi="Arial" w:cs="Arial"/>
          <w:sz w:val="20"/>
          <w:szCs w:val="20"/>
        </w:rPr>
        <w:t>Employments Rights Act</w:t>
      </w:r>
      <w:r w:rsidR="000F197B">
        <w:rPr>
          <w:rFonts w:ascii="Arial" w:hAnsi="Arial" w:cs="Arial"/>
          <w:sz w:val="20"/>
          <w:szCs w:val="20"/>
        </w:rPr>
        <w:t xml:space="preserve"> 1996, providing a statement on why the dismissal took place. With regards to internal recruitment, the soldier will be returned to the unit he or she originated with a letter to their CO explaining why they have returned.</w:t>
      </w:r>
    </w:p>
    <w:p w14:paraId="3DE43951" w14:textId="77777777" w:rsidR="000F197B" w:rsidRDefault="000F197B" w:rsidP="00B30185">
      <w:pPr>
        <w:tabs>
          <w:tab w:val="left" w:pos="4057"/>
        </w:tabs>
        <w:rPr>
          <w:rFonts w:ascii="Arial" w:hAnsi="Arial" w:cs="Arial"/>
          <w:sz w:val="20"/>
          <w:szCs w:val="20"/>
        </w:rPr>
      </w:pPr>
    </w:p>
    <w:p w14:paraId="47579CDB" w14:textId="0B889264" w:rsidR="000F197B" w:rsidRDefault="000F197B" w:rsidP="00B30185">
      <w:pPr>
        <w:tabs>
          <w:tab w:val="left" w:pos="4057"/>
        </w:tabs>
        <w:rPr>
          <w:rFonts w:ascii="Arial" w:hAnsi="Arial" w:cs="Arial"/>
          <w:sz w:val="20"/>
          <w:szCs w:val="20"/>
        </w:rPr>
      </w:pPr>
      <w:r>
        <w:rPr>
          <w:rFonts w:ascii="Arial" w:hAnsi="Arial" w:cs="Arial"/>
          <w:sz w:val="20"/>
          <w:szCs w:val="20"/>
        </w:rPr>
        <w:t>5.1.3     Finally, adhering to the UK Health and Safety at Work Act 1974, managers will ensure the health, safety and welfare at work for all successful candidates as far as reasonably practicable.</w:t>
      </w:r>
    </w:p>
    <w:p w14:paraId="7AAFB26C" w14:textId="77777777" w:rsidR="00F33134" w:rsidRDefault="00F33134" w:rsidP="00B30185">
      <w:pPr>
        <w:tabs>
          <w:tab w:val="left" w:pos="4057"/>
        </w:tabs>
        <w:rPr>
          <w:rFonts w:ascii="Arial" w:hAnsi="Arial" w:cs="Arial"/>
          <w:sz w:val="20"/>
          <w:szCs w:val="20"/>
        </w:rPr>
      </w:pPr>
    </w:p>
    <w:p w14:paraId="7B2A9CC1" w14:textId="5EFF939A" w:rsidR="000A30B1" w:rsidRPr="000F197B" w:rsidRDefault="000A30B1" w:rsidP="00B30185">
      <w:pPr>
        <w:tabs>
          <w:tab w:val="left" w:pos="4057"/>
        </w:tabs>
        <w:rPr>
          <w:rFonts w:ascii="Arial" w:hAnsi="Arial" w:cs="Arial"/>
          <w:sz w:val="20"/>
          <w:szCs w:val="20"/>
        </w:rPr>
      </w:pPr>
    </w:p>
    <w:p w14:paraId="3A7F119E" w14:textId="57462C2C" w:rsidR="00DB2B70" w:rsidRPr="000A7568" w:rsidRDefault="005A2330" w:rsidP="00B30185">
      <w:pPr>
        <w:tabs>
          <w:tab w:val="left" w:pos="4057"/>
        </w:tabs>
        <w:rPr>
          <w:rFonts w:ascii="Arial" w:hAnsi="Arial" w:cs="Arial"/>
          <w:b/>
        </w:rPr>
      </w:pPr>
      <w:r w:rsidRPr="000A7568">
        <w:rPr>
          <w:rFonts w:ascii="Arial" w:hAnsi="Arial" w:cs="Arial"/>
          <w:b/>
        </w:rPr>
        <w:t>Conclusion</w:t>
      </w:r>
    </w:p>
    <w:p w14:paraId="509C42C3" w14:textId="77777777" w:rsidR="00D472E9" w:rsidRDefault="00D472E9" w:rsidP="00D472E9">
      <w:pPr>
        <w:tabs>
          <w:tab w:val="left" w:pos="4057"/>
        </w:tabs>
      </w:pPr>
    </w:p>
    <w:p w14:paraId="50825C3E" w14:textId="520DCB30" w:rsidR="004D7488" w:rsidRDefault="00823D49" w:rsidP="00B30185">
      <w:pPr>
        <w:tabs>
          <w:tab w:val="left" w:pos="4057"/>
        </w:tabs>
        <w:rPr>
          <w:rFonts w:ascii="Arial" w:hAnsi="Arial" w:cs="Arial"/>
          <w:sz w:val="20"/>
          <w:szCs w:val="20"/>
        </w:rPr>
      </w:pPr>
      <w:r>
        <w:rPr>
          <w:rFonts w:ascii="Arial" w:hAnsi="Arial" w:cs="Arial"/>
          <w:sz w:val="20"/>
          <w:szCs w:val="20"/>
        </w:rPr>
        <w:t>As Rowland, (2012) states; “only by creating a culture in which people can fulfil their potential can organisations survive, compete and grow in today’s market”. The creation of the teams welcomes the diversity and contribution to an already inclusive</w:t>
      </w:r>
      <w:r w:rsidR="00686B68">
        <w:rPr>
          <w:rFonts w:ascii="Arial" w:hAnsi="Arial" w:cs="Arial"/>
          <w:sz w:val="20"/>
          <w:szCs w:val="20"/>
        </w:rPr>
        <w:t xml:space="preserve"> culture within the wider Army. “If a control philosophy permeates notions of empowerment, development and continuous improvement, paradoxically it will dilute both control and motivation (Rowland, 2012)</w:t>
      </w:r>
      <w:r w:rsidR="00222EC8">
        <w:rPr>
          <w:rFonts w:ascii="Arial" w:hAnsi="Arial" w:cs="Arial"/>
          <w:sz w:val="20"/>
          <w:szCs w:val="20"/>
        </w:rPr>
        <w:t>. Clear goals and feedback given to the team creates motivation, intrinsic rewards, however a hegemony management style should be avoided to get the best productivity from the team.</w:t>
      </w:r>
    </w:p>
    <w:p w14:paraId="2C45A2A1" w14:textId="77777777" w:rsidR="00222EC8" w:rsidRDefault="00222EC8" w:rsidP="00B30185">
      <w:pPr>
        <w:tabs>
          <w:tab w:val="left" w:pos="4057"/>
        </w:tabs>
        <w:rPr>
          <w:rFonts w:ascii="Arial" w:hAnsi="Arial" w:cs="Arial"/>
          <w:sz w:val="20"/>
          <w:szCs w:val="20"/>
        </w:rPr>
      </w:pPr>
    </w:p>
    <w:p w14:paraId="7638D942" w14:textId="7608532D" w:rsidR="00222EC8" w:rsidRDefault="00222EC8" w:rsidP="00B30185">
      <w:pPr>
        <w:tabs>
          <w:tab w:val="left" w:pos="4057"/>
        </w:tabs>
        <w:rPr>
          <w:rFonts w:ascii="Arial" w:hAnsi="Arial" w:cs="Arial"/>
          <w:sz w:val="20"/>
          <w:szCs w:val="20"/>
        </w:rPr>
      </w:pPr>
      <w:r>
        <w:rPr>
          <w:rFonts w:ascii="Arial" w:hAnsi="Arial" w:cs="Arial"/>
          <w:sz w:val="20"/>
          <w:szCs w:val="20"/>
        </w:rPr>
        <w:t>Managers must know how to manage and motivate not only individuals and teams, but themselves to achieve positive performance to meet corporate objectives. Managers within the organisation have a duty of care of their workforce under the Health and Safety at Work Act 1974 and when recruiting must be aware of laws of equality and diversity aspects.</w:t>
      </w:r>
    </w:p>
    <w:p w14:paraId="264AA05E" w14:textId="77777777" w:rsidR="00C83847" w:rsidRDefault="00C83847" w:rsidP="00B30185">
      <w:pPr>
        <w:tabs>
          <w:tab w:val="left" w:pos="4057"/>
        </w:tabs>
        <w:rPr>
          <w:rFonts w:ascii="Arial" w:hAnsi="Arial" w:cs="Arial"/>
          <w:sz w:val="20"/>
          <w:szCs w:val="20"/>
        </w:rPr>
      </w:pPr>
    </w:p>
    <w:p w14:paraId="189EE1A1" w14:textId="77777777" w:rsidR="00BE117C" w:rsidRDefault="00BE117C" w:rsidP="00B30185">
      <w:pPr>
        <w:tabs>
          <w:tab w:val="left" w:pos="4057"/>
        </w:tabs>
        <w:rPr>
          <w:rFonts w:ascii="Arial" w:hAnsi="Arial" w:cs="Arial"/>
          <w:sz w:val="20"/>
          <w:szCs w:val="20"/>
        </w:rPr>
      </w:pPr>
    </w:p>
    <w:p w14:paraId="2242A293" w14:textId="77777777" w:rsidR="00BE117C" w:rsidRDefault="00BE117C" w:rsidP="00B30185">
      <w:pPr>
        <w:tabs>
          <w:tab w:val="left" w:pos="4057"/>
        </w:tabs>
        <w:rPr>
          <w:rFonts w:ascii="Arial" w:hAnsi="Arial" w:cs="Arial"/>
          <w:sz w:val="20"/>
          <w:szCs w:val="20"/>
        </w:rPr>
      </w:pPr>
    </w:p>
    <w:p w14:paraId="7163B282" w14:textId="77777777" w:rsidR="00BE117C" w:rsidRDefault="00BE117C" w:rsidP="00B30185">
      <w:pPr>
        <w:tabs>
          <w:tab w:val="left" w:pos="4057"/>
        </w:tabs>
        <w:rPr>
          <w:rFonts w:ascii="Arial" w:hAnsi="Arial" w:cs="Arial"/>
          <w:sz w:val="20"/>
          <w:szCs w:val="20"/>
        </w:rPr>
      </w:pPr>
    </w:p>
    <w:p w14:paraId="18C42A44" w14:textId="77777777" w:rsidR="00BE117C" w:rsidRDefault="00BE117C" w:rsidP="00B30185">
      <w:pPr>
        <w:tabs>
          <w:tab w:val="left" w:pos="4057"/>
        </w:tabs>
        <w:rPr>
          <w:rFonts w:ascii="Arial" w:hAnsi="Arial" w:cs="Arial"/>
          <w:sz w:val="20"/>
          <w:szCs w:val="20"/>
        </w:rPr>
      </w:pPr>
    </w:p>
    <w:p w14:paraId="38962654" w14:textId="77777777" w:rsidR="00BE117C" w:rsidRDefault="00BE117C" w:rsidP="00B30185">
      <w:pPr>
        <w:tabs>
          <w:tab w:val="left" w:pos="4057"/>
        </w:tabs>
        <w:rPr>
          <w:rFonts w:ascii="Arial" w:hAnsi="Arial" w:cs="Arial"/>
          <w:sz w:val="20"/>
          <w:szCs w:val="20"/>
        </w:rPr>
      </w:pPr>
    </w:p>
    <w:p w14:paraId="7349441F" w14:textId="77777777" w:rsidR="00BE117C" w:rsidRDefault="00BE117C" w:rsidP="00B30185">
      <w:pPr>
        <w:tabs>
          <w:tab w:val="left" w:pos="4057"/>
        </w:tabs>
        <w:rPr>
          <w:rFonts w:ascii="Arial" w:hAnsi="Arial" w:cs="Arial"/>
          <w:sz w:val="20"/>
          <w:szCs w:val="20"/>
        </w:rPr>
      </w:pPr>
    </w:p>
    <w:p w14:paraId="5CC750C5" w14:textId="77777777" w:rsidR="00BE117C" w:rsidRDefault="00BE117C" w:rsidP="00B30185">
      <w:pPr>
        <w:tabs>
          <w:tab w:val="left" w:pos="4057"/>
        </w:tabs>
        <w:rPr>
          <w:rFonts w:ascii="Arial" w:hAnsi="Arial" w:cs="Arial"/>
          <w:sz w:val="20"/>
          <w:szCs w:val="20"/>
        </w:rPr>
      </w:pPr>
    </w:p>
    <w:p w14:paraId="65728AFA" w14:textId="77777777" w:rsidR="00BE117C" w:rsidRDefault="00BE117C" w:rsidP="00B30185">
      <w:pPr>
        <w:tabs>
          <w:tab w:val="left" w:pos="4057"/>
        </w:tabs>
        <w:rPr>
          <w:rFonts w:ascii="Arial" w:hAnsi="Arial" w:cs="Arial"/>
          <w:sz w:val="20"/>
          <w:szCs w:val="20"/>
        </w:rPr>
      </w:pPr>
    </w:p>
    <w:p w14:paraId="764A8ADC" w14:textId="77777777" w:rsidR="00BE117C" w:rsidRDefault="00BE117C" w:rsidP="00B30185">
      <w:pPr>
        <w:tabs>
          <w:tab w:val="left" w:pos="4057"/>
        </w:tabs>
        <w:rPr>
          <w:rFonts w:ascii="Arial" w:hAnsi="Arial" w:cs="Arial"/>
          <w:sz w:val="20"/>
          <w:szCs w:val="20"/>
        </w:rPr>
      </w:pPr>
    </w:p>
    <w:p w14:paraId="24BE054C" w14:textId="77777777" w:rsidR="00BE117C" w:rsidRDefault="00BE117C" w:rsidP="00B30185">
      <w:pPr>
        <w:tabs>
          <w:tab w:val="left" w:pos="4057"/>
        </w:tabs>
        <w:rPr>
          <w:rFonts w:ascii="Arial" w:hAnsi="Arial" w:cs="Arial"/>
          <w:sz w:val="20"/>
          <w:szCs w:val="20"/>
        </w:rPr>
      </w:pPr>
    </w:p>
    <w:p w14:paraId="28DDF353" w14:textId="77777777" w:rsidR="00BE117C" w:rsidRDefault="00BE117C" w:rsidP="00B30185">
      <w:pPr>
        <w:tabs>
          <w:tab w:val="left" w:pos="4057"/>
        </w:tabs>
        <w:rPr>
          <w:rFonts w:ascii="Arial" w:hAnsi="Arial" w:cs="Arial"/>
          <w:sz w:val="20"/>
          <w:szCs w:val="20"/>
        </w:rPr>
      </w:pPr>
    </w:p>
    <w:p w14:paraId="65CC9243" w14:textId="77777777" w:rsidR="00BE117C" w:rsidRDefault="00BE117C" w:rsidP="00B30185">
      <w:pPr>
        <w:tabs>
          <w:tab w:val="left" w:pos="4057"/>
        </w:tabs>
        <w:rPr>
          <w:rFonts w:ascii="Arial" w:hAnsi="Arial" w:cs="Arial"/>
          <w:sz w:val="20"/>
          <w:szCs w:val="20"/>
        </w:rPr>
      </w:pPr>
    </w:p>
    <w:p w14:paraId="74140FBE" w14:textId="77777777" w:rsidR="00BE117C" w:rsidRDefault="00BE117C" w:rsidP="00B30185">
      <w:pPr>
        <w:tabs>
          <w:tab w:val="left" w:pos="4057"/>
        </w:tabs>
        <w:rPr>
          <w:rFonts w:ascii="Arial" w:hAnsi="Arial" w:cs="Arial"/>
          <w:sz w:val="20"/>
          <w:szCs w:val="20"/>
        </w:rPr>
      </w:pPr>
    </w:p>
    <w:p w14:paraId="40ACF272" w14:textId="77777777" w:rsidR="00BE117C" w:rsidRDefault="00BE117C" w:rsidP="00B30185">
      <w:pPr>
        <w:tabs>
          <w:tab w:val="left" w:pos="4057"/>
        </w:tabs>
        <w:rPr>
          <w:rFonts w:ascii="Arial" w:hAnsi="Arial" w:cs="Arial"/>
          <w:sz w:val="20"/>
          <w:szCs w:val="20"/>
        </w:rPr>
      </w:pPr>
    </w:p>
    <w:p w14:paraId="45DDD428" w14:textId="77777777" w:rsidR="00BE117C" w:rsidRDefault="00BE117C" w:rsidP="00B30185">
      <w:pPr>
        <w:tabs>
          <w:tab w:val="left" w:pos="4057"/>
        </w:tabs>
        <w:rPr>
          <w:rFonts w:ascii="Arial" w:hAnsi="Arial" w:cs="Arial"/>
          <w:sz w:val="20"/>
          <w:szCs w:val="20"/>
        </w:rPr>
      </w:pPr>
    </w:p>
    <w:p w14:paraId="6A20ED14" w14:textId="77777777" w:rsidR="00BE117C" w:rsidRDefault="00BE117C" w:rsidP="00B30185">
      <w:pPr>
        <w:tabs>
          <w:tab w:val="left" w:pos="4057"/>
        </w:tabs>
        <w:rPr>
          <w:rFonts w:ascii="Arial" w:hAnsi="Arial" w:cs="Arial"/>
          <w:sz w:val="20"/>
          <w:szCs w:val="20"/>
        </w:rPr>
      </w:pPr>
    </w:p>
    <w:p w14:paraId="0C33FD59" w14:textId="77777777" w:rsidR="00BE117C" w:rsidRDefault="00BE117C" w:rsidP="00B30185">
      <w:pPr>
        <w:tabs>
          <w:tab w:val="left" w:pos="4057"/>
        </w:tabs>
        <w:rPr>
          <w:rFonts w:ascii="Arial" w:hAnsi="Arial" w:cs="Arial"/>
          <w:sz w:val="20"/>
          <w:szCs w:val="20"/>
        </w:rPr>
      </w:pPr>
    </w:p>
    <w:p w14:paraId="418AF415" w14:textId="77777777" w:rsidR="00BE117C" w:rsidRDefault="00BE117C" w:rsidP="00B30185">
      <w:pPr>
        <w:tabs>
          <w:tab w:val="left" w:pos="4057"/>
        </w:tabs>
        <w:rPr>
          <w:rFonts w:ascii="Arial" w:hAnsi="Arial" w:cs="Arial"/>
          <w:sz w:val="20"/>
          <w:szCs w:val="20"/>
        </w:rPr>
      </w:pPr>
    </w:p>
    <w:p w14:paraId="0AC29EAD" w14:textId="77777777" w:rsidR="00BE117C" w:rsidRDefault="00BE117C" w:rsidP="00B30185">
      <w:pPr>
        <w:tabs>
          <w:tab w:val="left" w:pos="4057"/>
        </w:tabs>
        <w:rPr>
          <w:rFonts w:ascii="Arial" w:hAnsi="Arial" w:cs="Arial"/>
          <w:sz w:val="20"/>
          <w:szCs w:val="20"/>
        </w:rPr>
      </w:pPr>
    </w:p>
    <w:p w14:paraId="674E0C8A" w14:textId="77777777" w:rsidR="00BE117C" w:rsidRDefault="00BE117C" w:rsidP="00B30185">
      <w:pPr>
        <w:tabs>
          <w:tab w:val="left" w:pos="4057"/>
        </w:tabs>
        <w:rPr>
          <w:rFonts w:ascii="Arial" w:hAnsi="Arial" w:cs="Arial"/>
          <w:sz w:val="20"/>
          <w:szCs w:val="20"/>
        </w:rPr>
      </w:pPr>
    </w:p>
    <w:p w14:paraId="1DD827C5" w14:textId="77777777" w:rsidR="00070F57" w:rsidRPr="00070F57" w:rsidRDefault="00070F57" w:rsidP="00070F57">
      <w:pPr>
        <w:autoSpaceDE w:val="0"/>
        <w:autoSpaceDN w:val="0"/>
        <w:adjustRightInd w:val="0"/>
        <w:rPr>
          <w:rFonts w:ascii="Arial" w:hAnsi="Arial" w:cs="Arial"/>
          <w:b/>
          <w:bCs/>
          <w:noProof/>
        </w:rPr>
      </w:pPr>
      <w:r w:rsidRPr="00070F57">
        <w:rPr>
          <w:rFonts w:ascii="Arial" w:hAnsi="Arial" w:cs="Arial"/>
          <w:b/>
          <w:bCs/>
          <w:noProof/>
        </w:rPr>
        <w:lastRenderedPageBreak/>
        <w:t>References:</w:t>
      </w:r>
    </w:p>
    <w:p w14:paraId="087A823E" w14:textId="77777777" w:rsidR="00070F57" w:rsidRPr="00070F57" w:rsidRDefault="00070F57" w:rsidP="00070F57">
      <w:pPr>
        <w:autoSpaceDE w:val="0"/>
        <w:autoSpaceDN w:val="0"/>
        <w:adjustRightInd w:val="0"/>
        <w:rPr>
          <w:rFonts w:ascii="Arial" w:hAnsi="Arial" w:cs="Arial"/>
          <w:noProof/>
        </w:rPr>
      </w:pPr>
    </w:p>
    <w:p w14:paraId="5EE3378C" w14:textId="77777777" w:rsidR="00070F57" w:rsidRPr="00070F57" w:rsidRDefault="00070F57" w:rsidP="00070F57">
      <w:pPr>
        <w:autoSpaceDE w:val="0"/>
        <w:autoSpaceDN w:val="0"/>
        <w:adjustRightInd w:val="0"/>
        <w:spacing w:after="240" w:line="240" w:lineRule="atLeast"/>
        <w:ind w:left="720" w:hanging="720"/>
        <w:rPr>
          <w:rFonts w:ascii="Arial" w:hAnsi="Arial" w:cs="Arial"/>
          <w:noProof/>
          <w:sz w:val="20"/>
          <w:szCs w:val="20"/>
        </w:rPr>
      </w:pPr>
      <w:r w:rsidRPr="00070F57">
        <w:rPr>
          <w:rFonts w:ascii="Arial" w:hAnsi="Arial" w:cs="Arial"/>
          <w:noProof/>
          <w:sz w:val="20"/>
          <w:szCs w:val="20"/>
        </w:rPr>
        <w:t xml:space="preserve">Belbin, RM.  (2010), </w:t>
      </w:r>
      <w:r w:rsidRPr="00070F57">
        <w:rPr>
          <w:rFonts w:ascii="Arial" w:hAnsi="Arial" w:cs="Arial"/>
          <w:i/>
          <w:iCs/>
          <w:noProof/>
          <w:sz w:val="20"/>
          <w:szCs w:val="20"/>
        </w:rPr>
        <w:t>Team Roles at Work</w:t>
      </w:r>
      <w:r w:rsidRPr="00070F57">
        <w:rPr>
          <w:rFonts w:ascii="Arial" w:hAnsi="Arial" w:cs="Arial"/>
          <w:noProof/>
          <w:sz w:val="20"/>
          <w:szCs w:val="20"/>
        </w:rPr>
        <w:t>, Oxford:Butterworth-Heinemann.</w:t>
      </w:r>
    </w:p>
    <w:p w14:paraId="4DD6EA73" w14:textId="77777777" w:rsidR="00070F57" w:rsidRPr="00070F57" w:rsidRDefault="00070F57" w:rsidP="00070F57">
      <w:pPr>
        <w:autoSpaceDE w:val="0"/>
        <w:autoSpaceDN w:val="0"/>
        <w:adjustRightInd w:val="0"/>
        <w:spacing w:after="240" w:line="240" w:lineRule="atLeast"/>
        <w:ind w:left="720" w:hanging="720"/>
        <w:rPr>
          <w:rFonts w:ascii="Arial" w:hAnsi="Arial" w:cs="Arial"/>
          <w:noProof/>
          <w:sz w:val="20"/>
          <w:szCs w:val="20"/>
        </w:rPr>
      </w:pPr>
      <w:r w:rsidRPr="00070F57">
        <w:rPr>
          <w:rFonts w:ascii="Arial" w:hAnsi="Arial" w:cs="Arial"/>
          <w:noProof/>
          <w:sz w:val="20"/>
          <w:szCs w:val="20"/>
        </w:rPr>
        <w:t xml:space="preserve">Biech, E.  (2008), </w:t>
      </w:r>
      <w:r w:rsidRPr="00070F57">
        <w:rPr>
          <w:rFonts w:ascii="Arial" w:hAnsi="Arial" w:cs="Arial"/>
          <w:i/>
          <w:iCs/>
          <w:noProof/>
          <w:sz w:val="20"/>
          <w:szCs w:val="20"/>
        </w:rPr>
        <w:t>The Pfeiffer Book of Successful Team-Building Tools</w:t>
      </w:r>
      <w:r w:rsidRPr="00070F57">
        <w:rPr>
          <w:rFonts w:ascii="Arial" w:hAnsi="Arial" w:cs="Arial"/>
          <w:noProof/>
          <w:sz w:val="20"/>
          <w:szCs w:val="20"/>
        </w:rPr>
        <w:t>, San Franciso:John Wiley &amp; Sons.</w:t>
      </w:r>
    </w:p>
    <w:p w14:paraId="48ED0988" w14:textId="77777777" w:rsidR="00070F57" w:rsidRPr="00070F57" w:rsidRDefault="00070F57" w:rsidP="00070F57">
      <w:pPr>
        <w:autoSpaceDE w:val="0"/>
        <w:autoSpaceDN w:val="0"/>
        <w:adjustRightInd w:val="0"/>
        <w:spacing w:after="240" w:line="240" w:lineRule="atLeast"/>
        <w:ind w:left="720" w:hanging="720"/>
        <w:rPr>
          <w:rFonts w:ascii="Arial" w:hAnsi="Arial" w:cs="Arial"/>
          <w:noProof/>
          <w:sz w:val="20"/>
          <w:szCs w:val="20"/>
        </w:rPr>
      </w:pPr>
      <w:r w:rsidRPr="00070F57">
        <w:rPr>
          <w:rFonts w:ascii="Arial" w:hAnsi="Arial" w:cs="Arial"/>
          <w:noProof/>
          <w:sz w:val="20"/>
          <w:szCs w:val="20"/>
        </w:rPr>
        <w:t xml:space="preserve">Pinnington, A, Macklin, R &amp; Campbell, T.  (2007), </w:t>
      </w:r>
      <w:r w:rsidRPr="00070F57">
        <w:rPr>
          <w:rFonts w:ascii="Arial" w:hAnsi="Arial" w:cs="Arial"/>
          <w:i/>
          <w:iCs/>
          <w:noProof/>
          <w:sz w:val="20"/>
          <w:szCs w:val="20"/>
        </w:rPr>
        <w:t>Human Resource Management : Ethics and Employment</w:t>
      </w:r>
      <w:r w:rsidRPr="00070F57">
        <w:rPr>
          <w:rFonts w:ascii="Arial" w:hAnsi="Arial" w:cs="Arial"/>
          <w:noProof/>
          <w:sz w:val="20"/>
          <w:szCs w:val="20"/>
        </w:rPr>
        <w:t>, Oxford:OUP Oxford.</w:t>
      </w:r>
    </w:p>
    <w:p w14:paraId="48937262" w14:textId="77777777" w:rsidR="00070F57" w:rsidRPr="00070F57" w:rsidRDefault="00070F57" w:rsidP="00070F57">
      <w:pPr>
        <w:autoSpaceDE w:val="0"/>
        <w:autoSpaceDN w:val="0"/>
        <w:adjustRightInd w:val="0"/>
        <w:spacing w:after="240" w:line="240" w:lineRule="atLeast"/>
        <w:ind w:left="720" w:hanging="720"/>
        <w:rPr>
          <w:rFonts w:ascii="Arial" w:hAnsi="Arial" w:cs="Arial"/>
          <w:noProof/>
          <w:sz w:val="20"/>
          <w:szCs w:val="20"/>
        </w:rPr>
      </w:pPr>
      <w:r w:rsidRPr="00070F57">
        <w:rPr>
          <w:rFonts w:ascii="Arial" w:hAnsi="Arial" w:cs="Arial"/>
          <w:noProof/>
          <w:sz w:val="20"/>
          <w:szCs w:val="20"/>
        </w:rPr>
        <w:t xml:space="preserve">Rowland, C(2012), 'Managing team performance: saying and paying', </w:t>
      </w:r>
      <w:r w:rsidRPr="00070F57">
        <w:rPr>
          <w:rFonts w:ascii="Arial" w:hAnsi="Arial" w:cs="Arial"/>
          <w:i/>
          <w:iCs/>
          <w:noProof/>
          <w:sz w:val="20"/>
          <w:szCs w:val="20"/>
        </w:rPr>
        <w:t>International Journal of Organizational Analysis</w:t>
      </w:r>
      <w:r w:rsidRPr="00070F57">
        <w:rPr>
          <w:rFonts w:ascii="Arial" w:hAnsi="Arial" w:cs="Arial"/>
          <w:noProof/>
          <w:sz w:val="20"/>
          <w:szCs w:val="20"/>
        </w:rPr>
        <w:t>, vol. 21, no. 1, pp. 38-52.</w:t>
      </w:r>
    </w:p>
    <w:p w14:paraId="5B97FA7C" w14:textId="77777777" w:rsidR="00070F57" w:rsidRDefault="00070F57" w:rsidP="00070F57">
      <w:pPr>
        <w:autoSpaceDE w:val="0"/>
        <w:autoSpaceDN w:val="0"/>
        <w:adjustRightInd w:val="0"/>
        <w:spacing w:after="240" w:line="240" w:lineRule="atLeast"/>
        <w:ind w:left="720" w:hanging="720"/>
        <w:rPr>
          <w:rFonts w:ascii="Arial" w:hAnsi="Arial" w:cs="Arial"/>
          <w:noProof/>
          <w:sz w:val="20"/>
          <w:szCs w:val="20"/>
        </w:rPr>
      </w:pPr>
      <w:r w:rsidRPr="00070F57">
        <w:rPr>
          <w:rFonts w:ascii="Arial" w:hAnsi="Arial" w:cs="Arial"/>
          <w:noProof/>
          <w:sz w:val="20"/>
          <w:szCs w:val="20"/>
        </w:rPr>
        <w:t xml:space="preserve">Torrington, D, Hall, L, Taylor, S &amp; Atkinson, C.  (2017), </w:t>
      </w:r>
      <w:r w:rsidRPr="00070F57">
        <w:rPr>
          <w:rFonts w:ascii="Arial" w:hAnsi="Arial" w:cs="Arial"/>
          <w:i/>
          <w:iCs/>
          <w:noProof/>
          <w:sz w:val="20"/>
          <w:szCs w:val="20"/>
        </w:rPr>
        <w:t>Human Resource Management  10th Edition</w:t>
      </w:r>
      <w:r w:rsidRPr="00070F57">
        <w:rPr>
          <w:rFonts w:ascii="Arial" w:hAnsi="Arial" w:cs="Arial"/>
          <w:noProof/>
          <w:sz w:val="20"/>
          <w:szCs w:val="20"/>
        </w:rPr>
        <w:t>, Harlow:Pearson Education M.U.A.</w:t>
      </w:r>
    </w:p>
    <w:p w14:paraId="07015438" w14:textId="1B10DEFF" w:rsidR="004354AC" w:rsidRDefault="009D0190" w:rsidP="00222EC8">
      <w:pPr>
        <w:autoSpaceDE w:val="0"/>
        <w:autoSpaceDN w:val="0"/>
        <w:adjustRightInd w:val="0"/>
        <w:spacing w:after="240" w:line="240" w:lineRule="atLeast"/>
        <w:ind w:left="720" w:hanging="720"/>
        <w:rPr>
          <w:rFonts w:ascii="Arial" w:hAnsi="Arial" w:cs="Arial"/>
          <w:noProof/>
          <w:sz w:val="20"/>
          <w:szCs w:val="20"/>
        </w:rPr>
      </w:pPr>
      <w:r>
        <w:rPr>
          <w:rFonts w:ascii="Arial" w:hAnsi="Arial" w:cs="Arial"/>
          <w:noProof/>
          <w:sz w:val="20"/>
          <w:szCs w:val="20"/>
        </w:rPr>
        <w:t>Health and Safety at Work Act 1974</w:t>
      </w:r>
    </w:p>
    <w:p w14:paraId="2F1EC170" w14:textId="77777777" w:rsidR="003D7F89" w:rsidRDefault="003D7F89" w:rsidP="00222EC8">
      <w:pPr>
        <w:autoSpaceDE w:val="0"/>
        <w:autoSpaceDN w:val="0"/>
        <w:adjustRightInd w:val="0"/>
        <w:spacing w:after="240" w:line="240" w:lineRule="atLeast"/>
        <w:ind w:left="720" w:hanging="720"/>
        <w:rPr>
          <w:rFonts w:ascii="Arial" w:hAnsi="Arial" w:cs="Arial"/>
          <w:noProof/>
          <w:sz w:val="20"/>
          <w:szCs w:val="20"/>
        </w:rPr>
      </w:pPr>
    </w:p>
    <w:p w14:paraId="49EFAC6B" w14:textId="77777777" w:rsidR="003D7F89" w:rsidRPr="00222EC8" w:rsidRDefault="003D7F89" w:rsidP="00222EC8">
      <w:pPr>
        <w:autoSpaceDE w:val="0"/>
        <w:autoSpaceDN w:val="0"/>
        <w:adjustRightInd w:val="0"/>
        <w:spacing w:after="240" w:line="240" w:lineRule="atLeast"/>
        <w:ind w:left="720" w:hanging="720"/>
        <w:rPr>
          <w:rFonts w:ascii="Arial" w:hAnsi="Arial" w:cs="Arial"/>
          <w:noProof/>
          <w:sz w:val="20"/>
          <w:szCs w:val="20"/>
        </w:rPr>
      </w:pPr>
      <w:bookmarkStart w:id="0" w:name="_GoBack"/>
      <w:bookmarkEnd w:id="0"/>
    </w:p>
    <w:p w14:paraId="2D099587" w14:textId="672C6CAC" w:rsidR="00AD4D38" w:rsidRPr="00CE2805" w:rsidRDefault="00070F57" w:rsidP="00B30185">
      <w:pPr>
        <w:tabs>
          <w:tab w:val="left" w:pos="4057"/>
        </w:tabs>
        <w:rPr>
          <w:rFonts w:ascii="Arial" w:hAnsi="Arial" w:cs="Arial"/>
          <w:b/>
        </w:rPr>
      </w:pPr>
      <w:r w:rsidRPr="00CE2805">
        <w:rPr>
          <w:rFonts w:ascii="Arial" w:hAnsi="Arial" w:cs="Arial"/>
          <w:b/>
        </w:rPr>
        <w:t>PD01 A1 Task 3</w:t>
      </w:r>
      <w:r w:rsidR="00AD4D38" w:rsidRPr="00CE2805">
        <w:rPr>
          <w:rFonts w:ascii="Arial" w:hAnsi="Arial" w:cs="Arial"/>
          <w:b/>
        </w:rPr>
        <w:t xml:space="preserve"> Assessment Criteria Paragraph Demonstration Table</w:t>
      </w:r>
    </w:p>
    <w:p w14:paraId="02E88C8A" w14:textId="77777777" w:rsidR="00070F57" w:rsidRPr="00CE2805" w:rsidRDefault="00070F57" w:rsidP="00B30185">
      <w:pPr>
        <w:tabs>
          <w:tab w:val="left" w:pos="4057"/>
        </w:tabs>
        <w:rPr>
          <w:rFonts w:ascii="Arial" w:hAnsi="Arial" w:cs="Arial"/>
        </w:rPr>
      </w:pPr>
    </w:p>
    <w:tbl>
      <w:tblPr>
        <w:tblpPr w:leftFromText="180" w:rightFromText="180" w:vertAnchor="text" w:horzAnchor="margin" w:tblpXSpec="center" w:tblpY="109"/>
        <w:tblW w:w="10200" w:type="dxa"/>
        <w:tblLook w:val="04A0" w:firstRow="1" w:lastRow="0" w:firstColumn="1" w:lastColumn="0" w:noHBand="0" w:noVBand="1"/>
      </w:tblPr>
      <w:tblGrid>
        <w:gridCol w:w="460"/>
        <w:gridCol w:w="2960"/>
        <w:gridCol w:w="640"/>
        <w:gridCol w:w="3020"/>
        <w:gridCol w:w="3120"/>
      </w:tblGrid>
      <w:tr w:rsidR="00070F57" w:rsidRPr="00D10F25" w14:paraId="72C7118D" w14:textId="77777777" w:rsidTr="00070F57">
        <w:trPr>
          <w:trHeight w:val="255"/>
        </w:trPr>
        <w:tc>
          <w:tcPr>
            <w:tcW w:w="460" w:type="dxa"/>
            <w:tcBorders>
              <w:top w:val="nil"/>
              <w:left w:val="nil"/>
              <w:bottom w:val="nil"/>
              <w:right w:val="nil"/>
            </w:tcBorders>
            <w:shd w:val="clear" w:color="auto" w:fill="auto"/>
            <w:noWrap/>
            <w:vAlign w:val="bottom"/>
            <w:hideMark/>
          </w:tcPr>
          <w:p w14:paraId="06CFE022" w14:textId="77777777" w:rsidR="00070F57" w:rsidRPr="00D10F25" w:rsidRDefault="00070F57" w:rsidP="00070F57">
            <w:pPr>
              <w:rPr>
                <w:rFonts w:ascii="Times New Roman" w:hAnsi="Times New Roman" w:cs="Times New Roman"/>
              </w:rPr>
            </w:pPr>
          </w:p>
        </w:tc>
        <w:tc>
          <w:tcPr>
            <w:tcW w:w="6620" w:type="dxa"/>
            <w:gridSpan w:val="3"/>
            <w:tcBorders>
              <w:top w:val="single" w:sz="4" w:space="0" w:color="auto"/>
              <w:left w:val="single" w:sz="4" w:space="0" w:color="auto"/>
              <w:bottom w:val="nil"/>
              <w:right w:val="single" w:sz="4" w:space="0" w:color="auto"/>
            </w:tcBorders>
            <w:shd w:val="clear" w:color="auto" w:fill="auto"/>
            <w:noWrap/>
            <w:vAlign w:val="bottom"/>
            <w:hideMark/>
          </w:tcPr>
          <w:p w14:paraId="6FD63A10" w14:textId="77777777" w:rsidR="00070F57" w:rsidRPr="00CE2805" w:rsidRDefault="00070F57" w:rsidP="00070F57">
            <w:pPr>
              <w:jc w:val="center"/>
              <w:rPr>
                <w:rFonts w:ascii="Arial" w:hAnsi="Arial" w:cs="Arial"/>
                <w:b/>
                <w:bCs/>
                <w:sz w:val="16"/>
                <w:szCs w:val="16"/>
              </w:rPr>
            </w:pPr>
            <w:r w:rsidRPr="00CE2805">
              <w:rPr>
                <w:rFonts w:ascii="Arial" w:hAnsi="Arial" w:cs="Arial"/>
                <w:b/>
                <w:bCs/>
                <w:sz w:val="16"/>
                <w:szCs w:val="16"/>
              </w:rPr>
              <w:t>Assessment Criteria Table</w:t>
            </w:r>
          </w:p>
        </w:tc>
        <w:tc>
          <w:tcPr>
            <w:tcW w:w="3120" w:type="dxa"/>
            <w:tcBorders>
              <w:top w:val="nil"/>
              <w:left w:val="nil"/>
              <w:bottom w:val="nil"/>
              <w:right w:val="nil"/>
            </w:tcBorders>
            <w:shd w:val="clear" w:color="auto" w:fill="auto"/>
            <w:noWrap/>
            <w:vAlign w:val="bottom"/>
            <w:hideMark/>
          </w:tcPr>
          <w:p w14:paraId="087E5D1F" w14:textId="77777777" w:rsidR="00070F57" w:rsidRPr="00CE2805" w:rsidRDefault="00070F57" w:rsidP="00070F57">
            <w:pPr>
              <w:jc w:val="center"/>
              <w:rPr>
                <w:rFonts w:ascii="Arial" w:hAnsi="Arial" w:cs="Arial"/>
                <w:b/>
                <w:bCs/>
                <w:sz w:val="16"/>
                <w:szCs w:val="16"/>
              </w:rPr>
            </w:pPr>
          </w:p>
        </w:tc>
      </w:tr>
      <w:tr w:rsidR="00070F57" w:rsidRPr="00D10F25" w14:paraId="06710115" w14:textId="77777777" w:rsidTr="00070F57">
        <w:trPr>
          <w:trHeight w:val="255"/>
        </w:trPr>
        <w:tc>
          <w:tcPr>
            <w:tcW w:w="3420" w:type="dxa"/>
            <w:gridSpan w:val="2"/>
            <w:tcBorders>
              <w:top w:val="single" w:sz="4" w:space="0" w:color="auto"/>
              <w:left w:val="single" w:sz="4" w:space="0" w:color="auto"/>
              <w:bottom w:val="single" w:sz="4" w:space="0" w:color="auto"/>
              <w:right w:val="single" w:sz="4" w:space="0" w:color="auto"/>
            </w:tcBorders>
            <w:shd w:val="clear" w:color="auto" w:fill="auto"/>
            <w:vAlign w:val="center"/>
            <w:hideMark/>
          </w:tcPr>
          <w:p w14:paraId="59F93D44" w14:textId="77777777" w:rsidR="00070F57" w:rsidRPr="00CE2805" w:rsidRDefault="00070F57" w:rsidP="00070F57">
            <w:pPr>
              <w:jc w:val="center"/>
              <w:rPr>
                <w:rFonts w:ascii="Arial" w:hAnsi="Arial" w:cs="Arial"/>
                <w:b/>
                <w:bCs/>
                <w:sz w:val="16"/>
                <w:szCs w:val="16"/>
              </w:rPr>
            </w:pPr>
            <w:r w:rsidRPr="00CE2805">
              <w:rPr>
                <w:rFonts w:ascii="Arial" w:hAnsi="Arial" w:cs="Arial"/>
                <w:b/>
                <w:bCs/>
                <w:sz w:val="16"/>
                <w:szCs w:val="16"/>
              </w:rPr>
              <w:t>Learning Outcome - The learner will:</w:t>
            </w:r>
          </w:p>
        </w:tc>
        <w:tc>
          <w:tcPr>
            <w:tcW w:w="3660" w:type="dxa"/>
            <w:gridSpan w:val="2"/>
            <w:tcBorders>
              <w:top w:val="single" w:sz="4" w:space="0" w:color="auto"/>
              <w:left w:val="nil"/>
              <w:bottom w:val="single" w:sz="4" w:space="0" w:color="auto"/>
              <w:right w:val="single" w:sz="4" w:space="0" w:color="auto"/>
            </w:tcBorders>
            <w:shd w:val="clear" w:color="auto" w:fill="auto"/>
            <w:vAlign w:val="center"/>
            <w:hideMark/>
          </w:tcPr>
          <w:p w14:paraId="49B03B09" w14:textId="77777777" w:rsidR="00070F57" w:rsidRPr="00CE2805" w:rsidRDefault="00070F57" w:rsidP="00070F57">
            <w:pPr>
              <w:jc w:val="center"/>
              <w:rPr>
                <w:rFonts w:ascii="Arial" w:hAnsi="Arial" w:cs="Arial"/>
                <w:b/>
                <w:bCs/>
                <w:sz w:val="16"/>
                <w:szCs w:val="16"/>
              </w:rPr>
            </w:pPr>
            <w:r w:rsidRPr="00CE2805">
              <w:rPr>
                <w:rFonts w:ascii="Arial" w:hAnsi="Arial" w:cs="Arial"/>
                <w:b/>
                <w:bCs/>
                <w:sz w:val="16"/>
                <w:szCs w:val="16"/>
              </w:rPr>
              <w:t>Assessment Criterion - The learner can:</w:t>
            </w:r>
          </w:p>
        </w:tc>
        <w:tc>
          <w:tcPr>
            <w:tcW w:w="3120" w:type="dxa"/>
            <w:tcBorders>
              <w:top w:val="single" w:sz="4" w:space="0" w:color="auto"/>
              <w:left w:val="nil"/>
              <w:bottom w:val="single" w:sz="4" w:space="0" w:color="auto"/>
              <w:right w:val="single" w:sz="4" w:space="0" w:color="auto"/>
            </w:tcBorders>
            <w:shd w:val="clear" w:color="auto" w:fill="auto"/>
            <w:vAlign w:val="bottom"/>
            <w:hideMark/>
          </w:tcPr>
          <w:p w14:paraId="08D5A03D" w14:textId="77777777" w:rsidR="00070F57" w:rsidRPr="00CE2805" w:rsidRDefault="00070F57" w:rsidP="00070F57">
            <w:pPr>
              <w:jc w:val="center"/>
              <w:rPr>
                <w:rFonts w:ascii="Arial" w:hAnsi="Arial" w:cs="Arial"/>
                <w:b/>
                <w:bCs/>
                <w:sz w:val="16"/>
                <w:szCs w:val="16"/>
              </w:rPr>
            </w:pPr>
            <w:r w:rsidRPr="00CE2805">
              <w:rPr>
                <w:rFonts w:ascii="Arial" w:hAnsi="Arial" w:cs="Arial"/>
                <w:b/>
                <w:bCs/>
                <w:sz w:val="16"/>
                <w:szCs w:val="16"/>
              </w:rPr>
              <w:t>Demonstrated in Paragraph(s)</w:t>
            </w:r>
          </w:p>
        </w:tc>
      </w:tr>
      <w:tr w:rsidR="00070F57" w:rsidRPr="00D10F25" w14:paraId="35F53AA0" w14:textId="77777777" w:rsidTr="00070F57">
        <w:trPr>
          <w:trHeight w:val="450"/>
        </w:trPr>
        <w:tc>
          <w:tcPr>
            <w:tcW w:w="460" w:type="dxa"/>
            <w:vMerge w:val="restart"/>
            <w:tcBorders>
              <w:top w:val="nil"/>
              <w:left w:val="single" w:sz="4" w:space="0" w:color="000000"/>
              <w:bottom w:val="single" w:sz="4" w:space="0" w:color="000000"/>
              <w:right w:val="single" w:sz="4" w:space="0" w:color="000000"/>
            </w:tcBorders>
            <w:shd w:val="clear" w:color="auto" w:fill="auto"/>
            <w:vAlign w:val="center"/>
            <w:hideMark/>
          </w:tcPr>
          <w:p w14:paraId="38432998" w14:textId="77777777" w:rsidR="00070F57" w:rsidRPr="00D10F25" w:rsidRDefault="00070F57" w:rsidP="00070F57">
            <w:pPr>
              <w:jc w:val="center"/>
              <w:rPr>
                <w:sz w:val="16"/>
                <w:szCs w:val="16"/>
              </w:rPr>
            </w:pPr>
            <w:r w:rsidRPr="00D10F25">
              <w:rPr>
                <w:sz w:val="16"/>
                <w:szCs w:val="16"/>
              </w:rPr>
              <w:t>1.2</w:t>
            </w:r>
          </w:p>
        </w:tc>
        <w:tc>
          <w:tcPr>
            <w:tcW w:w="2960" w:type="dxa"/>
            <w:vMerge w:val="restart"/>
            <w:tcBorders>
              <w:top w:val="nil"/>
              <w:left w:val="single" w:sz="4" w:space="0" w:color="000000"/>
              <w:bottom w:val="single" w:sz="4" w:space="0" w:color="000000"/>
              <w:right w:val="single" w:sz="4" w:space="0" w:color="000000"/>
            </w:tcBorders>
            <w:shd w:val="clear" w:color="auto" w:fill="auto"/>
            <w:vAlign w:val="center"/>
            <w:hideMark/>
          </w:tcPr>
          <w:p w14:paraId="039F7115" w14:textId="77777777" w:rsidR="00070F57" w:rsidRPr="00CE2805" w:rsidRDefault="00070F57" w:rsidP="00070F57">
            <w:pPr>
              <w:rPr>
                <w:rFonts w:ascii="Arial" w:hAnsi="Arial" w:cs="Arial"/>
                <w:sz w:val="16"/>
                <w:szCs w:val="16"/>
              </w:rPr>
            </w:pPr>
            <w:r w:rsidRPr="00CE2805">
              <w:rPr>
                <w:rFonts w:ascii="Arial" w:hAnsi="Arial" w:cs="Arial"/>
                <w:sz w:val="16"/>
                <w:szCs w:val="16"/>
              </w:rPr>
              <w:t>Understand how an organisation achieves its objectives</w:t>
            </w:r>
          </w:p>
        </w:tc>
        <w:tc>
          <w:tcPr>
            <w:tcW w:w="640" w:type="dxa"/>
            <w:tcBorders>
              <w:top w:val="nil"/>
              <w:left w:val="nil"/>
              <w:bottom w:val="single" w:sz="4" w:space="0" w:color="000000"/>
              <w:right w:val="single" w:sz="4" w:space="0" w:color="000000"/>
            </w:tcBorders>
            <w:shd w:val="clear" w:color="auto" w:fill="auto"/>
            <w:vAlign w:val="center"/>
            <w:hideMark/>
          </w:tcPr>
          <w:p w14:paraId="16C1E356" w14:textId="77777777" w:rsidR="00070F57" w:rsidRPr="00CE2805" w:rsidRDefault="00070F57" w:rsidP="00070F57">
            <w:pPr>
              <w:jc w:val="center"/>
              <w:rPr>
                <w:rFonts w:ascii="Arial" w:hAnsi="Arial" w:cs="Arial"/>
                <w:sz w:val="16"/>
                <w:szCs w:val="16"/>
              </w:rPr>
            </w:pPr>
            <w:r w:rsidRPr="00CE2805">
              <w:rPr>
                <w:rFonts w:ascii="Arial" w:hAnsi="Arial" w:cs="Arial"/>
                <w:sz w:val="16"/>
                <w:szCs w:val="16"/>
              </w:rPr>
              <w:t>1.2.1</w:t>
            </w:r>
          </w:p>
        </w:tc>
        <w:tc>
          <w:tcPr>
            <w:tcW w:w="3020" w:type="dxa"/>
            <w:tcBorders>
              <w:top w:val="nil"/>
              <w:left w:val="nil"/>
              <w:bottom w:val="single" w:sz="4" w:space="0" w:color="000000"/>
              <w:right w:val="nil"/>
            </w:tcBorders>
            <w:shd w:val="clear" w:color="auto" w:fill="auto"/>
            <w:vAlign w:val="center"/>
            <w:hideMark/>
          </w:tcPr>
          <w:p w14:paraId="273B1044" w14:textId="77777777" w:rsidR="00070F57" w:rsidRPr="00CE2805" w:rsidRDefault="00070F57" w:rsidP="00070F57">
            <w:pPr>
              <w:rPr>
                <w:rFonts w:ascii="Arial" w:hAnsi="Arial" w:cs="Arial"/>
                <w:sz w:val="16"/>
                <w:szCs w:val="16"/>
              </w:rPr>
            </w:pPr>
            <w:r w:rsidRPr="00CE2805">
              <w:rPr>
                <w:rFonts w:ascii="Arial" w:hAnsi="Arial" w:cs="Arial"/>
                <w:sz w:val="16"/>
                <w:szCs w:val="16"/>
              </w:rPr>
              <w:t>Demonstrate how to manage individual activities to meet corporate objectives</w:t>
            </w:r>
          </w:p>
        </w:tc>
        <w:tc>
          <w:tcPr>
            <w:tcW w:w="3120" w:type="dxa"/>
            <w:tcBorders>
              <w:top w:val="nil"/>
              <w:left w:val="single" w:sz="4" w:space="0" w:color="auto"/>
              <w:bottom w:val="single" w:sz="4" w:space="0" w:color="auto"/>
              <w:right w:val="single" w:sz="4" w:space="0" w:color="auto"/>
            </w:tcBorders>
            <w:shd w:val="clear" w:color="auto" w:fill="auto"/>
            <w:noWrap/>
            <w:vAlign w:val="bottom"/>
            <w:hideMark/>
          </w:tcPr>
          <w:p w14:paraId="1FEBD91F" w14:textId="48DF10D9" w:rsidR="00070F57" w:rsidRPr="00CE2805" w:rsidRDefault="000E299A" w:rsidP="00CE2805">
            <w:pPr>
              <w:jc w:val="center"/>
              <w:rPr>
                <w:rFonts w:ascii="Arial" w:hAnsi="Arial" w:cs="Arial"/>
              </w:rPr>
            </w:pPr>
            <w:r w:rsidRPr="00CE2805">
              <w:rPr>
                <w:rFonts w:ascii="Arial" w:hAnsi="Arial" w:cs="Arial"/>
              </w:rPr>
              <w:t>1.1</w:t>
            </w:r>
          </w:p>
        </w:tc>
      </w:tr>
      <w:tr w:rsidR="00070F57" w:rsidRPr="00D10F25" w14:paraId="37102A45" w14:textId="77777777" w:rsidTr="00070F57">
        <w:trPr>
          <w:trHeight w:val="450"/>
        </w:trPr>
        <w:tc>
          <w:tcPr>
            <w:tcW w:w="460" w:type="dxa"/>
            <w:vMerge/>
            <w:tcBorders>
              <w:top w:val="nil"/>
              <w:left w:val="single" w:sz="4" w:space="0" w:color="000000"/>
              <w:bottom w:val="single" w:sz="4" w:space="0" w:color="000000"/>
              <w:right w:val="single" w:sz="4" w:space="0" w:color="000000"/>
            </w:tcBorders>
            <w:vAlign w:val="center"/>
            <w:hideMark/>
          </w:tcPr>
          <w:p w14:paraId="1BD6E717" w14:textId="77777777" w:rsidR="00070F57" w:rsidRPr="00D10F25" w:rsidRDefault="00070F57" w:rsidP="00070F57">
            <w:pPr>
              <w:rPr>
                <w:sz w:val="16"/>
                <w:szCs w:val="16"/>
              </w:rPr>
            </w:pPr>
          </w:p>
        </w:tc>
        <w:tc>
          <w:tcPr>
            <w:tcW w:w="2960" w:type="dxa"/>
            <w:vMerge/>
            <w:tcBorders>
              <w:top w:val="nil"/>
              <w:left w:val="single" w:sz="4" w:space="0" w:color="000000"/>
              <w:bottom w:val="single" w:sz="4" w:space="0" w:color="000000"/>
              <w:right w:val="single" w:sz="4" w:space="0" w:color="000000"/>
            </w:tcBorders>
            <w:vAlign w:val="center"/>
            <w:hideMark/>
          </w:tcPr>
          <w:p w14:paraId="1E6C2477" w14:textId="77777777" w:rsidR="00070F57" w:rsidRPr="00CE2805" w:rsidRDefault="00070F57" w:rsidP="00070F57">
            <w:pPr>
              <w:rPr>
                <w:rFonts w:ascii="Arial" w:hAnsi="Arial" w:cs="Arial"/>
                <w:sz w:val="16"/>
                <w:szCs w:val="16"/>
              </w:rPr>
            </w:pPr>
          </w:p>
        </w:tc>
        <w:tc>
          <w:tcPr>
            <w:tcW w:w="640" w:type="dxa"/>
            <w:tcBorders>
              <w:top w:val="nil"/>
              <w:left w:val="nil"/>
              <w:bottom w:val="single" w:sz="4" w:space="0" w:color="000000"/>
              <w:right w:val="single" w:sz="4" w:space="0" w:color="000000"/>
            </w:tcBorders>
            <w:shd w:val="clear" w:color="auto" w:fill="auto"/>
            <w:vAlign w:val="center"/>
            <w:hideMark/>
          </w:tcPr>
          <w:p w14:paraId="35BFAB2B" w14:textId="77777777" w:rsidR="00070F57" w:rsidRPr="00CE2805" w:rsidRDefault="00070F57" w:rsidP="00070F57">
            <w:pPr>
              <w:jc w:val="center"/>
              <w:rPr>
                <w:rFonts w:ascii="Arial" w:hAnsi="Arial" w:cs="Arial"/>
                <w:sz w:val="16"/>
                <w:szCs w:val="16"/>
              </w:rPr>
            </w:pPr>
            <w:r w:rsidRPr="00CE2805">
              <w:rPr>
                <w:rFonts w:ascii="Arial" w:hAnsi="Arial" w:cs="Arial"/>
                <w:sz w:val="16"/>
                <w:szCs w:val="16"/>
              </w:rPr>
              <w:t>1.2.2</w:t>
            </w:r>
          </w:p>
        </w:tc>
        <w:tc>
          <w:tcPr>
            <w:tcW w:w="3020" w:type="dxa"/>
            <w:tcBorders>
              <w:top w:val="nil"/>
              <w:left w:val="nil"/>
              <w:bottom w:val="single" w:sz="4" w:space="0" w:color="000000"/>
              <w:right w:val="nil"/>
            </w:tcBorders>
            <w:shd w:val="clear" w:color="auto" w:fill="auto"/>
            <w:vAlign w:val="center"/>
            <w:hideMark/>
          </w:tcPr>
          <w:p w14:paraId="15166478" w14:textId="77777777" w:rsidR="00070F57" w:rsidRPr="00CE2805" w:rsidRDefault="00070F57" w:rsidP="00070F57">
            <w:pPr>
              <w:rPr>
                <w:rFonts w:ascii="Arial" w:hAnsi="Arial" w:cs="Arial"/>
                <w:sz w:val="16"/>
                <w:szCs w:val="16"/>
              </w:rPr>
            </w:pPr>
            <w:r w:rsidRPr="00CE2805">
              <w:rPr>
                <w:rFonts w:ascii="Arial" w:hAnsi="Arial" w:cs="Arial"/>
                <w:sz w:val="16"/>
                <w:szCs w:val="16"/>
              </w:rPr>
              <w:t>Demonstrate how to manage team activities to meet corporate objectives</w:t>
            </w:r>
          </w:p>
        </w:tc>
        <w:tc>
          <w:tcPr>
            <w:tcW w:w="3120" w:type="dxa"/>
            <w:tcBorders>
              <w:top w:val="nil"/>
              <w:left w:val="single" w:sz="4" w:space="0" w:color="auto"/>
              <w:bottom w:val="single" w:sz="4" w:space="0" w:color="auto"/>
              <w:right w:val="single" w:sz="4" w:space="0" w:color="auto"/>
            </w:tcBorders>
            <w:shd w:val="clear" w:color="auto" w:fill="auto"/>
            <w:noWrap/>
            <w:vAlign w:val="bottom"/>
            <w:hideMark/>
          </w:tcPr>
          <w:p w14:paraId="17190CE3" w14:textId="3096436D" w:rsidR="00070F57" w:rsidRPr="00CE2805" w:rsidRDefault="00CE2805" w:rsidP="00CE2805">
            <w:pPr>
              <w:jc w:val="center"/>
              <w:rPr>
                <w:rFonts w:ascii="Arial" w:hAnsi="Arial" w:cs="Arial"/>
              </w:rPr>
            </w:pPr>
            <w:r w:rsidRPr="00CE2805">
              <w:rPr>
                <w:rFonts w:ascii="Arial" w:hAnsi="Arial" w:cs="Arial"/>
              </w:rPr>
              <w:t>1.2</w:t>
            </w:r>
          </w:p>
        </w:tc>
      </w:tr>
      <w:tr w:rsidR="00070F57" w:rsidRPr="00D10F25" w14:paraId="0966753F" w14:textId="77777777" w:rsidTr="00CE2805">
        <w:trPr>
          <w:trHeight w:val="478"/>
        </w:trPr>
        <w:tc>
          <w:tcPr>
            <w:tcW w:w="460" w:type="dxa"/>
            <w:tcBorders>
              <w:top w:val="nil"/>
              <w:left w:val="single" w:sz="4" w:space="0" w:color="000000"/>
              <w:bottom w:val="single" w:sz="4" w:space="0" w:color="000000"/>
              <w:right w:val="single" w:sz="4" w:space="0" w:color="000000"/>
            </w:tcBorders>
            <w:shd w:val="clear" w:color="auto" w:fill="auto"/>
            <w:vAlign w:val="center"/>
            <w:hideMark/>
          </w:tcPr>
          <w:p w14:paraId="02326FB0" w14:textId="77777777" w:rsidR="00070F57" w:rsidRPr="00D10F25" w:rsidRDefault="00070F57" w:rsidP="00070F57">
            <w:pPr>
              <w:jc w:val="center"/>
              <w:rPr>
                <w:sz w:val="16"/>
                <w:szCs w:val="16"/>
              </w:rPr>
            </w:pPr>
            <w:r w:rsidRPr="00D10F25">
              <w:rPr>
                <w:sz w:val="16"/>
                <w:szCs w:val="16"/>
              </w:rPr>
              <w:t>3.1</w:t>
            </w:r>
          </w:p>
        </w:tc>
        <w:tc>
          <w:tcPr>
            <w:tcW w:w="2960" w:type="dxa"/>
            <w:tcBorders>
              <w:top w:val="nil"/>
              <w:left w:val="nil"/>
              <w:bottom w:val="single" w:sz="4" w:space="0" w:color="000000"/>
              <w:right w:val="single" w:sz="4" w:space="0" w:color="000000"/>
            </w:tcBorders>
            <w:shd w:val="clear" w:color="auto" w:fill="auto"/>
            <w:vAlign w:val="center"/>
            <w:hideMark/>
          </w:tcPr>
          <w:p w14:paraId="63F36583" w14:textId="77777777" w:rsidR="00070F57" w:rsidRPr="00CE2805" w:rsidRDefault="00070F57" w:rsidP="00070F57">
            <w:pPr>
              <w:rPr>
                <w:rFonts w:ascii="Arial" w:hAnsi="Arial" w:cs="Arial"/>
                <w:sz w:val="16"/>
                <w:szCs w:val="16"/>
              </w:rPr>
            </w:pPr>
            <w:r w:rsidRPr="00CE2805">
              <w:rPr>
                <w:rFonts w:ascii="Arial" w:hAnsi="Arial" w:cs="Arial"/>
                <w:sz w:val="16"/>
                <w:szCs w:val="16"/>
              </w:rPr>
              <w:t>Know the principles for recruiting and selecting staff</w:t>
            </w:r>
          </w:p>
        </w:tc>
        <w:tc>
          <w:tcPr>
            <w:tcW w:w="640" w:type="dxa"/>
            <w:tcBorders>
              <w:top w:val="nil"/>
              <w:left w:val="nil"/>
              <w:bottom w:val="single" w:sz="4" w:space="0" w:color="000000"/>
              <w:right w:val="single" w:sz="4" w:space="0" w:color="000000"/>
            </w:tcBorders>
            <w:shd w:val="clear" w:color="auto" w:fill="auto"/>
            <w:vAlign w:val="center"/>
            <w:hideMark/>
          </w:tcPr>
          <w:p w14:paraId="0B8A43BD" w14:textId="77777777" w:rsidR="00070F57" w:rsidRPr="00CE2805" w:rsidRDefault="00070F57" w:rsidP="00070F57">
            <w:pPr>
              <w:jc w:val="center"/>
              <w:rPr>
                <w:rFonts w:ascii="Arial" w:hAnsi="Arial" w:cs="Arial"/>
                <w:sz w:val="16"/>
                <w:szCs w:val="16"/>
              </w:rPr>
            </w:pPr>
            <w:r w:rsidRPr="00CE2805">
              <w:rPr>
                <w:rFonts w:ascii="Arial" w:hAnsi="Arial" w:cs="Arial"/>
                <w:sz w:val="16"/>
                <w:szCs w:val="16"/>
              </w:rPr>
              <w:t>3.1.1</w:t>
            </w:r>
          </w:p>
        </w:tc>
        <w:tc>
          <w:tcPr>
            <w:tcW w:w="3020" w:type="dxa"/>
            <w:tcBorders>
              <w:top w:val="nil"/>
              <w:left w:val="nil"/>
              <w:bottom w:val="single" w:sz="4" w:space="0" w:color="000000"/>
              <w:right w:val="nil"/>
            </w:tcBorders>
            <w:shd w:val="clear" w:color="auto" w:fill="auto"/>
            <w:vAlign w:val="center"/>
            <w:hideMark/>
          </w:tcPr>
          <w:p w14:paraId="5255586A" w14:textId="77777777" w:rsidR="00070F57" w:rsidRPr="00CE2805" w:rsidRDefault="00070F57" w:rsidP="00070F57">
            <w:pPr>
              <w:rPr>
                <w:rFonts w:ascii="Arial" w:hAnsi="Arial" w:cs="Arial"/>
                <w:sz w:val="16"/>
                <w:szCs w:val="16"/>
              </w:rPr>
            </w:pPr>
            <w:r w:rsidRPr="00CE2805">
              <w:rPr>
                <w:rFonts w:ascii="Arial" w:hAnsi="Arial" w:cs="Arial"/>
                <w:sz w:val="16"/>
                <w:szCs w:val="16"/>
              </w:rPr>
              <w:t>Implement an effective process for the recruitment and selection of staff</w:t>
            </w:r>
          </w:p>
        </w:tc>
        <w:tc>
          <w:tcPr>
            <w:tcW w:w="3120" w:type="dxa"/>
            <w:tcBorders>
              <w:top w:val="nil"/>
              <w:left w:val="single" w:sz="4" w:space="0" w:color="auto"/>
              <w:bottom w:val="single" w:sz="4" w:space="0" w:color="auto"/>
              <w:right w:val="single" w:sz="4" w:space="0" w:color="auto"/>
            </w:tcBorders>
            <w:shd w:val="clear" w:color="auto" w:fill="auto"/>
            <w:noWrap/>
            <w:vAlign w:val="bottom"/>
            <w:hideMark/>
          </w:tcPr>
          <w:p w14:paraId="2F2DC189" w14:textId="0FA58A56" w:rsidR="00070F57" w:rsidRPr="00CE2805" w:rsidRDefault="00CE2805" w:rsidP="00CE2805">
            <w:pPr>
              <w:jc w:val="center"/>
              <w:rPr>
                <w:rFonts w:ascii="Arial" w:hAnsi="Arial" w:cs="Arial"/>
              </w:rPr>
            </w:pPr>
            <w:r w:rsidRPr="00CE2805">
              <w:rPr>
                <w:rFonts w:ascii="Arial" w:hAnsi="Arial" w:cs="Arial"/>
              </w:rPr>
              <w:t>2.1</w:t>
            </w:r>
          </w:p>
        </w:tc>
      </w:tr>
      <w:tr w:rsidR="00070F57" w:rsidRPr="00D10F25" w14:paraId="5B9E522C" w14:textId="77777777" w:rsidTr="00070F57">
        <w:trPr>
          <w:trHeight w:val="450"/>
        </w:trPr>
        <w:tc>
          <w:tcPr>
            <w:tcW w:w="460" w:type="dxa"/>
            <w:vMerge w:val="restart"/>
            <w:tcBorders>
              <w:top w:val="nil"/>
              <w:left w:val="single" w:sz="4" w:space="0" w:color="000000"/>
              <w:bottom w:val="single" w:sz="4" w:space="0" w:color="000000"/>
              <w:right w:val="single" w:sz="4" w:space="0" w:color="000000"/>
            </w:tcBorders>
            <w:shd w:val="clear" w:color="auto" w:fill="auto"/>
            <w:vAlign w:val="center"/>
            <w:hideMark/>
          </w:tcPr>
          <w:p w14:paraId="3AACA883" w14:textId="77777777" w:rsidR="00070F57" w:rsidRPr="00D10F25" w:rsidRDefault="00070F57" w:rsidP="00070F57">
            <w:pPr>
              <w:jc w:val="center"/>
              <w:rPr>
                <w:sz w:val="16"/>
                <w:szCs w:val="16"/>
              </w:rPr>
            </w:pPr>
            <w:r w:rsidRPr="00D10F25">
              <w:rPr>
                <w:sz w:val="16"/>
                <w:szCs w:val="16"/>
              </w:rPr>
              <w:t>3.2</w:t>
            </w:r>
          </w:p>
        </w:tc>
        <w:tc>
          <w:tcPr>
            <w:tcW w:w="2960" w:type="dxa"/>
            <w:vMerge w:val="restart"/>
            <w:tcBorders>
              <w:top w:val="nil"/>
              <w:left w:val="single" w:sz="4" w:space="0" w:color="000000"/>
              <w:bottom w:val="single" w:sz="4" w:space="0" w:color="000000"/>
              <w:right w:val="single" w:sz="4" w:space="0" w:color="000000"/>
            </w:tcBorders>
            <w:shd w:val="clear" w:color="auto" w:fill="auto"/>
            <w:vAlign w:val="center"/>
            <w:hideMark/>
          </w:tcPr>
          <w:p w14:paraId="0CC96D07" w14:textId="77777777" w:rsidR="00070F57" w:rsidRPr="00CE2805" w:rsidRDefault="00070F57" w:rsidP="00070F57">
            <w:pPr>
              <w:rPr>
                <w:rFonts w:ascii="Arial" w:hAnsi="Arial" w:cs="Arial"/>
                <w:sz w:val="16"/>
                <w:szCs w:val="16"/>
              </w:rPr>
            </w:pPr>
            <w:r w:rsidRPr="00CE2805">
              <w:rPr>
                <w:rFonts w:ascii="Arial" w:hAnsi="Arial" w:cs="Arial"/>
                <w:sz w:val="16"/>
                <w:szCs w:val="16"/>
              </w:rPr>
              <w:t>Understand the importance of and the process for developing and motivating people</w:t>
            </w:r>
          </w:p>
        </w:tc>
        <w:tc>
          <w:tcPr>
            <w:tcW w:w="640" w:type="dxa"/>
            <w:tcBorders>
              <w:top w:val="nil"/>
              <w:left w:val="nil"/>
              <w:bottom w:val="single" w:sz="4" w:space="0" w:color="000000"/>
              <w:right w:val="single" w:sz="4" w:space="0" w:color="000000"/>
            </w:tcBorders>
            <w:shd w:val="clear" w:color="auto" w:fill="auto"/>
            <w:vAlign w:val="center"/>
            <w:hideMark/>
          </w:tcPr>
          <w:p w14:paraId="26686B4E" w14:textId="77777777" w:rsidR="00070F57" w:rsidRPr="00CE2805" w:rsidRDefault="00070F57" w:rsidP="00070F57">
            <w:pPr>
              <w:jc w:val="center"/>
              <w:rPr>
                <w:rFonts w:ascii="Arial" w:hAnsi="Arial" w:cs="Arial"/>
                <w:sz w:val="16"/>
                <w:szCs w:val="16"/>
              </w:rPr>
            </w:pPr>
            <w:r w:rsidRPr="00CE2805">
              <w:rPr>
                <w:rFonts w:ascii="Arial" w:hAnsi="Arial" w:cs="Arial"/>
                <w:sz w:val="16"/>
                <w:szCs w:val="16"/>
              </w:rPr>
              <w:t>3.2.1</w:t>
            </w:r>
          </w:p>
        </w:tc>
        <w:tc>
          <w:tcPr>
            <w:tcW w:w="3020" w:type="dxa"/>
            <w:tcBorders>
              <w:top w:val="nil"/>
              <w:left w:val="nil"/>
              <w:bottom w:val="single" w:sz="4" w:space="0" w:color="000000"/>
              <w:right w:val="nil"/>
            </w:tcBorders>
            <w:shd w:val="clear" w:color="auto" w:fill="auto"/>
            <w:vAlign w:val="center"/>
            <w:hideMark/>
          </w:tcPr>
          <w:p w14:paraId="0EE946F0" w14:textId="77777777" w:rsidR="00070F57" w:rsidRPr="00CE2805" w:rsidRDefault="00070F57" w:rsidP="00070F57">
            <w:pPr>
              <w:rPr>
                <w:rFonts w:ascii="Arial" w:hAnsi="Arial" w:cs="Arial"/>
                <w:sz w:val="16"/>
                <w:szCs w:val="16"/>
              </w:rPr>
            </w:pPr>
            <w:r w:rsidRPr="00CE2805">
              <w:rPr>
                <w:rFonts w:ascii="Arial" w:hAnsi="Arial" w:cs="Arial"/>
                <w:sz w:val="16"/>
                <w:szCs w:val="16"/>
              </w:rPr>
              <w:t>Demonstrate how to motivate and develop him/herself</w:t>
            </w:r>
          </w:p>
        </w:tc>
        <w:tc>
          <w:tcPr>
            <w:tcW w:w="3120" w:type="dxa"/>
            <w:tcBorders>
              <w:top w:val="nil"/>
              <w:left w:val="single" w:sz="4" w:space="0" w:color="auto"/>
              <w:bottom w:val="single" w:sz="4" w:space="0" w:color="auto"/>
              <w:right w:val="single" w:sz="4" w:space="0" w:color="auto"/>
            </w:tcBorders>
            <w:shd w:val="clear" w:color="auto" w:fill="auto"/>
            <w:noWrap/>
            <w:vAlign w:val="bottom"/>
            <w:hideMark/>
          </w:tcPr>
          <w:p w14:paraId="26531020" w14:textId="5CB8C1A2" w:rsidR="00070F57" w:rsidRPr="00CE2805" w:rsidRDefault="00CE2805" w:rsidP="00CE2805">
            <w:pPr>
              <w:jc w:val="center"/>
              <w:rPr>
                <w:rFonts w:ascii="Arial" w:hAnsi="Arial" w:cs="Arial"/>
              </w:rPr>
            </w:pPr>
            <w:r w:rsidRPr="00CE2805">
              <w:rPr>
                <w:rFonts w:ascii="Arial" w:hAnsi="Arial" w:cs="Arial"/>
              </w:rPr>
              <w:t>3.1</w:t>
            </w:r>
          </w:p>
        </w:tc>
      </w:tr>
      <w:tr w:rsidR="00070F57" w:rsidRPr="00D10F25" w14:paraId="4562A81E" w14:textId="77777777" w:rsidTr="00070F57">
        <w:trPr>
          <w:trHeight w:val="450"/>
        </w:trPr>
        <w:tc>
          <w:tcPr>
            <w:tcW w:w="460" w:type="dxa"/>
            <w:vMerge/>
            <w:tcBorders>
              <w:top w:val="nil"/>
              <w:left w:val="single" w:sz="4" w:space="0" w:color="000000"/>
              <w:bottom w:val="single" w:sz="4" w:space="0" w:color="000000"/>
              <w:right w:val="single" w:sz="4" w:space="0" w:color="000000"/>
            </w:tcBorders>
            <w:vAlign w:val="center"/>
            <w:hideMark/>
          </w:tcPr>
          <w:p w14:paraId="63C344D0" w14:textId="77777777" w:rsidR="00070F57" w:rsidRPr="00D10F25" w:rsidRDefault="00070F57" w:rsidP="00070F57">
            <w:pPr>
              <w:rPr>
                <w:sz w:val="16"/>
                <w:szCs w:val="16"/>
              </w:rPr>
            </w:pPr>
          </w:p>
        </w:tc>
        <w:tc>
          <w:tcPr>
            <w:tcW w:w="2960" w:type="dxa"/>
            <w:vMerge/>
            <w:tcBorders>
              <w:top w:val="nil"/>
              <w:left w:val="single" w:sz="4" w:space="0" w:color="000000"/>
              <w:bottom w:val="single" w:sz="4" w:space="0" w:color="000000"/>
              <w:right w:val="single" w:sz="4" w:space="0" w:color="000000"/>
            </w:tcBorders>
            <w:vAlign w:val="center"/>
            <w:hideMark/>
          </w:tcPr>
          <w:p w14:paraId="5533CFCE" w14:textId="77777777" w:rsidR="00070F57" w:rsidRPr="00CE2805" w:rsidRDefault="00070F57" w:rsidP="00070F57">
            <w:pPr>
              <w:rPr>
                <w:rFonts w:ascii="Arial" w:hAnsi="Arial" w:cs="Arial"/>
                <w:sz w:val="16"/>
                <w:szCs w:val="16"/>
              </w:rPr>
            </w:pPr>
          </w:p>
        </w:tc>
        <w:tc>
          <w:tcPr>
            <w:tcW w:w="640" w:type="dxa"/>
            <w:tcBorders>
              <w:top w:val="nil"/>
              <w:left w:val="nil"/>
              <w:bottom w:val="single" w:sz="4" w:space="0" w:color="000000"/>
              <w:right w:val="single" w:sz="4" w:space="0" w:color="000000"/>
            </w:tcBorders>
            <w:shd w:val="clear" w:color="auto" w:fill="auto"/>
            <w:vAlign w:val="center"/>
            <w:hideMark/>
          </w:tcPr>
          <w:p w14:paraId="3FB7EF6C" w14:textId="77777777" w:rsidR="00070F57" w:rsidRPr="00CE2805" w:rsidRDefault="00070F57" w:rsidP="00070F57">
            <w:pPr>
              <w:jc w:val="center"/>
              <w:rPr>
                <w:rFonts w:ascii="Arial" w:hAnsi="Arial" w:cs="Arial"/>
                <w:sz w:val="16"/>
                <w:szCs w:val="16"/>
              </w:rPr>
            </w:pPr>
            <w:r w:rsidRPr="00CE2805">
              <w:rPr>
                <w:rFonts w:ascii="Arial" w:hAnsi="Arial" w:cs="Arial"/>
                <w:sz w:val="16"/>
                <w:szCs w:val="16"/>
              </w:rPr>
              <w:t>3.2.2</w:t>
            </w:r>
          </w:p>
        </w:tc>
        <w:tc>
          <w:tcPr>
            <w:tcW w:w="3020" w:type="dxa"/>
            <w:tcBorders>
              <w:top w:val="nil"/>
              <w:left w:val="nil"/>
              <w:bottom w:val="single" w:sz="4" w:space="0" w:color="000000"/>
              <w:right w:val="nil"/>
            </w:tcBorders>
            <w:shd w:val="clear" w:color="auto" w:fill="auto"/>
            <w:vAlign w:val="center"/>
            <w:hideMark/>
          </w:tcPr>
          <w:p w14:paraId="0E68D70E" w14:textId="77777777" w:rsidR="00070F57" w:rsidRPr="00CE2805" w:rsidRDefault="00070F57" w:rsidP="00070F57">
            <w:pPr>
              <w:rPr>
                <w:rFonts w:ascii="Arial" w:hAnsi="Arial" w:cs="Arial"/>
                <w:sz w:val="16"/>
                <w:szCs w:val="16"/>
              </w:rPr>
            </w:pPr>
            <w:r w:rsidRPr="00CE2805">
              <w:rPr>
                <w:rFonts w:ascii="Arial" w:hAnsi="Arial" w:cs="Arial"/>
                <w:sz w:val="16"/>
                <w:szCs w:val="16"/>
              </w:rPr>
              <w:t>Demonstrate how to motivate and develop other people</w:t>
            </w:r>
          </w:p>
        </w:tc>
        <w:tc>
          <w:tcPr>
            <w:tcW w:w="3120" w:type="dxa"/>
            <w:tcBorders>
              <w:top w:val="nil"/>
              <w:left w:val="single" w:sz="4" w:space="0" w:color="auto"/>
              <w:bottom w:val="single" w:sz="4" w:space="0" w:color="auto"/>
              <w:right w:val="single" w:sz="4" w:space="0" w:color="auto"/>
            </w:tcBorders>
            <w:shd w:val="clear" w:color="auto" w:fill="auto"/>
            <w:noWrap/>
            <w:vAlign w:val="bottom"/>
            <w:hideMark/>
          </w:tcPr>
          <w:p w14:paraId="670EFF3D" w14:textId="36E94D20" w:rsidR="00070F57" w:rsidRPr="00CE2805" w:rsidRDefault="00CE2805" w:rsidP="00CE2805">
            <w:pPr>
              <w:jc w:val="center"/>
              <w:rPr>
                <w:rFonts w:ascii="Arial" w:hAnsi="Arial" w:cs="Arial"/>
              </w:rPr>
            </w:pPr>
            <w:r w:rsidRPr="00CE2805">
              <w:rPr>
                <w:rFonts w:ascii="Arial" w:hAnsi="Arial" w:cs="Arial"/>
              </w:rPr>
              <w:t>3.2</w:t>
            </w:r>
          </w:p>
        </w:tc>
      </w:tr>
      <w:tr w:rsidR="00070F57" w:rsidRPr="00D10F25" w14:paraId="66F80FEB" w14:textId="77777777" w:rsidTr="00070F57">
        <w:trPr>
          <w:trHeight w:val="450"/>
        </w:trPr>
        <w:tc>
          <w:tcPr>
            <w:tcW w:w="460" w:type="dxa"/>
            <w:vMerge w:val="restart"/>
            <w:tcBorders>
              <w:top w:val="nil"/>
              <w:left w:val="single" w:sz="4" w:space="0" w:color="000000"/>
              <w:bottom w:val="single" w:sz="4" w:space="0" w:color="000000"/>
              <w:right w:val="single" w:sz="4" w:space="0" w:color="000000"/>
            </w:tcBorders>
            <w:shd w:val="clear" w:color="auto" w:fill="auto"/>
            <w:vAlign w:val="center"/>
            <w:hideMark/>
          </w:tcPr>
          <w:p w14:paraId="74D86262" w14:textId="77777777" w:rsidR="00070F57" w:rsidRPr="00D10F25" w:rsidRDefault="00070F57" w:rsidP="00070F57">
            <w:pPr>
              <w:jc w:val="center"/>
              <w:rPr>
                <w:sz w:val="16"/>
                <w:szCs w:val="16"/>
              </w:rPr>
            </w:pPr>
            <w:r w:rsidRPr="00D10F25">
              <w:rPr>
                <w:sz w:val="16"/>
                <w:szCs w:val="16"/>
              </w:rPr>
              <w:t>3.3</w:t>
            </w:r>
          </w:p>
        </w:tc>
        <w:tc>
          <w:tcPr>
            <w:tcW w:w="2960" w:type="dxa"/>
            <w:vMerge w:val="restart"/>
            <w:tcBorders>
              <w:top w:val="nil"/>
              <w:left w:val="single" w:sz="4" w:space="0" w:color="000000"/>
              <w:bottom w:val="single" w:sz="4" w:space="0" w:color="000000"/>
              <w:right w:val="single" w:sz="4" w:space="0" w:color="000000"/>
            </w:tcBorders>
            <w:shd w:val="clear" w:color="auto" w:fill="auto"/>
            <w:vAlign w:val="center"/>
            <w:hideMark/>
          </w:tcPr>
          <w:p w14:paraId="2C43417D" w14:textId="77777777" w:rsidR="00070F57" w:rsidRPr="00CE2805" w:rsidRDefault="00070F57" w:rsidP="00070F57">
            <w:pPr>
              <w:rPr>
                <w:rFonts w:ascii="Arial" w:hAnsi="Arial" w:cs="Arial"/>
                <w:sz w:val="16"/>
                <w:szCs w:val="16"/>
              </w:rPr>
            </w:pPr>
            <w:r w:rsidRPr="00CE2805">
              <w:rPr>
                <w:rFonts w:ascii="Arial" w:hAnsi="Arial" w:cs="Arial"/>
                <w:sz w:val="16"/>
                <w:szCs w:val="16"/>
              </w:rPr>
              <w:t>Understand the principles of team development and management</w:t>
            </w:r>
          </w:p>
        </w:tc>
        <w:tc>
          <w:tcPr>
            <w:tcW w:w="640" w:type="dxa"/>
            <w:tcBorders>
              <w:top w:val="nil"/>
              <w:left w:val="nil"/>
              <w:bottom w:val="single" w:sz="4" w:space="0" w:color="000000"/>
              <w:right w:val="single" w:sz="4" w:space="0" w:color="000000"/>
            </w:tcBorders>
            <w:shd w:val="clear" w:color="auto" w:fill="auto"/>
            <w:vAlign w:val="center"/>
            <w:hideMark/>
          </w:tcPr>
          <w:p w14:paraId="2B3423DD" w14:textId="77777777" w:rsidR="00070F57" w:rsidRPr="00CE2805" w:rsidRDefault="00070F57" w:rsidP="00070F57">
            <w:pPr>
              <w:jc w:val="center"/>
              <w:rPr>
                <w:rFonts w:ascii="Arial" w:hAnsi="Arial" w:cs="Arial"/>
                <w:sz w:val="16"/>
                <w:szCs w:val="16"/>
              </w:rPr>
            </w:pPr>
            <w:r w:rsidRPr="00CE2805">
              <w:rPr>
                <w:rFonts w:ascii="Arial" w:hAnsi="Arial" w:cs="Arial"/>
                <w:sz w:val="16"/>
                <w:szCs w:val="16"/>
              </w:rPr>
              <w:t>3.3.1</w:t>
            </w:r>
          </w:p>
        </w:tc>
        <w:tc>
          <w:tcPr>
            <w:tcW w:w="3020" w:type="dxa"/>
            <w:tcBorders>
              <w:top w:val="nil"/>
              <w:left w:val="nil"/>
              <w:bottom w:val="single" w:sz="4" w:space="0" w:color="000000"/>
              <w:right w:val="nil"/>
            </w:tcBorders>
            <w:shd w:val="clear" w:color="auto" w:fill="auto"/>
            <w:vAlign w:val="center"/>
            <w:hideMark/>
          </w:tcPr>
          <w:p w14:paraId="0A50ABC2" w14:textId="77777777" w:rsidR="00070F57" w:rsidRPr="00CE2805" w:rsidRDefault="00070F57" w:rsidP="00070F57">
            <w:pPr>
              <w:rPr>
                <w:rFonts w:ascii="Arial" w:hAnsi="Arial" w:cs="Arial"/>
                <w:sz w:val="16"/>
                <w:szCs w:val="16"/>
              </w:rPr>
            </w:pPr>
            <w:r w:rsidRPr="00CE2805">
              <w:rPr>
                <w:rFonts w:ascii="Arial" w:hAnsi="Arial" w:cs="Arial"/>
                <w:sz w:val="16"/>
                <w:szCs w:val="16"/>
              </w:rPr>
              <w:t>Select a team from a group of individuals</w:t>
            </w:r>
          </w:p>
        </w:tc>
        <w:tc>
          <w:tcPr>
            <w:tcW w:w="3120" w:type="dxa"/>
            <w:tcBorders>
              <w:top w:val="nil"/>
              <w:left w:val="single" w:sz="4" w:space="0" w:color="auto"/>
              <w:bottom w:val="single" w:sz="4" w:space="0" w:color="auto"/>
              <w:right w:val="single" w:sz="4" w:space="0" w:color="auto"/>
            </w:tcBorders>
            <w:shd w:val="clear" w:color="auto" w:fill="auto"/>
            <w:noWrap/>
            <w:vAlign w:val="bottom"/>
            <w:hideMark/>
          </w:tcPr>
          <w:p w14:paraId="53D9D61E" w14:textId="2F40A655" w:rsidR="00070F57" w:rsidRPr="00CE2805" w:rsidRDefault="00CE2805" w:rsidP="00CE2805">
            <w:pPr>
              <w:jc w:val="center"/>
              <w:rPr>
                <w:rFonts w:ascii="Arial" w:hAnsi="Arial" w:cs="Arial"/>
              </w:rPr>
            </w:pPr>
            <w:r w:rsidRPr="00CE2805">
              <w:rPr>
                <w:rFonts w:ascii="Arial" w:hAnsi="Arial" w:cs="Arial"/>
              </w:rPr>
              <w:t>4.1</w:t>
            </w:r>
          </w:p>
        </w:tc>
      </w:tr>
      <w:tr w:rsidR="00070F57" w:rsidRPr="00D10F25" w14:paraId="785782A5" w14:textId="77777777" w:rsidTr="00070F57">
        <w:trPr>
          <w:trHeight w:val="900"/>
        </w:trPr>
        <w:tc>
          <w:tcPr>
            <w:tcW w:w="460" w:type="dxa"/>
            <w:vMerge/>
            <w:tcBorders>
              <w:top w:val="nil"/>
              <w:left w:val="single" w:sz="4" w:space="0" w:color="000000"/>
              <w:bottom w:val="single" w:sz="4" w:space="0" w:color="000000"/>
              <w:right w:val="single" w:sz="4" w:space="0" w:color="000000"/>
            </w:tcBorders>
            <w:vAlign w:val="center"/>
            <w:hideMark/>
          </w:tcPr>
          <w:p w14:paraId="55878E1A" w14:textId="77777777" w:rsidR="00070F57" w:rsidRPr="00D10F25" w:rsidRDefault="00070F57" w:rsidP="00070F57">
            <w:pPr>
              <w:rPr>
                <w:sz w:val="16"/>
                <w:szCs w:val="16"/>
              </w:rPr>
            </w:pPr>
          </w:p>
        </w:tc>
        <w:tc>
          <w:tcPr>
            <w:tcW w:w="2960" w:type="dxa"/>
            <w:vMerge/>
            <w:tcBorders>
              <w:top w:val="nil"/>
              <w:left w:val="single" w:sz="4" w:space="0" w:color="000000"/>
              <w:bottom w:val="single" w:sz="4" w:space="0" w:color="000000"/>
              <w:right w:val="single" w:sz="4" w:space="0" w:color="000000"/>
            </w:tcBorders>
            <w:vAlign w:val="center"/>
            <w:hideMark/>
          </w:tcPr>
          <w:p w14:paraId="4C634C38" w14:textId="77777777" w:rsidR="00070F57" w:rsidRPr="00CE2805" w:rsidRDefault="00070F57" w:rsidP="00070F57">
            <w:pPr>
              <w:rPr>
                <w:rFonts w:ascii="Arial" w:hAnsi="Arial" w:cs="Arial"/>
                <w:sz w:val="16"/>
                <w:szCs w:val="16"/>
              </w:rPr>
            </w:pPr>
          </w:p>
        </w:tc>
        <w:tc>
          <w:tcPr>
            <w:tcW w:w="640" w:type="dxa"/>
            <w:tcBorders>
              <w:top w:val="nil"/>
              <w:left w:val="nil"/>
              <w:bottom w:val="single" w:sz="4" w:space="0" w:color="000000"/>
              <w:right w:val="single" w:sz="4" w:space="0" w:color="000000"/>
            </w:tcBorders>
            <w:shd w:val="clear" w:color="auto" w:fill="auto"/>
            <w:vAlign w:val="center"/>
            <w:hideMark/>
          </w:tcPr>
          <w:p w14:paraId="186FD2D8" w14:textId="77777777" w:rsidR="00070F57" w:rsidRPr="00CE2805" w:rsidRDefault="00070F57" w:rsidP="00070F57">
            <w:pPr>
              <w:jc w:val="center"/>
              <w:rPr>
                <w:rFonts w:ascii="Arial" w:hAnsi="Arial" w:cs="Arial"/>
                <w:sz w:val="16"/>
                <w:szCs w:val="16"/>
              </w:rPr>
            </w:pPr>
            <w:r w:rsidRPr="00CE2805">
              <w:rPr>
                <w:rFonts w:ascii="Arial" w:hAnsi="Arial" w:cs="Arial"/>
                <w:sz w:val="16"/>
                <w:szCs w:val="16"/>
              </w:rPr>
              <w:t>3.3.2</w:t>
            </w:r>
          </w:p>
        </w:tc>
        <w:tc>
          <w:tcPr>
            <w:tcW w:w="3020" w:type="dxa"/>
            <w:tcBorders>
              <w:top w:val="nil"/>
              <w:left w:val="nil"/>
              <w:bottom w:val="single" w:sz="4" w:space="0" w:color="000000"/>
              <w:right w:val="nil"/>
            </w:tcBorders>
            <w:shd w:val="clear" w:color="auto" w:fill="auto"/>
            <w:vAlign w:val="center"/>
            <w:hideMark/>
          </w:tcPr>
          <w:p w14:paraId="14F85B6C" w14:textId="77777777" w:rsidR="00070F57" w:rsidRPr="00CE2805" w:rsidRDefault="00070F57" w:rsidP="00070F57">
            <w:pPr>
              <w:rPr>
                <w:rFonts w:ascii="Arial" w:hAnsi="Arial" w:cs="Arial"/>
                <w:sz w:val="16"/>
                <w:szCs w:val="16"/>
              </w:rPr>
            </w:pPr>
            <w:r w:rsidRPr="00CE2805">
              <w:rPr>
                <w:rFonts w:ascii="Arial" w:hAnsi="Arial" w:cs="Arial"/>
                <w:sz w:val="16"/>
                <w:szCs w:val="16"/>
              </w:rPr>
              <w:t>Illustrate how to plan, organise, direct and control the work of others to ensure that the desired outcomes are achieved</w:t>
            </w:r>
          </w:p>
        </w:tc>
        <w:tc>
          <w:tcPr>
            <w:tcW w:w="3120" w:type="dxa"/>
            <w:tcBorders>
              <w:top w:val="nil"/>
              <w:left w:val="single" w:sz="4" w:space="0" w:color="auto"/>
              <w:bottom w:val="single" w:sz="4" w:space="0" w:color="auto"/>
              <w:right w:val="single" w:sz="4" w:space="0" w:color="auto"/>
            </w:tcBorders>
            <w:shd w:val="clear" w:color="auto" w:fill="auto"/>
            <w:noWrap/>
            <w:vAlign w:val="bottom"/>
            <w:hideMark/>
          </w:tcPr>
          <w:p w14:paraId="16D8057E" w14:textId="5E39DF52" w:rsidR="00070F57" w:rsidRPr="00CE2805" w:rsidRDefault="00CE2805" w:rsidP="00CE2805">
            <w:pPr>
              <w:jc w:val="center"/>
              <w:rPr>
                <w:rFonts w:ascii="Arial" w:hAnsi="Arial" w:cs="Arial"/>
              </w:rPr>
            </w:pPr>
            <w:r w:rsidRPr="00CE2805">
              <w:rPr>
                <w:rFonts w:ascii="Arial" w:hAnsi="Arial" w:cs="Arial"/>
              </w:rPr>
              <w:t>4.2</w:t>
            </w:r>
          </w:p>
        </w:tc>
      </w:tr>
      <w:tr w:rsidR="00070F57" w:rsidRPr="00D10F25" w14:paraId="4D095667" w14:textId="77777777" w:rsidTr="00070F57">
        <w:trPr>
          <w:trHeight w:val="675"/>
        </w:trPr>
        <w:tc>
          <w:tcPr>
            <w:tcW w:w="460" w:type="dxa"/>
            <w:vMerge/>
            <w:tcBorders>
              <w:top w:val="nil"/>
              <w:left w:val="single" w:sz="4" w:space="0" w:color="000000"/>
              <w:bottom w:val="single" w:sz="4" w:space="0" w:color="000000"/>
              <w:right w:val="single" w:sz="4" w:space="0" w:color="000000"/>
            </w:tcBorders>
            <w:vAlign w:val="center"/>
            <w:hideMark/>
          </w:tcPr>
          <w:p w14:paraId="503BE5E8" w14:textId="77777777" w:rsidR="00070F57" w:rsidRPr="00D10F25" w:rsidRDefault="00070F57" w:rsidP="00070F57">
            <w:pPr>
              <w:rPr>
                <w:sz w:val="16"/>
                <w:szCs w:val="16"/>
              </w:rPr>
            </w:pPr>
          </w:p>
        </w:tc>
        <w:tc>
          <w:tcPr>
            <w:tcW w:w="2960" w:type="dxa"/>
            <w:vMerge/>
            <w:tcBorders>
              <w:top w:val="nil"/>
              <w:left w:val="single" w:sz="4" w:space="0" w:color="000000"/>
              <w:bottom w:val="single" w:sz="4" w:space="0" w:color="000000"/>
              <w:right w:val="single" w:sz="4" w:space="0" w:color="000000"/>
            </w:tcBorders>
            <w:vAlign w:val="center"/>
            <w:hideMark/>
          </w:tcPr>
          <w:p w14:paraId="24EFD9C3" w14:textId="77777777" w:rsidR="00070F57" w:rsidRPr="00CE2805" w:rsidRDefault="00070F57" w:rsidP="00070F57">
            <w:pPr>
              <w:rPr>
                <w:rFonts w:ascii="Arial" w:hAnsi="Arial" w:cs="Arial"/>
                <w:sz w:val="16"/>
                <w:szCs w:val="16"/>
              </w:rPr>
            </w:pPr>
          </w:p>
        </w:tc>
        <w:tc>
          <w:tcPr>
            <w:tcW w:w="640" w:type="dxa"/>
            <w:tcBorders>
              <w:top w:val="nil"/>
              <w:left w:val="nil"/>
              <w:bottom w:val="single" w:sz="4" w:space="0" w:color="000000"/>
              <w:right w:val="single" w:sz="4" w:space="0" w:color="000000"/>
            </w:tcBorders>
            <w:shd w:val="clear" w:color="auto" w:fill="auto"/>
            <w:vAlign w:val="center"/>
            <w:hideMark/>
          </w:tcPr>
          <w:p w14:paraId="2081D792" w14:textId="77777777" w:rsidR="00070F57" w:rsidRPr="00CE2805" w:rsidRDefault="00070F57" w:rsidP="00070F57">
            <w:pPr>
              <w:jc w:val="center"/>
              <w:rPr>
                <w:rFonts w:ascii="Arial" w:hAnsi="Arial" w:cs="Arial"/>
                <w:sz w:val="16"/>
                <w:szCs w:val="16"/>
              </w:rPr>
            </w:pPr>
            <w:r w:rsidRPr="00CE2805">
              <w:rPr>
                <w:rFonts w:ascii="Arial" w:hAnsi="Arial" w:cs="Arial"/>
                <w:sz w:val="16"/>
                <w:szCs w:val="16"/>
              </w:rPr>
              <w:t>3.3.3</w:t>
            </w:r>
          </w:p>
        </w:tc>
        <w:tc>
          <w:tcPr>
            <w:tcW w:w="3020" w:type="dxa"/>
            <w:tcBorders>
              <w:top w:val="nil"/>
              <w:left w:val="nil"/>
              <w:bottom w:val="single" w:sz="4" w:space="0" w:color="000000"/>
              <w:right w:val="nil"/>
            </w:tcBorders>
            <w:shd w:val="clear" w:color="auto" w:fill="auto"/>
            <w:vAlign w:val="center"/>
            <w:hideMark/>
          </w:tcPr>
          <w:p w14:paraId="3037CBB0" w14:textId="77777777" w:rsidR="00070F57" w:rsidRPr="00CE2805" w:rsidRDefault="00070F57" w:rsidP="00070F57">
            <w:pPr>
              <w:rPr>
                <w:rFonts w:ascii="Arial" w:hAnsi="Arial" w:cs="Arial"/>
                <w:sz w:val="16"/>
                <w:szCs w:val="16"/>
              </w:rPr>
            </w:pPr>
            <w:r w:rsidRPr="00CE2805">
              <w:rPr>
                <w:rFonts w:ascii="Arial" w:hAnsi="Arial" w:cs="Arial"/>
                <w:sz w:val="16"/>
                <w:szCs w:val="16"/>
              </w:rPr>
              <w:t>Demonstrate how to communicate effectively with all levels in an organisation</w:t>
            </w:r>
          </w:p>
        </w:tc>
        <w:tc>
          <w:tcPr>
            <w:tcW w:w="3120" w:type="dxa"/>
            <w:tcBorders>
              <w:top w:val="nil"/>
              <w:left w:val="single" w:sz="4" w:space="0" w:color="auto"/>
              <w:bottom w:val="single" w:sz="4" w:space="0" w:color="auto"/>
              <w:right w:val="single" w:sz="4" w:space="0" w:color="auto"/>
            </w:tcBorders>
            <w:shd w:val="clear" w:color="auto" w:fill="auto"/>
            <w:noWrap/>
            <w:vAlign w:val="bottom"/>
            <w:hideMark/>
          </w:tcPr>
          <w:p w14:paraId="678DFBFF" w14:textId="6D3941D3" w:rsidR="00070F57" w:rsidRPr="00CE2805" w:rsidRDefault="00CE2805" w:rsidP="00CE2805">
            <w:pPr>
              <w:jc w:val="center"/>
              <w:rPr>
                <w:rFonts w:ascii="Arial" w:hAnsi="Arial" w:cs="Arial"/>
              </w:rPr>
            </w:pPr>
            <w:r w:rsidRPr="00CE2805">
              <w:rPr>
                <w:rFonts w:ascii="Arial" w:hAnsi="Arial" w:cs="Arial"/>
              </w:rPr>
              <w:t>4.3</w:t>
            </w:r>
          </w:p>
        </w:tc>
      </w:tr>
      <w:tr w:rsidR="00070F57" w:rsidRPr="00D10F25" w14:paraId="09C95AA1" w14:textId="77777777" w:rsidTr="00070F57">
        <w:trPr>
          <w:trHeight w:val="675"/>
        </w:trPr>
        <w:tc>
          <w:tcPr>
            <w:tcW w:w="460" w:type="dxa"/>
            <w:tcBorders>
              <w:top w:val="nil"/>
              <w:left w:val="single" w:sz="4" w:space="0" w:color="000000"/>
              <w:bottom w:val="single" w:sz="4" w:space="0" w:color="000000"/>
              <w:right w:val="single" w:sz="4" w:space="0" w:color="000000"/>
            </w:tcBorders>
            <w:shd w:val="clear" w:color="auto" w:fill="auto"/>
            <w:vAlign w:val="center"/>
            <w:hideMark/>
          </w:tcPr>
          <w:p w14:paraId="7A44956A" w14:textId="77777777" w:rsidR="00070F57" w:rsidRPr="00D10F25" w:rsidRDefault="00070F57" w:rsidP="00070F57">
            <w:pPr>
              <w:jc w:val="center"/>
              <w:rPr>
                <w:sz w:val="16"/>
                <w:szCs w:val="16"/>
              </w:rPr>
            </w:pPr>
            <w:r w:rsidRPr="00D10F25">
              <w:rPr>
                <w:sz w:val="16"/>
                <w:szCs w:val="16"/>
              </w:rPr>
              <w:t>3.4</w:t>
            </w:r>
          </w:p>
        </w:tc>
        <w:tc>
          <w:tcPr>
            <w:tcW w:w="2960" w:type="dxa"/>
            <w:tcBorders>
              <w:top w:val="nil"/>
              <w:left w:val="nil"/>
              <w:bottom w:val="single" w:sz="4" w:space="0" w:color="000000"/>
              <w:right w:val="single" w:sz="4" w:space="0" w:color="000000"/>
            </w:tcBorders>
            <w:shd w:val="clear" w:color="auto" w:fill="auto"/>
            <w:vAlign w:val="center"/>
            <w:hideMark/>
          </w:tcPr>
          <w:p w14:paraId="34250835" w14:textId="77777777" w:rsidR="00070F57" w:rsidRPr="00CE2805" w:rsidRDefault="00070F57" w:rsidP="00070F57">
            <w:pPr>
              <w:rPr>
                <w:rFonts w:ascii="Arial" w:hAnsi="Arial" w:cs="Arial"/>
                <w:sz w:val="16"/>
                <w:szCs w:val="16"/>
              </w:rPr>
            </w:pPr>
            <w:r w:rsidRPr="00CE2805">
              <w:rPr>
                <w:rFonts w:ascii="Arial" w:hAnsi="Arial" w:cs="Arial"/>
                <w:sz w:val="16"/>
                <w:szCs w:val="16"/>
              </w:rPr>
              <w:t>Understand the key legal requirements for working with other people</w:t>
            </w:r>
          </w:p>
        </w:tc>
        <w:tc>
          <w:tcPr>
            <w:tcW w:w="640" w:type="dxa"/>
            <w:tcBorders>
              <w:top w:val="nil"/>
              <w:left w:val="nil"/>
              <w:bottom w:val="single" w:sz="4" w:space="0" w:color="000000"/>
              <w:right w:val="single" w:sz="4" w:space="0" w:color="000000"/>
            </w:tcBorders>
            <w:shd w:val="clear" w:color="auto" w:fill="auto"/>
            <w:vAlign w:val="center"/>
            <w:hideMark/>
          </w:tcPr>
          <w:p w14:paraId="0BB8A71C" w14:textId="77777777" w:rsidR="00070F57" w:rsidRPr="00CE2805" w:rsidRDefault="00070F57" w:rsidP="00070F57">
            <w:pPr>
              <w:jc w:val="center"/>
              <w:rPr>
                <w:rFonts w:ascii="Arial" w:hAnsi="Arial" w:cs="Arial"/>
                <w:sz w:val="16"/>
                <w:szCs w:val="16"/>
              </w:rPr>
            </w:pPr>
            <w:r w:rsidRPr="00CE2805">
              <w:rPr>
                <w:rFonts w:ascii="Arial" w:hAnsi="Arial" w:cs="Arial"/>
                <w:sz w:val="16"/>
                <w:szCs w:val="16"/>
              </w:rPr>
              <w:t>3.4.1</w:t>
            </w:r>
          </w:p>
        </w:tc>
        <w:tc>
          <w:tcPr>
            <w:tcW w:w="3020" w:type="dxa"/>
            <w:tcBorders>
              <w:top w:val="nil"/>
              <w:left w:val="nil"/>
              <w:bottom w:val="single" w:sz="4" w:space="0" w:color="000000"/>
              <w:right w:val="nil"/>
            </w:tcBorders>
            <w:shd w:val="clear" w:color="auto" w:fill="auto"/>
            <w:vAlign w:val="center"/>
            <w:hideMark/>
          </w:tcPr>
          <w:p w14:paraId="45EF8615" w14:textId="77777777" w:rsidR="00070F57" w:rsidRPr="00CE2805" w:rsidRDefault="00070F57" w:rsidP="00070F57">
            <w:pPr>
              <w:rPr>
                <w:rFonts w:ascii="Arial" w:hAnsi="Arial" w:cs="Arial"/>
                <w:sz w:val="16"/>
                <w:szCs w:val="16"/>
              </w:rPr>
            </w:pPr>
            <w:r w:rsidRPr="00CE2805">
              <w:rPr>
                <w:rFonts w:ascii="Arial" w:hAnsi="Arial" w:cs="Arial"/>
                <w:sz w:val="16"/>
                <w:szCs w:val="16"/>
              </w:rPr>
              <w:t>Illustrate how to ensure compliance with current employment, health and safety and discrimination laws</w:t>
            </w:r>
          </w:p>
        </w:tc>
        <w:tc>
          <w:tcPr>
            <w:tcW w:w="3120" w:type="dxa"/>
            <w:tcBorders>
              <w:top w:val="nil"/>
              <w:left w:val="single" w:sz="4" w:space="0" w:color="auto"/>
              <w:bottom w:val="single" w:sz="4" w:space="0" w:color="auto"/>
              <w:right w:val="single" w:sz="4" w:space="0" w:color="auto"/>
            </w:tcBorders>
            <w:shd w:val="clear" w:color="auto" w:fill="auto"/>
            <w:noWrap/>
            <w:vAlign w:val="bottom"/>
            <w:hideMark/>
          </w:tcPr>
          <w:p w14:paraId="10F7B437" w14:textId="489F3137" w:rsidR="00070F57" w:rsidRPr="00CE2805" w:rsidRDefault="00CE2805" w:rsidP="00CE2805">
            <w:pPr>
              <w:jc w:val="center"/>
              <w:rPr>
                <w:rFonts w:ascii="Arial" w:hAnsi="Arial" w:cs="Arial"/>
              </w:rPr>
            </w:pPr>
            <w:r w:rsidRPr="00CE2805">
              <w:rPr>
                <w:rFonts w:ascii="Arial" w:hAnsi="Arial" w:cs="Arial"/>
              </w:rPr>
              <w:t>5.1</w:t>
            </w:r>
          </w:p>
        </w:tc>
      </w:tr>
    </w:tbl>
    <w:p w14:paraId="288A14CF" w14:textId="77777777" w:rsidR="00AD4D38" w:rsidRPr="00A050CC" w:rsidRDefault="00AD4D38" w:rsidP="00B30185">
      <w:pPr>
        <w:tabs>
          <w:tab w:val="left" w:pos="4057"/>
        </w:tabs>
        <w:rPr>
          <w:rFonts w:ascii="Arial" w:hAnsi="Arial" w:cs="Arial"/>
          <w:sz w:val="20"/>
          <w:szCs w:val="20"/>
        </w:rPr>
      </w:pPr>
    </w:p>
    <w:sectPr w:rsidR="00AD4D38" w:rsidRPr="00A050CC" w:rsidSect="00F3341D">
      <w:headerReference w:type="default" r:id="rId8"/>
      <w:footerReference w:type="default" r:id="rId9"/>
      <w:pgSz w:w="11900"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38A56F5" w14:textId="77777777" w:rsidR="00DC2B51" w:rsidRDefault="00DC2B51" w:rsidP="00C576B7">
      <w:r>
        <w:separator/>
      </w:r>
    </w:p>
  </w:endnote>
  <w:endnote w:type="continuationSeparator" w:id="0">
    <w:p w14:paraId="5D84255E" w14:textId="77777777" w:rsidR="00DC2B51" w:rsidRDefault="00DC2B51" w:rsidP="00C576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Segoe UI">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27C911" w14:textId="61BF3D65" w:rsidR="00AA2316" w:rsidRPr="000B6C46" w:rsidRDefault="00AA2316" w:rsidP="00AD6395">
    <w:pPr>
      <w:pStyle w:val="Footer"/>
      <w:jc w:val="center"/>
      <w:rPr>
        <w:color w:val="000000" w:themeColor="text1"/>
      </w:rPr>
    </w:pPr>
    <w:r w:rsidRPr="000B6C46">
      <w:rPr>
        <w:rFonts w:asciiTheme="majorHAnsi" w:eastAsiaTheme="majorEastAsia" w:hAnsiTheme="majorHAnsi" w:cstheme="majorBidi"/>
        <w:color w:val="000000" w:themeColor="text1"/>
        <w:sz w:val="20"/>
        <w:szCs w:val="20"/>
      </w:rPr>
      <w:t xml:space="preserve">pg. </w:t>
    </w:r>
    <w:r w:rsidRPr="000B6C46">
      <w:rPr>
        <w:rFonts w:eastAsiaTheme="minorEastAsia"/>
        <w:color w:val="000000" w:themeColor="text1"/>
        <w:sz w:val="20"/>
        <w:szCs w:val="20"/>
      </w:rPr>
      <w:fldChar w:fldCharType="begin"/>
    </w:r>
    <w:r w:rsidRPr="000B6C46">
      <w:rPr>
        <w:color w:val="000000" w:themeColor="text1"/>
        <w:sz w:val="20"/>
        <w:szCs w:val="20"/>
      </w:rPr>
      <w:instrText xml:space="preserve"> PAGE    \* MERGEFORMAT </w:instrText>
    </w:r>
    <w:r w:rsidRPr="000B6C46">
      <w:rPr>
        <w:rFonts w:eastAsiaTheme="minorEastAsia"/>
        <w:color w:val="000000" w:themeColor="text1"/>
        <w:sz w:val="20"/>
        <w:szCs w:val="20"/>
      </w:rPr>
      <w:fldChar w:fldCharType="separate"/>
    </w:r>
    <w:r w:rsidR="003D7F89" w:rsidRPr="003D7F89">
      <w:rPr>
        <w:rFonts w:asciiTheme="majorHAnsi" w:eastAsiaTheme="majorEastAsia" w:hAnsiTheme="majorHAnsi" w:cstheme="majorBidi"/>
        <w:noProof/>
        <w:color w:val="000000" w:themeColor="text1"/>
        <w:sz w:val="20"/>
        <w:szCs w:val="20"/>
      </w:rPr>
      <w:t>1</w:t>
    </w:r>
    <w:r w:rsidRPr="000B6C46">
      <w:rPr>
        <w:rFonts w:asciiTheme="majorHAnsi" w:eastAsiaTheme="majorEastAsia" w:hAnsiTheme="majorHAnsi" w:cstheme="majorBidi"/>
        <w:noProof/>
        <w:color w:val="000000" w:themeColor="text1"/>
        <w:sz w:val="20"/>
        <w:szCs w:val="20"/>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4984D18" w14:textId="77777777" w:rsidR="00DC2B51" w:rsidRDefault="00DC2B51" w:rsidP="00C576B7">
      <w:r>
        <w:separator/>
      </w:r>
    </w:p>
  </w:footnote>
  <w:footnote w:type="continuationSeparator" w:id="0">
    <w:p w14:paraId="5903545D" w14:textId="77777777" w:rsidR="00DC2B51" w:rsidRDefault="00DC2B51" w:rsidP="00C576B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1416FE" w14:textId="5CD9B433" w:rsidR="00AA2316" w:rsidRPr="00B07ACF" w:rsidRDefault="00AA2316" w:rsidP="00B07ACF">
    <w:pPr>
      <w:tabs>
        <w:tab w:val="left" w:pos="4057"/>
      </w:tabs>
      <w:rPr>
        <w:rFonts w:ascii="Arial" w:hAnsi="Arial" w:cs="Arial"/>
        <w:sz w:val="20"/>
        <w:szCs w:val="20"/>
      </w:rPr>
    </w:pPr>
    <w:r w:rsidRPr="007F6BFF">
      <w:rPr>
        <w:rFonts w:ascii="Arial" w:hAnsi="Arial" w:cs="Arial"/>
        <w:sz w:val="20"/>
        <w:szCs w:val="20"/>
      </w:rPr>
      <w:t>P15</w:t>
    </w:r>
    <w:r>
      <w:rPr>
        <w:rFonts w:ascii="Arial" w:hAnsi="Arial" w:cs="Arial"/>
        <w:sz w:val="20"/>
        <w:szCs w:val="20"/>
      </w:rPr>
      <w:t>2361 York M – PD01 Task 3</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7556C3"/>
    <w:multiLevelType w:val="hybridMultilevel"/>
    <w:tmpl w:val="8438C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54552FD"/>
    <w:multiLevelType w:val="hybridMultilevel"/>
    <w:tmpl w:val="CB1EF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793195F"/>
    <w:multiLevelType w:val="multilevel"/>
    <w:tmpl w:val="B2C8103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nsid w:val="232A2C2B"/>
    <w:multiLevelType w:val="hybridMultilevel"/>
    <w:tmpl w:val="3A367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5601733"/>
    <w:multiLevelType w:val="hybridMultilevel"/>
    <w:tmpl w:val="BD422702"/>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03D617C"/>
    <w:multiLevelType w:val="hybridMultilevel"/>
    <w:tmpl w:val="E458B0D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528780D"/>
    <w:multiLevelType w:val="hybridMultilevel"/>
    <w:tmpl w:val="BBB46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8B23C28"/>
    <w:multiLevelType w:val="hybridMultilevel"/>
    <w:tmpl w:val="F3280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F107AAA"/>
    <w:multiLevelType w:val="hybridMultilevel"/>
    <w:tmpl w:val="4032395C"/>
    <w:lvl w:ilvl="0" w:tplc="4E70750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3B65D13"/>
    <w:multiLevelType w:val="hybridMultilevel"/>
    <w:tmpl w:val="D99E3F36"/>
    <w:lvl w:ilvl="0" w:tplc="4E70750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D781BF7"/>
    <w:multiLevelType w:val="hybridMultilevel"/>
    <w:tmpl w:val="EF7E7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2631F21"/>
    <w:multiLevelType w:val="multilevel"/>
    <w:tmpl w:val="B53AE29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nsid w:val="795D402E"/>
    <w:multiLevelType w:val="multilevel"/>
    <w:tmpl w:val="B53AE29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nsid w:val="7AAB3A86"/>
    <w:multiLevelType w:val="hybridMultilevel"/>
    <w:tmpl w:val="D4FC6D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B7C099A"/>
    <w:multiLevelType w:val="hybridMultilevel"/>
    <w:tmpl w:val="FC2A83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C1047C6"/>
    <w:multiLevelType w:val="multilevel"/>
    <w:tmpl w:val="B2C8103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nsid w:val="7CB90A54"/>
    <w:multiLevelType w:val="multilevel"/>
    <w:tmpl w:val="B53AE29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14"/>
  </w:num>
  <w:num w:numId="2">
    <w:abstractNumId w:val="16"/>
  </w:num>
  <w:num w:numId="3">
    <w:abstractNumId w:val="8"/>
  </w:num>
  <w:num w:numId="4">
    <w:abstractNumId w:val="12"/>
  </w:num>
  <w:num w:numId="5">
    <w:abstractNumId w:val="11"/>
  </w:num>
  <w:num w:numId="6">
    <w:abstractNumId w:val="9"/>
  </w:num>
  <w:num w:numId="7">
    <w:abstractNumId w:val="1"/>
  </w:num>
  <w:num w:numId="8">
    <w:abstractNumId w:val="5"/>
  </w:num>
  <w:num w:numId="9">
    <w:abstractNumId w:val="10"/>
  </w:num>
  <w:num w:numId="10">
    <w:abstractNumId w:val="3"/>
  </w:num>
  <w:num w:numId="11">
    <w:abstractNumId w:val="6"/>
  </w:num>
  <w:num w:numId="12">
    <w:abstractNumId w:val="0"/>
  </w:num>
  <w:num w:numId="13">
    <w:abstractNumId w:val="13"/>
  </w:num>
  <w:num w:numId="14">
    <w:abstractNumId w:val="7"/>
  </w:num>
  <w:num w:numId="15">
    <w:abstractNumId w:val="15"/>
  </w:num>
  <w:num w:numId="16">
    <w:abstractNumId w:val="2"/>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6"/>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4419"/>
    <w:rsid w:val="0000681C"/>
    <w:rsid w:val="00006A9D"/>
    <w:rsid w:val="00006F00"/>
    <w:rsid w:val="00014A42"/>
    <w:rsid w:val="00026346"/>
    <w:rsid w:val="000268C6"/>
    <w:rsid w:val="000276A8"/>
    <w:rsid w:val="000306E4"/>
    <w:rsid w:val="0003412C"/>
    <w:rsid w:val="0003591D"/>
    <w:rsid w:val="000374CC"/>
    <w:rsid w:val="00057EF3"/>
    <w:rsid w:val="00062911"/>
    <w:rsid w:val="00062A2E"/>
    <w:rsid w:val="00066EA3"/>
    <w:rsid w:val="00070F57"/>
    <w:rsid w:val="00087CC3"/>
    <w:rsid w:val="000903AB"/>
    <w:rsid w:val="0009495E"/>
    <w:rsid w:val="00096D8E"/>
    <w:rsid w:val="000A30B1"/>
    <w:rsid w:val="000A6152"/>
    <w:rsid w:val="000A7568"/>
    <w:rsid w:val="000B4616"/>
    <w:rsid w:val="000B6C46"/>
    <w:rsid w:val="000C24C2"/>
    <w:rsid w:val="000C26E6"/>
    <w:rsid w:val="000D3BD1"/>
    <w:rsid w:val="000D4851"/>
    <w:rsid w:val="000D5F6C"/>
    <w:rsid w:val="000E299A"/>
    <w:rsid w:val="000F197B"/>
    <w:rsid w:val="000F2DFF"/>
    <w:rsid w:val="000F6F2A"/>
    <w:rsid w:val="00104EA7"/>
    <w:rsid w:val="00115E25"/>
    <w:rsid w:val="00123C98"/>
    <w:rsid w:val="001270C5"/>
    <w:rsid w:val="00131A5A"/>
    <w:rsid w:val="0014188C"/>
    <w:rsid w:val="00153BAE"/>
    <w:rsid w:val="00156714"/>
    <w:rsid w:val="0015714A"/>
    <w:rsid w:val="00160B88"/>
    <w:rsid w:val="00174FA3"/>
    <w:rsid w:val="00182172"/>
    <w:rsid w:val="00182E34"/>
    <w:rsid w:val="001938CA"/>
    <w:rsid w:val="001945F5"/>
    <w:rsid w:val="00195296"/>
    <w:rsid w:val="001A0CE2"/>
    <w:rsid w:val="001A6747"/>
    <w:rsid w:val="001B0774"/>
    <w:rsid w:val="001B44F3"/>
    <w:rsid w:val="001B51EE"/>
    <w:rsid w:val="001B6220"/>
    <w:rsid w:val="001D59E5"/>
    <w:rsid w:val="001F27A9"/>
    <w:rsid w:val="00210C50"/>
    <w:rsid w:val="002203DB"/>
    <w:rsid w:val="00220E28"/>
    <w:rsid w:val="002229A7"/>
    <w:rsid w:val="00222EC8"/>
    <w:rsid w:val="00232A7D"/>
    <w:rsid w:val="00237C5F"/>
    <w:rsid w:val="00251D7C"/>
    <w:rsid w:val="002632F1"/>
    <w:rsid w:val="00265907"/>
    <w:rsid w:val="00265E0D"/>
    <w:rsid w:val="00271A97"/>
    <w:rsid w:val="00282D1E"/>
    <w:rsid w:val="00286613"/>
    <w:rsid w:val="00293195"/>
    <w:rsid w:val="002A3BDF"/>
    <w:rsid w:val="002B2961"/>
    <w:rsid w:val="002B727C"/>
    <w:rsid w:val="002B7AB0"/>
    <w:rsid w:val="002D4A8A"/>
    <w:rsid w:val="002D580D"/>
    <w:rsid w:val="002F0E4B"/>
    <w:rsid w:val="00305814"/>
    <w:rsid w:val="00330EF9"/>
    <w:rsid w:val="00332651"/>
    <w:rsid w:val="00346C54"/>
    <w:rsid w:val="00356F76"/>
    <w:rsid w:val="0036161B"/>
    <w:rsid w:val="00362BAE"/>
    <w:rsid w:val="0038195B"/>
    <w:rsid w:val="003A4B81"/>
    <w:rsid w:val="003C038D"/>
    <w:rsid w:val="003C1356"/>
    <w:rsid w:val="003D096D"/>
    <w:rsid w:val="003D279B"/>
    <w:rsid w:val="003D7F89"/>
    <w:rsid w:val="003E5890"/>
    <w:rsid w:val="003F13B2"/>
    <w:rsid w:val="003F49DB"/>
    <w:rsid w:val="00405570"/>
    <w:rsid w:val="00407E7A"/>
    <w:rsid w:val="00411830"/>
    <w:rsid w:val="00424945"/>
    <w:rsid w:val="00433947"/>
    <w:rsid w:val="0043538A"/>
    <w:rsid w:val="004353B0"/>
    <w:rsid w:val="004354AC"/>
    <w:rsid w:val="0043718F"/>
    <w:rsid w:val="00442EC7"/>
    <w:rsid w:val="00452106"/>
    <w:rsid w:val="00452DDF"/>
    <w:rsid w:val="00456A8F"/>
    <w:rsid w:val="00457441"/>
    <w:rsid w:val="00462814"/>
    <w:rsid w:val="00473D65"/>
    <w:rsid w:val="004745F0"/>
    <w:rsid w:val="00476BDE"/>
    <w:rsid w:val="00491F36"/>
    <w:rsid w:val="00492B28"/>
    <w:rsid w:val="00494E38"/>
    <w:rsid w:val="00496C1D"/>
    <w:rsid w:val="004A2984"/>
    <w:rsid w:val="004B090B"/>
    <w:rsid w:val="004B5351"/>
    <w:rsid w:val="004C1482"/>
    <w:rsid w:val="004C24A6"/>
    <w:rsid w:val="004D7488"/>
    <w:rsid w:val="004D74CB"/>
    <w:rsid w:val="004E2A83"/>
    <w:rsid w:val="004F0BD3"/>
    <w:rsid w:val="004F3E92"/>
    <w:rsid w:val="004F401C"/>
    <w:rsid w:val="00500E3A"/>
    <w:rsid w:val="005108CC"/>
    <w:rsid w:val="00517481"/>
    <w:rsid w:val="00530931"/>
    <w:rsid w:val="00532054"/>
    <w:rsid w:val="00532530"/>
    <w:rsid w:val="00536CC9"/>
    <w:rsid w:val="005425D2"/>
    <w:rsid w:val="00552F02"/>
    <w:rsid w:val="005615DD"/>
    <w:rsid w:val="00563F91"/>
    <w:rsid w:val="00573945"/>
    <w:rsid w:val="00576CD1"/>
    <w:rsid w:val="005802CF"/>
    <w:rsid w:val="00593CA4"/>
    <w:rsid w:val="005947EC"/>
    <w:rsid w:val="00597697"/>
    <w:rsid w:val="005A2330"/>
    <w:rsid w:val="005B0DE6"/>
    <w:rsid w:val="005E037A"/>
    <w:rsid w:val="005E0EA8"/>
    <w:rsid w:val="005E28DD"/>
    <w:rsid w:val="005F0A79"/>
    <w:rsid w:val="005F60E4"/>
    <w:rsid w:val="0060640E"/>
    <w:rsid w:val="00611C9B"/>
    <w:rsid w:val="006310C9"/>
    <w:rsid w:val="00641664"/>
    <w:rsid w:val="0064198B"/>
    <w:rsid w:val="00643669"/>
    <w:rsid w:val="00645AF9"/>
    <w:rsid w:val="00657E0C"/>
    <w:rsid w:val="006611EF"/>
    <w:rsid w:val="00661708"/>
    <w:rsid w:val="00662814"/>
    <w:rsid w:val="00666382"/>
    <w:rsid w:val="00677178"/>
    <w:rsid w:val="00683A56"/>
    <w:rsid w:val="00686B68"/>
    <w:rsid w:val="006A19D1"/>
    <w:rsid w:val="006A5955"/>
    <w:rsid w:val="006A5D07"/>
    <w:rsid w:val="006C3B09"/>
    <w:rsid w:val="006D18A2"/>
    <w:rsid w:val="006D21CB"/>
    <w:rsid w:val="006D492C"/>
    <w:rsid w:val="006D79C3"/>
    <w:rsid w:val="006E0625"/>
    <w:rsid w:val="00705AFC"/>
    <w:rsid w:val="0071006D"/>
    <w:rsid w:val="00711D02"/>
    <w:rsid w:val="0071401A"/>
    <w:rsid w:val="0071454D"/>
    <w:rsid w:val="00715275"/>
    <w:rsid w:val="00736C0C"/>
    <w:rsid w:val="007429CF"/>
    <w:rsid w:val="0075399C"/>
    <w:rsid w:val="007565D6"/>
    <w:rsid w:val="0076294E"/>
    <w:rsid w:val="0076676A"/>
    <w:rsid w:val="00767FA8"/>
    <w:rsid w:val="007901B7"/>
    <w:rsid w:val="007A7E50"/>
    <w:rsid w:val="007B57D6"/>
    <w:rsid w:val="007B57F8"/>
    <w:rsid w:val="007B758A"/>
    <w:rsid w:val="007C0ED1"/>
    <w:rsid w:val="007D0605"/>
    <w:rsid w:val="007D288B"/>
    <w:rsid w:val="007D3C3D"/>
    <w:rsid w:val="007D7937"/>
    <w:rsid w:val="007F4705"/>
    <w:rsid w:val="007F5304"/>
    <w:rsid w:val="007F574B"/>
    <w:rsid w:val="007F6BFF"/>
    <w:rsid w:val="00814CC9"/>
    <w:rsid w:val="00820927"/>
    <w:rsid w:val="00823181"/>
    <w:rsid w:val="0082351F"/>
    <w:rsid w:val="00823D49"/>
    <w:rsid w:val="00826293"/>
    <w:rsid w:val="0084025D"/>
    <w:rsid w:val="00840E62"/>
    <w:rsid w:val="00841B68"/>
    <w:rsid w:val="00844AAC"/>
    <w:rsid w:val="008524B0"/>
    <w:rsid w:val="008556C4"/>
    <w:rsid w:val="00865D95"/>
    <w:rsid w:val="00875AC6"/>
    <w:rsid w:val="00877D72"/>
    <w:rsid w:val="008870D3"/>
    <w:rsid w:val="00897556"/>
    <w:rsid w:val="008A4FC0"/>
    <w:rsid w:val="008B5DA0"/>
    <w:rsid w:val="008B6FFA"/>
    <w:rsid w:val="008C0F49"/>
    <w:rsid w:val="008D551A"/>
    <w:rsid w:val="008D566D"/>
    <w:rsid w:val="008D5F6E"/>
    <w:rsid w:val="008E0181"/>
    <w:rsid w:val="008E4D8D"/>
    <w:rsid w:val="00902F32"/>
    <w:rsid w:val="009052AF"/>
    <w:rsid w:val="0091380F"/>
    <w:rsid w:val="00916C90"/>
    <w:rsid w:val="009274BC"/>
    <w:rsid w:val="0093232F"/>
    <w:rsid w:val="00946A04"/>
    <w:rsid w:val="00950F8F"/>
    <w:rsid w:val="0095313C"/>
    <w:rsid w:val="00954C50"/>
    <w:rsid w:val="00961C87"/>
    <w:rsid w:val="0096234C"/>
    <w:rsid w:val="0098282E"/>
    <w:rsid w:val="009844D7"/>
    <w:rsid w:val="00985175"/>
    <w:rsid w:val="00992B03"/>
    <w:rsid w:val="00996E0C"/>
    <w:rsid w:val="009A1B39"/>
    <w:rsid w:val="009A769C"/>
    <w:rsid w:val="009C4F67"/>
    <w:rsid w:val="009D0190"/>
    <w:rsid w:val="009E0BF0"/>
    <w:rsid w:val="009E4765"/>
    <w:rsid w:val="009E5563"/>
    <w:rsid w:val="00A0498F"/>
    <w:rsid w:val="00A050CC"/>
    <w:rsid w:val="00A07EB9"/>
    <w:rsid w:val="00A104BC"/>
    <w:rsid w:val="00A1125E"/>
    <w:rsid w:val="00A17313"/>
    <w:rsid w:val="00A204F8"/>
    <w:rsid w:val="00A30176"/>
    <w:rsid w:val="00A306AB"/>
    <w:rsid w:val="00A33F30"/>
    <w:rsid w:val="00A37903"/>
    <w:rsid w:val="00A43A09"/>
    <w:rsid w:val="00A52CDB"/>
    <w:rsid w:val="00A75AD7"/>
    <w:rsid w:val="00A76B7F"/>
    <w:rsid w:val="00A92ED1"/>
    <w:rsid w:val="00AA045D"/>
    <w:rsid w:val="00AA2316"/>
    <w:rsid w:val="00AA3C59"/>
    <w:rsid w:val="00AB6E35"/>
    <w:rsid w:val="00AB709D"/>
    <w:rsid w:val="00AC02F5"/>
    <w:rsid w:val="00AC5B21"/>
    <w:rsid w:val="00AD1CCE"/>
    <w:rsid w:val="00AD33E9"/>
    <w:rsid w:val="00AD4D38"/>
    <w:rsid w:val="00AD6395"/>
    <w:rsid w:val="00AD7BF4"/>
    <w:rsid w:val="00AF0298"/>
    <w:rsid w:val="00AF1367"/>
    <w:rsid w:val="00AF1714"/>
    <w:rsid w:val="00AF4D21"/>
    <w:rsid w:val="00AF729B"/>
    <w:rsid w:val="00B00B76"/>
    <w:rsid w:val="00B05DF4"/>
    <w:rsid w:val="00B07ACF"/>
    <w:rsid w:val="00B165FA"/>
    <w:rsid w:val="00B16A03"/>
    <w:rsid w:val="00B25A75"/>
    <w:rsid w:val="00B30185"/>
    <w:rsid w:val="00B310F2"/>
    <w:rsid w:val="00B32875"/>
    <w:rsid w:val="00B33132"/>
    <w:rsid w:val="00B443A3"/>
    <w:rsid w:val="00B44465"/>
    <w:rsid w:val="00B473F6"/>
    <w:rsid w:val="00B517F2"/>
    <w:rsid w:val="00B57F93"/>
    <w:rsid w:val="00B60DC2"/>
    <w:rsid w:val="00B81948"/>
    <w:rsid w:val="00B84CDA"/>
    <w:rsid w:val="00B86F54"/>
    <w:rsid w:val="00BB2554"/>
    <w:rsid w:val="00BB417B"/>
    <w:rsid w:val="00BB62B2"/>
    <w:rsid w:val="00BB6970"/>
    <w:rsid w:val="00BC6CE6"/>
    <w:rsid w:val="00BE117C"/>
    <w:rsid w:val="00BE72FA"/>
    <w:rsid w:val="00BF1C8E"/>
    <w:rsid w:val="00BF2383"/>
    <w:rsid w:val="00BF2EC1"/>
    <w:rsid w:val="00BF62AF"/>
    <w:rsid w:val="00C00CAE"/>
    <w:rsid w:val="00C01EED"/>
    <w:rsid w:val="00C070A5"/>
    <w:rsid w:val="00C13961"/>
    <w:rsid w:val="00C318CA"/>
    <w:rsid w:val="00C34419"/>
    <w:rsid w:val="00C37404"/>
    <w:rsid w:val="00C576B7"/>
    <w:rsid w:val="00C64279"/>
    <w:rsid w:val="00C64578"/>
    <w:rsid w:val="00C77A05"/>
    <w:rsid w:val="00C803C2"/>
    <w:rsid w:val="00C83847"/>
    <w:rsid w:val="00C84EBA"/>
    <w:rsid w:val="00CA3E6E"/>
    <w:rsid w:val="00CA6DB6"/>
    <w:rsid w:val="00CB5C7E"/>
    <w:rsid w:val="00CD0524"/>
    <w:rsid w:val="00CD0AFD"/>
    <w:rsid w:val="00CD1D29"/>
    <w:rsid w:val="00CD2942"/>
    <w:rsid w:val="00CD79F3"/>
    <w:rsid w:val="00CE21D6"/>
    <w:rsid w:val="00CE2805"/>
    <w:rsid w:val="00CE5C94"/>
    <w:rsid w:val="00CE787C"/>
    <w:rsid w:val="00CF05DC"/>
    <w:rsid w:val="00CF1079"/>
    <w:rsid w:val="00CF6EAB"/>
    <w:rsid w:val="00D06A3E"/>
    <w:rsid w:val="00D06A59"/>
    <w:rsid w:val="00D07B76"/>
    <w:rsid w:val="00D214F5"/>
    <w:rsid w:val="00D21AC8"/>
    <w:rsid w:val="00D45E88"/>
    <w:rsid w:val="00D472E9"/>
    <w:rsid w:val="00D53CA7"/>
    <w:rsid w:val="00D56589"/>
    <w:rsid w:val="00D6552A"/>
    <w:rsid w:val="00D65C5E"/>
    <w:rsid w:val="00D67355"/>
    <w:rsid w:val="00D679B5"/>
    <w:rsid w:val="00D72FA5"/>
    <w:rsid w:val="00D95CA3"/>
    <w:rsid w:val="00D96682"/>
    <w:rsid w:val="00DA016F"/>
    <w:rsid w:val="00DA030F"/>
    <w:rsid w:val="00DA4FDA"/>
    <w:rsid w:val="00DA6A2A"/>
    <w:rsid w:val="00DB2B70"/>
    <w:rsid w:val="00DB3C38"/>
    <w:rsid w:val="00DC2B51"/>
    <w:rsid w:val="00DC520C"/>
    <w:rsid w:val="00DC5B83"/>
    <w:rsid w:val="00DD2266"/>
    <w:rsid w:val="00DD2F9C"/>
    <w:rsid w:val="00DD6E14"/>
    <w:rsid w:val="00DD7C0A"/>
    <w:rsid w:val="00DE1733"/>
    <w:rsid w:val="00DE4482"/>
    <w:rsid w:val="00DE4AB4"/>
    <w:rsid w:val="00DE6C00"/>
    <w:rsid w:val="00DF50D0"/>
    <w:rsid w:val="00E00055"/>
    <w:rsid w:val="00E0453C"/>
    <w:rsid w:val="00E04E23"/>
    <w:rsid w:val="00E050D1"/>
    <w:rsid w:val="00E145AE"/>
    <w:rsid w:val="00E14A59"/>
    <w:rsid w:val="00E17004"/>
    <w:rsid w:val="00E20FAA"/>
    <w:rsid w:val="00E46C3D"/>
    <w:rsid w:val="00E67E02"/>
    <w:rsid w:val="00E86023"/>
    <w:rsid w:val="00E86602"/>
    <w:rsid w:val="00E93883"/>
    <w:rsid w:val="00EB02FB"/>
    <w:rsid w:val="00EB206E"/>
    <w:rsid w:val="00EC0E20"/>
    <w:rsid w:val="00ED0B6E"/>
    <w:rsid w:val="00ED307C"/>
    <w:rsid w:val="00EE030C"/>
    <w:rsid w:val="00EE1195"/>
    <w:rsid w:val="00F0579A"/>
    <w:rsid w:val="00F05C9D"/>
    <w:rsid w:val="00F31D33"/>
    <w:rsid w:val="00F320F8"/>
    <w:rsid w:val="00F33134"/>
    <w:rsid w:val="00F3341D"/>
    <w:rsid w:val="00F33C1C"/>
    <w:rsid w:val="00F41BAD"/>
    <w:rsid w:val="00F47E4E"/>
    <w:rsid w:val="00F47F8A"/>
    <w:rsid w:val="00F562DE"/>
    <w:rsid w:val="00F61179"/>
    <w:rsid w:val="00F62B85"/>
    <w:rsid w:val="00F6565B"/>
    <w:rsid w:val="00F7474F"/>
    <w:rsid w:val="00F9232A"/>
    <w:rsid w:val="00FA20E5"/>
    <w:rsid w:val="00FA416C"/>
    <w:rsid w:val="00FA68B1"/>
    <w:rsid w:val="00FB0FAB"/>
    <w:rsid w:val="00FB5014"/>
    <w:rsid w:val="00FC0DC1"/>
    <w:rsid w:val="00FC4077"/>
    <w:rsid w:val="00FD7E92"/>
    <w:rsid w:val="00FE34B5"/>
    <w:rsid w:val="00FE63BE"/>
    <w:rsid w:val="00FF4126"/>
    <w:rsid w:val="00FF6BE7"/>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C234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10C50"/>
    <w:pPr>
      <w:keepNext/>
      <w:keepLines/>
      <w:spacing w:before="240"/>
      <w:outlineLvl w:val="0"/>
    </w:pPr>
    <w:rPr>
      <w:rFonts w:ascii="Arial" w:eastAsiaTheme="majorEastAsia" w:hAnsi="Arial" w:cs="Arial"/>
      <w:color w:val="000000" w:themeColor="text1"/>
      <w:sz w:val="32"/>
      <w:szCs w:val="32"/>
    </w:rPr>
  </w:style>
  <w:style w:type="paragraph" w:styleId="Heading2">
    <w:name w:val="heading 2"/>
    <w:basedOn w:val="Normal"/>
    <w:next w:val="Normal"/>
    <w:link w:val="Heading2Char"/>
    <w:uiPriority w:val="9"/>
    <w:unhideWhenUsed/>
    <w:qFormat/>
    <w:rsid w:val="00C576B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76B7"/>
    <w:pPr>
      <w:tabs>
        <w:tab w:val="center" w:pos="4513"/>
        <w:tab w:val="right" w:pos="9026"/>
      </w:tabs>
    </w:pPr>
  </w:style>
  <w:style w:type="character" w:customStyle="1" w:styleId="HeaderChar">
    <w:name w:val="Header Char"/>
    <w:basedOn w:val="DefaultParagraphFont"/>
    <w:link w:val="Header"/>
    <w:uiPriority w:val="99"/>
    <w:rsid w:val="00C576B7"/>
  </w:style>
  <w:style w:type="paragraph" w:styleId="Footer">
    <w:name w:val="footer"/>
    <w:basedOn w:val="Normal"/>
    <w:link w:val="FooterChar"/>
    <w:uiPriority w:val="99"/>
    <w:unhideWhenUsed/>
    <w:rsid w:val="00C576B7"/>
    <w:pPr>
      <w:tabs>
        <w:tab w:val="center" w:pos="4513"/>
        <w:tab w:val="right" w:pos="9026"/>
      </w:tabs>
    </w:pPr>
  </w:style>
  <w:style w:type="character" w:customStyle="1" w:styleId="FooterChar">
    <w:name w:val="Footer Char"/>
    <w:basedOn w:val="DefaultParagraphFont"/>
    <w:link w:val="Footer"/>
    <w:uiPriority w:val="99"/>
    <w:rsid w:val="00C576B7"/>
  </w:style>
  <w:style w:type="paragraph" w:styleId="TOC1">
    <w:name w:val="toc 1"/>
    <w:basedOn w:val="Normal"/>
    <w:next w:val="Normal"/>
    <w:autoRedefine/>
    <w:uiPriority w:val="39"/>
    <w:unhideWhenUsed/>
    <w:rsid w:val="00C576B7"/>
    <w:pPr>
      <w:spacing w:before="120"/>
    </w:pPr>
    <w:rPr>
      <w:b/>
      <w:bCs/>
      <w:sz w:val="22"/>
      <w:szCs w:val="22"/>
    </w:rPr>
  </w:style>
  <w:style w:type="paragraph" w:styleId="TOC2">
    <w:name w:val="toc 2"/>
    <w:basedOn w:val="Normal"/>
    <w:next w:val="Normal"/>
    <w:autoRedefine/>
    <w:uiPriority w:val="39"/>
    <w:unhideWhenUsed/>
    <w:rsid w:val="00C576B7"/>
    <w:pPr>
      <w:ind w:left="240"/>
    </w:pPr>
    <w:rPr>
      <w:i/>
      <w:iCs/>
      <w:sz w:val="22"/>
      <w:szCs w:val="22"/>
    </w:rPr>
  </w:style>
  <w:style w:type="paragraph" w:styleId="TOC3">
    <w:name w:val="toc 3"/>
    <w:basedOn w:val="Normal"/>
    <w:next w:val="Normal"/>
    <w:autoRedefine/>
    <w:uiPriority w:val="39"/>
    <w:unhideWhenUsed/>
    <w:rsid w:val="00C576B7"/>
    <w:pPr>
      <w:ind w:left="480"/>
    </w:pPr>
    <w:rPr>
      <w:sz w:val="22"/>
      <w:szCs w:val="22"/>
    </w:rPr>
  </w:style>
  <w:style w:type="paragraph" w:styleId="TOC4">
    <w:name w:val="toc 4"/>
    <w:basedOn w:val="Normal"/>
    <w:next w:val="Normal"/>
    <w:autoRedefine/>
    <w:uiPriority w:val="39"/>
    <w:unhideWhenUsed/>
    <w:rsid w:val="00C576B7"/>
    <w:pPr>
      <w:ind w:left="720"/>
    </w:pPr>
    <w:rPr>
      <w:sz w:val="20"/>
      <w:szCs w:val="20"/>
    </w:rPr>
  </w:style>
  <w:style w:type="paragraph" w:styleId="TOC5">
    <w:name w:val="toc 5"/>
    <w:basedOn w:val="Normal"/>
    <w:next w:val="Normal"/>
    <w:autoRedefine/>
    <w:uiPriority w:val="39"/>
    <w:unhideWhenUsed/>
    <w:rsid w:val="00C576B7"/>
    <w:pPr>
      <w:ind w:left="960"/>
    </w:pPr>
    <w:rPr>
      <w:sz w:val="20"/>
      <w:szCs w:val="20"/>
    </w:rPr>
  </w:style>
  <w:style w:type="paragraph" w:styleId="TOC6">
    <w:name w:val="toc 6"/>
    <w:basedOn w:val="Normal"/>
    <w:next w:val="Normal"/>
    <w:autoRedefine/>
    <w:uiPriority w:val="39"/>
    <w:unhideWhenUsed/>
    <w:rsid w:val="00C576B7"/>
    <w:pPr>
      <w:ind w:left="1200"/>
    </w:pPr>
    <w:rPr>
      <w:sz w:val="20"/>
      <w:szCs w:val="20"/>
    </w:rPr>
  </w:style>
  <w:style w:type="paragraph" w:styleId="TOC7">
    <w:name w:val="toc 7"/>
    <w:basedOn w:val="Normal"/>
    <w:next w:val="Normal"/>
    <w:autoRedefine/>
    <w:uiPriority w:val="39"/>
    <w:unhideWhenUsed/>
    <w:rsid w:val="00C576B7"/>
    <w:pPr>
      <w:ind w:left="1440"/>
    </w:pPr>
    <w:rPr>
      <w:sz w:val="20"/>
      <w:szCs w:val="20"/>
    </w:rPr>
  </w:style>
  <w:style w:type="paragraph" w:styleId="TOC8">
    <w:name w:val="toc 8"/>
    <w:basedOn w:val="Normal"/>
    <w:next w:val="Normal"/>
    <w:autoRedefine/>
    <w:uiPriority w:val="39"/>
    <w:unhideWhenUsed/>
    <w:rsid w:val="00C576B7"/>
    <w:pPr>
      <w:ind w:left="1680"/>
    </w:pPr>
    <w:rPr>
      <w:sz w:val="20"/>
      <w:szCs w:val="20"/>
    </w:rPr>
  </w:style>
  <w:style w:type="paragraph" w:styleId="TOC9">
    <w:name w:val="toc 9"/>
    <w:basedOn w:val="Normal"/>
    <w:next w:val="Normal"/>
    <w:autoRedefine/>
    <w:uiPriority w:val="39"/>
    <w:unhideWhenUsed/>
    <w:rsid w:val="00C576B7"/>
    <w:pPr>
      <w:ind w:left="1920"/>
    </w:pPr>
    <w:rPr>
      <w:sz w:val="20"/>
      <w:szCs w:val="20"/>
    </w:rPr>
  </w:style>
  <w:style w:type="paragraph" w:styleId="ListParagraph">
    <w:name w:val="List Paragraph"/>
    <w:basedOn w:val="Normal"/>
    <w:uiPriority w:val="34"/>
    <w:qFormat/>
    <w:rsid w:val="00C576B7"/>
    <w:pPr>
      <w:ind w:left="720"/>
      <w:contextualSpacing/>
    </w:pPr>
  </w:style>
  <w:style w:type="character" w:customStyle="1" w:styleId="Heading1Char">
    <w:name w:val="Heading 1 Char"/>
    <w:basedOn w:val="DefaultParagraphFont"/>
    <w:link w:val="Heading1"/>
    <w:uiPriority w:val="9"/>
    <w:rsid w:val="00210C50"/>
    <w:rPr>
      <w:rFonts w:ascii="Arial" w:eastAsiaTheme="majorEastAsia" w:hAnsi="Arial" w:cs="Arial"/>
      <w:color w:val="000000" w:themeColor="text1"/>
      <w:sz w:val="32"/>
      <w:szCs w:val="32"/>
    </w:rPr>
  </w:style>
  <w:style w:type="character" w:customStyle="1" w:styleId="Heading2Char">
    <w:name w:val="Heading 2 Char"/>
    <w:basedOn w:val="DefaultParagraphFont"/>
    <w:link w:val="Heading2"/>
    <w:uiPriority w:val="9"/>
    <w:rsid w:val="00C576B7"/>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7F6BF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6BFF"/>
    <w:rPr>
      <w:rFonts w:asciiTheme="majorHAnsi" w:eastAsiaTheme="majorEastAsia" w:hAnsiTheme="majorHAnsi" w:cstheme="majorBidi"/>
      <w:spacing w:val="-10"/>
      <w:kern w:val="28"/>
      <w:sz w:val="56"/>
      <w:szCs w:val="56"/>
    </w:rPr>
  </w:style>
  <w:style w:type="table" w:styleId="LightList">
    <w:name w:val="Light List"/>
    <w:basedOn w:val="TableNormal"/>
    <w:uiPriority w:val="61"/>
    <w:rsid w:val="00DE6C00"/>
    <w:rPr>
      <w:sz w:val="22"/>
      <w:szCs w:val="22"/>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TableGrid">
    <w:name w:val="Table Grid"/>
    <w:basedOn w:val="TableNormal"/>
    <w:uiPriority w:val="59"/>
    <w:rsid w:val="002632F1"/>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210C50"/>
  </w:style>
  <w:style w:type="character" w:customStyle="1" w:styleId="apple-converted-space">
    <w:name w:val="apple-converted-space"/>
    <w:basedOn w:val="DefaultParagraphFont"/>
    <w:rsid w:val="002229A7"/>
  </w:style>
  <w:style w:type="character" w:styleId="Emphasis">
    <w:name w:val="Emphasis"/>
    <w:basedOn w:val="DefaultParagraphFont"/>
    <w:uiPriority w:val="20"/>
    <w:qFormat/>
    <w:rsid w:val="002229A7"/>
    <w:rPr>
      <w:i/>
      <w:iCs/>
    </w:rPr>
  </w:style>
  <w:style w:type="paragraph" w:styleId="BalloonText">
    <w:name w:val="Balloon Text"/>
    <w:basedOn w:val="Normal"/>
    <w:link w:val="BalloonTextChar"/>
    <w:uiPriority w:val="99"/>
    <w:semiHidden/>
    <w:unhideWhenUsed/>
    <w:rsid w:val="00096D8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6D8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3478198">
      <w:bodyDiv w:val="1"/>
      <w:marLeft w:val="0"/>
      <w:marRight w:val="0"/>
      <w:marTop w:val="0"/>
      <w:marBottom w:val="0"/>
      <w:divBdr>
        <w:top w:val="none" w:sz="0" w:space="0" w:color="auto"/>
        <w:left w:val="none" w:sz="0" w:space="0" w:color="auto"/>
        <w:bottom w:val="none" w:sz="0" w:space="0" w:color="auto"/>
        <w:right w:val="none" w:sz="0" w:space="0" w:color="auto"/>
      </w:divBdr>
    </w:div>
    <w:div w:id="650791363">
      <w:bodyDiv w:val="1"/>
      <w:marLeft w:val="0"/>
      <w:marRight w:val="0"/>
      <w:marTop w:val="0"/>
      <w:marBottom w:val="0"/>
      <w:divBdr>
        <w:top w:val="none" w:sz="0" w:space="0" w:color="auto"/>
        <w:left w:val="none" w:sz="0" w:space="0" w:color="auto"/>
        <w:bottom w:val="none" w:sz="0" w:space="0" w:color="auto"/>
        <w:right w:val="none" w:sz="0" w:space="0" w:color="auto"/>
      </w:divBdr>
    </w:div>
    <w:div w:id="810557464">
      <w:bodyDiv w:val="1"/>
      <w:marLeft w:val="0"/>
      <w:marRight w:val="0"/>
      <w:marTop w:val="0"/>
      <w:marBottom w:val="0"/>
      <w:divBdr>
        <w:top w:val="none" w:sz="0" w:space="0" w:color="auto"/>
        <w:left w:val="none" w:sz="0" w:space="0" w:color="auto"/>
        <w:bottom w:val="none" w:sz="0" w:space="0" w:color="auto"/>
        <w:right w:val="none" w:sz="0" w:space="0" w:color="auto"/>
      </w:divBdr>
    </w:div>
    <w:div w:id="1114592328">
      <w:bodyDiv w:val="1"/>
      <w:marLeft w:val="0"/>
      <w:marRight w:val="0"/>
      <w:marTop w:val="0"/>
      <w:marBottom w:val="0"/>
      <w:divBdr>
        <w:top w:val="none" w:sz="0" w:space="0" w:color="auto"/>
        <w:left w:val="none" w:sz="0" w:space="0" w:color="auto"/>
        <w:bottom w:val="none" w:sz="0" w:space="0" w:color="auto"/>
        <w:right w:val="none" w:sz="0" w:space="0" w:color="auto"/>
      </w:divBdr>
    </w:div>
    <w:div w:id="1361973033">
      <w:bodyDiv w:val="1"/>
      <w:marLeft w:val="0"/>
      <w:marRight w:val="0"/>
      <w:marTop w:val="0"/>
      <w:marBottom w:val="0"/>
      <w:divBdr>
        <w:top w:val="none" w:sz="0" w:space="0" w:color="auto"/>
        <w:left w:val="none" w:sz="0" w:space="0" w:color="auto"/>
        <w:bottom w:val="none" w:sz="0" w:space="0" w:color="auto"/>
        <w:right w:val="none" w:sz="0" w:space="0" w:color="auto"/>
      </w:divBdr>
    </w:div>
    <w:div w:id="1665433547">
      <w:bodyDiv w:val="1"/>
      <w:marLeft w:val="0"/>
      <w:marRight w:val="0"/>
      <w:marTop w:val="0"/>
      <w:marBottom w:val="0"/>
      <w:divBdr>
        <w:top w:val="none" w:sz="0" w:space="0" w:color="auto"/>
        <w:left w:val="none" w:sz="0" w:space="0" w:color="auto"/>
        <w:bottom w:val="none" w:sz="0" w:space="0" w:color="auto"/>
        <w:right w:val="none" w:sz="0" w:space="0" w:color="auto"/>
      </w:divBdr>
    </w:div>
    <w:div w:id="1761179186">
      <w:bodyDiv w:val="1"/>
      <w:marLeft w:val="0"/>
      <w:marRight w:val="0"/>
      <w:marTop w:val="0"/>
      <w:marBottom w:val="0"/>
      <w:divBdr>
        <w:top w:val="none" w:sz="0" w:space="0" w:color="auto"/>
        <w:left w:val="none" w:sz="0" w:space="0" w:color="auto"/>
        <w:bottom w:val="none" w:sz="0" w:space="0" w:color="auto"/>
        <w:right w:val="none" w:sz="0" w:space="0" w:color="auto"/>
      </w:divBdr>
    </w:div>
    <w:div w:id="198215438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409D845E-C05A-114D-BE75-0DD257C406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273</TotalTime>
  <Pages>6</Pages>
  <Words>2283</Words>
  <Characters>13015</Characters>
  <Application>Microsoft Macintosh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MARTYN YORK (P152361)</dc:creator>
  <cp:keywords/>
  <dc:description/>
  <cp:lastModifiedBy>MARTYN YORK (P152361)</cp:lastModifiedBy>
  <cp:revision>15</cp:revision>
  <cp:lastPrinted>2018-03-02T21:42:00Z</cp:lastPrinted>
  <dcterms:created xsi:type="dcterms:W3CDTF">2018-03-01T12:01:00Z</dcterms:created>
  <dcterms:modified xsi:type="dcterms:W3CDTF">2018-03-02T22:54:00Z</dcterms:modified>
</cp:coreProperties>
</file>