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2A05A0" w14:textId="77777777" w:rsidR="001C21E4" w:rsidRPr="00ED126A" w:rsidRDefault="001C21E4" w:rsidP="001C21E4">
      <w:pPr>
        <w:jc w:val="center"/>
        <w:rPr>
          <w:b/>
          <w:i/>
          <w:sz w:val="40"/>
        </w:rPr>
      </w:pPr>
      <w:r w:rsidRPr="00ED126A">
        <w:rPr>
          <w:b/>
          <w:i/>
          <w:sz w:val="40"/>
        </w:rPr>
        <w:t>University Of Wales Trinity Saint David</w:t>
      </w:r>
    </w:p>
    <w:p w14:paraId="312F8F12" w14:textId="77777777" w:rsidR="001C21E4" w:rsidRDefault="001C21E4" w:rsidP="00A24794">
      <w:pPr>
        <w:jc w:val="center"/>
        <w:rPr>
          <w:i/>
          <w:sz w:val="40"/>
        </w:rPr>
      </w:pPr>
    </w:p>
    <w:p w14:paraId="4797A7F9" w14:textId="4DAC7619" w:rsidR="00A24794" w:rsidRDefault="00A24794" w:rsidP="00A24794">
      <w:pPr>
        <w:jc w:val="center"/>
        <w:rPr>
          <w:i/>
          <w:sz w:val="40"/>
        </w:rPr>
      </w:pPr>
      <w:r w:rsidRPr="00314817">
        <w:rPr>
          <w:i/>
          <w:sz w:val="40"/>
        </w:rPr>
        <w:t>Strategic Management and Sustainability</w:t>
      </w:r>
    </w:p>
    <w:p w14:paraId="2013DF57" w14:textId="0549249B" w:rsidR="000F2164" w:rsidRPr="001C21E4" w:rsidRDefault="00A24794" w:rsidP="003B7611">
      <w:pPr>
        <w:jc w:val="center"/>
        <w:rPr>
          <w:i/>
          <w:sz w:val="40"/>
        </w:rPr>
      </w:pPr>
      <w:r w:rsidRPr="001C21E4">
        <w:rPr>
          <w:i/>
          <w:sz w:val="40"/>
        </w:rPr>
        <w:t xml:space="preserve">LCBB6004 </w:t>
      </w:r>
    </w:p>
    <w:p w14:paraId="4BB4E872" w14:textId="77777777" w:rsidR="001C21E4" w:rsidRPr="00314817" w:rsidRDefault="001C21E4" w:rsidP="001C21E4">
      <w:pPr>
        <w:jc w:val="center"/>
        <w:rPr>
          <w:i/>
          <w:sz w:val="40"/>
        </w:rPr>
      </w:pPr>
      <w:r>
        <w:rPr>
          <w:i/>
          <w:sz w:val="40"/>
        </w:rPr>
        <w:t>Assessment 1</w:t>
      </w:r>
    </w:p>
    <w:p w14:paraId="4F0B703D" w14:textId="77777777" w:rsidR="001C21E4" w:rsidRDefault="001C21E4" w:rsidP="001C21E4">
      <w:pPr>
        <w:jc w:val="center"/>
        <w:rPr>
          <w:b/>
          <w:sz w:val="40"/>
        </w:rPr>
      </w:pPr>
    </w:p>
    <w:p w14:paraId="6BD1A75E" w14:textId="77777777" w:rsidR="001C21E4" w:rsidRDefault="001C21E4" w:rsidP="001C21E4">
      <w:pPr>
        <w:jc w:val="center"/>
        <w:rPr>
          <w:b/>
          <w:sz w:val="40"/>
        </w:rPr>
      </w:pPr>
    </w:p>
    <w:p w14:paraId="650EB091" w14:textId="77777777" w:rsidR="001C21E4" w:rsidRDefault="001C21E4" w:rsidP="001C21E4">
      <w:pPr>
        <w:jc w:val="center"/>
        <w:rPr>
          <w:b/>
          <w:sz w:val="40"/>
        </w:rPr>
      </w:pPr>
    </w:p>
    <w:p w14:paraId="04DDC289" w14:textId="1EEC0E75" w:rsidR="001C21E4" w:rsidRPr="001C21E4" w:rsidRDefault="001C21E4" w:rsidP="001C21E4">
      <w:pPr>
        <w:jc w:val="center"/>
        <w:rPr>
          <w:rFonts w:cs="Times New Roman"/>
          <w:i/>
          <w:sz w:val="32"/>
          <w:szCs w:val="32"/>
        </w:rPr>
      </w:pPr>
      <w:r>
        <w:rPr>
          <w:rFonts w:cs="Times New Roman"/>
          <w:i/>
          <w:sz w:val="32"/>
          <w:szCs w:val="32"/>
        </w:rPr>
        <w:t xml:space="preserve">Student </w:t>
      </w:r>
      <w:r w:rsidRPr="00ED126A">
        <w:rPr>
          <w:rFonts w:cs="Times New Roman"/>
          <w:sz w:val="32"/>
          <w:szCs w:val="32"/>
        </w:rPr>
        <w:t>name</w:t>
      </w:r>
      <w:r>
        <w:rPr>
          <w:rFonts w:cs="Times New Roman"/>
          <w:i/>
          <w:sz w:val="32"/>
          <w:szCs w:val="32"/>
        </w:rPr>
        <w:t xml:space="preserve">: Ivan </w:t>
      </w:r>
      <w:proofErr w:type="spellStart"/>
      <w:r>
        <w:rPr>
          <w:rFonts w:cs="Times New Roman"/>
          <w:i/>
          <w:sz w:val="32"/>
          <w:szCs w:val="32"/>
        </w:rPr>
        <w:t>Medarev</w:t>
      </w:r>
      <w:proofErr w:type="spellEnd"/>
    </w:p>
    <w:p w14:paraId="4A7CA43C" w14:textId="1000FC77" w:rsidR="001C21E4" w:rsidRPr="001C21E4" w:rsidRDefault="001C21E4" w:rsidP="001C21E4">
      <w:pPr>
        <w:jc w:val="center"/>
        <w:rPr>
          <w:rFonts w:cs="Times New Roman"/>
          <w:i/>
          <w:sz w:val="32"/>
          <w:szCs w:val="32"/>
        </w:rPr>
      </w:pPr>
      <w:r>
        <w:rPr>
          <w:rFonts w:cs="Times New Roman"/>
          <w:i/>
          <w:sz w:val="32"/>
          <w:szCs w:val="32"/>
        </w:rPr>
        <w:t>Student number: 1920485</w:t>
      </w:r>
    </w:p>
    <w:p w14:paraId="2AB580EB" w14:textId="77777777" w:rsidR="001C21E4" w:rsidRPr="001C21E4" w:rsidRDefault="001C21E4" w:rsidP="001C21E4">
      <w:pPr>
        <w:jc w:val="center"/>
        <w:rPr>
          <w:i/>
          <w:sz w:val="32"/>
          <w:szCs w:val="32"/>
        </w:rPr>
      </w:pPr>
      <w:r w:rsidRPr="001C21E4">
        <w:rPr>
          <w:i/>
          <w:sz w:val="32"/>
          <w:szCs w:val="32"/>
        </w:rPr>
        <w:t xml:space="preserve">Module Lecturer: </w:t>
      </w:r>
      <w:proofErr w:type="spellStart"/>
      <w:r w:rsidRPr="001C21E4">
        <w:rPr>
          <w:i/>
          <w:sz w:val="32"/>
          <w:szCs w:val="32"/>
        </w:rPr>
        <w:t>Dr.</w:t>
      </w:r>
      <w:proofErr w:type="spellEnd"/>
      <w:r w:rsidRPr="001C21E4">
        <w:rPr>
          <w:i/>
          <w:sz w:val="32"/>
          <w:szCs w:val="32"/>
        </w:rPr>
        <w:t xml:space="preserve"> </w:t>
      </w:r>
      <w:proofErr w:type="spellStart"/>
      <w:r w:rsidRPr="001C21E4">
        <w:rPr>
          <w:i/>
          <w:sz w:val="32"/>
          <w:szCs w:val="32"/>
        </w:rPr>
        <w:t>Hossein</w:t>
      </w:r>
      <w:proofErr w:type="spellEnd"/>
      <w:r w:rsidRPr="001C21E4">
        <w:rPr>
          <w:i/>
          <w:sz w:val="32"/>
          <w:szCs w:val="32"/>
        </w:rPr>
        <w:t xml:space="preserve"> </w:t>
      </w:r>
      <w:proofErr w:type="spellStart"/>
      <w:r w:rsidRPr="001C21E4">
        <w:rPr>
          <w:i/>
          <w:sz w:val="32"/>
          <w:szCs w:val="32"/>
        </w:rPr>
        <w:t>Shokri</w:t>
      </w:r>
      <w:proofErr w:type="spellEnd"/>
    </w:p>
    <w:p w14:paraId="101F7929" w14:textId="77777777" w:rsidR="001C21E4" w:rsidRPr="001C21E4" w:rsidRDefault="001C21E4" w:rsidP="001C21E4">
      <w:pPr>
        <w:jc w:val="center"/>
        <w:rPr>
          <w:i/>
          <w:sz w:val="32"/>
          <w:szCs w:val="32"/>
        </w:rPr>
      </w:pPr>
      <w:r w:rsidRPr="001C21E4">
        <w:rPr>
          <w:i/>
          <w:sz w:val="32"/>
          <w:szCs w:val="32"/>
        </w:rPr>
        <w:t xml:space="preserve">Assignment Title: </w:t>
      </w:r>
    </w:p>
    <w:p w14:paraId="2277DFCE" w14:textId="4FFB8A7D" w:rsidR="001C21E4" w:rsidRPr="001C21E4" w:rsidRDefault="001C21E4" w:rsidP="001C21E4">
      <w:pPr>
        <w:jc w:val="center"/>
        <w:rPr>
          <w:i/>
          <w:sz w:val="32"/>
          <w:szCs w:val="32"/>
        </w:rPr>
      </w:pPr>
      <w:r>
        <w:rPr>
          <w:i/>
          <w:sz w:val="32"/>
          <w:szCs w:val="32"/>
        </w:rPr>
        <w:t>Analysis of VW</w:t>
      </w:r>
      <w:r w:rsidRPr="001C21E4">
        <w:rPr>
          <w:i/>
          <w:sz w:val="32"/>
          <w:szCs w:val="32"/>
        </w:rPr>
        <w:t xml:space="preserve"> and its competitive environment</w:t>
      </w:r>
    </w:p>
    <w:p w14:paraId="276E40B3" w14:textId="00083D04" w:rsidR="001C21E4" w:rsidRDefault="001C21E4" w:rsidP="001C21E4">
      <w:pPr>
        <w:rPr>
          <w:sz w:val="40"/>
        </w:rPr>
      </w:pPr>
    </w:p>
    <w:p w14:paraId="571965E5" w14:textId="77777777" w:rsidR="00ED126A" w:rsidRPr="00314817" w:rsidRDefault="00ED126A" w:rsidP="001C21E4">
      <w:pPr>
        <w:rPr>
          <w:i/>
          <w:sz w:val="40"/>
        </w:rPr>
      </w:pPr>
      <w:bookmarkStart w:id="0" w:name="_GoBack"/>
      <w:bookmarkEnd w:id="0"/>
    </w:p>
    <w:p w14:paraId="356BC4F4" w14:textId="77777777" w:rsidR="000F2164" w:rsidRDefault="000F2164">
      <w:pPr>
        <w:spacing w:line="259" w:lineRule="auto"/>
        <w:jc w:val="left"/>
        <w:rPr>
          <w:sz w:val="40"/>
        </w:rPr>
      </w:pPr>
    </w:p>
    <w:sdt>
      <w:sdtPr>
        <w:rPr>
          <w:rFonts w:ascii="Times New Roman" w:eastAsiaTheme="minorHAnsi" w:hAnsi="Times New Roman" w:cstheme="minorBidi"/>
          <w:color w:val="auto"/>
          <w:sz w:val="24"/>
          <w:szCs w:val="22"/>
          <w:lang w:val="en-GB"/>
        </w:rPr>
        <w:id w:val="-970126890"/>
        <w:docPartObj>
          <w:docPartGallery w:val="Table of Contents"/>
          <w:docPartUnique/>
        </w:docPartObj>
      </w:sdtPr>
      <w:sdtEndPr>
        <w:rPr>
          <w:b/>
          <w:bCs/>
          <w:noProof/>
        </w:rPr>
      </w:sdtEndPr>
      <w:sdtContent>
        <w:p w14:paraId="026F8EE6" w14:textId="77777777" w:rsidR="00D4558A" w:rsidRDefault="00D4558A">
          <w:pPr>
            <w:pStyle w:val="TOCHeading"/>
          </w:pPr>
          <w:r>
            <w:t>Table of Contents</w:t>
          </w:r>
        </w:p>
        <w:p w14:paraId="2EF1D732" w14:textId="6391986B" w:rsidR="00534F23" w:rsidRDefault="00D4558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4016814" w:history="1">
            <w:r w:rsidR="00534F23" w:rsidRPr="00EB217E">
              <w:rPr>
                <w:rStyle w:val="Hyperlink"/>
                <w:noProof/>
              </w:rPr>
              <w:t>Introduction</w:t>
            </w:r>
            <w:r w:rsidR="00534F23">
              <w:rPr>
                <w:noProof/>
                <w:webHidden/>
              </w:rPr>
              <w:tab/>
            </w:r>
            <w:r w:rsidR="00534F23">
              <w:rPr>
                <w:noProof/>
                <w:webHidden/>
              </w:rPr>
              <w:fldChar w:fldCharType="begin"/>
            </w:r>
            <w:r w:rsidR="00534F23">
              <w:rPr>
                <w:noProof/>
                <w:webHidden/>
              </w:rPr>
              <w:instrText xml:space="preserve"> PAGEREF _Toc124016814 \h </w:instrText>
            </w:r>
            <w:r w:rsidR="00534F23">
              <w:rPr>
                <w:noProof/>
                <w:webHidden/>
              </w:rPr>
            </w:r>
            <w:r w:rsidR="00534F23">
              <w:rPr>
                <w:noProof/>
                <w:webHidden/>
              </w:rPr>
              <w:fldChar w:fldCharType="separate"/>
            </w:r>
            <w:r w:rsidR="00275227">
              <w:rPr>
                <w:noProof/>
                <w:webHidden/>
              </w:rPr>
              <w:t>3</w:t>
            </w:r>
            <w:r w:rsidR="00534F23">
              <w:rPr>
                <w:noProof/>
                <w:webHidden/>
              </w:rPr>
              <w:fldChar w:fldCharType="end"/>
            </w:r>
          </w:hyperlink>
        </w:p>
        <w:p w14:paraId="0ED97362" w14:textId="0CB181EB" w:rsidR="00534F23" w:rsidRDefault="0012558D">
          <w:pPr>
            <w:pStyle w:val="TOC1"/>
            <w:tabs>
              <w:tab w:val="right" w:leader="dot" w:pos="9350"/>
            </w:tabs>
            <w:rPr>
              <w:rFonts w:asciiTheme="minorHAnsi" w:eastAsiaTheme="minorEastAsia" w:hAnsiTheme="minorHAnsi"/>
              <w:noProof/>
              <w:sz w:val="22"/>
              <w:lang w:val="en-US"/>
            </w:rPr>
          </w:pPr>
          <w:hyperlink w:anchor="_Toc124016815" w:history="1">
            <w:r w:rsidR="00534F23" w:rsidRPr="00EB217E">
              <w:rPr>
                <w:rStyle w:val="Hyperlink"/>
                <w:noProof/>
              </w:rPr>
              <w:t>Company background</w:t>
            </w:r>
            <w:r w:rsidR="00534F23">
              <w:rPr>
                <w:noProof/>
                <w:webHidden/>
              </w:rPr>
              <w:tab/>
            </w:r>
            <w:r w:rsidR="00534F23">
              <w:rPr>
                <w:noProof/>
                <w:webHidden/>
              </w:rPr>
              <w:fldChar w:fldCharType="begin"/>
            </w:r>
            <w:r w:rsidR="00534F23">
              <w:rPr>
                <w:noProof/>
                <w:webHidden/>
              </w:rPr>
              <w:instrText xml:space="preserve"> PAGEREF _Toc124016815 \h </w:instrText>
            </w:r>
            <w:r w:rsidR="00534F23">
              <w:rPr>
                <w:noProof/>
                <w:webHidden/>
              </w:rPr>
            </w:r>
            <w:r w:rsidR="00534F23">
              <w:rPr>
                <w:noProof/>
                <w:webHidden/>
              </w:rPr>
              <w:fldChar w:fldCharType="separate"/>
            </w:r>
            <w:r w:rsidR="00275227">
              <w:rPr>
                <w:noProof/>
                <w:webHidden/>
              </w:rPr>
              <w:t>3</w:t>
            </w:r>
            <w:r w:rsidR="00534F23">
              <w:rPr>
                <w:noProof/>
                <w:webHidden/>
              </w:rPr>
              <w:fldChar w:fldCharType="end"/>
            </w:r>
          </w:hyperlink>
        </w:p>
        <w:p w14:paraId="472C1E63" w14:textId="6E2A84D5" w:rsidR="00534F23" w:rsidRDefault="0012558D">
          <w:pPr>
            <w:pStyle w:val="TOC1"/>
            <w:tabs>
              <w:tab w:val="right" w:leader="dot" w:pos="9350"/>
            </w:tabs>
            <w:rPr>
              <w:rFonts w:asciiTheme="minorHAnsi" w:eastAsiaTheme="minorEastAsia" w:hAnsiTheme="minorHAnsi"/>
              <w:noProof/>
              <w:sz w:val="22"/>
              <w:lang w:val="en-US"/>
            </w:rPr>
          </w:pPr>
          <w:hyperlink w:anchor="_Toc124016816" w:history="1">
            <w:r w:rsidR="00534F23" w:rsidRPr="00EB217E">
              <w:rPr>
                <w:rStyle w:val="Hyperlink"/>
                <w:noProof/>
              </w:rPr>
              <w:t>Competitive advantage</w:t>
            </w:r>
            <w:r w:rsidR="00534F23">
              <w:rPr>
                <w:noProof/>
                <w:webHidden/>
              </w:rPr>
              <w:tab/>
            </w:r>
            <w:r w:rsidR="00534F23">
              <w:rPr>
                <w:noProof/>
                <w:webHidden/>
              </w:rPr>
              <w:fldChar w:fldCharType="begin"/>
            </w:r>
            <w:r w:rsidR="00534F23">
              <w:rPr>
                <w:noProof/>
                <w:webHidden/>
              </w:rPr>
              <w:instrText xml:space="preserve"> PAGEREF _Toc124016816 \h </w:instrText>
            </w:r>
            <w:r w:rsidR="00534F23">
              <w:rPr>
                <w:noProof/>
                <w:webHidden/>
              </w:rPr>
            </w:r>
            <w:r w:rsidR="00534F23">
              <w:rPr>
                <w:noProof/>
                <w:webHidden/>
              </w:rPr>
              <w:fldChar w:fldCharType="separate"/>
            </w:r>
            <w:r w:rsidR="00275227">
              <w:rPr>
                <w:noProof/>
                <w:webHidden/>
              </w:rPr>
              <w:t>3</w:t>
            </w:r>
            <w:r w:rsidR="00534F23">
              <w:rPr>
                <w:noProof/>
                <w:webHidden/>
              </w:rPr>
              <w:fldChar w:fldCharType="end"/>
            </w:r>
          </w:hyperlink>
        </w:p>
        <w:p w14:paraId="0296A71E" w14:textId="339854A4" w:rsidR="00534F23" w:rsidRDefault="0012558D">
          <w:pPr>
            <w:pStyle w:val="TOC1"/>
            <w:tabs>
              <w:tab w:val="right" w:leader="dot" w:pos="9350"/>
            </w:tabs>
            <w:rPr>
              <w:rFonts w:asciiTheme="minorHAnsi" w:eastAsiaTheme="minorEastAsia" w:hAnsiTheme="minorHAnsi"/>
              <w:noProof/>
              <w:sz w:val="22"/>
              <w:lang w:val="en-US"/>
            </w:rPr>
          </w:pPr>
          <w:hyperlink w:anchor="_Toc124016817" w:history="1">
            <w:r w:rsidR="00534F23" w:rsidRPr="00EB217E">
              <w:rPr>
                <w:rStyle w:val="Hyperlink"/>
                <w:noProof/>
              </w:rPr>
              <w:t>Business strategies considered by VW in last 5 years</w:t>
            </w:r>
            <w:r w:rsidR="00534F23">
              <w:rPr>
                <w:noProof/>
                <w:webHidden/>
              </w:rPr>
              <w:tab/>
            </w:r>
            <w:r w:rsidR="00534F23">
              <w:rPr>
                <w:noProof/>
                <w:webHidden/>
              </w:rPr>
              <w:fldChar w:fldCharType="begin"/>
            </w:r>
            <w:r w:rsidR="00534F23">
              <w:rPr>
                <w:noProof/>
                <w:webHidden/>
              </w:rPr>
              <w:instrText xml:space="preserve"> PAGEREF _Toc124016817 \h </w:instrText>
            </w:r>
            <w:r w:rsidR="00534F23">
              <w:rPr>
                <w:noProof/>
                <w:webHidden/>
              </w:rPr>
            </w:r>
            <w:r w:rsidR="00534F23">
              <w:rPr>
                <w:noProof/>
                <w:webHidden/>
              </w:rPr>
              <w:fldChar w:fldCharType="separate"/>
            </w:r>
            <w:r w:rsidR="00275227">
              <w:rPr>
                <w:noProof/>
                <w:webHidden/>
              </w:rPr>
              <w:t>4</w:t>
            </w:r>
            <w:r w:rsidR="00534F23">
              <w:rPr>
                <w:noProof/>
                <w:webHidden/>
              </w:rPr>
              <w:fldChar w:fldCharType="end"/>
            </w:r>
          </w:hyperlink>
        </w:p>
        <w:p w14:paraId="6895D3A2" w14:textId="23A10E2A" w:rsidR="00534F23" w:rsidRDefault="0012558D">
          <w:pPr>
            <w:pStyle w:val="TOC1"/>
            <w:tabs>
              <w:tab w:val="right" w:leader="dot" w:pos="9350"/>
            </w:tabs>
            <w:rPr>
              <w:rFonts w:asciiTheme="minorHAnsi" w:eastAsiaTheme="minorEastAsia" w:hAnsiTheme="minorHAnsi"/>
              <w:noProof/>
              <w:sz w:val="22"/>
              <w:lang w:val="en-US"/>
            </w:rPr>
          </w:pPr>
          <w:hyperlink w:anchor="_Toc124016818" w:history="1">
            <w:r w:rsidR="00534F23" w:rsidRPr="00EB217E">
              <w:rPr>
                <w:rStyle w:val="Hyperlink"/>
                <w:noProof/>
              </w:rPr>
              <w:t>Resources and capabilities in last 5 years</w:t>
            </w:r>
            <w:r w:rsidR="00534F23">
              <w:rPr>
                <w:noProof/>
                <w:webHidden/>
              </w:rPr>
              <w:tab/>
            </w:r>
            <w:r w:rsidR="00534F23">
              <w:rPr>
                <w:noProof/>
                <w:webHidden/>
              </w:rPr>
              <w:fldChar w:fldCharType="begin"/>
            </w:r>
            <w:r w:rsidR="00534F23">
              <w:rPr>
                <w:noProof/>
                <w:webHidden/>
              </w:rPr>
              <w:instrText xml:space="preserve"> PAGEREF _Toc124016818 \h </w:instrText>
            </w:r>
            <w:r w:rsidR="00534F23">
              <w:rPr>
                <w:noProof/>
                <w:webHidden/>
              </w:rPr>
            </w:r>
            <w:r w:rsidR="00534F23">
              <w:rPr>
                <w:noProof/>
                <w:webHidden/>
              </w:rPr>
              <w:fldChar w:fldCharType="separate"/>
            </w:r>
            <w:r w:rsidR="00275227">
              <w:rPr>
                <w:noProof/>
                <w:webHidden/>
              </w:rPr>
              <w:t>5</w:t>
            </w:r>
            <w:r w:rsidR="00534F23">
              <w:rPr>
                <w:noProof/>
                <w:webHidden/>
              </w:rPr>
              <w:fldChar w:fldCharType="end"/>
            </w:r>
          </w:hyperlink>
        </w:p>
        <w:p w14:paraId="56E4CE5C" w14:textId="4132FEBE" w:rsidR="00534F23" w:rsidRDefault="0012558D">
          <w:pPr>
            <w:pStyle w:val="TOC1"/>
            <w:tabs>
              <w:tab w:val="right" w:leader="dot" w:pos="9350"/>
            </w:tabs>
            <w:rPr>
              <w:rFonts w:asciiTheme="minorHAnsi" w:eastAsiaTheme="minorEastAsia" w:hAnsiTheme="minorHAnsi"/>
              <w:noProof/>
              <w:sz w:val="22"/>
              <w:lang w:val="en-US"/>
            </w:rPr>
          </w:pPr>
          <w:hyperlink w:anchor="_Toc124016819" w:history="1">
            <w:r w:rsidR="00534F23" w:rsidRPr="00EB217E">
              <w:rPr>
                <w:rStyle w:val="Hyperlink"/>
                <w:noProof/>
              </w:rPr>
              <w:t>Company green strategy</w:t>
            </w:r>
            <w:r w:rsidR="00534F23">
              <w:rPr>
                <w:noProof/>
                <w:webHidden/>
              </w:rPr>
              <w:tab/>
            </w:r>
            <w:r w:rsidR="00534F23">
              <w:rPr>
                <w:noProof/>
                <w:webHidden/>
              </w:rPr>
              <w:fldChar w:fldCharType="begin"/>
            </w:r>
            <w:r w:rsidR="00534F23">
              <w:rPr>
                <w:noProof/>
                <w:webHidden/>
              </w:rPr>
              <w:instrText xml:space="preserve"> PAGEREF _Toc124016819 \h </w:instrText>
            </w:r>
            <w:r w:rsidR="00534F23">
              <w:rPr>
                <w:noProof/>
                <w:webHidden/>
              </w:rPr>
            </w:r>
            <w:r w:rsidR="00534F23">
              <w:rPr>
                <w:noProof/>
                <w:webHidden/>
              </w:rPr>
              <w:fldChar w:fldCharType="separate"/>
            </w:r>
            <w:r w:rsidR="00275227">
              <w:rPr>
                <w:noProof/>
                <w:webHidden/>
              </w:rPr>
              <w:t>7</w:t>
            </w:r>
            <w:r w:rsidR="00534F23">
              <w:rPr>
                <w:noProof/>
                <w:webHidden/>
              </w:rPr>
              <w:fldChar w:fldCharType="end"/>
            </w:r>
          </w:hyperlink>
        </w:p>
        <w:p w14:paraId="22CD8E78" w14:textId="2C709508" w:rsidR="00534F23" w:rsidRDefault="0012558D">
          <w:pPr>
            <w:pStyle w:val="TOC1"/>
            <w:tabs>
              <w:tab w:val="right" w:leader="dot" w:pos="9350"/>
            </w:tabs>
            <w:rPr>
              <w:rFonts w:asciiTheme="minorHAnsi" w:eastAsiaTheme="minorEastAsia" w:hAnsiTheme="minorHAnsi"/>
              <w:noProof/>
              <w:sz w:val="22"/>
              <w:lang w:val="en-US"/>
            </w:rPr>
          </w:pPr>
          <w:hyperlink w:anchor="_Toc124016820" w:history="1">
            <w:r w:rsidR="00534F23" w:rsidRPr="00EB217E">
              <w:rPr>
                <w:rStyle w:val="Hyperlink"/>
                <w:noProof/>
              </w:rPr>
              <w:t>Annual report and Sustainability report</w:t>
            </w:r>
            <w:r w:rsidR="00534F23">
              <w:rPr>
                <w:noProof/>
                <w:webHidden/>
              </w:rPr>
              <w:tab/>
            </w:r>
            <w:r w:rsidR="00534F23">
              <w:rPr>
                <w:noProof/>
                <w:webHidden/>
              </w:rPr>
              <w:fldChar w:fldCharType="begin"/>
            </w:r>
            <w:r w:rsidR="00534F23">
              <w:rPr>
                <w:noProof/>
                <w:webHidden/>
              </w:rPr>
              <w:instrText xml:space="preserve"> PAGEREF _Toc124016820 \h </w:instrText>
            </w:r>
            <w:r w:rsidR="00534F23">
              <w:rPr>
                <w:noProof/>
                <w:webHidden/>
              </w:rPr>
            </w:r>
            <w:r w:rsidR="00534F23">
              <w:rPr>
                <w:noProof/>
                <w:webHidden/>
              </w:rPr>
              <w:fldChar w:fldCharType="separate"/>
            </w:r>
            <w:r w:rsidR="00275227">
              <w:rPr>
                <w:noProof/>
                <w:webHidden/>
              </w:rPr>
              <w:t>7</w:t>
            </w:r>
            <w:r w:rsidR="00534F23">
              <w:rPr>
                <w:noProof/>
                <w:webHidden/>
              </w:rPr>
              <w:fldChar w:fldCharType="end"/>
            </w:r>
          </w:hyperlink>
        </w:p>
        <w:p w14:paraId="42DF4C6A" w14:textId="787639E9" w:rsidR="00534F23" w:rsidRDefault="0012558D">
          <w:pPr>
            <w:pStyle w:val="TOC1"/>
            <w:tabs>
              <w:tab w:val="right" w:leader="dot" w:pos="9350"/>
            </w:tabs>
            <w:rPr>
              <w:rFonts w:asciiTheme="minorHAnsi" w:eastAsiaTheme="minorEastAsia" w:hAnsiTheme="minorHAnsi"/>
              <w:noProof/>
              <w:sz w:val="22"/>
              <w:lang w:val="en-US"/>
            </w:rPr>
          </w:pPr>
          <w:hyperlink w:anchor="_Toc124016821" w:history="1">
            <w:r w:rsidR="00534F23" w:rsidRPr="00EB217E">
              <w:rPr>
                <w:rStyle w:val="Hyperlink"/>
                <w:noProof/>
              </w:rPr>
              <w:t>SAF criteria</w:t>
            </w:r>
            <w:r w:rsidR="00534F23">
              <w:rPr>
                <w:noProof/>
                <w:webHidden/>
              </w:rPr>
              <w:tab/>
            </w:r>
            <w:r w:rsidR="00534F23">
              <w:rPr>
                <w:noProof/>
                <w:webHidden/>
              </w:rPr>
              <w:fldChar w:fldCharType="begin"/>
            </w:r>
            <w:r w:rsidR="00534F23">
              <w:rPr>
                <w:noProof/>
                <w:webHidden/>
              </w:rPr>
              <w:instrText xml:space="preserve"> PAGEREF _Toc124016821 \h </w:instrText>
            </w:r>
            <w:r w:rsidR="00534F23">
              <w:rPr>
                <w:noProof/>
                <w:webHidden/>
              </w:rPr>
            </w:r>
            <w:r w:rsidR="00534F23">
              <w:rPr>
                <w:noProof/>
                <w:webHidden/>
              </w:rPr>
              <w:fldChar w:fldCharType="separate"/>
            </w:r>
            <w:r w:rsidR="00275227">
              <w:rPr>
                <w:noProof/>
                <w:webHidden/>
              </w:rPr>
              <w:t>8</w:t>
            </w:r>
            <w:r w:rsidR="00534F23">
              <w:rPr>
                <w:noProof/>
                <w:webHidden/>
              </w:rPr>
              <w:fldChar w:fldCharType="end"/>
            </w:r>
          </w:hyperlink>
        </w:p>
        <w:p w14:paraId="0B83488A" w14:textId="7503E848" w:rsidR="00534F23" w:rsidRDefault="0012558D">
          <w:pPr>
            <w:pStyle w:val="TOC1"/>
            <w:tabs>
              <w:tab w:val="right" w:leader="dot" w:pos="9350"/>
            </w:tabs>
            <w:rPr>
              <w:rFonts w:asciiTheme="minorHAnsi" w:eastAsiaTheme="minorEastAsia" w:hAnsiTheme="minorHAnsi"/>
              <w:noProof/>
              <w:sz w:val="22"/>
              <w:lang w:val="en-US"/>
            </w:rPr>
          </w:pPr>
          <w:hyperlink w:anchor="_Toc124016822" w:history="1">
            <w:r w:rsidR="00534F23" w:rsidRPr="00EB217E">
              <w:rPr>
                <w:rStyle w:val="Hyperlink"/>
                <w:noProof/>
              </w:rPr>
              <w:t>Recommendations for VW</w:t>
            </w:r>
            <w:r w:rsidR="00534F23">
              <w:rPr>
                <w:noProof/>
                <w:webHidden/>
              </w:rPr>
              <w:tab/>
            </w:r>
            <w:r w:rsidR="00534F23">
              <w:rPr>
                <w:noProof/>
                <w:webHidden/>
              </w:rPr>
              <w:fldChar w:fldCharType="begin"/>
            </w:r>
            <w:r w:rsidR="00534F23">
              <w:rPr>
                <w:noProof/>
                <w:webHidden/>
              </w:rPr>
              <w:instrText xml:space="preserve"> PAGEREF _Toc124016822 \h </w:instrText>
            </w:r>
            <w:r w:rsidR="00534F23">
              <w:rPr>
                <w:noProof/>
                <w:webHidden/>
              </w:rPr>
            </w:r>
            <w:r w:rsidR="00534F23">
              <w:rPr>
                <w:noProof/>
                <w:webHidden/>
              </w:rPr>
              <w:fldChar w:fldCharType="separate"/>
            </w:r>
            <w:r w:rsidR="00275227">
              <w:rPr>
                <w:noProof/>
                <w:webHidden/>
              </w:rPr>
              <w:t>8</w:t>
            </w:r>
            <w:r w:rsidR="00534F23">
              <w:rPr>
                <w:noProof/>
                <w:webHidden/>
              </w:rPr>
              <w:fldChar w:fldCharType="end"/>
            </w:r>
          </w:hyperlink>
        </w:p>
        <w:p w14:paraId="46829B4B" w14:textId="0D450438" w:rsidR="00534F23" w:rsidRDefault="0012558D">
          <w:pPr>
            <w:pStyle w:val="TOC1"/>
            <w:tabs>
              <w:tab w:val="right" w:leader="dot" w:pos="9350"/>
            </w:tabs>
            <w:rPr>
              <w:rFonts w:asciiTheme="minorHAnsi" w:eastAsiaTheme="minorEastAsia" w:hAnsiTheme="minorHAnsi"/>
              <w:noProof/>
              <w:sz w:val="22"/>
              <w:lang w:val="en-US"/>
            </w:rPr>
          </w:pPr>
          <w:hyperlink w:anchor="_Toc124016823" w:history="1">
            <w:r w:rsidR="00534F23" w:rsidRPr="00EB217E">
              <w:rPr>
                <w:rStyle w:val="Hyperlink"/>
                <w:noProof/>
              </w:rPr>
              <w:t>Conclusion</w:t>
            </w:r>
            <w:r w:rsidR="00534F23">
              <w:rPr>
                <w:noProof/>
                <w:webHidden/>
              </w:rPr>
              <w:tab/>
            </w:r>
            <w:r w:rsidR="00534F23">
              <w:rPr>
                <w:noProof/>
                <w:webHidden/>
              </w:rPr>
              <w:fldChar w:fldCharType="begin"/>
            </w:r>
            <w:r w:rsidR="00534F23">
              <w:rPr>
                <w:noProof/>
                <w:webHidden/>
              </w:rPr>
              <w:instrText xml:space="preserve"> PAGEREF _Toc124016823 \h </w:instrText>
            </w:r>
            <w:r w:rsidR="00534F23">
              <w:rPr>
                <w:noProof/>
                <w:webHidden/>
              </w:rPr>
            </w:r>
            <w:r w:rsidR="00534F23">
              <w:rPr>
                <w:noProof/>
                <w:webHidden/>
              </w:rPr>
              <w:fldChar w:fldCharType="separate"/>
            </w:r>
            <w:r w:rsidR="00275227">
              <w:rPr>
                <w:noProof/>
                <w:webHidden/>
              </w:rPr>
              <w:t>10</w:t>
            </w:r>
            <w:r w:rsidR="00534F23">
              <w:rPr>
                <w:noProof/>
                <w:webHidden/>
              </w:rPr>
              <w:fldChar w:fldCharType="end"/>
            </w:r>
          </w:hyperlink>
        </w:p>
        <w:p w14:paraId="1B8C58D3" w14:textId="0098E7FE" w:rsidR="00534F23" w:rsidRDefault="0012558D">
          <w:pPr>
            <w:pStyle w:val="TOC1"/>
            <w:tabs>
              <w:tab w:val="right" w:leader="dot" w:pos="9350"/>
            </w:tabs>
            <w:rPr>
              <w:rFonts w:asciiTheme="minorHAnsi" w:eastAsiaTheme="minorEastAsia" w:hAnsiTheme="minorHAnsi"/>
              <w:noProof/>
              <w:sz w:val="22"/>
              <w:lang w:val="en-US"/>
            </w:rPr>
          </w:pPr>
          <w:hyperlink w:anchor="_Toc124016824" w:history="1">
            <w:r w:rsidR="00534F23" w:rsidRPr="00EB217E">
              <w:rPr>
                <w:rStyle w:val="Hyperlink"/>
                <w:noProof/>
              </w:rPr>
              <w:t>References</w:t>
            </w:r>
            <w:r w:rsidR="00534F23">
              <w:rPr>
                <w:noProof/>
                <w:webHidden/>
              </w:rPr>
              <w:tab/>
            </w:r>
            <w:r w:rsidR="00534F23">
              <w:rPr>
                <w:noProof/>
                <w:webHidden/>
              </w:rPr>
              <w:fldChar w:fldCharType="begin"/>
            </w:r>
            <w:r w:rsidR="00534F23">
              <w:rPr>
                <w:noProof/>
                <w:webHidden/>
              </w:rPr>
              <w:instrText xml:space="preserve"> PAGEREF _Toc124016824 \h </w:instrText>
            </w:r>
            <w:r w:rsidR="00534F23">
              <w:rPr>
                <w:noProof/>
                <w:webHidden/>
              </w:rPr>
            </w:r>
            <w:r w:rsidR="00534F23">
              <w:rPr>
                <w:noProof/>
                <w:webHidden/>
              </w:rPr>
              <w:fldChar w:fldCharType="separate"/>
            </w:r>
            <w:r w:rsidR="00275227">
              <w:rPr>
                <w:noProof/>
                <w:webHidden/>
              </w:rPr>
              <w:t>11</w:t>
            </w:r>
            <w:r w:rsidR="00534F23">
              <w:rPr>
                <w:noProof/>
                <w:webHidden/>
              </w:rPr>
              <w:fldChar w:fldCharType="end"/>
            </w:r>
          </w:hyperlink>
        </w:p>
        <w:p w14:paraId="224D38C5" w14:textId="7238628D" w:rsidR="00D4558A" w:rsidRDefault="00D4558A">
          <w:r>
            <w:rPr>
              <w:b/>
              <w:bCs/>
              <w:noProof/>
            </w:rPr>
            <w:fldChar w:fldCharType="end"/>
          </w:r>
        </w:p>
      </w:sdtContent>
    </w:sdt>
    <w:p w14:paraId="0787A74D" w14:textId="77777777" w:rsidR="002F1C86" w:rsidRDefault="002F1C86" w:rsidP="00D4558A">
      <w:r>
        <w:br w:type="page"/>
      </w:r>
    </w:p>
    <w:p w14:paraId="7A29DE41" w14:textId="77777777" w:rsidR="008013A3" w:rsidRPr="00275227" w:rsidRDefault="008013A3" w:rsidP="00CB0657">
      <w:pPr>
        <w:pStyle w:val="Heading1"/>
        <w:rPr>
          <w:color w:val="4472C4" w:themeColor="accent1"/>
        </w:rPr>
      </w:pPr>
      <w:bookmarkStart w:id="1" w:name="_Toc124016814"/>
      <w:r w:rsidRPr="00275227">
        <w:rPr>
          <w:color w:val="4472C4" w:themeColor="accent1"/>
        </w:rPr>
        <w:lastRenderedPageBreak/>
        <w:t>Introduction</w:t>
      </w:r>
      <w:bookmarkEnd w:id="1"/>
    </w:p>
    <w:p w14:paraId="3340670A" w14:textId="77777777" w:rsidR="00217339" w:rsidRDefault="00217339" w:rsidP="00217339">
      <w:r>
        <w:t>When a company starts selling goods or services that already exist in a certa</w:t>
      </w:r>
      <w:r w:rsidR="00D02770">
        <w:t>in market, they are said to be penetrating</w:t>
      </w:r>
      <w:r>
        <w:t xml:space="preserve"> that market. </w:t>
      </w:r>
      <w:r w:rsidR="007E502F">
        <w:t>Volkswagen</w:t>
      </w:r>
      <w:r>
        <w:t xml:space="preserve"> has lofty goals for the future, therefore the company is flooding the European market with new models that can compete with the omnipresent Volkswagen vehicles that are already on sale in Europe. Diversification is a key tactic used by many successful companies today to expand into new areas and boost revenue. The Volkswagen Beetle might steal a few customers away from other car types, even high-end ones. The iconic Volkswagen Beetle is used as the company's symbol and mascot. These automobiles formerly had widespread popularity, but consumer tastes and rapid technical development have rendered them unprofitable.</w:t>
      </w:r>
    </w:p>
    <w:p w14:paraId="7609BBA7" w14:textId="77777777" w:rsidR="00EE0DEE" w:rsidRPr="00275227" w:rsidRDefault="00EE0DEE" w:rsidP="006E7822">
      <w:pPr>
        <w:pStyle w:val="Heading1"/>
        <w:rPr>
          <w:color w:val="4472C4" w:themeColor="accent1"/>
        </w:rPr>
      </w:pPr>
      <w:bookmarkStart w:id="2" w:name="_Toc124016815"/>
      <w:r w:rsidRPr="00275227">
        <w:rPr>
          <w:color w:val="4472C4" w:themeColor="accent1"/>
        </w:rPr>
        <w:t>Company background</w:t>
      </w:r>
      <w:bookmarkEnd w:id="2"/>
      <w:r w:rsidRPr="00275227">
        <w:rPr>
          <w:color w:val="4472C4" w:themeColor="accent1"/>
        </w:rPr>
        <w:t xml:space="preserve"> </w:t>
      </w:r>
    </w:p>
    <w:p w14:paraId="3584E66A" w14:textId="77777777" w:rsidR="00A82A50" w:rsidRDefault="00EE0DEE" w:rsidP="00A82A50">
      <w:r w:rsidRPr="006E7822">
        <w:rPr>
          <w:color w:val="000000" w:themeColor="text1"/>
        </w:rPr>
        <w:t>The Volkswagen Group, or Volkswagen AG for short, is a major German automaker founded in 1937 by the German government with the goal of mass manufacturing an affordable "people's vehicle." Its headquarters are in the German c</w:t>
      </w:r>
      <w:r w:rsidR="007305A7">
        <w:rPr>
          <w:color w:val="000000" w:themeColor="text1"/>
        </w:rPr>
        <w:t>ity of Wolfsburg.</w:t>
      </w:r>
      <w:r w:rsidRPr="006E7822">
        <w:rPr>
          <w:color w:val="000000" w:themeColor="text1"/>
        </w:rPr>
        <w:t xml:space="preserve"> Volkswagen was founded in Nazi Germany, but since then, it has come a long way. This is likely due to the company's dedication to the international market and its personalized approach to advertising. The rising sales in China have contributed much to the company's financial success. </w:t>
      </w:r>
      <w:bookmarkStart w:id="3" w:name="_Toc124016816"/>
    </w:p>
    <w:p w14:paraId="775C32B8" w14:textId="4688525D" w:rsidR="00EE0DEE" w:rsidRPr="00275227" w:rsidRDefault="00EE0DEE" w:rsidP="00A82A50">
      <w:pPr>
        <w:rPr>
          <w:b/>
          <w:color w:val="4472C4" w:themeColor="accent1"/>
          <w:sz w:val="32"/>
          <w:szCs w:val="32"/>
        </w:rPr>
      </w:pPr>
      <w:r w:rsidRPr="00275227">
        <w:rPr>
          <w:b/>
          <w:color w:val="4472C4" w:themeColor="accent1"/>
          <w:sz w:val="32"/>
          <w:szCs w:val="32"/>
        </w:rPr>
        <w:t>Competitive advantage</w:t>
      </w:r>
      <w:bookmarkEnd w:id="3"/>
      <w:r w:rsidRPr="00275227">
        <w:rPr>
          <w:b/>
          <w:color w:val="4472C4" w:themeColor="accent1"/>
          <w:sz w:val="32"/>
          <w:szCs w:val="32"/>
        </w:rPr>
        <w:t xml:space="preserve"> </w:t>
      </w:r>
    </w:p>
    <w:p w14:paraId="6FB2AA46" w14:textId="77777777" w:rsidR="007F4A40" w:rsidRPr="006E7822" w:rsidRDefault="00EE0DEE" w:rsidP="007F4A40">
      <w:pPr>
        <w:rPr>
          <w:color w:val="000000" w:themeColor="text1"/>
        </w:rPr>
      </w:pPr>
      <w:r w:rsidRPr="006E7822">
        <w:rPr>
          <w:b/>
          <w:bCs/>
          <w:color w:val="000000" w:themeColor="text1"/>
        </w:rPr>
        <w:t>Cost leadership strategy</w:t>
      </w:r>
      <w:r w:rsidR="007F4A40" w:rsidRPr="006E7822">
        <w:rPr>
          <w:b/>
          <w:bCs/>
          <w:color w:val="000000" w:themeColor="text1"/>
        </w:rPr>
        <w:t>:</w:t>
      </w:r>
      <w:r w:rsidR="007F4A40" w:rsidRPr="006E7822">
        <w:rPr>
          <w:color w:val="000000" w:themeColor="text1"/>
        </w:rPr>
        <w:t xml:space="preserve"> Companies may differentiate themselves from competition by providing more affordable prices. Large corporations like Volkswagen and Toyota have used this tactic with great success. Businesses benefit from this, but consumers seldom go for the less expensive alternative.</w:t>
      </w:r>
    </w:p>
    <w:p w14:paraId="16A2AFA4" w14:textId="3A791588" w:rsidR="00EE0DEE" w:rsidRPr="006E7822" w:rsidRDefault="00EE0DEE" w:rsidP="00EE0DEE">
      <w:pPr>
        <w:rPr>
          <w:color w:val="000000" w:themeColor="text1"/>
        </w:rPr>
      </w:pPr>
      <w:r w:rsidRPr="006E7822">
        <w:rPr>
          <w:b/>
          <w:bCs/>
          <w:color w:val="000000" w:themeColor="text1"/>
        </w:rPr>
        <w:t>Differentiation strategy</w:t>
      </w:r>
      <w:r w:rsidR="007F4A40" w:rsidRPr="006E7822">
        <w:rPr>
          <w:b/>
          <w:bCs/>
          <w:color w:val="000000" w:themeColor="text1"/>
        </w:rPr>
        <w:t>:</w:t>
      </w:r>
      <w:r w:rsidR="007F4A40" w:rsidRPr="006E7822">
        <w:rPr>
          <w:color w:val="000000" w:themeColor="text1"/>
        </w:rPr>
        <w:t xml:space="preserve"> Branding is the most common practice for setting one firm out from another. By using this approach, luxury car manufacturers like BMW and Mercedes can instantly convey an air of exclusivity and distinctiveness. Every CEO who uses this strategy should look for something that makes them stand out from the crowd and does not exist in their peers. As a result of their elevated profile, people are more likely to respect and listen to them, giving them a leg up in their pursuit of their objectives.</w:t>
      </w:r>
    </w:p>
    <w:p w14:paraId="20BF4A6D" w14:textId="6CFAF913" w:rsidR="00EE0DEE" w:rsidRPr="006E7822" w:rsidRDefault="00EE0DEE" w:rsidP="00EE0DEE">
      <w:pPr>
        <w:rPr>
          <w:color w:val="000000" w:themeColor="text1"/>
        </w:rPr>
      </w:pPr>
      <w:r w:rsidRPr="006E7822">
        <w:rPr>
          <w:b/>
          <w:bCs/>
          <w:color w:val="000000" w:themeColor="text1"/>
        </w:rPr>
        <w:lastRenderedPageBreak/>
        <w:t>Innovation strategy</w:t>
      </w:r>
      <w:r w:rsidR="007F4A40" w:rsidRPr="006E7822">
        <w:rPr>
          <w:b/>
          <w:bCs/>
          <w:color w:val="000000" w:themeColor="text1"/>
        </w:rPr>
        <w:t>:</w:t>
      </w:r>
      <w:r w:rsidR="007F4A40" w:rsidRPr="006E7822">
        <w:rPr>
          <w:color w:val="000000" w:themeColor="text1"/>
        </w:rPr>
        <w:t xml:space="preserve"> Companies may get an advantage over rivals by trying out innovative approaches. There is no denying their superiority over more conventional surgical methods, which they largely outperform owing to the lengthier recovery times and greater potential for discomfort associated with the former. Employees provide their organization a competitive edge when they think of innovative ways to solve problems. </w:t>
      </w:r>
    </w:p>
    <w:p w14:paraId="034B024C" w14:textId="77777777" w:rsidR="00275227" w:rsidRDefault="007F4A40" w:rsidP="007F4A40">
      <w:pPr>
        <w:rPr>
          <w:color w:val="000000" w:themeColor="text1"/>
        </w:rPr>
      </w:pPr>
      <w:r w:rsidRPr="006E7822">
        <w:rPr>
          <w:b/>
          <w:bCs/>
          <w:color w:val="000000" w:themeColor="text1"/>
        </w:rPr>
        <w:t>Adaptability competitive advantage:</w:t>
      </w:r>
      <w:r w:rsidRPr="006E7822">
        <w:rPr>
          <w:color w:val="000000" w:themeColor="text1"/>
        </w:rPr>
        <w:t xml:space="preserve"> Success in business lies ahead for companies that can adapt to shifting market and economic circumstances as well as other external variables. One of the most significant qualities CEOs may have been the capacity to stay flexible in the face of change. This might lead to individuals learning new skills and bringing in fresh perspectives. More than anything else, the capacity to adjust to new situations calls for a flexible frame of mind.</w:t>
      </w:r>
    </w:p>
    <w:p w14:paraId="200BC32F" w14:textId="40CCE62C" w:rsidR="003B7611" w:rsidRPr="00275227" w:rsidRDefault="00902077" w:rsidP="00275227">
      <w:pPr>
        <w:rPr>
          <w:b/>
          <w:color w:val="4472C4" w:themeColor="accent1"/>
          <w:sz w:val="32"/>
          <w:szCs w:val="32"/>
        </w:rPr>
      </w:pPr>
      <w:bookmarkStart w:id="4" w:name="_Toc124016817"/>
      <w:r w:rsidRPr="00275227">
        <w:rPr>
          <w:b/>
          <w:color w:val="4472C4" w:themeColor="accent1"/>
          <w:sz w:val="32"/>
          <w:szCs w:val="32"/>
        </w:rPr>
        <w:t>B</w:t>
      </w:r>
      <w:r w:rsidR="00AB18A4" w:rsidRPr="00275227">
        <w:rPr>
          <w:b/>
          <w:color w:val="4472C4" w:themeColor="accent1"/>
          <w:sz w:val="32"/>
          <w:szCs w:val="32"/>
        </w:rPr>
        <w:t xml:space="preserve">usiness strategies </w:t>
      </w:r>
      <w:r w:rsidR="00D462D8" w:rsidRPr="00275227">
        <w:rPr>
          <w:b/>
          <w:color w:val="4472C4" w:themeColor="accent1"/>
          <w:sz w:val="32"/>
          <w:szCs w:val="32"/>
        </w:rPr>
        <w:t>considered by</w:t>
      </w:r>
      <w:r w:rsidR="00AB18A4" w:rsidRPr="00275227">
        <w:rPr>
          <w:b/>
          <w:color w:val="4472C4" w:themeColor="accent1"/>
          <w:sz w:val="32"/>
          <w:szCs w:val="32"/>
        </w:rPr>
        <w:t xml:space="preserve"> </w:t>
      </w:r>
      <w:r w:rsidR="00F478C1" w:rsidRPr="00275227">
        <w:rPr>
          <w:b/>
          <w:color w:val="4472C4" w:themeColor="accent1"/>
          <w:sz w:val="32"/>
          <w:szCs w:val="32"/>
        </w:rPr>
        <w:t>VW</w:t>
      </w:r>
      <w:r w:rsidR="0038498B" w:rsidRPr="00275227">
        <w:rPr>
          <w:b/>
          <w:color w:val="4472C4" w:themeColor="accent1"/>
          <w:sz w:val="32"/>
          <w:szCs w:val="32"/>
        </w:rPr>
        <w:t xml:space="preserve"> </w:t>
      </w:r>
      <w:r w:rsidR="007A2C42" w:rsidRPr="00275227">
        <w:rPr>
          <w:b/>
          <w:color w:val="4472C4" w:themeColor="accent1"/>
          <w:sz w:val="32"/>
          <w:szCs w:val="32"/>
        </w:rPr>
        <w:t xml:space="preserve">in last </w:t>
      </w:r>
      <w:r w:rsidR="0038498B" w:rsidRPr="00275227">
        <w:rPr>
          <w:b/>
          <w:color w:val="4472C4" w:themeColor="accent1"/>
          <w:sz w:val="32"/>
          <w:szCs w:val="32"/>
        </w:rPr>
        <w:t>5 years</w:t>
      </w:r>
      <w:bookmarkEnd w:id="4"/>
    </w:p>
    <w:p w14:paraId="23146430" w14:textId="376E11E2" w:rsidR="004F08DA" w:rsidRPr="00C84E5C" w:rsidRDefault="0025223C" w:rsidP="0021656A">
      <w:r>
        <w:t>Volkswagen's co</w:t>
      </w:r>
      <w:r w:rsidR="0056260A">
        <w:t>rporate strategy is based on</w:t>
      </w:r>
      <w:r>
        <w:t xml:space="preserve"> Ansoff </w:t>
      </w:r>
      <w:proofErr w:type="gramStart"/>
      <w:r>
        <w:t xml:space="preserve">Matrix </w:t>
      </w:r>
      <w:r w:rsidR="0056260A">
        <w:t>which</w:t>
      </w:r>
      <w:proofErr w:type="gramEnd"/>
      <w:r w:rsidR="0056260A">
        <w:t xml:space="preserve"> </w:t>
      </w:r>
      <w:r>
        <w:t>shows how four distinct product/market combinations (penetration of new markets, expansion into current ones, expansion of existing product offerings, and diversification into new markets) may be developed. The German automaker Volkswagen is a market leader in both Europe and the United States</w:t>
      </w:r>
      <w:r w:rsidR="00AA0483">
        <w:t xml:space="preserve"> (</w:t>
      </w:r>
      <w:r w:rsidR="001C53F5">
        <w:t>Sullivan et al., 2</w:t>
      </w:r>
      <w:r w:rsidR="002D168C">
        <w:t>018)</w:t>
      </w:r>
      <w:r>
        <w:t xml:space="preserve">. The market's depth of choice remains unrivalled when it comes to vehicles in the premium middle-range segment. Volkswagen seems to have had a great deal of success in the UK automotive market, which may be due in no little part to the brand's ability to appeal to wealthy, discerning customers. Product development takes happen when an existing market is made aware of a new product created by the same firm. Expanding demand for goods currently on the market is crucial to achieving this objective. Volkswagen is making serious efforts to broaden its customer base and expand its business prospects. It focuses especially on developing countries with rapidly expanding economies like China, India, and Brazil. </w:t>
      </w:r>
    </w:p>
    <w:p w14:paraId="6054486C" w14:textId="76CB0E12" w:rsidR="009F7991" w:rsidRPr="009F7991" w:rsidRDefault="009F7991" w:rsidP="0021656A">
      <w:r>
        <w:t>The Volkswagen Group is the parent business of a wide range of well-known vehicle manufacturers. Sales of Porsches and Audis are the most profitable for the Volkswagen Group. All of these industries' financial outputs have skyrocketed over the past few years. Since SKODA's sales-to-production ratio has just eclipsed that of market leader Audi, the brand's prominence has risen to new heights</w:t>
      </w:r>
      <w:r w:rsidR="00AD5130">
        <w:t xml:space="preserve"> (</w:t>
      </w:r>
      <w:r w:rsidR="00AD33EC">
        <w:t xml:space="preserve">Rauter et al., </w:t>
      </w:r>
      <w:r w:rsidR="00AD5130" w:rsidRPr="00952470">
        <w:t>2019)</w:t>
      </w:r>
      <w:r>
        <w:t xml:space="preserve">. The Volkswagen Golf might also be a </w:t>
      </w:r>
      <w:r>
        <w:lastRenderedPageBreak/>
        <w:t>cause of misunderstanding. Even if demand has risen over the last five years, the firm must keep investing in the industry if it wants to remain successful over the long term. Prospective Golf buyers should allow for some familiarisation with the vehicle's many new features before making a purchase. The iconic Volkswagen Beetle is more than just a car</w:t>
      </w:r>
      <w:r w:rsidR="00404F65">
        <w:t xml:space="preserve"> - </w:t>
      </w:r>
      <w:r>
        <w:t>it also serves as the brand's mascot. These vehicles were formerly quite lucrative, but shifting consumer preferences and technological advancements have rendered them unprofitable.</w:t>
      </w:r>
    </w:p>
    <w:p w14:paraId="1C6B3FE9" w14:textId="77777777" w:rsidR="00F27E2C" w:rsidRPr="00275227" w:rsidRDefault="00AD27CB" w:rsidP="00CB0657">
      <w:pPr>
        <w:pStyle w:val="Heading1"/>
        <w:rPr>
          <w:color w:val="4472C4" w:themeColor="accent1"/>
        </w:rPr>
      </w:pPr>
      <w:bookmarkStart w:id="5" w:name="_Toc124016818"/>
      <w:r w:rsidRPr="00275227">
        <w:rPr>
          <w:color w:val="4472C4" w:themeColor="accent1"/>
        </w:rPr>
        <w:t>R</w:t>
      </w:r>
      <w:r w:rsidR="00A944ED" w:rsidRPr="00275227">
        <w:rPr>
          <w:color w:val="4472C4" w:themeColor="accent1"/>
        </w:rPr>
        <w:t>esources and capabilities</w:t>
      </w:r>
      <w:r w:rsidR="00CB0657" w:rsidRPr="00275227">
        <w:rPr>
          <w:color w:val="4472C4" w:themeColor="accent1"/>
        </w:rPr>
        <w:t xml:space="preserve"> in last 5 years</w:t>
      </w:r>
      <w:bookmarkEnd w:id="5"/>
    </w:p>
    <w:p w14:paraId="597F9DF7" w14:textId="77777777" w:rsidR="002456B0" w:rsidRPr="002E27D8" w:rsidRDefault="00CB0657" w:rsidP="00EB0ECF">
      <w:pPr>
        <w:rPr>
          <w:b/>
          <w:sz w:val="26"/>
          <w:szCs w:val="26"/>
        </w:rPr>
      </w:pPr>
      <w:r>
        <w:rPr>
          <w:b/>
          <w:sz w:val="26"/>
          <w:szCs w:val="26"/>
        </w:rPr>
        <w:t xml:space="preserve">Application of </w:t>
      </w:r>
      <w:r w:rsidR="0001555A" w:rsidRPr="002E27D8">
        <w:rPr>
          <w:b/>
          <w:sz w:val="26"/>
          <w:szCs w:val="26"/>
        </w:rPr>
        <w:t>VRIO model</w:t>
      </w:r>
    </w:p>
    <w:p w14:paraId="0FDC0225" w14:textId="21EC11B0" w:rsidR="00C32E48" w:rsidRDefault="00BF16E5" w:rsidP="00C32E48">
      <w:r w:rsidRPr="00666DB9">
        <w:rPr>
          <w:b/>
        </w:rPr>
        <w:t>Valuable</w:t>
      </w:r>
      <w:r>
        <w:t xml:space="preserve">: </w:t>
      </w:r>
      <w:r w:rsidR="00C32E48">
        <w:t>Through formal publications like the annual report and the website, the firm ensures that all of its stakeholders are aware of its activities and the efforts it is making t</w:t>
      </w:r>
      <w:r w:rsidR="00EB4A47">
        <w:t xml:space="preserve">o meet the </w:t>
      </w:r>
      <w:proofErr w:type="gramStart"/>
      <w:r w:rsidR="00EB4A47">
        <w:t xml:space="preserve">social </w:t>
      </w:r>
      <w:r w:rsidR="00C32E48">
        <w:t xml:space="preserve"> responsibilities</w:t>
      </w:r>
      <w:proofErr w:type="gramEnd"/>
      <w:r w:rsidR="00EB4A47">
        <w:t xml:space="preserve"> </w:t>
      </w:r>
      <w:r w:rsidR="00EB4A47">
        <w:rPr>
          <w:rFonts w:cs="Times New Roman"/>
          <w:color w:val="000000" w:themeColor="text1"/>
        </w:rPr>
        <w:t>(Volkswagen.com, 2022)</w:t>
      </w:r>
      <w:r w:rsidR="00C32E48">
        <w:t xml:space="preserve">. Since there is a close link between CSR </w:t>
      </w:r>
      <w:r w:rsidR="00C84E5C">
        <w:t xml:space="preserve">(Corporate Social Responsibility) </w:t>
      </w:r>
      <w:r w:rsidR="00C32E48">
        <w:t>and VW's major business aims, the company is in a position to help the development of people who are irreplaceable in the market due to CSR-related activities. Volkswagens have a good reputation in part because of how dependable they are and how cheap they are to maintain</w:t>
      </w:r>
      <w:r w:rsidR="00C76A2B">
        <w:t xml:space="preserve"> </w:t>
      </w:r>
      <w:r w:rsidR="00237953">
        <w:t>(</w:t>
      </w:r>
      <w:r w:rsidR="00AD3868">
        <w:t xml:space="preserve">Machado et al., </w:t>
      </w:r>
      <w:r w:rsidR="00237953" w:rsidRPr="00952470">
        <w:t>2020)</w:t>
      </w:r>
      <w:r w:rsidR="00C32E48">
        <w:t>. As no other firm has ever infringed on the Volkswagen trademark, the Volkswagen brand has a significant head start in the industry. Therefore, it seems that leveraging the brand's previously established reputation may provide a competitive edge. Brand recognition has a direct correlation to the bottom line. The time and energy spent cultivating the brand's reputation has rendered its competitors irrelevant. When it comes to sales, Volkswagen products almost always come out on top. Since then, the company has made great strides in addressing environmental problems and seizing opportunities thanks in large part to its openness to trying out novel approaches.</w:t>
      </w:r>
    </w:p>
    <w:p w14:paraId="064B111F" w14:textId="77777777" w:rsidR="00FA7163" w:rsidRDefault="001A5A5B" w:rsidP="00FA7163">
      <w:r w:rsidRPr="00F65302">
        <w:rPr>
          <w:b/>
        </w:rPr>
        <w:t>Rare</w:t>
      </w:r>
      <w:r>
        <w:t xml:space="preserve">: </w:t>
      </w:r>
      <w:r w:rsidR="00FA7163">
        <w:t>The Volkswagen Group is a global powerhouse that competes aggressively across several sectors. Due to VW's global growth, the company has been able to reach a wider audience and secure more potential buyers. The invention boosts the firm's competitiveness and competitive edge. This special ability allows the business to avoid danger and seize opportunity. Volkswagen is able to identify attractive prospects and take calculated steps to seize them because of its dedication to a rigorous risk assessment technique</w:t>
      </w:r>
      <w:r w:rsidR="00372E0B">
        <w:t xml:space="preserve"> (</w:t>
      </w:r>
      <w:r w:rsidR="00C65DAD">
        <w:t xml:space="preserve">Amankwah‐Amoah et al., </w:t>
      </w:r>
      <w:r w:rsidR="00372E0B">
        <w:t>2019)</w:t>
      </w:r>
      <w:r w:rsidR="00FA7163">
        <w:t xml:space="preserve">. Therefore, VW places a premium on a workforce that is comfortable with taking calculated risks. A </w:t>
      </w:r>
      <w:r w:rsidR="00FA7163">
        <w:lastRenderedPageBreak/>
        <w:t>worldwide strategy is often the impetus behind localization efforts that aim to streamline different types of management processes. The ability of Volkswagen to adjust to changing market circumstances has been credited with the company's success. The company's market share, client count, and reputation have all grown as a result of this.</w:t>
      </w:r>
    </w:p>
    <w:p w14:paraId="08DC9746" w14:textId="77777777" w:rsidR="00DB1087" w:rsidRDefault="003C7897" w:rsidP="00550225">
      <w:r w:rsidRPr="002700BF">
        <w:rPr>
          <w:b/>
        </w:rPr>
        <w:t>Imitable</w:t>
      </w:r>
      <w:r>
        <w:t>:</w:t>
      </w:r>
      <w:r w:rsidR="004A315F" w:rsidRPr="004A315F">
        <w:t xml:space="preserve"> </w:t>
      </w:r>
      <w:r w:rsidR="004A315F">
        <w:t>Many speculate that the unprecedented degree of success Volkswagen has achieved is linked to the superior quality of the goods it sells. Customers who have bought Volkswagen products before and been satisfied with their purchases are more likely to buy from the firm again, increasing Volkswagen's total consumption. The easier it is to find Volkswagen Group shares in any of the various places in which they trade, the higher their reputation will rise. Due to extensive distribution, Volkswagen's products and services are readily available to customers in all of the markets where the firm operates</w:t>
      </w:r>
      <w:r w:rsidR="00EF5659">
        <w:t xml:space="preserve"> (</w:t>
      </w:r>
      <w:proofErr w:type="spellStart"/>
      <w:r w:rsidR="00F1586B">
        <w:t>Geissdoerfer</w:t>
      </w:r>
      <w:proofErr w:type="spellEnd"/>
      <w:r w:rsidR="00F1586B">
        <w:t xml:space="preserve"> et al., </w:t>
      </w:r>
      <w:r w:rsidR="00305052">
        <w:t>2018)</w:t>
      </w:r>
      <w:r w:rsidR="004A315F">
        <w:t>. Volkswagen may be able to take advantage of economies of scale as a result of the company's impressive manufacturing efficiency. The company has been able to keep its operating costs low because to its efforts to broaden its customer base and retain demand for its products at a steady level. The company has been able to reduce expenses while increasing productivity thanks to IT developments. VW owners get VIP care for as long as they own their car. Companies that have established a strong brand identity usually provide customers one-of-a-kind and memorable products and services.</w:t>
      </w:r>
      <w:r>
        <w:t xml:space="preserve"> </w:t>
      </w:r>
    </w:p>
    <w:p w14:paraId="11A41713" w14:textId="793FB141" w:rsidR="000767A6" w:rsidRDefault="00AA26CC" w:rsidP="00550225">
      <w:r w:rsidRPr="003321DF">
        <w:rPr>
          <w:b/>
        </w:rPr>
        <w:t>Organised</w:t>
      </w:r>
      <w:r>
        <w:t xml:space="preserve">: </w:t>
      </w:r>
      <w:r w:rsidR="007E502F">
        <w:t>Volkswagen is a trustworthy corporation with a consistently strong bottom line. The firm is financially secure enough to take creative risks in the development and marketing of new products. Some companies may consider mergers and acquisitions as a means to get an edge over the competition. If Volkswagen wants to maintain its market dominance, it must be able to consistently innovate and release ground-breaking new technology</w:t>
      </w:r>
      <w:r w:rsidR="00974D93">
        <w:t xml:space="preserve"> (</w:t>
      </w:r>
      <w:r w:rsidR="00C04FEC">
        <w:t>Sarkis, 2020)</w:t>
      </w:r>
      <w:r w:rsidR="007E502F">
        <w:t xml:space="preserve">. As a direct result of improvements in technological capabilities, the organisation has been able to effectively maintain a large number of its internal processes and procedures. </w:t>
      </w:r>
      <w:r w:rsidR="00D84114">
        <w:t>Due</w:t>
      </w:r>
      <w:r w:rsidR="007E502F">
        <w:t xml:space="preserve"> to recent technology breakthroughs and the increasing interoperability of associated systems, companies now have more visibility and control over their activities in different nations than ever before. In order to help its </w:t>
      </w:r>
      <w:r w:rsidR="00693D9E">
        <w:t>e</w:t>
      </w:r>
      <w:r w:rsidR="00FA459A">
        <w:t>mployee</w:t>
      </w:r>
      <w:r w:rsidR="007E502F">
        <w:t>s grow professionally, several organisations provide them the chance to take part in specialised training courses</w:t>
      </w:r>
      <w:r w:rsidR="00CB611B">
        <w:t xml:space="preserve"> (</w:t>
      </w:r>
      <w:r w:rsidR="00DB2CB1">
        <w:t xml:space="preserve">Fisch, </w:t>
      </w:r>
      <w:r w:rsidR="00CB611B" w:rsidRPr="00952470">
        <w:t>2018)</w:t>
      </w:r>
      <w:r w:rsidR="007E502F">
        <w:t xml:space="preserve">. </w:t>
      </w:r>
      <w:r w:rsidR="00FA459A">
        <w:t>Employee</w:t>
      </w:r>
      <w:r w:rsidR="007E502F">
        <w:t xml:space="preserve">s who take advantage of these opportunities will improve their future chances of succeeding at the tasks they have set for </w:t>
      </w:r>
      <w:r w:rsidR="007E502F">
        <w:lastRenderedPageBreak/>
        <w:t>themselves. Those who take part in the organization's training programme have a deeper comprehension of their potential and their place in the world, both in and outside of their present careers. By spending strategically and precisely in R</w:t>
      </w:r>
      <w:r w:rsidR="00FA459A">
        <w:t>&amp;</w:t>
      </w:r>
      <w:r w:rsidR="007E502F">
        <w:t>D</w:t>
      </w:r>
      <w:r w:rsidR="007652A6">
        <w:t xml:space="preserve"> (Research and Development)</w:t>
      </w:r>
      <w:r w:rsidR="007E502F">
        <w:t>, Volkswagen has been able to maintain its edge over rivals and make the most of its other resources.</w:t>
      </w:r>
    </w:p>
    <w:p w14:paraId="657FCFBD" w14:textId="77777777" w:rsidR="005868B0" w:rsidRPr="005868B0" w:rsidRDefault="005868B0" w:rsidP="00550225">
      <w:r>
        <w:t>Volkswagen does a fantastic job of sharing its values and mission with its staff and other stakeholders. This will make it much simpler for the organisation to monitor its activities, assess its progress, and come up with a variety of solutions that are consistent with its overall plan. Volkswagen has simplified its operations and now receives help from teams that are intellectually curious and creative. The trust and safety of the workforce improves when there are fewer levels of management between them and the top leadership</w:t>
      </w:r>
      <w:r w:rsidR="00851A29">
        <w:t xml:space="preserve"> (</w:t>
      </w:r>
      <w:r w:rsidR="00283336">
        <w:t xml:space="preserve">Hitt et al., </w:t>
      </w:r>
      <w:r w:rsidR="00851A29" w:rsidRPr="00952470">
        <w:t>2019)</w:t>
      </w:r>
      <w:r>
        <w:t xml:space="preserve">. VW has instituted processes that are well-defined and organised to guarantee the smooth running of its operations and minimise the possibility of controversies and lawsuits. </w:t>
      </w:r>
      <w:r w:rsidR="007E502F">
        <w:t>Volkswagen’s</w:t>
      </w:r>
      <w:r>
        <w:t xml:space="preserve"> core values are written in a manner that motivates employees to give their all to the company and its products.</w:t>
      </w:r>
    </w:p>
    <w:p w14:paraId="11C4CA6F" w14:textId="7EEEDE3F" w:rsidR="00534F23" w:rsidRPr="00275227" w:rsidRDefault="00534F23" w:rsidP="00534F23">
      <w:pPr>
        <w:pStyle w:val="Heading1"/>
        <w:rPr>
          <w:color w:val="4472C4" w:themeColor="accent1"/>
        </w:rPr>
      </w:pPr>
      <w:bookmarkStart w:id="6" w:name="_Toc124016819"/>
      <w:r w:rsidRPr="00275227">
        <w:rPr>
          <w:color w:val="4472C4" w:themeColor="accent1"/>
        </w:rPr>
        <w:t>Company green strategy</w:t>
      </w:r>
      <w:bookmarkEnd w:id="6"/>
    </w:p>
    <w:p w14:paraId="14A9B916" w14:textId="08F0E66D" w:rsidR="0027680E" w:rsidRPr="0027680E" w:rsidRDefault="0027680E" w:rsidP="00C8089D">
      <w:r>
        <w:t xml:space="preserve">To be a leader at Volkswagen, one </w:t>
      </w:r>
      <w:proofErr w:type="gramStart"/>
      <w:r>
        <w:t>need</w:t>
      </w:r>
      <w:proofErr w:type="gramEnd"/>
      <w:r>
        <w:t xml:space="preserve"> to be actively involved in the company's day-to-day activities. Volkswagen's management style, which it calls "participative leadership," promotes employee input into strategic planning and policymaking. Due to this, the company's high management and department heads are in constant communication with one another. Disagreements may be resolved and new perspectives on the strategic and operational levels can be acquired by going through this procedure</w:t>
      </w:r>
      <w:r w:rsidR="00F2358C">
        <w:t xml:space="preserve"> (Fisch, </w:t>
      </w:r>
      <w:r w:rsidR="00F2358C" w:rsidRPr="00952470">
        <w:t>2018</w:t>
      </w:r>
      <w:r w:rsidR="00F2358C">
        <w:t>)</w:t>
      </w:r>
      <w:r>
        <w:t xml:space="preserve">. The training provided to employees at every Volkswagen location across the world is up to par with what is required by the firm </w:t>
      </w:r>
    </w:p>
    <w:p w14:paraId="7B52D33E" w14:textId="77777777" w:rsidR="00534F23" w:rsidRDefault="00534F23" w:rsidP="00EE2901"/>
    <w:p w14:paraId="26ECCB40" w14:textId="4B6505FD" w:rsidR="00534F23" w:rsidRPr="00275227" w:rsidRDefault="00534F23" w:rsidP="00534F23">
      <w:pPr>
        <w:pStyle w:val="Heading1"/>
        <w:rPr>
          <w:color w:val="4472C4" w:themeColor="accent1"/>
        </w:rPr>
      </w:pPr>
      <w:bookmarkStart w:id="7" w:name="_Toc123993128"/>
      <w:bookmarkStart w:id="8" w:name="_Toc124016820"/>
      <w:r w:rsidRPr="00275227">
        <w:rPr>
          <w:color w:val="4472C4" w:themeColor="accent1"/>
        </w:rPr>
        <w:t>Annual report and Sustainability report</w:t>
      </w:r>
      <w:bookmarkEnd w:id="7"/>
      <w:bookmarkEnd w:id="8"/>
    </w:p>
    <w:p w14:paraId="2BF3772A" w14:textId="77777777" w:rsidR="00F20400" w:rsidRDefault="00EE2901" w:rsidP="00534F23">
      <w:r>
        <w:t xml:space="preserve">Putting sustainability first for Volkswagen means prioritising economic, social, and environmental goals all at once. Instilling strong moral standards, fostering a positive work atmosphere, and preserving the Earth's natural resources are all crucial to achieving this goal. When it comes to governance, social responsibility, and the environment, Volkswagen's goal is </w:t>
      </w:r>
      <w:r>
        <w:lastRenderedPageBreak/>
        <w:t>to make sure that all of its value creation activities properly recognise and handle the opportunities and risks associated to its operations</w:t>
      </w:r>
      <w:r w:rsidR="00FA1BC6">
        <w:t xml:space="preserve"> (Sarkis, 2020)</w:t>
      </w:r>
      <w:r>
        <w:t xml:space="preserve">. To achieve this objective, Volkswagen will make it mandatory for all staff members to uphold the company's core principles. Volkswagen wants its CSR initiatives to have a significant and long-lasting effect on the company's worth and reputation, thus the company is making that a priority. </w:t>
      </w:r>
    </w:p>
    <w:p w14:paraId="39748DCA" w14:textId="05B7ED05" w:rsidR="00534F23" w:rsidRDefault="00EE2901" w:rsidP="00534F23">
      <w:r>
        <w:t>The Volkswagen Group is aiming to cut down on energy use and carbon dioxide emissions on a worldwide scale. Volkswagen has to align its prior efforts if it wants to achieve future success. Volkswagen is one firm that is doing a great job of minimising the ecological damage caused by its pro</w:t>
      </w:r>
      <w:r w:rsidR="00F20400">
        <w:t xml:space="preserve">duction processes. </w:t>
      </w:r>
      <w:r>
        <w:t>Volkswagen has reduced the emissions created by each of its vehicles by aroun</w:t>
      </w:r>
      <w:r w:rsidR="00F20400">
        <w:t xml:space="preserve">d 37 percent during the last 4 - </w:t>
      </w:r>
      <w:r>
        <w:t>5 years. The Volkswagen Group sponsors several groups and initiatives in many fields, including sports, academics, medicine, the performing arts, and culture. Programs also aim to save local ecosystems and enhance the region's infrastructure. The results of these initiatives have resulted in the Company's CSR activities being used as a teaching tool throughout the company. Volkswagen must behave with integrity while interacting with customers and suppliers. At least in theory, it is conceivable to create cars that emit no harmful gases; widespread adoption of such vehicles might have a significant impact on global emissions</w:t>
      </w:r>
      <w:r w:rsidR="007F29C8">
        <w:t xml:space="preserve"> (Amankwah‐Amoah et al., 2019)</w:t>
      </w:r>
      <w:r>
        <w:t xml:space="preserve">. The corporation may set aside funds specifically for the purchase of battery-powered electric vehicles. </w:t>
      </w:r>
      <w:bookmarkStart w:id="9" w:name="_Toc123993130"/>
    </w:p>
    <w:p w14:paraId="0DA049D8" w14:textId="7532152F" w:rsidR="00534F23" w:rsidRPr="00275227" w:rsidRDefault="00534F23" w:rsidP="00534F23">
      <w:pPr>
        <w:pStyle w:val="Heading1"/>
        <w:rPr>
          <w:color w:val="4472C4" w:themeColor="accent1"/>
        </w:rPr>
      </w:pPr>
      <w:bookmarkStart w:id="10" w:name="_Toc124016821"/>
      <w:r w:rsidRPr="00275227">
        <w:rPr>
          <w:color w:val="4472C4" w:themeColor="accent1"/>
        </w:rPr>
        <w:t>SAF criteria</w:t>
      </w:r>
      <w:bookmarkEnd w:id="9"/>
      <w:bookmarkEnd w:id="10"/>
    </w:p>
    <w:p w14:paraId="056C33FF" w14:textId="1775B267" w:rsidR="00534F23" w:rsidRPr="006E7822" w:rsidRDefault="00534F23" w:rsidP="00EE2901">
      <w:pPr>
        <w:rPr>
          <w:color w:val="000000" w:themeColor="text1"/>
        </w:rPr>
      </w:pPr>
      <w:r w:rsidRPr="006E7822">
        <w:rPr>
          <w:color w:val="000000" w:themeColor="text1"/>
        </w:rPr>
        <w:t>Depending on the urgency with which a position must be filled and the degree of expertise required, an organization may choose to hire from inside the firm or hunt for individuals from the outside. This demonstrates that Volkswagen exclusively hires professionals with the necessary skills for the positions they advertise.</w:t>
      </w:r>
    </w:p>
    <w:p w14:paraId="383164FB" w14:textId="77777777" w:rsidR="00EE2901" w:rsidRPr="00275227" w:rsidRDefault="00CE3244" w:rsidP="00EE2901">
      <w:pPr>
        <w:pStyle w:val="Heading1"/>
        <w:rPr>
          <w:color w:val="4472C4" w:themeColor="accent1"/>
        </w:rPr>
      </w:pPr>
      <w:bookmarkStart w:id="11" w:name="_Toc124016822"/>
      <w:r w:rsidRPr="00275227">
        <w:rPr>
          <w:color w:val="4472C4" w:themeColor="accent1"/>
        </w:rPr>
        <w:t xml:space="preserve">Recommendations for </w:t>
      </w:r>
      <w:r w:rsidR="00F478C1" w:rsidRPr="00275227">
        <w:rPr>
          <w:color w:val="4472C4" w:themeColor="accent1"/>
        </w:rPr>
        <w:t>VW</w:t>
      </w:r>
      <w:bookmarkEnd w:id="11"/>
    </w:p>
    <w:p w14:paraId="59FBC135" w14:textId="2DBF1AD9" w:rsidR="009A40E1" w:rsidRPr="00BB3C2F" w:rsidRDefault="00000F27" w:rsidP="009A40E1">
      <w:r>
        <w:rPr>
          <w:b/>
        </w:rPr>
        <w:t>Ensuring that</w:t>
      </w:r>
      <w:r w:rsidR="00112A41">
        <w:rPr>
          <w:b/>
        </w:rPr>
        <w:t xml:space="preserve"> more recycled</w:t>
      </w:r>
      <w:r w:rsidR="00174A86">
        <w:rPr>
          <w:b/>
        </w:rPr>
        <w:t xml:space="preserve"> v</w:t>
      </w:r>
      <w:r w:rsidR="002D0E76" w:rsidRPr="00FF340F">
        <w:rPr>
          <w:b/>
        </w:rPr>
        <w:t>ehicle</w:t>
      </w:r>
      <w:r w:rsidR="00174A86">
        <w:rPr>
          <w:b/>
        </w:rPr>
        <w:t xml:space="preserve">s </w:t>
      </w:r>
      <w:proofErr w:type="gramStart"/>
      <w:r w:rsidR="00174A86">
        <w:rPr>
          <w:b/>
        </w:rPr>
        <w:t>are</w:t>
      </w:r>
      <w:proofErr w:type="gramEnd"/>
      <w:r w:rsidR="00174A86">
        <w:rPr>
          <w:b/>
        </w:rPr>
        <w:t xml:space="preserve"> being produced</w:t>
      </w:r>
      <w:r w:rsidR="002D0E76" w:rsidRPr="00FF340F">
        <w:rPr>
          <w:b/>
        </w:rPr>
        <w:t>:</w:t>
      </w:r>
      <w:r w:rsidR="002D0E76">
        <w:t xml:space="preserve"> </w:t>
      </w:r>
      <w:r w:rsidR="009A40E1">
        <w:t>Volkswagen is looking at alternative means of</w:t>
      </w:r>
      <w:r w:rsidR="00E869BA">
        <w:t xml:space="preserve"> </w:t>
      </w:r>
      <w:r w:rsidR="009A40E1">
        <w:t>recycling wrecked or otherwise unusable vehicles. While it may be theoretically feasible to restore certain wrecked vehicles to a driveable condition, this is seldom the case in actual life. Although, in theory, this is feasible</w:t>
      </w:r>
      <w:r w:rsidR="00183DC6">
        <w:t xml:space="preserve"> (Amankwah‐Amoah et al., 2019)</w:t>
      </w:r>
      <w:r w:rsidR="009A40E1">
        <w:t xml:space="preserve">. Finding a firm that not only buys garbage cars but also puts the vehicles they purchase to use in </w:t>
      </w:r>
      <w:r w:rsidR="009A40E1">
        <w:lastRenderedPageBreak/>
        <w:t>some other capacity once they have fulfilled their original function is crucial for preventing environmental damage. Depending on the make, model, and age of the vehicle, as well as its general condition, the scrap metal value may vary. In contrast, Volkswagen is said to provide a service for the disposal of obsolete autos, which would presumably cover the acceptance of motorbikes, vans, and other commercial vehicles. Afterwards, Volkswagen would disassemble the cars so that the recyclable components could be used in improved Volkswagen models.</w:t>
      </w:r>
    </w:p>
    <w:p w14:paraId="2A2FE7CB" w14:textId="77777777" w:rsidR="00D16CEE" w:rsidRDefault="00395542" w:rsidP="00D16CEE">
      <w:r>
        <w:rPr>
          <w:b/>
        </w:rPr>
        <w:t xml:space="preserve">Ensuring </w:t>
      </w:r>
      <w:r w:rsidR="00BB114A">
        <w:rPr>
          <w:b/>
        </w:rPr>
        <w:t xml:space="preserve">that </w:t>
      </w:r>
      <w:r>
        <w:rPr>
          <w:b/>
        </w:rPr>
        <w:t>t</w:t>
      </w:r>
      <w:r w:rsidR="000467B3">
        <w:rPr>
          <w:b/>
        </w:rPr>
        <w:t>he e</w:t>
      </w:r>
      <w:r w:rsidR="001147BA" w:rsidRPr="002B5E4C">
        <w:rPr>
          <w:b/>
        </w:rPr>
        <w:t>missions</w:t>
      </w:r>
      <w:r w:rsidR="000467B3">
        <w:rPr>
          <w:b/>
        </w:rPr>
        <w:t xml:space="preserve"> are lowest</w:t>
      </w:r>
      <w:r w:rsidR="00B371E1">
        <w:t xml:space="preserve">: </w:t>
      </w:r>
      <w:r w:rsidR="00D16CEE">
        <w:t>Several different gases and particles are released into the atmosphere through vehicle exhaust, and they all contribute significantly to the acceleration of climate change. The effects of global warming on the environment, agriculture, and sea level have worsened dramatically since the first Volkswagen was manufactured. If Volkswagen wants to be seen seriously as an ecologically responsible company, it has to drastically cut the quantity of pollutants it generates. Vehicles, semi-trucks, tractors, and other forms of agricultural equipment, as well as other forms of motorised transportation, are major contributors to air pollution. Pollution has a detrimental effect on people's health, the ozone layer, and the ecosystem as a whole.</w:t>
      </w:r>
    </w:p>
    <w:p w14:paraId="0ADC32E9" w14:textId="41994418" w:rsidR="00754B41" w:rsidRPr="00DF5B5B" w:rsidRDefault="007B799B" w:rsidP="00F478C1">
      <w:r>
        <w:rPr>
          <w:b/>
        </w:rPr>
        <w:t>Providing focus on</w:t>
      </w:r>
      <w:r w:rsidR="00EC20D7">
        <w:t xml:space="preserve"> </w:t>
      </w:r>
      <w:r w:rsidR="00EC20D7">
        <w:rPr>
          <w:b/>
        </w:rPr>
        <w:t>r</w:t>
      </w:r>
      <w:r w:rsidR="004E7433" w:rsidRPr="0063544A">
        <w:rPr>
          <w:b/>
        </w:rPr>
        <w:t>enewable Energy</w:t>
      </w:r>
      <w:r w:rsidR="004E7433">
        <w:t xml:space="preserve">: </w:t>
      </w:r>
      <w:r w:rsidR="00DF5B5B">
        <w:t>It's no secret that cars can't run without fossil fuels. Gasoline and diesel fuel consumption, unfortunately, harms the ozone layer and imperils global biodiversity. By the end of 2016, seven nations have either outright banned or severely limited the sale of cars running on fossil fuels. Volkswagen's resistance to this law has been vocal, with company representatives saying it will hurt both business and the car industry as a whole</w:t>
      </w:r>
      <w:r w:rsidR="00183DC6">
        <w:t xml:space="preserve"> (Fisch, </w:t>
      </w:r>
      <w:r w:rsidR="00183DC6" w:rsidRPr="00952470">
        <w:t>2018</w:t>
      </w:r>
      <w:r w:rsidR="00183DC6">
        <w:t>)</w:t>
      </w:r>
      <w:r w:rsidR="00DF5B5B">
        <w:t>. This is good because it will encourage Volkswagen to assess the efficacy of the fuels they now use to generate electricity and look into other possible sources of energy. Volkswagen may be compelled to shift focus from building fully electric cars to developing extremely clever hybrid vehicles. The automotive sector has to continue switching to cleaner and more renewable energy sources if it wants to increase its environmental consciousness and make a significant contribution to the preservation of the environment.</w:t>
      </w:r>
      <w:r w:rsidR="00754B41">
        <w:br w:type="page"/>
      </w:r>
    </w:p>
    <w:p w14:paraId="3C99D828" w14:textId="77777777" w:rsidR="009519CA" w:rsidRPr="00275227" w:rsidRDefault="0063544A" w:rsidP="00790E54">
      <w:pPr>
        <w:pStyle w:val="Heading1"/>
        <w:rPr>
          <w:color w:val="4472C4" w:themeColor="accent1"/>
        </w:rPr>
      </w:pPr>
      <w:bookmarkStart w:id="12" w:name="_Toc124016823"/>
      <w:r w:rsidRPr="00275227">
        <w:rPr>
          <w:color w:val="4472C4" w:themeColor="accent1"/>
        </w:rPr>
        <w:lastRenderedPageBreak/>
        <w:t>Conclusion</w:t>
      </w:r>
      <w:bookmarkEnd w:id="12"/>
    </w:p>
    <w:p w14:paraId="75064341" w14:textId="574A600C" w:rsidR="00790E54" w:rsidRPr="00217339" w:rsidRDefault="00790E54" w:rsidP="001C1741">
      <w:pPr>
        <w:tabs>
          <w:tab w:val="left" w:pos="2127"/>
        </w:tabs>
      </w:pPr>
      <w:r>
        <w:t>Customers are more likely to return to a company that interacts with them in a pleasant and memorable way across several channels. Volkswagen's R</w:t>
      </w:r>
      <w:r w:rsidR="00E869BA">
        <w:t>&amp;</w:t>
      </w:r>
      <w:r>
        <w:t>D section may help the company create products that meet the ever-changing deman</w:t>
      </w:r>
      <w:r w:rsidR="00326C7C">
        <w:t>ds of its consumers. Volkswagen is</w:t>
      </w:r>
      <w:r w:rsidR="001C1741">
        <w:t xml:space="preserve"> </w:t>
      </w:r>
      <w:r>
        <w:t>aiming to build a hierarchical framework that can be easily modified and is also intellectually engaging. Volkswagen takes great pride in its well-earned reputation as a company that actively seeks out and develops its employees' exceptional abilities. Since then, the organisation has relied on its willingness to try new things in order to overcome environmental challenges and seize environmental opportunities.</w:t>
      </w:r>
    </w:p>
    <w:p w14:paraId="0C4F14D2" w14:textId="77777777" w:rsidR="00754B41" w:rsidRDefault="00754B41" w:rsidP="00790E54">
      <w:r>
        <w:br w:type="page"/>
      </w:r>
    </w:p>
    <w:p w14:paraId="50DE67AC" w14:textId="77777777" w:rsidR="00754B41" w:rsidRDefault="00754B41" w:rsidP="00952470">
      <w:pPr>
        <w:pStyle w:val="Heading1"/>
      </w:pPr>
      <w:bookmarkStart w:id="13" w:name="_Toc124016824"/>
      <w:r w:rsidRPr="00E954A8">
        <w:lastRenderedPageBreak/>
        <w:t>References</w:t>
      </w:r>
      <w:bookmarkEnd w:id="13"/>
    </w:p>
    <w:p w14:paraId="3E855593" w14:textId="77777777" w:rsidR="00314817" w:rsidRPr="00C14E67" w:rsidRDefault="00314817" w:rsidP="00C14E67">
      <w:proofErr w:type="spellStart"/>
      <w:r w:rsidRPr="00C14E67">
        <w:t>Amankwah‐Amoah</w:t>
      </w:r>
      <w:proofErr w:type="spellEnd"/>
      <w:r w:rsidRPr="00C14E67">
        <w:t xml:space="preserve">, J., Danso, A., </w:t>
      </w:r>
      <w:r>
        <w:t>and</w:t>
      </w:r>
      <w:r w:rsidRPr="00C14E67">
        <w:t xml:space="preserve"> Adomako, S. (2019). Entrepreneurial orientation, environmental sustainability and new venture performance: Does stakeholder integration matter</w:t>
      </w:r>
      <w:proofErr w:type="gramStart"/>
      <w:r w:rsidRPr="00C14E67">
        <w:t>?.</w:t>
      </w:r>
      <w:proofErr w:type="gramEnd"/>
      <w:r w:rsidRPr="00C14E67">
        <w:t xml:space="preserve"> </w:t>
      </w:r>
      <w:r w:rsidRPr="00C14E67">
        <w:rPr>
          <w:i/>
          <w:iCs/>
        </w:rPr>
        <w:t>Business Strategy and the Environment</w:t>
      </w:r>
      <w:r w:rsidRPr="00C14E67">
        <w:t xml:space="preserve">, </w:t>
      </w:r>
      <w:r w:rsidRPr="00C14E67">
        <w:rPr>
          <w:i/>
          <w:iCs/>
        </w:rPr>
        <w:t>28</w:t>
      </w:r>
      <w:r w:rsidRPr="00C14E67">
        <w:t>(1), 79-87.</w:t>
      </w:r>
    </w:p>
    <w:p w14:paraId="1C30B49B" w14:textId="77777777" w:rsidR="00314817" w:rsidRPr="00952470" w:rsidRDefault="00314817" w:rsidP="00952470">
      <w:r w:rsidRPr="00952470">
        <w:t xml:space="preserve">Fisch, J. E. (2018). Making sustainability disclosure sustainable. </w:t>
      </w:r>
      <w:r w:rsidRPr="00952470">
        <w:rPr>
          <w:i/>
          <w:iCs/>
        </w:rPr>
        <w:t>Geo. LJ</w:t>
      </w:r>
      <w:r w:rsidRPr="00952470">
        <w:t xml:space="preserve">, </w:t>
      </w:r>
      <w:r w:rsidRPr="00952470">
        <w:rPr>
          <w:i/>
          <w:iCs/>
        </w:rPr>
        <w:t>107</w:t>
      </w:r>
      <w:r w:rsidRPr="00952470">
        <w:t>, 923.</w:t>
      </w:r>
    </w:p>
    <w:p w14:paraId="138D6DBC" w14:textId="77777777" w:rsidR="00314817" w:rsidRPr="00952470" w:rsidRDefault="00314817" w:rsidP="00952470">
      <w:proofErr w:type="spellStart"/>
      <w:r w:rsidRPr="00952470">
        <w:t>Geissdoerfer</w:t>
      </w:r>
      <w:proofErr w:type="spellEnd"/>
      <w:r w:rsidRPr="00952470">
        <w:t xml:space="preserve">, M., Vladimirova, D., </w:t>
      </w:r>
      <w:r>
        <w:t>and</w:t>
      </w:r>
      <w:r w:rsidRPr="00952470">
        <w:t xml:space="preserve"> Evans, S. (2018). Sustainable business model innovation: A review. </w:t>
      </w:r>
      <w:r w:rsidRPr="00952470">
        <w:rPr>
          <w:i/>
          <w:iCs/>
        </w:rPr>
        <w:t>Journal of cleaner production</w:t>
      </w:r>
      <w:r w:rsidRPr="00952470">
        <w:t xml:space="preserve">, </w:t>
      </w:r>
      <w:r w:rsidRPr="00952470">
        <w:rPr>
          <w:i/>
          <w:iCs/>
        </w:rPr>
        <w:t>198</w:t>
      </w:r>
      <w:r w:rsidRPr="00952470">
        <w:t>, 401-416.</w:t>
      </w:r>
    </w:p>
    <w:p w14:paraId="33B78D74" w14:textId="77777777" w:rsidR="00314817" w:rsidRPr="00952470" w:rsidRDefault="00314817" w:rsidP="00952470">
      <w:r w:rsidRPr="00952470">
        <w:t xml:space="preserve">Hitt, M. A., Ireland, R. D., </w:t>
      </w:r>
      <w:r>
        <w:t>and</w:t>
      </w:r>
      <w:r w:rsidRPr="00952470">
        <w:t xml:space="preserve"> </w:t>
      </w:r>
      <w:proofErr w:type="spellStart"/>
      <w:r w:rsidRPr="00952470">
        <w:t>Hoskisson</w:t>
      </w:r>
      <w:proofErr w:type="spellEnd"/>
      <w:r w:rsidRPr="00952470">
        <w:t xml:space="preserve">, R. E. (2019). </w:t>
      </w:r>
      <w:r w:rsidRPr="00952470">
        <w:rPr>
          <w:i/>
          <w:iCs/>
        </w:rPr>
        <w:t>Strategic management: Concepts and cases: Competitiveness and globalization</w:t>
      </w:r>
      <w:r w:rsidRPr="00952470">
        <w:t>. Cengage Learning.</w:t>
      </w:r>
    </w:p>
    <w:p w14:paraId="23BA71E9" w14:textId="77777777" w:rsidR="00314817" w:rsidRPr="00952470" w:rsidRDefault="00314817" w:rsidP="00952470">
      <w:r w:rsidRPr="00952470">
        <w:t xml:space="preserve">Machado, C. G., </w:t>
      </w:r>
      <w:proofErr w:type="spellStart"/>
      <w:r w:rsidRPr="00952470">
        <w:t>Winroth</w:t>
      </w:r>
      <w:proofErr w:type="spellEnd"/>
      <w:r w:rsidRPr="00952470">
        <w:t xml:space="preserve">, M. P., </w:t>
      </w:r>
      <w:r>
        <w:t>and</w:t>
      </w:r>
      <w:r w:rsidRPr="00952470">
        <w:t xml:space="preserve"> Ribeiro da Silva, E. H. D. (2020). Sustainable manufacturing in Industry 4.0: an emerging research agenda. </w:t>
      </w:r>
      <w:r w:rsidRPr="00952470">
        <w:rPr>
          <w:i/>
          <w:iCs/>
        </w:rPr>
        <w:t>International Journal of Production Research</w:t>
      </w:r>
      <w:r w:rsidRPr="00952470">
        <w:t xml:space="preserve">, </w:t>
      </w:r>
      <w:r w:rsidRPr="00952470">
        <w:rPr>
          <w:i/>
          <w:iCs/>
        </w:rPr>
        <w:t>58</w:t>
      </w:r>
      <w:r w:rsidRPr="00952470">
        <w:t>(5), 1462-1484.</w:t>
      </w:r>
    </w:p>
    <w:p w14:paraId="42B0B828" w14:textId="77777777" w:rsidR="00314817" w:rsidRPr="00952470" w:rsidRDefault="00314817" w:rsidP="00952470">
      <w:r w:rsidRPr="00952470">
        <w:t xml:space="preserve">Rauter, R., Globocnik, D., Perl-Vorbach, E., </w:t>
      </w:r>
      <w:r>
        <w:t>and</w:t>
      </w:r>
      <w:r w:rsidRPr="00952470">
        <w:t xml:space="preserve"> Baumgartner, R. J. (2019). Open innovation and its effects on economic and sustainability innovation performance. </w:t>
      </w:r>
      <w:r w:rsidRPr="00952470">
        <w:rPr>
          <w:i/>
          <w:iCs/>
        </w:rPr>
        <w:t xml:space="preserve">Journal of Innovation </w:t>
      </w:r>
      <w:r>
        <w:rPr>
          <w:i/>
          <w:iCs/>
        </w:rPr>
        <w:t>and</w:t>
      </w:r>
      <w:r w:rsidRPr="00952470">
        <w:rPr>
          <w:i/>
          <w:iCs/>
        </w:rPr>
        <w:t xml:space="preserve"> Knowledge</w:t>
      </w:r>
      <w:r w:rsidRPr="00952470">
        <w:t xml:space="preserve">, </w:t>
      </w:r>
      <w:r w:rsidRPr="00952470">
        <w:rPr>
          <w:i/>
          <w:iCs/>
        </w:rPr>
        <w:t>4</w:t>
      </w:r>
      <w:r w:rsidRPr="00952470">
        <w:t>(4), 226-233.</w:t>
      </w:r>
    </w:p>
    <w:p w14:paraId="1095BF6F" w14:textId="77777777" w:rsidR="00314817" w:rsidRPr="00952470" w:rsidRDefault="00314817" w:rsidP="00952470">
      <w:r w:rsidRPr="00952470">
        <w:t xml:space="preserve">Sarkis, J. (2020). Supply chain sustainability: learning from the COVID-19 pandemic. </w:t>
      </w:r>
      <w:r w:rsidRPr="00952470">
        <w:rPr>
          <w:i/>
          <w:iCs/>
        </w:rPr>
        <w:t xml:space="preserve">International Journal of Operations </w:t>
      </w:r>
      <w:r>
        <w:rPr>
          <w:i/>
          <w:iCs/>
        </w:rPr>
        <w:t>and</w:t>
      </w:r>
      <w:r w:rsidRPr="00952470">
        <w:rPr>
          <w:i/>
          <w:iCs/>
        </w:rPr>
        <w:t xml:space="preserve"> Production Management</w:t>
      </w:r>
      <w:r w:rsidRPr="00952470">
        <w:t>.</w:t>
      </w:r>
    </w:p>
    <w:p w14:paraId="5BDDC430" w14:textId="77777777" w:rsidR="00314817" w:rsidRPr="00952470" w:rsidRDefault="00314817" w:rsidP="00952470">
      <w:r w:rsidRPr="00952470">
        <w:t xml:space="preserve">Sullivan, K., Thomas, S., </w:t>
      </w:r>
      <w:r>
        <w:t>and</w:t>
      </w:r>
      <w:r w:rsidRPr="00952470">
        <w:t xml:space="preserve"> Rosano, M. (2018). Using industrial ecology and strategic management concepts to pursue the Sustainable Development Goals. </w:t>
      </w:r>
      <w:r w:rsidRPr="00952470">
        <w:rPr>
          <w:i/>
          <w:iCs/>
        </w:rPr>
        <w:t>journal of cleaner production</w:t>
      </w:r>
      <w:r w:rsidRPr="00952470">
        <w:t xml:space="preserve">, </w:t>
      </w:r>
      <w:r w:rsidRPr="00952470">
        <w:rPr>
          <w:i/>
          <w:iCs/>
        </w:rPr>
        <w:t>174</w:t>
      </w:r>
      <w:r w:rsidRPr="00952470">
        <w:t>, 237-246.</w:t>
      </w:r>
    </w:p>
    <w:p w14:paraId="73484873" w14:textId="77777777" w:rsidR="00EB4A47" w:rsidRPr="00DC64E1" w:rsidRDefault="00EB4A47" w:rsidP="00EB4A47">
      <w:r>
        <w:t xml:space="preserve">Volkswagen Group (2022). </w:t>
      </w:r>
      <w:r>
        <w:rPr>
          <w:i/>
        </w:rPr>
        <w:t xml:space="preserve">Volkswagen annual report 2021. </w:t>
      </w:r>
      <w:proofErr w:type="gramStart"/>
      <w:r>
        <w:t>[Online].</w:t>
      </w:r>
      <w:proofErr w:type="gramEnd"/>
      <w:r>
        <w:t xml:space="preserve"> Available at</w:t>
      </w:r>
      <w:proofErr w:type="gramStart"/>
      <w:r>
        <w:t xml:space="preserve">:  </w:t>
      </w:r>
      <w:proofErr w:type="gramEnd"/>
      <w:hyperlink r:id="rId8" w:history="1">
        <w:r w:rsidRPr="009C6BA4">
          <w:rPr>
            <w:rStyle w:val="Hyperlink"/>
          </w:rPr>
          <w:t>https://annualreport2021.volksw</w:t>
        </w:r>
        <w:r w:rsidRPr="009C6BA4">
          <w:rPr>
            <w:rStyle w:val="Hyperlink"/>
          </w:rPr>
          <w:t>a</w:t>
        </w:r>
        <w:r w:rsidRPr="009C6BA4">
          <w:rPr>
            <w:rStyle w:val="Hyperlink"/>
          </w:rPr>
          <w:t>genag.com</w:t>
        </w:r>
      </w:hyperlink>
      <w:r>
        <w:t xml:space="preserve"> (Accessed 29  December 2022).</w:t>
      </w:r>
    </w:p>
    <w:p w14:paraId="65BC4E7C" w14:textId="77777777" w:rsidR="00952470" w:rsidRPr="00E954A8" w:rsidRDefault="00952470" w:rsidP="00952470"/>
    <w:p w14:paraId="041BDE37" w14:textId="77777777" w:rsidR="006E29C1" w:rsidRDefault="006E29C1" w:rsidP="00EF7BE0"/>
    <w:p w14:paraId="3C289E6D" w14:textId="77777777" w:rsidR="0063544A" w:rsidRPr="005414C7" w:rsidRDefault="0063544A" w:rsidP="003A031E"/>
    <w:sectPr w:rsidR="0063544A" w:rsidRPr="005414C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704117" w14:textId="77777777" w:rsidR="001C21E4" w:rsidRDefault="001C21E4" w:rsidP="00BF2A78">
      <w:pPr>
        <w:spacing w:after="0" w:line="240" w:lineRule="auto"/>
      </w:pPr>
      <w:r>
        <w:separator/>
      </w:r>
    </w:p>
  </w:endnote>
  <w:endnote w:type="continuationSeparator" w:id="0">
    <w:p w14:paraId="77482ABF" w14:textId="77777777" w:rsidR="001C21E4" w:rsidRDefault="001C21E4" w:rsidP="00BF2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26AC4" w14:textId="77777777" w:rsidR="001C21E4" w:rsidRDefault="001C21E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6C1D3" w14:textId="77777777" w:rsidR="001C21E4" w:rsidRDefault="001C21E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A4FD7" w14:textId="77777777" w:rsidR="001C21E4" w:rsidRDefault="001C21E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5226C" w14:textId="77777777" w:rsidR="001C21E4" w:rsidRDefault="001C21E4" w:rsidP="00BF2A78">
      <w:pPr>
        <w:spacing w:after="0" w:line="240" w:lineRule="auto"/>
      </w:pPr>
      <w:r>
        <w:separator/>
      </w:r>
    </w:p>
  </w:footnote>
  <w:footnote w:type="continuationSeparator" w:id="0">
    <w:p w14:paraId="12ECA29D" w14:textId="77777777" w:rsidR="001C21E4" w:rsidRDefault="001C21E4" w:rsidP="00BF2A7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78954" w14:textId="77777777" w:rsidR="001C21E4" w:rsidRDefault="001C21E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0AC5E" w14:textId="77777777" w:rsidR="001C21E4" w:rsidRDefault="001C21E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D6B03C" w14:textId="77777777" w:rsidR="001C21E4" w:rsidRDefault="001C21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56A"/>
    <w:rsid w:val="00000859"/>
    <w:rsid w:val="00000F27"/>
    <w:rsid w:val="000137EF"/>
    <w:rsid w:val="000142A0"/>
    <w:rsid w:val="0001555A"/>
    <w:rsid w:val="00015F17"/>
    <w:rsid w:val="00024C0B"/>
    <w:rsid w:val="0002720B"/>
    <w:rsid w:val="00031682"/>
    <w:rsid w:val="00033C50"/>
    <w:rsid w:val="00036F01"/>
    <w:rsid w:val="0004141E"/>
    <w:rsid w:val="000467B3"/>
    <w:rsid w:val="0005490D"/>
    <w:rsid w:val="000767A6"/>
    <w:rsid w:val="000774E1"/>
    <w:rsid w:val="00083950"/>
    <w:rsid w:val="00087F26"/>
    <w:rsid w:val="000914EF"/>
    <w:rsid w:val="00095773"/>
    <w:rsid w:val="000A7D82"/>
    <w:rsid w:val="000C2F05"/>
    <w:rsid w:val="000C3709"/>
    <w:rsid w:val="000C3FFA"/>
    <w:rsid w:val="000C781E"/>
    <w:rsid w:val="000F2164"/>
    <w:rsid w:val="00102922"/>
    <w:rsid w:val="00106BE4"/>
    <w:rsid w:val="00112A41"/>
    <w:rsid w:val="001147BA"/>
    <w:rsid w:val="0012558D"/>
    <w:rsid w:val="001257B2"/>
    <w:rsid w:val="00142ABA"/>
    <w:rsid w:val="001654C2"/>
    <w:rsid w:val="00174A86"/>
    <w:rsid w:val="00177B77"/>
    <w:rsid w:val="00182FB5"/>
    <w:rsid w:val="00183DC6"/>
    <w:rsid w:val="00186D80"/>
    <w:rsid w:val="001917AF"/>
    <w:rsid w:val="00192979"/>
    <w:rsid w:val="001A5A5B"/>
    <w:rsid w:val="001B0AD2"/>
    <w:rsid w:val="001B4F9D"/>
    <w:rsid w:val="001C057D"/>
    <w:rsid w:val="001C1741"/>
    <w:rsid w:val="001C21E4"/>
    <w:rsid w:val="001C50A7"/>
    <w:rsid w:val="001C53F5"/>
    <w:rsid w:val="001D2C1E"/>
    <w:rsid w:val="001D6F57"/>
    <w:rsid w:val="001E013F"/>
    <w:rsid w:val="001E6240"/>
    <w:rsid w:val="00213B1F"/>
    <w:rsid w:val="0021656A"/>
    <w:rsid w:val="00217339"/>
    <w:rsid w:val="002222DF"/>
    <w:rsid w:val="0022776D"/>
    <w:rsid w:val="0023345D"/>
    <w:rsid w:val="00237953"/>
    <w:rsid w:val="002456B0"/>
    <w:rsid w:val="002508EE"/>
    <w:rsid w:val="0025223C"/>
    <w:rsid w:val="00252BF6"/>
    <w:rsid w:val="002571E0"/>
    <w:rsid w:val="002700BF"/>
    <w:rsid w:val="00275227"/>
    <w:rsid w:val="0027680E"/>
    <w:rsid w:val="00283336"/>
    <w:rsid w:val="00284C8C"/>
    <w:rsid w:val="0028649C"/>
    <w:rsid w:val="00291E5D"/>
    <w:rsid w:val="002A02DD"/>
    <w:rsid w:val="002A0C73"/>
    <w:rsid w:val="002B3BF1"/>
    <w:rsid w:val="002B5E4C"/>
    <w:rsid w:val="002B70BA"/>
    <w:rsid w:val="002C205C"/>
    <w:rsid w:val="002D0E76"/>
    <w:rsid w:val="002D168C"/>
    <w:rsid w:val="002D17BE"/>
    <w:rsid w:val="002E096C"/>
    <w:rsid w:val="002E27D8"/>
    <w:rsid w:val="002E433A"/>
    <w:rsid w:val="002E44E8"/>
    <w:rsid w:val="002F1C86"/>
    <w:rsid w:val="00302D07"/>
    <w:rsid w:val="00305052"/>
    <w:rsid w:val="00314817"/>
    <w:rsid w:val="00323F68"/>
    <w:rsid w:val="00326C7C"/>
    <w:rsid w:val="003321DF"/>
    <w:rsid w:val="00334151"/>
    <w:rsid w:val="00334ACF"/>
    <w:rsid w:val="0033674D"/>
    <w:rsid w:val="00352C25"/>
    <w:rsid w:val="00356748"/>
    <w:rsid w:val="00372E0B"/>
    <w:rsid w:val="0037700D"/>
    <w:rsid w:val="0038498B"/>
    <w:rsid w:val="00395542"/>
    <w:rsid w:val="00396EC7"/>
    <w:rsid w:val="003A031E"/>
    <w:rsid w:val="003B7611"/>
    <w:rsid w:val="003C7897"/>
    <w:rsid w:val="003D314D"/>
    <w:rsid w:val="003D40FB"/>
    <w:rsid w:val="00404F65"/>
    <w:rsid w:val="004170A1"/>
    <w:rsid w:val="0042648D"/>
    <w:rsid w:val="00427838"/>
    <w:rsid w:val="00455EAC"/>
    <w:rsid w:val="00456EB0"/>
    <w:rsid w:val="00457C4B"/>
    <w:rsid w:val="00464C70"/>
    <w:rsid w:val="0047217A"/>
    <w:rsid w:val="004755D9"/>
    <w:rsid w:val="00487643"/>
    <w:rsid w:val="00496FAE"/>
    <w:rsid w:val="004A315F"/>
    <w:rsid w:val="004B22AE"/>
    <w:rsid w:val="004E4B13"/>
    <w:rsid w:val="004E7433"/>
    <w:rsid w:val="004F08DA"/>
    <w:rsid w:val="004F137E"/>
    <w:rsid w:val="005074F5"/>
    <w:rsid w:val="00527A0B"/>
    <w:rsid w:val="00534F23"/>
    <w:rsid w:val="005414C7"/>
    <w:rsid w:val="00550225"/>
    <w:rsid w:val="00554DF7"/>
    <w:rsid w:val="005617DD"/>
    <w:rsid w:val="0056260A"/>
    <w:rsid w:val="00566397"/>
    <w:rsid w:val="0057739C"/>
    <w:rsid w:val="0058128C"/>
    <w:rsid w:val="00585348"/>
    <w:rsid w:val="005868B0"/>
    <w:rsid w:val="005A353F"/>
    <w:rsid w:val="005A49E2"/>
    <w:rsid w:val="005A52D5"/>
    <w:rsid w:val="005B3367"/>
    <w:rsid w:val="005C0C30"/>
    <w:rsid w:val="005C7937"/>
    <w:rsid w:val="005C7DC2"/>
    <w:rsid w:val="005D2697"/>
    <w:rsid w:val="005E355C"/>
    <w:rsid w:val="0060162A"/>
    <w:rsid w:val="00604EB6"/>
    <w:rsid w:val="00605390"/>
    <w:rsid w:val="00616B21"/>
    <w:rsid w:val="0063544A"/>
    <w:rsid w:val="00641474"/>
    <w:rsid w:val="0065605A"/>
    <w:rsid w:val="00660157"/>
    <w:rsid w:val="00666DB9"/>
    <w:rsid w:val="0067017F"/>
    <w:rsid w:val="00693D9E"/>
    <w:rsid w:val="006B61EC"/>
    <w:rsid w:val="006B796A"/>
    <w:rsid w:val="006D25E9"/>
    <w:rsid w:val="006D6684"/>
    <w:rsid w:val="006E29C1"/>
    <w:rsid w:val="006E7822"/>
    <w:rsid w:val="006F4833"/>
    <w:rsid w:val="006F7C17"/>
    <w:rsid w:val="007305A7"/>
    <w:rsid w:val="00736AE5"/>
    <w:rsid w:val="00737E6C"/>
    <w:rsid w:val="00753C0B"/>
    <w:rsid w:val="00754B41"/>
    <w:rsid w:val="0075659A"/>
    <w:rsid w:val="0076135B"/>
    <w:rsid w:val="007652A6"/>
    <w:rsid w:val="00770DD8"/>
    <w:rsid w:val="0077100C"/>
    <w:rsid w:val="00771C82"/>
    <w:rsid w:val="00790E54"/>
    <w:rsid w:val="007A2C42"/>
    <w:rsid w:val="007A2DAD"/>
    <w:rsid w:val="007B799B"/>
    <w:rsid w:val="007D3E92"/>
    <w:rsid w:val="007E4628"/>
    <w:rsid w:val="007E502F"/>
    <w:rsid w:val="007F29C8"/>
    <w:rsid w:val="007F30D9"/>
    <w:rsid w:val="007F4A40"/>
    <w:rsid w:val="008013A3"/>
    <w:rsid w:val="0081774B"/>
    <w:rsid w:val="00817D4A"/>
    <w:rsid w:val="00820237"/>
    <w:rsid w:val="0082318C"/>
    <w:rsid w:val="0082739F"/>
    <w:rsid w:val="0084388A"/>
    <w:rsid w:val="00847562"/>
    <w:rsid w:val="00851A29"/>
    <w:rsid w:val="00856481"/>
    <w:rsid w:val="00856A2E"/>
    <w:rsid w:val="0089762A"/>
    <w:rsid w:val="008A14AC"/>
    <w:rsid w:val="008C25A5"/>
    <w:rsid w:val="008C2E8A"/>
    <w:rsid w:val="008C45F3"/>
    <w:rsid w:val="008D2F32"/>
    <w:rsid w:val="008E0C1D"/>
    <w:rsid w:val="008E3032"/>
    <w:rsid w:val="008E37CD"/>
    <w:rsid w:val="008E38E8"/>
    <w:rsid w:val="008F25F0"/>
    <w:rsid w:val="008F68C7"/>
    <w:rsid w:val="00902077"/>
    <w:rsid w:val="00917DF3"/>
    <w:rsid w:val="009234C7"/>
    <w:rsid w:val="0093040D"/>
    <w:rsid w:val="00930BD2"/>
    <w:rsid w:val="009358FA"/>
    <w:rsid w:val="0094523F"/>
    <w:rsid w:val="009519CA"/>
    <w:rsid w:val="00952470"/>
    <w:rsid w:val="009541A8"/>
    <w:rsid w:val="00960E3B"/>
    <w:rsid w:val="00967312"/>
    <w:rsid w:val="0097441D"/>
    <w:rsid w:val="00974D93"/>
    <w:rsid w:val="009A40E1"/>
    <w:rsid w:val="009B0DD1"/>
    <w:rsid w:val="009D7A42"/>
    <w:rsid w:val="009F1E1B"/>
    <w:rsid w:val="009F7991"/>
    <w:rsid w:val="00A07773"/>
    <w:rsid w:val="00A15893"/>
    <w:rsid w:val="00A16662"/>
    <w:rsid w:val="00A2446E"/>
    <w:rsid w:val="00A24794"/>
    <w:rsid w:val="00A30A0B"/>
    <w:rsid w:val="00A4243D"/>
    <w:rsid w:val="00A603E0"/>
    <w:rsid w:val="00A74D1D"/>
    <w:rsid w:val="00A82A50"/>
    <w:rsid w:val="00A864AA"/>
    <w:rsid w:val="00A944ED"/>
    <w:rsid w:val="00A9534C"/>
    <w:rsid w:val="00A95AC3"/>
    <w:rsid w:val="00AA0483"/>
    <w:rsid w:val="00AA26CC"/>
    <w:rsid w:val="00AA61CC"/>
    <w:rsid w:val="00AB18A4"/>
    <w:rsid w:val="00AC2C50"/>
    <w:rsid w:val="00AD190A"/>
    <w:rsid w:val="00AD27CB"/>
    <w:rsid w:val="00AD33EC"/>
    <w:rsid w:val="00AD3868"/>
    <w:rsid w:val="00AD5130"/>
    <w:rsid w:val="00AE2372"/>
    <w:rsid w:val="00AF794F"/>
    <w:rsid w:val="00B051FB"/>
    <w:rsid w:val="00B11D6B"/>
    <w:rsid w:val="00B371E1"/>
    <w:rsid w:val="00B42296"/>
    <w:rsid w:val="00B713C7"/>
    <w:rsid w:val="00B744D5"/>
    <w:rsid w:val="00B909A3"/>
    <w:rsid w:val="00BB114A"/>
    <w:rsid w:val="00BB3C2F"/>
    <w:rsid w:val="00BB5391"/>
    <w:rsid w:val="00BC2C5A"/>
    <w:rsid w:val="00BC3467"/>
    <w:rsid w:val="00BC574F"/>
    <w:rsid w:val="00BD1550"/>
    <w:rsid w:val="00BD2F88"/>
    <w:rsid w:val="00BE2C99"/>
    <w:rsid w:val="00BF16E5"/>
    <w:rsid w:val="00BF2A78"/>
    <w:rsid w:val="00BF5444"/>
    <w:rsid w:val="00C0465C"/>
    <w:rsid w:val="00C04FEC"/>
    <w:rsid w:val="00C1122A"/>
    <w:rsid w:val="00C14619"/>
    <w:rsid w:val="00C14BF1"/>
    <w:rsid w:val="00C14E67"/>
    <w:rsid w:val="00C17550"/>
    <w:rsid w:val="00C22CC3"/>
    <w:rsid w:val="00C259F7"/>
    <w:rsid w:val="00C303AB"/>
    <w:rsid w:val="00C32E48"/>
    <w:rsid w:val="00C609EC"/>
    <w:rsid w:val="00C61C0C"/>
    <w:rsid w:val="00C64ACF"/>
    <w:rsid w:val="00C65DAD"/>
    <w:rsid w:val="00C72FFD"/>
    <w:rsid w:val="00C76A2B"/>
    <w:rsid w:val="00C8089D"/>
    <w:rsid w:val="00C84E5C"/>
    <w:rsid w:val="00CA20D0"/>
    <w:rsid w:val="00CB0657"/>
    <w:rsid w:val="00CB611B"/>
    <w:rsid w:val="00CE1D94"/>
    <w:rsid w:val="00CE3244"/>
    <w:rsid w:val="00CE659E"/>
    <w:rsid w:val="00CF63D6"/>
    <w:rsid w:val="00CF6B59"/>
    <w:rsid w:val="00D005A4"/>
    <w:rsid w:val="00D02770"/>
    <w:rsid w:val="00D10CDD"/>
    <w:rsid w:val="00D16CEE"/>
    <w:rsid w:val="00D17759"/>
    <w:rsid w:val="00D23E16"/>
    <w:rsid w:val="00D35A31"/>
    <w:rsid w:val="00D4558A"/>
    <w:rsid w:val="00D462D8"/>
    <w:rsid w:val="00D47384"/>
    <w:rsid w:val="00D51FAD"/>
    <w:rsid w:val="00D549CA"/>
    <w:rsid w:val="00D56AA5"/>
    <w:rsid w:val="00D72571"/>
    <w:rsid w:val="00D73BA6"/>
    <w:rsid w:val="00D84114"/>
    <w:rsid w:val="00D8518D"/>
    <w:rsid w:val="00D93B11"/>
    <w:rsid w:val="00DB0FE5"/>
    <w:rsid w:val="00DB1087"/>
    <w:rsid w:val="00DB2CB1"/>
    <w:rsid w:val="00DB31E1"/>
    <w:rsid w:val="00DB430B"/>
    <w:rsid w:val="00DB4943"/>
    <w:rsid w:val="00DD1DDF"/>
    <w:rsid w:val="00DD7F95"/>
    <w:rsid w:val="00DE4328"/>
    <w:rsid w:val="00DF4B7B"/>
    <w:rsid w:val="00DF5B5B"/>
    <w:rsid w:val="00E06D28"/>
    <w:rsid w:val="00E150ED"/>
    <w:rsid w:val="00E166EE"/>
    <w:rsid w:val="00E21A1A"/>
    <w:rsid w:val="00E34A3B"/>
    <w:rsid w:val="00E35CC4"/>
    <w:rsid w:val="00E365AC"/>
    <w:rsid w:val="00E561A5"/>
    <w:rsid w:val="00E6686A"/>
    <w:rsid w:val="00E6729F"/>
    <w:rsid w:val="00E73E24"/>
    <w:rsid w:val="00E869BA"/>
    <w:rsid w:val="00E954A8"/>
    <w:rsid w:val="00EA537B"/>
    <w:rsid w:val="00EB0ECF"/>
    <w:rsid w:val="00EB4A47"/>
    <w:rsid w:val="00EC20D7"/>
    <w:rsid w:val="00ED126A"/>
    <w:rsid w:val="00EE0DEE"/>
    <w:rsid w:val="00EE1D4E"/>
    <w:rsid w:val="00EE2901"/>
    <w:rsid w:val="00EE3221"/>
    <w:rsid w:val="00EF5659"/>
    <w:rsid w:val="00EF7735"/>
    <w:rsid w:val="00EF7BE0"/>
    <w:rsid w:val="00F041AE"/>
    <w:rsid w:val="00F1100A"/>
    <w:rsid w:val="00F1586B"/>
    <w:rsid w:val="00F165E3"/>
    <w:rsid w:val="00F20400"/>
    <w:rsid w:val="00F2358C"/>
    <w:rsid w:val="00F27E2C"/>
    <w:rsid w:val="00F44C8D"/>
    <w:rsid w:val="00F460DD"/>
    <w:rsid w:val="00F478C1"/>
    <w:rsid w:val="00F53F15"/>
    <w:rsid w:val="00F64AB7"/>
    <w:rsid w:val="00F65302"/>
    <w:rsid w:val="00F70C10"/>
    <w:rsid w:val="00F95762"/>
    <w:rsid w:val="00FA1BC6"/>
    <w:rsid w:val="00FA459A"/>
    <w:rsid w:val="00FA7163"/>
    <w:rsid w:val="00FB63E2"/>
    <w:rsid w:val="00FE1214"/>
    <w:rsid w:val="00FF278F"/>
    <w:rsid w:val="00FF34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26517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2C1E"/>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C1E"/>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D455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4558A"/>
    <w:pPr>
      <w:spacing w:after="100"/>
    </w:pPr>
  </w:style>
  <w:style w:type="character" w:styleId="Hyperlink">
    <w:name w:val="Hyperlink"/>
    <w:basedOn w:val="DefaultParagraphFont"/>
    <w:uiPriority w:val="99"/>
    <w:unhideWhenUsed/>
    <w:rsid w:val="00D4558A"/>
    <w:rPr>
      <w:color w:val="0563C1" w:themeColor="hyperlink"/>
      <w:u w:val="single"/>
    </w:rPr>
  </w:style>
  <w:style w:type="paragraph" w:styleId="Header">
    <w:name w:val="header"/>
    <w:basedOn w:val="Normal"/>
    <w:link w:val="HeaderChar"/>
    <w:uiPriority w:val="99"/>
    <w:unhideWhenUsed/>
    <w:rsid w:val="00BF2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78"/>
    <w:rPr>
      <w:rFonts w:ascii="Times New Roman" w:hAnsi="Times New Roman"/>
      <w:sz w:val="24"/>
      <w:lang w:val="en-GB"/>
    </w:rPr>
  </w:style>
  <w:style w:type="paragraph" w:styleId="Footer">
    <w:name w:val="footer"/>
    <w:basedOn w:val="Normal"/>
    <w:link w:val="FooterChar"/>
    <w:uiPriority w:val="99"/>
    <w:unhideWhenUsed/>
    <w:rsid w:val="00BF2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78"/>
    <w:rPr>
      <w:rFonts w:ascii="Times New Roman" w:hAnsi="Times New Roman"/>
      <w:sz w:val="24"/>
      <w:lang w:val="en-GB"/>
    </w:rPr>
  </w:style>
  <w:style w:type="paragraph" w:styleId="NoSpacing">
    <w:name w:val="No Spacing"/>
    <w:uiPriority w:val="1"/>
    <w:qFormat/>
    <w:rsid w:val="00952470"/>
    <w:pPr>
      <w:spacing w:after="0" w:line="240" w:lineRule="auto"/>
      <w:jc w:val="both"/>
    </w:pPr>
    <w:rPr>
      <w:rFonts w:ascii="Times New Roman" w:hAnsi="Times New Roman"/>
      <w:sz w:val="24"/>
      <w:lang w:val="en-GB"/>
    </w:rPr>
  </w:style>
  <w:style w:type="table" w:customStyle="1" w:styleId="GridTableLight">
    <w:name w:val="Grid Table Light"/>
    <w:basedOn w:val="TableNormal"/>
    <w:uiPriority w:val="40"/>
    <w:rsid w:val="00534F2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305A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05A7"/>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EB4A47"/>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2C1E"/>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C1E"/>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D455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4558A"/>
    <w:pPr>
      <w:spacing w:after="100"/>
    </w:pPr>
  </w:style>
  <w:style w:type="character" w:styleId="Hyperlink">
    <w:name w:val="Hyperlink"/>
    <w:basedOn w:val="DefaultParagraphFont"/>
    <w:uiPriority w:val="99"/>
    <w:unhideWhenUsed/>
    <w:rsid w:val="00D4558A"/>
    <w:rPr>
      <w:color w:val="0563C1" w:themeColor="hyperlink"/>
      <w:u w:val="single"/>
    </w:rPr>
  </w:style>
  <w:style w:type="paragraph" w:styleId="Header">
    <w:name w:val="header"/>
    <w:basedOn w:val="Normal"/>
    <w:link w:val="HeaderChar"/>
    <w:uiPriority w:val="99"/>
    <w:unhideWhenUsed/>
    <w:rsid w:val="00BF2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78"/>
    <w:rPr>
      <w:rFonts w:ascii="Times New Roman" w:hAnsi="Times New Roman"/>
      <w:sz w:val="24"/>
      <w:lang w:val="en-GB"/>
    </w:rPr>
  </w:style>
  <w:style w:type="paragraph" w:styleId="Footer">
    <w:name w:val="footer"/>
    <w:basedOn w:val="Normal"/>
    <w:link w:val="FooterChar"/>
    <w:uiPriority w:val="99"/>
    <w:unhideWhenUsed/>
    <w:rsid w:val="00BF2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78"/>
    <w:rPr>
      <w:rFonts w:ascii="Times New Roman" w:hAnsi="Times New Roman"/>
      <w:sz w:val="24"/>
      <w:lang w:val="en-GB"/>
    </w:rPr>
  </w:style>
  <w:style w:type="paragraph" w:styleId="NoSpacing">
    <w:name w:val="No Spacing"/>
    <w:uiPriority w:val="1"/>
    <w:qFormat/>
    <w:rsid w:val="00952470"/>
    <w:pPr>
      <w:spacing w:after="0" w:line="240" w:lineRule="auto"/>
      <w:jc w:val="both"/>
    </w:pPr>
    <w:rPr>
      <w:rFonts w:ascii="Times New Roman" w:hAnsi="Times New Roman"/>
      <w:sz w:val="24"/>
      <w:lang w:val="en-GB"/>
    </w:rPr>
  </w:style>
  <w:style w:type="table" w:customStyle="1" w:styleId="GridTableLight">
    <w:name w:val="Grid Table Light"/>
    <w:basedOn w:val="TableNormal"/>
    <w:uiPriority w:val="40"/>
    <w:rsid w:val="00534F2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305A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05A7"/>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EB4A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2687">
      <w:bodyDiv w:val="1"/>
      <w:marLeft w:val="0"/>
      <w:marRight w:val="0"/>
      <w:marTop w:val="0"/>
      <w:marBottom w:val="0"/>
      <w:divBdr>
        <w:top w:val="none" w:sz="0" w:space="0" w:color="auto"/>
        <w:left w:val="none" w:sz="0" w:space="0" w:color="auto"/>
        <w:bottom w:val="none" w:sz="0" w:space="0" w:color="auto"/>
        <w:right w:val="none" w:sz="0" w:space="0" w:color="auto"/>
      </w:divBdr>
      <w:divsChild>
        <w:div w:id="1277370283">
          <w:marLeft w:val="0"/>
          <w:marRight w:val="0"/>
          <w:marTop w:val="0"/>
          <w:marBottom w:val="0"/>
          <w:divBdr>
            <w:top w:val="none" w:sz="0" w:space="0" w:color="auto"/>
            <w:left w:val="none" w:sz="0" w:space="0" w:color="auto"/>
            <w:bottom w:val="none" w:sz="0" w:space="0" w:color="auto"/>
            <w:right w:val="none" w:sz="0" w:space="0" w:color="auto"/>
          </w:divBdr>
        </w:div>
      </w:divsChild>
    </w:div>
    <w:div w:id="33238990">
      <w:bodyDiv w:val="1"/>
      <w:marLeft w:val="0"/>
      <w:marRight w:val="0"/>
      <w:marTop w:val="0"/>
      <w:marBottom w:val="0"/>
      <w:divBdr>
        <w:top w:val="none" w:sz="0" w:space="0" w:color="auto"/>
        <w:left w:val="none" w:sz="0" w:space="0" w:color="auto"/>
        <w:bottom w:val="none" w:sz="0" w:space="0" w:color="auto"/>
        <w:right w:val="none" w:sz="0" w:space="0" w:color="auto"/>
      </w:divBdr>
      <w:divsChild>
        <w:div w:id="876426934">
          <w:marLeft w:val="0"/>
          <w:marRight w:val="0"/>
          <w:marTop w:val="0"/>
          <w:marBottom w:val="0"/>
          <w:divBdr>
            <w:top w:val="none" w:sz="0" w:space="0" w:color="auto"/>
            <w:left w:val="none" w:sz="0" w:space="0" w:color="auto"/>
            <w:bottom w:val="none" w:sz="0" w:space="0" w:color="auto"/>
            <w:right w:val="none" w:sz="0" w:space="0" w:color="auto"/>
          </w:divBdr>
        </w:div>
      </w:divsChild>
    </w:div>
    <w:div w:id="47803015">
      <w:bodyDiv w:val="1"/>
      <w:marLeft w:val="0"/>
      <w:marRight w:val="0"/>
      <w:marTop w:val="0"/>
      <w:marBottom w:val="0"/>
      <w:divBdr>
        <w:top w:val="none" w:sz="0" w:space="0" w:color="auto"/>
        <w:left w:val="none" w:sz="0" w:space="0" w:color="auto"/>
        <w:bottom w:val="none" w:sz="0" w:space="0" w:color="auto"/>
        <w:right w:val="none" w:sz="0" w:space="0" w:color="auto"/>
      </w:divBdr>
      <w:divsChild>
        <w:div w:id="88283351">
          <w:marLeft w:val="0"/>
          <w:marRight w:val="0"/>
          <w:marTop w:val="0"/>
          <w:marBottom w:val="0"/>
          <w:divBdr>
            <w:top w:val="none" w:sz="0" w:space="0" w:color="auto"/>
            <w:left w:val="none" w:sz="0" w:space="0" w:color="auto"/>
            <w:bottom w:val="none" w:sz="0" w:space="0" w:color="auto"/>
            <w:right w:val="none" w:sz="0" w:space="0" w:color="auto"/>
          </w:divBdr>
        </w:div>
      </w:divsChild>
    </w:div>
    <w:div w:id="205997009">
      <w:bodyDiv w:val="1"/>
      <w:marLeft w:val="0"/>
      <w:marRight w:val="0"/>
      <w:marTop w:val="0"/>
      <w:marBottom w:val="0"/>
      <w:divBdr>
        <w:top w:val="none" w:sz="0" w:space="0" w:color="auto"/>
        <w:left w:val="none" w:sz="0" w:space="0" w:color="auto"/>
        <w:bottom w:val="none" w:sz="0" w:space="0" w:color="auto"/>
        <w:right w:val="none" w:sz="0" w:space="0" w:color="auto"/>
      </w:divBdr>
      <w:divsChild>
        <w:div w:id="1945653971">
          <w:marLeft w:val="0"/>
          <w:marRight w:val="0"/>
          <w:marTop w:val="0"/>
          <w:marBottom w:val="0"/>
          <w:divBdr>
            <w:top w:val="none" w:sz="0" w:space="0" w:color="auto"/>
            <w:left w:val="none" w:sz="0" w:space="0" w:color="auto"/>
            <w:bottom w:val="none" w:sz="0" w:space="0" w:color="auto"/>
            <w:right w:val="none" w:sz="0" w:space="0" w:color="auto"/>
          </w:divBdr>
        </w:div>
      </w:divsChild>
    </w:div>
    <w:div w:id="259997112">
      <w:bodyDiv w:val="1"/>
      <w:marLeft w:val="0"/>
      <w:marRight w:val="0"/>
      <w:marTop w:val="0"/>
      <w:marBottom w:val="0"/>
      <w:divBdr>
        <w:top w:val="none" w:sz="0" w:space="0" w:color="auto"/>
        <w:left w:val="none" w:sz="0" w:space="0" w:color="auto"/>
        <w:bottom w:val="none" w:sz="0" w:space="0" w:color="auto"/>
        <w:right w:val="none" w:sz="0" w:space="0" w:color="auto"/>
      </w:divBdr>
      <w:divsChild>
        <w:div w:id="1893031793">
          <w:marLeft w:val="0"/>
          <w:marRight w:val="0"/>
          <w:marTop w:val="0"/>
          <w:marBottom w:val="0"/>
          <w:divBdr>
            <w:top w:val="none" w:sz="0" w:space="0" w:color="auto"/>
            <w:left w:val="none" w:sz="0" w:space="0" w:color="auto"/>
            <w:bottom w:val="none" w:sz="0" w:space="0" w:color="auto"/>
            <w:right w:val="none" w:sz="0" w:space="0" w:color="auto"/>
          </w:divBdr>
        </w:div>
      </w:divsChild>
    </w:div>
    <w:div w:id="274361764">
      <w:bodyDiv w:val="1"/>
      <w:marLeft w:val="0"/>
      <w:marRight w:val="0"/>
      <w:marTop w:val="0"/>
      <w:marBottom w:val="0"/>
      <w:divBdr>
        <w:top w:val="none" w:sz="0" w:space="0" w:color="auto"/>
        <w:left w:val="none" w:sz="0" w:space="0" w:color="auto"/>
        <w:bottom w:val="none" w:sz="0" w:space="0" w:color="auto"/>
        <w:right w:val="none" w:sz="0" w:space="0" w:color="auto"/>
      </w:divBdr>
    </w:div>
    <w:div w:id="376204834">
      <w:bodyDiv w:val="1"/>
      <w:marLeft w:val="0"/>
      <w:marRight w:val="0"/>
      <w:marTop w:val="0"/>
      <w:marBottom w:val="0"/>
      <w:divBdr>
        <w:top w:val="none" w:sz="0" w:space="0" w:color="auto"/>
        <w:left w:val="none" w:sz="0" w:space="0" w:color="auto"/>
        <w:bottom w:val="none" w:sz="0" w:space="0" w:color="auto"/>
        <w:right w:val="none" w:sz="0" w:space="0" w:color="auto"/>
      </w:divBdr>
      <w:divsChild>
        <w:div w:id="943801436">
          <w:marLeft w:val="0"/>
          <w:marRight w:val="0"/>
          <w:marTop w:val="0"/>
          <w:marBottom w:val="0"/>
          <w:divBdr>
            <w:top w:val="none" w:sz="0" w:space="0" w:color="auto"/>
            <w:left w:val="none" w:sz="0" w:space="0" w:color="auto"/>
            <w:bottom w:val="none" w:sz="0" w:space="0" w:color="auto"/>
            <w:right w:val="none" w:sz="0" w:space="0" w:color="auto"/>
          </w:divBdr>
        </w:div>
      </w:divsChild>
    </w:div>
    <w:div w:id="382682162">
      <w:bodyDiv w:val="1"/>
      <w:marLeft w:val="0"/>
      <w:marRight w:val="0"/>
      <w:marTop w:val="0"/>
      <w:marBottom w:val="0"/>
      <w:divBdr>
        <w:top w:val="none" w:sz="0" w:space="0" w:color="auto"/>
        <w:left w:val="none" w:sz="0" w:space="0" w:color="auto"/>
        <w:bottom w:val="none" w:sz="0" w:space="0" w:color="auto"/>
        <w:right w:val="none" w:sz="0" w:space="0" w:color="auto"/>
      </w:divBdr>
    </w:div>
    <w:div w:id="411124928">
      <w:bodyDiv w:val="1"/>
      <w:marLeft w:val="0"/>
      <w:marRight w:val="0"/>
      <w:marTop w:val="0"/>
      <w:marBottom w:val="0"/>
      <w:divBdr>
        <w:top w:val="none" w:sz="0" w:space="0" w:color="auto"/>
        <w:left w:val="none" w:sz="0" w:space="0" w:color="auto"/>
        <w:bottom w:val="none" w:sz="0" w:space="0" w:color="auto"/>
        <w:right w:val="none" w:sz="0" w:space="0" w:color="auto"/>
      </w:divBdr>
      <w:divsChild>
        <w:div w:id="1499615582">
          <w:marLeft w:val="0"/>
          <w:marRight w:val="0"/>
          <w:marTop w:val="0"/>
          <w:marBottom w:val="0"/>
          <w:divBdr>
            <w:top w:val="none" w:sz="0" w:space="0" w:color="auto"/>
            <w:left w:val="none" w:sz="0" w:space="0" w:color="auto"/>
            <w:bottom w:val="none" w:sz="0" w:space="0" w:color="auto"/>
            <w:right w:val="none" w:sz="0" w:space="0" w:color="auto"/>
          </w:divBdr>
        </w:div>
      </w:divsChild>
    </w:div>
    <w:div w:id="423915095">
      <w:bodyDiv w:val="1"/>
      <w:marLeft w:val="0"/>
      <w:marRight w:val="0"/>
      <w:marTop w:val="0"/>
      <w:marBottom w:val="0"/>
      <w:divBdr>
        <w:top w:val="none" w:sz="0" w:space="0" w:color="auto"/>
        <w:left w:val="none" w:sz="0" w:space="0" w:color="auto"/>
        <w:bottom w:val="none" w:sz="0" w:space="0" w:color="auto"/>
        <w:right w:val="none" w:sz="0" w:space="0" w:color="auto"/>
      </w:divBdr>
      <w:divsChild>
        <w:div w:id="641540376">
          <w:marLeft w:val="0"/>
          <w:marRight w:val="0"/>
          <w:marTop w:val="0"/>
          <w:marBottom w:val="0"/>
          <w:divBdr>
            <w:top w:val="none" w:sz="0" w:space="0" w:color="auto"/>
            <w:left w:val="none" w:sz="0" w:space="0" w:color="auto"/>
            <w:bottom w:val="none" w:sz="0" w:space="0" w:color="auto"/>
            <w:right w:val="none" w:sz="0" w:space="0" w:color="auto"/>
          </w:divBdr>
        </w:div>
      </w:divsChild>
    </w:div>
    <w:div w:id="621233508">
      <w:bodyDiv w:val="1"/>
      <w:marLeft w:val="0"/>
      <w:marRight w:val="0"/>
      <w:marTop w:val="0"/>
      <w:marBottom w:val="0"/>
      <w:divBdr>
        <w:top w:val="none" w:sz="0" w:space="0" w:color="auto"/>
        <w:left w:val="none" w:sz="0" w:space="0" w:color="auto"/>
        <w:bottom w:val="none" w:sz="0" w:space="0" w:color="auto"/>
        <w:right w:val="none" w:sz="0" w:space="0" w:color="auto"/>
      </w:divBdr>
    </w:div>
    <w:div w:id="631328811">
      <w:bodyDiv w:val="1"/>
      <w:marLeft w:val="0"/>
      <w:marRight w:val="0"/>
      <w:marTop w:val="0"/>
      <w:marBottom w:val="0"/>
      <w:divBdr>
        <w:top w:val="none" w:sz="0" w:space="0" w:color="auto"/>
        <w:left w:val="none" w:sz="0" w:space="0" w:color="auto"/>
        <w:bottom w:val="none" w:sz="0" w:space="0" w:color="auto"/>
        <w:right w:val="none" w:sz="0" w:space="0" w:color="auto"/>
      </w:divBdr>
      <w:divsChild>
        <w:div w:id="482966484">
          <w:marLeft w:val="0"/>
          <w:marRight w:val="0"/>
          <w:marTop w:val="0"/>
          <w:marBottom w:val="0"/>
          <w:divBdr>
            <w:top w:val="none" w:sz="0" w:space="0" w:color="auto"/>
            <w:left w:val="none" w:sz="0" w:space="0" w:color="auto"/>
            <w:bottom w:val="none" w:sz="0" w:space="0" w:color="auto"/>
            <w:right w:val="none" w:sz="0" w:space="0" w:color="auto"/>
          </w:divBdr>
        </w:div>
      </w:divsChild>
    </w:div>
    <w:div w:id="645015047">
      <w:bodyDiv w:val="1"/>
      <w:marLeft w:val="0"/>
      <w:marRight w:val="0"/>
      <w:marTop w:val="0"/>
      <w:marBottom w:val="0"/>
      <w:divBdr>
        <w:top w:val="none" w:sz="0" w:space="0" w:color="auto"/>
        <w:left w:val="none" w:sz="0" w:space="0" w:color="auto"/>
        <w:bottom w:val="none" w:sz="0" w:space="0" w:color="auto"/>
        <w:right w:val="none" w:sz="0" w:space="0" w:color="auto"/>
      </w:divBdr>
      <w:divsChild>
        <w:div w:id="1838180670">
          <w:marLeft w:val="0"/>
          <w:marRight w:val="0"/>
          <w:marTop w:val="0"/>
          <w:marBottom w:val="0"/>
          <w:divBdr>
            <w:top w:val="none" w:sz="0" w:space="0" w:color="auto"/>
            <w:left w:val="none" w:sz="0" w:space="0" w:color="auto"/>
            <w:bottom w:val="none" w:sz="0" w:space="0" w:color="auto"/>
            <w:right w:val="none" w:sz="0" w:space="0" w:color="auto"/>
          </w:divBdr>
        </w:div>
      </w:divsChild>
    </w:div>
    <w:div w:id="724720781">
      <w:bodyDiv w:val="1"/>
      <w:marLeft w:val="0"/>
      <w:marRight w:val="0"/>
      <w:marTop w:val="0"/>
      <w:marBottom w:val="0"/>
      <w:divBdr>
        <w:top w:val="none" w:sz="0" w:space="0" w:color="auto"/>
        <w:left w:val="none" w:sz="0" w:space="0" w:color="auto"/>
        <w:bottom w:val="none" w:sz="0" w:space="0" w:color="auto"/>
        <w:right w:val="none" w:sz="0" w:space="0" w:color="auto"/>
      </w:divBdr>
      <w:divsChild>
        <w:div w:id="1876887667">
          <w:marLeft w:val="0"/>
          <w:marRight w:val="0"/>
          <w:marTop w:val="0"/>
          <w:marBottom w:val="0"/>
          <w:divBdr>
            <w:top w:val="none" w:sz="0" w:space="0" w:color="auto"/>
            <w:left w:val="none" w:sz="0" w:space="0" w:color="auto"/>
            <w:bottom w:val="none" w:sz="0" w:space="0" w:color="auto"/>
            <w:right w:val="none" w:sz="0" w:space="0" w:color="auto"/>
          </w:divBdr>
        </w:div>
      </w:divsChild>
    </w:div>
    <w:div w:id="787548289">
      <w:bodyDiv w:val="1"/>
      <w:marLeft w:val="0"/>
      <w:marRight w:val="0"/>
      <w:marTop w:val="0"/>
      <w:marBottom w:val="0"/>
      <w:divBdr>
        <w:top w:val="none" w:sz="0" w:space="0" w:color="auto"/>
        <w:left w:val="none" w:sz="0" w:space="0" w:color="auto"/>
        <w:bottom w:val="none" w:sz="0" w:space="0" w:color="auto"/>
        <w:right w:val="none" w:sz="0" w:space="0" w:color="auto"/>
      </w:divBdr>
    </w:div>
    <w:div w:id="837618438">
      <w:bodyDiv w:val="1"/>
      <w:marLeft w:val="0"/>
      <w:marRight w:val="0"/>
      <w:marTop w:val="0"/>
      <w:marBottom w:val="0"/>
      <w:divBdr>
        <w:top w:val="none" w:sz="0" w:space="0" w:color="auto"/>
        <w:left w:val="none" w:sz="0" w:space="0" w:color="auto"/>
        <w:bottom w:val="none" w:sz="0" w:space="0" w:color="auto"/>
        <w:right w:val="none" w:sz="0" w:space="0" w:color="auto"/>
      </w:divBdr>
      <w:divsChild>
        <w:div w:id="1104770701">
          <w:marLeft w:val="0"/>
          <w:marRight w:val="0"/>
          <w:marTop w:val="0"/>
          <w:marBottom w:val="0"/>
          <w:divBdr>
            <w:top w:val="none" w:sz="0" w:space="0" w:color="auto"/>
            <w:left w:val="none" w:sz="0" w:space="0" w:color="auto"/>
            <w:bottom w:val="none" w:sz="0" w:space="0" w:color="auto"/>
            <w:right w:val="none" w:sz="0" w:space="0" w:color="auto"/>
          </w:divBdr>
        </w:div>
      </w:divsChild>
    </w:div>
    <w:div w:id="1038042710">
      <w:bodyDiv w:val="1"/>
      <w:marLeft w:val="0"/>
      <w:marRight w:val="0"/>
      <w:marTop w:val="0"/>
      <w:marBottom w:val="0"/>
      <w:divBdr>
        <w:top w:val="none" w:sz="0" w:space="0" w:color="auto"/>
        <w:left w:val="none" w:sz="0" w:space="0" w:color="auto"/>
        <w:bottom w:val="none" w:sz="0" w:space="0" w:color="auto"/>
        <w:right w:val="none" w:sz="0" w:space="0" w:color="auto"/>
      </w:divBdr>
      <w:divsChild>
        <w:div w:id="483280989">
          <w:marLeft w:val="0"/>
          <w:marRight w:val="0"/>
          <w:marTop w:val="0"/>
          <w:marBottom w:val="0"/>
          <w:divBdr>
            <w:top w:val="none" w:sz="0" w:space="0" w:color="auto"/>
            <w:left w:val="none" w:sz="0" w:space="0" w:color="auto"/>
            <w:bottom w:val="none" w:sz="0" w:space="0" w:color="auto"/>
            <w:right w:val="none" w:sz="0" w:space="0" w:color="auto"/>
          </w:divBdr>
        </w:div>
      </w:divsChild>
    </w:div>
    <w:div w:id="1038895745">
      <w:bodyDiv w:val="1"/>
      <w:marLeft w:val="0"/>
      <w:marRight w:val="0"/>
      <w:marTop w:val="0"/>
      <w:marBottom w:val="0"/>
      <w:divBdr>
        <w:top w:val="none" w:sz="0" w:space="0" w:color="auto"/>
        <w:left w:val="none" w:sz="0" w:space="0" w:color="auto"/>
        <w:bottom w:val="none" w:sz="0" w:space="0" w:color="auto"/>
        <w:right w:val="none" w:sz="0" w:space="0" w:color="auto"/>
      </w:divBdr>
      <w:divsChild>
        <w:div w:id="370617152">
          <w:marLeft w:val="0"/>
          <w:marRight w:val="0"/>
          <w:marTop w:val="0"/>
          <w:marBottom w:val="0"/>
          <w:divBdr>
            <w:top w:val="none" w:sz="0" w:space="0" w:color="auto"/>
            <w:left w:val="none" w:sz="0" w:space="0" w:color="auto"/>
            <w:bottom w:val="none" w:sz="0" w:space="0" w:color="auto"/>
            <w:right w:val="none" w:sz="0" w:space="0" w:color="auto"/>
          </w:divBdr>
        </w:div>
      </w:divsChild>
    </w:div>
    <w:div w:id="1077092396">
      <w:bodyDiv w:val="1"/>
      <w:marLeft w:val="0"/>
      <w:marRight w:val="0"/>
      <w:marTop w:val="0"/>
      <w:marBottom w:val="0"/>
      <w:divBdr>
        <w:top w:val="none" w:sz="0" w:space="0" w:color="auto"/>
        <w:left w:val="none" w:sz="0" w:space="0" w:color="auto"/>
        <w:bottom w:val="none" w:sz="0" w:space="0" w:color="auto"/>
        <w:right w:val="none" w:sz="0" w:space="0" w:color="auto"/>
      </w:divBdr>
      <w:divsChild>
        <w:div w:id="1205100192">
          <w:marLeft w:val="0"/>
          <w:marRight w:val="0"/>
          <w:marTop w:val="0"/>
          <w:marBottom w:val="0"/>
          <w:divBdr>
            <w:top w:val="none" w:sz="0" w:space="0" w:color="auto"/>
            <w:left w:val="none" w:sz="0" w:space="0" w:color="auto"/>
            <w:bottom w:val="none" w:sz="0" w:space="0" w:color="auto"/>
            <w:right w:val="none" w:sz="0" w:space="0" w:color="auto"/>
          </w:divBdr>
        </w:div>
      </w:divsChild>
    </w:div>
    <w:div w:id="1146161160">
      <w:bodyDiv w:val="1"/>
      <w:marLeft w:val="0"/>
      <w:marRight w:val="0"/>
      <w:marTop w:val="0"/>
      <w:marBottom w:val="0"/>
      <w:divBdr>
        <w:top w:val="none" w:sz="0" w:space="0" w:color="auto"/>
        <w:left w:val="none" w:sz="0" w:space="0" w:color="auto"/>
        <w:bottom w:val="none" w:sz="0" w:space="0" w:color="auto"/>
        <w:right w:val="none" w:sz="0" w:space="0" w:color="auto"/>
      </w:divBdr>
      <w:divsChild>
        <w:div w:id="1199466792">
          <w:marLeft w:val="0"/>
          <w:marRight w:val="0"/>
          <w:marTop w:val="0"/>
          <w:marBottom w:val="0"/>
          <w:divBdr>
            <w:top w:val="none" w:sz="0" w:space="0" w:color="auto"/>
            <w:left w:val="none" w:sz="0" w:space="0" w:color="auto"/>
            <w:bottom w:val="none" w:sz="0" w:space="0" w:color="auto"/>
            <w:right w:val="none" w:sz="0" w:space="0" w:color="auto"/>
          </w:divBdr>
        </w:div>
      </w:divsChild>
    </w:div>
    <w:div w:id="1256981662">
      <w:bodyDiv w:val="1"/>
      <w:marLeft w:val="0"/>
      <w:marRight w:val="0"/>
      <w:marTop w:val="0"/>
      <w:marBottom w:val="0"/>
      <w:divBdr>
        <w:top w:val="none" w:sz="0" w:space="0" w:color="auto"/>
        <w:left w:val="none" w:sz="0" w:space="0" w:color="auto"/>
        <w:bottom w:val="none" w:sz="0" w:space="0" w:color="auto"/>
        <w:right w:val="none" w:sz="0" w:space="0" w:color="auto"/>
      </w:divBdr>
      <w:divsChild>
        <w:div w:id="580722455">
          <w:marLeft w:val="0"/>
          <w:marRight w:val="0"/>
          <w:marTop w:val="0"/>
          <w:marBottom w:val="0"/>
          <w:divBdr>
            <w:top w:val="none" w:sz="0" w:space="0" w:color="auto"/>
            <w:left w:val="none" w:sz="0" w:space="0" w:color="auto"/>
            <w:bottom w:val="none" w:sz="0" w:space="0" w:color="auto"/>
            <w:right w:val="none" w:sz="0" w:space="0" w:color="auto"/>
          </w:divBdr>
        </w:div>
      </w:divsChild>
    </w:div>
    <w:div w:id="1260063652">
      <w:bodyDiv w:val="1"/>
      <w:marLeft w:val="0"/>
      <w:marRight w:val="0"/>
      <w:marTop w:val="0"/>
      <w:marBottom w:val="0"/>
      <w:divBdr>
        <w:top w:val="none" w:sz="0" w:space="0" w:color="auto"/>
        <w:left w:val="none" w:sz="0" w:space="0" w:color="auto"/>
        <w:bottom w:val="none" w:sz="0" w:space="0" w:color="auto"/>
        <w:right w:val="none" w:sz="0" w:space="0" w:color="auto"/>
      </w:divBdr>
    </w:div>
    <w:div w:id="1262371897">
      <w:bodyDiv w:val="1"/>
      <w:marLeft w:val="0"/>
      <w:marRight w:val="0"/>
      <w:marTop w:val="0"/>
      <w:marBottom w:val="0"/>
      <w:divBdr>
        <w:top w:val="none" w:sz="0" w:space="0" w:color="auto"/>
        <w:left w:val="none" w:sz="0" w:space="0" w:color="auto"/>
        <w:bottom w:val="none" w:sz="0" w:space="0" w:color="auto"/>
        <w:right w:val="none" w:sz="0" w:space="0" w:color="auto"/>
      </w:divBdr>
      <w:divsChild>
        <w:div w:id="2089692645">
          <w:marLeft w:val="0"/>
          <w:marRight w:val="0"/>
          <w:marTop w:val="0"/>
          <w:marBottom w:val="0"/>
          <w:divBdr>
            <w:top w:val="none" w:sz="0" w:space="0" w:color="auto"/>
            <w:left w:val="none" w:sz="0" w:space="0" w:color="auto"/>
            <w:bottom w:val="none" w:sz="0" w:space="0" w:color="auto"/>
            <w:right w:val="none" w:sz="0" w:space="0" w:color="auto"/>
          </w:divBdr>
        </w:div>
      </w:divsChild>
    </w:div>
    <w:div w:id="1389569009">
      <w:bodyDiv w:val="1"/>
      <w:marLeft w:val="0"/>
      <w:marRight w:val="0"/>
      <w:marTop w:val="0"/>
      <w:marBottom w:val="0"/>
      <w:divBdr>
        <w:top w:val="none" w:sz="0" w:space="0" w:color="auto"/>
        <w:left w:val="none" w:sz="0" w:space="0" w:color="auto"/>
        <w:bottom w:val="none" w:sz="0" w:space="0" w:color="auto"/>
        <w:right w:val="none" w:sz="0" w:space="0" w:color="auto"/>
      </w:divBdr>
      <w:divsChild>
        <w:div w:id="240725694">
          <w:marLeft w:val="0"/>
          <w:marRight w:val="0"/>
          <w:marTop w:val="0"/>
          <w:marBottom w:val="0"/>
          <w:divBdr>
            <w:top w:val="none" w:sz="0" w:space="0" w:color="auto"/>
            <w:left w:val="none" w:sz="0" w:space="0" w:color="auto"/>
            <w:bottom w:val="none" w:sz="0" w:space="0" w:color="auto"/>
            <w:right w:val="none" w:sz="0" w:space="0" w:color="auto"/>
          </w:divBdr>
        </w:div>
      </w:divsChild>
    </w:div>
    <w:div w:id="1409301908">
      <w:bodyDiv w:val="1"/>
      <w:marLeft w:val="0"/>
      <w:marRight w:val="0"/>
      <w:marTop w:val="0"/>
      <w:marBottom w:val="0"/>
      <w:divBdr>
        <w:top w:val="none" w:sz="0" w:space="0" w:color="auto"/>
        <w:left w:val="none" w:sz="0" w:space="0" w:color="auto"/>
        <w:bottom w:val="none" w:sz="0" w:space="0" w:color="auto"/>
        <w:right w:val="none" w:sz="0" w:space="0" w:color="auto"/>
      </w:divBdr>
      <w:divsChild>
        <w:div w:id="1409227630">
          <w:marLeft w:val="0"/>
          <w:marRight w:val="0"/>
          <w:marTop w:val="0"/>
          <w:marBottom w:val="0"/>
          <w:divBdr>
            <w:top w:val="none" w:sz="0" w:space="0" w:color="auto"/>
            <w:left w:val="none" w:sz="0" w:space="0" w:color="auto"/>
            <w:bottom w:val="none" w:sz="0" w:space="0" w:color="auto"/>
            <w:right w:val="none" w:sz="0" w:space="0" w:color="auto"/>
          </w:divBdr>
        </w:div>
      </w:divsChild>
    </w:div>
    <w:div w:id="1578436547">
      <w:bodyDiv w:val="1"/>
      <w:marLeft w:val="0"/>
      <w:marRight w:val="0"/>
      <w:marTop w:val="0"/>
      <w:marBottom w:val="0"/>
      <w:divBdr>
        <w:top w:val="none" w:sz="0" w:space="0" w:color="auto"/>
        <w:left w:val="none" w:sz="0" w:space="0" w:color="auto"/>
        <w:bottom w:val="none" w:sz="0" w:space="0" w:color="auto"/>
        <w:right w:val="none" w:sz="0" w:space="0" w:color="auto"/>
      </w:divBdr>
      <w:divsChild>
        <w:div w:id="565190347">
          <w:marLeft w:val="0"/>
          <w:marRight w:val="0"/>
          <w:marTop w:val="0"/>
          <w:marBottom w:val="0"/>
          <w:divBdr>
            <w:top w:val="none" w:sz="0" w:space="0" w:color="auto"/>
            <w:left w:val="none" w:sz="0" w:space="0" w:color="auto"/>
            <w:bottom w:val="none" w:sz="0" w:space="0" w:color="auto"/>
            <w:right w:val="none" w:sz="0" w:space="0" w:color="auto"/>
          </w:divBdr>
        </w:div>
      </w:divsChild>
    </w:div>
    <w:div w:id="1636401112">
      <w:bodyDiv w:val="1"/>
      <w:marLeft w:val="0"/>
      <w:marRight w:val="0"/>
      <w:marTop w:val="0"/>
      <w:marBottom w:val="0"/>
      <w:divBdr>
        <w:top w:val="none" w:sz="0" w:space="0" w:color="auto"/>
        <w:left w:val="none" w:sz="0" w:space="0" w:color="auto"/>
        <w:bottom w:val="none" w:sz="0" w:space="0" w:color="auto"/>
        <w:right w:val="none" w:sz="0" w:space="0" w:color="auto"/>
      </w:divBdr>
      <w:divsChild>
        <w:div w:id="84691969">
          <w:marLeft w:val="0"/>
          <w:marRight w:val="0"/>
          <w:marTop w:val="0"/>
          <w:marBottom w:val="0"/>
          <w:divBdr>
            <w:top w:val="none" w:sz="0" w:space="0" w:color="auto"/>
            <w:left w:val="none" w:sz="0" w:space="0" w:color="auto"/>
            <w:bottom w:val="none" w:sz="0" w:space="0" w:color="auto"/>
            <w:right w:val="none" w:sz="0" w:space="0" w:color="auto"/>
          </w:divBdr>
        </w:div>
      </w:divsChild>
    </w:div>
    <w:div w:id="1743674564">
      <w:bodyDiv w:val="1"/>
      <w:marLeft w:val="0"/>
      <w:marRight w:val="0"/>
      <w:marTop w:val="0"/>
      <w:marBottom w:val="0"/>
      <w:divBdr>
        <w:top w:val="none" w:sz="0" w:space="0" w:color="auto"/>
        <w:left w:val="none" w:sz="0" w:space="0" w:color="auto"/>
        <w:bottom w:val="none" w:sz="0" w:space="0" w:color="auto"/>
        <w:right w:val="none" w:sz="0" w:space="0" w:color="auto"/>
      </w:divBdr>
      <w:divsChild>
        <w:div w:id="2102295190">
          <w:marLeft w:val="0"/>
          <w:marRight w:val="0"/>
          <w:marTop w:val="0"/>
          <w:marBottom w:val="0"/>
          <w:divBdr>
            <w:top w:val="none" w:sz="0" w:space="0" w:color="auto"/>
            <w:left w:val="none" w:sz="0" w:space="0" w:color="auto"/>
            <w:bottom w:val="none" w:sz="0" w:space="0" w:color="auto"/>
            <w:right w:val="none" w:sz="0" w:space="0" w:color="auto"/>
          </w:divBdr>
        </w:div>
      </w:divsChild>
    </w:div>
    <w:div w:id="1804229671">
      <w:bodyDiv w:val="1"/>
      <w:marLeft w:val="0"/>
      <w:marRight w:val="0"/>
      <w:marTop w:val="0"/>
      <w:marBottom w:val="0"/>
      <w:divBdr>
        <w:top w:val="none" w:sz="0" w:space="0" w:color="auto"/>
        <w:left w:val="none" w:sz="0" w:space="0" w:color="auto"/>
        <w:bottom w:val="none" w:sz="0" w:space="0" w:color="auto"/>
        <w:right w:val="none" w:sz="0" w:space="0" w:color="auto"/>
      </w:divBdr>
      <w:divsChild>
        <w:div w:id="347372996">
          <w:marLeft w:val="0"/>
          <w:marRight w:val="0"/>
          <w:marTop w:val="0"/>
          <w:marBottom w:val="0"/>
          <w:divBdr>
            <w:top w:val="none" w:sz="0" w:space="0" w:color="auto"/>
            <w:left w:val="none" w:sz="0" w:space="0" w:color="auto"/>
            <w:bottom w:val="none" w:sz="0" w:space="0" w:color="auto"/>
            <w:right w:val="none" w:sz="0" w:space="0" w:color="auto"/>
          </w:divBdr>
        </w:div>
      </w:divsChild>
    </w:div>
    <w:div w:id="1813256756">
      <w:bodyDiv w:val="1"/>
      <w:marLeft w:val="0"/>
      <w:marRight w:val="0"/>
      <w:marTop w:val="0"/>
      <w:marBottom w:val="0"/>
      <w:divBdr>
        <w:top w:val="none" w:sz="0" w:space="0" w:color="auto"/>
        <w:left w:val="none" w:sz="0" w:space="0" w:color="auto"/>
        <w:bottom w:val="none" w:sz="0" w:space="0" w:color="auto"/>
        <w:right w:val="none" w:sz="0" w:space="0" w:color="auto"/>
      </w:divBdr>
      <w:divsChild>
        <w:div w:id="1695618456">
          <w:marLeft w:val="0"/>
          <w:marRight w:val="0"/>
          <w:marTop w:val="0"/>
          <w:marBottom w:val="0"/>
          <w:divBdr>
            <w:top w:val="none" w:sz="0" w:space="0" w:color="auto"/>
            <w:left w:val="none" w:sz="0" w:space="0" w:color="auto"/>
            <w:bottom w:val="none" w:sz="0" w:space="0" w:color="auto"/>
            <w:right w:val="none" w:sz="0" w:space="0" w:color="auto"/>
          </w:divBdr>
        </w:div>
      </w:divsChild>
    </w:div>
    <w:div w:id="1872575534">
      <w:bodyDiv w:val="1"/>
      <w:marLeft w:val="0"/>
      <w:marRight w:val="0"/>
      <w:marTop w:val="0"/>
      <w:marBottom w:val="0"/>
      <w:divBdr>
        <w:top w:val="none" w:sz="0" w:space="0" w:color="auto"/>
        <w:left w:val="none" w:sz="0" w:space="0" w:color="auto"/>
        <w:bottom w:val="none" w:sz="0" w:space="0" w:color="auto"/>
        <w:right w:val="none" w:sz="0" w:space="0" w:color="auto"/>
      </w:divBdr>
      <w:divsChild>
        <w:div w:id="475218494">
          <w:marLeft w:val="0"/>
          <w:marRight w:val="0"/>
          <w:marTop w:val="0"/>
          <w:marBottom w:val="0"/>
          <w:divBdr>
            <w:top w:val="none" w:sz="0" w:space="0" w:color="auto"/>
            <w:left w:val="none" w:sz="0" w:space="0" w:color="auto"/>
            <w:bottom w:val="none" w:sz="0" w:space="0" w:color="auto"/>
            <w:right w:val="none" w:sz="0" w:space="0" w:color="auto"/>
          </w:divBdr>
        </w:div>
      </w:divsChild>
    </w:div>
    <w:div w:id="1879854516">
      <w:bodyDiv w:val="1"/>
      <w:marLeft w:val="0"/>
      <w:marRight w:val="0"/>
      <w:marTop w:val="0"/>
      <w:marBottom w:val="0"/>
      <w:divBdr>
        <w:top w:val="none" w:sz="0" w:space="0" w:color="auto"/>
        <w:left w:val="none" w:sz="0" w:space="0" w:color="auto"/>
        <w:bottom w:val="none" w:sz="0" w:space="0" w:color="auto"/>
        <w:right w:val="none" w:sz="0" w:space="0" w:color="auto"/>
      </w:divBdr>
      <w:divsChild>
        <w:div w:id="1952735935">
          <w:marLeft w:val="0"/>
          <w:marRight w:val="0"/>
          <w:marTop w:val="0"/>
          <w:marBottom w:val="0"/>
          <w:divBdr>
            <w:top w:val="none" w:sz="0" w:space="0" w:color="auto"/>
            <w:left w:val="none" w:sz="0" w:space="0" w:color="auto"/>
            <w:bottom w:val="none" w:sz="0" w:space="0" w:color="auto"/>
            <w:right w:val="none" w:sz="0" w:space="0" w:color="auto"/>
          </w:divBdr>
        </w:div>
      </w:divsChild>
    </w:div>
    <w:div w:id="1890604200">
      <w:bodyDiv w:val="1"/>
      <w:marLeft w:val="0"/>
      <w:marRight w:val="0"/>
      <w:marTop w:val="0"/>
      <w:marBottom w:val="0"/>
      <w:divBdr>
        <w:top w:val="none" w:sz="0" w:space="0" w:color="auto"/>
        <w:left w:val="none" w:sz="0" w:space="0" w:color="auto"/>
        <w:bottom w:val="none" w:sz="0" w:space="0" w:color="auto"/>
        <w:right w:val="none" w:sz="0" w:space="0" w:color="auto"/>
      </w:divBdr>
      <w:divsChild>
        <w:div w:id="1639921430">
          <w:marLeft w:val="0"/>
          <w:marRight w:val="0"/>
          <w:marTop w:val="0"/>
          <w:marBottom w:val="0"/>
          <w:divBdr>
            <w:top w:val="none" w:sz="0" w:space="0" w:color="auto"/>
            <w:left w:val="none" w:sz="0" w:space="0" w:color="auto"/>
            <w:bottom w:val="none" w:sz="0" w:space="0" w:color="auto"/>
            <w:right w:val="none" w:sz="0" w:space="0" w:color="auto"/>
          </w:divBdr>
        </w:div>
      </w:divsChild>
    </w:div>
    <w:div w:id="2038463418">
      <w:bodyDiv w:val="1"/>
      <w:marLeft w:val="0"/>
      <w:marRight w:val="0"/>
      <w:marTop w:val="0"/>
      <w:marBottom w:val="0"/>
      <w:divBdr>
        <w:top w:val="none" w:sz="0" w:space="0" w:color="auto"/>
        <w:left w:val="none" w:sz="0" w:space="0" w:color="auto"/>
        <w:bottom w:val="none" w:sz="0" w:space="0" w:color="auto"/>
        <w:right w:val="none" w:sz="0" w:space="0" w:color="auto"/>
      </w:divBdr>
      <w:divsChild>
        <w:div w:id="1278366866">
          <w:marLeft w:val="0"/>
          <w:marRight w:val="0"/>
          <w:marTop w:val="0"/>
          <w:marBottom w:val="0"/>
          <w:divBdr>
            <w:top w:val="none" w:sz="0" w:space="0" w:color="auto"/>
            <w:left w:val="none" w:sz="0" w:space="0" w:color="auto"/>
            <w:bottom w:val="none" w:sz="0" w:space="0" w:color="auto"/>
            <w:right w:val="none" w:sz="0" w:space="0" w:color="auto"/>
          </w:divBdr>
        </w:div>
      </w:divsChild>
    </w:div>
    <w:div w:id="2087920449">
      <w:bodyDiv w:val="1"/>
      <w:marLeft w:val="0"/>
      <w:marRight w:val="0"/>
      <w:marTop w:val="0"/>
      <w:marBottom w:val="0"/>
      <w:divBdr>
        <w:top w:val="none" w:sz="0" w:space="0" w:color="auto"/>
        <w:left w:val="none" w:sz="0" w:space="0" w:color="auto"/>
        <w:bottom w:val="none" w:sz="0" w:space="0" w:color="auto"/>
        <w:right w:val="none" w:sz="0" w:space="0" w:color="auto"/>
      </w:divBdr>
    </w:div>
    <w:div w:id="213944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annualreport2021.volkswagenag.com"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9C929-241B-4A4F-8AD6-D5CC9CB8E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3078</Words>
  <Characters>17545</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2023-01-07T14:48:00Z</dcterms:created>
  <dcterms:modified xsi:type="dcterms:W3CDTF">2023-01-09T15:39:00Z</dcterms:modified>
</cp:coreProperties>
</file>