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30780576"/>
        <w:docPartObj>
          <w:docPartGallery w:val="Cover Pages"/>
          <w:docPartUnique/>
        </w:docPartObj>
      </w:sdtPr>
      <w:sdtEndPr>
        <w:rPr>
          <w:rFonts w:eastAsiaTheme="minorHAnsi"/>
          <w:color w:val="auto"/>
          <w:lang w:val="en-GB"/>
        </w:rPr>
      </w:sdtEndPr>
      <w:sdtContent>
        <w:p w14:paraId="45A8543A" w14:textId="6696C137" w:rsidR="00513BF1" w:rsidRDefault="00513BF1">
          <w:pPr>
            <w:pStyle w:val="NoSpacing"/>
            <w:spacing w:before="1540" w:after="240"/>
            <w:jc w:val="center"/>
            <w:rPr>
              <w:color w:val="4472C4" w:themeColor="accent1"/>
            </w:rPr>
          </w:pPr>
          <w:r>
            <w:rPr>
              <w:noProof/>
              <w:color w:val="4472C4" w:themeColor="accent1"/>
            </w:rPr>
            <w:drawing>
              <wp:inline distT="0" distB="0" distL="0" distR="0" wp14:anchorId="2D54EE81" wp14:editId="2E4E863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6A0760D88BB4041AFE537BC15C65FFF"/>
            </w:placeholder>
            <w:dataBinding w:prefixMappings="xmlns:ns0='http://purl.org/dc/elements/1.1/' xmlns:ns1='http://schemas.openxmlformats.org/package/2006/metadata/core-properties' " w:xpath="/ns1:coreProperties[1]/ns0:title[1]" w:storeItemID="{6C3C8BC8-F283-45AE-878A-BAB7291924A1}"/>
            <w:text/>
          </w:sdtPr>
          <w:sdtContent>
            <w:p w14:paraId="65B3FD4D" w14:textId="15B09A73" w:rsidR="00513BF1" w:rsidRDefault="00513B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13BF1">
                <w:rPr>
                  <w:rFonts w:asciiTheme="majorHAnsi" w:eastAsiaTheme="majorEastAsia" w:hAnsiTheme="majorHAnsi" w:cstheme="majorBidi"/>
                  <w:caps/>
                  <w:color w:val="4472C4" w:themeColor="accent1"/>
                  <w:sz w:val="72"/>
                  <w:szCs w:val="72"/>
                </w:rPr>
                <w:t>Operating Hotel Facilities      Student Journal</w:t>
              </w:r>
            </w:p>
          </w:sdtContent>
        </w:sdt>
        <w:p w14:paraId="450950B5" w14:textId="57ED962D" w:rsidR="00513BF1" w:rsidRDefault="00513BF1">
          <w:pPr>
            <w:pStyle w:val="NoSpacing"/>
            <w:jc w:val="center"/>
            <w:rPr>
              <w:color w:val="4472C4" w:themeColor="accent1"/>
              <w:sz w:val="28"/>
              <w:szCs w:val="28"/>
            </w:rPr>
          </w:pPr>
          <w:sdt>
            <w:sdtPr>
              <w:rPr>
                <w:color w:val="4472C4" w:themeColor="accent1"/>
                <w:sz w:val="28"/>
                <w:szCs w:val="28"/>
              </w:rPr>
              <w:alias w:val="Subtitle"/>
              <w:tag w:val=""/>
              <w:id w:val="328029620"/>
              <w:placeholder>
                <w:docPart w:val="FA57216577AD4571AC8CD7E4A47695C5"/>
              </w:placeholder>
              <w:dataBinding w:prefixMappings="xmlns:ns0='http://purl.org/dc/elements/1.1/' xmlns:ns1='http://schemas.openxmlformats.org/package/2006/metadata/core-properties' " w:xpath="/ns1:coreProperties[1]/ns0:subject[1]" w:storeItemID="{6C3C8BC8-F283-45AE-878A-BAB7291924A1}"/>
              <w:text/>
            </w:sdtPr>
            <w:sdtContent>
              <w:r w:rsidRPr="00513BF1">
                <w:rPr>
                  <w:color w:val="4472C4" w:themeColor="accent1"/>
                  <w:sz w:val="28"/>
                  <w:szCs w:val="28"/>
                </w:rPr>
                <w:t>Student ID:</w:t>
              </w:r>
            </w:sdtContent>
          </w:sdt>
          <w:r w:rsidRPr="00513BF1">
            <w:t xml:space="preserve"> </w:t>
          </w:r>
          <w:r w:rsidRPr="00513BF1">
            <w:rPr>
              <w:color w:val="4472C4" w:themeColor="accent1"/>
              <w:sz w:val="28"/>
              <w:szCs w:val="28"/>
            </w:rPr>
            <w:t>2119794</w:t>
          </w:r>
        </w:p>
        <w:p w14:paraId="116A1283" w14:textId="25B758FE" w:rsidR="00513BF1" w:rsidRDefault="00513BF1">
          <w:pPr>
            <w:pStyle w:val="NoSpacing"/>
            <w:spacing w:before="480"/>
            <w:jc w:val="center"/>
            <w:rPr>
              <w:color w:val="4472C4" w:themeColor="accent1"/>
            </w:rPr>
          </w:pPr>
          <w:r>
            <w:rPr>
              <w:noProof/>
              <w:color w:val="4472C4" w:themeColor="accent1"/>
            </w:rPr>
            <w:drawing>
              <wp:inline distT="0" distB="0" distL="0" distR="0" wp14:anchorId="206B9098" wp14:editId="05DDBC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4C0269" w14:textId="56408601" w:rsidR="00513BF1" w:rsidRDefault="00513BF1">
          <w:r>
            <w:br w:type="page"/>
          </w:r>
        </w:p>
      </w:sdtContent>
    </w:sdt>
    <w:p w14:paraId="2046196C" w14:textId="326D69F8" w:rsidR="00CF3267" w:rsidRDefault="002E74D1" w:rsidP="002E74D1">
      <w:pPr>
        <w:pStyle w:val="Heading1"/>
      </w:pPr>
      <w:r w:rsidRPr="002E74D1">
        <w:lastRenderedPageBreak/>
        <w:t xml:space="preserve">Health </w:t>
      </w:r>
      <w:r w:rsidRPr="002E74D1">
        <w:t>and wellbeing</w:t>
      </w:r>
      <w:r w:rsidRPr="002E74D1">
        <w:t xml:space="preserve"> – Emerging trend </w:t>
      </w:r>
      <w:r w:rsidRPr="002E74D1">
        <w:t>within the</w:t>
      </w:r>
      <w:r w:rsidRPr="002E74D1">
        <w:t xml:space="preserve"> </w:t>
      </w:r>
      <w:r w:rsidRPr="002E74D1">
        <w:t>industry</w:t>
      </w:r>
    </w:p>
    <w:p w14:paraId="52717366" w14:textId="527D7F6C" w:rsidR="002E74D1" w:rsidRDefault="002E74D1" w:rsidP="002E74D1">
      <w:r w:rsidRPr="002E74D1">
        <w:t>When formulating a plan for one's life, the state of one's health should be towards the top of the list of priorities. The whole of society holds it in the greatest regard, and as a result, a great deal of importance is placed on it. Those who have excellent health are more likely to be able to participate actively in the activities of their community.</w:t>
      </w:r>
      <w:r w:rsidRPr="002E74D1">
        <w:t xml:space="preserve"> </w:t>
      </w:r>
      <w:r>
        <w:t xml:space="preserve">People are more aware than they have ever been that the food they consume, the lifestyle choices they make, and the health results they experience are all connected. People's choices on food and lifestyle have also been called into question as a result of the current COVID-19 epidemic. Standard operating procedures in many different businesses, including the hospitality industry, have been modified as a result of the increased public interest in the protection of their own health. The following are some examples of enterprises that fall within this category: Shin and Mattila (2019) assert that recent advancements in health and wellness have had a significant impact on the hospitality business. Casino in Las Vegas have a wide variety of one-of-a-kind amenities aimed at the hotel's health-conscious clientele. These suites include a sauna, a steam room, an infrared sauna, a whirlpool tub, and a private fitness </w:t>
      </w:r>
      <w:proofErr w:type="spellStart"/>
      <w:r>
        <w:t>center</w:t>
      </w:r>
      <w:proofErr w:type="spellEnd"/>
      <w:r>
        <w:t>. These accommodations not only offer shower water loaded with vitamins and blackout drapes that prevent electromagnetic radiation, but they also have both of these amenities. Customers that place a high priority on their own health and safety are prepared to spend top bucks for the luxury of staying in these rooms, despite the fact that these accommodations come with a premium price tag. According to the findings of a recent poll conducted by Even Hotels Brand, almost thirty percent of all holidaymakers are interested in improving their health and fitness while on their trip. The fact that approximately 15 million of these health-conscious guests have complained that it is very difficult to maintain their eating habits and level of physical activity has forced numerous hotels to rethink their strategies in response to these concerns.</w:t>
      </w:r>
    </w:p>
    <w:p w14:paraId="6564FBBA" w14:textId="77777777" w:rsidR="002E74D1" w:rsidRDefault="002E74D1" w:rsidP="002E74D1">
      <w:r>
        <w:t>Because of the insightful conversation we had on this subject, I was able to acquire a great deal of new information as a result of our conversation. For example, I found out that between the years 2005 and 2017, the percentage of hotels that provide gyms and other workout facilities increased from 60% to 90%. I only found out recently that many modern hotels give its visitors with fitness-related products in the comfort of their own rooms. Some examples of these items are yoga mats, workout balls, and gym equipment (Chang, 2020). In addition to this, they are continuously trying to enhance the quality of their mattresses and the other components that make up the bedroom. There are a lot of hotels that go out of their way to accommodate guests who are concerned about their health by stocking the hotel minibar with non-toxic toiletries and nutritious foods for guests to enjoy throughout their stay. In addition to this, they are putting in a lot of work to improve the health and wellness infrastructure that is already in place by using unconventional methods. There are a number of hotels, for example, that now provide complimentary yoga mats and shoes to its guests. In addition to this, they organize and instruct a variety of group activities, such as yoga and group runs, with a group of individuals whose fitness levels are comparable to their own.</w:t>
      </w:r>
    </w:p>
    <w:p w14:paraId="730FB4A6" w14:textId="364AA8D2" w:rsidR="002E74D1" w:rsidRDefault="002E74D1" w:rsidP="002E74D1">
      <w:r>
        <w:t xml:space="preserve">The trend that hotels are moving toward offering organic and healthier food alternatives on their menus has been picked up by other media sites, and this movement has been repeated. Because the products they sell do not include any gluten, wheat, or sugar, consumers who are concerned about the state of their health may make purchases from them without fear (Shin et al., 2019). </w:t>
      </w:r>
      <w:r>
        <w:t>H</w:t>
      </w:r>
      <w:r>
        <w:t xml:space="preserve">otels are making attempts to increase the quality of the air that is found within their establishments as well as the amount of natural light that is allowed to enter their structures. </w:t>
      </w:r>
      <w:r>
        <w:t>V</w:t>
      </w:r>
      <w:r>
        <w:t xml:space="preserve">acationers are interested less in participating in dangerous activities and more in making the most of their time for relaxation and rejuvenation when </w:t>
      </w:r>
      <w:r>
        <w:lastRenderedPageBreak/>
        <w:t>they are away from home. My research led me to discover that many hotels provide their clients the opportunity to customize their stay in order to maximize their level of contentment.</w:t>
      </w:r>
      <w:r>
        <w:t xml:space="preserve"> </w:t>
      </w:r>
      <w:r>
        <w:t>Individualization has always been one of the most important aspects to consider for each and every tourist and visitor. Because of the availability of customized features, hotels are now able to accommodate the preferences, time constraints, and financial constraints of its customers.</w:t>
      </w:r>
    </w:p>
    <w:p w14:paraId="2A872D5B" w14:textId="7ED0B46F" w:rsidR="002E74D1" w:rsidRDefault="002E74D1" w:rsidP="002E74D1">
      <w:r>
        <w:t>Recently, employers in the hospitality industry have begun to place equal importance on their employees' emotional well-being as well as their physical health and welfare. After reading a large number of books, journals, and articles, one thing that I've realized is that the notion of mental health as a whole is gradually acquiring the momentum and attention that it really deserves. Hotels have begun implementing actions that successfully cater to the health awareness of their customers after being made aware of the need of maintaining good mental health. These hotels have been informed about the value of mental health. Guests of some hotels have the opportunity to take part in daily group talks, during which they are encouraged to share concerns about either their personal or professional life (Shin and Mattila, 2019). They were able to disperse the burden and experience a significant reduction in stress by traveling with other travelers</w:t>
      </w:r>
      <w:r>
        <w:t xml:space="preserve">. </w:t>
      </w:r>
      <w:r>
        <w:t>I came to the unexpected realization that styles change really quickly, particularly in my profession. However, for the hotel industry to expand and prosper, early adopters of these trends are required in order to pave the way for future development. They will have an easier time maintaining their current level of profitability and expanding their standing in the market throughout the course of the whole period.</w:t>
      </w:r>
    </w:p>
    <w:p w14:paraId="27A70E79" w14:textId="4EE2ED15" w:rsidR="002E74D1" w:rsidRDefault="002E74D1" w:rsidP="002E74D1"/>
    <w:p w14:paraId="72AE1026" w14:textId="1AAE73A0" w:rsidR="002E74D1" w:rsidRDefault="002E74D1" w:rsidP="002E74D1"/>
    <w:p w14:paraId="3196714E" w14:textId="73858F4E" w:rsidR="002E74D1" w:rsidRDefault="002E74D1" w:rsidP="002E74D1"/>
    <w:p w14:paraId="65D79899" w14:textId="1B0609C4" w:rsidR="002E74D1" w:rsidRDefault="002E74D1" w:rsidP="002E74D1"/>
    <w:p w14:paraId="51B1520F" w14:textId="1AA5E996" w:rsidR="002E74D1" w:rsidRDefault="002E74D1" w:rsidP="002E74D1"/>
    <w:p w14:paraId="69FED4B0" w14:textId="703262CA" w:rsidR="002E74D1" w:rsidRDefault="002E74D1" w:rsidP="002E74D1"/>
    <w:p w14:paraId="5804CD14" w14:textId="4B3C4F1B" w:rsidR="002E74D1" w:rsidRDefault="002E74D1" w:rsidP="002E74D1"/>
    <w:p w14:paraId="63B3ACA7" w14:textId="7EF36771" w:rsidR="002E74D1" w:rsidRDefault="002E74D1" w:rsidP="002E74D1"/>
    <w:p w14:paraId="5AD46604" w14:textId="215A8CFC" w:rsidR="002E74D1" w:rsidRDefault="002E74D1" w:rsidP="002E74D1"/>
    <w:p w14:paraId="29DF57BF" w14:textId="7835F6B3" w:rsidR="002E74D1" w:rsidRDefault="002E74D1" w:rsidP="002E74D1"/>
    <w:p w14:paraId="494639B2" w14:textId="2620477E" w:rsidR="002E74D1" w:rsidRDefault="002E74D1" w:rsidP="002E74D1"/>
    <w:p w14:paraId="3F6380D8" w14:textId="6752B0AA" w:rsidR="002E74D1" w:rsidRDefault="002E74D1" w:rsidP="002E74D1"/>
    <w:p w14:paraId="6A504D8F" w14:textId="25BC650E" w:rsidR="002E74D1" w:rsidRDefault="002E74D1" w:rsidP="002E74D1"/>
    <w:p w14:paraId="477D9876" w14:textId="77777777" w:rsidR="002E74D1" w:rsidRDefault="002E74D1" w:rsidP="002E74D1"/>
    <w:p w14:paraId="41848439" w14:textId="5ED14371" w:rsidR="002E74D1" w:rsidRDefault="002E74D1" w:rsidP="002E74D1">
      <w:pPr>
        <w:pStyle w:val="Heading1"/>
      </w:pPr>
      <w:r>
        <w:lastRenderedPageBreak/>
        <w:t>References</w:t>
      </w:r>
    </w:p>
    <w:p w14:paraId="580EC256" w14:textId="77777777" w:rsidR="002E74D1" w:rsidRDefault="002E74D1" w:rsidP="002E74D1">
      <w:r w:rsidRPr="002E74D1">
        <w:t xml:space="preserve">Chang, C., 2020. Self-control-centered empowerment model: Health consciousness and health knowledge as drivers of empowerment-seeking through health communication. Health communication, 35(12), pp.1497-1508. </w:t>
      </w:r>
    </w:p>
    <w:p w14:paraId="49423C41" w14:textId="77777777" w:rsidR="002E74D1" w:rsidRDefault="002E74D1" w:rsidP="002E74D1">
      <w:r w:rsidRPr="002E74D1">
        <w:t xml:space="preserve">Chi, C.G.Q., Chi, O.H. and Ouyang, Z., 2020. Wellness hotel: Conceptualization, scale development, and validation. International Journal of Hospitality Management, 89, p.102404. </w:t>
      </w:r>
    </w:p>
    <w:p w14:paraId="0D0E57C4" w14:textId="77777777" w:rsidR="002E74D1" w:rsidRDefault="002E74D1" w:rsidP="002E74D1">
      <w:proofErr w:type="spellStart"/>
      <w:r w:rsidRPr="002E74D1">
        <w:t>Cozzio</w:t>
      </w:r>
      <w:proofErr w:type="spellEnd"/>
      <w:r w:rsidRPr="002E74D1">
        <w:t xml:space="preserve">, C., </w:t>
      </w:r>
      <w:proofErr w:type="spellStart"/>
      <w:r w:rsidRPr="002E74D1">
        <w:t>Bullini</w:t>
      </w:r>
      <w:proofErr w:type="spellEnd"/>
      <w:r w:rsidRPr="002E74D1">
        <w:t xml:space="preserve"> </w:t>
      </w:r>
      <w:proofErr w:type="spellStart"/>
      <w:r w:rsidRPr="002E74D1">
        <w:t>Orlandi</w:t>
      </w:r>
      <w:proofErr w:type="spellEnd"/>
      <w:r w:rsidRPr="002E74D1">
        <w:t xml:space="preserve">, L. and </w:t>
      </w:r>
      <w:proofErr w:type="spellStart"/>
      <w:r w:rsidRPr="002E74D1">
        <w:t>Zardini</w:t>
      </w:r>
      <w:proofErr w:type="spellEnd"/>
      <w:r w:rsidRPr="002E74D1">
        <w:t xml:space="preserve">, A., 2018. Food sustainability as a strategic value driver in the hotel industry. Sustainability, 10(10), p.3404. </w:t>
      </w:r>
    </w:p>
    <w:p w14:paraId="7A49BEFC" w14:textId="77777777" w:rsidR="002E74D1" w:rsidRDefault="002E74D1" w:rsidP="002E74D1">
      <w:r w:rsidRPr="002E74D1">
        <w:t xml:space="preserve">Shin, J. and Mattila, A.S., 2019. When organic food choices shape subsequent food choices: The interplay of gender and health consciousness. International Journal of Hospitality Management, 76, pp.94-101. </w:t>
      </w:r>
    </w:p>
    <w:p w14:paraId="7A30C001" w14:textId="77777777" w:rsidR="002E74D1" w:rsidRPr="002E74D1" w:rsidRDefault="002E74D1" w:rsidP="002E74D1">
      <w:r w:rsidRPr="002E74D1">
        <w:t xml:space="preserve">Shin, Y.H., </w:t>
      </w:r>
      <w:proofErr w:type="spellStart"/>
      <w:r w:rsidRPr="002E74D1">
        <w:t>Im</w:t>
      </w:r>
      <w:proofErr w:type="spellEnd"/>
      <w:r w:rsidRPr="002E74D1">
        <w:t xml:space="preserve">, J., Jung, S.E. and </w:t>
      </w:r>
      <w:proofErr w:type="spellStart"/>
      <w:r w:rsidRPr="002E74D1">
        <w:t>Severt</w:t>
      </w:r>
      <w:proofErr w:type="spellEnd"/>
      <w:r w:rsidRPr="002E74D1">
        <w:t>, K., 2019. Motivations behind consumers’ organic menu choices: the role of environmental concern, social value, and health consciousness. Journal of Quality Assurance in Hospitality &amp; Tourism, 20(1), pp.107-122.</w:t>
      </w:r>
    </w:p>
    <w:sectPr w:rsidR="002E74D1" w:rsidRPr="002E74D1" w:rsidSect="00513BF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F1"/>
    <w:rsid w:val="002E74D1"/>
    <w:rsid w:val="00405B4B"/>
    <w:rsid w:val="00513BF1"/>
    <w:rsid w:val="006C2637"/>
    <w:rsid w:val="00B41113"/>
    <w:rsid w:val="00B84685"/>
    <w:rsid w:val="00C7636A"/>
    <w:rsid w:val="00D95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4DD99"/>
  <w15:chartTrackingRefBased/>
  <w15:docId w15:val="{F3C3C17B-E325-4401-9B2F-EA2924C0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4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3B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3BF1"/>
    <w:rPr>
      <w:rFonts w:eastAsiaTheme="minorEastAsia"/>
      <w:lang w:val="en-US"/>
    </w:rPr>
  </w:style>
  <w:style w:type="character" w:customStyle="1" w:styleId="Heading1Char">
    <w:name w:val="Heading 1 Char"/>
    <w:basedOn w:val="DefaultParagraphFont"/>
    <w:link w:val="Heading1"/>
    <w:uiPriority w:val="9"/>
    <w:rsid w:val="002E74D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A0760D88BB4041AFE537BC15C65FFF"/>
        <w:category>
          <w:name w:val="General"/>
          <w:gallery w:val="placeholder"/>
        </w:category>
        <w:types>
          <w:type w:val="bbPlcHdr"/>
        </w:types>
        <w:behaviors>
          <w:behavior w:val="content"/>
        </w:behaviors>
        <w:guid w:val="{EBBB4AB8-1C8C-490E-9BF0-B1B6A7878FED}"/>
      </w:docPartPr>
      <w:docPartBody>
        <w:p w:rsidR="00000000" w:rsidRDefault="00BF38F8" w:rsidP="00BF38F8">
          <w:pPr>
            <w:pStyle w:val="96A0760D88BB4041AFE537BC15C65FFF"/>
          </w:pPr>
          <w:r>
            <w:rPr>
              <w:rFonts w:asciiTheme="majorHAnsi" w:eastAsiaTheme="majorEastAsia" w:hAnsiTheme="majorHAnsi" w:cstheme="majorBidi"/>
              <w:caps/>
              <w:color w:val="4472C4" w:themeColor="accent1"/>
              <w:sz w:val="80"/>
              <w:szCs w:val="80"/>
            </w:rPr>
            <w:t>[Document title]</w:t>
          </w:r>
        </w:p>
      </w:docPartBody>
    </w:docPart>
    <w:docPart>
      <w:docPartPr>
        <w:name w:val="FA57216577AD4571AC8CD7E4A47695C5"/>
        <w:category>
          <w:name w:val="General"/>
          <w:gallery w:val="placeholder"/>
        </w:category>
        <w:types>
          <w:type w:val="bbPlcHdr"/>
        </w:types>
        <w:behaviors>
          <w:behavior w:val="content"/>
        </w:behaviors>
        <w:guid w:val="{598266AB-ACD7-4E60-96C2-574E44DDB9DB}"/>
      </w:docPartPr>
      <w:docPartBody>
        <w:p w:rsidR="00000000" w:rsidRDefault="00BF38F8" w:rsidP="00BF38F8">
          <w:pPr>
            <w:pStyle w:val="FA57216577AD4571AC8CD7E4A47695C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8F8"/>
    <w:rsid w:val="006D40DA"/>
    <w:rsid w:val="00BF3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A0760D88BB4041AFE537BC15C65FFF">
    <w:name w:val="96A0760D88BB4041AFE537BC15C65FFF"/>
    <w:rsid w:val="00BF38F8"/>
  </w:style>
  <w:style w:type="paragraph" w:customStyle="1" w:styleId="FA57216577AD4571AC8CD7E4A47695C5">
    <w:name w:val="FA57216577AD4571AC8CD7E4A47695C5"/>
    <w:rsid w:val="00BF38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1078</Words>
  <Characters>6148</Characters>
  <Application>Microsoft Office Word</Application>
  <DocSecurity>0</DocSecurity>
  <Lines>51</Lines>
  <Paragraphs>14</Paragraphs>
  <ScaleCrop>false</ScaleCrop>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Hotel Facilities      Student Journal</dc:title>
  <dc:subject>Student ID:</dc:subject>
  <dc:creator>Diana-Rose Albu (Student)</dc:creator>
  <cp:keywords/>
  <dc:description/>
  <cp:lastModifiedBy>Diana-Rose Albu (Student)</cp:lastModifiedBy>
  <cp:revision>2</cp:revision>
  <dcterms:created xsi:type="dcterms:W3CDTF">2022-10-26T21:09:00Z</dcterms:created>
  <dcterms:modified xsi:type="dcterms:W3CDTF">2022-10-26T21:19:00Z</dcterms:modified>
</cp:coreProperties>
</file>