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BBC5B8D" w:rsidP="1B4601B2" w:rsidRDefault="6BBC5B8D" w14:paraId="2D48AB5E" w14:textId="4D4490F0">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Name; Ajiri Owhe</w:t>
      </w:r>
      <w:r w:rsidRPr="1B4601B2" w:rsidR="6CD742BA">
        <w:rPr>
          <w:noProof w:val="0"/>
          <w:lang w:val="en-GB"/>
        </w:rPr>
        <w:t xml:space="preserve"> </w:t>
      </w:r>
    </w:p>
    <w:p w:rsidR="6BBC5B8D" w:rsidP="1B4601B2" w:rsidRDefault="6BBC5B8D" w14:paraId="6B1D740E" w14:textId="4059F6CC">
      <w:pPr>
        <w:keepNext w:val="1"/>
        <w:keepLines w:val="1"/>
        <w:spacing w:before="240" w:beforeAutospacing="off" w:after="240" w:afterAutospacing="off" w:line="360" w:lineRule="auto"/>
      </w:pPr>
    </w:p>
    <w:p w:rsidR="6BBC5B8D" w:rsidP="1B4601B2" w:rsidRDefault="6BBC5B8D" w14:paraId="7C0C1F43" w14:textId="6AECE6DA">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Student Number; 2333968</w:t>
      </w:r>
      <w:r w:rsidRPr="1B4601B2" w:rsidR="6CD742BA">
        <w:rPr>
          <w:noProof w:val="0"/>
          <w:lang w:val="en-GB"/>
        </w:rPr>
        <w:t xml:space="preserve"> </w:t>
      </w:r>
    </w:p>
    <w:p w:rsidR="6BBC5B8D" w:rsidP="1B4601B2" w:rsidRDefault="6BBC5B8D" w14:paraId="0C00FF90" w14:textId="2778BD83">
      <w:pPr>
        <w:keepNext w:val="1"/>
        <w:keepLines w:val="1"/>
        <w:spacing w:before="240" w:beforeAutospacing="off" w:after="240" w:afterAutospacing="off" w:line="360" w:lineRule="auto"/>
      </w:pPr>
    </w:p>
    <w:p w:rsidR="6BBC5B8D" w:rsidP="1B4601B2" w:rsidRDefault="6BBC5B8D" w14:paraId="492EE19D" w14:textId="289CDFC5">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Module; Strategic Management for Business</w:t>
      </w:r>
      <w:r w:rsidRPr="1B4601B2" w:rsidR="6CD742BA">
        <w:rPr>
          <w:noProof w:val="0"/>
          <w:lang w:val="en-GB"/>
        </w:rPr>
        <w:t xml:space="preserve"> </w:t>
      </w:r>
    </w:p>
    <w:p w:rsidR="6BBC5B8D" w:rsidP="1B4601B2" w:rsidRDefault="6BBC5B8D" w14:paraId="096FA864" w14:textId="142B626C">
      <w:pPr>
        <w:keepNext w:val="1"/>
        <w:keepLines w:val="1"/>
        <w:spacing w:before="240" w:beforeAutospacing="off" w:after="240" w:afterAutospacing="off" w:line="360" w:lineRule="auto"/>
      </w:pPr>
    </w:p>
    <w:p w:rsidR="6BBC5B8D" w:rsidP="1B4601B2" w:rsidRDefault="6BBC5B8D" w14:paraId="16BB7D22" w14:textId="2B85A04B">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Module Code; LCLM 6001</w:t>
      </w:r>
      <w:r w:rsidRPr="1B4601B2" w:rsidR="6CD742BA">
        <w:rPr>
          <w:noProof w:val="0"/>
          <w:lang w:val="en-GB"/>
        </w:rPr>
        <w:t xml:space="preserve"> </w:t>
      </w:r>
    </w:p>
    <w:p w:rsidR="6BBC5B8D" w:rsidP="1B4601B2" w:rsidRDefault="6BBC5B8D" w14:paraId="2744CBF8" w14:textId="725C26FD">
      <w:pPr>
        <w:keepNext w:val="1"/>
        <w:keepLines w:val="1"/>
        <w:spacing w:before="240" w:beforeAutospacing="off" w:after="240" w:afterAutospacing="off" w:line="360" w:lineRule="auto"/>
      </w:pPr>
    </w:p>
    <w:p w:rsidR="6BBC5B8D" w:rsidP="1B4601B2" w:rsidRDefault="6BBC5B8D" w14:paraId="793B7EFB" w14:textId="23FC4D9A">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Module Leader; Yohan Mendis and Dr Faizu Edu</w:t>
      </w:r>
      <w:r w:rsidRPr="1B4601B2" w:rsidR="6CD742BA">
        <w:rPr>
          <w:noProof w:val="0"/>
          <w:lang w:val="en-GB"/>
        </w:rPr>
        <w:t xml:space="preserve"> </w:t>
      </w:r>
    </w:p>
    <w:p w:rsidR="6BBC5B8D" w:rsidP="1B4601B2" w:rsidRDefault="6BBC5B8D" w14:paraId="57DD304F" w14:textId="3FC10798">
      <w:pPr>
        <w:keepNext w:val="1"/>
        <w:keepLines w:val="1"/>
        <w:spacing w:before="240" w:beforeAutospacing="off" w:after="240" w:afterAutospacing="off" w:line="360" w:lineRule="auto"/>
      </w:pPr>
    </w:p>
    <w:p w:rsidR="6BBC5B8D" w:rsidP="1B4601B2" w:rsidRDefault="6BBC5B8D" w14:paraId="13A89056" w14:textId="3E9D629C">
      <w:pPr>
        <w:keepNext w:val="1"/>
        <w:keepLines w:val="1"/>
        <w:spacing w:before="240" w:beforeAutospacing="off" w:after="240" w:afterAutospacing="off" w:line="360" w:lineRule="auto"/>
      </w:pPr>
      <w:r w:rsidRPr="1B4601B2" w:rsidR="6CD742BA">
        <w:rPr>
          <w:b w:val="1"/>
          <w:bCs w:val="1"/>
          <w:i w:val="0"/>
          <w:iCs w:val="0"/>
          <w:noProof w:val="0"/>
          <w:color w:val="000000" w:themeColor="text1" w:themeTint="FF" w:themeShade="FF"/>
          <w:sz w:val="36"/>
          <w:szCs w:val="36"/>
          <w:lang w:val="en-GB"/>
        </w:rPr>
        <w:t>Assignment Title; Individual Report</w:t>
      </w:r>
      <w:r w:rsidRPr="1B4601B2" w:rsidR="6CD742BA">
        <w:rPr>
          <w:noProof w:val="0"/>
          <w:lang w:val="en-GB"/>
        </w:rPr>
        <w:t xml:space="preserve"> </w:t>
      </w:r>
    </w:p>
    <w:p w:rsidR="6BBC5B8D" w:rsidP="1B4601B2" w:rsidRDefault="6BBC5B8D" w14:paraId="49080315" w14:textId="6AE3B13B">
      <w:pPr>
        <w:keepNext w:val="1"/>
        <w:keepLines w:val="1"/>
        <w:spacing w:before="240" w:beforeAutospacing="off" w:after="240" w:afterAutospacing="off" w:line="360" w:lineRule="auto"/>
      </w:pPr>
    </w:p>
    <w:p w:rsidR="6BBC5B8D" w:rsidP="1B4601B2" w:rsidRDefault="6BBC5B8D" w14:paraId="0C9718D0" w14:textId="780AD287">
      <w:pPr>
        <w:pStyle w:val="Normal"/>
        <w:keepNext w:val="1"/>
        <w:keepLines w:val="1"/>
        <w:spacing w:before="240" w:beforeAutospacing="off" w:after="240" w:afterAutospacing="off" w:line="360" w:lineRule="auto"/>
      </w:pPr>
      <w:r w:rsidRPr="1B4601B2" w:rsidR="6CD742BA">
        <w:rPr>
          <w:b w:val="1"/>
          <w:bCs w:val="1"/>
          <w:noProof w:val="0"/>
          <w:sz w:val="36"/>
          <w:szCs w:val="36"/>
          <w:lang w:val="en-GB"/>
        </w:rPr>
        <w:t>Date; 13/07/202</w:t>
      </w:r>
      <w:r w:rsidRPr="1B4601B2" w:rsidR="4F74E6A0">
        <w:rPr>
          <w:b w:val="1"/>
          <w:bCs w:val="1"/>
          <w:noProof w:val="0"/>
          <w:sz w:val="36"/>
          <w:szCs w:val="36"/>
          <w:lang w:val="en-GB"/>
        </w:rPr>
        <w:t>6</w:t>
      </w:r>
    </w:p>
    <w:p w:rsidR="6BBC5B8D" w:rsidP="1B4601B2" w:rsidRDefault="6BBC5B8D" w14:paraId="39418F4A" w14:textId="6A8653EB">
      <w:pPr>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610A9954" w14:textId="7C8BEA7D">
      <w:pPr>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6B197041" w14:textId="4D791FB0">
      <w:pPr>
        <w:pStyle w:val="Normal"/>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5B490FC2" w14:textId="2BB829F0">
      <w:pPr>
        <w:pStyle w:val="Normal"/>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78484C5A" w14:textId="633879E5">
      <w:pPr>
        <w:pStyle w:val="Normal"/>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2BE5464F" w14:textId="7DA48036">
      <w:pPr>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4A27203A" w14:textId="2B968B71">
      <w:pPr>
        <w:pStyle w:val="Normal"/>
        <w:keepNext w:val="1"/>
        <w:keepLines w:val="1"/>
        <w:spacing w:before="240" w:beforeAutospacing="off" w:after="240" w:afterAutospacing="off" w:line="360" w:lineRule="auto"/>
        <w:rPr>
          <w:rFonts w:ascii="Arial" w:hAnsi="Arial" w:eastAsia="Arial" w:cs="Arial"/>
          <w:b w:val="1"/>
          <w:bCs w:val="1"/>
          <w:noProof w:val="0"/>
          <w:color w:val="auto"/>
          <w:sz w:val="22"/>
          <w:szCs w:val="22"/>
          <w:lang w:val="en-GB"/>
        </w:rPr>
      </w:pPr>
    </w:p>
    <w:p w:rsidR="6BBC5B8D" w:rsidP="1B4601B2" w:rsidRDefault="6BBC5B8D" w14:paraId="197F859C" w14:textId="1D0F47FA">
      <w:pPr>
        <w:pStyle w:val="Normal"/>
        <w:keepNext w:val="1"/>
        <w:keepLines w:val="1"/>
        <w:spacing w:before="240" w:beforeAutospacing="off" w:after="240" w:afterAutospacing="off" w:line="360" w:lineRule="auto"/>
      </w:pPr>
      <w:bookmarkStart w:name="_Toc1907360376" w:id="1182231082"/>
      <w:r w:rsidRPr="1B4601B2" w:rsidR="02FB66DB">
        <w:rPr>
          <w:rFonts w:ascii="Arial" w:hAnsi="Arial" w:eastAsia="Arial" w:cs="Arial"/>
          <w:b w:val="1"/>
          <w:bCs w:val="1"/>
          <w:noProof w:val="0"/>
          <w:color w:val="auto"/>
          <w:sz w:val="22"/>
          <w:szCs w:val="22"/>
          <w:lang w:val="en-GB"/>
        </w:rPr>
        <w:t xml:space="preserve">                                            </w:t>
      </w:r>
      <w:r w:rsidRPr="1B4601B2" w:rsidR="6BBC5B8D">
        <w:rPr>
          <w:rFonts w:ascii="Arial" w:hAnsi="Arial" w:eastAsia="Arial" w:cs="Arial"/>
          <w:b w:val="1"/>
          <w:bCs w:val="1"/>
          <w:noProof w:val="0"/>
          <w:color w:val="auto"/>
          <w:sz w:val="22"/>
          <w:szCs w:val="22"/>
          <w:lang w:val="en-GB"/>
        </w:rPr>
        <w:t>EXECUTIVE SUMMARY</w:t>
      </w:r>
      <w:bookmarkEnd w:id="1182231082"/>
    </w:p>
    <w:p w:rsidR="6BBC5B8D" w:rsidP="1B4601B2" w:rsidRDefault="6BBC5B8D" w14:paraId="111849DA" w14:textId="14C7D8DC">
      <w:pPr>
        <w:pStyle w:val="Normal"/>
        <w:keepNext w:val="1"/>
        <w:keepLines w:val="1"/>
        <w:spacing w:before="240" w:beforeAutospacing="off" w:after="240" w:afterAutospacing="off" w:line="360" w:lineRule="auto"/>
        <w:rPr>
          <w:rFonts w:ascii="Arial" w:hAnsi="Arial" w:eastAsia="Arial" w:cs="Arial"/>
          <w:noProof w:val="0"/>
          <w:sz w:val="22"/>
          <w:szCs w:val="22"/>
          <w:lang w:val="en-GB"/>
        </w:rPr>
      </w:pPr>
      <w:r w:rsidRPr="1B4601B2" w:rsidR="6BBC5B8D">
        <w:rPr>
          <w:rFonts w:ascii="Arial" w:hAnsi="Arial" w:eastAsia="Arial" w:cs="Arial"/>
          <w:noProof w:val="0"/>
          <w:sz w:val="22"/>
          <w:szCs w:val="22"/>
          <w:lang w:val="en-GB"/>
        </w:rPr>
        <w:t xml:space="preserve">The report provides an evaluation of the current strategic situation of Vodafone UK and makes recommendations about </w:t>
      </w:r>
      <w:r w:rsidRPr="1B4601B2" w:rsidR="6BBC5B8D">
        <w:rPr>
          <w:rFonts w:ascii="Arial" w:hAnsi="Arial" w:eastAsia="Arial" w:cs="Arial"/>
          <w:noProof w:val="0"/>
          <w:sz w:val="22"/>
          <w:szCs w:val="22"/>
          <w:lang w:val="en-GB"/>
        </w:rPr>
        <w:t>an appropriate growth</w:t>
      </w:r>
      <w:r w:rsidRPr="1B4601B2" w:rsidR="6BBC5B8D">
        <w:rPr>
          <w:rFonts w:ascii="Arial" w:hAnsi="Arial" w:eastAsia="Arial" w:cs="Arial"/>
          <w:noProof w:val="0"/>
          <w:sz w:val="22"/>
          <w:szCs w:val="22"/>
          <w:lang w:val="en-GB"/>
        </w:rPr>
        <w:t xml:space="preserve"> strategy to help enhance long-term competitiveness of the company in the UK telecommunication sector. </w:t>
      </w:r>
      <w:r w:rsidRPr="1B4601B2" w:rsidR="6BBC5B8D">
        <w:rPr>
          <w:rFonts w:ascii="Arial" w:hAnsi="Arial" w:eastAsia="Arial" w:cs="Arial"/>
          <w:noProof w:val="0"/>
          <w:sz w:val="22"/>
          <w:szCs w:val="22"/>
          <w:lang w:val="en-GB"/>
        </w:rPr>
        <w:t>First of all</w:t>
      </w:r>
      <w:r w:rsidRPr="1B4601B2" w:rsidR="6BBC5B8D">
        <w:rPr>
          <w:rFonts w:ascii="Arial" w:hAnsi="Arial" w:eastAsia="Arial" w:cs="Arial"/>
          <w:noProof w:val="0"/>
          <w:sz w:val="22"/>
          <w:szCs w:val="22"/>
          <w:lang w:val="en-GB"/>
        </w:rPr>
        <w:t>, the report conducts a PESTLE, Porter's Five Forces analysis, as well as SWOT analysis of the internal and external environment of the company. The findings prove that Vodafone is provided with many opportunities through merger with Three UK, innovation in 5G technology, and growing demand for digital services. At the same time, the company experiences several challenges associated with fierce competition, legal constraints, rapid technology changes, and higher operation costs (Meena and Geng, 2022; Földes, 2025).</w:t>
      </w:r>
      <w:r w:rsidRPr="1B4601B2" w:rsidR="729F382E">
        <w:rPr>
          <w:rFonts w:ascii="Arial" w:hAnsi="Arial" w:eastAsia="Arial" w:cs="Arial"/>
          <w:noProof w:val="0"/>
          <w:sz w:val="22"/>
          <w:szCs w:val="22"/>
          <w:lang w:val="en-GB"/>
        </w:rPr>
        <w:t xml:space="preserve"> From the analysis, it has been recommended for the company to develop a product development strategy together with the differentiation strategy of Porter that will help in enhancing customer value and ensuring sustainable growth. The strategy has been evaluated through the SFA </w:t>
      </w:r>
      <w:r w:rsidRPr="1B4601B2" w:rsidR="054187E6">
        <w:rPr>
          <w:rFonts w:ascii="Arial" w:hAnsi="Arial" w:eastAsia="Arial" w:cs="Arial"/>
          <w:noProof w:val="0"/>
          <w:sz w:val="22"/>
          <w:szCs w:val="22"/>
          <w:lang w:val="en-GB"/>
        </w:rPr>
        <w:t>(</w:t>
      </w:r>
      <w:r w:rsidRPr="1B4601B2" w:rsidR="729F382E">
        <w:rPr>
          <w:rFonts w:ascii="Arial" w:hAnsi="Arial" w:eastAsia="Arial" w:cs="Arial"/>
          <w:noProof w:val="0"/>
          <w:sz w:val="22"/>
          <w:szCs w:val="22"/>
          <w:lang w:val="en-GB"/>
        </w:rPr>
        <w:t>Suitability, Feasibility and Acceptability) framework and</w:t>
      </w:r>
      <w:r w:rsidRPr="1B4601B2" w:rsidR="7FBDE8D8">
        <w:rPr>
          <w:rFonts w:ascii="Arial" w:hAnsi="Arial" w:eastAsia="Arial" w:cs="Arial"/>
          <w:noProof w:val="0"/>
          <w:sz w:val="22"/>
          <w:szCs w:val="22"/>
          <w:lang w:val="en-GB"/>
        </w:rPr>
        <w:t xml:space="preserve"> has been </w:t>
      </w:r>
      <w:r w:rsidRPr="1B4601B2" w:rsidR="7FBDE8D8">
        <w:rPr>
          <w:rFonts w:ascii="Arial" w:hAnsi="Arial" w:eastAsia="Arial" w:cs="Arial"/>
          <w:noProof w:val="0"/>
          <w:sz w:val="22"/>
          <w:szCs w:val="22"/>
          <w:lang w:val="en-GB"/>
        </w:rPr>
        <w:t>validated</w:t>
      </w:r>
      <w:r w:rsidRPr="1B4601B2" w:rsidR="7FBDE8D8">
        <w:rPr>
          <w:rFonts w:ascii="Arial" w:hAnsi="Arial" w:eastAsia="Arial" w:cs="Arial"/>
          <w:noProof w:val="0"/>
          <w:sz w:val="22"/>
          <w:szCs w:val="22"/>
          <w:lang w:val="en-GB"/>
        </w:rPr>
        <w:t xml:space="preserve"> through a stakeholder involvement plan and an implementation roadmap including measurable Key Performance Indicators (KPIs) for its successful implementation and effective business performance.</w:t>
      </w:r>
    </w:p>
    <w:p w:rsidR="2D05032C" w:rsidP="2D05032C" w:rsidRDefault="2D05032C" w14:paraId="2DCC445A" w14:textId="4EDCDB85">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6508988B" w14:textId="42A4238E">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53F38310" w14:textId="6BF129FA">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50372825" w14:textId="66FA66FB">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62F69830" w14:textId="5C34C5B0">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4F8BCDAF" w14:textId="4D6187B2">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2D05032C" w:rsidRDefault="2D05032C" w14:paraId="26D42456" w14:textId="2C7BF7E2">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p w:rsidR="2D05032C" w:rsidP="1B4601B2" w:rsidRDefault="2D05032C" w14:paraId="15259B63" w14:textId="09768E1D">
      <w:pPr>
        <w:pStyle w:val="Heading2"/>
        <w:keepNext w:val="1"/>
        <w:keepLines w:val="1"/>
        <w:spacing w:before="160" w:after="80" w:line="360" w:lineRule="auto"/>
        <w:rPr>
          <w:rFonts w:ascii="Arial" w:hAnsi="Arial" w:eastAsia="Arial" w:cs="Arial"/>
          <w:b w:val="1"/>
          <w:bCs w:val="1"/>
          <w:i w:val="0"/>
          <w:iCs w:val="0"/>
          <w:caps w:val="0"/>
          <w:smallCaps w:val="0"/>
          <w:noProof w:val="0"/>
          <w:color w:val="auto"/>
          <w:sz w:val="22"/>
          <w:szCs w:val="22"/>
          <w:lang w:val="en-GB"/>
        </w:rPr>
      </w:pPr>
    </w:p>
    <w:sdt>
      <w:sdtPr>
        <w:id w:val="1745463931"/>
        <w:docPartObj>
          <w:docPartGallery w:val="Table of Contents"/>
          <w:docPartUnique/>
        </w:docPartObj>
      </w:sdtPr>
      <w:sdtContent>
        <w:p w:rsidR="2D05032C" w:rsidP="326100CD" w:rsidRDefault="2D05032C" w14:paraId="36AFB1C0" w14:textId="7F624252">
          <w:pPr>
            <w:pStyle w:val="TOC1"/>
            <w:keepNext w:val="1"/>
            <w:keepLines w:val="1"/>
            <w:bidi w:val="0"/>
            <w:rPr>
              <w:rStyle w:val="Hyperlink"/>
            </w:rPr>
          </w:pPr>
          <w:r>
            <w:fldChar w:fldCharType="begin"/>
          </w:r>
          <w:r>
            <w:instrText xml:space="preserve">TOC \o \z \u \h</w:instrText>
          </w:r>
          <w:r>
            <w:fldChar w:fldCharType="separate"/>
          </w:r>
          <w:r>
            <w:fldChar w:fldCharType="begin"/>
          </w:r>
          <w:r>
            <w:instrText xml:space="preserve">HYPERLINK  \l "_Toc1907360376"</w:instrText>
          </w:r>
          <w:r>
            <w:fldChar w:fldCharType="separate"/>
          </w:r>
          <w:r w:rsidRPr="326100CD" w:rsidR="2D05032C">
            <w:rPr>
              <w:rStyle w:val="Hyperlink"/>
            </w:rPr>
            <w:t>EXECUTIVE SUMMARY</w:t>
          </w:r>
          <w:r>
            <w:tab/>
          </w:r>
          <w:r>
            <w:fldChar w:fldCharType="begin"/>
          </w:r>
          <w:r>
            <w:instrText xml:space="preserve">PAGEREF _Toc1907360376 \h</w:instrText>
          </w:r>
          <w:r>
            <w:fldChar w:fldCharType="separate"/>
          </w:r>
          <w:r w:rsidRPr="326100CD" w:rsidR="2D05032C">
            <w:rPr>
              <w:rStyle w:val="Hyperlink"/>
            </w:rPr>
            <w:t>1</w:t>
          </w:r>
          <w:r>
            <w:fldChar w:fldCharType="end"/>
          </w:r>
          <w:r>
            <w:fldChar w:fldCharType="end"/>
          </w:r>
        </w:p>
        <w:p w:rsidR="2D05032C" w:rsidP="2D05032C" w:rsidRDefault="2D05032C" w14:paraId="02E7DA09" w14:textId="70998D03">
          <w:pPr>
            <w:pStyle w:val="TOC1"/>
            <w:tabs>
              <w:tab w:val="right" w:leader="dot" w:pos="9360"/>
            </w:tabs>
            <w:bidi w:val="0"/>
            <w:rPr>
              <w:rStyle w:val="Hyperlink"/>
            </w:rPr>
          </w:pPr>
          <w:hyperlink w:anchor="_Toc1104202582">
            <w:r w:rsidRPr="2D05032C" w:rsidR="2D05032C">
              <w:rPr>
                <w:rStyle w:val="Hyperlink"/>
              </w:rPr>
              <w:t>INTRODUCTION</w:t>
            </w:r>
            <w:r>
              <w:tab/>
            </w:r>
            <w:r>
              <w:fldChar w:fldCharType="begin"/>
            </w:r>
            <w:r>
              <w:instrText xml:space="preserve">PAGEREF _Toc1104202582 \h</w:instrText>
            </w:r>
            <w:r>
              <w:fldChar w:fldCharType="separate"/>
            </w:r>
            <w:r w:rsidRPr="2D05032C" w:rsidR="2D05032C">
              <w:rPr>
                <w:rStyle w:val="Hyperlink"/>
              </w:rPr>
              <w:t>3</w:t>
            </w:r>
            <w:r>
              <w:fldChar w:fldCharType="end"/>
            </w:r>
          </w:hyperlink>
        </w:p>
        <w:p w:rsidR="2D05032C" w:rsidP="2D05032C" w:rsidRDefault="2D05032C" w14:paraId="7ED557AC" w14:textId="2828593E">
          <w:pPr>
            <w:pStyle w:val="TOC1"/>
            <w:tabs>
              <w:tab w:val="right" w:leader="dot" w:pos="9360"/>
            </w:tabs>
            <w:bidi w:val="0"/>
            <w:rPr>
              <w:rStyle w:val="Hyperlink"/>
            </w:rPr>
          </w:pPr>
          <w:hyperlink w:anchor="_Toc2031548748">
            <w:r w:rsidRPr="2D05032C" w:rsidR="2D05032C">
              <w:rPr>
                <w:rStyle w:val="Hyperlink"/>
              </w:rPr>
              <w:t>EVALUATION OF CURRENT MARKET SITUATION</w:t>
            </w:r>
            <w:r>
              <w:tab/>
            </w:r>
            <w:r>
              <w:fldChar w:fldCharType="begin"/>
            </w:r>
            <w:r>
              <w:instrText xml:space="preserve">PAGEREF _Toc2031548748 \h</w:instrText>
            </w:r>
            <w:r>
              <w:fldChar w:fldCharType="separate"/>
            </w:r>
            <w:r w:rsidRPr="2D05032C" w:rsidR="2D05032C">
              <w:rPr>
                <w:rStyle w:val="Hyperlink"/>
              </w:rPr>
              <w:t>3</w:t>
            </w:r>
            <w:r>
              <w:fldChar w:fldCharType="end"/>
            </w:r>
          </w:hyperlink>
        </w:p>
        <w:p w:rsidR="2D05032C" w:rsidP="2D05032C" w:rsidRDefault="2D05032C" w14:paraId="12435153" w14:textId="0573C098">
          <w:pPr>
            <w:pStyle w:val="TOC2"/>
            <w:tabs>
              <w:tab w:val="right" w:leader="dot" w:pos="9360"/>
            </w:tabs>
            <w:bidi w:val="0"/>
            <w:rPr>
              <w:rStyle w:val="Hyperlink"/>
            </w:rPr>
          </w:pPr>
          <w:hyperlink w:anchor="_Toc1210367837">
            <w:r w:rsidRPr="2D05032C" w:rsidR="2D05032C">
              <w:rPr>
                <w:rStyle w:val="Hyperlink"/>
              </w:rPr>
              <w:t>PESTEL ANALYSIS</w:t>
            </w:r>
            <w:r>
              <w:tab/>
            </w:r>
            <w:r>
              <w:fldChar w:fldCharType="begin"/>
            </w:r>
            <w:r>
              <w:instrText xml:space="preserve">PAGEREF _Toc1210367837 \h</w:instrText>
            </w:r>
            <w:r>
              <w:fldChar w:fldCharType="separate"/>
            </w:r>
            <w:r w:rsidRPr="2D05032C" w:rsidR="2D05032C">
              <w:rPr>
                <w:rStyle w:val="Hyperlink"/>
              </w:rPr>
              <w:t>4</w:t>
            </w:r>
            <w:r>
              <w:fldChar w:fldCharType="end"/>
            </w:r>
          </w:hyperlink>
        </w:p>
        <w:p w:rsidR="2D05032C" w:rsidP="2D05032C" w:rsidRDefault="2D05032C" w14:paraId="447C0F90" w14:textId="1E42E60C">
          <w:pPr>
            <w:pStyle w:val="TOC3"/>
            <w:tabs>
              <w:tab w:val="right" w:leader="dot" w:pos="9360"/>
            </w:tabs>
            <w:bidi w:val="0"/>
            <w:rPr>
              <w:rStyle w:val="Hyperlink"/>
            </w:rPr>
          </w:pPr>
          <w:hyperlink w:anchor="_Toc285654359">
            <w:r w:rsidRPr="2D05032C" w:rsidR="2D05032C">
              <w:rPr>
                <w:rStyle w:val="Hyperlink"/>
              </w:rPr>
              <w:t>Political Factors</w:t>
            </w:r>
            <w:r>
              <w:tab/>
            </w:r>
            <w:r>
              <w:fldChar w:fldCharType="begin"/>
            </w:r>
            <w:r>
              <w:instrText xml:space="preserve">PAGEREF _Toc285654359 \h</w:instrText>
            </w:r>
            <w:r>
              <w:fldChar w:fldCharType="separate"/>
            </w:r>
            <w:r w:rsidRPr="2D05032C" w:rsidR="2D05032C">
              <w:rPr>
                <w:rStyle w:val="Hyperlink"/>
              </w:rPr>
              <w:t>4</w:t>
            </w:r>
            <w:r>
              <w:fldChar w:fldCharType="end"/>
            </w:r>
          </w:hyperlink>
        </w:p>
        <w:p w:rsidR="2D05032C" w:rsidP="2D05032C" w:rsidRDefault="2D05032C" w14:paraId="64563478" w14:textId="7F5583C6">
          <w:pPr>
            <w:pStyle w:val="TOC3"/>
            <w:tabs>
              <w:tab w:val="right" w:leader="dot" w:pos="9360"/>
            </w:tabs>
            <w:bidi w:val="0"/>
            <w:rPr>
              <w:rStyle w:val="Hyperlink"/>
            </w:rPr>
          </w:pPr>
          <w:hyperlink w:anchor="_Toc1652887973">
            <w:r w:rsidRPr="2D05032C" w:rsidR="2D05032C">
              <w:rPr>
                <w:rStyle w:val="Hyperlink"/>
              </w:rPr>
              <w:t>Economic Factors</w:t>
            </w:r>
            <w:r>
              <w:tab/>
            </w:r>
            <w:r>
              <w:fldChar w:fldCharType="begin"/>
            </w:r>
            <w:r>
              <w:instrText xml:space="preserve">PAGEREF _Toc1652887973 \h</w:instrText>
            </w:r>
            <w:r>
              <w:fldChar w:fldCharType="separate"/>
            </w:r>
            <w:r w:rsidRPr="2D05032C" w:rsidR="2D05032C">
              <w:rPr>
                <w:rStyle w:val="Hyperlink"/>
              </w:rPr>
              <w:t>4</w:t>
            </w:r>
            <w:r>
              <w:fldChar w:fldCharType="end"/>
            </w:r>
          </w:hyperlink>
        </w:p>
        <w:p w:rsidR="2D05032C" w:rsidP="2D05032C" w:rsidRDefault="2D05032C" w14:paraId="5EEBCDB0" w14:textId="77373826">
          <w:pPr>
            <w:pStyle w:val="TOC3"/>
            <w:tabs>
              <w:tab w:val="right" w:leader="dot" w:pos="9360"/>
            </w:tabs>
            <w:bidi w:val="0"/>
            <w:rPr>
              <w:rStyle w:val="Hyperlink"/>
            </w:rPr>
          </w:pPr>
          <w:hyperlink w:anchor="_Toc1492592692">
            <w:r w:rsidRPr="2D05032C" w:rsidR="2D05032C">
              <w:rPr>
                <w:rStyle w:val="Hyperlink"/>
              </w:rPr>
              <w:t>Social Factors</w:t>
            </w:r>
            <w:r>
              <w:tab/>
            </w:r>
            <w:r>
              <w:fldChar w:fldCharType="begin"/>
            </w:r>
            <w:r>
              <w:instrText xml:space="preserve">PAGEREF _Toc1492592692 \h</w:instrText>
            </w:r>
            <w:r>
              <w:fldChar w:fldCharType="separate"/>
            </w:r>
            <w:r w:rsidRPr="2D05032C" w:rsidR="2D05032C">
              <w:rPr>
                <w:rStyle w:val="Hyperlink"/>
              </w:rPr>
              <w:t>4</w:t>
            </w:r>
            <w:r>
              <w:fldChar w:fldCharType="end"/>
            </w:r>
          </w:hyperlink>
        </w:p>
        <w:p w:rsidR="2D05032C" w:rsidP="2D05032C" w:rsidRDefault="2D05032C" w14:paraId="32407064" w14:textId="77BD1B8B">
          <w:pPr>
            <w:pStyle w:val="TOC3"/>
            <w:tabs>
              <w:tab w:val="right" w:leader="dot" w:pos="9360"/>
            </w:tabs>
            <w:bidi w:val="0"/>
            <w:rPr>
              <w:rStyle w:val="Hyperlink"/>
            </w:rPr>
          </w:pPr>
          <w:hyperlink w:anchor="_Toc296086003">
            <w:r w:rsidRPr="2D05032C" w:rsidR="2D05032C">
              <w:rPr>
                <w:rStyle w:val="Hyperlink"/>
              </w:rPr>
              <w:t>Technological Factors</w:t>
            </w:r>
            <w:r>
              <w:tab/>
            </w:r>
            <w:r>
              <w:fldChar w:fldCharType="begin"/>
            </w:r>
            <w:r>
              <w:instrText xml:space="preserve">PAGEREF _Toc296086003 \h</w:instrText>
            </w:r>
            <w:r>
              <w:fldChar w:fldCharType="separate"/>
            </w:r>
            <w:r w:rsidRPr="2D05032C" w:rsidR="2D05032C">
              <w:rPr>
                <w:rStyle w:val="Hyperlink"/>
              </w:rPr>
              <w:t>5</w:t>
            </w:r>
            <w:r>
              <w:fldChar w:fldCharType="end"/>
            </w:r>
          </w:hyperlink>
        </w:p>
        <w:p w:rsidR="2D05032C" w:rsidP="2D05032C" w:rsidRDefault="2D05032C" w14:paraId="6CD583B6" w14:textId="41102DAF">
          <w:pPr>
            <w:pStyle w:val="TOC3"/>
            <w:tabs>
              <w:tab w:val="right" w:leader="dot" w:pos="9360"/>
            </w:tabs>
            <w:bidi w:val="0"/>
            <w:rPr>
              <w:rStyle w:val="Hyperlink"/>
            </w:rPr>
          </w:pPr>
          <w:hyperlink w:anchor="_Toc1780330848">
            <w:r w:rsidRPr="2D05032C" w:rsidR="2D05032C">
              <w:rPr>
                <w:rStyle w:val="Hyperlink"/>
              </w:rPr>
              <w:t>Environmental Factors</w:t>
            </w:r>
            <w:r>
              <w:tab/>
            </w:r>
            <w:r>
              <w:fldChar w:fldCharType="begin"/>
            </w:r>
            <w:r>
              <w:instrText xml:space="preserve">PAGEREF _Toc1780330848 \h</w:instrText>
            </w:r>
            <w:r>
              <w:fldChar w:fldCharType="separate"/>
            </w:r>
            <w:r w:rsidRPr="2D05032C" w:rsidR="2D05032C">
              <w:rPr>
                <w:rStyle w:val="Hyperlink"/>
              </w:rPr>
              <w:t>5</w:t>
            </w:r>
            <w:r>
              <w:fldChar w:fldCharType="end"/>
            </w:r>
          </w:hyperlink>
        </w:p>
        <w:p w:rsidR="2D05032C" w:rsidP="2D05032C" w:rsidRDefault="2D05032C" w14:paraId="581A6460" w14:textId="36CEFDED">
          <w:pPr>
            <w:pStyle w:val="TOC3"/>
            <w:tabs>
              <w:tab w:val="right" w:leader="dot" w:pos="9360"/>
            </w:tabs>
            <w:bidi w:val="0"/>
            <w:rPr>
              <w:rStyle w:val="Hyperlink"/>
            </w:rPr>
          </w:pPr>
          <w:hyperlink w:anchor="_Toc633177915">
            <w:r w:rsidRPr="2D05032C" w:rsidR="2D05032C">
              <w:rPr>
                <w:rStyle w:val="Hyperlink"/>
              </w:rPr>
              <w:t>Legal Factors</w:t>
            </w:r>
            <w:r>
              <w:tab/>
            </w:r>
            <w:r>
              <w:fldChar w:fldCharType="begin"/>
            </w:r>
            <w:r>
              <w:instrText xml:space="preserve">PAGEREF _Toc633177915 \h</w:instrText>
            </w:r>
            <w:r>
              <w:fldChar w:fldCharType="separate"/>
            </w:r>
            <w:r w:rsidRPr="2D05032C" w:rsidR="2D05032C">
              <w:rPr>
                <w:rStyle w:val="Hyperlink"/>
              </w:rPr>
              <w:t>5</w:t>
            </w:r>
            <w:r>
              <w:fldChar w:fldCharType="end"/>
            </w:r>
          </w:hyperlink>
        </w:p>
        <w:p w:rsidR="2D05032C" w:rsidP="2D05032C" w:rsidRDefault="2D05032C" w14:paraId="24C7A89B" w14:textId="1E4BD2A2">
          <w:pPr>
            <w:pStyle w:val="TOC2"/>
            <w:tabs>
              <w:tab w:val="right" w:leader="dot" w:pos="9360"/>
            </w:tabs>
            <w:bidi w:val="0"/>
            <w:rPr>
              <w:rStyle w:val="Hyperlink"/>
            </w:rPr>
          </w:pPr>
          <w:hyperlink w:anchor="_Toc1598722214">
            <w:r w:rsidRPr="2D05032C" w:rsidR="2D05032C">
              <w:rPr>
                <w:rStyle w:val="Hyperlink"/>
              </w:rPr>
              <w:t>PORTER'S FIVE FORCES ANALYSIS</w:t>
            </w:r>
            <w:r>
              <w:tab/>
            </w:r>
            <w:r>
              <w:fldChar w:fldCharType="begin"/>
            </w:r>
            <w:r>
              <w:instrText xml:space="preserve">PAGEREF _Toc1598722214 \h</w:instrText>
            </w:r>
            <w:r>
              <w:fldChar w:fldCharType="separate"/>
            </w:r>
            <w:r w:rsidRPr="2D05032C" w:rsidR="2D05032C">
              <w:rPr>
                <w:rStyle w:val="Hyperlink"/>
              </w:rPr>
              <w:t>6</w:t>
            </w:r>
            <w:r>
              <w:fldChar w:fldCharType="end"/>
            </w:r>
          </w:hyperlink>
        </w:p>
        <w:p w:rsidR="2D05032C" w:rsidP="2D05032C" w:rsidRDefault="2D05032C" w14:paraId="1A1EB0F2" w14:textId="36126B2F">
          <w:pPr>
            <w:pStyle w:val="TOC3"/>
            <w:tabs>
              <w:tab w:val="right" w:leader="dot" w:pos="9360"/>
            </w:tabs>
            <w:bidi w:val="0"/>
            <w:rPr>
              <w:rStyle w:val="Hyperlink"/>
            </w:rPr>
          </w:pPr>
          <w:hyperlink w:anchor="_Toc1450691715">
            <w:r w:rsidRPr="2D05032C" w:rsidR="2D05032C">
              <w:rPr>
                <w:rStyle w:val="Hyperlink"/>
              </w:rPr>
              <w:t>Competitive Rivalry – High</w:t>
            </w:r>
            <w:r>
              <w:tab/>
            </w:r>
            <w:r>
              <w:fldChar w:fldCharType="begin"/>
            </w:r>
            <w:r>
              <w:instrText xml:space="preserve">PAGEREF _Toc1450691715 \h</w:instrText>
            </w:r>
            <w:r>
              <w:fldChar w:fldCharType="separate"/>
            </w:r>
            <w:r w:rsidRPr="2D05032C" w:rsidR="2D05032C">
              <w:rPr>
                <w:rStyle w:val="Hyperlink"/>
              </w:rPr>
              <w:t>6</w:t>
            </w:r>
            <w:r>
              <w:fldChar w:fldCharType="end"/>
            </w:r>
          </w:hyperlink>
        </w:p>
        <w:p w:rsidR="2D05032C" w:rsidP="2D05032C" w:rsidRDefault="2D05032C" w14:paraId="3ADB60A1" w14:textId="109AC7E4">
          <w:pPr>
            <w:pStyle w:val="TOC3"/>
            <w:tabs>
              <w:tab w:val="right" w:leader="dot" w:pos="9360"/>
            </w:tabs>
            <w:bidi w:val="0"/>
            <w:rPr>
              <w:rStyle w:val="Hyperlink"/>
            </w:rPr>
          </w:pPr>
          <w:hyperlink w:anchor="_Toc1460764320">
            <w:r w:rsidRPr="2D05032C" w:rsidR="2D05032C">
              <w:rPr>
                <w:rStyle w:val="Hyperlink"/>
              </w:rPr>
              <w:t>Threat of New Entrants – Low</w:t>
            </w:r>
            <w:r>
              <w:tab/>
            </w:r>
            <w:r>
              <w:fldChar w:fldCharType="begin"/>
            </w:r>
            <w:r>
              <w:instrText xml:space="preserve">PAGEREF _Toc1460764320 \h</w:instrText>
            </w:r>
            <w:r>
              <w:fldChar w:fldCharType="separate"/>
            </w:r>
            <w:r w:rsidRPr="2D05032C" w:rsidR="2D05032C">
              <w:rPr>
                <w:rStyle w:val="Hyperlink"/>
              </w:rPr>
              <w:t>6</w:t>
            </w:r>
            <w:r>
              <w:fldChar w:fldCharType="end"/>
            </w:r>
          </w:hyperlink>
        </w:p>
        <w:p w:rsidR="2D05032C" w:rsidP="2D05032C" w:rsidRDefault="2D05032C" w14:paraId="07168A9F" w14:textId="1C6ED593">
          <w:pPr>
            <w:pStyle w:val="TOC3"/>
            <w:tabs>
              <w:tab w:val="right" w:leader="dot" w:pos="9360"/>
            </w:tabs>
            <w:bidi w:val="0"/>
            <w:rPr>
              <w:rStyle w:val="Hyperlink"/>
            </w:rPr>
          </w:pPr>
          <w:hyperlink w:anchor="_Toc1098070992">
            <w:r w:rsidRPr="2D05032C" w:rsidR="2D05032C">
              <w:rPr>
                <w:rStyle w:val="Hyperlink"/>
              </w:rPr>
              <w:t>Bargaining Power of Suppliers – Moderate</w:t>
            </w:r>
            <w:r>
              <w:tab/>
            </w:r>
            <w:r>
              <w:fldChar w:fldCharType="begin"/>
            </w:r>
            <w:r>
              <w:instrText xml:space="preserve">PAGEREF _Toc1098070992 \h</w:instrText>
            </w:r>
            <w:r>
              <w:fldChar w:fldCharType="separate"/>
            </w:r>
            <w:r w:rsidRPr="2D05032C" w:rsidR="2D05032C">
              <w:rPr>
                <w:rStyle w:val="Hyperlink"/>
              </w:rPr>
              <w:t>6</w:t>
            </w:r>
            <w:r>
              <w:fldChar w:fldCharType="end"/>
            </w:r>
          </w:hyperlink>
        </w:p>
        <w:p w:rsidR="2D05032C" w:rsidP="2D05032C" w:rsidRDefault="2D05032C" w14:paraId="041B96F4" w14:textId="0DFB1214">
          <w:pPr>
            <w:pStyle w:val="TOC3"/>
            <w:tabs>
              <w:tab w:val="right" w:leader="dot" w:pos="9360"/>
            </w:tabs>
            <w:bidi w:val="0"/>
            <w:rPr>
              <w:rStyle w:val="Hyperlink"/>
            </w:rPr>
          </w:pPr>
          <w:hyperlink w:anchor="_Toc2136330387">
            <w:r w:rsidRPr="2D05032C" w:rsidR="2D05032C">
              <w:rPr>
                <w:rStyle w:val="Hyperlink"/>
              </w:rPr>
              <w:t>Bargaining Power of Customers – High</w:t>
            </w:r>
            <w:r>
              <w:tab/>
            </w:r>
            <w:r>
              <w:fldChar w:fldCharType="begin"/>
            </w:r>
            <w:r>
              <w:instrText xml:space="preserve">PAGEREF _Toc2136330387 \h</w:instrText>
            </w:r>
            <w:r>
              <w:fldChar w:fldCharType="separate"/>
            </w:r>
            <w:r w:rsidRPr="2D05032C" w:rsidR="2D05032C">
              <w:rPr>
                <w:rStyle w:val="Hyperlink"/>
              </w:rPr>
              <w:t>6</w:t>
            </w:r>
            <w:r>
              <w:fldChar w:fldCharType="end"/>
            </w:r>
          </w:hyperlink>
        </w:p>
        <w:p w:rsidR="2D05032C" w:rsidP="2D05032C" w:rsidRDefault="2D05032C" w14:paraId="7C601C7F" w14:textId="62E3728B">
          <w:pPr>
            <w:pStyle w:val="TOC3"/>
            <w:tabs>
              <w:tab w:val="right" w:leader="dot" w:pos="9360"/>
            </w:tabs>
            <w:bidi w:val="0"/>
            <w:rPr>
              <w:rStyle w:val="Hyperlink"/>
            </w:rPr>
          </w:pPr>
          <w:hyperlink w:anchor="_Toc1949737638">
            <w:r w:rsidRPr="2D05032C" w:rsidR="2D05032C">
              <w:rPr>
                <w:rStyle w:val="Hyperlink"/>
              </w:rPr>
              <w:t>Threat of Substitutes – Moderate</w:t>
            </w:r>
            <w:r>
              <w:tab/>
            </w:r>
            <w:r>
              <w:fldChar w:fldCharType="begin"/>
            </w:r>
            <w:r>
              <w:instrText xml:space="preserve">PAGEREF _Toc1949737638 \h</w:instrText>
            </w:r>
            <w:r>
              <w:fldChar w:fldCharType="separate"/>
            </w:r>
            <w:r w:rsidRPr="2D05032C" w:rsidR="2D05032C">
              <w:rPr>
                <w:rStyle w:val="Hyperlink"/>
              </w:rPr>
              <w:t>6</w:t>
            </w:r>
            <w:r>
              <w:fldChar w:fldCharType="end"/>
            </w:r>
          </w:hyperlink>
        </w:p>
        <w:p w:rsidR="2D05032C" w:rsidP="2D05032C" w:rsidRDefault="2D05032C" w14:paraId="02BDE66F" w14:textId="5051EE25">
          <w:pPr>
            <w:pStyle w:val="TOC2"/>
            <w:tabs>
              <w:tab w:val="right" w:leader="dot" w:pos="9360"/>
            </w:tabs>
            <w:bidi w:val="0"/>
            <w:rPr>
              <w:rStyle w:val="Hyperlink"/>
            </w:rPr>
          </w:pPr>
          <w:hyperlink w:anchor="_Toc508488328">
            <w:r w:rsidRPr="2D05032C" w:rsidR="2D05032C">
              <w:rPr>
                <w:rStyle w:val="Hyperlink"/>
              </w:rPr>
              <w:t>SWOT ANALYSIS</w:t>
            </w:r>
            <w:r>
              <w:tab/>
            </w:r>
            <w:r>
              <w:fldChar w:fldCharType="begin"/>
            </w:r>
            <w:r>
              <w:instrText xml:space="preserve">PAGEREF _Toc508488328 \h</w:instrText>
            </w:r>
            <w:r>
              <w:fldChar w:fldCharType="separate"/>
            </w:r>
            <w:r w:rsidRPr="2D05032C" w:rsidR="2D05032C">
              <w:rPr>
                <w:rStyle w:val="Hyperlink"/>
              </w:rPr>
              <w:t>7</w:t>
            </w:r>
            <w:r>
              <w:fldChar w:fldCharType="end"/>
            </w:r>
          </w:hyperlink>
        </w:p>
        <w:p w:rsidR="2D05032C" w:rsidP="2D05032C" w:rsidRDefault="2D05032C" w14:paraId="1F44C8DC" w14:textId="4EF7C9D2">
          <w:pPr>
            <w:pStyle w:val="TOC2"/>
            <w:tabs>
              <w:tab w:val="right" w:leader="dot" w:pos="9360"/>
            </w:tabs>
            <w:bidi w:val="0"/>
            <w:rPr>
              <w:rStyle w:val="Hyperlink"/>
            </w:rPr>
          </w:pPr>
          <w:hyperlink w:anchor="_Toc780859273">
            <w:r w:rsidRPr="2D05032C" w:rsidR="2D05032C">
              <w:rPr>
                <w:rStyle w:val="Hyperlink"/>
              </w:rPr>
              <w:t>Overall Evaluation</w:t>
            </w:r>
            <w:r>
              <w:tab/>
            </w:r>
            <w:r>
              <w:fldChar w:fldCharType="begin"/>
            </w:r>
            <w:r>
              <w:instrText xml:space="preserve">PAGEREF _Toc780859273 \h</w:instrText>
            </w:r>
            <w:r>
              <w:fldChar w:fldCharType="separate"/>
            </w:r>
            <w:r w:rsidRPr="2D05032C" w:rsidR="2D05032C">
              <w:rPr>
                <w:rStyle w:val="Hyperlink"/>
              </w:rPr>
              <w:t>7</w:t>
            </w:r>
            <w:r>
              <w:fldChar w:fldCharType="end"/>
            </w:r>
          </w:hyperlink>
        </w:p>
        <w:p w:rsidR="2D05032C" w:rsidP="2D05032C" w:rsidRDefault="2D05032C" w14:paraId="4C3BF982" w14:textId="461FFE3A">
          <w:pPr>
            <w:pStyle w:val="TOC1"/>
            <w:tabs>
              <w:tab w:val="right" w:leader="dot" w:pos="9360"/>
            </w:tabs>
            <w:bidi w:val="0"/>
            <w:rPr>
              <w:rStyle w:val="Hyperlink"/>
            </w:rPr>
          </w:pPr>
          <w:hyperlink w:anchor="_Toc18469350">
            <w:r w:rsidRPr="2D05032C" w:rsidR="2D05032C">
              <w:rPr>
                <w:rStyle w:val="Hyperlink"/>
              </w:rPr>
              <w:t>STRATEGIC GROWTH OPTIONS AND PROPOSED STRATEGY</w:t>
            </w:r>
            <w:r>
              <w:tab/>
            </w:r>
            <w:r>
              <w:fldChar w:fldCharType="begin"/>
            </w:r>
            <w:r>
              <w:instrText xml:space="preserve">PAGEREF _Toc18469350 \h</w:instrText>
            </w:r>
            <w:r>
              <w:fldChar w:fldCharType="separate"/>
            </w:r>
            <w:r w:rsidRPr="2D05032C" w:rsidR="2D05032C">
              <w:rPr>
                <w:rStyle w:val="Hyperlink"/>
              </w:rPr>
              <w:t>8</w:t>
            </w:r>
            <w:r>
              <w:fldChar w:fldCharType="end"/>
            </w:r>
          </w:hyperlink>
        </w:p>
        <w:p w:rsidR="2D05032C" w:rsidP="2D05032C" w:rsidRDefault="2D05032C" w14:paraId="588F7B7E" w14:textId="02731256">
          <w:pPr>
            <w:pStyle w:val="TOC2"/>
            <w:tabs>
              <w:tab w:val="right" w:leader="dot" w:pos="9360"/>
            </w:tabs>
            <w:bidi w:val="0"/>
            <w:rPr>
              <w:rStyle w:val="Hyperlink"/>
            </w:rPr>
          </w:pPr>
          <w:hyperlink w:anchor="_Toc1401253654">
            <w:r w:rsidRPr="2D05032C" w:rsidR="2D05032C">
              <w:rPr>
                <w:rStyle w:val="Hyperlink"/>
              </w:rPr>
              <w:t>Strategic Growth Options</w:t>
            </w:r>
            <w:r>
              <w:tab/>
            </w:r>
            <w:r>
              <w:fldChar w:fldCharType="begin"/>
            </w:r>
            <w:r>
              <w:instrText xml:space="preserve">PAGEREF _Toc1401253654 \h</w:instrText>
            </w:r>
            <w:r>
              <w:fldChar w:fldCharType="separate"/>
            </w:r>
            <w:r w:rsidRPr="2D05032C" w:rsidR="2D05032C">
              <w:rPr>
                <w:rStyle w:val="Hyperlink"/>
              </w:rPr>
              <w:t>8</w:t>
            </w:r>
            <w:r>
              <w:fldChar w:fldCharType="end"/>
            </w:r>
          </w:hyperlink>
        </w:p>
        <w:p w:rsidR="2D05032C" w:rsidP="2D05032C" w:rsidRDefault="2D05032C" w14:paraId="1DCD10ED" w14:textId="6F62B2D9">
          <w:pPr>
            <w:pStyle w:val="TOC2"/>
            <w:tabs>
              <w:tab w:val="right" w:leader="dot" w:pos="9360"/>
            </w:tabs>
            <w:bidi w:val="0"/>
            <w:rPr>
              <w:rStyle w:val="Hyperlink"/>
            </w:rPr>
          </w:pPr>
          <w:hyperlink w:anchor="_Toc2086319193">
            <w:r w:rsidRPr="2D05032C" w:rsidR="2D05032C">
              <w:rPr>
                <w:rStyle w:val="Hyperlink"/>
              </w:rPr>
              <w:t>Proposed Strategy: Product Development Combined with Differentiation Strategy</w:t>
            </w:r>
            <w:r>
              <w:tab/>
            </w:r>
            <w:r>
              <w:fldChar w:fldCharType="begin"/>
            </w:r>
            <w:r>
              <w:instrText xml:space="preserve">PAGEREF _Toc2086319193 \h</w:instrText>
            </w:r>
            <w:r>
              <w:fldChar w:fldCharType="separate"/>
            </w:r>
            <w:r w:rsidRPr="2D05032C" w:rsidR="2D05032C">
              <w:rPr>
                <w:rStyle w:val="Hyperlink"/>
              </w:rPr>
              <w:t>9</w:t>
            </w:r>
            <w:r>
              <w:fldChar w:fldCharType="end"/>
            </w:r>
          </w:hyperlink>
        </w:p>
        <w:p w:rsidR="2D05032C" w:rsidP="2D05032C" w:rsidRDefault="2D05032C" w14:paraId="3EF0F5D3" w14:textId="57D70741">
          <w:pPr>
            <w:pStyle w:val="TOC1"/>
            <w:tabs>
              <w:tab w:val="right" w:leader="dot" w:pos="9360"/>
            </w:tabs>
            <w:bidi w:val="0"/>
            <w:rPr>
              <w:rStyle w:val="Hyperlink"/>
            </w:rPr>
          </w:pPr>
          <w:hyperlink w:anchor="_Toc1482873063">
            <w:r w:rsidRPr="2D05032C" w:rsidR="2D05032C">
              <w:rPr>
                <w:rStyle w:val="Hyperlink"/>
              </w:rPr>
              <w:t>STRATEGY EVALUATION</w:t>
            </w:r>
            <w:r>
              <w:tab/>
            </w:r>
            <w:r>
              <w:fldChar w:fldCharType="begin"/>
            </w:r>
            <w:r>
              <w:instrText xml:space="preserve">PAGEREF _Toc1482873063 \h</w:instrText>
            </w:r>
            <w:r>
              <w:fldChar w:fldCharType="separate"/>
            </w:r>
            <w:r w:rsidRPr="2D05032C" w:rsidR="2D05032C">
              <w:rPr>
                <w:rStyle w:val="Hyperlink"/>
              </w:rPr>
              <w:t>10</w:t>
            </w:r>
            <w:r>
              <w:fldChar w:fldCharType="end"/>
            </w:r>
          </w:hyperlink>
        </w:p>
        <w:p w:rsidR="2D05032C" w:rsidP="2D05032C" w:rsidRDefault="2D05032C" w14:paraId="276B8458" w14:textId="394FFB49">
          <w:pPr>
            <w:pStyle w:val="TOC2"/>
            <w:tabs>
              <w:tab w:val="right" w:leader="dot" w:pos="9360"/>
            </w:tabs>
            <w:bidi w:val="0"/>
            <w:rPr>
              <w:rStyle w:val="Hyperlink"/>
            </w:rPr>
          </w:pPr>
          <w:hyperlink w:anchor="_Toc883173262">
            <w:r w:rsidRPr="2D05032C" w:rsidR="2D05032C">
              <w:rPr>
                <w:rStyle w:val="Hyperlink"/>
              </w:rPr>
              <w:t>Suitability</w:t>
            </w:r>
            <w:r>
              <w:tab/>
            </w:r>
            <w:r>
              <w:fldChar w:fldCharType="begin"/>
            </w:r>
            <w:r>
              <w:instrText xml:space="preserve">PAGEREF _Toc883173262 \h</w:instrText>
            </w:r>
            <w:r>
              <w:fldChar w:fldCharType="separate"/>
            </w:r>
            <w:r w:rsidRPr="2D05032C" w:rsidR="2D05032C">
              <w:rPr>
                <w:rStyle w:val="Hyperlink"/>
              </w:rPr>
              <w:t>10</w:t>
            </w:r>
            <w:r>
              <w:fldChar w:fldCharType="end"/>
            </w:r>
          </w:hyperlink>
        </w:p>
        <w:p w:rsidR="2D05032C" w:rsidP="2D05032C" w:rsidRDefault="2D05032C" w14:paraId="0EA9B69F" w14:textId="6AE1F9BE">
          <w:pPr>
            <w:pStyle w:val="TOC2"/>
            <w:tabs>
              <w:tab w:val="right" w:leader="dot" w:pos="9360"/>
            </w:tabs>
            <w:bidi w:val="0"/>
            <w:rPr>
              <w:rStyle w:val="Hyperlink"/>
            </w:rPr>
          </w:pPr>
          <w:hyperlink w:anchor="_Toc1485652699">
            <w:r w:rsidRPr="2D05032C" w:rsidR="2D05032C">
              <w:rPr>
                <w:rStyle w:val="Hyperlink"/>
              </w:rPr>
              <w:t>Feasibility</w:t>
            </w:r>
            <w:r>
              <w:tab/>
            </w:r>
            <w:r>
              <w:fldChar w:fldCharType="begin"/>
            </w:r>
            <w:r>
              <w:instrText xml:space="preserve">PAGEREF _Toc1485652699 \h</w:instrText>
            </w:r>
            <w:r>
              <w:fldChar w:fldCharType="separate"/>
            </w:r>
            <w:r w:rsidRPr="2D05032C" w:rsidR="2D05032C">
              <w:rPr>
                <w:rStyle w:val="Hyperlink"/>
              </w:rPr>
              <w:t>10</w:t>
            </w:r>
            <w:r>
              <w:fldChar w:fldCharType="end"/>
            </w:r>
          </w:hyperlink>
        </w:p>
        <w:p w:rsidR="2D05032C" w:rsidP="2D05032C" w:rsidRDefault="2D05032C" w14:paraId="68A636A8" w14:textId="5E6D671B">
          <w:pPr>
            <w:pStyle w:val="TOC2"/>
            <w:tabs>
              <w:tab w:val="right" w:leader="dot" w:pos="9360"/>
            </w:tabs>
            <w:bidi w:val="0"/>
            <w:rPr>
              <w:rStyle w:val="Hyperlink"/>
            </w:rPr>
          </w:pPr>
          <w:hyperlink w:anchor="_Toc375568236">
            <w:r w:rsidRPr="2D05032C" w:rsidR="2D05032C">
              <w:rPr>
                <w:rStyle w:val="Hyperlink"/>
              </w:rPr>
              <w:t>Acceptability</w:t>
            </w:r>
            <w:r>
              <w:tab/>
            </w:r>
            <w:r>
              <w:fldChar w:fldCharType="begin"/>
            </w:r>
            <w:r>
              <w:instrText xml:space="preserve">PAGEREF _Toc375568236 \h</w:instrText>
            </w:r>
            <w:r>
              <w:fldChar w:fldCharType="separate"/>
            </w:r>
            <w:r w:rsidRPr="2D05032C" w:rsidR="2D05032C">
              <w:rPr>
                <w:rStyle w:val="Hyperlink"/>
              </w:rPr>
              <w:t>10</w:t>
            </w:r>
            <w:r>
              <w:fldChar w:fldCharType="end"/>
            </w:r>
          </w:hyperlink>
        </w:p>
        <w:p w:rsidR="2D05032C" w:rsidP="2D05032C" w:rsidRDefault="2D05032C" w14:paraId="68EC131E" w14:textId="79115391">
          <w:pPr>
            <w:pStyle w:val="TOC1"/>
            <w:tabs>
              <w:tab w:val="right" w:leader="dot" w:pos="9360"/>
            </w:tabs>
            <w:bidi w:val="0"/>
            <w:rPr>
              <w:rStyle w:val="Hyperlink"/>
            </w:rPr>
          </w:pPr>
          <w:hyperlink w:anchor="_Toc1054582929">
            <w:r w:rsidRPr="2D05032C" w:rsidR="2D05032C">
              <w:rPr>
                <w:rStyle w:val="Hyperlink"/>
              </w:rPr>
              <w:t>STAKEHOLDER ANALYSIS</w:t>
            </w:r>
            <w:r>
              <w:tab/>
            </w:r>
            <w:r>
              <w:fldChar w:fldCharType="begin"/>
            </w:r>
            <w:r>
              <w:instrText xml:space="preserve">PAGEREF _Toc1054582929 \h</w:instrText>
            </w:r>
            <w:r>
              <w:fldChar w:fldCharType="separate"/>
            </w:r>
            <w:r w:rsidRPr="2D05032C" w:rsidR="2D05032C">
              <w:rPr>
                <w:rStyle w:val="Hyperlink"/>
              </w:rPr>
              <w:t>11</w:t>
            </w:r>
            <w:r>
              <w:fldChar w:fldCharType="end"/>
            </w:r>
          </w:hyperlink>
        </w:p>
        <w:p w:rsidR="2D05032C" w:rsidP="2D05032C" w:rsidRDefault="2D05032C" w14:paraId="3A68F3A3" w14:textId="49BC95FE">
          <w:pPr>
            <w:pStyle w:val="TOC1"/>
            <w:tabs>
              <w:tab w:val="right" w:leader="dot" w:pos="9360"/>
            </w:tabs>
            <w:bidi w:val="0"/>
            <w:rPr>
              <w:rStyle w:val="Hyperlink"/>
            </w:rPr>
          </w:pPr>
          <w:hyperlink w:anchor="_Toc382511632">
            <w:r w:rsidRPr="2D05032C" w:rsidR="2D05032C">
              <w:rPr>
                <w:rStyle w:val="Hyperlink"/>
              </w:rPr>
              <w:t>IMPLEMENTATION AND MONITORING</w:t>
            </w:r>
            <w:r>
              <w:tab/>
            </w:r>
            <w:r>
              <w:fldChar w:fldCharType="begin"/>
            </w:r>
            <w:r>
              <w:instrText xml:space="preserve">PAGEREF _Toc382511632 \h</w:instrText>
            </w:r>
            <w:r>
              <w:fldChar w:fldCharType="separate"/>
            </w:r>
            <w:r w:rsidRPr="2D05032C" w:rsidR="2D05032C">
              <w:rPr>
                <w:rStyle w:val="Hyperlink"/>
              </w:rPr>
              <w:t>12</w:t>
            </w:r>
            <w:r>
              <w:fldChar w:fldCharType="end"/>
            </w:r>
          </w:hyperlink>
        </w:p>
        <w:p w:rsidR="2D05032C" w:rsidP="2D05032C" w:rsidRDefault="2D05032C" w14:paraId="39CF5E80" w14:textId="570A983C">
          <w:pPr>
            <w:pStyle w:val="TOC1"/>
            <w:tabs>
              <w:tab w:val="right" w:leader="dot" w:pos="9360"/>
            </w:tabs>
            <w:bidi w:val="0"/>
            <w:rPr>
              <w:rStyle w:val="Hyperlink"/>
            </w:rPr>
          </w:pPr>
          <w:hyperlink w:anchor="_Toc661672798">
            <w:r w:rsidRPr="2D05032C" w:rsidR="2D05032C">
              <w:rPr>
                <w:rStyle w:val="Hyperlink"/>
              </w:rPr>
              <w:t>CONCLUSION</w:t>
            </w:r>
            <w:r>
              <w:tab/>
            </w:r>
            <w:r>
              <w:fldChar w:fldCharType="begin"/>
            </w:r>
            <w:r>
              <w:instrText xml:space="preserve">PAGEREF _Toc661672798 \h</w:instrText>
            </w:r>
            <w:r>
              <w:fldChar w:fldCharType="separate"/>
            </w:r>
            <w:r w:rsidRPr="2D05032C" w:rsidR="2D05032C">
              <w:rPr>
                <w:rStyle w:val="Hyperlink"/>
              </w:rPr>
              <w:t>12</w:t>
            </w:r>
            <w:r>
              <w:fldChar w:fldCharType="end"/>
            </w:r>
          </w:hyperlink>
        </w:p>
        <w:p w:rsidR="2D05032C" w:rsidP="2D05032C" w:rsidRDefault="2D05032C" w14:paraId="63C50CA6" w14:textId="7158587C">
          <w:pPr>
            <w:pStyle w:val="TOC1"/>
            <w:tabs>
              <w:tab w:val="right" w:leader="dot" w:pos="9360"/>
            </w:tabs>
            <w:bidi w:val="0"/>
            <w:rPr>
              <w:rStyle w:val="Hyperlink"/>
            </w:rPr>
          </w:pPr>
          <w:hyperlink w:anchor="_Toc396588576">
            <w:r w:rsidRPr="2D05032C" w:rsidR="2D05032C">
              <w:rPr>
                <w:rStyle w:val="Hyperlink"/>
              </w:rPr>
              <w:t>REFERENCES:</w:t>
            </w:r>
            <w:r>
              <w:tab/>
            </w:r>
            <w:r>
              <w:fldChar w:fldCharType="begin"/>
            </w:r>
            <w:r>
              <w:instrText xml:space="preserve">PAGEREF _Toc396588576 \h</w:instrText>
            </w:r>
            <w:r>
              <w:fldChar w:fldCharType="separate"/>
            </w:r>
            <w:r w:rsidRPr="2D05032C" w:rsidR="2D05032C">
              <w:rPr>
                <w:rStyle w:val="Hyperlink"/>
              </w:rPr>
              <w:t>13</w:t>
            </w:r>
            <w:r>
              <w:fldChar w:fldCharType="end"/>
            </w:r>
          </w:hyperlink>
        </w:p>
        <w:p w:rsidR="2D05032C" w:rsidRDefault="2D05032C" w14:paraId="1EBA7ED1" w14:textId="29E9F42C">
          <w:r>
            <w:fldChar w:fldCharType="end"/>
          </w:r>
        </w:p>
      </w:sdtContent>
    </w:sdt>
    <w:p w:rsidR="36C30D48" w:rsidP="2D05032C" w:rsidRDefault="36C30D48" w14:paraId="42E6D423" w14:textId="7E10D8D3">
      <w:pPr>
        <w:pStyle w:val="Heading1"/>
        <w:keepNext w:val="1"/>
        <w:keepLines w:val="1"/>
        <w:spacing w:line="360" w:lineRule="auto"/>
        <w:rPr>
          <w:rFonts w:ascii="Arial" w:hAnsi="Arial" w:eastAsia="Arial" w:cs="Arial"/>
          <w:b w:val="1"/>
          <w:bCs w:val="1"/>
          <w:i w:val="0"/>
          <w:iCs w:val="0"/>
          <w:caps w:val="0"/>
          <w:smallCaps w:val="0"/>
          <w:noProof w:val="0"/>
          <w:color w:val="auto"/>
          <w:sz w:val="22"/>
          <w:szCs w:val="22"/>
          <w:lang w:val="en-US"/>
        </w:rPr>
      </w:pPr>
      <w:bookmarkStart w:name="_Toc1104202582" w:id="530667961"/>
      <w:r w:rsidRPr="2D05032C" w:rsidR="36C30D48">
        <w:rPr>
          <w:rFonts w:ascii="Arial" w:hAnsi="Arial" w:eastAsia="Arial" w:cs="Arial"/>
          <w:b w:val="1"/>
          <w:bCs w:val="1"/>
          <w:noProof w:val="0"/>
          <w:color w:val="auto"/>
          <w:sz w:val="22"/>
          <w:szCs w:val="22"/>
          <w:lang w:val="en-GB"/>
        </w:rPr>
        <w:t>INTRODUCTION</w:t>
      </w:r>
      <w:bookmarkEnd w:id="530667961"/>
    </w:p>
    <w:p w:rsidR="36C30D48" w:rsidP="2D05032C" w:rsidRDefault="36C30D48" w14:paraId="40A0510F" w14:textId="4FA938B0">
      <w:pPr>
        <w:spacing w:line="360" w:lineRule="auto"/>
        <w:rPr>
          <w:rFonts w:ascii="Arial" w:hAnsi="Arial" w:eastAsia="Arial" w:cs="Arial"/>
          <w:b w:val="0"/>
          <w:bCs w:val="0"/>
          <w:i w:val="0"/>
          <w:iCs w:val="0"/>
          <w:caps w:val="0"/>
          <w:smallCaps w:val="0"/>
          <w:noProof w:val="0"/>
          <w:color w:val="auto"/>
          <w:sz w:val="22"/>
          <w:szCs w:val="22"/>
          <w:lang w:val="en-US"/>
        </w:rPr>
      </w:pPr>
      <w:r w:rsidRPr="2D05032C" w:rsidR="36C30D48">
        <w:rPr>
          <w:rFonts w:ascii="Arial" w:hAnsi="Arial" w:eastAsia="Arial" w:cs="Arial"/>
          <w:b w:val="0"/>
          <w:bCs w:val="0"/>
          <w:i w:val="0"/>
          <w:iCs w:val="0"/>
          <w:caps w:val="0"/>
          <w:smallCaps w:val="0"/>
          <w:noProof w:val="0"/>
          <w:color w:val="auto"/>
          <w:sz w:val="22"/>
          <w:szCs w:val="22"/>
          <w:lang w:val="en-GB"/>
        </w:rPr>
        <w:t xml:space="preserve">Vodafone UK is one of the most prominent telecommunication organizations in the UK that offers </w:t>
      </w:r>
      <w:r w:rsidRPr="2D05032C" w:rsidR="36C30D48">
        <w:rPr>
          <w:rFonts w:ascii="Arial" w:hAnsi="Arial" w:eastAsia="Arial" w:cs="Arial"/>
          <w:b w:val="0"/>
          <w:bCs w:val="0"/>
          <w:i w:val="0"/>
          <w:iCs w:val="0"/>
          <w:caps w:val="0"/>
          <w:smallCaps w:val="0"/>
          <w:noProof w:val="0"/>
          <w:color w:val="auto"/>
          <w:sz w:val="22"/>
          <w:szCs w:val="22"/>
          <w:lang w:val="en-GB"/>
        </w:rPr>
        <w:t>various services</w:t>
      </w:r>
      <w:r w:rsidRPr="2D05032C" w:rsidR="36C30D48">
        <w:rPr>
          <w:rFonts w:ascii="Arial" w:hAnsi="Arial" w:eastAsia="Arial" w:cs="Arial"/>
          <w:b w:val="0"/>
          <w:bCs w:val="0"/>
          <w:i w:val="0"/>
          <w:iCs w:val="0"/>
          <w:caps w:val="0"/>
          <w:smallCaps w:val="0"/>
          <w:noProof w:val="0"/>
          <w:color w:val="auto"/>
          <w:sz w:val="22"/>
          <w:szCs w:val="22"/>
          <w:lang w:val="en-GB"/>
        </w:rPr>
        <w:t xml:space="preserve"> such as mobile, broadband, and digital solutions to millions of users (Rodrigues, 2019). As </w:t>
      </w:r>
      <w:r w:rsidRPr="2D05032C" w:rsidR="36C30D48">
        <w:rPr>
          <w:rFonts w:ascii="Arial" w:hAnsi="Arial" w:eastAsia="Arial" w:cs="Arial"/>
          <w:b w:val="0"/>
          <w:bCs w:val="0"/>
          <w:i w:val="0"/>
          <w:iCs w:val="0"/>
          <w:caps w:val="0"/>
          <w:smallCaps w:val="0"/>
          <w:noProof w:val="0"/>
          <w:color w:val="auto"/>
          <w:sz w:val="22"/>
          <w:szCs w:val="22"/>
          <w:lang w:val="en-GB"/>
        </w:rPr>
        <w:t>stated</w:t>
      </w:r>
      <w:r w:rsidRPr="2D05032C" w:rsidR="36C30D48">
        <w:rPr>
          <w:rFonts w:ascii="Arial" w:hAnsi="Arial" w:eastAsia="Arial" w:cs="Arial"/>
          <w:b w:val="0"/>
          <w:bCs w:val="0"/>
          <w:i w:val="0"/>
          <w:iCs w:val="0"/>
          <w:caps w:val="0"/>
          <w:smallCaps w:val="0"/>
          <w:noProof w:val="0"/>
          <w:color w:val="auto"/>
          <w:sz w:val="22"/>
          <w:szCs w:val="22"/>
          <w:lang w:val="en-GB"/>
        </w:rPr>
        <w:t xml:space="preserve"> by Rodrigues (2019), the company's vision lies in its aim to create an inclusive and sustainable digital world by connecting people and businesses using innovations in technology. The mission of Vodafone entails reliable connectivity and better customer experience through value creation. Some of the key values of Vodafone include customer focus, innovation, speed, trust, and responsibility (Rodrigues, 2019; Vodafone Limited, 2026). There exists stiff competition in the British telecommunication sector, which is marked by the presence of formidable players like BT (British Telecom)/EE (Everything Everywhere) and Virgin Media O2 that keep on investing in </w:t>
      </w:r>
      <w:r w:rsidRPr="2D05032C" w:rsidR="36C30D48">
        <w:rPr>
          <w:rFonts w:ascii="Arial" w:hAnsi="Arial" w:eastAsia="Arial" w:cs="Arial"/>
          <w:b w:val="0"/>
          <w:bCs w:val="0"/>
          <w:i w:val="0"/>
          <w:iCs w:val="0"/>
          <w:caps w:val="0"/>
          <w:smallCaps w:val="0"/>
          <w:noProof w:val="0"/>
          <w:color w:val="auto"/>
          <w:sz w:val="22"/>
          <w:szCs w:val="22"/>
          <w:lang w:val="en-GB"/>
        </w:rPr>
        <w:t>state-of-the-art</w:t>
      </w:r>
      <w:r w:rsidRPr="2D05032C" w:rsidR="36C30D48">
        <w:rPr>
          <w:rFonts w:ascii="Arial" w:hAnsi="Arial" w:eastAsia="Arial" w:cs="Arial"/>
          <w:b w:val="0"/>
          <w:bCs w:val="0"/>
          <w:i w:val="0"/>
          <w:iCs w:val="0"/>
          <w:caps w:val="0"/>
          <w:smallCaps w:val="0"/>
          <w:noProof w:val="0"/>
          <w:color w:val="auto"/>
          <w:sz w:val="22"/>
          <w:szCs w:val="22"/>
          <w:lang w:val="en-GB"/>
        </w:rPr>
        <w:t xml:space="preserve"> technologies and network infrastructures (Tyagi, 2018).</w:t>
      </w:r>
      <w:r w:rsidRPr="2D05032C" w:rsidR="2987D0FA">
        <w:rPr>
          <w:rFonts w:ascii="Arial" w:hAnsi="Arial" w:eastAsia="Arial" w:cs="Arial"/>
          <w:b w:val="0"/>
          <w:bCs w:val="0"/>
          <w:i w:val="0"/>
          <w:iCs w:val="0"/>
          <w:caps w:val="0"/>
          <w:smallCaps w:val="0"/>
          <w:noProof w:val="0"/>
          <w:color w:val="auto"/>
          <w:sz w:val="22"/>
          <w:szCs w:val="22"/>
          <w:lang w:val="en-GB"/>
        </w:rPr>
        <w:t xml:space="preserve"> Taking all these issues into consideration, Vodafone is currently experiencing a strategic revolution, such as the recent merger between Vodafone and Three UK and development in 5G technology</w:t>
      </w:r>
      <w:r w:rsidRPr="2D05032C" w:rsidR="36C30D48">
        <w:rPr>
          <w:rFonts w:ascii="Arial" w:hAnsi="Arial" w:eastAsia="Arial" w:cs="Arial"/>
          <w:b w:val="0"/>
          <w:bCs w:val="0"/>
          <w:i w:val="0"/>
          <w:iCs w:val="0"/>
          <w:caps w:val="0"/>
          <w:smallCaps w:val="0"/>
          <w:noProof w:val="0"/>
          <w:color w:val="auto"/>
          <w:sz w:val="22"/>
          <w:szCs w:val="22"/>
          <w:lang w:val="en-GB"/>
        </w:rPr>
        <w:t>. The mentioned trends offer growth opportunities on one hand and pose strategic challenges on the other (Földes, 2025).</w:t>
      </w:r>
    </w:p>
    <w:p w:rsidR="36C30D48" w:rsidP="2D05032C" w:rsidRDefault="36C30D48" w14:paraId="30855FB3" w14:textId="27EE6559">
      <w:pPr>
        <w:spacing w:line="360" w:lineRule="auto"/>
        <w:rPr>
          <w:rFonts w:ascii="Arial" w:hAnsi="Arial" w:eastAsia="Arial" w:cs="Arial"/>
          <w:b w:val="0"/>
          <w:bCs w:val="0"/>
          <w:i w:val="0"/>
          <w:iCs w:val="0"/>
          <w:caps w:val="0"/>
          <w:smallCaps w:val="0"/>
          <w:noProof w:val="0"/>
          <w:color w:val="auto"/>
          <w:sz w:val="22"/>
          <w:szCs w:val="22"/>
          <w:lang w:val="en-US"/>
        </w:rPr>
      </w:pPr>
      <w:r w:rsidRPr="2D05032C" w:rsidR="36C30D48">
        <w:rPr>
          <w:rFonts w:ascii="Arial" w:hAnsi="Arial" w:eastAsia="Arial" w:cs="Arial"/>
          <w:b w:val="0"/>
          <w:bCs w:val="0"/>
          <w:i w:val="0"/>
          <w:iCs w:val="0"/>
          <w:caps w:val="0"/>
          <w:smallCaps w:val="0"/>
          <w:noProof w:val="0"/>
          <w:color w:val="auto"/>
          <w:sz w:val="22"/>
          <w:szCs w:val="22"/>
          <w:lang w:val="en-GB"/>
        </w:rPr>
        <w:t>This report analyses the current business environment of Vodafone, analyses possible growth strategies and suggests an appropriate strategic direction for the long-term success and long-term growth of the business and competitive advantage.</w:t>
      </w:r>
    </w:p>
    <w:p w:rsidR="2D05032C" w:rsidP="2D05032C" w:rsidRDefault="2D05032C" w14:paraId="11768E3F" w14:textId="465C1C00">
      <w:pPr>
        <w:spacing w:line="360" w:lineRule="auto"/>
        <w:rPr>
          <w:rFonts w:ascii="Arial" w:hAnsi="Arial" w:eastAsia="Arial" w:cs="Arial"/>
          <w:b w:val="0"/>
          <w:bCs w:val="0"/>
          <w:i w:val="0"/>
          <w:iCs w:val="0"/>
          <w:caps w:val="0"/>
          <w:smallCaps w:val="0"/>
          <w:noProof w:val="0"/>
          <w:color w:val="auto"/>
          <w:sz w:val="22"/>
          <w:szCs w:val="22"/>
          <w:lang w:val="en-US"/>
        </w:rPr>
      </w:pPr>
    </w:p>
    <w:p w:rsidR="36C30D48" w:rsidP="2D05032C" w:rsidRDefault="36C30D48" w14:paraId="47D221BF" w14:textId="18724DAD">
      <w:pPr>
        <w:pStyle w:val="Heading1"/>
        <w:keepNext w:val="1"/>
        <w:keepLines w:val="1"/>
        <w:spacing w:line="360" w:lineRule="auto"/>
        <w:rPr>
          <w:rFonts w:ascii="Arial" w:hAnsi="Arial" w:eastAsia="Arial" w:cs="Arial"/>
          <w:b w:val="1"/>
          <w:bCs w:val="1"/>
          <w:i w:val="0"/>
          <w:iCs w:val="0"/>
          <w:caps w:val="0"/>
          <w:smallCaps w:val="0"/>
          <w:noProof w:val="0"/>
          <w:color w:val="auto"/>
          <w:sz w:val="22"/>
          <w:szCs w:val="22"/>
          <w:lang w:val="en-US"/>
        </w:rPr>
      </w:pPr>
      <w:bookmarkStart w:name="_Toc2031548748" w:id="1874734063"/>
      <w:r w:rsidRPr="2D05032C" w:rsidR="36C30D48">
        <w:rPr>
          <w:rFonts w:ascii="Arial" w:hAnsi="Arial" w:eastAsia="Arial" w:cs="Arial"/>
          <w:b w:val="1"/>
          <w:bCs w:val="1"/>
          <w:noProof w:val="0"/>
          <w:color w:val="auto"/>
          <w:sz w:val="22"/>
          <w:szCs w:val="22"/>
          <w:lang w:val="en-GB"/>
        </w:rPr>
        <w:t>EVALUATION OF CURRENT MARKET SITUATION</w:t>
      </w:r>
      <w:bookmarkEnd w:id="1874734063"/>
    </w:p>
    <w:p w:rsidR="37793758" w:rsidP="2D05032C" w:rsidRDefault="37793758" w14:paraId="67615BC1" w14:textId="37B33367">
      <w:pPr>
        <w:spacing w:line="360" w:lineRule="auto"/>
        <w:rPr>
          <w:rFonts w:ascii="Arial" w:hAnsi="Arial" w:eastAsia="Arial" w:cs="Arial"/>
          <w:b w:val="0"/>
          <w:bCs w:val="0"/>
          <w:i w:val="0"/>
          <w:iCs w:val="0"/>
          <w:caps w:val="0"/>
          <w:smallCaps w:val="0"/>
          <w:noProof w:val="0"/>
          <w:color w:val="auto"/>
          <w:sz w:val="22"/>
          <w:szCs w:val="22"/>
          <w:lang w:val="en-US"/>
        </w:rPr>
      </w:pPr>
      <w:r w:rsidRPr="2D05032C" w:rsidR="37793758">
        <w:rPr>
          <w:rFonts w:ascii="Arial" w:hAnsi="Arial" w:eastAsia="Arial" w:cs="Arial"/>
          <w:b w:val="0"/>
          <w:bCs w:val="0"/>
          <w:i w:val="0"/>
          <w:iCs w:val="0"/>
          <w:caps w:val="0"/>
          <w:smallCaps w:val="0"/>
          <w:noProof w:val="0"/>
          <w:color w:val="auto"/>
          <w:sz w:val="22"/>
          <w:szCs w:val="22"/>
          <w:lang w:val="en-GB"/>
        </w:rPr>
        <w:t>In order to evaluate the strategy of Vodafone UK, it is required to take into account the external and internal environment of the organisation. The UK telecommunication industry is highly competitive, and constantly subjected to different variables such as technology, economy, regulation, and consumers' variables (Meena and Geng, 2022). Application of strategic tools such as PESTLE analysis, Porter's Five Forces analysis, and SWOT analyses provide an overall view of the environment of Vodafone.</w:t>
      </w:r>
    </w:p>
    <w:p w:rsidR="36C30D48" w:rsidP="2D05032C" w:rsidRDefault="36C30D48" w14:paraId="75955AEE" w14:textId="6CCD12ED">
      <w:pPr>
        <w:pStyle w:val="Heading2"/>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210367837" w:id="2124554836"/>
      <w:r w:rsidRPr="2D05032C" w:rsidR="36C30D48">
        <w:rPr>
          <w:rFonts w:ascii="Arial" w:hAnsi="Arial" w:eastAsia="Arial" w:cs="Arial"/>
          <w:b w:val="1"/>
          <w:bCs w:val="1"/>
          <w:i w:val="1"/>
          <w:iCs w:val="1"/>
          <w:noProof w:val="0"/>
          <w:color w:val="auto"/>
          <w:sz w:val="22"/>
          <w:szCs w:val="22"/>
          <w:lang w:val="en-GB"/>
        </w:rPr>
        <w:t>PESTEL ANALYSIS</w:t>
      </w:r>
      <w:bookmarkEnd w:id="2124554836"/>
    </w:p>
    <w:p w:rsidR="36C30D48" w:rsidP="2D05032C" w:rsidRDefault="36C30D48" w14:paraId="1DC88A3F" w14:textId="3E15A314">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285654359" w:id="618881247"/>
      <w:r w:rsidRPr="2D05032C" w:rsidR="36C30D48">
        <w:rPr>
          <w:rFonts w:ascii="Arial" w:hAnsi="Arial" w:eastAsia="Arial" w:cs="Arial"/>
          <w:b w:val="1"/>
          <w:bCs w:val="1"/>
          <w:i w:val="1"/>
          <w:iCs w:val="1"/>
          <w:noProof w:val="0"/>
          <w:color w:val="auto"/>
          <w:sz w:val="22"/>
          <w:szCs w:val="22"/>
          <w:lang w:val="en-GB"/>
        </w:rPr>
        <w:t>Political Factors</w:t>
      </w:r>
      <w:bookmarkEnd w:id="618881247"/>
    </w:p>
    <w:p w:rsidR="48871BE2" w:rsidP="2D05032C" w:rsidRDefault="48871BE2" w14:paraId="6FCAD1FF" w14:textId="481ED20D">
      <w:pPr>
        <w:spacing w:line="360" w:lineRule="auto"/>
        <w:rPr>
          <w:rFonts w:ascii="Arial" w:hAnsi="Arial" w:eastAsia="Arial" w:cs="Arial"/>
          <w:b w:val="0"/>
          <w:bCs w:val="0"/>
          <w:i w:val="0"/>
          <w:iCs w:val="0"/>
          <w:caps w:val="0"/>
          <w:smallCaps w:val="0"/>
          <w:noProof w:val="0"/>
          <w:color w:val="auto"/>
          <w:sz w:val="22"/>
          <w:szCs w:val="22"/>
          <w:lang w:val="en-US"/>
        </w:rPr>
      </w:pPr>
      <w:r w:rsidRPr="2D05032C" w:rsidR="48871BE2">
        <w:rPr>
          <w:rFonts w:ascii="Arial" w:hAnsi="Arial" w:eastAsia="Arial" w:cs="Arial"/>
          <w:b w:val="0"/>
          <w:bCs w:val="0"/>
          <w:i w:val="0"/>
          <w:iCs w:val="0"/>
          <w:caps w:val="0"/>
          <w:smallCaps w:val="0"/>
          <w:strike w:val="0"/>
          <w:dstrike w:val="0"/>
          <w:noProof w:val="0"/>
          <w:color w:val="auto"/>
          <w:sz w:val="22"/>
          <w:szCs w:val="22"/>
          <w:u w:val="none"/>
          <w:lang w:val="en-GB"/>
        </w:rPr>
        <w:t>In the telecommunications industry of the United Kingdom, there exists heavy regulation by the authorities of the government and regulatory organi</w:t>
      </w:r>
      <w:r w:rsidRPr="2D05032C" w:rsidR="53D17978">
        <w:rPr>
          <w:rFonts w:ascii="Arial" w:hAnsi="Arial" w:eastAsia="Arial" w:cs="Arial"/>
          <w:b w:val="0"/>
          <w:bCs w:val="0"/>
          <w:i w:val="0"/>
          <w:iCs w:val="0"/>
          <w:caps w:val="0"/>
          <w:smallCaps w:val="0"/>
          <w:strike w:val="0"/>
          <w:dstrike w:val="0"/>
          <w:noProof w:val="0"/>
          <w:color w:val="auto"/>
          <w:sz w:val="22"/>
          <w:szCs w:val="22"/>
          <w:u w:val="none"/>
          <w:lang w:val="en-GB"/>
        </w:rPr>
        <w:t>s</w:t>
      </w:r>
      <w:r w:rsidRPr="2D05032C" w:rsidR="48871BE2">
        <w:rPr>
          <w:rFonts w:ascii="Arial" w:hAnsi="Arial" w:eastAsia="Arial" w:cs="Arial"/>
          <w:b w:val="0"/>
          <w:bCs w:val="0"/>
          <w:i w:val="0"/>
          <w:iCs w:val="0"/>
          <w:caps w:val="0"/>
          <w:smallCaps w:val="0"/>
          <w:strike w:val="0"/>
          <w:dstrike w:val="0"/>
          <w:noProof w:val="0"/>
          <w:color w:val="auto"/>
          <w:sz w:val="22"/>
          <w:szCs w:val="22"/>
          <w:u w:val="none"/>
          <w:lang w:val="en-GB"/>
        </w:rPr>
        <w:t>ations, as per GOV. UK (2020). The strategies of the government concerning the digitali</w:t>
      </w:r>
      <w:r w:rsidRPr="2D05032C" w:rsidR="156622D5">
        <w:rPr>
          <w:rFonts w:ascii="Arial" w:hAnsi="Arial" w:eastAsia="Arial" w:cs="Arial"/>
          <w:b w:val="0"/>
          <w:bCs w:val="0"/>
          <w:i w:val="0"/>
          <w:iCs w:val="0"/>
          <w:caps w:val="0"/>
          <w:smallCaps w:val="0"/>
          <w:strike w:val="0"/>
          <w:dstrike w:val="0"/>
          <w:noProof w:val="0"/>
          <w:color w:val="auto"/>
          <w:sz w:val="22"/>
          <w:szCs w:val="22"/>
          <w:u w:val="none"/>
          <w:lang w:val="en-GB"/>
        </w:rPr>
        <w:t>s</w:t>
      </w:r>
      <w:r w:rsidRPr="2D05032C" w:rsidR="48871BE2">
        <w:rPr>
          <w:rFonts w:ascii="Arial" w:hAnsi="Arial" w:eastAsia="Arial" w:cs="Arial"/>
          <w:b w:val="0"/>
          <w:bCs w:val="0"/>
          <w:i w:val="0"/>
          <w:iCs w:val="0"/>
          <w:caps w:val="0"/>
          <w:smallCaps w:val="0"/>
          <w:strike w:val="0"/>
          <w:dstrike w:val="0"/>
          <w:noProof w:val="0"/>
          <w:color w:val="auto"/>
          <w:sz w:val="22"/>
          <w:szCs w:val="22"/>
          <w:u w:val="none"/>
          <w:lang w:val="en-GB"/>
        </w:rPr>
        <w:t xml:space="preserve">ation, broadband growth, and 5G implementation </w:t>
      </w:r>
      <w:r w:rsidRPr="2D05032C" w:rsidR="48871BE2">
        <w:rPr>
          <w:rFonts w:ascii="Arial" w:hAnsi="Arial" w:eastAsia="Arial" w:cs="Arial"/>
          <w:b w:val="0"/>
          <w:bCs w:val="0"/>
          <w:i w:val="0"/>
          <w:iCs w:val="0"/>
          <w:caps w:val="0"/>
          <w:smallCaps w:val="0"/>
          <w:strike w:val="0"/>
          <w:dstrike w:val="0"/>
          <w:noProof w:val="0"/>
          <w:color w:val="auto"/>
          <w:sz w:val="22"/>
          <w:szCs w:val="22"/>
          <w:u w:val="none"/>
          <w:lang w:val="en-GB"/>
        </w:rPr>
        <w:t>provide an opportunity for Vodafone</w:t>
      </w:r>
      <w:r w:rsidRPr="2D05032C" w:rsidR="48871BE2">
        <w:rPr>
          <w:rFonts w:ascii="Arial" w:hAnsi="Arial" w:eastAsia="Arial" w:cs="Arial"/>
          <w:b w:val="0"/>
          <w:bCs w:val="0"/>
          <w:i w:val="0"/>
          <w:iCs w:val="0"/>
          <w:caps w:val="0"/>
          <w:smallCaps w:val="0"/>
          <w:strike w:val="0"/>
          <w:dstrike w:val="0"/>
          <w:noProof w:val="0"/>
          <w:color w:val="auto"/>
          <w:sz w:val="22"/>
          <w:szCs w:val="22"/>
          <w:u w:val="none"/>
          <w:lang w:val="en-GB"/>
        </w:rPr>
        <w:t xml:space="preserve">. The approval of the merger of Vodafone UK and Three UK is a demonstration of the government's backing towards massive investments which help in building the digital infrastructure of the nation (Vodafone Group Plc, 2023). </w:t>
      </w:r>
      <w:r w:rsidRPr="2D05032C" w:rsidR="439947E5">
        <w:rPr>
          <w:rFonts w:ascii="Arial" w:hAnsi="Arial" w:eastAsia="Arial" w:cs="Arial"/>
          <w:b w:val="0"/>
          <w:bCs w:val="0"/>
          <w:i w:val="0"/>
          <w:iCs w:val="0"/>
          <w:caps w:val="0"/>
          <w:smallCaps w:val="0"/>
          <w:strike w:val="0"/>
          <w:dstrike w:val="0"/>
          <w:noProof w:val="0"/>
          <w:color w:val="auto"/>
          <w:sz w:val="22"/>
          <w:szCs w:val="22"/>
          <w:u w:val="none"/>
          <w:lang w:val="en-GB"/>
        </w:rPr>
        <w:t xml:space="preserve">Nevertheless, regulations and laws </w:t>
      </w:r>
      <w:r w:rsidRPr="2D05032C" w:rsidR="439947E5">
        <w:rPr>
          <w:rFonts w:ascii="Arial" w:hAnsi="Arial" w:eastAsia="Arial" w:cs="Arial"/>
          <w:b w:val="0"/>
          <w:bCs w:val="0"/>
          <w:i w:val="0"/>
          <w:iCs w:val="0"/>
          <w:caps w:val="0"/>
          <w:smallCaps w:val="0"/>
          <w:strike w:val="0"/>
          <w:dstrike w:val="0"/>
          <w:noProof w:val="0"/>
          <w:color w:val="auto"/>
          <w:sz w:val="22"/>
          <w:szCs w:val="22"/>
          <w:u w:val="none"/>
          <w:lang w:val="en-GB"/>
        </w:rPr>
        <w:t>regarding</w:t>
      </w:r>
      <w:r w:rsidRPr="2D05032C" w:rsidR="439947E5">
        <w:rPr>
          <w:rFonts w:ascii="Arial" w:hAnsi="Arial" w:eastAsia="Arial" w:cs="Arial"/>
          <w:b w:val="0"/>
          <w:bCs w:val="0"/>
          <w:i w:val="0"/>
          <w:iCs w:val="0"/>
          <w:caps w:val="0"/>
          <w:smallCaps w:val="0"/>
          <w:strike w:val="0"/>
          <w:dstrike w:val="0"/>
          <w:noProof w:val="0"/>
          <w:color w:val="auto"/>
          <w:sz w:val="22"/>
          <w:szCs w:val="22"/>
          <w:u w:val="none"/>
          <w:lang w:val="en-GB"/>
        </w:rPr>
        <w:t xml:space="preserve"> competition and data protection could make the operations costly and risky for businesses, as highlighted by Földes (2025).</w:t>
      </w:r>
    </w:p>
    <w:p w:rsidR="36C30D48" w:rsidP="2D05032C" w:rsidRDefault="36C30D48" w14:paraId="77C3DE35" w14:textId="46217564">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652887973" w:id="554853063"/>
      <w:r w:rsidRPr="2D05032C" w:rsidR="36C30D48">
        <w:rPr>
          <w:rFonts w:ascii="Arial" w:hAnsi="Arial" w:eastAsia="Arial" w:cs="Arial"/>
          <w:b w:val="1"/>
          <w:bCs w:val="1"/>
          <w:i w:val="1"/>
          <w:iCs w:val="1"/>
          <w:noProof w:val="0"/>
          <w:color w:val="auto"/>
          <w:sz w:val="22"/>
          <w:szCs w:val="22"/>
          <w:lang w:val="en-GB"/>
        </w:rPr>
        <w:t>Economic Factors</w:t>
      </w:r>
      <w:bookmarkEnd w:id="554853063"/>
    </w:p>
    <w:p w:rsidR="0831DB23" w:rsidP="2D05032C" w:rsidRDefault="0831DB23" w14:paraId="4FEA51E8" w14:textId="323DF2DE">
      <w:pPr>
        <w:spacing w:line="360" w:lineRule="auto"/>
        <w:rPr>
          <w:rFonts w:ascii="Arial" w:hAnsi="Arial" w:eastAsia="Arial" w:cs="Arial"/>
          <w:b w:val="0"/>
          <w:bCs w:val="0"/>
          <w:i w:val="0"/>
          <w:iCs w:val="0"/>
          <w:caps w:val="0"/>
          <w:smallCaps w:val="0"/>
          <w:noProof w:val="0"/>
          <w:color w:val="auto"/>
          <w:sz w:val="22"/>
          <w:szCs w:val="22"/>
          <w:lang w:val="en-US"/>
        </w:rPr>
      </w:pPr>
      <w:r w:rsidRPr="2D05032C" w:rsidR="0831DB23">
        <w:rPr>
          <w:rFonts w:ascii="Arial" w:hAnsi="Arial" w:eastAsia="Arial" w:cs="Arial"/>
          <w:b w:val="0"/>
          <w:bCs w:val="0"/>
          <w:i w:val="0"/>
          <w:iCs w:val="0"/>
          <w:caps w:val="0"/>
          <w:smallCaps w:val="0"/>
          <w:noProof w:val="0"/>
          <w:color w:val="auto"/>
          <w:sz w:val="22"/>
          <w:szCs w:val="22"/>
          <w:lang w:val="en-GB"/>
        </w:rPr>
        <w:t xml:space="preserve">Economic conditions have </w:t>
      </w:r>
      <w:r w:rsidRPr="2D05032C" w:rsidR="0831DB23">
        <w:rPr>
          <w:rFonts w:ascii="Arial" w:hAnsi="Arial" w:eastAsia="Arial" w:cs="Arial"/>
          <w:b w:val="0"/>
          <w:bCs w:val="0"/>
          <w:i w:val="0"/>
          <w:iCs w:val="0"/>
          <w:caps w:val="0"/>
          <w:smallCaps w:val="0"/>
          <w:noProof w:val="0"/>
          <w:color w:val="auto"/>
          <w:sz w:val="22"/>
          <w:szCs w:val="22"/>
          <w:lang w:val="en-GB"/>
        </w:rPr>
        <w:t>a huge impact</w:t>
      </w:r>
      <w:r w:rsidRPr="2D05032C" w:rsidR="0831DB23">
        <w:rPr>
          <w:rFonts w:ascii="Arial" w:hAnsi="Arial" w:eastAsia="Arial" w:cs="Arial"/>
          <w:b w:val="0"/>
          <w:bCs w:val="0"/>
          <w:i w:val="0"/>
          <w:iCs w:val="0"/>
          <w:caps w:val="0"/>
          <w:smallCaps w:val="0"/>
          <w:noProof w:val="0"/>
          <w:color w:val="auto"/>
          <w:sz w:val="22"/>
          <w:szCs w:val="22"/>
          <w:lang w:val="en-GB"/>
        </w:rPr>
        <w:t xml:space="preserve"> on consumer expenditures and investments made by companies. Inflationary economic conditions continue to persist within the UK’s economy, raising costs for the organi</w:t>
      </w:r>
      <w:r w:rsidRPr="2D05032C" w:rsidR="1FAAAE36">
        <w:rPr>
          <w:rFonts w:ascii="Arial" w:hAnsi="Arial" w:eastAsia="Arial" w:cs="Arial"/>
          <w:b w:val="0"/>
          <w:bCs w:val="0"/>
          <w:i w:val="0"/>
          <w:iCs w:val="0"/>
          <w:caps w:val="0"/>
          <w:smallCaps w:val="0"/>
          <w:noProof w:val="0"/>
          <w:color w:val="auto"/>
          <w:sz w:val="22"/>
          <w:szCs w:val="22"/>
          <w:lang w:val="en-GB"/>
        </w:rPr>
        <w:t>s</w:t>
      </w:r>
      <w:r w:rsidRPr="2D05032C" w:rsidR="0831DB23">
        <w:rPr>
          <w:rFonts w:ascii="Arial" w:hAnsi="Arial" w:eastAsia="Arial" w:cs="Arial"/>
          <w:b w:val="0"/>
          <w:bCs w:val="0"/>
          <w:i w:val="0"/>
          <w:iCs w:val="0"/>
          <w:caps w:val="0"/>
          <w:smallCaps w:val="0"/>
          <w:noProof w:val="0"/>
          <w:color w:val="auto"/>
          <w:sz w:val="22"/>
          <w:szCs w:val="22"/>
          <w:lang w:val="en-GB"/>
        </w:rPr>
        <w:t xml:space="preserve">ation, including higher costs of energy, </w:t>
      </w:r>
      <w:r w:rsidRPr="2D05032C" w:rsidR="0831DB23">
        <w:rPr>
          <w:rFonts w:ascii="Arial" w:hAnsi="Arial" w:eastAsia="Arial" w:cs="Arial"/>
          <w:b w:val="0"/>
          <w:bCs w:val="0"/>
          <w:i w:val="0"/>
          <w:iCs w:val="0"/>
          <w:caps w:val="0"/>
          <w:smallCaps w:val="0"/>
          <w:noProof w:val="0"/>
          <w:color w:val="auto"/>
          <w:sz w:val="22"/>
          <w:szCs w:val="22"/>
          <w:lang w:val="en-GB"/>
        </w:rPr>
        <w:t>labor</w:t>
      </w:r>
      <w:r w:rsidRPr="2D05032C" w:rsidR="0831DB23">
        <w:rPr>
          <w:rFonts w:ascii="Arial" w:hAnsi="Arial" w:eastAsia="Arial" w:cs="Arial"/>
          <w:b w:val="0"/>
          <w:bCs w:val="0"/>
          <w:i w:val="0"/>
          <w:iCs w:val="0"/>
          <w:caps w:val="0"/>
          <w:smallCaps w:val="0"/>
          <w:noProof w:val="0"/>
          <w:color w:val="auto"/>
          <w:sz w:val="22"/>
          <w:szCs w:val="22"/>
          <w:lang w:val="en-GB"/>
        </w:rPr>
        <w:t>, and infrastructure (Ahmed et al., 2023). However, there is still high demand for digital products and broadband Internet services. The proposed merger between Vodafone and Three will bring about efficiencies that will enhance profitability for the organi</w:t>
      </w:r>
      <w:r w:rsidRPr="2D05032C" w:rsidR="34B6F800">
        <w:rPr>
          <w:rFonts w:ascii="Arial" w:hAnsi="Arial" w:eastAsia="Arial" w:cs="Arial"/>
          <w:b w:val="0"/>
          <w:bCs w:val="0"/>
          <w:i w:val="0"/>
          <w:iCs w:val="0"/>
          <w:caps w:val="0"/>
          <w:smallCaps w:val="0"/>
          <w:noProof w:val="0"/>
          <w:color w:val="auto"/>
          <w:sz w:val="22"/>
          <w:szCs w:val="22"/>
          <w:lang w:val="en-GB"/>
        </w:rPr>
        <w:t>s</w:t>
      </w:r>
      <w:r w:rsidRPr="2D05032C" w:rsidR="0831DB23">
        <w:rPr>
          <w:rFonts w:ascii="Arial" w:hAnsi="Arial" w:eastAsia="Arial" w:cs="Arial"/>
          <w:b w:val="0"/>
          <w:bCs w:val="0"/>
          <w:i w:val="0"/>
          <w:iCs w:val="0"/>
          <w:caps w:val="0"/>
          <w:smallCaps w:val="0"/>
          <w:noProof w:val="0"/>
          <w:color w:val="auto"/>
          <w:sz w:val="22"/>
          <w:szCs w:val="22"/>
          <w:lang w:val="en-GB"/>
        </w:rPr>
        <w:t>ation at competitive prices (Földes, 2025).</w:t>
      </w:r>
    </w:p>
    <w:p w:rsidR="36C30D48" w:rsidP="2D05032C" w:rsidRDefault="36C30D48" w14:paraId="7589BDA3" w14:textId="04674972">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492592692" w:id="1947236987"/>
      <w:r w:rsidRPr="2D05032C" w:rsidR="36C30D48">
        <w:rPr>
          <w:rFonts w:ascii="Arial" w:hAnsi="Arial" w:eastAsia="Arial" w:cs="Arial"/>
          <w:b w:val="1"/>
          <w:bCs w:val="1"/>
          <w:i w:val="1"/>
          <w:iCs w:val="1"/>
          <w:noProof w:val="0"/>
          <w:color w:val="auto"/>
          <w:sz w:val="22"/>
          <w:szCs w:val="22"/>
          <w:lang w:val="en-GB"/>
        </w:rPr>
        <w:t>Social Factors</w:t>
      </w:r>
      <w:bookmarkEnd w:id="1947236987"/>
    </w:p>
    <w:p w:rsidR="395D5CC1" w:rsidP="2D05032C" w:rsidRDefault="395D5CC1" w14:paraId="03D84C24" w14:textId="19CBAD83">
      <w:pPr>
        <w:spacing w:line="360" w:lineRule="auto"/>
        <w:rPr>
          <w:rFonts w:ascii="Arial" w:hAnsi="Arial" w:eastAsia="Arial" w:cs="Arial"/>
          <w:b w:val="0"/>
          <w:bCs w:val="0"/>
          <w:i w:val="0"/>
          <w:iCs w:val="0"/>
          <w:caps w:val="0"/>
          <w:smallCaps w:val="0"/>
          <w:noProof w:val="0"/>
          <w:color w:val="auto"/>
          <w:sz w:val="22"/>
          <w:szCs w:val="22"/>
          <w:lang w:val="en-US"/>
        </w:rPr>
      </w:pPr>
      <w:r w:rsidRPr="2D05032C" w:rsidR="395D5CC1">
        <w:rPr>
          <w:rFonts w:ascii="Arial" w:hAnsi="Arial" w:eastAsia="Arial" w:cs="Arial"/>
          <w:b w:val="0"/>
          <w:bCs w:val="0"/>
          <w:i w:val="0"/>
          <w:iCs w:val="0"/>
          <w:caps w:val="0"/>
          <w:smallCaps w:val="0"/>
          <w:noProof w:val="0"/>
          <w:color w:val="auto"/>
          <w:sz w:val="22"/>
          <w:szCs w:val="22"/>
          <w:lang w:val="en-GB"/>
        </w:rPr>
        <w:t>Consumer behavior trends within the telecommunication industry keep changing. Currently, the consumers need fast internet connectivity, effective mobile services, fair pricing, and excellent customer support services (Dey et al., 2020). A study by Mariani et al. (2023) revealed that,</w:t>
      </w:r>
      <w:r w:rsidRPr="2D05032C" w:rsidR="4CE01904">
        <w:rPr>
          <w:rFonts w:ascii="Arial" w:hAnsi="Arial" w:eastAsia="Arial" w:cs="Arial"/>
          <w:b w:val="0"/>
          <w:bCs w:val="0"/>
          <w:i w:val="0"/>
          <w:iCs w:val="0"/>
          <w:caps w:val="0"/>
          <w:smallCaps w:val="0"/>
          <w:noProof w:val="0"/>
          <w:color w:val="auto"/>
          <w:sz w:val="22"/>
          <w:szCs w:val="22"/>
          <w:lang w:val="en-GB"/>
        </w:rPr>
        <w:t xml:space="preserve"> the increasing prevalence of telework, e-learning, online entertainment, and social media have resulted in increased demand for more sophisticated communication solutions.</w:t>
      </w:r>
      <w:r w:rsidRPr="2D05032C" w:rsidR="0E827D83">
        <w:rPr>
          <w:rFonts w:ascii="Arial" w:hAnsi="Arial" w:eastAsia="Arial" w:cs="Arial"/>
          <w:b w:val="0"/>
          <w:bCs w:val="0"/>
          <w:i w:val="0"/>
          <w:iCs w:val="0"/>
          <w:caps w:val="0"/>
          <w:smallCaps w:val="0"/>
          <w:noProof w:val="0"/>
          <w:color w:val="auto"/>
          <w:sz w:val="22"/>
          <w:szCs w:val="22"/>
          <w:lang w:val="en-GB"/>
        </w:rPr>
        <w:t xml:space="preserve"> The priorities of Vodafone towards customer experience and digital inclusion reflect the changing consumer expectations.</w:t>
      </w:r>
    </w:p>
    <w:p w:rsidR="36C30D48" w:rsidP="2D05032C" w:rsidRDefault="36C30D48" w14:paraId="6EF31551" w14:textId="7762ACF5">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296086003" w:id="1274911324"/>
      <w:r w:rsidRPr="2D05032C" w:rsidR="36C30D48">
        <w:rPr>
          <w:rFonts w:ascii="Arial" w:hAnsi="Arial" w:eastAsia="Arial" w:cs="Arial"/>
          <w:b w:val="1"/>
          <w:bCs w:val="1"/>
          <w:i w:val="1"/>
          <w:iCs w:val="1"/>
          <w:noProof w:val="0"/>
          <w:color w:val="auto"/>
          <w:sz w:val="22"/>
          <w:szCs w:val="22"/>
          <w:lang w:val="en-GB"/>
        </w:rPr>
        <w:t>Technological Factors</w:t>
      </w:r>
      <w:bookmarkEnd w:id="1274911324"/>
    </w:p>
    <w:p w:rsidR="12645306" w:rsidP="2D05032C" w:rsidRDefault="12645306" w14:paraId="32B4A949" w14:textId="0B0F82A3">
      <w:pPr>
        <w:spacing w:line="360" w:lineRule="auto"/>
        <w:rPr>
          <w:rFonts w:ascii="Arial" w:hAnsi="Arial" w:eastAsia="Arial" w:cs="Arial"/>
          <w:b w:val="0"/>
          <w:bCs w:val="0"/>
          <w:i w:val="0"/>
          <w:iCs w:val="0"/>
          <w:caps w:val="0"/>
          <w:smallCaps w:val="0"/>
          <w:noProof w:val="0"/>
          <w:color w:val="auto"/>
          <w:sz w:val="22"/>
          <w:szCs w:val="22"/>
          <w:lang w:val="en-US"/>
        </w:rPr>
      </w:pPr>
      <w:r w:rsidRPr="2D05032C" w:rsidR="12645306">
        <w:rPr>
          <w:rFonts w:ascii="Arial" w:hAnsi="Arial" w:eastAsia="Arial" w:cs="Arial"/>
          <w:b w:val="0"/>
          <w:bCs w:val="0"/>
          <w:i w:val="0"/>
          <w:iCs w:val="0"/>
          <w:caps w:val="0"/>
          <w:smallCaps w:val="0"/>
          <w:noProof w:val="0"/>
          <w:color w:val="auto"/>
          <w:sz w:val="22"/>
          <w:szCs w:val="22"/>
          <w:lang w:val="en-GB"/>
        </w:rPr>
        <w:t xml:space="preserve">Technology </w:t>
      </w:r>
      <w:r w:rsidRPr="2D05032C" w:rsidR="12645306">
        <w:rPr>
          <w:rFonts w:ascii="Arial" w:hAnsi="Arial" w:eastAsia="Arial" w:cs="Arial"/>
          <w:b w:val="0"/>
          <w:bCs w:val="0"/>
          <w:i w:val="0"/>
          <w:iCs w:val="0"/>
          <w:caps w:val="0"/>
          <w:smallCaps w:val="0"/>
          <w:noProof w:val="0"/>
          <w:color w:val="auto"/>
          <w:sz w:val="22"/>
          <w:szCs w:val="22"/>
          <w:lang w:val="en-GB"/>
        </w:rPr>
        <w:t>still continues</w:t>
      </w:r>
      <w:r w:rsidRPr="2D05032C" w:rsidR="12645306">
        <w:rPr>
          <w:rFonts w:ascii="Arial" w:hAnsi="Arial" w:eastAsia="Arial" w:cs="Arial"/>
          <w:b w:val="0"/>
          <w:bCs w:val="0"/>
          <w:i w:val="0"/>
          <w:iCs w:val="0"/>
          <w:caps w:val="0"/>
          <w:smallCaps w:val="0"/>
          <w:noProof w:val="0"/>
          <w:color w:val="auto"/>
          <w:sz w:val="22"/>
          <w:szCs w:val="22"/>
          <w:lang w:val="en-GB"/>
        </w:rPr>
        <w:t xml:space="preserve"> to be one of the key factors that influence competition within the telecommunication sector. The emergence of 5G, cloud computing, AI, IoT, and smart city network offers plenty of opportunities (Sharma, 2026). The merger of Vodafone with Three UK allows Vodafone to invest in 5G network infrastructure, making them stronger competitors to the market giants (Bahia and Castells, 2023). </w:t>
      </w:r>
      <w:r w:rsidRPr="2D05032C" w:rsidR="59C743F3">
        <w:rPr>
          <w:rFonts w:ascii="Arial" w:hAnsi="Arial" w:eastAsia="Arial" w:cs="Arial"/>
          <w:b w:val="0"/>
          <w:bCs w:val="0"/>
          <w:i w:val="0"/>
          <w:iCs w:val="0"/>
          <w:caps w:val="0"/>
          <w:smallCaps w:val="0"/>
          <w:noProof w:val="0"/>
          <w:color w:val="auto"/>
          <w:sz w:val="22"/>
          <w:szCs w:val="22"/>
          <w:lang w:val="en-GB"/>
        </w:rPr>
        <w:t>Nonetheless, continued innovation technologically calls for huge funding as well as puts pressure on regular network upgrades.</w:t>
      </w:r>
    </w:p>
    <w:p w:rsidR="36C30D48" w:rsidP="2D05032C" w:rsidRDefault="36C30D48" w14:paraId="7B1F4CD1" w14:textId="65480D7F">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780330848" w:id="588122382"/>
      <w:r w:rsidRPr="2D05032C" w:rsidR="36C30D48">
        <w:rPr>
          <w:rFonts w:ascii="Arial" w:hAnsi="Arial" w:eastAsia="Arial" w:cs="Arial"/>
          <w:b w:val="1"/>
          <w:bCs w:val="1"/>
          <w:i w:val="1"/>
          <w:iCs w:val="1"/>
          <w:noProof w:val="0"/>
          <w:color w:val="auto"/>
          <w:sz w:val="22"/>
          <w:szCs w:val="22"/>
          <w:lang w:val="en-GB"/>
        </w:rPr>
        <w:t>Environmental Factors</w:t>
      </w:r>
      <w:bookmarkEnd w:id="588122382"/>
    </w:p>
    <w:p w:rsidR="23D4DF03" w:rsidP="2D05032C" w:rsidRDefault="23D4DF03" w14:paraId="585A43E7" w14:textId="2D0EF42E">
      <w:pPr>
        <w:spacing w:line="360" w:lineRule="auto"/>
        <w:rPr>
          <w:rFonts w:ascii="Arial" w:hAnsi="Arial" w:eastAsia="Arial" w:cs="Arial"/>
          <w:b w:val="0"/>
          <w:bCs w:val="0"/>
          <w:i w:val="0"/>
          <w:iCs w:val="0"/>
          <w:caps w:val="0"/>
          <w:smallCaps w:val="0"/>
          <w:noProof w:val="0"/>
          <w:color w:val="auto"/>
          <w:sz w:val="22"/>
          <w:szCs w:val="22"/>
          <w:lang w:val="en-GB"/>
        </w:rPr>
      </w:pPr>
      <w:r w:rsidRPr="2D05032C" w:rsidR="23D4DF03">
        <w:rPr>
          <w:rFonts w:ascii="Arial" w:hAnsi="Arial" w:eastAsia="Arial" w:cs="Arial"/>
          <w:b w:val="0"/>
          <w:bCs w:val="0"/>
          <w:i w:val="0"/>
          <w:iCs w:val="0"/>
          <w:caps w:val="0"/>
          <w:smallCaps w:val="0"/>
          <w:noProof w:val="0"/>
          <w:color w:val="auto"/>
          <w:sz w:val="22"/>
          <w:szCs w:val="22"/>
          <w:lang w:val="en-GB"/>
        </w:rPr>
        <w:t xml:space="preserve">Environmentally sustainable policies have grown more significant for firms and stakeholders (Wolniak et al., 2023). </w:t>
      </w:r>
      <w:r w:rsidRPr="2D05032C" w:rsidR="715C6F8A">
        <w:rPr>
          <w:rFonts w:ascii="Arial" w:hAnsi="Arial" w:eastAsia="Arial" w:cs="Arial"/>
          <w:b w:val="0"/>
          <w:bCs w:val="0"/>
          <w:i w:val="0"/>
          <w:iCs w:val="0"/>
          <w:caps w:val="0"/>
          <w:smallCaps w:val="0"/>
          <w:noProof w:val="0"/>
          <w:color w:val="auto"/>
          <w:sz w:val="22"/>
          <w:szCs w:val="22"/>
          <w:lang w:val="en-GB"/>
        </w:rPr>
        <w:t xml:space="preserve">As per the study conducted by Wolniak et al. (2023), the consumer community, shareholders, and the government require the organisation to reduce carbon footprint and adopt sustainability. </w:t>
      </w:r>
      <w:r w:rsidRPr="2D05032C" w:rsidR="332BE49C">
        <w:rPr>
          <w:rFonts w:ascii="Arial" w:hAnsi="Arial" w:eastAsia="Arial" w:cs="Arial"/>
          <w:b w:val="0"/>
          <w:bCs w:val="0"/>
          <w:i w:val="0"/>
          <w:iCs w:val="0"/>
          <w:caps w:val="0"/>
          <w:smallCaps w:val="0"/>
          <w:noProof w:val="0"/>
          <w:color w:val="auto"/>
          <w:sz w:val="22"/>
          <w:szCs w:val="22"/>
          <w:lang w:val="en-GB"/>
        </w:rPr>
        <w:t xml:space="preserve">Energy-efficiency, environmental-friendliness, and sustainability are what Vodafone aims at (Vodafone Limited, 2026). </w:t>
      </w:r>
      <w:r w:rsidRPr="2D05032C" w:rsidR="23D4DF03">
        <w:rPr>
          <w:rFonts w:ascii="Arial" w:hAnsi="Arial" w:eastAsia="Arial" w:cs="Arial"/>
          <w:b w:val="0"/>
          <w:bCs w:val="0"/>
          <w:i w:val="0"/>
          <w:iCs w:val="0"/>
          <w:caps w:val="0"/>
          <w:smallCaps w:val="0"/>
          <w:noProof w:val="0"/>
          <w:color w:val="auto"/>
          <w:sz w:val="22"/>
          <w:szCs w:val="22"/>
          <w:lang w:val="en-GB"/>
        </w:rPr>
        <w:t>These can enhance the firm's reputation and help achieve sustainability.</w:t>
      </w:r>
    </w:p>
    <w:p w:rsidR="49CAB6B5" w:rsidP="2D05032C" w:rsidRDefault="49CAB6B5" w14:paraId="066D8953" w14:textId="766573C5">
      <w:pPr>
        <w:pStyle w:val="Heading3"/>
        <w:spacing w:line="360" w:lineRule="auto"/>
        <w:rPr>
          <w:rFonts w:ascii="Arial" w:hAnsi="Arial" w:eastAsia="Arial" w:cs="Arial"/>
          <w:b w:val="1"/>
          <w:bCs w:val="1"/>
          <w:i w:val="1"/>
          <w:iCs w:val="1"/>
          <w:caps w:val="0"/>
          <w:smallCaps w:val="0"/>
          <w:noProof w:val="0"/>
          <w:color w:val="auto"/>
          <w:sz w:val="22"/>
          <w:szCs w:val="22"/>
          <w:lang w:val="en-GB"/>
        </w:rPr>
      </w:pPr>
      <w:bookmarkStart w:name="_Toc633177915" w:id="667212718"/>
      <w:r w:rsidRPr="2D05032C" w:rsidR="49CAB6B5">
        <w:rPr>
          <w:rFonts w:ascii="Arial" w:hAnsi="Arial" w:eastAsia="Arial" w:cs="Arial"/>
          <w:b w:val="1"/>
          <w:bCs w:val="1"/>
          <w:i w:val="1"/>
          <w:iCs w:val="1"/>
          <w:noProof w:val="0"/>
          <w:color w:val="auto"/>
          <w:sz w:val="22"/>
          <w:szCs w:val="22"/>
          <w:lang w:val="en-GB"/>
        </w:rPr>
        <w:t>Legal Factors</w:t>
      </w:r>
      <w:bookmarkEnd w:id="667212718"/>
    </w:p>
    <w:p w:rsidR="49CAB6B5" w:rsidP="2D05032C" w:rsidRDefault="49CAB6B5" w14:paraId="520C9B96" w14:textId="247D439C">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49CAB6B5">
        <w:rPr>
          <w:rFonts w:ascii="Arial" w:hAnsi="Arial" w:eastAsia="Arial" w:cs="Arial"/>
          <w:b w:val="0"/>
          <w:bCs w:val="0"/>
          <w:i w:val="0"/>
          <w:iCs w:val="0"/>
          <w:caps w:val="0"/>
          <w:smallCaps w:val="0"/>
          <w:noProof w:val="0"/>
          <w:color w:val="auto"/>
          <w:sz w:val="22"/>
          <w:szCs w:val="22"/>
          <w:lang w:val="en-GB"/>
        </w:rPr>
        <w:t xml:space="preserve">Telecommunication firms face legal obligations concerning issues such as competition laws, consumer protection laws, cyber security regulations, privacy rules, and employment law. The compliance to these legal issues adds on the complexities associated with running business (LexisNexis, 2026). </w:t>
      </w:r>
      <w:r w:rsidRPr="2D05032C" w:rsidR="5FC2ADB2">
        <w:rPr>
          <w:rFonts w:ascii="Arial" w:hAnsi="Arial" w:eastAsia="Arial" w:cs="Arial"/>
          <w:b w:val="0"/>
          <w:bCs w:val="0"/>
          <w:i w:val="0"/>
          <w:iCs w:val="0"/>
          <w:caps w:val="0"/>
          <w:smallCaps w:val="0"/>
          <w:noProof w:val="0"/>
          <w:color w:val="auto"/>
          <w:sz w:val="22"/>
          <w:szCs w:val="22"/>
          <w:lang w:val="en-GB"/>
        </w:rPr>
        <w:t>After merging with Three UK, Vodafone is still expected to adhere to regulatory requirements and fair competition principles.</w:t>
      </w:r>
    </w:p>
    <w:p w:rsidR="36C30D48" w:rsidP="2D05032C" w:rsidRDefault="36C30D48" w14:paraId="4A0BFB98" w14:textId="0C56F378">
      <w:pPr>
        <w:pStyle w:val="Heading2"/>
        <w:keepNext w:val="1"/>
        <w:keepLines w:val="1"/>
        <w:spacing w:before="160" w:after="80" w:line="360" w:lineRule="auto"/>
        <w:rPr>
          <w:rFonts w:ascii="Arial" w:hAnsi="Arial" w:eastAsia="Arial" w:cs="Arial"/>
          <w:b w:val="1"/>
          <w:bCs w:val="1"/>
          <w:i w:val="1"/>
          <w:iCs w:val="1"/>
          <w:caps w:val="0"/>
          <w:smallCaps w:val="0"/>
          <w:noProof w:val="0"/>
          <w:color w:val="auto"/>
          <w:sz w:val="22"/>
          <w:szCs w:val="22"/>
          <w:lang w:val="en-US"/>
        </w:rPr>
      </w:pPr>
      <w:bookmarkStart w:name="_Toc1598722214" w:id="2004864896"/>
      <w:r w:rsidRPr="2D05032C" w:rsidR="36C30D48">
        <w:rPr>
          <w:rFonts w:ascii="Arial" w:hAnsi="Arial" w:eastAsia="Arial" w:cs="Arial"/>
          <w:b w:val="1"/>
          <w:bCs w:val="1"/>
          <w:i w:val="1"/>
          <w:iCs w:val="1"/>
          <w:noProof w:val="0"/>
          <w:color w:val="auto"/>
          <w:sz w:val="22"/>
          <w:szCs w:val="22"/>
          <w:lang w:val="en-GB"/>
        </w:rPr>
        <w:t>PORTER'S FIVE FORCES ANALYSIS</w:t>
      </w:r>
      <w:bookmarkEnd w:id="2004864896"/>
    </w:p>
    <w:p w:rsidR="36C30D48" w:rsidP="2D05032C" w:rsidRDefault="36C30D48" w14:paraId="22AA403D" w14:textId="2318A166">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450691715" w:id="1567542893"/>
      <w:r w:rsidRPr="2D05032C" w:rsidR="36C30D48">
        <w:rPr>
          <w:rFonts w:ascii="Arial" w:hAnsi="Arial" w:eastAsia="Arial" w:cs="Arial"/>
          <w:b w:val="1"/>
          <w:bCs w:val="1"/>
          <w:i w:val="1"/>
          <w:iCs w:val="1"/>
          <w:noProof w:val="0"/>
          <w:color w:val="auto"/>
          <w:sz w:val="22"/>
          <w:szCs w:val="22"/>
          <w:lang w:val="en-GB"/>
        </w:rPr>
        <w:t>Competitive Rivalry – High</w:t>
      </w:r>
      <w:bookmarkEnd w:id="1567542893"/>
    </w:p>
    <w:p w:rsidR="39E7F58A" w:rsidP="2D05032C" w:rsidRDefault="39E7F58A" w14:paraId="04E0877E" w14:textId="42EDD466">
      <w:pPr>
        <w:pStyle w:val="Normal"/>
        <w:keepNext w:val="1"/>
        <w:keepLines w:val="1"/>
        <w:spacing w:line="360" w:lineRule="auto"/>
        <w:rPr>
          <w:rFonts w:ascii="Arial" w:hAnsi="Arial" w:eastAsia="Arial" w:cs="Arial"/>
          <w:b w:val="0"/>
          <w:bCs w:val="0"/>
          <w:i w:val="0"/>
          <w:iCs w:val="0"/>
          <w:caps w:val="0"/>
          <w:smallCaps w:val="0"/>
          <w:noProof w:val="0"/>
          <w:color w:val="222222"/>
          <w:sz w:val="22"/>
          <w:szCs w:val="22"/>
          <w:lang w:val="en-GB"/>
        </w:rPr>
      </w:pPr>
      <w:r w:rsidRPr="2D05032C" w:rsidR="39E7F58A">
        <w:rPr>
          <w:rFonts w:ascii="Arial" w:hAnsi="Arial" w:eastAsia="Arial" w:cs="Arial"/>
          <w:noProof w:val="0"/>
          <w:sz w:val="22"/>
          <w:szCs w:val="22"/>
          <w:lang w:val="en-GB"/>
        </w:rPr>
        <w:t xml:space="preserve">The level of competition in the telecommunication industry in the UK is </w:t>
      </w:r>
      <w:r w:rsidRPr="2D05032C" w:rsidR="39E7F58A">
        <w:rPr>
          <w:rFonts w:ascii="Arial" w:hAnsi="Arial" w:eastAsia="Arial" w:cs="Arial"/>
          <w:noProof w:val="0"/>
          <w:sz w:val="22"/>
          <w:szCs w:val="22"/>
          <w:lang w:val="en-GB"/>
        </w:rPr>
        <w:t>very high</w:t>
      </w:r>
      <w:r w:rsidRPr="2D05032C" w:rsidR="39E7F58A">
        <w:rPr>
          <w:rFonts w:ascii="Arial" w:hAnsi="Arial" w:eastAsia="Arial" w:cs="Arial"/>
          <w:noProof w:val="0"/>
          <w:sz w:val="22"/>
          <w:szCs w:val="22"/>
          <w:lang w:val="en-GB"/>
        </w:rPr>
        <w:t>. Big players like BT/EE and Virgin Media O2 keep investing in networks, broadband and digital technology</w:t>
      </w:r>
      <w:r w:rsidRPr="2D05032C" w:rsidR="2F9B3D99">
        <w:rPr>
          <w:rFonts w:ascii="Arial" w:hAnsi="Arial" w:eastAsia="Arial" w:cs="Arial"/>
          <w:noProof w:val="0"/>
          <w:sz w:val="22"/>
          <w:szCs w:val="22"/>
          <w:lang w:val="en-GB"/>
        </w:rPr>
        <w:t xml:space="preserve"> (</w:t>
      </w:r>
      <w:r w:rsidRPr="2D05032C" w:rsidR="2F9B3D99">
        <w:rPr>
          <w:rFonts w:ascii="Arial" w:hAnsi="Arial" w:eastAsia="Arial" w:cs="Arial"/>
          <w:b w:val="0"/>
          <w:bCs w:val="0"/>
          <w:i w:val="0"/>
          <w:iCs w:val="0"/>
          <w:caps w:val="0"/>
          <w:smallCaps w:val="0"/>
          <w:noProof w:val="0"/>
          <w:color w:val="auto"/>
          <w:sz w:val="22"/>
          <w:szCs w:val="22"/>
          <w:lang w:val="en-GB"/>
        </w:rPr>
        <w:t>Tyagi, 2018)</w:t>
      </w:r>
      <w:r w:rsidRPr="2D05032C" w:rsidR="39E7F58A">
        <w:rPr>
          <w:rFonts w:ascii="Arial" w:hAnsi="Arial" w:eastAsia="Arial" w:cs="Arial"/>
          <w:noProof w:val="0"/>
          <w:sz w:val="22"/>
          <w:szCs w:val="22"/>
          <w:lang w:val="en-GB"/>
        </w:rPr>
        <w:t>. Price competition, marketing strategies, and service innovation are the main sources of competition in the market. While the merger of Vodafone with Three UK raises the market share of Vodafone, there still exists stiff competition within the industry</w:t>
      </w:r>
      <w:r w:rsidRPr="2D05032C" w:rsidR="753E12ED">
        <w:rPr>
          <w:rFonts w:ascii="Arial" w:hAnsi="Arial" w:eastAsia="Arial" w:cs="Arial"/>
          <w:noProof w:val="0"/>
          <w:sz w:val="22"/>
          <w:szCs w:val="22"/>
          <w:lang w:val="en-GB"/>
        </w:rPr>
        <w:t xml:space="preserve"> (</w:t>
      </w:r>
      <w:r w:rsidRPr="2D05032C" w:rsidR="753E12ED">
        <w:rPr>
          <w:rFonts w:ascii="Arial" w:hAnsi="Arial" w:eastAsia="Arial" w:cs="Arial"/>
          <w:b w:val="0"/>
          <w:bCs w:val="0"/>
          <w:i w:val="0"/>
          <w:iCs w:val="0"/>
          <w:caps w:val="0"/>
          <w:smallCaps w:val="0"/>
          <w:noProof w:val="0"/>
          <w:color w:val="222222"/>
          <w:sz w:val="22"/>
          <w:szCs w:val="22"/>
          <w:lang w:val="en-GB"/>
        </w:rPr>
        <w:t>Földes, 2025).</w:t>
      </w:r>
    </w:p>
    <w:p w:rsidR="36C30D48" w:rsidP="2D05032C" w:rsidRDefault="36C30D48" w14:paraId="411A19E0" w14:textId="280DC97F">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460764320" w:id="14066670"/>
      <w:r w:rsidRPr="2D05032C" w:rsidR="36C30D48">
        <w:rPr>
          <w:rFonts w:ascii="Arial" w:hAnsi="Arial" w:eastAsia="Arial" w:cs="Arial"/>
          <w:b w:val="1"/>
          <w:bCs w:val="1"/>
          <w:i w:val="1"/>
          <w:iCs w:val="1"/>
          <w:noProof w:val="0"/>
          <w:color w:val="auto"/>
          <w:sz w:val="22"/>
          <w:szCs w:val="22"/>
          <w:lang w:val="en-GB"/>
        </w:rPr>
        <w:t>Threat of New Entrants – Low</w:t>
      </w:r>
      <w:bookmarkEnd w:id="14066670"/>
    </w:p>
    <w:p w:rsidR="21751946" w:rsidP="2D05032C" w:rsidRDefault="21751946" w14:paraId="33D03347" w14:textId="212EC3DA">
      <w:pPr>
        <w:pStyle w:val="Normal"/>
        <w:keepNext w:val="1"/>
        <w:keepLines w:val="1"/>
        <w:spacing w:line="360" w:lineRule="auto"/>
        <w:rPr>
          <w:rFonts w:ascii="Arial" w:hAnsi="Arial" w:eastAsia="Arial" w:cs="Arial"/>
          <w:noProof w:val="0"/>
          <w:sz w:val="22"/>
          <w:szCs w:val="22"/>
          <w:lang w:val="en-GB"/>
        </w:rPr>
      </w:pPr>
      <w:r w:rsidRPr="2D05032C" w:rsidR="21751946">
        <w:rPr>
          <w:rFonts w:ascii="Arial" w:hAnsi="Arial" w:eastAsia="Arial" w:cs="Arial"/>
          <w:noProof w:val="0"/>
          <w:sz w:val="22"/>
          <w:szCs w:val="22"/>
          <w:lang w:val="en-GB"/>
        </w:rPr>
        <w:t xml:space="preserve">The level of competition in the telecommunications sector in the UK is exceptionally high. Big companies like BT/EE and Virgin Media O2 keep competing. </w:t>
      </w:r>
      <w:r w:rsidRPr="2D05032C" w:rsidR="21751946">
        <w:rPr>
          <w:rFonts w:ascii="Arial" w:hAnsi="Arial" w:eastAsia="Arial" w:cs="Arial"/>
          <w:noProof w:val="0"/>
          <w:sz w:val="22"/>
          <w:szCs w:val="22"/>
          <w:lang w:val="en-GB"/>
        </w:rPr>
        <w:t>Entering into</w:t>
      </w:r>
      <w:r w:rsidRPr="2D05032C" w:rsidR="21751946">
        <w:rPr>
          <w:rFonts w:ascii="Arial" w:hAnsi="Arial" w:eastAsia="Arial" w:cs="Arial"/>
          <w:noProof w:val="0"/>
          <w:sz w:val="22"/>
          <w:szCs w:val="22"/>
          <w:lang w:val="en-GB"/>
        </w:rPr>
        <w:t xml:space="preserve"> the telecommunications industry entails </w:t>
      </w:r>
      <w:r w:rsidRPr="2D05032C" w:rsidR="21751946">
        <w:rPr>
          <w:rFonts w:ascii="Arial" w:hAnsi="Arial" w:eastAsia="Arial" w:cs="Arial"/>
          <w:noProof w:val="0"/>
          <w:sz w:val="22"/>
          <w:szCs w:val="22"/>
          <w:lang w:val="en-GB"/>
        </w:rPr>
        <w:t>huge amounts</w:t>
      </w:r>
      <w:r w:rsidRPr="2D05032C" w:rsidR="21751946">
        <w:rPr>
          <w:rFonts w:ascii="Arial" w:hAnsi="Arial" w:eastAsia="Arial" w:cs="Arial"/>
          <w:noProof w:val="0"/>
          <w:sz w:val="22"/>
          <w:szCs w:val="22"/>
          <w:lang w:val="en-GB"/>
        </w:rPr>
        <w:t xml:space="preserve"> of money, </w:t>
      </w:r>
      <w:r w:rsidRPr="2D05032C" w:rsidR="21751946">
        <w:rPr>
          <w:rFonts w:ascii="Arial" w:hAnsi="Arial" w:eastAsia="Arial" w:cs="Arial"/>
          <w:noProof w:val="0"/>
          <w:sz w:val="22"/>
          <w:szCs w:val="22"/>
          <w:lang w:val="en-GB"/>
        </w:rPr>
        <w:t>high levels</w:t>
      </w:r>
      <w:r w:rsidRPr="2D05032C" w:rsidR="21751946">
        <w:rPr>
          <w:rFonts w:ascii="Arial" w:hAnsi="Arial" w:eastAsia="Arial" w:cs="Arial"/>
          <w:noProof w:val="0"/>
          <w:sz w:val="22"/>
          <w:szCs w:val="22"/>
          <w:lang w:val="en-GB"/>
        </w:rPr>
        <w:t xml:space="preserve"> of technology, regulatory permissions, and construction of huge infrastructure facilities</w:t>
      </w:r>
      <w:r w:rsidRPr="2D05032C" w:rsidR="7E89CAF2">
        <w:rPr>
          <w:rFonts w:ascii="Arial" w:hAnsi="Arial" w:eastAsia="Arial" w:cs="Arial"/>
          <w:noProof w:val="0"/>
          <w:sz w:val="22"/>
          <w:szCs w:val="22"/>
          <w:lang w:val="en-GB"/>
        </w:rPr>
        <w:t xml:space="preserve"> (</w:t>
      </w:r>
      <w:r w:rsidRPr="2D05032C" w:rsidR="7E89CAF2">
        <w:rPr>
          <w:rFonts w:ascii="Arial" w:hAnsi="Arial" w:eastAsia="Arial" w:cs="Arial"/>
          <w:b w:val="0"/>
          <w:bCs w:val="0"/>
          <w:i w:val="0"/>
          <w:iCs w:val="0"/>
          <w:caps w:val="0"/>
          <w:smallCaps w:val="0"/>
          <w:strike w:val="0"/>
          <w:dstrike w:val="0"/>
          <w:noProof w:val="0"/>
          <w:color w:val="222222"/>
          <w:sz w:val="22"/>
          <w:szCs w:val="22"/>
          <w:u w:val="none"/>
          <w:lang w:val="en-GB"/>
        </w:rPr>
        <w:t>Gruber, 2019)</w:t>
      </w:r>
      <w:r w:rsidRPr="2D05032C" w:rsidR="21751946">
        <w:rPr>
          <w:rFonts w:ascii="Arial" w:hAnsi="Arial" w:eastAsia="Arial" w:cs="Arial"/>
          <w:noProof w:val="0"/>
          <w:sz w:val="22"/>
          <w:szCs w:val="22"/>
          <w:lang w:val="en-GB"/>
        </w:rPr>
        <w:t>. These factors make it difficult for new firms to enter the market. Hence, the threat of new entrants is</w:t>
      </w:r>
      <w:r w:rsidRPr="2D05032C" w:rsidR="21751946">
        <w:rPr>
          <w:rFonts w:ascii="Arial" w:hAnsi="Arial" w:eastAsia="Arial" w:cs="Arial"/>
          <w:noProof w:val="0"/>
          <w:color w:val="auto"/>
          <w:sz w:val="22"/>
          <w:szCs w:val="22"/>
          <w:lang w:val="en-GB"/>
        </w:rPr>
        <w:t xml:space="preserve"> lo</w:t>
      </w:r>
      <w:r w:rsidRPr="2D05032C" w:rsidR="21751946">
        <w:rPr>
          <w:rFonts w:ascii="Arial" w:hAnsi="Arial" w:eastAsia="Arial" w:cs="Arial"/>
          <w:noProof w:val="0"/>
          <w:color w:val="auto"/>
          <w:sz w:val="22"/>
          <w:szCs w:val="22"/>
          <w:lang w:val="en-GB"/>
        </w:rPr>
        <w:t xml:space="preserve">w. </w:t>
      </w:r>
    </w:p>
    <w:p w:rsidR="36C30D48" w:rsidP="2D05032C" w:rsidRDefault="36C30D48" w14:paraId="7FE85D82" w14:textId="212F0140">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098070992" w:id="1798574993"/>
      <w:r w:rsidRPr="2D05032C" w:rsidR="36C30D48">
        <w:rPr>
          <w:rFonts w:ascii="Arial" w:hAnsi="Arial" w:eastAsia="Arial" w:cs="Arial"/>
          <w:b w:val="1"/>
          <w:bCs w:val="1"/>
          <w:i w:val="1"/>
          <w:iCs w:val="1"/>
          <w:noProof w:val="0"/>
          <w:color w:val="auto"/>
          <w:sz w:val="22"/>
          <w:szCs w:val="22"/>
          <w:lang w:val="en-GB"/>
        </w:rPr>
        <w:t>Bargaining Power of Suppliers – Moderate</w:t>
      </w:r>
      <w:bookmarkEnd w:id="1798574993"/>
    </w:p>
    <w:p w:rsidR="34E06B4D" w:rsidP="2D05032C" w:rsidRDefault="34E06B4D" w14:paraId="2BBC9786" w14:textId="332EA97D">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34E06B4D">
        <w:rPr>
          <w:rFonts w:ascii="Arial" w:hAnsi="Arial" w:eastAsia="Arial" w:cs="Arial"/>
          <w:b w:val="0"/>
          <w:bCs w:val="0"/>
          <w:i w:val="0"/>
          <w:iCs w:val="0"/>
          <w:caps w:val="0"/>
          <w:smallCaps w:val="0"/>
          <w:noProof w:val="0"/>
          <w:color w:val="auto"/>
          <w:sz w:val="22"/>
          <w:szCs w:val="22"/>
          <w:lang w:val="en-GB"/>
        </w:rPr>
        <w:t>Telecommunications firms rely on a few suppliers when it comes to acquiring equipment, technology, and other software systems</w:t>
      </w:r>
      <w:r w:rsidRPr="2D05032C" w:rsidR="14EF48A9">
        <w:rPr>
          <w:rFonts w:ascii="Arial" w:hAnsi="Arial" w:eastAsia="Arial" w:cs="Arial"/>
          <w:b w:val="0"/>
          <w:bCs w:val="0"/>
          <w:i w:val="0"/>
          <w:iCs w:val="0"/>
          <w:caps w:val="0"/>
          <w:smallCaps w:val="0"/>
          <w:noProof w:val="0"/>
          <w:color w:val="auto"/>
          <w:sz w:val="22"/>
          <w:szCs w:val="22"/>
          <w:lang w:val="en-GB"/>
        </w:rPr>
        <w:t xml:space="preserve"> (</w:t>
      </w:r>
      <w:r w:rsidRPr="2D05032C" w:rsidR="14EF48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Charles, 2024)</w:t>
      </w:r>
      <w:r w:rsidRPr="2D05032C" w:rsidR="34E06B4D">
        <w:rPr>
          <w:rFonts w:ascii="Arial" w:hAnsi="Arial" w:eastAsia="Arial" w:cs="Arial"/>
          <w:b w:val="0"/>
          <w:bCs w:val="0"/>
          <w:i w:val="0"/>
          <w:iCs w:val="0"/>
          <w:caps w:val="0"/>
          <w:smallCaps w:val="0"/>
          <w:noProof w:val="0"/>
          <w:color w:val="auto"/>
          <w:sz w:val="22"/>
          <w:szCs w:val="22"/>
          <w:lang w:val="en-GB"/>
        </w:rPr>
        <w:t xml:space="preserve">. </w:t>
      </w:r>
      <w:r w:rsidRPr="2D05032C" w:rsidR="6364B614">
        <w:rPr>
          <w:rFonts w:ascii="Arial" w:hAnsi="Arial" w:eastAsia="Arial" w:cs="Arial"/>
          <w:b w:val="0"/>
          <w:bCs w:val="0"/>
          <w:i w:val="0"/>
          <w:iCs w:val="0"/>
          <w:caps w:val="0"/>
          <w:smallCaps w:val="0"/>
          <w:noProof w:val="0"/>
          <w:color w:val="auto"/>
          <w:sz w:val="22"/>
          <w:szCs w:val="22"/>
          <w:lang w:val="en-GB"/>
        </w:rPr>
        <w:t xml:space="preserve">As highlighted by </w:t>
      </w:r>
      <w:r w:rsidRPr="2D05032C" w:rsidR="6364B614">
        <w:rPr>
          <w:rFonts w:ascii="Arial" w:hAnsi="Arial" w:eastAsia="Arial" w:cs="Arial"/>
          <w:b w:val="0"/>
          <w:bCs w:val="0"/>
          <w:i w:val="0"/>
          <w:iCs w:val="0"/>
          <w:caps w:val="0"/>
          <w:smallCaps w:val="0"/>
          <w:noProof w:val="0"/>
          <w:color w:val="222222"/>
          <w:sz w:val="22"/>
          <w:szCs w:val="22"/>
          <w:lang w:val="en-GB"/>
        </w:rPr>
        <w:t>Oughton and Frias (2018), a</w:t>
      </w:r>
      <w:r w:rsidRPr="2D05032C" w:rsidR="34E06B4D">
        <w:rPr>
          <w:rFonts w:ascii="Arial" w:hAnsi="Arial" w:eastAsia="Arial" w:cs="Arial"/>
          <w:b w:val="0"/>
          <w:bCs w:val="0"/>
          <w:i w:val="0"/>
          <w:iCs w:val="0"/>
          <w:caps w:val="0"/>
          <w:smallCaps w:val="0"/>
          <w:noProof w:val="0"/>
          <w:color w:val="auto"/>
          <w:sz w:val="22"/>
          <w:szCs w:val="22"/>
          <w:lang w:val="en-GB"/>
        </w:rPr>
        <w:t>dvanced technology suppliers like those who provide 5G technology may have an impact on the conditions of price and delivery.</w:t>
      </w:r>
      <w:r w:rsidRPr="2D05032C" w:rsidR="131DAECA">
        <w:rPr>
          <w:rFonts w:ascii="Arial" w:hAnsi="Arial" w:eastAsia="Arial" w:cs="Arial"/>
          <w:b w:val="0"/>
          <w:bCs w:val="0"/>
          <w:i w:val="0"/>
          <w:iCs w:val="0"/>
          <w:caps w:val="0"/>
          <w:smallCaps w:val="0"/>
          <w:noProof w:val="0"/>
          <w:color w:val="auto"/>
          <w:sz w:val="22"/>
          <w:szCs w:val="22"/>
          <w:lang w:val="en-GB"/>
        </w:rPr>
        <w:t xml:space="preserve"> Nevertheless, the huge size of Vodafone in the market and </w:t>
      </w:r>
      <w:r w:rsidRPr="2D05032C" w:rsidR="131DAECA">
        <w:rPr>
          <w:rFonts w:ascii="Arial" w:hAnsi="Arial" w:eastAsia="Arial" w:cs="Arial"/>
          <w:b w:val="0"/>
          <w:bCs w:val="0"/>
          <w:i w:val="0"/>
          <w:iCs w:val="0"/>
          <w:caps w:val="0"/>
          <w:smallCaps w:val="0"/>
          <w:noProof w:val="0"/>
          <w:color w:val="auto"/>
          <w:sz w:val="22"/>
          <w:szCs w:val="22"/>
          <w:lang w:val="en-GB"/>
        </w:rPr>
        <w:t>purchasing</w:t>
      </w:r>
      <w:r w:rsidRPr="2D05032C" w:rsidR="131DAECA">
        <w:rPr>
          <w:rFonts w:ascii="Arial" w:hAnsi="Arial" w:eastAsia="Arial" w:cs="Arial"/>
          <w:b w:val="0"/>
          <w:bCs w:val="0"/>
          <w:i w:val="0"/>
          <w:iCs w:val="0"/>
          <w:caps w:val="0"/>
          <w:smallCaps w:val="0"/>
          <w:noProof w:val="0"/>
          <w:color w:val="auto"/>
          <w:sz w:val="22"/>
          <w:szCs w:val="22"/>
          <w:lang w:val="en-GB"/>
        </w:rPr>
        <w:t xml:space="preserve"> power reduces supplier influence.</w:t>
      </w:r>
    </w:p>
    <w:p w:rsidR="36C30D48" w:rsidP="2D05032C" w:rsidRDefault="36C30D48" w14:paraId="022197BE" w14:textId="7E2CB230">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2136330387" w:id="809089477"/>
      <w:r w:rsidRPr="2D05032C" w:rsidR="36C30D48">
        <w:rPr>
          <w:rFonts w:ascii="Arial" w:hAnsi="Arial" w:eastAsia="Arial" w:cs="Arial"/>
          <w:b w:val="1"/>
          <w:bCs w:val="1"/>
          <w:i w:val="1"/>
          <w:iCs w:val="1"/>
          <w:noProof w:val="0"/>
          <w:color w:val="auto"/>
          <w:sz w:val="22"/>
          <w:szCs w:val="22"/>
          <w:lang w:val="en-GB"/>
        </w:rPr>
        <w:t>Bargaining Power of Customers – High</w:t>
      </w:r>
      <w:bookmarkEnd w:id="809089477"/>
    </w:p>
    <w:p w:rsidR="13275CAD" w:rsidP="2D05032C" w:rsidRDefault="13275CAD" w14:paraId="14177E2F" w14:textId="18D212AA">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13275CAD">
        <w:rPr>
          <w:rFonts w:ascii="Arial" w:hAnsi="Arial" w:eastAsia="Arial" w:cs="Arial"/>
          <w:b w:val="0"/>
          <w:bCs w:val="0"/>
          <w:i w:val="0"/>
          <w:iCs w:val="0"/>
          <w:caps w:val="0"/>
          <w:smallCaps w:val="0"/>
          <w:noProof w:val="0"/>
          <w:color w:val="auto"/>
          <w:sz w:val="22"/>
          <w:szCs w:val="22"/>
          <w:lang w:val="en-GB"/>
        </w:rPr>
        <w:t xml:space="preserve">Customers have the </w:t>
      </w:r>
      <w:r w:rsidRPr="2D05032C" w:rsidR="13275CAD">
        <w:rPr>
          <w:rFonts w:ascii="Arial" w:hAnsi="Arial" w:eastAsia="Arial" w:cs="Arial"/>
          <w:b w:val="0"/>
          <w:bCs w:val="0"/>
          <w:i w:val="0"/>
          <w:iCs w:val="0"/>
          <w:caps w:val="0"/>
          <w:smallCaps w:val="0"/>
          <w:noProof w:val="0"/>
          <w:color w:val="auto"/>
          <w:sz w:val="22"/>
          <w:szCs w:val="22"/>
          <w:lang w:val="en-GB"/>
        </w:rPr>
        <w:t>option</w:t>
      </w:r>
      <w:r w:rsidRPr="2D05032C" w:rsidR="13275CAD">
        <w:rPr>
          <w:rFonts w:ascii="Arial" w:hAnsi="Arial" w:eastAsia="Arial" w:cs="Arial"/>
          <w:b w:val="0"/>
          <w:bCs w:val="0"/>
          <w:i w:val="0"/>
          <w:iCs w:val="0"/>
          <w:caps w:val="0"/>
          <w:smallCaps w:val="0"/>
          <w:noProof w:val="0"/>
          <w:color w:val="auto"/>
          <w:sz w:val="22"/>
          <w:szCs w:val="22"/>
          <w:lang w:val="en-GB"/>
        </w:rPr>
        <w:t xml:space="preserve"> of choosing from different service providers who offer competitive pricing, quality of service, and other promotions</w:t>
      </w:r>
      <w:r w:rsidRPr="2D05032C" w:rsidR="7F956DDC">
        <w:rPr>
          <w:rFonts w:ascii="Arial" w:hAnsi="Arial" w:eastAsia="Arial" w:cs="Arial"/>
          <w:b w:val="0"/>
          <w:bCs w:val="0"/>
          <w:i w:val="0"/>
          <w:iCs w:val="0"/>
          <w:caps w:val="0"/>
          <w:smallCaps w:val="0"/>
          <w:noProof w:val="0"/>
          <w:color w:val="auto"/>
          <w:sz w:val="22"/>
          <w:szCs w:val="22"/>
          <w:lang w:val="en-GB"/>
        </w:rPr>
        <w:t xml:space="preserve"> (</w:t>
      </w:r>
      <w:r w:rsidRPr="2D05032C" w:rsidR="7F956DDC">
        <w:rPr>
          <w:rFonts w:ascii="Arial" w:hAnsi="Arial" w:eastAsia="Arial" w:cs="Arial"/>
          <w:b w:val="0"/>
          <w:bCs w:val="0"/>
          <w:i w:val="0"/>
          <w:iCs w:val="0"/>
          <w:caps w:val="0"/>
          <w:smallCaps w:val="0"/>
          <w:strike w:val="0"/>
          <w:dstrike w:val="0"/>
          <w:noProof w:val="0"/>
          <w:color w:val="222222"/>
          <w:sz w:val="22"/>
          <w:szCs w:val="22"/>
          <w:u w:val="none"/>
          <w:lang w:val="en-GB"/>
        </w:rPr>
        <w:t>Wang et al., 2022)</w:t>
      </w:r>
      <w:r w:rsidRPr="2D05032C" w:rsidR="13275CAD">
        <w:rPr>
          <w:rFonts w:ascii="Arial" w:hAnsi="Arial" w:eastAsia="Arial" w:cs="Arial"/>
          <w:b w:val="0"/>
          <w:bCs w:val="0"/>
          <w:i w:val="0"/>
          <w:iCs w:val="0"/>
          <w:caps w:val="0"/>
          <w:smallCaps w:val="0"/>
          <w:noProof w:val="0"/>
          <w:color w:val="auto"/>
          <w:sz w:val="22"/>
          <w:szCs w:val="22"/>
          <w:lang w:val="en-GB"/>
        </w:rPr>
        <w:t xml:space="preserve">. </w:t>
      </w:r>
      <w:r w:rsidRPr="2D05032C" w:rsidR="726BAE31">
        <w:rPr>
          <w:rFonts w:ascii="Arial" w:hAnsi="Arial" w:eastAsia="Arial" w:cs="Arial"/>
          <w:b w:val="0"/>
          <w:bCs w:val="0"/>
          <w:i w:val="0"/>
          <w:iCs w:val="0"/>
          <w:caps w:val="0"/>
          <w:smallCaps w:val="0"/>
          <w:noProof w:val="0"/>
          <w:color w:val="auto"/>
          <w:sz w:val="22"/>
          <w:szCs w:val="22"/>
          <w:lang w:val="en-GB"/>
        </w:rPr>
        <w:t xml:space="preserve">As highlighted by </w:t>
      </w:r>
      <w:r w:rsidRPr="2D05032C" w:rsidR="726BAE31">
        <w:rPr>
          <w:rFonts w:ascii="Arial" w:hAnsi="Arial" w:eastAsia="Arial" w:cs="Arial"/>
          <w:b w:val="0"/>
          <w:bCs w:val="0"/>
          <w:i w:val="0"/>
          <w:iCs w:val="0"/>
          <w:caps w:val="0"/>
          <w:smallCaps w:val="0"/>
          <w:strike w:val="0"/>
          <w:dstrike w:val="0"/>
          <w:noProof w:val="0"/>
          <w:color w:val="222222"/>
          <w:sz w:val="22"/>
          <w:szCs w:val="22"/>
          <w:u w:val="none"/>
          <w:lang w:val="en-GB"/>
        </w:rPr>
        <w:t>Wang et al.  (2022), w</w:t>
      </w:r>
      <w:r w:rsidRPr="2D05032C" w:rsidR="13275CAD">
        <w:rPr>
          <w:rFonts w:ascii="Arial" w:hAnsi="Arial" w:eastAsia="Arial" w:cs="Arial"/>
          <w:b w:val="0"/>
          <w:bCs w:val="0"/>
          <w:i w:val="0"/>
          <w:iCs w:val="0"/>
          <w:caps w:val="0"/>
          <w:smallCaps w:val="0"/>
          <w:noProof w:val="0"/>
          <w:color w:val="auto"/>
          <w:sz w:val="22"/>
          <w:szCs w:val="22"/>
          <w:lang w:val="en-GB"/>
        </w:rPr>
        <w:t xml:space="preserve">ith low switching costs, customers can bargain for higher quality of service and better pricing strategies on the part of the company. Retaining customer loyalty has been </w:t>
      </w:r>
      <w:r w:rsidRPr="2D05032C" w:rsidR="13275CAD">
        <w:rPr>
          <w:rFonts w:ascii="Arial" w:hAnsi="Arial" w:eastAsia="Arial" w:cs="Arial"/>
          <w:b w:val="0"/>
          <w:bCs w:val="0"/>
          <w:i w:val="0"/>
          <w:iCs w:val="0"/>
          <w:caps w:val="0"/>
          <w:smallCaps w:val="0"/>
          <w:noProof w:val="0"/>
          <w:color w:val="auto"/>
          <w:sz w:val="22"/>
          <w:szCs w:val="22"/>
          <w:lang w:val="en-GB"/>
        </w:rPr>
        <w:t>a difficult task</w:t>
      </w:r>
      <w:r w:rsidRPr="2D05032C" w:rsidR="13275CAD">
        <w:rPr>
          <w:rFonts w:ascii="Arial" w:hAnsi="Arial" w:eastAsia="Arial" w:cs="Arial"/>
          <w:b w:val="0"/>
          <w:bCs w:val="0"/>
          <w:i w:val="0"/>
          <w:iCs w:val="0"/>
          <w:caps w:val="0"/>
          <w:smallCaps w:val="0"/>
          <w:noProof w:val="0"/>
          <w:color w:val="auto"/>
          <w:sz w:val="22"/>
          <w:szCs w:val="22"/>
          <w:lang w:val="en-GB"/>
        </w:rPr>
        <w:t xml:space="preserve"> for Vodafone.</w:t>
      </w:r>
    </w:p>
    <w:p w:rsidR="36C30D48" w:rsidP="2D05032C" w:rsidRDefault="36C30D48" w14:paraId="3A406655" w14:textId="09E3BB73">
      <w:pPr>
        <w:pStyle w:val="Heading3"/>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949737638" w:id="113679990"/>
      <w:r w:rsidRPr="2D05032C" w:rsidR="36C30D48">
        <w:rPr>
          <w:rFonts w:ascii="Arial" w:hAnsi="Arial" w:eastAsia="Arial" w:cs="Arial"/>
          <w:b w:val="1"/>
          <w:bCs w:val="1"/>
          <w:i w:val="1"/>
          <w:iCs w:val="1"/>
          <w:noProof w:val="0"/>
          <w:color w:val="auto"/>
          <w:sz w:val="22"/>
          <w:szCs w:val="22"/>
          <w:lang w:val="en-GB"/>
        </w:rPr>
        <w:t>Threat of Substitutes – Moderate</w:t>
      </w:r>
      <w:bookmarkEnd w:id="113679990"/>
    </w:p>
    <w:p w:rsidR="604CF7EA" w:rsidP="2D05032C" w:rsidRDefault="604CF7EA" w14:paraId="30390FA3" w14:textId="3B9960F5">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2D05032C" w:rsidR="604CF7EA">
        <w:rPr>
          <w:rFonts w:ascii="Arial" w:hAnsi="Arial" w:eastAsia="Arial" w:cs="Arial"/>
          <w:b w:val="0"/>
          <w:bCs w:val="0"/>
          <w:i w:val="0"/>
          <w:iCs w:val="0"/>
          <w:caps w:val="0"/>
          <w:smallCaps w:val="0"/>
          <w:noProof w:val="0"/>
          <w:color w:val="auto"/>
          <w:sz w:val="22"/>
          <w:szCs w:val="22"/>
          <w:lang w:val="en-GB"/>
        </w:rPr>
        <w:t xml:space="preserve">Alternative means of communication, such as internet-enabled message sending services, video-conferencing services, and digital communication services, partly </w:t>
      </w:r>
      <w:r w:rsidRPr="2D05032C" w:rsidR="604CF7EA">
        <w:rPr>
          <w:rFonts w:ascii="Arial" w:hAnsi="Arial" w:eastAsia="Arial" w:cs="Arial"/>
          <w:b w:val="0"/>
          <w:bCs w:val="0"/>
          <w:i w:val="0"/>
          <w:iCs w:val="0"/>
          <w:caps w:val="0"/>
          <w:smallCaps w:val="0"/>
          <w:noProof w:val="0"/>
          <w:color w:val="auto"/>
          <w:sz w:val="22"/>
          <w:szCs w:val="22"/>
          <w:lang w:val="en-GB"/>
        </w:rPr>
        <w:t>provide</w:t>
      </w:r>
      <w:r w:rsidRPr="2D05032C" w:rsidR="604CF7EA">
        <w:rPr>
          <w:rFonts w:ascii="Arial" w:hAnsi="Arial" w:eastAsia="Arial" w:cs="Arial"/>
          <w:b w:val="0"/>
          <w:bCs w:val="0"/>
          <w:i w:val="0"/>
          <w:iCs w:val="0"/>
          <w:caps w:val="0"/>
          <w:smallCaps w:val="0"/>
          <w:noProof w:val="0"/>
          <w:color w:val="auto"/>
          <w:sz w:val="22"/>
          <w:szCs w:val="22"/>
          <w:lang w:val="en-GB"/>
        </w:rPr>
        <w:t xml:space="preserve"> an alternative to conventional telecommunication services. Nonetheless, mobile connectivity and broadband services are indispensable in consumer and business markets and reduce the substitution effect</w:t>
      </w:r>
      <w:r w:rsidRPr="2D05032C" w:rsidR="2056A30A">
        <w:rPr>
          <w:rFonts w:ascii="Arial" w:hAnsi="Arial" w:eastAsia="Arial" w:cs="Arial"/>
          <w:b w:val="0"/>
          <w:bCs w:val="0"/>
          <w:i w:val="0"/>
          <w:iCs w:val="0"/>
          <w:caps w:val="0"/>
          <w:smallCaps w:val="0"/>
          <w:noProof w:val="0"/>
          <w:color w:val="auto"/>
          <w:sz w:val="22"/>
          <w:szCs w:val="22"/>
          <w:lang w:val="en-GB"/>
        </w:rPr>
        <w:t xml:space="preserve"> (</w:t>
      </w:r>
      <w:r w:rsidRPr="2D05032C" w:rsidR="2056A30A">
        <w:rPr>
          <w:rFonts w:ascii="Arial" w:hAnsi="Arial" w:eastAsia="Arial" w:cs="Arial"/>
          <w:b w:val="0"/>
          <w:bCs w:val="0"/>
          <w:i w:val="0"/>
          <w:iCs w:val="0"/>
          <w:caps w:val="0"/>
          <w:smallCaps w:val="0"/>
          <w:noProof w:val="0"/>
          <w:color w:val="222222"/>
          <w:sz w:val="22"/>
          <w:szCs w:val="22"/>
          <w:lang w:val="en-GB"/>
        </w:rPr>
        <w:t>Czajkowski et al., 2024).</w:t>
      </w:r>
    </w:p>
    <w:p w:rsidR="2D05032C" w:rsidP="2D05032C" w:rsidRDefault="2D05032C" w14:paraId="2388A262" w14:textId="6DAE12A3">
      <w:pPr>
        <w:spacing w:line="360" w:lineRule="auto"/>
        <w:rPr>
          <w:rFonts w:ascii="Arial" w:hAnsi="Arial" w:eastAsia="Arial" w:cs="Arial"/>
          <w:b w:val="0"/>
          <w:bCs w:val="0"/>
          <w:i w:val="0"/>
          <w:iCs w:val="0"/>
          <w:caps w:val="0"/>
          <w:smallCaps w:val="0"/>
          <w:noProof w:val="0"/>
          <w:color w:val="auto"/>
          <w:sz w:val="22"/>
          <w:szCs w:val="22"/>
          <w:lang w:val="en-US"/>
        </w:rPr>
      </w:pPr>
    </w:p>
    <w:p w:rsidR="36C30D48" w:rsidP="2D05032C" w:rsidRDefault="36C30D48" w14:paraId="0A67C829" w14:textId="3C84847F">
      <w:pPr>
        <w:pStyle w:val="Heading2"/>
        <w:spacing w:line="360" w:lineRule="auto"/>
        <w:rPr>
          <w:rFonts w:ascii="Arial" w:hAnsi="Arial" w:eastAsia="Arial" w:cs="Arial"/>
          <w:b w:val="1"/>
          <w:bCs w:val="1"/>
          <w:i w:val="1"/>
          <w:iCs w:val="1"/>
          <w:caps w:val="0"/>
          <w:smallCaps w:val="0"/>
          <w:noProof w:val="0"/>
          <w:color w:val="auto"/>
          <w:sz w:val="22"/>
          <w:szCs w:val="22"/>
          <w:lang w:val="en-US"/>
        </w:rPr>
      </w:pPr>
      <w:bookmarkStart w:name="_Toc508488328" w:id="274106358"/>
      <w:r w:rsidRPr="2D05032C" w:rsidR="36C30D48">
        <w:rPr>
          <w:rFonts w:ascii="Arial" w:hAnsi="Arial" w:eastAsia="Arial" w:cs="Arial"/>
          <w:b w:val="1"/>
          <w:bCs w:val="1"/>
          <w:i w:val="1"/>
          <w:iCs w:val="1"/>
          <w:noProof w:val="0"/>
          <w:color w:val="auto"/>
          <w:sz w:val="22"/>
          <w:szCs w:val="22"/>
          <w:lang w:val="en-GB"/>
        </w:rPr>
        <w:t>SWOT ANALYSIS</w:t>
      </w:r>
      <w:bookmarkEnd w:id="274106358"/>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2D05032C" w:rsidTr="2D05032C" w14:paraId="6995DF59">
        <w:trPr>
          <w:trHeight w:val="300"/>
        </w:trPr>
        <w:tc>
          <w:tcPr>
            <w:tcW w:w="2250" w:type="dxa"/>
            <w:tcMar>
              <w:left w:w="105" w:type="dxa"/>
              <w:right w:w="105" w:type="dxa"/>
            </w:tcMar>
            <w:vAlign w:val="top"/>
          </w:tcPr>
          <w:p w:rsidR="2D05032C" w:rsidP="2D05032C" w:rsidRDefault="2D05032C" w14:paraId="7190FA18" w14:textId="29CE262D">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1"/>
                <w:bCs w:val="1"/>
                <w:i w:val="0"/>
                <w:iCs w:val="0"/>
                <w:color w:val="auto"/>
                <w:sz w:val="22"/>
                <w:szCs w:val="22"/>
                <w:lang w:val="en-GB"/>
              </w:rPr>
              <w:t>STRENGTHS</w:t>
            </w:r>
          </w:p>
        </w:tc>
        <w:tc>
          <w:tcPr>
            <w:tcW w:w="2250" w:type="dxa"/>
            <w:tcMar>
              <w:left w:w="105" w:type="dxa"/>
              <w:right w:w="105" w:type="dxa"/>
            </w:tcMar>
            <w:vAlign w:val="top"/>
          </w:tcPr>
          <w:p w:rsidR="2D05032C" w:rsidP="2D05032C" w:rsidRDefault="2D05032C" w14:paraId="7730799F" w14:textId="7F340832">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1"/>
                <w:bCs w:val="1"/>
                <w:i w:val="0"/>
                <w:iCs w:val="0"/>
                <w:color w:val="auto"/>
                <w:sz w:val="22"/>
                <w:szCs w:val="22"/>
                <w:lang w:val="en-GB"/>
              </w:rPr>
              <w:t>WEAKNESSES</w:t>
            </w:r>
          </w:p>
        </w:tc>
        <w:tc>
          <w:tcPr>
            <w:tcW w:w="2250" w:type="dxa"/>
            <w:tcMar>
              <w:left w:w="105" w:type="dxa"/>
              <w:right w:w="105" w:type="dxa"/>
            </w:tcMar>
            <w:vAlign w:val="top"/>
          </w:tcPr>
          <w:p w:rsidR="2D05032C" w:rsidP="2D05032C" w:rsidRDefault="2D05032C" w14:paraId="2848DE53" w14:textId="1D160A13">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1"/>
                <w:bCs w:val="1"/>
                <w:i w:val="0"/>
                <w:iCs w:val="0"/>
                <w:color w:val="auto"/>
                <w:sz w:val="22"/>
                <w:szCs w:val="22"/>
                <w:lang w:val="en-GB"/>
              </w:rPr>
              <w:t>OPPORTUNITIES</w:t>
            </w:r>
          </w:p>
        </w:tc>
        <w:tc>
          <w:tcPr>
            <w:tcW w:w="2250" w:type="dxa"/>
            <w:tcMar>
              <w:left w:w="105" w:type="dxa"/>
              <w:right w:w="105" w:type="dxa"/>
            </w:tcMar>
            <w:vAlign w:val="top"/>
          </w:tcPr>
          <w:p w:rsidR="2D05032C" w:rsidP="2D05032C" w:rsidRDefault="2D05032C" w14:paraId="77357DC4" w14:textId="2612F5FA">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1"/>
                <w:bCs w:val="1"/>
                <w:i w:val="0"/>
                <w:iCs w:val="0"/>
                <w:color w:val="auto"/>
                <w:sz w:val="22"/>
                <w:szCs w:val="22"/>
                <w:lang w:val="en-GB"/>
              </w:rPr>
              <w:t>THREATS</w:t>
            </w:r>
          </w:p>
        </w:tc>
      </w:tr>
      <w:tr w:rsidR="2D05032C" w:rsidTr="2D05032C" w14:paraId="71224C98">
        <w:trPr>
          <w:trHeight w:val="300"/>
        </w:trPr>
        <w:tc>
          <w:tcPr>
            <w:tcW w:w="2250" w:type="dxa"/>
            <w:tcMar>
              <w:left w:w="105" w:type="dxa"/>
              <w:right w:w="105" w:type="dxa"/>
            </w:tcMar>
            <w:vAlign w:val="top"/>
          </w:tcPr>
          <w:p w:rsidR="2D05032C" w:rsidP="2D05032C" w:rsidRDefault="2D05032C" w14:paraId="2A81D92E" w14:textId="70279CDC">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Good reputation and market presence</w:t>
            </w:r>
          </w:p>
        </w:tc>
        <w:tc>
          <w:tcPr>
            <w:tcW w:w="2250" w:type="dxa"/>
            <w:tcMar>
              <w:left w:w="105" w:type="dxa"/>
              <w:right w:w="105" w:type="dxa"/>
            </w:tcMar>
            <w:vAlign w:val="top"/>
          </w:tcPr>
          <w:p w:rsidR="2D05032C" w:rsidP="2D05032C" w:rsidRDefault="2D05032C" w14:paraId="319DBC63" w14:textId="20DF6903">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Very high operation and infrastructure costs</w:t>
            </w:r>
          </w:p>
        </w:tc>
        <w:tc>
          <w:tcPr>
            <w:tcW w:w="2250" w:type="dxa"/>
            <w:tcMar>
              <w:left w:w="105" w:type="dxa"/>
              <w:right w:w="105" w:type="dxa"/>
            </w:tcMar>
            <w:vAlign w:val="top"/>
          </w:tcPr>
          <w:p w:rsidR="2D05032C" w:rsidP="2D05032C" w:rsidRDefault="2D05032C" w14:paraId="394BD353" w14:textId="2088127F">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Advancement of 5G service provision and digital solutions</w:t>
            </w:r>
          </w:p>
        </w:tc>
        <w:tc>
          <w:tcPr>
            <w:tcW w:w="2250" w:type="dxa"/>
            <w:tcMar>
              <w:left w:w="105" w:type="dxa"/>
              <w:right w:w="105" w:type="dxa"/>
            </w:tcMar>
            <w:vAlign w:val="top"/>
          </w:tcPr>
          <w:p w:rsidR="2D05032C" w:rsidP="2D05032C" w:rsidRDefault="2D05032C" w14:paraId="5948A29E" w14:textId="60EB9569">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Intense competition from BT/EE and Virgin Media O2</w:t>
            </w:r>
          </w:p>
        </w:tc>
      </w:tr>
      <w:tr w:rsidR="2D05032C" w:rsidTr="2D05032C" w14:paraId="047E9D0B">
        <w:trPr>
          <w:trHeight w:val="300"/>
        </w:trPr>
        <w:tc>
          <w:tcPr>
            <w:tcW w:w="2250" w:type="dxa"/>
            <w:tcMar>
              <w:left w:w="105" w:type="dxa"/>
              <w:right w:w="105" w:type="dxa"/>
            </w:tcMar>
            <w:vAlign w:val="top"/>
          </w:tcPr>
          <w:p w:rsidR="2D05032C" w:rsidP="2D05032C" w:rsidRDefault="2D05032C" w14:paraId="1B835687" w14:textId="2E445988">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Widely dispersed customer base in the UK and internationally</w:t>
            </w:r>
          </w:p>
        </w:tc>
        <w:tc>
          <w:tcPr>
            <w:tcW w:w="2250" w:type="dxa"/>
            <w:tcMar>
              <w:left w:w="105" w:type="dxa"/>
              <w:right w:w="105" w:type="dxa"/>
            </w:tcMar>
            <w:vAlign w:val="top"/>
          </w:tcPr>
          <w:p w:rsidR="2D05032C" w:rsidP="2D05032C" w:rsidRDefault="2D05032C" w14:paraId="54F6330E" w14:textId="56DBC3D4">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High degree of competition in the market</w:t>
            </w:r>
          </w:p>
        </w:tc>
        <w:tc>
          <w:tcPr>
            <w:tcW w:w="2250" w:type="dxa"/>
            <w:tcMar>
              <w:left w:w="105" w:type="dxa"/>
              <w:right w:w="105" w:type="dxa"/>
            </w:tcMar>
            <w:vAlign w:val="top"/>
          </w:tcPr>
          <w:p w:rsidR="2D05032C" w:rsidP="2D05032C" w:rsidRDefault="2D05032C" w14:paraId="068786F0" w14:textId="4B7E7921">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IoT and cloud technology growth</w:t>
            </w:r>
          </w:p>
        </w:tc>
        <w:tc>
          <w:tcPr>
            <w:tcW w:w="2250" w:type="dxa"/>
            <w:tcMar>
              <w:left w:w="105" w:type="dxa"/>
              <w:right w:w="105" w:type="dxa"/>
            </w:tcMar>
            <w:vAlign w:val="top"/>
          </w:tcPr>
          <w:p w:rsidR="2D05032C" w:rsidP="2D05032C" w:rsidRDefault="2D05032C" w14:paraId="7F005B6B" w14:textId="28E8C98E">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Regulatory and political uncertainties</w:t>
            </w:r>
          </w:p>
          <w:p w:rsidR="2D05032C" w:rsidP="2D05032C" w:rsidRDefault="2D05032C" w14:paraId="21EB4299" w14:textId="6483F577">
            <w:pPr>
              <w:spacing w:line="360" w:lineRule="auto"/>
              <w:rPr>
                <w:rFonts w:ascii="Arial" w:hAnsi="Arial" w:eastAsia="Arial" w:cs="Arial"/>
                <w:b w:val="0"/>
                <w:bCs w:val="0"/>
                <w:i w:val="0"/>
                <w:iCs w:val="0"/>
                <w:color w:val="auto"/>
                <w:sz w:val="22"/>
                <w:szCs w:val="22"/>
                <w:lang w:val="en-GB"/>
              </w:rPr>
            </w:pPr>
          </w:p>
        </w:tc>
      </w:tr>
      <w:tr w:rsidR="2D05032C" w:rsidTr="2D05032C" w14:paraId="303CECB6">
        <w:trPr>
          <w:trHeight w:val="300"/>
        </w:trPr>
        <w:tc>
          <w:tcPr>
            <w:tcW w:w="2250" w:type="dxa"/>
            <w:tcMar>
              <w:left w:w="105" w:type="dxa"/>
              <w:right w:w="105" w:type="dxa"/>
            </w:tcMar>
            <w:vAlign w:val="top"/>
          </w:tcPr>
          <w:p w:rsidR="2D05032C" w:rsidP="2D05032C" w:rsidRDefault="2D05032C" w14:paraId="2589EF9B" w14:textId="2F4D5527">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Major investments made in 5G and digital infrastructure</w:t>
            </w:r>
          </w:p>
        </w:tc>
        <w:tc>
          <w:tcPr>
            <w:tcW w:w="2250" w:type="dxa"/>
            <w:tcMar>
              <w:left w:w="105" w:type="dxa"/>
              <w:right w:w="105" w:type="dxa"/>
            </w:tcMar>
            <w:vAlign w:val="top"/>
          </w:tcPr>
          <w:p w:rsidR="2D05032C" w:rsidP="2D05032C" w:rsidRDefault="2D05032C" w14:paraId="1B8808DC" w14:textId="281C8349">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Complex integration process following the merger</w:t>
            </w:r>
          </w:p>
        </w:tc>
        <w:tc>
          <w:tcPr>
            <w:tcW w:w="2250" w:type="dxa"/>
            <w:tcMar>
              <w:left w:w="105" w:type="dxa"/>
              <w:right w:w="105" w:type="dxa"/>
            </w:tcMar>
            <w:vAlign w:val="top"/>
          </w:tcPr>
          <w:p w:rsidR="2D05032C" w:rsidP="2D05032C" w:rsidRDefault="2D05032C" w14:paraId="22A1C3A2" w14:textId="7747DCAF">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Operating cost savings through the Vodafone and Three merge</w:t>
            </w:r>
            <w:r>
              <w:tab/>
            </w:r>
          </w:p>
        </w:tc>
        <w:tc>
          <w:tcPr>
            <w:tcW w:w="2250" w:type="dxa"/>
            <w:tcMar>
              <w:left w:w="105" w:type="dxa"/>
              <w:right w:w="105" w:type="dxa"/>
            </w:tcMar>
            <w:vAlign w:val="top"/>
          </w:tcPr>
          <w:p w:rsidR="2D05032C" w:rsidP="2D05032C" w:rsidRDefault="2D05032C" w14:paraId="2CFB5D6B" w14:textId="04B86D25">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Fast-paced technological advancements</w:t>
            </w:r>
          </w:p>
        </w:tc>
      </w:tr>
      <w:tr w:rsidR="2D05032C" w:rsidTr="2D05032C" w14:paraId="55CB3A2C">
        <w:trPr>
          <w:trHeight w:val="300"/>
        </w:trPr>
        <w:tc>
          <w:tcPr>
            <w:tcW w:w="2250" w:type="dxa"/>
            <w:tcMar>
              <w:left w:w="105" w:type="dxa"/>
              <w:right w:w="105" w:type="dxa"/>
            </w:tcMar>
            <w:vAlign w:val="top"/>
          </w:tcPr>
          <w:p w:rsidR="2D05032C" w:rsidP="2D05032C" w:rsidRDefault="2D05032C" w14:paraId="1B20A0F1" w14:textId="184F06F4">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Effective financial and technological capacity</w:t>
            </w:r>
          </w:p>
        </w:tc>
        <w:tc>
          <w:tcPr>
            <w:tcW w:w="2250" w:type="dxa"/>
            <w:tcMar>
              <w:left w:w="105" w:type="dxa"/>
              <w:right w:w="105" w:type="dxa"/>
            </w:tcMar>
            <w:vAlign w:val="top"/>
          </w:tcPr>
          <w:p w:rsidR="2D05032C" w:rsidP="2D05032C" w:rsidRDefault="2D05032C" w14:paraId="07550293" w14:textId="7B73A084">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Dependency on regular technological investments</w:t>
            </w:r>
          </w:p>
        </w:tc>
        <w:tc>
          <w:tcPr>
            <w:tcW w:w="2250" w:type="dxa"/>
            <w:tcMar>
              <w:left w:w="105" w:type="dxa"/>
              <w:right w:w="105" w:type="dxa"/>
            </w:tcMar>
            <w:vAlign w:val="top"/>
          </w:tcPr>
          <w:p w:rsidR="2D05032C" w:rsidP="2D05032C" w:rsidRDefault="2D05032C" w14:paraId="737F5185" w14:textId="2511FDC4">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Higher demand for digital connectivity</w:t>
            </w:r>
          </w:p>
        </w:tc>
        <w:tc>
          <w:tcPr>
            <w:tcW w:w="2250" w:type="dxa"/>
            <w:tcMar>
              <w:left w:w="105" w:type="dxa"/>
              <w:right w:w="105" w:type="dxa"/>
            </w:tcMar>
            <w:vAlign w:val="top"/>
          </w:tcPr>
          <w:p w:rsidR="2D05032C" w:rsidP="2D05032C" w:rsidRDefault="2D05032C" w14:paraId="2024936C" w14:textId="61BC1B69">
            <w:pPr>
              <w:spacing w:line="360" w:lineRule="auto"/>
              <w:rPr>
                <w:rFonts w:ascii="Arial" w:hAnsi="Arial" w:eastAsia="Arial" w:cs="Arial"/>
                <w:b w:val="0"/>
                <w:bCs w:val="0"/>
                <w:i w:val="0"/>
                <w:iCs w:val="0"/>
                <w:color w:val="auto"/>
                <w:sz w:val="22"/>
                <w:szCs w:val="22"/>
                <w:lang w:val="en-GB"/>
              </w:rPr>
            </w:pPr>
            <w:r w:rsidRPr="2D05032C" w:rsidR="2D05032C">
              <w:rPr>
                <w:rFonts w:ascii="Arial" w:hAnsi="Arial" w:eastAsia="Arial" w:cs="Arial"/>
                <w:b w:val="0"/>
                <w:bCs w:val="0"/>
                <w:i w:val="0"/>
                <w:iCs w:val="0"/>
                <w:color w:val="auto"/>
                <w:sz w:val="22"/>
                <w:szCs w:val="22"/>
                <w:lang w:val="en-GB"/>
              </w:rPr>
              <w:t>Economic instability and inflation</w:t>
            </w:r>
          </w:p>
        </w:tc>
      </w:tr>
    </w:tbl>
    <w:p w:rsidR="268C21E4" w:rsidP="2D05032C" w:rsidRDefault="268C21E4" w14:paraId="326384F4" w14:textId="330334FA">
      <w:pPr>
        <w:pStyle w:val="Normal"/>
        <w:bidi w:val="0"/>
        <w:spacing w:line="360" w:lineRule="auto"/>
        <w:rPr>
          <w:rFonts w:ascii="Arial" w:hAnsi="Arial" w:eastAsia="Arial" w:cs="Arial"/>
          <w:b w:val="0"/>
          <w:bCs w:val="0"/>
          <w:i w:val="0"/>
          <w:iCs w:val="0"/>
          <w:caps w:val="0"/>
          <w:smallCaps w:val="0"/>
          <w:noProof w:val="0"/>
          <w:color w:val="auto"/>
          <w:sz w:val="22"/>
          <w:szCs w:val="22"/>
          <w:lang w:val="en-GB"/>
        </w:rPr>
      </w:pPr>
      <w:r w:rsidRPr="2D05032C" w:rsidR="268C21E4">
        <w:rPr>
          <w:rFonts w:ascii="Arial" w:hAnsi="Arial" w:eastAsia="Arial" w:cs="Arial"/>
          <w:b w:val="0"/>
          <w:bCs w:val="0"/>
          <w:i w:val="0"/>
          <w:iCs w:val="0"/>
          <w:caps w:val="0"/>
          <w:smallCaps w:val="0"/>
          <w:noProof w:val="0"/>
          <w:color w:val="auto"/>
          <w:sz w:val="22"/>
          <w:szCs w:val="22"/>
          <w:lang w:val="en-GB"/>
        </w:rPr>
        <w:t xml:space="preserve">According to the SWOT analysis, there are various key strengths that Vodafone enjoys; some of them include the company’s strong brand image, technology, and investments. The mergers with Three UK offer many chances for Vodafone to gain market share, better coverage, and create synergies. </w:t>
      </w:r>
      <w:r w:rsidRPr="2D05032C" w:rsidR="2B108B15">
        <w:rPr>
          <w:rFonts w:ascii="Arial" w:hAnsi="Arial" w:eastAsia="Arial" w:cs="Arial"/>
          <w:b w:val="0"/>
          <w:bCs w:val="0"/>
          <w:i w:val="0"/>
          <w:iCs w:val="0"/>
          <w:caps w:val="0"/>
          <w:smallCaps w:val="0"/>
          <w:noProof w:val="0"/>
          <w:color w:val="auto"/>
          <w:sz w:val="22"/>
          <w:szCs w:val="22"/>
          <w:lang w:val="en-GB"/>
        </w:rPr>
        <w:t>But the process of integrating the operations is another big challenge that needs proper management.</w:t>
      </w:r>
    </w:p>
    <w:p w:rsidR="750ABD7F" w:rsidP="2D05032C" w:rsidRDefault="750ABD7F" w14:paraId="348AD3AA" w14:textId="6D5D49B4">
      <w:pPr>
        <w:pStyle w:val="Heading2"/>
        <w:bidi w:val="0"/>
        <w:spacing w:line="360" w:lineRule="auto"/>
        <w:rPr>
          <w:rFonts w:ascii="Arial" w:hAnsi="Arial" w:eastAsia="Arial" w:cs="Arial"/>
          <w:b w:val="1"/>
          <w:bCs w:val="1"/>
          <w:i w:val="1"/>
          <w:iCs w:val="1"/>
          <w:caps w:val="0"/>
          <w:smallCaps w:val="0"/>
          <w:noProof w:val="0"/>
          <w:color w:val="auto"/>
          <w:sz w:val="22"/>
          <w:szCs w:val="22"/>
          <w:lang w:val="en-US"/>
        </w:rPr>
      </w:pPr>
      <w:bookmarkStart w:name="_Toc780859273" w:id="1189407089"/>
      <w:r w:rsidRPr="2D05032C" w:rsidR="750ABD7F">
        <w:rPr>
          <w:rFonts w:ascii="Arial" w:hAnsi="Arial" w:eastAsia="Arial" w:cs="Arial"/>
          <w:b w:val="1"/>
          <w:bCs w:val="1"/>
          <w:i w:val="1"/>
          <w:iCs w:val="1"/>
          <w:noProof w:val="0"/>
          <w:color w:val="auto"/>
          <w:sz w:val="22"/>
          <w:szCs w:val="22"/>
          <w:lang w:val="en-GB"/>
        </w:rPr>
        <w:t>O</w:t>
      </w:r>
      <w:r w:rsidRPr="2D05032C" w:rsidR="36C30D48">
        <w:rPr>
          <w:rFonts w:ascii="Arial" w:hAnsi="Arial" w:eastAsia="Arial" w:cs="Arial"/>
          <w:b w:val="1"/>
          <w:bCs w:val="1"/>
          <w:i w:val="1"/>
          <w:iCs w:val="1"/>
          <w:noProof w:val="0"/>
          <w:color w:val="auto"/>
          <w:sz w:val="22"/>
          <w:szCs w:val="22"/>
          <w:lang w:val="en-GB"/>
        </w:rPr>
        <w:t xml:space="preserve">verall </w:t>
      </w:r>
      <w:r w:rsidRPr="2D05032C" w:rsidR="3EB6B2B1">
        <w:rPr>
          <w:rFonts w:ascii="Arial" w:hAnsi="Arial" w:eastAsia="Arial" w:cs="Arial"/>
          <w:b w:val="1"/>
          <w:bCs w:val="1"/>
          <w:i w:val="1"/>
          <w:iCs w:val="1"/>
          <w:noProof w:val="0"/>
          <w:color w:val="auto"/>
          <w:sz w:val="22"/>
          <w:szCs w:val="22"/>
          <w:lang w:val="en-GB"/>
        </w:rPr>
        <w:t>E</w:t>
      </w:r>
      <w:r w:rsidRPr="2D05032C" w:rsidR="36C30D48">
        <w:rPr>
          <w:rFonts w:ascii="Arial" w:hAnsi="Arial" w:eastAsia="Arial" w:cs="Arial"/>
          <w:b w:val="1"/>
          <w:bCs w:val="1"/>
          <w:i w:val="1"/>
          <w:iCs w:val="1"/>
          <w:noProof w:val="0"/>
          <w:color w:val="auto"/>
          <w:sz w:val="22"/>
          <w:szCs w:val="22"/>
          <w:lang w:val="en-GB"/>
        </w:rPr>
        <w:t>valuation</w:t>
      </w:r>
      <w:bookmarkEnd w:id="1189407089"/>
    </w:p>
    <w:p w:rsidR="72F14228" w:rsidP="2D05032C" w:rsidRDefault="72F14228" w14:paraId="7519B131" w14:textId="70E4DD11">
      <w:pPr>
        <w:bidi w:val="0"/>
        <w:spacing w:line="360" w:lineRule="auto"/>
        <w:rPr>
          <w:rFonts w:ascii="Arial" w:hAnsi="Arial" w:eastAsia="Arial" w:cs="Arial"/>
          <w:b w:val="0"/>
          <w:bCs w:val="0"/>
          <w:i w:val="0"/>
          <w:iCs w:val="0"/>
          <w:caps w:val="0"/>
          <w:smallCaps w:val="0"/>
          <w:noProof w:val="0"/>
          <w:color w:val="auto"/>
          <w:sz w:val="22"/>
          <w:szCs w:val="22"/>
          <w:lang w:val="en-GB"/>
        </w:rPr>
      </w:pPr>
      <w:r w:rsidRPr="2D05032C" w:rsidR="72F14228">
        <w:rPr>
          <w:rFonts w:ascii="Arial" w:hAnsi="Arial" w:eastAsia="Arial" w:cs="Arial"/>
          <w:b w:val="0"/>
          <w:bCs w:val="0"/>
          <w:i w:val="0"/>
          <w:iCs w:val="0"/>
          <w:caps w:val="0"/>
          <w:smallCaps w:val="0"/>
          <w:noProof w:val="0"/>
          <w:color w:val="auto"/>
          <w:sz w:val="22"/>
          <w:szCs w:val="22"/>
          <w:lang w:val="en-GB"/>
        </w:rPr>
        <w:t xml:space="preserve">It is clear from the above analysis that Vodafone functions in </w:t>
      </w:r>
      <w:r w:rsidRPr="2D05032C" w:rsidR="72F14228">
        <w:rPr>
          <w:rFonts w:ascii="Arial" w:hAnsi="Arial" w:eastAsia="Arial" w:cs="Arial"/>
          <w:b w:val="0"/>
          <w:bCs w:val="0"/>
          <w:i w:val="0"/>
          <w:iCs w:val="0"/>
          <w:caps w:val="0"/>
          <w:smallCaps w:val="0"/>
          <w:noProof w:val="0"/>
          <w:color w:val="auto"/>
          <w:sz w:val="22"/>
          <w:szCs w:val="22"/>
          <w:lang w:val="en-GB"/>
        </w:rPr>
        <w:t>a very competitive</w:t>
      </w:r>
      <w:r w:rsidRPr="2D05032C" w:rsidR="72F14228">
        <w:rPr>
          <w:rFonts w:ascii="Arial" w:hAnsi="Arial" w:eastAsia="Arial" w:cs="Arial"/>
          <w:b w:val="0"/>
          <w:bCs w:val="0"/>
          <w:i w:val="0"/>
          <w:iCs w:val="0"/>
          <w:caps w:val="0"/>
          <w:smallCaps w:val="0"/>
          <w:noProof w:val="0"/>
          <w:color w:val="auto"/>
          <w:sz w:val="22"/>
          <w:szCs w:val="22"/>
          <w:lang w:val="en-GB"/>
        </w:rPr>
        <w:t xml:space="preserve"> and dynamic business environment. The strategy of Vodafone, which is driven by the merger between Vodafone and Three UK and investments in the 5G network, </w:t>
      </w:r>
      <w:r w:rsidRPr="2D05032C" w:rsidR="72F14228">
        <w:rPr>
          <w:rFonts w:ascii="Arial" w:hAnsi="Arial" w:eastAsia="Arial" w:cs="Arial"/>
          <w:b w:val="0"/>
          <w:bCs w:val="0"/>
          <w:i w:val="0"/>
          <w:iCs w:val="0"/>
          <w:caps w:val="0"/>
          <w:smallCaps w:val="0"/>
          <w:noProof w:val="0"/>
          <w:color w:val="auto"/>
          <w:sz w:val="22"/>
          <w:szCs w:val="22"/>
          <w:lang w:val="en-GB"/>
        </w:rPr>
        <w:t>opens up</w:t>
      </w:r>
      <w:r w:rsidRPr="2D05032C" w:rsidR="72F14228">
        <w:rPr>
          <w:rFonts w:ascii="Arial" w:hAnsi="Arial" w:eastAsia="Arial" w:cs="Arial"/>
          <w:b w:val="0"/>
          <w:bCs w:val="0"/>
          <w:i w:val="0"/>
          <w:iCs w:val="0"/>
          <w:caps w:val="0"/>
          <w:smallCaps w:val="0"/>
          <w:noProof w:val="0"/>
          <w:color w:val="auto"/>
          <w:sz w:val="22"/>
          <w:szCs w:val="22"/>
          <w:lang w:val="en-GB"/>
        </w:rPr>
        <w:t xml:space="preserve"> great scope for growth in the future. However, Vodafone still faces a number of problems such as intense competition, disruptive technology, regulatory requirements, and evolving customer needs. For sustaining the competitive edge and ensuring its growth in the future, the company needs to adopt certain approaches that ensure efficiency in operations, enhance customer experience, and capitalise on technology.</w:t>
      </w:r>
    </w:p>
    <w:p w:rsidR="195176BA" w:rsidP="2D05032C" w:rsidRDefault="195176BA" w14:paraId="47F0D0CA" w14:textId="3FF330D4">
      <w:pPr>
        <w:pStyle w:val="Heading1"/>
        <w:keepNext w:val="1"/>
        <w:keepLines w:val="1"/>
        <w:spacing w:line="360" w:lineRule="auto"/>
        <w:rPr>
          <w:rFonts w:ascii="Arial" w:hAnsi="Arial" w:eastAsia="Arial" w:cs="Arial"/>
          <w:b w:val="1"/>
          <w:bCs w:val="1"/>
          <w:i w:val="0"/>
          <w:iCs w:val="0"/>
          <w:caps w:val="0"/>
          <w:smallCaps w:val="0"/>
          <w:noProof w:val="0"/>
          <w:color w:val="auto"/>
          <w:sz w:val="22"/>
          <w:szCs w:val="22"/>
          <w:lang w:val="en-US"/>
        </w:rPr>
      </w:pPr>
      <w:bookmarkStart w:name="_Toc18469350" w:id="1597641290"/>
      <w:r w:rsidRPr="2D05032C" w:rsidR="195176BA">
        <w:rPr>
          <w:rFonts w:ascii="Arial" w:hAnsi="Arial" w:eastAsia="Arial" w:cs="Arial"/>
          <w:b w:val="1"/>
          <w:bCs w:val="1"/>
          <w:noProof w:val="0"/>
          <w:color w:val="auto"/>
          <w:sz w:val="22"/>
          <w:szCs w:val="22"/>
          <w:lang w:val="en-GB"/>
        </w:rPr>
        <w:t>STRATEGIC GROWTH OPTIONS AND PROPOSED STRATEGY</w:t>
      </w:r>
      <w:bookmarkEnd w:id="1597641290"/>
    </w:p>
    <w:p w:rsidR="2B6D74FB" w:rsidP="2D05032C" w:rsidRDefault="2B6D74FB" w14:paraId="21B4AF1A" w14:textId="40B3E764">
      <w:pPr>
        <w:spacing w:line="360" w:lineRule="auto"/>
        <w:rPr>
          <w:rFonts w:ascii="Arial" w:hAnsi="Arial" w:eastAsia="Arial" w:cs="Arial"/>
          <w:b w:val="0"/>
          <w:bCs w:val="0"/>
          <w:i w:val="0"/>
          <w:iCs w:val="0"/>
          <w:caps w:val="0"/>
          <w:smallCaps w:val="0"/>
          <w:noProof w:val="0"/>
          <w:color w:val="auto"/>
          <w:sz w:val="22"/>
          <w:szCs w:val="22"/>
          <w:lang w:val="en-GB"/>
        </w:rPr>
      </w:pPr>
      <w:r w:rsidRPr="2D05032C" w:rsidR="2B6D74FB">
        <w:rPr>
          <w:rFonts w:ascii="Arial" w:hAnsi="Arial" w:eastAsia="Arial" w:cs="Arial"/>
          <w:b w:val="0"/>
          <w:bCs w:val="0"/>
          <w:i w:val="0"/>
          <w:iCs w:val="0"/>
          <w:caps w:val="0"/>
          <w:smallCaps w:val="0"/>
          <w:noProof w:val="0"/>
          <w:color w:val="auto"/>
          <w:sz w:val="22"/>
          <w:szCs w:val="22"/>
          <w:lang w:val="en-GB"/>
        </w:rPr>
        <w:t>In view of the evaluation of the current market environment at Vodafone UK, it becomes necessary to recogni</w:t>
      </w:r>
      <w:r w:rsidRPr="2D05032C" w:rsidR="251A3D16">
        <w:rPr>
          <w:rFonts w:ascii="Arial" w:hAnsi="Arial" w:eastAsia="Arial" w:cs="Arial"/>
          <w:b w:val="0"/>
          <w:bCs w:val="0"/>
          <w:i w:val="0"/>
          <w:iCs w:val="0"/>
          <w:caps w:val="0"/>
          <w:smallCaps w:val="0"/>
          <w:noProof w:val="0"/>
          <w:color w:val="auto"/>
          <w:sz w:val="22"/>
          <w:szCs w:val="22"/>
          <w:lang w:val="en-GB"/>
        </w:rPr>
        <w:t>s</w:t>
      </w:r>
      <w:r w:rsidRPr="2D05032C" w:rsidR="2B6D74FB">
        <w:rPr>
          <w:rFonts w:ascii="Arial" w:hAnsi="Arial" w:eastAsia="Arial" w:cs="Arial"/>
          <w:b w:val="0"/>
          <w:bCs w:val="0"/>
          <w:i w:val="0"/>
          <w:iCs w:val="0"/>
          <w:caps w:val="0"/>
          <w:smallCaps w:val="0"/>
          <w:noProof w:val="0"/>
          <w:color w:val="auto"/>
          <w:sz w:val="22"/>
          <w:szCs w:val="22"/>
          <w:lang w:val="en-GB"/>
        </w:rPr>
        <w:t>e strategic opportunities for growth, which will enable Vodafone to improve its competitive position and help with the future growth of its business.</w:t>
      </w:r>
      <w:r w:rsidRPr="2D05032C" w:rsidR="5F8EF62F">
        <w:rPr>
          <w:rFonts w:ascii="Arial" w:hAnsi="Arial" w:eastAsia="Arial" w:cs="Arial"/>
          <w:b w:val="0"/>
          <w:bCs w:val="0"/>
          <w:i w:val="0"/>
          <w:iCs w:val="0"/>
          <w:caps w:val="0"/>
          <w:smallCaps w:val="0"/>
          <w:noProof w:val="0"/>
          <w:color w:val="auto"/>
          <w:sz w:val="22"/>
          <w:szCs w:val="22"/>
          <w:lang w:val="en-GB"/>
        </w:rPr>
        <w:t xml:space="preserve"> It is helpful to use strategic management models, like the Ansoff Matrix and Porter’s Generic Strategies model, when analyzing various potential growth alternatives and choosing the right strategy.</w:t>
      </w:r>
    </w:p>
    <w:p w:rsidR="195176BA" w:rsidP="2D05032C" w:rsidRDefault="195176BA" w14:paraId="27121BA5" w14:textId="253D0F8D">
      <w:pPr>
        <w:pStyle w:val="Heading2"/>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1401253654" w:id="1368202819"/>
      <w:r w:rsidRPr="2D05032C" w:rsidR="195176BA">
        <w:rPr>
          <w:rFonts w:ascii="Arial" w:hAnsi="Arial" w:eastAsia="Arial" w:cs="Arial"/>
          <w:b w:val="1"/>
          <w:bCs w:val="1"/>
          <w:i w:val="1"/>
          <w:iCs w:val="1"/>
          <w:noProof w:val="0"/>
          <w:color w:val="auto"/>
          <w:sz w:val="22"/>
          <w:szCs w:val="22"/>
          <w:lang w:val="en-GB"/>
        </w:rPr>
        <w:t>Strategic Growth Options</w:t>
      </w:r>
      <w:bookmarkEnd w:id="1368202819"/>
    </w:p>
    <w:p w:rsidR="34F288C9" w:rsidP="2D05032C" w:rsidRDefault="34F288C9" w14:paraId="1FDC6AEE" w14:textId="5278A8A0">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34F288C9">
        <w:rPr>
          <w:rFonts w:ascii="Arial" w:hAnsi="Arial" w:eastAsia="Arial" w:cs="Arial"/>
          <w:b w:val="0"/>
          <w:bCs w:val="0"/>
          <w:i w:val="0"/>
          <w:iCs w:val="0"/>
          <w:caps w:val="0"/>
          <w:smallCaps w:val="0"/>
          <w:noProof w:val="0"/>
          <w:color w:val="auto"/>
          <w:sz w:val="22"/>
          <w:szCs w:val="22"/>
          <w:lang w:val="en-GB"/>
        </w:rPr>
        <w:t>As explained in the Ansoff Matrix, there are four ways by which an organisation can grow: market penetration, market development, product development, and diversification, all of which have varying degrees of risks and potential rewards.</w:t>
      </w:r>
    </w:p>
    <w:p w:rsidR="34F288C9" w:rsidP="2D05032C" w:rsidRDefault="34F288C9" w14:paraId="4D4AC1A6" w14:textId="07016566">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34F288C9">
        <w:rPr>
          <w:rFonts w:ascii="Arial" w:hAnsi="Arial" w:eastAsia="Arial" w:cs="Arial"/>
          <w:b w:val="0"/>
          <w:bCs w:val="0"/>
          <w:i w:val="0"/>
          <w:iCs w:val="0"/>
          <w:caps w:val="0"/>
          <w:smallCaps w:val="0"/>
          <w:noProof w:val="0"/>
          <w:color w:val="auto"/>
          <w:sz w:val="22"/>
          <w:szCs w:val="22"/>
          <w:lang w:val="en-GB"/>
        </w:rPr>
        <w:t>Market Penetration refers to gaining more market share by using current products in the existing markets (Pereira Ferraz Soares Ferreira and Marques, 2024). Some of the ways Vodafone can apply Market Penetration is through increasing customer retention, having competitive packages, customer service, and conducting more marketing activities.</w:t>
      </w:r>
      <w:r w:rsidRPr="2D05032C" w:rsidR="195176BA">
        <w:rPr>
          <w:rFonts w:ascii="Arial" w:hAnsi="Arial" w:eastAsia="Arial" w:cs="Arial"/>
          <w:b w:val="0"/>
          <w:bCs w:val="0"/>
          <w:i w:val="0"/>
          <w:iCs w:val="0"/>
          <w:caps w:val="0"/>
          <w:smallCaps w:val="0"/>
          <w:noProof w:val="0"/>
          <w:color w:val="auto"/>
          <w:sz w:val="22"/>
          <w:szCs w:val="22"/>
          <w:lang w:val="en-GB"/>
        </w:rPr>
        <w:t xml:space="preserve"> </w:t>
      </w:r>
      <w:r w:rsidRPr="2D05032C" w:rsidR="5BA4DEBC">
        <w:rPr>
          <w:rFonts w:ascii="Arial" w:hAnsi="Arial" w:eastAsia="Arial" w:cs="Arial"/>
          <w:b w:val="0"/>
          <w:bCs w:val="0"/>
          <w:i w:val="0"/>
          <w:iCs w:val="0"/>
          <w:caps w:val="0"/>
          <w:smallCaps w:val="0"/>
          <w:noProof w:val="0"/>
          <w:color w:val="auto"/>
          <w:sz w:val="22"/>
          <w:szCs w:val="22"/>
          <w:lang w:val="en-GB"/>
        </w:rPr>
        <w:t xml:space="preserve">It must be noted that, the recent merger with Three UK offers scope for the acquisition of more customers due to enhanced network coverage and better service delivery (Tyagi, 2018). Nevertheless, since the market is competitive and mature, as per Wagner and Alexander (2014), market penetration may not offer huge scope for growth. Market development can take place through entry into new geographic locations or reaching out to new customer segments (Pereira Ferraz Soares Ferreira and Marques, 2024). While Vodafone is an international firm, its strategy can be to grow its offerings in the digital realm in under-served markets, which include rural areas, small businesses, and government agencies. The deployment of </w:t>
      </w:r>
      <w:r w:rsidRPr="2D05032C" w:rsidR="37F69D03">
        <w:rPr>
          <w:rFonts w:ascii="Arial" w:hAnsi="Arial" w:eastAsia="Arial" w:cs="Arial"/>
          <w:b w:val="0"/>
          <w:bCs w:val="0"/>
          <w:i w:val="0"/>
          <w:iCs w:val="0"/>
          <w:caps w:val="0"/>
          <w:smallCaps w:val="0"/>
          <w:noProof w:val="0"/>
          <w:color w:val="auto"/>
          <w:sz w:val="22"/>
          <w:szCs w:val="22"/>
          <w:lang w:val="en-GB"/>
        </w:rPr>
        <w:t>high-speed</w:t>
      </w:r>
      <w:r w:rsidRPr="2D05032C" w:rsidR="5BA4DEBC">
        <w:rPr>
          <w:rFonts w:ascii="Arial" w:hAnsi="Arial" w:eastAsia="Arial" w:cs="Arial"/>
          <w:b w:val="0"/>
          <w:bCs w:val="0"/>
          <w:i w:val="0"/>
          <w:iCs w:val="0"/>
          <w:caps w:val="0"/>
          <w:smallCaps w:val="0"/>
          <w:noProof w:val="0"/>
          <w:color w:val="auto"/>
          <w:sz w:val="22"/>
          <w:szCs w:val="22"/>
          <w:lang w:val="en-GB"/>
        </w:rPr>
        <w:t xml:space="preserve"> broadband and 5G services in the UK provides additional growth potential (Friedner and House, 2016)</w:t>
      </w:r>
      <w:r w:rsidRPr="2D05032C" w:rsidR="6DC384E7">
        <w:rPr>
          <w:rFonts w:ascii="Arial" w:hAnsi="Arial" w:eastAsia="Arial" w:cs="Arial"/>
          <w:b w:val="0"/>
          <w:bCs w:val="0"/>
          <w:i w:val="0"/>
          <w:iCs w:val="0"/>
          <w:caps w:val="0"/>
          <w:smallCaps w:val="0"/>
          <w:noProof w:val="0"/>
          <w:color w:val="auto"/>
          <w:sz w:val="22"/>
          <w:szCs w:val="22"/>
          <w:lang w:val="en-GB"/>
        </w:rPr>
        <w:t xml:space="preserve">. Once again, as described by Ferreira and de Sá (2024), Product Development is the process of offering new products or improving the services offered to the existing customers. Such a strategy </w:t>
      </w:r>
      <w:r w:rsidRPr="2D05032C" w:rsidR="6DC384E7">
        <w:rPr>
          <w:rFonts w:ascii="Arial" w:hAnsi="Arial" w:eastAsia="Arial" w:cs="Arial"/>
          <w:b w:val="0"/>
          <w:bCs w:val="0"/>
          <w:i w:val="0"/>
          <w:iCs w:val="0"/>
          <w:caps w:val="0"/>
          <w:smallCaps w:val="0"/>
          <w:noProof w:val="0"/>
          <w:color w:val="auto"/>
          <w:sz w:val="22"/>
          <w:szCs w:val="22"/>
          <w:lang w:val="en-GB"/>
        </w:rPr>
        <w:t>s</w:t>
      </w:r>
      <w:r w:rsidRPr="2D05032C" w:rsidR="6DC384E7">
        <w:rPr>
          <w:rFonts w:ascii="Arial" w:hAnsi="Arial" w:eastAsia="Arial" w:cs="Arial"/>
          <w:b w:val="0"/>
          <w:bCs w:val="0"/>
          <w:i w:val="0"/>
          <w:iCs w:val="0"/>
          <w:caps w:val="0"/>
          <w:smallCaps w:val="0"/>
          <w:noProof w:val="0"/>
          <w:color w:val="auto"/>
          <w:sz w:val="22"/>
          <w:szCs w:val="22"/>
          <w:lang w:val="en-GB"/>
        </w:rPr>
        <w:t>eems to suit</w:t>
      </w:r>
      <w:r w:rsidRPr="2D05032C" w:rsidR="6DC384E7">
        <w:rPr>
          <w:rFonts w:ascii="Arial" w:hAnsi="Arial" w:eastAsia="Arial" w:cs="Arial"/>
          <w:b w:val="0"/>
          <w:bCs w:val="0"/>
          <w:i w:val="0"/>
          <w:iCs w:val="0"/>
          <w:caps w:val="0"/>
          <w:smallCaps w:val="0"/>
          <w:noProof w:val="0"/>
          <w:color w:val="auto"/>
          <w:sz w:val="22"/>
          <w:szCs w:val="22"/>
          <w:lang w:val="en-GB"/>
        </w:rPr>
        <w:t xml:space="preserve"> </w:t>
      </w:r>
      <w:r w:rsidRPr="2D05032C" w:rsidR="6DC384E7">
        <w:rPr>
          <w:rFonts w:ascii="Arial" w:hAnsi="Arial" w:eastAsia="Arial" w:cs="Arial"/>
          <w:b w:val="0"/>
          <w:bCs w:val="0"/>
          <w:i w:val="0"/>
          <w:iCs w:val="0"/>
          <w:caps w:val="0"/>
          <w:smallCaps w:val="0"/>
          <w:noProof w:val="0"/>
          <w:color w:val="auto"/>
          <w:sz w:val="22"/>
          <w:szCs w:val="22"/>
          <w:lang w:val="en-GB"/>
        </w:rPr>
        <w:t xml:space="preserve">Vodafone best due to the constant growth of demand in telecommunication owing to innovations. New services may include development of more services based on 5G connections, cloud computing, Internet of Things (IoT), artificial intelligence applications, cybersecurity services, and development of smart cities. Such services will offer extra sources of income while building relations with the clients (Koufos et al., 2021). Finally, diversification is the strategy of entering into </w:t>
      </w:r>
      <w:r w:rsidRPr="2D05032C" w:rsidR="6DC384E7">
        <w:rPr>
          <w:rFonts w:ascii="Arial" w:hAnsi="Arial" w:eastAsia="Arial" w:cs="Arial"/>
          <w:b w:val="0"/>
          <w:bCs w:val="0"/>
          <w:i w:val="0"/>
          <w:iCs w:val="0"/>
          <w:caps w:val="0"/>
          <w:smallCaps w:val="0"/>
          <w:noProof w:val="0"/>
          <w:color w:val="auto"/>
          <w:sz w:val="22"/>
          <w:szCs w:val="22"/>
          <w:lang w:val="en-GB"/>
        </w:rPr>
        <w:t>a</w:t>
      </w:r>
      <w:r w:rsidRPr="2D05032C" w:rsidR="6DC384E7">
        <w:rPr>
          <w:rFonts w:ascii="Arial" w:hAnsi="Arial" w:eastAsia="Arial" w:cs="Arial"/>
          <w:b w:val="0"/>
          <w:bCs w:val="0"/>
          <w:i w:val="0"/>
          <w:iCs w:val="0"/>
          <w:caps w:val="0"/>
          <w:smallCaps w:val="0"/>
          <w:noProof w:val="0"/>
          <w:color w:val="auto"/>
          <w:sz w:val="22"/>
          <w:szCs w:val="22"/>
          <w:lang w:val="en-GB"/>
        </w:rPr>
        <w:t>n absolutely new</w:t>
      </w:r>
      <w:r w:rsidRPr="2D05032C" w:rsidR="6DC384E7">
        <w:rPr>
          <w:rFonts w:ascii="Arial" w:hAnsi="Arial" w:eastAsia="Arial" w:cs="Arial"/>
          <w:b w:val="0"/>
          <w:bCs w:val="0"/>
          <w:i w:val="0"/>
          <w:iCs w:val="0"/>
          <w:caps w:val="0"/>
          <w:smallCaps w:val="0"/>
          <w:noProof w:val="0"/>
          <w:color w:val="auto"/>
          <w:sz w:val="22"/>
          <w:szCs w:val="22"/>
          <w:lang w:val="en-GB"/>
        </w:rPr>
        <w:t xml:space="preserve"> </w:t>
      </w:r>
      <w:r w:rsidRPr="2D05032C" w:rsidR="6DC384E7">
        <w:rPr>
          <w:rFonts w:ascii="Arial" w:hAnsi="Arial" w:eastAsia="Arial" w:cs="Arial"/>
          <w:b w:val="0"/>
          <w:bCs w:val="0"/>
          <w:i w:val="0"/>
          <w:iCs w:val="0"/>
          <w:caps w:val="0"/>
          <w:smallCaps w:val="0"/>
          <w:noProof w:val="0"/>
          <w:color w:val="auto"/>
          <w:sz w:val="22"/>
          <w:szCs w:val="22"/>
          <w:lang w:val="en-GB"/>
        </w:rPr>
        <w:t xml:space="preserve">market with new products or services (Ferreira and de Sá, 2024). According to Leković (2018), although diversification can bring some benefits, it is a riskier strategy owing to </w:t>
      </w:r>
      <w:r w:rsidRPr="2D05032C" w:rsidR="6DC384E7">
        <w:rPr>
          <w:rFonts w:ascii="Arial" w:hAnsi="Arial" w:eastAsia="Arial" w:cs="Arial"/>
          <w:b w:val="0"/>
          <w:bCs w:val="0"/>
          <w:i w:val="0"/>
          <w:iCs w:val="0"/>
          <w:caps w:val="0"/>
          <w:smallCaps w:val="0"/>
          <w:noProof w:val="0"/>
          <w:color w:val="auto"/>
          <w:sz w:val="22"/>
          <w:szCs w:val="22"/>
          <w:lang w:val="en-GB"/>
        </w:rPr>
        <w:t>h</w:t>
      </w:r>
      <w:r w:rsidRPr="2D05032C" w:rsidR="6DC384E7">
        <w:rPr>
          <w:rFonts w:ascii="Arial" w:hAnsi="Arial" w:eastAsia="Arial" w:cs="Arial"/>
          <w:b w:val="0"/>
          <w:bCs w:val="0"/>
          <w:i w:val="0"/>
          <w:iCs w:val="0"/>
          <w:caps w:val="0"/>
          <w:smallCaps w:val="0"/>
          <w:noProof w:val="0"/>
          <w:color w:val="auto"/>
          <w:sz w:val="22"/>
          <w:szCs w:val="22"/>
          <w:lang w:val="en-GB"/>
        </w:rPr>
        <w:t>igh costs</w:t>
      </w:r>
      <w:r w:rsidRPr="2D05032C" w:rsidR="6DC384E7">
        <w:rPr>
          <w:rFonts w:ascii="Arial" w:hAnsi="Arial" w:eastAsia="Arial" w:cs="Arial"/>
          <w:b w:val="0"/>
          <w:bCs w:val="0"/>
          <w:i w:val="0"/>
          <w:iCs w:val="0"/>
          <w:caps w:val="0"/>
          <w:smallCaps w:val="0"/>
          <w:noProof w:val="0"/>
          <w:color w:val="auto"/>
          <w:sz w:val="22"/>
          <w:szCs w:val="22"/>
          <w:lang w:val="en-GB"/>
        </w:rPr>
        <w:t xml:space="preserve"> </w:t>
      </w:r>
      <w:r w:rsidRPr="2D05032C" w:rsidR="6DC384E7">
        <w:rPr>
          <w:rFonts w:ascii="Arial" w:hAnsi="Arial" w:eastAsia="Arial" w:cs="Arial"/>
          <w:b w:val="0"/>
          <w:bCs w:val="0"/>
          <w:i w:val="0"/>
          <w:iCs w:val="0"/>
          <w:caps w:val="0"/>
          <w:smallCaps w:val="0"/>
          <w:noProof w:val="0"/>
          <w:color w:val="auto"/>
          <w:sz w:val="22"/>
          <w:szCs w:val="22"/>
          <w:lang w:val="en-GB"/>
        </w:rPr>
        <w:t xml:space="preserve">and uncertain outcomes. Considering the complexity of merging with Three UK operations, diversification does not seem like the best </w:t>
      </w:r>
      <w:r w:rsidRPr="2D05032C" w:rsidR="6DC384E7">
        <w:rPr>
          <w:rFonts w:ascii="Arial" w:hAnsi="Arial" w:eastAsia="Arial" w:cs="Arial"/>
          <w:b w:val="0"/>
          <w:bCs w:val="0"/>
          <w:i w:val="0"/>
          <w:iCs w:val="0"/>
          <w:caps w:val="0"/>
          <w:smallCaps w:val="0"/>
          <w:noProof w:val="0"/>
          <w:color w:val="auto"/>
          <w:sz w:val="22"/>
          <w:szCs w:val="22"/>
          <w:lang w:val="en-GB"/>
        </w:rPr>
        <w:t>o</w:t>
      </w:r>
      <w:r w:rsidRPr="2D05032C" w:rsidR="6DC384E7">
        <w:rPr>
          <w:rFonts w:ascii="Arial" w:hAnsi="Arial" w:eastAsia="Arial" w:cs="Arial"/>
          <w:b w:val="0"/>
          <w:bCs w:val="0"/>
          <w:i w:val="0"/>
          <w:iCs w:val="0"/>
          <w:caps w:val="0"/>
          <w:smallCaps w:val="0"/>
          <w:noProof w:val="0"/>
          <w:color w:val="auto"/>
          <w:sz w:val="22"/>
          <w:szCs w:val="22"/>
          <w:lang w:val="en-GB"/>
        </w:rPr>
        <w:t>ption</w:t>
      </w:r>
      <w:r w:rsidRPr="2D05032C" w:rsidR="6DC384E7">
        <w:rPr>
          <w:rFonts w:ascii="Arial" w:hAnsi="Arial" w:eastAsia="Arial" w:cs="Arial"/>
          <w:b w:val="0"/>
          <w:bCs w:val="0"/>
          <w:i w:val="0"/>
          <w:iCs w:val="0"/>
          <w:caps w:val="0"/>
          <w:smallCaps w:val="0"/>
          <w:noProof w:val="0"/>
          <w:color w:val="auto"/>
          <w:sz w:val="22"/>
          <w:szCs w:val="22"/>
          <w:lang w:val="en-GB"/>
        </w:rPr>
        <w:t xml:space="preserve"> </w:t>
      </w:r>
      <w:r w:rsidRPr="2D05032C" w:rsidR="6DC384E7">
        <w:rPr>
          <w:rFonts w:ascii="Arial" w:hAnsi="Arial" w:eastAsia="Arial" w:cs="Arial"/>
          <w:b w:val="0"/>
          <w:bCs w:val="0"/>
          <w:i w:val="0"/>
          <w:iCs w:val="0"/>
          <w:caps w:val="0"/>
          <w:smallCaps w:val="0"/>
          <w:noProof w:val="0"/>
          <w:color w:val="auto"/>
          <w:sz w:val="22"/>
          <w:szCs w:val="22"/>
          <w:lang w:val="en-GB"/>
        </w:rPr>
        <w:t>at this point for Vodafone.</w:t>
      </w:r>
    </w:p>
    <w:p w:rsidR="74535FD2" w:rsidP="2D05032C" w:rsidRDefault="74535FD2" w14:paraId="58B7C5F1" w14:textId="3975E4C3">
      <w:pPr>
        <w:pStyle w:val="Heading2"/>
        <w:keepNext w:val="1"/>
        <w:keepLines w:val="1"/>
        <w:spacing w:line="360" w:lineRule="auto"/>
        <w:rPr>
          <w:rFonts w:ascii="Arial" w:hAnsi="Arial" w:eastAsia="Arial" w:cs="Arial"/>
          <w:b w:val="1"/>
          <w:bCs w:val="1"/>
          <w:i w:val="1"/>
          <w:iCs w:val="1"/>
          <w:caps w:val="0"/>
          <w:smallCaps w:val="0"/>
          <w:noProof w:val="0"/>
          <w:color w:val="auto"/>
          <w:sz w:val="22"/>
          <w:szCs w:val="22"/>
          <w:lang w:val="en-US"/>
        </w:rPr>
      </w:pPr>
      <w:bookmarkStart w:name="_Toc2086319193" w:id="419739364"/>
      <w:r w:rsidRPr="2D05032C" w:rsidR="74535FD2">
        <w:rPr>
          <w:rFonts w:ascii="Arial" w:hAnsi="Arial" w:eastAsia="Arial" w:cs="Arial"/>
          <w:b w:val="1"/>
          <w:bCs w:val="1"/>
          <w:i w:val="1"/>
          <w:iCs w:val="1"/>
          <w:noProof w:val="0"/>
          <w:color w:val="auto"/>
          <w:sz w:val="22"/>
          <w:szCs w:val="22"/>
          <w:lang w:val="en-GB"/>
        </w:rPr>
        <w:t>Proposed Strategy: Product Development Combined with Differentiation Strategy</w:t>
      </w:r>
      <w:bookmarkEnd w:id="419739364"/>
    </w:p>
    <w:p w:rsidR="14FA07C2" w:rsidP="2D05032C" w:rsidRDefault="14FA07C2" w14:paraId="74287EA0" w14:textId="1DF84B2E">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14FA07C2">
        <w:rPr>
          <w:rFonts w:ascii="Arial" w:hAnsi="Arial" w:eastAsia="Arial" w:cs="Arial"/>
          <w:b w:val="0"/>
          <w:bCs w:val="0"/>
          <w:i w:val="0"/>
          <w:iCs w:val="0"/>
          <w:caps w:val="0"/>
          <w:smallCaps w:val="0"/>
          <w:noProof w:val="0"/>
          <w:color w:val="auto"/>
          <w:sz w:val="22"/>
          <w:szCs w:val="22"/>
          <w:lang w:val="en-GB"/>
        </w:rPr>
        <w:t xml:space="preserve">After analysis of all </w:t>
      </w:r>
      <w:r w:rsidRPr="2D05032C" w:rsidR="14FA07C2">
        <w:rPr>
          <w:rFonts w:ascii="Arial" w:hAnsi="Arial" w:eastAsia="Arial" w:cs="Arial"/>
          <w:b w:val="0"/>
          <w:bCs w:val="0"/>
          <w:i w:val="0"/>
          <w:iCs w:val="0"/>
          <w:caps w:val="0"/>
          <w:smallCaps w:val="0"/>
          <w:noProof w:val="0"/>
          <w:color w:val="auto"/>
          <w:sz w:val="22"/>
          <w:szCs w:val="22"/>
          <w:lang w:val="en-GB"/>
        </w:rPr>
        <w:t>possible avenues</w:t>
      </w:r>
      <w:r w:rsidRPr="2D05032C" w:rsidR="14FA07C2">
        <w:rPr>
          <w:rFonts w:ascii="Arial" w:hAnsi="Arial" w:eastAsia="Arial" w:cs="Arial"/>
          <w:b w:val="0"/>
          <w:bCs w:val="0"/>
          <w:i w:val="0"/>
          <w:iCs w:val="0"/>
          <w:caps w:val="0"/>
          <w:smallCaps w:val="0"/>
          <w:noProof w:val="0"/>
          <w:color w:val="auto"/>
          <w:sz w:val="22"/>
          <w:szCs w:val="22"/>
          <w:lang w:val="en-GB"/>
        </w:rPr>
        <w:t xml:space="preserve"> to grow, the suggested method that Vodafone should adopt would be a combination of product development and differentiation strategy. It suits both the strengths of the firm, as well as the opportunities and strategic goals set by the firm.</w:t>
      </w:r>
    </w:p>
    <w:p w:rsidR="14FA07C2" w:rsidP="2D05032C" w:rsidRDefault="14FA07C2" w14:paraId="0B3A070C" w14:textId="077E4F6F">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14FA07C2">
        <w:rPr>
          <w:rFonts w:ascii="Arial" w:hAnsi="Arial" w:eastAsia="Arial" w:cs="Arial"/>
          <w:b w:val="0"/>
          <w:bCs w:val="0"/>
          <w:i w:val="0"/>
          <w:iCs w:val="0"/>
          <w:caps w:val="0"/>
          <w:smallCaps w:val="0"/>
          <w:noProof w:val="0"/>
          <w:color w:val="auto"/>
          <w:sz w:val="22"/>
          <w:szCs w:val="22"/>
          <w:lang w:val="en-GB"/>
        </w:rPr>
        <w:t xml:space="preserve">Porter's Generic Strategy Framework suggests that Vodafone can engage in differentiation where its competitive advantage lies in producing superior products, superior services and providing better experience to its customers, rather than focusing on competing through lower prices (Joseph, 2021). The UK telecommunications industry is known for experiencing fierce competition </w:t>
      </w:r>
      <w:r w:rsidRPr="2D05032C" w:rsidR="14FA07C2">
        <w:rPr>
          <w:rFonts w:ascii="Arial" w:hAnsi="Arial" w:eastAsia="Arial" w:cs="Arial"/>
          <w:b w:val="0"/>
          <w:bCs w:val="0"/>
          <w:i w:val="0"/>
          <w:iCs w:val="0"/>
          <w:caps w:val="0"/>
          <w:smallCaps w:val="0"/>
          <w:noProof w:val="0"/>
          <w:color w:val="auto"/>
          <w:sz w:val="22"/>
          <w:szCs w:val="22"/>
          <w:lang w:val="en-GB"/>
        </w:rPr>
        <w:t>regarding</w:t>
      </w:r>
      <w:r w:rsidRPr="2D05032C" w:rsidR="14FA07C2">
        <w:rPr>
          <w:rFonts w:ascii="Arial" w:hAnsi="Arial" w:eastAsia="Arial" w:cs="Arial"/>
          <w:b w:val="0"/>
          <w:bCs w:val="0"/>
          <w:i w:val="0"/>
          <w:iCs w:val="0"/>
          <w:caps w:val="0"/>
          <w:smallCaps w:val="0"/>
          <w:noProof w:val="0"/>
          <w:color w:val="auto"/>
          <w:sz w:val="22"/>
          <w:szCs w:val="22"/>
          <w:lang w:val="en-GB"/>
        </w:rPr>
        <w:t xml:space="preserve"> prices, hence making it impossible to have cost leadership (Rashidirad2017). Hence, the only way that Vodafone will be able to make profits and remain competitive is through innovating. In addition, the merger with Three UK gives Vodafone huge chances of developing its product development approach. This includes fast-tracking investments in independent 5G networks, improving mobile network coverage and providing faster internet access (Vodafone Group Plc, 2023). </w:t>
      </w:r>
      <w:r w:rsidRPr="2D05032C" w:rsidR="68A234AA">
        <w:rPr>
          <w:rFonts w:ascii="Arial" w:hAnsi="Arial" w:eastAsia="Arial" w:cs="Arial"/>
          <w:b w:val="0"/>
          <w:bCs w:val="0"/>
          <w:i w:val="0"/>
          <w:iCs w:val="0"/>
          <w:caps w:val="0"/>
          <w:smallCaps w:val="0"/>
          <w:noProof w:val="0"/>
          <w:color w:val="auto"/>
          <w:sz w:val="22"/>
          <w:szCs w:val="22"/>
          <w:lang w:val="en-GB"/>
        </w:rPr>
        <w:t>According to the observation made by Koufos et al. (2021), apart from cloud computing, IoT solutions, smart business applications, cybersecurity, and AI-driven customer support systems, there are many more digital services that could also be part of the product portfolio of Vodafone.</w:t>
      </w:r>
    </w:p>
    <w:p w:rsidR="09A95663" w:rsidP="2D05032C" w:rsidRDefault="09A95663" w14:paraId="44BF22F9" w14:textId="25AF08D1">
      <w:pPr>
        <w:pStyle w:val="Normal"/>
        <w:spacing w:line="360" w:lineRule="auto"/>
        <w:rPr>
          <w:rFonts w:ascii="Arial" w:hAnsi="Arial" w:eastAsia="Arial" w:cs="Arial"/>
          <w:b w:val="0"/>
          <w:bCs w:val="0"/>
          <w:i w:val="0"/>
          <w:iCs w:val="0"/>
          <w:caps w:val="0"/>
          <w:smallCaps w:val="0"/>
          <w:noProof w:val="0"/>
          <w:color w:val="auto"/>
          <w:sz w:val="22"/>
          <w:szCs w:val="22"/>
          <w:lang w:val="en-GB"/>
        </w:rPr>
      </w:pPr>
      <w:r w:rsidRPr="2D05032C" w:rsidR="09A95663">
        <w:rPr>
          <w:rFonts w:ascii="Arial" w:hAnsi="Arial" w:eastAsia="Arial" w:cs="Arial"/>
          <w:b w:val="0"/>
          <w:bCs w:val="0"/>
          <w:i w:val="0"/>
          <w:iCs w:val="0"/>
          <w:caps w:val="0"/>
          <w:smallCaps w:val="0"/>
          <w:noProof w:val="0"/>
          <w:color w:val="auto"/>
          <w:sz w:val="22"/>
          <w:szCs w:val="22"/>
          <w:lang w:val="en-GB"/>
        </w:rPr>
        <w:t>Moreover, growing demand for digital transformation from firms provides significant opportunities for Vodafone Enterprise Services segment. There are many companies which require connectivity, cloud services, cybersecurity, and digital infrastructure support. Hence, with an emphasis on the above-mentioned areas, Vodafone will be able to decrease the reliance on its traditional revenue source, namely mobile services, and create new revenue streams (Vodafone Group Plc, 2026). It is worth noting that the discussed strategy is highly consistent with the core values of the company including innovation, customer focus, responsibility, and sustainability. According to Rayagra (2024), investments into technologies and customer experience improvement will help to build customer loyalty and improve company's reputation, contributing to sustainable business growth.</w:t>
      </w:r>
      <w:r w:rsidRPr="2D05032C" w:rsidR="13B2CAC8">
        <w:rPr>
          <w:rFonts w:ascii="Arial" w:hAnsi="Arial" w:eastAsia="Arial" w:cs="Arial"/>
          <w:b w:val="0"/>
          <w:bCs w:val="0"/>
          <w:i w:val="0"/>
          <w:iCs w:val="0"/>
          <w:caps w:val="0"/>
          <w:smallCaps w:val="0"/>
          <w:noProof w:val="0"/>
          <w:color w:val="auto"/>
          <w:sz w:val="22"/>
          <w:szCs w:val="22"/>
          <w:lang w:val="en-GB"/>
        </w:rPr>
        <w:t xml:space="preserve"> </w:t>
      </w:r>
      <w:r w:rsidRPr="2D05032C" w:rsidR="581FD62C">
        <w:rPr>
          <w:rFonts w:ascii="Arial" w:hAnsi="Arial" w:eastAsia="Arial" w:cs="Arial"/>
          <w:b w:val="0"/>
          <w:bCs w:val="0"/>
          <w:i w:val="0"/>
          <w:iCs w:val="0"/>
          <w:caps w:val="0"/>
          <w:smallCaps w:val="0"/>
          <w:noProof w:val="0"/>
          <w:color w:val="auto"/>
          <w:sz w:val="22"/>
          <w:szCs w:val="22"/>
          <w:lang w:val="en-GB"/>
        </w:rPr>
        <w:t>Basically, the following targets need to be achieved by Vodafone within the next five years: quick roll out of 5G technology, investment in digitization and enterprise services, and customer experience enhancement through technological innovations as per da Silva Coutinho (2021) and Skosana et al.</w:t>
      </w:r>
      <w:r w:rsidRPr="2D05032C" w:rsidR="581FD62C">
        <w:rPr>
          <w:rFonts w:ascii="Arial" w:hAnsi="Arial" w:eastAsia="Arial" w:cs="Arial"/>
          <w:b w:val="0"/>
          <w:bCs w:val="0"/>
          <w:i w:val="0"/>
          <w:iCs w:val="0"/>
          <w:caps w:val="0"/>
          <w:smallCaps w:val="0"/>
          <w:noProof w:val="0"/>
          <w:color w:val="auto"/>
          <w:sz w:val="22"/>
          <w:szCs w:val="22"/>
          <w:lang w:val="en-GB"/>
        </w:rPr>
        <w:t xml:space="preserve"> (2024). </w:t>
      </w:r>
      <w:r w:rsidRPr="2D05032C" w:rsidR="13B2CAC8">
        <w:rPr>
          <w:rFonts w:ascii="Arial" w:hAnsi="Arial" w:eastAsia="Arial" w:cs="Arial"/>
          <w:b w:val="0"/>
          <w:bCs w:val="0"/>
          <w:i w:val="0"/>
          <w:iCs w:val="0"/>
          <w:caps w:val="0"/>
          <w:smallCaps w:val="0"/>
          <w:noProof w:val="0"/>
          <w:color w:val="auto"/>
          <w:sz w:val="22"/>
          <w:szCs w:val="22"/>
          <w:lang w:val="en-GB"/>
        </w:rPr>
        <w:t>Fu</w:t>
      </w:r>
      <w:r w:rsidRPr="2D05032C" w:rsidR="13B2CAC8">
        <w:rPr>
          <w:rFonts w:ascii="Arial" w:hAnsi="Arial" w:eastAsia="Arial" w:cs="Arial"/>
          <w:b w:val="0"/>
          <w:bCs w:val="0"/>
          <w:i w:val="0"/>
          <w:iCs w:val="0"/>
          <w:caps w:val="0"/>
          <w:smallCaps w:val="0"/>
          <w:noProof w:val="0"/>
          <w:color w:val="auto"/>
          <w:sz w:val="22"/>
          <w:szCs w:val="22"/>
          <w:lang w:val="en-GB"/>
        </w:rPr>
        <w:t xml:space="preserve">lfillment of the above-listed goals will make it possible for Vodafone to take advantage of its merger with Three UK, to </w:t>
      </w:r>
      <w:r w:rsidRPr="2D05032C" w:rsidR="13B2CAC8">
        <w:rPr>
          <w:rFonts w:ascii="Arial" w:hAnsi="Arial" w:eastAsia="Arial" w:cs="Arial"/>
          <w:b w:val="0"/>
          <w:bCs w:val="0"/>
          <w:i w:val="0"/>
          <w:iCs w:val="0"/>
          <w:caps w:val="0"/>
          <w:smallCaps w:val="0"/>
          <w:noProof w:val="0"/>
          <w:color w:val="auto"/>
          <w:sz w:val="22"/>
          <w:szCs w:val="22"/>
          <w:lang w:val="en-GB"/>
        </w:rPr>
        <w:t>establish</w:t>
      </w:r>
      <w:r w:rsidRPr="2D05032C" w:rsidR="13B2CAC8">
        <w:rPr>
          <w:rFonts w:ascii="Arial" w:hAnsi="Arial" w:eastAsia="Arial" w:cs="Arial"/>
          <w:b w:val="0"/>
          <w:bCs w:val="0"/>
          <w:i w:val="0"/>
          <w:iCs w:val="0"/>
          <w:caps w:val="0"/>
          <w:smallCaps w:val="0"/>
          <w:noProof w:val="0"/>
          <w:color w:val="auto"/>
          <w:sz w:val="22"/>
          <w:szCs w:val="22"/>
          <w:lang w:val="en-GB"/>
        </w:rPr>
        <w:t xml:space="preserve"> its competitive advantage, and to expand within the UK telecommunications industry.</w:t>
      </w:r>
    </w:p>
    <w:p w:rsidR="43B22FE9" w:rsidP="2D05032C" w:rsidRDefault="43B22FE9" w14:paraId="63E9B389" w14:textId="680D112B">
      <w:pPr>
        <w:pStyle w:val="Heading1"/>
        <w:spacing w:line="360" w:lineRule="auto"/>
        <w:rPr>
          <w:rFonts w:ascii="Arial" w:hAnsi="Arial" w:eastAsia="Arial" w:cs="Arial"/>
          <w:b w:val="1"/>
          <w:bCs w:val="1"/>
          <w:noProof w:val="0"/>
          <w:color w:val="auto"/>
          <w:sz w:val="22"/>
          <w:szCs w:val="22"/>
          <w:lang w:val="en-GB"/>
        </w:rPr>
      </w:pPr>
      <w:bookmarkStart w:name="_Toc1482873063" w:id="873940821"/>
      <w:r w:rsidRPr="2D05032C" w:rsidR="43B22FE9">
        <w:rPr>
          <w:rFonts w:ascii="Arial" w:hAnsi="Arial" w:eastAsia="Arial" w:cs="Arial"/>
          <w:b w:val="1"/>
          <w:bCs w:val="1"/>
          <w:noProof w:val="0"/>
          <w:color w:val="auto"/>
          <w:sz w:val="22"/>
          <w:szCs w:val="22"/>
          <w:lang w:val="en-GB"/>
        </w:rPr>
        <w:t>STRATEGY EVALUATION</w:t>
      </w:r>
      <w:bookmarkEnd w:id="873940821"/>
    </w:p>
    <w:p w:rsidR="17976FF5" w:rsidP="2D05032C" w:rsidRDefault="17976FF5" w14:paraId="4FF02258" w14:textId="391922E7">
      <w:pPr>
        <w:pStyle w:val="Normal"/>
        <w:spacing w:line="360" w:lineRule="auto"/>
        <w:rPr>
          <w:rFonts w:ascii="Arial" w:hAnsi="Arial" w:eastAsia="Arial" w:cs="Arial"/>
          <w:noProof w:val="0"/>
          <w:sz w:val="22"/>
          <w:szCs w:val="22"/>
          <w:lang w:val="en-GB"/>
        </w:rPr>
      </w:pPr>
      <w:r w:rsidRPr="2D05032C" w:rsidR="17976FF5">
        <w:rPr>
          <w:rFonts w:ascii="Arial" w:hAnsi="Arial" w:eastAsia="Arial" w:cs="Arial"/>
          <w:noProof w:val="0"/>
          <w:sz w:val="22"/>
          <w:szCs w:val="22"/>
          <w:lang w:val="en-GB"/>
        </w:rPr>
        <w:t xml:space="preserve">The suggested strategy of product development together with differentiation strategy should be </w:t>
      </w:r>
      <w:r w:rsidRPr="2D05032C" w:rsidR="7A0E81C6">
        <w:rPr>
          <w:rFonts w:ascii="Arial" w:hAnsi="Arial" w:eastAsia="Arial" w:cs="Arial"/>
          <w:noProof w:val="0"/>
          <w:sz w:val="22"/>
          <w:szCs w:val="22"/>
          <w:lang w:val="en-GB"/>
        </w:rPr>
        <w:t>analysed</w:t>
      </w:r>
      <w:r w:rsidRPr="2D05032C" w:rsidR="17976FF5">
        <w:rPr>
          <w:rFonts w:ascii="Arial" w:hAnsi="Arial" w:eastAsia="Arial" w:cs="Arial"/>
          <w:noProof w:val="0"/>
          <w:sz w:val="22"/>
          <w:szCs w:val="22"/>
          <w:lang w:val="en-GB"/>
        </w:rPr>
        <w:t xml:space="preserve"> </w:t>
      </w:r>
      <w:r w:rsidRPr="2D05032C" w:rsidR="17976FF5">
        <w:rPr>
          <w:rFonts w:ascii="Arial" w:hAnsi="Arial" w:eastAsia="Arial" w:cs="Arial"/>
          <w:noProof w:val="0"/>
          <w:sz w:val="22"/>
          <w:szCs w:val="22"/>
          <w:lang w:val="en-GB"/>
        </w:rPr>
        <w:t>in order to</w:t>
      </w:r>
      <w:r w:rsidRPr="2D05032C" w:rsidR="17976FF5">
        <w:rPr>
          <w:rFonts w:ascii="Arial" w:hAnsi="Arial" w:eastAsia="Arial" w:cs="Arial"/>
          <w:noProof w:val="0"/>
          <w:sz w:val="22"/>
          <w:szCs w:val="22"/>
          <w:lang w:val="en-GB"/>
        </w:rPr>
        <w:t xml:space="preserve"> find out if this is a suitable strategy for Vodafone UK. SFA (suitability, </w:t>
      </w:r>
      <w:r w:rsidRPr="2D05032C" w:rsidR="17976FF5">
        <w:rPr>
          <w:rFonts w:ascii="Arial" w:hAnsi="Arial" w:eastAsia="Arial" w:cs="Arial"/>
          <w:noProof w:val="0"/>
          <w:sz w:val="22"/>
          <w:szCs w:val="22"/>
          <w:lang w:val="en-GB"/>
        </w:rPr>
        <w:t>feasibility</w:t>
      </w:r>
      <w:r w:rsidRPr="2D05032C" w:rsidR="17976FF5">
        <w:rPr>
          <w:rFonts w:ascii="Arial" w:hAnsi="Arial" w:eastAsia="Arial" w:cs="Arial"/>
          <w:noProof w:val="0"/>
          <w:sz w:val="22"/>
          <w:szCs w:val="22"/>
          <w:lang w:val="en-GB"/>
        </w:rPr>
        <w:t xml:space="preserve"> and acceptability) analysis or framework will help in </w:t>
      </w:r>
      <w:r w:rsidRPr="2D05032C" w:rsidR="17976FF5">
        <w:rPr>
          <w:rFonts w:ascii="Arial" w:hAnsi="Arial" w:eastAsia="Arial" w:cs="Arial"/>
          <w:noProof w:val="0"/>
          <w:sz w:val="22"/>
          <w:szCs w:val="22"/>
          <w:lang w:val="en-GB"/>
        </w:rPr>
        <w:t>establishing</w:t>
      </w:r>
      <w:r w:rsidRPr="2D05032C" w:rsidR="17976FF5">
        <w:rPr>
          <w:rFonts w:ascii="Arial" w:hAnsi="Arial" w:eastAsia="Arial" w:cs="Arial"/>
          <w:noProof w:val="0"/>
          <w:sz w:val="22"/>
          <w:szCs w:val="22"/>
          <w:lang w:val="en-GB"/>
        </w:rPr>
        <w:t xml:space="preserve"> whether the chosen strategy </w:t>
      </w:r>
      <w:r w:rsidRPr="2D05032C" w:rsidR="17976FF5">
        <w:rPr>
          <w:rFonts w:ascii="Arial" w:hAnsi="Arial" w:eastAsia="Arial" w:cs="Arial"/>
          <w:noProof w:val="0"/>
          <w:sz w:val="22"/>
          <w:szCs w:val="22"/>
          <w:lang w:val="en-GB"/>
        </w:rPr>
        <w:t>is capable of assisting</w:t>
      </w:r>
      <w:r w:rsidRPr="2D05032C" w:rsidR="17976FF5">
        <w:rPr>
          <w:rFonts w:ascii="Arial" w:hAnsi="Arial" w:eastAsia="Arial" w:cs="Arial"/>
          <w:noProof w:val="0"/>
          <w:sz w:val="22"/>
          <w:szCs w:val="22"/>
          <w:lang w:val="en-GB"/>
        </w:rPr>
        <w:t xml:space="preserve"> the organization to meet its future goals (Zolfani et al., 2021).</w:t>
      </w:r>
    </w:p>
    <w:p w:rsidR="79F1E5D9" w:rsidP="2D05032C" w:rsidRDefault="79F1E5D9" w14:paraId="2E223E72" w14:textId="368AA21D">
      <w:pPr>
        <w:pStyle w:val="Heading2"/>
        <w:spacing w:line="360" w:lineRule="auto"/>
        <w:rPr>
          <w:rFonts w:ascii="Arial" w:hAnsi="Arial" w:eastAsia="Arial" w:cs="Arial"/>
          <w:b w:val="1"/>
          <w:bCs w:val="1"/>
          <w:i w:val="1"/>
          <w:iCs w:val="1"/>
          <w:noProof w:val="0"/>
          <w:color w:val="auto"/>
          <w:sz w:val="22"/>
          <w:szCs w:val="22"/>
          <w:lang w:val="en-GB"/>
        </w:rPr>
      </w:pPr>
      <w:bookmarkStart w:name="_Toc883173262" w:id="1488173457"/>
      <w:r w:rsidRPr="2D05032C" w:rsidR="79F1E5D9">
        <w:rPr>
          <w:rFonts w:ascii="Arial" w:hAnsi="Arial" w:eastAsia="Arial" w:cs="Arial"/>
          <w:b w:val="1"/>
          <w:bCs w:val="1"/>
          <w:i w:val="1"/>
          <w:iCs w:val="1"/>
          <w:noProof w:val="0"/>
          <w:color w:val="auto"/>
          <w:sz w:val="22"/>
          <w:szCs w:val="22"/>
          <w:lang w:val="en-GB"/>
        </w:rPr>
        <w:t>Suitability</w:t>
      </w:r>
      <w:bookmarkEnd w:id="1488173457"/>
    </w:p>
    <w:p w:rsidR="63E97AD9" w:rsidP="2D05032C" w:rsidRDefault="63E97AD9" w14:paraId="1A4B1AD7" w14:textId="74746B16">
      <w:pPr>
        <w:spacing w:line="360" w:lineRule="auto"/>
        <w:rPr>
          <w:rFonts w:ascii="Arial" w:hAnsi="Arial" w:eastAsia="Arial" w:cs="Arial"/>
          <w:noProof w:val="0"/>
          <w:color w:val="auto"/>
          <w:sz w:val="22"/>
          <w:szCs w:val="22"/>
          <w:lang w:val="en-GB"/>
        </w:rPr>
      </w:pPr>
      <w:r w:rsidRPr="2D05032C" w:rsidR="63E97AD9">
        <w:rPr>
          <w:rFonts w:ascii="Arial" w:hAnsi="Arial" w:eastAsia="Arial" w:cs="Arial"/>
          <w:noProof w:val="0"/>
          <w:color w:val="auto"/>
          <w:sz w:val="22"/>
          <w:szCs w:val="22"/>
          <w:lang w:val="en-GB"/>
        </w:rPr>
        <w:t xml:space="preserve">The suggested strategy is </w:t>
      </w:r>
      <w:r w:rsidRPr="2D05032C" w:rsidR="63E97AD9">
        <w:rPr>
          <w:rFonts w:ascii="Arial" w:hAnsi="Arial" w:eastAsia="Arial" w:cs="Arial"/>
          <w:noProof w:val="0"/>
          <w:color w:val="auto"/>
          <w:sz w:val="22"/>
          <w:szCs w:val="22"/>
          <w:lang w:val="en-GB"/>
        </w:rPr>
        <w:t>appropriate since</w:t>
      </w:r>
      <w:r w:rsidRPr="2D05032C" w:rsidR="63E97AD9">
        <w:rPr>
          <w:rFonts w:ascii="Arial" w:hAnsi="Arial" w:eastAsia="Arial" w:cs="Arial"/>
          <w:noProof w:val="0"/>
          <w:color w:val="auto"/>
          <w:sz w:val="22"/>
          <w:szCs w:val="22"/>
          <w:lang w:val="en-GB"/>
        </w:rPr>
        <w:t xml:space="preserve"> it meets the key opportunities and threats revealed in the previous analysis. The UK telecom sector is characteri</w:t>
      </w:r>
      <w:r w:rsidRPr="2D05032C" w:rsidR="190A09E4">
        <w:rPr>
          <w:rFonts w:ascii="Arial" w:hAnsi="Arial" w:eastAsia="Arial" w:cs="Arial"/>
          <w:noProof w:val="0"/>
          <w:color w:val="auto"/>
          <w:sz w:val="22"/>
          <w:szCs w:val="22"/>
          <w:lang w:val="en-GB"/>
        </w:rPr>
        <w:t>s</w:t>
      </w:r>
      <w:r w:rsidRPr="2D05032C" w:rsidR="63E97AD9">
        <w:rPr>
          <w:rFonts w:ascii="Arial" w:hAnsi="Arial" w:eastAsia="Arial" w:cs="Arial"/>
          <w:noProof w:val="0"/>
          <w:color w:val="auto"/>
          <w:sz w:val="22"/>
          <w:szCs w:val="22"/>
          <w:lang w:val="en-GB"/>
        </w:rPr>
        <w:t xml:space="preserve">ed by high competitiveness and increasing customer demands for rapid, dependable, and innovative digital services (Meena and Geng, 2022). Through the implementation of 5G services, cloud computing, IoT, AI, and cybersecurity services, Vodafone will be able not only to meet the needs of its clients but also generate additional income sources (Koufos et al., 2021). At the same time, the suggested strategy is relevant </w:t>
      </w:r>
      <w:r w:rsidRPr="2D05032C" w:rsidR="63E97AD9">
        <w:rPr>
          <w:rFonts w:ascii="Arial" w:hAnsi="Arial" w:eastAsia="Arial" w:cs="Arial"/>
          <w:noProof w:val="0"/>
          <w:color w:val="auto"/>
          <w:sz w:val="22"/>
          <w:szCs w:val="22"/>
          <w:lang w:val="en-GB"/>
        </w:rPr>
        <w:t>in light of</w:t>
      </w:r>
      <w:r w:rsidRPr="2D05032C" w:rsidR="63E97AD9">
        <w:rPr>
          <w:rFonts w:ascii="Arial" w:hAnsi="Arial" w:eastAsia="Arial" w:cs="Arial"/>
          <w:noProof w:val="0"/>
          <w:color w:val="auto"/>
          <w:sz w:val="22"/>
          <w:szCs w:val="22"/>
          <w:lang w:val="en-GB"/>
        </w:rPr>
        <w:t xml:space="preserve"> the Vodafone corporate vision of building an inclusive digital society and will allow the company to take full advantage of the merger with Three UK (Vodafone Group Plc, 2026).</w:t>
      </w:r>
    </w:p>
    <w:p w:rsidR="79F1E5D9" w:rsidP="2D05032C" w:rsidRDefault="79F1E5D9" w14:paraId="63081E03" w14:textId="690D2E32">
      <w:pPr>
        <w:pStyle w:val="Heading2"/>
        <w:spacing w:line="360" w:lineRule="auto"/>
        <w:rPr>
          <w:rFonts w:ascii="Arial" w:hAnsi="Arial" w:eastAsia="Arial" w:cs="Arial"/>
          <w:b w:val="1"/>
          <w:bCs w:val="1"/>
          <w:i w:val="1"/>
          <w:iCs w:val="1"/>
          <w:noProof w:val="0"/>
          <w:color w:val="auto"/>
          <w:sz w:val="22"/>
          <w:szCs w:val="22"/>
          <w:lang w:val="en-GB"/>
        </w:rPr>
      </w:pPr>
      <w:bookmarkStart w:name="_Toc1485652699" w:id="1020114666"/>
      <w:r w:rsidRPr="2D05032C" w:rsidR="79F1E5D9">
        <w:rPr>
          <w:rFonts w:ascii="Arial" w:hAnsi="Arial" w:eastAsia="Arial" w:cs="Arial"/>
          <w:b w:val="1"/>
          <w:bCs w:val="1"/>
          <w:i w:val="1"/>
          <w:iCs w:val="1"/>
          <w:noProof w:val="0"/>
          <w:color w:val="auto"/>
          <w:sz w:val="22"/>
          <w:szCs w:val="22"/>
          <w:lang w:val="en-GB"/>
        </w:rPr>
        <w:t>Feasibility</w:t>
      </w:r>
      <w:bookmarkEnd w:id="1020114666"/>
    </w:p>
    <w:p w:rsidR="1866420E" w:rsidP="2D05032C" w:rsidRDefault="1866420E" w14:paraId="372BC4D3" w14:textId="29C45F96">
      <w:pPr>
        <w:spacing w:line="360" w:lineRule="auto"/>
        <w:rPr>
          <w:rFonts w:ascii="Arial" w:hAnsi="Arial" w:eastAsia="Arial" w:cs="Arial"/>
          <w:noProof w:val="0"/>
          <w:color w:val="auto"/>
          <w:sz w:val="22"/>
          <w:szCs w:val="22"/>
          <w:lang w:val="en-GB"/>
        </w:rPr>
      </w:pPr>
      <w:r w:rsidRPr="2D05032C" w:rsidR="1866420E">
        <w:rPr>
          <w:rFonts w:ascii="Arial" w:hAnsi="Arial" w:eastAsia="Arial" w:cs="Arial"/>
          <w:noProof w:val="0"/>
          <w:color w:val="auto"/>
          <w:sz w:val="22"/>
          <w:szCs w:val="22"/>
          <w:lang w:val="en-GB"/>
        </w:rPr>
        <w:t xml:space="preserve">The plan or strategy is </w:t>
      </w:r>
      <w:r w:rsidRPr="2D05032C" w:rsidR="1866420E">
        <w:rPr>
          <w:rFonts w:ascii="Arial" w:hAnsi="Arial" w:eastAsia="Arial" w:cs="Arial"/>
          <w:noProof w:val="0"/>
          <w:color w:val="auto"/>
          <w:sz w:val="22"/>
          <w:szCs w:val="22"/>
          <w:lang w:val="en-GB"/>
        </w:rPr>
        <w:t>feasible</w:t>
      </w:r>
      <w:r w:rsidRPr="2D05032C" w:rsidR="1866420E">
        <w:rPr>
          <w:rFonts w:ascii="Arial" w:hAnsi="Arial" w:eastAsia="Arial" w:cs="Arial"/>
          <w:noProof w:val="0"/>
          <w:color w:val="auto"/>
          <w:sz w:val="22"/>
          <w:szCs w:val="22"/>
          <w:lang w:val="en-GB"/>
        </w:rPr>
        <w:t xml:space="preserve"> since Vodafone already </w:t>
      </w:r>
      <w:r w:rsidRPr="2D05032C" w:rsidR="1866420E">
        <w:rPr>
          <w:rFonts w:ascii="Arial" w:hAnsi="Arial" w:eastAsia="Arial" w:cs="Arial"/>
          <w:noProof w:val="0"/>
          <w:color w:val="auto"/>
          <w:sz w:val="22"/>
          <w:szCs w:val="22"/>
          <w:lang w:val="en-GB"/>
        </w:rPr>
        <w:t>possesses</w:t>
      </w:r>
      <w:r w:rsidRPr="2D05032C" w:rsidR="1866420E">
        <w:rPr>
          <w:rFonts w:ascii="Arial" w:hAnsi="Arial" w:eastAsia="Arial" w:cs="Arial"/>
          <w:noProof w:val="0"/>
          <w:color w:val="auto"/>
          <w:sz w:val="22"/>
          <w:szCs w:val="22"/>
          <w:lang w:val="en-GB"/>
        </w:rPr>
        <w:t xml:space="preserve"> most of the necessary resources for implementing it. The company is financially sound, employs a knowledgeable staff, </w:t>
      </w:r>
      <w:r w:rsidRPr="2D05032C" w:rsidR="1866420E">
        <w:rPr>
          <w:rFonts w:ascii="Arial" w:hAnsi="Arial" w:eastAsia="Arial" w:cs="Arial"/>
          <w:noProof w:val="0"/>
          <w:color w:val="auto"/>
          <w:sz w:val="22"/>
          <w:szCs w:val="22"/>
          <w:lang w:val="en-GB"/>
        </w:rPr>
        <w:t>utili</w:t>
      </w:r>
      <w:r w:rsidRPr="2D05032C" w:rsidR="45A3A588">
        <w:rPr>
          <w:rFonts w:ascii="Arial" w:hAnsi="Arial" w:eastAsia="Arial" w:cs="Arial"/>
          <w:noProof w:val="0"/>
          <w:color w:val="auto"/>
          <w:sz w:val="22"/>
          <w:szCs w:val="22"/>
          <w:lang w:val="en-GB"/>
        </w:rPr>
        <w:t>s</w:t>
      </w:r>
      <w:r w:rsidRPr="2D05032C" w:rsidR="1866420E">
        <w:rPr>
          <w:rFonts w:ascii="Arial" w:hAnsi="Arial" w:eastAsia="Arial" w:cs="Arial"/>
          <w:noProof w:val="0"/>
          <w:color w:val="auto"/>
          <w:sz w:val="22"/>
          <w:szCs w:val="22"/>
          <w:lang w:val="en-GB"/>
        </w:rPr>
        <w:t>es</w:t>
      </w:r>
      <w:r w:rsidRPr="2D05032C" w:rsidR="1866420E">
        <w:rPr>
          <w:rFonts w:ascii="Arial" w:hAnsi="Arial" w:eastAsia="Arial" w:cs="Arial"/>
          <w:noProof w:val="0"/>
          <w:color w:val="auto"/>
          <w:sz w:val="22"/>
          <w:szCs w:val="22"/>
          <w:lang w:val="en-GB"/>
        </w:rPr>
        <w:t xml:space="preserve"> modern </w:t>
      </w:r>
      <w:r w:rsidRPr="2D05032C" w:rsidR="1866420E">
        <w:rPr>
          <w:rFonts w:ascii="Arial" w:hAnsi="Arial" w:eastAsia="Arial" w:cs="Arial"/>
          <w:noProof w:val="0"/>
          <w:color w:val="auto"/>
          <w:sz w:val="22"/>
          <w:szCs w:val="22"/>
          <w:lang w:val="en-GB"/>
        </w:rPr>
        <w:t>technologies</w:t>
      </w:r>
      <w:r w:rsidRPr="2D05032C" w:rsidR="1866420E">
        <w:rPr>
          <w:rFonts w:ascii="Arial" w:hAnsi="Arial" w:eastAsia="Arial" w:cs="Arial"/>
          <w:noProof w:val="0"/>
          <w:color w:val="auto"/>
          <w:sz w:val="22"/>
          <w:szCs w:val="22"/>
          <w:lang w:val="en-GB"/>
        </w:rPr>
        <w:t xml:space="preserve"> and already </w:t>
      </w:r>
      <w:r w:rsidRPr="2D05032C" w:rsidR="1866420E">
        <w:rPr>
          <w:rFonts w:ascii="Arial" w:hAnsi="Arial" w:eastAsia="Arial" w:cs="Arial"/>
          <w:noProof w:val="0"/>
          <w:color w:val="auto"/>
          <w:sz w:val="22"/>
          <w:szCs w:val="22"/>
          <w:lang w:val="en-GB"/>
        </w:rPr>
        <w:t>possesses</w:t>
      </w:r>
      <w:r w:rsidRPr="2D05032C" w:rsidR="1866420E">
        <w:rPr>
          <w:rFonts w:ascii="Arial" w:hAnsi="Arial" w:eastAsia="Arial" w:cs="Arial"/>
          <w:noProof w:val="0"/>
          <w:color w:val="auto"/>
          <w:sz w:val="22"/>
          <w:szCs w:val="22"/>
          <w:lang w:val="en-GB"/>
        </w:rPr>
        <w:t xml:space="preserve"> an extensive client base (Vodafone Group Plc, 2026). Moreover, due to the merger with Three UK, Vodafone has access to common network infrastructure that is supposed to bring about substantial savings </w:t>
      </w:r>
      <w:r w:rsidRPr="2D05032C" w:rsidR="1866420E">
        <w:rPr>
          <w:rFonts w:ascii="Arial" w:hAnsi="Arial" w:eastAsia="Arial" w:cs="Arial"/>
          <w:noProof w:val="0"/>
          <w:color w:val="auto"/>
          <w:sz w:val="22"/>
          <w:szCs w:val="22"/>
          <w:lang w:val="en-GB"/>
        </w:rPr>
        <w:t>as a result of</w:t>
      </w:r>
      <w:r w:rsidRPr="2D05032C" w:rsidR="1866420E">
        <w:rPr>
          <w:rFonts w:ascii="Arial" w:hAnsi="Arial" w:eastAsia="Arial" w:cs="Arial"/>
          <w:noProof w:val="0"/>
          <w:color w:val="auto"/>
          <w:sz w:val="22"/>
          <w:szCs w:val="22"/>
          <w:lang w:val="en-GB"/>
        </w:rPr>
        <w:t xml:space="preserve"> </w:t>
      </w:r>
      <w:r w:rsidRPr="2D05032C" w:rsidR="1866420E">
        <w:rPr>
          <w:rFonts w:ascii="Arial" w:hAnsi="Arial" w:eastAsia="Arial" w:cs="Arial"/>
          <w:noProof w:val="0"/>
          <w:color w:val="auto"/>
          <w:sz w:val="22"/>
          <w:szCs w:val="22"/>
          <w:lang w:val="en-GB"/>
        </w:rPr>
        <w:t>synergy</w:t>
      </w:r>
      <w:r w:rsidRPr="2D05032C" w:rsidR="1866420E">
        <w:rPr>
          <w:rFonts w:ascii="Arial" w:hAnsi="Arial" w:eastAsia="Arial" w:cs="Arial"/>
          <w:noProof w:val="0"/>
          <w:color w:val="auto"/>
          <w:sz w:val="22"/>
          <w:szCs w:val="22"/>
          <w:lang w:val="en-GB"/>
        </w:rPr>
        <w:t xml:space="preserve"> effects (Földes, 2025). Still, Vodafone </w:t>
      </w:r>
      <w:r w:rsidRPr="2D05032C" w:rsidR="1866420E">
        <w:rPr>
          <w:rFonts w:ascii="Arial" w:hAnsi="Arial" w:eastAsia="Arial" w:cs="Arial"/>
          <w:noProof w:val="0"/>
          <w:color w:val="auto"/>
          <w:sz w:val="22"/>
          <w:szCs w:val="22"/>
          <w:lang w:val="en-GB"/>
        </w:rPr>
        <w:t>has to</w:t>
      </w:r>
      <w:r w:rsidRPr="2D05032C" w:rsidR="1866420E">
        <w:rPr>
          <w:rFonts w:ascii="Arial" w:hAnsi="Arial" w:eastAsia="Arial" w:cs="Arial"/>
          <w:noProof w:val="0"/>
          <w:color w:val="auto"/>
          <w:sz w:val="22"/>
          <w:szCs w:val="22"/>
          <w:lang w:val="en-GB"/>
        </w:rPr>
        <w:t xml:space="preserve"> handle the integration process carefully, further develop the competencies of its employees, and control project expenses.</w:t>
      </w:r>
    </w:p>
    <w:p w:rsidR="79F1E5D9" w:rsidP="2D05032C" w:rsidRDefault="79F1E5D9" w14:paraId="263FA68C" w14:textId="61838FB0">
      <w:pPr>
        <w:pStyle w:val="Heading2"/>
        <w:spacing w:line="360" w:lineRule="auto"/>
        <w:rPr>
          <w:rFonts w:ascii="Arial" w:hAnsi="Arial" w:eastAsia="Arial" w:cs="Arial"/>
          <w:b w:val="1"/>
          <w:bCs w:val="1"/>
          <w:i w:val="1"/>
          <w:iCs w:val="1"/>
          <w:noProof w:val="0"/>
          <w:color w:val="auto"/>
          <w:sz w:val="22"/>
          <w:szCs w:val="22"/>
          <w:lang w:val="en-GB"/>
        </w:rPr>
      </w:pPr>
      <w:bookmarkStart w:name="_Toc375568236" w:id="1507719677"/>
      <w:r w:rsidRPr="2D05032C" w:rsidR="79F1E5D9">
        <w:rPr>
          <w:rFonts w:ascii="Arial" w:hAnsi="Arial" w:eastAsia="Arial" w:cs="Arial"/>
          <w:b w:val="1"/>
          <w:bCs w:val="1"/>
          <w:i w:val="1"/>
          <w:iCs w:val="1"/>
          <w:noProof w:val="0"/>
          <w:color w:val="auto"/>
          <w:sz w:val="22"/>
          <w:szCs w:val="22"/>
          <w:lang w:val="en-GB"/>
        </w:rPr>
        <w:t>Acceptability</w:t>
      </w:r>
      <w:bookmarkEnd w:id="1507719677"/>
    </w:p>
    <w:p w:rsidR="557B1736" w:rsidP="2D05032C" w:rsidRDefault="557B1736" w14:paraId="3B05F1FC" w14:textId="3C1B5305">
      <w:pPr>
        <w:spacing w:line="360" w:lineRule="auto"/>
        <w:rPr>
          <w:rFonts w:ascii="Arial" w:hAnsi="Arial" w:eastAsia="Arial" w:cs="Arial"/>
          <w:noProof w:val="0"/>
          <w:color w:val="auto"/>
          <w:sz w:val="22"/>
          <w:szCs w:val="22"/>
          <w:lang w:val="en-GB"/>
        </w:rPr>
      </w:pPr>
      <w:r w:rsidRPr="2D05032C" w:rsidR="557B1736">
        <w:rPr>
          <w:rFonts w:ascii="Arial" w:hAnsi="Arial" w:eastAsia="Arial" w:cs="Arial"/>
          <w:noProof w:val="0"/>
          <w:color w:val="auto"/>
          <w:sz w:val="22"/>
          <w:szCs w:val="22"/>
          <w:lang w:val="en-GB"/>
        </w:rPr>
        <w:t xml:space="preserve">The strategy can be accepted by most of the stakeholders as there will be long-term benefits for all of them. It is anticipated that customers will derive benefits in terms of increased network speed, better service quality, and innovation in digital products, thus reflecting the discussions of Fonseca (2018). There will be long-term benefits for shareholders in terms of high revenue growth and market competitiveness (Zolfani et al., 2021). Also, employees will get career development prospects due to the company's growth of its digital potential (Widodo et al., 2024). </w:t>
      </w:r>
      <w:r w:rsidRPr="2D05032C" w:rsidR="557B1736">
        <w:rPr>
          <w:rFonts w:ascii="Arial" w:hAnsi="Arial" w:eastAsia="Arial" w:cs="Arial"/>
          <w:noProof w:val="0"/>
          <w:color w:val="auto"/>
          <w:sz w:val="22"/>
          <w:szCs w:val="22"/>
          <w:lang w:val="en-GB"/>
        </w:rPr>
        <w:t>Despite the fact that</w:t>
      </w:r>
      <w:r w:rsidRPr="2D05032C" w:rsidR="557B1736">
        <w:rPr>
          <w:rFonts w:ascii="Arial" w:hAnsi="Arial" w:eastAsia="Arial" w:cs="Arial"/>
          <w:noProof w:val="0"/>
          <w:color w:val="auto"/>
          <w:sz w:val="22"/>
          <w:szCs w:val="22"/>
          <w:lang w:val="en-GB"/>
        </w:rPr>
        <w:t xml:space="preserve"> the strategy involves significant investments and financial strain for some </w:t>
      </w:r>
      <w:r w:rsidRPr="2D05032C" w:rsidR="557B1736">
        <w:rPr>
          <w:rFonts w:ascii="Arial" w:hAnsi="Arial" w:eastAsia="Arial" w:cs="Arial"/>
          <w:noProof w:val="0"/>
          <w:color w:val="auto"/>
          <w:sz w:val="22"/>
          <w:szCs w:val="22"/>
          <w:lang w:val="en-GB"/>
        </w:rPr>
        <w:t>period of time</w:t>
      </w:r>
      <w:r w:rsidRPr="2D05032C" w:rsidR="557B1736">
        <w:rPr>
          <w:rFonts w:ascii="Arial" w:hAnsi="Arial" w:eastAsia="Arial" w:cs="Arial"/>
          <w:noProof w:val="0"/>
          <w:color w:val="auto"/>
          <w:sz w:val="22"/>
          <w:szCs w:val="22"/>
          <w:lang w:val="en-GB"/>
        </w:rPr>
        <w:t>, the expected benefits will justify these risks.</w:t>
      </w:r>
    </w:p>
    <w:p w:rsidR="4BDD3A06" w:rsidP="2D05032C" w:rsidRDefault="4BDD3A06" w14:paraId="7D17DCAA" w14:textId="2CFFC08C">
      <w:pPr>
        <w:pStyle w:val="Heading1"/>
        <w:spacing w:line="360" w:lineRule="auto"/>
        <w:rPr>
          <w:rFonts w:ascii="Arial" w:hAnsi="Arial" w:eastAsia="Arial" w:cs="Arial"/>
          <w:b w:val="1"/>
          <w:bCs w:val="1"/>
          <w:noProof w:val="0"/>
          <w:color w:val="auto"/>
          <w:sz w:val="22"/>
          <w:szCs w:val="22"/>
          <w:lang w:val="en-GB"/>
        </w:rPr>
      </w:pPr>
      <w:bookmarkStart w:name="_Toc1054582929" w:id="737523550"/>
      <w:r w:rsidRPr="2D05032C" w:rsidR="4BDD3A06">
        <w:rPr>
          <w:rFonts w:ascii="Arial" w:hAnsi="Arial" w:eastAsia="Arial" w:cs="Arial"/>
          <w:b w:val="1"/>
          <w:bCs w:val="1"/>
          <w:noProof w:val="0"/>
          <w:color w:val="auto"/>
          <w:sz w:val="22"/>
          <w:szCs w:val="22"/>
          <w:lang w:val="en-GB"/>
        </w:rPr>
        <w:t>STAKEHOLDER ANALYSIS</w:t>
      </w:r>
      <w:bookmarkEnd w:id="737523550"/>
    </w:p>
    <w:p w:rsidR="037D95EF" w:rsidP="2D05032C" w:rsidRDefault="037D95EF" w14:paraId="0A5BFAE2" w14:textId="66C4D3FE">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US"/>
        </w:rPr>
      </w:pPr>
      <w:r w:rsidRPr="2D05032C" w:rsidR="037D95EF">
        <w:rPr>
          <w:rFonts w:ascii="Arial" w:hAnsi="Arial" w:eastAsia="Arial" w:cs="Arial"/>
          <w:b w:val="0"/>
          <w:bCs w:val="0"/>
          <w:i w:val="0"/>
          <w:iCs w:val="0"/>
          <w:caps w:val="0"/>
          <w:smallCaps w:val="0"/>
          <w:strike w:val="0"/>
          <w:dstrike w:val="0"/>
          <w:noProof w:val="0"/>
          <w:color w:val="222222"/>
          <w:sz w:val="22"/>
          <w:szCs w:val="22"/>
          <w:u w:val="none"/>
          <w:lang w:val="en-US"/>
        </w:rPr>
        <w:t>The proposed strategy of product development and differentiation will impact various key stakeholders. As stated by R. Edward Freeman, organisations become successful in the long run when they create value for all the stakeholders instead of just the shareholders (Mahajan et al., 2023)</w:t>
      </w:r>
    </w:p>
    <w:p w:rsidR="364473FD" w:rsidP="2D05032C" w:rsidRDefault="364473FD" w14:paraId="6BBC5A30" w14:textId="1ED0990F">
      <w:pPr>
        <w:pStyle w:val="Normal"/>
        <w:spacing w:line="360" w:lineRule="auto"/>
        <w:rPr>
          <w:rFonts w:ascii="Arial" w:hAnsi="Arial" w:eastAsia="Arial" w:cs="Arial"/>
          <w:noProof w:val="0"/>
          <w:sz w:val="22"/>
          <w:szCs w:val="22"/>
          <w:lang w:val="en-GB"/>
        </w:rPr>
      </w:pPr>
      <w:r w:rsidRPr="2D05032C" w:rsidR="364473FD">
        <w:rPr>
          <w:rFonts w:ascii="Arial" w:hAnsi="Arial" w:eastAsia="Arial" w:cs="Arial"/>
          <w:noProof w:val="0"/>
          <w:sz w:val="22"/>
          <w:szCs w:val="22"/>
          <w:lang w:val="en-GB"/>
        </w:rPr>
        <w:t xml:space="preserve">The most significant stakeholders are customers since they expect network coverage, high speed of internet, affordable tariffs, and </w:t>
      </w:r>
      <w:r w:rsidRPr="2D05032C" w:rsidR="364473FD">
        <w:rPr>
          <w:rFonts w:ascii="Arial" w:hAnsi="Arial" w:eastAsia="Arial" w:cs="Arial"/>
          <w:noProof w:val="0"/>
          <w:sz w:val="22"/>
          <w:szCs w:val="22"/>
          <w:lang w:val="en-GB"/>
        </w:rPr>
        <w:t>good quality</w:t>
      </w:r>
      <w:r w:rsidRPr="2D05032C" w:rsidR="364473FD">
        <w:rPr>
          <w:rFonts w:ascii="Arial" w:hAnsi="Arial" w:eastAsia="Arial" w:cs="Arial"/>
          <w:noProof w:val="0"/>
          <w:sz w:val="22"/>
          <w:szCs w:val="22"/>
          <w:lang w:val="en-GB"/>
        </w:rPr>
        <w:t xml:space="preserve"> digital services (Pintor et al., 2025). Implementation of more advanced services such as 5G technologies, cloud solutions, and customer service based on artificial intelligence will contribute to increasing customer satisfaction and loyalty (Naidu, 2026). The employees will also </w:t>
      </w:r>
      <w:r w:rsidRPr="2D05032C" w:rsidR="364473FD">
        <w:rPr>
          <w:rFonts w:ascii="Arial" w:hAnsi="Arial" w:eastAsia="Arial" w:cs="Arial"/>
          <w:noProof w:val="0"/>
          <w:sz w:val="22"/>
          <w:szCs w:val="22"/>
          <w:lang w:val="en-GB"/>
        </w:rPr>
        <w:t>benefit</w:t>
      </w:r>
      <w:r w:rsidRPr="2D05032C" w:rsidR="364473FD">
        <w:rPr>
          <w:rFonts w:ascii="Arial" w:hAnsi="Arial" w:eastAsia="Arial" w:cs="Arial"/>
          <w:noProof w:val="0"/>
          <w:sz w:val="22"/>
          <w:szCs w:val="22"/>
          <w:lang w:val="en-GB"/>
        </w:rPr>
        <w:t xml:space="preserve"> from implementation of this strategy through training, digital literacy, and career development. Nevertheless, the merger of Vodafone and Three UK may raise some concerns among some employees, thus as highlighted by Földes (2025).</w:t>
      </w:r>
    </w:p>
    <w:p w:rsidR="4E89D8A6" w:rsidP="2D05032C" w:rsidRDefault="4E89D8A6" w14:paraId="1FEF1B24" w14:textId="506A8FF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stakeholders include the shareholders who will get benefits from the increase in the income, better competitiveness in the market and profitability due to the provision of the new services that will increase their revenue (Vodafone Group Plc, 2026). The suppliers and the technology providers will also </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benefit</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 the long-term contracts related to the 5G technology, cloud computing, and digital technologies. Regulators such as Ofcom will be expecting Vodafone to </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observe</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competition law, consumer protection law and data privacy law while providing fair competition in the market (Simmons &amp; Simmons, 2025). According to the Mendelow’s matrix, as pointed by the Professional Academy (2026), the management of Vodafone needs to </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closely involve</w:t>
      </w:r>
      <w:r w:rsidRPr="2D05032C" w:rsidR="4E89D8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shareholders and regulators since they have the high interest and power. The customers and employees must be actively involved through proper communication and feedback processes. The suppliers must be kept informed through cooperation and evaluation of their performance. Such stakeholder involvement is needed for successful implementation of the corporate development strategy of Vodafone (Vodacom, 2026).</w:t>
      </w:r>
    </w:p>
    <w:p w:rsidR="6E233B72" w:rsidP="2D05032C" w:rsidRDefault="6E233B72" w14:paraId="515E1E48" w14:textId="64BCCFB1">
      <w:pPr>
        <w:pStyle w:val="Heading1"/>
        <w:spacing w:line="360" w:lineRule="auto"/>
        <w:rPr>
          <w:rFonts w:ascii="Arial" w:hAnsi="Arial" w:eastAsia="Arial" w:cs="Arial"/>
          <w:b w:val="1"/>
          <w:bCs w:val="1"/>
          <w:noProof w:val="0"/>
          <w:color w:val="auto"/>
          <w:sz w:val="22"/>
          <w:szCs w:val="22"/>
          <w:lang w:val="en-GB"/>
        </w:rPr>
      </w:pPr>
      <w:bookmarkStart w:name="_Toc382511632" w:id="252065337"/>
      <w:r w:rsidRPr="2D05032C" w:rsidR="6E233B72">
        <w:rPr>
          <w:rFonts w:ascii="Arial" w:hAnsi="Arial" w:eastAsia="Arial" w:cs="Arial"/>
          <w:b w:val="1"/>
          <w:bCs w:val="1"/>
          <w:noProof w:val="0"/>
          <w:color w:val="auto"/>
          <w:sz w:val="22"/>
          <w:szCs w:val="22"/>
          <w:lang w:val="en-GB"/>
        </w:rPr>
        <w:t>IMPLEMENTATION AND MONITORING</w:t>
      </w:r>
      <w:bookmarkEnd w:id="252065337"/>
    </w:p>
    <w:p w:rsidR="69B8CAAC" w:rsidP="2D05032C" w:rsidRDefault="69B8CAAC" w14:paraId="0E8EF814" w14:textId="3791991E">
      <w:pPr>
        <w:pStyle w:val="Normal"/>
        <w:spacing w:line="360" w:lineRule="auto"/>
        <w:rPr>
          <w:rFonts w:ascii="Arial" w:hAnsi="Arial" w:eastAsia="Arial" w:cs="Arial"/>
          <w:noProof w:val="0"/>
          <w:sz w:val="22"/>
          <w:szCs w:val="22"/>
          <w:lang w:val="en-GB"/>
        </w:rPr>
      </w:pPr>
      <w:r w:rsidRPr="2D05032C" w:rsidR="69B8CAAC">
        <w:rPr>
          <w:rFonts w:ascii="Arial" w:hAnsi="Arial" w:eastAsia="Arial" w:cs="Arial"/>
          <w:noProof w:val="0"/>
          <w:sz w:val="22"/>
          <w:szCs w:val="22"/>
          <w:lang w:val="en-GB"/>
        </w:rPr>
        <w:t>Implementation of the product development and differentiation strategy proposed will involve an action plan, proper resource allocation, and monitoring of performance (Yang, 2012). Vodafone needs to implement its strategy gradually within the next five years in order to avoid possible risks related to integration of Three UK and to achieve its strategic goals.</w:t>
      </w:r>
    </w:p>
    <w:p w:rsidR="69B8CAAC" w:rsidP="2D05032C" w:rsidRDefault="69B8CAAC" w14:paraId="51F587A8" w14:textId="206C1CE6">
      <w:pPr>
        <w:pStyle w:val="Normal"/>
        <w:spacing w:line="360" w:lineRule="auto"/>
        <w:rPr>
          <w:rFonts w:ascii="Arial" w:hAnsi="Arial" w:eastAsia="Arial" w:cs="Arial"/>
          <w:noProof w:val="0"/>
          <w:sz w:val="22"/>
          <w:szCs w:val="22"/>
          <w:lang w:val="en-GB"/>
        </w:rPr>
      </w:pPr>
      <w:r w:rsidRPr="2D05032C" w:rsidR="69B8CAAC">
        <w:rPr>
          <w:rFonts w:ascii="Arial" w:hAnsi="Arial" w:eastAsia="Arial" w:cs="Arial"/>
          <w:noProof w:val="0"/>
          <w:sz w:val="22"/>
          <w:szCs w:val="22"/>
          <w:lang w:val="en-GB"/>
        </w:rPr>
        <w:t xml:space="preserve">During the </w:t>
      </w:r>
      <w:r w:rsidRPr="2D05032C" w:rsidR="69B8CAAC">
        <w:rPr>
          <w:rFonts w:ascii="Arial" w:hAnsi="Arial" w:eastAsia="Arial" w:cs="Arial"/>
          <w:noProof w:val="0"/>
          <w:sz w:val="22"/>
          <w:szCs w:val="22"/>
          <w:lang w:val="en-GB"/>
        </w:rPr>
        <w:t>initial</w:t>
      </w:r>
      <w:r w:rsidRPr="2D05032C" w:rsidR="69B8CAAC">
        <w:rPr>
          <w:rFonts w:ascii="Arial" w:hAnsi="Arial" w:eastAsia="Arial" w:cs="Arial"/>
          <w:noProof w:val="0"/>
          <w:sz w:val="22"/>
          <w:szCs w:val="22"/>
          <w:lang w:val="en-GB"/>
        </w:rPr>
        <w:t xml:space="preserve"> stage, Vodafone is supposed to concentrate on the expansion of its own 5G network using the networks of Vodafone and Three UK. </w:t>
      </w:r>
      <w:r w:rsidRPr="2D05032C" w:rsidR="37C4A128">
        <w:rPr>
          <w:rFonts w:ascii="Arial" w:hAnsi="Arial" w:eastAsia="Arial" w:cs="Arial"/>
          <w:noProof w:val="0"/>
          <w:sz w:val="22"/>
          <w:szCs w:val="22"/>
          <w:lang w:val="en-GB"/>
        </w:rPr>
        <w:t>This would call for investment in cloud computing, IoT, AI, and cybersecurity services to cater to customers' rising demand for digital solutions (Koufos et al., 2021; Földes, 2025).</w:t>
      </w:r>
      <w:r w:rsidRPr="2D05032C" w:rsidR="69B8CAAC">
        <w:rPr>
          <w:rFonts w:ascii="Arial" w:hAnsi="Arial" w:eastAsia="Arial" w:cs="Arial"/>
          <w:noProof w:val="0"/>
          <w:sz w:val="22"/>
          <w:szCs w:val="22"/>
          <w:lang w:val="en-GB"/>
        </w:rPr>
        <w:t xml:space="preserve"> Moreover, the firm is expected to regularly train employees in digital solutions (Al-Baher, 2024).</w:t>
      </w:r>
      <w:r w:rsidRPr="2D05032C" w:rsidR="08273751">
        <w:rPr>
          <w:rFonts w:ascii="Arial" w:hAnsi="Arial" w:eastAsia="Arial" w:cs="Arial"/>
          <w:noProof w:val="0"/>
          <w:sz w:val="22"/>
          <w:szCs w:val="22"/>
          <w:lang w:val="en-GB"/>
        </w:rPr>
        <w:t xml:space="preserve"> </w:t>
      </w:r>
      <w:r w:rsidRPr="2D05032C" w:rsidR="24DDCB06">
        <w:rPr>
          <w:rFonts w:ascii="Arial" w:hAnsi="Arial" w:eastAsia="Arial" w:cs="Arial"/>
          <w:noProof w:val="0"/>
          <w:sz w:val="22"/>
          <w:szCs w:val="22"/>
          <w:lang w:val="en-GB"/>
        </w:rPr>
        <w:t xml:space="preserve">Second phase needs to concentrate on enhancing customer experience. </w:t>
      </w:r>
      <w:r w:rsidRPr="2D05032C" w:rsidR="033B3BB6">
        <w:rPr>
          <w:rFonts w:ascii="Arial" w:hAnsi="Arial" w:eastAsia="Arial" w:cs="Arial"/>
          <w:noProof w:val="0"/>
          <w:sz w:val="22"/>
          <w:szCs w:val="22"/>
          <w:lang w:val="en-GB"/>
        </w:rPr>
        <w:t xml:space="preserve">Indeed, Vodafone </w:t>
      </w:r>
      <w:r w:rsidRPr="2D05032C" w:rsidR="033B3BB6">
        <w:rPr>
          <w:rFonts w:ascii="Arial" w:hAnsi="Arial" w:eastAsia="Arial" w:cs="Arial"/>
          <w:noProof w:val="0"/>
          <w:sz w:val="22"/>
          <w:szCs w:val="22"/>
          <w:lang w:val="en-GB"/>
        </w:rPr>
        <w:t>requires</w:t>
      </w:r>
      <w:r w:rsidRPr="2D05032C" w:rsidR="033B3BB6">
        <w:rPr>
          <w:rFonts w:ascii="Arial" w:hAnsi="Arial" w:eastAsia="Arial" w:cs="Arial"/>
          <w:noProof w:val="0"/>
          <w:sz w:val="22"/>
          <w:szCs w:val="22"/>
          <w:lang w:val="en-GB"/>
        </w:rPr>
        <w:t xml:space="preserve"> to introduce a customer service platform that employs artificial intelligence technology, develop its mobile application further, streamline its services, and tailor its services for business clients as suggested by Nelson et al. (2022).</w:t>
      </w:r>
      <w:r w:rsidRPr="2D05032C" w:rsidR="24DDCB06">
        <w:rPr>
          <w:rFonts w:ascii="Arial" w:hAnsi="Arial" w:eastAsia="Arial" w:cs="Arial"/>
          <w:noProof w:val="0"/>
          <w:sz w:val="22"/>
          <w:szCs w:val="22"/>
          <w:lang w:val="en-GB"/>
        </w:rPr>
        <w:t xml:space="preserve"> Moreover, Vodafone needs to use marketing campaigns to communicate the advantages of the new service offerings and foster customer loyalty (Rahayu, 2024).</w:t>
      </w:r>
      <w:r w:rsidRPr="2D05032C" w:rsidR="79792DC9">
        <w:rPr>
          <w:rFonts w:ascii="Arial" w:hAnsi="Arial" w:eastAsia="Arial" w:cs="Arial"/>
          <w:noProof w:val="0"/>
          <w:sz w:val="22"/>
          <w:szCs w:val="22"/>
          <w:lang w:val="en-GB"/>
        </w:rPr>
        <w:t xml:space="preserve"> </w:t>
      </w:r>
      <w:r w:rsidRPr="2D05032C" w:rsidR="24DDCB06">
        <w:rPr>
          <w:rFonts w:ascii="Arial" w:hAnsi="Arial" w:eastAsia="Arial" w:cs="Arial"/>
          <w:noProof w:val="0"/>
          <w:sz w:val="22"/>
          <w:szCs w:val="22"/>
          <w:lang w:val="en-GB"/>
        </w:rPr>
        <w:t>In order to</w:t>
      </w:r>
      <w:r w:rsidRPr="2D05032C" w:rsidR="24DDCB06">
        <w:rPr>
          <w:rFonts w:ascii="Arial" w:hAnsi="Arial" w:eastAsia="Arial" w:cs="Arial"/>
          <w:noProof w:val="0"/>
          <w:sz w:val="22"/>
          <w:szCs w:val="22"/>
          <w:lang w:val="en-GB"/>
        </w:rPr>
        <w:t xml:space="preserve"> measure the process, Vodafone needs to set some Key Performance Indicators (KPIs). They should consist of such KPIs as expanded 5G coverage, increased customer satisfaction ratings, reduced customer turnover, higher enterprise clients' usage of cloud and Internet of Things (IoT) services, and cost reduction due to the consolidation (Jyoti et al., 2024).</w:t>
      </w:r>
      <w:r w:rsidRPr="2D05032C" w:rsidR="423F29C2">
        <w:rPr>
          <w:rFonts w:ascii="Arial" w:hAnsi="Arial" w:eastAsia="Arial" w:cs="Arial"/>
          <w:noProof w:val="0"/>
          <w:sz w:val="22"/>
          <w:szCs w:val="22"/>
          <w:lang w:val="en-GB"/>
        </w:rPr>
        <w:t xml:space="preserve"> In line with the assertions by Jyoti et al. (2024), these KPIs can be examined on a quarterly basis </w:t>
      </w:r>
      <w:r w:rsidRPr="2D05032C" w:rsidR="423F29C2">
        <w:rPr>
          <w:rFonts w:ascii="Arial" w:hAnsi="Arial" w:eastAsia="Arial" w:cs="Arial"/>
          <w:noProof w:val="0"/>
          <w:sz w:val="22"/>
          <w:szCs w:val="22"/>
          <w:lang w:val="en-GB"/>
        </w:rPr>
        <w:t>by means of</w:t>
      </w:r>
      <w:r w:rsidRPr="2D05032C" w:rsidR="423F29C2">
        <w:rPr>
          <w:rFonts w:ascii="Arial" w:hAnsi="Arial" w:eastAsia="Arial" w:cs="Arial"/>
          <w:noProof w:val="0"/>
          <w:sz w:val="22"/>
          <w:szCs w:val="22"/>
          <w:lang w:val="en-GB"/>
        </w:rPr>
        <w:t xml:space="preserve"> performance reports and feedback surveys conducted among customers.</w:t>
      </w:r>
    </w:p>
    <w:p w:rsidR="5EC029FF" w:rsidP="2D05032C" w:rsidRDefault="5EC029FF" w14:paraId="40831171" w14:textId="33F33785">
      <w:pPr>
        <w:pStyle w:val="Heading1"/>
        <w:spacing w:line="360" w:lineRule="auto"/>
        <w:rPr>
          <w:rFonts w:ascii="Arial" w:hAnsi="Arial" w:eastAsia="Arial" w:cs="Arial"/>
          <w:b w:val="1"/>
          <w:bCs w:val="1"/>
          <w:noProof w:val="0"/>
          <w:color w:val="auto"/>
          <w:sz w:val="22"/>
          <w:szCs w:val="22"/>
          <w:lang w:val="en-GB"/>
        </w:rPr>
      </w:pPr>
      <w:bookmarkStart w:name="_Toc661672798" w:id="786450221"/>
      <w:r w:rsidRPr="2D05032C" w:rsidR="5EC029FF">
        <w:rPr>
          <w:rFonts w:ascii="Arial" w:hAnsi="Arial" w:eastAsia="Arial" w:cs="Arial"/>
          <w:b w:val="1"/>
          <w:bCs w:val="1"/>
          <w:noProof w:val="0"/>
          <w:color w:val="auto"/>
          <w:sz w:val="22"/>
          <w:szCs w:val="22"/>
          <w:lang w:val="en-GB"/>
        </w:rPr>
        <w:t>CONCLUSION</w:t>
      </w:r>
      <w:bookmarkEnd w:id="786450221"/>
    </w:p>
    <w:p w:rsidR="2E43FE28" w:rsidP="2D05032C" w:rsidRDefault="2E43FE28" w14:paraId="1341FB95" w14:textId="5298A95A">
      <w:pPr>
        <w:spacing w:line="360" w:lineRule="auto"/>
        <w:rPr>
          <w:rFonts w:ascii="Arial" w:hAnsi="Arial" w:eastAsia="Arial" w:cs="Arial"/>
          <w:noProof w:val="0"/>
          <w:sz w:val="22"/>
          <w:szCs w:val="22"/>
          <w:lang w:val="en-GB"/>
        </w:rPr>
      </w:pPr>
      <w:r w:rsidRPr="2D05032C" w:rsidR="2E43FE28">
        <w:rPr>
          <w:rFonts w:ascii="Arial" w:hAnsi="Arial" w:eastAsia="Arial" w:cs="Arial"/>
          <w:noProof w:val="0"/>
          <w:sz w:val="22"/>
          <w:szCs w:val="22"/>
          <w:lang w:val="en-GB"/>
        </w:rPr>
        <w:t>Vodafone UK finds itself operating in a very competitive and dynamic telecommunication industry, where changes in terms of innovations, expectations of customers, and regulatory demands determine the decision-making process (Meena and Geng, 2022). As for the opportunities, the analysis demonstrates that Vodafone UK possesses many such opportunities in regard to becoming more competitive thanks to the merger with Three UK as well as further investments into 5G and digital technologies (Vodafone Group Plc, 2026). It may be said that the chosen product development and differentiation strategy is applicable as it concentrates on the innovation, customer satisfaction, and creation of value. To implement it successfully, there should be efficient integration, constant investment, development of employees, and monitoring of the KPIs (Zolfani et al., 2021).</w:t>
      </w:r>
    </w:p>
    <w:p w:rsidR="2D05032C" w:rsidP="2D05032C" w:rsidRDefault="2D05032C" w14:paraId="4BB8E83C" w14:textId="474E30F7">
      <w:pPr>
        <w:spacing w:line="360" w:lineRule="auto"/>
        <w:rPr>
          <w:rFonts w:ascii="Arial" w:hAnsi="Arial" w:eastAsia="Arial" w:cs="Arial"/>
          <w:noProof w:val="0"/>
          <w:sz w:val="22"/>
          <w:szCs w:val="22"/>
          <w:lang w:val="en-GB"/>
        </w:rPr>
      </w:pPr>
    </w:p>
    <w:p w:rsidR="2D05032C" w:rsidP="2D05032C" w:rsidRDefault="2D05032C" w14:paraId="5F38EC74" w14:textId="52873E69">
      <w:pPr>
        <w:spacing w:line="360" w:lineRule="auto"/>
        <w:rPr>
          <w:rFonts w:ascii="Arial" w:hAnsi="Arial" w:eastAsia="Arial" w:cs="Arial"/>
          <w:noProof w:val="0"/>
          <w:sz w:val="22"/>
          <w:szCs w:val="22"/>
          <w:lang w:val="en-GB"/>
        </w:rPr>
      </w:pPr>
    </w:p>
    <w:p w:rsidR="2D05032C" w:rsidP="2D05032C" w:rsidRDefault="2D05032C" w14:paraId="3A7724DF" w14:textId="37D72754">
      <w:pPr>
        <w:spacing w:line="360" w:lineRule="auto"/>
        <w:rPr>
          <w:rFonts w:ascii="Arial" w:hAnsi="Arial" w:eastAsia="Arial" w:cs="Arial"/>
          <w:noProof w:val="0"/>
          <w:sz w:val="22"/>
          <w:szCs w:val="22"/>
          <w:lang w:val="en-GB"/>
        </w:rPr>
      </w:pPr>
    </w:p>
    <w:p w:rsidR="2D05032C" w:rsidP="2D05032C" w:rsidRDefault="2D05032C" w14:paraId="7C10587D" w14:textId="65B1B1E2">
      <w:pPr>
        <w:spacing w:line="360" w:lineRule="auto"/>
        <w:rPr>
          <w:rFonts w:ascii="Arial" w:hAnsi="Arial" w:eastAsia="Arial" w:cs="Arial"/>
          <w:noProof w:val="0"/>
          <w:sz w:val="22"/>
          <w:szCs w:val="22"/>
          <w:lang w:val="en-GB"/>
        </w:rPr>
      </w:pPr>
    </w:p>
    <w:p w:rsidR="2D05032C" w:rsidP="2D05032C" w:rsidRDefault="2D05032C" w14:paraId="7C758A16" w14:textId="4BA3BDA3">
      <w:pPr>
        <w:spacing w:line="360" w:lineRule="auto"/>
        <w:rPr>
          <w:rFonts w:ascii="Arial" w:hAnsi="Arial" w:eastAsia="Arial" w:cs="Arial"/>
          <w:noProof w:val="0"/>
          <w:sz w:val="22"/>
          <w:szCs w:val="22"/>
          <w:lang w:val="en-GB"/>
        </w:rPr>
      </w:pPr>
    </w:p>
    <w:p w:rsidR="2D05032C" w:rsidP="2D05032C" w:rsidRDefault="2D05032C" w14:paraId="01EDA650" w14:textId="28003D75">
      <w:pPr>
        <w:spacing w:line="360" w:lineRule="auto"/>
        <w:rPr>
          <w:rFonts w:ascii="Arial" w:hAnsi="Arial" w:eastAsia="Arial" w:cs="Arial"/>
          <w:noProof w:val="0"/>
          <w:sz w:val="22"/>
          <w:szCs w:val="22"/>
          <w:lang w:val="en-GB"/>
        </w:rPr>
      </w:pPr>
    </w:p>
    <w:p w:rsidR="2D05032C" w:rsidP="2D05032C" w:rsidRDefault="2D05032C" w14:paraId="73664C0B" w14:textId="6577CCE9">
      <w:pPr>
        <w:spacing w:line="360" w:lineRule="auto"/>
        <w:rPr>
          <w:rFonts w:ascii="Arial" w:hAnsi="Arial" w:eastAsia="Arial" w:cs="Arial"/>
          <w:noProof w:val="0"/>
          <w:sz w:val="22"/>
          <w:szCs w:val="22"/>
          <w:lang w:val="en-GB"/>
        </w:rPr>
      </w:pPr>
    </w:p>
    <w:p w:rsidR="2D05032C" w:rsidP="2D05032C" w:rsidRDefault="2D05032C" w14:paraId="29B39B11" w14:textId="68932E87">
      <w:pPr>
        <w:spacing w:line="360" w:lineRule="auto"/>
        <w:rPr>
          <w:rFonts w:ascii="Arial" w:hAnsi="Arial" w:eastAsia="Arial" w:cs="Arial"/>
          <w:noProof w:val="0"/>
          <w:sz w:val="22"/>
          <w:szCs w:val="22"/>
          <w:lang w:val="en-GB"/>
        </w:rPr>
      </w:pPr>
    </w:p>
    <w:p w:rsidR="4C99DB1D" w:rsidP="2D05032C" w:rsidRDefault="4C99DB1D" w14:paraId="278FC5A3" w14:textId="6FB144D7">
      <w:pPr>
        <w:pStyle w:val="Heading1"/>
        <w:spacing w:line="360" w:lineRule="auto"/>
        <w:rPr>
          <w:rFonts w:ascii="Arial" w:hAnsi="Arial" w:eastAsia="Arial" w:cs="Arial"/>
          <w:b w:val="1"/>
          <w:bCs w:val="1"/>
          <w:i w:val="0"/>
          <w:iCs w:val="0"/>
          <w:caps w:val="0"/>
          <w:smallCaps w:val="0"/>
          <w:noProof w:val="0"/>
          <w:color w:val="auto"/>
          <w:sz w:val="22"/>
          <w:szCs w:val="22"/>
          <w:lang w:val="en-US"/>
        </w:rPr>
      </w:pPr>
      <w:bookmarkStart w:name="_Toc396588576" w:id="1847032342"/>
      <w:r w:rsidRPr="2D05032C" w:rsidR="4C99DB1D">
        <w:rPr>
          <w:rFonts w:ascii="Arial" w:hAnsi="Arial" w:eastAsia="Arial" w:cs="Arial"/>
          <w:b w:val="1"/>
          <w:bCs w:val="1"/>
          <w:noProof w:val="0"/>
          <w:color w:val="auto"/>
          <w:sz w:val="22"/>
          <w:szCs w:val="22"/>
          <w:lang w:val="en-GB"/>
        </w:rPr>
        <w:t>REFERENCES:</w:t>
      </w:r>
      <w:bookmarkEnd w:id="1847032342"/>
    </w:p>
    <w:p w:rsidR="4C99DB1D" w:rsidP="2D05032C" w:rsidRDefault="4C99DB1D" w14:paraId="51833CF6" w14:textId="35BE286F">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Al-Baher, I.A. (2024) Digital transformation and its impact on employee training and development needs. </w:t>
      </w:r>
      <w:r w:rsidRPr="2D05032C" w:rsidR="4C99DB1D">
        <w:rPr>
          <w:rFonts w:ascii="Arial" w:hAnsi="Arial" w:eastAsia="Arial" w:cs="Arial"/>
          <w:b w:val="0"/>
          <w:bCs w:val="0"/>
          <w:i w:val="1"/>
          <w:iCs w:val="1"/>
          <w:caps w:val="0"/>
          <w:smallCaps w:val="0"/>
          <w:noProof w:val="0"/>
          <w:color w:val="222222"/>
          <w:sz w:val="22"/>
          <w:szCs w:val="22"/>
          <w:lang w:val="en-GB"/>
        </w:rPr>
        <w:t>Biomedical Journal of Scientific &amp; Technical Research</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55</w:t>
      </w:r>
      <w:r w:rsidRPr="2D05032C" w:rsidR="4C99DB1D">
        <w:rPr>
          <w:rFonts w:ascii="Arial" w:hAnsi="Arial" w:eastAsia="Arial" w:cs="Arial"/>
          <w:b w:val="0"/>
          <w:bCs w:val="0"/>
          <w:i w:val="0"/>
          <w:iCs w:val="0"/>
          <w:caps w:val="0"/>
          <w:smallCaps w:val="0"/>
          <w:noProof w:val="0"/>
          <w:color w:val="222222"/>
          <w:sz w:val="22"/>
          <w:szCs w:val="22"/>
          <w:lang w:val="en-GB"/>
        </w:rPr>
        <w:t>(4), pp.47196-47198.</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6A4A47C1" w14:textId="0E4E3E23">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Ahmed, R., Chen, X.H., Kumpamool, C. and Nguyen, D.T. (2023)</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 xml:space="preserve"> Inflation, oil prices, and economic activity in recent crisis: Evidence from the UK</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18b6a70695334290">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https://www.sciencedirect.com/science/article/pii/S0140988323004164</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[Accessed; June 17, 2026].</w:t>
      </w:r>
    </w:p>
    <w:p w:rsidR="4C99DB1D" w:rsidP="2D05032C" w:rsidRDefault="4C99DB1D" w14:paraId="32CE5704" w14:textId="1F517C2A">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Bahia, K. and Castells, P. (2023) The dynamic effects of competition on investment: the case of the European mobile communications industry.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Journal of Information Policy</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13</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pp.249-309. </w:t>
      </w:r>
    </w:p>
    <w:p w:rsidR="4C99DB1D" w:rsidP="2D05032C" w:rsidRDefault="4C99DB1D" w14:paraId="4DD300F2" w14:textId="5A60A33B">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Charles, B. (2024)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Telecommunications equipment industry.</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1f1b8c8d6c0c4964">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https://www.ebsco.com/research-starters/communication-and-mass-media/telecommunications-equipment-industry</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21, 2026]. </w:t>
      </w:r>
    </w:p>
    <w:p w:rsidR="4C99DB1D" w:rsidP="2D05032C" w:rsidRDefault="4C99DB1D" w14:paraId="68D999CF" w14:textId="38A3BFAC">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Czajkowski, M., Zawadzki, W., Bernatek, G. and Sobolewski, M. (2024) Assessing the substitutability of mobile and fixed internet: The impact of 5G services on consumer valuation and price elasticity. </w:t>
      </w:r>
      <w:r w:rsidRPr="2D05032C" w:rsidR="4C99DB1D">
        <w:rPr>
          <w:rFonts w:ascii="Arial" w:hAnsi="Arial" w:eastAsia="Arial" w:cs="Arial"/>
          <w:b w:val="0"/>
          <w:bCs w:val="0"/>
          <w:i w:val="1"/>
          <w:iCs w:val="1"/>
          <w:caps w:val="0"/>
          <w:smallCaps w:val="0"/>
          <w:noProof w:val="0"/>
          <w:color w:val="222222"/>
          <w:sz w:val="22"/>
          <w:szCs w:val="22"/>
          <w:lang w:val="en-GB"/>
        </w:rPr>
        <w:t>Telecommunications Policy</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48</w:t>
      </w:r>
      <w:r w:rsidRPr="2D05032C" w:rsidR="4C99DB1D">
        <w:rPr>
          <w:rFonts w:ascii="Arial" w:hAnsi="Arial" w:eastAsia="Arial" w:cs="Arial"/>
          <w:b w:val="0"/>
          <w:bCs w:val="0"/>
          <w:i w:val="0"/>
          <w:iCs w:val="0"/>
          <w:caps w:val="0"/>
          <w:smallCaps w:val="0"/>
          <w:noProof w:val="0"/>
          <w:color w:val="222222"/>
          <w:sz w:val="22"/>
          <w:szCs w:val="22"/>
          <w:lang w:val="en-GB"/>
        </w:rPr>
        <w:t>(10), p.102869.</w:t>
      </w:r>
    </w:p>
    <w:p w:rsidR="4C99DB1D" w:rsidP="2D05032C" w:rsidRDefault="4C99DB1D" w14:paraId="6B4D5973" w14:textId="34302A8F">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d</w:t>
      </w:r>
      <w:r w:rsidRPr="2D05032C" w:rsidR="4C99DB1D">
        <w:rPr>
          <w:rFonts w:ascii="Arial" w:hAnsi="Arial" w:eastAsia="Arial" w:cs="Arial"/>
          <w:b w:val="0"/>
          <w:bCs w:val="0"/>
          <w:i w:val="0"/>
          <w:iCs w:val="0"/>
          <w:caps w:val="0"/>
          <w:smallCaps w:val="0"/>
          <w:noProof w:val="0"/>
          <w:color w:val="222222"/>
          <w:sz w:val="22"/>
          <w:szCs w:val="22"/>
          <w:lang w:val="en-US"/>
        </w:rPr>
        <w:t xml:space="preserve">a Silva Coutinho, M.G.F. (2021) </w:t>
      </w:r>
      <w:r w:rsidRPr="2D05032C" w:rsidR="4C99DB1D">
        <w:rPr>
          <w:rFonts w:ascii="Arial" w:hAnsi="Arial" w:eastAsia="Arial" w:cs="Arial"/>
          <w:b w:val="0"/>
          <w:bCs w:val="0"/>
          <w:i w:val="1"/>
          <w:iCs w:val="1"/>
          <w:caps w:val="0"/>
          <w:smallCaps w:val="0"/>
          <w:noProof w:val="0"/>
          <w:color w:val="222222"/>
          <w:sz w:val="22"/>
          <w:szCs w:val="22"/>
          <w:lang w:val="en-US"/>
        </w:rPr>
        <w:t xml:space="preserve">Vodafone Group PLC: Telecommunications. </w:t>
      </w:r>
      <w:r w:rsidRPr="2D05032C" w:rsidR="4C99DB1D">
        <w:rPr>
          <w:rFonts w:ascii="Arial" w:hAnsi="Arial" w:eastAsia="Arial" w:cs="Arial"/>
          <w:b w:val="0"/>
          <w:bCs w:val="0"/>
          <w:i w:val="0"/>
          <w:iCs w:val="0"/>
          <w:caps w:val="0"/>
          <w:smallCaps w:val="0"/>
          <w:noProof w:val="0"/>
          <w:color w:val="222222"/>
          <w:sz w:val="22"/>
          <w:szCs w:val="22"/>
          <w:lang w:val="en-US"/>
        </w:rPr>
        <w:t xml:space="preserve">[Online] Available from; </w:t>
      </w:r>
      <w:hyperlink r:id="R79a062bbd3544cc2">
        <w:r w:rsidRPr="2D05032C" w:rsidR="4C99DB1D">
          <w:rPr>
            <w:rStyle w:val="Hyperlink"/>
            <w:rFonts w:ascii="Arial" w:hAnsi="Arial" w:eastAsia="Arial" w:cs="Arial"/>
            <w:b w:val="0"/>
            <w:bCs w:val="0"/>
            <w:i w:val="0"/>
            <w:iCs w:val="0"/>
            <w:caps w:val="0"/>
            <w:smallCaps w:val="0"/>
            <w:strike w:val="0"/>
            <w:dstrike w:val="0"/>
            <w:noProof w:val="0"/>
            <w:sz w:val="22"/>
            <w:szCs w:val="22"/>
            <w:lang w:val="en-US"/>
          </w:rPr>
          <w:t>https://www.proquest.com/openview/8bac8f92042796783cbbf6a7040ba0eb/1?pq-origsite=gscholar&amp;cbl=2026366&amp;diss=y</w:t>
        </w:r>
      </w:hyperlink>
      <w:r w:rsidRPr="2D05032C" w:rsidR="4C99DB1D">
        <w:rPr>
          <w:rFonts w:ascii="Arial" w:hAnsi="Arial" w:eastAsia="Arial" w:cs="Arial"/>
          <w:b w:val="0"/>
          <w:bCs w:val="0"/>
          <w:i w:val="0"/>
          <w:iCs w:val="0"/>
          <w:caps w:val="0"/>
          <w:smallCaps w:val="0"/>
          <w:noProof w:val="0"/>
          <w:color w:val="222222"/>
          <w:sz w:val="22"/>
          <w:szCs w:val="22"/>
          <w:lang w:val="en-US"/>
        </w:rPr>
        <w:t>. [Accessed</w:t>
      </w:r>
    </w:p>
    <w:p w:rsidR="4C99DB1D" w:rsidP="2D05032C" w:rsidRDefault="4C99DB1D" w14:paraId="362B6E67" w14:textId="1B228BC5">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Dey, B.L., Al-Karaghouli, W., Minov, S., Babu, M.M., Ayios, A., Mahammad, S.S. and Binsardi, B. (2020) The role of speed on customer satisfaction and switching intention: a study of the UK mobile telecom market.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Information Systems Management</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37</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(1), pp.2-15. </w:t>
      </w:r>
    </w:p>
    <w:p w:rsidR="4C99DB1D" w:rsidP="2D05032C" w:rsidRDefault="4C99DB1D" w14:paraId="00EC2C6A" w14:textId="53BCC41B">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Ferreira, A.P.P.F.S. and de Sá, M.M.B.P. (2024)The importance of the Ansoff matrix for the study of the information services market. </w:t>
      </w:r>
      <w:r w:rsidRPr="2D05032C" w:rsidR="4C99DB1D">
        <w:rPr>
          <w:rFonts w:ascii="Arial" w:hAnsi="Arial" w:eastAsia="Arial" w:cs="Arial"/>
          <w:b w:val="0"/>
          <w:bCs w:val="0"/>
          <w:i w:val="1"/>
          <w:iCs w:val="1"/>
          <w:caps w:val="0"/>
          <w:smallCaps w:val="0"/>
          <w:noProof w:val="0"/>
          <w:color w:val="222222"/>
          <w:sz w:val="22"/>
          <w:szCs w:val="22"/>
          <w:lang w:val="en-GB"/>
        </w:rPr>
        <w:t>The Canadian Journal of Information and Library Science</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47</w:t>
      </w:r>
      <w:r w:rsidRPr="2D05032C" w:rsidR="4C99DB1D">
        <w:rPr>
          <w:rFonts w:ascii="Arial" w:hAnsi="Arial" w:eastAsia="Arial" w:cs="Arial"/>
          <w:b w:val="0"/>
          <w:bCs w:val="0"/>
          <w:i w:val="0"/>
          <w:iCs w:val="0"/>
          <w:caps w:val="0"/>
          <w:smallCaps w:val="0"/>
          <w:noProof w:val="0"/>
          <w:color w:val="222222"/>
          <w:sz w:val="22"/>
          <w:szCs w:val="22"/>
          <w:lang w:val="en-GB"/>
        </w:rPr>
        <w:t>(2), pp.78-84.</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5BF2A36F" w14:textId="2BACB0EE">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Földes, G. (2025)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Identifying root causes in the difference of European 4 to 3 mergers related quantitative model findings on price, investment and quality effects.</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2b75bd1b4f7c4fc5">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https://www.econstor.eu/handle/10419/331269</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13, 2026]. </w:t>
      </w:r>
    </w:p>
    <w:p w:rsidR="4C99DB1D" w:rsidP="2D05032C" w:rsidRDefault="4C99DB1D" w14:paraId="39D485E0" w14:textId="055EAC43">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Földes, G. (2025) Identifying the root causes of differences in the quantitative model’s findings regarding the price, investment and quality effects of European 4-to-3 mergers. [Online] Available from; </w:t>
      </w:r>
      <w:hyperlink r:id="R042307ba1d61480f">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https://papers.ssrn.com/sol3/papers.cfm?abstract_id=5701784</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17, 2026]. </w:t>
      </w:r>
    </w:p>
    <w:p w:rsidR="4C99DB1D" w:rsidP="2D05032C" w:rsidRDefault="4C99DB1D" w14:paraId="1BC78907" w14:textId="36AED533">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US"/>
        </w:rPr>
        <w:t xml:space="preserve">Fonseca, L.M. (2018) Industry 4.0 and the digital society: concepts, dimensions and envisioned benefits. In </w:t>
      </w:r>
      <w:r w:rsidRPr="2D05032C" w:rsidR="4C99DB1D">
        <w:rPr>
          <w:rFonts w:ascii="Arial" w:hAnsi="Arial" w:eastAsia="Arial" w:cs="Arial"/>
          <w:b w:val="0"/>
          <w:bCs w:val="0"/>
          <w:i w:val="1"/>
          <w:iCs w:val="1"/>
          <w:caps w:val="0"/>
          <w:smallCaps w:val="0"/>
          <w:noProof w:val="0"/>
          <w:color w:val="222222"/>
          <w:sz w:val="22"/>
          <w:szCs w:val="22"/>
          <w:lang w:val="en-US"/>
        </w:rPr>
        <w:t>Proceedings of the international conference on business excellence</w:t>
      </w:r>
      <w:r w:rsidRPr="2D05032C" w:rsidR="4C99DB1D">
        <w:rPr>
          <w:rFonts w:ascii="Arial" w:hAnsi="Arial" w:eastAsia="Arial" w:cs="Arial"/>
          <w:b w:val="0"/>
          <w:bCs w:val="0"/>
          <w:i w:val="0"/>
          <w:iCs w:val="0"/>
          <w:caps w:val="0"/>
          <w:smallCaps w:val="0"/>
          <w:noProof w:val="0"/>
          <w:color w:val="222222"/>
          <w:sz w:val="22"/>
          <w:szCs w:val="22"/>
          <w:lang w:val="en-US"/>
        </w:rPr>
        <w:t xml:space="preserve"> (Vol. 12, No. 1, pp. 386-397). Bucharest University of Economic Studies.</w:t>
      </w:r>
    </w:p>
    <w:p w:rsidR="4C99DB1D" w:rsidP="2D05032C" w:rsidRDefault="4C99DB1D" w14:paraId="1974FF7A" w14:textId="6ED5C346">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Friedner, S. and House, R. (2016) </w:t>
      </w:r>
      <w:r w:rsidRPr="2D05032C" w:rsidR="4C99DB1D">
        <w:rPr>
          <w:rFonts w:ascii="Arial" w:hAnsi="Arial" w:eastAsia="Arial" w:cs="Arial"/>
          <w:b w:val="0"/>
          <w:bCs w:val="0"/>
          <w:i w:val="1"/>
          <w:iCs w:val="1"/>
          <w:caps w:val="0"/>
          <w:smallCaps w:val="0"/>
          <w:noProof w:val="0"/>
          <w:color w:val="222222"/>
          <w:sz w:val="22"/>
          <w:szCs w:val="22"/>
          <w:lang w:val="en-GB"/>
        </w:rPr>
        <w:t xml:space="preserve">5G Infrastructure Requirements in the UK. </w:t>
      </w:r>
      <w:r w:rsidRPr="2D05032C" w:rsidR="4C99DB1D">
        <w:rPr>
          <w:rFonts w:ascii="Arial" w:hAnsi="Arial" w:eastAsia="Arial" w:cs="Arial"/>
          <w:b w:val="0"/>
          <w:bCs w:val="0"/>
          <w:i w:val="0"/>
          <w:iCs w:val="0"/>
          <w:caps w:val="0"/>
          <w:smallCaps w:val="0"/>
          <w:noProof w:val="0"/>
          <w:color w:val="222222"/>
          <w:sz w:val="22"/>
          <w:szCs w:val="22"/>
          <w:lang w:val="en-GB"/>
        </w:rPr>
        <w:t xml:space="preserve">[Online] Available from; </w:t>
      </w:r>
      <w:hyperlink r:id="R31c5fc3db8c74772">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https://assets.publishing.service.gov.uk/media/5a81836ae5274a2e87dbe086/5G_Infrastructure_requirements_for_the_UK_-_LS_Telcom_report_for_the_NIC.pdf</w:t>
        </w:r>
      </w:hyperlink>
      <w:r w:rsidRPr="2D05032C" w:rsidR="4C99DB1D">
        <w:rPr>
          <w:rFonts w:ascii="Arial" w:hAnsi="Arial" w:eastAsia="Arial" w:cs="Arial"/>
          <w:b w:val="0"/>
          <w:bCs w:val="0"/>
          <w:i w:val="0"/>
          <w:iCs w:val="0"/>
          <w:caps w:val="0"/>
          <w:smallCaps w:val="0"/>
          <w:noProof w:val="0"/>
          <w:color w:val="222222"/>
          <w:sz w:val="22"/>
          <w:szCs w:val="22"/>
          <w:lang w:val="en-GB"/>
        </w:rPr>
        <w:t xml:space="preserve">. [Accessed; June 19, 2026]. </w:t>
      </w:r>
    </w:p>
    <w:p w:rsidR="4C99DB1D" w:rsidP="2D05032C" w:rsidRDefault="4C99DB1D" w14:paraId="641A9DA3" w14:textId="2D85960D">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GOV. UK (2020)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Guidance: The telecoms regulatory framework in the UK</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e4eb2d26bcc34576">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https://www.gov.uk/guidance/the-telecoms-regulatory-framework-in-the-uk</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15, 2026]. </w:t>
      </w:r>
    </w:p>
    <w:p w:rsidR="4C99DB1D" w:rsidP="2D05032C" w:rsidRDefault="4C99DB1D" w14:paraId="01595734" w14:textId="7AFC8C9C">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Gruber, H. (2019) Proposals for a digital industrial policy for Europe. </w:t>
      </w:r>
      <w:r w:rsidRPr="2D05032C" w:rsidR="4C99DB1D">
        <w:rPr>
          <w:rFonts w:ascii="Arial" w:hAnsi="Arial" w:eastAsia="Arial" w:cs="Arial"/>
          <w:b w:val="0"/>
          <w:bCs w:val="0"/>
          <w:i w:val="1"/>
          <w:iCs w:val="1"/>
          <w:caps w:val="0"/>
          <w:smallCaps w:val="0"/>
          <w:noProof w:val="0"/>
          <w:color w:val="222222"/>
          <w:sz w:val="22"/>
          <w:szCs w:val="22"/>
          <w:lang w:val="en-GB"/>
        </w:rPr>
        <w:t>Telecommunications Policy</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43</w:t>
      </w:r>
      <w:r w:rsidRPr="2D05032C" w:rsidR="4C99DB1D">
        <w:rPr>
          <w:rFonts w:ascii="Arial" w:hAnsi="Arial" w:eastAsia="Arial" w:cs="Arial"/>
          <w:b w:val="0"/>
          <w:bCs w:val="0"/>
          <w:i w:val="0"/>
          <w:iCs w:val="0"/>
          <w:caps w:val="0"/>
          <w:smallCaps w:val="0"/>
          <w:noProof w:val="0"/>
          <w:color w:val="222222"/>
          <w:sz w:val="22"/>
          <w:szCs w:val="22"/>
          <w:lang w:val="en-GB"/>
        </w:rPr>
        <w:t>(2), pp.116-127.</w:t>
      </w:r>
    </w:p>
    <w:p w:rsidR="4C99DB1D" w:rsidP="2D05032C" w:rsidRDefault="4C99DB1D" w14:paraId="5863879B" w14:textId="5A594D90">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Joseph, D. (2021)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US"/>
        </w:rPr>
        <w:t>Porter's Generic Strategies</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from; </w:t>
      </w:r>
      <w:hyperlink r:id="R0130e9b32aed4f86">
        <w:r w:rsidRPr="2D05032C" w:rsidR="4C99DB1D">
          <w:rPr>
            <w:rStyle w:val="Hyperlink"/>
            <w:rFonts w:ascii="Arial" w:hAnsi="Arial" w:eastAsia="Arial" w:cs="Arial"/>
            <w:b w:val="0"/>
            <w:bCs w:val="0"/>
            <w:i w:val="0"/>
            <w:iCs w:val="0"/>
            <w:caps w:val="0"/>
            <w:smallCaps w:val="0"/>
            <w:strike w:val="0"/>
            <w:dstrike w:val="0"/>
            <w:noProof w:val="0"/>
            <w:sz w:val="22"/>
            <w:szCs w:val="22"/>
            <w:lang w:val="en-US"/>
          </w:rPr>
          <w:t>https://www.ebsco.com/research-starters/marketing/porters-generic-strategies</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June 26, 2026].  </w:t>
      </w:r>
    </w:p>
    <w:p w:rsidR="4C99DB1D" w:rsidP="2D05032C" w:rsidRDefault="4C99DB1D" w14:paraId="4D8B3D3E" w14:textId="7C8564EC">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Jyoti, Noliya, A., Kumar, D. and Mathur, S. (2024) Performance Analysis of Key Performance Indicators (KPIs) in 5G Networks for Resource Allocation. In </w:t>
      </w:r>
      <w:r w:rsidRPr="2D05032C" w:rsidR="4C99DB1D">
        <w:rPr>
          <w:rFonts w:ascii="Arial" w:hAnsi="Arial" w:eastAsia="Arial" w:cs="Arial"/>
          <w:b w:val="0"/>
          <w:bCs w:val="0"/>
          <w:i w:val="1"/>
          <w:iCs w:val="1"/>
          <w:caps w:val="0"/>
          <w:smallCaps w:val="0"/>
          <w:noProof w:val="0"/>
          <w:color w:val="222222"/>
          <w:sz w:val="22"/>
          <w:szCs w:val="22"/>
          <w:lang w:val="en-GB"/>
        </w:rPr>
        <w:t>International Conference on Emerging Technology and Sustainable Solutions</w:t>
      </w:r>
      <w:r w:rsidRPr="2D05032C" w:rsidR="4C99DB1D">
        <w:rPr>
          <w:rFonts w:ascii="Arial" w:hAnsi="Arial" w:eastAsia="Arial" w:cs="Arial"/>
          <w:b w:val="0"/>
          <w:bCs w:val="0"/>
          <w:i w:val="0"/>
          <w:iCs w:val="0"/>
          <w:caps w:val="0"/>
          <w:smallCaps w:val="0"/>
          <w:noProof w:val="0"/>
          <w:color w:val="222222"/>
          <w:sz w:val="22"/>
          <w:szCs w:val="22"/>
          <w:lang w:val="en-GB"/>
        </w:rPr>
        <w:t xml:space="preserve"> (pp. 250-262). Cham: Springer Nature Switzerland.</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19666D33" w14:textId="79B98682">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Ko</w:t>
      </w:r>
      <w:r w:rsidRPr="2D05032C" w:rsidR="4C99DB1D">
        <w:rPr>
          <w:rFonts w:ascii="Arial" w:hAnsi="Arial" w:eastAsia="Arial" w:cs="Arial"/>
          <w:b w:val="0"/>
          <w:bCs w:val="0"/>
          <w:i w:val="0"/>
          <w:iCs w:val="0"/>
          <w:caps w:val="0"/>
          <w:smallCaps w:val="0"/>
          <w:noProof w:val="0"/>
          <w:color w:val="222222"/>
          <w:sz w:val="22"/>
          <w:szCs w:val="22"/>
          <w:lang w:val="en-GB"/>
        </w:rPr>
        <w:t xml:space="preserve">ufos, K., EI Haloui, K., Dianati, M., Higgins, M., Elmirghani, J., Imran, M.A. and Tafazolli, R. (2021) Trends in intelligent communication systems: Review of standards, major research projects, and identification of research gaps. </w:t>
      </w:r>
      <w:r w:rsidRPr="2D05032C" w:rsidR="4C99DB1D">
        <w:rPr>
          <w:rFonts w:ascii="Arial" w:hAnsi="Arial" w:eastAsia="Arial" w:cs="Arial"/>
          <w:b w:val="0"/>
          <w:bCs w:val="0"/>
          <w:i w:val="1"/>
          <w:iCs w:val="1"/>
          <w:caps w:val="0"/>
          <w:smallCaps w:val="0"/>
          <w:noProof w:val="0"/>
          <w:color w:val="222222"/>
          <w:sz w:val="22"/>
          <w:szCs w:val="22"/>
          <w:lang w:val="en-GB"/>
        </w:rPr>
        <w:t>Journal of Sensor and Actuator Networks</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10</w:t>
      </w:r>
      <w:r w:rsidRPr="2D05032C" w:rsidR="4C99DB1D">
        <w:rPr>
          <w:rFonts w:ascii="Arial" w:hAnsi="Arial" w:eastAsia="Arial" w:cs="Arial"/>
          <w:b w:val="0"/>
          <w:bCs w:val="0"/>
          <w:i w:val="0"/>
          <w:iCs w:val="0"/>
          <w:caps w:val="0"/>
          <w:smallCaps w:val="0"/>
          <w:noProof w:val="0"/>
          <w:color w:val="222222"/>
          <w:sz w:val="22"/>
          <w:szCs w:val="22"/>
          <w:lang w:val="en-GB"/>
        </w:rPr>
        <w:t>(4), p.60.</w:t>
      </w:r>
    </w:p>
    <w:p w:rsidR="4C99DB1D" w:rsidP="2D05032C" w:rsidRDefault="4C99DB1D" w14:paraId="7A5C0EDD" w14:textId="4B24E213">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Leković, M. (2018) </w:t>
      </w:r>
      <w:r w:rsidRPr="2D05032C" w:rsidR="4C99DB1D">
        <w:rPr>
          <w:rFonts w:ascii="Arial" w:hAnsi="Arial" w:eastAsia="Arial" w:cs="Arial"/>
          <w:b w:val="0"/>
          <w:bCs w:val="0"/>
          <w:i w:val="1"/>
          <w:iCs w:val="1"/>
          <w:caps w:val="0"/>
          <w:smallCaps w:val="0"/>
          <w:noProof w:val="0"/>
          <w:color w:val="222222"/>
          <w:sz w:val="22"/>
          <w:szCs w:val="22"/>
          <w:lang w:val="en-GB"/>
        </w:rPr>
        <w:t>Investment diversification as a strategy for reducing investment risk.</w:t>
      </w:r>
      <w:r w:rsidRPr="2D05032C" w:rsidR="4C99DB1D">
        <w:rPr>
          <w:rFonts w:ascii="Arial" w:hAnsi="Arial" w:eastAsia="Arial" w:cs="Arial"/>
          <w:b w:val="0"/>
          <w:bCs w:val="0"/>
          <w:i w:val="0"/>
          <w:iCs w:val="0"/>
          <w:caps w:val="0"/>
          <w:smallCaps w:val="0"/>
          <w:noProof w:val="0"/>
          <w:color w:val="222222"/>
          <w:sz w:val="22"/>
          <w:szCs w:val="22"/>
          <w:lang w:val="en-GB"/>
        </w:rPr>
        <w:t xml:space="preserve"> [Online] Available from; </w:t>
      </w:r>
      <w:hyperlink r:id="R346a51015dad4147">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https://scidar.kg.ac.rs/handle/123456789/13329</w:t>
        </w:r>
      </w:hyperlink>
      <w:r w:rsidRPr="2D05032C" w:rsidR="4C99DB1D">
        <w:rPr>
          <w:rFonts w:ascii="Arial" w:hAnsi="Arial" w:eastAsia="Arial" w:cs="Arial"/>
          <w:b w:val="0"/>
          <w:bCs w:val="0"/>
          <w:i w:val="0"/>
          <w:iCs w:val="0"/>
          <w:caps w:val="0"/>
          <w:smallCaps w:val="0"/>
          <w:noProof w:val="0"/>
          <w:color w:val="222222"/>
          <w:sz w:val="22"/>
          <w:szCs w:val="22"/>
          <w:lang w:val="en-GB"/>
        </w:rPr>
        <w:t xml:space="preserve">. [Accessed; June 22, 2026]. </w:t>
      </w:r>
    </w:p>
    <w:p w:rsidR="4C99DB1D" w:rsidP="2D05032C" w:rsidRDefault="4C99DB1D" w14:paraId="79D2B3B4" w14:textId="53890DB8">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LexisNexis (2026)</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 xml:space="preserve"> The UK regulatory framework for telecommunications.</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c733147c0c574b12">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https://www.lexisnexis.co.uk/legal/guidance/the-uk-regulatory-framework-for-telecommunications</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19, 2026]. </w:t>
      </w:r>
    </w:p>
    <w:p w:rsidR="4C99DB1D" w:rsidP="2D05032C" w:rsidRDefault="4C99DB1D" w14:paraId="7AF987E8" w14:textId="59180BE8">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US"/>
        </w:rPr>
        <w:t xml:space="preserve">Mahajan, R., Lim, W.M., Sareen, M., Kumar, S. and Panwar, R. (2023) Stakeholder theory. [Online] Available from; </w:t>
      </w:r>
      <w:hyperlink r:id="R50851e0ec4334d89">
        <w:r w:rsidRPr="2D05032C" w:rsidR="4C99DB1D">
          <w:rPr>
            <w:rStyle w:val="Hyperlink"/>
            <w:rFonts w:ascii="Arial" w:hAnsi="Arial" w:eastAsia="Arial" w:cs="Arial"/>
            <w:b w:val="0"/>
            <w:bCs w:val="0"/>
            <w:i w:val="0"/>
            <w:iCs w:val="0"/>
            <w:caps w:val="0"/>
            <w:smallCaps w:val="0"/>
            <w:strike w:val="0"/>
            <w:dstrike w:val="0"/>
            <w:noProof w:val="0"/>
            <w:sz w:val="22"/>
            <w:szCs w:val="22"/>
            <w:lang w:val="en-US"/>
          </w:rPr>
          <w:t>https://www.sciencedirect.com/science/article/pii/S0148296323004629</w:t>
        </w:r>
      </w:hyperlink>
      <w:r w:rsidRPr="2D05032C" w:rsidR="4C99DB1D">
        <w:rPr>
          <w:rFonts w:ascii="Arial" w:hAnsi="Arial" w:eastAsia="Arial" w:cs="Arial"/>
          <w:b w:val="0"/>
          <w:bCs w:val="0"/>
          <w:i w:val="0"/>
          <w:iCs w:val="0"/>
          <w:caps w:val="0"/>
          <w:smallCaps w:val="0"/>
          <w:noProof w:val="0"/>
          <w:color w:val="222222"/>
          <w:sz w:val="22"/>
          <w:szCs w:val="22"/>
          <w:lang w:val="en-US"/>
        </w:rPr>
        <w:t xml:space="preserve">. [Accessed; June 30, 2026]. </w:t>
      </w:r>
    </w:p>
    <w:p w:rsidR="4C99DB1D" w:rsidP="2D05032C" w:rsidRDefault="4C99DB1D" w14:paraId="540F561F" w14:textId="573B647B">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Mariani, M., Wamba, S.F., Castaldo, S. and Santoro, G. (2023) The rise and consolidation of digital platforms and technologies for remote working: Opportunities, challenges, drivers, processes, and consequences.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Journal of Business Research</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160</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p.113617. </w:t>
      </w:r>
    </w:p>
    <w:p w:rsidR="4C99DB1D" w:rsidP="2D05032C" w:rsidRDefault="4C99DB1D" w14:paraId="46E3638D" w14:textId="7D1D001E">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Meena, M.E. and Geng, J. (2022)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Dynamic competition in telecommunications: A systematic literature review.</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791d3abad12746c3">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https://journals.sagepub.com/doi/full/10.1177/21582440221094609</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14, 2026]. </w:t>
      </w:r>
    </w:p>
    <w:p w:rsidR="4C99DB1D" w:rsidP="2D05032C" w:rsidRDefault="4C99DB1D" w14:paraId="670511E3" w14:textId="7D346411">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Naidu, D.S.S. (2026) </w:t>
      </w:r>
      <w:r w:rsidRPr="2D05032C" w:rsidR="4C99DB1D">
        <w:rPr>
          <w:rFonts w:ascii="Arial" w:hAnsi="Arial" w:eastAsia="Arial" w:cs="Arial"/>
          <w:b w:val="0"/>
          <w:bCs w:val="0"/>
          <w:i w:val="1"/>
          <w:iCs w:val="1"/>
          <w:caps w:val="0"/>
          <w:smallCaps w:val="0"/>
          <w:noProof w:val="0"/>
          <w:color w:val="222222"/>
          <w:sz w:val="22"/>
          <w:szCs w:val="22"/>
          <w:lang w:val="en-GB"/>
        </w:rPr>
        <w:t>AI IN TELECOM INDUSTRY</w:t>
      </w:r>
      <w:r w:rsidRPr="2D05032C" w:rsidR="4C99DB1D">
        <w:rPr>
          <w:rFonts w:ascii="Arial" w:hAnsi="Arial" w:eastAsia="Arial" w:cs="Arial"/>
          <w:b w:val="0"/>
          <w:bCs w:val="0"/>
          <w:i w:val="0"/>
          <w:iCs w:val="0"/>
          <w:caps w:val="0"/>
          <w:smallCaps w:val="0"/>
          <w:noProof w:val="0"/>
          <w:color w:val="222222"/>
          <w:sz w:val="22"/>
          <w:szCs w:val="22"/>
          <w:lang w:val="en-GB"/>
        </w:rPr>
        <w:t xml:space="preserve">. [E-Book] Available from; </w:t>
      </w:r>
      <w:hyperlink r:id="Re894cabd7bf7498d">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https://books.google.com.gh/books?hl=en&amp;lr=&amp;id=Scu9EQAAQBAJ&amp;oi=fnd&amp;pg=PA1&amp;dq=uk-+Expanding+5G+services,+cloud+solutions,+and+AI-powered+customer+support+will+improve+customer+satisfaction+and+loyalty&amp;ots</w:t>
        </w:r>
      </w:hyperlink>
      <w:r w:rsidRPr="2D05032C" w:rsidR="4C99DB1D">
        <w:rPr>
          <w:rFonts w:ascii="Arial" w:hAnsi="Arial" w:eastAsia="Arial" w:cs="Arial"/>
          <w:b w:val="0"/>
          <w:bCs w:val="0"/>
          <w:i w:val="0"/>
          <w:iCs w:val="0"/>
          <w:caps w:val="0"/>
          <w:smallCaps w:val="0"/>
          <w:noProof w:val="0"/>
          <w:color w:val="222222"/>
          <w:sz w:val="22"/>
          <w:szCs w:val="22"/>
          <w:lang w:val="en-GB"/>
        </w:rPr>
        <w:t xml:space="preserve">. [Accessed; July 03, 2026]. </w:t>
      </w:r>
    </w:p>
    <w:p w:rsidR="4C99DB1D" w:rsidP="2D05032C" w:rsidRDefault="4C99DB1D" w14:paraId="351EEFDA" w14:textId="6942DA33">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US"/>
        </w:rPr>
        <w:t xml:space="preserve">Nelson, J., Thompson, M. and Carter, M. (2022) </w:t>
      </w:r>
      <w:r w:rsidRPr="2D05032C" w:rsidR="4C99DB1D">
        <w:rPr>
          <w:rFonts w:ascii="Arial" w:hAnsi="Arial" w:eastAsia="Arial" w:cs="Arial"/>
          <w:b w:val="0"/>
          <w:bCs w:val="0"/>
          <w:i w:val="1"/>
          <w:iCs w:val="1"/>
          <w:caps w:val="0"/>
          <w:smallCaps w:val="0"/>
          <w:noProof w:val="0"/>
          <w:color w:val="222222"/>
          <w:sz w:val="22"/>
          <w:szCs w:val="22"/>
          <w:lang w:val="en-US"/>
        </w:rPr>
        <w:t>Enhancing Customer Support Efficiency: The Role of AI-Powered Chatbots in Modern Customer Service</w:t>
      </w:r>
      <w:r w:rsidRPr="2D05032C" w:rsidR="4C99DB1D">
        <w:rPr>
          <w:rFonts w:ascii="Arial" w:hAnsi="Arial" w:eastAsia="Arial" w:cs="Arial"/>
          <w:b w:val="0"/>
          <w:bCs w:val="0"/>
          <w:i w:val="0"/>
          <w:iCs w:val="0"/>
          <w:caps w:val="0"/>
          <w:smallCaps w:val="0"/>
          <w:noProof w:val="0"/>
          <w:color w:val="222222"/>
          <w:sz w:val="22"/>
          <w:szCs w:val="22"/>
          <w:lang w:val="en-US"/>
        </w:rPr>
        <w:t xml:space="preserve">. [Online] Available from; </w:t>
      </w:r>
      <w:hyperlink r:id="Re9e62d4d041745f1">
        <w:r w:rsidRPr="2D05032C" w:rsidR="4C99DB1D">
          <w:rPr>
            <w:rStyle w:val="Hyperlink"/>
            <w:rFonts w:ascii="Arial" w:hAnsi="Arial" w:eastAsia="Arial" w:cs="Arial"/>
            <w:b w:val="0"/>
            <w:bCs w:val="0"/>
            <w:i w:val="0"/>
            <w:iCs w:val="0"/>
            <w:caps w:val="0"/>
            <w:smallCaps w:val="0"/>
            <w:noProof w:val="0"/>
            <w:sz w:val="22"/>
            <w:szCs w:val="22"/>
            <w:lang w:val="en-US"/>
          </w:rPr>
          <w:t>https://www.researchgate.net/publication/390308471_Enhancing_Customer_Support_Efficiency_The_Role_of_AI-Powered_Chatbots_in_Modern_Customer_Service</w:t>
        </w:r>
      </w:hyperlink>
      <w:r w:rsidRPr="2D05032C" w:rsidR="4C99DB1D">
        <w:rPr>
          <w:rFonts w:ascii="Arial" w:hAnsi="Arial" w:eastAsia="Arial" w:cs="Arial"/>
          <w:b w:val="0"/>
          <w:bCs w:val="0"/>
          <w:i w:val="0"/>
          <w:iCs w:val="0"/>
          <w:caps w:val="0"/>
          <w:smallCaps w:val="0"/>
          <w:noProof w:val="0"/>
          <w:color w:val="222222"/>
          <w:sz w:val="22"/>
          <w:szCs w:val="22"/>
          <w:lang w:val="en-US"/>
        </w:rPr>
        <w:t xml:space="preserve">. [Accessed; July 05, 2026]. </w:t>
      </w:r>
    </w:p>
    <w:p w:rsidR="4C99DB1D" w:rsidP="2D05032C" w:rsidRDefault="4C99DB1D" w14:paraId="64EED628" w14:textId="67C8B75D">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US"/>
        </w:rPr>
        <w:t xml:space="preserve">Oughton, E.J. and Frias, Z. (2018) The cost, coverage and rollout implications of 5G infrastructure in Britain. </w:t>
      </w:r>
      <w:r w:rsidRPr="2D05032C" w:rsidR="4C99DB1D">
        <w:rPr>
          <w:rFonts w:ascii="Arial" w:hAnsi="Arial" w:eastAsia="Arial" w:cs="Arial"/>
          <w:b w:val="0"/>
          <w:bCs w:val="0"/>
          <w:i w:val="1"/>
          <w:iCs w:val="1"/>
          <w:caps w:val="0"/>
          <w:smallCaps w:val="0"/>
          <w:noProof w:val="0"/>
          <w:color w:val="222222"/>
          <w:sz w:val="22"/>
          <w:szCs w:val="22"/>
          <w:lang w:val="en-US"/>
        </w:rPr>
        <w:t>Telecommunications Policy</w:t>
      </w:r>
      <w:r w:rsidRPr="2D05032C" w:rsidR="4C99DB1D">
        <w:rPr>
          <w:rFonts w:ascii="Arial" w:hAnsi="Arial" w:eastAsia="Arial" w:cs="Arial"/>
          <w:b w:val="0"/>
          <w:bCs w:val="0"/>
          <w:i w:val="0"/>
          <w:iCs w:val="0"/>
          <w:caps w:val="0"/>
          <w:smallCaps w:val="0"/>
          <w:noProof w:val="0"/>
          <w:color w:val="222222"/>
          <w:sz w:val="22"/>
          <w:szCs w:val="22"/>
          <w:lang w:val="en-US"/>
        </w:rPr>
        <w:t xml:space="preserve">, </w:t>
      </w:r>
      <w:r w:rsidRPr="2D05032C" w:rsidR="4C99DB1D">
        <w:rPr>
          <w:rFonts w:ascii="Arial" w:hAnsi="Arial" w:eastAsia="Arial" w:cs="Arial"/>
          <w:b w:val="0"/>
          <w:bCs w:val="0"/>
          <w:i w:val="1"/>
          <w:iCs w:val="1"/>
          <w:caps w:val="0"/>
          <w:smallCaps w:val="0"/>
          <w:noProof w:val="0"/>
          <w:color w:val="222222"/>
          <w:sz w:val="22"/>
          <w:szCs w:val="22"/>
          <w:lang w:val="en-US"/>
        </w:rPr>
        <w:t>42</w:t>
      </w:r>
      <w:r w:rsidRPr="2D05032C" w:rsidR="4C99DB1D">
        <w:rPr>
          <w:rFonts w:ascii="Arial" w:hAnsi="Arial" w:eastAsia="Arial" w:cs="Arial"/>
          <w:b w:val="0"/>
          <w:bCs w:val="0"/>
          <w:i w:val="0"/>
          <w:iCs w:val="0"/>
          <w:caps w:val="0"/>
          <w:smallCaps w:val="0"/>
          <w:noProof w:val="0"/>
          <w:color w:val="222222"/>
          <w:sz w:val="22"/>
          <w:szCs w:val="22"/>
          <w:lang w:val="en-US"/>
        </w:rPr>
        <w:t>(8), pp.636-652.</w:t>
      </w:r>
    </w:p>
    <w:p w:rsidR="4C99DB1D" w:rsidP="2D05032C" w:rsidRDefault="4C99DB1D" w14:paraId="0A89EA9B" w14:textId="5E56B83B">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Pereira Ferraz Soares Ferreira, A.P. and Marques, M.B.P.D.S.M. (2024) The Importance of the Ansoff Matrix for the Study of the Information Services Market.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The Canadian Journal of Information and Library Science</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47</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(2), pp.78-84. </w:t>
      </w:r>
    </w:p>
    <w:p w:rsidR="4C99DB1D" w:rsidP="2D05032C" w:rsidRDefault="4C99DB1D" w14:paraId="3DB4B97A" w14:textId="2D6963D2">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Pintor, L., Atzori, L. and Iera, A. (2025) </w:t>
      </w:r>
      <w:r w:rsidRPr="2D05032C" w:rsidR="4C99DB1D">
        <w:rPr>
          <w:rFonts w:ascii="Arial" w:hAnsi="Arial" w:eastAsia="Arial" w:cs="Arial"/>
          <w:b w:val="0"/>
          <w:bCs w:val="0"/>
          <w:i w:val="1"/>
          <w:iCs w:val="1"/>
          <w:caps w:val="0"/>
          <w:smallCaps w:val="0"/>
          <w:noProof w:val="0"/>
          <w:color w:val="222222"/>
          <w:sz w:val="22"/>
          <w:szCs w:val="22"/>
          <w:lang w:val="en-GB"/>
        </w:rPr>
        <w:t>Sustainability in telecommunication networks and key value indicators: a survey</w:t>
      </w:r>
      <w:r w:rsidRPr="2D05032C" w:rsidR="4C99DB1D">
        <w:rPr>
          <w:rFonts w:ascii="Arial" w:hAnsi="Arial" w:eastAsia="Arial" w:cs="Arial"/>
          <w:b w:val="0"/>
          <w:bCs w:val="0"/>
          <w:i w:val="0"/>
          <w:iCs w:val="0"/>
          <w:caps w:val="0"/>
          <w:smallCaps w:val="0"/>
          <w:noProof w:val="0"/>
          <w:color w:val="222222"/>
          <w:sz w:val="22"/>
          <w:szCs w:val="22"/>
          <w:lang w:val="en-GB"/>
        </w:rPr>
        <w:t xml:space="preserve">. [Online] Available from; </w:t>
      </w:r>
      <w:hyperlink r:id="R1e31ac5335e0428d">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https://www.sciencedirect.com/science/article/pii/S1389128625004335</w:t>
        </w:r>
      </w:hyperlink>
      <w:r w:rsidRPr="2D05032C" w:rsidR="4C99DB1D">
        <w:rPr>
          <w:rFonts w:ascii="Arial" w:hAnsi="Arial" w:eastAsia="Arial" w:cs="Arial"/>
          <w:b w:val="0"/>
          <w:bCs w:val="0"/>
          <w:i w:val="0"/>
          <w:iCs w:val="0"/>
          <w:caps w:val="0"/>
          <w:smallCaps w:val="0"/>
          <w:noProof w:val="0"/>
          <w:color w:val="222222"/>
          <w:sz w:val="22"/>
          <w:szCs w:val="22"/>
          <w:lang w:val="en-GB"/>
        </w:rPr>
        <w:t>. [Accessed; June 30, 202</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6]. </w:t>
      </w:r>
    </w:p>
    <w:p w:rsidR="4C99DB1D" w:rsidP="2D05032C" w:rsidRDefault="4C99DB1D" w14:paraId="29D12677" w14:textId="26911A96">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Professional Academy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Mendelow's Matrix - Marketing Theories.</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8f2e857ae28a4a4d">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https://www.professionalacademy.com/blogs/mendelows-matrix-marketing-theories/</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July 02, 2026]. </w:t>
      </w:r>
    </w:p>
    <w:p w:rsidR="4C99DB1D" w:rsidP="2D05032C" w:rsidRDefault="4C99DB1D" w14:paraId="39AEBBB6" w14:textId="3E8A8F1C">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Rahayu, S. (2024) Digital marketing strategies to build customer loyalty: A systematic review of sustainable financial benefits. </w:t>
      </w:r>
      <w:r w:rsidRPr="2D05032C" w:rsidR="4C99DB1D">
        <w:rPr>
          <w:rFonts w:ascii="Arial" w:hAnsi="Arial" w:eastAsia="Arial" w:cs="Arial"/>
          <w:b w:val="0"/>
          <w:bCs w:val="0"/>
          <w:i w:val="1"/>
          <w:iCs w:val="1"/>
          <w:caps w:val="0"/>
          <w:smallCaps w:val="0"/>
          <w:noProof w:val="0"/>
          <w:color w:val="222222"/>
          <w:sz w:val="22"/>
          <w:szCs w:val="22"/>
          <w:lang w:val="en-GB"/>
        </w:rPr>
        <w:t>Atestasi: Jurnal Ilmiah Akuntansi</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7</w:t>
      </w:r>
      <w:r w:rsidRPr="2D05032C" w:rsidR="4C99DB1D">
        <w:rPr>
          <w:rFonts w:ascii="Arial" w:hAnsi="Arial" w:eastAsia="Arial" w:cs="Arial"/>
          <w:b w:val="0"/>
          <w:bCs w:val="0"/>
          <w:i w:val="0"/>
          <w:iCs w:val="0"/>
          <w:caps w:val="0"/>
          <w:smallCaps w:val="0"/>
          <w:noProof w:val="0"/>
          <w:color w:val="222222"/>
          <w:sz w:val="22"/>
          <w:szCs w:val="22"/>
          <w:lang w:val="en-GB"/>
        </w:rPr>
        <w:t>(1), pp.792-806.</w:t>
      </w:r>
    </w:p>
    <w:p w:rsidR="4C99DB1D" w:rsidP="2D05032C" w:rsidRDefault="4C99DB1D" w14:paraId="6772183C" w14:textId="1D2D438B">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R</w:t>
      </w:r>
      <w:r w:rsidRPr="2D05032C" w:rsidR="4C99DB1D">
        <w:rPr>
          <w:rFonts w:ascii="Arial" w:hAnsi="Arial" w:eastAsia="Arial" w:cs="Arial"/>
          <w:b w:val="0"/>
          <w:bCs w:val="0"/>
          <w:i w:val="0"/>
          <w:iCs w:val="0"/>
          <w:caps w:val="0"/>
          <w:smallCaps w:val="0"/>
          <w:noProof w:val="0"/>
          <w:color w:val="222222"/>
          <w:sz w:val="22"/>
          <w:szCs w:val="22"/>
          <w:lang w:val="en-GB"/>
        </w:rPr>
        <w:t xml:space="preserve">ashidirad, M., Salimian, H., Soltani, E. and Fazeli, Z. (2017) Competitive strategy, dynamic capability, and value creation: Some empirical evidence from UK telecommunications firms. </w:t>
      </w:r>
      <w:r w:rsidRPr="2D05032C" w:rsidR="4C99DB1D">
        <w:rPr>
          <w:rFonts w:ascii="Arial" w:hAnsi="Arial" w:eastAsia="Arial" w:cs="Arial"/>
          <w:b w:val="0"/>
          <w:bCs w:val="0"/>
          <w:i w:val="1"/>
          <w:iCs w:val="1"/>
          <w:caps w:val="0"/>
          <w:smallCaps w:val="0"/>
          <w:noProof w:val="0"/>
          <w:color w:val="222222"/>
          <w:sz w:val="22"/>
          <w:szCs w:val="22"/>
          <w:lang w:val="en-GB"/>
        </w:rPr>
        <w:t>Strategic Change</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26</w:t>
      </w:r>
      <w:r w:rsidRPr="2D05032C" w:rsidR="4C99DB1D">
        <w:rPr>
          <w:rFonts w:ascii="Arial" w:hAnsi="Arial" w:eastAsia="Arial" w:cs="Arial"/>
          <w:b w:val="0"/>
          <w:bCs w:val="0"/>
          <w:i w:val="0"/>
          <w:iCs w:val="0"/>
          <w:caps w:val="0"/>
          <w:smallCaps w:val="0"/>
          <w:noProof w:val="0"/>
          <w:color w:val="222222"/>
          <w:sz w:val="22"/>
          <w:szCs w:val="22"/>
          <w:lang w:val="en-GB"/>
        </w:rPr>
        <w:t>(4), pp.333-342.</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3D14DCB1" w14:textId="6F0E9501">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Rayagra, G.C.C.B. (2024) </w:t>
      </w:r>
      <w:r w:rsidRPr="2D05032C" w:rsidR="4C99DB1D">
        <w:rPr>
          <w:rFonts w:ascii="Arial" w:hAnsi="Arial" w:eastAsia="Arial" w:cs="Arial"/>
          <w:b w:val="0"/>
          <w:bCs w:val="0"/>
          <w:i w:val="1"/>
          <w:iCs w:val="1"/>
          <w:caps w:val="0"/>
          <w:smallCaps w:val="0"/>
          <w:noProof w:val="0"/>
          <w:color w:val="222222"/>
          <w:sz w:val="22"/>
          <w:szCs w:val="22"/>
          <w:lang w:val="en-GB"/>
        </w:rPr>
        <w:t>Equity research: Vodafone group PLC.</w:t>
      </w:r>
      <w:r w:rsidRPr="2D05032C" w:rsidR="4C99DB1D">
        <w:rPr>
          <w:rFonts w:ascii="Arial" w:hAnsi="Arial" w:eastAsia="Arial" w:cs="Arial"/>
          <w:b w:val="0"/>
          <w:bCs w:val="0"/>
          <w:i w:val="0"/>
          <w:iCs w:val="0"/>
          <w:caps w:val="0"/>
          <w:smallCaps w:val="0"/>
          <w:noProof w:val="0"/>
          <w:color w:val="222222"/>
          <w:sz w:val="22"/>
          <w:szCs w:val="22"/>
          <w:lang w:val="en-GB"/>
        </w:rPr>
        <w:t xml:space="preserve"> [Online] Available from; </w:t>
      </w:r>
      <w:hyperlink r:id="Ra59ff35a6a9940bb">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https://repositorio.ulisboa.pt/entities/publication/fdfb883d-d5bd-4c2b-8c45-42b01c65184c</w:t>
        </w:r>
      </w:hyperlink>
      <w:r w:rsidRPr="2D05032C" w:rsidR="4C99DB1D">
        <w:rPr>
          <w:rFonts w:ascii="Arial" w:hAnsi="Arial" w:eastAsia="Arial" w:cs="Arial"/>
          <w:b w:val="0"/>
          <w:bCs w:val="0"/>
          <w:i w:val="0"/>
          <w:iCs w:val="0"/>
          <w:caps w:val="0"/>
          <w:smallCaps w:val="0"/>
          <w:noProof w:val="0"/>
          <w:color w:val="222222"/>
          <w:sz w:val="22"/>
          <w:szCs w:val="22"/>
          <w:lang w:val="en-GB"/>
        </w:rPr>
        <w:t>. [Accessed; June 28, 2026].</w:t>
      </w:r>
    </w:p>
    <w:p w:rsidR="4C99DB1D" w:rsidP="2D05032C" w:rsidRDefault="4C99DB1D" w14:paraId="48AB9E50" w14:textId="63EEF7BC">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Rodrigues, M.B. (2019)</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 xml:space="preserve"> Vodafone Group Plc-Telecommunications: a Transforming Industry. </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from; </w:t>
      </w:r>
      <w:hyperlink r:id="Rc2b1d1b6b0f34524">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https://www.proquest.com/openview/e17a88fd616d1b99a30ca084c7d25fbc/1?pqa-origsite=gscholar&amp;cbl=2026366&amp;diss=y</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12, 2026]. </w:t>
      </w:r>
    </w:p>
    <w:p w:rsidR="4C99DB1D" w:rsidP="2D05032C" w:rsidRDefault="4C99DB1D" w14:paraId="64D391B1" w14:textId="1FE3F4BA">
      <w:pPr>
        <w:shd w:val="clear" w:color="auto" w:fill="FFFFFF" w:themeFill="background1"/>
        <w:spacing w:before="0" w:beforeAutospacing="off"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Sharma, A.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Why Britain’s Telecom Sector Is Becoming One of the Most Strategic Industries in the UK Economy.</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2960c952cc4448cc">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https://kalkine.co.uk/news/premium/why-britains-telecom-sector-is-becoming-one-of-the-most-strategic-industries-in-the-uk-economy</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[Accessed; June 18, 2026].</w:t>
      </w:r>
    </w:p>
    <w:p w:rsidR="4C99DB1D" w:rsidP="2D05032C" w:rsidRDefault="4C99DB1D" w14:paraId="5485A223" w14:textId="7DF718AA">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Simmons &amp; Simmons (2025)</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US"/>
        </w:rPr>
        <w:t xml:space="preserve"> In brief: telecoms regulation in United Kingdom</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from; </w:t>
      </w:r>
      <w:hyperlink r:id="Rb19330db859d4bb0">
        <w:r w:rsidRPr="2D05032C" w:rsidR="4C99DB1D">
          <w:rPr>
            <w:rStyle w:val="Hyperlink"/>
            <w:rFonts w:ascii="Arial" w:hAnsi="Arial" w:eastAsia="Arial" w:cs="Arial"/>
            <w:b w:val="0"/>
            <w:bCs w:val="0"/>
            <w:i w:val="0"/>
            <w:iCs w:val="0"/>
            <w:caps w:val="0"/>
            <w:smallCaps w:val="0"/>
            <w:strike w:val="0"/>
            <w:dstrike w:val="0"/>
            <w:noProof w:val="0"/>
            <w:sz w:val="22"/>
            <w:szCs w:val="22"/>
            <w:lang w:val="en-US"/>
          </w:rPr>
          <w:t>https://www.lexology.com/library/detail.aspx?g=0b4c59e1-593d-4b07-9f03-9feec9635f0d&amp;__cf_chl_f_tk=W9yi7JCbso4a4tUjUJJE92mTXU1xvbmxnhic0UxSePA-1783428255-1.0.1.1-DO15El6qAdr9nKYs5seZ05zTXsv5L3i73w8ASbfdqgg</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July 02, 2026]. </w:t>
      </w:r>
    </w:p>
    <w:p w:rsidR="4C99DB1D" w:rsidP="2D05032C" w:rsidRDefault="4C99DB1D" w14:paraId="1D561C5B" w14:textId="65EB3680">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Sk</w:t>
      </w:r>
      <w:r w:rsidRPr="2D05032C" w:rsidR="4C99DB1D">
        <w:rPr>
          <w:rFonts w:ascii="Arial" w:hAnsi="Arial" w:eastAsia="Arial" w:cs="Arial"/>
          <w:b w:val="0"/>
          <w:bCs w:val="0"/>
          <w:i w:val="0"/>
          <w:iCs w:val="0"/>
          <w:caps w:val="0"/>
          <w:smallCaps w:val="0"/>
          <w:noProof w:val="0"/>
          <w:color w:val="222222"/>
          <w:sz w:val="22"/>
          <w:szCs w:val="22"/>
          <w:lang w:val="en-GB"/>
        </w:rPr>
        <w:t xml:space="preserve">osana, S., Mlambo, S., Madiope, T. and Thango, B. (2024) Evaluating wireless network technologies (3G, 4G, 5G) and their infrastructure: A systematic review. </w:t>
      </w:r>
      <w:r w:rsidRPr="2D05032C" w:rsidR="4C99DB1D">
        <w:rPr>
          <w:rFonts w:ascii="Arial" w:hAnsi="Arial" w:eastAsia="Arial" w:cs="Arial"/>
          <w:b w:val="0"/>
          <w:bCs w:val="0"/>
          <w:i w:val="1"/>
          <w:iCs w:val="1"/>
          <w:caps w:val="0"/>
          <w:smallCaps w:val="0"/>
          <w:noProof w:val="0"/>
          <w:color w:val="222222"/>
          <w:sz w:val="22"/>
          <w:szCs w:val="22"/>
          <w:lang w:val="en-GB"/>
        </w:rPr>
        <w:t>Available at SSRN 4992432</w:t>
      </w:r>
      <w:r w:rsidRPr="2D05032C" w:rsidR="4C99DB1D">
        <w:rPr>
          <w:rFonts w:ascii="Arial" w:hAnsi="Arial" w:eastAsia="Arial" w:cs="Arial"/>
          <w:b w:val="0"/>
          <w:bCs w:val="0"/>
          <w:i w:val="0"/>
          <w:iCs w:val="0"/>
          <w:caps w:val="0"/>
          <w:smallCaps w:val="0"/>
          <w:noProof w:val="0"/>
          <w:color w:val="222222"/>
          <w:sz w:val="22"/>
          <w:szCs w:val="22"/>
          <w:lang w:val="en-GB"/>
        </w:rPr>
        <w:t>.</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01F2A86D" w14:textId="63F459D0">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Tyagi, K. (2018) Four-to-three telecoms mergers: Substantial issues in EU merger control in the mobile telecommunications sector.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IIC-International Review of Intellectual Property and Competition Law</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49</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(2), pp.185-220. </w:t>
      </w:r>
    </w:p>
    <w:p w:rsidR="4C99DB1D" w:rsidP="2D05032C" w:rsidRDefault="4C99DB1D" w14:paraId="3C274A13" w14:textId="4B6AC01E">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Vodacom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Stakeholder engagement.</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b9cc1f5fe9004064">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https://www.vodacom.com/stakeholder-engagement.php</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July 02, 2026]. </w:t>
      </w:r>
    </w:p>
    <w:p w:rsidR="4C99DB1D" w:rsidP="2D05032C" w:rsidRDefault="4C99DB1D" w14:paraId="69354FB2" w14:textId="74568636">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Vodafone Limited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Vodafone in the UK.</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8787e0d3bec04a8b">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https://www.vodafone.co.uk/about-us</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[Accessed; June 12, 2026].</w:t>
      </w:r>
    </w:p>
    <w:p w:rsidR="4C99DB1D" w:rsidP="2D05032C" w:rsidRDefault="4C99DB1D" w14:paraId="72435B84" w14:textId="0FD71C28">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Vodafone Group Plc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US"/>
        </w:rPr>
        <w:t>Smart, secure, sovereign: how Vodafone is powering our digital future</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from; </w:t>
      </w:r>
      <w:hyperlink r:id="R491511e9c09245b8">
        <w:r w:rsidRPr="2D05032C" w:rsidR="4C99DB1D">
          <w:rPr>
            <w:rStyle w:val="Hyperlink"/>
            <w:rFonts w:ascii="Arial" w:hAnsi="Arial" w:eastAsia="Arial" w:cs="Arial"/>
            <w:b w:val="0"/>
            <w:bCs w:val="0"/>
            <w:i w:val="0"/>
            <w:iCs w:val="0"/>
            <w:caps w:val="0"/>
            <w:smallCaps w:val="0"/>
            <w:strike w:val="0"/>
            <w:dstrike w:val="0"/>
            <w:noProof w:val="0"/>
            <w:sz w:val="22"/>
            <w:szCs w:val="22"/>
            <w:lang w:val="en-US"/>
          </w:rPr>
          <w:t>https://www.vodafone.com/news/newsroom/technology/smart-secure-sovereign-how-vodafone-is-powering-our-digital-future</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US"/>
        </w:rPr>
        <w:t>. [Accessed; June 26, 2026].</w:t>
      </w:r>
    </w:p>
    <w:p w:rsidR="4C99DB1D" w:rsidP="2D05032C" w:rsidRDefault="4C99DB1D" w14:paraId="23097F01" w14:textId="0DE8CD00">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Vodafone Group Plc (2023)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 xml:space="preserve">Merger of Vodafone UK and Three UK to create one of Europe's leading 5G networks. </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from; </w:t>
      </w:r>
      <w:hyperlink r:id="R621c1e29bcbb480e">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https://www.vodafone.com/news/newsroom/corporate-and-financial/merger-vodafone-uk-three-uk-europe-leading-5g-networks</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15, 2026]. </w:t>
      </w:r>
    </w:p>
    <w:p w:rsidR="4C99DB1D" w:rsidP="2D05032C" w:rsidRDefault="4C99DB1D" w14:paraId="04BBCFA2" w14:textId="45037427">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Vodafone Group Plc (2026)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Vodafone Group Plc: FY26 Result.</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from; </w:t>
      </w:r>
      <w:hyperlink r:id="Ra53c4d2b04d848c1">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https://reports.investors.vodafone.com/view/213859904/</w:t>
        </w:r>
      </w:hyperlink>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June 30 2026]. </w:t>
      </w:r>
    </w:p>
    <w:p w:rsidR="4C99DB1D" w:rsidP="2D05032C" w:rsidRDefault="4C99DB1D" w14:paraId="7F3F82AE" w14:textId="7B1FAB26">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Wang, R., Ke, C. and Cui, S. (2022) Product price, quality, and service decisions under consumer choice models. </w:t>
      </w:r>
      <w:r w:rsidRPr="2D05032C" w:rsidR="4C99DB1D">
        <w:rPr>
          <w:rFonts w:ascii="Arial" w:hAnsi="Arial" w:eastAsia="Arial" w:cs="Arial"/>
          <w:b w:val="0"/>
          <w:bCs w:val="0"/>
          <w:i w:val="1"/>
          <w:iCs w:val="1"/>
          <w:caps w:val="0"/>
          <w:smallCaps w:val="0"/>
          <w:noProof w:val="0"/>
          <w:color w:val="222222"/>
          <w:sz w:val="22"/>
          <w:szCs w:val="22"/>
          <w:lang w:val="en-GB"/>
        </w:rPr>
        <w:t>Manufacturing &amp; Service Operations Management</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24</w:t>
      </w:r>
      <w:r w:rsidRPr="2D05032C" w:rsidR="4C99DB1D">
        <w:rPr>
          <w:rFonts w:ascii="Arial" w:hAnsi="Arial" w:eastAsia="Arial" w:cs="Arial"/>
          <w:b w:val="0"/>
          <w:bCs w:val="0"/>
          <w:i w:val="0"/>
          <w:iCs w:val="0"/>
          <w:caps w:val="0"/>
          <w:smallCaps w:val="0"/>
          <w:noProof w:val="0"/>
          <w:color w:val="222222"/>
          <w:sz w:val="22"/>
          <w:szCs w:val="22"/>
          <w:lang w:val="en-GB"/>
        </w:rPr>
        <w:t>(1), pp.430-447.</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C99DB1D" w:rsidP="2D05032C" w:rsidRDefault="4C99DB1D" w14:paraId="4C18C491" w14:textId="4700D7F2">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W</w:t>
      </w:r>
      <w:r w:rsidRPr="2D05032C" w:rsidR="4C99DB1D">
        <w:rPr>
          <w:rFonts w:ascii="Arial" w:hAnsi="Arial" w:eastAsia="Arial" w:cs="Arial"/>
          <w:b w:val="0"/>
          <w:bCs w:val="0"/>
          <w:i w:val="0"/>
          <w:iCs w:val="0"/>
          <w:caps w:val="0"/>
          <w:smallCaps w:val="0"/>
          <w:noProof w:val="0"/>
          <w:color w:val="222222"/>
          <w:sz w:val="22"/>
          <w:szCs w:val="22"/>
          <w:lang w:val="en-GB"/>
        </w:rPr>
        <w:t xml:space="preserve">agner, D. and Alexander, I. (2014) Competitiveness in the UK energy and telecommunication markets. </w:t>
      </w:r>
      <w:r w:rsidRPr="2D05032C" w:rsidR="4C99DB1D">
        <w:rPr>
          <w:rFonts w:ascii="Arial" w:hAnsi="Arial" w:eastAsia="Arial" w:cs="Arial"/>
          <w:b w:val="0"/>
          <w:bCs w:val="0"/>
          <w:i w:val="1"/>
          <w:iCs w:val="1"/>
          <w:caps w:val="0"/>
          <w:smallCaps w:val="0"/>
          <w:noProof w:val="0"/>
          <w:color w:val="222222"/>
          <w:sz w:val="22"/>
          <w:szCs w:val="22"/>
          <w:lang w:val="en-GB"/>
        </w:rPr>
        <w:t>Competition and Regulation in Network Industries</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15</w:t>
      </w:r>
      <w:r w:rsidRPr="2D05032C" w:rsidR="4C99DB1D">
        <w:rPr>
          <w:rFonts w:ascii="Arial" w:hAnsi="Arial" w:eastAsia="Arial" w:cs="Arial"/>
          <w:b w:val="0"/>
          <w:bCs w:val="0"/>
          <w:i w:val="0"/>
          <w:iCs w:val="0"/>
          <w:caps w:val="0"/>
          <w:smallCaps w:val="0"/>
          <w:noProof w:val="0"/>
          <w:color w:val="222222"/>
          <w:sz w:val="22"/>
          <w:szCs w:val="22"/>
          <w:lang w:val="en-GB"/>
        </w:rPr>
        <w:t>(3), pp.284-300.</w:t>
      </w:r>
    </w:p>
    <w:p w:rsidR="4C99DB1D" w:rsidP="2D05032C" w:rsidRDefault="4C99DB1D" w14:paraId="19DB3CD8" w14:textId="2572484D">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Widodo, S.D., Rubiyanti, N., Widodo, A., and Silvianita, A. (2024). </w:t>
      </w:r>
      <w:r w:rsidRPr="2D05032C" w:rsidR="4C99DB1D">
        <w:rPr>
          <w:rFonts w:ascii="Arial" w:hAnsi="Arial" w:eastAsia="Arial" w:cs="Arial"/>
          <w:b w:val="0"/>
          <w:bCs w:val="0"/>
          <w:i w:val="1"/>
          <w:iCs w:val="1"/>
          <w:caps w:val="0"/>
          <w:smallCaps w:val="0"/>
          <w:noProof w:val="0"/>
          <w:color w:val="222222"/>
          <w:sz w:val="22"/>
          <w:szCs w:val="22"/>
          <w:lang w:val="en-GB"/>
        </w:rPr>
        <w:t>The Role of Digital Transformation in Improving Employee Performance.</w:t>
      </w:r>
      <w:r w:rsidRPr="2D05032C" w:rsidR="4C99DB1D">
        <w:rPr>
          <w:rFonts w:ascii="Arial" w:hAnsi="Arial" w:eastAsia="Arial" w:cs="Arial"/>
          <w:b w:val="0"/>
          <w:bCs w:val="0"/>
          <w:i w:val="0"/>
          <w:iCs w:val="0"/>
          <w:caps w:val="0"/>
          <w:smallCaps w:val="0"/>
          <w:noProof w:val="0"/>
          <w:color w:val="222222"/>
          <w:sz w:val="22"/>
          <w:szCs w:val="22"/>
          <w:lang w:val="en-GB"/>
        </w:rPr>
        <w:t xml:space="preserve"> [Online] Available from; </w:t>
      </w:r>
      <w:hyperlink r:id="R62853de2c7ea4560">
        <w:r w:rsidRPr="2D05032C" w:rsidR="4C99DB1D">
          <w:rPr>
            <w:rStyle w:val="Hyperlink"/>
            <w:rFonts w:ascii="Arial" w:hAnsi="Arial" w:eastAsia="Arial" w:cs="Arial"/>
            <w:b w:val="0"/>
            <w:bCs w:val="0"/>
            <w:i w:val="0"/>
            <w:iCs w:val="0"/>
            <w:caps w:val="0"/>
            <w:smallCaps w:val="0"/>
            <w:strike w:val="0"/>
            <w:dstrike w:val="0"/>
            <w:noProof w:val="0"/>
            <w:sz w:val="22"/>
            <w:szCs w:val="22"/>
            <w:lang w:val="en-GB"/>
          </w:rPr>
          <w:t>https://www.researchgate.net/publication/380803560_The_Role_of_Digital_Transformation_in_Improving_Employee_Performance</w:t>
        </w:r>
      </w:hyperlink>
      <w:r w:rsidRPr="2D05032C" w:rsidR="4C99DB1D">
        <w:rPr>
          <w:rFonts w:ascii="Arial" w:hAnsi="Arial" w:eastAsia="Arial" w:cs="Arial"/>
          <w:b w:val="0"/>
          <w:bCs w:val="0"/>
          <w:i w:val="0"/>
          <w:iCs w:val="0"/>
          <w:caps w:val="0"/>
          <w:smallCaps w:val="0"/>
          <w:noProof w:val="0"/>
          <w:color w:val="222222"/>
          <w:sz w:val="22"/>
          <w:szCs w:val="22"/>
          <w:lang w:val="en-GB"/>
        </w:rPr>
        <w:t xml:space="preserve">. [Accessed; July 05, 2026]. </w:t>
      </w:r>
    </w:p>
    <w:p w:rsidR="4C99DB1D" w:rsidP="2D05032C" w:rsidRDefault="4C99DB1D" w14:paraId="294ED5F5" w14:textId="673C4E18">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xml:space="preserve">Wolniak, R., Gajdzik, B. and Grebski, W. (2023) Environmental sustainability in business. </w:t>
      </w:r>
      <w:r w:rsidRPr="2D05032C" w:rsidR="4C99DB1D">
        <w:rPr>
          <w:rFonts w:ascii="Arial" w:hAnsi="Arial" w:eastAsia="Arial" w:cs="Arial"/>
          <w:b w:val="0"/>
          <w:bCs w:val="0"/>
          <w:i w:val="1"/>
          <w:iCs w:val="1"/>
          <w:caps w:val="0"/>
          <w:smallCaps w:val="0"/>
          <w:noProof w:val="0"/>
          <w:color w:val="000000" w:themeColor="text1" w:themeTint="FF" w:themeShade="FF"/>
          <w:sz w:val="22"/>
          <w:szCs w:val="22"/>
          <w:lang w:val="en-GB"/>
        </w:rPr>
        <w:t>Zeszyty Naukowe. Organizacja i Zarządzanie/Politechnika Śląska</w:t>
      </w:r>
      <w:r w:rsidRPr="2D05032C" w:rsidR="4C99DB1D">
        <w:rPr>
          <w:rFonts w:ascii="Arial" w:hAnsi="Arial" w:eastAsia="Arial" w:cs="Arial"/>
          <w:b w:val="0"/>
          <w:bCs w:val="0"/>
          <w:i w:val="0"/>
          <w:iCs w:val="0"/>
          <w:caps w:val="0"/>
          <w:smallCaps w:val="0"/>
          <w:noProof w:val="0"/>
          <w:color w:val="000000" w:themeColor="text1" w:themeTint="FF" w:themeShade="FF"/>
          <w:sz w:val="22"/>
          <w:szCs w:val="22"/>
          <w:lang w:val="en-GB"/>
        </w:rPr>
        <w:t>, (175), pp.611-630.</w:t>
      </w:r>
    </w:p>
    <w:p w:rsidR="4C99DB1D" w:rsidP="2D05032C" w:rsidRDefault="4C99DB1D" w14:paraId="01CE64BE" w14:textId="1668B3F5">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Yang, L.R. (2012) Implementation of project strategy to improve new product development performance. </w:t>
      </w:r>
      <w:r w:rsidRPr="2D05032C" w:rsidR="4C99DB1D">
        <w:rPr>
          <w:rFonts w:ascii="Arial" w:hAnsi="Arial" w:eastAsia="Arial" w:cs="Arial"/>
          <w:b w:val="0"/>
          <w:bCs w:val="0"/>
          <w:i w:val="1"/>
          <w:iCs w:val="1"/>
          <w:caps w:val="0"/>
          <w:smallCaps w:val="0"/>
          <w:noProof w:val="0"/>
          <w:color w:val="222222"/>
          <w:sz w:val="22"/>
          <w:szCs w:val="22"/>
          <w:lang w:val="en-GB"/>
        </w:rPr>
        <w:t>International Journal of Project Management</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30</w:t>
      </w:r>
      <w:r w:rsidRPr="2D05032C" w:rsidR="4C99DB1D">
        <w:rPr>
          <w:rFonts w:ascii="Arial" w:hAnsi="Arial" w:eastAsia="Arial" w:cs="Arial"/>
          <w:b w:val="0"/>
          <w:bCs w:val="0"/>
          <w:i w:val="0"/>
          <w:iCs w:val="0"/>
          <w:caps w:val="0"/>
          <w:smallCaps w:val="0"/>
          <w:noProof w:val="0"/>
          <w:color w:val="222222"/>
          <w:sz w:val="22"/>
          <w:szCs w:val="22"/>
          <w:lang w:val="en-GB"/>
        </w:rPr>
        <w:t>(7), pp.760-770.</w:t>
      </w:r>
    </w:p>
    <w:p w:rsidR="4C99DB1D" w:rsidP="2D05032C" w:rsidRDefault="4C99DB1D" w14:paraId="34C51CC3" w14:textId="62D5586D">
      <w:pPr>
        <w:spacing w:line="360" w:lineRule="auto"/>
        <w:ind w:left="630" w:hanging="630"/>
        <w:rPr>
          <w:rFonts w:ascii="Arial" w:hAnsi="Arial" w:eastAsia="Arial" w:cs="Arial"/>
          <w:b w:val="0"/>
          <w:bCs w:val="0"/>
          <w:i w:val="0"/>
          <w:iCs w:val="0"/>
          <w:caps w:val="0"/>
          <w:smallCaps w:val="0"/>
          <w:noProof w:val="0"/>
          <w:color w:val="222222"/>
          <w:sz w:val="22"/>
          <w:szCs w:val="22"/>
          <w:lang w:val="en-US"/>
        </w:rPr>
      </w:pPr>
      <w:r w:rsidRPr="2D05032C" w:rsidR="4C99DB1D">
        <w:rPr>
          <w:rFonts w:ascii="Arial" w:hAnsi="Arial" w:eastAsia="Arial" w:cs="Arial"/>
          <w:b w:val="0"/>
          <w:bCs w:val="0"/>
          <w:i w:val="0"/>
          <w:iCs w:val="0"/>
          <w:caps w:val="0"/>
          <w:smallCaps w:val="0"/>
          <w:noProof w:val="0"/>
          <w:color w:val="222222"/>
          <w:sz w:val="22"/>
          <w:szCs w:val="22"/>
          <w:lang w:val="en-GB"/>
        </w:rPr>
        <w:t xml:space="preserve">Zolfani, S.H., Bazrafshan, R., Akaberi, P., Yazdani, M. and Ecer, F. (2021) Combining the suitability-feasibility-acceptability (SFA) strategy with the MCDM approach. </w:t>
      </w:r>
      <w:r w:rsidRPr="2D05032C" w:rsidR="4C99DB1D">
        <w:rPr>
          <w:rFonts w:ascii="Arial" w:hAnsi="Arial" w:eastAsia="Arial" w:cs="Arial"/>
          <w:b w:val="0"/>
          <w:bCs w:val="0"/>
          <w:i w:val="1"/>
          <w:iCs w:val="1"/>
          <w:caps w:val="0"/>
          <w:smallCaps w:val="0"/>
          <w:noProof w:val="0"/>
          <w:color w:val="222222"/>
          <w:sz w:val="22"/>
          <w:szCs w:val="22"/>
          <w:lang w:val="en-GB"/>
        </w:rPr>
        <w:t>Facta Universitatis, Series: Mechanical Engineering</w:t>
      </w:r>
      <w:r w:rsidRPr="2D05032C" w:rsidR="4C99DB1D">
        <w:rPr>
          <w:rFonts w:ascii="Arial" w:hAnsi="Arial" w:eastAsia="Arial" w:cs="Arial"/>
          <w:b w:val="0"/>
          <w:bCs w:val="0"/>
          <w:i w:val="0"/>
          <w:iCs w:val="0"/>
          <w:caps w:val="0"/>
          <w:smallCaps w:val="0"/>
          <w:noProof w:val="0"/>
          <w:color w:val="222222"/>
          <w:sz w:val="22"/>
          <w:szCs w:val="22"/>
          <w:lang w:val="en-GB"/>
        </w:rPr>
        <w:t xml:space="preserve">, </w:t>
      </w:r>
      <w:r w:rsidRPr="2D05032C" w:rsidR="4C99DB1D">
        <w:rPr>
          <w:rFonts w:ascii="Arial" w:hAnsi="Arial" w:eastAsia="Arial" w:cs="Arial"/>
          <w:b w:val="0"/>
          <w:bCs w:val="0"/>
          <w:i w:val="1"/>
          <w:iCs w:val="1"/>
          <w:caps w:val="0"/>
          <w:smallCaps w:val="0"/>
          <w:noProof w:val="0"/>
          <w:color w:val="222222"/>
          <w:sz w:val="22"/>
          <w:szCs w:val="22"/>
          <w:lang w:val="en-GB"/>
        </w:rPr>
        <w:t>19</w:t>
      </w:r>
      <w:r w:rsidRPr="2D05032C" w:rsidR="4C99DB1D">
        <w:rPr>
          <w:rFonts w:ascii="Arial" w:hAnsi="Arial" w:eastAsia="Arial" w:cs="Arial"/>
          <w:b w:val="0"/>
          <w:bCs w:val="0"/>
          <w:i w:val="0"/>
          <w:iCs w:val="0"/>
          <w:caps w:val="0"/>
          <w:smallCaps w:val="0"/>
          <w:noProof w:val="0"/>
          <w:color w:val="222222"/>
          <w:sz w:val="22"/>
          <w:szCs w:val="22"/>
          <w:lang w:val="en-GB"/>
        </w:rPr>
        <w:t>(3), pp.579-600.</w:t>
      </w:r>
    </w:p>
    <w:p w:rsidR="2D05032C" w:rsidP="2D05032C" w:rsidRDefault="2D05032C" w14:paraId="74AD5C24" w14:textId="07D2637E">
      <w:pPr>
        <w:spacing w:line="360" w:lineRule="auto"/>
        <w:ind w:left="630" w:hanging="630"/>
        <w:rPr>
          <w:rFonts w:ascii="Arial" w:hAnsi="Arial" w:eastAsia="Arial" w:cs="Arial"/>
          <w:b w:val="0"/>
          <w:bCs w:val="0"/>
          <w:i w:val="0"/>
          <w:iCs w:val="0"/>
          <w:caps w:val="0"/>
          <w:smallCaps w:val="0"/>
          <w:noProof w:val="0"/>
          <w:color w:val="000000" w:themeColor="text1" w:themeTint="FF" w:themeShade="FF"/>
          <w:sz w:val="22"/>
          <w:szCs w:val="22"/>
          <w:lang w:val="en-US"/>
        </w:rPr>
      </w:pPr>
    </w:p>
    <w:p w:rsidR="2D05032C" w:rsidP="2D05032C" w:rsidRDefault="2D05032C" w14:paraId="6DBE5EC6" w14:textId="77D2E7C8">
      <w:pPr>
        <w:pStyle w:val="Normal"/>
        <w:spacing w:line="360" w:lineRule="auto"/>
        <w:rPr>
          <w:rFonts w:ascii="Arial" w:hAnsi="Arial" w:eastAsia="Arial" w:cs="Arial"/>
          <w:noProof w:val="0"/>
          <w:sz w:val="22"/>
          <w:szCs w:val="22"/>
          <w:lang w:val="en-GB"/>
        </w:rPr>
      </w:pPr>
    </w:p>
    <w:p w:rsidR="2D05032C" w:rsidP="2D05032C" w:rsidRDefault="2D05032C" w14:paraId="46DE6500" w14:textId="366B9E58">
      <w:pPr>
        <w:pStyle w:val="Normal"/>
        <w:spacing w:line="360" w:lineRule="auto"/>
        <w:rPr>
          <w:rFonts w:ascii="Arial" w:hAnsi="Arial" w:eastAsia="Arial" w:cs="Arial"/>
          <w:noProof w:val="0"/>
          <w:color w:val="auto"/>
          <w:sz w:val="22"/>
          <w:szCs w:val="22"/>
          <w:lang w:val="en-GB"/>
        </w:rPr>
      </w:pPr>
    </w:p>
    <w:sectPr>
      <w:pgSz w:w="12240" w:h="15840" w:orient="portrait"/>
      <w:pgMar w:top="1440" w:right="1440" w:bottom="1440" w:left="1440" w:header="720" w:footer="720" w:gutter="0"/>
      <w:cols w:space="720"/>
      <w:docGrid w:linePitch="360"/>
      <w:headerReference w:type="default" r:id="R6e039765883c4ced"/>
      <w:footerReference w:type="default" r:id="Rdf5b625eb19f4ba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D05032C" w:rsidTr="2D05032C" w14:paraId="51A9BE80">
      <w:trPr>
        <w:trHeight w:val="300"/>
      </w:trPr>
      <w:tc>
        <w:tcPr>
          <w:tcW w:w="3120" w:type="dxa"/>
          <w:tcMar/>
        </w:tcPr>
        <w:p w:rsidR="2D05032C" w:rsidP="2D05032C" w:rsidRDefault="2D05032C" w14:paraId="1D87BA79" w14:textId="2A10B5B4">
          <w:pPr>
            <w:pStyle w:val="Header"/>
            <w:bidi w:val="0"/>
            <w:ind w:left="-115"/>
            <w:jc w:val="left"/>
          </w:pPr>
        </w:p>
      </w:tc>
      <w:tc>
        <w:tcPr>
          <w:tcW w:w="3120" w:type="dxa"/>
          <w:tcMar/>
        </w:tcPr>
        <w:p w:rsidR="2D05032C" w:rsidP="2D05032C" w:rsidRDefault="2D05032C" w14:paraId="2DC67847" w14:textId="2FF4271B">
          <w:pPr>
            <w:pStyle w:val="Header"/>
            <w:bidi w:val="0"/>
            <w:jc w:val="center"/>
          </w:pPr>
        </w:p>
      </w:tc>
      <w:tc>
        <w:tcPr>
          <w:tcW w:w="3120" w:type="dxa"/>
          <w:tcMar/>
        </w:tcPr>
        <w:p w:rsidR="2D05032C" w:rsidP="2D05032C" w:rsidRDefault="2D05032C" w14:paraId="36D892E9" w14:textId="1B765A08">
          <w:pPr>
            <w:pStyle w:val="Header"/>
            <w:bidi w:val="0"/>
            <w:ind w:right="-115"/>
            <w:jc w:val="right"/>
          </w:pPr>
          <w:r>
            <w:fldChar w:fldCharType="begin"/>
          </w:r>
          <w:r>
            <w:instrText xml:space="preserve">PAGE</w:instrText>
          </w:r>
          <w:r>
            <w:fldChar w:fldCharType="separate"/>
          </w:r>
          <w:r>
            <w:fldChar w:fldCharType="end"/>
          </w:r>
        </w:p>
      </w:tc>
    </w:tr>
  </w:tbl>
  <w:p w:rsidR="2D05032C" w:rsidP="2D05032C" w:rsidRDefault="2D05032C" w14:paraId="572E09CB" w14:textId="5ED9AF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D05032C" w:rsidTr="2D05032C" w14:paraId="665D05D4">
      <w:trPr>
        <w:trHeight w:val="300"/>
      </w:trPr>
      <w:tc>
        <w:tcPr>
          <w:tcW w:w="3120" w:type="dxa"/>
          <w:tcMar/>
        </w:tcPr>
        <w:p w:rsidR="2D05032C" w:rsidP="2D05032C" w:rsidRDefault="2D05032C" w14:paraId="6EA3FD07" w14:textId="15676F2A">
          <w:pPr>
            <w:pStyle w:val="Header"/>
            <w:bidi w:val="0"/>
            <w:ind w:left="-115"/>
            <w:jc w:val="left"/>
          </w:pPr>
        </w:p>
      </w:tc>
      <w:tc>
        <w:tcPr>
          <w:tcW w:w="3120" w:type="dxa"/>
          <w:tcMar/>
        </w:tcPr>
        <w:p w:rsidR="2D05032C" w:rsidP="2D05032C" w:rsidRDefault="2D05032C" w14:paraId="08F10A6D" w14:textId="3EFFBAD0">
          <w:pPr>
            <w:pStyle w:val="Header"/>
            <w:bidi w:val="0"/>
            <w:jc w:val="center"/>
          </w:pPr>
        </w:p>
      </w:tc>
      <w:tc>
        <w:tcPr>
          <w:tcW w:w="3120" w:type="dxa"/>
          <w:tcMar/>
        </w:tcPr>
        <w:p w:rsidR="2D05032C" w:rsidP="2D05032C" w:rsidRDefault="2D05032C" w14:paraId="43AD06E1" w14:textId="0B63737B">
          <w:pPr>
            <w:pStyle w:val="Header"/>
            <w:bidi w:val="0"/>
            <w:ind w:right="-115"/>
            <w:jc w:val="right"/>
          </w:pPr>
        </w:p>
      </w:tc>
    </w:tr>
  </w:tbl>
  <w:p w:rsidR="2D05032C" w:rsidP="2D05032C" w:rsidRDefault="2D05032C" w14:paraId="141F145A" w14:textId="675E6E9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C7D9D"/>
    <w:rsid w:val="004B0921"/>
    <w:rsid w:val="00BB1AF8"/>
    <w:rsid w:val="00DE4411"/>
    <w:rsid w:val="00F57A72"/>
    <w:rsid w:val="01303457"/>
    <w:rsid w:val="0161742E"/>
    <w:rsid w:val="016B3106"/>
    <w:rsid w:val="016B3106"/>
    <w:rsid w:val="01943AD9"/>
    <w:rsid w:val="019C9D54"/>
    <w:rsid w:val="019C9D54"/>
    <w:rsid w:val="01B0895D"/>
    <w:rsid w:val="021E258A"/>
    <w:rsid w:val="024A286F"/>
    <w:rsid w:val="02605323"/>
    <w:rsid w:val="0262158E"/>
    <w:rsid w:val="02FB66DB"/>
    <w:rsid w:val="033B3BB6"/>
    <w:rsid w:val="035C7D9D"/>
    <w:rsid w:val="037D95EF"/>
    <w:rsid w:val="03E00C91"/>
    <w:rsid w:val="03F14FDD"/>
    <w:rsid w:val="04779D8D"/>
    <w:rsid w:val="04E28DE7"/>
    <w:rsid w:val="04F2DCD1"/>
    <w:rsid w:val="054187E6"/>
    <w:rsid w:val="05555E33"/>
    <w:rsid w:val="05A9B05E"/>
    <w:rsid w:val="05A9B05E"/>
    <w:rsid w:val="06565094"/>
    <w:rsid w:val="06678333"/>
    <w:rsid w:val="067280DD"/>
    <w:rsid w:val="06801E5C"/>
    <w:rsid w:val="07DF7CB6"/>
    <w:rsid w:val="080976CB"/>
    <w:rsid w:val="08273751"/>
    <w:rsid w:val="0831DB23"/>
    <w:rsid w:val="08953AAB"/>
    <w:rsid w:val="08C72C21"/>
    <w:rsid w:val="08C72C21"/>
    <w:rsid w:val="08F24D4B"/>
    <w:rsid w:val="08F24D4B"/>
    <w:rsid w:val="09A95663"/>
    <w:rsid w:val="09CC53B6"/>
    <w:rsid w:val="0A82E80C"/>
    <w:rsid w:val="0A82E80C"/>
    <w:rsid w:val="0ACC9C44"/>
    <w:rsid w:val="0AF0044D"/>
    <w:rsid w:val="0B764B86"/>
    <w:rsid w:val="0BCB1D68"/>
    <w:rsid w:val="0BDCA8EF"/>
    <w:rsid w:val="0C34CF54"/>
    <w:rsid w:val="0CF58EF7"/>
    <w:rsid w:val="0D9B4C00"/>
    <w:rsid w:val="0DA4F787"/>
    <w:rsid w:val="0DDFA782"/>
    <w:rsid w:val="0E827D83"/>
    <w:rsid w:val="0F3A7767"/>
    <w:rsid w:val="0F3A7767"/>
    <w:rsid w:val="0F68DAA6"/>
    <w:rsid w:val="0FEBD4DA"/>
    <w:rsid w:val="10067528"/>
    <w:rsid w:val="10189E31"/>
    <w:rsid w:val="102667FE"/>
    <w:rsid w:val="109312CE"/>
    <w:rsid w:val="117394DD"/>
    <w:rsid w:val="1182B872"/>
    <w:rsid w:val="11B0F68E"/>
    <w:rsid w:val="11B0F68E"/>
    <w:rsid w:val="11F87495"/>
    <w:rsid w:val="124A78AC"/>
    <w:rsid w:val="1263B3EA"/>
    <w:rsid w:val="12645306"/>
    <w:rsid w:val="12CA669A"/>
    <w:rsid w:val="12E718F8"/>
    <w:rsid w:val="131DAECA"/>
    <w:rsid w:val="13275CAD"/>
    <w:rsid w:val="132EFFCC"/>
    <w:rsid w:val="13B2CAC8"/>
    <w:rsid w:val="141886B5"/>
    <w:rsid w:val="14609BD1"/>
    <w:rsid w:val="14609BD1"/>
    <w:rsid w:val="146140EE"/>
    <w:rsid w:val="14EF48A9"/>
    <w:rsid w:val="14FA07C2"/>
    <w:rsid w:val="156622D5"/>
    <w:rsid w:val="163D1820"/>
    <w:rsid w:val="16BEB0B1"/>
    <w:rsid w:val="17976FF5"/>
    <w:rsid w:val="181714AC"/>
    <w:rsid w:val="183B5E9E"/>
    <w:rsid w:val="183B5E9E"/>
    <w:rsid w:val="1866420E"/>
    <w:rsid w:val="190A09E4"/>
    <w:rsid w:val="195176BA"/>
    <w:rsid w:val="19860A51"/>
    <w:rsid w:val="19B78714"/>
    <w:rsid w:val="19F7E926"/>
    <w:rsid w:val="1A5EDB91"/>
    <w:rsid w:val="1AB10FA6"/>
    <w:rsid w:val="1AB4A3F7"/>
    <w:rsid w:val="1AC79F35"/>
    <w:rsid w:val="1AE4DF01"/>
    <w:rsid w:val="1AE5E6AD"/>
    <w:rsid w:val="1B1B240D"/>
    <w:rsid w:val="1B1B240D"/>
    <w:rsid w:val="1B4601B2"/>
    <w:rsid w:val="1C05D83D"/>
    <w:rsid w:val="1C05D83D"/>
    <w:rsid w:val="1CA185D6"/>
    <w:rsid w:val="1D479148"/>
    <w:rsid w:val="1D5B1DB4"/>
    <w:rsid w:val="1FAAAE36"/>
    <w:rsid w:val="20291AC9"/>
    <w:rsid w:val="2056A30A"/>
    <w:rsid w:val="20C9414D"/>
    <w:rsid w:val="21751946"/>
    <w:rsid w:val="226880EC"/>
    <w:rsid w:val="22BB878A"/>
    <w:rsid w:val="232F38F1"/>
    <w:rsid w:val="23D4DF03"/>
    <w:rsid w:val="23DC171D"/>
    <w:rsid w:val="243F8476"/>
    <w:rsid w:val="24B869BC"/>
    <w:rsid w:val="24B869BC"/>
    <w:rsid w:val="24DB0297"/>
    <w:rsid w:val="24DB0297"/>
    <w:rsid w:val="24DDCB06"/>
    <w:rsid w:val="251A3D16"/>
    <w:rsid w:val="25CB6F64"/>
    <w:rsid w:val="25FAF8E3"/>
    <w:rsid w:val="268C21E4"/>
    <w:rsid w:val="26E942FA"/>
    <w:rsid w:val="2708B730"/>
    <w:rsid w:val="27C5BA02"/>
    <w:rsid w:val="27C5BA02"/>
    <w:rsid w:val="284CCC95"/>
    <w:rsid w:val="28962774"/>
    <w:rsid w:val="29777450"/>
    <w:rsid w:val="29777450"/>
    <w:rsid w:val="2987D0FA"/>
    <w:rsid w:val="29E4A707"/>
    <w:rsid w:val="2A15E6FB"/>
    <w:rsid w:val="2A41FEAD"/>
    <w:rsid w:val="2A8D3215"/>
    <w:rsid w:val="2A8D3215"/>
    <w:rsid w:val="2B108B15"/>
    <w:rsid w:val="2B6D74FB"/>
    <w:rsid w:val="2BD1CF7D"/>
    <w:rsid w:val="2BD1CF7D"/>
    <w:rsid w:val="2D05032C"/>
    <w:rsid w:val="2D79CD79"/>
    <w:rsid w:val="2D7D8F59"/>
    <w:rsid w:val="2DAC134A"/>
    <w:rsid w:val="2E43FE28"/>
    <w:rsid w:val="2E4E6DD5"/>
    <w:rsid w:val="2E594FF3"/>
    <w:rsid w:val="2E99E796"/>
    <w:rsid w:val="2EA1EC41"/>
    <w:rsid w:val="2F9B3D99"/>
    <w:rsid w:val="2FF35249"/>
    <w:rsid w:val="3055084E"/>
    <w:rsid w:val="3055084E"/>
    <w:rsid w:val="308661BE"/>
    <w:rsid w:val="30C88CF6"/>
    <w:rsid w:val="30EC41CD"/>
    <w:rsid w:val="314CDA7D"/>
    <w:rsid w:val="3151593C"/>
    <w:rsid w:val="3151593C"/>
    <w:rsid w:val="326100CD"/>
    <w:rsid w:val="32B9E502"/>
    <w:rsid w:val="32D08FCB"/>
    <w:rsid w:val="332BE49C"/>
    <w:rsid w:val="3363F12C"/>
    <w:rsid w:val="34167AB7"/>
    <w:rsid w:val="34167AB7"/>
    <w:rsid w:val="34B6F800"/>
    <w:rsid w:val="34E06B4D"/>
    <w:rsid w:val="34F288C9"/>
    <w:rsid w:val="34FA1EAB"/>
    <w:rsid w:val="364473FD"/>
    <w:rsid w:val="36C30D48"/>
    <w:rsid w:val="36D21035"/>
    <w:rsid w:val="36E4496B"/>
    <w:rsid w:val="37793758"/>
    <w:rsid w:val="37C4A128"/>
    <w:rsid w:val="37F69D03"/>
    <w:rsid w:val="38FB4F9A"/>
    <w:rsid w:val="38FB4F9A"/>
    <w:rsid w:val="395D5CC1"/>
    <w:rsid w:val="39687598"/>
    <w:rsid w:val="397B50A5"/>
    <w:rsid w:val="39E7F58A"/>
    <w:rsid w:val="39F55B20"/>
    <w:rsid w:val="3A1016A5"/>
    <w:rsid w:val="3AD86DF6"/>
    <w:rsid w:val="3AE4A9C0"/>
    <w:rsid w:val="3B59FA2B"/>
    <w:rsid w:val="3C7E9E04"/>
    <w:rsid w:val="3C936EC8"/>
    <w:rsid w:val="3D51FFDE"/>
    <w:rsid w:val="3DADF47D"/>
    <w:rsid w:val="3DF6983F"/>
    <w:rsid w:val="3EB6B2B1"/>
    <w:rsid w:val="3F7AFE44"/>
    <w:rsid w:val="3FA067A5"/>
    <w:rsid w:val="3FC22E52"/>
    <w:rsid w:val="3FD1BA35"/>
    <w:rsid w:val="423F29C2"/>
    <w:rsid w:val="43205CB7"/>
    <w:rsid w:val="437183A8"/>
    <w:rsid w:val="439947E5"/>
    <w:rsid w:val="43B22FE9"/>
    <w:rsid w:val="4460A589"/>
    <w:rsid w:val="449476CC"/>
    <w:rsid w:val="44BEB9E6"/>
    <w:rsid w:val="4564C5B7"/>
    <w:rsid w:val="4588672C"/>
    <w:rsid w:val="4588C7F2"/>
    <w:rsid w:val="45A3A588"/>
    <w:rsid w:val="45DE899D"/>
    <w:rsid w:val="470F9159"/>
    <w:rsid w:val="474D2408"/>
    <w:rsid w:val="4817F440"/>
    <w:rsid w:val="4817F440"/>
    <w:rsid w:val="4863F52B"/>
    <w:rsid w:val="48871BE2"/>
    <w:rsid w:val="48EADF5B"/>
    <w:rsid w:val="4964F3A1"/>
    <w:rsid w:val="49CAB6B5"/>
    <w:rsid w:val="4A9DB34A"/>
    <w:rsid w:val="4ACDFE20"/>
    <w:rsid w:val="4AE19F49"/>
    <w:rsid w:val="4AE19F49"/>
    <w:rsid w:val="4B1BCAA6"/>
    <w:rsid w:val="4B342F36"/>
    <w:rsid w:val="4B342F36"/>
    <w:rsid w:val="4BA3DCFE"/>
    <w:rsid w:val="4BDD3A06"/>
    <w:rsid w:val="4C30302A"/>
    <w:rsid w:val="4C99DB1D"/>
    <w:rsid w:val="4CE01904"/>
    <w:rsid w:val="4CF4A518"/>
    <w:rsid w:val="4D193B9C"/>
    <w:rsid w:val="4D41AEB0"/>
    <w:rsid w:val="4D78D3FB"/>
    <w:rsid w:val="4D86AA84"/>
    <w:rsid w:val="4DE011BB"/>
    <w:rsid w:val="4DE011BB"/>
    <w:rsid w:val="4DFB6046"/>
    <w:rsid w:val="4E4793BD"/>
    <w:rsid w:val="4E896467"/>
    <w:rsid w:val="4E89D8A6"/>
    <w:rsid w:val="4EE6C7EE"/>
    <w:rsid w:val="4F0F0157"/>
    <w:rsid w:val="4F35C0E5"/>
    <w:rsid w:val="4F35C0E5"/>
    <w:rsid w:val="4F5679BC"/>
    <w:rsid w:val="4F74E6A0"/>
    <w:rsid w:val="4F996D1D"/>
    <w:rsid w:val="503AB59F"/>
    <w:rsid w:val="503B0CF5"/>
    <w:rsid w:val="507C6603"/>
    <w:rsid w:val="507C6603"/>
    <w:rsid w:val="50A7A405"/>
    <w:rsid w:val="50FB242C"/>
    <w:rsid w:val="523BA7B3"/>
    <w:rsid w:val="52AE5C19"/>
    <w:rsid w:val="53D17978"/>
    <w:rsid w:val="53EBCADE"/>
    <w:rsid w:val="5439EC70"/>
    <w:rsid w:val="54614C70"/>
    <w:rsid w:val="550E8CDC"/>
    <w:rsid w:val="557B1736"/>
    <w:rsid w:val="5684B7B9"/>
    <w:rsid w:val="56C90865"/>
    <w:rsid w:val="56C90865"/>
    <w:rsid w:val="581CD9BC"/>
    <w:rsid w:val="581FD62C"/>
    <w:rsid w:val="5836E753"/>
    <w:rsid w:val="5892B71A"/>
    <w:rsid w:val="59435ACD"/>
    <w:rsid w:val="598E0000"/>
    <w:rsid w:val="59B97916"/>
    <w:rsid w:val="59C743F3"/>
    <w:rsid w:val="59FB1A34"/>
    <w:rsid w:val="5A411E0A"/>
    <w:rsid w:val="5B0F5876"/>
    <w:rsid w:val="5B0F5876"/>
    <w:rsid w:val="5B329E8B"/>
    <w:rsid w:val="5BA4DEBC"/>
    <w:rsid w:val="5CF6C9AA"/>
    <w:rsid w:val="5D5D8E14"/>
    <w:rsid w:val="5E15B672"/>
    <w:rsid w:val="5E15B672"/>
    <w:rsid w:val="5EC029FF"/>
    <w:rsid w:val="5F8EF62F"/>
    <w:rsid w:val="5FC2ADB2"/>
    <w:rsid w:val="5FCFFE91"/>
    <w:rsid w:val="604CF7EA"/>
    <w:rsid w:val="60CBAFCF"/>
    <w:rsid w:val="610874F6"/>
    <w:rsid w:val="610874F6"/>
    <w:rsid w:val="6153CA9E"/>
    <w:rsid w:val="61B979C7"/>
    <w:rsid w:val="62CF1B29"/>
    <w:rsid w:val="6364B614"/>
    <w:rsid w:val="63E97AD9"/>
    <w:rsid w:val="6418C781"/>
    <w:rsid w:val="643DC005"/>
    <w:rsid w:val="644EDF2F"/>
    <w:rsid w:val="654CE23D"/>
    <w:rsid w:val="654CE23D"/>
    <w:rsid w:val="65C6C707"/>
    <w:rsid w:val="65C6C707"/>
    <w:rsid w:val="660C971D"/>
    <w:rsid w:val="660C971D"/>
    <w:rsid w:val="66300674"/>
    <w:rsid w:val="6649B346"/>
    <w:rsid w:val="66598C9F"/>
    <w:rsid w:val="66598C9F"/>
    <w:rsid w:val="66A3257E"/>
    <w:rsid w:val="66A3257E"/>
    <w:rsid w:val="67042E74"/>
    <w:rsid w:val="6784AA8D"/>
    <w:rsid w:val="67A0C857"/>
    <w:rsid w:val="6808E8CA"/>
    <w:rsid w:val="6822B41E"/>
    <w:rsid w:val="68A234AA"/>
    <w:rsid w:val="68C2B3A2"/>
    <w:rsid w:val="68C2B3A2"/>
    <w:rsid w:val="694A30CA"/>
    <w:rsid w:val="69B8CAAC"/>
    <w:rsid w:val="6A5E656A"/>
    <w:rsid w:val="6AF31555"/>
    <w:rsid w:val="6B41E954"/>
    <w:rsid w:val="6BBC5B8D"/>
    <w:rsid w:val="6BF82A53"/>
    <w:rsid w:val="6CC3BF28"/>
    <w:rsid w:val="6CD742BA"/>
    <w:rsid w:val="6D0138B0"/>
    <w:rsid w:val="6D18F009"/>
    <w:rsid w:val="6D5A92E5"/>
    <w:rsid w:val="6D6A0E0F"/>
    <w:rsid w:val="6DC384E7"/>
    <w:rsid w:val="6E233B72"/>
    <w:rsid w:val="6E7D5CD8"/>
    <w:rsid w:val="6E939692"/>
    <w:rsid w:val="6F293F40"/>
    <w:rsid w:val="6F386793"/>
    <w:rsid w:val="6FB2CE41"/>
    <w:rsid w:val="6FB2CE41"/>
    <w:rsid w:val="7035A5EB"/>
    <w:rsid w:val="703B18E9"/>
    <w:rsid w:val="70B0D876"/>
    <w:rsid w:val="70B0D876"/>
    <w:rsid w:val="70C9ABBD"/>
    <w:rsid w:val="7114F9F7"/>
    <w:rsid w:val="713035FF"/>
    <w:rsid w:val="715C6F8A"/>
    <w:rsid w:val="726BAE31"/>
    <w:rsid w:val="729F382E"/>
    <w:rsid w:val="72F14228"/>
    <w:rsid w:val="731E24DC"/>
    <w:rsid w:val="731E24DC"/>
    <w:rsid w:val="739A0BB2"/>
    <w:rsid w:val="73B5DC28"/>
    <w:rsid w:val="73F94FE5"/>
    <w:rsid w:val="73F94FE5"/>
    <w:rsid w:val="74535FD2"/>
    <w:rsid w:val="74651542"/>
    <w:rsid w:val="74B0BC2F"/>
    <w:rsid w:val="750ABD7F"/>
    <w:rsid w:val="753E12ED"/>
    <w:rsid w:val="76723E1A"/>
    <w:rsid w:val="7696192E"/>
    <w:rsid w:val="76DE9754"/>
    <w:rsid w:val="7724215D"/>
    <w:rsid w:val="7724215D"/>
    <w:rsid w:val="77D2F5F8"/>
    <w:rsid w:val="78073F74"/>
    <w:rsid w:val="782C839E"/>
    <w:rsid w:val="78E78581"/>
    <w:rsid w:val="79792DC9"/>
    <w:rsid w:val="79CB305D"/>
    <w:rsid w:val="79CB305D"/>
    <w:rsid w:val="79F1E5D9"/>
    <w:rsid w:val="7A0E81C6"/>
    <w:rsid w:val="7A323539"/>
    <w:rsid w:val="7A323539"/>
    <w:rsid w:val="7A59CE38"/>
    <w:rsid w:val="7B58F25E"/>
    <w:rsid w:val="7BA414E2"/>
    <w:rsid w:val="7BB08769"/>
    <w:rsid w:val="7BD9689E"/>
    <w:rsid w:val="7BE5D5CB"/>
    <w:rsid w:val="7E89CAF2"/>
    <w:rsid w:val="7F103224"/>
    <w:rsid w:val="7F544718"/>
    <w:rsid w:val="7F956DDC"/>
    <w:rsid w:val="7FB80B7C"/>
    <w:rsid w:val="7FBDE8D8"/>
    <w:rsid w:val="7FE18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7DB40"/>
  <w15:chartTrackingRefBased/>
  <w15:docId w15:val="{0FAADA45-0011-43FC-96FB-8A4E0C675D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D05032C"/>
    <w:rPr>
      <w:color w:val="467886"/>
      <w:u w:val="single"/>
    </w:rPr>
  </w:style>
  <w:style w:type="paragraph" w:styleId="Heading1">
    <w:uiPriority w:val="9"/>
    <w:name w:val="heading 1"/>
    <w:basedOn w:val="Normal"/>
    <w:next w:val="Normal"/>
    <w:qFormat/>
    <w:rsid w:val="2D0503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2D05032C"/>
    <w:pPr>
      <w:tabs>
        <w:tab w:val="center" w:leader="none" w:pos="4680"/>
        <w:tab w:val="right" w:leader="none" w:pos="9360"/>
      </w:tabs>
      <w:spacing w:after="0" w:line="240" w:lineRule="auto"/>
    </w:pPr>
  </w:style>
  <w:style w:type="paragraph" w:styleId="Footer">
    <w:uiPriority w:val="99"/>
    <w:name w:val="footer"/>
    <w:basedOn w:val="Normal"/>
    <w:unhideWhenUsed/>
    <w:rsid w:val="2D05032C"/>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2D05032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D05032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D05032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2D05032C"/>
    <w:pPr>
      <w:spacing w:after="100"/>
    </w:pPr>
  </w:style>
  <w:style w:type="paragraph" w:styleId="TOC2">
    <w:uiPriority w:val="39"/>
    <w:name w:val="toc 2"/>
    <w:basedOn w:val="Normal"/>
    <w:next w:val="Normal"/>
    <w:unhideWhenUsed/>
    <w:rsid w:val="2D05032C"/>
    <w:pPr>
      <w:spacing w:after="100"/>
      <w:ind w:left="220"/>
    </w:pPr>
  </w:style>
  <w:style w:type="paragraph" w:styleId="TOC3">
    <w:uiPriority w:val="39"/>
    <w:name w:val="toc 3"/>
    <w:basedOn w:val="Normal"/>
    <w:next w:val="Normal"/>
    <w:unhideWhenUsed/>
    <w:rsid w:val="2D05032C"/>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direct.com/science/article/pii/S0140988323004164" TargetMode="External" Id="R18b6a70695334290" /><Relationship Type="http://schemas.openxmlformats.org/officeDocument/2006/relationships/hyperlink" Target="https://www.ebsco.com/research-starters/communication-and-mass-media/telecommunications-equipment-industry" TargetMode="External" Id="R1f1b8c8d6c0c4964" /><Relationship Type="http://schemas.openxmlformats.org/officeDocument/2006/relationships/hyperlink" Target="https://www.proquest.com/openview/8bac8f92042796783cbbf6a7040ba0eb/1?pq-origsite=gscholar&amp;cbl=2026366&amp;diss=y" TargetMode="External" Id="R79a062bbd3544cc2" /><Relationship Type="http://schemas.openxmlformats.org/officeDocument/2006/relationships/hyperlink" Target="https://www.econstor.eu/handle/10419/331269" TargetMode="External" Id="R2b75bd1b4f7c4fc5" /><Relationship Type="http://schemas.openxmlformats.org/officeDocument/2006/relationships/hyperlink" Target="https://papers.ssrn.com/sol3/papers.cfm?abstract_id=5701784" TargetMode="External" Id="R042307ba1d61480f" /><Relationship Type="http://schemas.openxmlformats.org/officeDocument/2006/relationships/hyperlink" Target="https://assets.publishing.service.gov.uk/media/5a81836ae5274a2e87dbe086/5G_Infrastructure_requirements_for_the_UK_-_LS_Telcom_report_for_the_NIC.pdf" TargetMode="External" Id="R31c5fc3db8c74772" /><Relationship Type="http://schemas.openxmlformats.org/officeDocument/2006/relationships/hyperlink" Target="https://www.gov.uk/guidance/the-telecoms-regulatory-framework-in-the-uk" TargetMode="External" Id="Re4eb2d26bcc34576" /><Relationship Type="http://schemas.openxmlformats.org/officeDocument/2006/relationships/hyperlink" Target="https://www.ebsco.com/research-starters/marketing/porters-generic-strategies" TargetMode="External" Id="R0130e9b32aed4f86" /><Relationship Type="http://schemas.openxmlformats.org/officeDocument/2006/relationships/hyperlink" Target="https://scidar.kg.ac.rs/handle/123456789/13329" TargetMode="External" Id="R346a51015dad4147" /><Relationship Type="http://schemas.openxmlformats.org/officeDocument/2006/relationships/hyperlink" Target="https://www.lexisnexis.co.uk/legal/guidance/the-uk-regulatory-framework-for-telecommunications" TargetMode="External" Id="Rc733147c0c574b12" /><Relationship Type="http://schemas.openxmlformats.org/officeDocument/2006/relationships/hyperlink" Target="https://www.sciencedirect.com/science/article/pii/S0148296323004629" TargetMode="External" Id="R50851e0ec4334d89" /><Relationship Type="http://schemas.openxmlformats.org/officeDocument/2006/relationships/hyperlink" Target="https://journals.sagepub.com/doi/full/10.1177/21582440221094609" TargetMode="External" Id="R791d3abad12746c3" /><Relationship Type="http://schemas.openxmlformats.org/officeDocument/2006/relationships/hyperlink" Target="https://books.google.com.gh/books?hl=en&amp;lr=&amp;id=Scu9EQAAQBAJ&amp;oi=fnd&amp;pg=PA1&amp;dq=uk-+Expanding+5G+services,+cloud+solutions,+and+AI-powered+customer+support+will+improve+customer+satisfaction+and+loyalty&amp;ots" TargetMode="External" Id="Re894cabd7bf7498d" /><Relationship Type="http://schemas.openxmlformats.org/officeDocument/2006/relationships/hyperlink" Target="https://www.researchgate.net/publication/390308471_Enhancing_Customer_Support_Efficiency_The_Role_of_AI-Powered_Chatbots_in_Modern_Customer_Service" TargetMode="External" Id="Re9e62d4d041745f1" /><Relationship Type="http://schemas.openxmlformats.org/officeDocument/2006/relationships/hyperlink" Target="https://www.sciencedirect.com/science/article/pii/S1389128625004335" TargetMode="External" Id="R1e31ac5335e0428d" /><Relationship Type="http://schemas.openxmlformats.org/officeDocument/2006/relationships/hyperlink" Target="https://www.professionalacademy.com/blogs/mendelows-matrix-marketing-theories/" TargetMode="External" Id="R8f2e857ae28a4a4d" /><Relationship Type="http://schemas.openxmlformats.org/officeDocument/2006/relationships/hyperlink" Target="https://repositorio.ulisboa.pt/entities/publication/fdfb883d-d5bd-4c2b-8c45-42b01c65184c" TargetMode="External" Id="Ra59ff35a6a9940bb" /><Relationship Type="http://schemas.openxmlformats.org/officeDocument/2006/relationships/hyperlink" Target="https://www.proquest.com/openview/e17a88fd616d1b99a30ca084c7d25fbc/1?pq-origsite=gscholar&amp;cbl=2026366&amp;diss=y" TargetMode="External" Id="Rc2b1d1b6b0f34524" /><Relationship Type="http://schemas.openxmlformats.org/officeDocument/2006/relationships/hyperlink" Target="https://kalkine.co.uk/news/premium/why-britains-telecom-sector-is-becoming-one-of-the-most-strategic-industries-in-the-uk-economy" TargetMode="External" Id="R2960c952cc4448cc" /><Relationship Type="http://schemas.openxmlformats.org/officeDocument/2006/relationships/hyperlink" Target="https://www.lexology.com/library/detail.aspx?g=0b4c59e1-593d-4b07-9f03-9feec9635f0d&amp;__cf_chl_f_tk=W9yi7JCbso4a4tUjUJJE92mTXU1xvbmxnhic0UxSePA-1783428255-1.0.1.1-DO15El6qAdr9nKYs5seZ05zTXsv5L3i73w8ASbfdqgg" TargetMode="External" Id="Rb19330db859d4bb0" /><Relationship Type="http://schemas.openxmlformats.org/officeDocument/2006/relationships/hyperlink" Target="https://www.vodacom.com/stakeholder-engagement.php" TargetMode="External" Id="Rb9cc1f5fe9004064" /><Relationship Type="http://schemas.openxmlformats.org/officeDocument/2006/relationships/hyperlink" Target="https://www.vodafone.co.uk/about-us" TargetMode="External" Id="R8787e0d3bec04a8b" /><Relationship Type="http://schemas.openxmlformats.org/officeDocument/2006/relationships/hyperlink" Target="https://www.vodafone.com/news/newsroom/technology/smart-secure-sovereign-how-vodafone-is-powering-our-digital-future" TargetMode="External" Id="R491511e9c09245b8" /><Relationship Type="http://schemas.openxmlformats.org/officeDocument/2006/relationships/hyperlink" Target="https://www.vodafone.com/news/newsroom/corporate-and-financial/merger-vodafone-uk-three-uk-europe-leading-5g-networks" TargetMode="External" Id="R621c1e29bcbb480e" /><Relationship Type="http://schemas.openxmlformats.org/officeDocument/2006/relationships/hyperlink" Target="https://reports.investors.vodafone.com/view/213859904/" TargetMode="External" Id="Ra53c4d2b04d848c1" /><Relationship Type="http://schemas.openxmlformats.org/officeDocument/2006/relationships/hyperlink" Target="https://www.researchgate.net/publication/380803560_The_Role_of_Digital_Transformation_in_Improving_Employee_Performance" TargetMode="External" Id="R62853de2c7ea4560" /><Relationship Type="http://schemas.openxmlformats.org/officeDocument/2006/relationships/header" Target="header.xml" Id="R6e039765883c4ced" /><Relationship Type="http://schemas.openxmlformats.org/officeDocument/2006/relationships/footer" Target="footer.xml" Id="Rdf5b625eb19f4b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2026-06-30T13:17:27.3200841Z</dcterms:created>
  <dcterms:modified xsi:type="dcterms:W3CDTF">2026-07-12T12:20:00.8360518Z</dcterms:modified>
  <dc:creator>Ebenezer Osei Owusu</dc:creator>
  <lastModifiedBy>Ajiri Owhe (2333968)</lastModifiedBy>
</coreProperties>
</file>