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0CF5FA6" w:rsidR="007E3B76" w:rsidRDefault="557AC678" w:rsidP="6B825CF3">
      <w:pPr>
        <w:jc w:val="center"/>
        <w:rPr>
          <w:rFonts w:ascii="Calibri" w:eastAsia="Calibri" w:hAnsi="Calibri" w:cs="Calibri"/>
          <w:b/>
          <w:bCs/>
          <w:sz w:val="40"/>
          <w:szCs w:val="40"/>
          <w:u w:val="single"/>
        </w:rPr>
      </w:pPr>
      <w:r w:rsidRPr="6B825CF3">
        <w:rPr>
          <w:rFonts w:ascii="Calibri" w:eastAsia="Calibri" w:hAnsi="Calibri" w:cs="Calibri"/>
          <w:b/>
          <w:bCs/>
          <w:sz w:val="40"/>
          <w:szCs w:val="40"/>
          <w:u w:val="single"/>
        </w:rPr>
        <w:t>Port Talbot Hourly AQ</w:t>
      </w:r>
    </w:p>
    <w:p w14:paraId="125E49AE" w14:textId="0E502202" w:rsidR="0CCFF5BA" w:rsidRDefault="0CCFF5BA" w:rsidP="6B825CF3">
      <w:pPr>
        <w:jc w:val="center"/>
        <w:rPr>
          <w:rFonts w:ascii="Calibri" w:eastAsia="Calibri" w:hAnsi="Calibri" w:cs="Calibri"/>
          <w:b/>
          <w:bCs/>
        </w:rPr>
      </w:pPr>
      <w:r w:rsidRPr="6B825CF3">
        <w:rPr>
          <w:rFonts w:ascii="Calibri" w:eastAsia="Calibri" w:hAnsi="Calibri" w:cs="Calibri"/>
          <w:b/>
          <w:bCs/>
        </w:rPr>
        <w:t>Aaron Miles</w:t>
      </w:r>
    </w:p>
    <w:p w14:paraId="69BAABC9" w14:textId="6FB7FA27" w:rsidR="0CCFF5BA" w:rsidRDefault="0CCFF5BA" w:rsidP="6B825CF3">
      <w:pPr>
        <w:jc w:val="center"/>
        <w:rPr>
          <w:rFonts w:ascii="Calibri" w:eastAsia="Calibri" w:hAnsi="Calibri" w:cs="Calibri"/>
          <w:b/>
          <w:bCs/>
        </w:rPr>
      </w:pPr>
      <w:r w:rsidRPr="6B825CF3">
        <w:rPr>
          <w:rFonts w:ascii="Calibri" w:eastAsia="Calibri" w:hAnsi="Calibri" w:cs="Calibri"/>
          <w:b/>
          <w:bCs/>
        </w:rPr>
        <w:t>2404521</w:t>
      </w:r>
    </w:p>
    <w:p w14:paraId="71DB3A95" w14:textId="58766E71" w:rsidR="6B825CF3" w:rsidRDefault="6B825CF3" w:rsidP="6B825CF3">
      <w:pPr>
        <w:jc w:val="center"/>
        <w:rPr>
          <w:rFonts w:ascii="Calibri" w:eastAsia="Calibri" w:hAnsi="Calibri" w:cs="Calibri"/>
          <w:b/>
          <w:bCs/>
        </w:rPr>
      </w:pPr>
    </w:p>
    <w:p w14:paraId="7C26513B" w14:textId="7AEDED13" w:rsidR="0CCFF5BA" w:rsidRDefault="0CCFF5BA" w:rsidP="6B825CF3">
      <w:pPr>
        <w:pStyle w:val="Heading1"/>
        <w:rPr>
          <w:b/>
          <w:bCs/>
          <w:u w:val="single"/>
        </w:rPr>
      </w:pPr>
      <w:r w:rsidRPr="6B825CF3">
        <w:rPr>
          <w:b/>
          <w:bCs/>
          <w:u w:val="single"/>
        </w:rPr>
        <w:t>Code Functions</w:t>
      </w:r>
    </w:p>
    <w:p w14:paraId="78F64ACF" w14:textId="17150371" w:rsidR="0CCFF5BA" w:rsidRDefault="0CCFF5BA" w:rsidP="6B825CF3">
      <w:pPr>
        <w:pStyle w:val="Heading2"/>
        <w:rPr>
          <w:sz w:val="24"/>
          <w:szCs w:val="24"/>
          <w:u w:val="single"/>
        </w:rPr>
      </w:pPr>
      <w:r w:rsidRPr="6B825CF3">
        <w:rPr>
          <w:sz w:val="24"/>
          <w:szCs w:val="24"/>
          <w:u w:val="single"/>
        </w:rPr>
        <w:t>Data Import and Preparation</w:t>
      </w:r>
    </w:p>
    <w:p w14:paraId="5D746647" w14:textId="77D79085" w:rsidR="0CCFF5BA" w:rsidRDefault="0CCFF5BA" w:rsidP="6B825CF3">
      <w:pPr>
        <w:rPr>
          <w:rFonts w:ascii="Calibri" w:eastAsia="Calibri" w:hAnsi="Calibri" w:cs="Calibri"/>
        </w:rPr>
      </w:pPr>
      <w:r w:rsidRPr="6B825CF3">
        <w:rPr>
          <w:rFonts w:ascii="Calibri" w:eastAsia="Calibri" w:hAnsi="Calibri" w:cs="Calibri"/>
        </w:rPr>
        <w:t>This code loads all the R packages we need for importing the data (readxl), manipulating the data (dplyr, tidyr), dealing with dates (lubridate)</w:t>
      </w:r>
      <w:r w:rsidR="7B44018D" w:rsidRPr="6B825CF3">
        <w:rPr>
          <w:rFonts w:ascii="Calibri" w:eastAsia="Calibri" w:hAnsi="Calibri" w:cs="Calibri"/>
        </w:rPr>
        <w:t>, and</w:t>
      </w:r>
      <w:r w:rsidRPr="6B825CF3">
        <w:rPr>
          <w:rFonts w:ascii="Calibri" w:eastAsia="Calibri" w:hAnsi="Calibri" w:cs="Calibri"/>
        </w:rPr>
        <w:t xml:space="preserve"> visualizing it (ggplot2). It also contains a </w:t>
      </w:r>
      <w:bookmarkStart w:id="0" w:name="_Int_yr1m2ldi"/>
      <w:r w:rsidRPr="6B825CF3">
        <w:rPr>
          <w:rFonts w:ascii="Calibri" w:eastAsia="Calibri" w:hAnsi="Calibri" w:cs="Calibri"/>
        </w:rPr>
        <w:t>try(</w:t>
      </w:r>
      <w:bookmarkEnd w:id="0"/>
      <w:r w:rsidRPr="6B825CF3">
        <w:rPr>
          <w:rFonts w:ascii="Calibri" w:eastAsia="Calibri" w:hAnsi="Calibri" w:cs="Calibri"/>
        </w:rPr>
        <w:t>) function which changes the working directory to that of the current file you are working on in RStudio (handy, as we are importing the Excel file called Port Talbot Hourly AQ.xlsx)</w:t>
      </w:r>
      <w:sdt>
        <w:sdtPr>
          <w:rPr>
            <w:rFonts w:ascii="Calibri" w:eastAsia="Calibri" w:hAnsi="Calibri" w:cs="Calibri"/>
          </w:rPr>
          <w:id w:val="-1258815340"/>
          <w:citation/>
        </w:sdtPr>
        <w:sdtContent>
          <w:r w:rsidR="00FB0051">
            <w:rPr>
              <w:rFonts w:ascii="Calibri" w:eastAsia="Calibri" w:hAnsi="Calibri" w:cs="Calibri"/>
            </w:rPr>
            <w:fldChar w:fldCharType="begin"/>
          </w:r>
          <w:r w:rsidR="00FB0051">
            <w:rPr>
              <w:rFonts w:ascii="Calibri" w:eastAsia="Calibri" w:hAnsi="Calibri" w:cs="Calibri"/>
              <w:lang w:val="en-GB"/>
            </w:rPr>
            <w:instrText xml:space="preserve"> CITATION Wic17 \l 2057 </w:instrText>
          </w:r>
          <w:r w:rsidR="00FB0051">
            <w:rPr>
              <w:rFonts w:ascii="Calibri" w:eastAsia="Calibri" w:hAnsi="Calibri" w:cs="Calibri"/>
            </w:rPr>
            <w:fldChar w:fldCharType="separate"/>
          </w:r>
          <w:r w:rsidR="00FB0051">
            <w:rPr>
              <w:rFonts w:ascii="Calibri" w:eastAsia="Calibri" w:hAnsi="Calibri" w:cs="Calibri"/>
              <w:noProof/>
              <w:lang w:val="en-GB"/>
            </w:rPr>
            <w:t xml:space="preserve"> </w:t>
          </w:r>
          <w:r w:rsidR="00FB0051" w:rsidRPr="00FB0051">
            <w:rPr>
              <w:rFonts w:ascii="Calibri" w:eastAsia="Calibri" w:hAnsi="Calibri" w:cs="Calibri"/>
              <w:noProof/>
              <w:lang w:val="en-GB"/>
            </w:rPr>
            <w:t>[1]</w:t>
          </w:r>
          <w:r w:rsidR="00FB0051">
            <w:rPr>
              <w:rFonts w:ascii="Calibri" w:eastAsia="Calibri" w:hAnsi="Calibri" w:cs="Calibri"/>
            </w:rPr>
            <w:fldChar w:fldCharType="end"/>
          </w:r>
        </w:sdtContent>
      </w:sdt>
      <w:r w:rsidRPr="6B825CF3">
        <w:rPr>
          <w:rFonts w:ascii="Calibri" w:eastAsia="Calibri" w:hAnsi="Calibri" w:cs="Calibri"/>
        </w:rPr>
        <w:t>. We then use read_</w:t>
      </w:r>
      <w:proofErr w:type="gramStart"/>
      <w:r w:rsidRPr="6B825CF3">
        <w:rPr>
          <w:rFonts w:ascii="Calibri" w:eastAsia="Calibri" w:hAnsi="Calibri" w:cs="Calibri"/>
        </w:rPr>
        <w:t>excel(</w:t>
      </w:r>
      <w:proofErr w:type="gramEnd"/>
      <w:r w:rsidRPr="6B825CF3">
        <w:rPr>
          <w:rFonts w:ascii="Calibri" w:eastAsia="Calibri" w:hAnsi="Calibri" w:cs="Calibri"/>
        </w:rPr>
        <w:t>) to import the data (we ignore the first 10 rows as these are metadata) and we read everything in strings to deal with the “No data” entries.</w:t>
      </w:r>
    </w:p>
    <w:p w14:paraId="18BB12D1" w14:textId="55D62857" w:rsidR="6B825CF3" w:rsidRDefault="6B825CF3" w:rsidP="6B825CF3">
      <w:pPr>
        <w:rPr>
          <w:rFonts w:ascii="Calibri" w:eastAsia="Calibri" w:hAnsi="Calibri" w:cs="Calibri"/>
        </w:rPr>
      </w:pPr>
    </w:p>
    <w:p w14:paraId="606C47D4" w14:textId="3D6A15E9" w:rsidR="0CCFF5BA" w:rsidRDefault="0CCFF5BA" w:rsidP="6B825CF3">
      <w:pPr>
        <w:pStyle w:val="Heading2"/>
        <w:rPr>
          <w:sz w:val="24"/>
          <w:szCs w:val="24"/>
          <w:u w:val="single"/>
        </w:rPr>
      </w:pPr>
      <w:r w:rsidRPr="6B825CF3">
        <w:rPr>
          <w:sz w:val="24"/>
          <w:szCs w:val="24"/>
          <w:u w:val="single"/>
        </w:rPr>
        <w:t>Data Cleaning and Transformation</w:t>
      </w:r>
    </w:p>
    <w:p w14:paraId="418D340E" w14:textId="18193E8C" w:rsidR="0CCFF5BA" w:rsidRDefault="0CCFF5BA" w:rsidP="6B825CF3">
      <w:pPr>
        <w:rPr>
          <w:rFonts w:ascii="Calibri" w:eastAsia="Calibri" w:hAnsi="Calibri" w:cs="Calibri"/>
        </w:rPr>
      </w:pPr>
      <w:r w:rsidRPr="6B825CF3">
        <w:rPr>
          <w:rFonts w:ascii="Calibri" w:eastAsia="Calibri" w:hAnsi="Calibri" w:cs="Calibri"/>
        </w:rPr>
        <w:t>I renamed the columns for better readability (e.g., no2 for Nitrogen dioxide). I changed the date and time columns to the correct formats, and created a new variable called datetime which combines the two. I wrote a function, make_</w:t>
      </w:r>
      <w:proofErr w:type="gramStart"/>
      <w:r w:rsidRPr="6B825CF3">
        <w:rPr>
          <w:rFonts w:ascii="Calibri" w:eastAsia="Calibri" w:hAnsi="Calibri" w:cs="Calibri"/>
        </w:rPr>
        <w:t>numeric(</w:t>
      </w:r>
      <w:proofErr w:type="gramEnd"/>
      <w:r w:rsidRPr="6B825CF3">
        <w:rPr>
          <w:rFonts w:ascii="Calibri" w:eastAsia="Calibri" w:hAnsi="Calibri" w:cs="Calibri"/>
        </w:rPr>
        <w:t xml:space="preserve">), which replaces “No data” and blanks with NA and makes the rest of the values numeric. I used this function repeatedly to simplify the process of cleaning. I calculated the </w:t>
      </w:r>
      <w:proofErr w:type="gramStart"/>
      <w:r w:rsidRPr="6B825CF3">
        <w:rPr>
          <w:rFonts w:ascii="Calibri" w:eastAsia="Calibri" w:hAnsi="Calibri" w:cs="Calibri"/>
        </w:rPr>
        <w:t>percent</w:t>
      </w:r>
      <w:proofErr w:type="gramEnd"/>
      <w:r w:rsidRPr="6B825CF3">
        <w:rPr>
          <w:rFonts w:ascii="Calibri" w:eastAsia="Calibri" w:hAnsi="Calibri" w:cs="Calibri"/>
        </w:rPr>
        <w:t xml:space="preserve"> of missing data for each pollutant and put this information into a new dataframe, which I called invalidData.</w:t>
      </w:r>
    </w:p>
    <w:p w14:paraId="5BD7887A" w14:textId="76DB2D95" w:rsidR="6B825CF3" w:rsidRDefault="6B825CF3" w:rsidP="6B825CF3">
      <w:pPr>
        <w:pStyle w:val="Heading2"/>
        <w:rPr>
          <w:sz w:val="24"/>
          <w:szCs w:val="24"/>
          <w:u w:val="single"/>
        </w:rPr>
      </w:pPr>
    </w:p>
    <w:p w14:paraId="3CBAE26F" w14:textId="5789D3DF" w:rsidR="0CCFF5BA" w:rsidRDefault="0CCFF5BA" w:rsidP="6B825CF3">
      <w:pPr>
        <w:pStyle w:val="Heading2"/>
        <w:rPr>
          <w:sz w:val="24"/>
          <w:szCs w:val="24"/>
          <w:u w:val="single"/>
        </w:rPr>
      </w:pPr>
      <w:r w:rsidRPr="6B825CF3">
        <w:rPr>
          <w:sz w:val="24"/>
          <w:szCs w:val="24"/>
          <w:u w:val="single"/>
        </w:rPr>
        <w:t>Visualizations</w:t>
      </w:r>
    </w:p>
    <w:p w14:paraId="074B2DBE" w14:textId="140C6696" w:rsidR="0CCFF5BA" w:rsidRDefault="0CCFF5BA" w:rsidP="6B825CF3">
      <w:pPr>
        <w:rPr>
          <w:rFonts w:ascii="Calibri" w:eastAsia="Calibri" w:hAnsi="Calibri" w:cs="Calibri"/>
        </w:rPr>
      </w:pPr>
      <w:r w:rsidRPr="6B825CF3">
        <w:rPr>
          <w:rFonts w:ascii="Calibri" w:eastAsia="Calibri" w:hAnsi="Calibri" w:cs="Calibri"/>
        </w:rPr>
        <w:t xml:space="preserve">For long-term analysis, I defined a function called </w:t>
      </w:r>
      <w:proofErr w:type="gramStart"/>
      <w:r w:rsidRPr="6B825CF3">
        <w:rPr>
          <w:rFonts w:ascii="Calibri" w:eastAsia="Calibri" w:hAnsi="Calibri" w:cs="Calibri"/>
        </w:rPr>
        <w:t>displayPollutantGraph(</w:t>
      </w:r>
      <w:proofErr w:type="gramEnd"/>
      <w:r w:rsidRPr="6B825CF3">
        <w:rPr>
          <w:rFonts w:ascii="Calibri" w:eastAsia="Calibri" w:hAnsi="Calibri" w:cs="Calibri"/>
        </w:rPr>
        <w:t xml:space="preserve">) that plots pollutant concentrations for 12pm on the first day of each month for a selected date range. I used line plots with points because they are great for illustrating trends over time and still allow you to see the underlying </w:t>
      </w:r>
      <w:proofErr w:type="gramStart"/>
      <w:r w:rsidRPr="6B825CF3">
        <w:rPr>
          <w:rFonts w:ascii="Calibri" w:eastAsia="Calibri" w:hAnsi="Calibri" w:cs="Calibri"/>
        </w:rPr>
        <w:t>values.\n\nFor</w:t>
      </w:r>
      <w:proofErr w:type="gramEnd"/>
      <w:r w:rsidRPr="6B825CF3">
        <w:rPr>
          <w:rFonts w:ascii="Calibri" w:eastAsia="Calibri" w:hAnsi="Calibri" w:cs="Calibri"/>
        </w:rPr>
        <w:t xml:space="preserve"> multiple pollutant comparisons, I converted the data to long format using pivot_</w:t>
      </w:r>
      <w:proofErr w:type="gramStart"/>
      <w:r w:rsidRPr="6B825CF3">
        <w:rPr>
          <w:rFonts w:ascii="Calibri" w:eastAsia="Calibri" w:hAnsi="Calibri" w:cs="Calibri"/>
        </w:rPr>
        <w:t>longer(</w:t>
      </w:r>
      <w:proofErr w:type="gramEnd"/>
      <w:r w:rsidRPr="6B825CF3">
        <w:rPr>
          <w:rFonts w:ascii="Calibri" w:eastAsia="Calibri" w:hAnsi="Calibri" w:cs="Calibri"/>
        </w:rPr>
        <w:t>) and generated a line plot. I used different line types to allow for easy comparison between pollutants over time.</w:t>
      </w:r>
    </w:p>
    <w:p w14:paraId="4EE6A08D" w14:textId="7820FB6D" w:rsidR="6B825CF3" w:rsidRDefault="6B825CF3" w:rsidP="6B825CF3">
      <w:pPr>
        <w:rPr>
          <w:rFonts w:ascii="Aptos" w:eastAsia="Aptos" w:hAnsi="Aptos" w:cs="Aptos"/>
        </w:rPr>
      </w:pPr>
    </w:p>
    <w:p w14:paraId="7212193B" w14:textId="794FF9EF" w:rsidR="6B825CF3" w:rsidRDefault="6B825CF3" w:rsidP="6B825CF3">
      <w:pPr>
        <w:rPr>
          <w:rFonts w:ascii="Aptos" w:eastAsia="Aptos" w:hAnsi="Aptos" w:cs="Aptos"/>
        </w:rPr>
      </w:pPr>
    </w:p>
    <w:p w14:paraId="223F6065" w14:textId="11574221" w:rsidR="0CCFF5BA" w:rsidRDefault="0CCFF5BA" w:rsidP="6B825CF3">
      <w:pPr>
        <w:rPr>
          <w:rFonts w:ascii="Calibri" w:eastAsia="Calibri" w:hAnsi="Calibri" w:cs="Calibri"/>
        </w:rPr>
      </w:pPr>
      <w:r w:rsidRPr="6B825CF3">
        <w:rPr>
          <w:rFonts w:ascii="Calibri" w:eastAsia="Calibri" w:hAnsi="Calibri" w:cs="Calibri"/>
        </w:rPr>
        <w:t>We used a scatter plot and calculated the Pearson correlation coefficient to evaluate the association between O 3 and NO 2. We performed a t-test to evaluate the difference in O 3 concentrations between low and high wind speed conditions, where wind speed was categorized into two groups.</w:t>
      </w:r>
      <w:r w:rsidR="0A35F474" w:rsidRPr="6B825CF3">
        <w:rPr>
          <w:rFonts w:ascii="Calibri" w:eastAsia="Calibri" w:hAnsi="Calibri" w:cs="Calibri"/>
        </w:rPr>
        <w:t xml:space="preserve"> </w:t>
      </w:r>
      <w:r w:rsidRPr="6B825CF3">
        <w:rPr>
          <w:rFonts w:ascii="Calibri" w:eastAsia="Calibri" w:hAnsi="Calibri" w:cs="Calibri"/>
        </w:rPr>
        <w:t xml:space="preserve">ANOVA was used to test if NO 2 concentrations measured at 17:00 varied among years 2016, 2018, and 2020, during the winter period. </w:t>
      </w:r>
      <w:bookmarkStart w:id="1" w:name="_Int_iiuwyWSw"/>
      <w:r w:rsidRPr="6B825CF3">
        <w:rPr>
          <w:rFonts w:ascii="Calibri" w:eastAsia="Calibri" w:hAnsi="Calibri" w:cs="Calibri"/>
        </w:rPr>
        <w:t>Tukey</w:t>
      </w:r>
      <w:bookmarkEnd w:id="1"/>
      <w:r w:rsidRPr="6B825CF3">
        <w:rPr>
          <w:rFonts w:ascii="Calibri" w:eastAsia="Calibri" w:hAnsi="Calibri" w:cs="Calibri"/>
        </w:rPr>
        <w:t xml:space="preserve"> HSD post hoc test was performed, when necessary, to determine which groups were different</w:t>
      </w:r>
      <w:sdt>
        <w:sdtPr>
          <w:rPr>
            <w:rFonts w:ascii="Calibri" w:eastAsia="Calibri" w:hAnsi="Calibri" w:cs="Calibri"/>
          </w:rPr>
          <w:id w:val="-37745694"/>
          <w:citation/>
        </w:sdtPr>
        <w:sdtContent>
          <w:r w:rsidR="00AF5D5C">
            <w:rPr>
              <w:rFonts w:ascii="Calibri" w:eastAsia="Calibri" w:hAnsi="Calibri" w:cs="Calibri"/>
            </w:rPr>
            <w:fldChar w:fldCharType="begin"/>
          </w:r>
          <w:r w:rsidR="00AF5D5C">
            <w:rPr>
              <w:rFonts w:ascii="Calibri" w:eastAsia="Calibri" w:hAnsi="Calibri" w:cs="Calibri"/>
              <w:lang w:val="en-GB"/>
            </w:rPr>
            <w:instrText xml:space="preserve"> CITATION RAL23 \l 2057 </w:instrText>
          </w:r>
          <w:r w:rsidR="00AF5D5C">
            <w:rPr>
              <w:rFonts w:ascii="Calibri" w:eastAsia="Calibri" w:hAnsi="Calibri" w:cs="Calibri"/>
            </w:rPr>
            <w:fldChar w:fldCharType="separate"/>
          </w:r>
          <w:r w:rsidR="00AF5D5C">
            <w:rPr>
              <w:rFonts w:ascii="Calibri" w:eastAsia="Calibri" w:hAnsi="Calibri" w:cs="Calibri"/>
              <w:noProof/>
              <w:lang w:val="en-GB"/>
            </w:rPr>
            <w:t xml:space="preserve"> </w:t>
          </w:r>
          <w:r w:rsidR="00AF5D5C" w:rsidRPr="00AF5D5C">
            <w:rPr>
              <w:rFonts w:ascii="Calibri" w:eastAsia="Calibri" w:hAnsi="Calibri" w:cs="Calibri"/>
              <w:noProof/>
              <w:lang w:val="en-GB"/>
            </w:rPr>
            <w:t>[2]</w:t>
          </w:r>
          <w:r w:rsidR="00AF5D5C">
            <w:rPr>
              <w:rFonts w:ascii="Calibri" w:eastAsia="Calibri" w:hAnsi="Calibri" w:cs="Calibri"/>
            </w:rPr>
            <w:fldChar w:fldCharType="end"/>
          </w:r>
        </w:sdtContent>
      </w:sdt>
      <w:r w:rsidRPr="6B825CF3">
        <w:rPr>
          <w:rFonts w:ascii="Calibri" w:eastAsia="Calibri" w:hAnsi="Calibri" w:cs="Calibri"/>
        </w:rPr>
        <w:t>.</w:t>
      </w:r>
    </w:p>
    <w:p w14:paraId="67184C56" w14:textId="0582CC5D" w:rsidR="6B825CF3" w:rsidRDefault="6B825CF3" w:rsidP="6B825CF3">
      <w:pPr>
        <w:rPr>
          <w:rFonts w:ascii="Aptos" w:eastAsia="Aptos" w:hAnsi="Aptos" w:cs="Aptos"/>
        </w:rPr>
      </w:pPr>
    </w:p>
    <w:p w14:paraId="57245D25" w14:textId="7F18989C" w:rsidR="0CCFF5BA" w:rsidRDefault="0CCFF5BA" w:rsidP="6B825CF3">
      <w:pPr>
        <w:pStyle w:val="Heading1"/>
        <w:rPr>
          <w:b/>
          <w:bCs/>
          <w:u w:val="single"/>
        </w:rPr>
      </w:pPr>
      <w:r w:rsidRPr="6B825CF3">
        <w:rPr>
          <w:b/>
          <w:bCs/>
          <w:u w:val="single"/>
        </w:rPr>
        <w:t>Reflection</w:t>
      </w:r>
    </w:p>
    <w:p w14:paraId="75EFF8B0" w14:textId="21585108" w:rsidR="0CCFF5BA" w:rsidRDefault="00CA45BA" w:rsidP="6B825CF3">
      <w:pPr>
        <w:rPr>
          <w:rFonts w:ascii="Calibri" w:eastAsia="Calibri" w:hAnsi="Calibri" w:cs="Calibri"/>
        </w:rPr>
      </w:pPr>
      <w:r w:rsidRPr="6B825CF3">
        <w:rPr>
          <w:rFonts w:ascii="Calibri" w:eastAsia="Calibri" w:hAnsi="Calibri" w:cs="Calibri"/>
        </w:rPr>
        <w:t>Missing</w:t>
      </w:r>
      <w:r w:rsidR="0CCFF5BA" w:rsidRPr="6B825CF3">
        <w:rPr>
          <w:rFonts w:ascii="Calibri" w:eastAsia="Calibri" w:hAnsi="Calibri" w:cs="Calibri"/>
        </w:rPr>
        <w:t xml:space="preserve"> non-numeric data was a significant challenge, especially for "No data" entries. I was able to write a generic function to clean the data. Similarly, dealing with the date and time columns separately has taught me to appreciate the date and time functions in R. Performing a statistical test has reinforced my comprehension of hypothesis testing and interpreting the results. Some potential next steps would be to perform imputation to deal with the missing values instead of simply dropping them, or to use faceting or smoothing to make the visualizations more informative. I would use R Markdown for future analyses to make it easier to share my work by incorporating code, output, and discussion all in one file. Through this assignment, I have learned a bit more about cleaning and visualizing data, as well as conducting simple statistical tests in R.</w:t>
      </w:r>
    </w:p>
    <w:p w14:paraId="59CBF82B" w14:textId="77777777" w:rsidR="00AF5D5C" w:rsidRDefault="00AF5D5C" w:rsidP="6B825CF3">
      <w:pPr>
        <w:rPr>
          <w:rFonts w:ascii="Calibri" w:eastAsia="Calibri" w:hAnsi="Calibri" w:cs="Calibri"/>
        </w:rPr>
      </w:pPr>
    </w:p>
    <w:sdt>
      <w:sdtPr>
        <w:rPr>
          <w:lang w:val="en-GB"/>
        </w:rPr>
        <w:id w:val="1253082975"/>
        <w:docPartObj>
          <w:docPartGallery w:val="Bibliographies"/>
          <w:docPartUnique/>
        </w:docPartObj>
      </w:sdtPr>
      <w:sdtEndPr>
        <w:rPr>
          <w:rFonts w:asciiTheme="minorHAnsi" w:eastAsiaTheme="minorEastAsia" w:hAnsiTheme="minorHAnsi" w:cstheme="minorBidi"/>
          <w:color w:val="auto"/>
          <w:sz w:val="24"/>
          <w:szCs w:val="24"/>
          <w:lang w:val="en-US"/>
        </w:rPr>
      </w:sdtEndPr>
      <w:sdtContent>
        <w:p w14:paraId="35504877" w14:textId="143DE3C8" w:rsidR="00AF5D5C" w:rsidRPr="002739FB" w:rsidRDefault="00AF5D5C">
          <w:pPr>
            <w:pStyle w:val="Heading1"/>
            <w:rPr>
              <w:b/>
              <w:bCs/>
              <w:u w:val="single"/>
            </w:rPr>
          </w:pPr>
          <w:r w:rsidRPr="002739FB">
            <w:rPr>
              <w:b/>
              <w:bCs/>
              <w:u w:val="single"/>
            </w:rPr>
            <w:t>References</w:t>
          </w:r>
        </w:p>
        <w:sdt>
          <w:sdtPr>
            <w:id w:val="-573587230"/>
            <w:bibliography/>
          </w:sdtPr>
          <w:sdtContent>
            <w:p w14:paraId="1375C38F" w14:textId="77777777" w:rsidR="00AF5D5C" w:rsidRDefault="00AF5D5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9016"/>
              </w:tblGrid>
              <w:tr w:rsidR="00AF5D5C" w14:paraId="1511B4C8" w14:textId="77777777">
                <w:trPr>
                  <w:divId w:val="911309168"/>
                  <w:tblCellSpacing w:w="15" w:type="dxa"/>
                </w:trPr>
                <w:tc>
                  <w:tcPr>
                    <w:tcW w:w="50" w:type="pct"/>
                    <w:hideMark/>
                  </w:tcPr>
                  <w:p w14:paraId="5ADE3CE1" w14:textId="0766F29A" w:rsidR="00AF5D5C" w:rsidRDefault="00AF5D5C">
                    <w:pPr>
                      <w:pStyle w:val="Bibliography"/>
                      <w:rPr>
                        <w:noProof/>
                      </w:rPr>
                    </w:pPr>
                    <w:r>
                      <w:rPr>
                        <w:noProof/>
                      </w:rPr>
                      <w:t xml:space="preserve">[1] </w:t>
                    </w:r>
                  </w:p>
                </w:tc>
                <w:tc>
                  <w:tcPr>
                    <w:tcW w:w="0" w:type="auto"/>
                    <w:hideMark/>
                  </w:tcPr>
                  <w:p w14:paraId="1AD268F8" w14:textId="77777777" w:rsidR="00AF5D5C" w:rsidRDefault="00AF5D5C">
                    <w:pPr>
                      <w:pStyle w:val="Bibliography"/>
                      <w:rPr>
                        <w:noProof/>
                      </w:rPr>
                    </w:pPr>
                    <w:r>
                      <w:rPr>
                        <w:noProof/>
                      </w:rPr>
                      <w:t>H. &amp;. G. G. Wickham, “R for Data Science: Import, Tidy, Transform, Visualize, and Model Data. O’Reilly Media,” 2017.</w:t>
                    </w:r>
                  </w:p>
                </w:tc>
              </w:tr>
              <w:tr w:rsidR="00AF5D5C" w14:paraId="75B9209C" w14:textId="77777777">
                <w:trPr>
                  <w:divId w:val="911309168"/>
                  <w:tblCellSpacing w:w="15" w:type="dxa"/>
                </w:trPr>
                <w:tc>
                  <w:tcPr>
                    <w:tcW w:w="50" w:type="pct"/>
                    <w:hideMark/>
                  </w:tcPr>
                  <w:p w14:paraId="63512975" w14:textId="77777777" w:rsidR="00AF5D5C" w:rsidRDefault="00AF5D5C">
                    <w:pPr>
                      <w:pStyle w:val="Bibliography"/>
                      <w:rPr>
                        <w:noProof/>
                      </w:rPr>
                    </w:pPr>
                    <w:r>
                      <w:rPr>
                        <w:noProof/>
                      </w:rPr>
                      <w:t xml:space="preserve">[2] </w:t>
                    </w:r>
                  </w:p>
                </w:tc>
                <w:tc>
                  <w:tcPr>
                    <w:tcW w:w="0" w:type="auto"/>
                    <w:hideMark/>
                  </w:tcPr>
                  <w:p w14:paraId="3BB04E50" w14:textId="77777777" w:rsidR="00AF5D5C" w:rsidRDefault="00AF5D5C">
                    <w:pPr>
                      <w:pStyle w:val="Bibliography"/>
                      <w:rPr>
                        <w:noProof/>
                      </w:rPr>
                    </w:pPr>
                    <w:r>
                      <w:rPr>
                        <w:noProof/>
                      </w:rPr>
                      <w:t>R. A. L. a. E. f. S. Computing, “R Foundation for Statistical Computing,” Vienna, Austria., 2023.</w:t>
                    </w:r>
                  </w:p>
                </w:tc>
              </w:tr>
            </w:tbl>
            <w:p w14:paraId="5A2500CC" w14:textId="77777777" w:rsidR="00AF5D5C" w:rsidRDefault="00AF5D5C">
              <w:pPr>
                <w:divId w:val="911309168"/>
                <w:rPr>
                  <w:rFonts w:eastAsia="Times New Roman"/>
                  <w:noProof/>
                </w:rPr>
              </w:pPr>
            </w:p>
            <w:p w14:paraId="63F8DF9C" w14:textId="3B5DB036" w:rsidR="00AF5D5C" w:rsidRDefault="00AF5D5C">
              <w:r>
                <w:rPr>
                  <w:b/>
                  <w:bCs/>
                </w:rPr>
                <w:fldChar w:fldCharType="end"/>
              </w:r>
            </w:p>
          </w:sdtContent>
        </w:sdt>
      </w:sdtContent>
    </w:sdt>
    <w:p w14:paraId="6D01FD3A" w14:textId="77777777" w:rsidR="00AF5D5C" w:rsidRDefault="00AF5D5C" w:rsidP="6B825CF3">
      <w:pPr>
        <w:rPr>
          <w:rFonts w:ascii="Calibri" w:eastAsia="Calibri" w:hAnsi="Calibri" w:cs="Calibri"/>
        </w:rPr>
      </w:pPr>
    </w:p>
    <w:p w14:paraId="0C7D15A7" w14:textId="0B1EBC29" w:rsidR="6B825CF3" w:rsidRDefault="6B825CF3" w:rsidP="6B825CF3"/>
    <w:p w14:paraId="0AC1DF10" w14:textId="0933073C" w:rsidR="6B825CF3" w:rsidRDefault="6B825CF3" w:rsidP="6B825CF3"/>
    <w:p w14:paraId="5533FF9A" w14:textId="3F81DA3E" w:rsidR="6B825CF3" w:rsidRDefault="6B825CF3" w:rsidP="6B825CF3">
      <w:pPr>
        <w:rPr>
          <w:rFonts w:ascii="Aptos" w:eastAsia="Aptos" w:hAnsi="Aptos" w:cs="Aptos"/>
        </w:rPr>
      </w:pPr>
    </w:p>
    <w:p w14:paraId="59B5FE7E" w14:textId="685FF1BF" w:rsidR="6B825CF3" w:rsidRDefault="6B825CF3" w:rsidP="6B825CF3">
      <w:pPr>
        <w:rPr>
          <w:rFonts w:ascii="Aptos" w:eastAsia="Aptos" w:hAnsi="Aptos" w:cs="Aptos"/>
        </w:rPr>
      </w:pPr>
    </w:p>
    <w:p w14:paraId="208BA257" w14:textId="18A09B65" w:rsidR="6B825CF3" w:rsidRDefault="6B825CF3" w:rsidP="6B825CF3">
      <w:pPr>
        <w:rPr>
          <w:rFonts w:ascii="Aptos" w:eastAsia="Aptos" w:hAnsi="Aptos" w:cs="Aptos"/>
        </w:rPr>
      </w:pPr>
    </w:p>
    <w:p w14:paraId="462762A7" w14:textId="3A04259C" w:rsidR="6B825CF3" w:rsidRDefault="6B825CF3" w:rsidP="6B825CF3">
      <w:pPr>
        <w:rPr>
          <w:rFonts w:ascii="Aptos" w:eastAsia="Aptos" w:hAnsi="Aptos" w:cs="Aptos"/>
        </w:rPr>
      </w:pPr>
    </w:p>
    <w:p w14:paraId="584BD4BA" w14:textId="01859B89" w:rsidR="6B825CF3" w:rsidRDefault="6B825CF3" w:rsidP="6B825CF3">
      <w:pPr>
        <w:rPr>
          <w:rFonts w:ascii="Aptos" w:eastAsia="Aptos" w:hAnsi="Aptos" w:cs="Aptos"/>
        </w:rPr>
      </w:pPr>
    </w:p>
    <w:p w14:paraId="1BEB9FCF" w14:textId="7C5B8EC2" w:rsidR="6B825CF3" w:rsidRDefault="6B825CF3" w:rsidP="6B825CF3">
      <w:pPr>
        <w:rPr>
          <w:rFonts w:ascii="Aptos" w:eastAsia="Aptos" w:hAnsi="Aptos" w:cs="Aptos"/>
        </w:rPr>
      </w:pPr>
    </w:p>
    <w:p w14:paraId="77CDCA5B" w14:textId="04CD3B9D" w:rsidR="6B825CF3" w:rsidRDefault="6B825CF3" w:rsidP="6B825CF3">
      <w:pPr>
        <w:rPr>
          <w:rFonts w:ascii="Aptos" w:eastAsia="Aptos" w:hAnsi="Aptos" w:cs="Aptos"/>
        </w:rPr>
      </w:pPr>
    </w:p>
    <w:p w14:paraId="3CA00C40" w14:textId="33730994" w:rsidR="6B825CF3" w:rsidRDefault="6B825CF3" w:rsidP="6B825CF3">
      <w:pPr>
        <w:rPr>
          <w:rFonts w:ascii="Aptos" w:eastAsia="Aptos" w:hAnsi="Aptos" w:cs="Aptos"/>
        </w:rPr>
      </w:pPr>
    </w:p>
    <w:p w14:paraId="496BB6BD" w14:textId="6D4BAC2B" w:rsidR="6B825CF3" w:rsidRDefault="6B825CF3" w:rsidP="6B825CF3"/>
    <w:p w14:paraId="6F33216A" w14:textId="6B172575" w:rsidR="6B825CF3" w:rsidRDefault="6B825CF3" w:rsidP="6B825CF3"/>
    <w:p w14:paraId="65406655" w14:textId="78086284" w:rsidR="6B825CF3" w:rsidRDefault="6B825CF3" w:rsidP="6B825CF3">
      <w:pPr>
        <w:rPr>
          <w:rFonts w:ascii="Calibri" w:eastAsia="Calibri" w:hAnsi="Calibri" w:cs="Calibri"/>
        </w:rPr>
      </w:pPr>
    </w:p>
    <w:sectPr w:rsidR="6B825CF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66A8C" w14:textId="77777777" w:rsidR="00A865BB" w:rsidRDefault="00A865BB" w:rsidP="007D1C0C">
      <w:pPr>
        <w:spacing w:after="0" w:line="240" w:lineRule="auto"/>
      </w:pPr>
      <w:r>
        <w:separator/>
      </w:r>
    </w:p>
  </w:endnote>
  <w:endnote w:type="continuationSeparator" w:id="0">
    <w:p w14:paraId="204859E8" w14:textId="77777777" w:rsidR="00A865BB" w:rsidRDefault="00A865BB" w:rsidP="007D1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7AE8F" w14:textId="77777777" w:rsidR="00A865BB" w:rsidRDefault="00A865BB" w:rsidP="007D1C0C">
      <w:pPr>
        <w:spacing w:after="0" w:line="240" w:lineRule="auto"/>
      </w:pPr>
      <w:r>
        <w:separator/>
      </w:r>
    </w:p>
  </w:footnote>
  <w:footnote w:type="continuationSeparator" w:id="0">
    <w:p w14:paraId="330902D5" w14:textId="77777777" w:rsidR="00A865BB" w:rsidRDefault="00A865BB" w:rsidP="007D1C0C">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0A6931"/>
    <w:rsid w:val="000B007F"/>
    <w:rsid w:val="00156311"/>
    <w:rsid w:val="001E3ED8"/>
    <w:rsid w:val="00253854"/>
    <w:rsid w:val="002739FB"/>
    <w:rsid w:val="002D5BCD"/>
    <w:rsid w:val="00362A50"/>
    <w:rsid w:val="003B1A74"/>
    <w:rsid w:val="00647AC1"/>
    <w:rsid w:val="00650BCB"/>
    <w:rsid w:val="00787287"/>
    <w:rsid w:val="007D1C0C"/>
    <w:rsid w:val="007E3B76"/>
    <w:rsid w:val="00874FB5"/>
    <w:rsid w:val="00A865BB"/>
    <w:rsid w:val="00AF5D5C"/>
    <w:rsid w:val="00BB6837"/>
    <w:rsid w:val="00C17834"/>
    <w:rsid w:val="00CA45BA"/>
    <w:rsid w:val="00F20610"/>
    <w:rsid w:val="00FB0051"/>
    <w:rsid w:val="00FC5F1C"/>
    <w:rsid w:val="04498BF2"/>
    <w:rsid w:val="0679D6DB"/>
    <w:rsid w:val="0A35F474"/>
    <w:rsid w:val="0CCFF5BA"/>
    <w:rsid w:val="176D091E"/>
    <w:rsid w:val="1BC2AA00"/>
    <w:rsid w:val="276E9C5A"/>
    <w:rsid w:val="2DCDC025"/>
    <w:rsid w:val="397F51D8"/>
    <w:rsid w:val="41404218"/>
    <w:rsid w:val="430A6931"/>
    <w:rsid w:val="4556FAAF"/>
    <w:rsid w:val="45A8F2E9"/>
    <w:rsid w:val="4E557E15"/>
    <w:rsid w:val="557AC678"/>
    <w:rsid w:val="5E7139EC"/>
    <w:rsid w:val="65EDDAFB"/>
    <w:rsid w:val="6B825CF3"/>
    <w:rsid w:val="6B9B7E63"/>
    <w:rsid w:val="7AB907F7"/>
    <w:rsid w:val="7B44018D"/>
    <w:rsid w:val="7ECDAB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0A6931"/>
  <w15:chartTrackingRefBased/>
  <w15:docId w15:val="{B2EA8C91-A881-4753-BAB8-8C0EDED31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B825C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B825C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B825CF3"/>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C0C"/>
  </w:style>
  <w:style w:type="paragraph" w:styleId="Footer">
    <w:name w:val="footer"/>
    <w:basedOn w:val="Normal"/>
    <w:link w:val="FooterChar"/>
    <w:uiPriority w:val="99"/>
    <w:unhideWhenUsed/>
    <w:rsid w:val="007D1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C0C"/>
  </w:style>
  <w:style w:type="character" w:customStyle="1" w:styleId="Heading1Char">
    <w:name w:val="Heading 1 Char"/>
    <w:basedOn w:val="DefaultParagraphFont"/>
    <w:link w:val="Heading1"/>
    <w:uiPriority w:val="9"/>
    <w:rsid w:val="00AF5D5C"/>
    <w:rPr>
      <w:rFonts w:asciiTheme="majorHAnsi" w:eastAsiaTheme="majorEastAsia" w:hAnsiTheme="majorHAnsi" w:cstheme="majorBidi"/>
      <w:color w:val="0F4761" w:themeColor="accent1" w:themeShade="BF"/>
      <w:sz w:val="40"/>
      <w:szCs w:val="40"/>
    </w:rPr>
  </w:style>
  <w:style w:type="paragraph" w:styleId="Bibliography">
    <w:name w:val="Bibliography"/>
    <w:basedOn w:val="Normal"/>
    <w:next w:val="Normal"/>
    <w:uiPriority w:val="37"/>
    <w:unhideWhenUsed/>
    <w:rsid w:val="00AF5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309168">
      <w:bodyDiv w:val="1"/>
      <w:marLeft w:val="0"/>
      <w:marRight w:val="0"/>
      <w:marTop w:val="0"/>
      <w:marBottom w:val="0"/>
      <w:divBdr>
        <w:top w:val="none" w:sz="0" w:space="0" w:color="auto"/>
        <w:left w:val="none" w:sz="0" w:space="0" w:color="auto"/>
        <w:bottom w:val="none" w:sz="0" w:space="0" w:color="auto"/>
        <w:right w:val="none" w:sz="0" w:space="0" w:color="auto"/>
      </w:divBdr>
    </w:div>
    <w:div w:id="1811481053">
      <w:bodyDiv w:val="1"/>
      <w:marLeft w:val="0"/>
      <w:marRight w:val="0"/>
      <w:marTop w:val="0"/>
      <w:marBottom w:val="0"/>
      <w:divBdr>
        <w:top w:val="none" w:sz="0" w:space="0" w:color="auto"/>
        <w:left w:val="none" w:sz="0" w:space="0" w:color="auto"/>
        <w:bottom w:val="none" w:sz="0" w:space="0" w:color="auto"/>
        <w:right w:val="none" w:sz="0" w:space="0" w:color="auto"/>
      </w:divBdr>
    </w:div>
    <w:div w:id="1879656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Wic17</b:Tag>
    <b:SourceType>Report</b:SourceType>
    <b:Guid>{D5415499-1684-4586-B764-1F649D5DECB9}</b:Guid>
    <b:Title>R for Data Science: Import, Tidy, Transform, Visualize, and Model Data. O’Reilly Media</b:Title>
    <b:Year>2017</b:Year>
    <b:Author>
      <b:Author>
        <b:NameList>
          <b:Person>
            <b:Last>Wickham</b:Last>
            <b:First>H.,</b:First>
            <b:Middle>&amp; Grolemund, G</b:Middle>
          </b:Person>
        </b:NameList>
      </b:Author>
    </b:Author>
    <b:RefOrder>1</b:RefOrder>
  </b:Source>
  <b:Source>
    <b:Tag>RAL23</b:Tag>
    <b:SourceType>Report</b:SourceType>
    <b:Guid>{B14A44FB-DF88-4AF0-961C-AF926254B3D2}</b:Guid>
    <b:Author>
      <b:Author>
        <b:NameList>
          <b:Person>
            <b:Last>Computing</b:Last>
            <b:First>R:</b:First>
            <b:Middle>A Language and Environment for Statistical</b:Middle>
          </b:Person>
        </b:NameList>
      </b:Author>
    </b:Author>
    <b:Title>R Foundation for Statistical Computing</b:Title>
    <b:Year>2023</b:Year>
    <b:City>Vienna, Austria.</b:City>
    <b:RefOrder>2</b:RefOrder>
  </b:Source>
</b:Sources>
</file>

<file path=customXml/itemProps1.xml><?xml version="1.0" encoding="utf-8"?>
<ds:datastoreItem xmlns:ds="http://schemas.openxmlformats.org/officeDocument/2006/customXml" ds:itemID="{CBD6C390-FB4D-48CE-B465-1971C6B3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519</Words>
  <Characters>2960</Characters>
  <Application>Microsoft Office Word</Application>
  <DocSecurity>4</DocSecurity>
  <Lines>24</Lines>
  <Paragraphs>6</Paragraphs>
  <ScaleCrop>false</ScaleCrop>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Miles (2404521)</dc:creator>
  <cp:keywords/>
  <dc:description/>
  <cp:lastModifiedBy>Aaron Miles (2404521)</cp:lastModifiedBy>
  <cp:revision>10</cp:revision>
  <dcterms:created xsi:type="dcterms:W3CDTF">2026-01-15T19:22:00Z</dcterms:created>
  <dcterms:modified xsi:type="dcterms:W3CDTF">2026-01-15T11:51:00Z</dcterms:modified>
</cp:coreProperties>
</file>