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BDADC6" w14:textId="62C2260F" w:rsidR="00284951" w:rsidRDefault="00175F7C" w:rsidP="00175F7C">
      <w:pPr>
        <w:jc w:val="center"/>
      </w:pPr>
      <w:r w:rsidRPr="00175F7C">
        <w:rPr>
          <w:rFonts w:ascii="Arial" w:eastAsia="MS Mincho" w:hAnsi="Arial" w:cs="Vrinda"/>
          <w:b/>
          <w:noProof/>
          <w:color w:val="000000"/>
          <w:kern w:val="0"/>
          <w:sz w:val="36"/>
          <w:lang w:val="en-US"/>
          <w14:ligatures w14:val="none"/>
        </w:rPr>
        <w:drawing>
          <wp:inline distT="0" distB="0" distL="0" distR="0" wp14:anchorId="4D3B087B" wp14:editId="5E3990DC">
            <wp:extent cx="2859274" cy="975359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914422" cy="994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58038" w14:textId="77777777" w:rsidR="00175F7C" w:rsidRPr="00175F7C" w:rsidRDefault="00175F7C" w:rsidP="00E033DD">
      <w:pPr>
        <w:spacing w:before="120" w:after="200" w:line="360" w:lineRule="auto"/>
        <w:rPr>
          <w:rFonts w:ascii="Arial" w:eastAsia="MS Mincho" w:hAnsi="Arial" w:cs="Vrinda"/>
          <w:color w:val="000000"/>
          <w:kern w:val="0"/>
          <w:sz w:val="21"/>
          <w:lang w:val="en-US"/>
          <w14:ligatures w14:val="none"/>
        </w:rPr>
      </w:pPr>
      <w:r w:rsidRPr="00175F7C">
        <w:rPr>
          <w:rFonts w:ascii="Arial" w:eastAsia="MS Mincho" w:hAnsi="Arial" w:cs="Vrinda"/>
          <w:b/>
          <w:color w:val="000000"/>
          <w:kern w:val="0"/>
          <w:sz w:val="36"/>
          <w:lang w:val="en-US"/>
          <w14:ligatures w14:val="none"/>
        </w:rPr>
        <w:t>BMHP5021 Component 1: Round-the-Table Group Discussion</w:t>
      </w:r>
    </w:p>
    <w:p w14:paraId="4DC4902D" w14:textId="77777777" w:rsidR="00175F7C" w:rsidRPr="00175F7C" w:rsidRDefault="00175F7C" w:rsidP="00E033DD">
      <w:pPr>
        <w:spacing w:before="120" w:after="200" w:line="360" w:lineRule="auto"/>
        <w:rPr>
          <w:rFonts w:ascii="Arial" w:eastAsia="MS Mincho" w:hAnsi="Arial" w:cs="Vrinda"/>
          <w:color w:val="000000"/>
          <w:kern w:val="0"/>
          <w:sz w:val="21"/>
          <w:lang w:val="en-US"/>
          <w14:ligatures w14:val="none"/>
        </w:rPr>
      </w:pPr>
      <w:r w:rsidRPr="00175F7C">
        <w:rPr>
          <w:rFonts w:ascii="Arial" w:eastAsia="MS Mincho" w:hAnsi="Arial" w:cs="Vrinda"/>
          <w:b/>
          <w:color w:val="000000"/>
          <w:kern w:val="0"/>
          <w:sz w:val="30"/>
          <w:lang w:val="en-US"/>
          <w14:ligatures w14:val="none"/>
        </w:rPr>
        <w:t>Protecting and Supporting Families in Health and Care</w:t>
      </w:r>
    </w:p>
    <w:p w14:paraId="08DBF228" w14:textId="77777777" w:rsidR="00175F7C" w:rsidRDefault="00175F7C" w:rsidP="00E033DD">
      <w:pPr>
        <w:spacing w:before="120" w:after="200" w:line="360" w:lineRule="auto"/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</w:pPr>
      <w:r w:rsidRPr="00175F7C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Case Study: Child F - Child Safeguarding Practice Review</w:t>
      </w:r>
    </w:p>
    <w:p w14:paraId="3155858A" w14:textId="77777777" w:rsidR="00246831" w:rsidRDefault="00246831" w:rsidP="00175F7C">
      <w:pPr>
        <w:spacing w:before="120" w:after="200" w:line="360" w:lineRule="auto"/>
        <w:jc w:val="center"/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</w:pPr>
    </w:p>
    <w:p w14:paraId="51246F6F" w14:textId="3ECD0783" w:rsidR="003B6433" w:rsidRDefault="004E4D77" w:rsidP="00246831">
      <w:pPr>
        <w:spacing w:before="120" w:after="200" w:line="360" w:lineRule="auto"/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</w:pPr>
      <w:r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Student Name:</w:t>
      </w:r>
      <w:r w:rsidR="006D2E0E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 xml:space="preserve"> Abass Bundu Kamara</w:t>
      </w:r>
    </w:p>
    <w:p w14:paraId="10E6F1DE" w14:textId="5775A0FB" w:rsidR="004E4D77" w:rsidRDefault="004E4D77" w:rsidP="00246831">
      <w:pPr>
        <w:spacing w:before="120" w:after="200" w:line="360" w:lineRule="auto"/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</w:pPr>
      <w:r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Student Number:</w:t>
      </w:r>
      <w:r w:rsidR="006D2E0E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 xml:space="preserve"> 2416734</w:t>
      </w:r>
    </w:p>
    <w:p w14:paraId="7071ABEA" w14:textId="546D024E" w:rsidR="00A11637" w:rsidRDefault="00A11637" w:rsidP="00246831">
      <w:pPr>
        <w:spacing w:before="120" w:after="200" w:line="360" w:lineRule="auto"/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</w:pPr>
      <w:r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Module Code</w:t>
      </w:r>
      <w:r w:rsidR="006D2E0E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: BMHP</w:t>
      </w:r>
      <w:r w:rsidR="00246831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5021</w:t>
      </w:r>
    </w:p>
    <w:p w14:paraId="208E15E6" w14:textId="7469289A" w:rsidR="00A11637" w:rsidRPr="00175F7C" w:rsidRDefault="00A11637" w:rsidP="00246831">
      <w:pPr>
        <w:spacing w:before="120" w:after="200" w:line="360" w:lineRule="auto"/>
        <w:rPr>
          <w:rFonts w:ascii="Arial" w:eastAsia="MS Mincho" w:hAnsi="Arial" w:cs="Vrinda"/>
          <w:color w:val="000000"/>
          <w:kern w:val="0"/>
          <w:sz w:val="21"/>
          <w:lang w:val="en-US"/>
          <w14:ligatures w14:val="none"/>
        </w:rPr>
      </w:pPr>
      <w:r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Lecturer N</w:t>
      </w:r>
      <w:r w:rsidR="006D2E0E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ame</w:t>
      </w:r>
      <w:r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>:</w:t>
      </w:r>
      <w:r w:rsidR="00246831">
        <w:rPr>
          <w:rFonts w:ascii="Arial" w:eastAsia="MS Mincho" w:hAnsi="Arial" w:cs="Vrinda"/>
          <w:b/>
          <w:color w:val="000000"/>
          <w:kern w:val="0"/>
          <w:sz w:val="26"/>
          <w:lang w:val="en-US"/>
          <w14:ligatures w14:val="none"/>
        </w:rPr>
        <w:t xml:space="preserve"> Amanda Jones </w:t>
      </w:r>
    </w:p>
    <w:p w14:paraId="1C4E7608" w14:textId="57FDA9A0" w:rsidR="003B6433" w:rsidRDefault="00175F7C" w:rsidP="00246831">
      <w:pPr>
        <w:spacing w:before="120" w:after="200" w:line="360" w:lineRule="auto"/>
        <w:jc w:val="both"/>
        <w:rPr>
          <w:b/>
          <w:bCs/>
          <w:sz w:val="28"/>
          <w:szCs w:val="28"/>
        </w:rPr>
      </w:pPr>
      <w:r w:rsidRPr="00175F7C">
        <w:rPr>
          <w:rFonts w:ascii="Arial" w:eastAsia="MS Mincho" w:hAnsi="Arial" w:cs="Vrinda"/>
          <w:color w:val="000000"/>
          <w:kern w:val="0"/>
          <w:sz w:val="21"/>
          <w:lang w:val="en-US"/>
          <w14:ligatures w14:val="none"/>
        </w:rPr>
        <w:br w:type="page"/>
      </w:r>
    </w:p>
    <w:p w14:paraId="33A198A4" w14:textId="1846F12D" w:rsidR="00175F7C" w:rsidRDefault="00175F7C" w:rsidP="00175F7C">
      <w:r w:rsidRPr="00474666">
        <w:rPr>
          <w:noProof/>
        </w:rPr>
        <w:lastRenderedPageBreak/>
        <w:drawing>
          <wp:inline distT="0" distB="0" distL="0" distR="0" wp14:anchorId="749F172C" wp14:editId="6B1A2480">
            <wp:extent cx="5731510" cy="326580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68E64" w14:textId="77777777" w:rsidR="00175F7C" w:rsidRDefault="00175F7C"/>
    <w:p w14:paraId="69FA1692" w14:textId="77777777" w:rsidR="00175F7C" w:rsidRDefault="00175F7C"/>
    <w:p w14:paraId="4B37FF16" w14:textId="77777777" w:rsidR="00175F7C" w:rsidRDefault="00175F7C"/>
    <w:p w14:paraId="2EF8FF6E" w14:textId="77777777" w:rsidR="00175F7C" w:rsidRPr="0043726B" w:rsidRDefault="00175F7C" w:rsidP="00175F7C">
      <w:r w:rsidRPr="0043726B">
        <w:t>Green,</w:t>
      </w:r>
      <w:r w:rsidRPr="0043726B">
        <w:rPr>
          <w:cs/>
          <w:lang w:bidi="bn-BD"/>
        </w:rPr>
        <w:t xml:space="preserve"> </w:t>
      </w:r>
      <w:r w:rsidRPr="0043726B">
        <w:t>C. (</w:t>
      </w:r>
      <w:r w:rsidRPr="0043726B">
        <w:rPr>
          <w:cs/>
          <w:lang w:bidi="bn-BD"/>
        </w:rPr>
        <w:t xml:space="preserve">2023) </w:t>
      </w:r>
      <w:r w:rsidRPr="0043726B">
        <w:rPr>
          <w:i/>
          <w:iCs/>
        </w:rPr>
        <w:t>Child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Safeguarding Practice Review: Overview Report: Child F</w:t>
      </w:r>
      <w:r w:rsidRPr="0043726B">
        <w:rPr>
          <w:cs/>
          <w:lang w:bidi="bn-BD"/>
        </w:rPr>
        <w:t xml:space="preserve">. </w:t>
      </w:r>
      <w:r w:rsidRPr="0043726B">
        <w:t>Blackburn with Darwen, Blackpool and Lancashire Children’s Safeguarding</w:t>
      </w:r>
      <w:r w:rsidRPr="0043726B">
        <w:rPr>
          <w:cs/>
          <w:lang w:bidi="bn-BD"/>
        </w:rPr>
        <w:t xml:space="preserve"> </w:t>
      </w:r>
      <w:r w:rsidRPr="0043726B">
        <w:t>Assurance Partnership. Available via NSPCC National Case Review Collection.</w:t>
      </w:r>
      <w:r w:rsidRPr="0043726B">
        <w:rPr>
          <w:cs/>
          <w:lang w:bidi="bn-BD"/>
        </w:rPr>
        <w:t xml:space="preserve"> </w:t>
      </w:r>
    </w:p>
    <w:p w14:paraId="216BDA62" w14:textId="77777777" w:rsidR="00175F7C" w:rsidRPr="0043726B" w:rsidRDefault="00175F7C" w:rsidP="00175F7C">
      <w:pPr>
        <w:rPr>
          <w:lang w:bidi="bn-BD"/>
        </w:rPr>
      </w:pPr>
      <w:r w:rsidRPr="0043726B">
        <w:t>HM</w:t>
      </w:r>
      <w:r w:rsidRPr="0043726B">
        <w:rPr>
          <w:cs/>
          <w:lang w:bidi="bn-BD"/>
        </w:rPr>
        <w:t xml:space="preserve"> </w:t>
      </w:r>
      <w:r w:rsidRPr="0043726B">
        <w:t>Government (</w:t>
      </w:r>
      <w:r w:rsidRPr="0043726B">
        <w:rPr>
          <w:cs/>
          <w:lang w:bidi="bn-BD"/>
        </w:rPr>
        <w:t xml:space="preserve">2026) </w:t>
      </w:r>
      <w:r w:rsidRPr="0043726B">
        <w:rPr>
          <w:i/>
          <w:iCs/>
        </w:rPr>
        <w:t>Working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 xml:space="preserve">Together to Safeguard Children </w:t>
      </w:r>
      <w:r w:rsidRPr="0043726B">
        <w:rPr>
          <w:i/>
          <w:iCs/>
          <w:cs/>
          <w:lang w:bidi="bn-BD"/>
        </w:rPr>
        <w:t xml:space="preserve">2026: </w:t>
      </w:r>
      <w:r w:rsidRPr="0043726B">
        <w:rPr>
          <w:i/>
          <w:iCs/>
        </w:rPr>
        <w:t>A guide to multi-agency working to help,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protect and promote the welfare of children</w:t>
      </w:r>
      <w:r w:rsidRPr="0043726B">
        <w:rPr>
          <w:cs/>
          <w:lang w:bidi="bn-BD"/>
        </w:rPr>
        <w:t xml:space="preserve">. </w:t>
      </w:r>
      <w:r w:rsidRPr="0043726B">
        <w:t xml:space="preserve">London: Department for Education. Available at: </w:t>
      </w:r>
      <w:hyperlink r:id="rId6" w:history="1">
        <w:r w:rsidRPr="0043726B">
          <w:rPr>
            <w:rStyle w:val="Hyperlink"/>
            <w:rFonts w:cs="Arial"/>
          </w:rPr>
          <w:t>https://www.gov.uk/government/publications/working-together-to-safeguard-children--2?utm</w:t>
        </w:r>
      </w:hyperlink>
    </w:p>
    <w:p w14:paraId="41A596A7" w14:textId="77777777" w:rsidR="00175F7C" w:rsidRPr="0043726B" w:rsidRDefault="00175F7C" w:rsidP="00175F7C">
      <w:pPr>
        <w:rPr>
          <w:cs/>
          <w:lang w:bidi="bn-BD"/>
        </w:rPr>
      </w:pPr>
      <w:r w:rsidRPr="0043726B">
        <w:t>Department</w:t>
      </w:r>
      <w:r w:rsidRPr="0043726B">
        <w:rPr>
          <w:cs/>
          <w:lang w:bidi="bn-BD"/>
        </w:rPr>
        <w:t xml:space="preserve"> </w:t>
      </w:r>
      <w:r w:rsidRPr="0043726B">
        <w:t>for Education (</w:t>
      </w:r>
      <w:r w:rsidRPr="0043726B">
        <w:rPr>
          <w:cs/>
          <w:lang w:bidi="bn-BD"/>
        </w:rPr>
        <w:t xml:space="preserve">2025) </w:t>
      </w:r>
      <w:r w:rsidRPr="0043726B">
        <w:rPr>
          <w:i/>
          <w:iCs/>
        </w:rPr>
        <w:t>Keeping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 xml:space="preserve">Children Safe in Education </w:t>
      </w:r>
      <w:r w:rsidRPr="0043726B">
        <w:rPr>
          <w:i/>
          <w:iCs/>
          <w:cs/>
          <w:lang w:bidi="bn-BD"/>
        </w:rPr>
        <w:t xml:space="preserve">2025: </w:t>
      </w:r>
      <w:r w:rsidRPr="0043726B">
        <w:rPr>
          <w:i/>
          <w:iCs/>
        </w:rPr>
        <w:t>Statutory guidance for schools and colleges</w:t>
      </w:r>
      <w:r w:rsidRPr="0043726B">
        <w:rPr>
          <w:cs/>
          <w:lang w:bidi="bn-BD"/>
        </w:rPr>
        <w:t xml:space="preserve">. </w:t>
      </w:r>
      <w:r w:rsidRPr="0043726B">
        <w:t>London: Department for Education. Available at: https://www.gov.uk/government/publications/keeping-children-safe-in-education--2?utm</w:t>
      </w:r>
    </w:p>
    <w:p w14:paraId="08914F3A" w14:textId="77777777" w:rsidR="00175F7C" w:rsidRPr="0043726B" w:rsidRDefault="00175F7C" w:rsidP="00175F7C">
      <w:pPr>
        <w:rPr>
          <w:cs/>
          <w:lang w:bidi="bn-BD"/>
        </w:rPr>
      </w:pPr>
      <w:r w:rsidRPr="0043726B">
        <w:t>Home</w:t>
      </w:r>
      <w:r w:rsidRPr="0043726B">
        <w:rPr>
          <w:cs/>
          <w:lang w:bidi="bn-BD"/>
        </w:rPr>
        <w:t xml:space="preserve"> </w:t>
      </w:r>
      <w:r w:rsidRPr="0043726B">
        <w:t>Office (</w:t>
      </w:r>
      <w:r w:rsidRPr="0043726B">
        <w:rPr>
          <w:cs/>
          <w:lang w:bidi="bn-BD"/>
        </w:rPr>
        <w:t xml:space="preserve">2022) </w:t>
      </w:r>
      <w:r w:rsidRPr="0043726B">
        <w:rPr>
          <w:i/>
          <w:iCs/>
        </w:rPr>
        <w:t>Child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Exploitation Disruption Toolkit</w:t>
      </w:r>
      <w:r w:rsidRPr="0043726B">
        <w:rPr>
          <w:cs/>
          <w:lang w:bidi="bn-BD"/>
        </w:rPr>
        <w:t xml:space="preserve">. </w:t>
      </w:r>
      <w:r w:rsidRPr="0043726B">
        <w:t>London: Home Office. Available at: https://www.gov.uk/government/publications/child-exploitation-disruption-toolkit?utm</w:t>
      </w:r>
      <w:r w:rsidRPr="0043726B">
        <w:rPr>
          <w:cs/>
          <w:lang w:bidi="bn-BD"/>
        </w:rPr>
        <w:t xml:space="preserve"> </w:t>
      </w:r>
    </w:p>
    <w:p w14:paraId="49990D48" w14:textId="77777777" w:rsidR="00175F7C" w:rsidRPr="0043726B" w:rsidRDefault="00175F7C" w:rsidP="00175F7C">
      <w:pPr>
        <w:rPr>
          <w:cs/>
          <w:lang w:bidi="bn-BD"/>
        </w:rPr>
      </w:pPr>
      <w:r w:rsidRPr="0043726B">
        <w:t>Youth</w:t>
      </w:r>
      <w:r w:rsidRPr="0043726B">
        <w:rPr>
          <w:cs/>
          <w:lang w:bidi="bn-BD"/>
        </w:rPr>
        <w:t xml:space="preserve"> </w:t>
      </w:r>
      <w:r w:rsidRPr="0043726B">
        <w:t>Justice Board (</w:t>
      </w:r>
      <w:r w:rsidRPr="0043726B">
        <w:rPr>
          <w:cs/>
          <w:lang w:bidi="bn-BD"/>
        </w:rPr>
        <w:t xml:space="preserve">2022) </w:t>
      </w:r>
      <w:r w:rsidRPr="0043726B">
        <w:rPr>
          <w:i/>
          <w:iCs/>
        </w:rPr>
        <w:t>A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guide to Child First</w:t>
      </w:r>
      <w:r w:rsidRPr="0043726B">
        <w:rPr>
          <w:cs/>
          <w:lang w:bidi="bn-BD"/>
        </w:rPr>
        <w:t xml:space="preserve">. </w:t>
      </w:r>
      <w:r w:rsidRPr="0043726B">
        <w:t>London: Youth Justice Board for England and Wales. Available at: Youth Justice</w:t>
      </w:r>
      <w:r w:rsidRPr="0043726B">
        <w:rPr>
          <w:cs/>
          <w:lang w:bidi="bn-BD"/>
        </w:rPr>
        <w:t xml:space="preserve"> </w:t>
      </w:r>
      <w:r w:rsidRPr="0043726B">
        <w:t>Resource Hub.</w:t>
      </w:r>
      <w:r w:rsidRPr="0043726B">
        <w:rPr>
          <w:cs/>
          <w:lang w:bidi="bn-BD"/>
        </w:rPr>
        <w:t xml:space="preserve"> </w:t>
      </w:r>
      <w:r w:rsidRPr="0043726B">
        <w:rPr>
          <w:lang w:bidi="bn-BD"/>
        </w:rPr>
        <w:t>https://yjresourcehub.uk/wp-content/uploads/media/Child_First_Overview_and_Guide_April_</w:t>
      </w:r>
      <w:r w:rsidRPr="0043726B">
        <w:rPr>
          <w:cs/>
          <w:lang w:bidi="bn-BD"/>
        </w:rPr>
        <w:t>2022</w:t>
      </w:r>
      <w:r w:rsidRPr="0043726B">
        <w:rPr>
          <w:lang w:bidi="bn-BD"/>
        </w:rPr>
        <w:t>_</w:t>
      </w:r>
      <w:proofErr w:type="spellStart"/>
      <w:r w:rsidRPr="0043726B">
        <w:rPr>
          <w:lang w:bidi="bn-BD"/>
        </w:rPr>
        <w:t>YJB.pdf?utm</w:t>
      </w:r>
      <w:proofErr w:type="spellEnd"/>
    </w:p>
    <w:p w14:paraId="0F9F5941" w14:textId="77777777" w:rsidR="00175F7C" w:rsidRPr="0043726B" w:rsidRDefault="00175F7C" w:rsidP="00175F7C">
      <w:pPr>
        <w:rPr>
          <w:lang w:bidi="bn-BD"/>
        </w:rPr>
      </w:pPr>
      <w:r w:rsidRPr="0043726B">
        <w:t>Home</w:t>
      </w:r>
      <w:r w:rsidRPr="0043726B">
        <w:rPr>
          <w:cs/>
          <w:lang w:bidi="bn-BD"/>
        </w:rPr>
        <w:t xml:space="preserve"> </w:t>
      </w:r>
      <w:r w:rsidRPr="0043726B">
        <w:t>Office (</w:t>
      </w:r>
      <w:r w:rsidRPr="0043726B">
        <w:rPr>
          <w:cs/>
          <w:lang w:bidi="bn-BD"/>
        </w:rPr>
        <w:t xml:space="preserve">2022) </w:t>
      </w:r>
      <w:r w:rsidRPr="0043726B">
        <w:rPr>
          <w:i/>
          <w:iCs/>
        </w:rPr>
        <w:t>Domestic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 xml:space="preserve">Abuse Act </w:t>
      </w:r>
      <w:r w:rsidRPr="0043726B">
        <w:rPr>
          <w:i/>
          <w:iCs/>
          <w:cs/>
          <w:lang w:bidi="bn-BD"/>
        </w:rPr>
        <w:t xml:space="preserve">2021: </w:t>
      </w:r>
      <w:r w:rsidRPr="0043726B">
        <w:rPr>
          <w:i/>
          <w:iCs/>
        </w:rPr>
        <w:t>Statutory Guidance</w:t>
      </w:r>
      <w:r w:rsidRPr="0043726B">
        <w:rPr>
          <w:cs/>
          <w:lang w:bidi="bn-BD"/>
        </w:rPr>
        <w:t xml:space="preserve">. </w:t>
      </w:r>
      <w:r w:rsidRPr="0043726B">
        <w:t>London: Home Office. Available at: https://www.gov.uk/government/publications/domestic-abuse-act-2021?</w:t>
      </w:r>
    </w:p>
    <w:p w14:paraId="6F2FBAC6" w14:textId="77777777" w:rsidR="00175F7C" w:rsidRPr="0043726B" w:rsidRDefault="00175F7C" w:rsidP="00175F7C">
      <w:pPr>
        <w:rPr>
          <w:cs/>
          <w:lang w:bidi="bn-BD"/>
        </w:rPr>
      </w:pPr>
      <w:r w:rsidRPr="0043726B">
        <w:t>NSPCC</w:t>
      </w:r>
      <w:r w:rsidRPr="0043726B">
        <w:rPr>
          <w:cs/>
          <w:lang w:bidi="bn-BD"/>
        </w:rPr>
        <w:t xml:space="preserve"> (2025) </w:t>
      </w:r>
      <w:r w:rsidRPr="0043726B">
        <w:rPr>
          <w:i/>
          <w:iCs/>
        </w:rPr>
        <w:t>Child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criminal exploitation and county lines</w:t>
      </w:r>
      <w:r w:rsidRPr="0043726B">
        <w:rPr>
          <w:cs/>
          <w:lang w:bidi="bn-BD"/>
        </w:rPr>
        <w:t xml:space="preserve">. </w:t>
      </w:r>
      <w:r w:rsidRPr="0043726B">
        <w:t>London: NSPCC Learning. Available at: https://www.nspcc.org.uk/?utm</w:t>
      </w:r>
    </w:p>
    <w:p w14:paraId="151D258F" w14:textId="77777777" w:rsidR="00175F7C" w:rsidRPr="0043726B" w:rsidRDefault="00175F7C" w:rsidP="00175F7C">
      <w:pPr>
        <w:rPr>
          <w:cs/>
          <w:lang w:bidi="bn-BD"/>
        </w:rPr>
      </w:pPr>
      <w:r w:rsidRPr="0043726B">
        <w:lastRenderedPageBreak/>
        <w:t>Marshall,</w:t>
      </w:r>
      <w:r w:rsidRPr="0043726B">
        <w:rPr>
          <w:cs/>
          <w:lang w:bidi="bn-BD"/>
        </w:rPr>
        <w:t xml:space="preserve"> </w:t>
      </w:r>
      <w:r w:rsidRPr="0043726B">
        <w:t>H. (</w:t>
      </w:r>
      <w:r w:rsidRPr="0043726B">
        <w:rPr>
          <w:cs/>
          <w:lang w:bidi="bn-BD"/>
        </w:rPr>
        <w:t>2023) ‘</w:t>
      </w:r>
      <w:r w:rsidRPr="0043726B">
        <w:t>Victims first? Examining the place of “child criminal exploitation”</w:t>
      </w:r>
      <w:r w:rsidRPr="0043726B">
        <w:rPr>
          <w:cs/>
          <w:lang w:bidi="bn-BD"/>
        </w:rPr>
        <w:t xml:space="preserve"> </w:t>
      </w:r>
      <w:r w:rsidRPr="0043726B">
        <w:t>within “child first” youth justice’,</w:t>
      </w:r>
      <w:r w:rsidRPr="0043726B">
        <w:rPr>
          <w:cs/>
          <w:lang w:bidi="bn-BD"/>
        </w:rPr>
        <w:t xml:space="preserve"> </w:t>
      </w:r>
      <w:r w:rsidRPr="0043726B">
        <w:rPr>
          <w:i/>
          <w:iCs/>
        </w:rPr>
        <w:t>Children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&amp;</w:t>
      </w:r>
      <w:r w:rsidRPr="0043726B">
        <w:rPr>
          <w:i/>
          <w:iCs/>
          <w:cs/>
          <w:lang w:bidi="bn-BD"/>
        </w:rPr>
        <w:t xml:space="preserve"> </w:t>
      </w:r>
      <w:r w:rsidRPr="0043726B">
        <w:rPr>
          <w:i/>
          <w:iCs/>
        </w:rPr>
        <w:t>Society</w:t>
      </w:r>
      <w:r w:rsidRPr="0043726B">
        <w:t>,</w:t>
      </w:r>
      <w:r w:rsidRPr="0043726B">
        <w:rPr>
          <w:cs/>
          <w:lang w:bidi="bn-BD"/>
        </w:rPr>
        <w:t xml:space="preserve"> 37(4)</w:t>
      </w:r>
      <w:r w:rsidRPr="0043726B">
        <w:t xml:space="preserve">, pp. </w:t>
      </w:r>
      <w:r w:rsidRPr="0043726B">
        <w:rPr>
          <w:cs/>
          <w:lang w:bidi="bn-BD"/>
        </w:rPr>
        <w:t xml:space="preserve">1156–1170. </w:t>
      </w:r>
      <w:r w:rsidRPr="0043726B">
        <w:t>Available at: https://onlinelibrary.wiley.com/doi/full/10.1111/chso.12696?utm</w:t>
      </w:r>
    </w:p>
    <w:p w14:paraId="1A369A85" w14:textId="77777777" w:rsidR="00175F7C" w:rsidRDefault="00175F7C" w:rsidP="00175F7C"/>
    <w:p w14:paraId="7D57DE53" w14:textId="77777777" w:rsidR="00175F7C" w:rsidRDefault="00175F7C"/>
    <w:sectPr w:rsidR="00175F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F7C"/>
    <w:rsid w:val="00175F7C"/>
    <w:rsid w:val="00246831"/>
    <w:rsid w:val="00284951"/>
    <w:rsid w:val="003B6433"/>
    <w:rsid w:val="003C4080"/>
    <w:rsid w:val="004E4D77"/>
    <w:rsid w:val="006D2E0E"/>
    <w:rsid w:val="00A11637"/>
    <w:rsid w:val="00E033DD"/>
    <w:rsid w:val="00F60BAB"/>
    <w:rsid w:val="00FB3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E1FDA2"/>
  <w15:chartTrackingRefBased/>
  <w15:docId w15:val="{8F2A0B1A-4E7E-4195-B0CA-B1B835B8E9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5F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5F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5F7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5F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5F7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5F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5F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5F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5F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5F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5F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5F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5F7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5F7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5F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5F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5F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5F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5F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5F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5F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5F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5F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5F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5F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5F7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5F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5F7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5F7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5F7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?utm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317</Words>
  <Characters>1808</Characters>
  <Application>Microsoft Office Word</Application>
  <DocSecurity>0</DocSecurity>
  <Lines>15</Lines>
  <Paragraphs>4</Paragraphs>
  <ScaleCrop>false</ScaleCrop>
  <Company/>
  <LinksUpToDate>false</LinksUpToDate>
  <CharactersWithSpaces>2121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Abass Bundu</dc:creator>
  <cp:keywords/>
  <dc:description/>
  <cp:lastModifiedBy>Abass Bundu</cp:lastModifiedBy>
  <cp:revision>7</cp:revision>
  <dcterms:created xsi:type="dcterms:W3CDTF">2026-07-16T19:47:00Z</dcterms:created>
  <dcterms:modified xsi:type="dcterms:W3CDTF">2026-07-16T20:03:00Z</dcterms:modified>
</cp:coreProperties>
</file>