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F7708E" w14:textId="16E1532F" w:rsidR="00AC6D95" w:rsidRDefault="00AC6D95" w:rsidP="00AC6D95">
      <w:pPr>
        <w:rPr>
          <w:b/>
          <w:bCs/>
        </w:rPr>
      </w:pPr>
      <w:r w:rsidRPr="00AC6D95">
        <w:rPr>
          <w:b/>
          <w:bCs/>
        </w:rPr>
        <w:t>Presentation Outline</w:t>
      </w:r>
      <w:r>
        <w:rPr>
          <w:b/>
          <w:bCs/>
        </w:rPr>
        <w:t xml:space="preserve"> Guidance</w:t>
      </w:r>
      <w:r w:rsidRPr="00AC6D95">
        <w:rPr>
          <w:b/>
          <w:bCs/>
        </w:rPr>
        <w:t>: The Impact of Person-Centred Care in Professional Practice</w:t>
      </w:r>
    </w:p>
    <w:p w14:paraId="02E07289" w14:textId="77777777" w:rsidR="00AC6D95" w:rsidRPr="00AC6D95" w:rsidRDefault="00AC6D95" w:rsidP="00AC6D95">
      <w:pPr>
        <w:numPr>
          <w:ilvl w:val="0"/>
          <w:numId w:val="2"/>
        </w:numPr>
      </w:pPr>
      <w:r>
        <w:t>Please note e</w:t>
      </w:r>
      <w:r w:rsidRPr="00AC6D95">
        <w:t>ach week, we’ll cover specific skills and their relevance to person-centred care, and you’ll have the chance to add these insights to your presentation slides</w:t>
      </w:r>
      <w:r>
        <w:t xml:space="preserve">. I will also give you time each week in class to update your PowerPoints and I will also be available to give you help and support. </w:t>
      </w:r>
    </w:p>
    <w:p w14:paraId="7796B25B" w14:textId="77777777" w:rsidR="00AC6D95" w:rsidRPr="00AC6D95" w:rsidRDefault="00AC6D95" w:rsidP="00AC6D95">
      <w:r w:rsidRPr="00AC6D95">
        <w:pict w14:anchorId="216A3783">
          <v:rect id="_x0000_i1082" style="width:0;height:1.5pt" o:hralign="center" o:hrstd="t" o:hr="t" fillcolor="#a0a0a0" stroked="f"/>
        </w:pict>
      </w:r>
    </w:p>
    <w:p w14:paraId="7A90D5E2" w14:textId="77777777" w:rsidR="00AC6D95" w:rsidRPr="00AC6D95" w:rsidRDefault="00AC6D95" w:rsidP="00AC6D95">
      <w:pPr>
        <w:rPr>
          <w:b/>
          <w:bCs/>
        </w:rPr>
      </w:pPr>
    </w:p>
    <w:p w14:paraId="37A5B15B" w14:textId="77777777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t>Slide 1: Title Slide</w:t>
      </w:r>
    </w:p>
    <w:p w14:paraId="6A91CB9E" w14:textId="77777777" w:rsidR="00AC6D95" w:rsidRPr="00AC6D95" w:rsidRDefault="00AC6D95" w:rsidP="00AC6D95">
      <w:pPr>
        <w:numPr>
          <w:ilvl w:val="0"/>
          <w:numId w:val="1"/>
        </w:numPr>
      </w:pPr>
      <w:r w:rsidRPr="00AC6D95">
        <w:rPr>
          <w:b/>
          <w:bCs/>
        </w:rPr>
        <w:t>Content</w:t>
      </w:r>
      <w:r w:rsidRPr="00AC6D95">
        <w:t xml:space="preserve">: Presentation title: </w:t>
      </w:r>
      <w:r w:rsidRPr="00AC6D95">
        <w:rPr>
          <w:i/>
          <w:iCs/>
        </w:rPr>
        <w:t>The Impact of Person-Centred Care in Professional Practice</w:t>
      </w:r>
    </w:p>
    <w:p w14:paraId="763D6B40" w14:textId="77777777" w:rsidR="00AC6D95" w:rsidRPr="00AC6D95" w:rsidRDefault="00AC6D95" w:rsidP="00AC6D95">
      <w:pPr>
        <w:numPr>
          <w:ilvl w:val="0"/>
          <w:numId w:val="1"/>
        </w:numPr>
      </w:pPr>
      <w:r w:rsidRPr="00AC6D95">
        <w:rPr>
          <w:b/>
          <w:bCs/>
        </w:rPr>
        <w:t>Include</w:t>
      </w:r>
      <w:r w:rsidRPr="00AC6D95">
        <w:t>: Your name, course, date, and other necessary identifiers.</w:t>
      </w:r>
    </w:p>
    <w:p w14:paraId="2D4863F2" w14:textId="77777777" w:rsidR="00AC6D95" w:rsidRPr="00AC6D95" w:rsidRDefault="00AC6D95" w:rsidP="00AC6D95">
      <w:r w:rsidRPr="00AC6D95">
        <w:rPr>
          <w:b/>
          <w:bCs/>
        </w:rPr>
        <w:t>Notes Section Example</w:t>
      </w:r>
      <w:r w:rsidRPr="00AC6D95">
        <w:t>:</w:t>
      </w:r>
    </w:p>
    <w:p w14:paraId="4D2F11C1" w14:textId="77777777" w:rsidR="00AC6D95" w:rsidRDefault="00AC6D95" w:rsidP="00AC6D95">
      <w:pPr>
        <w:numPr>
          <w:ilvl w:val="0"/>
          <w:numId w:val="2"/>
        </w:numPr>
      </w:pPr>
      <w:r w:rsidRPr="00AC6D95">
        <w:t>Introduce yourself and the purpose of the presentation.</w:t>
      </w:r>
    </w:p>
    <w:p w14:paraId="2C7B3706" w14:textId="77777777" w:rsidR="001C4821" w:rsidRPr="00CB49E1" w:rsidRDefault="001C4821" w:rsidP="001C4821">
      <w:pPr>
        <w:numPr>
          <w:ilvl w:val="1"/>
          <w:numId w:val="2"/>
        </w:numPr>
      </w:pPr>
      <w:r w:rsidRPr="00CB49E1">
        <w:t>“This presentation examines person-centred care and its impact on patient satisfaction and health outcomes, outlining the skills and approaches that support this model of care.”</w:t>
      </w:r>
    </w:p>
    <w:p w14:paraId="4CB73BBA" w14:textId="77777777" w:rsidR="001C4821" w:rsidRPr="00AC6D95" w:rsidRDefault="001C4821" w:rsidP="00AC6D95">
      <w:pPr>
        <w:numPr>
          <w:ilvl w:val="0"/>
          <w:numId w:val="2"/>
        </w:numPr>
      </w:pPr>
    </w:p>
    <w:p w14:paraId="381CC9C9" w14:textId="77777777" w:rsidR="00AC6D95" w:rsidRPr="00AC6D95" w:rsidRDefault="00AC6D95" w:rsidP="00AC6D95">
      <w:r w:rsidRPr="00AC6D95">
        <w:pict w14:anchorId="02D23448">
          <v:rect id="_x0000_i1067" style="width:0;height:1.5pt" o:hralign="center" o:hrstd="t" o:hr="t" fillcolor="#a0a0a0" stroked="f"/>
        </w:pict>
      </w:r>
    </w:p>
    <w:p w14:paraId="4375E342" w14:textId="77777777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t>Slide 2: Objectives Page</w:t>
      </w:r>
    </w:p>
    <w:p w14:paraId="1C9C4082" w14:textId="77777777" w:rsidR="00AC6D95" w:rsidRPr="00AC6D95" w:rsidRDefault="00AC6D95" w:rsidP="00AC6D95">
      <w:pPr>
        <w:numPr>
          <w:ilvl w:val="0"/>
          <w:numId w:val="3"/>
        </w:numPr>
      </w:pPr>
      <w:r w:rsidRPr="00AC6D95">
        <w:rPr>
          <w:b/>
          <w:bCs/>
        </w:rPr>
        <w:t>Content</w:t>
      </w:r>
      <w:r w:rsidRPr="00AC6D95">
        <w:t>:</w:t>
      </w:r>
    </w:p>
    <w:p w14:paraId="3163736D" w14:textId="77777777" w:rsidR="00AC6D95" w:rsidRPr="00AC6D95" w:rsidRDefault="00AC6D95" w:rsidP="00AC6D95">
      <w:pPr>
        <w:numPr>
          <w:ilvl w:val="1"/>
          <w:numId w:val="3"/>
        </w:numPr>
      </w:pPr>
      <w:r w:rsidRPr="00AC6D95">
        <w:rPr>
          <w:b/>
          <w:bCs/>
        </w:rPr>
        <w:t>Objectives</w:t>
      </w:r>
      <w:r w:rsidRPr="00AC6D95">
        <w:t>: Outline the purpose of the presentation and topics to be covered.</w:t>
      </w:r>
    </w:p>
    <w:p w14:paraId="4F4FD8EA" w14:textId="77777777" w:rsidR="00AC6D95" w:rsidRPr="00AC6D95" w:rsidRDefault="00AC6D95" w:rsidP="00AC6D95">
      <w:pPr>
        <w:numPr>
          <w:ilvl w:val="1"/>
          <w:numId w:val="3"/>
        </w:numPr>
      </w:pPr>
      <w:r w:rsidRPr="00AC6D95">
        <w:t>Bullet points:</w:t>
      </w:r>
    </w:p>
    <w:p w14:paraId="45416B50" w14:textId="77777777" w:rsidR="00AC6D95" w:rsidRPr="00AC6D95" w:rsidRDefault="00AC6D95" w:rsidP="00AC6D95">
      <w:pPr>
        <w:numPr>
          <w:ilvl w:val="2"/>
          <w:numId w:val="3"/>
        </w:numPr>
      </w:pPr>
      <w:r w:rsidRPr="00AC6D95">
        <w:t>Define person-centred care.</w:t>
      </w:r>
    </w:p>
    <w:p w14:paraId="79BEC1E3" w14:textId="77777777" w:rsidR="00AC6D95" w:rsidRPr="00AC6D95" w:rsidRDefault="00AC6D95" w:rsidP="00AC6D95">
      <w:pPr>
        <w:numPr>
          <w:ilvl w:val="2"/>
          <w:numId w:val="3"/>
        </w:numPr>
      </w:pPr>
      <w:r w:rsidRPr="00AC6D95">
        <w:t>Explain the importance of communication and interpersonal skills.</w:t>
      </w:r>
    </w:p>
    <w:p w14:paraId="26211BE6" w14:textId="77777777" w:rsidR="00AC6D95" w:rsidRPr="00AC6D95" w:rsidRDefault="00AC6D95" w:rsidP="00AC6D95">
      <w:pPr>
        <w:numPr>
          <w:ilvl w:val="2"/>
          <w:numId w:val="3"/>
        </w:numPr>
      </w:pPr>
      <w:r w:rsidRPr="00AC6D95">
        <w:t>Discuss the role of counselling skills.</w:t>
      </w:r>
    </w:p>
    <w:p w14:paraId="5F3818E6" w14:textId="77777777" w:rsidR="00AC6D95" w:rsidRDefault="00AC6D95" w:rsidP="00AC6D95">
      <w:pPr>
        <w:numPr>
          <w:ilvl w:val="2"/>
          <w:numId w:val="3"/>
        </w:numPr>
      </w:pPr>
      <w:r w:rsidRPr="00AC6D95">
        <w:t>Evaluate improvements in patient satisfaction and outcomes.</w:t>
      </w:r>
    </w:p>
    <w:p w14:paraId="5CB3B1CD" w14:textId="77777777" w:rsidR="001C4821" w:rsidRDefault="001C4821" w:rsidP="001C4821">
      <w:pPr>
        <w:rPr>
          <w:b/>
          <w:bCs/>
        </w:rPr>
      </w:pPr>
    </w:p>
    <w:p w14:paraId="781E9AE6" w14:textId="77777777" w:rsidR="001C4821" w:rsidRDefault="001C4821" w:rsidP="001C4821">
      <w:pPr>
        <w:rPr>
          <w:b/>
          <w:bCs/>
        </w:rPr>
      </w:pPr>
    </w:p>
    <w:p w14:paraId="2927FB30" w14:textId="74B8FF14" w:rsidR="001C4821" w:rsidRPr="00CB49E1" w:rsidRDefault="001C4821" w:rsidP="001C4821">
      <w:r w:rsidRPr="00CB49E1">
        <w:rPr>
          <w:b/>
          <w:bCs/>
        </w:rPr>
        <w:lastRenderedPageBreak/>
        <w:t>Example</w:t>
      </w:r>
      <w:r w:rsidRPr="00CB49E1">
        <w:t>:</w:t>
      </w:r>
    </w:p>
    <w:p w14:paraId="7DDC24D8" w14:textId="77777777" w:rsidR="001C4821" w:rsidRPr="00CB49E1" w:rsidRDefault="001C4821" w:rsidP="001C4821">
      <w:pPr>
        <w:numPr>
          <w:ilvl w:val="1"/>
          <w:numId w:val="3"/>
        </w:numPr>
      </w:pPr>
      <w:r w:rsidRPr="00CB49E1">
        <w:t>“By the end of this presentation, we’ll understand how person-centred care can shape positive patient experiences and outcomes, particularly through communication and counselling skills that build patient trust.”</w:t>
      </w:r>
    </w:p>
    <w:p w14:paraId="45FA29F2" w14:textId="77777777" w:rsidR="001C4821" w:rsidRPr="00AC6D95" w:rsidRDefault="001C4821" w:rsidP="00AC6D95">
      <w:pPr>
        <w:numPr>
          <w:ilvl w:val="2"/>
          <w:numId w:val="3"/>
        </w:numPr>
      </w:pPr>
    </w:p>
    <w:p w14:paraId="127B4342" w14:textId="77777777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t>Slide 3: Introduction (Definition of Person-Centred Care)</w:t>
      </w:r>
    </w:p>
    <w:p w14:paraId="1DCFFBDE" w14:textId="6484EF91" w:rsidR="00AC6D95" w:rsidRDefault="00AC6D95" w:rsidP="00AC6D95">
      <w:pPr>
        <w:numPr>
          <w:ilvl w:val="0"/>
          <w:numId w:val="5"/>
        </w:numPr>
      </w:pPr>
      <w:r w:rsidRPr="00AC6D95">
        <w:rPr>
          <w:b/>
          <w:bCs/>
        </w:rPr>
        <w:t>Content</w:t>
      </w:r>
      <w:r w:rsidRPr="00AC6D95">
        <w:t>:</w:t>
      </w:r>
      <w:r w:rsidR="001C4821">
        <w:t xml:space="preserve"> Please make sure that you reference each of your slides and also provide a reference list. </w:t>
      </w:r>
    </w:p>
    <w:p w14:paraId="4EFE32AA" w14:textId="5725D0EB" w:rsidR="00AC6D95" w:rsidRPr="00AC6D95" w:rsidRDefault="00AC6D95" w:rsidP="00AC6D95">
      <w:pPr>
        <w:numPr>
          <w:ilvl w:val="1"/>
          <w:numId w:val="5"/>
        </w:numPr>
      </w:pPr>
      <w:r w:rsidRPr="00AC6D95">
        <w:t xml:space="preserve">Definition of Person-Centred Care: </w:t>
      </w:r>
      <w:r w:rsidRPr="00AC6D95">
        <w:rPr>
          <w:i/>
          <w:iCs/>
        </w:rPr>
        <w:t>Person-centred care is an approach in healthcare that places the patient’s values, preferences, and needs at the core of the care process</w:t>
      </w:r>
      <w:r w:rsidRPr="00AC6D95">
        <w:t xml:space="preserve"> </w:t>
      </w:r>
      <w:r>
        <w:t>(NMC, 2024).</w:t>
      </w:r>
    </w:p>
    <w:p w14:paraId="08EA7462" w14:textId="77777777" w:rsidR="00AC6D95" w:rsidRPr="00AC6D95" w:rsidRDefault="00AC6D95" w:rsidP="00AC6D95">
      <w:pPr>
        <w:numPr>
          <w:ilvl w:val="1"/>
          <w:numId w:val="5"/>
        </w:numPr>
      </w:pPr>
      <w:r w:rsidRPr="00AC6D95">
        <w:t>Key Point Outline:</w:t>
      </w:r>
    </w:p>
    <w:p w14:paraId="257F982A" w14:textId="77777777" w:rsidR="00AC6D95" w:rsidRPr="00AC6D95" w:rsidRDefault="00AC6D95" w:rsidP="00AC6D95">
      <w:pPr>
        <w:numPr>
          <w:ilvl w:val="2"/>
          <w:numId w:val="5"/>
        </w:numPr>
      </w:pPr>
      <w:r w:rsidRPr="00AC6D95">
        <w:t>Partnership between patient and provider.</w:t>
      </w:r>
    </w:p>
    <w:p w14:paraId="2AFD3E74" w14:textId="77777777" w:rsidR="00AC6D95" w:rsidRPr="00AC6D95" w:rsidRDefault="00AC6D95" w:rsidP="00AC6D95">
      <w:pPr>
        <w:numPr>
          <w:ilvl w:val="2"/>
          <w:numId w:val="5"/>
        </w:numPr>
      </w:pPr>
      <w:r w:rsidRPr="00AC6D95">
        <w:t>Focus on individualized, compassionate care.</w:t>
      </w:r>
    </w:p>
    <w:p w14:paraId="5051AEA6" w14:textId="77777777" w:rsidR="00AC6D95" w:rsidRDefault="00AC6D95" w:rsidP="00AC6D95">
      <w:r w:rsidRPr="00AC6D95">
        <w:rPr>
          <w:b/>
          <w:bCs/>
        </w:rPr>
        <w:t>Example</w:t>
      </w:r>
      <w:r w:rsidRPr="00AC6D95">
        <w:t>: “A healthcare provider adapts a diabetes care plan to fit a patient’s cultural dietary preferences, ensuring the patient feels respected and involved.”</w:t>
      </w:r>
    </w:p>
    <w:p w14:paraId="3DF7134F" w14:textId="77777777" w:rsidR="001C4821" w:rsidRPr="00CB49E1" w:rsidRDefault="001C4821" w:rsidP="001C4821">
      <w:r w:rsidRPr="00CB49E1">
        <w:rPr>
          <w:b/>
          <w:bCs/>
        </w:rPr>
        <w:t>Additional Example</w:t>
      </w:r>
      <w:r w:rsidRPr="00CB49E1">
        <w:t>:</w:t>
      </w:r>
    </w:p>
    <w:p w14:paraId="4AAC822F" w14:textId="77777777" w:rsidR="001C4821" w:rsidRPr="00CB49E1" w:rsidRDefault="001C4821" w:rsidP="001C4821">
      <w:pPr>
        <w:numPr>
          <w:ilvl w:val="1"/>
          <w:numId w:val="24"/>
        </w:numPr>
      </w:pPr>
      <w:r w:rsidRPr="00CB49E1">
        <w:t>“In end-of-life care, a palliative nurse involves the family in decision-making, supporting the patient’s comfort and wishes, which fosters a sense of dignity and respect.”</w:t>
      </w:r>
    </w:p>
    <w:p w14:paraId="570B1FA9" w14:textId="77777777" w:rsidR="001C4821" w:rsidRPr="00CB49E1" w:rsidRDefault="001C4821" w:rsidP="001C4821">
      <w:r w:rsidRPr="00CB49E1">
        <w:rPr>
          <w:b/>
          <w:bCs/>
        </w:rPr>
        <w:t>Notes Section Example</w:t>
      </w:r>
      <w:r w:rsidRPr="00CB49E1">
        <w:t>:</w:t>
      </w:r>
    </w:p>
    <w:p w14:paraId="60CA8762" w14:textId="77777777" w:rsidR="001C4821" w:rsidRPr="00CB49E1" w:rsidRDefault="001C4821" w:rsidP="001C4821">
      <w:pPr>
        <w:numPr>
          <w:ilvl w:val="1"/>
          <w:numId w:val="24"/>
        </w:numPr>
      </w:pPr>
      <w:r w:rsidRPr="00CB49E1">
        <w:t>“Person-centred care creates a collaborative partnership where patients feel involved in their care decisions. This approach respects patient autonomy, fostering trust and improving outcomes.”</w:t>
      </w:r>
    </w:p>
    <w:p w14:paraId="5B67F38B" w14:textId="77777777" w:rsidR="001C4821" w:rsidRPr="00AC6D95" w:rsidRDefault="001C4821" w:rsidP="00AC6D95"/>
    <w:p w14:paraId="1A4A4931" w14:textId="77777777" w:rsidR="00AC6D95" w:rsidRPr="00AC6D95" w:rsidRDefault="00AC6D95" w:rsidP="00AC6D95">
      <w:r w:rsidRPr="00AC6D95">
        <w:pict w14:anchorId="222BDB38">
          <v:rect id="_x0000_i1069" style="width:0;height:1.5pt" o:hralign="center" o:hrstd="t" o:hr="t" fillcolor="#a0a0a0" stroked="f"/>
        </w:pict>
      </w:r>
    </w:p>
    <w:p w14:paraId="2EE69C6B" w14:textId="77777777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t>Slide 4: Communication and Interpersonal Skills</w:t>
      </w:r>
    </w:p>
    <w:p w14:paraId="600B7083" w14:textId="77777777" w:rsidR="00AC6D95" w:rsidRPr="00AC6D95" w:rsidRDefault="00AC6D95" w:rsidP="00AC6D95">
      <w:pPr>
        <w:numPr>
          <w:ilvl w:val="0"/>
          <w:numId w:val="7"/>
        </w:numPr>
      </w:pPr>
      <w:r w:rsidRPr="00AC6D95">
        <w:rPr>
          <w:b/>
          <w:bCs/>
        </w:rPr>
        <w:t>Content</w:t>
      </w:r>
      <w:r w:rsidRPr="00AC6D95">
        <w:t>:</w:t>
      </w:r>
    </w:p>
    <w:p w14:paraId="31E841E9" w14:textId="7AD867DB" w:rsidR="00AC6D95" w:rsidRPr="00AC6D95" w:rsidRDefault="00AC6D95" w:rsidP="00AC6D95">
      <w:pPr>
        <w:numPr>
          <w:ilvl w:val="1"/>
          <w:numId w:val="7"/>
        </w:numPr>
      </w:pPr>
      <w:r w:rsidRPr="00AC6D95">
        <w:rPr>
          <w:b/>
          <w:bCs/>
        </w:rPr>
        <w:t>Communication Skills</w:t>
      </w:r>
      <w:r w:rsidRPr="00AC6D95">
        <w:t>: Active Listening, Empathy, Responsiveness</w:t>
      </w:r>
      <w:r w:rsidR="001C4821">
        <w:t xml:space="preserve"> ( remember to define key terms with a reference ) </w:t>
      </w:r>
    </w:p>
    <w:p w14:paraId="363545D6" w14:textId="77777777" w:rsidR="00AC6D95" w:rsidRPr="00AC6D95" w:rsidRDefault="00AC6D95" w:rsidP="00AC6D95">
      <w:pPr>
        <w:numPr>
          <w:ilvl w:val="1"/>
          <w:numId w:val="7"/>
        </w:numPr>
      </w:pPr>
      <w:r w:rsidRPr="00AC6D95">
        <w:t>Importance of building trust and rapport.</w:t>
      </w:r>
    </w:p>
    <w:p w14:paraId="34C4F371" w14:textId="77777777" w:rsidR="00AC6D95" w:rsidRPr="00AC6D95" w:rsidRDefault="00AC6D95" w:rsidP="00AC6D95">
      <w:r w:rsidRPr="00AC6D95">
        <w:rPr>
          <w:b/>
          <w:bCs/>
        </w:rPr>
        <w:lastRenderedPageBreak/>
        <w:t>Example</w:t>
      </w:r>
      <w:r w:rsidRPr="00AC6D95">
        <w:t>: “A nurse actively listens to a patient’s concerns before surgery, easing their anxiety through empathy and reassurance.”</w:t>
      </w:r>
    </w:p>
    <w:p w14:paraId="02BC0195" w14:textId="77777777" w:rsidR="00AC6D95" w:rsidRPr="00AC6D95" w:rsidRDefault="00AC6D95" w:rsidP="00AC6D95">
      <w:r w:rsidRPr="00AC6D95">
        <w:rPr>
          <w:b/>
          <w:bCs/>
        </w:rPr>
        <w:t>Weekly Learning Note</w:t>
      </w:r>
      <w:r w:rsidRPr="00AC6D95">
        <w:t>:</w:t>
      </w:r>
    </w:p>
    <w:p w14:paraId="01956835" w14:textId="77777777" w:rsidR="00AC6D95" w:rsidRPr="00AC6D95" w:rsidRDefault="00AC6D95" w:rsidP="00AC6D95">
      <w:pPr>
        <w:numPr>
          <w:ilvl w:val="0"/>
          <w:numId w:val="8"/>
        </w:numPr>
      </w:pPr>
      <w:r w:rsidRPr="00AC6D95">
        <w:t>Each week, we will dive into specific communication techniques, exploring active listening, non-verbal cues, and empathy. You’ll be encouraged to reflect on these skills and add examples like this to your PowerPoint as we progress.</w:t>
      </w:r>
    </w:p>
    <w:p w14:paraId="6633932F" w14:textId="77777777" w:rsidR="00AC6D95" w:rsidRPr="00AC6D95" w:rsidRDefault="00AC6D95" w:rsidP="00AC6D95">
      <w:r w:rsidRPr="00AC6D95">
        <w:pict w14:anchorId="0785B2E3">
          <v:rect id="_x0000_i1070" style="width:0;height:1.5pt" o:hralign="center" o:hrstd="t" o:hr="t" fillcolor="#a0a0a0" stroked="f"/>
        </w:pict>
      </w:r>
    </w:p>
    <w:p w14:paraId="63A26F94" w14:textId="77777777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t>Slide 5: Basic Counselling Skills</w:t>
      </w:r>
    </w:p>
    <w:p w14:paraId="699F641E" w14:textId="77777777" w:rsidR="00AC6D95" w:rsidRPr="00AC6D95" w:rsidRDefault="00AC6D95" w:rsidP="00AC6D95">
      <w:pPr>
        <w:numPr>
          <w:ilvl w:val="0"/>
          <w:numId w:val="10"/>
        </w:numPr>
      </w:pPr>
      <w:r w:rsidRPr="00AC6D95">
        <w:rPr>
          <w:b/>
          <w:bCs/>
        </w:rPr>
        <w:t>Content</w:t>
      </w:r>
      <w:r w:rsidRPr="00AC6D95">
        <w:t>:</w:t>
      </w:r>
    </w:p>
    <w:p w14:paraId="22D0CD8F" w14:textId="3FE25099" w:rsidR="00AC6D95" w:rsidRPr="00AC6D95" w:rsidRDefault="00AC6D95" w:rsidP="00AC6D95">
      <w:pPr>
        <w:numPr>
          <w:ilvl w:val="1"/>
          <w:numId w:val="10"/>
        </w:numPr>
      </w:pPr>
      <w:r w:rsidRPr="00AC6D95">
        <w:rPr>
          <w:b/>
          <w:bCs/>
        </w:rPr>
        <w:t>Key Skills</w:t>
      </w:r>
      <w:r w:rsidRPr="00AC6D95">
        <w:t xml:space="preserve">: Reflective </w:t>
      </w:r>
      <w:r w:rsidR="001C4821">
        <w:t xml:space="preserve">/active listening </w:t>
      </w:r>
      <w:proofErr w:type="spellStart"/>
      <w:r w:rsidRPr="00AC6D95">
        <w:t>listening</w:t>
      </w:r>
      <w:proofErr w:type="spellEnd"/>
      <w:r w:rsidRPr="00AC6D95">
        <w:t>, open-ended questions, paraphrasing.</w:t>
      </w:r>
    </w:p>
    <w:p w14:paraId="3F6AA7B0" w14:textId="77777777" w:rsidR="00AC6D95" w:rsidRDefault="00AC6D95" w:rsidP="00AC6D95">
      <w:pPr>
        <w:numPr>
          <w:ilvl w:val="1"/>
          <w:numId w:val="10"/>
        </w:numPr>
      </w:pPr>
      <w:r w:rsidRPr="00AC6D95">
        <w:t>Role in understanding patient concerns.</w:t>
      </w:r>
    </w:p>
    <w:p w14:paraId="585E7B72" w14:textId="31A0D72E" w:rsidR="001C4821" w:rsidRPr="00AC6D95" w:rsidRDefault="001C4821" w:rsidP="00AC6D95">
      <w:pPr>
        <w:numPr>
          <w:ilvl w:val="1"/>
          <w:numId w:val="10"/>
        </w:numPr>
      </w:pPr>
      <w:r>
        <w:t>Unconditional positive regard</w:t>
      </w:r>
    </w:p>
    <w:p w14:paraId="79AFE260" w14:textId="77777777" w:rsidR="00AC6D95" w:rsidRDefault="00AC6D95" w:rsidP="00AC6D95">
      <w:r w:rsidRPr="00AC6D95">
        <w:rPr>
          <w:b/>
          <w:bCs/>
        </w:rPr>
        <w:t>Example</w:t>
      </w:r>
      <w:r w:rsidRPr="00AC6D95">
        <w:t>: “A physiotherapist uses reflective listening to understand a patient’s concerns about mobility, creating a safer and more open environment for the patient.”</w:t>
      </w:r>
    </w:p>
    <w:p w14:paraId="7DF7EFE1" w14:textId="77777777" w:rsidR="001C4821" w:rsidRPr="00CB49E1" w:rsidRDefault="001C4821" w:rsidP="001C4821">
      <w:r w:rsidRPr="00CB49E1">
        <w:rPr>
          <w:b/>
          <w:bCs/>
        </w:rPr>
        <w:t>Additional Example</w:t>
      </w:r>
      <w:r w:rsidRPr="00CB49E1">
        <w:t>:</w:t>
      </w:r>
    </w:p>
    <w:p w14:paraId="2BBA8AB8" w14:textId="77777777" w:rsidR="001C4821" w:rsidRPr="00CB49E1" w:rsidRDefault="001C4821" w:rsidP="001C4821">
      <w:pPr>
        <w:numPr>
          <w:ilvl w:val="1"/>
          <w:numId w:val="25"/>
        </w:numPr>
      </w:pPr>
      <w:r w:rsidRPr="00CB49E1">
        <w:t>“A mental health nurse asks open-ended questions to explore a patient’s feelings, allowing the patient to express themselves openly without judgment.”</w:t>
      </w:r>
    </w:p>
    <w:p w14:paraId="1D0C5A7B" w14:textId="77777777" w:rsidR="001C4821" w:rsidRPr="00AC6D95" w:rsidRDefault="001C4821" w:rsidP="00AC6D95"/>
    <w:p w14:paraId="1F8D9287" w14:textId="77777777" w:rsidR="00AC6D95" w:rsidRPr="00AC6D95" w:rsidRDefault="00AC6D95" w:rsidP="00AC6D95">
      <w:r w:rsidRPr="00AC6D95">
        <w:pict w14:anchorId="2F2C6324">
          <v:rect id="_x0000_i1071" style="width:0;height:1.5pt" o:hralign="center" o:hrstd="t" o:hr="t" fillcolor="#a0a0a0" stroked="f"/>
        </w:pict>
      </w:r>
    </w:p>
    <w:p w14:paraId="153B09C1" w14:textId="77777777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t>Slide 6: Patient Satisfaction and Outcomes</w:t>
      </w:r>
    </w:p>
    <w:p w14:paraId="14F1FA3F" w14:textId="77777777" w:rsidR="00AC6D95" w:rsidRPr="00AC6D95" w:rsidRDefault="00AC6D95" w:rsidP="00AC6D95">
      <w:pPr>
        <w:numPr>
          <w:ilvl w:val="0"/>
          <w:numId w:val="13"/>
        </w:numPr>
      </w:pPr>
      <w:r w:rsidRPr="00AC6D95">
        <w:rPr>
          <w:b/>
          <w:bCs/>
        </w:rPr>
        <w:t>Content</w:t>
      </w:r>
      <w:r w:rsidRPr="00AC6D95">
        <w:t>:</w:t>
      </w:r>
    </w:p>
    <w:p w14:paraId="221A0127" w14:textId="77777777" w:rsidR="00AC6D95" w:rsidRPr="00AC6D95" w:rsidRDefault="00AC6D95" w:rsidP="00AC6D95">
      <w:pPr>
        <w:numPr>
          <w:ilvl w:val="1"/>
          <w:numId w:val="13"/>
        </w:numPr>
      </w:pPr>
      <w:r w:rsidRPr="00AC6D95">
        <w:rPr>
          <w:b/>
          <w:bCs/>
        </w:rPr>
        <w:t>Patient Satisfaction</w:t>
      </w:r>
      <w:r w:rsidRPr="00AC6D95">
        <w:t>: Higher engagement, trust, and compliance.</w:t>
      </w:r>
    </w:p>
    <w:p w14:paraId="5AAB0CD5" w14:textId="77777777" w:rsidR="00AC6D95" w:rsidRPr="00AC6D95" w:rsidRDefault="00AC6D95" w:rsidP="00AC6D95">
      <w:pPr>
        <w:numPr>
          <w:ilvl w:val="1"/>
          <w:numId w:val="13"/>
        </w:numPr>
      </w:pPr>
      <w:r w:rsidRPr="00AC6D95">
        <w:rPr>
          <w:b/>
          <w:bCs/>
        </w:rPr>
        <w:t>Outcomes</w:t>
      </w:r>
      <w:r w:rsidRPr="00AC6D95">
        <w:t>: Reduced readmissions, improved recovery, better adherence to treatment.</w:t>
      </w:r>
    </w:p>
    <w:p w14:paraId="6F183525" w14:textId="77777777" w:rsidR="00AC6D95" w:rsidRPr="00AC6D95" w:rsidRDefault="00AC6D95" w:rsidP="00AC6D95">
      <w:r w:rsidRPr="00AC6D95">
        <w:rPr>
          <w:b/>
          <w:bCs/>
        </w:rPr>
        <w:t>Example</w:t>
      </w:r>
      <w:r w:rsidRPr="00AC6D95">
        <w:t>: “A study showed that patients who felt their preferences were respected were more likely to adhere to post-care instructions, leading to fewer readmissions.”</w:t>
      </w:r>
    </w:p>
    <w:p w14:paraId="75695AF5" w14:textId="77777777" w:rsidR="00AC6D95" w:rsidRPr="00AC6D95" w:rsidRDefault="00AC6D95" w:rsidP="00AC6D95">
      <w:r w:rsidRPr="00AC6D95">
        <w:pict w14:anchorId="54E42A27">
          <v:rect id="_x0000_i1072" style="width:0;height:1.5pt" o:hralign="center" o:hrstd="t" o:hr="t" fillcolor="#a0a0a0" stroked="f"/>
        </w:pict>
      </w:r>
    </w:p>
    <w:p w14:paraId="565C6083" w14:textId="77777777" w:rsidR="001C4821" w:rsidRDefault="001C4821" w:rsidP="00AC6D95">
      <w:pPr>
        <w:rPr>
          <w:b/>
          <w:bCs/>
        </w:rPr>
      </w:pPr>
    </w:p>
    <w:p w14:paraId="698ABD05" w14:textId="77777777" w:rsidR="001C4821" w:rsidRDefault="001C4821" w:rsidP="00AC6D95">
      <w:pPr>
        <w:rPr>
          <w:b/>
          <w:bCs/>
        </w:rPr>
      </w:pPr>
    </w:p>
    <w:p w14:paraId="65D36FCC" w14:textId="30EF5B35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lastRenderedPageBreak/>
        <w:t>Slide 7: Conclusion</w:t>
      </w:r>
    </w:p>
    <w:p w14:paraId="7B74DC9E" w14:textId="77777777" w:rsidR="00AC6D95" w:rsidRPr="00AC6D95" w:rsidRDefault="00AC6D95" w:rsidP="00AC6D95">
      <w:pPr>
        <w:numPr>
          <w:ilvl w:val="0"/>
          <w:numId w:val="16"/>
        </w:numPr>
      </w:pPr>
      <w:r w:rsidRPr="00AC6D95">
        <w:rPr>
          <w:b/>
          <w:bCs/>
        </w:rPr>
        <w:t>Content</w:t>
      </w:r>
      <w:r w:rsidRPr="00AC6D95">
        <w:t>:</w:t>
      </w:r>
    </w:p>
    <w:p w14:paraId="4D408EBC" w14:textId="77777777" w:rsidR="00AC6D95" w:rsidRPr="00AC6D95" w:rsidRDefault="00AC6D95" w:rsidP="00AC6D95">
      <w:pPr>
        <w:numPr>
          <w:ilvl w:val="1"/>
          <w:numId w:val="16"/>
        </w:numPr>
      </w:pPr>
      <w:r w:rsidRPr="00AC6D95">
        <w:t>Summarize key points on communication, counselling skills, and positive outcomes of person-centred care.</w:t>
      </w:r>
    </w:p>
    <w:p w14:paraId="40B0AD85" w14:textId="77777777" w:rsidR="00AC6D95" w:rsidRPr="00AC6D95" w:rsidRDefault="00AC6D95" w:rsidP="00AC6D95">
      <w:pPr>
        <w:numPr>
          <w:ilvl w:val="1"/>
          <w:numId w:val="16"/>
        </w:numPr>
      </w:pPr>
      <w:r w:rsidRPr="00AC6D95">
        <w:t>Closing Statement: Emphasize the importance of person-centred care in modern healthcare.</w:t>
      </w:r>
    </w:p>
    <w:p w14:paraId="54FD9E62" w14:textId="2067E4BB" w:rsidR="00AC6D95" w:rsidRPr="00AC6D95" w:rsidRDefault="00AC6D95" w:rsidP="00AC6D95">
      <w:r w:rsidRPr="00AC6D95">
        <w:rPr>
          <w:b/>
          <w:bCs/>
        </w:rPr>
        <w:t>Example</w:t>
      </w:r>
      <w:r w:rsidRPr="00AC6D95">
        <w:t xml:space="preserve">: “By placing patients at the </w:t>
      </w:r>
      <w:r w:rsidRPr="00AC6D95">
        <w:t>centre</w:t>
      </w:r>
      <w:r w:rsidRPr="00AC6D95">
        <w:t xml:space="preserve"> of their care, healthcare providers not only improve satisfaction but foster an environment of respect and better health outcomes.”</w:t>
      </w:r>
    </w:p>
    <w:p w14:paraId="08EBDB80" w14:textId="77777777" w:rsidR="00AC6D95" w:rsidRPr="00AC6D95" w:rsidRDefault="00AC6D95" w:rsidP="00AC6D95">
      <w:r w:rsidRPr="00AC6D95">
        <w:pict w14:anchorId="5031FE59">
          <v:rect id="_x0000_i1073" style="width:0;height:1.5pt" o:hralign="center" o:hrstd="t" o:hr="t" fillcolor="#a0a0a0" stroked="f"/>
        </w:pict>
      </w:r>
    </w:p>
    <w:p w14:paraId="5B507F70" w14:textId="77777777" w:rsidR="00AC6D95" w:rsidRPr="00AC6D95" w:rsidRDefault="00AC6D95" w:rsidP="00AC6D95">
      <w:pPr>
        <w:rPr>
          <w:b/>
          <w:bCs/>
        </w:rPr>
      </w:pPr>
      <w:r w:rsidRPr="00AC6D95">
        <w:rPr>
          <w:b/>
          <w:bCs/>
        </w:rPr>
        <w:t>Slide 8: Reference Slide</w:t>
      </w:r>
    </w:p>
    <w:p w14:paraId="3A35BF88" w14:textId="77777777" w:rsidR="00AC6D95" w:rsidRPr="00AC6D95" w:rsidRDefault="00AC6D95" w:rsidP="00AC6D95">
      <w:pPr>
        <w:numPr>
          <w:ilvl w:val="0"/>
          <w:numId w:val="19"/>
        </w:numPr>
      </w:pPr>
      <w:r w:rsidRPr="00AC6D95">
        <w:rPr>
          <w:b/>
          <w:bCs/>
        </w:rPr>
        <w:t>Content</w:t>
      </w:r>
      <w:r w:rsidRPr="00AC6D95">
        <w:t>: List all sources in Harvard style:</w:t>
      </w:r>
    </w:p>
    <w:p w14:paraId="52D09564" w14:textId="77777777" w:rsidR="00AC6D95" w:rsidRPr="00AC6D95" w:rsidRDefault="00AC6D95" w:rsidP="00AC6D95">
      <w:pPr>
        <w:numPr>
          <w:ilvl w:val="0"/>
          <w:numId w:val="20"/>
        </w:numPr>
      </w:pPr>
      <w:r w:rsidRPr="00AC6D95">
        <w:t>As new sources are introduced in weekly sessions, you can add them here to build a thorough reference list, showcasing a well-researched presentation.</w:t>
      </w:r>
    </w:p>
    <w:p w14:paraId="00947A31" w14:textId="77777777" w:rsidR="00F61CF2" w:rsidRDefault="00F61CF2"/>
    <w:sectPr w:rsidR="00F61C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567688"/>
    <w:multiLevelType w:val="multilevel"/>
    <w:tmpl w:val="2A86B4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438CF"/>
    <w:multiLevelType w:val="multilevel"/>
    <w:tmpl w:val="404AC4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DD4DD4"/>
    <w:multiLevelType w:val="multilevel"/>
    <w:tmpl w:val="ECF4F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ACB439F"/>
    <w:multiLevelType w:val="multilevel"/>
    <w:tmpl w:val="00040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F40B2D"/>
    <w:multiLevelType w:val="multilevel"/>
    <w:tmpl w:val="D472B6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1BD4315"/>
    <w:multiLevelType w:val="multilevel"/>
    <w:tmpl w:val="796493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5B48CF"/>
    <w:multiLevelType w:val="multilevel"/>
    <w:tmpl w:val="E4CC1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F86C1F"/>
    <w:multiLevelType w:val="multilevel"/>
    <w:tmpl w:val="39C002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919"/>
        </w:tabs>
        <w:ind w:left="1919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A3B62F9"/>
    <w:multiLevelType w:val="multilevel"/>
    <w:tmpl w:val="659A2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B36635E"/>
    <w:multiLevelType w:val="multilevel"/>
    <w:tmpl w:val="BC3C02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2B33840"/>
    <w:multiLevelType w:val="multilevel"/>
    <w:tmpl w:val="4DF2A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407A58"/>
    <w:multiLevelType w:val="multilevel"/>
    <w:tmpl w:val="959C0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60384E"/>
    <w:multiLevelType w:val="multilevel"/>
    <w:tmpl w:val="85FA6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0B75FEC"/>
    <w:multiLevelType w:val="multilevel"/>
    <w:tmpl w:val="6B7838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A904157"/>
    <w:multiLevelType w:val="multilevel"/>
    <w:tmpl w:val="EB884A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B780184"/>
    <w:multiLevelType w:val="multilevel"/>
    <w:tmpl w:val="B6DED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02C6A03"/>
    <w:multiLevelType w:val="multilevel"/>
    <w:tmpl w:val="995E4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7D53C78"/>
    <w:multiLevelType w:val="multilevel"/>
    <w:tmpl w:val="20F4A6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B482029"/>
    <w:multiLevelType w:val="multilevel"/>
    <w:tmpl w:val="FDDA2F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D1A00DB"/>
    <w:multiLevelType w:val="multilevel"/>
    <w:tmpl w:val="11148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155161E"/>
    <w:multiLevelType w:val="multilevel"/>
    <w:tmpl w:val="5F082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5103E0B"/>
    <w:multiLevelType w:val="multilevel"/>
    <w:tmpl w:val="BAAE22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7AF367C"/>
    <w:multiLevelType w:val="multilevel"/>
    <w:tmpl w:val="F3B61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80E110F"/>
    <w:multiLevelType w:val="multilevel"/>
    <w:tmpl w:val="42B20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92B3DB3"/>
    <w:multiLevelType w:val="multilevel"/>
    <w:tmpl w:val="72C8D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57321666">
    <w:abstractNumId w:val="20"/>
  </w:num>
  <w:num w:numId="2" w16cid:durableId="446892096">
    <w:abstractNumId w:val="5"/>
  </w:num>
  <w:num w:numId="3" w16cid:durableId="51387108">
    <w:abstractNumId w:val="6"/>
  </w:num>
  <w:num w:numId="4" w16cid:durableId="1288660558">
    <w:abstractNumId w:val="14"/>
  </w:num>
  <w:num w:numId="5" w16cid:durableId="1328703397">
    <w:abstractNumId w:val="3"/>
  </w:num>
  <w:num w:numId="6" w16cid:durableId="1589191253">
    <w:abstractNumId w:val="0"/>
  </w:num>
  <w:num w:numId="7" w16cid:durableId="1089159723">
    <w:abstractNumId w:val="16"/>
  </w:num>
  <w:num w:numId="8" w16cid:durableId="977301577">
    <w:abstractNumId w:val="11"/>
  </w:num>
  <w:num w:numId="9" w16cid:durableId="57440700">
    <w:abstractNumId w:val="21"/>
  </w:num>
  <w:num w:numId="10" w16cid:durableId="827479911">
    <w:abstractNumId w:val="23"/>
  </w:num>
  <w:num w:numId="11" w16cid:durableId="310405016">
    <w:abstractNumId w:val="13"/>
  </w:num>
  <w:num w:numId="12" w16cid:durableId="310598476">
    <w:abstractNumId w:val="1"/>
  </w:num>
  <w:num w:numId="13" w16cid:durableId="2027056116">
    <w:abstractNumId w:val="15"/>
  </w:num>
  <w:num w:numId="14" w16cid:durableId="1365902534">
    <w:abstractNumId w:val="9"/>
  </w:num>
  <w:num w:numId="15" w16cid:durableId="1992979793">
    <w:abstractNumId w:val="17"/>
  </w:num>
  <w:num w:numId="16" w16cid:durableId="1547914997">
    <w:abstractNumId w:val="2"/>
  </w:num>
  <w:num w:numId="17" w16cid:durableId="2132816194">
    <w:abstractNumId w:val="18"/>
  </w:num>
  <w:num w:numId="18" w16cid:durableId="1362821553">
    <w:abstractNumId w:val="22"/>
  </w:num>
  <w:num w:numId="19" w16cid:durableId="454833289">
    <w:abstractNumId w:val="7"/>
  </w:num>
  <w:num w:numId="20" w16cid:durableId="109055212">
    <w:abstractNumId w:val="10"/>
  </w:num>
  <w:num w:numId="21" w16cid:durableId="1511413376">
    <w:abstractNumId w:val="19"/>
  </w:num>
  <w:num w:numId="22" w16cid:durableId="471483457">
    <w:abstractNumId w:val="24"/>
  </w:num>
  <w:num w:numId="23" w16cid:durableId="787434341">
    <w:abstractNumId w:val="12"/>
  </w:num>
  <w:num w:numId="24" w16cid:durableId="13657674">
    <w:abstractNumId w:val="8"/>
  </w:num>
  <w:num w:numId="25" w16cid:durableId="18048092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6D95"/>
    <w:rsid w:val="001C4821"/>
    <w:rsid w:val="004E38DD"/>
    <w:rsid w:val="00583691"/>
    <w:rsid w:val="00AC6D95"/>
    <w:rsid w:val="00F61C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EE55C"/>
  <w15:chartTrackingRefBased/>
  <w15:docId w15:val="{7310DB8A-056E-43DD-9FB0-423EE42E0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D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6D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6D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6D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6D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6D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6D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6D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6D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D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6D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6D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6D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6D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6D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6D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6D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6D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6D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6D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6D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6D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6D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6D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6D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6D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6D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6D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6D9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6482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83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677</Words>
  <Characters>3859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2024-11-04T12:00:00Z</dcterms:created>
  <dcterms:modified xsi:type="dcterms:W3CDTF">2024-11-04T12:18:00Z</dcterms:modified>
</cp:coreProperties>
</file>