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262818" w14:textId="77777777" w:rsidR="00BB33C4" w:rsidRDefault="00BB33C4" w:rsidP="00BB33C4">
      <w:r w:rsidRPr="00BF0C0D">
        <w:rPr>
          <w:noProof/>
          <w:lang w:eastAsia="en-GB"/>
        </w:rPr>
        <w:drawing>
          <wp:inline distT="0" distB="0" distL="0" distR="0" wp14:anchorId="37F57C22" wp14:editId="5FA7FA71">
            <wp:extent cx="1809750" cy="724535"/>
            <wp:effectExtent l="0" t="0" r="0" b="0"/>
            <wp:docPr id="7" name="Picture 1"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 Trinity Saint Davi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9750" cy="724535"/>
                    </a:xfrm>
                    <a:prstGeom prst="rect">
                      <a:avLst/>
                    </a:prstGeom>
                    <a:noFill/>
                    <a:ln>
                      <a:noFill/>
                    </a:ln>
                  </pic:spPr>
                </pic:pic>
              </a:graphicData>
            </a:graphic>
          </wp:inline>
        </w:drawing>
      </w:r>
    </w:p>
    <w:p w14:paraId="37DCFBE8" w14:textId="77777777" w:rsidR="00BB33C4" w:rsidRDefault="00BB33C4" w:rsidP="00BB33C4"/>
    <w:p w14:paraId="33B8CF4B" w14:textId="77777777" w:rsidR="00BB33C4" w:rsidRDefault="00BB33C4" w:rsidP="00BB33C4"/>
    <w:p w14:paraId="53F54C2F" w14:textId="77777777" w:rsidR="00BB33C4" w:rsidRDefault="00BB33C4" w:rsidP="00BB33C4"/>
    <w:p w14:paraId="04787C0C" w14:textId="77777777" w:rsidR="00BB33C4" w:rsidRDefault="00BB33C4" w:rsidP="00BB33C4">
      <w:pPr>
        <w:jc w:val="center"/>
        <w:rPr>
          <w:b/>
          <w:bCs/>
          <w:i/>
          <w:iCs/>
          <w:sz w:val="28"/>
          <w:szCs w:val="28"/>
        </w:rPr>
      </w:pPr>
      <w:r w:rsidRPr="7BD77DE1">
        <w:rPr>
          <w:b/>
          <w:bCs/>
          <w:i/>
          <w:iCs/>
          <w:sz w:val="28"/>
          <w:szCs w:val="28"/>
        </w:rPr>
        <w:t>University of Wales Trinity Saint David M.A. (Ed.) Programme</w:t>
      </w:r>
    </w:p>
    <w:p w14:paraId="1D3B8B17" w14:textId="77777777" w:rsidR="00BB33C4" w:rsidRDefault="00BB33C4" w:rsidP="00BB33C4">
      <w:pPr>
        <w:jc w:val="center"/>
        <w:rPr>
          <w:b/>
          <w:i/>
          <w:sz w:val="28"/>
        </w:rPr>
      </w:pPr>
    </w:p>
    <w:p w14:paraId="1053A3B6" w14:textId="77777777" w:rsidR="00BB33C4" w:rsidRDefault="00BB33C4" w:rsidP="00BB33C4"/>
    <w:p w14:paraId="73BC32FD" w14:textId="77777777" w:rsidR="00BB33C4" w:rsidRDefault="00BB33C4" w:rsidP="00BB33C4"/>
    <w:p w14:paraId="15FD04C1" w14:textId="77777777" w:rsidR="00BB33C4" w:rsidRDefault="00BB33C4" w:rsidP="00BB33C4"/>
    <w:p w14:paraId="26AC28DF" w14:textId="77777777" w:rsidR="00BB33C4" w:rsidRDefault="00BB33C4" w:rsidP="00BB33C4">
      <w:pPr>
        <w:pBdr>
          <w:top w:val="single" w:sz="6" w:space="1" w:color="auto"/>
          <w:left w:val="single" w:sz="6" w:space="1" w:color="auto"/>
          <w:bottom w:val="single" w:sz="6" w:space="1" w:color="auto"/>
          <w:right w:val="single" w:sz="6" w:space="1" w:color="auto"/>
        </w:pBdr>
        <w:shd w:val="pct5" w:color="auto" w:fill="auto"/>
        <w:jc w:val="center"/>
        <w:rPr>
          <w:b/>
          <w:sz w:val="36"/>
          <w:szCs w:val="36"/>
        </w:rPr>
      </w:pPr>
    </w:p>
    <w:p w14:paraId="35A8B4CD" w14:textId="77777777" w:rsidR="00BB33C4" w:rsidRDefault="00BB33C4" w:rsidP="00BB33C4">
      <w:pPr>
        <w:pBdr>
          <w:top w:val="single" w:sz="6" w:space="1" w:color="auto"/>
          <w:left w:val="single" w:sz="6" w:space="1" w:color="auto"/>
          <w:bottom w:val="single" w:sz="6" w:space="1" w:color="auto"/>
          <w:right w:val="single" w:sz="6" w:space="1" w:color="auto"/>
        </w:pBdr>
        <w:jc w:val="center"/>
        <w:rPr>
          <w:sz w:val="28"/>
          <w:szCs w:val="28"/>
        </w:rPr>
      </w:pPr>
      <w:r w:rsidRPr="7BD77DE1">
        <w:rPr>
          <w:b/>
          <w:bCs/>
          <w:sz w:val="36"/>
          <w:szCs w:val="36"/>
        </w:rPr>
        <w:t>Leading Learning and Teaching (Pedagogy)</w:t>
      </w:r>
    </w:p>
    <w:p w14:paraId="242CE262" w14:textId="77777777" w:rsidR="00BB33C4" w:rsidRDefault="00BB33C4" w:rsidP="00BB33C4">
      <w:pPr>
        <w:jc w:val="center"/>
        <w:rPr>
          <w:sz w:val="28"/>
        </w:rPr>
      </w:pPr>
    </w:p>
    <w:p w14:paraId="68F58F22" w14:textId="77777777" w:rsidR="00BB33C4" w:rsidRPr="00F5369F" w:rsidRDefault="00BB33C4" w:rsidP="00BB33C4">
      <w:pPr>
        <w:jc w:val="center"/>
        <w:rPr>
          <w:b/>
          <w:sz w:val="28"/>
        </w:rPr>
      </w:pPr>
      <w:r w:rsidRPr="00F5369F">
        <w:rPr>
          <w:b/>
          <w:sz w:val="28"/>
        </w:rPr>
        <w:t>Post Graduate Certificate</w:t>
      </w:r>
    </w:p>
    <w:p w14:paraId="2F80FAC5" w14:textId="77777777" w:rsidR="00BB33C4" w:rsidRDefault="00BB33C4" w:rsidP="00BB33C4">
      <w:pPr>
        <w:jc w:val="center"/>
        <w:rPr>
          <w:b/>
          <w:sz w:val="32"/>
        </w:rPr>
      </w:pPr>
    </w:p>
    <w:p w14:paraId="0221353B" w14:textId="77777777" w:rsidR="00BB33C4" w:rsidRDefault="00BB33C4" w:rsidP="00BB33C4">
      <w:pPr>
        <w:jc w:val="center"/>
        <w:rPr>
          <w:sz w:val="28"/>
          <w:u w:val="single"/>
        </w:rPr>
      </w:pPr>
    </w:p>
    <w:p w14:paraId="4F03CDDB" w14:textId="77777777" w:rsidR="00BB33C4" w:rsidRDefault="00BB33C4" w:rsidP="00BB33C4">
      <w:pPr>
        <w:rPr>
          <w:sz w:val="28"/>
        </w:rPr>
      </w:pPr>
    </w:p>
    <w:p w14:paraId="5FFD37F4" w14:textId="610F1759" w:rsidR="00BB33C4" w:rsidRDefault="00BB33C4" w:rsidP="00BB33C4">
      <w:pPr>
        <w:rPr>
          <w:sz w:val="28"/>
          <w:szCs w:val="28"/>
        </w:rPr>
      </w:pPr>
      <w:r w:rsidRPr="7BD77DE1">
        <w:rPr>
          <w:b/>
          <w:bCs/>
          <w:sz w:val="28"/>
          <w:szCs w:val="28"/>
        </w:rPr>
        <w:t xml:space="preserve">Student Number: </w:t>
      </w:r>
      <w:r w:rsidRPr="7BD77DE1">
        <w:rPr>
          <w:sz w:val="28"/>
          <w:szCs w:val="28"/>
        </w:rPr>
        <w:t xml:space="preserve"> </w:t>
      </w:r>
      <w:r>
        <w:rPr>
          <w:sz w:val="28"/>
        </w:rPr>
        <w:t>1816934</w:t>
      </w:r>
    </w:p>
    <w:p w14:paraId="105883FB" w14:textId="77777777" w:rsidR="00BB33C4" w:rsidRDefault="00BB33C4" w:rsidP="00BB33C4">
      <w:pPr>
        <w:rPr>
          <w:sz w:val="28"/>
        </w:rPr>
      </w:pPr>
    </w:p>
    <w:p w14:paraId="2ECBDCB9" w14:textId="77777777" w:rsidR="00BB33C4" w:rsidRDefault="00BB33C4" w:rsidP="00BB33C4">
      <w:pPr>
        <w:rPr>
          <w:sz w:val="28"/>
        </w:rPr>
      </w:pPr>
    </w:p>
    <w:p w14:paraId="5DDF62F2" w14:textId="77777777" w:rsidR="00BB33C4" w:rsidRDefault="00BB33C4" w:rsidP="00BB33C4">
      <w:pPr>
        <w:rPr>
          <w:sz w:val="28"/>
        </w:rPr>
      </w:pPr>
    </w:p>
    <w:p w14:paraId="5DE3D187" w14:textId="77777777" w:rsidR="00BB33C4" w:rsidRDefault="00BB33C4" w:rsidP="00BB33C4">
      <w:pPr>
        <w:rPr>
          <w:b/>
          <w:bCs/>
          <w:sz w:val="28"/>
          <w:szCs w:val="28"/>
        </w:rPr>
      </w:pPr>
      <w:r>
        <w:rPr>
          <w:noProof/>
          <w:sz w:val="28"/>
          <w:lang w:eastAsia="en-GB"/>
        </w:rPr>
        <mc:AlternateContent>
          <mc:Choice Requires="wps">
            <w:drawing>
              <wp:anchor distT="0" distB="0" distL="114300" distR="114300" simplePos="0" relativeHeight="251664384" behindDoc="0" locked="0" layoutInCell="1" allowOverlap="1" wp14:anchorId="4A3FB5F0" wp14:editId="09339FD1">
                <wp:simplePos x="0" y="0"/>
                <wp:positionH relativeFrom="column">
                  <wp:posOffset>2337435</wp:posOffset>
                </wp:positionH>
                <wp:positionV relativeFrom="paragraph">
                  <wp:posOffset>74930</wp:posOffset>
                </wp:positionV>
                <wp:extent cx="394335" cy="345440"/>
                <wp:effectExtent l="0" t="0" r="24765" b="16510"/>
                <wp:wrapNone/>
                <wp:docPr id="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4335" cy="345440"/>
                        </a:xfrm>
                        <a:prstGeom prst="rect">
                          <a:avLst/>
                        </a:prstGeom>
                        <a:solidFill>
                          <a:srgbClr val="FFFFFF"/>
                        </a:solidFill>
                        <a:ln w="9525">
                          <a:solidFill>
                            <a:srgbClr val="000000"/>
                          </a:solidFill>
                          <a:miter lim="800000"/>
                          <a:headEnd/>
                          <a:tailEnd/>
                        </a:ln>
                      </wps:spPr>
                      <wps:txbx>
                        <w:txbxContent>
                          <w:p w14:paraId="4B3D08E8" w14:textId="77777777" w:rsidR="003E070F" w:rsidRDefault="003E070F" w:rsidP="00BB33C4">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3FB5F0" id="Rectangle 5" o:spid="_x0000_s1026" style="position:absolute;margin-left:184.05pt;margin-top:5.9pt;width:31.05pt;height:27.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">
                <v:textbox>
                  <w:txbxContent>
                    <w:p w14:paraId="4B3D08E8" w14:textId="77777777" w:rsidR="003E070F" w:rsidRDefault="003E070F" w:rsidP="00BB33C4">
                      <w:pPr>
                        <w:jc w:val="center"/>
                      </w:pPr>
                    </w:p>
                  </w:txbxContent>
                </v:textbox>
              </v:rect>
            </w:pict>
          </mc:Fallback>
        </mc:AlternateContent>
      </w:r>
      <w:r w:rsidRPr="7BD77DE1">
        <w:rPr>
          <w:b/>
          <w:bCs/>
          <w:sz w:val="28"/>
          <w:szCs w:val="28"/>
        </w:rPr>
        <w:t>Level:</w:t>
      </w:r>
      <w:r>
        <w:rPr>
          <w:b/>
          <w:sz w:val="28"/>
        </w:rPr>
        <w:tab/>
      </w:r>
      <w:r>
        <w:rPr>
          <w:b/>
          <w:sz w:val="28"/>
        </w:rPr>
        <w:tab/>
      </w:r>
      <w:r>
        <w:rPr>
          <w:b/>
          <w:bCs/>
          <w:sz w:val="28"/>
          <w:szCs w:val="28"/>
        </w:rPr>
        <w:t>7</w:t>
      </w:r>
      <w:r>
        <w:rPr>
          <w:b/>
          <w:sz w:val="28"/>
        </w:rPr>
        <w:tab/>
      </w:r>
      <w:r>
        <w:rPr>
          <w:b/>
          <w:sz w:val="28"/>
        </w:rPr>
        <w:tab/>
      </w:r>
      <w:r>
        <w:rPr>
          <w:b/>
          <w:sz w:val="28"/>
        </w:rPr>
        <w:tab/>
      </w:r>
    </w:p>
    <w:p w14:paraId="07EA0C4D" w14:textId="77777777" w:rsidR="00BB33C4" w:rsidRDefault="00BB33C4" w:rsidP="00BB33C4">
      <w:pPr>
        <w:rPr>
          <w:b/>
          <w:sz w:val="28"/>
        </w:rPr>
      </w:pPr>
    </w:p>
    <w:p w14:paraId="38E69ACC" w14:textId="77777777" w:rsidR="00BB33C4" w:rsidRDefault="00BB33C4" w:rsidP="00BB33C4">
      <w:pPr>
        <w:rPr>
          <w:b/>
          <w:sz w:val="28"/>
        </w:rPr>
      </w:pPr>
    </w:p>
    <w:p w14:paraId="01CD6020" w14:textId="77777777" w:rsidR="00BB33C4" w:rsidRPr="00B64013" w:rsidRDefault="00BB33C4" w:rsidP="00BB33C4">
      <w:pPr>
        <w:rPr>
          <w:b/>
          <w:sz w:val="28"/>
        </w:rPr>
      </w:pPr>
    </w:p>
    <w:p w14:paraId="3EED6133" w14:textId="77777777" w:rsidR="00BB33C4" w:rsidRDefault="00BB33C4" w:rsidP="00BB33C4">
      <w:pPr>
        <w:rPr>
          <w:sz w:val="28"/>
        </w:rPr>
      </w:pPr>
    </w:p>
    <w:p w14:paraId="33B6B680" w14:textId="77777777" w:rsidR="00BB33C4" w:rsidRDefault="00BB33C4" w:rsidP="00BB33C4">
      <w:pPr>
        <w:pStyle w:val="Heading1"/>
      </w:pPr>
      <w:r>
        <w:t xml:space="preserve">Assignment Number:           1     </w:t>
      </w:r>
      <w:r w:rsidRPr="00160E17">
        <w:rPr>
          <w:u w:val="single"/>
        </w:rPr>
        <w:t>2</w:t>
      </w:r>
      <w:r>
        <w:t xml:space="preserve">     3     4     </w:t>
      </w:r>
    </w:p>
    <w:p w14:paraId="0384163C" w14:textId="77777777" w:rsidR="00BB33C4" w:rsidRDefault="00BB33C4" w:rsidP="00BB33C4">
      <w:pPr>
        <w:rPr>
          <w:sz w:val="28"/>
        </w:rPr>
      </w:pPr>
    </w:p>
    <w:p w14:paraId="7D55A514" w14:textId="77777777" w:rsidR="00BB33C4" w:rsidRDefault="00BB33C4" w:rsidP="00BB33C4">
      <w:pPr>
        <w:rPr>
          <w:sz w:val="28"/>
        </w:rPr>
      </w:pPr>
    </w:p>
    <w:p w14:paraId="59AAF3B0" w14:textId="77777777" w:rsidR="00BB33C4" w:rsidRDefault="00BB33C4" w:rsidP="00BB33C4">
      <w:pPr>
        <w:rPr>
          <w:sz w:val="28"/>
        </w:rPr>
      </w:pPr>
    </w:p>
    <w:p w14:paraId="0E5397DC" w14:textId="77777777" w:rsidR="00BB33C4" w:rsidRDefault="00BB33C4" w:rsidP="00BB33C4">
      <w:pPr>
        <w:rPr>
          <w:b/>
          <w:bCs/>
          <w:sz w:val="28"/>
          <w:szCs w:val="28"/>
          <w:u w:val="single"/>
        </w:rPr>
      </w:pPr>
      <w:r w:rsidRPr="7BD77DE1">
        <w:rPr>
          <w:b/>
          <w:bCs/>
          <w:sz w:val="28"/>
          <w:szCs w:val="28"/>
        </w:rPr>
        <w:t>Tutor:</w:t>
      </w:r>
      <w:r>
        <w:rPr>
          <w:b/>
          <w:sz w:val="28"/>
        </w:rPr>
        <w:tab/>
      </w:r>
      <w:r w:rsidRPr="7BD77DE1">
        <w:rPr>
          <w:b/>
          <w:bCs/>
          <w:sz w:val="28"/>
          <w:szCs w:val="28"/>
        </w:rPr>
        <w:t xml:space="preserve">Junnine Thomas-Walters </w:t>
      </w:r>
    </w:p>
    <w:p w14:paraId="736D407C" w14:textId="77777777" w:rsidR="00BB33C4" w:rsidRDefault="00BB33C4" w:rsidP="009A4427">
      <w:pPr>
        <w:outlineLvl w:val="0"/>
        <w:rPr>
          <w:rFonts w:ascii="Arial" w:eastAsia="Calibri" w:hAnsi="Arial" w:cs="Arial"/>
          <w:b/>
          <w:bCs/>
          <w:iCs/>
          <w:color w:val="000000" w:themeColor="text1"/>
          <w:sz w:val="28"/>
          <w:szCs w:val="28"/>
        </w:rPr>
      </w:pPr>
    </w:p>
    <w:p w14:paraId="2C19E800" w14:textId="77777777" w:rsidR="00BB33C4" w:rsidRDefault="00BB33C4" w:rsidP="009A4427">
      <w:pPr>
        <w:outlineLvl w:val="0"/>
        <w:rPr>
          <w:rFonts w:ascii="Arial" w:eastAsia="Calibri" w:hAnsi="Arial" w:cs="Arial"/>
          <w:b/>
          <w:bCs/>
          <w:iCs/>
          <w:color w:val="000000" w:themeColor="text1"/>
          <w:sz w:val="28"/>
          <w:szCs w:val="28"/>
        </w:rPr>
      </w:pPr>
    </w:p>
    <w:p w14:paraId="303420B3" w14:textId="77777777" w:rsidR="00BB33C4" w:rsidRDefault="00BB33C4" w:rsidP="009A4427">
      <w:pPr>
        <w:outlineLvl w:val="0"/>
        <w:rPr>
          <w:rFonts w:ascii="Arial" w:eastAsia="Calibri" w:hAnsi="Arial" w:cs="Arial"/>
          <w:b/>
          <w:bCs/>
          <w:iCs/>
          <w:color w:val="000000" w:themeColor="text1"/>
          <w:sz w:val="28"/>
          <w:szCs w:val="28"/>
        </w:rPr>
      </w:pPr>
    </w:p>
    <w:p w14:paraId="10567634" w14:textId="77777777" w:rsidR="00BB33C4" w:rsidRDefault="00BB33C4" w:rsidP="009A4427">
      <w:pPr>
        <w:outlineLvl w:val="0"/>
        <w:rPr>
          <w:rFonts w:ascii="Arial" w:eastAsia="Calibri" w:hAnsi="Arial" w:cs="Arial"/>
          <w:b/>
          <w:bCs/>
          <w:iCs/>
          <w:color w:val="000000" w:themeColor="text1"/>
          <w:sz w:val="28"/>
          <w:szCs w:val="28"/>
        </w:rPr>
      </w:pPr>
    </w:p>
    <w:p w14:paraId="3077C5DB" w14:textId="77777777" w:rsidR="00BB33C4" w:rsidRDefault="00BB33C4" w:rsidP="009A4427">
      <w:pPr>
        <w:outlineLvl w:val="0"/>
        <w:rPr>
          <w:rFonts w:ascii="Arial" w:eastAsia="Calibri" w:hAnsi="Arial" w:cs="Arial"/>
          <w:b/>
          <w:bCs/>
          <w:iCs/>
          <w:color w:val="000000" w:themeColor="text1"/>
          <w:sz w:val="28"/>
          <w:szCs w:val="28"/>
        </w:rPr>
      </w:pPr>
    </w:p>
    <w:p w14:paraId="34094F56" w14:textId="77777777" w:rsidR="00BB33C4" w:rsidRDefault="00BB33C4" w:rsidP="009A4427">
      <w:pPr>
        <w:outlineLvl w:val="0"/>
        <w:rPr>
          <w:rFonts w:ascii="Arial" w:eastAsia="Calibri" w:hAnsi="Arial" w:cs="Arial"/>
          <w:b/>
          <w:bCs/>
          <w:iCs/>
          <w:color w:val="000000" w:themeColor="text1"/>
          <w:sz w:val="28"/>
          <w:szCs w:val="28"/>
        </w:rPr>
      </w:pPr>
    </w:p>
    <w:p w14:paraId="6F7BB9EC" w14:textId="77777777" w:rsidR="00BB33C4" w:rsidRDefault="00BB33C4" w:rsidP="009A4427">
      <w:pPr>
        <w:outlineLvl w:val="0"/>
        <w:rPr>
          <w:rFonts w:ascii="Arial" w:eastAsia="Calibri" w:hAnsi="Arial" w:cs="Arial"/>
          <w:b/>
          <w:bCs/>
          <w:iCs/>
          <w:color w:val="000000" w:themeColor="text1"/>
          <w:sz w:val="28"/>
          <w:szCs w:val="28"/>
        </w:rPr>
      </w:pPr>
    </w:p>
    <w:p w14:paraId="0D2AB6E4" w14:textId="77777777" w:rsidR="00BB33C4" w:rsidRDefault="00BB33C4" w:rsidP="009A4427">
      <w:pPr>
        <w:outlineLvl w:val="0"/>
        <w:rPr>
          <w:rFonts w:ascii="Arial" w:eastAsia="Calibri" w:hAnsi="Arial" w:cs="Arial"/>
          <w:b/>
          <w:bCs/>
          <w:iCs/>
          <w:color w:val="000000" w:themeColor="text1"/>
          <w:sz w:val="28"/>
          <w:szCs w:val="28"/>
        </w:rPr>
      </w:pPr>
    </w:p>
    <w:p w14:paraId="192DCBAF" w14:textId="77777777" w:rsidR="00BB33C4" w:rsidRDefault="00BB33C4" w:rsidP="009A4427">
      <w:pPr>
        <w:outlineLvl w:val="0"/>
        <w:rPr>
          <w:rFonts w:ascii="Arial" w:eastAsia="Calibri" w:hAnsi="Arial" w:cs="Arial"/>
          <w:b/>
          <w:bCs/>
          <w:iCs/>
          <w:color w:val="000000" w:themeColor="text1"/>
          <w:sz w:val="28"/>
          <w:szCs w:val="28"/>
        </w:rPr>
      </w:pPr>
    </w:p>
    <w:p w14:paraId="343B71C3" w14:textId="7876CDD6" w:rsidR="009A4427" w:rsidRPr="00BB33C4" w:rsidRDefault="009A4427" w:rsidP="00BB33C4">
      <w:pPr>
        <w:rPr>
          <w:rFonts w:ascii="Arial" w:hAnsi="Arial" w:cs="Arial"/>
          <w:b/>
          <w:bCs/>
          <w:sz w:val="16"/>
          <w:szCs w:val="16"/>
        </w:rPr>
      </w:pPr>
      <w:r>
        <w:rPr>
          <w:rFonts w:ascii="Arial" w:hAnsi="Arial" w:cs="Arial"/>
          <w:b/>
          <w:bCs/>
          <w:sz w:val="16"/>
          <w:szCs w:val="16"/>
        </w:rPr>
        <w:tab/>
        <w:t xml:space="preserve">                    </w:t>
      </w:r>
    </w:p>
    <w:p w14:paraId="4369098C" w14:textId="176D47AD" w:rsidR="00323F0A" w:rsidRPr="00923D0B" w:rsidRDefault="009A4427" w:rsidP="00923D0B">
      <w:pPr>
        <w:spacing w:beforeLines="120" w:before="288" w:afterLines="120" w:after="288" w:line="360" w:lineRule="auto"/>
        <w:jc w:val="center"/>
        <w:rPr>
          <w:rFonts w:ascii="Arial" w:eastAsia="Calibri" w:hAnsi="Arial" w:cs="Arial"/>
          <w:b/>
          <w:bCs/>
          <w:iCs/>
          <w:color w:val="000000" w:themeColor="text1"/>
          <w:sz w:val="28"/>
          <w:szCs w:val="28"/>
        </w:rPr>
      </w:pPr>
      <w:r w:rsidRPr="00923D0B">
        <w:rPr>
          <w:rFonts w:ascii="Arial" w:eastAsia="Calibri" w:hAnsi="Arial" w:cs="Arial"/>
          <w:b/>
          <w:bCs/>
          <w:iCs/>
          <w:color w:val="000000" w:themeColor="text1"/>
          <w:sz w:val="28"/>
          <w:szCs w:val="28"/>
        </w:rPr>
        <w:lastRenderedPageBreak/>
        <w:t xml:space="preserve"> </w:t>
      </w:r>
      <w:r w:rsidR="00323F0A" w:rsidRPr="00923D0B">
        <w:rPr>
          <w:rFonts w:ascii="Arial" w:eastAsia="Calibri" w:hAnsi="Arial" w:cs="Arial"/>
          <w:b/>
          <w:bCs/>
          <w:iCs/>
          <w:color w:val="000000" w:themeColor="text1"/>
          <w:sz w:val="28"/>
          <w:szCs w:val="28"/>
        </w:rPr>
        <w:t>“</w:t>
      </w:r>
      <w:r w:rsidR="00BB33C4" w:rsidRPr="00BB33C4">
        <w:rPr>
          <w:rFonts w:ascii="Arial" w:eastAsia="Calibri" w:hAnsi="Arial" w:cs="Arial"/>
          <w:b/>
          <w:bCs/>
          <w:iCs/>
          <w:color w:val="000000" w:themeColor="text1"/>
          <w:sz w:val="28"/>
          <w:szCs w:val="28"/>
          <w:lang w:val="en-US"/>
        </w:rPr>
        <w:t xml:space="preserve">A consideration of the opportunities and challenges for the development of a pedagogy to deliver the </w:t>
      </w:r>
      <w:r w:rsidR="001F02C9">
        <w:rPr>
          <w:rFonts w:ascii="Arial" w:eastAsia="Calibri" w:hAnsi="Arial" w:cs="Arial"/>
          <w:b/>
          <w:bCs/>
          <w:iCs/>
          <w:color w:val="000000" w:themeColor="text1"/>
          <w:sz w:val="28"/>
          <w:szCs w:val="28"/>
          <w:lang w:val="en-US"/>
        </w:rPr>
        <w:t>C</w:t>
      </w:r>
      <w:r w:rsidR="000B58B9">
        <w:rPr>
          <w:rFonts w:ascii="Arial" w:eastAsia="Calibri" w:hAnsi="Arial" w:cs="Arial"/>
          <w:b/>
          <w:bCs/>
          <w:iCs/>
          <w:color w:val="000000" w:themeColor="text1"/>
          <w:sz w:val="28"/>
          <w:szCs w:val="28"/>
          <w:lang w:val="en-US"/>
        </w:rPr>
        <w:t xml:space="preserve">urriculum </w:t>
      </w:r>
      <w:r w:rsidR="001F02C9">
        <w:rPr>
          <w:rFonts w:ascii="Arial" w:eastAsia="Calibri" w:hAnsi="Arial" w:cs="Arial"/>
          <w:b/>
          <w:bCs/>
          <w:iCs/>
          <w:color w:val="000000" w:themeColor="text1"/>
          <w:sz w:val="28"/>
          <w:szCs w:val="28"/>
          <w:lang w:val="en-US"/>
        </w:rPr>
        <w:t>f</w:t>
      </w:r>
      <w:r w:rsidR="000B58B9">
        <w:rPr>
          <w:rFonts w:ascii="Arial" w:eastAsia="Calibri" w:hAnsi="Arial" w:cs="Arial"/>
          <w:b/>
          <w:bCs/>
          <w:iCs/>
          <w:color w:val="000000" w:themeColor="text1"/>
          <w:sz w:val="28"/>
          <w:szCs w:val="28"/>
          <w:lang w:val="en-US"/>
        </w:rPr>
        <w:t xml:space="preserve">or </w:t>
      </w:r>
      <w:r w:rsidR="001F02C9">
        <w:rPr>
          <w:rFonts w:ascii="Arial" w:eastAsia="Calibri" w:hAnsi="Arial" w:cs="Arial"/>
          <w:b/>
          <w:bCs/>
          <w:iCs/>
          <w:color w:val="000000" w:themeColor="text1"/>
          <w:sz w:val="28"/>
          <w:szCs w:val="28"/>
          <w:lang w:val="en-US"/>
        </w:rPr>
        <w:t>W</w:t>
      </w:r>
      <w:r w:rsidR="000B58B9">
        <w:rPr>
          <w:rFonts w:ascii="Arial" w:eastAsia="Calibri" w:hAnsi="Arial" w:cs="Arial"/>
          <w:b/>
          <w:bCs/>
          <w:iCs/>
          <w:color w:val="000000" w:themeColor="text1"/>
          <w:sz w:val="28"/>
          <w:szCs w:val="28"/>
          <w:lang w:val="en-US"/>
        </w:rPr>
        <w:t>ales</w:t>
      </w:r>
      <w:r w:rsidR="00BB33C4">
        <w:rPr>
          <w:rFonts w:ascii="Arial" w:eastAsia="Calibri" w:hAnsi="Arial" w:cs="Arial"/>
          <w:b/>
          <w:bCs/>
          <w:iCs/>
          <w:color w:val="000000" w:themeColor="text1"/>
          <w:sz w:val="28"/>
          <w:szCs w:val="28"/>
          <w:lang w:val="en-US"/>
        </w:rPr>
        <w:t>.”</w:t>
      </w:r>
    </w:p>
    <w:p w14:paraId="14A313AE" w14:textId="77777777" w:rsidR="00923D0B" w:rsidRPr="00923D0B" w:rsidRDefault="00D76422" w:rsidP="00923D0B">
      <w:pPr>
        <w:spacing w:beforeLines="120" w:before="288" w:afterLines="120" w:after="288" w:line="360" w:lineRule="auto"/>
        <w:rPr>
          <w:rFonts w:ascii="Arial" w:eastAsia="Calibri" w:hAnsi="Arial" w:cs="Arial"/>
          <w:iCs/>
          <w:color w:val="000000" w:themeColor="text1"/>
          <w:sz w:val="28"/>
          <w:szCs w:val="28"/>
          <w:u w:val="single"/>
        </w:rPr>
      </w:pPr>
      <w:r w:rsidRPr="00923D0B">
        <w:rPr>
          <w:rFonts w:ascii="Arial" w:eastAsia="Calibri" w:hAnsi="Arial" w:cs="Arial"/>
          <w:iCs/>
          <w:color w:val="000000" w:themeColor="text1"/>
          <w:sz w:val="28"/>
          <w:szCs w:val="28"/>
          <w:u w:val="single"/>
        </w:rPr>
        <w:t>Introduction</w:t>
      </w:r>
    </w:p>
    <w:p w14:paraId="4A4A36FA" w14:textId="61597BE4" w:rsidR="00833E4A" w:rsidRDefault="00630880" w:rsidP="00833E4A">
      <w:pPr>
        <w:spacing w:beforeLines="120" w:before="288" w:afterLines="120" w:after="288" w:line="360" w:lineRule="auto"/>
        <w:ind w:firstLine="714"/>
        <w:rPr>
          <w:rFonts w:ascii="Arial" w:hAnsi="Arial" w:cs="Arial"/>
          <w:bCs/>
          <w:color w:val="000000" w:themeColor="text1"/>
        </w:rPr>
      </w:pPr>
      <w:r>
        <w:rPr>
          <w:rFonts w:ascii="Arial" w:hAnsi="Arial" w:cs="Arial"/>
          <w:bCs/>
          <w:color w:val="000000" w:themeColor="text1"/>
        </w:rPr>
        <w:t xml:space="preserve">The </w:t>
      </w:r>
      <w:r w:rsidR="00E17399" w:rsidRPr="00923D0B">
        <w:rPr>
          <w:rFonts w:ascii="Arial" w:hAnsi="Arial" w:cs="Arial"/>
          <w:bCs/>
          <w:color w:val="000000" w:themeColor="text1"/>
        </w:rPr>
        <w:t xml:space="preserve">Successful Futures </w:t>
      </w:r>
      <w:r>
        <w:rPr>
          <w:rFonts w:ascii="Arial" w:hAnsi="Arial" w:cs="Arial"/>
          <w:bCs/>
          <w:color w:val="000000" w:themeColor="text1"/>
        </w:rPr>
        <w:t>report published in 2015, indicated</w:t>
      </w:r>
      <w:r w:rsidR="00D363D8" w:rsidRPr="00923D0B">
        <w:rPr>
          <w:rFonts w:ascii="Arial" w:hAnsi="Arial" w:cs="Arial"/>
          <w:bCs/>
          <w:color w:val="000000" w:themeColor="text1"/>
        </w:rPr>
        <w:t xml:space="preserve"> a new direction for education in Wales.</w:t>
      </w:r>
      <w:r>
        <w:rPr>
          <w:rFonts w:ascii="Arial" w:hAnsi="Arial" w:cs="Arial"/>
          <w:bCs/>
          <w:color w:val="000000" w:themeColor="text1"/>
        </w:rPr>
        <w:t xml:space="preserve">  </w:t>
      </w:r>
      <w:r w:rsidR="00833E4A">
        <w:rPr>
          <w:rFonts w:ascii="Arial" w:hAnsi="Arial" w:cs="Arial"/>
          <w:bCs/>
          <w:color w:val="000000" w:themeColor="text1"/>
        </w:rPr>
        <w:t>As a result</w:t>
      </w:r>
      <w:r w:rsidR="001B2EF7">
        <w:rPr>
          <w:rFonts w:ascii="Arial" w:hAnsi="Arial" w:cs="Arial"/>
          <w:bCs/>
          <w:color w:val="000000" w:themeColor="text1"/>
        </w:rPr>
        <w:t xml:space="preserve"> of Donaldson’s independent review</w:t>
      </w:r>
      <w:r w:rsidR="00833E4A">
        <w:rPr>
          <w:rFonts w:ascii="Arial" w:hAnsi="Arial" w:cs="Arial"/>
          <w:bCs/>
          <w:color w:val="000000" w:themeColor="text1"/>
        </w:rPr>
        <w:t>, t</w:t>
      </w:r>
      <w:r w:rsidR="00833E4A" w:rsidRPr="00833E4A">
        <w:rPr>
          <w:rFonts w:ascii="Arial" w:hAnsi="Arial" w:cs="Arial"/>
          <w:bCs/>
          <w:color w:val="000000" w:themeColor="text1"/>
        </w:rPr>
        <w:t>he draft </w:t>
      </w:r>
      <w:r w:rsidR="001F02C9">
        <w:rPr>
          <w:rFonts w:ascii="Arial" w:hAnsi="Arial" w:cs="Arial"/>
          <w:bCs/>
          <w:color w:val="000000" w:themeColor="text1"/>
        </w:rPr>
        <w:t>C</w:t>
      </w:r>
      <w:r w:rsidR="00412B16">
        <w:rPr>
          <w:rFonts w:ascii="Arial" w:hAnsi="Arial" w:cs="Arial"/>
          <w:bCs/>
          <w:color w:val="000000" w:themeColor="text1"/>
        </w:rPr>
        <w:t xml:space="preserve">urriculum </w:t>
      </w:r>
      <w:r w:rsidR="001F02C9">
        <w:rPr>
          <w:rFonts w:ascii="Arial" w:hAnsi="Arial" w:cs="Arial"/>
          <w:bCs/>
          <w:color w:val="000000" w:themeColor="text1"/>
        </w:rPr>
        <w:t>f</w:t>
      </w:r>
      <w:r w:rsidR="00412B16">
        <w:rPr>
          <w:rFonts w:ascii="Arial" w:hAnsi="Arial" w:cs="Arial"/>
          <w:bCs/>
          <w:color w:val="000000" w:themeColor="text1"/>
        </w:rPr>
        <w:t xml:space="preserve">or </w:t>
      </w:r>
      <w:r w:rsidR="001F02C9">
        <w:rPr>
          <w:rFonts w:ascii="Arial" w:hAnsi="Arial" w:cs="Arial"/>
          <w:bCs/>
          <w:color w:val="000000" w:themeColor="text1"/>
        </w:rPr>
        <w:t>W</w:t>
      </w:r>
      <w:r w:rsidR="00412B16">
        <w:rPr>
          <w:rFonts w:ascii="Arial" w:hAnsi="Arial" w:cs="Arial"/>
          <w:bCs/>
          <w:color w:val="000000" w:themeColor="text1"/>
        </w:rPr>
        <w:t>ales</w:t>
      </w:r>
      <w:r w:rsidR="00833E4A" w:rsidRPr="00833E4A">
        <w:rPr>
          <w:rFonts w:ascii="Arial" w:hAnsi="Arial" w:cs="Arial"/>
          <w:bCs/>
          <w:color w:val="000000" w:themeColor="text1"/>
        </w:rPr>
        <w:t xml:space="preserve"> </w:t>
      </w:r>
      <w:r w:rsidR="001F02C9">
        <w:rPr>
          <w:rFonts w:ascii="Arial" w:hAnsi="Arial" w:cs="Arial"/>
          <w:bCs/>
          <w:color w:val="000000" w:themeColor="text1"/>
        </w:rPr>
        <w:t xml:space="preserve">(CfW) </w:t>
      </w:r>
      <w:r w:rsidR="00833E4A">
        <w:rPr>
          <w:rFonts w:ascii="Arial" w:hAnsi="Arial" w:cs="Arial"/>
          <w:bCs/>
          <w:color w:val="000000" w:themeColor="text1"/>
        </w:rPr>
        <w:t>w</w:t>
      </w:r>
      <w:r w:rsidR="00833E4A" w:rsidRPr="00833E4A">
        <w:rPr>
          <w:rFonts w:ascii="Arial" w:hAnsi="Arial" w:cs="Arial"/>
          <w:bCs/>
          <w:color w:val="000000" w:themeColor="text1"/>
        </w:rPr>
        <w:t xml:space="preserve">as developed by </w:t>
      </w:r>
      <w:r w:rsidR="00833E4A">
        <w:rPr>
          <w:rFonts w:ascii="Arial" w:hAnsi="Arial" w:cs="Arial"/>
          <w:bCs/>
          <w:color w:val="000000" w:themeColor="text1"/>
        </w:rPr>
        <w:t>teachers, policy makers and other stakeholders</w:t>
      </w:r>
      <w:r w:rsidR="00412B16">
        <w:rPr>
          <w:rFonts w:ascii="Arial" w:hAnsi="Arial" w:cs="Arial"/>
          <w:bCs/>
          <w:color w:val="000000" w:themeColor="text1"/>
        </w:rPr>
        <w:t xml:space="preserve"> in education.  A</w:t>
      </w:r>
      <w:r w:rsidR="00833E4A" w:rsidRPr="00833E4A">
        <w:rPr>
          <w:rFonts w:ascii="Arial" w:hAnsi="Arial" w:cs="Arial"/>
          <w:bCs/>
          <w:color w:val="000000" w:themeColor="text1"/>
        </w:rPr>
        <w:t xml:space="preserve"> </w:t>
      </w:r>
      <w:r w:rsidR="00412B16">
        <w:rPr>
          <w:rFonts w:ascii="Arial" w:hAnsi="Arial" w:cs="Arial"/>
          <w:bCs/>
          <w:color w:val="000000" w:themeColor="text1"/>
        </w:rPr>
        <w:t xml:space="preserve">network of </w:t>
      </w:r>
      <w:r w:rsidR="00833E4A">
        <w:rPr>
          <w:rFonts w:ascii="Arial" w:hAnsi="Arial" w:cs="Arial"/>
          <w:bCs/>
          <w:color w:val="000000" w:themeColor="text1"/>
        </w:rPr>
        <w:t xml:space="preserve">Pioneer Schools </w:t>
      </w:r>
      <w:r w:rsidR="00412B16">
        <w:rPr>
          <w:rFonts w:ascii="Arial" w:hAnsi="Arial" w:cs="Arial"/>
          <w:bCs/>
          <w:color w:val="000000" w:themeColor="text1"/>
        </w:rPr>
        <w:t xml:space="preserve">was chosen across the primary and secondary sector to </w:t>
      </w:r>
      <w:r w:rsidR="00833E4A">
        <w:rPr>
          <w:rFonts w:ascii="Arial" w:hAnsi="Arial" w:cs="Arial"/>
          <w:bCs/>
          <w:color w:val="000000" w:themeColor="text1"/>
        </w:rPr>
        <w:t>represent the wider national picture</w:t>
      </w:r>
      <w:r w:rsidR="00412B16">
        <w:rPr>
          <w:rFonts w:ascii="Arial" w:hAnsi="Arial" w:cs="Arial"/>
          <w:bCs/>
          <w:color w:val="000000" w:themeColor="text1"/>
        </w:rPr>
        <w:t xml:space="preserve"> of schools in Wales</w:t>
      </w:r>
      <w:r w:rsidR="00833E4A" w:rsidRPr="00833E4A">
        <w:rPr>
          <w:rFonts w:ascii="Arial" w:hAnsi="Arial" w:cs="Arial"/>
          <w:bCs/>
          <w:color w:val="000000" w:themeColor="text1"/>
        </w:rPr>
        <w:t>.</w:t>
      </w:r>
      <w:r w:rsidR="00833E4A">
        <w:rPr>
          <w:rFonts w:ascii="Arial" w:hAnsi="Arial" w:cs="Arial"/>
          <w:bCs/>
          <w:color w:val="000000" w:themeColor="text1"/>
        </w:rPr>
        <w:t xml:space="preserve">  Other professional organisations and advisory services such as </w:t>
      </w:r>
      <w:r w:rsidR="00833E4A" w:rsidRPr="00833E4A">
        <w:rPr>
          <w:rFonts w:ascii="Arial" w:hAnsi="Arial" w:cs="Arial"/>
          <w:bCs/>
          <w:color w:val="000000" w:themeColor="text1"/>
        </w:rPr>
        <w:t>regional consortia, local authorities, Estyn</w:t>
      </w:r>
      <w:r w:rsidR="00535798">
        <w:rPr>
          <w:rFonts w:ascii="Arial" w:hAnsi="Arial" w:cs="Arial"/>
          <w:bCs/>
          <w:color w:val="000000" w:themeColor="text1"/>
        </w:rPr>
        <w:t xml:space="preserve"> and</w:t>
      </w:r>
      <w:r w:rsidR="00833E4A" w:rsidRPr="00833E4A">
        <w:rPr>
          <w:rFonts w:ascii="Arial" w:hAnsi="Arial" w:cs="Arial"/>
          <w:bCs/>
          <w:color w:val="000000" w:themeColor="text1"/>
        </w:rPr>
        <w:t xml:space="preserve"> higher education </w:t>
      </w:r>
      <w:r w:rsidR="00833E4A">
        <w:rPr>
          <w:rFonts w:ascii="Arial" w:hAnsi="Arial" w:cs="Arial"/>
          <w:bCs/>
          <w:color w:val="000000" w:themeColor="text1"/>
        </w:rPr>
        <w:t xml:space="preserve">establishments have also been involved </w:t>
      </w:r>
      <w:r w:rsidR="00412B16">
        <w:rPr>
          <w:rFonts w:ascii="Arial" w:hAnsi="Arial" w:cs="Arial"/>
          <w:bCs/>
          <w:color w:val="000000" w:themeColor="text1"/>
        </w:rPr>
        <w:t xml:space="preserve">throughout the process </w:t>
      </w:r>
      <w:r w:rsidR="00833E4A">
        <w:rPr>
          <w:rFonts w:ascii="Arial" w:hAnsi="Arial" w:cs="Arial"/>
          <w:bCs/>
          <w:color w:val="000000" w:themeColor="text1"/>
        </w:rPr>
        <w:t>to offer expertise and to help shape the curriculum.</w:t>
      </w:r>
    </w:p>
    <w:p w14:paraId="00DD4C5D" w14:textId="41AD8927" w:rsidR="00535798" w:rsidRDefault="00535798" w:rsidP="00535798">
      <w:pPr>
        <w:spacing w:beforeLines="120" w:before="288" w:afterLines="120" w:after="288" w:line="360" w:lineRule="auto"/>
        <w:ind w:firstLine="714"/>
        <w:rPr>
          <w:rFonts w:ascii="Arial" w:hAnsi="Arial" w:cs="Arial"/>
          <w:bCs/>
          <w:color w:val="000000" w:themeColor="text1"/>
        </w:rPr>
      </w:pPr>
      <w:r>
        <w:rPr>
          <w:rFonts w:ascii="Arial" w:hAnsi="Arial" w:cs="Arial"/>
          <w:bCs/>
          <w:color w:val="000000" w:themeColor="text1"/>
        </w:rPr>
        <w:t xml:space="preserve">In line with the National Mission, the aim of the </w:t>
      </w:r>
      <w:r w:rsidR="001F02C9">
        <w:rPr>
          <w:rFonts w:ascii="Arial" w:hAnsi="Arial" w:cs="Arial"/>
          <w:bCs/>
          <w:color w:val="000000" w:themeColor="text1"/>
        </w:rPr>
        <w:t>CfW</w:t>
      </w:r>
      <w:r>
        <w:rPr>
          <w:rFonts w:ascii="Arial" w:hAnsi="Arial" w:cs="Arial"/>
          <w:bCs/>
          <w:color w:val="000000" w:themeColor="text1"/>
        </w:rPr>
        <w:t xml:space="preserve"> is “</w:t>
      </w:r>
      <w:r w:rsidRPr="00535798">
        <w:rPr>
          <w:rFonts w:ascii="Arial" w:hAnsi="Arial" w:cs="Arial"/>
          <w:bCs/>
          <w:color w:val="000000" w:themeColor="text1"/>
        </w:rPr>
        <w:t>to raise standards, reduce the attainment gap and deliver an education system that is a source of national pride and confidence</w:t>
      </w:r>
      <w:r>
        <w:rPr>
          <w:rFonts w:ascii="Arial" w:hAnsi="Arial" w:cs="Arial"/>
          <w:bCs/>
          <w:color w:val="000000" w:themeColor="text1"/>
        </w:rPr>
        <w:t>” (Welsh Government, 2017</w:t>
      </w:r>
      <w:r w:rsidR="00AE4315">
        <w:rPr>
          <w:rFonts w:ascii="Arial" w:hAnsi="Arial" w:cs="Arial"/>
          <w:bCs/>
          <w:color w:val="000000" w:themeColor="text1"/>
        </w:rPr>
        <w:t>, p. 3</w:t>
      </w:r>
      <w:r>
        <w:rPr>
          <w:rFonts w:ascii="Arial" w:hAnsi="Arial" w:cs="Arial"/>
          <w:bCs/>
          <w:color w:val="000000" w:themeColor="text1"/>
        </w:rPr>
        <w:t xml:space="preserve">).  Although substantial time has been given to the design of the new curriculum, Donaldson (2015) recognised that achieving the proposals within Successful Futures would depend on what happens in the classroom, and ultimately on teaching and learning. Therefore, considering the opportunities and challenges for the development of a pedagogy to deliver the </w:t>
      </w:r>
      <w:r w:rsidR="001F02C9">
        <w:rPr>
          <w:rFonts w:ascii="Arial" w:hAnsi="Arial" w:cs="Arial"/>
          <w:bCs/>
          <w:color w:val="000000" w:themeColor="text1"/>
        </w:rPr>
        <w:t>CfW</w:t>
      </w:r>
      <w:r>
        <w:rPr>
          <w:rFonts w:ascii="Arial" w:hAnsi="Arial" w:cs="Arial"/>
          <w:bCs/>
          <w:color w:val="000000" w:themeColor="text1"/>
        </w:rPr>
        <w:t xml:space="preserve"> is essential.  </w:t>
      </w:r>
    </w:p>
    <w:p w14:paraId="49FFA5EB" w14:textId="33E65E00" w:rsidR="00725AB6" w:rsidRDefault="00535798" w:rsidP="00725AB6">
      <w:pPr>
        <w:spacing w:beforeLines="120" w:before="288" w:afterLines="120" w:after="288" w:line="360" w:lineRule="auto"/>
        <w:ind w:firstLine="714"/>
        <w:rPr>
          <w:rFonts w:ascii="Arial" w:hAnsi="Arial" w:cs="Arial"/>
          <w:bCs/>
          <w:color w:val="000000" w:themeColor="text1"/>
        </w:rPr>
      </w:pPr>
      <w:r>
        <w:rPr>
          <w:rFonts w:ascii="Arial" w:hAnsi="Arial" w:cs="Arial"/>
          <w:bCs/>
          <w:color w:val="000000" w:themeColor="text1"/>
        </w:rPr>
        <w:t xml:space="preserve">To support schools and practitioners with developing their pedagogical vision, </w:t>
      </w:r>
      <w:r w:rsidR="00BA4205">
        <w:rPr>
          <w:rFonts w:ascii="Arial" w:hAnsi="Arial" w:cs="Arial"/>
          <w:bCs/>
          <w:color w:val="000000" w:themeColor="text1"/>
        </w:rPr>
        <w:t xml:space="preserve">the Welsh Government (2017) published a new set of Professional Standards for Teaching and Leadership underpinned by five essential elements: Pedagogy, Collaboration, Leadership, Innovation and Professional Learning.  </w:t>
      </w:r>
      <w:r w:rsidR="00412B16">
        <w:rPr>
          <w:rFonts w:ascii="Arial" w:hAnsi="Arial" w:cs="Arial"/>
          <w:bCs/>
          <w:color w:val="000000" w:themeColor="text1"/>
        </w:rPr>
        <w:t>The</w:t>
      </w:r>
      <w:r w:rsidR="00BA4205">
        <w:rPr>
          <w:rFonts w:ascii="Arial" w:hAnsi="Arial" w:cs="Arial"/>
          <w:bCs/>
          <w:color w:val="000000" w:themeColor="text1"/>
        </w:rPr>
        <w:t xml:space="preserve"> standards have been developed in partnership with practitioners across Wales to support professional development and gain a wider picture of the knowledge, skills and behaviours that reflect effective practice.  </w:t>
      </w:r>
      <w:r w:rsidR="00412B16">
        <w:rPr>
          <w:rFonts w:ascii="Arial" w:hAnsi="Arial" w:cs="Arial"/>
          <w:bCs/>
          <w:color w:val="000000" w:themeColor="text1"/>
        </w:rPr>
        <w:t>The</w:t>
      </w:r>
      <w:r w:rsidR="00BA4205">
        <w:rPr>
          <w:rFonts w:ascii="Arial" w:hAnsi="Arial" w:cs="Arial"/>
          <w:bCs/>
          <w:color w:val="000000" w:themeColor="text1"/>
        </w:rPr>
        <w:t xml:space="preserve"> new standards place a great emphasis on </w:t>
      </w:r>
      <w:r w:rsidR="00725AB6">
        <w:rPr>
          <w:rFonts w:ascii="Arial" w:hAnsi="Arial" w:cs="Arial"/>
          <w:bCs/>
          <w:color w:val="000000" w:themeColor="text1"/>
        </w:rPr>
        <w:t>reflective practice and teachers taking ownership of their continuing development by engaging with Professional Learning</w:t>
      </w:r>
      <w:r w:rsidR="00412B16">
        <w:rPr>
          <w:rFonts w:ascii="Arial" w:hAnsi="Arial" w:cs="Arial"/>
          <w:bCs/>
          <w:color w:val="000000" w:themeColor="text1"/>
        </w:rPr>
        <w:t xml:space="preserve"> opportunities</w:t>
      </w:r>
      <w:r w:rsidR="00725AB6">
        <w:rPr>
          <w:rFonts w:ascii="Arial" w:hAnsi="Arial" w:cs="Arial"/>
          <w:bCs/>
          <w:color w:val="000000" w:themeColor="text1"/>
        </w:rPr>
        <w:t>.</w:t>
      </w:r>
    </w:p>
    <w:p w14:paraId="1670F252" w14:textId="31CB11D5" w:rsidR="00725AB6" w:rsidRDefault="00725AB6" w:rsidP="00725AB6">
      <w:pPr>
        <w:spacing w:beforeLines="120" w:before="288" w:afterLines="120" w:after="288" w:line="360" w:lineRule="auto"/>
        <w:ind w:firstLine="714"/>
        <w:rPr>
          <w:rFonts w:ascii="Arial" w:hAnsi="Arial" w:cs="Arial"/>
          <w:bCs/>
          <w:color w:val="000000" w:themeColor="text1"/>
        </w:rPr>
      </w:pPr>
      <w:r>
        <w:rPr>
          <w:rFonts w:ascii="Arial" w:hAnsi="Arial" w:cs="Arial"/>
          <w:bCs/>
          <w:color w:val="000000" w:themeColor="text1"/>
        </w:rPr>
        <w:lastRenderedPageBreak/>
        <w:t xml:space="preserve">The </w:t>
      </w:r>
      <w:r w:rsidR="001F02C9">
        <w:rPr>
          <w:rFonts w:ascii="Arial" w:hAnsi="Arial" w:cs="Arial"/>
          <w:bCs/>
          <w:color w:val="000000" w:themeColor="text1"/>
        </w:rPr>
        <w:t>CfW</w:t>
      </w:r>
      <w:r>
        <w:rPr>
          <w:rFonts w:ascii="Arial" w:hAnsi="Arial" w:cs="Arial"/>
          <w:bCs/>
          <w:color w:val="000000" w:themeColor="text1"/>
        </w:rPr>
        <w:t xml:space="preserve"> is driven by the Four Core Purposes which will shape all teaching and learning experiences in schools. The purposes aim for all young people from three to sixteen to be:</w:t>
      </w:r>
    </w:p>
    <w:p w14:paraId="6E3B688D" w14:textId="2423EE5D" w:rsidR="00725AB6" w:rsidRDefault="00725AB6" w:rsidP="00725AB6">
      <w:pPr>
        <w:pStyle w:val="ListParagraph"/>
        <w:numPr>
          <w:ilvl w:val="0"/>
          <w:numId w:val="11"/>
        </w:numPr>
        <w:spacing w:beforeLines="120" w:before="288" w:afterLines="120" w:after="288" w:line="360" w:lineRule="auto"/>
        <w:rPr>
          <w:rFonts w:ascii="Arial" w:hAnsi="Arial" w:cs="Arial"/>
          <w:bCs/>
          <w:color w:val="000000" w:themeColor="text1"/>
        </w:rPr>
      </w:pPr>
      <w:r>
        <w:rPr>
          <w:rFonts w:ascii="Arial" w:hAnsi="Arial" w:cs="Arial"/>
          <w:bCs/>
          <w:color w:val="000000" w:themeColor="text1"/>
        </w:rPr>
        <w:t>Ambitious, Capable Learners, ready to learn throughout their lives.</w:t>
      </w:r>
    </w:p>
    <w:p w14:paraId="117C3643" w14:textId="6BB4AACB" w:rsidR="00725AB6" w:rsidRDefault="00725AB6" w:rsidP="00725AB6">
      <w:pPr>
        <w:pStyle w:val="ListParagraph"/>
        <w:numPr>
          <w:ilvl w:val="0"/>
          <w:numId w:val="11"/>
        </w:numPr>
        <w:spacing w:beforeLines="120" w:before="288" w:afterLines="120" w:after="288" w:line="360" w:lineRule="auto"/>
        <w:rPr>
          <w:rFonts w:ascii="Arial" w:hAnsi="Arial" w:cs="Arial"/>
          <w:bCs/>
          <w:color w:val="000000" w:themeColor="text1"/>
        </w:rPr>
      </w:pPr>
      <w:r>
        <w:rPr>
          <w:rFonts w:ascii="Arial" w:hAnsi="Arial" w:cs="Arial"/>
          <w:bCs/>
          <w:color w:val="000000" w:themeColor="text1"/>
        </w:rPr>
        <w:t>Enterprising, Creative Contributors, ready to play a full part in life and work.</w:t>
      </w:r>
    </w:p>
    <w:p w14:paraId="69D29FF0" w14:textId="391E28FD" w:rsidR="00725AB6" w:rsidRDefault="00725AB6" w:rsidP="00725AB6">
      <w:pPr>
        <w:pStyle w:val="ListParagraph"/>
        <w:numPr>
          <w:ilvl w:val="0"/>
          <w:numId w:val="11"/>
        </w:numPr>
        <w:spacing w:beforeLines="120" w:before="288" w:afterLines="120" w:after="288" w:line="360" w:lineRule="auto"/>
        <w:rPr>
          <w:rFonts w:ascii="Arial" w:hAnsi="Arial" w:cs="Arial"/>
          <w:bCs/>
          <w:color w:val="000000" w:themeColor="text1"/>
        </w:rPr>
      </w:pPr>
      <w:r>
        <w:rPr>
          <w:rFonts w:ascii="Arial" w:hAnsi="Arial" w:cs="Arial"/>
          <w:bCs/>
          <w:color w:val="000000" w:themeColor="text1"/>
        </w:rPr>
        <w:t>Ethical, Informed Citizens of Wales and the world.</w:t>
      </w:r>
    </w:p>
    <w:p w14:paraId="55173D49" w14:textId="13A51CE9" w:rsidR="00725AB6" w:rsidRPr="00725AB6" w:rsidRDefault="00725AB6" w:rsidP="00725AB6">
      <w:pPr>
        <w:pStyle w:val="ListParagraph"/>
        <w:numPr>
          <w:ilvl w:val="0"/>
          <w:numId w:val="11"/>
        </w:numPr>
        <w:spacing w:beforeLines="120" w:before="288" w:afterLines="120" w:after="288" w:line="360" w:lineRule="auto"/>
        <w:rPr>
          <w:rFonts w:ascii="Arial" w:hAnsi="Arial" w:cs="Arial"/>
          <w:bCs/>
          <w:color w:val="000000" w:themeColor="text1"/>
        </w:rPr>
      </w:pPr>
      <w:r>
        <w:rPr>
          <w:rFonts w:ascii="Arial" w:hAnsi="Arial" w:cs="Arial"/>
          <w:bCs/>
          <w:color w:val="000000" w:themeColor="text1"/>
        </w:rPr>
        <w:t>Healthy, Confident Individuals, ready to lead fulfilling lives as valued members of society.</w:t>
      </w:r>
    </w:p>
    <w:p w14:paraId="369D3FA1" w14:textId="2337C167" w:rsidR="00630880" w:rsidRPr="0073414C" w:rsidRDefault="00725AB6" w:rsidP="0073414C">
      <w:pPr>
        <w:spacing w:beforeLines="120" w:before="288" w:afterLines="120" w:after="288" w:line="360" w:lineRule="auto"/>
        <w:ind w:firstLine="714"/>
        <w:rPr>
          <w:rFonts w:ascii="Arial" w:hAnsi="Arial" w:cs="Arial"/>
          <w:color w:val="000000" w:themeColor="text1"/>
        </w:rPr>
      </w:pPr>
      <w:r>
        <w:rPr>
          <w:rFonts w:ascii="Arial" w:hAnsi="Arial" w:cs="Arial"/>
          <w:bCs/>
          <w:color w:val="000000" w:themeColor="text1"/>
        </w:rPr>
        <w:t xml:space="preserve">Donaldson (2015) identified that there needs to be a </w:t>
      </w:r>
      <w:r w:rsidRPr="00725AB6">
        <w:rPr>
          <w:rFonts w:ascii="Arial" w:hAnsi="Arial" w:cs="Arial"/>
          <w:color w:val="1F1F1F"/>
          <w:shd w:val="clear" w:color="auto" w:fill="FFFFFF"/>
          <w:lang w:eastAsia="en-GB"/>
        </w:rPr>
        <w:t>fundamental interdependency between the curriculum and pedagogy</w:t>
      </w:r>
      <w:r>
        <w:rPr>
          <w:rFonts w:ascii="Arial" w:hAnsi="Arial" w:cs="Arial"/>
          <w:color w:val="1F1F1F"/>
          <w:shd w:val="clear" w:color="auto" w:fill="FFFFFF"/>
          <w:lang w:eastAsia="en-GB"/>
        </w:rPr>
        <w:t>, if the purposes are to be achieved.</w:t>
      </w:r>
      <w:r w:rsidR="00177855">
        <w:rPr>
          <w:rFonts w:ascii="Arial" w:hAnsi="Arial" w:cs="Arial"/>
          <w:color w:val="1F1F1F"/>
          <w:shd w:val="clear" w:color="auto" w:fill="FFFFFF"/>
          <w:lang w:eastAsia="en-GB"/>
        </w:rPr>
        <w:t xml:space="preserve">  </w:t>
      </w:r>
      <w:r w:rsidR="0073414C">
        <w:rPr>
          <w:rFonts w:ascii="Arial" w:hAnsi="Arial" w:cs="Arial"/>
          <w:color w:val="000000" w:themeColor="text1"/>
          <w:shd w:val="clear" w:color="auto" w:fill="FFFFFF"/>
        </w:rPr>
        <w:t>A</w:t>
      </w:r>
      <w:r w:rsidR="0073414C" w:rsidRPr="00923D0B">
        <w:rPr>
          <w:rFonts w:ascii="Arial" w:hAnsi="Arial" w:cs="Arial"/>
          <w:color w:val="000000" w:themeColor="text1"/>
          <w:shd w:val="clear" w:color="auto" w:fill="FFFFFF"/>
        </w:rPr>
        <w:t xml:space="preserve"> purpose driven curriculum </w:t>
      </w:r>
      <w:r w:rsidR="0073414C">
        <w:rPr>
          <w:rFonts w:ascii="Arial" w:hAnsi="Arial" w:cs="Arial"/>
          <w:color w:val="000000" w:themeColor="text1"/>
          <w:shd w:val="clear" w:color="auto" w:fill="FFFFFF"/>
        </w:rPr>
        <w:t>places greater</w:t>
      </w:r>
      <w:r w:rsidR="0073414C" w:rsidRPr="00923D0B">
        <w:rPr>
          <w:rFonts w:ascii="Arial" w:hAnsi="Arial" w:cs="Arial"/>
          <w:color w:val="000000" w:themeColor="text1"/>
          <w:shd w:val="clear" w:color="auto" w:fill="FFFFFF"/>
        </w:rPr>
        <w:t xml:space="preserve"> emphasis on equipping young people for life in </w:t>
      </w:r>
      <w:r w:rsidR="0073414C">
        <w:rPr>
          <w:rFonts w:ascii="Arial" w:hAnsi="Arial" w:cs="Arial"/>
          <w:color w:val="000000" w:themeColor="text1"/>
          <w:shd w:val="clear" w:color="auto" w:fill="FFFFFF"/>
        </w:rPr>
        <w:t>the 21</w:t>
      </w:r>
      <w:r w:rsidR="0073414C" w:rsidRPr="002B4ED2">
        <w:rPr>
          <w:rFonts w:ascii="Arial" w:hAnsi="Arial" w:cs="Arial"/>
          <w:color w:val="000000" w:themeColor="text1"/>
          <w:shd w:val="clear" w:color="auto" w:fill="FFFFFF"/>
          <w:vertAlign w:val="superscript"/>
        </w:rPr>
        <w:t>st</w:t>
      </w:r>
      <w:r w:rsidR="0073414C">
        <w:rPr>
          <w:rFonts w:ascii="Arial" w:hAnsi="Arial" w:cs="Arial"/>
          <w:color w:val="000000" w:themeColor="text1"/>
          <w:shd w:val="clear" w:color="auto" w:fill="FFFFFF"/>
        </w:rPr>
        <w:t xml:space="preserve"> Century</w:t>
      </w:r>
      <w:r w:rsidR="0073414C" w:rsidRPr="00923D0B">
        <w:rPr>
          <w:rFonts w:ascii="Arial" w:hAnsi="Arial" w:cs="Arial"/>
          <w:color w:val="000000" w:themeColor="text1"/>
          <w:shd w:val="clear" w:color="auto" w:fill="FFFFFF"/>
        </w:rPr>
        <w:t>.</w:t>
      </w:r>
      <w:r w:rsidR="0073414C">
        <w:rPr>
          <w:rFonts w:ascii="Arial" w:hAnsi="Arial" w:cs="Arial"/>
          <w:color w:val="000000" w:themeColor="text1"/>
          <w:shd w:val="clear" w:color="auto" w:fill="FFFFFF"/>
        </w:rPr>
        <w:t xml:space="preserve">  Strategies for teaching and learning may also need to be refined to reflect this.</w:t>
      </w:r>
      <w:r w:rsidR="0073414C">
        <w:rPr>
          <w:rFonts w:ascii="Arial" w:hAnsi="Arial" w:cs="Arial"/>
          <w:color w:val="000000" w:themeColor="text1"/>
        </w:rPr>
        <w:t xml:space="preserve">  </w:t>
      </w:r>
      <w:r w:rsidR="00177855">
        <w:rPr>
          <w:rFonts w:ascii="Arial" w:hAnsi="Arial" w:cs="Arial"/>
          <w:color w:val="1F1F1F"/>
          <w:shd w:val="clear" w:color="auto" w:fill="FFFFFF"/>
          <w:lang w:eastAsia="en-GB"/>
        </w:rPr>
        <w:t xml:space="preserve">Understanding the purposes will be essential for schools in order to develop a </w:t>
      </w:r>
      <w:r w:rsidR="0073414C">
        <w:rPr>
          <w:rFonts w:ascii="Arial" w:hAnsi="Arial" w:cs="Arial"/>
          <w:color w:val="1F1F1F"/>
          <w:shd w:val="clear" w:color="auto" w:fill="FFFFFF"/>
          <w:lang w:eastAsia="en-GB"/>
        </w:rPr>
        <w:t xml:space="preserve">consistent </w:t>
      </w:r>
      <w:r w:rsidR="00177855">
        <w:rPr>
          <w:rFonts w:ascii="Arial" w:hAnsi="Arial" w:cs="Arial"/>
          <w:color w:val="1F1F1F"/>
          <w:shd w:val="clear" w:color="auto" w:fill="FFFFFF"/>
          <w:lang w:eastAsia="en-GB"/>
        </w:rPr>
        <w:t xml:space="preserve">pedagogical approach to realise </w:t>
      </w:r>
      <w:r w:rsidR="001F02C9">
        <w:rPr>
          <w:rFonts w:ascii="Arial" w:hAnsi="Arial" w:cs="Arial"/>
          <w:color w:val="1F1F1F"/>
          <w:shd w:val="clear" w:color="auto" w:fill="FFFFFF"/>
          <w:lang w:eastAsia="en-GB"/>
        </w:rPr>
        <w:t>a</w:t>
      </w:r>
      <w:r w:rsidR="00177855">
        <w:rPr>
          <w:rFonts w:ascii="Arial" w:hAnsi="Arial" w:cs="Arial"/>
          <w:color w:val="1F1F1F"/>
          <w:shd w:val="clear" w:color="auto" w:fill="FFFFFF"/>
          <w:lang w:eastAsia="en-GB"/>
        </w:rPr>
        <w:t xml:space="preserve"> </w:t>
      </w:r>
      <w:r w:rsidR="001F02C9">
        <w:rPr>
          <w:rFonts w:ascii="Arial" w:hAnsi="Arial" w:cs="Arial"/>
          <w:color w:val="1F1F1F"/>
          <w:shd w:val="clear" w:color="auto" w:fill="FFFFFF"/>
          <w:lang w:eastAsia="en-GB"/>
        </w:rPr>
        <w:t>CfW</w:t>
      </w:r>
      <w:r w:rsidR="00177855">
        <w:rPr>
          <w:rFonts w:ascii="Arial" w:hAnsi="Arial" w:cs="Arial"/>
          <w:color w:val="1F1F1F"/>
          <w:shd w:val="clear" w:color="auto" w:fill="FFFFFF"/>
          <w:lang w:eastAsia="en-GB"/>
        </w:rPr>
        <w:t xml:space="preserve">. </w:t>
      </w:r>
      <w:r>
        <w:rPr>
          <w:rFonts w:ascii="Arial" w:hAnsi="Arial" w:cs="Arial"/>
          <w:color w:val="1F1F1F"/>
          <w:shd w:val="clear" w:color="auto" w:fill="FFFFFF"/>
          <w:lang w:eastAsia="en-GB"/>
        </w:rPr>
        <w:t xml:space="preserve">Within Successful Futures, </w:t>
      </w:r>
      <w:r w:rsidR="00177855">
        <w:rPr>
          <w:rFonts w:ascii="Arial" w:hAnsi="Arial" w:cs="Arial"/>
          <w:color w:val="1F1F1F"/>
          <w:shd w:val="clear" w:color="auto" w:fill="FFFFFF"/>
          <w:lang w:eastAsia="en-GB"/>
        </w:rPr>
        <w:t>Donaldson (2015)</w:t>
      </w:r>
      <w:r>
        <w:rPr>
          <w:rFonts w:ascii="Arial" w:hAnsi="Arial" w:cs="Arial"/>
          <w:color w:val="1F1F1F"/>
          <w:shd w:val="clear" w:color="auto" w:fill="FFFFFF"/>
          <w:lang w:eastAsia="en-GB"/>
        </w:rPr>
        <w:t xml:space="preserve"> puts forward 12 Pedagogical Principles that relate directly to the Four Purposes</w:t>
      </w:r>
      <w:r w:rsidR="00177855">
        <w:rPr>
          <w:rFonts w:ascii="Arial" w:hAnsi="Arial" w:cs="Arial"/>
          <w:color w:val="1F1F1F"/>
          <w:shd w:val="clear" w:color="auto" w:fill="FFFFFF"/>
          <w:lang w:eastAsia="en-GB"/>
        </w:rPr>
        <w:t xml:space="preserve"> and the resultant curriculum and assessment arrangements.  The principles do not have to be rigidly followed by schools, but could be used as an effective starting point when considering how to develop their pedagogical vision.  </w:t>
      </w:r>
    </w:p>
    <w:p w14:paraId="66FE629F" w14:textId="54E673F2" w:rsidR="00C13F0F" w:rsidRPr="00923D0B" w:rsidRDefault="00C13F0F" w:rsidP="00923D0B">
      <w:pPr>
        <w:spacing w:beforeLines="120" w:before="288" w:afterLines="120" w:after="288" w:line="360" w:lineRule="auto"/>
        <w:rPr>
          <w:rFonts w:ascii="Arial" w:hAnsi="Arial" w:cs="Arial"/>
          <w:bCs/>
          <w:color w:val="000000" w:themeColor="text1"/>
          <w:sz w:val="28"/>
          <w:szCs w:val="28"/>
          <w:u w:val="single"/>
        </w:rPr>
      </w:pPr>
      <w:r w:rsidRPr="00923D0B">
        <w:rPr>
          <w:rFonts w:ascii="Arial" w:hAnsi="Arial" w:cs="Arial"/>
          <w:bCs/>
          <w:color w:val="000000" w:themeColor="text1"/>
          <w:sz w:val="28"/>
          <w:szCs w:val="28"/>
          <w:u w:val="single"/>
        </w:rPr>
        <w:t>Literature Review</w:t>
      </w:r>
    </w:p>
    <w:p w14:paraId="39134FB4" w14:textId="1732192F" w:rsidR="000007E2" w:rsidRDefault="0073414C" w:rsidP="000007E2">
      <w:pPr>
        <w:spacing w:beforeLines="120" w:before="288" w:afterLines="120" w:after="288" w:line="360" w:lineRule="auto"/>
        <w:rPr>
          <w:rFonts w:ascii="Arial" w:hAnsi="Arial" w:cs="Arial"/>
          <w:bCs/>
          <w:color w:val="000000" w:themeColor="text1"/>
          <w:lang w:val="en-US"/>
        </w:rPr>
      </w:pPr>
      <w:r>
        <w:rPr>
          <w:rFonts w:ascii="Arial" w:hAnsi="Arial" w:cs="Arial"/>
          <w:bCs/>
          <w:color w:val="000000" w:themeColor="text1"/>
        </w:rPr>
        <w:tab/>
        <w:t xml:space="preserve">In the Successful Futures report, pedagogy is defined as a combination of the </w:t>
      </w:r>
      <w:r w:rsidRPr="0073414C">
        <w:rPr>
          <w:rFonts w:ascii="Arial" w:hAnsi="Arial" w:cs="Arial"/>
          <w:bCs/>
          <w:color w:val="000000" w:themeColor="text1"/>
        </w:rPr>
        <w:t>theoretical and practical knowledge and skills required to promote effective learning in particular contexts</w:t>
      </w:r>
      <w:r>
        <w:rPr>
          <w:rFonts w:ascii="Arial" w:hAnsi="Arial" w:cs="Arial"/>
          <w:bCs/>
          <w:color w:val="000000" w:themeColor="text1"/>
        </w:rPr>
        <w:t xml:space="preserve"> and lies at the heart of what it is to be an excellent teacher (Donaldson, 2015, p. 63).  His view infers that </w:t>
      </w:r>
      <w:r w:rsidR="000007E2">
        <w:rPr>
          <w:rFonts w:ascii="Arial" w:hAnsi="Arial" w:cs="Arial"/>
          <w:bCs/>
          <w:color w:val="000000" w:themeColor="text1"/>
        </w:rPr>
        <w:t>whilst pedagogy is multi-faceted, teachers need to have a deep and secure understanding</w:t>
      </w:r>
      <w:r w:rsidR="001B2EF7">
        <w:rPr>
          <w:rFonts w:ascii="Arial" w:hAnsi="Arial" w:cs="Arial"/>
          <w:bCs/>
          <w:color w:val="000000" w:themeColor="text1"/>
        </w:rPr>
        <w:t xml:space="preserve"> of it</w:t>
      </w:r>
      <w:r w:rsidR="000007E2">
        <w:rPr>
          <w:rFonts w:ascii="Arial" w:hAnsi="Arial" w:cs="Arial"/>
          <w:bCs/>
          <w:color w:val="000000" w:themeColor="text1"/>
        </w:rPr>
        <w:t xml:space="preserve"> in order to facilitate high quality learning.  </w:t>
      </w:r>
      <w:r w:rsidR="000007E2" w:rsidRPr="000007E2">
        <w:rPr>
          <w:rFonts w:ascii="Arial" w:hAnsi="Arial" w:cs="Arial"/>
          <w:bCs/>
          <w:color w:val="000000" w:themeColor="text1"/>
          <w:lang w:val="en-US"/>
        </w:rPr>
        <w:t>Livingston</w:t>
      </w:r>
      <w:r w:rsidR="000007E2" w:rsidRPr="000007E2">
        <w:rPr>
          <w:rFonts w:ascii="Arial" w:hAnsi="Arial" w:cs="Arial"/>
          <w:bCs/>
          <w:i/>
          <w:iCs/>
          <w:color w:val="000000" w:themeColor="text1"/>
          <w:lang w:val="en-US"/>
        </w:rPr>
        <w:t xml:space="preserve"> et al</w:t>
      </w:r>
      <w:r w:rsidR="000007E2">
        <w:rPr>
          <w:rFonts w:ascii="Arial" w:hAnsi="Arial" w:cs="Arial"/>
          <w:bCs/>
          <w:i/>
          <w:iCs/>
          <w:color w:val="000000" w:themeColor="text1"/>
          <w:lang w:val="en-US"/>
        </w:rPr>
        <w:t>.</w:t>
      </w:r>
      <w:r w:rsidR="000007E2" w:rsidRPr="000007E2">
        <w:rPr>
          <w:rFonts w:ascii="Arial" w:hAnsi="Arial" w:cs="Arial"/>
          <w:bCs/>
          <w:i/>
          <w:iCs/>
          <w:color w:val="000000" w:themeColor="text1"/>
          <w:lang w:val="en-US"/>
        </w:rPr>
        <w:t xml:space="preserve"> </w:t>
      </w:r>
      <w:r w:rsidR="000007E2" w:rsidRPr="000007E2">
        <w:rPr>
          <w:rFonts w:ascii="Arial" w:hAnsi="Arial" w:cs="Arial"/>
          <w:bCs/>
          <w:color w:val="000000" w:themeColor="text1"/>
          <w:lang w:val="en-US"/>
        </w:rPr>
        <w:t>(2017)</w:t>
      </w:r>
      <w:r w:rsidR="000007E2">
        <w:rPr>
          <w:rFonts w:ascii="Arial" w:hAnsi="Arial" w:cs="Arial"/>
          <w:bCs/>
          <w:color w:val="000000" w:themeColor="text1"/>
          <w:lang w:val="en-US"/>
        </w:rPr>
        <w:t xml:space="preserve"> </w:t>
      </w:r>
      <w:r w:rsidR="00412B16">
        <w:rPr>
          <w:rFonts w:ascii="Arial" w:hAnsi="Arial" w:cs="Arial"/>
          <w:bCs/>
          <w:color w:val="000000" w:themeColor="text1"/>
          <w:lang w:val="en-US"/>
        </w:rPr>
        <w:t>also identified</w:t>
      </w:r>
      <w:r w:rsidR="000007E2">
        <w:rPr>
          <w:rFonts w:ascii="Arial" w:hAnsi="Arial" w:cs="Arial"/>
          <w:bCs/>
          <w:color w:val="000000" w:themeColor="text1"/>
          <w:lang w:val="en-US"/>
        </w:rPr>
        <w:t xml:space="preserve"> that there is a clear relationship between teaching and learning but offer</w:t>
      </w:r>
      <w:r w:rsidR="00412B16">
        <w:rPr>
          <w:rFonts w:ascii="Arial" w:hAnsi="Arial" w:cs="Arial"/>
          <w:bCs/>
          <w:color w:val="000000" w:themeColor="text1"/>
          <w:lang w:val="en-US"/>
        </w:rPr>
        <w:t>s</w:t>
      </w:r>
      <w:r w:rsidR="000007E2">
        <w:rPr>
          <w:rFonts w:ascii="Arial" w:hAnsi="Arial" w:cs="Arial"/>
          <w:bCs/>
          <w:color w:val="000000" w:themeColor="text1"/>
          <w:lang w:val="en-US"/>
        </w:rPr>
        <w:t xml:space="preserve"> the </w:t>
      </w:r>
      <w:r w:rsidR="00412B16">
        <w:rPr>
          <w:rFonts w:ascii="Arial" w:hAnsi="Arial" w:cs="Arial"/>
          <w:bCs/>
          <w:color w:val="000000" w:themeColor="text1"/>
          <w:lang w:val="en-US"/>
        </w:rPr>
        <w:t xml:space="preserve">further </w:t>
      </w:r>
      <w:r w:rsidR="000007E2">
        <w:rPr>
          <w:rFonts w:ascii="Arial" w:hAnsi="Arial" w:cs="Arial"/>
          <w:bCs/>
          <w:color w:val="000000" w:themeColor="text1"/>
          <w:lang w:val="en-US"/>
        </w:rPr>
        <w:t xml:space="preserve">viewpoint that teachers </w:t>
      </w:r>
      <w:r w:rsidR="000007E2" w:rsidRPr="000007E2">
        <w:rPr>
          <w:rFonts w:ascii="Arial" w:hAnsi="Arial" w:cs="Arial"/>
          <w:bCs/>
          <w:color w:val="000000" w:themeColor="text1"/>
          <w:lang w:val="en-US"/>
        </w:rPr>
        <w:t xml:space="preserve">actions </w:t>
      </w:r>
      <w:r w:rsidR="000007E2">
        <w:rPr>
          <w:rFonts w:ascii="Arial" w:hAnsi="Arial" w:cs="Arial"/>
          <w:bCs/>
          <w:color w:val="000000" w:themeColor="text1"/>
          <w:lang w:val="en-US"/>
        </w:rPr>
        <w:t xml:space="preserve">are influenced by their own experiences of education.  Practitioners having </w:t>
      </w:r>
      <w:r w:rsidR="00000666">
        <w:rPr>
          <w:rFonts w:ascii="Arial" w:hAnsi="Arial" w:cs="Arial"/>
          <w:bCs/>
          <w:color w:val="000000" w:themeColor="text1"/>
          <w:lang w:val="en-US"/>
        </w:rPr>
        <w:t xml:space="preserve">their own preconceived values about education contrasts with the idea of a purpose driven pedagogical approach. </w:t>
      </w:r>
    </w:p>
    <w:p w14:paraId="545E1139" w14:textId="7D9D7FBC" w:rsidR="00EB2276" w:rsidRDefault="00EB2276" w:rsidP="00EB2276">
      <w:pPr>
        <w:spacing w:beforeLines="120" w:before="288" w:afterLines="120" w:after="288" w:line="360" w:lineRule="auto"/>
        <w:ind w:firstLine="720"/>
        <w:rPr>
          <w:rFonts w:ascii="Arial" w:hAnsi="Arial" w:cs="Arial"/>
          <w:bCs/>
          <w:color w:val="000000" w:themeColor="text1"/>
        </w:rPr>
      </w:pPr>
      <w:r>
        <w:rPr>
          <w:rFonts w:ascii="Arial" w:hAnsi="Arial" w:cs="Arial"/>
          <w:bCs/>
          <w:color w:val="000000" w:themeColor="text1"/>
          <w:lang w:val="en-US"/>
        </w:rPr>
        <w:lastRenderedPageBreak/>
        <w:t xml:space="preserve">However schools choose to engage with the curriculum reform process, there are going to be clear implications for pedagogy.  When thinking about pedagogy, Donaldson (2015, p. 63) wanted to avoid limiting it to a narrow sense of teaching that just involves methods used in the classroom.  Although methodology is important, teachers need to be adaptable and have the ability to reflect on their teaching methods and refine their approaches to effectively meet the needs of pupils.  The Welsh Government (2017) confirmed this, outlining that </w:t>
      </w:r>
      <w:r w:rsidRPr="00B35327">
        <w:rPr>
          <w:rFonts w:ascii="Arial" w:hAnsi="Arial" w:cs="Arial"/>
          <w:bCs/>
          <w:color w:val="000000" w:themeColor="text1"/>
        </w:rPr>
        <w:t xml:space="preserve">reflection and openness to support </w:t>
      </w:r>
      <w:r>
        <w:rPr>
          <w:rFonts w:ascii="Arial" w:hAnsi="Arial" w:cs="Arial"/>
          <w:bCs/>
          <w:color w:val="000000" w:themeColor="text1"/>
        </w:rPr>
        <w:t xml:space="preserve">should </w:t>
      </w:r>
      <w:r w:rsidRPr="00B35327">
        <w:rPr>
          <w:rFonts w:ascii="Arial" w:hAnsi="Arial" w:cs="Arial"/>
          <w:bCs/>
          <w:color w:val="000000" w:themeColor="text1"/>
        </w:rPr>
        <w:t>inform professional learning to progressively develop pedagogy</w:t>
      </w:r>
      <w:r>
        <w:rPr>
          <w:rFonts w:ascii="Arial" w:hAnsi="Arial" w:cs="Arial"/>
          <w:bCs/>
          <w:color w:val="000000" w:themeColor="text1"/>
        </w:rPr>
        <w:t xml:space="preserve">.  Prior to the publication of the new Professional Standards for teachers, schools and practitioners may have had less autonomy to experiment with different pedagogies. An empowered teaching workforce, with ownership of their practice and professional development now have this opportunity.  </w:t>
      </w:r>
    </w:p>
    <w:p w14:paraId="4D78BFED" w14:textId="66A7BA7C" w:rsidR="00000666" w:rsidRDefault="00000666" w:rsidP="00EB2276">
      <w:pPr>
        <w:spacing w:beforeLines="120" w:before="288" w:afterLines="120" w:after="288" w:line="360" w:lineRule="auto"/>
        <w:ind w:firstLine="720"/>
        <w:rPr>
          <w:rFonts w:ascii="Arial" w:hAnsi="Arial" w:cs="Arial"/>
          <w:bCs/>
          <w:color w:val="000000" w:themeColor="text1"/>
          <w:lang w:val="en-US"/>
        </w:rPr>
      </w:pPr>
      <w:r>
        <w:rPr>
          <w:rFonts w:ascii="Arial" w:hAnsi="Arial" w:cs="Arial"/>
          <w:bCs/>
          <w:color w:val="000000" w:themeColor="text1"/>
          <w:lang w:val="en-US"/>
        </w:rPr>
        <w:t xml:space="preserve">Two key principles of curriculum design </w:t>
      </w:r>
      <w:r w:rsidR="001B2EF7">
        <w:rPr>
          <w:rFonts w:ascii="Arial" w:hAnsi="Arial" w:cs="Arial"/>
          <w:bCs/>
          <w:color w:val="000000" w:themeColor="text1"/>
          <w:lang w:val="en-US"/>
        </w:rPr>
        <w:t>that shaped</w:t>
      </w:r>
      <w:r w:rsidR="00865A84">
        <w:rPr>
          <w:rFonts w:ascii="Arial" w:hAnsi="Arial" w:cs="Arial"/>
          <w:bCs/>
          <w:color w:val="000000" w:themeColor="text1"/>
          <w:lang w:val="en-US"/>
        </w:rPr>
        <w:t xml:space="preserve"> </w:t>
      </w:r>
      <w:r w:rsidR="001F02C9">
        <w:rPr>
          <w:rFonts w:ascii="Arial" w:hAnsi="Arial" w:cs="Arial"/>
          <w:bCs/>
          <w:color w:val="000000" w:themeColor="text1"/>
          <w:lang w:val="en-US"/>
        </w:rPr>
        <w:t>a</w:t>
      </w:r>
      <w:r w:rsidR="00865A84">
        <w:rPr>
          <w:rFonts w:ascii="Arial" w:hAnsi="Arial" w:cs="Arial"/>
          <w:bCs/>
          <w:color w:val="000000" w:themeColor="text1"/>
          <w:lang w:val="en-US"/>
        </w:rPr>
        <w:t xml:space="preserve"> </w:t>
      </w:r>
      <w:r w:rsidR="001F02C9">
        <w:rPr>
          <w:rFonts w:ascii="Arial" w:hAnsi="Arial" w:cs="Arial"/>
          <w:bCs/>
          <w:color w:val="000000" w:themeColor="text1"/>
          <w:lang w:val="en-US"/>
        </w:rPr>
        <w:t>CfW</w:t>
      </w:r>
      <w:r w:rsidR="00865A84">
        <w:rPr>
          <w:rFonts w:ascii="Arial" w:hAnsi="Arial" w:cs="Arial"/>
          <w:bCs/>
          <w:color w:val="000000" w:themeColor="text1"/>
          <w:lang w:val="en-US"/>
        </w:rPr>
        <w:t xml:space="preserve"> </w:t>
      </w:r>
      <w:r w:rsidR="001B2EF7">
        <w:rPr>
          <w:rFonts w:ascii="Arial" w:hAnsi="Arial" w:cs="Arial"/>
          <w:bCs/>
          <w:color w:val="000000" w:themeColor="text1"/>
          <w:lang w:val="en-US"/>
        </w:rPr>
        <w:t xml:space="preserve">are the need </w:t>
      </w:r>
      <w:r w:rsidR="00865A84">
        <w:rPr>
          <w:rFonts w:ascii="Arial" w:hAnsi="Arial" w:cs="Arial"/>
          <w:bCs/>
          <w:color w:val="000000" w:themeColor="text1"/>
          <w:lang w:val="en-US"/>
        </w:rPr>
        <w:t>to be authentic and responsive to the societal and cultural needs of Wales today (Donaldson, 2015, p. 14). These principles provide schools with the opportunity to engage with the wider communities and tailor a curriculum that meets local and national needs</w:t>
      </w:r>
      <w:r w:rsidR="001B2EF7">
        <w:rPr>
          <w:rFonts w:ascii="Arial" w:hAnsi="Arial" w:cs="Arial"/>
          <w:bCs/>
          <w:color w:val="000000" w:themeColor="text1"/>
          <w:lang w:val="en-US"/>
        </w:rPr>
        <w:t xml:space="preserve"> for their pupils</w:t>
      </w:r>
      <w:r w:rsidR="00865A84">
        <w:rPr>
          <w:rFonts w:ascii="Arial" w:hAnsi="Arial" w:cs="Arial"/>
          <w:bCs/>
          <w:color w:val="000000" w:themeColor="text1"/>
          <w:lang w:val="en-US"/>
        </w:rPr>
        <w:t xml:space="preserve">.  Dewey (1902) recognised this, believing that the teacher was a primary force in preparing students for the responsibility of democratic citizenship.  His view indicates the need for pedagogy as well as curriculum to respond to </w:t>
      </w:r>
      <w:r w:rsidR="006716E6">
        <w:rPr>
          <w:rFonts w:ascii="Arial" w:hAnsi="Arial" w:cs="Arial"/>
          <w:bCs/>
          <w:color w:val="000000" w:themeColor="text1"/>
          <w:lang w:val="en-US"/>
        </w:rPr>
        <w:t xml:space="preserve">a changing </w:t>
      </w:r>
      <w:r w:rsidR="00865A84">
        <w:rPr>
          <w:rFonts w:ascii="Arial" w:hAnsi="Arial" w:cs="Arial"/>
          <w:bCs/>
          <w:color w:val="000000" w:themeColor="text1"/>
          <w:lang w:val="en-US"/>
        </w:rPr>
        <w:t>society.  However, Porter (2008</w:t>
      </w:r>
      <w:r w:rsidR="008353E6">
        <w:rPr>
          <w:rFonts w:ascii="Arial" w:hAnsi="Arial" w:cs="Arial"/>
          <w:bCs/>
          <w:color w:val="000000" w:themeColor="text1"/>
          <w:lang w:val="en-US"/>
        </w:rPr>
        <w:t>, p. 9</w:t>
      </w:r>
      <w:r w:rsidR="00865A84">
        <w:rPr>
          <w:rFonts w:ascii="Arial" w:hAnsi="Arial" w:cs="Arial"/>
          <w:bCs/>
          <w:color w:val="000000" w:themeColor="text1"/>
          <w:lang w:val="en-US"/>
        </w:rPr>
        <w:t xml:space="preserve">) </w:t>
      </w:r>
      <w:r w:rsidR="006716E6">
        <w:rPr>
          <w:rFonts w:ascii="Arial" w:hAnsi="Arial" w:cs="Arial"/>
          <w:bCs/>
          <w:color w:val="000000" w:themeColor="text1"/>
          <w:lang w:val="en-US"/>
        </w:rPr>
        <w:t>would criticize this approach, arguing</w:t>
      </w:r>
      <w:r w:rsidR="00865A84">
        <w:rPr>
          <w:rFonts w:ascii="Arial" w:hAnsi="Arial" w:cs="Arial"/>
          <w:bCs/>
          <w:color w:val="000000" w:themeColor="text1"/>
          <w:lang w:val="en-US"/>
        </w:rPr>
        <w:t xml:space="preserve"> that </w:t>
      </w:r>
      <w:r w:rsidR="006716E6">
        <w:rPr>
          <w:rFonts w:ascii="Arial" w:hAnsi="Arial" w:cs="Arial"/>
          <w:bCs/>
          <w:color w:val="000000" w:themeColor="text1"/>
          <w:lang w:val="en-US"/>
        </w:rPr>
        <w:t xml:space="preserve">teachers should focus on teaching and not be expected to meet the needs of society, as this is the role of families and outside services.  If the approach to pedagogy with </w:t>
      </w:r>
      <w:r w:rsidR="001F02C9">
        <w:rPr>
          <w:rFonts w:ascii="Arial" w:hAnsi="Arial" w:cs="Arial"/>
          <w:bCs/>
          <w:color w:val="000000" w:themeColor="text1"/>
          <w:lang w:val="en-US"/>
        </w:rPr>
        <w:t>a</w:t>
      </w:r>
      <w:r w:rsidR="006716E6">
        <w:rPr>
          <w:rFonts w:ascii="Arial" w:hAnsi="Arial" w:cs="Arial"/>
          <w:bCs/>
          <w:color w:val="000000" w:themeColor="text1"/>
          <w:lang w:val="en-US"/>
        </w:rPr>
        <w:t xml:space="preserve"> </w:t>
      </w:r>
      <w:r w:rsidR="001F02C9">
        <w:rPr>
          <w:rFonts w:ascii="Arial" w:hAnsi="Arial" w:cs="Arial"/>
          <w:bCs/>
          <w:color w:val="000000" w:themeColor="text1"/>
          <w:lang w:val="en-US"/>
        </w:rPr>
        <w:t>CfW</w:t>
      </w:r>
      <w:r w:rsidR="006716E6">
        <w:rPr>
          <w:rFonts w:ascii="Arial" w:hAnsi="Arial" w:cs="Arial"/>
          <w:bCs/>
          <w:color w:val="000000" w:themeColor="text1"/>
          <w:lang w:val="en-US"/>
        </w:rPr>
        <w:t xml:space="preserve"> is to be purpose driven, </w:t>
      </w:r>
      <w:r w:rsidR="00541569">
        <w:rPr>
          <w:rFonts w:ascii="Arial" w:hAnsi="Arial" w:cs="Arial"/>
          <w:bCs/>
          <w:color w:val="000000" w:themeColor="text1"/>
          <w:lang w:val="en-US"/>
        </w:rPr>
        <w:t xml:space="preserve">the time that is dedicated to </w:t>
      </w:r>
      <w:r w:rsidR="006716E6">
        <w:rPr>
          <w:rFonts w:ascii="Arial" w:hAnsi="Arial" w:cs="Arial"/>
          <w:bCs/>
          <w:color w:val="000000" w:themeColor="text1"/>
          <w:lang w:val="en-US"/>
        </w:rPr>
        <w:t>developing ethically informed citizens will be a key consideration for schools.</w:t>
      </w:r>
      <w:r w:rsidR="001B2EF7">
        <w:rPr>
          <w:rFonts w:ascii="Arial" w:hAnsi="Arial" w:cs="Arial"/>
          <w:bCs/>
          <w:color w:val="000000" w:themeColor="text1"/>
          <w:lang w:val="en-US"/>
        </w:rPr>
        <w:t xml:space="preserve">  Unless this is a specific focus for planning and teaching, it may not be fully realised. </w:t>
      </w:r>
    </w:p>
    <w:p w14:paraId="57D8B09F" w14:textId="6AC204DF" w:rsidR="00000666" w:rsidRDefault="00A43639" w:rsidP="00A43639">
      <w:pPr>
        <w:spacing w:beforeLines="120" w:before="288" w:afterLines="120" w:after="288" w:line="360" w:lineRule="auto"/>
        <w:ind w:firstLine="720"/>
        <w:rPr>
          <w:rFonts w:ascii="Arial" w:hAnsi="Arial" w:cs="Arial"/>
          <w:bCs/>
          <w:color w:val="000000" w:themeColor="text1"/>
          <w:lang w:val="en-US"/>
        </w:rPr>
      </w:pPr>
      <w:r>
        <w:rPr>
          <w:rFonts w:ascii="Arial" w:hAnsi="Arial" w:cs="Arial"/>
          <w:bCs/>
          <w:color w:val="000000" w:themeColor="text1"/>
          <w:lang w:val="en-US"/>
        </w:rPr>
        <w:t xml:space="preserve">Schools now have </w:t>
      </w:r>
      <w:r w:rsidR="00734E7F">
        <w:rPr>
          <w:rFonts w:ascii="Arial" w:hAnsi="Arial" w:cs="Arial"/>
          <w:bCs/>
          <w:color w:val="000000" w:themeColor="text1"/>
          <w:lang w:val="en-US"/>
        </w:rPr>
        <w:t xml:space="preserve">the </w:t>
      </w:r>
      <w:r>
        <w:rPr>
          <w:rFonts w:ascii="Arial" w:hAnsi="Arial" w:cs="Arial"/>
          <w:bCs/>
          <w:color w:val="000000" w:themeColor="text1"/>
          <w:lang w:val="en-US"/>
        </w:rPr>
        <w:t>opportunity to consider what is important for their pupils when thinking about pedagogy and curriculum</w:t>
      </w:r>
      <w:r w:rsidR="00734E7F">
        <w:rPr>
          <w:rFonts w:ascii="Arial" w:hAnsi="Arial" w:cs="Arial"/>
          <w:bCs/>
          <w:color w:val="000000" w:themeColor="text1"/>
          <w:lang w:val="en-US"/>
        </w:rPr>
        <w:t>, and personali</w:t>
      </w:r>
      <w:r w:rsidR="00C569CD">
        <w:rPr>
          <w:rFonts w:ascii="Arial" w:hAnsi="Arial" w:cs="Arial"/>
          <w:bCs/>
          <w:color w:val="000000" w:themeColor="text1"/>
          <w:lang w:val="en-US"/>
        </w:rPr>
        <w:t>z</w:t>
      </w:r>
      <w:r w:rsidR="00734E7F">
        <w:rPr>
          <w:rFonts w:ascii="Arial" w:hAnsi="Arial" w:cs="Arial"/>
          <w:bCs/>
          <w:color w:val="000000" w:themeColor="text1"/>
          <w:lang w:val="en-US"/>
        </w:rPr>
        <w:t>e their approach accordingly</w:t>
      </w:r>
      <w:r>
        <w:rPr>
          <w:rFonts w:ascii="Arial" w:hAnsi="Arial" w:cs="Arial"/>
          <w:bCs/>
          <w:color w:val="000000" w:themeColor="text1"/>
          <w:lang w:val="en-US"/>
        </w:rPr>
        <w:t xml:space="preserve">.  </w:t>
      </w:r>
      <w:r w:rsidR="00000666">
        <w:rPr>
          <w:rFonts w:ascii="Arial" w:hAnsi="Arial" w:cs="Arial"/>
          <w:bCs/>
          <w:color w:val="000000" w:themeColor="text1"/>
          <w:lang w:val="en-US"/>
        </w:rPr>
        <w:t xml:space="preserve">When reviewing the pedagogical arrangements in Wales, Donaldson (2015 p. 63) believed that a greater emphasis was needed on </w:t>
      </w:r>
      <w:r w:rsidR="00541569">
        <w:rPr>
          <w:rFonts w:ascii="Arial" w:hAnsi="Arial" w:cs="Arial"/>
          <w:bCs/>
          <w:color w:val="000000" w:themeColor="text1"/>
          <w:lang w:val="en-US"/>
        </w:rPr>
        <w:t xml:space="preserve">providing </w:t>
      </w:r>
      <w:r w:rsidR="00000666">
        <w:rPr>
          <w:rFonts w:ascii="Arial" w:hAnsi="Arial" w:cs="Arial"/>
          <w:bCs/>
          <w:color w:val="000000" w:themeColor="text1"/>
          <w:lang w:val="en-US"/>
        </w:rPr>
        <w:t xml:space="preserve">exciting </w:t>
      </w:r>
      <w:r w:rsidR="00541569">
        <w:rPr>
          <w:rFonts w:ascii="Arial" w:hAnsi="Arial" w:cs="Arial"/>
          <w:bCs/>
          <w:color w:val="000000" w:themeColor="text1"/>
          <w:lang w:val="en-US"/>
        </w:rPr>
        <w:t xml:space="preserve">learning opportunities that inspire pupils </w:t>
      </w:r>
      <w:r w:rsidR="00000666">
        <w:rPr>
          <w:rFonts w:ascii="Arial" w:hAnsi="Arial" w:cs="Arial"/>
          <w:bCs/>
          <w:color w:val="000000" w:themeColor="text1"/>
          <w:lang w:val="en-US"/>
        </w:rPr>
        <w:t>with the desire to learn.</w:t>
      </w:r>
      <w:r w:rsidR="008D2FED">
        <w:rPr>
          <w:rFonts w:ascii="Arial" w:hAnsi="Arial" w:cs="Arial"/>
          <w:bCs/>
          <w:color w:val="000000" w:themeColor="text1"/>
          <w:lang w:val="en-US"/>
        </w:rPr>
        <w:t xml:space="preserve"> Many schools have started to develop this idea further, with Topic Launch Days and holistic learning projects being just some of the approaches that have been implemented to engage </w:t>
      </w:r>
      <w:r w:rsidR="008D2FED">
        <w:rPr>
          <w:rFonts w:ascii="Arial" w:hAnsi="Arial" w:cs="Arial"/>
          <w:bCs/>
          <w:color w:val="000000" w:themeColor="text1"/>
          <w:lang w:val="en-US"/>
        </w:rPr>
        <w:lastRenderedPageBreak/>
        <w:t xml:space="preserve">the interests of pupils.  As Kinney and Wharton (2015) put forward, shaping learning experiences around pupil interests is an effective way of ensuring engagement and achieving a depth of learning. </w:t>
      </w:r>
      <w:r w:rsidR="00F31519">
        <w:rPr>
          <w:rFonts w:ascii="Arial" w:hAnsi="Arial" w:cs="Arial"/>
          <w:bCs/>
          <w:color w:val="000000" w:themeColor="text1"/>
          <w:lang w:val="en-US"/>
        </w:rPr>
        <w:t>In contrast, Willis (2006) is of the opinion that understanding brain development is more important for educators</w:t>
      </w:r>
      <w:r w:rsidR="001B2EF7">
        <w:rPr>
          <w:rFonts w:ascii="Arial" w:hAnsi="Arial" w:cs="Arial"/>
          <w:bCs/>
          <w:color w:val="000000" w:themeColor="text1"/>
          <w:lang w:val="en-US"/>
        </w:rPr>
        <w:t xml:space="preserve"> when structuring lessons,</w:t>
      </w:r>
      <w:r w:rsidR="00F31519">
        <w:rPr>
          <w:rFonts w:ascii="Arial" w:hAnsi="Arial" w:cs="Arial"/>
          <w:bCs/>
          <w:color w:val="000000" w:themeColor="text1"/>
          <w:lang w:val="en-US"/>
        </w:rPr>
        <w:t xml:space="preserve"> than the need to make learning fu</w:t>
      </w:r>
      <w:r w:rsidR="001B2EF7">
        <w:rPr>
          <w:rFonts w:ascii="Arial" w:hAnsi="Arial" w:cs="Arial"/>
          <w:bCs/>
          <w:color w:val="000000" w:themeColor="text1"/>
          <w:lang w:val="en-US"/>
        </w:rPr>
        <w:t>n</w:t>
      </w:r>
      <w:r w:rsidR="00F31519">
        <w:rPr>
          <w:rFonts w:ascii="Arial" w:hAnsi="Arial" w:cs="Arial"/>
          <w:bCs/>
          <w:color w:val="000000" w:themeColor="text1"/>
          <w:lang w:val="en-US"/>
        </w:rPr>
        <w:t>.</w:t>
      </w:r>
      <w:r>
        <w:rPr>
          <w:rFonts w:ascii="Arial" w:hAnsi="Arial" w:cs="Arial"/>
          <w:bCs/>
          <w:color w:val="000000" w:themeColor="text1"/>
          <w:lang w:val="en-US"/>
        </w:rPr>
        <w:t xml:space="preserve">  Whether a greater emphasis is placed on pupil engagement or </w:t>
      </w:r>
      <w:r w:rsidR="00734E7F">
        <w:rPr>
          <w:rFonts w:ascii="Arial" w:hAnsi="Arial" w:cs="Arial"/>
          <w:bCs/>
          <w:color w:val="000000" w:themeColor="text1"/>
          <w:lang w:val="en-US"/>
        </w:rPr>
        <w:t xml:space="preserve">understanding </w:t>
      </w:r>
      <w:r>
        <w:rPr>
          <w:rFonts w:ascii="Arial" w:hAnsi="Arial" w:cs="Arial"/>
          <w:bCs/>
          <w:color w:val="000000" w:themeColor="text1"/>
          <w:lang w:val="en-US"/>
        </w:rPr>
        <w:t xml:space="preserve">cognitive science, schools need to be clear on their pedagogical vision in line with </w:t>
      </w:r>
      <w:r w:rsidR="001F02C9">
        <w:rPr>
          <w:rFonts w:ascii="Arial" w:hAnsi="Arial" w:cs="Arial"/>
          <w:bCs/>
          <w:color w:val="000000" w:themeColor="text1"/>
          <w:lang w:val="en-US"/>
        </w:rPr>
        <w:t>a</w:t>
      </w:r>
      <w:r>
        <w:rPr>
          <w:rFonts w:ascii="Arial" w:hAnsi="Arial" w:cs="Arial"/>
          <w:bCs/>
          <w:color w:val="000000" w:themeColor="text1"/>
          <w:lang w:val="en-US"/>
        </w:rPr>
        <w:t xml:space="preserve"> </w:t>
      </w:r>
      <w:r w:rsidR="001F02C9">
        <w:rPr>
          <w:rFonts w:ascii="Arial" w:hAnsi="Arial" w:cs="Arial"/>
          <w:bCs/>
          <w:color w:val="000000" w:themeColor="text1"/>
          <w:lang w:val="en-US"/>
        </w:rPr>
        <w:t>CfW</w:t>
      </w:r>
      <w:r>
        <w:rPr>
          <w:rFonts w:ascii="Arial" w:hAnsi="Arial" w:cs="Arial"/>
          <w:bCs/>
          <w:color w:val="000000" w:themeColor="text1"/>
          <w:lang w:val="en-US"/>
        </w:rPr>
        <w:t>.  Strong Senior Leadership in schools is fundamental to develop</w:t>
      </w:r>
      <w:r w:rsidR="00EB2276">
        <w:rPr>
          <w:rFonts w:ascii="Arial" w:hAnsi="Arial" w:cs="Arial"/>
          <w:bCs/>
          <w:color w:val="000000" w:themeColor="text1"/>
          <w:lang w:val="en-US"/>
        </w:rPr>
        <w:t>ing</w:t>
      </w:r>
      <w:r>
        <w:rPr>
          <w:rFonts w:ascii="Arial" w:hAnsi="Arial" w:cs="Arial"/>
          <w:bCs/>
          <w:color w:val="000000" w:themeColor="text1"/>
          <w:lang w:val="en-US"/>
        </w:rPr>
        <w:t xml:space="preserve"> a pedagogical approach that effectively meets the needs of all pupils.  If staff engage with Professional Learning opportunities centered around shared school priorities, different pedagogies can be explored and evaluated in an effort to raise standards and outcomes.</w:t>
      </w:r>
    </w:p>
    <w:p w14:paraId="6BDC6715" w14:textId="764040D0" w:rsidR="000B6BA1" w:rsidRDefault="00E84F4D" w:rsidP="000B6BA1">
      <w:pPr>
        <w:spacing w:beforeLines="120" w:before="288" w:afterLines="120" w:after="288" w:line="360" w:lineRule="auto"/>
        <w:ind w:firstLine="720"/>
        <w:rPr>
          <w:rFonts w:ascii="Arial" w:hAnsi="Arial" w:cs="Arial"/>
          <w:bCs/>
          <w:color w:val="000000" w:themeColor="text1"/>
          <w:lang w:val="en-US"/>
        </w:rPr>
      </w:pPr>
      <w:r>
        <w:rPr>
          <w:rFonts w:ascii="Arial" w:hAnsi="Arial" w:cs="Arial"/>
          <w:bCs/>
          <w:color w:val="000000" w:themeColor="text1"/>
        </w:rPr>
        <w:t>Donaldson (2015, p. 10) was concerned that t</w:t>
      </w:r>
      <w:r w:rsidRPr="00540001">
        <w:rPr>
          <w:rFonts w:ascii="Arial" w:hAnsi="Arial" w:cs="Arial"/>
          <w:bCs/>
          <w:color w:val="000000" w:themeColor="text1"/>
        </w:rPr>
        <w:t xml:space="preserve">he high degree of prescription in the national curriculum, </w:t>
      </w:r>
      <w:r>
        <w:rPr>
          <w:rFonts w:ascii="Arial" w:hAnsi="Arial" w:cs="Arial"/>
          <w:bCs/>
          <w:color w:val="000000" w:themeColor="text1"/>
        </w:rPr>
        <w:t xml:space="preserve">has created </w:t>
      </w:r>
      <w:r w:rsidRPr="00540001">
        <w:rPr>
          <w:rFonts w:ascii="Arial" w:hAnsi="Arial" w:cs="Arial"/>
          <w:bCs/>
          <w:color w:val="000000" w:themeColor="text1"/>
        </w:rPr>
        <w:t>a culture within which the creative role of the school has become diminished and the professional contribution of the workforce underdeveloped.</w:t>
      </w:r>
      <w:r>
        <w:rPr>
          <w:rFonts w:ascii="Arial" w:hAnsi="Arial" w:cs="Arial"/>
          <w:bCs/>
          <w:color w:val="000000" w:themeColor="text1"/>
        </w:rPr>
        <w:t xml:space="preserve">  </w:t>
      </w:r>
      <w:r w:rsidR="007369B5">
        <w:rPr>
          <w:rFonts w:ascii="Arial" w:hAnsi="Arial" w:cs="Arial"/>
          <w:bCs/>
          <w:color w:val="000000" w:themeColor="text1"/>
        </w:rPr>
        <w:t xml:space="preserve">Schemes of work, and the resultant implications for pedagogy and teacher autonomy create an interesting divide in education and schools in Wales will need to consider this when developing their vision for </w:t>
      </w:r>
      <w:r w:rsidR="001F02C9">
        <w:rPr>
          <w:rFonts w:ascii="Arial" w:hAnsi="Arial" w:cs="Arial"/>
          <w:bCs/>
          <w:color w:val="000000" w:themeColor="text1"/>
        </w:rPr>
        <w:t>a</w:t>
      </w:r>
      <w:r w:rsidR="007369B5">
        <w:rPr>
          <w:rFonts w:ascii="Arial" w:hAnsi="Arial" w:cs="Arial"/>
          <w:bCs/>
          <w:color w:val="000000" w:themeColor="text1"/>
        </w:rPr>
        <w:t xml:space="preserve"> </w:t>
      </w:r>
      <w:r w:rsidR="001F02C9">
        <w:rPr>
          <w:rFonts w:ascii="Arial" w:hAnsi="Arial" w:cs="Arial"/>
          <w:bCs/>
          <w:color w:val="000000" w:themeColor="text1"/>
        </w:rPr>
        <w:t>CfW</w:t>
      </w:r>
      <w:r w:rsidR="007369B5">
        <w:rPr>
          <w:rFonts w:ascii="Arial" w:hAnsi="Arial" w:cs="Arial"/>
          <w:bCs/>
          <w:color w:val="000000" w:themeColor="text1"/>
        </w:rPr>
        <w:t xml:space="preserve">. </w:t>
      </w:r>
      <w:r w:rsidR="00604D5C">
        <w:rPr>
          <w:rFonts w:ascii="Arial" w:hAnsi="Arial" w:cs="Arial"/>
          <w:bCs/>
          <w:color w:val="000000" w:themeColor="text1"/>
          <w:lang w:val="en-US"/>
        </w:rPr>
        <w:t>Simmons (2014</w:t>
      </w:r>
      <w:r w:rsidR="00954417">
        <w:rPr>
          <w:rFonts w:ascii="Arial" w:hAnsi="Arial" w:cs="Arial"/>
          <w:bCs/>
          <w:color w:val="000000" w:themeColor="text1"/>
          <w:lang w:val="en-US"/>
        </w:rPr>
        <w:t>,</w:t>
      </w:r>
      <w:r w:rsidR="00604D5C">
        <w:rPr>
          <w:rFonts w:ascii="Arial" w:hAnsi="Arial" w:cs="Arial"/>
          <w:bCs/>
          <w:color w:val="000000" w:themeColor="text1"/>
          <w:lang w:val="en-US"/>
        </w:rPr>
        <w:t xml:space="preserve"> p. 60) believes that </w:t>
      </w:r>
      <w:r w:rsidR="00B35327">
        <w:rPr>
          <w:rFonts w:ascii="Arial" w:hAnsi="Arial" w:cs="Arial"/>
          <w:bCs/>
          <w:color w:val="000000" w:themeColor="text1"/>
          <w:lang w:val="en-US"/>
        </w:rPr>
        <w:t xml:space="preserve">rigidly following </w:t>
      </w:r>
      <w:r w:rsidR="00604D5C">
        <w:rPr>
          <w:rFonts w:ascii="Arial" w:hAnsi="Arial" w:cs="Arial"/>
          <w:bCs/>
          <w:color w:val="000000" w:themeColor="text1"/>
          <w:lang w:val="en-US"/>
        </w:rPr>
        <w:t>schemes of learning can have a damaging impact on teacher’s pedagogical knowledge, particularly in Mathematics, because creative approaches are limited.</w:t>
      </w:r>
      <w:r w:rsidR="00BA0A26">
        <w:rPr>
          <w:rFonts w:ascii="Arial" w:hAnsi="Arial" w:cs="Arial"/>
          <w:bCs/>
          <w:color w:val="000000" w:themeColor="text1"/>
          <w:lang w:val="en-US"/>
        </w:rPr>
        <w:t xml:space="preserve">  This could be taken further and applied to all Areas of Learning within </w:t>
      </w:r>
      <w:r w:rsidR="001F02C9">
        <w:rPr>
          <w:rFonts w:ascii="Arial" w:hAnsi="Arial" w:cs="Arial"/>
          <w:bCs/>
          <w:color w:val="000000" w:themeColor="text1"/>
          <w:lang w:val="en-US"/>
        </w:rPr>
        <w:t>a</w:t>
      </w:r>
      <w:r w:rsidR="00BA0A26">
        <w:rPr>
          <w:rFonts w:ascii="Arial" w:hAnsi="Arial" w:cs="Arial"/>
          <w:bCs/>
          <w:color w:val="000000" w:themeColor="text1"/>
          <w:lang w:val="en-US"/>
        </w:rPr>
        <w:t xml:space="preserve"> </w:t>
      </w:r>
      <w:r w:rsidR="001F02C9">
        <w:rPr>
          <w:rFonts w:ascii="Arial" w:hAnsi="Arial" w:cs="Arial"/>
          <w:bCs/>
          <w:color w:val="000000" w:themeColor="text1"/>
          <w:lang w:val="en-US"/>
        </w:rPr>
        <w:t>CfW</w:t>
      </w:r>
      <w:r w:rsidR="00BA0A26">
        <w:rPr>
          <w:rFonts w:ascii="Arial" w:hAnsi="Arial" w:cs="Arial"/>
          <w:bCs/>
          <w:color w:val="000000" w:themeColor="text1"/>
          <w:lang w:val="en-US"/>
        </w:rPr>
        <w:t>.  If teachers are following specific methods for instruction set out in a scheme, pedagogy will not be responsive to the needs of pupils or purpose driven. Fletcher-Wood (2018) further emphasises this point, criticising unresponsive approaches to teaching and stating that teachers should have the ability to adapt their teaching to meet students’ needs.</w:t>
      </w:r>
      <w:r w:rsidR="007369B5">
        <w:rPr>
          <w:rFonts w:ascii="Arial" w:hAnsi="Arial" w:cs="Arial"/>
          <w:bCs/>
          <w:color w:val="000000" w:themeColor="text1"/>
          <w:lang w:val="en-US"/>
        </w:rPr>
        <w:t xml:space="preserve">  </w:t>
      </w:r>
    </w:p>
    <w:p w14:paraId="16F4FF43" w14:textId="1DC515B4" w:rsidR="000B6BA1" w:rsidRPr="000B6BA1" w:rsidRDefault="000B6BA1" w:rsidP="00FB35B8">
      <w:pPr>
        <w:spacing w:beforeLines="120" w:before="288" w:afterLines="120" w:after="288" w:line="360" w:lineRule="auto"/>
        <w:ind w:firstLine="720"/>
        <w:rPr>
          <w:rFonts w:ascii="Arial" w:hAnsi="Arial" w:cs="Arial"/>
          <w:bCs/>
          <w:color w:val="000000" w:themeColor="text1"/>
        </w:rPr>
      </w:pPr>
      <w:r>
        <w:rPr>
          <w:rFonts w:ascii="Arial" w:hAnsi="Arial" w:cs="Arial"/>
          <w:bCs/>
          <w:color w:val="000000" w:themeColor="text1"/>
          <w:lang w:val="en-US"/>
        </w:rPr>
        <w:t>If</w:t>
      </w:r>
      <w:r w:rsidR="00E84F4D">
        <w:rPr>
          <w:rFonts w:ascii="Arial" w:hAnsi="Arial" w:cs="Arial"/>
          <w:bCs/>
          <w:color w:val="000000" w:themeColor="text1"/>
          <w:lang w:val="en-US"/>
        </w:rPr>
        <w:t xml:space="preserve"> an autonomous and highly effective teaching workforce is to be achieved, </w:t>
      </w:r>
      <w:r w:rsidR="00741C11">
        <w:rPr>
          <w:rFonts w:ascii="Arial" w:hAnsi="Arial" w:cs="Arial"/>
          <w:bCs/>
          <w:color w:val="000000" w:themeColor="text1"/>
          <w:lang w:val="en-US"/>
        </w:rPr>
        <w:t xml:space="preserve">the wider reform </w:t>
      </w:r>
      <w:r w:rsidR="00E84F4D">
        <w:rPr>
          <w:rFonts w:ascii="Arial" w:hAnsi="Arial" w:cs="Arial"/>
          <w:bCs/>
          <w:color w:val="000000" w:themeColor="text1"/>
          <w:lang w:val="en-US"/>
        </w:rPr>
        <w:t>for teaching training and development</w:t>
      </w:r>
      <w:r>
        <w:rPr>
          <w:rFonts w:ascii="Arial" w:hAnsi="Arial" w:cs="Arial"/>
          <w:bCs/>
          <w:color w:val="000000" w:themeColor="text1"/>
          <w:lang w:val="en-US"/>
        </w:rPr>
        <w:t xml:space="preserve"> in Wales</w:t>
      </w:r>
      <w:r w:rsidR="00741C11">
        <w:rPr>
          <w:rFonts w:ascii="Arial" w:hAnsi="Arial" w:cs="Arial"/>
          <w:bCs/>
          <w:color w:val="000000" w:themeColor="text1"/>
          <w:lang w:val="en-US"/>
        </w:rPr>
        <w:t xml:space="preserve"> will be crucial</w:t>
      </w:r>
      <w:r w:rsidR="00E84F4D">
        <w:rPr>
          <w:rFonts w:ascii="Arial" w:hAnsi="Arial" w:cs="Arial"/>
          <w:bCs/>
          <w:color w:val="000000" w:themeColor="text1"/>
          <w:lang w:val="en-US"/>
        </w:rPr>
        <w:t>. Pushkin (2001, p. 74) argued that teacher training is becoming more prescriptive and mechanical.  This trend would need to be explored</w:t>
      </w:r>
      <w:r>
        <w:rPr>
          <w:rFonts w:ascii="Arial" w:hAnsi="Arial" w:cs="Arial"/>
          <w:bCs/>
          <w:color w:val="000000" w:themeColor="text1"/>
          <w:lang w:val="en-US"/>
        </w:rPr>
        <w:t xml:space="preserve">, and reversed, </w:t>
      </w:r>
      <w:r w:rsidR="00E84F4D">
        <w:rPr>
          <w:rFonts w:ascii="Arial" w:hAnsi="Arial" w:cs="Arial"/>
          <w:bCs/>
          <w:color w:val="000000" w:themeColor="text1"/>
          <w:lang w:val="en-US"/>
        </w:rPr>
        <w:t xml:space="preserve">if </w:t>
      </w:r>
      <w:r>
        <w:rPr>
          <w:rFonts w:ascii="Arial" w:hAnsi="Arial" w:cs="Arial"/>
          <w:bCs/>
          <w:color w:val="000000" w:themeColor="text1"/>
          <w:lang w:val="en-US"/>
        </w:rPr>
        <w:t>the recommendations of Successful Futures</w:t>
      </w:r>
      <w:r w:rsidR="00E84F4D">
        <w:rPr>
          <w:rFonts w:ascii="Arial" w:hAnsi="Arial" w:cs="Arial"/>
          <w:bCs/>
          <w:color w:val="000000" w:themeColor="text1"/>
          <w:lang w:val="en-US"/>
        </w:rPr>
        <w:t xml:space="preserve"> </w:t>
      </w:r>
      <w:r>
        <w:rPr>
          <w:rFonts w:ascii="Arial" w:hAnsi="Arial" w:cs="Arial"/>
          <w:bCs/>
          <w:color w:val="000000" w:themeColor="text1"/>
          <w:lang w:val="en-US"/>
        </w:rPr>
        <w:t>are</w:t>
      </w:r>
      <w:r w:rsidR="00E84F4D">
        <w:rPr>
          <w:rFonts w:ascii="Arial" w:hAnsi="Arial" w:cs="Arial"/>
          <w:bCs/>
          <w:color w:val="000000" w:themeColor="text1"/>
          <w:lang w:val="en-US"/>
        </w:rPr>
        <w:t xml:space="preserve"> going to be</w:t>
      </w:r>
      <w:r w:rsidR="00FB35B8">
        <w:rPr>
          <w:rFonts w:ascii="Arial" w:hAnsi="Arial" w:cs="Arial"/>
          <w:bCs/>
          <w:color w:val="000000" w:themeColor="text1"/>
          <w:lang w:val="en-US"/>
        </w:rPr>
        <w:t xml:space="preserve"> fully</w:t>
      </w:r>
      <w:r w:rsidR="00E84F4D">
        <w:rPr>
          <w:rFonts w:ascii="Arial" w:hAnsi="Arial" w:cs="Arial"/>
          <w:bCs/>
          <w:color w:val="000000" w:themeColor="text1"/>
          <w:lang w:val="en-US"/>
        </w:rPr>
        <w:t xml:space="preserve"> realised at a national level. </w:t>
      </w:r>
      <w:r>
        <w:rPr>
          <w:rFonts w:ascii="Arial" w:hAnsi="Arial" w:cs="Arial"/>
          <w:bCs/>
          <w:color w:val="000000" w:themeColor="text1"/>
          <w:lang w:val="en-US"/>
        </w:rPr>
        <w:t xml:space="preserve">It is essential that newly qualified teachers enter the workforce with the skills and knowledge needed to deliver </w:t>
      </w:r>
      <w:r w:rsidR="001F02C9">
        <w:rPr>
          <w:rFonts w:ascii="Arial" w:hAnsi="Arial" w:cs="Arial"/>
          <w:bCs/>
          <w:color w:val="000000" w:themeColor="text1"/>
          <w:lang w:val="en-US"/>
        </w:rPr>
        <w:t>a</w:t>
      </w:r>
      <w:r>
        <w:rPr>
          <w:rFonts w:ascii="Arial" w:hAnsi="Arial" w:cs="Arial"/>
          <w:bCs/>
          <w:color w:val="000000" w:themeColor="text1"/>
          <w:lang w:val="en-US"/>
        </w:rPr>
        <w:t xml:space="preserve"> </w:t>
      </w:r>
      <w:r w:rsidR="001F02C9">
        <w:rPr>
          <w:rFonts w:ascii="Arial" w:hAnsi="Arial" w:cs="Arial"/>
          <w:bCs/>
          <w:color w:val="000000" w:themeColor="text1"/>
          <w:lang w:val="en-US"/>
        </w:rPr>
        <w:t>CfW</w:t>
      </w:r>
      <w:r>
        <w:rPr>
          <w:rFonts w:ascii="Arial" w:hAnsi="Arial" w:cs="Arial"/>
          <w:bCs/>
          <w:color w:val="000000" w:themeColor="text1"/>
          <w:lang w:val="en-US"/>
        </w:rPr>
        <w:t xml:space="preserve">.  Newton (2018) is also concerned that the </w:t>
      </w:r>
      <w:r w:rsidRPr="000B6BA1">
        <w:rPr>
          <w:rFonts w:ascii="Arial" w:hAnsi="Arial" w:cs="Arial"/>
          <w:bCs/>
          <w:color w:val="000000" w:themeColor="text1"/>
        </w:rPr>
        <w:lastRenderedPageBreak/>
        <w:t xml:space="preserve">radical nature of the new curriculum does not rest solely in the freedom it provides schools </w:t>
      </w:r>
      <w:r>
        <w:rPr>
          <w:rFonts w:ascii="Arial" w:hAnsi="Arial" w:cs="Arial"/>
          <w:bCs/>
          <w:color w:val="000000" w:themeColor="text1"/>
        </w:rPr>
        <w:t xml:space="preserve">to </w:t>
      </w:r>
      <w:r w:rsidRPr="000B6BA1">
        <w:rPr>
          <w:rFonts w:ascii="Arial" w:hAnsi="Arial" w:cs="Arial"/>
          <w:bCs/>
          <w:color w:val="000000" w:themeColor="text1"/>
        </w:rPr>
        <w:t>trial new initiatives</w:t>
      </w:r>
      <w:r>
        <w:rPr>
          <w:rFonts w:ascii="Arial" w:hAnsi="Arial" w:cs="Arial"/>
          <w:bCs/>
          <w:color w:val="000000" w:themeColor="text1"/>
        </w:rPr>
        <w:t>, and that a lot more training is needed in order to deliver a high-quality curriculum in Wales</w:t>
      </w:r>
      <w:r w:rsidR="00741C11">
        <w:rPr>
          <w:rFonts w:ascii="Arial" w:hAnsi="Arial" w:cs="Arial"/>
          <w:bCs/>
          <w:color w:val="000000" w:themeColor="text1"/>
        </w:rPr>
        <w:t xml:space="preserve">.  The Welsh Government (2019) have recognised this, and in partnership with regional teams, have developed the National Approach to Professional Learning. The programme will be accessible for all practitioners in Wales, regardless of </w:t>
      </w:r>
      <w:r w:rsidR="00F14DEB">
        <w:rPr>
          <w:rFonts w:ascii="Arial" w:hAnsi="Arial" w:cs="Arial"/>
          <w:bCs/>
          <w:color w:val="000000" w:themeColor="text1"/>
        </w:rPr>
        <w:t>the stage</w:t>
      </w:r>
      <w:r w:rsidR="00741C11">
        <w:rPr>
          <w:rFonts w:ascii="Arial" w:hAnsi="Arial" w:cs="Arial"/>
          <w:bCs/>
          <w:color w:val="000000" w:themeColor="text1"/>
        </w:rPr>
        <w:t xml:space="preserve"> they are</w:t>
      </w:r>
      <w:r w:rsidR="00F14DEB">
        <w:rPr>
          <w:rFonts w:ascii="Arial" w:hAnsi="Arial" w:cs="Arial"/>
          <w:bCs/>
          <w:color w:val="000000" w:themeColor="text1"/>
        </w:rPr>
        <w:t xml:space="preserve"> at</w:t>
      </w:r>
      <w:r w:rsidR="00741C11">
        <w:rPr>
          <w:rFonts w:ascii="Arial" w:hAnsi="Arial" w:cs="Arial"/>
          <w:bCs/>
          <w:color w:val="000000" w:themeColor="text1"/>
        </w:rPr>
        <w:t xml:space="preserve"> in their career.  </w:t>
      </w:r>
      <w:r w:rsidR="00FB35B8">
        <w:rPr>
          <w:rFonts w:ascii="Arial" w:hAnsi="Arial" w:cs="Arial"/>
          <w:bCs/>
          <w:color w:val="000000" w:themeColor="text1"/>
        </w:rPr>
        <w:t xml:space="preserve">The aims of the programme concur with Stenhouse’s philosophy that one of the most significant outcomes of curriculum research should be teacher development, because they are responsible for experiences in the classroom (Elliot and Norris, 2012, p. 2).  </w:t>
      </w:r>
      <w:r w:rsidR="00741C11">
        <w:rPr>
          <w:rFonts w:ascii="Arial" w:hAnsi="Arial" w:cs="Arial"/>
          <w:bCs/>
          <w:color w:val="000000" w:themeColor="text1"/>
        </w:rPr>
        <w:t xml:space="preserve">If the programme is successful in developing an effective relationship between schools and Higher Education Institutions in terms of teacher training and development, it will </w:t>
      </w:r>
      <w:r w:rsidR="008C487C">
        <w:rPr>
          <w:rFonts w:ascii="Arial" w:hAnsi="Arial" w:cs="Arial"/>
          <w:bCs/>
          <w:color w:val="000000" w:themeColor="text1"/>
        </w:rPr>
        <w:t xml:space="preserve">help to provide the pedagogical </w:t>
      </w:r>
      <w:r w:rsidR="00741C11">
        <w:rPr>
          <w:rFonts w:ascii="Arial" w:hAnsi="Arial" w:cs="Arial"/>
          <w:bCs/>
          <w:color w:val="000000" w:themeColor="text1"/>
        </w:rPr>
        <w:t xml:space="preserve">support </w:t>
      </w:r>
      <w:r w:rsidR="008C487C">
        <w:rPr>
          <w:rFonts w:ascii="Arial" w:hAnsi="Arial" w:cs="Arial"/>
          <w:bCs/>
          <w:color w:val="000000" w:themeColor="text1"/>
        </w:rPr>
        <w:t xml:space="preserve">needed </w:t>
      </w:r>
      <w:r w:rsidR="00FB35B8">
        <w:rPr>
          <w:rFonts w:ascii="Arial" w:hAnsi="Arial" w:cs="Arial"/>
          <w:bCs/>
          <w:color w:val="000000" w:themeColor="text1"/>
        </w:rPr>
        <w:t xml:space="preserve">to </w:t>
      </w:r>
      <w:r w:rsidR="00741C11">
        <w:rPr>
          <w:rFonts w:ascii="Arial" w:hAnsi="Arial" w:cs="Arial"/>
          <w:bCs/>
          <w:color w:val="000000" w:themeColor="text1"/>
        </w:rPr>
        <w:t xml:space="preserve">deliver </w:t>
      </w:r>
      <w:r w:rsidR="001F02C9">
        <w:rPr>
          <w:rFonts w:ascii="Arial" w:hAnsi="Arial" w:cs="Arial"/>
          <w:bCs/>
          <w:color w:val="000000" w:themeColor="text1"/>
        </w:rPr>
        <w:t>a</w:t>
      </w:r>
      <w:r w:rsidR="00741C11">
        <w:rPr>
          <w:rFonts w:ascii="Arial" w:hAnsi="Arial" w:cs="Arial"/>
          <w:bCs/>
          <w:color w:val="000000" w:themeColor="text1"/>
        </w:rPr>
        <w:t xml:space="preserve"> </w:t>
      </w:r>
      <w:r w:rsidR="001F02C9">
        <w:rPr>
          <w:rFonts w:ascii="Arial" w:hAnsi="Arial" w:cs="Arial"/>
          <w:bCs/>
          <w:color w:val="000000" w:themeColor="text1"/>
        </w:rPr>
        <w:t>CfW</w:t>
      </w:r>
      <w:r w:rsidR="00741C11">
        <w:rPr>
          <w:rFonts w:ascii="Arial" w:hAnsi="Arial" w:cs="Arial"/>
          <w:bCs/>
          <w:color w:val="000000" w:themeColor="text1"/>
        </w:rPr>
        <w:t>.</w:t>
      </w:r>
    </w:p>
    <w:p w14:paraId="0CF3F09B" w14:textId="2ADE31D4" w:rsidR="000B6BA1" w:rsidRDefault="00741C11" w:rsidP="00F14DEB">
      <w:pPr>
        <w:spacing w:beforeLines="120" w:before="288" w:afterLines="120" w:after="288" w:line="360" w:lineRule="auto"/>
        <w:ind w:firstLine="720"/>
        <w:rPr>
          <w:rFonts w:ascii="Arial" w:hAnsi="Arial" w:cs="Arial"/>
          <w:bCs/>
          <w:color w:val="000000" w:themeColor="text1"/>
        </w:rPr>
      </w:pPr>
      <w:r>
        <w:rPr>
          <w:rFonts w:ascii="Arial" w:hAnsi="Arial" w:cs="Arial"/>
          <w:bCs/>
          <w:color w:val="000000" w:themeColor="text1"/>
        </w:rPr>
        <w:t xml:space="preserve">Whilst it is clear that pedagogy will need to evolve alongside </w:t>
      </w:r>
      <w:r w:rsidR="001F02C9">
        <w:rPr>
          <w:rFonts w:ascii="Arial" w:hAnsi="Arial" w:cs="Arial"/>
          <w:bCs/>
          <w:color w:val="000000" w:themeColor="text1"/>
        </w:rPr>
        <w:t>a</w:t>
      </w:r>
      <w:r>
        <w:rPr>
          <w:rFonts w:ascii="Arial" w:hAnsi="Arial" w:cs="Arial"/>
          <w:bCs/>
          <w:color w:val="000000" w:themeColor="text1"/>
        </w:rPr>
        <w:t xml:space="preserve"> </w:t>
      </w:r>
      <w:r w:rsidR="001F02C9">
        <w:rPr>
          <w:rFonts w:ascii="Arial" w:hAnsi="Arial" w:cs="Arial"/>
          <w:bCs/>
          <w:color w:val="000000" w:themeColor="text1"/>
        </w:rPr>
        <w:t>CfW</w:t>
      </w:r>
      <w:r>
        <w:rPr>
          <w:rFonts w:ascii="Arial" w:hAnsi="Arial" w:cs="Arial"/>
          <w:bCs/>
          <w:color w:val="000000" w:themeColor="text1"/>
        </w:rPr>
        <w:t xml:space="preserve">, </w:t>
      </w:r>
      <w:r w:rsidR="0096569C">
        <w:rPr>
          <w:rFonts w:ascii="Arial" w:hAnsi="Arial" w:cs="Arial"/>
          <w:bCs/>
          <w:color w:val="000000" w:themeColor="text1"/>
        </w:rPr>
        <w:t xml:space="preserve">Donaldson (2015, p. 63) was clear that it would be inappropriate to rigidly prescribe specific pedagogical approaches, as it is very context and purpose specific.   Tabulawa (2013) also appreciated the contextual nature of pedagogy and noted caution when trying to transfer pedagogical approaches to different socio-cultural contexts within a </w:t>
      </w:r>
      <w:r w:rsidR="00F14DEB">
        <w:rPr>
          <w:rFonts w:ascii="Arial" w:hAnsi="Arial" w:cs="Arial"/>
          <w:bCs/>
          <w:color w:val="000000" w:themeColor="text1"/>
        </w:rPr>
        <w:t xml:space="preserve">country or </w:t>
      </w:r>
      <w:r w:rsidR="0096569C">
        <w:rPr>
          <w:rFonts w:ascii="Arial" w:hAnsi="Arial" w:cs="Arial"/>
          <w:bCs/>
          <w:color w:val="000000" w:themeColor="text1"/>
        </w:rPr>
        <w:t>region.</w:t>
      </w:r>
      <w:r w:rsidR="001A41BE">
        <w:rPr>
          <w:rFonts w:ascii="Arial" w:hAnsi="Arial" w:cs="Arial"/>
          <w:bCs/>
          <w:color w:val="000000" w:themeColor="text1"/>
        </w:rPr>
        <w:t xml:space="preserve">  A challenge for schools, presented by </w:t>
      </w:r>
      <w:r w:rsidR="001F02C9">
        <w:rPr>
          <w:rFonts w:ascii="Arial" w:hAnsi="Arial" w:cs="Arial"/>
          <w:bCs/>
          <w:color w:val="000000" w:themeColor="text1"/>
        </w:rPr>
        <w:t>a</w:t>
      </w:r>
      <w:r w:rsidR="001A41BE">
        <w:rPr>
          <w:rFonts w:ascii="Arial" w:hAnsi="Arial" w:cs="Arial"/>
          <w:bCs/>
          <w:color w:val="000000" w:themeColor="text1"/>
        </w:rPr>
        <w:t xml:space="preserve"> </w:t>
      </w:r>
      <w:r w:rsidR="001F02C9">
        <w:rPr>
          <w:rFonts w:ascii="Arial" w:hAnsi="Arial" w:cs="Arial"/>
          <w:bCs/>
          <w:color w:val="000000" w:themeColor="text1"/>
        </w:rPr>
        <w:t>CfW</w:t>
      </w:r>
      <w:r w:rsidR="001A41BE">
        <w:rPr>
          <w:rFonts w:ascii="Arial" w:hAnsi="Arial" w:cs="Arial"/>
          <w:bCs/>
          <w:color w:val="000000" w:themeColor="text1"/>
        </w:rPr>
        <w:t xml:space="preserve"> is to develop an effective pedagogy for their pupils whilst maintaining subsidiarity in line with the national priorities for teaching and learning.</w:t>
      </w:r>
      <w:r w:rsidR="00917B7C">
        <w:rPr>
          <w:rFonts w:ascii="Arial" w:hAnsi="Arial" w:cs="Arial"/>
          <w:bCs/>
          <w:color w:val="000000" w:themeColor="text1"/>
        </w:rPr>
        <w:t xml:space="preserve">  </w:t>
      </w:r>
      <w:r w:rsidR="00F14DEB">
        <w:rPr>
          <w:rFonts w:ascii="Arial" w:hAnsi="Arial" w:cs="Arial"/>
          <w:bCs/>
          <w:color w:val="000000" w:themeColor="text1"/>
        </w:rPr>
        <w:t>A contrasting view put forward by</w:t>
      </w:r>
      <w:r w:rsidR="001A41BE">
        <w:rPr>
          <w:rFonts w:ascii="Arial" w:hAnsi="Arial" w:cs="Arial"/>
          <w:bCs/>
          <w:color w:val="000000" w:themeColor="text1"/>
        </w:rPr>
        <w:t xml:space="preserve"> Stigler and Herbert (2009) </w:t>
      </w:r>
      <w:r w:rsidR="00F14DEB">
        <w:rPr>
          <w:rFonts w:ascii="Arial" w:hAnsi="Arial" w:cs="Arial"/>
          <w:bCs/>
          <w:color w:val="000000" w:themeColor="text1"/>
        </w:rPr>
        <w:t>is</w:t>
      </w:r>
      <w:r w:rsidR="001A41BE">
        <w:rPr>
          <w:rFonts w:ascii="Arial" w:hAnsi="Arial" w:cs="Arial"/>
          <w:bCs/>
          <w:color w:val="000000" w:themeColor="text1"/>
        </w:rPr>
        <w:t xml:space="preserve"> that most effective teachers use the same methods </w:t>
      </w:r>
      <w:r w:rsidR="00F14DEB">
        <w:rPr>
          <w:rFonts w:ascii="Arial" w:hAnsi="Arial" w:cs="Arial"/>
          <w:bCs/>
          <w:color w:val="000000" w:themeColor="text1"/>
        </w:rPr>
        <w:t>and</w:t>
      </w:r>
      <w:r w:rsidR="001A41BE">
        <w:rPr>
          <w:rFonts w:ascii="Arial" w:hAnsi="Arial" w:cs="Arial"/>
          <w:bCs/>
          <w:color w:val="000000" w:themeColor="text1"/>
        </w:rPr>
        <w:t xml:space="preserve"> teaching should not be affected by context or location.  </w:t>
      </w:r>
      <w:r w:rsidR="00F14DEB">
        <w:rPr>
          <w:rFonts w:ascii="Arial" w:hAnsi="Arial" w:cs="Arial"/>
          <w:bCs/>
          <w:color w:val="000000" w:themeColor="text1"/>
        </w:rPr>
        <w:t xml:space="preserve">Schools and leaders need to evaluate which pedagogies are effective in their setting, whilst ensuring a parity of teaching and learning experiences with other schools. School to school collaboration could have a vital role to play in providing opportunities </w:t>
      </w:r>
      <w:r w:rsidR="001A41BE">
        <w:rPr>
          <w:rFonts w:ascii="Arial" w:hAnsi="Arial" w:cs="Arial"/>
          <w:bCs/>
          <w:color w:val="000000" w:themeColor="text1"/>
        </w:rPr>
        <w:t>for innovation to explore new approaches</w:t>
      </w:r>
      <w:r w:rsidR="00F14DEB">
        <w:rPr>
          <w:rFonts w:ascii="Arial" w:hAnsi="Arial" w:cs="Arial"/>
          <w:bCs/>
          <w:color w:val="000000" w:themeColor="text1"/>
        </w:rPr>
        <w:t xml:space="preserve"> and facilitating the </w:t>
      </w:r>
      <w:r w:rsidR="00F14DEB">
        <w:rPr>
          <w:rFonts w:ascii="Arial" w:hAnsi="Arial" w:cs="Arial"/>
          <w:bCs/>
          <w:color w:val="000000" w:themeColor="text1"/>
        </w:rPr>
        <w:t>sharing of effective practice</w:t>
      </w:r>
      <w:r w:rsidR="00F14DEB">
        <w:rPr>
          <w:rFonts w:ascii="Arial" w:hAnsi="Arial" w:cs="Arial"/>
          <w:bCs/>
          <w:color w:val="000000" w:themeColor="text1"/>
        </w:rPr>
        <w:t xml:space="preserve"> at a regional or national level.</w:t>
      </w:r>
    </w:p>
    <w:p w14:paraId="0056FB4B" w14:textId="568D0D15" w:rsidR="001A41BE" w:rsidRDefault="001A41BE" w:rsidP="00F565FF">
      <w:pPr>
        <w:spacing w:beforeLines="120" w:before="288" w:afterLines="120" w:after="288" w:line="360" w:lineRule="auto"/>
        <w:ind w:firstLine="720"/>
        <w:rPr>
          <w:rFonts w:ascii="Arial" w:hAnsi="Arial" w:cs="Arial"/>
          <w:bCs/>
          <w:color w:val="000000" w:themeColor="text1"/>
        </w:rPr>
      </w:pPr>
      <w:r>
        <w:rPr>
          <w:rFonts w:ascii="Arial" w:hAnsi="Arial" w:cs="Arial"/>
          <w:bCs/>
          <w:color w:val="000000" w:themeColor="text1"/>
        </w:rPr>
        <w:t>Fullan and Hargreaves (2016</w:t>
      </w:r>
      <w:r w:rsidR="00166F2A">
        <w:rPr>
          <w:rFonts w:ascii="Arial" w:hAnsi="Arial" w:cs="Arial"/>
          <w:bCs/>
          <w:color w:val="000000" w:themeColor="text1"/>
        </w:rPr>
        <w:t>, p. 15</w:t>
      </w:r>
      <w:r>
        <w:rPr>
          <w:rFonts w:ascii="Arial" w:hAnsi="Arial" w:cs="Arial"/>
          <w:bCs/>
          <w:color w:val="000000" w:themeColor="text1"/>
        </w:rPr>
        <w:t xml:space="preserve">) presented </w:t>
      </w:r>
      <w:r w:rsidR="00436B64">
        <w:rPr>
          <w:rFonts w:ascii="Arial" w:hAnsi="Arial" w:cs="Arial"/>
          <w:bCs/>
          <w:color w:val="000000" w:themeColor="text1"/>
        </w:rPr>
        <w:t xml:space="preserve">their </w:t>
      </w:r>
      <w:r>
        <w:rPr>
          <w:rFonts w:ascii="Arial" w:hAnsi="Arial" w:cs="Arial"/>
          <w:bCs/>
          <w:color w:val="000000" w:themeColor="text1"/>
        </w:rPr>
        <w:t xml:space="preserve">thinking </w:t>
      </w:r>
      <w:r w:rsidR="00436B64">
        <w:rPr>
          <w:rFonts w:ascii="Arial" w:hAnsi="Arial" w:cs="Arial"/>
          <w:bCs/>
          <w:color w:val="000000" w:themeColor="text1"/>
        </w:rPr>
        <w:t xml:space="preserve">focused on new and old pedagogies and how effective they were in promoting learning.  Their theories create an interesting comparison with the 12 Pedagogical Principles put forward by Donaldson (2015) in Successful Futures.  Fullan and Hargreaves (2016) criticise standardised whole class teaching as a bad, old pedagogy that limits </w:t>
      </w:r>
      <w:r w:rsidR="00436B64">
        <w:rPr>
          <w:rFonts w:ascii="Arial" w:hAnsi="Arial" w:cs="Arial"/>
          <w:bCs/>
          <w:color w:val="000000" w:themeColor="text1"/>
        </w:rPr>
        <w:lastRenderedPageBreak/>
        <w:t>opportunities for collaboration.  Whilst Donaldson (2015) recognises there needs to be a place for direct teaching</w:t>
      </w:r>
      <w:r w:rsidR="00356BC2">
        <w:rPr>
          <w:rFonts w:ascii="Arial" w:hAnsi="Arial" w:cs="Arial"/>
          <w:bCs/>
          <w:color w:val="000000" w:themeColor="text1"/>
        </w:rPr>
        <w:t xml:space="preserve">, he encourages teachers to employ a blend of approaches rather than rely on didactic, whole class instruction methods.  However, Hattie (2012, p. 84) is critical of educators that spend too much time discussing particular methods of teaching, stating that teachers shouldn’t rush to implement a range of teaching strategies and should </w:t>
      </w:r>
      <w:r w:rsidR="00A764E6">
        <w:rPr>
          <w:rFonts w:ascii="Arial" w:hAnsi="Arial" w:cs="Arial"/>
          <w:bCs/>
          <w:color w:val="000000" w:themeColor="text1"/>
        </w:rPr>
        <w:t xml:space="preserve">instead, </w:t>
      </w:r>
      <w:r w:rsidR="00356BC2">
        <w:rPr>
          <w:rFonts w:ascii="Arial" w:hAnsi="Arial" w:cs="Arial"/>
          <w:bCs/>
          <w:color w:val="000000" w:themeColor="text1"/>
        </w:rPr>
        <w:t xml:space="preserve">evaluate which approaches have the greatest impact on student learning.  His view </w:t>
      </w:r>
      <w:r w:rsidR="00F565FF">
        <w:rPr>
          <w:rFonts w:ascii="Arial" w:hAnsi="Arial" w:cs="Arial"/>
          <w:bCs/>
          <w:color w:val="000000" w:themeColor="text1"/>
        </w:rPr>
        <w:t xml:space="preserve">infers that a few, effective teaching strategies may have a greater impact on standards and pupil outcomes than employing a blend of varied approaches.  If schools are experimenting with different approaches, these views highlight the need for practitioners and leaders to measure the impact of their teaching approaches as part of a </w:t>
      </w:r>
      <w:r w:rsidR="00A764E6">
        <w:rPr>
          <w:rFonts w:ascii="Arial" w:hAnsi="Arial" w:cs="Arial"/>
          <w:bCs/>
          <w:color w:val="000000" w:themeColor="text1"/>
        </w:rPr>
        <w:t xml:space="preserve">robust </w:t>
      </w:r>
      <w:r w:rsidR="00F565FF">
        <w:rPr>
          <w:rFonts w:ascii="Arial" w:hAnsi="Arial" w:cs="Arial"/>
          <w:bCs/>
          <w:color w:val="000000" w:themeColor="text1"/>
        </w:rPr>
        <w:t>monitoring and review cycle. This will ensure consistency and provide the opportunity to share what has worked well, whilst evaluating any approaches that</w:t>
      </w:r>
      <w:r w:rsidR="00A764E6">
        <w:rPr>
          <w:rFonts w:ascii="Arial" w:hAnsi="Arial" w:cs="Arial"/>
          <w:bCs/>
          <w:color w:val="000000" w:themeColor="text1"/>
        </w:rPr>
        <w:t xml:space="preserve"> may </w:t>
      </w:r>
      <w:r w:rsidR="00F565FF">
        <w:rPr>
          <w:rFonts w:ascii="Arial" w:hAnsi="Arial" w:cs="Arial"/>
          <w:bCs/>
          <w:color w:val="000000" w:themeColor="text1"/>
        </w:rPr>
        <w:t xml:space="preserve">not </w:t>
      </w:r>
      <w:r w:rsidR="00A764E6">
        <w:rPr>
          <w:rFonts w:ascii="Arial" w:hAnsi="Arial" w:cs="Arial"/>
          <w:bCs/>
          <w:color w:val="000000" w:themeColor="text1"/>
        </w:rPr>
        <w:t xml:space="preserve">be </w:t>
      </w:r>
      <w:r w:rsidR="00F565FF">
        <w:rPr>
          <w:rFonts w:ascii="Arial" w:hAnsi="Arial" w:cs="Arial"/>
          <w:bCs/>
          <w:color w:val="000000" w:themeColor="text1"/>
        </w:rPr>
        <w:t xml:space="preserve">effective. </w:t>
      </w:r>
    </w:p>
    <w:p w14:paraId="13B65B0D" w14:textId="0F52E5CF" w:rsidR="006B1D52" w:rsidRDefault="00127115" w:rsidP="006B1D52">
      <w:pPr>
        <w:spacing w:beforeLines="120" w:before="288" w:afterLines="120" w:after="288" w:line="360" w:lineRule="auto"/>
        <w:ind w:firstLine="720"/>
        <w:rPr>
          <w:rFonts w:ascii="Arial" w:hAnsi="Arial" w:cs="Arial"/>
          <w:bCs/>
          <w:color w:val="000000" w:themeColor="text1"/>
        </w:rPr>
      </w:pPr>
      <w:r w:rsidRPr="00C569CD">
        <w:rPr>
          <w:rFonts w:ascii="Arial" w:hAnsi="Arial" w:cs="Arial"/>
          <w:bCs/>
          <w:color w:val="000000" w:themeColor="text1"/>
        </w:rPr>
        <w:t xml:space="preserve">Donaldson (2015, p. 64) believes that good teaching and learning challenges all learners by encouraging them to recognise the importance of sustained effort.  </w:t>
      </w:r>
      <w:r w:rsidR="006E7B9C" w:rsidRPr="00C569CD">
        <w:rPr>
          <w:rFonts w:ascii="Arial" w:hAnsi="Arial" w:cs="Arial"/>
          <w:bCs/>
          <w:color w:val="000000" w:themeColor="text1"/>
        </w:rPr>
        <w:t xml:space="preserve">The theory of Growth Mindset put forward by Dweck (2006) supports this principle, stating that teachers should </w:t>
      </w:r>
      <w:r w:rsidR="009B0F96" w:rsidRPr="00C569CD">
        <w:rPr>
          <w:rFonts w:ascii="Arial" w:hAnsi="Arial" w:cs="Arial"/>
          <w:bCs/>
          <w:color w:val="000000" w:themeColor="text1"/>
        </w:rPr>
        <w:t xml:space="preserve">have a </w:t>
      </w:r>
      <w:r w:rsidR="006E7B9C" w:rsidRPr="00C569CD">
        <w:rPr>
          <w:rFonts w:ascii="Arial" w:hAnsi="Arial" w:cs="Arial"/>
          <w:bCs/>
          <w:color w:val="000000" w:themeColor="text1"/>
        </w:rPr>
        <w:t xml:space="preserve">focus on effort rather than intelligence </w:t>
      </w:r>
      <w:r w:rsidR="009B0F96" w:rsidRPr="00C569CD">
        <w:rPr>
          <w:rFonts w:ascii="Arial" w:hAnsi="Arial" w:cs="Arial"/>
          <w:bCs/>
          <w:color w:val="000000" w:themeColor="text1"/>
        </w:rPr>
        <w:t xml:space="preserve">with their pupils, </w:t>
      </w:r>
      <w:r w:rsidR="006E7B9C" w:rsidRPr="00C569CD">
        <w:rPr>
          <w:rFonts w:ascii="Arial" w:hAnsi="Arial" w:cs="Arial"/>
          <w:bCs/>
          <w:color w:val="000000" w:themeColor="text1"/>
        </w:rPr>
        <w:t>to develop high achievers in school and later life.</w:t>
      </w:r>
      <w:r w:rsidR="009B0F96" w:rsidRPr="00C569CD">
        <w:rPr>
          <w:rFonts w:ascii="Arial" w:hAnsi="Arial" w:cs="Arial"/>
          <w:bCs/>
          <w:color w:val="000000" w:themeColor="text1"/>
        </w:rPr>
        <w:t xml:space="preserve">  Robson (2010) adds further weight to this argument, observing that children as young as three display characteristics of metacognition and self-regulatory play. Embedding opportunities to develop metacognition and effort will be important for schools when enacting the </w:t>
      </w:r>
      <w:r w:rsidR="001F02C9">
        <w:rPr>
          <w:rFonts w:ascii="Arial" w:hAnsi="Arial" w:cs="Arial"/>
          <w:bCs/>
          <w:color w:val="000000" w:themeColor="text1"/>
        </w:rPr>
        <w:t>CfW</w:t>
      </w:r>
      <w:r w:rsidR="009B0F96" w:rsidRPr="00C569CD">
        <w:rPr>
          <w:rFonts w:ascii="Arial" w:hAnsi="Arial" w:cs="Arial"/>
          <w:bCs/>
          <w:color w:val="000000" w:themeColor="text1"/>
        </w:rPr>
        <w:t>, resulting in high aspirations for all.  The Education Endowment Fund (2018) promote</w:t>
      </w:r>
      <w:r w:rsidR="00C569CD" w:rsidRPr="00C569CD">
        <w:rPr>
          <w:rFonts w:ascii="Arial" w:hAnsi="Arial" w:cs="Arial"/>
          <w:bCs/>
          <w:color w:val="000000" w:themeColor="text1"/>
        </w:rPr>
        <w:t>s</w:t>
      </w:r>
      <w:r w:rsidR="009B0F96" w:rsidRPr="00C569CD">
        <w:rPr>
          <w:rFonts w:ascii="Arial" w:hAnsi="Arial" w:cs="Arial"/>
          <w:bCs/>
          <w:color w:val="000000" w:themeColor="text1"/>
        </w:rPr>
        <w:t xml:space="preserve"> a whole school approach to metacognition noting that </w:t>
      </w:r>
      <w:r w:rsidR="009B0F96" w:rsidRPr="009B0F96">
        <w:rPr>
          <w:rFonts w:ascii="Helvetica Neue" w:hAnsi="Helvetica Neue"/>
          <w:color w:val="000000" w:themeColor="text1"/>
          <w:shd w:val="clear" w:color="auto" w:fill="FFFFFF"/>
          <w:lang w:eastAsia="en-GB"/>
        </w:rPr>
        <w:t xml:space="preserve">teaching </w:t>
      </w:r>
      <w:r w:rsidR="009B0F96" w:rsidRPr="00C569CD">
        <w:rPr>
          <w:rFonts w:ascii="Helvetica Neue" w:hAnsi="Helvetica Neue"/>
          <w:color w:val="000000" w:themeColor="text1"/>
          <w:shd w:val="clear" w:color="auto" w:fill="FFFFFF"/>
          <w:lang w:eastAsia="en-GB"/>
        </w:rPr>
        <w:t xml:space="preserve">pupils </w:t>
      </w:r>
      <w:r w:rsidR="009B0F96" w:rsidRPr="009B0F96">
        <w:rPr>
          <w:rFonts w:ascii="Helvetica Neue" w:hAnsi="Helvetica Neue"/>
          <w:color w:val="000000" w:themeColor="text1"/>
          <w:shd w:val="clear" w:color="auto" w:fill="FFFFFF"/>
          <w:lang w:eastAsia="en-GB"/>
        </w:rPr>
        <w:t>specific strategies for planning, monitoring and evaluating their learning</w:t>
      </w:r>
      <w:r w:rsidR="009B0F96" w:rsidRPr="00C569CD">
        <w:rPr>
          <w:rFonts w:ascii="Helvetica Neue" w:hAnsi="Helvetica Neue"/>
          <w:color w:val="000000" w:themeColor="text1"/>
          <w:shd w:val="clear" w:color="auto" w:fill="FFFFFF"/>
          <w:lang w:eastAsia="en-GB"/>
        </w:rPr>
        <w:t xml:space="preserve"> can </w:t>
      </w:r>
      <w:r w:rsidR="006B1D52" w:rsidRPr="00C569CD">
        <w:rPr>
          <w:rFonts w:ascii="Helvetica Neue" w:hAnsi="Helvetica Neue"/>
          <w:color w:val="000000" w:themeColor="text1"/>
          <w:shd w:val="clear" w:color="auto" w:fill="FFFFFF"/>
          <w:lang w:eastAsia="en-GB"/>
        </w:rPr>
        <w:t xml:space="preserve">have an impact of up to </w:t>
      </w:r>
      <w:r w:rsidR="009B0F96" w:rsidRPr="00C569CD">
        <w:rPr>
          <w:rFonts w:ascii="Helvetica Neue" w:hAnsi="Helvetica Neue"/>
          <w:color w:val="000000" w:themeColor="text1"/>
          <w:shd w:val="clear" w:color="auto" w:fill="FFFFFF"/>
          <w:lang w:eastAsia="en-GB"/>
        </w:rPr>
        <w:t>seven months progress</w:t>
      </w:r>
      <w:r w:rsidR="006B1D52" w:rsidRPr="00C569CD">
        <w:rPr>
          <w:rFonts w:ascii="Helvetica Neue" w:hAnsi="Helvetica Neue"/>
          <w:color w:val="000000" w:themeColor="text1"/>
          <w:shd w:val="clear" w:color="auto" w:fill="FFFFFF"/>
          <w:lang w:eastAsia="en-GB"/>
        </w:rPr>
        <w:t xml:space="preserve"> on outcomes for a low cost to schools</w:t>
      </w:r>
      <w:r w:rsidR="009B0F96" w:rsidRPr="00C569CD">
        <w:rPr>
          <w:rFonts w:ascii="Helvetica Neue" w:hAnsi="Helvetica Neue"/>
          <w:color w:val="000000" w:themeColor="text1"/>
          <w:shd w:val="clear" w:color="auto" w:fill="FFFFFF"/>
          <w:lang w:eastAsia="en-GB"/>
        </w:rPr>
        <w:t>.</w:t>
      </w:r>
      <w:r w:rsidR="006B1D52" w:rsidRPr="00C569CD">
        <w:rPr>
          <w:rFonts w:ascii="Helvetica Neue" w:hAnsi="Helvetica Neue"/>
          <w:color w:val="000000" w:themeColor="text1"/>
          <w:shd w:val="clear" w:color="auto" w:fill="FFFFFF"/>
          <w:lang w:eastAsia="en-GB"/>
        </w:rPr>
        <w:t xml:space="preserve">  However, Coe (2002) warns that schools must take </w:t>
      </w:r>
      <w:r w:rsidR="006B1D52" w:rsidRPr="006B1D52">
        <w:rPr>
          <w:rFonts w:ascii="Arial" w:hAnsi="Arial" w:cs="Arial"/>
          <w:bCs/>
          <w:color w:val="000000" w:themeColor="text1"/>
        </w:rPr>
        <w:t xml:space="preserve">care </w:t>
      </w:r>
      <w:r w:rsidR="006B1D52" w:rsidRPr="00C569CD">
        <w:rPr>
          <w:rFonts w:ascii="Arial" w:hAnsi="Arial" w:cs="Arial"/>
          <w:bCs/>
          <w:color w:val="000000" w:themeColor="text1"/>
        </w:rPr>
        <w:t xml:space="preserve">when </w:t>
      </w:r>
      <w:r w:rsidR="006B1D52" w:rsidRPr="006B1D52">
        <w:rPr>
          <w:rFonts w:ascii="Arial" w:hAnsi="Arial" w:cs="Arial"/>
          <w:bCs/>
          <w:color w:val="000000" w:themeColor="text1"/>
        </w:rPr>
        <w:t>interpreting effect size</w:t>
      </w:r>
      <w:r w:rsidR="006B1D52" w:rsidRPr="00C569CD">
        <w:rPr>
          <w:rFonts w:ascii="Arial" w:hAnsi="Arial" w:cs="Arial"/>
          <w:bCs/>
          <w:color w:val="000000" w:themeColor="text1"/>
        </w:rPr>
        <w:t xml:space="preserve"> such as th</w:t>
      </w:r>
      <w:r w:rsidR="00DC7D43">
        <w:rPr>
          <w:rFonts w:ascii="Arial" w:hAnsi="Arial" w:cs="Arial"/>
          <w:bCs/>
          <w:color w:val="000000" w:themeColor="text1"/>
        </w:rPr>
        <w:t>is</w:t>
      </w:r>
      <w:r w:rsidR="006B1D52" w:rsidRPr="00C569CD">
        <w:rPr>
          <w:rFonts w:ascii="Arial" w:hAnsi="Arial" w:cs="Arial"/>
          <w:bCs/>
          <w:color w:val="000000" w:themeColor="text1"/>
        </w:rPr>
        <w:t xml:space="preserve"> </w:t>
      </w:r>
      <w:r w:rsidR="006B1D52" w:rsidRPr="006B1D52">
        <w:rPr>
          <w:rFonts w:ascii="Arial" w:hAnsi="Arial" w:cs="Arial"/>
          <w:bCs/>
          <w:color w:val="000000" w:themeColor="text1"/>
        </w:rPr>
        <w:t xml:space="preserve">for educational programs </w:t>
      </w:r>
      <w:r w:rsidR="006B1D52" w:rsidRPr="00C569CD">
        <w:rPr>
          <w:rFonts w:ascii="Arial" w:hAnsi="Arial" w:cs="Arial"/>
          <w:bCs/>
          <w:color w:val="000000" w:themeColor="text1"/>
        </w:rPr>
        <w:t>and should not use effect sizes alone when considering the arrangements and interventions that will be put in place.</w:t>
      </w:r>
      <w:r w:rsidR="00C569CD">
        <w:rPr>
          <w:rFonts w:ascii="Arial" w:hAnsi="Arial" w:cs="Arial"/>
          <w:bCs/>
          <w:color w:val="000000" w:themeColor="text1"/>
        </w:rPr>
        <w:t xml:space="preserve">  If schools are looking to implement this pedagogical principle, the challenge will be to develop a whole school approach to metacognition and evaluate the impact using measurable data. A criticism of this approach offered by The Huntington Research School (2018) is that whilst school leaders and teachers are interested in metacognition, their understanding of the science behind it is often flawed and </w:t>
      </w:r>
      <w:r w:rsidR="00C569CD">
        <w:rPr>
          <w:rFonts w:ascii="Arial" w:hAnsi="Arial" w:cs="Arial"/>
          <w:bCs/>
          <w:color w:val="000000" w:themeColor="text1"/>
        </w:rPr>
        <w:lastRenderedPageBreak/>
        <w:t>misunderstood, therefore, it has a limited impact in the classroom.  This view underlines the importance of schools investing in the right Professional Learning opportunities for their staff to ensure that misconceptions are addressed</w:t>
      </w:r>
      <w:r w:rsidR="008A325B">
        <w:rPr>
          <w:rFonts w:ascii="Arial" w:hAnsi="Arial" w:cs="Arial"/>
          <w:bCs/>
          <w:color w:val="000000" w:themeColor="text1"/>
        </w:rPr>
        <w:t xml:space="preserve"> and a high impact on learning is achieved.</w:t>
      </w:r>
    </w:p>
    <w:p w14:paraId="58EC472E" w14:textId="3767EF04" w:rsidR="00EE6A83" w:rsidRDefault="008A325B" w:rsidP="00DC7D43">
      <w:pPr>
        <w:spacing w:beforeLines="120" w:before="288" w:afterLines="120" w:after="288" w:line="360" w:lineRule="auto"/>
        <w:rPr>
          <w:rFonts w:ascii="Arial" w:hAnsi="Arial" w:cs="Arial"/>
          <w:bCs/>
          <w:color w:val="000000" w:themeColor="text1"/>
        </w:rPr>
      </w:pPr>
      <w:r>
        <w:rPr>
          <w:rFonts w:ascii="Arial" w:hAnsi="Arial" w:cs="Arial"/>
          <w:bCs/>
          <w:color w:val="000000" w:themeColor="text1"/>
        </w:rPr>
        <w:tab/>
      </w:r>
      <w:r w:rsidR="00AA4950">
        <w:rPr>
          <w:rFonts w:ascii="Arial" w:hAnsi="Arial" w:cs="Arial"/>
          <w:bCs/>
          <w:color w:val="000000" w:themeColor="text1"/>
        </w:rPr>
        <w:t xml:space="preserve">Donaldson (2015, p.61) felt that teaching and learning methods should offer </w:t>
      </w:r>
      <w:r w:rsidR="00AA4950" w:rsidRPr="00AA4950">
        <w:rPr>
          <w:rFonts w:ascii="Arial" w:hAnsi="Arial" w:cs="Arial"/>
          <w:lang w:eastAsia="en-GB"/>
        </w:rPr>
        <w:t>opportunities for children and young people to choose particular activities and experiences in line with the school’s overall approach</w:t>
      </w:r>
      <w:r w:rsidR="00380689">
        <w:rPr>
          <w:rFonts w:ascii="Arial" w:hAnsi="Arial" w:cs="Arial"/>
          <w:lang w:eastAsia="en-GB"/>
        </w:rPr>
        <w:t xml:space="preserve">.  Giving pupils more choice about what they learn is a key aspect of how schools can improve levels of engagement and involvement with </w:t>
      </w:r>
      <w:r w:rsidR="001F02C9">
        <w:rPr>
          <w:rFonts w:ascii="Arial" w:hAnsi="Arial" w:cs="Arial"/>
          <w:lang w:eastAsia="en-GB"/>
        </w:rPr>
        <w:t>a</w:t>
      </w:r>
      <w:r w:rsidR="00380689">
        <w:rPr>
          <w:rFonts w:ascii="Arial" w:hAnsi="Arial" w:cs="Arial"/>
          <w:lang w:eastAsia="en-GB"/>
        </w:rPr>
        <w:t xml:space="preserve"> </w:t>
      </w:r>
      <w:r w:rsidR="001F02C9">
        <w:rPr>
          <w:rFonts w:ascii="Arial" w:hAnsi="Arial" w:cs="Arial"/>
          <w:lang w:eastAsia="en-GB"/>
        </w:rPr>
        <w:t>CfW</w:t>
      </w:r>
      <w:r w:rsidR="00380689">
        <w:rPr>
          <w:rFonts w:ascii="Arial" w:hAnsi="Arial" w:cs="Arial"/>
          <w:lang w:eastAsia="en-GB"/>
        </w:rPr>
        <w:t>.  This view is based on the Reggio Emilia philosophy, where</w:t>
      </w:r>
      <w:r w:rsidR="00380689">
        <w:rPr>
          <w:rFonts w:ascii="Arial" w:hAnsi="Arial" w:cs="Arial"/>
          <w:bCs/>
          <w:color w:val="000000" w:themeColor="text1"/>
        </w:rPr>
        <w:t xml:space="preserve"> </w:t>
      </w:r>
      <w:r w:rsidR="00AA4950">
        <w:rPr>
          <w:rFonts w:ascii="Arial" w:hAnsi="Arial" w:cs="Arial"/>
          <w:bCs/>
          <w:color w:val="000000" w:themeColor="text1"/>
        </w:rPr>
        <w:t>both the child and the teacher are understood as co-constructors of knowledge and culture (Rinaldi, 2006, p. 5)</w:t>
      </w:r>
      <w:r w:rsidR="00380689">
        <w:rPr>
          <w:rFonts w:ascii="Arial" w:hAnsi="Arial" w:cs="Arial"/>
          <w:bCs/>
          <w:color w:val="000000" w:themeColor="text1"/>
        </w:rPr>
        <w:t>.  However, Doyle (2008, p. 6) believes that students need help to learn in this way as many are not comfortable with taking charge of their own learning.</w:t>
      </w:r>
      <w:r w:rsidR="00DC7D43">
        <w:rPr>
          <w:rFonts w:ascii="Arial" w:hAnsi="Arial" w:cs="Arial"/>
          <w:bCs/>
          <w:color w:val="000000" w:themeColor="text1"/>
        </w:rPr>
        <w:t xml:space="preserve">  </w:t>
      </w:r>
      <w:r w:rsidR="00FB35B8">
        <w:rPr>
          <w:rFonts w:ascii="Arial" w:hAnsi="Arial" w:cs="Arial"/>
          <w:bCs/>
          <w:color w:val="000000" w:themeColor="text1"/>
        </w:rPr>
        <w:t xml:space="preserve">  The purpose driven nature of the curriculum means that pupils can learn through a range of different themes </w:t>
      </w:r>
      <w:r w:rsidR="00DC7D43">
        <w:rPr>
          <w:rFonts w:ascii="Arial" w:hAnsi="Arial" w:cs="Arial"/>
          <w:bCs/>
          <w:color w:val="000000" w:themeColor="text1"/>
        </w:rPr>
        <w:t>that engage their interests</w:t>
      </w:r>
      <w:r w:rsidR="00FB35B8">
        <w:rPr>
          <w:rFonts w:ascii="Arial" w:hAnsi="Arial" w:cs="Arial"/>
          <w:bCs/>
          <w:color w:val="000000" w:themeColor="text1"/>
        </w:rPr>
        <w:t xml:space="preserve">, however, the challenge presented to schools will be to ensure that </w:t>
      </w:r>
      <w:r w:rsidR="00EE6A83">
        <w:rPr>
          <w:rFonts w:ascii="Arial" w:hAnsi="Arial" w:cs="Arial"/>
          <w:bCs/>
          <w:color w:val="000000" w:themeColor="text1"/>
        </w:rPr>
        <w:t xml:space="preserve">pupils are challenged at an appropriate level for their age and stage. </w:t>
      </w:r>
      <w:r w:rsidR="008C487C">
        <w:rPr>
          <w:rFonts w:ascii="Arial" w:hAnsi="Arial" w:cs="Arial"/>
          <w:bCs/>
          <w:color w:val="000000" w:themeColor="text1"/>
        </w:rPr>
        <w:t xml:space="preserve"> </w:t>
      </w:r>
      <w:r w:rsidR="00EE6A83">
        <w:rPr>
          <w:rFonts w:ascii="Arial" w:hAnsi="Arial" w:cs="Arial"/>
          <w:bCs/>
          <w:color w:val="000000" w:themeColor="text1"/>
        </w:rPr>
        <w:t xml:space="preserve">Estyn (2016, p. 29) observed that effective pedagogy is that which takes account of pupil experiences. This reinforces the view that pupils can co-construct their learning experiences, but teachers must ensure that learning is progressive.  A further point for schools to consider is </w:t>
      </w:r>
      <w:r w:rsidR="00DC7D43">
        <w:rPr>
          <w:rFonts w:ascii="Arial" w:hAnsi="Arial" w:cs="Arial"/>
          <w:bCs/>
          <w:color w:val="000000" w:themeColor="text1"/>
        </w:rPr>
        <w:t xml:space="preserve">whether </w:t>
      </w:r>
      <w:r w:rsidR="00EE6A83">
        <w:rPr>
          <w:rFonts w:ascii="Arial" w:hAnsi="Arial" w:cs="Arial"/>
          <w:bCs/>
          <w:color w:val="000000" w:themeColor="text1"/>
        </w:rPr>
        <w:t xml:space="preserve">staff have the appropriate training or pedagogical understanding to plan and teach in this way.  </w:t>
      </w:r>
      <w:r w:rsidR="008C487C">
        <w:rPr>
          <w:rFonts w:ascii="Arial" w:hAnsi="Arial" w:cs="Arial"/>
          <w:bCs/>
          <w:color w:val="000000" w:themeColor="text1"/>
        </w:rPr>
        <w:t>Elmore (2004) remarked that even the most dedicated teachers can teach too hard, stopping them from stepping back and following the learning.  This may be a particular challenge for</w:t>
      </w:r>
      <w:r w:rsidR="00FB35B8">
        <w:rPr>
          <w:rFonts w:ascii="Arial" w:hAnsi="Arial" w:cs="Arial"/>
          <w:bCs/>
          <w:color w:val="000000" w:themeColor="text1"/>
        </w:rPr>
        <w:t xml:space="preserve"> </w:t>
      </w:r>
      <w:r w:rsidR="008C487C">
        <w:rPr>
          <w:rFonts w:ascii="Arial" w:hAnsi="Arial" w:cs="Arial"/>
          <w:bCs/>
          <w:color w:val="000000" w:themeColor="text1"/>
        </w:rPr>
        <w:t>practitioners who are used to teaching in the secondary setting, where there can be less emphasis placed on pupils directing their own learning.  However, Foundation Phase</w:t>
      </w:r>
      <w:r w:rsidR="00DC7D43">
        <w:rPr>
          <w:rFonts w:ascii="Arial" w:hAnsi="Arial" w:cs="Arial"/>
          <w:bCs/>
          <w:color w:val="000000" w:themeColor="text1"/>
        </w:rPr>
        <w:t xml:space="preserve"> practitioners will be more familiar with the pedagogy of using </w:t>
      </w:r>
      <w:r w:rsidR="00EE6A83">
        <w:rPr>
          <w:rFonts w:ascii="Arial" w:hAnsi="Arial" w:cs="Arial"/>
          <w:bCs/>
          <w:color w:val="000000" w:themeColor="text1"/>
        </w:rPr>
        <w:t xml:space="preserve">children’s development and curiosity as a starting point to explore and learn through first-hand experiences (Welsh Government, 2015, p. 3).  Schools now have the opportunity to build on this </w:t>
      </w:r>
      <w:r w:rsidR="00DC7D43">
        <w:rPr>
          <w:rFonts w:ascii="Arial" w:hAnsi="Arial" w:cs="Arial"/>
          <w:bCs/>
          <w:color w:val="000000" w:themeColor="text1"/>
        </w:rPr>
        <w:t>approach to teaching</w:t>
      </w:r>
      <w:r w:rsidR="00EE6A83">
        <w:rPr>
          <w:rFonts w:ascii="Arial" w:hAnsi="Arial" w:cs="Arial"/>
          <w:bCs/>
          <w:color w:val="000000" w:themeColor="text1"/>
        </w:rPr>
        <w:t xml:space="preserve"> further with </w:t>
      </w:r>
      <w:r w:rsidR="001F02C9">
        <w:rPr>
          <w:rFonts w:ascii="Arial" w:hAnsi="Arial" w:cs="Arial"/>
          <w:bCs/>
          <w:color w:val="000000" w:themeColor="text1"/>
        </w:rPr>
        <w:t>a</w:t>
      </w:r>
      <w:r w:rsidR="00EE6A83">
        <w:rPr>
          <w:rFonts w:ascii="Arial" w:hAnsi="Arial" w:cs="Arial"/>
          <w:bCs/>
          <w:color w:val="000000" w:themeColor="text1"/>
        </w:rPr>
        <w:t xml:space="preserve"> </w:t>
      </w:r>
      <w:r w:rsidR="001F02C9">
        <w:rPr>
          <w:rFonts w:ascii="Arial" w:hAnsi="Arial" w:cs="Arial"/>
          <w:bCs/>
          <w:color w:val="000000" w:themeColor="text1"/>
        </w:rPr>
        <w:t>CfW</w:t>
      </w:r>
      <w:r w:rsidR="00EE6A83">
        <w:rPr>
          <w:rFonts w:ascii="Arial" w:hAnsi="Arial" w:cs="Arial"/>
          <w:bCs/>
          <w:color w:val="000000" w:themeColor="text1"/>
        </w:rPr>
        <w:t xml:space="preserve">, and reflect on the Foundation Phase to inform future </w:t>
      </w:r>
      <w:r w:rsidR="00DC7D43">
        <w:rPr>
          <w:rFonts w:ascii="Arial" w:hAnsi="Arial" w:cs="Arial"/>
          <w:bCs/>
          <w:color w:val="000000" w:themeColor="text1"/>
        </w:rPr>
        <w:t>pedagogical</w:t>
      </w:r>
      <w:r w:rsidR="00EE6A83">
        <w:rPr>
          <w:rFonts w:ascii="Arial" w:hAnsi="Arial" w:cs="Arial"/>
          <w:bCs/>
          <w:color w:val="000000" w:themeColor="text1"/>
        </w:rPr>
        <w:t xml:space="preserve"> and curriculum developments.</w:t>
      </w:r>
      <w:r w:rsidR="00A0740C">
        <w:rPr>
          <w:rFonts w:ascii="Arial" w:hAnsi="Arial" w:cs="Arial"/>
          <w:bCs/>
          <w:color w:val="000000" w:themeColor="text1"/>
        </w:rPr>
        <w:t xml:space="preserve"> Waters (</w:t>
      </w:r>
      <w:r w:rsidR="00374D3F">
        <w:rPr>
          <w:rFonts w:ascii="Arial" w:hAnsi="Arial" w:cs="Arial"/>
          <w:bCs/>
          <w:color w:val="000000" w:themeColor="text1"/>
        </w:rPr>
        <w:t>2011,</w:t>
      </w:r>
      <w:r w:rsidR="00A0740C">
        <w:rPr>
          <w:rFonts w:ascii="Arial" w:hAnsi="Arial" w:cs="Arial"/>
          <w:bCs/>
          <w:color w:val="000000" w:themeColor="text1"/>
        </w:rPr>
        <w:t xml:space="preserve"> p. </w:t>
      </w:r>
      <w:r w:rsidR="00374D3F">
        <w:rPr>
          <w:rFonts w:ascii="Arial" w:hAnsi="Arial" w:cs="Arial"/>
          <w:bCs/>
          <w:color w:val="000000" w:themeColor="text1"/>
        </w:rPr>
        <w:t>204)</w:t>
      </w:r>
      <w:r w:rsidR="00DC7D43">
        <w:rPr>
          <w:rFonts w:ascii="Arial" w:hAnsi="Arial" w:cs="Arial"/>
          <w:bCs/>
          <w:color w:val="000000" w:themeColor="text1"/>
        </w:rPr>
        <w:t xml:space="preserve"> however,</w:t>
      </w:r>
      <w:r w:rsidR="00374D3F">
        <w:rPr>
          <w:rFonts w:ascii="Arial" w:hAnsi="Arial" w:cs="Arial"/>
          <w:bCs/>
          <w:color w:val="000000" w:themeColor="text1"/>
        </w:rPr>
        <w:t xml:space="preserve"> is critical of schools that place enjoyment above everything else, and whilst he recognises th</w:t>
      </w:r>
      <w:r w:rsidR="00DC7D43">
        <w:rPr>
          <w:rFonts w:ascii="Arial" w:hAnsi="Arial" w:cs="Arial"/>
          <w:bCs/>
          <w:color w:val="000000" w:themeColor="text1"/>
        </w:rPr>
        <w:t>e</w:t>
      </w:r>
      <w:r w:rsidR="00374D3F">
        <w:rPr>
          <w:rFonts w:ascii="Arial" w:hAnsi="Arial" w:cs="Arial"/>
          <w:bCs/>
          <w:color w:val="000000" w:themeColor="text1"/>
        </w:rPr>
        <w:t xml:space="preserve"> importan</w:t>
      </w:r>
      <w:r w:rsidR="00DC7D43">
        <w:rPr>
          <w:rFonts w:ascii="Arial" w:hAnsi="Arial" w:cs="Arial"/>
          <w:bCs/>
          <w:color w:val="000000" w:themeColor="text1"/>
        </w:rPr>
        <w:t>ce of engaging learning experiences</w:t>
      </w:r>
      <w:r w:rsidR="00374D3F">
        <w:rPr>
          <w:rFonts w:ascii="Arial" w:hAnsi="Arial" w:cs="Arial"/>
          <w:bCs/>
          <w:color w:val="000000" w:themeColor="text1"/>
        </w:rPr>
        <w:t>, warns that teachers still need to make the learning explicit for pupils to make progress.</w:t>
      </w:r>
    </w:p>
    <w:p w14:paraId="03AD56DB" w14:textId="77777777" w:rsidR="00983CFC" w:rsidRDefault="00A0740C" w:rsidP="00983CFC">
      <w:pPr>
        <w:spacing w:beforeLines="120" w:before="288" w:afterLines="120" w:after="288" w:line="360" w:lineRule="auto"/>
        <w:ind w:firstLine="720"/>
        <w:rPr>
          <w:rFonts w:ascii="Arial" w:hAnsi="Arial" w:cs="Arial"/>
          <w:bCs/>
          <w:color w:val="000000" w:themeColor="text1"/>
        </w:rPr>
      </w:pPr>
      <w:r>
        <w:rPr>
          <w:rFonts w:ascii="Arial" w:hAnsi="Arial" w:cs="Arial"/>
          <w:bCs/>
          <w:color w:val="000000" w:themeColor="text1"/>
        </w:rPr>
        <w:lastRenderedPageBreak/>
        <w:t xml:space="preserve">Donaldson (2015, p. 63) proposed that digital competence should be embedded in the teaching and learning process, to allow natural and authentic application across all areas of the curriculum.  Kellsey and </w:t>
      </w:r>
      <w:r w:rsidR="00374D3F">
        <w:rPr>
          <w:rFonts w:ascii="Arial" w:hAnsi="Arial" w:cs="Arial"/>
          <w:bCs/>
          <w:color w:val="000000" w:themeColor="text1"/>
        </w:rPr>
        <w:t>Taylor (2017, p. 2) reinforce this point and believe that all educators must embrace technological advancements if we want pupils to be equipped to function in a digital society.</w:t>
      </w:r>
      <w:r w:rsidR="00004FCB">
        <w:rPr>
          <w:rFonts w:ascii="Arial" w:hAnsi="Arial" w:cs="Arial"/>
          <w:bCs/>
          <w:color w:val="000000" w:themeColor="text1"/>
        </w:rPr>
        <w:t xml:space="preserve">  Since 2016, Digital Competence and the underpinning pedagogies have been a high priority on the Welsh curriculum, with schools being required to </w:t>
      </w:r>
      <w:r w:rsidR="00004FCB">
        <w:rPr>
          <w:rFonts w:ascii="Arial" w:hAnsi="Arial" w:cs="Arial"/>
          <w:lang w:eastAsia="en-GB"/>
        </w:rPr>
        <w:t>t</w:t>
      </w:r>
      <w:r w:rsidR="00004FCB">
        <w:rPr>
          <w:rFonts w:ascii="Arial" w:hAnsi="Arial" w:cs="Arial"/>
          <w:bCs/>
          <w:color w:val="000000" w:themeColor="text1"/>
        </w:rPr>
        <w:t xml:space="preserve">each the </w:t>
      </w:r>
      <w:r w:rsidR="00004FCB" w:rsidRPr="00004FCB">
        <w:rPr>
          <w:rFonts w:ascii="Arial" w:hAnsi="Arial" w:cs="Arial"/>
          <w:bCs/>
          <w:color w:val="000000" w:themeColor="text1"/>
        </w:rPr>
        <w:t>skills, knowledge and attitudes to enable the confident, creative and critical use of technologies and systems in an increasingly digital world</w:t>
      </w:r>
      <w:r w:rsidR="00004FCB">
        <w:rPr>
          <w:rFonts w:ascii="Arial" w:hAnsi="Arial" w:cs="Arial"/>
          <w:bCs/>
          <w:color w:val="000000" w:themeColor="text1"/>
        </w:rPr>
        <w:t xml:space="preserve"> (Welsh Government, 2018, p. 5).  The core principles of digital competence haven’t changed with </w:t>
      </w:r>
      <w:r w:rsidR="001F02C9">
        <w:rPr>
          <w:rFonts w:ascii="Arial" w:hAnsi="Arial" w:cs="Arial"/>
          <w:bCs/>
          <w:color w:val="000000" w:themeColor="text1"/>
        </w:rPr>
        <w:t>a</w:t>
      </w:r>
      <w:r w:rsidR="00004FCB">
        <w:rPr>
          <w:rFonts w:ascii="Arial" w:hAnsi="Arial" w:cs="Arial"/>
          <w:bCs/>
          <w:color w:val="000000" w:themeColor="text1"/>
        </w:rPr>
        <w:t xml:space="preserve"> </w:t>
      </w:r>
      <w:r w:rsidR="001F02C9">
        <w:rPr>
          <w:rFonts w:ascii="Arial" w:hAnsi="Arial" w:cs="Arial"/>
          <w:bCs/>
          <w:color w:val="000000" w:themeColor="text1"/>
        </w:rPr>
        <w:t>CfW</w:t>
      </w:r>
      <w:r w:rsidR="00004FCB">
        <w:rPr>
          <w:rFonts w:ascii="Arial" w:hAnsi="Arial" w:cs="Arial"/>
          <w:bCs/>
          <w:color w:val="000000" w:themeColor="text1"/>
        </w:rPr>
        <w:t>, so schools now have the opportunity to build upon existing practice and refine their approaches further when it comes to digital pedagogy.  The Welsh Government (2019) have also invested heavily in thi</w:t>
      </w:r>
      <w:r w:rsidR="00983CFC">
        <w:rPr>
          <w:rFonts w:ascii="Arial" w:hAnsi="Arial" w:cs="Arial"/>
          <w:bCs/>
          <w:color w:val="000000" w:themeColor="text1"/>
        </w:rPr>
        <w:t>s</w:t>
      </w:r>
      <w:r w:rsidR="00004FCB">
        <w:rPr>
          <w:rFonts w:ascii="Arial" w:hAnsi="Arial" w:cs="Arial"/>
          <w:bCs/>
          <w:color w:val="000000" w:themeColor="text1"/>
        </w:rPr>
        <w:t xml:space="preserve"> to support schools in ensuring that their technology and </w:t>
      </w:r>
      <w:r w:rsidR="006B428D">
        <w:rPr>
          <w:rFonts w:ascii="Arial" w:hAnsi="Arial" w:cs="Arial"/>
          <w:bCs/>
          <w:color w:val="000000" w:themeColor="text1"/>
        </w:rPr>
        <w:t xml:space="preserve">understanding of the digital infrastructure in Wales is in line with the national standard.  </w:t>
      </w:r>
    </w:p>
    <w:p w14:paraId="3B565D75" w14:textId="35F7EF8A" w:rsidR="006B428D" w:rsidRDefault="006B428D" w:rsidP="00983CFC">
      <w:pPr>
        <w:spacing w:beforeLines="120" w:before="288" w:afterLines="120" w:after="288" w:line="360" w:lineRule="auto"/>
        <w:ind w:firstLine="720"/>
        <w:rPr>
          <w:rFonts w:ascii="Arial" w:hAnsi="Arial" w:cs="Arial"/>
          <w:bCs/>
          <w:color w:val="000000" w:themeColor="text1"/>
        </w:rPr>
      </w:pPr>
      <w:r>
        <w:rPr>
          <w:rFonts w:ascii="Arial" w:hAnsi="Arial" w:cs="Arial"/>
          <w:bCs/>
          <w:color w:val="000000" w:themeColor="text1"/>
        </w:rPr>
        <w:t xml:space="preserve">Cho (2016) recognises the dynamic relationship between pedagogy and technology for twenty first century learning, suggesting that strategies such as </w:t>
      </w:r>
      <w:r w:rsidR="00374D3F" w:rsidRPr="00374D3F">
        <w:rPr>
          <w:rFonts w:ascii="Arial" w:hAnsi="Arial" w:cs="Arial"/>
          <w:bCs/>
          <w:color w:val="000000" w:themeColor="text1"/>
        </w:rPr>
        <w:t xml:space="preserve">live online polling of student responses, </w:t>
      </w:r>
      <w:r>
        <w:rPr>
          <w:rFonts w:ascii="Arial" w:hAnsi="Arial" w:cs="Arial"/>
          <w:bCs/>
          <w:color w:val="000000" w:themeColor="text1"/>
        </w:rPr>
        <w:t>gamification</w:t>
      </w:r>
      <w:r w:rsidR="00374D3F" w:rsidRPr="00374D3F">
        <w:rPr>
          <w:rFonts w:ascii="Arial" w:hAnsi="Arial" w:cs="Arial"/>
          <w:bCs/>
          <w:color w:val="000000" w:themeColor="text1"/>
        </w:rPr>
        <w:t>, simulations, real-time feedback, and continuous online interaction with parents</w:t>
      </w:r>
      <w:r>
        <w:rPr>
          <w:rFonts w:ascii="Arial" w:hAnsi="Arial" w:cs="Arial"/>
          <w:bCs/>
          <w:color w:val="000000" w:themeColor="text1"/>
        </w:rPr>
        <w:t xml:space="preserve"> can have a positive impact on pupil outcomes. Whilst many of these strategies can be implemented effectively, schools need to engage with staff to create a shared agreement for digital learning, in line with their wider vision for the curriculum and pedagogy.  </w:t>
      </w:r>
      <w:r w:rsidR="00166F2A">
        <w:rPr>
          <w:rFonts w:ascii="Arial" w:hAnsi="Arial" w:cs="Arial"/>
          <w:bCs/>
          <w:color w:val="000000" w:themeColor="text1"/>
        </w:rPr>
        <w:t>Michaelsen (2017) views that p</w:t>
      </w:r>
      <w:r>
        <w:rPr>
          <w:rFonts w:ascii="Arial" w:hAnsi="Arial" w:cs="Arial"/>
          <w:bCs/>
          <w:color w:val="000000" w:themeColor="text1"/>
        </w:rPr>
        <w:t>edagogy needs to remain as the driver for learning, rather than technology. However,</w:t>
      </w:r>
      <w:r w:rsidR="00166F2A">
        <w:rPr>
          <w:rFonts w:ascii="Arial" w:hAnsi="Arial" w:cs="Arial"/>
          <w:bCs/>
          <w:color w:val="000000" w:themeColor="text1"/>
        </w:rPr>
        <w:t xml:space="preserve"> where it is appropriate,</w:t>
      </w:r>
      <w:r>
        <w:rPr>
          <w:rFonts w:ascii="Arial" w:hAnsi="Arial" w:cs="Arial"/>
          <w:bCs/>
          <w:color w:val="000000" w:themeColor="text1"/>
        </w:rPr>
        <w:t xml:space="preserve"> if technology can </w:t>
      </w:r>
      <w:r w:rsidR="00166F2A">
        <w:rPr>
          <w:rFonts w:ascii="Arial" w:hAnsi="Arial" w:cs="Arial"/>
          <w:bCs/>
          <w:color w:val="000000" w:themeColor="text1"/>
        </w:rPr>
        <w:t xml:space="preserve">enhance or support learning, pedagogy should reflect this. </w:t>
      </w:r>
    </w:p>
    <w:p w14:paraId="7E5C5F99" w14:textId="635D540F" w:rsidR="002061C2" w:rsidRDefault="00166F2A" w:rsidP="000D5AD2">
      <w:pPr>
        <w:spacing w:beforeLines="120" w:before="288" w:afterLines="120" w:after="288" w:line="360" w:lineRule="auto"/>
        <w:rPr>
          <w:rFonts w:ascii="Arial" w:hAnsi="Arial" w:cs="Arial"/>
          <w:bCs/>
          <w:color w:val="000000" w:themeColor="text1"/>
        </w:rPr>
      </w:pPr>
      <w:r>
        <w:rPr>
          <w:rFonts w:ascii="Arial" w:hAnsi="Arial" w:cs="Arial"/>
          <w:bCs/>
          <w:color w:val="000000" w:themeColor="text1"/>
        </w:rPr>
        <w:tab/>
        <w:t>Fullan and Hargreaves (2016, p. 15) recognise that teaching strategies that promote co-operative learning are highly effective and are still relevant today.  Donaldson (2015, p. 70) agrees with this view, and adds that teaching pupils how to function effectively as a member of a team is an essential skill needed for the modern workplace.</w:t>
      </w:r>
      <w:r w:rsidR="00E14EB6">
        <w:rPr>
          <w:rFonts w:ascii="Arial" w:hAnsi="Arial" w:cs="Arial"/>
          <w:bCs/>
          <w:color w:val="000000" w:themeColor="text1"/>
        </w:rPr>
        <w:t xml:space="preserve">  Effective planning and teaching </w:t>
      </w:r>
      <w:r w:rsidR="000D5AD2">
        <w:rPr>
          <w:rFonts w:ascii="Arial" w:hAnsi="Arial" w:cs="Arial"/>
          <w:bCs/>
          <w:color w:val="000000" w:themeColor="text1"/>
        </w:rPr>
        <w:t>are</w:t>
      </w:r>
      <w:r w:rsidR="00E14EB6">
        <w:rPr>
          <w:rFonts w:ascii="Arial" w:hAnsi="Arial" w:cs="Arial"/>
          <w:bCs/>
          <w:color w:val="000000" w:themeColor="text1"/>
        </w:rPr>
        <w:t xml:space="preserve"> needed to create the structure in which co-operative learning can take place.</w:t>
      </w:r>
      <w:r>
        <w:rPr>
          <w:rFonts w:ascii="Arial" w:hAnsi="Arial" w:cs="Arial"/>
          <w:bCs/>
          <w:color w:val="000000" w:themeColor="text1"/>
        </w:rPr>
        <w:t xml:space="preserve"> </w:t>
      </w:r>
      <w:r w:rsidR="000D5AD2">
        <w:rPr>
          <w:rFonts w:ascii="Arial" w:hAnsi="Arial" w:cs="Arial"/>
          <w:bCs/>
          <w:color w:val="000000" w:themeColor="text1"/>
        </w:rPr>
        <w:t xml:space="preserve">Hattie (2012) believes that developing approaches for peer tutoring and co-operative learning are two of the </w:t>
      </w:r>
      <w:r w:rsidR="000D5AD2">
        <w:rPr>
          <w:rFonts w:ascii="Arial" w:hAnsi="Arial" w:cs="Arial"/>
          <w:bCs/>
          <w:color w:val="000000" w:themeColor="text1"/>
        </w:rPr>
        <w:lastRenderedPageBreak/>
        <w:t xml:space="preserve">most effective pedagogies teachers can use.  However, Brody (2004) has concerns over the effectiveness of co-operative learning, and believes that managing the complexities of co-operative learning within the larger complexities of teaching is only possible for </w:t>
      </w:r>
      <w:r w:rsidR="00AD38A8">
        <w:rPr>
          <w:rFonts w:ascii="Arial" w:hAnsi="Arial" w:cs="Arial"/>
          <w:bCs/>
          <w:color w:val="000000" w:themeColor="text1"/>
        </w:rPr>
        <w:t>those with substantial teaching experience. Schools could overcome this challenge by ensuring there are Professional Learning opportunities in place to facilitate the sharing of expertise</w:t>
      </w:r>
      <w:r w:rsidR="002061C2">
        <w:rPr>
          <w:rFonts w:ascii="Arial" w:hAnsi="Arial" w:cs="Arial"/>
          <w:bCs/>
          <w:color w:val="000000" w:themeColor="text1"/>
        </w:rPr>
        <w:t xml:space="preserve"> </w:t>
      </w:r>
      <w:r w:rsidR="00983CFC">
        <w:rPr>
          <w:rFonts w:ascii="Arial" w:hAnsi="Arial" w:cs="Arial"/>
          <w:bCs/>
          <w:color w:val="000000" w:themeColor="text1"/>
        </w:rPr>
        <w:t>to</w:t>
      </w:r>
      <w:r w:rsidR="002061C2">
        <w:rPr>
          <w:rFonts w:ascii="Arial" w:hAnsi="Arial" w:cs="Arial"/>
          <w:bCs/>
          <w:color w:val="000000" w:themeColor="text1"/>
        </w:rPr>
        <w:t xml:space="preserve"> build professional capital across the school.</w:t>
      </w:r>
      <w:r w:rsidR="00AD38A8">
        <w:rPr>
          <w:rFonts w:ascii="Arial" w:hAnsi="Arial" w:cs="Arial"/>
          <w:bCs/>
          <w:color w:val="000000" w:themeColor="text1"/>
        </w:rPr>
        <w:t xml:space="preserve"> </w:t>
      </w:r>
      <w:r w:rsidR="00983CFC">
        <w:rPr>
          <w:rFonts w:ascii="Arial" w:hAnsi="Arial" w:cs="Arial"/>
          <w:bCs/>
          <w:color w:val="000000" w:themeColor="text1"/>
        </w:rPr>
        <w:t xml:space="preserve">Teachers engaging in action research, reflecting on the impact and sharing their findings with colleagues is an effective way of developing pedagogy.  </w:t>
      </w:r>
    </w:p>
    <w:p w14:paraId="1A694D65" w14:textId="06CC460A" w:rsidR="001F02C9" w:rsidRDefault="002061C2" w:rsidP="000D5AD2">
      <w:pPr>
        <w:spacing w:beforeLines="120" w:before="288" w:afterLines="120" w:after="288" w:line="360" w:lineRule="auto"/>
        <w:rPr>
          <w:rFonts w:ascii="Arial" w:hAnsi="Arial" w:cs="Arial"/>
          <w:bCs/>
          <w:color w:val="000000" w:themeColor="text1"/>
        </w:rPr>
      </w:pPr>
      <w:r>
        <w:rPr>
          <w:rFonts w:ascii="Arial" w:hAnsi="Arial" w:cs="Arial"/>
          <w:bCs/>
          <w:color w:val="000000" w:themeColor="text1"/>
        </w:rPr>
        <w:tab/>
        <w:t xml:space="preserve">Schools cannot develop a pedagogy to deliver </w:t>
      </w:r>
      <w:r w:rsidR="001F02C9">
        <w:rPr>
          <w:rFonts w:ascii="Arial" w:hAnsi="Arial" w:cs="Arial"/>
          <w:bCs/>
          <w:color w:val="000000" w:themeColor="text1"/>
        </w:rPr>
        <w:t>a</w:t>
      </w:r>
      <w:r>
        <w:rPr>
          <w:rFonts w:ascii="Arial" w:hAnsi="Arial" w:cs="Arial"/>
          <w:bCs/>
          <w:color w:val="000000" w:themeColor="text1"/>
        </w:rPr>
        <w:t xml:space="preserve"> </w:t>
      </w:r>
      <w:r w:rsidR="001F02C9">
        <w:rPr>
          <w:rFonts w:ascii="Arial" w:hAnsi="Arial" w:cs="Arial"/>
          <w:bCs/>
          <w:color w:val="000000" w:themeColor="text1"/>
        </w:rPr>
        <w:t>CfW</w:t>
      </w:r>
      <w:r>
        <w:rPr>
          <w:rFonts w:ascii="Arial" w:hAnsi="Arial" w:cs="Arial"/>
          <w:bCs/>
          <w:color w:val="000000" w:themeColor="text1"/>
        </w:rPr>
        <w:t xml:space="preserve"> without considering the </w:t>
      </w:r>
      <w:r w:rsidR="000B58B9">
        <w:rPr>
          <w:rFonts w:ascii="Arial" w:hAnsi="Arial" w:cs="Arial"/>
          <w:bCs/>
          <w:color w:val="000000" w:themeColor="text1"/>
        </w:rPr>
        <w:t xml:space="preserve">resultant </w:t>
      </w:r>
      <w:r>
        <w:rPr>
          <w:rFonts w:ascii="Arial" w:hAnsi="Arial" w:cs="Arial"/>
          <w:bCs/>
          <w:color w:val="000000" w:themeColor="text1"/>
        </w:rPr>
        <w:t xml:space="preserve">implications for assessment.  </w:t>
      </w:r>
      <w:r w:rsidR="000B58B9">
        <w:rPr>
          <w:rFonts w:ascii="Arial" w:hAnsi="Arial" w:cs="Arial"/>
          <w:bCs/>
          <w:color w:val="000000" w:themeColor="text1"/>
        </w:rPr>
        <w:t>Aus</w:t>
      </w:r>
      <w:r w:rsidR="001A3FBE">
        <w:rPr>
          <w:rFonts w:ascii="Arial" w:hAnsi="Arial" w:cs="Arial"/>
          <w:bCs/>
          <w:color w:val="000000" w:themeColor="text1"/>
        </w:rPr>
        <w:t>ub</w:t>
      </w:r>
      <w:r w:rsidR="000B58B9">
        <w:rPr>
          <w:rFonts w:ascii="Arial" w:hAnsi="Arial" w:cs="Arial"/>
          <w:bCs/>
          <w:color w:val="000000" w:themeColor="text1"/>
        </w:rPr>
        <w:t>el (1968, p. vi) identified the fundamental link between assessment and pedagogy, stating that t</w:t>
      </w:r>
      <w:r w:rsidR="000B58B9" w:rsidRPr="000B58B9">
        <w:rPr>
          <w:rFonts w:ascii="Arial" w:hAnsi="Arial" w:cs="Arial"/>
          <w:bCs/>
          <w:color w:val="000000" w:themeColor="text1"/>
        </w:rPr>
        <w:t xml:space="preserve">he most important single factor influencing learning is </w:t>
      </w:r>
      <w:r w:rsidR="00983CFC">
        <w:rPr>
          <w:rFonts w:ascii="Arial" w:hAnsi="Arial" w:cs="Arial"/>
          <w:bCs/>
          <w:color w:val="000000" w:themeColor="text1"/>
        </w:rPr>
        <w:t xml:space="preserve">ascertaining </w:t>
      </w:r>
      <w:r w:rsidR="000B58B9" w:rsidRPr="000B58B9">
        <w:rPr>
          <w:rFonts w:ascii="Arial" w:hAnsi="Arial" w:cs="Arial"/>
          <w:bCs/>
          <w:color w:val="000000" w:themeColor="text1"/>
        </w:rPr>
        <w:t>what the learner already knows</w:t>
      </w:r>
      <w:r w:rsidR="00983CFC">
        <w:rPr>
          <w:rFonts w:ascii="Arial" w:hAnsi="Arial" w:cs="Arial"/>
          <w:bCs/>
          <w:color w:val="000000" w:themeColor="text1"/>
        </w:rPr>
        <w:t xml:space="preserve"> in order to teach them</w:t>
      </w:r>
      <w:r w:rsidR="000B58B9" w:rsidRPr="000B58B9">
        <w:rPr>
          <w:rFonts w:ascii="Arial" w:hAnsi="Arial" w:cs="Arial"/>
          <w:bCs/>
          <w:color w:val="000000" w:themeColor="text1"/>
        </w:rPr>
        <w:t xml:space="preserve"> accordingly.</w:t>
      </w:r>
      <w:r w:rsidR="000B58B9">
        <w:rPr>
          <w:rFonts w:ascii="Arial" w:hAnsi="Arial" w:cs="Arial"/>
          <w:bCs/>
          <w:color w:val="000000" w:themeColor="text1"/>
        </w:rPr>
        <w:t xml:space="preserve"> When conducting a review, </w:t>
      </w:r>
      <w:r>
        <w:rPr>
          <w:rFonts w:ascii="Arial" w:hAnsi="Arial" w:cs="Arial"/>
          <w:bCs/>
          <w:color w:val="000000" w:themeColor="text1"/>
        </w:rPr>
        <w:t xml:space="preserve">The </w:t>
      </w:r>
      <w:r w:rsidRPr="002061C2">
        <w:rPr>
          <w:rFonts w:ascii="Arial" w:hAnsi="Arial" w:cs="Arial"/>
          <w:bCs/>
          <w:color w:val="000000" w:themeColor="text1"/>
        </w:rPr>
        <w:t xml:space="preserve">Wales Institute of Social and Economic Research, Data and Methods (2015) </w:t>
      </w:r>
      <w:r>
        <w:rPr>
          <w:rFonts w:ascii="Arial" w:hAnsi="Arial" w:cs="Arial"/>
          <w:bCs/>
          <w:color w:val="000000" w:themeColor="text1"/>
        </w:rPr>
        <w:t xml:space="preserve">concluded that </w:t>
      </w:r>
      <w:r w:rsidR="000B58B9">
        <w:rPr>
          <w:rFonts w:ascii="Arial" w:hAnsi="Arial" w:cs="Arial"/>
          <w:bCs/>
          <w:color w:val="000000" w:themeColor="text1"/>
        </w:rPr>
        <w:t>this</w:t>
      </w:r>
      <w:r>
        <w:rPr>
          <w:rFonts w:ascii="Arial" w:hAnsi="Arial" w:cs="Arial"/>
          <w:bCs/>
          <w:color w:val="000000" w:themeColor="text1"/>
        </w:rPr>
        <w:t xml:space="preserve"> coheren</w:t>
      </w:r>
      <w:r w:rsidR="000B58B9">
        <w:rPr>
          <w:rFonts w:ascii="Arial" w:hAnsi="Arial" w:cs="Arial"/>
          <w:bCs/>
          <w:color w:val="000000" w:themeColor="text1"/>
        </w:rPr>
        <w:t xml:space="preserve">ce was missing in Wales and a </w:t>
      </w:r>
      <w:r>
        <w:rPr>
          <w:rFonts w:ascii="Arial" w:hAnsi="Arial" w:cs="Arial"/>
          <w:bCs/>
          <w:color w:val="000000" w:themeColor="text1"/>
        </w:rPr>
        <w:t xml:space="preserve">consistent approach to assessment </w:t>
      </w:r>
      <w:r w:rsidR="000B58B9">
        <w:rPr>
          <w:rFonts w:ascii="Arial" w:hAnsi="Arial" w:cs="Arial"/>
          <w:bCs/>
          <w:color w:val="000000" w:themeColor="text1"/>
        </w:rPr>
        <w:t xml:space="preserve">was </w:t>
      </w:r>
      <w:r>
        <w:rPr>
          <w:rFonts w:ascii="Arial" w:hAnsi="Arial" w:cs="Arial"/>
          <w:bCs/>
          <w:color w:val="000000" w:themeColor="text1"/>
        </w:rPr>
        <w:t>need</w:t>
      </w:r>
      <w:r w:rsidR="000B58B9">
        <w:rPr>
          <w:rFonts w:ascii="Arial" w:hAnsi="Arial" w:cs="Arial"/>
          <w:bCs/>
          <w:color w:val="000000" w:themeColor="text1"/>
        </w:rPr>
        <w:t>ed</w:t>
      </w:r>
      <w:r>
        <w:rPr>
          <w:rFonts w:ascii="Arial" w:hAnsi="Arial" w:cs="Arial"/>
          <w:bCs/>
          <w:color w:val="000000" w:themeColor="text1"/>
        </w:rPr>
        <w:t>.</w:t>
      </w:r>
      <w:r w:rsidR="007B6148">
        <w:rPr>
          <w:rFonts w:ascii="Arial" w:hAnsi="Arial" w:cs="Arial"/>
          <w:bCs/>
          <w:color w:val="000000" w:themeColor="text1"/>
        </w:rPr>
        <w:t xml:space="preserve">  </w:t>
      </w:r>
      <w:r>
        <w:rPr>
          <w:rFonts w:ascii="Arial" w:hAnsi="Arial" w:cs="Arial"/>
          <w:bCs/>
          <w:color w:val="000000" w:themeColor="text1"/>
        </w:rPr>
        <w:t xml:space="preserve">Donaldson (2015, p. </w:t>
      </w:r>
      <w:r w:rsidR="007B6148">
        <w:rPr>
          <w:rFonts w:ascii="Arial" w:hAnsi="Arial" w:cs="Arial"/>
          <w:bCs/>
          <w:color w:val="000000" w:themeColor="text1"/>
        </w:rPr>
        <w:t>73</w:t>
      </w:r>
      <w:r>
        <w:rPr>
          <w:rFonts w:ascii="Arial" w:hAnsi="Arial" w:cs="Arial"/>
          <w:bCs/>
          <w:color w:val="000000" w:themeColor="text1"/>
        </w:rPr>
        <w:t xml:space="preserve">) recognised this and affirmed that assessment arrangements needed to be aligned with the purposes of learning and a greater emphasis placed on </w:t>
      </w:r>
      <w:r w:rsidR="007B6148">
        <w:rPr>
          <w:rFonts w:ascii="Arial" w:hAnsi="Arial" w:cs="Arial"/>
          <w:bCs/>
          <w:color w:val="000000" w:themeColor="text1"/>
        </w:rPr>
        <w:t xml:space="preserve">high quality </w:t>
      </w:r>
      <w:r>
        <w:rPr>
          <w:rFonts w:ascii="Arial" w:hAnsi="Arial" w:cs="Arial"/>
          <w:bCs/>
          <w:color w:val="000000" w:themeColor="text1"/>
        </w:rPr>
        <w:t xml:space="preserve">formative assessment </w:t>
      </w:r>
      <w:r w:rsidR="007B6148">
        <w:rPr>
          <w:rFonts w:ascii="Arial" w:hAnsi="Arial" w:cs="Arial"/>
          <w:bCs/>
          <w:color w:val="000000" w:themeColor="text1"/>
        </w:rPr>
        <w:t>to support learning and identify progress.</w:t>
      </w:r>
      <w:r w:rsidR="001F02C9">
        <w:rPr>
          <w:rFonts w:ascii="Arial" w:hAnsi="Arial" w:cs="Arial"/>
          <w:bCs/>
          <w:color w:val="000000" w:themeColor="text1"/>
        </w:rPr>
        <w:t xml:space="preserve">  Involving pupils in their learning journey is an important aspect of the assessment process for schools to consider when preparing for the implementation of a CfW. </w:t>
      </w:r>
      <w:r w:rsidR="000B58B9">
        <w:rPr>
          <w:rFonts w:ascii="Arial" w:hAnsi="Arial" w:cs="Arial"/>
          <w:bCs/>
          <w:color w:val="000000" w:themeColor="text1"/>
        </w:rPr>
        <w:t xml:space="preserve"> </w:t>
      </w:r>
      <w:r w:rsidR="001F02C9">
        <w:rPr>
          <w:rFonts w:ascii="Arial" w:hAnsi="Arial" w:cs="Arial"/>
          <w:bCs/>
          <w:color w:val="000000" w:themeColor="text1"/>
        </w:rPr>
        <w:t xml:space="preserve">William (2018, p.166) </w:t>
      </w:r>
      <w:r w:rsidR="000B58B9">
        <w:rPr>
          <w:rFonts w:ascii="Arial" w:hAnsi="Arial" w:cs="Arial"/>
          <w:bCs/>
          <w:color w:val="000000" w:themeColor="text1"/>
        </w:rPr>
        <w:t xml:space="preserve">states </w:t>
      </w:r>
      <w:r w:rsidR="001F02C9">
        <w:rPr>
          <w:rFonts w:ascii="Arial" w:hAnsi="Arial" w:cs="Arial"/>
          <w:bCs/>
          <w:color w:val="000000" w:themeColor="text1"/>
        </w:rPr>
        <w:t xml:space="preserve">that </w:t>
      </w:r>
      <w:r w:rsidR="001F02C9" w:rsidRPr="001F02C9">
        <w:rPr>
          <w:rFonts w:ascii="Arial" w:hAnsi="Arial" w:cs="Arial"/>
          <w:bCs/>
          <w:color w:val="000000" w:themeColor="text1"/>
        </w:rPr>
        <w:t>assessment is the bridge between teaching and learning</w:t>
      </w:r>
      <w:r w:rsidR="001F02C9">
        <w:rPr>
          <w:rFonts w:ascii="Arial" w:hAnsi="Arial" w:cs="Arial"/>
          <w:bCs/>
          <w:color w:val="000000" w:themeColor="text1"/>
        </w:rPr>
        <w:t xml:space="preserve"> and i</w:t>
      </w:r>
      <w:r w:rsidR="001F02C9" w:rsidRPr="001F02C9">
        <w:rPr>
          <w:rFonts w:ascii="Arial" w:hAnsi="Arial" w:cs="Arial"/>
          <w:bCs/>
          <w:color w:val="000000" w:themeColor="text1"/>
        </w:rPr>
        <w:t>t is only by assessing our students that we can find out whether the instruction they have received has been effective</w:t>
      </w:r>
      <w:r w:rsidR="001F02C9">
        <w:rPr>
          <w:rFonts w:ascii="Arial" w:hAnsi="Arial" w:cs="Arial"/>
          <w:bCs/>
          <w:color w:val="000000" w:themeColor="text1"/>
        </w:rPr>
        <w:t xml:space="preserve">. His view emphasises the </w:t>
      </w:r>
      <w:r w:rsidR="000B58B9">
        <w:rPr>
          <w:rFonts w:ascii="Arial" w:hAnsi="Arial" w:cs="Arial"/>
          <w:bCs/>
          <w:color w:val="000000" w:themeColor="text1"/>
        </w:rPr>
        <w:t xml:space="preserve">need for schools to assess pupils regularly in order to inform future teaching and learning.  Whilst the assessment proposals are still being refined, Donaldson (2015, p. 80) recommended that assessment arrangements </w:t>
      </w:r>
      <w:r w:rsidR="00983CFC">
        <w:rPr>
          <w:rFonts w:ascii="Arial" w:hAnsi="Arial" w:cs="Arial"/>
          <w:bCs/>
          <w:color w:val="000000" w:themeColor="text1"/>
        </w:rPr>
        <w:t>should be</w:t>
      </w:r>
      <w:r w:rsidR="004B2590">
        <w:rPr>
          <w:rFonts w:ascii="Arial" w:hAnsi="Arial" w:cs="Arial"/>
          <w:bCs/>
          <w:color w:val="000000" w:themeColor="text1"/>
        </w:rPr>
        <w:t xml:space="preserve"> light touch and relevant.  This will ensure that teachers can dedicate quality time to informal assessment opportunities such as observation and questioning whilst agreeing with leaders which aspects of the curriculum need to be assessed more formally.</w:t>
      </w:r>
    </w:p>
    <w:p w14:paraId="4725EDBA" w14:textId="77777777" w:rsidR="004B2590" w:rsidRDefault="004B2590" w:rsidP="004B2590">
      <w:pPr>
        <w:spacing w:beforeLines="120" w:before="288" w:afterLines="120" w:after="288" w:line="360" w:lineRule="auto"/>
        <w:rPr>
          <w:rFonts w:ascii="Arial" w:eastAsiaTheme="minorHAnsi" w:hAnsi="Arial" w:cs="Arial"/>
          <w:color w:val="000000" w:themeColor="text1"/>
          <w:sz w:val="28"/>
          <w:szCs w:val="28"/>
          <w:u w:val="single"/>
          <w:lang w:val="en-US"/>
        </w:rPr>
      </w:pPr>
    </w:p>
    <w:p w14:paraId="0A67D930" w14:textId="151DD93B" w:rsidR="004B2590" w:rsidRPr="00923D0B" w:rsidRDefault="004B2590" w:rsidP="004B2590">
      <w:pPr>
        <w:spacing w:beforeLines="120" w:before="288" w:afterLines="120" w:after="288" w:line="360" w:lineRule="auto"/>
        <w:rPr>
          <w:rFonts w:ascii="Arial" w:hAnsi="Arial" w:cs="Arial"/>
          <w:color w:val="000000" w:themeColor="text1"/>
          <w:sz w:val="28"/>
          <w:szCs w:val="28"/>
          <w:u w:val="single"/>
          <w:shd w:val="clear" w:color="auto" w:fill="FFFFFF"/>
        </w:rPr>
      </w:pPr>
      <w:r>
        <w:rPr>
          <w:rFonts w:ascii="Arial" w:eastAsiaTheme="minorHAnsi" w:hAnsi="Arial" w:cs="Arial"/>
          <w:color w:val="000000" w:themeColor="text1"/>
          <w:sz w:val="28"/>
          <w:szCs w:val="28"/>
          <w:u w:val="single"/>
          <w:lang w:val="en-US"/>
        </w:rPr>
        <w:lastRenderedPageBreak/>
        <w:t>Conclusion</w:t>
      </w:r>
    </w:p>
    <w:p w14:paraId="10CFE21B" w14:textId="088C7B6C" w:rsidR="004B2590" w:rsidRDefault="004B2590" w:rsidP="004B2590">
      <w:pPr>
        <w:spacing w:beforeLines="120" w:before="288" w:afterLines="120" w:after="288" w:line="360" w:lineRule="auto"/>
        <w:ind w:firstLine="720"/>
        <w:rPr>
          <w:rFonts w:ascii="Arial" w:hAnsi="Arial" w:cs="Arial"/>
          <w:bCs/>
          <w:color w:val="000000" w:themeColor="text1"/>
        </w:rPr>
      </w:pPr>
      <w:r>
        <w:rPr>
          <w:rFonts w:ascii="Arial" w:hAnsi="Arial" w:cs="Arial"/>
          <w:bCs/>
          <w:color w:val="000000" w:themeColor="text1"/>
        </w:rPr>
        <w:t xml:space="preserve">It is clear that implementing a CfW will bring significant change for education in Wales. Aligning pedagogy with the new curriculum will present many opportunities, but also challenges for schools.  </w:t>
      </w:r>
      <w:r w:rsidR="00075DDC">
        <w:rPr>
          <w:rFonts w:ascii="Arial" w:hAnsi="Arial" w:cs="Arial"/>
          <w:bCs/>
          <w:color w:val="000000" w:themeColor="text1"/>
        </w:rPr>
        <w:t>Whilst Donaldson’s (2015) Pedagogical Principles and the Welsh Government’s (2017) new Professional Standards for Teaching and Leadership provide detailed guidance and support, schools have the autonomy to create their own pedagogical vision in line with the purposes of the curriculum.</w:t>
      </w:r>
    </w:p>
    <w:p w14:paraId="75607400" w14:textId="1559B1B1" w:rsidR="00075DDC" w:rsidRDefault="00075DDC" w:rsidP="00A212C8">
      <w:pPr>
        <w:spacing w:beforeLines="120" w:before="288" w:afterLines="120" w:after="288" w:line="360" w:lineRule="auto"/>
        <w:ind w:firstLine="720"/>
        <w:rPr>
          <w:rFonts w:ascii="Arial" w:hAnsi="Arial" w:cs="Arial"/>
          <w:bCs/>
          <w:color w:val="000000" w:themeColor="text1"/>
        </w:rPr>
      </w:pPr>
      <w:r>
        <w:rPr>
          <w:rFonts w:ascii="Arial" w:hAnsi="Arial" w:cs="Arial"/>
          <w:bCs/>
          <w:color w:val="000000" w:themeColor="text1"/>
        </w:rPr>
        <w:t>Professional Learning will be the vehicle that drives pedagogy forwards</w:t>
      </w:r>
      <w:r w:rsidR="00A212C8">
        <w:rPr>
          <w:rFonts w:ascii="Arial" w:hAnsi="Arial" w:cs="Arial"/>
          <w:bCs/>
          <w:color w:val="000000" w:themeColor="text1"/>
        </w:rPr>
        <w:t>;</w:t>
      </w:r>
      <w:r>
        <w:rPr>
          <w:rFonts w:ascii="Arial" w:hAnsi="Arial" w:cs="Arial"/>
          <w:bCs/>
          <w:color w:val="000000" w:themeColor="text1"/>
        </w:rPr>
        <w:t xml:space="preserve"> empowering teachers to research, innovate and collaborate to develop their practice. Having the time to dedicate to professional reading and reflection </w:t>
      </w:r>
      <w:r w:rsidR="00A212C8">
        <w:rPr>
          <w:rFonts w:ascii="Arial" w:hAnsi="Arial" w:cs="Arial"/>
          <w:bCs/>
          <w:color w:val="000000" w:themeColor="text1"/>
        </w:rPr>
        <w:t xml:space="preserve">will allow practitioners to refine their understanding of </w:t>
      </w:r>
      <w:r>
        <w:rPr>
          <w:rFonts w:ascii="Arial" w:hAnsi="Arial" w:cs="Arial"/>
          <w:bCs/>
          <w:color w:val="000000" w:themeColor="text1"/>
        </w:rPr>
        <w:t xml:space="preserve">pedagogy </w:t>
      </w:r>
      <w:r w:rsidR="00A212C8">
        <w:rPr>
          <w:rFonts w:ascii="Arial" w:hAnsi="Arial" w:cs="Arial"/>
          <w:bCs/>
          <w:color w:val="000000" w:themeColor="text1"/>
        </w:rPr>
        <w:t xml:space="preserve">and assessment and </w:t>
      </w:r>
      <w:r w:rsidR="00983CFC">
        <w:rPr>
          <w:rFonts w:ascii="Arial" w:hAnsi="Arial" w:cs="Arial"/>
          <w:bCs/>
          <w:color w:val="000000" w:themeColor="text1"/>
        </w:rPr>
        <w:t>how they align</w:t>
      </w:r>
      <w:r w:rsidR="00A212C8">
        <w:rPr>
          <w:rFonts w:ascii="Arial" w:hAnsi="Arial" w:cs="Arial"/>
          <w:bCs/>
          <w:color w:val="000000" w:themeColor="text1"/>
        </w:rPr>
        <w:t xml:space="preserve"> with the curriculum purposes. </w:t>
      </w:r>
      <w:r>
        <w:rPr>
          <w:rFonts w:ascii="Arial" w:hAnsi="Arial" w:cs="Arial"/>
          <w:bCs/>
          <w:color w:val="000000" w:themeColor="text1"/>
        </w:rPr>
        <w:t>Combining this with the ongoing work of the Pioneer and Innovation schools will be fundamental to enacting the curriculum at a local and national scale.  Strong leadership will be needed at all levels to support this process as curriculum and pedagogical reform continues.</w:t>
      </w:r>
    </w:p>
    <w:p w14:paraId="2B1BA449" w14:textId="77E7B840" w:rsidR="00A212C8" w:rsidRDefault="00A212C8" w:rsidP="00A212C8">
      <w:pPr>
        <w:spacing w:beforeLines="120" w:before="288" w:afterLines="120" w:after="288" w:line="360" w:lineRule="auto"/>
        <w:ind w:firstLine="720"/>
        <w:rPr>
          <w:rFonts w:ascii="Arial" w:hAnsi="Arial" w:cs="Arial"/>
          <w:bCs/>
          <w:color w:val="000000" w:themeColor="text1"/>
        </w:rPr>
      </w:pPr>
      <w:r>
        <w:rPr>
          <w:rFonts w:ascii="Arial" w:hAnsi="Arial" w:cs="Arial"/>
          <w:bCs/>
          <w:color w:val="000000" w:themeColor="text1"/>
        </w:rPr>
        <w:t xml:space="preserve">Engaging with the refined CfW documentation will be the next step for schools in Wales as they continue to shape their pedagogical vision. Collaboration between teachers, schools and local authorities will be important to discuss the developments, offer further feedback and share best practice.  Delivering a curriculum that </w:t>
      </w:r>
      <w:r w:rsidR="00191AC1">
        <w:rPr>
          <w:rFonts w:ascii="Arial" w:hAnsi="Arial" w:cs="Arial"/>
          <w:bCs/>
          <w:color w:val="000000" w:themeColor="text1"/>
        </w:rPr>
        <w:t xml:space="preserve">is purpose driven, authentic and engaging for </w:t>
      </w:r>
      <w:r>
        <w:rPr>
          <w:rFonts w:ascii="Arial" w:hAnsi="Arial" w:cs="Arial"/>
          <w:bCs/>
          <w:color w:val="000000" w:themeColor="text1"/>
        </w:rPr>
        <w:t xml:space="preserve">pupils is an exciting opportunities for the education workforce in Wales, and it rests on getting </w:t>
      </w:r>
      <w:r w:rsidR="00191AC1">
        <w:rPr>
          <w:rFonts w:ascii="Arial" w:hAnsi="Arial" w:cs="Arial"/>
          <w:bCs/>
          <w:color w:val="000000" w:themeColor="text1"/>
        </w:rPr>
        <w:t xml:space="preserve">the </w:t>
      </w:r>
      <w:r w:rsidR="00983CFC">
        <w:rPr>
          <w:rFonts w:ascii="Arial" w:hAnsi="Arial" w:cs="Arial"/>
          <w:bCs/>
          <w:color w:val="000000" w:themeColor="text1"/>
        </w:rPr>
        <w:t>teaching and learning</w:t>
      </w:r>
      <w:r w:rsidR="00191AC1">
        <w:rPr>
          <w:rFonts w:ascii="Arial" w:hAnsi="Arial" w:cs="Arial"/>
          <w:bCs/>
          <w:color w:val="000000" w:themeColor="text1"/>
        </w:rPr>
        <w:t xml:space="preserve"> right (Donaldson, 2015). </w:t>
      </w:r>
      <w:r>
        <w:rPr>
          <w:rFonts w:ascii="Arial" w:hAnsi="Arial" w:cs="Arial"/>
          <w:bCs/>
          <w:color w:val="000000" w:themeColor="text1"/>
        </w:rPr>
        <w:t xml:space="preserve"> </w:t>
      </w:r>
    </w:p>
    <w:p w14:paraId="407F2D93" w14:textId="77777777" w:rsidR="009B0F96" w:rsidRPr="00BA0A26" w:rsidRDefault="009B0F96" w:rsidP="007B6148">
      <w:pPr>
        <w:spacing w:beforeLines="120" w:before="288" w:afterLines="120" w:after="288" w:line="360" w:lineRule="auto"/>
        <w:rPr>
          <w:rFonts w:ascii="Arial" w:hAnsi="Arial" w:cs="Arial"/>
          <w:bCs/>
          <w:color w:val="000000" w:themeColor="text1"/>
        </w:rPr>
      </w:pPr>
    </w:p>
    <w:p w14:paraId="0353C086" w14:textId="77777777" w:rsidR="00734E7F" w:rsidRPr="000007E2" w:rsidRDefault="00734E7F" w:rsidP="00A43639">
      <w:pPr>
        <w:spacing w:beforeLines="120" w:before="288" w:afterLines="120" w:after="288" w:line="360" w:lineRule="auto"/>
        <w:ind w:firstLine="720"/>
        <w:rPr>
          <w:rFonts w:ascii="Arial" w:hAnsi="Arial" w:cs="Arial"/>
          <w:bCs/>
          <w:color w:val="000000" w:themeColor="text1"/>
          <w:lang w:val="en-US"/>
        </w:rPr>
      </w:pPr>
    </w:p>
    <w:p w14:paraId="2C5CBD09" w14:textId="77777777" w:rsidR="000007E2" w:rsidRPr="0073414C" w:rsidRDefault="000007E2" w:rsidP="0073414C">
      <w:pPr>
        <w:spacing w:beforeLines="120" w:before="288" w:afterLines="120" w:after="288" w:line="360" w:lineRule="auto"/>
        <w:rPr>
          <w:rFonts w:ascii="Arial" w:hAnsi="Arial" w:cs="Arial"/>
          <w:bCs/>
          <w:color w:val="000000" w:themeColor="text1"/>
        </w:rPr>
      </w:pPr>
    </w:p>
    <w:p w14:paraId="64C7FDF4" w14:textId="77777777" w:rsidR="0073414C" w:rsidRDefault="0073414C" w:rsidP="00923D0B">
      <w:pPr>
        <w:spacing w:beforeLines="120" w:before="288" w:afterLines="120" w:after="288" w:line="360" w:lineRule="auto"/>
        <w:rPr>
          <w:rFonts w:ascii="Arial" w:hAnsi="Arial" w:cs="Arial"/>
          <w:bCs/>
          <w:color w:val="000000" w:themeColor="text1"/>
        </w:rPr>
      </w:pPr>
    </w:p>
    <w:p w14:paraId="742A69D4" w14:textId="77777777" w:rsidR="00191AC1" w:rsidRDefault="00191AC1" w:rsidP="00923D0B">
      <w:pPr>
        <w:spacing w:beforeLines="120" w:before="288" w:afterLines="120" w:after="288" w:line="360" w:lineRule="auto"/>
        <w:rPr>
          <w:rFonts w:ascii="Arial" w:hAnsi="Arial" w:cs="Arial"/>
          <w:bCs/>
          <w:color w:val="000000" w:themeColor="text1"/>
        </w:rPr>
      </w:pPr>
    </w:p>
    <w:p w14:paraId="1833427B" w14:textId="533082AC" w:rsidR="00F6222E" w:rsidRDefault="0060270F" w:rsidP="00923D0B">
      <w:pPr>
        <w:spacing w:beforeLines="120" w:before="288" w:afterLines="120" w:after="288" w:line="360" w:lineRule="auto"/>
        <w:rPr>
          <w:rFonts w:ascii="Arial" w:eastAsiaTheme="minorHAnsi" w:hAnsi="Arial" w:cs="Arial"/>
          <w:color w:val="000000" w:themeColor="text1"/>
          <w:sz w:val="28"/>
          <w:szCs w:val="28"/>
          <w:u w:val="single"/>
          <w:lang w:val="en-US"/>
        </w:rPr>
      </w:pPr>
      <w:r>
        <w:rPr>
          <w:rFonts w:ascii="Arial" w:eastAsiaTheme="minorHAnsi" w:hAnsi="Arial" w:cs="Arial"/>
          <w:color w:val="000000" w:themeColor="text1"/>
          <w:sz w:val="28"/>
          <w:szCs w:val="28"/>
          <w:u w:val="single"/>
          <w:lang w:val="en-US"/>
        </w:rPr>
        <w:lastRenderedPageBreak/>
        <w:t>SWOT Analysis</w:t>
      </w:r>
      <w:r w:rsidR="00BD2EBA">
        <w:rPr>
          <w:rFonts w:ascii="Arial" w:eastAsiaTheme="minorHAnsi" w:hAnsi="Arial" w:cs="Arial"/>
          <w:color w:val="000000" w:themeColor="text1"/>
          <w:sz w:val="28"/>
          <w:szCs w:val="28"/>
          <w:u w:val="single"/>
          <w:lang w:val="en-US"/>
        </w:rPr>
        <w:t xml:space="preserve"> </w:t>
      </w:r>
    </w:p>
    <w:p w14:paraId="0711D95A" w14:textId="1278F0DC" w:rsidR="00813BA6" w:rsidRPr="00813BA6" w:rsidRDefault="00813BA6" w:rsidP="00923D0B">
      <w:pPr>
        <w:spacing w:beforeLines="120" w:before="288" w:afterLines="120" w:after="288" w:line="360" w:lineRule="auto"/>
        <w:rPr>
          <w:rFonts w:ascii="Arial" w:eastAsiaTheme="minorHAnsi" w:hAnsi="Arial" w:cs="Arial"/>
          <w:i/>
          <w:iCs/>
          <w:color w:val="000000" w:themeColor="text1"/>
          <w:lang w:val="en-US"/>
        </w:rPr>
      </w:pPr>
      <w:r w:rsidRPr="00813BA6">
        <w:rPr>
          <w:rFonts w:ascii="Arial" w:eastAsiaTheme="minorHAnsi" w:hAnsi="Arial" w:cs="Arial"/>
          <w:i/>
          <w:iCs/>
          <w:color w:val="000000" w:themeColor="text1"/>
          <w:lang w:val="en-US"/>
        </w:rPr>
        <w:t>7</w:t>
      </w:r>
      <w:r w:rsidRPr="00813BA6">
        <w:rPr>
          <w:rFonts w:ascii="Arial" w:eastAsiaTheme="minorHAnsi" w:hAnsi="Arial" w:cs="Arial"/>
          <w:i/>
          <w:iCs/>
          <w:color w:val="000000" w:themeColor="text1"/>
          <w:vertAlign w:val="superscript"/>
          <w:lang w:val="en-US"/>
        </w:rPr>
        <w:t>th</w:t>
      </w:r>
      <w:r w:rsidRPr="00813BA6">
        <w:rPr>
          <w:rFonts w:ascii="Arial" w:eastAsiaTheme="minorHAnsi" w:hAnsi="Arial" w:cs="Arial"/>
          <w:i/>
          <w:iCs/>
          <w:color w:val="000000" w:themeColor="text1"/>
          <w:lang w:val="en-US"/>
        </w:rPr>
        <w:t xml:space="preserve"> January 2020: Implementing a Curriculum for Wales at School A</w:t>
      </w:r>
      <w:r>
        <w:rPr>
          <w:rFonts w:ascii="Arial" w:eastAsiaTheme="minorHAnsi" w:hAnsi="Arial" w:cs="Arial"/>
          <w:i/>
          <w:iCs/>
          <w:color w:val="000000" w:themeColor="text1"/>
          <w:lang w:val="en-US"/>
        </w:rPr>
        <w:t>.</w:t>
      </w:r>
    </w:p>
    <w:p w14:paraId="347AD274" w14:textId="24CFCE77" w:rsidR="00A72F74" w:rsidRPr="00813BA6" w:rsidRDefault="00813BA6" w:rsidP="00813BA6">
      <w:pPr>
        <w:spacing w:beforeLines="120" w:before="288" w:afterLines="120" w:after="288" w:line="360" w:lineRule="auto"/>
        <w:rPr>
          <w:rFonts w:ascii="Arial" w:hAnsi="Arial" w:cs="Arial"/>
          <w:b/>
          <w:color w:val="000000" w:themeColor="text1"/>
        </w:rPr>
      </w:pPr>
      <w:r w:rsidRPr="00813BA6">
        <w:rPr>
          <w:rFonts w:ascii="Arial" w:hAnsi="Arial" w:cs="Arial"/>
          <w:b/>
          <w:color w:val="000000" w:themeColor="text1"/>
        </w:rPr>
        <w:t>Where are we now?</w:t>
      </w:r>
    </w:p>
    <w:p w14:paraId="0BA06C3F" w14:textId="3FB93B0E" w:rsidR="007734AA" w:rsidRDefault="00813BA6" w:rsidP="007734AA">
      <w:pPr>
        <w:spacing w:beforeLines="120" w:before="288" w:afterLines="120" w:after="288" w:line="360" w:lineRule="auto"/>
        <w:ind w:firstLine="360"/>
        <w:rPr>
          <w:rFonts w:ascii="Arial" w:hAnsi="Arial" w:cs="Arial"/>
          <w:bCs/>
          <w:color w:val="000000" w:themeColor="text1"/>
        </w:rPr>
      </w:pPr>
      <w:r>
        <w:rPr>
          <w:rFonts w:ascii="Arial" w:hAnsi="Arial" w:cs="Arial"/>
          <w:bCs/>
          <w:color w:val="000000" w:themeColor="text1"/>
        </w:rPr>
        <w:t xml:space="preserve">Developing a CfW and the underpinning pedagogies is an ongoing priority at School A as we continue to respond to the needs of our pupils and wider community. During the Autumn Term, all staff contributed to a SWOT analysis focused on the pedagogical aspect of our curriculum journey so far. Whilst we look to build upon the areas of strength as we move forwards, an action plan has been </w:t>
      </w:r>
      <w:r w:rsidR="00CD5370">
        <w:rPr>
          <w:rFonts w:ascii="Arial" w:hAnsi="Arial" w:cs="Arial"/>
          <w:bCs/>
          <w:color w:val="000000" w:themeColor="text1"/>
        </w:rPr>
        <w:t>developed</w:t>
      </w:r>
      <w:r>
        <w:rPr>
          <w:rFonts w:ascii="Arial" w:hAnsi="Arial" w:cs="Arial"/>
          <w:bCs/>
          <w:color w:val="000000" w:themeColor="text1"/>
        </w:rPr>
        <w:t xml:space="preserve"> to address some of the areas of weakness that were identified. Different staff members have varying levels of understanding when it comes to curriculum reform, and this is reflected in the comments on the SWOT analysis. However, it is important that we move forwards as a whole school, with everybody contributing to the shared vision. Therefore, if further time is needed to </w:t>
      </w:r>
      <w:r w:rsidR="00CD5370">
        <w:rPr>
          <w:rFonts w:ascii="Arial" w:hAnsi="Arial" w:cs="Arial"/>
          <w:bCs/>
          <w:color w:val="000000" w:themeColor="text1"/>
        </w:rPr>
        <w:t>pause and reflect on</w:t>
      </w:r>
      <w:r>
        <w:rPr>
          <w:rFonts w:ascii="Arial" w:hAnsi="Arial" w:cs="Arial"/>
          <w:bCs/>
          <w:color w:val="000000" w:themeColor="text1"/>
        </w:rPr>
        <w:t xml:space="preserve"> </w:t>
      </w:r>
      <w:r w:rsidR="007734AA">
        <w:rPr>
          <w:rFonts w:ascii="Arial" w:hAnsi="Arial" w:cs="Arial"/>
          <w:bCs/>
          <w:color w:val="000000" w:themeColor="text1"/>
        </w:rPr>
        <w:t>our journey so far, this will be planned in for the near future.</w:t>
      </w:r>
    </w:p>
    <w:p w14:paraId="0BF47974" w14:textId="2283DF54" w:rsidR="007734AA" w:rsidRDefault="007734AA" w:rsidP="007734AA">
      <w:pPr>
        <w:spacing w:beforeLines="120" w:before="288" w:afterLines="120" w:after="288" w:line="360" w:lineRule="auto"/>
        <w:ind w:firstLine="360"/>
        <w:rPr>
          <w:rFonts w:ascii="Arial" w:hAnsi="Arial" w:cs="Arial"/>
          <w:bCs/>
          <w:color w:val="000000" w:themeColor="text1"/>
        </w:rPr>
      </w:pPr>
      <w:r>
        <w:rPr>
          <w:rFonts w:ascii="Arial" w:hAnsi="Arial" w:cs="Arial"/>
          <w:bCs/>
          <w:color w:val="000000" w:themeColor="text1"/>
        </w:rPr>
        <w:t xml:space="preserve">The role of the Professional Learning Lead </w:t>
      </w:r>
      <w:r w:rsidR="00CD5370">
        <w:rPr>
          <w:rFonts w:ascii="Arial" w:hAnsi="Arial" w:cs="Arial"/>
          <w:bCs/>
          <w:color w:val="000000" w:themeColor="text1"/>
        </w:rPr>
        <w:t xml:space="preserve">(PLL) </w:t>
      </w:r>
      <w:r>
        <w:rPr>
          <w:rFonts w:ascii="Arial" w:hAnsi="Arial" w:cs="Arial"/>
          <w:bCs/>
          <w:color w:val="000000" w:themeColor="text1"/>
        </w:rPr>
        <w:t xml:space="preserve">is working effectively to ensure that key messages and information about the new curriculum is disseminated to all staff and stakeholders within school. </w:t>
      </w:r>
      <w:r w:rsidR="00CD5370">
        <w:rPr>
          <w:rFonts w:ascii="Arial" w:hAnsi="Arial" w:cs="Arial"/>
          <w:bCs/>
          <w:color w:val="000000" w:themeColor="text1"/>
        </w:rPr>
        <w:t>The PLL has worked alongside our Area of Learning and Experience (AoLE) Teams to begin to explore the What Matter</w:t>
      </w:r>
      <w:r w:rsidR="00983CFC">
        <w:rPr>
          <w:rFonts w:ascii="Arial" w:hAnsi="Arial" w:cs="Arial"/>
          <w:bCs/>
          <w:color w:val="000000" w:themeColor="text1"/>
        </w:rPr>
        <w:t>s</w:t>
      </w:r>
      <w:r w:rsidR="00CD5370">
        <w:rPr>
          <w:rFonts w:ascii="Arial" w:hAnsi="Arial" w:cs="Arial"/>
          <w:bCs/>
          <w:color w:val="000000" w:themeColor="text1"/>
        </w:rPr>
        <w:t xml:space="preserve"> statements and staff have engaged well with the Draft Curriculum documentation. Further engagement with the Revised Curriculum documentation has been planned for the Spring Term. By the Summer Term, the aim is for all year groups to be planning from the What Matters statements and beginning to assess progress for individual pupils against the Progression Steps and Achievement Outcomes.</w:t>
      </w:r>
    </w:p>
    <w:p w14:paraId="2B23B3FC" w14:textId="434082DC" w:rsidR="007734AA" w:rsidRPr="007734AA" w:rsidRDefault="007734AA" w:rsidP="007734AA">
      <w:pPr>
        <w:spacing w:beforeLines="120" w:before="288" w:afterLines="120" w:after="288" w:line="360" w:lineRule="auto"/>
        <w:rPr>
          <w:rFonts w:ascii="Arial" w:hAnsi="Arial" w:cs="Arial"/>
          <w:b/>
          <w:color w:val="000000" w:themeColor="text1"/>
        </w:rPr>
      </w:pPr>
      <w:r w:rsidRPr="007734AA">
        <w:rPr>
          <w:rFonts w:ascii="Arial" w:hAnsi="Arial" w:cs="Arial"/>
          <w:b/>
          <w:color w:val="000000" w:themeColor="text1"/>
        </w:rPr>
        <w:t>Our Next Steps</w:t>
      </w:r>
    </w:p>
    <w:p w14:paraId="3D07C9C2" w14:textId="27E87FC6" w:rsidR="007734AA" w:rsidRDefault="007734AA" w:rsidP="007734AA">
      <w:pPr>
        <w:spacing w:beforeLines="120" w:before="288" w:afterLines="120" w:after="288" w:line="360" w:lineRule="auto"/>
        <w:ind w:firstLine="360"/>
        <w:rPr>
          <w:rFonts w:ascii="Arial" w:hAnsi="Arial" w:cs="Arial"/>
          <w:bCs/>
          <w:color w:val="000000" w:themeColor="text1"/>
        </w:rPr>
      </w:pPr>
      <w:r w:rsidRPr="00A72F74">
        <w:rPr>
          <w:rFonts w:ascii="Arial" w:hAnsi="Arial" w:cs="Arial"/>
          <w:bCs/>
          <w:color w:val="000000" w:themeColor="text1"/>
        </w:rPr>
        <w:t xml:space="preserve">Data shows </w:t>
      </w:r>
      <w:r>
        <w:rPr>
          <w:rFonts w:ascii="Arial" w:hAnsi="Arial" w:cs="Arial"/>
          <w:bCs/>
          <w:color w:val="000000" w:themeColor="text1"/>
        </w:rPr>
        <w:t xml:space="preserve">most </w:t>
      </w:r>
      <w:r w:rsidRPr="00A72F74">
        <w:rPr>
          <w:rFonts w:ascii="Arial" w:hAnsi="Arial" w:cs="Arial"/>
          <w:bCs/>
          <w:color w:val="000000" w:themeColor="text1"/>
        </w:rPr>
        <w:t xml:space="preserve">pupils are achieving very well and making high levels of progress but there are a significant </w:t>
      </w:r>
      <w:r>
        <w:rPr>
          <w:rFonts w:ascii="Arial" w:hAnsi="Arial" w:cs="Arial"/>
          <w:bCs/>
          <w:color w:val="000000" w:themeColor="text1"/>
        </w:rPr>
        <w:t xml:space="preserve">number </w:t>
      </w:r>
      <w:r w:rsidRPr="00A72F74">
        <w:rPr>
          <w:rFonts w:ascii="Arial" w:hAnsi="Arial" w:cs="Arial"/>
          <w:bCs/>
          <w:color w:val="000000" w:themeColor="text1"/>
        </w:rPr>
        <w:t>of pupils achieving below expected levels for their age.</w:t>
      </w:r>
      <w:r>
        <w:rPr>
          <w:rFonts w:ascii="Arial" w:hAnsi="Arial" w:cs="Arial"/>
          <w:bCs/>
          <w:color w:val="000000" w:themeColor="text1"/>
        </w:rPr>
        <w:t xml:space="preserve">  With attainment levels of pupils at expected outcomes significantly lower than the local authority and Wales.</w:t>
      </w:r>
      <w:r w:rsidRPr="00A72F74">
        <w:rPr>
          <w:rFonts w:ascii="Arial" w:hAnsi="Arial" w:cs="Arial"/>
          <w:bCs/>
          <w:color w:val="000000" w:themeColor="text1"/>
        </w:rPr>
        <w:t xml:space="preserve"> A sustained focus on effective </w:t>
      </w:r>
      <w:r>
        <w:rPr>
          <w:rFonts w:ascii="Arial" w:hAnsi="Arial" w:cs="Arial"/>
          <w:bCs/>
          <w:color w:val="000000" w:themeColor="text1"/>
        </w:rPr>
        <w:lastRenderedPageBreak/>
        <w:t>A</w:t>
      </w:r>
      <w:r w:rsidRPr="00A72F74">
        <w:rPr>
          <w:rFonts w:ascii="Arial" w:hAnsi="Arial" w:cs="Arial"/>
          <w:bCs/>
          <w:color w:val="000000" w:themeColor="text1"/>
        </w:rPr>
        <w:t xml:space="preserve">ssessment for </w:t>
      </w:r>
      <w:r>
        <w:rPr>
          <w:rFonts w:ascii="Arial" w:hAnsi="Arial" w:cs="Arial"/>
          <w:bCs/>
          <w:color w:val="000000" w:themeColor="text1"/>
        </w:rPr>
        <w:t>L</w:t>
      </w:r>
      <w:r w:rsidRPr="00A72F74">
        <w:rPr>
          <w:rFonts w:ascii="Arial" w:hAnsi="Arial" w:cs="Arial"/>
          <w:bCs/>
          <w:color w:val="000000" w:themeColor="text1"/>
        </w:rPr>
        <w:t>earning strategies</w:t>
      </w:r>
      <w:r>
        <w:rPr>
          <w:rFonts w:ascii="Arial" w:hAnsi="Arial" w:cs="Arial"/>
          <w:bCs/>
          <w:color w:val="000000" w:themeColor="text1"/>
        </w:rPr>
        <w:t xml:space="preserve"> has been planned</w:t>
      </w:r>
      <w:r w:rsidRPr="00A72F74">
        <w:rPr>
          <w:rFonts w:ascii="Arial" w:hAnsi="Arial" w:cs="Arial"/>
          <w:bCs/>
          <w:color w:val="000000" w:themeColor="text1"/>
        </w:rPr>
        <w:t xml:space="preserve"> to boost achievement</w:t>
      </w:r>
      <w:r>
        <w:rPr>
          <w:rFonts w:ascii="Arial" w:hAnsi="Arial" w:cs="Arial"/>
          <w:bCs/>
          <w:color w:val="000000" w:themeColor="text1"/>
        </w:rPr>
        <w:t xml:space="preserve"> and </w:t>
      </w:r>
      <w:r w:rsidRPr="007734AA">
        <w:rPr>
          <w:rFonts w:ascii="Arial" w:hAnsi="Arial" w:cs="Arial"/>
          <w:bCs/>
          <w:color w:val="000000" w:themeColor="text1"/>
        </w:rPr>
        <w:t>provid</w:t>
      </w:r>
      <w:r>
        <w:rPr>
          <w:rFonts w:ascii="Arial" w:hAnsi="Arial" w:cs="Arial"/>
          <w:bCs/>
          <w:color w:val="000000" w:themeColor="text1"/>
        </w:rPr>
        <w:t>e</w:t>
      </w:r>
      <w:r w:rsidRPr="007734AA">
        <w:rPr>
          <w:rFonts w:ascii="Arial" w:hAnsi="Arial" w:cs="Arial"/>
          <w:bCs/>
          <w:color w:val="000000" w:themeColor="text1"/>
        </w:rPr>
        <w:t xml:space="preserve"> equity and high levels of engagement </w:t>
      </w:r>
      <w:r>
        <w:rPr>
          <w:rFonts w:ascii="Arial" w:hAnsi="Arial" w:cs="Arial"/>
          <w:bCs/>
          <w:color w:val="000000" w:themeColor="text1"/>
        </w:rPr>
        <w:t xml:space="preserve">for all. </w:t>
      </w:r>
      <w:r w:rsidRPr="007734AA">
        <w:rPr>
          <w:rFonts w:ascii="Arial" w:hAnsi="Arial" w:cs="Arial"/>
          <w:bCs/>
          <w:color w:val="000000" w:themeColor="text1"/>
        </w:rPr>
        <w:t>  </w:t>
      </w:r>
    </w:p>
    <w:p w14:paraId="59BC6A77" w14:textId="79DB67FF" w:rsidR="007734AA" w:rsidRDefault="007734AA" w:rsidP="007734AA">
      <w:pPr>
        <w:spacing w:beforeLines="120" w:before="288" w:afterLines="120" w:after="288" w:line="360" w:lineRule="auto"/>
        <w:ind w:firstLine="360"/>
        <w:rPr>
          <w:rFonts w:ascii="Arial" w:hAnsi="Arial" w:cs="Arial"/>
          <w:bCs/>
          <w:color w:val="000000" w:themeColor="text1"/>
        </w:rPr>
      </w:pPr>
      <w:r w:rsidRPr="007734AA">
        <w:rPr>
          <w:rFonts w:ascii="Arial" w:hAnsi="Arial" w:cs="Arial"/>
          <w:bCs/>
          <w:color w:val="000000" w:themeColor="text1"/>
        </w:rPr>
        <w:t>Work in Y</w:t>
      </w:r>
      <w:r>
        <w:rPr>
          <w:rFonts w:ascii="Arial" w:hAnsi="Arial" w:cs="Arial"/>
          <w:bCs/>
          <w:color w:val="000000" w:themeColor="text1"/>
        </w:rPr>
        <w:t>ear Five</w:t>
      </w:r>
      <w:r w:rsidRPr="007734AA">
        <w:rPr>
          <w:rFonts w:ascii="Arial" w:hAnsi="Arial" w:cs="Arial"/>
          <w:bCs/>
          <w:color w:val="000000" w:themeColor="text1"/>
        </w:rPr>
        <w:t xml:space="preserve"> and Y</w:t>
      </w:r>
      <w:r>
        <w:rPr>
          <w:rFonts w:ascii="Arial" w:hAnsi="Arial" w:cs="Arial"/>
          <w:bCs/>
          <w:color w:val="000000" w:themeColor="text1"/>
        </w:rPr>
        <w:t xml:space="preserve">ear Six </w:t>
      </w:r>
      <w:r w:rsidRPr="007734AA">
        <w:rPr>
          <w:rFonts w:ascii="Arial" w:hAnsi="Arial" w:cs="Arial"/>
          <w:bCs/>
          <w:color w:val="000000" w:themeColor="text1"/>
        </w:rPr>
        <w:t xml:space="preserve">in 2018/19 demonstrated the positive impact that </w:t>
      </w:r>
      <w:r>
        <w:rPr>
          <w:rFonts w:ascii="Arial" w:hAnsi="Arial" w:cs="Arial"/>
          <w:bCs/>
          <w:color w:val="000000" w:themeColor="text1"/>
        </w:rPr>
        <w:t>P</w:t>
      </w:r>
      <w:r w:rsidRPr="007734AA">
        <w:rPr>
          <w:rFonts w:ascii="Arial" w:hAnsi="Arial" w:cs="Arial"/>
          <w:bCs/>
          <w:color w:val="000000" w:themeColor="text1"/>
        </w:rPr>
        <w:t xml:space="preserve">upil </w:t>
      </w:r>
      <w:r>
        <w:rPr>
          <w:rFonts w:ascii="Arial" w:hAnsi="Arial" w:cs="Arial"/>
          <w:bCs/>
          <w:color w:val="000000" w:themeColor="text1"/>
        </w:rPr>
        <w:t>V</w:t>
      </w:r>
      <w:r w:rsidRPr="007734AA">
        <w:rPr>
          <w:rFonts w:ascii="Arial" w:hAnsi="Arial" w:cs="Arial"/>
          <w:bCs/>
          <w:color w:val="000000" w:themeColor="text1"/>
        </w:rPr>
        <w:t xml:space="preserve">oice has in shaping an engaging and exciting curriculum for all.  This </w:t>
      </w:r>
      <w:r>
        <w:rPr>
          <w:rFonts w:ascii="Arial" w:hAnsi="Arial" w:cs="Arial"/>
          <w:bCs/>
          <w:color w:val="000000" w:themeColor="text1"/>
        </w:rPr>
        <w:t xml:space="preserve">had a positive </w:t>
      </w:r>
      <w:r w:rsidRPr="007734AA">
        <w:rPr>
          <w:rFonts w:ascii="Arial" w:hAnsi="Arial" w:cs="Arial"/>
          <w:bCs/>
          <w:color w:val="000000" w:themeColor="text1"/>
        </w:rPr>
        <w:t>impact on wellbeing (including attendance) and individual pupil progress.</w:t>
      </w:r>
      <w:r>
        <w:rPr>
          <w:rFonts w:ascii="Arial" w:hAnsi="Arial" w:cs="Arial"/>
          <w:bCs/>
          <w:color w:val="000000" w:themeColor="text1"/>
        </w:rPr>
        <w:t xml:space="preserve">  We have planned to develop this further by implementing a consistent approach to Pupil Voice across the whole school.  Removing ability setting in these year groups also had a positive impact on pupil relationships, behaviour and standards. </w:t>
      </w:r>
      <w:r w:rsidRPr="00A72F74">
        <w:rPr>
          <w:rFonts w:ascii="Arial" w:hAnsi="Arial" w:cs="Arial"/>
          <w:bCs/>
          <w:color w:val="000000" w:themeColor="text1"/>
        </w:rPr>
        <w:t xml:space="preserve">Further </w:t>
      </w:r>
      <w:r>
        <w:rPr>
          <w:rFonts w:ascii="Arial" w:hAnsi="Arial" w:cs="Arial"/>
          <w:bCs/>
          <w:color w:val="000000" w:themeColor="text1"/>
        </w:rPr>
        <w:t>discussion</w:t>
      </w:r>
      <w:r w:rsidRPr="00A72F74">
        <w:rPr>
          <w:rFonts w:ascii="Arial" w:hAnsi="Arial" w:cs="Arial"/>
          <w:bCs/>
          <w:color w:val="000000" w:themeColor="text1"/>
        </w:rPr>
        <w:t xml:space="preserve"> to develop effective assessment practices can strengthen this initial work</w:t>
      </w:r>
      <w:r>
        <w:rPr>
          <w:rFonts w:ascii="Arial" w:hAnsi="Arial" w:cs="Arial"/>
          <w:bCs/>
          <w:color w:val="000000" w:themeColor="text1"/>
        </w:rPr>
        <w:t>.</w:t>
      </w:r>
    </w:p>
    <w:p w14:paraId="18E82FF3" w14:textId="112B4A9B" w:rsidR="007734AA" w:rsidRDefault="007734AA" w:rsidP="007734AA">
      <w:pPr>
        <w:spacing w:beforeLines="120" w:before="288" w:afterLines="120" w:after="288" w:line="360" w:lineRule="auto"/>
        <w:rPr>
          <w:rFonts w:ascii="Arial" w:hAnsi="Arial" w:cs="Arial"/>
          <w:bCs/>
          <w:color w:val="000000" w:themeColor="text1"/>
        </w:rPr>
      </w:pPr>
    </w:p>
    <w:p w14:paraId="7DA3AF61" w14:textId="49D87C74" w:rsidR="00191AC1" w:rsidRPr="007734AA" w:rsidRDefault="00A72F74" w:rsidP="007734AA">
      <w:pPr>
        <w:spacing w:beforeLines="120" w:before="288" w:afterLines="120" w:after="288" w:line="360" w:lineRule="auto"/>
        <w:rPr>
          <w:rFonts w:ascii="Arial" w:hAnsi="Arial" w:cs="Arial"/>
          <w:bCs/>
          <w:color w:val="000000" w:themeColor="text1"/>
        </w:rPr>
      </w:pPr>
      <w:r>
        <w:rPr>
          <w:rFonts w:ascii="Arial" w:eastAsiaTheme="minorHAnsi" w:hAnsi="Arial" w:cs="Arial"/>
          <w:noProof/>
          <w:color w:val="000000" w:themeColor="text1"/>
          <w:sz w:val="28"/>
          <w:szCs w:val="28"/>
          <w:u w:val="single"/>
          <w:lang w:val="en-US"/>
        </w:rPr>
        <w:drawing>
          <wp:anchor distT="0" distB="0" distL="114300" distR="114300" simplePos="0" relativeHeight="251666432" behindDoc="1" locked="0" layoutInCell="1" allowOverlap="1" wp14:anchorId="696F8FC9" wp14:editId="73D9DA1E">
            <wp:simplePos x="0" y="0"/>
            <wp:positionH relativeFrom="column">
              <wp:posOffset>-748000</wp:posOffset>
            </wp:positionH>
            <wp:positionV relativeFrom="paragraph">
              <wp:posOffset>-262073</wp:posOffset>
            </wp:positionV>
            <wp:extent cx="7238365" cy="4931228"/>
            <wp:effectExtent l="0" t="0" r="635" b="0"/>
            <wp:wrapNone/>
            <wp:docPr id="2" name="Picture 2" descr="A screenshot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20-01-18 at 20.33.17.png"/>
                    <pic:cNvPicPr/>
                  </pic:nvPicPr>
                  <pic:blipFill>
                    <a:blip r:embed="rId9">
                      <a:extLst>
                        <a:ext uri="{28A0092B-C50C-407E-A947-70E740481C1C}">
                          <a14:useLocalDpi xmlns:a14="http://schemas.microsoft.com/office/drawing/2010/main" val="0"/>
                        </a:ext>
                      </a:extLst>
                    </a:blip>
                    <a:stretch>
                      <a:fillRect/>
                    </a:stretch>
                  </pic:blipFill>
                  <pic:spPr>
                    <a:xfrm>
                      <a:off x="0" y="0"/>
                      <a:ext cx="7238365" cy="4931228"/>
                    </a:xfrm>
                    <a:prstGeom prst="rect">
                      <a:avLst/>
                    </a:prstGeom>
                  </pic:spPr>
                </pic:pic>
              </a:graphicData>
            </a:graphic>
            <wp14:sizeRelH relativeFrom="page">
              <wp14:pctWidth>0</wp14:pctWidth>
            </wp14:sizeRelH>
            <wp14:sizeRelV relativeFrom="page">
              <wp14:pctHeight>0</wp14:pctHeight>
            </wp14:sizeRelV>
          </wp:anchor>
        </w:drawing>
      </w:r>
    </w:p>
    <w:p w14:paraId="1B0077CC" w14:textId="7C007A83" w:rsidR="00191AC1" w:rsidRDefault="00191AC1" w:rsidP="00923D0B">
      <w:pPr>
        <w:spacing w:beforeLines="120" w:before="288" w:afterLines="120" w:after="288" w:line="360" w:lineRule="auto"/>
        <w:rPr>
          <w:rFonts w:ascii="Arial" w:eastAsiaTheme="minorHAnsi" w:hAnsi="Arial" w:cs="Arial"/>
          <w:color w:val="000000" w:themeColor="text1"/>
          <w:sz w:val="28"/>
          <w:szCs w:val="28"/>
          <w:u w:val="single"/>
          <w:lang w:val="en-US"/>
        </w:rPr>
      </w:pPr>
    </w:p>
    <w:p w14:paraId="3968F6A4" w14:textId="0ACABF95" w:rsidR="00191AC1" w:rsidRDefault="00191AC1" w:rsidP="00923D0B">
      <w:pPr>
        <w:spacing w:beforeLines="120" w:before="288" w:afterLines="120" w:after="288" w:line="360" w:lineRule="auto"/>
        <w:rPr>
          <w:rFonts w:ascii="Arial" w:eastAsiaTheme="minorHAnsi" w:hAnsi="Arial" w:cs="Arial"/>
          <w:color w:val="000000" w:themeColor="text1"/>
          <w:sz w:val="28"/>
          <w:szCs w:val="28"/>
          <w:u w:val="single"/>
          <w:lang w:val="en-US"/>
        </w:rPr>
      </w:pPr>
    </w:p>
    <w:p w14:paraId="1F246DFB" w14:textId="539BE829" w:rsidR="00191AC1" w:rsidRDefault="00191AC1" w:rsidP="00923D0B">
      <w:pPr>
        <w:spacing w:beforeLines="120" w:before="288" w:afterLines="120" w:after="288" w:line="360" w:lineRule="auto"/>
        <w:rPr>
          <w:rFonts w:ascii="Arial" w:eastAsiaTheme="minorHAnsi" w:hAnsi="Arial" w:cs="Arial"/>
          <w:color w:val="000000" w:themeColor="text1"/>
          <w:sz w:val="28"/>
          <w:szCs w:val="28"/>
          <w:u w:val="single"/>
          <w:lang w:val="en-US"/>
        </w:rPr>
      </w:pPr>
    </w:p>
    <w:p w14:paraId="1F264CA8" w14:textId="1B5781C1" w:rsidR="00191AC1" w:rsidRDefault="00191AC1" w:rsidP="00923D0B">
      <w:pPr>
        <w:spacing w:beforeLines="120" w:before="288" w:afterLines="120" w:after="288" w:line="360" w:lineRule="auto"/>
        <w:rPr>
          <w:rFonts w:ascii="Arial" w:eastAsiaTheme="minorHAnsi" w:hAnsi="Arial" w:cs="Arial"/>
          <w:color w:val="000000" w:themeColor="text1"/>
          <w:sz w:val="28"/>
          <w:szCs w:val="28"/>
          <w:u w:val="single"/>
          <w:lang w:val="en-US"/>
        </w:rPr>
      </w:pPr>
    </w:p>
    <w:p w14:paraId="07198FD9" w14:textId="7AB03D4A" w:rsidR="00191AC1" w:rsidRDefault="00191AC1" w:rsidP="00923D0B">
      <w:pPr>
        <w:spacing w:beforeLines="120" w:before="288" w:afterLines="120" w:after="288" w:line="360" w:lineRule="auto"/>
        <w:rPr>
          <w:rFonts w:ascii="Arial" w:eastAsiaTheme="minorHAnsi" w:hAnsi="Arial" w:cs="Arial"/>
          <w:color w:val="000000" w:themeColor="text1"/>
          <w:sz w:val="28"/>
          <w:szCs w:val="28"/>
          <w:u w:val="single"/>
          <w:lang w:val="en-US"/>
        </w:rPr>
      </w:pPr>
    </w:p>
    <w:p w14:paraId="562C2855" w14:textId="771426CF" w:rsidR="00191AC1" w:rsidRDefault="00191AC1" w:rsidP="00923D0B">
      <w:pPr>
        <w:spacing w:beforeLines="120" w:before="288" w:afterLines="120" w:after="288" w:line="360" w:lineRule="auto"/>
        <w:rPr>
          <w:rFonts w:ascii="Arial" w:eastAsiaTheme="minorHAnsi" w:hAnsi="Arial" w:cs="Arial"/>
          <w:color w:val="000000" w:themeColor="text1"/>
          <w:sz w:val="28"/>
          <w:szCs w:val="28"/>
          <w:u w:val="single"/>
          <w:lang w:val="en-US"/>
        </w:rPr>
      </w:pPr>
    </w:p>
    <w:p w14:paraId="38C68C21" w14:textId="77777777" w:rsidR="00A72F74" w:rsidRDefault="00A72F74" w:rsidP="00923D0B">
      <w:pPr>
        <w:spacing w:beforeLines="120" w:before="288" w:afterLines="120" w:after="288" w:line="360" w:lineRule="auto"/>
        <w:rPr>
          <w:rFonts w:ascii="Arial" w:eastAsiaTheme="minorHAnsi" w:hAnsi="Arial" w:cs="Arial"/>
          <w:color w:val="000000" w:themeColor="text1"/>
          <w:sz w:val="28"/>
          <w:szCs w:val="28"/>
          <w:u w:val="single"/>
          <w:lang w:val="en-US"/>
        </w:rPr>
      </w:pPr>
    </w:p>
    <w:p w14:paraId="00ADE844" w14:textId="77777777" w:rsidR="00A72F74" w:rsidRDefault="00A72F74" w:rsidP="00923D0B">
      <w:pPr>
        <w:spacing w:beforeLines="120" w:before="288" w:afterLines="120" w:after="288" w:line="360" w:lineRule="auto"/>
        <w:rPr>
          <w:rFonts w:ascii="Arial" w:eastAsiaTheme="minorHAnsi" w:hAnsi="Arial" w:cs="Arial"/>
          <w:color w:val="000000" w:themeColor="text1"/>
          <w:sz w:val="28"/>
          <w:szCs w:val="28"/>
          <w:u w:val="single"/>
          <w:lang w:val="en-US"/>
        </w:rPr>
      </w:pPr>
    </w:p>
    <w:p w14:paraId="5CE49453" w14:textId="77777777" w:rsidR="00A72F74" w:rsidRDefault="00A72F74" w:rsidP="00923D0B">
      <w:pPr>
        <w:spacing w:beforeLines="120" w:before="288" w:afterLines="120" w:after="288" w:line="360" w:lineRule="auto"/>
        <w:rPr>
          <w:rFonts w:ascii="Arial" w:eastAsiaTheme="minorHAnsi" w:hAnsi="Arial" w:cs="Arial"/>
          <w:color w:val="000000" w:themeColor="text1"/>
          <w:sz w:val="28"/>
          <w:szCs w:val="28"/>
          <w:u w:val="single"/>
          <w:lang w:val="en-US"/>
        </w:rPr>
      </w:pPr>
    </w:p>
    <w:p w14:paraId="69F3869E" w14:textId="706D8CCF" w:rsidR="00CD5370" w:rsidRPr="00CD5370" w:rsidRDefault="00CD5370" w:rsidP="00CD5370">
      <w:pPr>
        <w:spacing w:beforeLines="120" w:before="288" w:afterLines="120" w:after="288" w:line="360" w:lineRule="auto"/>
        <w:jc w:val="right"/>
        <w:rPr>
          <w:rFonts w:ascii="Arial" w:eastAsiaTheme="minorHAnsi" w:hAnsi="Arial" w:cs="Arial"/>
          <w:b/>
          <w:bCs/>
          <w:i/>
          <w:iCs/>
          <w:color w:val="000000" w:themeColor="text1"/>
          <w:lang w:val="en-US"/>
        </w:rPr>
      </w:pPr>
      <w:r w:rsidRPr="00CD5370">
        <w:rPr>
          <w:rFonts w:ascii="Arial" w:eastAsiaTheme="minorHAnsi" w:hAnsi="Arial" w:cs="Arial"/>
          <w:b/>
          <w:bCs/>
          <w:i/>
          <w:iCs/>
          <w:color w:val="000000" w:themeColor="text1"/>
          <w:lang w:val="en-US"/>
        </w:rPr>
        <w:t>SWOT Analysis: 496 words</w:t>
      </w:r>
    </w:p>
    <w:p w14:paraId="7139E0A8" w14:textId="77777777" w:rsidR="00CD5370" w:rsidRDefault="00CD5370" w:rsidP="00923D0B">
      <w:pPr>
        <w:spacing w:beforeLines="120" w:before="288" w:afterLines="120" w:after="288" w:line="360" w:lineRule="auto"/>
        <w:rPr>
          <w:rFonts w:ascii="Arial" w:eastAsiaTheme="minorHAnsi" w:hAnsi="Arial" w:cs="Arial"/>
          <w:color w:val="000000" w:themeColor="text1"/>
          <w:sz w:val="28"/>
          <w:szCs w:val="28"/>
          <w:u w:val="single"/>
          <w:lang w:val="en-US"/>
        </w:rPr>
      </w:pPr>
    </w:p>
    <w:p w14:paraId="0B5423C8" w14:textId="5650B4EE" w:rsidR="00410AF3" w:rsidRPr="00923D0B" w:rsidRDefault="0019152A" w:rsidP="00923D0B">
      <w:pPr>
        <w:spacing w:beforeLines="120" w:before="288" w:afterLines="120" w:after="288" w:line="360" w:lineRule="auto"/>
        <w:rPr>
          <w:rFonts w:ascii="Arial" w:eastAsiaTheme="minorHAnsi" w:hAnsi="Arial" w:cs="Arial"/>
          <w:color w:val="000000" w:themeColor="text1"/>
          <w:sz w:val="28"/>
          <w:szCs w:val="28"/>
          <w:u w:val="single"/>
          <w:lang w:val="en-US"/>
        </w:rPr>
      </w:pPr>
      <w:r>
        <w:rPr>
          <w:rFonts w:ascii="Arial" w:eastAsiaTheme="minorHAnsi" w:hAnsi="Arial" w:cs="Arial"/>
          <w:color w:val="000000" w:themeColor="text1"/>
          <w:sz w:val="28"/>
          <w:szCs w:val="28"/>
          <w:u w:val="single"/>
          <w:lang w:val="en-US"/>
        </w:rPr>
        <w:lastRenderedPageBreak/>
        <w:t xml:space="preserve">Strategic </w:t>
      </w:r>
      <w:r w:rsidR="00BC516B">
        <w:rPr>
          <w:rFonts w:ascii="Arial" w:eastAsiaTheme="minorHAnsi" w:hAnsi="Arial" w:cs="Arial"/>
          <w:color w:val="000000" w:themeColor="text1"/>
          <w:sz w:val="28"/>
          <w:szCs w:val="28"/>
          <w:u w:val="single"/>
          <w:lang w:val="en-US"/>
        </w:rPr>
        <w:t xml:space="preserve">Action </w:t>
      </w:r>
      <w:r>
        <w:rPr>
          <w:rFonts w:ascii="Arial" w:eastAsiaTheme="minorHAnsi" w:hAnsi="Arial" w:cs="Arial"/>
          <w:color w:val="000000" w:themeColor="text1"/>
          <w:sz w:val="28"/>
          <w:szCs w:val="28"/>
          <w:u w:val="single"/>
          <w:lang w:val="en-US"/>
        </w:rPr>
        <w:t>Plan</w:t>
      </w:r>
    </w:p>
    <w:tbl>
      <w:tblPr>
        <w:tblStyle w:val="TableGrid"/>
        <w:tblW w:w="10916" w:type="dxa"/>
        <w:tblInd w:w="-998" w:type="dxa"/>
        <w:tblLook w:val="04A0" w:firstRow="1" w:lastRow="0" w:firstColumn="1" w:lastColumn="0" w:noHBand="0" w:noVBand="1"/>
      </w:tblPr>
      <w:tblGrid>
        <w:gridCol w:w="1511"/>
        <w:gridCol w:w="1991"/>
        <w:gridCol w:w="3587"/>
        <w:gridCol w:w="1876"/>
        <w:gridCol w:w="1951"/>
      </w:tblGrid>
      <w:tr w:rsidR="004A68F6" w14:paraId="027FB093" w14:textId="77777777" w:rsidTr="004A68F6">
        <w:trPr>
          <w:trHeight w:val="639"/>
        </w:trPr>
        <w:tc>
          <w:tcPr>
            <w:tcW w:w="10916" w:type="dxa"/>
            <w:gridSpan w:val="5"/>
            <w:shd w:val="clear" w:color="auto" w:fill="DEEAF6" w:themeFill="accent5" w:themeFillTint="33"/>
            <w:vAlign w:val="center"/>
          </w:tcPr>
          <w:p w14:paraId="5159F102" w14:textId="3EE3DA5F" w:rsidR="004A68F6" w:rsidRPr="004A68F6" w:rsidRDefault="004A68F6" w:rsidP="004A68F6">
            <w:pPr>
              <w:jc w:val="center"/>
              <w:rPr>
                <w:rFonts w:ascii="Arial" w:hAnsi="Arial" w:cs="Arial"/>
                <w:b/>
                <w:bCs/>
                <w:sz w:val="22"/>
                <w:szCs w:val="22"/>
              </w:rPr>
            </w:pPr>
            <w:r w:rsidRPr="004A68F6">
              <w:rPr>
                <w:rFonts w:ascii="Arial" w:hAnsi="Arial" w:cs="Arial"/>
                <w:b/>
                <w:bCs/>
                <w:sz w:val="22"/>
                <w:szCs w:val="22"/>
              </w:rPr>
              <w:t xml:space="preserve">Key Priority: To implement a pedagogical approach to deliver </w:t>
            </w:r>
            <w:r w:rsidR="00EB3D90">
              <w:rPr>
                <w:rFonts w:ascii="Arial" w:hAnsi="Arial" w:cs="Arial"/>
                <w:b/>
                <w:bCs/>
                <w:sz w:val="22"/>
                <w:szCs w:val="22"/>
              </w:rPr>
              <w:t xml:space="preserve">a </w:t>
            </w:r>
            <w:r w:rsidRPr="004A68F6">
              <w:rPr>
                <w:rFonts w:ascii="Arial" w:hAnsi="Arial" w:cs="Arial"/>
                <w:b/>
                <w:bCs/>
                <w:sz w:val="22"/>
                <w:szCs w:val="22"/>
              </w:rPr>
              <w:t>Curriculum for Wales at School A</w:t>
            </w:r>
            <w:r w:rsidR="00EB3D90">
              <w:rPr>
                <w:rFonts w:ascii="Arial" w:hAnsi="Arial" w:cs="Arial"/>
                <w:b/>
                <w:bCs/>
                <w:sz w:val="22"/>
                <w:szCs w:val="22"/>
              </w:rPr>
              <w:t>.</w:t>
            </w:r>
          </w:p>
        </w:tc>
      </w:tr>
      <w:tr w:rsidR="00BC516B" w14:paraId="0D4FBC71" w14:textId="77777777" w:rsidTr="00EB3D90">
        <w:trPr>
          <w:trHeight w:val="691"/>
        </w:trPr>
        <w:tc>
          <w:tcPr>
            <w:tcW w:w="1511" w:type="dxa"/>
            <w:shd w:val="clear" w:color="auto" w:fill="FFF2CC" w:themeFill="accent4" w:themeFillTint="33"/>
          </w:tcPr>
          <w:p w14:paraId="71F73E26" w14:textId="735394D8" w:rsidR="004A68F6" w:rsidRDefault="004A68F6" w:rsidP="004A68F6">
            <w:pPr>
              <w:jc w:val="center"/>
              <w:rPr>
                <w:rFonts w:ascii="Arial" w:hAnsi="Arial" w:cs="Arial"/>
              </w:rPr>
            </w:pPr>
            <w:r w:rsidRPr="0019152A">
              <w:rPr>
                <w:rFonts w:ascii="Arial" w:hAnsi="Arial" w:cs="Arial"/>
              </w:rPr>
              <w:t>Action</w:t>
            </w:r>
          </w:p>
          <w:p w14:paraId="688204B3" w14:textId="29E6A86E" w:rsidR="004A68F6" w:rsidRDefault="004A68F6" w:rsidP="004A68F6">
            <w:pPr>
              <w:jc w:val="center"/>
              <w:rPr>
                <w:rFonts w:ascii="Arial" w:hAnsi="Arial" w:cs="Arial"/>
              </w:rPr>
            </w:pPr>
          </w:p>
          <w:p w14:paraId="10D85064" w14:textId="77777777" w:rsidR="004A68F6" w:rsidRDefault="004A68F6" w:rsidP="004A68F6">
            <w:pPr>
              <w:jc w:val="center"/>
              <w:rPr>
                <w:rFonts w:ascii="Arial" w:hAnsi="Arial" w:cs="Arial"/>
              </w:rPr>
            </w:pPr>
          </w:p>
          <w:p w14:paraId="77A59885" w14:textId="6B1C00A9" w:rsidR="004A68F6" w:rsidRPr="004A68F6" w:rsidRDefault="004A68F6" w:rsidP="004A68F6">
            <w:pPr>
              <w:jc w:val="center"/>
              <w:rPr>
                <w:rFonts w:ascii="Arial" w:hAnsi="Arial" w:cs="Arial"/>
              </w:rPr>
            </w:pPr>
            <w:r w:rsidRPr="00EB3D90">
              <w:rPr>
                <w:rFonts w:ascii="Arial" w:hAnsi="Arial" w:cs="Arial"/>
                <w:color w:val="0070C0"/>
              </w:rPr>
              <w:t>What?</w:t>
            </w:r>
          </w:p>
        </w:tc>
        <w:tc>
          <w:tcPr>
            <w:tcW w:w="1991" w:type="dxa"/>
            <w:shd w:val="clear" w:color="auto" w:fill="FFF2CC" w:themeFill="accent4" w:themeFillTint="33"/>
          </w:tcPr>
          <w:p w14:paraId="5688D7E8" w14:textId="5EFB25F6" w:rsidR="004A68F6" w:rsidRDefault="004A68F6" w:rsidP="004A68F6">
            <w:pPr>
              <w:jc w:val="center"/>
              <w:rPr>
                <w:rFonts w:ascii="Arial" w:hAnsi="Arial" w:cs="Arial"/>
              </w:rPr>
            </w:pPr>
            <w:r w:rsidRPr="0019152A">
              <w:rPr>
                <w:rFonts w:ascii="Arial" w:hAnsi="Arial" w:cs="Arial"/>
              </w:rPr>
              <w:t>Success Criteria</w:t>
            </w:r>
          </w:p>
          <w:p w14:paraId="63EC2D86" w14:textId="3944BFE0" w:rsidR="004A68F6" w:rsidRDefault="004A68F6" w:rsidP="004A68F6">
            <w:pPr>
              <w:jc w:val="center"/>
              <w:rPr>
                <w:rFonts w:ascii="Arial" w:hAnsi="Arial" w:cs="Arial"/>
              </w:rPr>
            </w:pPr>
          </w:p>
          <w:p w14:paraId="1D81BEB5" w14:textId="77777777" w:rsidR="004A68F6" w:rsidRDefault="004A68F6" w:rsidP="004A68F6">
            <w:pPr>
              <w:jc w:val="center"/>
              <w:rPr>
                <w:rFonts w:ascii="Arial" w:hAnsi="Arial" w:cs="Arial"/>
              </w:rPr>
            </w:pPr>
          </w:p>
          <w:p w14:paraId="26D90B19" w14:textId="79615E15" w:rsidR="004A68F6" w:rsidRPr="004A68F6" w:rsidRDefault="004A68F6" w:rsidP="004A68F6">
            <w:pPr>
              <w:jc w:val="center"/>
              <w:rPr>
                <w:rFonts w:ascii="Arial" w:hAnsi="Arial" w:cs="Arial"/>
              </w:rPr>
            </w:pPr>
            <w:r w:rsidRPr="00EB3D90">
              <w:rPr>
                <w:rFonts w:ascii="Arial" w:hAnsi="Arial" w:cs="Arial"/>
                <w:color w:val="0070C0"/>
              </w:rPr>
              <w:t>How?</w:t>
            </w:r>
          </w:p>
        </w:tc>
        <w:tc>
          <w:tcPr>
            <w:tcW w:w="3587" w:type="dxa"/>
            <w:shd w:val="clear" w:color="auto" w:fill="FFF2CC" w:themeFill="accent4" w:themeFillTint="33"/>
          </w:tcPr>
          <w:p w14:paraId="5F231ADE" w14:textId="769B61BE" w:rsidR="004A68F6" w:rsidRDefault="004A68F6" w:rsidP="004A68F6">
            <w:pPr>
              <w:jc w:val="center"/>
              <w:rPr>
                <w:rFonts w:ascii="Arial" w:hAnsi="Arial" w:cs="Arial"/>
              </w:rPr>
            </w:pPr>
            <w:r w:rsidRPr="0019152A">
              <w:rPr>
                <w:rFonts w:ascii="Arial" w:hAnsi="Arial" w:cs="Arial"/>
              </w:rPr>
              <w:t>Professional Learning &amp; Development</w:t>
            </w:r>
            <w:r>
              <w:rPr>
                <w:rFonts w:ascii="Arial" w:hAnsi="Arial" w:cs="Arial"/>
              </w:rPr>
              <w:t xml:space="preserve"> </w:t>
            </w:r>
            <w:r w:rsidRPr="0019152A">
              <w:rPr>
                <w:rFonts w:ascii="Arial" w:hAnsi="Arial" w:cs="Arial"/>
              </w:rPr>
              <w:t>Opportunities</w:t>
            </w:r>
          </w:p>
          <w:p w14:paraId="42019DB9" w14:textId="77777777" w:rsidR="004A68F6" w:rsidRDefault="004A68F6" w:rsidP="004A68F6">
            <w:pPr>
              <w:rPr>
                <w:rFonts w:ascii="Arial" w:hAnsi="Arial" w:cs="Arial"/>
              </w:rPr>
            </w:pPr>
          </w:p>
          <w:p w14:paraId="41783692" w14:textId="240127EC" w:rsidR="004A68F6" w:rsidRPr="0019152A" w:rsidRDefault="004A68F6" w:rsidP="004A68F6">
            <w:pPr>
              <w:jc w:val="center"/>
              <w:rPr>
                <w:rFonts w:ascii="Arial" w:hAnsi="Arial" w:cs="Arial"/>
              </w:rPr>
            </w:pPr>
            <w:r w:rsidRPr="00EB3D90">
              <w:rPr>
                <w:rFonts w:ascii="Arial" w:hAnsi="Arial" w:cs="Arial"/>
                <w:color w:val="0070C0"/>
              </w:rPr>
              <w:t>When?</w:t>
            </w:r>
          </w:p>
        </w:tc>
        <w:tc>
          <w:tcPr>
            <w:tcW w:w="1876" w:type="dxa"/>
            <w:shd w:val="clear" w:color="auto" w:fill="FFF2CC" w:themeFill="accent4" w:themeFillTint="33"/>
          </w:tcPr>
          <w:p w14:paraId="11E0EB32" w14:textId="530CAB08" w:rsidR="004A68F6" w:rsidRDefault="004A68F6" w:rsidP="004A68F6">
            <w:pPr>
              <w:jc w:val="center"/>
              <w:rPr>
                <w:rFonts w:ascii="Arial" w:hAnsi="Arial" w:cs="Arial"/>
              </w:rPr>
            </w:pPr>
            <w:r>
              <w:rPr>
                <w:rFonts w:ascii="Arial" w:hAnsi="Arial" w:cs="Arial"/>
              </w:rPr>
              <w:t>Monitoring Arrangements</w:t>
            </w:r>
          </w:p>
          <w:p w14:paraId="280A302B" w14:textId="77777777" w:rsidR="004A68F6" w:rsidRDefault="004A68F6" w:rsidP="004A68F6">
            <w:pPr>
              <w:jc w:val="center"/>
              <w:rPr>
                <w:rFonts w:ascii="Arial" w:hAnsi="Arial" w:cs="Arial"/>
              </w:rPr>
            </w:pPr>
          </w:p>
          <w:p w14:paraId="207021BD" w14:textId="6EB1BC0A" w:rsidR="004A68F6" w:rsidRPr="0019152A" w:rsidRDefault="004A68F6" w:rsidP="004A68F6">
            <w:pPr>
              <w:jc w:val="center"/>
              <w:rPr>
                <w:rFonts w:ascii="Arial" w:hAnsi="Arial" w:cs="Arial"/>
              </w:rPr>
            </w:pPr>
            <w:r w:rsidRPr="00EB3D90">
              <w:rPr>
                <w:rFonts w:ascii="Arial" w:hAnsi="Arial" w:cs="Arial"/>
                <w:color w:val="0070C0"/>
              </w:rPr>
              <w:t>Who?</w:t>
            </w:r>
          </w:p>
        </w:tc>
        <w:tc>
          <w:tcPr>
            <w:tcW w:w="1951" w:type="dxa"/>
            <w:shd w:val="clear" w:color="auto" w:fill="FFF2CC" w:themeFill="accent4" w:themeFillTint="33"/>
            <w:vAlign w:val="center"/>
          </w:tcPr>
          <w:p w14:paraId="7CEFF90E" w14:textId="77777777" w:rsidR="004A68F6" w:rsidRDefault="004A68F6" w:rsidP="0019152A">
            <w:pPr>
              <w:jc w:val="center"/>
              <w:rPr>
                <w:rFonts w:ascii="Arial" w:hAnsi="Arial" w:cs="Arial"/>
              </w:rPr>
            </w:pPr>
            <w:r w:rsidRPr="0019152A">
              <w:rPr>
                <w:rFonts w:ascii="Arial" w:hAnsi="Arial" w:cs="Arial"/>
              </w:rPr>
              <w:t>Impact</w:t>
            </w:r>
          </w:p>
          <w:p w14:paraId="575BF149" w14:textId="77777777" w:rsidR="004A68F6" w:rsidRDefault="004A68F6" w:rsidP="0019152A">
            <w:pPr>
              <w:jc w:val="center"/>
              <w:rPr>
                <w:rFonts w:ascii="Arial" w:hAnsi="Arial" w:cs="Arial"/>
              </w:rPr>
            </w:pPr>
          </w:p>
          <w:p w14:paraId="4508915D" w14:textId="77777777" w:rsidR="004A68F6" w:rsidRDefault="004A68F6" w:rsidP="0019152A">
            <w:pPr>
              <w:jc w:val="center"/>
              <w:rPr>
                <w:rFonts w:ascii="Arial" w:hAnsi="Arial" w:cs="Arial"/>
              </w:rPr>
            </w:pPr>
          </w:p>
          <w:p w14:paraId="3BD24938" w14:textId="1A60FEC1" w:rsidR="004A68F6" w:rsidRPr="0019152A" w:rsidRDefault="004A68F6" w:rsidP="0019152A">
            <w:pPr>
              <w:jc w:val="center"/>
              <w:rPr>
                <w:rFonts w:ascii="Arial" w:hAnsi="Arial" w:cs="Arial"/>
              </w:rPr>
            </w:pPr>
            <w:r w:rsidRPr="00EB3D90">
              <w:rPr>
                <w:rFonts w:ascii="Arial" w:hAnsi="Arial" w:cs="Arial"/>
                <w:color w:val="0070C0"/>
              </w:rPr>
              <w:t>Why?</w:t>
            </w:r>
          </w:p>
        </w:tc>
      </w:tr>
      <w:tr w:rsidR="00EB3D90" w14:paraId="39DF8DB7" w14:textId="77777777" w:rsidTr="006000A0">
        <w:tc>
          <w:tcPr>
            <w:tcW w:w="1511" w:type="dxa"/>
            <w:shd w:val="clear" w:color="auto" w:fill="DEEAF6" w:themeFill="accent5" w:themeFillTint="33"/>
          </w:tcPr>
          <w:p w14:paraId="5C1EDB7A" w14:textId="77777777" w:rsidR="00EB3D90" w:rsidRDefault="00EB3D90" w:rsidP="0019152A">
            <w:pPr>
              <w:rPr>
                <w:rFonts w:ascii="Arial" w:hAnsi="Arial" w:cs="Arial"/>
                <w:sz w:val="22"/>
                <w:szCs w:val="22"/>
              </w:rPr>
            </w:pPr>
          </w:p>
          <w:p w14:paraId="55B7663D" w14:textId="3B65843D" w:rsidR="004A68F6" w:rsidRPr="00EB3D90" w:rsidRDefault="004A68F6" w:rsidP="0019152A">
            <w:pPr>
              <w:rPr>
                <w:rFonts w:ascii="Arial" w:hAnsi="Arial" w:cs="Arial"/>
                <w:sz w:val="22"/>
                <w:szCs w:val="22"/>
              </w:rPr>
            </w:pPr>
            <w:r w:rsidRPr="00EB3D90">
              <w:rPr>
                <w:rFonts w:ascii="Arial" w:hAnsi="Arial" w:cs="Arial"/>
                <w:sz w:val="22"/>
                <w:szCs w:val="22"/>
              </w:rPr>
              <w:t xml:space="preserve">To </w:t>
            </w:r>
            <w:r w:rsidR="00E1258C" w:rsidRPr="00EB3D90">
              <w:rPr>
                <w:rFonts w:ascii="Arial" w:hAnsi="Arial" w:cs="Arial"/>
                <w:sz w:val="22"/>
                <w:szCs w:val="22"/>
              </w:rPr>
              <w:t xml:space="preserve">align </w:t>
            </w:r>
            <w:r w:rsidR="00E1258C">
              <w:rPr>
                <w:rFonts w:ascii="Arial" w:hAnsi="Arial" w:cs="Arial"/>
                <w:sz w:val="22"/>
                <w:szCs w:val="22"/>
              </w:rPr>
              <w:t>pedagogical</w:t>
            </w:r>
            <w:r w:rsidRPr="00EB3D90">
              <w:rPr>
                <w:rFonts w:ascii="Arial" w:hAnsi="Arial" w:cs="Arial"/>
                <w:sz w:val="22"/>
                <w:szCs w:val="22"/>
              </w:rPr>
              <w:t xml:space="preserve"> approach to Curriculum Purposes.</w:t>
            </w:r>
          </w:p>
          <w:p w14:paraId="77DA05DA" w14:textId="77777777" w:rsidR="004A68F6" w:rsidRPr="0019152A" w:rsidRDefault="004A68F6" w:rsidP="0019152A">
            <w:pPr>
              <w:jc w:val="center"/>
              <w:rPr>
                <w:rFonts w:ascii="Arial" w:hAnsi="Arial" w:cs="Arial"/>
                <w:sz w:val="22"/>
                <w:szCs w:val="22"/>
              </w:rPr>
            </w:pPr>
          </w:p>
          <w:p w14:paraId="46FCFF63" w14:textId="77777777" w:rsidR="004A68F6" w:rsidRPr="00EB3D90" w:rsidRDefault="004A68F6" w:rsidP="00813BA6">
            <w:pPr>
              <w:jc w:val="center"/>
              <w:rPr>
                <w:rFonts w:ascii="Arial" w:hAnsi="Arial" w:cs="Arial"/>
                <w:sz w:val="22"/>
                <w:szCs w:val="22"/>
              </w:rPr>
            </w:pPr>
          </w:p>
        </w:tc>
        <w:tc>
          <w:tcPr>
            <w:tcW w:w="1991" w:type="dxa"/>
          </w:tcPr>
          <w:p w14:paraId="177F2ABD" w14:textId="77777777" w:rsidR="00EB3D90" w:rsidRDefault="00EB3D90" w:rsidP="00152DC7">
            <w:pPr>
              <w:rPr>
                <w:rFonts w:ascii="Arial" w:hAnsi="Arial" w:cs="Arial"/>
                <w:sz w:val="22"/>
                <w:szCs w:val="22"/>
              </w:rPr>
            </w:pPr>
          </w:p>
          <w:p w14:paraId="706D0D01" w14:textId="26D6BF8C" w:rsidR="004A68F6" w:rsidRPr="00EB3D90" w:rsidRDefault="004A68F6" w:rsidP="00152DC7">
            <w:pPr>
              <w:rPr>
                <w:rFonts w:ascii="Arial" w:hAnsi="Arial" w:cs="Arial"/>
                <w:color w:val="000000"/>
                <w:sz w:val="22"/>
                <w:szCs w:val="22"/>
              </w:rPr>
            </w:pPr>
            <w:r w:rsidRPr="00EB3D90">
              <w:rPr>
                <w:rFonts w:ascii="Arial" w:hAnsi="Arial" w:cs="Arial"/>
                <w:sz w:val="22"/>
                <w:szCs w:val="22"/>
              </w:rPr>
              <w:t xml:space="preserve">- </w:t>
            </w:r>
            <w:r w:rsidRPr="00EB3D90">
              <w:rPr>
                <w:rFonts w:ascii="Arial" w:hAnsi="Arial" w:cs="Arial"/>
                <w:color w:val="000000"/>
                <w:sz w:val="22"/>
                <w:szCs w:val="22"/>
              </w:rPr>
              <w:t>Four Core Purposes to be used as a starting point for co-constructing Pedagogical Vision.</w:t>
            </w:r>
          </w:p>
          <w:p w14:paraId="017919FA" w14:textId="77777777" w:rsidR="004A68F6" w:rsidRPr="00EB3D90" w:rsidRDefault="004A68F6" w:rsidP="00152DC7">
            <w:pPr>
              <w:rPr>
                <w:rFonts w:ascii="Arial" w:hAnsi="Arial" w:cs="Arial"/>
                <w:sz w:val="22"/>
                <w:szCs w:val="22"/>
              </w:rPr>
            </w:pPr>
          </w:p>
          <w:p w14:paraId="17C215F7" w14:textId="511485D2" w:rsidR="004A68F6" w:rsidRPr="00EB3D90" w:rsidRDefault="004A68F6" w:rsidP="00152DC7">
            <w:pPr>
              <w:pStyle w:val="NormalWeb"/>
              <w:spacing w:before="0" w:beforeAutospacing="0" w:after="0" w:afterAutospacing="0"/>
              <w:rPr>
                <w:rFonts w:ascii="Arial" w:hAnsi="Arial" w:cs="Arial"/>
                <w:color w:val="000000"/>
                <w:sz w:val="22"/>
                <w:szCs w:val="22"/>
              </w:rPr>
            </w:pPr>
            <w:r w:rsidRPr="00EB3D90">
              <w:rPr>
                <w:rFonts w:ascii="Arial" w:hAnsi="Arial" w:cs="Arial"/>
                <w:color w:val="000000"/>
                <w:sz w:val="22"/>
                <w:szCs w:val="22"/>
              </w:rPr>
              <w:t>- All staff part of Professional Learning Triads to explore one Pedagogical Principle.</w:t>
            </w:r>
          </w:p>
          <w:p w14:paraId="785D0FFF" w14:textId="77777777" w:rsidR="004A68F6" w:rsidRPr="00EB3D90" w:rsidRDefault="004A68F6" w:rsidP="00152DC7">
            <w:pPr>
              <w:pStyle w:val="NormalWeb"/>
              <w:spacing w:before="0" w:beforeAutospacing="0" w:after="0" w:afterAutospacing="0"/>
              <w:rPr>
                <w:rFonts w:ascii="Arial" w:hAnsi="Arial" w:cs="Arial"/>
                <w:color w:val="000000"/>
                <w:sz w:val="22"/>
                <w:szCs w:val="22"/>
              </w:rPr>
            </w:pPr>
          </w:p>
          <w:p w14:paraId="7AD2DBAB" w14:textId="4C8E083D" w:rsidR="004A68F6" w:rsidRPr="00EB3D90" w:rsidRDefault="004A68F6" w:rsidP="00152DC7">
            <w:pPr>
              <w:pStyle w:val="NormalWeb"/>
              <w:spacing w:before="0" w:beforeAutospacing="0" w:after="0" w:afterAutospacing="0"/>
              <w:rPr>
                <w:rFonts w:ascii="Arial" w:hAnsi="Arial" w:cs="Arial"/>
                <w:color w:val="000000"/>
                <w:sz w:val="22"/>
                <w:szCs w:val="22"/>
              </w:rPr>
            </w:pPr>
            <w:r w:rsidRPr="00EB3D90">
              <w:rPr>
                <w:rFonts w:ascii="Arial" w:hAnsi="Arial" w:cs="Arial"/>
                <w:color w:val="000000"/>
                <w:sz w:val="22"/>
                <w:szCs w:val="22"/>
              </w:rPr>
              <w:t>- All teachers confident to discuss Pedagogical Principles.</w:t>
            </w:r>
          </w:p>
          <w:p w14:paraId="33DDA7D9" w14:textId="77777777" w:rsidR="004A68F6" w:rsidRPr="00EB3D90" w:rsidRDefault="004A68F6" w:rsidP="00152DC7">
            <w:pPr>
              <w:pStyle w:val="NormalWeb"/>
              <w:spacing w:before="0" w:beforeAutospacing="0" w:after="0" w:afterAutospacing="0"/>
              <w:rPr>
                <w:rFonts w:ascii="Arial" w:hAnsi="Arial" w:cs="Arial"/>
                <w:color w:val="000000"/>
                <w:sz w:val="22"/>
                <w:szCs w:val="22"/>
              </w:rPr>
            </w:pPr>
          </w:p>
          <w:p w14:paraId="3F82FF01" w14:textId="77777777" w:rsidR="004A68F6" w:rsidRPr="00EB3D90" w:rsidRDefault="004A68F6" w:rsidP="00152DC7">
            <w:pPr>
              <w:pStyle w:val="NormalWeb"/>
              <w:spacing w:before="0" w:beforeAutospacing="0" w:after="0" w:afterAutospacing="0"/>
              <w:rPr>
                <w:rFonts w:ascii="Arial" w:hAnsi="Arial" w:cs="Arial"/>
                <w:color w:val="000000"/>
                <w:sz w:val="22"/>
                <w:szCs w:val="22"/>
              </w:rPr>
            </w:pPr>
            <w:r w:rsidRPr="00EB3D90">
              <w:rPr>
                <w:rFonts w:ascii="Arial" w:hAnsi="Arial" w:cs="Arial"/>
                <w:color w:val="000000"/>
                <w:sz w:val="22"/>
                <w:szCs w:val="22"/>
              </w:rPr>
              <w:t>- Pupil Voice used as a starting point for all teacher planning (captured in Hear Our Voices Books).</w:t>
            </w:r>
          </w:p>
          <w:p w14:paraId="2F27B361" w14:textId="77777777" w:rsidR="004A68F6" w:rsidRPr="00EB3D90" w:rsidRDefault="004A68F6" w:rsidP="00152DC7">
            <w:pPr>
              <w:pStyle w:val="NormalWeb"/>
              <w:spacing w:before="0" w:beforeAutospacing="0" w:after="0" w:afterAutospacing="0"/>
              <w:rPr>
                <w:rFonts w:ascii="Arial" w:hAnsi="Arial" w:cs="Arial"/>
                <w:color w:val="000000"/>
                <w:sz w:val="22"/>
                <w:szCs w:val="22"/>
              </w:rPr>
            </w:pPr>
          </w:p>
          <w:p w14:paraId="75042B9C" w14:textId="027B3E09" w:rsidR="004A68F6" w:rsidRPr="00EB3D90" w:rsidRDefault="004A68F6" w:rsidP="00152DC7">
            <w:pPr>
              <w:pStyle w:val="NormalWeb"/>
              <w:spacing w:before="0" w:beforeAutospacing="0" w:after="0" w:afterAutospacing="0"/>
              <w:rPr>
                <w:rFonts w:ascii="Arial" w:hAnsi="Arial" w:cs="Arial"/>
                <w:sz w:val="22"/>
                <w:szCs w:val="22"/>
              </w:rPr>
            </w:pPr>
            <w:r w:rsidRPr="00EB3D90">
              <w:rPr>
                <w:rFonts w:ascii="Arial" w:hAnsi="Arial" w:cs="Arial"/>
                <w:color w:val="000000"/>
                <w:sz w:val="22"/>
                <w:szCs w:val="22"/>
              </w:rPr>
              <w:t>- Leaders engaging with educational research and sharing the relevant Professional Learning with all staff.</w:t>
            </w:r>
          </w:p>
          <w:p w14:paraId="3C0A086B" w14:textId="77777777" w:rsidR="004A68F6" w:rsidRPr="00EB3D90" w:rsidRDefault="004A68F6" w:rsidP="00152DC7">
            <w:pPr>
              <w:rPr>
                <w:sz w:val="22"/>
                <w:szCs w:val="22"/>
              </w:rPr>
            </w:pPr>
          </w:p>
          <w:p w14:paraId="29CFD190" w14:textId="77777777" w:rsidR="004A68F6" w:rsidRDefault="004A68F6" w:rsidP="00813BA6">
            <w:pPr>
              <w:jc w:val="center"/>
              <w:rPr>
                <w:rFonts w:ascii="Arial" w:hAnsi="Arial" w:cs="Arial"/>
                <w:sz w:val="22"/>
                <w:szCs w:val="22"/>
              </w:rPr>
            </w:pPr>
          </w:p>
          <w:p w14:paraId="3FA0A409" w14:textId="77777777" w:rsidR="00EB3D90" w:rsidRDefault="00EB3D90" w:rsidP="00813BA6">
            <w:pPr>
              <w:jc w:val="center"/>
              <w:rPr>
                <w:rFonts w:ascii="Arial" w:hAnsi="Arial" w:cs="Arial"/>
                <w:sz w:val="22"/>
                <w:szCs w:val="22"/>
              </w:rPr>
            </w:pPr>
          </w:p>
          <w:p w14:paraId="743CD7A3" w14:textId="77777777" w:rsidR="00EB3D90" w:rsidRDefault="00EB3D90" w:rsidP="00813BA6">
            <w:pPr>
              <w:jc w:val="center"/>
              <w:rPr>
                <w:rFonts w:ascii="Arial" w:hAnsi="Arial" w:cs="Arial"/>
                <w:sz w:val="22"/>
                <w:szCs w:val="22"/>
              </w:rPr>
            </w:pPr>
          </w:p>
          <w:p w14:paraId="1952B170" w14:textId="77777777" w:rsidR="00EB3D90" w:rsidRDefault="00EB3D90" w:rsidP="00813BA6">
            <w:pPr>
              <w:jc w:val="center"/>
              <w:rPr>
                <w:rFonts w:ascii="Arial" w:hAnsi="Arial" w:cs="Arial"/>
                <w:sz w:val="22"/>
                <w:szCs w:val="22"/>
              </w:rPr>
            </w:pPr>
          </w:p>
          <w:p w14:paraId="72DE459D" w14:textId="146DCB57" w:rsidR="00EB3D90" w:rsidRPr="00EB3D90" w:rsidRDefault="00EB3D90" w:rsidP="00EB3D90">
            <w:pPr>
              <w:rPr>
                <w:rFonts w:ascii="Arial" w:hAnsi="Arial" w:cs="Arial"/>
                <w:sz w:val="22"/>
                <w:szCs w:val="22"/>
              </w:rPr>
            </w:pPr>
          </w:p>
        </w:tc>
        <w:tc>
          <w:tcPr>
            <w:tcW w:w="3587" w:type="dxa"/>
          </w:tcPr>
          <w:p w14:paraId="3CCDE055" w14:textId="77777777" w:rsidR="00EB3D90" w:rsidRDefault="00EB3D90" w:rsidP="00152DC7">
            <w:pPr>
              <w:rPr>
                <w:rFonts w:ascii="Arial" w:hAnsi="Arial" w:cs="Arial"/>
                <w:sz w:val="22"/>
                <w:szCs w:val="22"/>
              </w:rPr>
            </w:pPr>
          </w:p>
          <w:p w14:paraId="5F136D09" w14:textId="04975614" w:rsidR="004A68F6" w:rsidRPr="00EB3D90" w:rsidRDefault="004A68F6" w:rsidP="00152DC7">
            <w:pPr>
              <w:rPr>
                <w:rFonts w:ascii="Arial" w:hAnsi="Arial" w:cs="Arial"/>
                <w:sz w:val="22"/>
                <w:szCs w:val="22"/>
              </w:rPr>
            </w:pPr>
            <w:r w:rsidRPr="00152DC7">
              <w:rPr>
                <w:rFonts w:ascii="Arial" w:hAnsi="Arial" w:cs="Arial"/>
                <w:sz w:val="22"/>
                <w:szCs w:val="22"/>
              </w:rPr>
              <w:t>C</w:t>
            </w:r>
            <w:r w:rsidRPr="00EB3D90">
              <w:rPr>
                <w:rFonts w:ascii="Arial" w:hAnsi="Arial" w:cs="Arial"/>
                <w:sz w:val="22"/>
                <w:szCs w:val="22"/>
              </w:rPr>
              <w:t xml:space="preserve">urriculum </w:t>
            </w:r>
            <w:r w:rsidRPr="00152DC7">
              <w:rPr>
                <w:rFonts w:ascii="Arial" w:hAnsi="Arial" w:cs="Arial"/>
                <w:sz w:val="22"/>
                <w:szCs w:val="22"/>
              </w:rPr>
              <w:t>D</w:t>
            </w:r>
            <w:r w:rsidRPr="00EB3D90">
              <w:rPr>
                <w:rFonts w:ascii="Arial" w:hAnsi="Arial" w:cs="Arial"/>
                <w:sz w:val="22"/>
                <w:szCs w:val="22"/>
              </w:rPr>
              <w:t xml:space="preserve">evelopment </w:t>
            </w:r>
            <w:r w:rsidRPr="00152DC7">
              <w:rPr>
                <w:rFonts w:ascii="Arial" w:hAnsi="Arial" w:cs="Arial"/>
                <w:sz w:val="22"/>
                <w:szCs w:val="22"/>
              </w:rPr>
              <w:t>M</w:t>
            </w:r>
            <w:r w:rsidRPr="00EB3D90">
              <w:rPr>
                <w:rFonts w:ascii="Arial" w:hAnsi="Arial" w:cs="Arial"/>
                <w:sz w:val="22"/>
                <w:szCs w:val="22"/>
              </w:rPr>
              <w:t>eetings - 6</w:t>
            </w:r>
            <w:r w:rsidRPr="00152DC7">
              <w:rPr>
                <w:rFonts w:ascii="Arial" w:hAnsi="Arial" w:cs="Arial"/>
                <w:sz w:val="22"/>
                <w:szCs w:val="22"/>
              </w:rPr>
              <w:t xml:space="preserve"> sessions on </w:t>
            </w:r>
            <w:r w:rsidRPr="00EB3D90">
              <w:rPr>
                <w:rFonts w:ascii="Arial" w:hAnsi="Arial" w:cs="Arial"/>
                <w:sz w:val="22"/>
                <w:szCs w:val="22"/>
              </w:rPr>
              <w:t>Pedagogy in Autumn Term:</w:t>
            </w:r>
          </w:p>
          <w:p w14:paraId="01177957" w14:textId="7C96BF7D" w:rsidR="004A68F6" w:rsidRPr="00EB3D90" w:rsidRDefault="004A68F6" w:rsidP="00152DC7">
            <w:pPr>
              <w:rPr>
                <w:rFonts w:ascii="Arial" w:hAnsi="Arial" w:cs="Arial"/>
                <w:sz w:val="22"/>
                <w:szCs w:val="22"/>
              </w:rPr>
            </w:pPr>
          </w:p>
          <w:p w14:paraId="3E3D2A27" w14:textId="56D9862B" w:rsidR="004A68F6" w:rsidRPr="00EB3D90" w:rsidRDefault="004A68F6" w:rsidP="00152DC7">
            <w:pPr>
              <w:rPr>
                <w:rFonts w:ascii="Arial" w:hAnsi="Arial" w:cs="Arial"/>
                <w:sz w:val="22"/>
                <w:szCs w:val="22"/>
              </w:rPr>
            </w:pPr>
            <w:r w:rsidRPr="00EB3D90">
              <w:rPr>
                <w:rFonts w:ascii="Arial" w:hAnsi="Arial" w:cs="Arial"/>
                <w:sz w:val="22"/>
                <w:szCs w:val="22"/>
              </w:rPr>
              <w:t>Session 1: Aligning pedagogical approach to purposes of curriculum.</w:t>
            </w:r>
          </w:p>
          <w:p w14:paraId="6B574C34" w14:textId="70657543" w:rsidR="004A68F6" w:rsidRPr="00EB3D90" w:rsidRDefault="004A68F6" w:rsidP="00152DC7">
            <w:pPr>
              <w:rPr>
                <w:rFonts w:ascii="Arial" w:hAnsi="Arial" w:cs="Arial"/>
                <w:sz w:val="22"/>
                <w:szCs w:val="22"/>
              </w:rPr>
            </w:pPr>
          </w:p>
          <w:p w14:paraId="7F507C41" w14:textId="55CC7BC4" w:rsidR="004A68F6" w:rsidRPr="00EB3D90" w:rsidRDefault="004A68F6" w:rsidP="00152DC7">
            <w:pPr>
              <w:rPr>
                <w:rFonts w:ascii="Arial" w:hAnsi="Arial" w:cs="Arial"/>
                <w:sz w:val="22"/>
                <w:szCs w:val="22"/>
              </w:rPr>
            </w:pPr>
            <w:r w:rsidRPr="00EB3D90">
              <w:rPr>
                <w:rFonts w:ascii="Arial" w:hAnsi="Arial" w:cs="Arial"/>
                <w:sz w:val="22"/>
                <w:szCs w:val="22"/>
              </w:rPr>
              <w:t>Session 2: Professional Learning Lead to share latest research. Reflect, discuss and feedback.</w:t>
            </w:r>
          </w:p>
          <w:p w14:paraId="33D259E7" w14:textId="27CFBBAD" w:rsidR="004A68F6" w:rsidRPr="00EB3D90" w:rsidRDefault="004A68F6" w:rsidP="00152DC7">
            <w:pPr>
              <w:rPr>
                <w:rFonts w:ascii="Arial" w:hAnsi="Arial" w:cs="Arial"/>
                <w:sz w:val="22"/>
                <w:szCs w:val="22"/>
              </w:rPr>
            </w:pPr>
          </w:p>
          <w:p w14:paraId="675F9DA2" w14:textId="5CBF4319" w:rsidR="004A68F6" w:rsidRPr="00EB3D90" w:rsidRDefault="004A68F6" w:rsidP="00152DC7">
            <w:pPr>
              <w:rPr>
                <w:rFonts w:ascii="Arial" w:hAnsi="Arial" w:cs="Arial"/>
                <w:sz w:val="22"/>
                <w:szCs w:val="22"/>
              </w:rPr>
            </w:pPr>
            <w:r w:rsidRPr="00EB3D90">
              <w:rPr>
                <w:rFonts w:ascii="Arial" w:hAnsi="Arial" w:cs="Arial"/>
                <w:sz w:val="22"/>
                <w:szCs w:val="22"/>
              </w:rPr>
              <w:t>Session 3: First Triad session. Set up triads and begin to explore 12 Pedagogical Principles.</w:t>
            </w:r>
          </w:p>
          <w:p w14:paraId="307DF458" w14:textId="6B139AC6" w:rsidR="004A68F6" w:rsidRPr="00EB3D90" w:rsidRDefault="004A68F6" w:rsidP="00152DC7">
            <w:pPr>
              <w:rPr>
                <w:rFonts w:ascii="Arial" w:hAnsi="Arial" w:cs="Arial"/>
                <w:sz w:val="22"/>
                <w:szCs w:val="22"/>
              </w:rPr>
            </w:pPr>
          </w:p>
          <w:p w14:paraId="6A2590B8" w14:textId="42AC96D3" w:rsidR="004A68F6" w:rsidRPr="00EB3D90" w:rsidRDefault="004A68F6" w:rsidP="00152DC7">
            <w:pPr>
              <w:rPr>
                <w:rFonts w:ascii="Arial" w:hAnsi="Arial" w:cs="Arial"/>
                <w:sz w:val="22"/>
                <w:szCs w:val="22"/>
              </w:rPr>
            </w:pPr>
            <w:r w:rsidRPr="00EB3D90">
              <w:rPr>
                <w:rFonts w:ascii="Arial" w:hAnsi="Arial" w:cs="Arial"/>
                <w:sz w:val="22"/>
                <w:szCs w:val="22"/>
              </w:rPr>
              <w:t>Session 4: No meeting – Professional Reading and Research time in PL Triads.</w:t>
            </w:r>
          </w:p>
          <w:p w14:paraId="7222F97C" w14:textId="42CA0C46" w:rsidR="004A68F6" w:rsidRPr="00EB3D90" w:rsidRDefault="004A68F6" w:rsidP="00152DC7">
            <w:pPr>
              <w:rPr>
                <w:rFonts w:ascii="Arial" w:hAnsi="Arial" w:cs="Arial"/>
                <w:sz w:val="22"/>
                <w:szCs w:val="22"/>
              </w:rPr>
            </w:pPr>
          </w:p>
          <w:p w14:paraId="5C45A794" w14:textId="3B9A3C11" w:rsidR="004A68F6" w:rsidRPr="00EB3D90" w:rsidRDefault="004A68F6" w:rsidP="00152DC7">
            <w:pPr>
              <w:rPr>
                <w:rFonts w:ascii="Arial" w:hAnsi="Arial" w:cs="Arial"/>
                <w:sz w:val="22"/>
                <w:szCs w:val="22"/>
              </w:rPr>
            </w:pPr>
            <w:r w:rsidRPr="00EB3D90">
              <w:rPr>
                <w:rFonts w:ascii="Arial" w:hAnsi="Arial" w:cs="Arial"/>
                <w:sz w:val="22"/>
                <w:szCs w:val="22"/>
              </w:rPr>
              <w:t>Session 5: HT/PL to share key messages from Singapore Conference: ‘Teach Less, Learn More’.</w:t>
            </w:r>
          </w:p>
          <w:p w14:paraId="74478DFB" w14:textId="77777777" w:rsidR="004A68F6" w:rsidRPr="00152DC7" w:rsidRDefault="004A68F6" w:rsidP="00152DC7">
            <w:pPr>
              <w:rPr>
                <w:rFonts w:ascii="Arial" w:hAnsi="Arial" w:cs="Arial"/>
                <w:sz w:val="22"/>
                <w:szCs w:val="22"/>
              </w:rPr>
            </w:pPr>
          </w:p>
          <w:p w14:paraId="074AE656" w14:textId="144FC081" w:rsidR="004A68F6" w:rsidRPr="00152DC7" w:rsidRDefault="004A68F6" w:rsidP="00152DC7">
            <w:pPr>
              <w:rPr>
                <w:rFonts w:ascii="Arial" w:hAnsi="Arial" w:cs="Arial"/>
                <w:sz w:val="22"/>
                <w:szCs w:val="22"/>
              </w:rPr>
            </w:pPr>
            <w:r w:rsidRPr="00EB3D90">
              <w:rPr>
                <w:rFonts w:ascii="Arial" w:hAnsi="Arial" w:cs="Arial"/>
                <w:sz w:val="22"/>
                <w:szCs w:val="22"/>
              </w:rPr>
              <w:t>Session 6: PL Triads to feedback on Pedagogical Principles – how have they put them into practice?</w:t>
            </w:r>
          </w:p>
          <w:p w14:paraId="01F674D3" w14:textId="77777777" w:rsidR="004A68F6" w:rsidRPr="00EB3D90" w:rsidRDefault="004A68F6" w:rsidP="00152DC7">
            <w:pPr>
              <w:rPr>
                <w:rFonts w:ascii="Arial" w:hAnsi="Arial" w:cs="Arial"/>
                <w:sz w:val="22"/>
                <w:szCs w:val="22"/>
              </w:rPr>
            </w:pPr>
          </w:p>
          <w:p w14:paraId="5F733294" w14:textId="4DB649D9" w:rsidR="004A68F6" w:rsidRPr="00EB3D90" w:rsidRDefault="004A68F6" w:rsidP="00152DC7">
            <w:pPr>
              <w:rPr>
                <w:rFonts w:ascii="Arial" w:hAnsi="Arial" w:cs="Arial"/>
                <w:sz w:val="22"/>
                <w:szCs w:val="22"/>
              </w:rPr>
            </w:pPr>
            <w:r w:rsidRPr="00EB3D90">
              <w:rPr>
                <w:rFonts w:ascii="Arial" w:hAnsi="Arial" w:cs="Arial"/>
                <w:sz w:val="22"/>
                <w:szCs w:val="22"/>
              </w:rPr>
              <w:t xml:space="preserve">- </w:t>
            </w:r>
            <w:r w:rsidRPr="00152DC7">
              <w:rPr>
                <w:rFonts w:ascii="Arial" w:hAnsi="Arial" w:cs="Arial"/>
                <w:sz w:val="22"/>
                <w:szCs w:val="22"/>
              </w:rPr>
              <w:t xml:space="preserve">1 day per term for PLL and </w:t>
            </w:r>
            <w:r w:rsidRPr="00EB3D90">
              <w:rPr>
                <w:rFonts w:ascii="Arial" w:hAnsi="Arial" w:cs="Arial"/>
                <w:sz w:val="22"/>
                <w:szCs w:val="22"/>
              </w:rPr>
              <w:t>P</w:t>
            </w:r>
            <w:r w:rsidRPr="00152DC7">
              <w:rPr>
                <w:rFonts w:ascii="Arial" w:hAnsi="Arial" w:cs="Arial"/>
                <w:sz w:val="22"/>
                <w:szCs w:val="22"/>
              </w:rPr>
              <w:t xml:space="preserve">hase </w:t>
            </w:r>
            <w:r w:rsidRPr="00EB3D90">
              <w:rPr>
                <w:rFonts w:ascii="Arial" w:hAnsi="Arial" w:cs="Arial"/>
                <w:sz w:val="22"/>
                <w:szCs w:val="22"/>
              </w:rPr>
              <w:t>L</w:t>
            </w:r>
            <w:r w:rsidRPr="00152DC7">
              <w:rPr>
                <w:rFonts w:ascii="Arial" w:hAnsi="Arial" w:cs="Arial"/>
                <w:sz w:val="22"/>
                <w:szCs w:val="22"/>
              </w:rPr>
              <w:t>eaders to meet.</w:t>
            </w:r>
          </w:p>
          <w:p w14:paraId="653BEF82" w14:textId="47603AB9" w:rsidR="004A68F6" w:rsidRPr="00EB3D90" w:rsidRDefault="004A68F6" w:rsidP="00152DC7">
            <w:pPr>
              <w:rPr>
                <w:rFonts w:ascii="Arial" w:hAnsi="Arial" w:cs="Arial"/>
                <w:sz w:val="22"/>
                <w:szCs w:val="22"/>
              </w:rPr>
            </w:pPr>
          </w:p>
          <w:p w14:paraId="51B9A5A5" w14:textId="7BD87F89" w:rsidR="004A68F6" w:rsidRPr="00152DC7" w:rsidRDefault="004A68F6" w:rsidP="00152DC7">
            <w:pPr>
              <w:rPr>
                <w:rFonts w:ascii="Arial" w:hAnsi="Arial" w:cs="Arial"/>
                <w:sz w:val="22"/>
                <w:szCs w:val="22"/>
              </w:rPr>
            </w:pPr>
            <w:r w:rsidRPr="00EB3D90">
              <w:rPr>
                <w:rFonts w:ascii="Arial" w:hAnsi="Arial" w:cs="Arial"/>
                <w:sz w:val="22"/>
                <w:szCs w:val="22"/>
              </w:rPr>
              <w:t>- IRIS personal reflections and Learning Conversations for teachers with Phase Leaders to discuss pedagogical approaches.</w:t>
            </w:r>
          </w:p>
          <w:p w14:paraId="61684097" w14:textId="77777777" w:rsidR="004A68F6" w:rsidRPr="00152DC7" w:rsidRDefault="004A68F6" w:rsidP="00152DC7">
            <w:pPr>
              <w:rPr>
                <w:rFonts w:ascii="Arial" w:hAnsi="Arial" w:cs="Arial"/>
                <w:sz w:val="22"/>
                <w:szCs w:val="22"/>
              </w:rPr>
            </w:pPr>
          </w:p>
          <w:p w14:paraId="26CEDA03" w14:textId="51DB81E2" w:rsidR="004A68F6" w:rsidRPr="00EB3D90" w:rsidRDefault="004A68F6" w:rsidP="00152DC7">
            <w:pPr>
              <w:rPr>
                <w:rFonts w:ascii="Arial" w:hAnsi="Arial" w:cs="Arial"/>
                <w:sz w:val="22"/>
                <w:szCs w:val="22"/>
              </w:rPr>
            </w:pPr>
          </w:p>
        </w:tc>
        <w:tc>
          <w:tcPr>
            <w:tcW w:w="1876" w:type="dxa"/>
          </w:tcPr>
          <w:p w14:paraId="1BC84200" w14:textId="77777777" w:rsidR="00EB3D90" w:rsidRDefault="00EB3D90" w:rsidP="004A68F6">
            <w:pPr>
              <w:rPr>
                <w:rFonts w:ascii="Arial" w:hAnsi="Arial" w:cs="Arial"/>
                <w:sz w:val="22"/>
                <w:szCs w:val="22"/>
              </w:rPr>
            </w:pPr>
          </w:p>
          <w:p w14:paraId="79301E6D" w14:textId="4123F705" w:rsidR="004A68F6" w:rsidRPr="00EB3D90" w:rsidRDefault="004A68F6" w:rsidP="004A68F6">
            <w:pPr>
              <w:rPr>
                <w:rFonts w:ascii="Arial" w:hAnsi="Arial" w:cs="Arial"/>
                <w:sz w:val="22"/>
                <w:szCs w:val="22"/>
              </w:rPr>
            </w:pPr>
            <w:r w:rsidRPr="00EB3D90">
              <w:rPr>
                <w:rFonts w:ascii="Arial" w:hAnsi="Arial" w:cs="Arial"/>
                <w:sz w:val="22"/>
                <w:szCs w:val="22"/>
              </w:rPr>
              <w:t>- Professional Learning Lead to disseminate research.</w:t>
            </w:r>
          </w:p>
          <w:p w14:paraId="460C2193" w14:textId="4086235A" w:rsidR="004A68F6" w:rsidRPr="00EB3D90" w:rsidRDefault="004A68F6" w:rsidP="004A68F6">
            <w:pPr>
              <w:rPr>
                <w:rFonts w:ascii="Arial" w:hAnsi="Arial" w:cs="Arial"/>
                <w:sz w:val="22"/>
                <w:szCs w:val="22"/>
              </w:rPr>
            </w:pPr>
          </w:p>
          <w:p w14:paraId="75071001" w14:textId="5F59B0E6" w:rsidR="004A68F6" w:rsidRPr="00EB3D90" w:rsidRDefault="004A68F6" w:rsidP="004A68F6">
            <w:pPr>
              <w:rPr>
                <w:rFonts w:ascii="Arial" w:hAnsi="Arial" w:cs="Arial"/>
                <w:sz w:val="22"/>
                <w:szCs w:val="22"/>
              </w:rPr>
            </w:pPr>
            <w:r w:rsidRPr="00EB3D90">
              <w:rPr>
                <w:rFonts w:ascii="Arial" w:hAnsi="Arial" w:cs="Arial"/>
                <w:sz w:val="22"/>
                <w:szCs w:val="22"/>
              </w:rPr>
              <w:t>- HT/DHT to drop in during PL Triad sessions for quality assurance.</w:t>
            </w:r>
          </w:p>
          <w:p w14:paraId="0EA140A5" w14:textId="5B39BA74" w:rsidR="004A68F6" w:rsidRPr="00EB3D90" w:rsidRDefault="004A68F6" w:rsidP="004A68F6">
            <w:pPr>
              <w:rPr>
                <w:rFonts w:ascii="Arial" w:hAnsi="Arial" w:cs="Arial"/>
                <w:sz w:val="22"/>
                <w:szCs w:val="22"/>
              </w:rPr>
            </w:pPr>
          </w:p>
          <w:p w14:paraId="5A70E67B" w14:textId="4FCE11FC" w:rsidR="004A68F6" w:rsidRPr="00EB3D90" w:rsidRDefault="004A68F6" w:rsidP="004A68F6">
            <w:pPr>
              <w:rPr>
                <w:rFonts w:ascii="Arial" w:hAnsi="Arial" w:cs="Arial"/>
                <w:sz w:val="22"/>
                <w:szCs w:val="22"/>
              </w:rPr>
            </w:pPr>
            <w:r w:rsidRPr="00EB3D90">
              <w:rPr>
                <w:rFonts w:ascii="Arial" w:hAnsi="Arial" w:cs="Arial"/>
                <w:sz w:val="22"/>
                <w:szCs w:val="22"/>
              </w:rPr>
              <w:t>- Phase Leader Planning Scrutiny – feedback to SLT.</w:t>
            </w:r>
          </w:p>
          <w:p w14:paraId="2F94D507" w14:textId="7BBD3745" w:rsidR="004A68F6" w:rsidRPr="00EB3D90" w:rsidRDefault="004A68F6" w:rsidP="004A68F6">
            <w:pPr>
              <w:rPr>
                <w:rFonts w:ascii="Arial" w:hAnsi="Arial" w:cs="Arial"/>
                <w:sz w:val="22"/>
                <w:szCs w:val="22"/>
              </w:rPr>
            </w:pPr>
          </w:p>
          <w:p w14:paraId="24FE4815" w14:textId="098F85B7" w:rsidR="004A68F6" w:rsidRPr="004A68F6" w:rsidRDefault="004A68F6" w:rsidP="004A68F6">
            <w:pPr>
              <w:rPr>
                <w:rFonts w:ascii="Arial" w:hAnsi="Arial" w:cs="Arial"/>
                <w:sz w:val="22"/>
                <w:szCs w:val="22"/>
              </w:rPr>
            </w:pPr>
            <w:r w:rsidRPr="00EB3D90">
              <w:rPr>
                <w:rFonts w:ascii="Arial" w:hAnsi="Arial" w:cs="Arial"/>
                <w:sz w:val="22"/>
                <w:szCs w:val="22"/>
              </w:rPr>
              <w:t>- IRIS reflections with Phase Leaders – feedback to SLT.</w:t>
            </w:r>
          </w:p>
          <w:p w14:paraId="3846F3F8" w14:textId="77777777" w:rsidR="004A68F6" w:rsidRPr="004A68F6" w:rsidRDefault="004A68F6" w:rsidP="004A68F6">
            <w:pPr>
              <w:jc w:val="center"/>
              <w:rPr>
                <w:rFonts w:ascii="Arial" w:hAnsi="Arial" w:cs="Arial"/>
                <w:sz w:val="22"/>
                <w:szCs w:val="22"/>
              </w:rPr>
            </w:pPr>
          </w:p>
          <w:p w14:paraId="6F8084AB" w14:textId="150A5188" w:rsidR="004A68F6" w:rsidRPr="00EB3D90" w:rsidRDefault="004A68F6" w:rsidP="00A56873">
            <w:pPr>
              <w:jc w:val="center"/>
              <w:rPr>
                <w:rFonts w:ascii="Arial" w:hAnsi="Arial" w:cs="Arial"/>
                <w:sz w:val="22"/>
                <w:szCs w:val="22"/>
              </w:rPr>
            </w:pPr>
          </w:p>
        </w:tc>
        <w:tc>
          <w:tcPr>
            <w:tcW w:w="1951" w:type="dxa"/>
          </w:tcPr>
          <w:p w14:paraId="3B7A0E01" w14:textId="77777777" w:rsidR="00EB3D90" w:rsidRDefault="00EB3D90" w:rsidP="00A56873">
            <w:pPr>
              <w:rPr>
                <w:rFonts w:ascii="Arial" w:hAnsi="Arial" w:cs="Arial"/>
                <w:sz w:val="22"/>
                <w:szCs w:val="22"/>
              </w:rPr>
            </w:pPr>
          </w:p>
          <w:p w14:paraId="26752C62" w14:textId="6C98C2E7" w:rsidR="004A68F6" w:rsidRPr="00A56873" w:rsidRDefault="004A68F6" w:rsidP="00A56873">
            <w:pPr>
              <w:rPr>
                <w:rFonts w:ascii="Arial" w:hAnsi="Arial" w:cs="Arial"/>
                <w:sz w:val="22"/>
                <w:szCs w:val="22"/>
              </w:rPr>
            </w:pPr>
            <w:r w:rsidRPr="00EB3D90">
              <w:rPr>
                <w:rFonts w:ascii="Arial" w:hAnsi="Arial" w:cs="Arial"/>
                <w:sz w:val="22"/>
                <w:szCs w:val="22"/>
              </w:rPr>
              <w:t>- Shared Pedagogical Vision to be developed based on Four Purposes.</w:t>
            </w:r>
          </w:p>
          <w:p w14:paraId="78348117" w14:textId="1E6B0A1B" w:rsidR="004A68F6" w:rsidRPr="00EB3D90" w:rsidRDefault="004A68F6" w:rsidP="00A56873">
            <w:pPr>
              <w:rPr>
                <w:rFonts w:ascii="Arial" w:hAnsi="Arial" w:cs="Arial"/>
                <w:sz w:val="22"/>
                <w:szCs w:val="22"/>
              </w:rPr>
            </w:pPr>
          </w:p>
          <w:p w14:paraId="0B6F742B" w14:textId="1D21DF69" w:rsidR="004A68F6" w:rsidRPr="00EB3D90" w:rsidRDefault="004A68F6" w:rsidP="00A56873">
            <w:pPr>
              <w:rPr>
                <w:rFonts w:ascii="Arial" w:hAnsi="Arial" w:cs="Arial"/>
                <w:sz w:val="22"/>
                <w:szCs w:val="22"/>
              </w:rPr>
            </w:pPr>
            <w:r w:rsidRPr="00EB3D90">
              <w:rPr>
                <w:rFonts w:ascii="Arial" w:hAnsi="Arial" w:cs="Arial"/>
                <w:sz w:val="22"/>
                <w:szCs w:val="22"/>
              </w:rPr>
              <w:t>- All staff to engage with action research focused on pedagogy and evaluate the impact.</w:t>
            </w:r>
          </w:p>
          <w:p w14:paraId="37848FD8" w14:textId="738F1CFE" w:rsidR="004A68F6" w:rsidRPr="00EB3D90" w:rsidRDefault="004A68F6" w:rsidP="00A56873">
            <w:pPr>
              <w:rPr>
                <w:rFonts w:ascii="Arial" w:hAnsi="Arial" w:cs="Arial"/>
                <w:sz w:val="22"/>
                <w:szCs w:val="22"/>
              </w:rPr>
            </w:pPr>
          </w:p>
          <w:p w14:paraId="0092754C" w14:textId="15956B6B" w:rsidR="004A68F6" w:rsidRPr="00EB3D90" w:rsidRDefault="004A68F6" w:rsidP="00A56873">
            <w:pPr>
              <w:rPr>
                <w:rFonts w:ascii="Arial" w:hAnsi="Arial" w:cs="Arial"/>
                <w:sz w:val="22"/>
                <w:szCs w:val="22"/>
              </w:rPr>
            </w:pPr>
            <w:r w:rsidRPr="00EB3D90">
              <w:rPr>
                <w:rFonts w:ascii="Arial" w:hAnsi="Arial" w:cs="Arial"/>
                <w:sz w:val="22"/>
                <w:szCs w:val="22"/>
              </w:rPr>
              <w:t>- Nearly all staff are confident to discuss the Pedagogical Principles.</w:t>
            </w:r>
          </w:p>
          <w:p w14:paraId="66796011" w14:textId="77777777" w:rsidR="004A68F6" w:rsidRPr="00A56873" w:rsidRDefault="004A68F6" w:rsidP="00A56873">
            <w:pPr>
              <w:rPr>
                <w:rFonts w:ascii="Arial" w:hAnsi="Arial" w:cs="Arial"/>
                <w:sz w:val="22"/>
                <w:szCs w:val="22"/>
              </w:rPr>
            </w:pPr>
          </w:p>
          <w:p w14:paraId="1149593A" w14:textId="42D5C81E" w:rsidR="004A68F6" w:rsidRPr="00A56873" w:rsidRDefault="004A68F6" w:rsidP="00A56873">
            <w:pPr>
              <w:rPr>
                <w:rFonts w:ascii="Arial" w:hAnsi="Arial" w:cs="Arial"/>
                <w:sz w:val="22"/>
                <w:szCs w:val="22"/>
              </w:rPr>
            </w:pPr>
            <w:r w:rsidRPr="00EB3D90">
              <w:rPr>
                <w:rFonts w:ascii="Arial" w:hAnsi="Arial" w:cs="Arial"/>
                <w:sz w:val="22"/>
                <w:szCs w:val="22"/>
              </w:rPr>
              <w:t>- All classes using P</w:t>
            </w:r>
            <w:r w:rsidRPr="00A56873">
              <w:rPr>
                <w:rFonts w:ascii="Arial" w:hAnsi="Arial" w:cs="Arial"/>
                <w:sz w:val="22"/>
                <w:szCs w:val="22"/>
              </w:rPr>
              <w:t xml:space="preserve">upil </w:t>
            </w:r>
            <w:r w:rsidRPr="00EB3D90">
              <w:rPr>
                <w:rFonts w:ascii="Arial" w:hAnsi="Arial" w:cs="Arial"/>
                <w:sz w:val="22"/>
                <w:szCs w:val="22"/>
              </w:rPr>
              <w:t>Voice</w:t>
            </w:r>
            <w:r w:rsidRPr="00A56873">
              <w:rPr>
                <w:rFonts w:ascii="Arial" w:hAnsi="Arial" w:cs="Arial"/>
                <w:sz w:val="22"/>
                <w:szCs w:val="22"/>
              </w:rPr>
              <w:t xml:space="preserve"> </w:t>
            </w:r>
            <w:r w:rsidRPr="00EB3D90">
              <w:rPr>
                <w:rFonts w:ascii="Arial" w:hAnsi="Arial" w:cs="Arial"/>
                <w:sz w:val="22"/>
                <w:szCs w:val="22"/>
              </w:rPr>
              <w:t>to drive planning</w:t>
            </w:r>
            <w:r w:rsidRPr="00A56873">
              <w:rPr>
                <w:rFonts w:ascii="Arial" w:hAnsi="Arial" w:cs="Arial"/>
                <w:sz w:val="22"/>
                <w:szCs w:val="22"/>
              </w:rPr>
              <w:t xml:space="preserve"> from N</w:t>
            </w:r>
            <w:r w:rsidRPr="00EB3D90">
              <w:rPr>
                <w:rFonts w:ascii="Arial" w:hAnsi="Arial" w:cs="Arial"/>
                <w:sz w:val="22"/>
                <w:szCs w:val="22"/>
              </w:rPr>
              <w:t>ursery</w:t>
            </w:r>
            <w:r w:rsidRPr="00A56873">
              <w:rPr>
                <w:rFonts w:ascii="Arial" w:hAnsi="Arial" w:cs="Arial"/>
                <w:sz w:val="22"/>
                <w:szCs w:val="22"/>
              </w:rPr>
              <w:t xml:space="preserve"> </w:t>
            </w:r>
            <w:r w:rsidRPr="00EB3D90">
              <w:rPr>
                <w:rFonts w:ascii="Arial" w:hAnsi="Arial" w:cs="Arial"/>
                <w:sz w:val="22"/>
                <w:szCs w:val="22"/>
              </w:rPr>
              <w:t>–</w:t>
            </w:r>
            <w:r w:rsidRPr="00A56873">
              <w:rPr>
                <w:rFonts w:ascii="Arial" w:hAnsi="Arial" w:cs="Arial"/>
                <w:sz w:val="22"/>
                <w:szCs w:val="22"/>
              </w:rPr>
              <w:t xml:space="preserve"> Y</w:t>
            </w:r>
            <w:r w:rsidRPr="00EB3D90">
              <w:rPr>
                <w:rFonts w:ascii="Arial" w:hAnsi="Arial" w:cs="Arial"/>
                <w:sz w:val="22"/>
                <w:szCs w:val="22"/>
              </w:rPr>
              <w:t>ear Six</w:t>
            </w:r>
            <w:r w:rsidRPr="00A56873">
              <w:rPr>
                <w:rFonts w:ascii="Arial" w:hAnsi="Arial" w:cs="Arial"/>
                <w:sz w:val="22"/>
                <w:szCs w:val="22"/>
              </w:rPr>
              <w:t>.</w:t>
            </w:r>
          </w:p>
          <w:p w14:paraId="45F0C1F0" w14:textId="77777777" w:rsidR="004A68F6" w:rsidRPr="00A56873" w:rsidRDefault="004A68F6" w:rsidP="00A56873">
            <w:pPr>
              <w:jc w:val="center"/>
              <w:rPr>
                <w:rFonts w:ascii="Arial" w:hAnsi="Arial" w:cs="Arial"/>
                <w:sz w:val="22"/>
                <w:szCs w:val="22"/>
              </w:rPr>
            </w:pPr>
          </w:p>
          <w:p w14:paraId="688E65AD" w14:textId="77777777" w:rsidR="004A68F6" w:rsidRPr="00EB3D90" w:rsidRDefault="004A68F6" w:rsidP="00813BA6">
            <w:pPr>
              <w:jc w:val="center"/>
              <w:rPr>
                <w:rFonts w:ascii="Arial" w:hAnsi="Arial" w:cs="Arial"/>
                <w:sz w:val="22"/>
                <w:szCs w:val="22"/>
              </w:rPr>
            </w:pPr>
          </w:p>
        </w:tc>
      </w:tr>
      <w:tr w:rsidR="00EB3D90" w14:paraId="0EFA22CB" w14:textId="77777777" w:rsidTr="006000A0">
        <w:tc>
          <w:tcPr>
            <w:tcW w:w="1511" w:type="dxa"/>
            <w:shd w:val="clear" w:color="auto" w:fill="DEEAF6" w:themeFill="accent5" w:themeFillTint="33"/>
          </w:tcPr>
          <w:p w14:paraId="7AAEA463" w14:textId="77777777" w:rsidR="00EB3D90" w:rsidRDefault="00EB3D90" w:rsidP="00EB3D90">
            <w:pPr>
              <w:rPr>
                <w:rFonts w:ascii="Arial" w:hAnsi="Arial" w:cs="Arial"/>
                <w:sz w:val="22"/>
                <w:szCs w:val="22"/>
              </w:rPr>
            </w:pPr>
          </w:p>
          <w:p w14:paraId="3F191B16" w14:textId="6D80C4F0" w:rsidR="00EB3D90" w:rsidRPr="00EB3D90" w:rsidRDefault="00EB3D90" w:rsidP="00EB3D90">
            <w:pPr>
              <w:rPr>
                <w:rFonts w:ascii="Arial" w:hAnsi="Arial" w:cs="Arial"/>
                <w:sz w:val="22"/>
                <w:szCs w:val="22"/>
              </w:rPr>
            </w:pPr>
            <w:r w:rsidRPr="00EB3D90">
              <w:rPr>
                <w:rFonts w:ascii="Arial" w:hAnsi="Arial" w:cs="Arial"/>
                <w:sz w:val="22"/>
                <w:szCs w:val="22"/>
              </w:rPr>
              <w:t xml:space="preserve">To become familiar with the </w:t>
            </w:r>
            <w:r>
              <w:rPr>
                <w:rFonts w:ascii="Arial" w:hAnsi="Arial" w:cs="Arial"/>
                <w:sz w:val="22"/>
                <w:szCs w:val="22"/>
              </w:rPr>
              <w:t>P</w:t>
            </w:r>
            <w:r w:rsidRPr="00EB3D90">
              <w:rPr>
                <w:rFonts w:ascii="Arial" w:hAnsi="Arial" w:cs="Arial"/>
                <w:sz w:val="22"/>
                <w:szCs w:val="22"/>
              </w:rPr>
              <w:t xml:space="preserve">rogression </w:t>
            </w:r>
            <w:r>
              <w:rPr>
                <w:rFonts w:ascii="Arial" w:hAnsi="Arial" w:cs="Arial"/>
                <w:sz w:val="22"/>
                <w:szCs w:val="22"/>
              </w:rPr>
              <w:t>S</w:t>
            </w:r>
            <w:r w:rsidRPr="00EB3D90">
              <w:rPr>
                <w:rFonts w:ascii="Arial" w:hAnsi="Arial" w:cs="Arial"/>
                <w:sz w:val="22"/>
                <w:szCs w:val="22"/>
              </w:rPr>
              <w:t xml:space="preserve">teps and discuss how these can fit within the </w:t>
            </w:r>
            <w:r>
              <w:rPr>
                <w:rFonts w:ascii="Arial" w:hAnsi="Arial" w:cs="Arial"/>
                <w:sz w:val="22"/>
                <w:szCs w:val="22"/>
              </w:rPr>
              <w:t>C</w:t>
            </w:r>
            <w:r w:rsidRPr="00EB3D90">
              <w:rPr>
                <w:rFonts w:ascii="Arial" w:hAnsi="Arial" w:cs="Arial"/>
                <w:sz w:val="22"/>
                <w:szCs w:val="22"/>
              </w:rPr>
              <w:t xml:space="preserve">urriculum at </w:t>
            </w:r>
            <w:r>
              <w:rPr>
                <w:rFonts w:ascii="Arial" w:hAnsi="Arial" w:cs="Arial"/>
                <w:sz w:val="22"/>
                <w:szCs w:val="22"/>
              </w:rPr>
              <w:t>School A.</w:t>
            </w:r>
          </w:p>
          <w:p w14:paraId="0C9599DD" w14:textId="4130E40C" w:rsidR="00EB3D90" w:rsidRPr="0019152A" w:rsidRDefault="00EB3D90" w:rsidP="00EB3D90">
            <w:pPr>
              <w:rPr>
                <w:rFonts w:ascii="Arial" w:hAnsi="Arial" w:cs="Arial"/>
              </w:rPr>
            </w:pPr>
          </w:p>
        </w:tc>
        <w:tc>
          <w:tcPr>
            <w:tcW w:w="1991" w:type="dxa"/>
          </w:tcPr>
          <w:p w14:paraId="06CAEAAD" w14:textId="77777777" w:rsidR="00EB3D90" w:rsidRPr="00EB3D90" w:rsidRDefault="00EB3D90" w:rsidP="00EB3D90">
            <w:pPr>
              <w:rPr>
                <w:rFonts w:ascii="Arial" w:hAnsi="Arial" w:cs="Arial"/>
                <w:sz w:val="22"/>
                <w:szCs w:val="22"/>
              </w:rPr>
            </w:pPr>
          </w:p>
          <w:p w14:paraId="6B1369A1" w14:textId="7F540AC3" w:rsidR="00EB3D90" w:rsidRDefault="00EB3D90" w:rsidP="00EB3D90">
            <w:pPr>
              <w:rPr>
                <w:rFonts w:ascii="Arial" w:hAnsi="Arial" w:cs="Arial"/>
                <w:sz w:val="22"/>
                <w:szCs w:val="22"/>
              </w:rPr>
            </w:pPr>
            <w:r w:rsidRPr="00EB3D90">
              <w:rPr>
                <w:rFonts w:ascii="Arial" w:hAnsi="Arial" w:cs="Arial"/>
                <w:sz w:val="22"/>
                <w:szCs w:val="22"/>
              </w:rPr>
              <w:t xml:space="preserve">- </w:t>
            </w:r>
            <w:r>
              <w:rPr>
                <w:rFonts w:ascii="Arial" w:hAnsi="Arial" w:cs="Arial"/>
                <w:sz w:val="22"/>
                <w:szCs w:val="22"/>
              </w:rPr>
              <w:t>AoLE Teams to explore relevant Progression Steps.</w:t>
            </w:r>
          </w:p>
          <w:p w14:paraId="3582E75D" w14:textId="77777777" w:rsidR="00EB3D90" w:rsidRDefault="00EB3D90" w:rsidP="00EB3D90">
            <w:pPr>
              <w:rPr>
                <w:rFonts w:ascii="Arial" w:hAnsi="Arial" w:cs="Arial"/>
                <w:sz w:val="22"/>
                <w:szCs w:val="22"/>
              </w:rPr>
            </w:pPr>
          </w:p>
          <w:p w14:paraId="78AF9835" w14:textId="52B49276" w:rsidR="00EB3D90" w:rsidRDefault="00EB3D90" w:rsidP="00EB3D90">
            <w:pPr>
              <w:rPr>
                <w:rFonts w:ascii="Arial" w:hAnsi="Arial" w:cs="Arial"/>
                <w:sz w:val="22"/>
                <w:szCs w:val="22"/>
              </w:rPr>
            </w:pPr>
            <w:r>
              <w:rPr>
                <w:rFonts w:ascii="Arial" w:hAnsi="Arial" w:cs="Arial"/>
                <w:sz w:val="22"/>
                <w:szCs w:val="22"/>
              </w:rPr>
              <w:t>- Leaders</w:t>
            </w:r>
            <w:r w:rsidRPr="00EB3D90">
              <w:rPr>
                <w:rFonts w:ascii="Arial" w:hAnsi="Arial" w:cs="Arial"/>
                <w:sz w:val="22"/>
                <w:szCs w:val="22"/>
              </w:rPr>
              <w:t xml:space="preserve"> familiar with </w:t>
            </w:r>
            <w:r>
              <w:rPr>
                <w:rFonts w:ascii="Arial" w:hAnsi="Arial" w:cs="Arial"/>
                <w:sz w:val="22"/>
                <w:szCs w:val="22"/>
              </w:rPr>
              <w:t>P</w:t>
            </w:r>
            <w:r w:rsidRPr="00EB3D90">
              <w:rPr>
                <w:rFonts w:ascii="Arial" w:hAnsi="Arial" w:cs="Arial"/>
                <w:sz w:val="22"/>
                <w:szCs w:val="22"/>
              </w:rPr>
              <w:t xml:space="preserve">rogression </w:t>
            </w:r>
            <w:r>
              <w:rPr>
                <w:rFonts w:ascii="Arial" w:hAnsi="Arial" w:cs="Arial"/>
                <w:sz w:val="22"/>
                <w:szCs w:val="22"/>
              </w:rPr>
              <w:t>S</w:t>
            </w:r>
            <w:r w:rsidRPr="00EB3D90">
              <w:rPr>
                <w:rFonts w:ascii="Arial" w:hAnsi="Arial" w:cs="Arial"/>
                <w:sz w:val="22"/>
                <w:szCs w:val="22"/>
              </w:rPr>
              <w:t>teps and engaging in dialogue about how to use them.</w:t>
            </w:r>
          </w:p>
          <w:p w14:paraId="57773A21" w14:textId="77777777" w:rsidR="00EB3D90" w:rsidRDefault="00EB3D90" w:rsidP="00EB3D90">
            <w:pPr>
              <w:rPr>
                <w:rFonts w:ascii="Arial" w:hAnsi="Arial" w:cs="Arial"/>
                <w:sz w:val="22"/>
                <w:szCs w:val="22"/>
              </w:rPr>
            </w:pPr>
          </w:p>
          <w:p w14:paraId="6FC1CFFE" w14:textId="4D501DDF" w:rsidR="00EB3D90" w:rsidRDefault="00EB3D90" w:rsidP="00EB3D90">
            <w:pPr>
              <w:rPr>
                <w:rFonts w:ascii="Arial" w:hAnsi="Arial" w:cs="Arial"/>
                <w:sz w:val="22"/>
                <w:szCs w:val="22"/>
              </w:rPr>
            </w:pPr>
            <w:r>
              <w:rPr>
                <w:rFonts w:ascii="Arial" w:hAnsi="Arial" w:cs="Arial"/>
                <w:sz w:val="22"/>
                <w:szCs w:val="22"/>
              </w:rPr>
              <w:t>- Use Progression Steps</w:t>
            </w:r>
            <w:r w:rsidRPr="00EB3D90">
              <w:rPr>
                <w:rFonts w:ascii="Arial" w:hAnsi="Arial" w:cs="Arial"/>
                <w:sz w:val="22"/>
                <w:szCs w:val="22"/>
              </w:rPr>
              <w:t> </w:t>
            </w:r>
            <w:r>
              <w:rPr>
                <w:rFonts w:ascii="Arial" w:hAnsi="Arial" w:cs="Arial"/>
                <w:sz w:val="22"/>
                <w:szCs w:val="22"/>
              </w:rPr>
              <w:t>to assess progress in Health and Wellbeing AoLE across the school.</w:t>
            </w:r>
          </w:p>
          <w:p w14:paraId="2B05BB2B" w14:textId="15EA31C5" w:rsidR="00EB3D90" w:rsidRDefault="00EB3D90" w:rsidP="00EB3D90">
            <w:pPr>
              <w:rPr>
                <w:rFonts w:ascii="Arial" w:hAnsi="Arial" w:cs="Arial"/>
                <w:sz w:val="22"/>
                <w:szCs w:val="22"/>
              </w:rPr>
            </w:pPr>
          </w:p>
          <w:p w14:paraId="5484218A" w14:textId="4C122752" w:rsidR="00EB3D90" w:rsidRDefault="00EB3D90" w:rsidP="00EB3D90">
            <w:pPr>
              <w:rPr>
                <w:rFonts w:ascii="Arial" w:hAnsi="Arial" w:cs="Arial"/>
                <w:sz w:val="22"/>
                <w:szCs w:val="22"/>
              </w:rPr>
            </w:pPr>
            <w:r>
              <w:rPr>
                <w:rFonts w:ascii="Arial" w:hAnsi="Arial" w:cs="Arial"/>
                <w:sz w:val="22"/>
                <w:szCs w:val="22"/>
              </w:rPr>
              <w:t xml:space="preserve">- Progression Steps to be discussed in monthly Phase Meetings. </w:t>
            </w:r>
          </w:p>
          <w:p w14:paraId="623C6689" w14:textId="79554259" w:rsidR="00EB3D90" w:rsidRPr="00EB3D90" w:rsidRDefault="00EB3D90" w:rsidP="00EB3D90">
            <w:pPr>
              <w:rPr>
                <w:rFonts w:ascii="Arial" w:hAnsi="Arial" w:cs="Arial"/>
                <w:sz w:val="22"/>
                <w:szCs w:val="22"/>
              </w:rPr>
            </w:pPr>
          </w:p>
        </w:tc>
        <w:tc>
          <w:tcPr>
            <w:tcW w:w="3587" w:type="dxa"/>
          </w:tcPr>
          <w:p w14:paraId="6926B0D0" w14:textId="77777777" w:rsidR="00EB3D90" w:rsidRDefault="00EB3D90" w:rsidP="00EB3D90">
            <w:pPr>
              <w:rPr>
                <w:rFonts w:ascii="Arial" w:hAnsi="Arial" w:cs="Arial"/>
                <w:sz w:val="22"/>
                <w:szCs w:val="22"/>
              </w:rPr>
            </w:pPr>
          </w:p>
          <w:p w14:paraId="572D014E" w14:textId="56D10437" w:rsidR="00EB3D90" w:rsidRDefault="00EB3D90" w:rsidP="00EB3D90">
            <w:pPr>
              <w:rPr>
                <w:rFonts w:ascii="Arial" w:hAnsi="Arial" w:cs="Arial"/>
                <w:sz w:val="22"/>
                <w:szCs w:val="22"/>
              </w:rPr>
            </w:pPr>
            <w:r>
              <w:rPr>
                <w:rFonts w:ascii="Arial" w:hAnsi="Arial" w:cs="Arial"/>
                <w:sz w:val="22"/>
                <w:szCs w:val="22"/>
              </w:rPr>
              <w:t xml:space="preserve">- </w:t>
            </w:r>
            <w:r w:rsidR="00E1258C">
              <w:rPr>
                <w:rFonts w:ascii="Arial" w:hAnsi="Arial" w:cs="Arial"/>
                <w:sz w:val="22"/>
                <w:szCs w:val="22"/>
              </w:rPr>
              <w:t>Curriculum Development Meetings – 3 sessions on Assessment in Spring Terms.</w:t>
            </w:r>
          </w:p>
          <w:p w14:paraId="0205611A" w14:textId="2B9B8C88" w:rsidR="00EB3D90" w:rsidRDefault="00EB3D90" w:rsidP="00EB3D90">
            <w:pPr>
              <w:rPr>
                <w:rFonts w:ascii="Arial" w:hAnsi="Arial" w:cs="Arial"/>
                <w:sz w:val="22"/>
                <w:szCs w:val="22"/>
              </w:rPr>
            </w:pPr>
          </w:p>
          <w:p w14:paraId="096B17C6" w14:textId="0A665407" w:rsidR="00E1258C" w:rsidRDefault="00E1258C" w:rsidP="00EB3D90">
            <w:pPr>
              <w:rPr>
                <w:rFonts w:ascii="Arial" w:hAnsi="Arial" w:cs="Arial"/>
                <w:sz w:val="22"/>
                <w:szCs w:val="22"/>
              </w:rPr>
            </w:pPr>
            <w:r>
              <w:rPr>
                <w:rFonts w:ascii="Arial" w:hAnsi="Arial" w:cs="Arial"/>
                <w:sz w:val="22"/>
                <w:szCs w:val="22"/>
              </w:rPr>
              <w:t>Session 1: Meet in AoLE Teams to read and discuss refined Progress Step documentation.</w:t>
            </w:r>
          </w:p>
          <w:p w14:paraId="12B23B2E" w14:textId="5A9514BF" w:rsidR="00E1258C" w:rsidRDefault="00E1258C" w:rsidP="00EB3D90">
            <w:pPr>
              <w:rPr>
                <w:rFonts w:ascii="Arial" w:hAnsi="Arial" w:cs="Arial"/>
                <w:sz w:val="22"/>
                <w:szCs w:val="22"/>
              </w:rPr>
            </w:pPr>
          </w:p>
          <w:p w14:paraId="2449D6B4" w14:textId="41340643" w:rsidR="00E1258C" w:rsidRDefault="00E1258C" w:rsidP="00EB3D90">
            <w:pPr>
              <w:rPr>
                <w:rFonts w:ascii="Arial" w:hAnsi="Arial" w:cs="Arial"/>
                <w:sz w:val="22"/>
                <w:szCs w:val="22"/>
              </w:rPr>
            </w:pPr>
            <w:r>
              <w:rPr>
                <w:rFonts w:ascii="Arial" w:hAnsi="Arial" w:cs="Arial"/>
                <w:sz w:val="22"/>
                <w:szCs w:val="22"/>
              </w:rPr>
              <w:t>Session 2: In AoLE Teams compare Progression Steps to existing assessment arrangements in each area.</w:t>
            </w:r>
          </w:p>
          <w:p w14:paraId="03E0FEA1" w14:textId="69951923" w:rsidR="00E1258C" w:rsidRDefault="00E1258C" w:rsidP="00EB3D90">
            <w:pPr>
              <w:rPr>
                <w:rFonts w:ascii="Arial" w:hAnsi="Arial" w:cs="Arial"/>
                <w:sz w:val="22"/>
                <w:szCs w:val="22"/>
              </w:rPr>
            </w:pPr>
          </w:p>
          <w:p w14:paraId="17F24BD4" w14:textId="1A87CA56" w:rsidR="00E1258C" w:rsidRDefault="00E1258C" w:rsidP="00EB3D90">
            <w:pPr>
              <w:rPr>
                <w:rFonts w:ascii="Arial" w:hAnsi="Arial" w:cs="Arial"/>
                <w:sz w:val="22"/>
                <w:szCs w:val="22"/>
              </w:rPr>
            </w:pPr>
            <w:r>
              <w:rPr>
                <w:rFonts w:ascii="Arial" w:hAnsi="Arial" w:cs="Arial"/>
                <w:sz w:val="22"/>
                <w:szCs w:val="22"/>
              </w:rPr>
              <w:t>Session 3: AoLE Teams to feedback to whole staff on Progression within their AoLE.</w:t>
            </w:r>
          </w:p>
          <w:p w14:paraId="54D70DD2" w14:textId="77777777" w:rsidR="00EB3D90" w:rsidRDefault="00EB3D90" w:rsidP="00EB3D90">
            <w:pPr>
              <w:rPr>
                <w:rFonts w:ascii="Arial" w:hAnsi="Arial" w:cs="Arial"/>
                <w:sz w:val="22"/>
                <w:szCs w:val="22"/>
              </w:rPr>
            </w:pPr>
          </w:p>
          <w:p w14:paraId="536E3513" w14:textId="7930D0C9" w:rsidR="00EB3D90" w:rsidRPr="00EB3D90" w:rsidRDefault="00E1258C" w:rsidP="00EB3D90">
            <w:pPr>
              <w:rPr>
                <w:rFonts w:ascii="Arial" w:hAnsi="Arial" w:cs="Arial"/>
                <w:sz w:val="22"/>
                <w:szCs w:val="22"/>
              </w:rPr>
            </w:pPr>
            <w:r>
              <w:rPr>
                <w:rFonts w:ascii="Arial" w:hAnsi="Arial" w:cs="Arial"/>
                <w:sz w:val="22"/>
                <w:szCs w:val="22"/>
              </w:rPr>
              <w:t>Phase Leaders</w:t>
            </w:r>
            <w:r w:rsidR="00EB3D90" w:rsidRPr="00EB3D90">
              <w:rPr>
                <w:rFonts w:ascii="Arial" w:hAnsi="Arial" w:cs="Arial"/>
                <w:sz w:val="22"/>
                <w:szCs w:val="22"/>
              </w:rPr>
              <w:t xml:space="preserve"> familiar with </w:t>
            </w:r>
            <w:r w:rsidR="00EB3D90">
              <w:rPr>
                <w:rFonts w:ascii="Arial" w:hAnsi="Arial" w:cs="Arial"/>
                <w:sz w:val="22"/>
                <w:szCs w:val="22"/>
              </w:rPr>
              <w:t>P</w:t>
            </w:r>
            <w:r w:rsidR="00EB3D90" w:rsidRPr="00EB3D90">
              <w:rPr>
                <w:rFonts w:ascii="Arial" w:hAnsi="Arial" w:cs="Arial"/>
                <w:sz w:val="22"/>
                <w:szCs w:val="22"/>
              </w:rPr>
              <w:t xml:space="preserve">rogression </w:t>
            </w:r>
            <w:r w:rsidR="00EB3D90">
              <w:rPr>
                <w:rFonts w:ascii="Arial" w:hAnsi="Arial" w:cs="Arial"/>
                <w:sz w:val="22"/>
                <w:szCs w:val="22"/>
              </w:rPr>
              <w:t>S</w:t>
            </w:r>
            <w:r w:rsidR="00EB3D90" w:rsidRPr="00EB3D90">
              <w:rPr>
                <w:rFonts w:ascii="Arial" w:hAnsi="Arial" w:cs="Arial"/>
                <w:sz w:val="22"/>
                <w:szCs w:val="22"/>
              </w:rPr>
              <w:t xml:space="preserve">teps across </w:t>
            </w:r>
            <w:r w:rsidR="00EB3D90">
              <w:rPr>
                <w:rFonts w:ascii="Arial" w:hAnsi="Arial" w:cs="Arial"/>
                <w:sz w:val="22"/>
                <w:szCs w:val="22"/>
              </w:rPr>
              <w:t xml:space="preserve">Health and Wellbeing, </w:t>
            </w:r>
            <w:r w:rsidR="00EB3D90" w:rsidRPr="00EB3D90">
              <w:rPr>
                <w:rFonts w:ascii="Arial" w:hAnsi="Arial" w:cs="Arial"/>
                <w:sz w:val="22"/>
                <w:szCs w:val="22"/>
              </w:rPr>
              <w:t>Hum</w:t>
            </w:r>
            <w:r w:rsidR="00EB3D90">
              <w:rPr>
                <w:rFonts w:ascii="Arial" w:hAnsi="Arial" w:cs="Arial"/>
                <w:sz w:val="22"/>
                <w:szCs w:val="22"/>
              </w:rPr>
              <w:t>anities</w:t>
            </w:r>
            <w:r w:rsidR="00EB3D90" w:rsidRPr="00EB3D90">
              <w:rPr>
                <w:rFonts w:ascii="Arial" w:hAnsi="Arial" w:cs="Arial"/>
                <w:sz w:val="22"/>
                <w:szCs w:val="22"/>
              </w:rPr>
              <w:t>, Ex</w:t>
            </w:r>
            <w:r w:rsidR="00EB3D90">
              <w:rPr>
                <w:rFonts w:ascii="Arial" w:hAnsi="Arial" w:cs="Arial"/>
                <w:sz w:val="22"/>
                <w:szCs w:val="22"/>
              </w:rPr>
              <w:t xml:space="preserve">pressive </w:t>
            </w:r>
            <w:r w:rsidR="00EB3D90" w:rsidRPr="00EB3D90">
              <w:rPr>
                <w:rFonts w:ascii="Arial" w:hAnsi="Arial" w:cs="Arial"/>
                <w:sz w:val="22"/>
                <w:szCs w:val="22"/>
              </w:rPr>
              <w:t>A</w:t>
            </w:r>
            <w:r w:rsidR="00EB3D90">
              <w:rPr>
                <w:rFonts w:ascii="Arial" w:hAnsi="Arial" w:cs="Arial"/>
                <w:sz w:val="22"/>
                <w:szCs w:val="22"/>
              </w:rPr>
              <w:t>rts</w:t>
            </w:r>
            <w:r w:rsidR="00EB3D90" w:rsidRPr="00EB3D90">
              <w:rPr>
                <w:rFonts w:ascii="Arial" w:hAnsi="Arial" w:cs="Arial"/>
                <w:sz w:val="22"/>
                <w:szCs w:val="22"/>
              </w:rPr>
              <w:t xml:space="preserve"> and STEM</w:t>
            </w:r>
            <w:r w:rsidR="00EB3D90">
              <w:rPr>
                <w:rFonts w:ascii="Arial" w:hAnsi="Arial" w:cs="Arial"/>
                <w:sz w:val="22"/>
                <w:szCs w:val="22"/>
              </w:rPr>
              <w:t xml:space="preserve"> AoLE</w:t>
            </w:r>
            <w:r>
              <w:rPr>
                <w:rFonts w:ascii="Arial" w:hAnsi="Arial" w:cs="Arial"/>
                <w:sz w:val="22"/>
                <w:szCs w:val="22"/>
              </w:rPr>
              <w:t xml:space="preserve"> – to lead discussions in Monthly Phase Meetings. </w:t>
            </w:r>
            <w:r w:rsidR="00EB3D90" w:rsidRPr="00EB3D90">
              <w:rPr>
                <w:rFonts w:ascii="Arial" w:hAnsi="Arial" w:cs="Arial"/>
                <w:sz w:val="22"/>
                <w:szCs w:val="22"/>
              </w:rPr>
              <w:t xml:space="preserve">  </w:t>
            </w:r>
          </w:p>
          <w:p w14:paraId="423678E6" w14:textId="45F6F397" w:rsidR="00EB3D90" w:rsidRPr="00EB3D90" w:rsidRDefault="00EB3D90" w:rsidP="00EB3D90">
            <w:pPr>
              <w:rPr>
                <w:rFonts w:ascii="Arial" w:hAnsi="Arial" w:cs="Arial"/>
                <w:sz w:val="22"/>
                <w:szCs w:val="22"/>
              </w:rPr>
            </w:pPr>
          </w:p>
        </w:tc>
        <w:tc>
          <w:tcPr>
            <w:tcW w:w="1876" w:type="dxa"/>
          </w:tcPr>
          <w:p w14:paraId="5C782C42" w14:textId="77777777" w:rsidR="00EB3D90" w:rsidRDefault="00EB3D90" w:rsidP="00EB3D90">
            <w:pPr>
              <w:rPr>
                <w:rFonts w:ascii="Arial" w:hAnsi="Arial" w:cs="Arial"/>
                <w:sz w:val="22"/>
                <w:szCs w:val="22"/>
              </w:rPr>
            </w:pPr>
          </w:p>
          <w:p w14:paraId="0946D28C" w14:textId="77777777" w:rsidR="00E1258C" w:rsidRPr="00EB3D90" w:rsidRDefault="00E1258C" w:rsidP="00E1258C">
            <w:pPr>
              <w:rPr>
                <w:rFonts w:ascii="Arial" w:hAnsi="Arial" w:cs="Arial"/>
                <w:sz w:val="22"/>
                <w:szCs w:val="22"/>
              </w:rPr>
            </w:pPr>
            <w:r w:rsidRPr="00EB3D90">
              <w:rPr>
                <w:rFonts w:ascii="Arial" w:hAnsi="Arial" w:cs="Arial"/>
                <w:sz w:val="22"/>
                <w:szCs w:val="22"/>
              </w:rPr>
              <w:t>- Professional Learning Lead to disseminate research.</w:t>
            </w:r>
          </w:p>
          <w:p w14:paraId="7D07EDEB" w14:textId="77777777" w:rsidR="00E1258C" w:rsidRPr="00EB3D90" w:rsidRDefault="00E1258C" w:rsidP="00E1258C">
            <w:pPr>
              <w:rPr>
                <w:rFonts w:ascii="Arial" w:hAnsi="Arial" w:cs="Arial"/>
                <w:sz w:val="22"/>
                <w:szCs w:val="22"/>
              </w:rPr>
            </w:pPr>
          </w:p>
          <w:p w14:paraId="343F3EE4" w14:textId="58DDC366" w:rsidR="00E1258C" w:rsidRPr="00EB3D90" w:rsidRDefault="00E1258C" w:rsidP="00E1258C">
            <w:pPr>
              <w:rPr>
                <w:rFonts w:ascii="Arial" w:hAnsi="Arial" w:cs="Arial"/>
                <w:sz w:val="22"/>
                <w:szCs w:val="22"/>
              </w:rPr>
            </w:pPr>
            <w:r w:rsidRPr="00EB3D90">
              <w:rPr>
                <w:rFonts w:ascii="Arial" w:hAnsi="Arial" w:cs="Arial"/>
                <w:sz w:val="22"/>
                <w:szCs w:val="22"/>
              </w:rPr>
              <w:t xml:space="preserve">- HT/DHT to drop in during </w:t>
            </w:r>
            <w:r>
              <w:rPr>
                <w:rFonts w:ascii="Arial" w:hAnsi="Arial" w:cs="Arial"/>
                <w:sz w:val="22"/>
                <w:szCs w:val="22"/>
              </w:rPr>
              <w:t>AoLE Team</w:t>
            </w:r>
            <w:r w:rsidRPr="00EB3D90">
              <w:rPr>
                <w:rFonts w:ascii="Arial" w:hAnsi="Arial" w:cs="Arial"/>
                <w:sz w:val="22"/>
                <w:szCs w:val="22"/>
              </w:rPr>
              <w:t xml:space="preserve"> sessions for quality assurance.</w:t>
            </w:r>
          </w:p>
          <w:p w14:paraId="795C87AB" w14:textId="77777777" w:rsidR="00E1258C" w:rsidRPr="00EB3D90" w:rsidRDefault="00E1258C" w:rsidP="00E1258C">
            <w:pPr>
              <w:rPr>
                <w:rFonts w:ascii="Arial" w:hAnsi="Arial" w:cs="Arial"/>
                <w:sz w:val="22"/>
                <w:szCs w:val="22"/>
              </w:rPr>
            </w:pPr>
          </w:p>
          <w:p w14:paraId="6DCD98F7" w14:textId="72C3536A" w:rsidR="00E1258C" w:rsidRPr="00EB3D90" w:rsidRDefault="00E1258C" w:rsidP="00E1258C">
            <w:pPr>
              <w:rPr>
                <w:rFonts w:ascii="Arial" w:hAnsi="Arial" w:cs="Arial"/>
                <w:sz w:val="22"/>
                <w:szCs w:val="22"/>
              </w:rPr>
            </w:pPr>
            <w:r w:rsidRPr="00EB3D90">
              <w:rPr>
                <w:rFonts w:ascii="Arial" w:hAnsi="Arial" w:cs="Arial"/>
                <w:sz w:val="22"/>
                <w:szCs w:val="22"/>
              </w:rPr>
              <w:t>- Phase Leader</w:t>
            </w:r>
            <w:r>
              <w:rPr>
                <w:rFonts w:ascii="Arial" w:hAnsi="Arial" w:cs="Arial"/>
                <w:sz w:val="22"/>
                <w:szCs w:val="22"/>
              </w:rPr>
              <w:t xml:space="preserve">s to feedback to SLT about Phase Meetings exploring Progression Steps for specific age and stage. </w:t>
            </w:r>
          </w:p>
          <w:p w14:paraId="3EC8F54F" w14:textId="2FD36937" w:rsidR="00E1258C" w:rsidRPr="00EB3D90" w:rsidRDefault="00E1258C" w:rsidP="00EB3D90">
            <w:pPr>
              <w:rPr>
                <w:rFonts w:ascii="Arial" w:hAnsi="Arial" w:cs="Arial"/>
                <w:sz w:val="22"/>
                <w:szCs w:val="22"/>
              </w:rPr>
            </w:pPr>
          </w:p>
        </w:tc>
        <w:tc>
          <w:tcPr>
            <w:tcW w:w="1951" w:type="dxa"/>
          </w:tcPr>
          <w:p w14:paraId="4761A047" w14:textId="77777777" w:rsidR="00E1258C" w:rsidRDefault="00E1258C" w:rsidP="00E1258C">
            <w:pPr>
              <w:rPr>
                <w:rFonts w:ascii="Arial" w:hAnsi="Arial" w:cs="Arial"/>
                <w:sz w:val="22"/>
                <w:szCs w:val="22"/>
              </w:rPr>
            </w:pPr>
          </w:p>
          <w:p w14:paraId="3F895697" w14:textId="77777777" w:rsidR="00EB3D90" w:rsidRDefault="00E1258C" w:rsidP="00E1258C">
            <w:pPr>
              <w:rPr>
                <w:rFonts w:ascii="Arial" w:hAnsi="Arial" w:cs="Arial"/>
                <w:sz w:val="22"/>
                <w:szCs w:val="22"/>
              </w:rPr>
            </w:pPr>
            <w:r>
              <w:rPr>
                <w:rFonts w:ascii="Arial" w:hAnsi="Arial" w:cs="Arial"/>
                <w:sz w:val="22"/>
                <w:szCs w:val="22"/>
              </w:rPr>
              <w:t>- All staff to know the language of the Progression Steps for their designated AoLE.</w:t>
            </w:r>
          </w:p>
          <w:p w14:paraId="2AF827AB" w14:textId="77777777" w:rsidR="00E1258C" w:rsidRDefault="00E1258C" w:rsidP="00E1258C">
            <w:pPr>
              <w:rPr>
                <w:rFonts w:ascii="Arial" w:hAnsi="Arial" w:cs="Arial"/>
                <w:sz w:val="22"/>
                <w:szCs w:val="22"/>
              </w:rPr>
            </w:pPr>
          </w:p>
          <w:p w14:paraId="3E77A4CD" w14:textId="15458958" w:rsidR="00E1258C" w:rsidRPr="00EB3D90" w:rsidRDefault="00E1258C" w:rsidP="00E1258C">
            <w:pPr>
              <w:rPr>
                <w:rFonts w:ascii="Arial" w:hAnsi="Arial" w:cs="Arial"/>
                <w:sz w:val="22"/>
                <w:szCs w:val="22"/>
              </w:rPr>
            </w:pPr>
            <w:r>
              <w:rPr>
                <w:rFonts w:ascii="Arial" w:hAnsi="Arial" w:cs="Arial"/>
                <w:sz w:val="22"/>
                <w:szCs w:val="22"/>
              </w:rPr>
              <w:t>- Online portfolio of Health and Wellbeing Progression Steps in Action – to include evidence from Nursery to Year 6.</w:t>
            </w:r>
          </w:p>
        </w:tc>
      </w:tr>
      <w:tr w:rsidR="00E1258C" w14:paraId="56C536B1" w14:textId="77777777" w:rsidTr="006000A0">
        <w:tc>
          <w:tcPr>
            <w:tcW w:w="1511" w:type="dxa"/>
            <w:shd w:val="clear" w:color="auto" w:fill="DEEAF6" w:themeFill="accent5" w:themeFillTint="33"/>
          </w:tcPr>
          <w:p w14:paraId="36BC48FB" w14:textId="77777777" w:rsidR="00BC516B" w:rsidRDefault="00BC516B" w:rsidP="00BC516B">
            <w:pPr>
              <w:rPr>
                <w:rFonts w:ascii="Arial" w:hAnsi="Arial" w:cs="Arial"/>
                <w:sz w:val="22"/>
                <w:szCs w:val="22"/>
              </w:rPr>
            </w:pPr>
          </w:p>
          <w:p w14:paraId="229D8649" w14:textId="7D73B032" w:rsidR="00BC516B" w:rsidRDefault="00BC516B" w:rsidP="00BC516B">
            <w:pPr>
              <w:rPr>
                <w:rFonts w:ascii="Arial" w:hAnsi="Arial" w:cs="Arial"/>
                <w:sz w:val="22"/>
                <w:szCs w:val="22"/>
              </w:rPr>
            </w:pPr>
            <w:r w:rsidRPr="00BC516B">
              <w:rPr>
                <w:rFonts w:ascii="Arial" w:hAnsi="Arial" w:cs="Arial"/>
                <w:sz w:val="22"/>
                <w:szCs w:val="22"/>
              </w:rPr>
              <w:t xml:space="preserve">To explore a range of </w:t>
            </w:r>
            <w:r>
              <w:rPr>
                <w:rFonts w:ascii="Arial" w:hAnsi="Arial" w:cs="Arial"/>
                <w:sz w:val="22"/>
                <w:szCs w:val="22"/>
              </w:rPr>
              <w:t>A</w:t>
            </w:r>
            <w:r w:rsidRPr="00BC516B">
              <w:rPr>
                <w:rFonts w:ascii="Arial" w:hAnsi="Arial" w:cs="Arial"/>
                <w:sz w:val="22"/>
                <w:szCs w:val="22"/>
              </w:rPr>
              <w:t>ssessment</w:t>
            </w:r>
            <w:r>
              <w:rPr>
                <w:rFonts w:ascii="Arial" w:hAnsi="Arial" w:cs="Arial"/>
                <w:sz w:val="22"/>
                <w:szCs w:val="22"/>
              </w:rPr>
              <w:t xml:space="preserve"> for Learning</w:t>
            </w:r>
            <w:r w:rsidRPr="00BC516B">
              <w:rPr>
                <w:rFonts w:ascii="Arial" w:hAnsi="Arial" w:cs="Arial"/>
                <w:sz w:val="22"/>
                <w:szCs w:val="22"/>
              </w:rPr>
              <w:t xml:space="preserve"> </w:t>
            </w:r>
            <w:r w:rsidR="006000A0">
              <w:rPr>
                <w:rFonts w:ascii="Arial" w:hAnsi="Arial" w:cs="Arial"/>
                <w:sz w:val="22"/>
                <w:szCs w:val="22"/>
              </w:rPr>
              <w:t xml:space="preserve">strategies </w:t>
            </w:r>
            <w:r>
              <w:rPr>
                <w:rFonts w:ascii="Arial" w:hAnsi="Arial" w:cs="Arial"/>
                <w:sz w:val="22"/>
                <w:szCs w:val="22"/>
              </w:rPr>
              <w:t>to establish a whole school approach.</w:t>
            </w:r>
          </w:p>
          <w:p w14:paraId="6E0C7674" w14:textId="77777777" w:rsidR="00BC516B" w:rsidRDefault="00BC516B" w:rsidP="00BC516B">
            <w:pPr>
              <w:rPr>
                <w:rFonts w:ascii="Arial" w:hAnsi="Arial" w:cs="Arial"/>
                <w:sz w:val="22"/>
                <w:szCs w:val="22"/>
              </w:rPr>
            </w:pPr>
          </w:p>
          <w:p w14:paraId="10081A79" w14:textId="77777777" w:rsidR="00E1258C" w:rsidRDefault="00E1258C" w:rsidP="00EB3D90">
            <w:pPr>
              <w:rPr>
                <w:rFonts w:ascii="Arial" w:hAnsi="Arial" w:cs="Arial"/>
                <w:sz w:val="22"/>
                <w:szCs w:val="22"/>
              </w:rPr>
            </w:pPr>
          </w:p>
          <w:p w14:paraId="355C2442" w14:textId="40D03EDA" w:rsidR="00E1258C" w:rsidRDefault="00E1258C" w:rsidP="00EB3D90">
            <w:pPr>
              <w:rPr>
                <w:rFonts w:ascii="Arial" w:hAnsi="Arial" w:cs="Arial"/>
                <w:sz w:val="22"/>
                <w:szCs w:val="22"/>
              </w:rPr>
            </w:pPr>
          </w:p>
        </w:tc>
        <w:tc>
          <w:tcPr>
            <w:tcW w:w="1991" w:type="dxa"/>
          </w:tcPr>
          <w:p w14:paraId="7D9EA9BD" w14:textId="77777777" w:rsidR="00E1258C" w:rsidRDefault="00E1258C" w:rsidP="00EB3D90">
            <w:pPr>
              <w:rPr>
                <w:rFonts w:ascii="Arial" w:hAnsi="Arial" w:cs="Arial"/>
                <w:sz w:val="22"/>
                <w:szCs w:val="22"/>
              </w:rPr>
            </w:pPr>
          </w:p>
          <w:p w14:paraId="54DCC4C8" w14:textId="74EF7807" w:rsidR="00340B68" w:rsidRPr="00340B68" w:rsidRDefault="00340B68" w:rsidP="00340B68">
            <w:pPr>
              <w:rPr>
                <w:rFonts w:ascii="Arial" w:hAnsi="Arial" w:cs="Arial"/>
                <w:sz w:val="22"/>
                <w:szCs w:val="22"/>
              </w:rPr>
            </w:pPr>
            <w:r>
              <w:rPr>
                <w:rFonts w:ascii="Arial" w:hAnsi="Arial" w:cs="Arial"/>
                <w:sz w:val="22"/>
                <w:szCs w:val="22"/>
              </w:rPr>
              <w:t xml:space="preserve">- </w:t>
            </w:r>
            <w:r w:rsidRPr="00340B68">
              <w:rPr>
                <w:rFonts w:ascii="Arial" w:hAnsi="Arial" w:cs="Arial"/>
                <w:sz w:val="22"/>
                <w:szCs w:val="22"/>
              </w:rPr>
              <w:t xml:space="preserve">All </w:t>
            </w:r>
            <w:r w:rsidR="00FB153F">
              <w:rPr>
                <w:rFonts w:ascii="Arial" w:hAnsi="Arial" w:cs="Arial"/>
                <w:sz w:val="22"/>
                <w:szCs w:val="22"/>
              </w:rPr>
              <w:t xml:space="preserve">teaching </w:t>
            </w:r>
            <w:r w:rsidRPr="00340B68">
              <w:rPr>
                <w:rFonts w:ascii="Arial" w:hAnsi="Arial" w:cs="Arial"/>
                <w:sz w:val="22"/>
                <w:szCs w:val="22"/>
              </w:rPr>
              <w:t xml:space="preserve">staff involved in </w:t>
            </w:r>
            <w:r>
              <w:rPr>
                <w:rFonts w:ascii="Arial" w:hAnsi="Arial" w:cs="Arial"/>
                <w:sz w:val="22"/>
                <w:szCs w:val="22"/>
              </w:rPr>
              <w:t>P</w:t>
            </w:r>
            <w:r w:rsidRPr="00340B68">
              <w:rPr>
                <w:rFonts w:ascii="Arial" w:hAnsi="Arial" w:cs="Arial"/>
                <w:sz w:val="22"/>
                <w:szCs w:val="22"/>
              </w:rPr>
              <w:t xml:space="preserve">rofessional </w:t>
            </w:r>
            <w:r>
              <w:rPr>
                <w:rFonts w:ascii="Arial" w:hAnsi="Arial" w:cs="Arial"/>
                <w:sz w:val="22"/>
                <w:szCs w:val="22"/>
              </w:rPr>
              <w:t>R</w:t>
            </w:r>
            <w:r w:rsidRPr="00340B68">
              <w:rPr>
                <w:rFonts w:ascii="Arial" w:hAnsi="Arial" w:cs="Arial"/>
                <w:sz w:val="22"/>
                <w:szCs w:val="22"/>
              </w:rPr>
              <w:t xml:space="preserve">eading and </w:t>
            </w:r>
            <w:r>
              <w:rPr>
                <w:rFonts w:ascii="Arial" w:hAnsi="Arial" w:cs="Arial"/>
                <w:sz w:val="22"/>
                <w:szCs w:val="22"/>
              </w:rPr>
              <w:t>A</w:t>
            </w:r>
            <w:r w:rsidRPr="00340B68">
              <w:rPr>
                <w:rFonts w:ascii="Arial" w:hAnsi="Arial" w:cs="Arial"/>
                <w:sz w:val="22"/>
                <w:szCs w:val="22"/>
              </w:rPr>
              <w:t xml:space="preserve">ction </w:t>
            </w:r>
            <w:r>
              <w:rPr>
                <w:rFonts w:ascii="Arial" w:hAnsi="Arial" w:cs="Arial"/>
                <w:sz w:val="22"/>
                <w:szCs w:val="22"/>
              </w:rPr>
              <w:t>R</w:t>
            </w:r>
            <w:r w:rsidRPr="00340B68">
              <w:rPr>
                <w:rFonts w:ascii="Arial" w:hAnsi="Arial" w:cs="Arial"/>
                <w:sz w:val="22"/>
                <w:szCs w:val="22"/>
              </w:rPr>
              <w:t xml:space="preserve">esearch linked to </w:t>
            </w:r>
            <w:r>
              <w:rPr>
                <w:rFonts w:ascii="Arial" w:hAnsi="Arial" w:cs="Arial"/>
                <w:sz w:val="22"/>
                <w:szCs w:val="22"/>
              </w:rPr>
              <w:t>A</w:t>
            </w:r>
            <w:r w:rsidRPr="00340B68">
              <w:rPr>
                <w:rFonts w:ascii="Arial" w:hAnsi="Arial" w:cs="Arial"/>
                <w:sz w:val="22"/>
                <w:szCs w:val="22"/>
              </w:rPr>
              <w:t xml:space="preserve">ssessment for </w:t>
            </w:r>
            <w:r>
              <w:rPr>
                <w:rFonts w:ascii="Arial" w:hAnsi="Arial" w:cs="Arial"/>
                <w:sz w:val="22"/>
                <w:szCs w:val="22"/>
              </w:rPr>
              <w:t>L</w:t>
            </w:r>
            <w:r w:rsidRPr="00340B68">
              <w:rPr>
                <w:rFonts w:ascii="Arial" w:hAnsi="Arial" w:cs="Arial"/>
                <w:sz w:val="22"/>
                <w:szCs w:val="22"/>
              </w:rPr>
              <w:t>earning.</w:t>
            </w:r>
          </w:p>
          <w:p w14:paraId="347605AC" w14:textId="4FB749DA" w:rsidR="00340B68" w:rsidRDefault="00340B68" w:rsidP="00340B68">
            <w:pPr>
              <w:rPr>
                <w:rFonts w:ascii="Arial" w:hAnsi="Arial" w:cs="Arial"/>
                <w:sz w:val="22"/>
                <w:szCs w:val="22"/>
              </w:rPr>
            </w:pPr>
          </w:p>
          <w:p w14:paraId="45991307" w14:textId="7F1212E9" w:rsidR="00340B68" w:rsidRDefault="00340B68" w:rsidP="00340B68">
            <w:pPr>
              <w:rPr>
                <w:rFonts w:ascii="Arial" w:hAnsi="Arial" w:cs="Arial"/>
                <w:sz w:val="22"/>
                <w:szCs w:val="22"/>
              </w:rPr>
            </w:pPr>
            <w:r>
              <w:rPr>
                <w:rFonts w:ascii="Arial" w:hAnsi="Arial" w:cs="Arial"/>
                <w:sz w:val="22"/>
                <w:szCs w:val="22"/>
              </w:rPr>
              <w:t>- Pupils to be involved in the Assessment process through termly Learning Conversations.</w:t>
            </w:r>
          </w:p>
          <w:p w14:paraId="736C6B07" w14:textId="2152EB73" w:rsidR="00340B68" w:rsidRDefault="00340B68" w:rsidP="00340B68">
            <w:pPr>
              <w:rPr>
                <w:rFonts w:ascii="Arial" w:hAnsi="Arial" w:cs="Arial"/>
                <w:sz w:val="22"/>
                <w:szCs w:val="22"/>
              </w:rPr>
            </w:pPr>
          </w:p>
          <w:p w14:paraId="051F50A8" w14:textId="3082220C" w:rsidR="00340B68" w:rsidRDefault="00340B68" w:rsidP="00340B68">
            <w:pPr>
              <w:rPr>
                <w:rFonts w:ascii="Arial" w:hAnsi="Arial" w:cs="Arial"/>
                <w:sz w:val="22"/>
                <w:szCs w:val="22"/>
              </w:rPr>
            </w:pPr>
            <w:r>
              <w:rPr>
                <w:rFonts w:ascii="Arial" w:hAnsi="Arial" w:cs="Arial"/>
                <w:sz w:val="22"/>
                <w:szCs w:val="22"/>
              </w:rPr>
              <w:t>- Examples of best practice to be shared via IRIS Connect.</w:t>
            </w:r>
          </w:p>
          <w:p w14:paraId="45455ADA" w14:textId="77777777" w:rsidR="00340B68" w:rsidRPr="00340B68" w:rsidRDefault="00340B68" w:rsidP="00340B68">
            <w:pPr>
              <w:rPr>
                <w:rFonts w:ascii="Arial" w:hAnsi="Arial" w:cs="Arial"/>
                <w:sz w:val="22"/>
                <w:szCs w:val="22"/>
              </w:rPr>
            </w:pPr>
          </w:p>
          <w:p w14:paraId="2AE7C3E1" w14:textId="50F80AD7" w:rsidR="00BC516B" w:rsidRPr="00EB3D90" w:rsidRDefault="00340B68" w:rsidP="00FB153F">
            <w:pPr>
              <w:rPr>
                <w:rFonts w:ascii="Arial" w:hAnsi="Arial" w:cs="Arial"/>
                <w:sz w:val="22"/>
                <w:szCs w:val="22"/>
              </w:rPr>
            </w:pPr>
            <w:r>
              <w:rPr>
                <w:rFonts w:ascii="Arial" w:hAnsi="Arial" w:cs="Arial"/>
                <w:sz w:val="22"/>
                <w:szCs w:val="22"/>
              </w:rPr>
              <w:t>- Planned opportunities to develop</w:t>
            </w:r>
            <w:r w:rsidRPr="00340B68">
              <w:rPr>
                <w:rFonts w:ascii="Arial" w:hAnsi="Arial" w:cs="Arial"/>
                <w:sz w:val="22"/>
                <w:szCs w:val="22"/>
              </w:rPr>
              <w:t xml:space="preserve"> problem solving, </w:t>
            </w:r>
            <w:r w:rsidR="00FB153F">
              <w:rPr>
                <w:rFonts w:ascii="Arial" w:hAnsi="Arial" w:cs="Arial"/>
                <w:sz w:val="22"/>
                <w:szCs w:val="22"/>
              </w:rPr>
              <w:t xml:space="preserve">creativity and </w:t>
            </w:r>
            <w:r w:rsidRPr="00340B68">
              <w:rPr>
                <w:rFonts w:ascii="Arial" w:hAnsi="Arial" w:cs="Arial"/>
                <w:sz w:val="22"/>
                <w:szCs w:val="22"/>
              </w:rPr>
              <w:t>critical thinking</w:t>
            </w:r>
            <w:r w:rsidR="00FB153F">
              <w:rPr>
                <w:rFonts w:ascii="Arial" w:hAnsi="Arial" w:cs="Arial"/>
                <w:sz w:val="22"/>
                <w:szCs w:val="22"/>
              </w:rPr>
              <w:t>.</w:t>
            </w:r>
          </w:p>
        </w:tc>
        <w:tc>
          <w:tcPr>
            <w:tcW w:w="3587" w:type="dxa"/>
          </w:tcPr>
          <w:p w14:paraId="36B42D83" w14:textId="77777777" w:rsidR="00E1258C" w:rsidRDefault="00E1258C" w:rsidP="00EB3D90">
            <w:pPr>
              <w:rPr>
                <w:rFonts w:ascii="Arial" w:hAnsi="Arial" w:cs="Arial"/>
                <w:sz w:val="22"/>
                <w:szCs w:val="22"/>
              </w:rPr>
            </w:pPr>
          </w:p>
          <w:p w14:paraId="7276AF10" w14:textId="1C243584" w:rsidR="00340B68" w:rsidRDefault="00340B68" w:rsidP="00EB3D90">
            <w:pPr>
              <w:rPr>
                <w:rFonts w:ascii="Arial" w:hAnsi="Arial" w:cs="Arial"/>
                <w:sz w:val="22"/>
                <w:szCs w:val="22"/>
              </w:rPr>
            </w:pPr>
            <w:r>
              <w:rPr>
                <w:rFonts w:ascii="Arial" w:hAnsi="Arial" w:cs="Arial"/>
                <w:sz w:val="22"/>
                <w:szCs w:val="22"/>
              </w:rPr>
              <w:t>Curriculum Development Meetings – 3 sessions each term dedicated to Professional Reading linked to Assessment for Learning.</w:t>
            </w:r>
          </w:p>
          <w:p w14:paraId="3425CE56" w14:textId="29699ABA" w:rsidR="00340B68" w:rsidRDefault="00340B68" w:rsidP="00EB3D90">
            <w:pPr>
              <w:rPr>
                <w:rFonts w:ascii="Arial" w:hAnsi="Arial" w:cs="Arial"/>
                <w:sz w:val="22"/>
                <w:szCs w:val="22"/>
              </w:rPr>
            </w:pPr>
          </w:p>
          <w:p w14:paraId="72E8A57A" w14:textId="59BBCD9B" w:rsidR="00340B68" w:rsidRDefault="00340B68" w:rsidP="00340B68">
            <w:pPr>
              <w:rPr>
                <w:rFonts w:ascii="Arial" w:hAnsi="Arial" w:cs="Arial"/>
                <w:sz w:val="22"/>
                <w:szCs w:val="22"/>
              </w:rPr>
            </w:pPr>
            <w:r>
              <w:rPr>
                <w:rFonts w:ascii="Arial" w:hAnsi="Arial" w:cs="Arial"/>
                <w:sz w:val="22"/>
                <w:szCs w:val="22"/>
              </w:rPr>
              <w:t>Curriculum Development Meetings – 3 sessions throughout the year dedicated to Assessment for Learning.</w:t>
            </w:r>
          </w:p>
          <w:p w14:paraId="5361911C" w14:textId="77777777" w:rsidR="00340B68" w:rsidRDefault="00340B68" w:rsidP="00EB3D90">
            <w:pPr>
              <w:rPr>
                <w:rFonts w:ascii="Arial" w:hAnsi="Arial" w:cs="Arial"/>
                <w:sz w:val="22"/>
                <w:szCs w:val="22"/>
              </w:rPr>
            </w:pPr>
          </w:p>
          <w:p w14:paraId="0D88E1CC" w14:textId="0FBFF5EF" w:rsidR="00340B68" w:rsidRDefault="00340B68" w:rsidP="00EB3D90">
            <w:pPr>
              <w:rPr>
                <w:rFonts w:ascii="Arial" w:hAnsi="Arial" w:cs="Arial"/>
                <w:sz w:val="22"/>
                <w:szCs w:val="22"/>
              </w:rPr>
            </w:pPr>
            <w:r>
              <w:rPr>
                <w:rFonts w:ascii="Arial" w:hAnsi="Arial" w:cs="Arial"/>
                <w:sz w:val="22"/>
                <w:szCs w:val="22"/>
              </w:rPr>
              <w:t xml:space="preserve">Session 1 </w:t>
            </w:r>
            <w:r w:rsidR="00EC2023">
              <w:rPr>
                <w:rFonts w:ascii="Arial" w:hAnsi="Arial" w:cs="Arial"/>
                <w:sz w:val="22"/>
                <w:szCs w:val="22"/>
              </w:rPr>
              <w:t>–</w:t>
            </w:r>
            <w:r>
              <w:rPr>
                <w:rFonts w:ascii="Arial" w:hAnsi="Arial" w:cs="Arial"/>
                <w:sz w:val="22"/>
                <w:szCs w:val="22"/>
              </w:rPr>
              <w:t xml:space="preserve"> </w:t>
            </w:r>
            <w:r w:rsidR="00EC2023">
              <w:rPr>
                <w:rFonts w:ascii="Arial" w:hAnsi="Arial" w:cs="Arial"/>
                <w:sz w:val="22"/>
                <w:szCs w:val="22"/>
              </w:rPr>
              <w:t>reflecting on School A Learning Habits, linked to metacognition.</w:t>
            </w:r>
          </w:p>
          <w:p w14:paraId="74362015" w14:textId="77777777" w:rsidR="00340B68" w:rsidRDefault="00340B68" w:rsidP="00EB3D90">
            <w:pPr>
              <w:rPr>
                <w:rFonts w:ascii="Arial" w:hAnsi="Arial" w:cs="Arial"/>
                <w:sz w:val="22"/>
                <w:szCs w:val="22"/>
              </w:rPr>
            </w:pPr>
          </w:p>
          <w:p w14:paraId="6AAD8D6B" w14:textId="54EFFC26" w:rsidR="00340B68" w:rsidRDefault="00EC2023" w:rsidP="00EB3D90">
            <w:pPr>
              <w:rPr>
                <w:rFonts w:ascii="Arial" w:hAnsi="Arial" w:cs="Arial"/>
                <w:sz w:val="22"/>
                <w:szCs w:val="22"/>
              </w:rPr>
            </w:pPr>
            <w:r>
              <w:rPr>
                <w:rFonts w:ascii="Arial" w:hAnsi="Arial" w:cs="Arial"/>
                <w:sz w:val="22"/>
                <w:szCs w:val="22"/>
              </w:rPr>
              <w:t xml:space="preserve">Session 2 – </w:t>
            </w:r>
            <w:r w:rsidR="00FB153F">
              <w:rPr>
                <w:rFonts w:ascii="Arial" w:hAnsi="Arial" w:cs="Arial"/>
                <w:sz w:val="22"/>
                <w:szCs w:val="22"/>
              </w:rPr>
              <w:t>F</w:t>
            </w:r>
            <w:r>
              <w:rPr>
                <w:rFonts w:ascii="Arial" w:hAnsi="Arial" w:cs="Arial"/>
                <w:sz w:val="22"/>
                <w:szCs w:val="22"/>
              </w:rPr>
              <w:t>ocus on q</w:t>
            </w:r>
            <w:r w:rsidR="00340B68">
              <w:rPr>
                <w:rFonts w:ascii="Arial" w:hAnsi="Arial" w:cs="Arial"/>
                <w:sz w:val="22"/>
                <w:szCs w:val="22"/>
              </w:rPr>
              <w:t xml:space="preserve">uestioning and high-quality </w:t>
            </w:r>
            <w:r>
              <w:rPr>
                <w:rFonts w:ascii="Arial" w:hAnsi="Arial" w:cs="Arial"/>
                <w:sz w:val="22"/>
                <w:szCs w:val="22"/>
              </w:rPr>
              <w:t>v</w:t>
            </w:r>
            <w:r w:rsidR="00340B68">
              <w:rPr>
                <w:rFonts w:ascii="Arial" w:hAnsi="Arial" w:cs="Arial"/>
                <w:sz w:val="22"/>
                <w:szCs w:val="22"/>
              </w:rPr>
              <w:t xml:space="preserve">erbal </w:t>
            </w:r>
            <w:r>
              <w:rPr>
                <w:rFonts w:ascii="Arial" w:hAnsi="Arial" w:cs="Arial"/>
                <w:sz w:val="22"/>
                <w:szCs w:val="22"/>
              </w:rPr>
              <w:t>f</w:t>
            </w:r>
            <w:r w:rsidR="00340B68">
              <w:rPr>
                <w:rFonts w:ascii="Arial" w:hAnsi="Arial" w:cs="Arial"/>
                <w:sz w:val="22"/>
                <w:szCs w:val="22"/>
              </w:rPr>
              <w:t>eedback.</w:t>
            </w:r>
          </w:p>
          <w:p w14:paraId="67AAE50A" w14:textId="22219ACF" w:rsidR="00EC2023" w:rsidRDefault="00EC2023" w:rsidP="00EB3D90">
            <w:pPr>
              <w:rPr>
                <w:rFonts w:ascii="Arial" w:hAnsi="Arial" w:cs="Arial"/>
                <w:sz w:val="22"/>
                <w:szCs w:val="22"/>
              </w:rPr>
            </w:pPr>
          </w:p>
          <w:p w14:paraId="7E3CB96F" w14:textId="5BE4E0AD" w:rsidR="00EC2023" w:rsidRDefault="00EC2023" w:rsidP="00EB3D90">
            <w:pPr>
              <w:rPr>
                <w:rFonts w:ascii="Arial" w:hAnsi="Arial" w:cs="Arial"/>
                <w:sz w:val="22"/>
                <w:szCs w:val="22"/>
              </w:rPr>
            </w:pPr>
            <w:r>
              <w:rPr>
                <w:rFonts w:ascii="Arial" w:hAnsi="Arial" w:cs="Arial"/>
                <w:sz w:val="22"/>
                <w:szCs w:val="22"/>
              </w:rPr>
              <w:t xml:space="preserve">Session 3 – </w:t>
            </w:r>
            <w:r w:rsidR="00FB153F">
              <w:rPr>
                <w:rFonts w:ascii="Arial" w:hAnsi="Arial" w:cs="Arial"/>
                <w:sz w:val="22"/>
                <w:szCs w:val="22"/>
              </w:rPr>
              <w:t xml:space="preserve">Focus on Cognitive Load Theory and the implications for Assessment.  </w:t>
            </w:r>
          </w:p>
          <w:p w14:paraId="59FB4853" w14:textId="77777777" w:rsidR="00340B68" w:rsidRDefault="00340B68" w:rsidP="00EB3D90">
            <w:pPr>
              <w:rPr>
                <w:rFonts w:ascii="Arial" w:hAnsi="Arial" w:cs="Arial"/>
                <w:sz w:val="22"/>
                <w:szCs w:val="22"/>
              </w:rPr>
            </w:pPr>
          </w:p>
          <w:p w14:paraId="185268A8" w14:textId="216239AD" w:rsidR="00340B68" w:rsidRDefault="00340B68" w:rsidP="00EB3D90">
            <w:pPr>
              <w:rPr>
                <w:rFonts w:ascii="Arial" w:hAnsi="Arial" w:cs="Arial"/>
                <w:sz w:val="22"/>
                <w:szCs w:val="22"/>
              </w:rPr>
            </w:pPr>
            <w:r>
              <w:rPr>
                <w:rFonts w:ascii="Arial" w:hAnsi="Arial" w:cs="Arial"/>
                <w:sz w:val="22"/>
                <w:szCs w:val="22"/>
              </w:rPr>
              <w:t xml:space="preserve">- IRIS </w:t>
            </w:r>
            <w:r w:rsidRPr="00EB3D90">
              <w:rPr>
                <w:rFonts w:ascii="Arial" w:hAnsi="Arial" w:cs="Arial"/>
                <w:sz w:val="22"/>
                <w:szCs w:val="22"/>
              </w:rPr>
              <w:t xml:space="preserve">personal reflections and Learning Conversations for teachers with Phase Leaders to discuss </w:t>
            </w:r>
            <w:r>
              <w:rPr>
                <w:rFonts w:ascii="Arial" w:hAnsi="Arial" w:cs="Arial"/>
                <w:sz w:val="22"/>
                <w:szCs w:val="22"/>
              </w:rPr>
              <w:t>a specific Assessment for Learning strategy</w:t>
            </w:r>
            <w:r w:rsidRPr="00EB3D90">
              <w:rPr>
                <w:rFonts w:ascii="Arial" w:hAnsi="Arial" w:cs="Arial"/>
                <w:sz w:val="22"/>
                <w:szCs w:val="22"/>
              </w:rPr>
              <w:t>.</w:t>
            </w:r>
          </w:p>
        </w:tc>
        <w:tc>
          <w:tcPr>
            <w:tcW w:w="1876" w:type="dxa"/>
          </w:tcPr>
          <w:p w14:paraId="03CFDE7B" w14:textId="77777777" w:rsidR="00E1258C" w:rsidRDefault="00E1258C" w:rsidP="00EB3D90">
            <w:pPr>
              <w:rPr>
                <w:rFonts w:ascii="Arial" w:hAnsi="Arial" w:cs="Arial"/>
                <w:sz w:val="22"/>
                <w:szCs w:val="22"/>
              </w:rPr>
            </w:pPr>
          </w:p>
          <w:p w14:paraId="017F5659" w14:textId="77777777" w:rsidR="00340B68" w:rsidRDefault="00340B68" w:rsidP="00EB3D90">
            <w:pPr>
              <w:rPr>
                <w:rFonts w:ascii="Arial" w:hAnsi="Arial" w:cs="Arial"/>
                <w:sz w:val="22"/>
                <w:szCs w:val="22"/>
              </w:rPr>
            </w:pPr>
            <w:r>
              <w:rPr>
                <w:rFonts w:ascii="Arial" w:hAnsi="Arial" w:cs="Arial"/>
                <w:sz w:val="22"/>
                <w:szCs w:val="22"/>
              </w:rPr>
              <w:t>- Assessment Lead to share documentation for Professional Reading sessions.</w:t>
            </w:r>
          </w:p>
          <w:p w14:paraId="2747F1B6" w14:textId="77777777" w:rsidR="00340B68" w:rsidRDefault="00340B68" w:rsidP="00EB3D90">
            <w:pPr>
              <w:rPr>
                <w:rFonts w:ascii="Arial" w:hAnsi="Arial" w:cs="Arial"/>
                <w:sz w:val="22"/>
                <w:szCs w:val="22"/>
              </w:rPr>
            </w:pPr>
          </w:p>
          <w:p w14:paraId="6A6003C0" w14:textId="77777777" w:rsidR="00EC2023" w:rsidRPr="004A68F6" w:rsidRDefault="00EC2023" w:rsidP="00EC2023">
            <w:pPr>
              <w:rPr>
                <w:rFonts w:ascii="Arial" w:hAnsi="Arial" w:cs="Arial"/>
                <w:sz w:val="22"/>
                <w:szCs w:val="22"/>
              </w:rPr>
            </w:pPr>
            <w:r w:rsidRPr="00EB3D90">
              <w:rPr>
                <w:rFonts w:ascii="Arial" w:hAnsi="Arial" w:cs="Arial"/>
                <w:sz w:val="22"/>
                <w:szCs w:val="22"/>
              </w:rPr>
              <w:t>- IRIS reflections with Phase Leaders – feedback to SLT.</w:t>
            </w:r>
          </w:p>
          <w:p w14:paraId="3D842FBE" w14:textId="77777777" w:rsidR="00EC2023" w:rsidRDefault="00EC2023" w:rsidP="00EB3D90">
            <w:pPr>
              <w:rPr>
                <w:rFonts w:ascii="Arial" w:hAnsi="Arial" w:cs="Arial"/>
                <w:sz w:val="22"/>
                <w:szCs w:val="22"/>
              </w:rPr>
            </w:pPr>
          </w:p>
          <w:p w14:paraId="639F7149" w14:textId="4E1BF202" w:rsidR="00EC2023" w:rsidRDefault="00EC2023" w:rsidP="00EB3D90">
            <w:pPr>
              <w:rPr>
                <w:rFonts w:ascii="Arial" w:hAnsi="Arial" w:cs="Arial"/>
                <w:sz w:val="22"/>
                <w:szCs w:val="22"/>
              </w:rPr>
            </w:pPr>
            <w:r>
              <w:rPr>
                <w:rFonts w:ascii="Arial" w:hAnsi="Arial" w:cs="Arial"/>
                <w:sz w:val="22"/>
                <w:szCs w:val="22"/>
              </w:rPr>
              <w:t>- Assessment Lead – Listening to Learners – Progress and Standards.</w:t>
            </w:r>
          </w:p>
          <w:p w14:paraId="212002A2" w14:textId="6411BFDD" w:rsidR="00EC2023" w:rsidRDefault="00EC2023" w:rsidP="00EB3D90">
            <w:pPr>
              <w:rPr>
                <w:rFonts w:ascii="Arial" w:hAnsi="Arial" w:cs="Arial"/>
                <w:sz w:val="22"/>
                <w:szCs w:val="22"/>
              </w:rPr>
            </w:pPr>
          </w:p>
          <w:p w14:paraId="7EE4D9FC" w14:textId="652976D0" w:rsidR="00EC2023" w:rsidRPr="00EB3D90" w:rsidRDefault="00EC2023" w:rsidP="00EC2023">
            <w:pPr>
              <w:rPr>
                <w:rFonts w:ascii="Arial" w:hAnsi="Arial" w:cs="Arial"/>
                <w:sz w:val="22"/>
                <w:szCs w:val="22"/>
              </w:rPr>
            </w:pPr>
            <w:r w:rsidRPr="00EB3D90">
              <w:rPr>
                <w:rFonts w:ascii="Arial" w:hAnsi="Arial" w:cs="Arial"/>
                <w:sz w:val="22"/>
                <w:szCs w:val="22"/>
              </w:rPr>
              <w:t xml:space="preserve">- HT/DHT to drop in during </w:t>
            </w:r>
            <w:r>
              <w:rPr>
                <w:rFonts w:ascii="Arial" w:hAnsi="Arial" w:cs="Arial"/>
                <w:sz w:val="22"/>
                <w:szCs w:val="22"/>
              </w:rPr>
              <w:t>pupil Learning Conversations for quality assurance.</w:t>
            </w:r>
          </w:p>
          <w:p w14:paraId="17FA7846" w14:textId="77777777" w:rsidR="00EC2023" w:rsidRDefault="00EC2023" w:rsidP="00EB3D90">
            <w:pPr>
              <w:rPr>
                <w:rFonts w:ascii="Arial" w:hAnsi="Arial" w:cs="Arial"/>
                <w:sz w:val="22"/>
                <w:szCs w:val="22"/>
              </w:rPr>
            </w:pPr>
          </w:p>
          <w:p w14:paraId="3A4EBF76" w14:textId="77777777" w:rsidR="00EC2023" w:rsidRDefault="00EC2023" w:rsidP="00EB3D90">
            <w:pPr>
              <w:rPr>
                <w:rFonts w:ascii="Arial" w:hAnsi="Arial" w:cs="Arial"/>
                <w:sz w:val="22"/>
                <w:szCs w:val="22"/>
              </w:rPr>
            </w:pPr>
          </w:p>
          <w:p w14:paraId="2C85A74F" w14:textId="76C9E478" w:rsidR="00EC2023" w:rsidRDefault="00EC2023" w:rsidP="00EB3D90">
            <w:pPr>
              <w:rPr>
                <w:rFonts w:ascii="Arial" w:hAnsi="Arial" w:cs="Arial"/>
                <w:sz w:val="22"/>
                <w:szCs w:val="22"/>
              </w:rPr>
            </w:pPr>
          </w:p>
        </w:tc>
        <w:tc>
          <w:tcPr>
            <w:tcW w:w="1951" w:type="dxa"/>
          </w:tcPr>
          <w:p w14:paraId="26A2F081" w14:textId="77777777" w:rsidR="00E1258C" w:rsidRDefault="00E1258C" w:rsidP="00EC2023">
            <w:pPr>
              <w:rPr>
                <w:rFonts w:ascii="Arial" w:hAnsi="Arial" w:cs="Arial"/>
                <w:sz w:val="22"/>
                <w:szCs w:val="22"/>
              </w:rPr>
            </w:pPr>
          </w:p>
          <w:p w14:paraId="53F15F4D" w14:textId="2ED2A7FD" w:rsidR="00EC2023" w:rsidRDefault="00EC2023" w:rsidP="00EC2023">
            <w:pPr>
              <w:rPr>
                <w:rFonts w:ascii="Arial" w:hAnsi="Arial" w:cs="Arial"/>
                <w:sz w:val="22"/>
                <w:szCs w:val="22"/>
              </w:rPr>
            </w:pPr>
            <w:r>
              <w:rPr>
                <w:rFonts w:ascii="Arial" w:hAnsi="Arial" w:cs="Arial"/>
                <w:sz w:val="22"/>
                <w:szCs w:val="22"/>
              </w:rPr>
              <w:t>- Nearly all pupils can explain where they are in their learning, and the next steps for progression.</w:t>
            </w:r>
          </w:p>
          <w:p w14:paraId="62835B6A" w14:textId="6456EEC9" w:rsidR="00EC2023" w:rsidRDefault="00EC2023" w:rsidP="00EC2023">
            <w:pPr>
              <w:rPr>
                <w:rFonts w:ascii="Arial" w:hAnsi="Arial" w:cs="Arial"/>
                <w:sz w:val="22"/>
                <w:szCs w:val="22"/>
              </w:rPr>
            </w:pPr>
          </w:p>
          <w:p w14:paraId="761389D4" w14:textId="7E1085C6" w:rsidR="00EC2023" w:rsidRDefault="00EC2023" w:rsidP="00EC2023">
            <w:pPr>
              <w:rPr>
                <w:rFonts w:ascii="Arial" w:hAnsi="Arial" w:cs="Arial"/>
                <w:sz w:val="22"/>
                <w:szCs w:val="22"/>
              </w:rPr>
            </w:pPr>
            <w:r>
              <w:rPr>
                <w:rFonts w:ascii="Arial" w:hAnsi="Arial" w:cs="Arial"/>
                <w:sz w:val="22"/>
                <w:szCs w:val="22"/>
              </w:rPr>
              <w:t xml:space="preserve">- Nearly all pupils to give examples of strategies they </w:t>
            </w:r>
            <w:r w:rsidR="00FB153F">
              <w:rPr>
                <w:rFonts w:ascii="Arial" w:hAnsi="Arial" w:cs="Arial"/>
                <w:sz w:val="22"/>
                <w:szCs w:val="22"/>
              </w:rPr>
              <w:t xml:space="preserve">have </w:t>
            </w:r>
            <w:r>
              <w:rPr>
                <w:rFonts w:ascii="Arial" w:hAnsi="Arial" w:cs="Arial"/>
                <w:sz w:val="22"/>
                <w:szCs w:val="22"/>
              </w:rPr>
              <w:t>use</w:t>
            </w:r>
            <w:r w:rsidR="00FB153F">
              <w:rPr>
                <w:rFonts w:ascii="Arial" w:hAnsi="Arial" w:cs="Arial"/>
                <w:sz w:val="22"/>
                <w:szCs w:val="22"/>
              </w:rPr>
              <w:t>d</w:t>
            </w:r>
            <w:r>
              <w:rPr>
                <w:rFonts w:ascii="Arial" w:hAnsi="Arial" w:cs="Arial"/>
                <w:sz w:val="22"/>
                <w:szCs w:val="22"/>
              </w:rPr>
              <w:t xml:space="preserve"> to assess their own learning.</w:t>
            </w:r>
          </w:p>
          <w:p w14:paraId="4509C156" w14:textId="224ACC72" w:rsidR="00EC2023" w:rsidRDefault="00EC2023" w:rsidP="00EC2023">
            <w:pPr>
              <w:rPr>
                <w:rFonts w:ascii="Arial" w:hAnsi="Arial" w:cs="Arial"/>
                <w:sz w:val="22"/>
                <w:szCs w:val="22"/>
              </w:rPr>
            </w:pPr>
          </w:p>
          <w:p w14:paraId="4BF5AFAF" w14:textId="621F9B43" w:rsidR="00EC2023" w:rsidRDefault="00EC2023" w:rsidP="00EC2023">
            <w:pPr>
              <w:rPr>
                <w:rFonts w:ascii="Arial" w:hAnsi="Arial" w:cs="Arial"/>
                <w:sz w:val="22"/>
                <w:szCs w:val="22"/>
              </w:rPr>
            </w:pPr>
            <w:r>
              <w:rPr>
                <w:rFonts w:ascii="Arial" w:hAnsi="Arial" w:cs="Arial"/>
                <w:sz w:val="22"/>
                <w:szCs w:val="22"/>
              </w:rPr>
              <w:t>- Phases to develop a shared bank of Assessment for Learning strategies to be used consistently.</w:t>
            </w:r>
          </w:p>
          <w:p w14:paraId="2A9200D7" w14:textId="2B61B57A" w:rsidR="00EC2023" w:rsidRDefault="00EC2023" w:rsidP="00EC2023">
            <w:pPr>
              <w:rPr>
                <w:rFonts w:ascii="Arial" w:hAnsi="Arial" w:cs="Arial"/>
                <w:sz w:val="22"/>
                <w:szCs w:val="22"/>
              </w:rPr>
            </w:pPr>
          </w:p>
          <w:p w14:paraId="25A88817" w14:textId="4D79995F" w:rsidR="00EC2023" w:rsidRDefault="00EC2023" w:rsidP="00EC2023">
            <w:pPr>
              <w:rPr>
                <w:rFonts w:ascii="Arial" w:hAnsi="Arial" w:cs="Arial"/>
                <w:sz w:val="22"/>
                <w:szCs w:val="22"/>
              </w:rPr>
            </w:pPr>
          </w:p>
          <w:p w14:paraId="4CFDA222" w14:textId="77777777" w:rsidR="00EC2023" w:rsidRDefault="00EC2023" w:rsidP="00EC2023">
            <w:pPr>
              <w:rPr>
                <w:rFonts w:ascii="Arial" w:hAnsi="Arial" w:cs="Arial"/>
                <w:sz w:val="22"/>
                <w:szCs w:val="22"/>
              </w:rPr>
            </w:pPr>
          </w:p>
          <w:p w14:paraId="1E7056F8" w14:textId="187DA155" w:rsidR="00EC2023" w:rsidRDefault="00EC2023" w:rsidP="00EC2023">
            <w:pPr>
              <w:rPr>
                <w:rFonts w:ascii="Arial" w:hAnsi="Arial" w:cs="Arial"/>
                <w:sz w:val="22"/>
                <w:szCs w:val="22"/>
              </w:rPr>
            </w:pPr>
          </w:p>
        </w:tc>
      </w:tr>
      <w:tr w:rsidR="00FB153F" w14:paraId="4CBDB078" w14:textId="77777777" w:rsidTr="006000A0">
        <w:tc>
          <w:tcPr>
            <w:tcW w:w="1511" w:type="dxa"/>
            <w:shd w:val="clear" w:color="auto" w:fill="DEEAF6" w:themeFill="accent5" w:themeFillTint="33"/>
          </w:tcPr>
          <w:p w14:paraId="22416514" w14:textId="77777777" w:rsidR="00FB153F" w:rsidRDefault="00FB153F" w:rsidP="00FB153F">
            <w:pPr>
              <w:rPr>
                <w:rFonts w:ascii="Arial" w:hAnsi="Arial" w:cs="Arial"/>
                <w:sz w:val="22"/>
                <w:szCs w:val="22"/>
              </w:rPr>
            </w:pPr>
          </w:p>
          <w:p w14:paraId="2427D266" w14:textId="21B11A0F" w:rsidR="00FB153F" w:rsidRDefault="00FB153F" w:rsidP="00FB153F">
            <w:pPr>
              <w:rPr>
                <w:rFonts w:ascii="Arial" w:hAnsi="Arial" w:cs="Arial"/>
                <w:sz w:val="22"/>
                <w:szCs w:val="22"/>
              </w:rPr>
            </w:pPr>
            <w:r>
              <w:rPr>
                <w:rFonts w:ascii="Arial" w:hAnsi="Arial" w:cs="Arial"/>
                <w:sz w:val="22"/>
                <w:szCs w:val="22"/>
              </w:rPr>
              <w:t>To develop a whole school approach to</w:t>
            </w:r>
          </w:p>
          <w:p w14:paraId="26BF4EA0" w14:textId="2B276742" w:rsidR="00FB153F" w:rsidRDefault="00FB153F" w:rsidP="00FB153F">
            <w:pPr>
              <w:rPr>
                <w:rFonts w:ascii="Arial" w:hAnsi="Arial" w:cs="Arial"/>
                <w:sz w:val="22"/>
                <w:szCs w:val="22"/>
              </w:rPr>
            </w:pPr>
            <w:r>
              <w:rPr>
                <w:rFonts w:ascii="Arial" w:hAnsi="Arial" w:cs="Arial"/>
                <w:sz w:val="22"/>
                <w:szCs w:val="22"/>
              </w:rPr>
              <w:t xml:space="preserve">Co-operative Learning. </w:t>
            </w:r>
          </w:p>
          <w:p w14:paraId="3F92CF16" w14:textId="77777777" w:rsidR="00FB153F" w:rsidRDefault="00FB153F" w:rsidP="00BC516B">
            <w:pPr>
              <w:rPr>
                <w:rFonts w:ascii="Arial" w:hAnsi="Arial" w:cs="Arial"/>
                <w:sz w:val="22"/>
                <w:szCs w:val="22"/>
              </w:rPr>
            </w:pPr>
          </w:p>
        </w:tc>
        <w:tc>
          <w:tcPr>
            <w:tcW w:w="1991" w:type="dxa"/>
          </w:tcPr>
          <w:p w14:paraId="40B4BDED" w14:textId="77777777" w:rsidR="00FB153F" w:rsidRDefault="00FB153F" w:rsidP="00EB3D90">
            <w:pPr>
              <w:rPr>
                <w:rFonts w:ascii="Arial" w:hAnsi="Arial" w:cs="Arial"/>
                <w:sz w:val="22"/>
                <w:szCs w:val="22"/>
              </w:rPr>
            </w:pPr>
          </w:p>
          <w:p w14:paraId="0A26145E" w14:textId="77777777" w:rsidR="00FB153F" w:rsidRDefault="00FB153F" w:rsidP="00EB3D90">
            <w:pPr>
              <w:rPr>
                <w:rFonts w:ascii="Arial" w:hAnsi="Arial" w:cs="Arial"/>
                <w:sz w:val="22"/>
                <w:szCs w:val="22"/>
              </w:rPr>
            </w:pPr>
            <w:r>
              <w:rPr>
                <w:rFonts w:ascii="Arial" w:hAnsi="Arial" w:cs="Arial"/>
                <w:sz w:val="22"/>
                <w:szCs w:val="22"/>
              </w:rPr>
              <w:t xml:space="preserve">- Explore the Four Purposes and the many links to </w:t>
            </w:r>
          </w:p>
          <w:p w14:paraId="12B31D39" w14:textId="77777777" w:rsidR="00FB153F" w:rsidRDefault="00FB153F" w:rsidP="00EB3D90">
            <w:pPr>
              <w:rPr>
                <w:rFonts w:ascii="Arial" w:hAnsi="Arial" w:cs="Arial"/>
                <w:sz w:val="22"/>
                <w:szCs w:val="22"/>
              </w:rPr>
            </w:pPr>
            <w:r>
              <w:rPr>
                <w:rFonts w:ascii="Arial" w:hAnsi="Arial" w:cs="Arial"/>
                <w:sz w:val="22"/>
                <w:szCs w:val="22"/>
              </w:rPr>
              <w:t>Co-operative Learning and Collaboration.</w:t>
            </w:r>
          </w:p>
          <w:p w14:paraId="26329173" w14:textId="77777777" w:rsidR="00FB153F" w:rsidRDefault="00FB153F" w:rsidP="00EB3D90">
            <w:pPr>
              <w:rPr>
                <w:rFonts w:ascii="Arial" w:hAnsi="Arial" w:cs="Arial"/>
                <w:sz w:val="22"/>
                <w:szCs w:val="22"/>
              </w:rPr>
            </w:pPr>
          </w:p>
          <w:p w14:paraId="33710461" w14:textId="77777777" w:rsidR="00FB153F" w:rsidRDefault="00FB153F" w:rsidP="00FB153F">
            <w:pPr>
              <w:rPr>
                <w:rFonts w:ascii="Arial" w:hAnsi="Arial" w:cs="Arial"/>
                <w:sz w:val="22"/>
                <w:szCs w:val="22"/>
              </w:rPr>
            </w:pPr>
            <w:r>
              <w:rPr>
                <w:rFonts w:ascii="Arial" w:hAnsi="Arial" w:cs="Arial"/>
                <w:sz w:val="22"/>
                <w:szCs w:val="22"/>
              </w:rPr>
              <w:t>- All support staff involved in P</w:t>
            </w:r>
            <w:r w:rsidRPr="00340B68">
              <w:rPr>
                <w:rFonts w:ascii="Arial" w:hAnsi="Arial" w:cs="Arial"/>
                <w:sz w:val="22"/>
                <w:szCs w:val="22"/>
              </w:rPr>
              <w:t xml:space="preserve">rofessional </w:t>
            </w:r>
            <w:r>
              <w:rPr>
                <w:rFonts w:ascii="Arial" w:hAnsi="Arial" w:cs="Arial"/>
                <w:sz w:val="22"/>
                <w:szCs w:val="22"/>
              </w:rPr>
              <w:t>R</w:t>
            </w:r>
            <w:r w:rsidRPr="00340B68">
              <w:rPr>
                <w:rFonts w:ascii="Arial" w:hAnsi="Arial" w:cs="Arial"/>
                <w:sz w:val="22"/>
                <w:szCs w:val="22"/>
              </w:rPr>
              <w:t xml:space="preserve">eading and </w:t>
            </w:r>
            <w:r>
              <w:rPr>
                <w:rFonts w:ascii="Arial" w:hAnsi="Arial" w:cs="Arial"/>
                <w:sz w:val="22"/>
                <w:szCs w:val="22"/>
              </w:rPr>
              <w:t>A</w:t>
            </w:r>
            <w:r w:rsidRPr="00340B68">
              <w:rPr>
                <w:rFonts w:ascii="Arial" w:hAnsi="Arial" w:cs="Arial"/>
                <w:sz w:val="22"/>
                <w:szCs w:val="22"/>
              </w:rPr>
              <w:t xml:space="preserve">ction </w:t>
            </w:r>
            <w:r>
              <w:rPr>
                <w:rFonts w:ascii="Arial" w:hAnsi="Arial" w:cs="Arial"/>
                <w:sz w:val="22"/>
                <w:szCs w:val="22"/>
              </w:rPr>
              <w:t>R</w:t>
            </w:r>
            <w:r w:rsidRPr="00340B68">
              <w:rPr>
                <w:rFonts w:ascii="Arial" w:hAnsi="Arial" w:cs="Arial"/>
                <w:sz w:val="22"/>
                <w:szCs w:val="22"/>
              </w:rPr>
              <w:t xml:space="preserve">esearch linked to </w:t>
            </w:r>
          </w:p>
          <w:p w14:paraId="04373DAB" w14:textId="11C1D4C2" w:rsidR="00FB153F" w:rsidRDefault="00FB153F" w:rsidP="00FB153F">
            <w:pPr>
              <w:rPr>
                <w:rFonts w:ascii="Arial" w:hAnsi="Arial" w:cs="Arial"/>
                <w:sz w:val="22"/>
                <w:szCs w:val="22"/>
              </w:rPr>
            </w:pPr>
            <w:r>
              <w:rPr>
                <w:rFonts w:ascii="Arial" w:hAnsi="Arial" w:cs="Arial"/>
                <w:sz w:val="22"/>
                <w:szCs w:val="22"/>
              </w:rPr>
              <w:t>Co-operative Learning.</w:t>
            </w:r>
          </w:p>
          <w:p w14:paraId="540BCFF2" w14:textId="64355CF7" w:rsidR="00FB153F" w:rsidRDefault="00FB153F" w:rsidP="00FB153F">
            <w:pPr>
              <w:rPr>
                <w:rFonts w:ascii="Arial" w:hAnsi="Arial" w:cs="Arial"/>
                <w:sz w:val="22"/>
                <w:szCs w:val="22"/>
              </w:rPr>
            </w:pPr>
          </w:p>
          <w:p w14:paraId="6E3C58B4" w14:textId="5B3D6507" w:rsidR="00FB153F" w:rsidRDefault="00FB153F" w:rsidP="00FB153F">
            <w:pPr>
              <w:rPr>
                <w:rFonts w:ascii="Arial" w:hAnsi="Arial" w:cs="Arial"/>
                <w:sz w:val="22"/>
                <w:szCs w:val="22"/>
              </w:rPr>
            </w:pPr>
            <w:r>
              <w:rPr>
                <w:rFonts w:ascii="Arial" w:hAnsi="Arial" w:cs="Arial"/>
                <w:sz w:val="22"/>
                <w:szCs w:val="22"/>
              </w:rPr>
              <w:t xml:space="preserve">- Explore International models of learning that focus on </w:t>
            </w:r>
          </w:p>
          <w:p w14:paraId="5D599821" w14:textId="3377EEBF" w:rsidR="00FB153F" w:rsidRDefault="00FB153F" w:rsidP="00FB153F">
            <w:pPr>
              <w:rPr>
                <w:rFonts w:ascii="Arial" w:hAnsi="Arial" w:cs="Arial"/>
                <w:sz w:val="22"/>
                <w:szCs w:val="22"/>
              </w:rPr>
            </w:pPr>
            <w:r>
              <w:rPr>
                <w:rFonts w:ascii="Arial" w:hAnsi="Arial" w:cs="Arial"/>
                <w:sz w:val="22"/>
                <w:szCs w:val="22"/>
              </w:rPr>
              <w:t>Co-operation and Collaboration e.g. Spain, Tennessee.</w:t>
            </w:r>
          </w:p>
          <w:p w14:paraId="1B0ED2AE" w14:textId="22B52704" w:rsidR="00FB153F" w:rsidRDefault="00FB153F" w:rsidP="00FB153F">
            <w:pPr>
              <w:rPr>
                <w:rFonts w:ascii="Arial" w:hAnsi="Arial" w:cs="Arial"/>
                <w:sz w:val="22"/>
                <w:szCs w:val="22"/>
              </w:rPr>
            </w:pPr>
          </w:p>
          <w:p w14:paraId="0497DA7C" w14:textId="21C38B97" w:rsidR="00FB153F" w:rsidRDefault="00FB153F" w:rsidP="00FB153F">
            <w:pPr>
              <w:rPr>
                <w:rFonts w:ascii="Arial" w:hAnsi="Arial" w:cs="Arial"/>
                <w:sz w:val="22"/>
                <w:szCs w:val="22"/>
              </w:rPr>
            </w:pPr>
            <w:r>
              <w:rPr>
                <w:rFonts w:ascii="Arial" w:hAnsi="Arial" w:cs="Arial"/>
                <w:sz w:val="22"/>
                <w:szCs w:val="22"/>
              </w:rPr>
              <w:t xml:space="preserve">- Pupils to be involved in planning a whole school approach. </w:t>
            </w:r>
          </w:p>
          <w:p w14:paraId="65CEF293" w14:textId="4F3CDF9F" w:rsidR="00AB4574" w:rsidRDefault="00AB4574" w:rsidP="00FB153F">
            <w:pPr>
              <w:rPr>
                <w:rFonts w:ascii="Arial" w:hAnsi="Arial" w:cs="Arial"/>
                <w:sz w:val="22"/>
                <w:szCs w:val="22"/>
              </w:rPr>
            </w:pPr>
          </w:p>
          <w:p w14:paraId="6D5BB804" w14:textId="4D7F4252" w:rsidR="00AB4574" w:rsidRDefault="00AB4574" w:rsidP="00FB153F">
            <w:pPr>
              <w:rPr>
                <w:rFonts w:ascii="Arial" w:hAnsi="Arial" w:cs="Arial"/>
                <w:sz w:val="22"/>
                <w:szCs w:val="22"/>
              </w:rPr>
            </w:pPr>
            <w:r>
              <w:rPr>
                <w:rFonts w:ascii="Arial" w:hAnsi="Arial" w:cs="Arial"/>
                <w:sz w:val="22"/>
                <w:szCs w:val="22"/>
              </w:rPr>
              <w:t>- Learning Environments are organised to encourage collaboration and co-operation.</w:t>
            </w:r>
          </w:p>
          <w:p w14:paraId="1AA69B13" w14:textId="77777777" w:rsidR="00FB153F" w:rsidRPr="00340B68" w:rsidRDefault="00FB153F" w:rsidP="00FB153F">
            <w:pPr>
              <w:rPr>
                <w:rFonts w:ascii="Arial" w:hAnsi="Arial" w:cs="Arial"/>
                <w:sz w:val="22"/>
                <w:szCs w:val="22"/>
              </w:rPr>
            </w:pPr>
          </w:p>
          <w:p w14:paraId="7E1F5D79" w14:textId="25956892" w:rsidR="00FB153F" w:rsidRDefault="00FB153F" w:rsidP="00EB3D90">
            <w:pPr>
              <w:rPr>
                <w:rFonts w:ascii="Arial" w:hAnsi="Arial" w:cs="Arial"/>
                <w:sz w:val="22"/>
                <w:szCs w:val="22"/>
              </w:rPr>
            </w:pPr>
          </w:p>
        </w:tc>
        <w:tc>
          <w:tcPr>
            <w:tcW w:w="3587" w:type="dxa"/>
          </w:tcPr>
          <w:p w14:paraId="4D0F97BD" w14:textId="77777777" w:rsidR="00FB153F" w:rsidRDefault="00FB153F" w:rsidP="00FB153F">
            <w:pPr>
              <w:rPr>
                <w:rFonts w:ascii="Arial" w:hAnsi="Arial" w:cs="Arial"/>
                <w:sz w:val="22"/>
                <w:szCs w:val="22"/>
              </w:rPr>
            </w:pPr>
          </w:p>
          <w:p w14:paraId="1B5B6834" w14:textId="3675167F" w:rsidR="00AB4574" w:rsidRDefault="00AB4574" w:rsidP="00FB153F">
            <w:pPr>
              <w:rPr>
                <w:rFonts w:ascii="Arial" w:hAnsi="Arial" w:cs="Arial"/>
                <w:sz w:val="22"/>
                <w:szCs w:val="22"/>
              </w:rPr>
            </w:pPr>
            <w:r>
              <w:rPr>
                <w:rFonts w:ascii="Arial" w:hAnsi="Arial" w:cs="Arial"/>
                <w:sz w:val="22"/>
                <w:szCs w:val="22"/>
              </w:rPr>
              <w:t xml:space="preserve">CDM Session: JR to share experiences of International Linking - looking at collaborative learning approaches in Spain. </w:t>
            </w:r>
          </w:p>
          <w:p w14:paraId="02CF1A14" w14:textId="77777777" w:rsidR="00AB4574" w:rsidRDefault="00AB4574" w:rsidP="00FB153F">
            <w:pPr>
              <w:rPr>
                <w:rFonts w:ascii="Arial" w:hAnsi="Arial" w:cs="Arial"/>
                <w:sz w:val="22"/>
                <w:szCs w:val="22"/>
              </w:rPr>
            </w:pPr>
          </w:p>
          <w:p w14:paraId="68E726F9" w14:textId="15A55589" w:rsidR="00FB153F" w:rsidRDefault="00FB153F" w:rsidP="00FB153F">
            <w:pPr>
              <w:rPr>
                <w:rFonts w:ascii="Arial" w:hAnsi="Arial" w:cs="Arial"/>
                <w:sz w:val="22"/>
                <w:szCs w:val="22"/>
              </w:rPr>
            </w:pPr>
            <w:r>
              <w:rPr>
                <w:rFonts w:ascii="Arial" w:hAnsi="Arial" w:cs="Arial"/>
                <w:sz w:val="22"/>
                <w:szCs w:val="22"/>
              </w:rPr>
              <w:t>3 meetings per term between Curriculum Lead and Pupil Leadership Team with a focus on:</w:t>
            </w:r>
          </w:p>
          <w:p w14:paraId="418F79A0" w14:textId="77777777" w:rsidR="00FB153F" w:rsidRDefault="00FB153F" w:rsidP="00FB153F">
            <w:pPr>
              <w:rPr>
                <w:rFonts w:ascii="Arial" w:hAnsi="Arial" w:cs="Arial"/>
                <w:sz w:val="22"/>
                <w:szCs w:val="22"/>
              </w:rPr>
            </w:pPr>
          </w:p>
          <w:p w14:paraId="27690575" w14:textId="77777777" w:rsidR="00FB153F" w:rsidRDefault="00FB153F" w:rsidP="00FB153F">
            <w:pPr>
              <w:rPr>
                <w:rFonts w:ascii="Arial" w:hAnsi="Arial" w:cs="Arial"/>
                <w:sz w:val="22"/>
                <w:szCs w:val="22"/>
              </w:rPr>
            </w:pPr>
            <w:r>
              <w:rPr>
                <w:rFonts w:ascii="Arial" w:hAnsi="Arial" w:cs="Arial"/>
                <w:sz w:val="22"/>
                <w:szCs w:val="22"/>
              </w:rPr>
              <w:t>- Creating engaging learning experiences.</w:t>
            </w:r>
          </w:p>
          <w:p w14:paraId="6E1767F3" w14:textId="5CCDBB93" w:rsidR="00FB153F" w:rsidRDefault="00FB153F" w:rsidP="00FB153F">
            <w:pPr>
              <w:rPr>
                <w:rFonts w:ascii="Arial" w:hAnsi="Arial" w:cs="Arial"/>
                <w:sz w:val="22"/>
                <w:szCs w:val="22"/>
              </w:rPr>
            </w:pPr>
            <w:r>
              <w:rPr>
                <w:rFonts w:ascii="Arial" w:hAnsi="Arial" w:cs="Arial"/>
                <w:sz w:val="22"/>
                <w:szCs w:val="22"/>
              </w:rPr>
              <w:t>- Peer Modelling and Co-operation</w:t>
            </w:r>
          </w:p>
          <w:p w14:paraId="5BA1F016" w14:textId="4DD24893" w:rsidR="00AB4574" w:rsidRDefault="00AB4574" w:rsidP="00FB153F">
            <w:pPr>
              <w:rPr>
                <w:rFonts w:ascii="Arial" w:hAnsi="Arial" w:cs="Arial"/>
                <w:sz w:val="22"/>
                <w:szCs w:val="22"/>
              </w:rPr>
            </w:pPr>
            <w:r>
              <w:rPr>
                <w:rFonts w:ascii="Arial" w:hAnsi="Arial" w:cs="Arial"/>
                <w:sz w:val="22"/>
                <w:szCs w:val="22"/>
              </w:rPr>
              <w:t>- Evaluating levels of Learner Involvement.</w:t>
            </w:r>
          </w:p>
          <w:p w14:paraId="1737019A" w14:textId="34452E63" w:rsidR="00AB4574" w:rsidRDefault="00AB4574" w:rsidP="00FB153F">
            <w:pPr>
              <w:rPr>
                <w:rFonts w:ascii="Arial" w:hAnsi="Arial" w:cs="Arial"/>
                <w:sz w:val="22"/>
                <w:szCs w:val="22"/>
              </w:rPr>
            </w:pPr>
          </w:p>
          <w:p w14:paraId="716D04D9" w14:textId="77777777" w:rsidR="00AB4574" w:rsidRDefault="00AB4574" w:rsidP="00AB4574">
            <w:pPr>
              <w:rPr>
                <w:rFonts w:ascii="Arial" w:hAnsi="Arial" w:cs="Arial"/>
                <w:sz w:val="22"/>
                <w:szCs w:val="22"/>
              </w:rPr>
            </w:pPr>
            <w:r>
              <w:rPr>
                <w:rFonts w:ascii="Arial" w:hAnsi="Arial" w:cs="Arial"/>
                <w:sz w:val="22"/>
                <w:szCs w:val="22"/>
              </w:rPr>
              <w:t xml:space="preserve">CDM Session: Professional Reading, Discussion and Reflection based on the </w:t>
            </w:r>
          </w:p>
          <w:p w14:paraId="7F2AE520" w14:textId="37FA4786" w:rsidR="00AB4574" w:rsidRDefault="00AB4574" w:rsidP="00AB4574">
            <w:pPr>
              <w:rPr>
                <w:rFonts w:ascii="Arial" w:hAnsi="Arial" w:cs="Arial"/>
                <w:sz w:val="22"/>
                <w:szCs w:val="22"/>
              </w:rPr>
            </w:pPr>
            <w:r>
              <w:rPr>
                <w:rFonts w:ascii="Arial" w:hAnsi="Arial" w:cs="Arial"/>
                <w:sz w:val="22"/>
                <w:szCs w:val="22"/>
              </w:rPr>
              <w:t>Co-operative Learning approach.</w:t>
            </w:r>
          </w:p>
          <w:p w14:paraId="5D1163B4" w14:textId="77777777" w:rsidR="00AB4574" w:rsidRDefault="00AB4574" w:rsidP="00FB153F">
            <w:pPr>
              <w:rPr>
                <w:rFonts w:ascii="Arial" w:hAnsi="Arial" w:cs="Arial"/>
                <w:sz w:val="22"/>
                <w:szCs w:val="22"/>
              </w:rPr>
            </w:pPr>
          </w:p>
          <w:p w14:paraId="1451ED09" w14:textId="2AC8A2B9" w:rsidR="00FB153F" w:rsidRDefault="00FB153F" w:rsidP="00FB153F">
            <w:pPr>
              <w:rPr>
                <w:rFonts w:ascii="Arial" w:hAnsi="Arial" w:cs="Arial"/>
                <w:sz w:val="22"/>
                <w:szCs w:val="22"/>
              </w:rPr>
            </w:pPr>
            <w:r>
              <w:rPr>
                <w:rFonts w:ascii="Arial" w:hAnsi="Arial" w:cs="Arial"/>
                <w:sz w:val="22"/>
                <w:szCs w:val="22"/>
              </w:rPr>
              <w:t xml:space="preserve"> </w:t>
            </w:r>
          </w:p>
        </w:tc>
        <w:tc>
          <w:tcPr>
            <w:tcW w:w="1876" w:type="dxa"/>
          </w:tcPr>
          <w:p w14:paraId="06160338" w14:textId="77777777" w:rsidR="00FB153F" w:rsidRDefault="00FB153F" w:rsidP="00EB3D90">
            <w:pPr>
              <w:rPr>
                <w:rFonts w:ascii="Arial" w:hAnsi="Arial" w:cs="Arial"/>
                <w:sz w:val="22"/>
                <w:szCs w:val="22"/>
              </w:rPr>
            </w:pPr>
          </w:p>
          <w:p w14:paraId="0D2A6438" w14:textId="77777777" w:rsidR="00FB153F" w:rsidRDefault="00FB153F" w:rsidP="00EB3D90">
            <w:pPr>
              <w:rPr>
                <w:rFonts w:ascii="Arial" w:hAnsi="Arial" w:cs="Arial"/>
                <w:sz w:val="22"/>
                <w:szCs w:val="22"/>
              </w:rPr>
            </w:pPr>
            <w:r>
              <w:rPr>
                <w:rFonts w:ascii="Arial" w:hAnsi="Arial" w:cs="Arial"/>
                <w:sz w:val="22"/>
                <w:szCs w:val="22"/>
              </w:rPr>
              <w:t xml:space="preserve">- Pupil Leadership Team - lesson drop ins to evaluate </w:t>
            </w:r>
          </w:p>
          <w:p w14:paraId="24182648" w14:textId="77777777" w:rsidR="00FB153F" w:rsidRDefault="00FB153F" w:rsidP="00EB3D90">
            <w:pPr>
              <w:rPr>
                <w:rFonts w:ascii="Arial" w:hAnsi="Arial" w:cs="Arial"/>
                <w:sz w:val="22"/>
                <w:szCs w:val="22"/>
              </w:rPr>
            </w:pPr>
            <w:r>
              <w:rPr>
                <w:rFonts w:ascii="Arial" w:hAnsi="Arial" w:cs="Arial"/>
                <w:sz w:val="22"/>
                <w:szCs w:val="22"/>
              </w:rPr>
              <w:t>co-operative learning at School A.</w:t>
            </w:r>
          </w:p>
          <w:p w14:paraId="763F0080" w14:textId="77777777" w:rsidR="00FB153F" w:rsidRDefault="00FB153F" w:rsidP="00EB3D90">
            <w:pPr>
              <w:rPr>
                <w:rFonts w:ascii="Arial" w:hAnsi="Arial" w:cs="Arial"/>
                <w:sz w:val="22"/>
                <w:szCs w:val="22"/>
              </w:rPr>
            </w:pPr>
          </w:p>
          <w:p w14:paraId="6A03299B" w14:textId="45C8D763" w:rsidR="00FB153F" w:rsidRDefault="00FB153F" w:rsidP="00FB153F">
            <w:pPr>
              <w:rPr>
                <w:rFonts w:ascii="Arial" w:hAnsi="Arial" w:cs="Arial"/>
                <w:sz w:val="22"/>
                <w:szCs w:val="22"/>
              </w:rPr>
            </w:pPr>
            <w:r w:rsidRPr="00EB3D90">
              <w:rPr>
                <w:rFonts w:ascii="Arial" w:hAnsi="Arial" w:cs="Arial"/>
                <w:sz w:val="22"/>
                <w:szCs w:val="22"/>
              </w:rPr>
              <w:t xml:space="preserve">- IRIS reflections </w:t>
            </w:r>
            <w:r w:rsidR="00AB4574">
              <w:rPr>
                <w:rFonts w:ascii="Arial" w:hAnsi="Arial" w:cs="Arial"/>
                <w:sz w:val="22"/>
                <w:szCs w:val="22"/>
              </w:rPr>
              <w:t xml:space="preserve">(for support staff) </w:t>
            </w:r>
            <w:r w:rsidRPr="00EB3D90">
              <w:rPr>
                <w:rFonts w:ascii="Arial" w:hAnsi="Arial" w:cs="Arial"/>
                <w:sz w:val="22"/>
                <w:szCs w:val="22"/>
              </w:rPr>
              <w:t>with Phase Leaders – feedback to SLT.</w:t>
            </w:r>
          </w:p>
          <w:p w14:paraId="5EFAE6E1" w14:textId="5A782EC9" w:rsidR="00FB153F" w:rsidRDefault="00FB153F" w:rsidP="00FB153F">
            <w:pPr>
              <w:rPr>
                <w:rFonts w:ascii="Arial" w:hAnsi="Arial" w:cs="Arial"/>
                <w:sz w:val="22"/>
                <w:szCs w:val="22"/>
              </w:rPr>
            </w:pPr>
          </w:p>
          <w:p w14:paraId="74AFAD7E" w14:textId="7E4E02DE" w:rsidR="00AB4574" w:rsidRDefault="00FB153F" w:rsidP="00FB153F">
            <w:pPr>
              <w:rPr>
                <w:rFonts w:ascii="Arial" w:hAnsi="Arial" w:cs="Arial"/>
                <w:sz w:val="22"/>
                <w:szCs w:val="22"/>
              </w:rPr>
            </w:pPr>
            <w:r>
              <w:rPr>
                <w:rFonts w:ascii="Arial" w:hAnsi="Arial" w:cs="Arial"/>
                <w:sz w:val="22"/>
                <w:szCs w:val="22"/>
              </w:rPr>
              <w:t>- Listening to Learners with Phase Leaders</w:t>
            </w:r>
            <w:r w:rsidR="00AB4574">
              <w:rPr>
                <w:rFonts w:ascii="Arial" w:hAnsi="Arial" w:cs="Arial"/>
                <w:sz w:val="22"/>
                <w:szCs w:val="22"/>
              </w:rPr>
              <w:t xml:space="preserve"> - Behaviour for Learning.</w:t>
            </w:r>
          </w:p>
          <w:p w14:paraId="160B4C9A" w14:textId="77777777" w:rsidR="00AB4574" w:rsidRDefault="00AB4574" w:rsidP="00FB153F">
            <w:pPr>
              <w:rPr>
                <w:rFonts w:ascii="Arial" w:hAnsi="Arial" w:cs="Arial"/>
                <w:sz w:val="22"/>
                <w:szCs w:val="22"/>
              </w:rPr>
            </w:pPr>
          </w:p>
          <w:p w14:paraId="4FA7C82F" w14:textId="6C866EA6" w:rsidR="00FB153F" w:rsidRPr="004A68F6" w:rsidRDefault="00AB4574" w:rsidP="00FB153F">
            <w:pPr>
              <w:rPr>
                <w:rFonts w:ascii="Arial" w:hAnsi="Arial" w:cs="Arial"/>
                <w:sz w:val="22"/>
                <w:szCs w:val="22"/>
              </w:rPr>
            </w:pPr>
            <w:r>
              <w:rPr>
                <w:rFonts w:ascii="Arial" w:hAnsi="Arial" w:cs="Arial"/>
                <w:sz w:val="22"/>
                <w:szCs w:val="22"/>
              </w:rPr>
              <w:t>- HT/DHT Learning Walk with a focus on Learner Involvement and Collaboration.</w:t>
            </w:r>
          </w:p>
          <w:p w14:paraId="25FF3256" w14:textId="4D8158F8" w:rsidR="00FB153F" w:rsidRDefault="00FB153F" w:rsidP="00EB3D90">
            <w:pPr>
              <w:rPr>
                <w:rFonts w:ascii="Arial" w:hAnsi="Arial" w:cs="Arial"/>
                <w:sz w:val="22"/>
                <w:szCs w:val="22"/>
              </w:rPr>
            </w:pPr>
          </w:p>
        </w:tc>
        <w:tc>
          <w:tcPr>
            <w:tcW w:w="1951" w:type="dxa"/>
          </w:tcPr>
          <w:p w14:paraId="0D240BCF" w14:textId="77777777" w:rsidR="00FB153F" w:rsidRDefault="00FB153F" w:rsidP="00EC2023">
            <w:pPr>
              <w:rPr>
                <w:rFonts w:ascii="Arial" w:hAnsi="Arial" w:cs="Arial"/>
                <w:sz w:val="22"/>
                <w:szCs w:val="22"/>
              </w:rPr>
            </w:pPr>
          </w:p>
          <w:p w14:paraId="79544022" w14:textId="311958C0" w:rsidR="00AB4574" w:rsidRDefault="00AB4574" w:rsidP="00EC2023">
            <w:pPr>
              <w:rPr>
                <w:rFonts w:ascii="Arial" w:hAnsi="Arial" w:cs="Arial"/>
                <w:sz w:val="22"/>
                <w:szCs w:val="22"/>
              </w:rPr>
            </w:pPr>
            <w:r>
              <w:rPr>
                <w:rFonts w:ascii="Arial" w:hAnsi="Arial" w:cs="Arial"/>
                <w:sz w:val="22"/>
                <w:szCs w:val="22"/>
              </w:rPr>
              <w:t>- All Learning Environments provide pupils with the opportunities to collaborate.</w:t>
            </w:r>
          </w:p>
          <w:p w14:paraId="346E8A67" w14:textId="0FC0644B" w:rsidR="00AB4574" w:rsidRDefault="00AB4574" w:rsidP="00EC2023">
            <w:pPr>
              <w:rPr>
                <w:rFonts w:ascii="Arial" w:hAnsi="Arial" w:cs="Arial"/>
                <w:sz w:val="22"/>
                <w:szCs w:val="22"/>
              </w:rPr>
            </w:pPr>
          </w:p>
          <w:p w14:paraId="62D440AD" w14:textId="08173903" w:rsidR="00AB4574" w:rsidRDefault="00AB4574" w:rsidP="00EC2023">
            <w:pPr>
              <w:rPr>
                <w:rFonts w:ascii="Arial" w:hAnsi="Arial" w:cs="Arial"/>
                <w:sz w:val="22"/>
                <w:szCs w:val="22"/>
              </w:rPr>
            </w:pPr>
            <w:r>
              <w:rPr>
                <w:rFonts w:ascii="Arial" w:hAnsi="Arial" w:cs="Arial"/>
                <w:sz w:val="22"/>
                <w:szCs w:val="22"/>
              </w:rPr>
              <w:t>- Co-operative learning strategies are included in all planning.</w:t>
            </w:r>
          </w:p>
          <w:p w14:paraId="5335B92A" w14:textId="77777777" w:rsidR="00AB4574" w:rsidRDefault="00AB4574" w:rsidP="00EC2023">
            <w:pPr>
              <w:rPr>
                <w:rFonts w:ascii="Arial" w:hAnsi="Arial" w:cs="Arial"/>
                <w:sz w:val="22"/>
                <w:szCs w:val="22"/>
              </w:rPr>
            </w:pPr>
          </w:p>
          <w:p w14:paraId="26F35A6F" w14:textId="7DF2CA41" w:rsidR="00AB4574" w:rsidRDefault="00AB4574" w:rsidP="00EC2023">
            <w:pPr>
              <w:rPr>
                <w:rFonts w:ascii="Arial" w:hAnsi="Arial" w:cs="Arial"/>
                <w:sz w:val="22"/>
                <w:szCs w:val="22"/>
              </w:rPr>
            </w:pPr>
            <w:r>
              <w:rPr>
                <w:rFonts w:ascii="Arial" w:hAnsi="Arial" w:cs="Arial"/>
                <w:sz w:val="22"/>
                <w:szCs w:val="22"/>
              </w:rPr>
              <w:t>- Most pupils talk positively about their co-operative learning experiences.</w:t>
            </w:r>
          </w:p>
          <w:p w14:paraId="66461938" w14:textId="2A42720E" w:rsidR="00AB4574" w:rsidRDefault="00AB4574" w:rsidP="00EC2023">
            <w:pPr>
              <w:rPr>
                <w:rFonts w:ascii="Arial" w:hAnsi="Arial" w:cs="Arial"/>
                <w:sz w:val="22"/>
                <w:szCs w:val="22"/>
              </w:rPr>
            </w:pPr>
          </w:p>
          <w:p w14:paraId="521E4E77" w14:textId="4DFC10EB" w:rsidR="00AB4574" w:rsidRDefault="00AB4574" w:rsidP="00EC2023">
            <w:pPr>
              <w:rPr>
                <w:rFonts w:ascii="Arial" w:hAnsi="Arial" w:cs="Arial"/>
                <w:sz w:val="22"/>
                <w:szCs w:val="22"/>
              </w:rPr>
            </w:pPr>
            <w:r>
              <w:rPr>
                <w:rFonts w:ascii="Arial" w:hAnsi="Arial" w:cs="Arial"/>
                <w:sz w:val="22"/>
                <w:szCs w:val="22"/>
              </w:rPr>
              <w:t>- All support staff have evidence of effectively using a co-operative learning strategy.</w:t>
            </w:r>
          </w:p>
          <w:p w14:paraId="36EBF301" w14:textId="77777777" w:rsidR="00AB4574" w:rsidRDefault="00AB4574" w:rsidP="00EC2023">
            <w:pPr>
              <w:rPr>
                <w:rFonts w:ascii="Arial" w:hAnsi="Arial" w:cs="Arial"/>
                <w:sz w:val="22"/>
                <w:szCs w:val="22"/>
              </w:rPr>
            </w:pPr>
          </w:p>
          <w:p w14:paraId="4A3ACC55" w14:textId="60E11B94" w:rsidR="00AB4574" w:rsidRDefault="00AB4574" w:rsidP="00EC2023">
            <w:pPr>
              <w:rPr>
                <w:rFonts w:ascii="Arial" w:hAnsi="Arial" w:cs="Arial"/>
                <w:sz w:val="22"/>
                <w:szCs w:val="22"/>
              </w:rPr>
            </w:pPr>
          </w:p>
        </w:tc>
      </w:tr>
    </w:tbl>
    <w:p w14:paraId="661D8B91" w14:textId="77777777" w:rsidR="007B5C2A" w:rsidRDefault="007B5C2A" w:rsidP="00557598">
      <w:pPr>
        <w:spacing w:beforeLines="120" w:before="288" w:afterLines="120" w:after="288" w:line="360" w:lineRule="auto"/>
        <w:rPr>
          <w:rFonts w:ascii="Arial" w:hAnsi="Arial" w:cs="Arial"/>
          <w:color w:val="000000" w:themeColor="text1"/>
          <w:sz w:val="28"/>
          <w:szCs w:val="28"/>
          <w:u w:val="single"/>
          <w:lang w:val="en-US"/>
        </w:rPr>
      </w:pPr>
    </w:p>
    <w:p w14:paraId="4E14371C" w14:textId="77777777" w:rsidR="007B5C2A" w:rsidRDefault="007B5C2A" w:rsidP="00557598">
      <w:pPr>
        <w:spacing w:beforeLines="120" w:before="288" w:afterLines="120" w:after="288" w:line="360" w:lineRule="auto"/>
        <w:rPr>
          <w:rFonts w:ascii="Arial" w:hAnsi="Arial" w:cs="Arial"/>
          <w:color w:val="000000" w:themeColor="text1"/>
          <w:sz w:val="28"/>
          <w:szCs w:val="28"/>
          <w:u w:val="single"/>
          <w:lang w:val="en-US"/>
        </w:rPr>
      </w:pPr>
    </w:p>
    <w:p w14:paraId="66B6F21A" w14:textId="77777777" w:rsidR="00420A28" w:rsidRDefault="00420A28" w:rsidP="00557598">
      <w:pPr>
        <w:spacing w:beforeLines="120" w:before="288" w:afterLines="120" w:after="288" w:line="360" w:lineRule="auto"/>
        <w:rPr>
          <w:rFonts w:ascii="Arial" w:hAnsi="Arial" w:cs="Arial"/>
          <w:color w:val="000000" w:themeColor="text1"/>
          <w:sz w:val="28"/>
          <w:szCs w:val="28"/>
          <w:u w:val="single"/>
          <w:lang w:val="en-US"/>
        </w:rPr>
      </w:pPr>
    </w:p>
    <w:p w14:paraId="31FA5A00" w14:textId="77777777" w:rsidR="00420A28" w:rsidRDefault="00420A28" w:rsidP="00557598">
      <w:pPr>
        <w:spacing w:beforeLines="120" w:before="288" w:afterLines="120" w:after="288" w:line="360" w:lineRule="auto"/>
        <w:rPr>
          <w:rFonts w:ascii="Arial" w:hAnsi="Arial" w:cs="Arial"/>
          <w:color w:val="000000" w:themeColor="text1"/>
          <w:sz w:val="28"/>
          <w:szCs w:val="28"/>
          <w:u w:val="single"/>
          <w:lang w:val="en-US"/>
        </w:rPr>
      </w:pPr>
    </w:p>
    <w:p w14:paraId="0F3E86B6" w14:textId="77777777" w:rsidR="00420A28" w:rsidRDefault="00420A28" w:rsidP="00557598">
      <w:pPr>
        <w:spacing w:beforeLines="120" w:before="288" w:afterLines="120" w:after="288" w:line="360" w:lineRule="auto"/>
        <w:rPr>
          <w:rFonts w:ascii="Arial" w:hAnsi="Arial" w:cs="Arial"/>
          <w:color w:val="000000" w:themeColor="text1"/>
          <w:sz w:val="28"/>
          <w:szCs w:val="28"/>
          <w:u w:val="single"/>
          <w:lang w:val="en-US"/>
        </w:rPr>
      </w:pPr>
    </w:p>
    <w:p w14:paraId="700481DA" w14:textId="6C5B8D09" w:rsidR="00664D6E" w:rsidRDefault="00557598" w:rsidP="00557598">
      <w:pPr>
        <w:spacing w:beforeLines="120" w:before="288" w:afterLines="120" w:after="288" w:line="360" w:lineRule="auto"/>
        <w:rPr>
          <w:rFonts w:ascii="Arial" w:eastAsiaTheme="minorHAnsi" w:hAnsi="Arial" w:cs="Arial"/>
          <w:color w:val="000000" w:themeColor="text1"/>
          <w:sz w:val="28"/>
          <w:szCs w:val="28"/>
          <w:u w:val="single"/>
          <w:lang w:val="en-US"/>
        </w:rPr>
      </w:pPr>
      <w:r>
        <w:rPr>
          <w:rFonts w:ascii="Arial" w:eastAsiaTheme="minorHAnsi" w:hAnsi="Arial" w:cs="Arial"/>
          <w:color w:val="000000" w:themeColor="text1"/>
          <w:sz w:val="28"/>
          <w:szCs w:val="28"/>
          <w:u w:val="single"/>
          <w:lang w:val="en-US"/>
        </w:rPr>
        <w:lastRenderedPageBreak/>
        <w:t xml:space="preserve">Academic Poster </w:t>
      </w:r>
      <w:r w:rsidR="007B5C2A">
        <w:rPr>
          <w:rFonts w:ascii="Arial" w:eastAsiaTheme="minorHAnsi" w:hAnsi="Arial" w:cs="Arial"/>
          <w:color w:val="000000" w:themeColor="text1"/>
          <w:sz w:val="28"/>
          <w:szCs w:val="28"/>
          <w:u w:val="single"/>
          <w:lang w:val="en-US"/>
        </w:rPr>
        <w:t xml:space="preserve">and </w:t>
      </w:r>
      <w:r w:rsidR="00664D6E">
        <w:rPr>
          <w:rFonts w:ascii="Arial" w:eastAsiaTheme="minorHAnsi" w:hAnsi="Arial" w:cs="Arial"/>
          <w:color w:val="000000" w:themeColor="text1"/>
          <w:sz w:val="28"/>
          <w:szCs w:val="28"/>
          <w:u w:val="single"/>
          <w:lang w:val="en-US"/>
        </w:rPr>
        <w:t>Rationale</w:t>
      </w:r>
    </w:p>
    <w:p w14:paraId="2349F096" w14:textId="47706180" w:rsidR="009A4D20" w:rsidRDefault="00664D6E" w:rsidP="009A4D20">
      <w:pPr>
        <w:spacing w:beforeLines="120" w:before="288" w:afterLines="120" w:after="288" w:line="360" w:lineRule="auto"/>
        <w:ind w:firstLine="360"/>
        <w:rPr>
          <w:rFonts w:ascii="Arial" w:hAnsi="Arial" w:cs="Arial"/>
          <w:color w:val="000000" w:themeColor="text1"/>
          <w:shd w:val="clear" w:color="auto" w:fill="FFFFFF"/>
        </w:rPr>
      </w:pPr>
      <w:r>
        <w:rPr>
          <w:rFonts w:ascii="Arial" w:hAnsi="Arial" w:cs="Arial"/>
          <w:color w:val="000000" w:themeColor="text1"/>
          <w:shd w:val="clear" w:color="auto" w:fill="FFFFFF"/>
        </w:rPr>
        <w:tab/>
        <w:t xml:space="preserve">The focus for the poster is </w:t>
      </w:r>
      <w:r w:rsidR="00B5008C">
        <w:rPr>
          <w:rFonts w:ascii="Arial" w:hAnsi="Arial" w:cs="Arial"/>
          <w:color w:val="000000" w:themeColor="text1"/>
          <w:shd w:val="clear" w:color="auto" w:fill="FFFFFF"/>
        </w:rPr>
        <w:t>c</w:t>
      </w:r>
      <w:r>
        <w:rPr>
          <w:rFonts w:ascii="Arial" w:hAnsi="Arial" w:cs="Arial"/>
          <w:color w:val="000000" w:themeColor="text1"/>
          <w:shd w:val="clear" w:color="auto" w:fill="FFFFFF"/>
        </w:rPr>
        <w:t xml:space="preserve">o-operative </w:t>
      </w:r>
      <w:r w:rsidR="00B5008C">
        <w:rPr>
          <w:rFonts w:ascii="Arial" w:hAnsi="Arial" w:cs="Arial"/>
          <w:color w:val="000000" w:themeColor="text1"/>
          <w:shd w:val="clear" w:color="auto" w:fill="FFFFFF"/>
        </w:rPr>
        <w:t>l</w:t>
      </w:r>
      <w:r>
        <w:rPr>
          <w:rFonts w:ascii="Arial" w:hAnsi="Arial" w:cs="Arial"/>
          <w:color w:val="000000" w:themeColor="text1"/>
          <w:shd w:val="clear" w:color="auto" w:fill="FFFFFF"/>
        </w:rPr>
        <w:t xml:space="preserve">earning to drive pedagogy for A Curriculum for Wales at School A.  When reflecting on the recommendations within Successful Futures, and the needs of our school community, it was decided that    co-operation and collaboration need to be a central component of our pedagogical approach.  </w:t>
      </w:r>
      <w:r w:rsidR="009A4D20">
        <w:rPr>
          <w:rFonts w:ascii="Arial" w:hAnsi="Arial" w:cs="Arial"/>
          <w:color w:val="000000" w:themeColor="text1"/>
          <w:shd w:val="clear" w:color="auto" w:fill="FFFFFF"/>
        </w:rPr>
        <w:t>The work of Vygotsky (1978, p. 131) into the zone of proximal development shows us that problem solving in collaboration with peers helps pupils to realise their potential.  Our d</w:t>
      </w:r>
      <w:r w:rsidR="009A4D20" w:rsidRPr="009A4D20">
        <w:rPr>
          <w:rFonts w:ascii="Arial" w:hAnsi="Arial" w:cs="Arial"/>
          <w:color w:val="000000" w:themeColor="text1"/>
          <w:shd w:val="clear" w:color="auto" w:fill="FFFFFF"/>
        </w:rPr>
        <w:t xml:space="preserve">ata shows </w:t>
      </w:r>
      <w:r w:rsidR="009A4D20">
        <w:rPr>
          <w:rFonts w:ascii="Arial" w:hAnsi="Arial" w:cs="Arial"/>
          <w:color w:val="000000" w:themeColor="text1"/>
          <w:shd w:val="clear" w:color="auto" w:fill="FFFFFF"/>
        </w:rPr>
        <w:t>that More Able pupils</w:t>
      </w:r>
      <w:r w:rsidR="009A4D20" w:rsidRPr="009A4D20">
        <w:rPr>
          <w:rFonts w:ascii="Arial" w:hAnsi="Arial" w:cs="Arial"/>
          <w:color w:val="000000" w:themeColor="text1"/>
          <w:shd w:val="clear" w:color="auto" w:fill="FFFFFF"/>
        </w:rPr>
        <w:t xml:space="preserve"> achiev</w:t>
      </w:r>
      <w:r w:rsidR="009A4D20">
        <w:rPr>
          <w:rFonts w:ascii="Arial" w:hAnsi="Arial" w:cs="Arial"/>
          <w:color w:val="000000" w:themeColor="text1"/>
          <w:shd w:val="clear" w:color="auto" w:fill="FFFFFF"/>
        </w:rPr>
        <w:t>e</w:t>
      </w:r>
      <w:r w:rsidR="009A4D20" w:rsidRPr="009A4D20">
        <w:rPr>
          <w:rFonts w:ascii="Arial" w:hAnsi="Arial" w:cs="Arial"/>
          <w:color w:val="000000" w:themeColor="text1"/>
          <w:shd w:val="clear" w:color="auto" w:fill="FFFFFF"/>
        </w:rPr>
        <w:t xml:space="preserve"> very well and mak</w:t>
      </w:r>
      <w:r w:rsidR="009A4D20">
        <w:rPr>
          <w:rFonts w:ascii="Arial" w:hAnsi="Arial" w:cs="Arial"/>
          <w:color w:val="000000" w:themeColor="text1"/>
          <w:shd w:val="clear" w:color="auto" w:fill="FFFFFF"/>
        </w:rPr>
        <w:t>e</w:t>
      </w:r>
      <w:r w:rsidR="009A4D20" w:rsidRPr="009A4D20">
        <w:rPr>
          <w:rFonts w:ascii="Arial" w:hAnsi="Arial" w:cs="Arial"/>
          <w:color w:val="000000" w:themeColor="text1"/>
          <w:shd w:val="clear" w:color="auto" w:fill="FFFFFF"/>
        </w:rPr>
        <w:t xml:space="preserve"> high levels of progress but there are a significant </w:t>
      </w:r>
      <w:r w:rsidR="009A4D20">
        <w:rPr>
          <w:rFonts w:ascii="Arial" w:hAnsi="Arial" w:cs="Arial"/>
          <w:color w:val="000000" w:themeColor="text1"/>
          <w:shd w:val="clear" w:color="auto" w:fill="FFFFFF"/>
        </w:rPr>
        <w:t>number</w:t>
      </w:r>
      <w:r w:rsidR="009A4D20" w:rsidRPr="009A4D20">
        <w:rPr>
          <w:rFonts w:ascii="Arial" w:hAnsi="Arial" w:cs="Arial"/>
          <w:color w:val="000000" w:themeColor="text1"/>
          <w:shd w:val="clear" w:color="auto" w:fill="FFFFFF"/>
        </w:rPr>
        <w:t xml:space="preserve"> of pupils achieving below expected levels for their age.</w:t>
      </w:r>
      <w:r w:rsidR="009A4D20">
        <w:rPr>
          <w:rFonts w:ascii="Arial" w:hAnsi="Arial" w:cs="Arial"/>
          <w:color w:val="000000" w:themeColor="text1"/>
          <w:shd w:val="clear" w:color="auto" w:fill="FFFFFF"/>
        </w:rPr>
        <w:t xml:space="preserve">  Developing co-operative learning strategies will be important to provide challenging and engaging learning experiences for all.  </w:t>
      </w:r>
    </w:p>
    <w:p w14:paraId="53357697" w14:textId="1B304556" w:rsidR="00664D6E" w:rsidRDefault="00664D6E" w:rsidP="00420A28">
      <w:pPr>
        <w:spacing w:beforeLines="120" w:before="288" w:afterLines="120" w:after="288" w:line="360" w:lineRule="auto"/>
        <w:ind w:firstLine="360"/>
        <w:rPr>
          <w:rFonts w:ascii="Arial" w:hAnsi="Arial" w:cs="Arial"/>
          <w:color w:val="000000" w:themeColor="text1"/>
          <w:shd w:val="clear" w:color="auto" w:fill="FFFFFF"/>
        </w:rPr>
      </w:pPr>
      <w:r>
        <w:rPr>
          <w:rFonts w:ascii="Arial" w:hAnsi="Arial" w:cs="Arial"/>
          <w:color w:val="000000" w:themeColor="text1"/>
          <w:shd w:val="clear" w:color="auto" w:fill="FFFFFF"/>
        </w:rPr>
        <w:t xml:space="preserve">School A has a highly diverse pupil demographic with a high number of pupils with English as an Additional Language (EAL) or those who are New to English (NTE).  Co-operative learning approaches have been found to have a positive impact on language acquisition and achievement for these pupils. </w:t>
      </w:r>
      <w:r w:rsidR="00412157">
        <w:rPr>
          <w:rFonts w:ascii="Arial" w:hAnsi="Arial" w:cs="Arial"/>
          <w:color w:val="000000" w:themeColor="text1"/>
          <w:shd w:val="clear" w:color="auto" w:fill="FFFFFF"/>
        </w:rPr>
        <w:t>Jolliffe (2007) explains that focusing on orally rehearsing, and the process of explaining and elaborating ideas, are just some examples of how co-operative learning encourages participation and ensures inclusion for all.  As these language-based strategies are already core aspects of our pedagogical approach in Literacy at School A, there is scope to strengthen this further when thinking about providing opportunities for co-operative learning in all areas of the Curriculum for Wales.</w:t>
      </w:r>
    </w:p>
    <w:p w14:paraId="774D65B0" w14:textId="7EDE3DA9" w:rsidR="00A9258B" w:rsidRDefault="00412157" w:rsidP="00A9258B">
      <w:pPr>
        <w:spacing w:beforeLines="120" w:before="288" w:afterLines="120" w:after="288" w:line="360" w:lineRule="auto"/>
        <w:ind w:firstLine="360"/>
        <w:rPr>
          <w:rFonts w:ascii="Arial" w:hAnsi="Arial" w:cs="Arial"/>
          <w:color w:val="000000" w:themeColor="text1"/>
          <w:shd w:val="clear" w:color="auto" w:fill="FFFFFF"/>
        </w:rPr>
      </w:pPr>
      <w:r>
        <w:rPr>
          <w:rFonts w:ascii="Arial" w:hAnsi="Arial" w:cs="Arial"/>
          <w:color w:val="000000" w:themeColor="text1"/>
          <w:shd w:val="clear" w:color="auto" w:fill="FFFFFF"/>
        </w:rPr>
        <w:t>Co-operative learning is also proven to have a positive impact on pupil wellbeing. Johnson and Johnson (</w:t>
      </w:r>
      <w:r w:rsidR="00290AE9">
        <w:rPr>
          <w:rFonts w:ascii="Arial" w:hAnsi="Arial" w:cs="Arial"/>
          <w:color w:val="000000" w:themeColor="text1"/>
          <w:shd w:val="clear" w:color="auto" w:fill="FFFFFF"/>
        </w:rPr>
        <w:t xml:space="preserve">2010) promote teaching approaches that provide interaction among students, stating that it teaches students democratic values, positive interdependence and the value of promoting each other’s success and achievement whilst enhancing students’ wellbeing and psychological health.  Developing this approach will work towards Target 3 on our School Development Plan </w:t>
      </w:r>
      <w:r w:rsidR="00BA3461">
        <w:rPr>
          <w:rFonts w:ascii="Arial" w:hAnsi="Arial" w:cs="Arial"/>
          <w:color w:val="000000" w:themeColor="text1"/>
          <w:shd w:val="clear" w:color="auto" w:fill="FFFFFF"/>
        </w:rPr>
        <w:t>which is to</w:t>
      </w:r>
      <w:r w:rsidR="00290AE9">
        <w:rPr>
          <w:rFonts w:ascii="Arial" w:hAnsi="Arial" w:cs="Arial"/>
          <w:color w:val="000000" w:themeColor="text1"/>
          <w:shd w:val="clear" w:color="auto" w:fill="FFFFFF"/>
        </w:rPr>
        <w:t xml:space="preserve"> continue to promote high levels of wellbeing for all pupils, particularly focusing on pupils from vulnerable groups. Donaldson (2015, p. </w:t>
      </w:r>
      <w:r w:rsidR="00A9258B">
        <w:rPr>
          <w:rFonts w:ascii="Arial" w:hAnsi="Arial" w:cs="Arial"/>
          <w:color w:val="000000" w:themeColor="text1"/>
          <w:shd w:val="clear" w:color="auto" w:fill="FFFFFF"/>
        </w:rPr>
        <w:t xml:space="preserve">69) also recognised the importance of developing positive relationships to support social and emotional </w:t>
      </w:r>
      <w:r w:rsidR="00A9258B">
        <w:rPr>
          <w:rFonts w:ascii="Arial" w:hAnsi="Arial" w:cs="Arial"/>
          <w:color w:val="000000" w:themeColor="text1"/>
          <w:shd w:val="clear" w:color="auto" w:fill="FFFFFF"/>
        </w:rPr>
        <w:lastRenderedPageBreak/>
        <w:t>development. By building a pedagogy around co-operative learning, we will teach and encourage our pupils to understand that they can have a positive impact on their own learning, and the learning of others.</w:t>
      </w:r>
    </w:p>
    <w:p w14:paraId="4886F6D1" w14:textId="06297AF5" w:rsidR="00A9258B" w:rsidRDefault="00A9258B" w:rsidP="00A9258B">
      <w:pPr>
        <w:spacing w:beforeLines="120" w:before="288" w:afterLines="120" w:after="288" w:line="360" w:lineRule="auto"/>
        <w:ind w:firstLine="360"/>
        <w:rPr>
          <w:rFonts w:ascii="Arial" w:hAnsi="Arial" w:cs="Arial"/>
        </w:rPr>
      </w:pPr>
      <w:r>
        <w:rPr>
          <w:rFonts w:ascii="Arial" w:hAnsi="Arial" w:cs="Arial"/>
          <w:color w:val="000000" w:themeColor="text1"/>
          <w:shd w:val="clear" w:color="auto" w:fill="FFFFFF"/>
        </w:rPr>
        <w:t xml:space="preserve">Building co-operative learning into our Action Research cycle will ensure that practitioners have the necessary time and resources to implement the approach effectively. By engaging with research, putting it into practice, reflecting on their findings and sharing the impact, we will co-construct a consistent whole school approach that supports the pedagogy for co-operative learning.  This will also promote collaboration between staff and provide opportunities for guidance and support with the aim of enabling whole school improvement. The Welsh Government (2017) define a key aspect of Professional Learning as that which </w:t>
      </w:r>
      <w:r>
        <w:rPr>
          <w:rFonts w:ascii="Arial" w:hAnsi="Arial" w:cs="Arial"/>
        </w:rPr>
        <w:t xml:space="preserve">embodies </w:t>
      </w:r>
      <w:r w:rsidRPr="00A9258B">
        <w:rPr>
          <w:rFonts w:ascii="Arial" w:hAnsi="Arial" w:cs="Arial"/>
        </w:rPr>
        <w:t>support for emerging skills and qualities in others and benefit</w:t>
      </w:r>
      <w:r>
        <w:rPr>
          <w:rFonts w:ascii="Arial" w:hAnsi="Arial" w:cs="Arial"/>
        </w:rPr>
        <w:t>s</w:t>
      </w:r>
      <w:r w:rsidRPr="00A9258B">
        <w:rPr>
          <w:rFonts w:ascii="Arial" w:hAnsi="Arial" w:cs="Arial"/>
        </w:rPr>
        <w:t xml:space="preserve"> learners through active, purposeful and structured contributions to the development of teachers and other staff.</w:t>
      </w:r>
      <w:r>
        <w:rPr>
          <w:rFonts w:ascii="Arial" w:hAnsi="Arial" w:cs="Arial"/>
        </w:rPr>
        <w:t xml:space="preserve">  By creating a shared dialogue centred around co-operative learning, </w:t>
      </w:r>
      <w:r w:rsidR="00974CF5">
        <w:rPr>
          <w:rFonts w:ascii="Arial" w:hAnsi="Arial" w:cs="Arial"/>
        </w:rPr>
        <w:t xml:space="preserve">we aim to build staff expertise resulting in improved outcomes </w:t>
      </w:r>
      <w:r w:rsidR="00BA3461">
        <w:rPr>
          <w:rFonts w:ascii="Arial" w:hAnsi="Arial" w:cs="Arial"/>
        </w:rPr>
        <w:t xml:space="preserve">and experiences </w:t>
      </w:r>
      <w:r w:rsidR="00974CF5">
        <w:rPr>
          <w:rFonts w:ascii="Arial" w:hAnsi="Arial" w:cs="Arial"/>
        </w:rPr>
        <w:t>for our pupils.</w:t>
      </w:r>
    </w:p>
    <w:p w14:paraId="649B255F" w14:textId="4F36F0D3" w:rsidR="00974CF5" w:rsidRDefault="00974CF5" w:rsidP="00A9258B">
      <w:pPr>
        <w:spacing w:beforeLines="120" w:before="288" w:afterLines="120" w:after="288" w:line="360" w:lineRule="auto"/>
        <w:ind w:firstLine="360"/>
        <w:rPr>
          <w:rFonts w:ascii="Arial" w:hAnsi="Arial" w:cs="Arial"/>
        </w:rPr>
      </w:pPr>
      <w:r>
        <w:rPr>
          <w:rFonts w:ascii="Arial" w:hAnsi="Arial" w:cs="Arial"/>
        </w:rPr>
        <w:t>Developing approaches to co-operative learning will further strengthen our research priority from last year</w:t>
      </w:r>
      <w:r w:rsidR="005D1509">
        <w:rPr>
          <w:rFonts w:ascii="Arial" w:hAnsi="Arial" w:cs="Arial"/>
        </w:rPr>
        <w:t>: t</w:t>
      </w:r>
      <w:r>
        <w:rPr>
          <w:rFonts w:ascii="Arial" w:hAnsi="Arial" w:cs="Arial"/>
        </w:rPr>
        <w:t xml:space="preserve">o </w:t>
      </w:r>
      <w:r w:rsidR="005D1509">
        <w:rPr>
          <w:rFonts w:ascii="Arial" w:hAnsi="Arial" w:cs="Arial"/>
        </w:rPr>
        <w:t xml:space="preserve">raise engagement by </w:t>
      </w:r>
      <w:r>
        <w:rPr>
          <w:rFonts w:ascii="Arial" w:hAnsi="Arial" w:cs="Arial"/>
        </w:rPr>
        <w:t>improv</w:t>
      </w:r>
      <w:r w:rsidR="005D1509">
        <w:rPr>
          <w:rFonts w:ascii="Arial" w:hAnsi="Arial" w:cs="Arial"/>
        </w:rPr>
        <w:t>ing</w:t>
      </w:r>
      <w:r>
        <w:rPr>
          <w:rFonts w:ascii="Arial" w:hAnsi="Arial" w:cs="Arial"/>
        </w:rPr>
        <w:t xml:space="preserve"> levels of </w:t>
      </w:r>
      <w:r w:rsidR="005D1509">
        <w:rPr>
          <w:rFonts w:ascii="Arial" w:hAnsi="Arial" w:cs="Arial"/>
        </w:rPr>
        <w:t xml:space="preserve">wellbeing and involvement.  When thinking about assessment, Laevers and </w:t>
      </w:r>
      <w:r w:rsidR="007B5C2A">
        <w:rPr>
          <w:rFonts w:ascii="Arial" w:hAnsi="Arial" w:cs="Arial"/>
        </w:rPr>
        <w:t>Heylen (2003, p. 173) write that co-assessment, peer-assessment and self-assessment need to have structured initiatives if they are going to be effective.  Reflecting on how involved our pupils are with the assessment process, particularly when taking part in peer assessment will be a key aspect of developing a co-operative learning pedagogy at School A.</w:t>
      </w:r>
    </w:p>
    <w:p w14:paraId="09C1B2E9" w14:textId="18CDF5EE" w:rsidR="007B5C2A" w:rsidRDefault="007B5C2A" w:rsidP="00A9258B">
      <w:pPr>
        <w:spacing w:beforeLines="120" w:before="288" w:afterLines="120" w:after="288" w:line="360" w:lineRule="auto"/>
        <w:ind w:firstLine="360"/>
        <w:rPr>
          <w:rFonts w:ascii="Arial" w:hAnsi="Arial" w:cs="Arial"/>
        </w:rPr>
      </w:pPr>
      <w:r>
        <w:rPr>
          <w:rFonts w:ascii="Arial" w:hAnsi="Arial" w:cs="Arial"/>
        </w:rPr>
        <w:t xml:space="preserve">The poster provides a background into co-operative learning and aligns the approach with the priorities and recommendations set out in Successful Futures.  It aims to create a professional dialogue around any barriers we may encounter when implementing the approach, and how these can be overcome through robust action research and reflection.  It provides teachers and support staff with the practical elements of how to implement a co-operative learning pedagogy whilst signposting further reading and professional learning resources to engage with.  Throughout the process, there will be opportunities </w:t>
      </w:r>
      <w:r w:rsidR="00BA3461">
        <w:rPr>
          <w:rFonts w:ascii="Arial" w:hAnsi="Arial" w:cs="Arial"/>
        </w:rPr>
        <w:t>for staff to</w:t>
      </w:r>
      <w:r>
        <w:rPr>
          <w:rFonts w:ascii="Arial" w:hAnsi="Arial" w:cs="Arial"/>
        </w:rPr>
        <w:t xml:space="preserve"> collaborate with </w:t>
      </w:r>
      <w:r w:rsidR="00BA3461">
        <w:rPr>
          <w:rFonts w:ascii="Arial" w:hAnsi="Arial" w:cs="Arial"/>
        </w:rPr>
        <w:t>one an</w:t>
      </w:r>
      <w:r>
        <w:rPr>
          <w:rFonts w:ascii="Arial" w:hAnsi="Arial" w:cs="Arial"/>
        </w:rPr>
        <w:t xml:space="preserve">other </w:t>
      </w:r>
      <w:r w:rsidR="00BA3461">
        <w:rPr>
          <w:rFonts w:ascii="Arial" w:hAnsi="Arial" w:cs="Arial"/>
        </w:rPr>
        <w:t>a</w:t>
      </w:r>
      <w:r>
        <w:rPr>
          <w:rFonts w:ascii="Arial" w:hAnsi="Arial" w:cs="Arial"/>
        </w:rPr>
        <w:t xml:space="preserve">nd </w:t>
      </w:r>
      <w:r>
        <w:rPr>
          <w:rFonts w:ascii="Arial" w:hAnsi="Arial" w:cs="Arial"/>
        </w:rPr>
        <w:lastRenderedPageBreak/>
        <w:t>share findings in order to develop a shared vision for co-operative learning to drive pedagogy for A Curriculum for Wales at School A.</w:t>
      </w:r>
    </w:p>
    <w:p w14:paraId="5B566A41" w14:textId="42C5F81A" w:rsidR="00420A28" w:rsidRDefault="00420A28" w:rsidP="00A9258B">
      <w:pPr>
        <w:spacing w:beforeLines="120" w:before="288" w:afterLines="120" w:after="288" w:line="360" w:lineRule="auto"/>
        <w:ind w:firstLine="360"/>
        <w:rPr>
          <w:rFonts w:ascii="Arial" w:hAnsi="Arial" w:cs="Arial"/>
        </w:rPr>
      </w:pPr>
    </w:p>
    <w:p w14:paraId="3FCBD3D7" w14:textId="098AA325" w:rsidR="00420A28" w:rsidRDefault="00420A28" w:rsidP="00A9258B">
      <w:pPr>
        <w:spacing w:beforeLines="120" w:before="288" w:afterLines="120" w:after="288" w:line="360" w:lineRule="auto"/>
        <w:ind w:firstLine="360"/>
        <w:rPr>
          <w:rFonts w:ascii="Arial" w:hAnsi="Arial" w:cs="Arial"/>
        </w:rPr>
      </w:pPr>
    </w:p>
    <w:p w14:paraId="26A17339" w14:textId="1ACE0EB4" w:rsidR="00420A28" w:rsidRDefault="00420A28" w:rsidP="00A9258B">
      <w:pPr>
        <w:spacing w:beforeLines="120" w:before="288" w:afterLines="120" w:after="288" w:line="360" w:lineRule="auto"/>
        <w:ind w:firstLine="360"/>
        <w:rPr>
          <w:rFonts w:ascii="Arial" w:hAnsi="Arial" w:cs="Arial"/>
        </w:rPr>
      </w:pPr>
    </w:p>
    <w:p w14:paraId="6E16BD52" w14:textId="7969D9E3" w:rsidR="00420A28" w:rsidRDefault="00420A28" w:rsidP="00A9258B">
      <w:pPr>
        <w:spacing w:beforeLines="120" w:before="288" w:afterLines="120" w:after="288" w:line="360" w:lineRule="auto"/>
        <w:ind w:firstLine="360"/>
        <w:rPr>
          <w:rFonts w:ascii="Arial" w:hAnsi="Arial" w:cs="Arial"/>
        </w:rPr>
      </w:pPr>
    </w:p>
    <w:p w14:paraId="6CD8D744" w14:textId="55C74B01" w:rsidR="00420A28" w:rsidRDefault="00420A28" w:rsidP="00A9258B">
      <w:pPr>
        <w:spacing w:beforeLines="120" w:before="288" w:afterLines="120" w:after="288" w:line="360" w:lineRule="auto"/>
        <w:ind w:firstLine="360"/>
        <w:rPr>
          <w:rFonts w:ascii="Arial" w:hAnsi="Arial" w:cs="Arial"/>
        </w:rPr>
      </w:pPr>
    </w:p>
    <w:p w14:paraId="59955694" w14:textId="51275736" w:rsidR="00420A28" w:rsidRDefault="00420A28" w:rsidP="00A9258B">
      <w:pPr>
        <w:spacing w:beforeLines="120" w:before="288" w:afterLines="120" w:after="288" w:line="360" w:lineRule="auto"/>
        <w:ind w:firstLine="360"/>
        <w:rPr>
          <w:rFonts w:ascii="Arial" w:hAnsi="Arial" w:cs="Arial"/>
        </w:rPr>
      </w:pPr>
    </w:p>
    <w:p w14:paraId="6D499E96" w14:textId="3C55D6E1" w:rsidR="00420A28" w:rsidRDefault="00420A28" w:rsidP="00A9258B">
      <w:pPr>
        <w:spacing w:beforeLines="120" w:before="288" w:afterLines="120" w:after="288" w:line="360" w:lineRule="auto"/>
        <w:ind w:firstLine="360"/>
        <w:rPr>
          <w:rFonts w:ascii="Arial" w:hAnsi="Arial" w:cs="Arial"/>
        </w:rPr>
      </w:pPr>
    </w:p>
    <w:p w14:paraId="44214F47" w14:textId="4CEB32F4" w:rsidR="00420A28" w:rsidRDefault="00420A28" w:rsidP="00A9258B">
      <w:pPr>
        <w:spacing w:beforeLines="120" w:before="288" w:afterLines="120" w:after="288" w:line="360" w:lineRule="auto"/>
        <w:ind w:firstLine="360"/>
        <w:rPr>
          <w:rFonts w:ascii="Arial" w:hAnsi="Arial" w:cs="Arial"/>
        </w:rPr>
      </w:pPr>
    </w:p>
    <w:p w14:paraId="760EA483" w14:textId="2ACA28AE" w:rsidR="00420A28" w:rsidRDefault="00420A28" w:rsidP="00A9258B">
      <w:pPr>
        <w:spacing w:beforeLines="120" w:before="288" w:afterLines="120" w:after="288" w:line="360" w:lineRule="auto"/>
        <w:ind w:firstLine="360"/>
        <w:rPr>
          <w:rFonts w:ascii="Arial" w:hAnsi="Arial" w:cs="Arial"/>
        </w:rPr>
      </w:pPr>
    </w:p>
    <w:p w14:paraId="2887750D" w14:textId="6FA24564" w:rsidR="00420A28" w:rsidRDefault="00420A28" w:rsidP="00A9258B">
      <w:pPr>
        <w:spacing w:beforeLines="120" w:before="288" w:afterLines="120" w:after="288" w:line="360" w:lineRule="auto"/>
        <w:ind w:firstLine="360"/>
        <w:rPr>
          <w:rFonts w:ascii="Arial" w:hAnsi="Arial" w:cs="Arial"/>
        </w:rPr>
      </w:pPr>
    </w:p>
    <w:p w14:paraId="3F4D0D15" w14:textId="09FBACEF" w:rsidR="00420A28" w:rsidRDefault="00420A28" w:rsidP="00A9258B">
      <w:pPr>
        <w:spacing w:beforeLines="120" w:before="288" w:afterLines="120" w:after="288" w:line="360" w:lineRule="auto"/>
        <w:ind w:firstLine="360"/>
        <w:rPr>
          <w:rFonts w:ascii="Arial" w:hAnsi="Arial" w:cs="Arial"/>
        </w:rPr>
      </w:pPr>
    </w:p>
    <w:p w14:paraId="1725F92F" w14:textId="26D547EF" w:rsidR="00420A28" w:rsidRDefault="00420A28" w:rsidP="00A9258B">
      <w:pPr>
        <w:spacing w:beforeLines="120" w:before="288" w:afterLines="120" w:after="288" w:line="360" w:lineRule="auto"/>
        <w:ind w:firstLine="360"/>
        <w:rPr>
          <w:rFonts w:ascii="Arial" w:hAnsi="Arial" w:cs="Arial"/>
        </w:rPr>
      </w:pPr>
    </w:p>
    <w:p w14:paraId="5F3556B7" w14:textId="1C4CA1D8" w:rsidR="00420A28" w:rsidRDefault="00420A28" w:rsidP="00A9258B">
      <w:pPr>
        <w:spacing w:beforeLines="120" w:before="288" w:afterLines="120" w:after="288" w:line="360" w:lineRule="auto"/>
        <w:ind w:firstLine="360"/>
        <w:rPr>
          <w:rFonts w:ascii="Arial" w:hAnsi="Arial" w:cs="Arial"/>
        </w:rPr>
      </w:pPr>
    </w:p>
    <w:p w14:paraId="42E99C82" w14:textId="1725F42E" w:rsidR="00420A28" w:rsidRDefault="00420A28" w:rsidP="00A9258B">
      <w:pPr>
        <w:spacing w:beforeLines="120" w:before="288" w:afterLines="120" w:after="288" w:line="360" w:lineRule="auto"/>
        <w:ind w:firstLine="360"/>
        <w:rPr>
          <w:rFonts w:ascii="Arial" w:hAnsi="Arial" w:cs="Arial"/>
        </w:rPr>
      </w:pPr>
    </w:p>
    <w:p w14:paraId="26155118" w14:textId="1AD4CB08" w:rsidR="00420A28" w:rsidRDefault="00420A28" w:rsidP="00A9258B">
      <w:pPr>
        <w:spacing w:beforeLines="120" w:before="288" w:afterLines="120" w:after="288" w:line="360" w:lineRule="auto"/>
        <w:ind w:firstLine="360"/>
        <w:rPr>
          <w:rFonts w:ascii="Arial" w:hAnsi="Arial" w:cs="Arial"/>
        </w:rPr>
      </w:pPr>
    </w:p>
    <w:p w14:paraId="707DA60E" w14:textId="1F58511D" w:rsidR="00420A28" w:rsidRDefault="00420A28" w:rsidP="00A9258B">
      <w:pPr>
        <w:spacing w:beforeLines="120" w:before="288" w:afterLines="120" w:after="288" w:line="360" w:lineRule="auto"/>
        <w:ind w:firstLine="360"/>
        <w:rPr>
          <w:rFonts w:ascii="Arial" w:hAnsi="Arial" w:cs="Arial"/>
        </w:rPr>
      </w:pPr>
    </w:p>
    <w:p w14:paraId="1A2C79EA" w14:textId="374DB836" w:rsidR="00420A28" w:rsidRDefault="00420A28" w:rsidP="00A9258B">
      <w:pPr>
        <w:spacing w:beforeLines="120" w:before="288" w:afterLines="120" w:after="288" w:line="360" w:lineRule="auto"/>
        <w:ind w:firstLine="360"/>
        <w:rPr>
          <w:rFonts w:ascii="Arial" w:hAnsi="Arial" w:cs="Arial"/>
        </w:rPr>
      </w:pPr>
    </w:p>
    <w:p w14:paraId="3BA0BDEB" w14:textId="20A2B318" w:rsidR="00420A28" w:rsidRDefault="00420A28" w:rsidP="00A9258B">
      <w:pPr>
        <w:spacing w:beforeLines="120" w:before="288" w:afterLines="120" w:after="288" w:line="360" w:lineRule="auto"/>
        <w:ind w:firstLine="360"/>
        <w:rPr>
          <w:rFonts w:ascii="Arial" w:hAnsi="Arial" w:cs="Arial"/>
        </w:rPr>
      </w:pPr>
    </w:p>
    <w:p w14:paraId="1CBD6794" w14:textId="7EDEB0E4" w:rsidR="00420A28" w:rsidRDefault="00FB7866" w:rsidP="00A9258B">
      <w:pPr>
        <w:spacing w:beforeLines="120" w:before="288" w:afterLines="120" w:after="288" w:line="360" w:lineRule="auto"/>
        <w:ind w:firstLine="360"/>
        <w:rPr>
          <w:rFonts w:ascii="Arial" w:hAnsi="Arial" w:cs="Arial"/>
        </w:rPr>
      </w:pPr>
      <w:r>
        <w:rPr>
          <w:rFonts w:ascii="Arial" w:hAnsi="Arial" w:cs="Arial"/>
          <w:noProof/>
        </w:rPr>
        <w:lastRenderedPageBreak/>
        <w:drawing>
          <wp:anchor distT="0" distB="0" distL="114300" distR="114300" simplePos="0" relativeHeight="251667456" behindDoc="1" locked="0" layoutInCell="1" allowOverlap="1" wp14:anchorId="188AF143" wp14:editId="04B7A365">
            <wp:simplePos x="0" y="0"/>
            <wp:positionH relativeFrom="column">
              <wp:posOffset>-1468555</wp:posOffset>
            </wp:positionH>
            <wp:positionV relativeFrom="paragraph">
              <wp:posOffset>507000</wp:posOffset>
            </wp:positionV>
            <wp:extent cx="8617498" cy="7125359"/>
            <wp:effectExtent l="0" t="3493" r="2858" b="2857"/>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ster(PDF).pdf"/>
                    <pic:cNvPicPr/>
                  </pic:nvPicPr>
                  <pic:blipFill>
                    <a:blip r:embed="rId10">
                      <a:extLst>
                        <a:ext uri="{28A0092B-C50C-407E-A947-70E740481C1C}">
                          <a14:useLocalDpi xmlns:a14="http://schemas.microsoft.com/office/drawing/2010/main" val="0"/>
                        </a:ext>
                      </a:extLst>
                    </a:blip>
                    <a:stretch>
                      <a:fillRect/>
                    </a:stretch>
                  </pic:blipFill>
                  <pic:spPr>
                    <a:xfrm rot="16200000">
                      <a:off x="0" y="0"/>
                      <a:ext cx="8628802" cy="7134705"/>
                    </a:xfrm>
                    <a:prstGeom prst="rect">
                      <a:avLst/>
                    </a:prstGeom>
                  </pic:spPr>
                </pic:pic>
              </a:graphicData>
            </a:graphic>
            <wp14:sizeRelH relativeFrom="page">
              <wp14:pctWidth>0</wp14:pctWidth>
            </wp14:sizeRelH>
            <wp14:sizeRelV relativeFrom="page">
              <wp14:pctHeight>0</wp14:pctHeight>
            </wp14:sizeRelV>
          </wp:anchor>
        </w:drawing>
      </w:r>
    </w:p>
    <w:p w14:paraId="64054B64" w14:textId="0D513158" w:rsidR="00420A28" w:rsidRDefault="00420A28" w:rsidP="00A9258B">
      <w:pPr>
        <w:spacing w:beforeLines="120" w:before="288" w:afterLines="120" w:after="288" w:line="360" w:lineRule="auto"/>
        <w:ind w:firstLine="360"/>
        <w:rPr>
          <w:rFonts w:ascii="Arial" w:hAnsi="Arial" w:cs="Arial"/>
        </w:rPr>
      </w:pPr>
    </w:p>
    <w:p w14:paraId="7D832CE2" w14:textId="7918BF28" w:rsidR="00420A28" w:rsidRDefault="00420A28" w:rsidP="00A9258B">
      <w:pPr>
        <w:spacing w:beforeLines="120" w:before="288" w:afterLines="120" w:after="288" w:line="360" w:lineRule="auto"/>
        <w:ind w:firstLine="360"/>
        <w:rPr>
          <w:rFonts w:ascii="Arial" w:hAnsi="Arial" w:cs="Arial"/>
        </w:rPr>
      </w:pPr>
    </w:p>
    <w:p w14:paraId="24EEF24B" w14:textId="77777777" w:rsidR="00420A28" w:rsidRDefault="00420A28" w:rsidP="00A9258B">
      <w:pPr>
        <w:spacing w:beforeLines="120" w:before="288" w:afterLines="120" w:after="288" w:line="360" w:lineRule="auto"/>
        <w:ind w:firstLine="360"/>
        <w:rPr>
          <w:rFonts w:ascii="Arial" w:hAnsi="Arial" w:cs="Arial"/>
        </w:rPr>
      </w:pPr>
    </w:p>
    <w:p w14:paraId="2079F408" w14:textId="544FEDD0" w:rsidR="00420A28" w:rsidRDefault="00420A28" w:rsidP="00A9258B">
      <w:pPr>
        <w:spacing w:beforeLines="120" w:before="288" w:afterLines="120" w:after="288" w:line="360" w:lineRule="auto"/>
        <w:ind w:firstLine="360"/>
        <w:rPr>
          <w:rFonts w:ascii="Arial" w:hAnsi="Arial" w:cs="Arial"/>
        </w:rPr>
      </w:pPr>
    </w:p>
    <w:p w14:paraId="18FEEBED" w14:textId="06AD9707" w:rsidR="00420A28" w:rsidRDefault="00420A28" w:rsidP="00A9258B">
      <w:pPr>
        <w:spacing w:beforeLines="120" w:before="288" w:afterLines="120" w:after="288" w:line="360" w:lineRule="auto"/>
        <w:ind w:firstLine="360"/>
        <w:rPr>
          <w:rFonts w:ascii="Arial" w:hAnsi="Arial" w:cs="Arial"/>
        </w:rPr>
      </w:pPr>
    </w:p>
    <w:p w14:paraId="4C87A1CD" w14:textId="0184FD44" w:rsidR="00420A28" w:rsidRDefault="00420A28" w:rsidP="00A9258B">
      <w:pPr>
        <w:spacing w:beforeLines="120" w:before="288" w:afterLines="120" w:after="288" w:line="360" w:lineRule="auto"/>
        <w:ind w:firstLine="360"/>
        <w:rPr>
          <w:rFonts w:ascii="Arial" w:hAnsi="Arial" w:cs="Arial"/>
        </w:rPr>
      </w:pPr>
    </w:p>
    <w:p w14:paraId="475F63F1" w14:textId="5CEC6C0F" w:rsidR="00420A28" w:rsidRDefault="00420A28" w:rsidP="00A9258B">
      <w:pPr>
        <w:spacing w:beforeLines="120" w:before="288" w:afterLines="120" w:after="288" w:line="360" w:lineRule="auto"/>
        <w:ind w:firstLine="360"/>
        <w:rPr>
          <w:rFonts w:ascii="Arial" w:hAnsi="Arial" w:cs="Arial"/>
        </w:rPr>
      </w:pPr>
    </w:p>
    <w:p w14:paraId="1488389F" w14:textId="0B1649E1" w:rsidR="00420A28" w:rsidRDefault="00420A28" w:rsidP="00A9258B">
      <w:pPr>
        <w:spacing w:beforeLines="120" w:before="288" w:afterLines="120" w:after="288" w:line="360" w:lineRule="auto"/>
        <w:ind w:firstLine="360"/>
        <w:rPr>
          <w:rFonts w:ascii="Arial" w:hAnsi="Arial" w:cs="Arial"/>
        </w:rPr>
      </w:pPr>
    </w:p>
    <w:p w14:paraId="5EC49565" w14:textId="31EB4D88" w:rsidR="00420A28" w:rsidRDefault="00420A28" w:rsidP="00A9258B">
      <w:pPr>
        <w:spacing w:beforeLines="120" w:before="288" w:afterLines="120" w:after="288" w:line="360" w:lineRule="auto"/>
        <w:ind w:firstLine="360"/>
        <w:rPr>
          <w:rFonts w:ascii="Arial" w:hAnsi="Arial" w:cs="Arial"/>
        </w:rPr>
      </w:pPr>
    </w:p>
    <w:p w14:paraId="543E1759" w14:textId="476F4094" w:rsidR="00420A28" w:rsidRDefault="00420A28" w:rsidP="00A9258B">
      <w:pPr>
        <w:spacing w:beforeLines="120" w:before="288" w:afterLines="120" w:after="288" w:line="360" w:lineRule="auto"/>
        <w:ind w:firstLine="360"/>
        <w:rPr>
          <w:rFonts w:ascii="Arial" w:hAnsi="Arial" w:cs="Arial"/>
        </w:rPr>
      </w:pPr>
    </w:p>
    <w:p w14:paraId="7E3508D7" w14:textId="53A10F86" w:rsidR="00420A28" w:rsidRDefault="00420A28" w:rsidP="00A9258B">
      <w:pPr>
        <w:spacing w:beforeLines="120" w:before="288" w:afterLines="120" w:after="288" w:line="360" w:lineRule="auto"/>
        <w:ind w:firstLine="360"/>
        <w:rPr>
          <w:rFonts w:ascii="Arial" w:hAnsi="Arial" w:cs="Arial"/>
        </w:rPr>
      </w:pPr>
    </w:p>
    <w:p w14:paraId="64DD656A" w14:textId="36CA77FD" w:rsidR="00420A28" w:rsidRDefault="00420A28" w:rsidP="00A9258B">
      <w:pPr>
        <w:spacing w:beforeLines="120" w:before="288" w:afterLines="120" w:after="288" w:line="360" w:lineRule="auto"/>
        <w:ind w:firstLine="360"/>
        <w:rPr>
          <w:rFonts w:ascii="Arial" w:hAnsi="Arial" w:cs="Arial"/>
        </w:rPr>
      </w:pPr>
    </w:p>
    <w:p w14:paraId="3A2DD19D" w14:textId="21AF0FE3" w:rsidR="00420A28" w:rsidRDefault="00420A28" w:rsidP="00A9258B">
      <w:pPr>
        <w:spacing w:beforeLines="120" w:before="288" w:afterLines="120" w:after="288" w:line="360" w:lineRule="auto"/>
        <w:ind w:firstLine="360"/>
        <w:rPr>
          <w:rFonts w:ascii="Arial" w:hAnsi="Arial" w:cs="Arial"/>
        </w:rPr>
      </w:pPr>
    </w:p>
    <w:p w14:paraId="4F192E78" w14:textId="14188045" w:rsidR="00420A28" w:rsidRDefault="00420A28" w:rsidP="00A9258B">
      <w:pPr>
        <w:spacing w:beforeLines="120" w:before="288" w:afterLines="120" w:after="288" w:line="360" w:lineRule="auto"/>
        <w:ind w:firstLine="360"/>
        <w:rPr>
          <w:rFonts w:ascii="Arial" w:hAnsi="Arial" w:cs="Arial"/>
        </w:rPr>
      </w:pPr>
    </w:p>
    <w:p w14:paraId="0AFDA645" w14:textId="0F0FC625" w:rsidR="00420A28" w:rsidRDefault="00420A28" w:rsidP="00A9258B">
      <w:pPr>
        <w:spacing w:beforeLines="120" w:before="288" w:afterLines="120" w:after="288" w:line="360" w:lineRule="auto"/>
        <w:ind w:firstLine="360"/>
        <w:rPr>
          <w:rFonts w:ascii="Arial" w:hAnsi="Arial" w:cs="Arial"/>
        </w:rPr>
      </w:pPr>
    </w:p>
    <w:p w14:paraId="1CA8FE8F" w14:textId="1F15846A" w:rsidR="00420A28" w:rsidRDefault="00420A28" w:rsidP="00A9258B">
      <w:pPr>
        <w:spacing w:beforeLines="120" w:before="288" w:afterLines="120" w:after="288" w:line="360" w:lineRule="auto"/>
        <w:ind w:firstLine="360"/>
        <w:rPr>
          <w:rFonts w:ascii="Arial" w:hAnsi="Arial" w:cs="Arial"/>
        </w:rPr>
      </w:pPr>
    </w:p>
    <w:p w14:paraId="4F679DB5" w14:textId="519D4244" w:rsidR="00420A28" w:rsidRDefault="00420A28" w:rsidP="00A9258B">
      <w:pPr>
        <w:spacing w:beforeLines="120" w:before="288" w:afterLines="120" w:after="288" w:line="360" w:lineRule="auto"/>
        <w:ind w:firstLine="360"/>
        <w:rPr>
          <w:rFonts w:ascii="Arial" w:hAnsi="Arial" w:cs="Arial"/>
        </w:rPr>
      </w:pPr>
    </w:p>
    <w:p w14:paraId="615B38F8" w14:textId="4035164F" w:rsidR="00420A28" w:rsidRDefault="00420A28" w:rsidP="00A9258B">
      <w:pPr>
        <w:spacing w:beforeLines="120" w:before="288" w:afterLines="120" w:after="288" w:line="360" w:lineRule="auto"/>
        <w:ind w:firstLine="360"/>
        <w:rPr>
          <w:rFonts w:ascii="Arial" w:hAnsi="Arial" w:cs="Arial"/>
        </w:rPr>
      </w:pPr>
    </w:p>
    <w:p w14:paraId="39382BB3" w14:textId="77777777" w:rsidR="00FB7866" w:rsidRDefault="00FB7866" w:rsidP="00FB7866">
      <w:pPr>
        <w:spacing w:beforeLines="120" w:before="288" w:afterLines="120" w:after="288" w:line="360" w:lineRule="auto"/>
        <w:jc w:val="right"/>
        <w:rPr>
          <w:rFonts w:ascii="Arial" w:eastAsiaTheme="minorHAnsi" w:hAnsi="Arial" w:cs="Arial"/>
          <w:b/>
          <w:bCs/>
          <w:i/>
          <w:iCs/>
          <w:color w:val="000000" w:themeColor="text1"/>
          <w:lang w:val="en-US"/>
        </w:rPr>
      </w:pPr>
      <w:r>
        <w:rPr>
          <w:rFonts w:ascii="Arial" w:eastAsiaTheme="minorHAnsi" w:hAnsi="Arial" w:cs="Arial"/>
          <w:b/>
          <w:bCs/>
          <w:i/>
          <w:iCs/>
          <w:color w:val="000000" w:themeColor="text1"/>
          <w:lang w:val="en-US"/>
        </w:rPr>
        <w:t>Poster</w:t>
      </w:r>
      <w:r w:rsidRPr="00CD5370">
        <w:rPr>
          <w:rFonts w:ascii="Arial" w:eastAsiaTheme="minorHAnsi" w:hAnsi="Arial" w:cs="Arial"/>
          <w:b/>
          <w:bCs/>
          <w:i/>
          <w:iCs/>
          <w:color w:val="000000" w:themeColor="text1"/>
          <w:lang w:val="en-US"/>
        </w:rPr>
        <w:t xml:space="preserve">: </w:t>
      </w:r>
      <w:r>
        <w:rPr>
          <w:rFonts w:ascii="Arial" w:eastAsiaTheme="minorHAnsi" w:hAnsi="Arial" w:cs="Arial"/>
          <w:b/>
          <w:bCs/>
          <w:i/>
          <w:iCs/>
          <w:color w:val="000000" w:themeColor="text1"/>
          <w:lang w:val="en-US"/>
        </w:rPr>
        <w:t>483</w:t>
      </w:r>
      <w:r w:rsidRPr="00CD5370">
        <w:rPr>
          <w:rFonts w:ascii="Arial" w:eastAsiaTheme="minorHAnsi" w:hAnsi="Arial" w:cs="Arial"/>
          <w:b/>
          <w:bCs/>
          <w:i/>
          <w:iCs/>
          <w:color w:val="000000" w:themeColor="text1"/>
          <w:lang w:val="en-US"/>
        </w:rPr>
        <w:t xml:space="preserve"> words</w:t>
      </w:r>
    </w:p>
    <w:p w14:paraId="5C0F28FB" w14:textId="0A4FFA0B" w:rsidR="00420A28" w:rsidRPr="00FB7866" w:rsidRDefault="00420A28" w:rsidP="00FB7866">
      <w:pPr>
        <w:spacing w:beforeLines="120" w:before="288" w:afterLines="120" w:after="288" w:line="360" w:lineRule="auto"/>
        <w:rPr>
          <w:rFonts w:ascii="Arial" w:eastAsiaTheme="minorHAnsi" w:hAnsi="Arial" w:cs="Arial"/>
          <w:b/>
          <w:bCs/>
          <w:i/>
          <w:iCs/>
          <w:color w:val="000000" w:themeColor="text1"/>
          <w:lang w:val="en-US"/>
        </w:rPr>
      </w:pPr>
      <w:r>
        <w:rPr>
          <w:rFonts w:ascii="Arial" w:eastAsiaTheme="minorHAnsi" w:hAnsi="Arial" w:cs="Arial"/>
          <w:color w:val="000000" w:themeColor="text1"/>
          <w:sz w:val="28"/>
          <w:szCs w:val="28"/>
          <w:u w:val="single"/>
          <w:lang w:val="en-US"/>
        </w:rPr>
        <w:lastRenderedPageBreak/>
        <w:t>Critical Evaluation</w:t>
      </w:r>
    </w:p>
    <w:p w14:paraId="6AB526E0" w14:textId="4B350F35" w:rsidR="00FB7866" w:rsidRDefault="003E29E4" w:rsidP="004B68A1">
      <w:pPr>
        <w:spacing w:beforeLines="120" w:before="288" w:afterLines="120" w:after="288" w:line="360" w:lineRule="auto"/>
        <w:rPr>
          <w:rFonts w:ascii="Arial" w:hAnsi="Arial" w:cs="Arial"/>
          <w:color w:val="000000" w:themeColor="text1"/>
          <w:shd w:val="clear" w:color="auto" w:fill="FFFFFF"/>
        </w:rPr>
      </w:pPr>
      <w:r>
        <w:rPr>
          <w:rFonts w:ascii="Arial" w:hAnsi="Arial" w:cs="Arial"/>
          <w:b/>
          <w:bCs/>
          <w:color w:val="000000" w:themeColor="text1"/>
          <w:shd w:val="clear" w:color="auto" w:fill="FFFFFF"/>
        </w:rPr>
        <w:t>Purpose</w:t>
      </w:r>
    </w:p>
    <w:p w14:paraId="6F6CBC00" w14:textId="0E494E8F" w:rsidR="004B68A1" w:rsidRPr="00FB7866" w:rsidRDefault="00FB7866" w:rsidP="004B68A1">
      <w:pPr>
        <w:spacing w:beforeLines="120" w:before="288" w:afterLines="120" w:after="288" w:line="360" w:lineRule="auto"/>
        <w:rPr>
          <w:rFonts w:ascii="Arial" w:hAnsi="Arial" w:cs="Arial"/>
          <w:i/>
          <w:iCs/>
          <w:color w:val="000000" w:themeColor="text1"/>
          <w:shd w:val="clear" w:color="auto" w:fill="FFFFFF"/>
        </w:rPr>
      </w:pPr>
      <w:r w:rsidRPr="00FB7866">
        <w:rPr>
          <w:rFonts w:ascii="Arial" w:hAnsi="Arial" w:cs="Arial"/>
          <w:i/>
          <w:iCs/>
          <w:color w:val="000000" w:themeColor="text1"/>
          <w:shd w:val="clear" w:color="auto" w:fill="FFFFFF"/>
        </w:rPr>
        <w:t>Is the objective</w:t>
      </w:r>
      <w:r w:rsidR="004B68A1" w:rsidRPr="004B68A1">
        <w:rPr>
          <w:rFonts w:ascii="Arial" w:hAnsi="Arial" w:cs="Arial"/>
          <w:i/>
          <w:iCs/>
          <w:color w:val="000000" w:themeColor="text1"/>
          <w:shd w:val="clear" w:color="auto" w:fill="FFFFFF"/>
        </w:rPr>
        <w:t xml:space="preserve"> </w:t>
      </w:r>
      <w:r w:rsidR="00D82A07">
        <w:rPr>
          <w:rFonts w:ascii="Arial" w:hAnsi="Arial" w:cs="Arial"/>
          <w:i/>
          <w:iCs/>
          <w:color w:val="000000" w:themeColor="text1"/>
          <w:shd w:val="clear" w:color="auto" w:fill="FFFFFF"/>
        </w:rPr>
        <w:t xml:space="preserve">of the poster clearly </w:t>
      </w:r>
      <w:r w:rsidR="004B68A1" w:rsidRPr="004B68A1">
        <w:rPr>
          <w:rFonts w:ascii="Arial" w:hAnsi="Arial" w:cs="Arial"/>
          <w:i/>
          <w:iCs/>
          <w:color w:val="000000" w:themeColor="text1"/>
          <w:shd w:val="clear" w:color="auto" w:fill="FFFFFF"/>
        </w:rPr>
        <w:t>stated</w:t>
      </w:r>
      <w:r w:rsidR="004B68A1" w:rsidRPr="00FB7866">
        <w:rPr>
          <w:rFonts w:ascii="Arial" w:hAnsi="Arial" w:cs="Arial"/>
          <w:i/>
          <w:iCs/>
          <w:color w:val="000000" w:themeColor="text1"/>
          <w:shd w:val="clear" w:color="auto" w:fill="FFFFFF"/>
        </w:rPr>
        <w:t>?</w:t>
      </w:r>
    </w:p>
    <w:p w14:paraId="41ACD49C" w14:textId="727098EE" w:rsidR="00FB7866" w:rsidRDefault="004B68A1" w:rsidP="0053104E">
      <w:pPr>
        <w:spacing w:beforeLines="120" w:before="288" w:afterLines="120" w:after="288" w:line="360" w:lineRule="auto"/>
        <w:rPr>
          <w:rFonts w:ascii="Arial" w:hAnsi="Arial" w:cs="Arial"/>
          <w:color w:val="000000" w:themeColor="text1"/>
          <w:shd w:val="clear" w:color="auto" w:fill="FFFFFF"/>
        </w:rPr>
      </w:pPr>
      <w:r w:rsidRPr="004B68A1">
        <w:rPr>
          <w:rFonts w:ascii="Arial" w:hAnsi="Arial" w:cs="Arial"/>
          <w:color w:val="0070C0"/>
          <w:shd w:val="clear" w:color="auto" w:fill="FFFFFF"/>
        </w:rPr>
        <w:t xml:space="preserve"> </w:t>
      </w:r>
      <w:r w:rsidR="00FB7866">
        <w:rPr>
          <w:rFonts w:ascii="Arial" w:hAnsi="Arial" w:cs="Arial"/>
          <w:color w:val="0070C0"/>
          <w:shd w:val="clear" w:color="auto" w:fill="FFFFFF"/>
        </w:rPr>
        <w:tab/>
      </w:r>
      <w:r w:rsidR="003E29E4" w:rsidRPr="00FB7866">
        <w:rPr>
          <w:rFonts w:ascii="Arial" w:hAnsi="Arial" w:cs="Arial"/>
          <w:color w:val="000000" w:themeColor="text1"/>
          <w:shd w:val="clear" w:color="auto" w:fill="FFFFFF"/>
        </w:rPr>
        <w:t xml:space="preserve">The poster </w:t>
      </w:r>
      <w:r w:rsidR="003E29E4">
        <w:rPr>
          <w:rFonts w:ascii="Arial" w:hAnsi="Arial" w:cs="Arial"/>
          <w:color w:val="000000" w:themeColor="text1"/>
          <w:shd w:val="clear" w:color="auto" w:fill="FFFFFF"/>
        </w:rPr>
        <w:t xml:space="preserve">above </w:t>
      </w:r>
      <w:r w:rsidR="003E29E4" w:rsidRPr="00FB7866">
        <w:rPr>
          <w:rFonts w:ascii="Arial" w:hAnsi="Arial" w:cs="Arial"/>
          <w:color w:val="000000" w:themeColor="text1"/>
          <w:shd w:val="clear" w:color="auto" w:fill="FFFFFF"/>
        </w:rPr>
        <w:t xml:space="preserve">was created with the </w:t>
      </w:r>
      <w:r w:rsidR="003E29E4">
        <w:rPr>
          <w:rFonts w:ascii="Arial" w:hAnsi="Arial" w:cs="Arial"/>
          <w:color w:val="000000" w:themeColor="text1"/>
          <w:shd w:val="clear" w:color="auto" w:fill="FFFFFF"/>
        </w:rPr>
        <w:t>purpose</w:t>
      </w:r>
      <w:r w:rsidR="003E29E4" w:rsidRPr="00FB7866">
        <w:rPr>
          <w:rFonts w:ascii="Arial" w:hAnsi="Arial" w:cs="Arial"/>
          <w:color w:val="000000" w:themeColor="text1"/>
          <w:shd w:val="clear" w:color="auto" w:fill="FFFFFF"/>
        </w:rPr>
        <w:t xml:space="preserve"> of developing co-operative learning to drive pedagogy for A Curriculum for Wales at School A.</w:t>
      </w:r>
      <w:r w:rsidR="003E29E4">
        <w:rPr>
          <w:rFonts w:ascii="Arial" w:hAnsi="Arial" w:cs="Arial"/>
          <w:color w:val="000000" w:themeColor="text1"/>
          <w:shd w:val="clear" w:color="auto" w:fill="FFFFFF"/>
        </w:rPr>
        <w:t xml:space="preserve">  </w:t>
      </w:r>
      <w:r w:rsidR="0053104E" w:rsidRPr="0053104E">
        <w:rPr>
          <w:rFonts w:ascii="Arial" w:hAnsi="Arial" w:cs="Arial"/>
          <w:color w:val="000000" w:themeColor="text1"/>
          <w:shd w:val="clear" w:color="auto" w:fill="FFFFFF"/>
        </w:rPr>
        <w:t>The University of Manchester (20</w:t>
      </w:r>
      <w:r w:rsidR="009D4946">
        <w:rPr>
          <w:rFonts w:ascii="Arial" w:hAnsi="Arial" w:cs="Arial"/>
          <w:color w:val="000000" w:themeColor="text1"/>
          <w:shd w:val="clear" w:color="auto" w:fill="FFFFFF"/>
        </w:rPr>
        <w:t>18</w:t>
      </w:r>
      <w:r w:rsidR="0053104E" w:rsidRPr="0053104E">
        <w:rPr>
          <w:rFonts w:ascii="Arial" w:hAnsi="Arial" w:cs="Arial"/>
          <w:color w:val="000000" w:themeColor="text1"/>
          <w:shd w:val="clear" w:color="auto" w:fill="FFFFFF"/>
        </w:rPr>
        <w:t xml:space="preserve">) state that </w:t>
      </w:r>
      <w:r w:rsidR="0053104E">
        <w:rPr>
          <w:rFonts w:ascii="Arial" w:hAnsi="Arial" w:cs="Arial"/>
          <w:color w:val="000000" w:themeColor="text1"/>
          <w:shd w:val="clear" w:color="auto" w:fill="FFFFFF"/>
        </w:rPr>
        <w:t>p</w:t>
      </w:r>
      <w:r w:rsidR="0053104E" w:rsidRPr="0053104E">
        <w:rPr>
          <w:rFonts w:ascii="Arial" w:hAnsi="Arial" w:cs="Arial"/>
          <w:color w:val="000000" w:themeColor="text1"/>
          <w:shd w:val="clear" w:color="auto" w:fill="FFFFFF"/>
        </w:rPr>
        <w:t>roducing an Academic Poster can be a great way of presenting research in a concise and powerful manner</w:t>
      </w:r>
      <w:r w:rsidR="0053104E">
        <w:rPr>
          <w:rFonts w:ascii="Arial" w:hAnsi="Arial" w:cs="Arial"/>
          <w:color w:val="000000" w:themeColor="text1"/>
          <w:shd w:val="clear" w:color="auto" w:fill="FFFFFF"/>
        </w:rPr>
        <w:t xml:space="preserve">.  </w:t>
      </w:r>
      <w:r w:rsidR="00D82A07">
        <w:rPr>
          <w:rFonts w:ascii="Arial" w:hAnsi="Arial" w:cs="Arial"/>
          <w:color w:val="000000" w:themeColor="text1"/>
          <w:shd w:val="clear" w:color="auto" w:fill="FFFFFF"/>
        </w:rPr>
        <w:t xml:space="preserve">However, if the information is not concise or presented in a purposeful way, the objectives could be unclear. </w:t>
      </w:r>
      <w:r w:rsidR="00FB7866">
        <w:rPr>
          <w:rFonts w:ascii="Arial" w:hAnsi="Arial" w:cs="Arial"/>
          <w:color w:val="000000" w:themeColor="text1"/>
          <w:shd w:val="clear" w:color="auto" w:fill="FFFFFF"/>
        </w:rPr>
        <w:t xml:space="preserve">The title allows </w:t>
      </w:r>
      <w:r w:rsidR="00EC4C4D">
        <w:rPr>
          <w:rFonts w:ascii="Arial" w:hAnsi="Arial" w:cs="Arial"/>
          <w:color w:val="000000" w:themeColor="text1"/>
          <w:shd w:val="clear" w:color="auto" w:fill="FFFFFF"/>
        </w:rPr>
        <w:t>staff</w:t>
      </w:r>
      <w:r w:rsidR="00FB7866">
        <w:rPr>
          <w:rFonts w:ascii="Arial" w:hAnsi="Arial" w:cs="Arial"/>
          <w:color w:val="000000" w:themeColor="text1"/>
          <w:shd w:val="clear" w:color="auto" w:fill="FFFFFF"/>
        </w:rPr>
        <w:t xml:space="preserve"> to </w:t>
      </w:r>
      <w:r w:rsidR="00151FA5">
        <w:rPr>
          <w:rFonts w:ascii="Arial" w:hAnsi="Arial" w:cs="Arial"/>
          <w:color w:val="000000" w:themeColor="text1"/>
          <w:shd w:val="clear" w:color="auto" w:fill="FFFFFF"/>
        </w:rPr>
        <w:t xml:space="preserve">clearly </w:t>
      </w:r>
      <w:r w:rsidR="00FB7866">
        <w:rPr>
          <w:rFonts w:ascii="Arial" w:hAnsi="Arial" w:cs="Arial"/>
          <w:color w:val="000000" w:themeColor="text1"/>
          <w:shd w:val="clear" w:color="auto" w:fill="FFFFFF"/>
        </w:rPr>
        <w:t>understand th</w:t>
      </w:r>
      <w:r w:rsidR="003E29E4">
        <w:rPr>
          <w:rFonts w:ascii="Arial" w:hAnsi="Arial" w:cs="Arial"/>
          <w:color w:val="000000" w:themeColor="text1"/>
          <w:shd w:val="clear" w:color="auto" w:fill="FFFFFF"/>
        </w:rPr>
        <w:t>e purpose</w:t>
      </w:r>
      <w:r w:rsidR="00FB7866">
        <w:rPr>
          <w:rFonts w:ascii="Arial" w:hAnsi="Arial" w:cs="Arial"/>
          <w:color w:val="000000" w:themeColor="text1"/>
          <w:shd w:val="clear" w:color="auto" w:fill="FFFFFF"/>
        </w:rPr>
        <w:t xml:space="preserve"> straight away and makes a </w:t>
      </w:r>
      <w:r w:rsidR="0053104E">
        <w:rPr>
          <w:rFonts w:ascii="Arial" w:hAnsi="Arial" w:cs="Arial"/>
          <w:color w:val="000000" w:themeColor="text1"/>
          <w:shd w:val="clear" w:color="auto" w:fill="FFFFFF"/>
        </w:rPr>
        <w:t xml:space="preserve">connection </w:t>
      </w:r>
      <w:r w:rsidR="00FB7866">
        <w:rPr>
          <w:rFonts w:ascii="Arial" w:hAnsi="Arial" w:cs="Arial"/>
          <w:color w:val="000000" w:themeColor="text1"/>
          <w:shd w:val="clear" w:color="auto" w:fill="FFFFFF"/>
        </w:rPr>
        <w:t xml:space="preserve">between </w:t>
      </w:r>
      <w:r w:rsidR="0053104E">
        <w:rPr>
          <w:rFonts w:ascii="Arial" w:hAnsi="Arial" w:cs="Arial"/>
          <w:color w:val="000000" w:themeColor="text1"/>
          <w:shd w:val="clear" w:color="auto" w:fill="FFFFFF"/>
        </w:rPr>
        <w:t xml:space="preserve">the priorities within </w:t>
      </w:r>
      <w:r w:rsidR="00FB7866">
        <w:rPr>
          <w:rFonts w:ascii="Arial" w:hAnsi="Arial" w:cs="Arial"/>
          <w:color w:val="000000" w:themeColor="text1"/>
          <w:shd w:val="clear" w:color="auto" w:fill="FFFFFF"/>
        </w:rPr>
        <w:t xml:space="preserve">A Curriculum for Wales and </w:t>
      </w:r>
      <w:r w:rsidR="00151FA5">
        <w:rPr>
          <w:rFonts w:ascii="Arial" w:hAnsi="Arial" w:cs="Arial"/>
          <w:color w:val="000000" w:themeColor="text1"/>
          <w:shd w:val="clear" w:color="auto" w:fill="FFFFFF"/>
        </w:rPr>
        <w:t xml:space="preserve">the </w:t>
      </w:r>
      <w:r w:rsidR="00FB7866">
        <w:rPr>
          <w:rFonts w:ascii="Arial" w:hAnsi="Arial" w:cs="Arial"/>
          <w:color w:val="000000" w:themeColor="text1"/>
          <w:shd w:val="clear" w:color="auto" w:fill="FFFFFF"/>
        </w:rPr>
        <w:t>co-operative learning</w:t>
      </w:r>
      <w:r w:rsidR="00151FA5">
        <w:rPr>
          <w:rFonts w:ascii="Arial" w:hAnsi="Arial" w:cs="Arial"/>
          <w:color w:val="000000" w:themeColor="text1"/>
          <w:shd w:val="clear" w:color="auto" w:fill="FFFFFF"/>
        </w:rPr>
        <w:t xml:space="preserve"> approach</w:t>
      </w:r>
      <w:r w:rsidR="00EC4C4D">
        <w:rPr>
          <w:rFonts w:ascii="Arial" w:hAnsi="Arial" w:cs="Arial"/>
          <w:color w:val="000000" w:themeColor="text1"/>
          <w:shd w:val="clear" w:color="auto" w:fill="FFFFFF"/>
        </w:rPr>
        <w:t xml:space="preserve"> that we want to adopt at School A</w:t>
      </w:r>
      <w:r w:rsidR="00151FA5">
        <w:rPr>
          <w:rFonts w:ascii="Arial" w:hAnsi="Arial" w:cs="Arial"/>
          <w:color w:val="000000" w:themeColor="text1"/>
          <w:shd w:val="clear" w:color="auto" w:fill="FFFFFF"/>
        </w:rPr>
        <w:t>.</w:t>
      </w:r>
      <w:r w:rsidR="003E29E4">
        <w:rPr>
          <w:rFonts w:ascii="Arial" w:hAnsi="Arial" w:cs="Arial"/>
          <w:color w:val="000000" w:themeColor="text1"/>
          <w:shd w:val="clear" w:color="auto" w:fill="FFFFFF"/>
        </w:rPr>
        <w:t xml:space="preserve">  The purpose of the poster is not to be a Professional Learning resource in isolation, but to be a starting point for professional discussion and a signpost for further research into co-operative learning and the underpinning pedagogies.</w:t>
      </w:r>
    </w:p>
    <w:p w14:paraId="1B59AC98" w14:textId="21F44A9C" w:rsidR="0053104E" w:rsidRDefault="0053104E" w:rsidP="004B68A1">
      <w:pPr>
        <w:spacing w:beforeLines="120" w:before="288" w:afterLines="120" w:after="288"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ab/>
        <w:t xml:space="preserve">The central image on the poster was chosen to specifically show the </w:t>
      </w:r>
      <w:r w:rsidR="003E29E4">
        <w:rPr>
          <w:rFonts w:ascii="Arial" w:hAnsi="Arial" w:cs="Arial"/>
          <w:color w:val="000000" w:themeColor="text1"/>
          <w:shd w:val="clear" w:color="auto" w:fill="FFFFFF"/>
        </w:rPr>
        <w:t>purpose of</w:t>
      </w:r>
      <w:r>
        <w:rPr>
          <w:rFonts w:ascii="Arial" w:hAnsi="Arial" w:cs="Arial"/>
          <w:color w:val="000000" w:themeColor="text1"/>
          <w:shd w:val="clear" w:color="auto" w:fill="FFFFFF"/>
        </w:rPr>
        <w:t xml:space="preserve"> co-operative learning at School A.  </w:t>
      </w:r>
      <w:r w:rsidR="00151FA5">
        <w:rPr>
          <w:rFonts w:ascii="Arial" w:hAnsi="Arial" w:cs="Arial"/>
          <w:color w:val="000000" w:themeColor="text1"/>
          <w:shd w:val="clear" w:color="auto" w:fill="FFFFFF"/>
        </w:rPr>
        <w:t xml:space="preserve">A simple image was chosen, with the view that it could convey a more complex idea.  </w:t>
      </w:r>
      <w:r>
        <w:rPr>
          <w:rFonts w:ascii="Arial" w:hAnsi="Arial" w:cs="Arial"/>
          <w:color w:val="000000" w:themeColor="text1"/>
          <w:shd w:val="clear" w:color="auto" w:fill="FFFFFF"/>
        </w:rPr>
        <w:t xml:space="preserve">It </w:t>
      </w:r>
      <w:r w:rsidR="00151FA5">
        <w:rPr>
          <w:rFonts w:ascii="Arial" w:hAnsi="Arial" w:cs="Arial"/>
          <w:color w:val="000000" w:themeColor="text1"/>
          <w:shd w:val="clear" w:color="auto" w:fill="FFFFFF"/>
        </w:rPr>
        <w:t>displays</w:t>
      </w:r>
      <w:r>
        <w:rPr>
          <w:rFonts w:ascii="Arial" w:hAnsi="Arial" w:cs="Arial"/>
          <w:color w:val="000000" w:themeColor="text1"/>
          <w:shd w:val="clear" w:color="auto" w:fill="FFFFFF"/>
        </w:rPr>
        <w:t xml:space="preserve"> a small group working in collaboration to create a bigger picture. This is representative of pupils working</w:t>
      </w:r>
      <w:r w:rsidR="00BA3461">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 xml:space="preserve">co-operatively to direct their own learning.  </w:t>
      </w:r>
      <w:r w:rsidR="00151FA5">
        <w:rPr>
          <w:rFonts w:ascii="Arial" w:hAnsi="Arial" w:cs="Arial"/>
          <w:color w:val="000000" w:themeColor="text1"/>
          <w:shd w:val="clear" w:color="auto" w:fill="FFFFFF"/>
        </w:rPr>
        <w:t>The image shows that i</w:t>
      </w:r>
      <w:r>
        <w:rPr>
          <w:rFonts w:ascii="Arial" w:hAnsi="Arial" w:cs="Arial"/>
          <w:color w:val="000000" w:themeColor="text1"/>
          <w:shd w:val="clear" w:color="auto" w:fill="FFFFFF"/>
        </w:rPr>
        <w:t xml:space="preserve">t cannot be done individually, </w:t>
      </w:r>
      <w:r w:rsidR="00151FA5">
        <w:rPr>
          <w:rFonts w:ascii="Arial" w:hAnsi="Arial" w:cs="Arial"/>
          <w:color w:val="000000" w:themeColor="text1"/>
          <w:shd w:val="clear" w:color="auto" w:fill="FFFFFF"/>
        </w:rPr>
        <w:t>inferring that</w:t>
      </w:r>
      <w:r>
        <w:rPr>
          <w:rFonts w:ascii="Arial" w:hAnsi="Arial" w:cs="Arial"/>
          <w:color w:val="000000" w:themeColor="text1"/>
          <w:shd w:val="clear" w:color="auto" w:fill="FFFFFF"/>
        </w:rPr>
        <w:t xml:space="preserve"> pupils need to make connections with each other to construct meaning from the curriculum.  This links to Donaldson’s (2015) key messages about collaboration in Successful Futures.</w:t>
      </w:r>
    </w:p>
    <w:p w14:paraId="79BC4ECB" w14:textId="37104EDA" w:rsidR="0053104E" w:rsidRDefault="0053104E" w:rsidP="004B68A1">
      <w:pPr>
        <w:spacing w:beforeLines="120" w:before="288" w:afterLines="120" w:after="288"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ab/>
      </w:r>
      <w:r w:rsidR="0098353C">
        <w:rPr>
          <w:rFonts w:ascii="Arial" w:hAnsi="Arial" w:cs="Arial"/>
          <w:color w:val="000000" w:themeColor="text1"/>
          <w:shd w:val="clear" w:color="auto" w:fill="FFFFFF"/>
        </w:rPr>
        <w:t xml:space="preserve">The schools Action Research cycle has been signposted on the poster, denoting to </w:t>
      </w:r>
      <w:r w:rsidR="00EC4C4D">
        <w:rPr>
          <w:rFonts w:ascii="Arial" w:hAnsi="Arial" w:cs="Arial"/>
          <w:color w:val="000000" w:themeColor="text1"/>
          <w:shd w:val="clear" w:color="auto" w:fill="FFFFFF"/>
        </w:rPr>
        <w:t>staff</w:t>
      </w:r>
      <w:r w:rsidR="0098353C">
        <w:rPr>
          <w:rFonts w:ascii="Arial" w:hAnsi="Arial" w:cs="Arial"/>
          <w:color w:val="000000" w:themeColor="text1"/>
          <w:shd w:val="clear" w:color="auto" w:fill="FFFFFF"/>
        </w:rPr>
        <w:t xml:space="preserve"> that Professional Learning will be a fundamental part of the process </w:t>
      </w:r>
      <w:r w:rsidR="00EC4C4D">
        <w:rPr>
          <w:rFonts w:ascii="Arial" w:hAnsi="Arial" w:cs="Arial"/>
          <w:color w:val="000000" w:themeColor="text1"/>
          <w:shd w:val="clear" w:color="auto" w:fill="FFFFFF"/>
        </w:rPr>
        <w:t>to</w:t>
      </w:r>
      <w:r w:rsidR="0098353C">
        <w:rPr>
          <w:rFonts w:ascii="Arial" w:hAnsi="Arial" w:cs="Arial"/>
          <w:color w:val="000000" w:themeColor="text1"/>
          <w:shd w:val="clear" w:color="auto" w:fill="FFFFFF"/>
        </w:rPr>
        <w:t xml:space="preserve"> ensure the aims of the poster are delivered. </w:t>
      </w:r>
      <w:r w:rsidR="0013623E">
        <w:rPr>
          <w:rFonts w:ascii="Arial" w:hAnsi="Arial" w:cs="Arial"/>
          <w:color w:val="000000" w:themeColor="text1"/>
          <w:shd w:val="clear" w:color="auto" w:fill="FFFFFF"/>
        </w:rPr>
        <w:t>The Monash University (20</w:t>
      </w:r>
      <w:r w:rsidR="009D4946">
        <w:rPr>
          <w:rFonts w:ascii="Arial" w:hAnsi="Arial" w:cs="Arial"/>
          <w:color w:val="000000" w:themeColor="text1"/>
          <w:shd w:val="clear" w:color="auto" w:fill="FFFFFF"/>
        </w:rPr>
        <w:t>18</w:t>
      </w:r>
      <w:r w:rsidR="0013623E">
        <w:rPr>
          <w:rFonts w:ascii="Arial" w:hAnsi="Arial" w:cs="Arial"/>
          <w:color w:val="000000" w:themeColor="text1"/>
          <w:shd w:val="clear" w:color="auto" w:fill="FFFFFF"/>
        </w:rPr>
        <w:t>) highlight the importance of signposting the reader when presenting research.</w:t>
      </w:r>
      <w:r w:rsidR="0098353C">
        <w:rPr>
          <w:rFonts w:ascii="Arial" w:hAnsi="Arial" w:cs="Arial"/>
          <w:color w:val="000000" w:themeColor="text1"/>
          <w:shd w:val="clear" w:color="auto" w:fill="FFFFFF"/>
        </w:rPr>
        <w:t xml:space="preserve">  As staff are familiar with the Action Research </w:t>
      </w:r>
      <w:r w:rsidR="00EC4C4D">
        <w:rPr>
          <w:rFonts w:ascii="Arial" w:hAnsi="Arial" w:cs="Arial"/>
          <w:color w:val="000000" w:themeColor="text1"/>
          <w:shd w:val="clear" w:color="auto" w:fill="FFFFFF"/>
        </w:rPr>
        <w:t>diagram</w:t>
      </w:r>
      <w:r w:rsidR="0098353C">
        <w:rPr>
          <w:rFonts w:ascii="Arial" w:hAnsi="Arial" w:cs="Arial"/>
          <w:color w:val="000000" w:themeColor="text1"/>
          <w:shd w:val="clear" w:color="auto" w:fill="FFFFFF"/>
        </w:rPr>
        <w:t xml:space="preserve"> and </w:t>
      </w:r>
      <w:r w:rsidR="00EC4C4D">
        <w:rPr>
          <w:rFonts w:ascii="Arial" w:hAnsi="Arial" w:cs="Arial"/>
          <w:color w:val="000000" w:themeColor="text1"/>
          <w:shd w:val="clear" w:color="auto" w:fill="FFFFFF"/>
        </w:rPr>
        <w:t>have engaged with the process</w:t>
      </w:r>
      <w:r w:rsidR="0098353C">
        <w:rPr>
          <w:rFonts w:ascii="Arial" w:hAnsi="Arial" w:cs="Arial"/>
          <w:color w:val="000000" w:themeColor="text1"/>
          <w:shd w:val="clear" w:color="auto" w:fill="FFFFFF"/>
        </w:rPr>
        <w:t xml:space="preserve">, the </w:t>
      </w:r>
      <w:r w:rsidR="00EC4C4D">
        <w:rPr>
          <w:rFonts w:ascii="Arial" w:hAnsi="Arial" w:cs="Arial"/>
          <w:color w:val="000000" w:themeColor="text1"/>
          <w:shd w:val="clear" w:color="auto" w:fill="FFFFFF"/>
        </w:rPr>
        <w:t>finer details</w:t>
      </w:r>
      <w:r w:rsidR="0098353C">
        <w:rPr>
          <w:rFonts w:ascii="Arial" w:hAnsi="Arial" w:cs="Arial"/>
          <w:color w:val="000000" w:themeColor="text1"/>
          <w:shd w:val="clear" w:color="auto" w:fill="FFFFFF"/>
        </w:rPr>
        <w:t xml:space="preserve"> </w:t>
      </w:r>
      <w:r w:rsidR="00EC4C4D">
        <w:rPr>
          <w:rFonts w:ascii="Arial" w:hAnsi="Arial" w:cs="Arial"/>
          <w:color w:val="000000" w:themeColor="text1"/>
          <w:shd w:val="clear" w:color="auto" w:fill="FFFFFF"/>
        </w:rPr>
        <w:t>did</w:t>
      </w:r>
      <w:r w:rsidR="0098353C">
        <w:rPr>
          <w:rFonts w:ascii="Arial" w:hAnsi="Arial" w:cs="Arial"/>
          <w:color w:val="000000" w:themeColor="text1"/>
          <w:shd w:val="clear" w:color="auto" w:fill="FFFFFF"/>
        </w:rPr>
        <w:t xml:space="preserve"> not </w:t>
      </w:r>
      <w:r w:rsidR="00EC4C4D">
        <w:rPr>
          <w:rFonts w:ascii="Arial" w:hAnsi="Arial" w:cs="Arial"/>
          <w:color w:val="000000" w:themeColor="text1"/>
          <w:shd w:val="clear" w:color="auto" w:fill="FFFFFF"/>
        </w:rPr>
        <w:t xml:space="preserve">need to </w:t>
      </w:r>
      <w:r w:rsidR="0098353C">
        <w:rPr>
          <w:rFonts w:ascii="Arial" w:hAnsi="Arial" w:cs="Arial"/>
          <w:color w:val="000000" w:themeColor="text1"/>
          <w:shd w:val="clear" w:color="auto" w:fill="FFFFFF"/>
        </w:rPr>
        <w:t>be included</w:t>
      </w:r>
      <w:r>
        <w:rPr>
          <w:rFonts w:ascii="Arial" w:hAnsi="Arial" w:cs="Arial"/>
          <w:color w:val="000000" w:themeColor="text1"/>
          <w:shd w:val="clear" w:color="auto" w:fill="FFFFFF"/>
        </w:rPr>
        <w:t xml:space="preserve">.  This cycle </w:t>
      </w:r>
      <w:r w:rsidR="0098353C">
        <w:rPr>
          <w:rFonts w:ascii="Arial" w:hAnsi="Arial" w:cs="Arial"/>
          <w:color w:val="000000" w:themeColor="text1"/>
          <w:shd w:val="clear" w:color="auto" w:fill="FFFFFF"/>
        </w:rPr>
        <w:t>was an important inclusion</w:t>
      </w:r>
      <w:r w:rsidR="00FA0B68">
        <w:rPr>
          <w:rFonts w:ascii="Arial" w:hAnsi="Arial" w:cs="Arial"/>
          <w:color w:val="000000" w:themeColor="text1"/>
          <w:shd w:val="clear" w:color="auto" w:fill="FFFFFF"/>
        </w:rPr>
        <w:t xml:space="preserve"> on the poster</w:t>
      </w:r>
      <w:r w:rsidR="0098353C">
        <w:rPr>
          <w:rFonts w:ascii="Arial" w:hAnsi="Arial" w:cs="Arial"/>
          <w:color w:val="000000" w:themeColor="text1"/>
          <w:shd w:val="clear" w:color="auto" w:fill="FFFFFF"/>
        </w:rPr>
        <w:t xml:space="preserve">, as Action Research </w:t>
      </w:r>
      <w:r>
        <w:rPr>
          <w:rFonts w:ascii="Arial" w:hAnsi="Arial" w:cs="Arial"/>
          <w:color w:val="000000" w:themeColor="text1"/>
          <w:shd w:val="clear" w:color="auto" w:fill="FFFFFF"/>
        </w:rPr>
        <w:t>ha</w:t>
      </w:r>
      <w:r w:rsidR="0098353C">
        <w:rPr>
          <w:rFonts w:ascii="Arial" w:hAnsi="Arial" w:cs="Arial"/>
          <w:color w:val="000000" w:themeColor="text1"/>
          <w:shd w:val="clear" w:color="auto" w:fill="FFFFFF"/>
        </w:rPr>
        <w:t>s</w:t>
      </w:r>
      <w:r>
        <w:rPr>
          <w:rFonts w:ascii="Arial" w:hAnsi="Arial" w:cs="Arial"/>
          <w:color w:val="000000" w:themeColor="text1"/>
          <w:shd w:val="clear" w:color="auto" w:fill="FFFFFF"/>
        </w:rPr>
        <w:t xml:space="preserve"> a large </w:t>
      </w:r>
      <w:r w:rsidR="0098353C">
        <w:rPr>
          <w:rFonts w:ascii="Arial" w:hAnsi="Arial" w:cs="Arial"/>
          <w:color w:val="000000" w:themeColor="text1"/>
          <w:shd w:val="clear" w:color="auto" w:fill="FFFFFF"/>
        </w:rPr>
        <w:t>role to play</w:t>
      </w:r>
      <w:r>
        <w:rPr>
          <w:rFonts w:ascii="Arial" w:hAnsi="Arial" w:cs="Arial"/>
          <w:color w:val="000000" w:themeColor="text1"/>
          <w:shd w:val="clear" w:color="auto" w:fill="FFFFFF"/>
        </w:rPr>
        <w:t xml:space="preserve"> in rais</w:t>
      </w:r>
      <w:r w:rsidR="0098353C">
        <w:rPr>
          <w:rFonts w:ascii="Arial" w:hAnsi="Arial" w:cs="Arial"/>
          <w:color w:val="000000" w:themeColor="text1"/>
          <w:shd w:val="clear" w:color="auto" w:fill="FFFFFF"/>
        </w:rPr>
        <w:t>ing the</w:t>
      </w:r>
      <w:r>
        <w:rPr>
          <w:rFonts w:ascii="Arial" w:hAnsi="Arial" w:cs="Arial"/>
          <w:color w:val="000000" w:themeColor="text1"/>
          <w:shd w:val="clear" w:color="auto" w:fill="FFFFFF"/>
        </w:rPr>
        <w:t xml:space="preserve"> standards of teaching and learning</w:t>
      </w:r>
      <w:r w:rsidR="0098353C">
        <w:rPr>
          <w:rFonts w:ascii="Arial" w:hAnsi="Arial" w:cs="Arial"/>
          <w:color w:val="000000" w:themeColor="text1"/>
          <w:shd w:val="clear" w:color="auto" w:fill="FFFFFF"/>
        </w:rPr>
        <w:t xml:space="preserve"> at School A</w:t>
      </w:r>
      <w:r>
        <w:rPr>
          <w:rFonts w:ascii="Arial" w:hAnsi="Arial" w:cs="Arial"/>
          <w:color w:val="000000" w:themeColor="text1"/>
          <w:shd w:val="clear" w:color="auto" w:fill="FFFFFF"/>
        </w:rPr>
        <w:t xml:space="preserve">. </w:t>
      </w:r>
    </w:p>
    <w:p w14:paraId="24D7DC2B" w14:textId="6F22A5BA" w:rsidR="0013623E" w:rsidRPr="0053104E" w:rsidRDefault="0013623E" w:rsidP="004B68A1">
      <w:pPr>
        <w:spacing w:beforeLines="120" w:before="288" w:afterLines="120" w:after="288"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lastRenderedPageBreak/>
        <w:tab/>
      </w:r>
      <w:r w:rsidR="0098353C">
        <w:rPr>
          <w:rFonts w:ascii="Arial" w:hAnsi="Arial" w:cs="Arial"/>
          <w:color w:val="000000" w:themeColor="text1"/>
          <w:shd w:val="clear" w:color="auto" w:fill="FFFFFF"/>
        </w:rPr>
        <w:t xml:space="preserve">Ekanem (2015) believes that using a video stimulus is a better way to capture the audience’s mind rather than using simple text.  </w:t>
      </w:r>
      <w:r w:rsidR="003E29E4">
        <w:rPr>
          <w:rFonts w:ascii="Arial" w:hAnsi="Arial" w:cs="Arial"/>
          <w:color w:val="000000" w:themeColor="text1"/>
          <w:shd w:val="clear" w:color="auto" w:fill="FFFFFF"/>
        </w:rPr>
        <w:t>Therefore, a</w:t>
      </w:r>
      <w:r>
        <w:rPr>
          <w:rFonts w:ascii="Arial" w:hAnsi="Arial" w:cs="Arial"/>
          <w:color w:val="000000" w:themeColor="text1"/>
          <w:shd w:val="clear" w:color="auto" w:fill="FFFFFF"/>
        </w:rPr>
        <w:t xml:space="preserve"> QR Code has been included, to </w:t>
      </w:r>
      <w:r w:rsidR="0098353C">
        <w:rPr>
          <w:rFonts w:ascii="Arial" w:hAnsi="Arial" w:cs="Arial"/>
          <w:color w:val="000000" w:themeColor="text1"/>
          <w:shd w:val="clear" w:color="auto" w:fill="FFFFFF"/>
        </w:rPr>
        <w:t>engage</w:t>
      </w:r>
      <w:r>
        <w:rPr>
          <w:rFonts w:ascii="Arial" w:hAnsi="Arial" w:cs="Arial"/>
          <w:color w:val="000000" w:themeColor="text1"/>
          <w:shd w:val="clear" w:color="auto" w:fill="FFFFFF"/>
        </w:rPr>
        <w:t xml:space="preserve"> the reader</w:t>
      </w:r>
      <w:r w:rsidR="0098353C">
        <w:rPr>
          <w:rFonts w:ascii="Arial" w:hAnsi="Arial" w:cs="Arial"/>
          <w:color w:val="000000" w:themeColor="text1"/>
          <w:shd w:val="clear" w:color="auto" w:fill="FFFFFF"/>
        </w:rPr>
        <w:t xml:space="preserve"> and give </w:t>
      </w:r>
      <w:r w:rsidR="00BA3461">
        <w:rPr>
          <w:rFonts w:ascii="Arial" w:hAnsi="Arial" w:cs="Arial"/>
          <w:color w:val="000000" w:themeColor="text1"/>
          <w:shd w:val="clear" w:color="auto" w:fill="FFFFFF"/>
        </w:rPr>
        <w:t>staff</w:t>
      </w:r>
      <w:r>
        <w:rPr>
          <w:rFonts w:ascii="Arial" w:hAnsi="Arial" w:cs="Arial"/>
          <w:color w:val="000000" w:themeColor="text1"/>
          <w:shd w:val="clear" w:color="auto" w:fill="FFFFFF"/>
        </w:rPr>
        <w:t xml:space="preserve"> the opportunity to see the co-operative learning approach in action whilst they are </w:t>
      </w:r>
      <w:r w:rsidR="0098353C">
        <w:rPr>
          <w:rFonts w:ascii="Arial" w:hAnsi="Arial" w:cs="Arial"/>
          <w:color w:val="000000" w:themeColor="text1"/>
          <w:shd w:val="clear" w:color="auto" w:fill="FFFFFF"/>
        </w:rPr>
        <w:t xml:space="preserve">viewing </w:t>
      </w:r>
      <w:r>
        <w:rPr>
          <w:rFonts w:ascii="Arial" w:hAnsi="Arial" w:cs="Arial"/>
          <w:color w:val="000000" w:themeColor="text1"/>
          <w:shd w:val="clear" w:color="auto" w:fill="FFFFFF"/>
        </w:rPr>
        <w:t xml:space="preserve">the poster.  </w:t>
      </w:r>
      <w:r w:rsidR="003E29E4">
        <w:rPr>
          <w:rFonts w:ascii="Arial" w:hAnsi="Arial" w:cs="Arial"/>
          <w:color w:val="000000" w:themeColor="text1"/>
          <w:shd w:val="clear" w:color="auto" w:fill="FFFFFF"/>
        </w:rPr>
        <w:t>This</w:t>
      </w:r>
      <w:r>
        <w:rPr>
          <w:rFonts w:ascii="Arial" w:hAnsi="Arial" w:cs="Arial"/>
          <w:color w:val="000000" w:themeColor="text1"/>
          <w:shd w:val="clear" w:color="auto" w:fill="FFFFFF"/>
        </w:rPr>
        <w:t xml:space="preserve"> is clearly positioned at the top of the poster</w:t>
      </w:r>
      <w:r w:rsidR="003E29E4">
        <w:rPr>
          <w:rFonts w:ascii="Arial" w:hAnsi="Arial" w:cs="Arial"/>
          <w:color w:val="000000" w:themeColor="text1"/>
          <w:shd w:val="clear" w:color="auto" w:fill="FFFFFF"/>
        </w:rPr>
        <w:t xml:space="preserve">, reinforcing the </w:t>
      </w:r>
      <w:r>
        <w:rPr>
          <w:rFonts w:ascii="Arial" w:hAnsi="Arial" w:cs="Arial"/>
          <w:color w:val="000000" w:themeColor="text1"/>
          <w:shd w:val="clear" w:color="auto" w:fill="FFFFFF"/>
        </w:rPr>
        <w:t xml:space="preserve">overall purpose </w:t>
      </w:r>
      <w:r w:rsidR="0098353C">
        <w:rPr>
          <w:rFonts w:ascii="Arial" w:hAnsi="Arial" w:cs="Arial"/>
          <w:color w:val="000000" w:themeColor="text1"/>
          <w:shd w:val="clear" w:color="auto" w:fill="FFFFFF"/>
        </w:rPr>
        <w:t xml:space="preserve">to </w:t>
      </w:r>
      <w:r w:rsidR="00BA3461">
        <w:rPr>
          <w:rFonts w:ascii="Arial" w:hAnsi="Arial" w:cs="Arial"/>
          <w:color w:val="000000" w:themeColor="text1"/>
          <w:shd w:val="clear" w:color="auto" w:fill="FFFFFF"/>
        </w:rPr>
        <w:t>staff</w:t>
      </w:r>
      <w:r w:rsidR="0098353C">
        <w:rPr>
          <w:rFonts w:ascii="Arial" w:hAnsi="Arial" w:cs="Arial"/>
          <w:color w:val="000000" w:themeColor="text1"/>
          <w:shd w:val="clear" w:color="auto" w:fill="FFFFFF"/>
        </w:rPr>
        <w:t>.</w:t>
      </w:r>
    </w:p>
    <w:p w14:paraId="0193D9C4" w14:textId="3FB4FCFE" w:rsidR="0013623E" w:rsidRDefault="0013623E" w:rsidP="0013623E">
      <w:pPr>
        <w:spacing w:beforeLines="120" w:before="288" w:afterLines="120" w:after="288" w:line="360" w:lineRule="auto"/>
        <w:rPr>
          <w:rFonts w:ascii="Arial" w:hAnsi="Arial" w:cs="Arial"/>
          <w:color w:val="000000" w:themeColor="text1"/>
          <w:shd w:val="clear" w:color="auto" w:fill="FFFFFF"/>
        </w:rPr>
      </w:pPr>
      <w:r w:rsidRPr="00FB7866">
        <w:rPr>
          <w:rFonts w:ascii="Arial" w:hAnsi="Arial" w:cs="Arial"/>
          <w:b/>
          <w:bCs/>
          <w:color w:val="000000" w:themeColor="text1"/>
          <w:shd w:val="clear" w:color="auto" w:fill="FFFFFF"/>
        </w:rPr>
        <w:t>A</w:t>
      </w:r>
      <w:r w:rsidR="003E29E4">
        <w:rPr>
          <w:rFonts w:ascii="Arial" w:hAnsi="Arial" w:cs="Arial"/>
          <w:b/>
          <w:bCs/>
          <w:color w:val="000000" w:themeColor="text1"/>
          <w:shd w:val="clear" w:color="auto" w:fill="FFFFFF"/>
        </w:rPr>
        <w:t>udience</w:t>
      </w:r>
    </w:p>
    <w:p w14:paraId="2015DED7" w14:textId="7474CA31" w:rsidR="0013623E" w:rsidRPr="00FB7866" w:rsidRDefault="0013623E" w:rsidP="0013623E">
      <w:pPr>
        <w:spacing w:beforeLines="120" w:before="288" w:afterLines="120" w:after="288" w:line="360" w:lineRule="auto"/>
        <w:rPr>
          <w:rFonts w:ascii="Arial" w:hAnsi="Arial" w:cs="Arial"/>
          <w:i/>
          <w:iCs/>
          <w:color w:val="000000" w:themeColor="text1"/>
          <w:shd w:val="clear" w:color="auto" w:fill="FFFFFF"/>
        </w:rPr>
      </w:pPr>
      <w:r>
        <w:rPr>
          <w:rFonts w:ascii="Arial" w:hAnsi="Arial" w:cs="Arial"/>
          <w:i/>
          <w:iCs/>
          <w:color w:val="000000" w:themeColor="text1"/>
          <w:shd w:val="clear" w:color="auto" w:fill="FFFFFF"/>
        </w:rPr>
        <w:t>Who is the target demographic for the poster</w:t>
      </w:r>
      <w:r w:rsidRPr="00FB7866">
        <w:rPr>
          <w:rFonts w:ascii="Arial" w:hAnsi="Arial" w:cs="Arial"/>
          <w:i/>
          <w:iCs/>
          <w:color w:val="000000" w:themeColor="text1"/>
          <w:shd w:val="clear" w:color="auto" w:fill="FFFFFF"/>
        </w:rPr>
        <w:t>?</w:t>
      </w:r>
    </w:p>
    <w:p w14:paraId="60143075" w14:textId="03A28967" w:rsidR="0013623E" w:rsidRPr="003E29E4" w:rsidRDefault="003E29E4" w:rsidP="004B68A1">
      <w:pPr>
        <w:spacing w:beforeLines="120" w:before="288" w:afterLines="120" w:after="288" w:line="360" w:lineRule="auto"/>
        <w:rPr>
          <w:rFonts w:ascii="Arial" w:hAnsi="Arial" w:cs="Arial"/>
          <w:color w:val="000000" w:themeColor="text1"/>
          <w:shd w:val="clear" w:color="auto" w:fill="FFFFFF"/>
        </w:rPr>
      </w:pPr>
      <w:r>
        <w:rPr>
          <w:rFonts w:ascii="Arial" w:hAnsi="Arial" w:cs="Arial"/>
          <w:b/>
          <w:bCs/>
          <w:color w:val="000000" w:themeColor="text1"/>
          <w:shd w:val="clear" w:color="auto" w:fill="FFFFFF"/>
        </w:rPr>
        <w:tab/>
      </w:r>
      <w:r w:rsidRPr="003E29E4">
        <w:rPr>
          <w:rFonts w:ascii="Arial" w:hAnsi="Arial" w:cs="Arial"/>
          <w:color w:val="000000" w:themeColor="text1"/>
          <w:shd w:val="clear" w:color="auto" w:fill="FFFFFF"/>
        </w:rPr>
        <w:t xml:space="preserve">The staff </w:t>
      </w:r>
      <w:r>
        <w:rPr>
          <w:rFonts w:ascii="Arial" w:hAnsi="Arial" w:cs="Arial"/>
          <w:color w:val="000000" w:themeColor="text1"/>
          <w:shd w:val="clear" w:color="auto" w:fill="FFFFFF"/>
        </w:rPr>
        <w:t xml:space="preserve">and wider stakeholders </w:t>
      </w:r>
      <w:r w:rsidRPr="003E29E4">
        <w:rPr>
          <w:rFonts w:ascii="Arial" w:hAnsi="Arial" w:cs="Arial"/>
          <w:color w:val="000000" w:themeColor="text1"/>
          <w:shd w:val="clear" w:color="auto" w:fill="FFFFFF"/>
        </w:rPr>
        <w:t>at School A are the target demographic for the academic poster.</w:t>
      </w:r>
      <w:r>
        <w:rPr>
          <w:rFonts w:ascii="Arial" w:hAnsi="Arial" w:cs="Arial"/>
          <w:color w:val="000000" w:themeColor="text1"/>
          <w:shd w:val="clear" w:color="auto" w:fill="FFFFFF"/>
        </w:rPr>
        <w:t xml:space="preserve">  Whilst the language used on the poster will be understandable for those working within education, other stakeholders may have difficulty accessing the key messages.  </w:t>
      </w:r>
      <w:r w:rsidR="00664B4A">
        <w:rPr>
          <w:rFonts w:ascii="Arial" w:hAnsi="Arial" w:cs="Arial"/>
          <w:color w:val="000000" w:themeColor="text1"/>
          <w:shd w:val="clear" w:color="auto" w:fill="FFFFFF"/>
        </w:rPr>
        <w:t xml:space="preserve">Olender, Elias and Mastroleo </w:t>
      </w:r>
      <w:r>
        <w:rPr>
          <w:rFonts w:ascii="Arial" w:hAnsi="Arial" w:cs="Arial"/>
          <w:color w:val="000000" w:themeColor="text1"/>
          <w:shd w:val="clear" w:color="auto" w:fill="FFFFFF"/>
        </w:rPr>
        <w:t>(2010) emphasised the importance of schools communicating with families in a simple and uncomplicated manner to ensure understanding. Therefore, if the poster was to be shared with parents and pupils, it would need to be edited into an appropriate format.</w:t>
      </w:r>
    </w:p>
    <w:p w14:paraId="2B81C1C7" w14:textId="52BE0D61" w:rsidR="00FB7866" w:rsidRDefault="00FB7866" w:rsidP="004B68A1">
      <w:pPr>
        <w:spacing w:beforeLines="120" w:before="288" w:afterLines="120" w:after="288" w:line="360" w:lineRule="auto"/>
        <w:rPr>
          <w:rFonts w:ascii="Arial" w:hAnsi="Arial" w:cs="Arial"/>
          <w:color w:val="000000" w:themeColor="text1"/>
          <w:shd w:val="clear" w:color="auto" w:fill="FFFFFF"/>
        </w:rPr>
      </w:pPr>
      <w:r w:rsidRPr="00FB7866">
        <w:rPr>
          <w:rFonts w:ascii="Arial" w:hAnsi="Arial" w:cs="Arial"/>
          <w:b/>
          <w:bCs/>
          <w:color w:val="000000" w:themeColor="text1"/>
          <w:shd w:val="clear" w:color="auto" w:fill="FFFFFF"/>
        </w:rPr>
        <w:t>Appearance</w:t>
      </w:r>
      <w:r w:rsidRPr="00FB7866">
        <w:rPr>
          <w:rFonts w:ascii="Arial" w:hAnsi="Arial" w:cs="Arial"/>
          <w:color w:val="000000" w:themeColor="text1"/>
          <w:shd w:val="clear" w:color="auto" w:fill="FFFFFF"/>
        </w:rPr>
        <w:t xml:space="preserve"> </w:t>
      </w:r>
    </w:p>
    <w:p w14:paraId="2F973CAF" w14:textId="3FA38F9D" w:rsidR="00FB7866" w:rsidRPr="00FB7866" w:rsidRDefault="00FB7866" w:rsidP="004B68A1">
      <w:pPr>
        <w:spacing w:beforeLines="120" w:before="288" w:afterLines="120" w:after="288" w:line="360" w:lineRule="auto"/>
        <w:rPr>
          <w:rFonts w:ascii="Arial" w:hAnsi="Arial" w:cs="Arial"/>
          <w:i/>
          <w:iCs/>
          <w:color w:val="000000" w:themeColor="text1"/>
          <w:shd w:val="clear" w:color="auto" w:fill="FFFFFF"/>
        </w:rPr>
      </w:pPr>
      <w:r w:rsidRPr="00FB7866">
        <w:rPr>
          <w:rFonts w:ascii="Arial" w:hAnsi="Arial" w:cs="Arial"/>
          <w:i/>
          <w:iCs/>
          <w:color w:val="000000" w:themeColor="text1"/>
          <w:shd w:val="clear" w:color="auto" w:fill="FFFFFF"/>
        </w:rPr>
        <w:t>Is the information well-presented and easy to read?</w:t>
      </w:r>
    </w:p>
    <w:p w14:paraId="72C00907" w14:textId="2C9EAA2F" w:rsidR="003E070F" w:rsidRPr="00F62B0B" w:rsidRDefault="003E29E4" w:rsidP="00FB7866">
      <w:pPr>
        <w:spacing w:beforeLines="120" w:before="288" w:afterLines="120" w:after="288" w:line="360" w:lineRule="auto"/>
        <w:rPr>
          <w:rFonts w:ascii="Arial" w:hAnsi="Arial" w:cs="Arial"/>
          <w:color w:val="000000" w:themeColor="text1"/>
          <w:shd w:val="clear" w:color="auto" w:fill="FFFFFF"/>
        </w:rPr>
      </w:pPr>
      <w:r>
        <w:rPr>
          <w:rFonts w:ascii="Arial" w:hAnsi="Arial" w:cs="Arial"/>
          <w:b/>
          <w:bCs/>
          <w:color w:val="000000" w:themeColor="text1"/>
          <w:shd w:val="clear" w:color="auto" w:fill="FFFFFF"/>
        </w:rPr>
        <w:tab/>
      </w:r>
      <w:r w:rsidR="00F62B0B" w:rsidRPr="00F62B0B">
        <w:rPr>
          <w:rFonts w:ascii="Arial" w:hAnsi="Arial" w:cs="Arial"/>
          <w:color w:val="000000" w:themeColor="text1"/>
          <w:shd w:val="clear" w:color="auto" w:fill="FFFFFF"/>
        </w:rPr>
        <w:t>Becker (</w:t>
      </w:r>
      <w:r w:rsidR="003E070F">
        <w:rPr>
          <w:rFonts w:ascii="Arial" w:hAnsi="Arial" w:cs="Arial"/>
          <w:color w:val="000000" w:themeColor="text1"/>
          <w:shd w:val="clear" w:color="auto" w:fill="FFFFFF"/>
        </w:rPr>
        <w:t>2014, p. 136</w:t>
      </w:r>
      <w:r w:rsidR="00F62B0B" w:rsidRPr="00F62B0B">
        <w:rPr>
          <w:rFonts w:ascii="Arial" w:hAnsi="Arial" w:cs="Arial"/>
          <w:color w:val="000000" w:themeColor="text1"/>
          <w:shd w:val="clear" w:color="auto" w:fill="FFFFFF"/>
        </w:rPr>
        <w:t>)</w:t>
      </w:r>
      <w:r w:rsidR="00F62B0B">
        <w:rPr>
          <w:rFonts w:ascii="Arial" w:hAnsi="Arial" w:cs="Arial"/>
          <w:color w:val="000000" w:themeColor="text1"/>
          <w:shd w:val="clear" w:color="auto" w:fill="FFFFFF"/>
        </w:rPr>
        <w:t xml:space="preserve"> noted that </w:t>
      </w:r>
      <w:r w:rsidR="003E070F">
        <w:rPr>
          <w:rFonts w:ascii="Arial" w:hAnsi="Arial" w:cs="Arial"/>
          <w:color w:val="000000" w:themeColor="text1"/>
          <w:shd w:val="clear" w:color="auto" w:fill="FFFFFF"/>
        </w:rPr>
        <w:t xml:space="preserve">academic posters should have a methodical and logical order and that dividing the poster into separate sections was an effective way of moving the reader through the content and helping them to understand the information.  The poster above has been organised into four quadrants, each with a subheading to direct </w:t>
      </w:r>
      <w:r w:rsidR="00BA3461">
        <w:rPr>
          <w:rFonts w:ascii="Arial" w:hAnsi="Arial" w:cs="Arial"/>
          <w:color w:val="000000" w:themeColor="text1"/>
          <w:shd w:val="clear" w:color="auto" w:fill="FFFFFF"/>
        </w:rPr>
        <w:t>staff to the specific topic</w:t>
      </w:r>
      <w:r w:rsidR="003E070F">
        <w:rPr>
          <w:rFonts w:ascii="Arial" w:hAnsi="Arial" w:cs="Arial"/>
          <w:color w:val="000000" w:themeColor="text1"/>
          <w:shd w:val="clear" w:color="auto" w:fill="FFFFFF"/>
        </w:rPr>
        <w:t xml:space="preserve">. However, using arrows to guide </w:t>
      </w:r>
      <w:r w:rsidR="00BA3461">
        <w:rPr>
          <w:rFonts w:ascii="Arial" w:hAnsi="Arial" w:cs="Arial"/>
          <w:color w:val="000000" w:themeColor="text1"/>
          <w:shd w:val="clear" w:color="auto" w:fill="FFFFFF"/>
        </w:rPr>
        <w:t xml:space="preserve">staff </w:t>
      </w:r>
      <w:r w:rsidR="003E070F">
        <w:rPr>
          <w:rFonts w:ascii="Arial" w:hAnsi="Arial" w:cs="Arial"/>
          <w:color w:val="000000" w:themeColor="text1"/>
          <w:shd w:val="clear" w:color="auto" w:fill="FFFFFF"/>
        </w:rPr>
        <w:t xml:space="preserve">could have been beneficial so that they </w:t>
      </w:r>
      <w:r w:rsidR="00BA3461">
        <w:rPr>
          <w:rFonts w:ascii="Arial" w:hAnsi="Arial" w:cs="Arial"/>
          <w:color w:val="000000" w:themeColor="text1"/>
          <w:shd w:val="clear" w:color="auto" w:fill="FFFFFF"/>
        </w:rPr>
        <w:t xml:space="preserve">can </w:t>
      </w:r>
      <w:r w:rsidR="003E070F">
        <w:rPr>
          <w:rFonts w:ascii="Arial" w:hAnsi="Arial" w:cs="Arial"/>
          <w:color w:val="000000" w:themeColor="text1"/>
          <w:shd w:val="clear" w:color="auto" w:fill="FFFFFF"/>
        </w:rPr>
        <w:t xml:space="preserve">digest the information in a systematic order. A range of images, diagrams and text has been used to split the information into manageable chunks </w:t>
      </w:r>
      <w:r w:rsidR="00BA3461">
        <w:rPr>
          <w:rFonts w:ascii="Arial" w:hAnsi="Arial" w:cs="Arial"/>
          <w:color w:val="000000" w:themeColor="text1"/>
          <w:shd w:val="clear" w:color="auto" w:fill="FFFFFF"/>
        </w:rPr>
        <w:t>and provide key discussion points for staff.</w:t>
      </w:r>
    </w:p>
    <w:p w14:paraId="3A8FC508" w14:textId="41D24C29" w:rsidR="00FB7866" w:rsidRDefault="00FB7866" w:rsidP="00FB7866">
      <w:pPr>
        <w:spacing w:beforeLines="120" w:before="288" w:afterLines="120" w:after="288" w:line="360" w:lineRule="auto"/>
        <w:rPr>
          <w:rFonts w:ascii="Arial" w:hAnsi="Arial" w:cs="Arial"/>
          <w:color w:val="000000" w:themeColor="text1"/>
          <w:shd w:val="clear" w:color="auto" w:fill="FFFFFF"/>
        </w:rPr>
      </w:pPr>
      <w:r w:rsidRPr="00FB7866">
        <w:rPr>
          <w:rFonts w:ascii="Arial" w:hAnsi="Arial" w:cs="Arial"/>
          <w:b/>
          <w:bCs/>
          <w:color w:val="000000" w:themeColor="text1"/>
          <w:shd w:val="clear" w:color="auto" w:fill="FFFFFF"/>
        </w:rPr>
        <w:t>Content</w:t>
      </w:r>
      <w:r>
        <w:rPr>
          <w:rFonts w:ascii="Arial" w:hAnsi="Arial" w:cs="Arial"/>
          <w:color w:val="000000" w:themeColor="text1"/>
          <w:shd w:val="clear" w:color="auto" w:fill="FFFFFF"/>
        </w:rPr>
        <w:t xml:space="preserve"> </w:t>
      </w:r>
    </w:p>
    <w:p w14:paraId="28345086" w14:textId="0C248FD9" w:rsidR="00FB7866" w:rsidRPr="00FB7866" w:rsidRDefault="00FB7866" w:rsidP="00FB7866">
      <w:pPr>
        <w:spacing w:beforeLines="120" w:before="288" w:afterLines="120" w:after="288" w:line="360" w:lineRule="auto"/>
        <w:rPr>
          <w:rFonts w:ascii="Arial" w:hAnsi="Arial" w:cs="Arial"/>
          <w:i/>
          <w:iCs/>
          <w:color w:val="000000" w:themeColor="text1"/>
          <w:shd w:val="clear" w:color="auto" w:fill="FFFFFF"/>
        </w:rPr>
      </w:pPr>
      <w:r w:rsidRPr="00FB7866">
        <w:rPr>
          <w:rFonts w:ascii="Arial" w:hAnsi="Arial" w:cs="Arial"/>
          <w:i/>
          <w:iCs/>
          <w:color w:val="000000" w:themeColor="text1"/>
          <w:shd w:val="clear" w:color="auto" w:fill="FFFFFF"/>
        </w:rPr>
        <w:t>Is the information interesting and useful for practitioners?</w:t>
      </w:r>
    </w:p>
    <w:p w14:paraId="32661DE3" w14:textId="735BEDEA" w:rsidR="00A2759C" w:rsidRDefault="003E070F" w:rsidP="00A2759C">
      <w:pPr>
        <w:spacing w:beforeLines="120" w:before="288" w:afterLines="120" w:after="288" w:line="360" w:lineRule="auto"/>
        <w:rPr>
          <w:rFonts w:ascii="Arial" w:hAnsi="Arial" w:cs="Arial"/>
        </w:rPr>
      </w:pPr>
      <w:r>
        <w:rPr>
          <w:rFonts w:ascii="Arial" w:hAnsi="Arial" w:cs="Arial"/>
          <w:color w:val="0070C0"/>
          <w:shd w:val="clear" w:color="auto" w:fill="FFFFFF"/>
        </w:rPr>
        <w:lastRenderedPageBreak/>
        <w:tab/>
      </w:r>
      <w:r>
        <w:rPr>
          <w:rFonts w:ascii="Arial" w:hAnsi="Arial" w:cs="Arial"/>
          <w:color w:val="000000" w:themeColor="text1"/>
          <w:shd w:val="clear" w:color="auto" w:fill="FFFFFF"/>
        </w:rPr>
        <w:t xml:space="preserve">The content is centred around </w:t>
      </w:r>
      <w:r w:rsidR="00A2759C">
        <w:rPr>
          <w:rFonts w:ascii="Arial" w:hAnsi="Arial" w:cs="Arial"/>
          <w:color w:val="000000" w:themeColor="text1"/>
          <w:shd w:val="clear" w:color="auto" w:fill="FFFFFF"/>
        </w:rPr>
        <w:t xml:space="preserve">Kagan’s (1994) approach to co-operative learning and the </w:t>
      </w:r>
      <w:r>
        <w:rPr>
          <w:rFonts w:ascii="Arial" w:hAnsi="Arial" w:cs="Arial"/>
          <w:color w:val="000000" w:themeColor="text1"/>
          <w:shd w:val="clear" w:color="auto" w:fill="FFFFFF"/>
        </w:rPr>
        <w:t>pedagogical principles put forward by Donaldson (2015)</w:t>
      </w:r>
      <w:r w:rsidR="00A2759C">
        <w:rPr>
          <w:rFonts w:ascii="Arial" w:hAnsi="Arial" w:cs="Arial"/>
          <w:color w:val="000000" w:themeColor="text1"/>
          <w:shd w:val="clear" w:color="auto" w:fill="FFFFFF"/>
        </w:rPr>
        <w:t xml:space="preserve"> in Successful Futures</w:t>
      </w:r>
      <w:r>
        <w:rPr>
          <w:rFonts w:ascii="Arial" w:hAnsi="Arial" w:cs="Arial"/>
          <w:color w:val="000000" w:themeColor="text1"/>
          <w:shd w:val="clear" w:color="auto" w:fill="FFFFFF"/>
        </w:rPr>
        <w:t xml:space="preserve">.  </w:t>
      </w:r>
      <w:r w:rsidR="00A2759C">
        <w:rPr>
          <w:rFonts w:ascii="Arial" w:hAnsi="Arial" w:cs="Arial"/>
          <w:color w:val="000000" w:themeColor="text1"/>
          <w:shd w:val="clear" w:color="auto" w:fill="FFFFFF"/>
        </w:rPr>
        <w:t xml:space="preserve">Practical examples are signposted for staff, in addition to relevant research links, potential barriers and the benefits of the approach.  As a basis for professional discussion around the co-operative learning approach, the poster will be a useful starting point for practitioners.  As specified by the Welsh </w:t>
      </w:r>
      <w:r w:rsidR="00A2759C" w:rsidRPr="00A2759C">
        <w:rPr>
          <w:rFonts w:ascii="Arial" w:hAnsi="Arial" w:cs="Arial"/>
          <w:color w:val="000000" w:themeColor="text1"/>
          <w:shd w:val="clear" w:color="auto" w:fill="FFFFFF"/>
        </w:rPr>
        <w:t>Government (2017), teachers will then be responsible for driving the continuation of their own professional learning</w:t>
      </w:r>
      <w:r w:rsidR="00A2759C" w:rsidRPr="00A2759C">
        <w:rPr>
          <w:rFonts w:ascii="Arial" w:hAnsi="Arial" w:cs="Arial"/>
        </w:rPr>
        <w:t xml:space="preserve"> within the context of the shared school vision and development priorities.</w:t>
      </w:r>
    </w:p>
    <w:p w14:paraId="28C3226B" w14:textId="610C38D0" w:rsidR="00A2759C" w:rsidRDefault="00A2759C" w:rsidP="00A2759C">
      <w:pPr>
        <w:spacing w:beforeLines="120" w:before="288" w:afterLines="120" w:after="288" w:line="360" w:lineRule="auto"/>
        <w:rPr>
          <w:rFonts w:ascii="Arial" w:hAnsi="Arial" w:cs="Arial"/>
        </w:rPr>
      </w:pPr>
    </w:p>
    <w:p w14:paraId="5A4C209F" w14:textId="77777777" w:rsidR="00454C7F" w:rsidRDefault="00454C7F" w:rsidP="00A2759C">
      <w:pPr>
        <w:spacing w:beforeLines="120" w:before="288" w:afterLines="120" w:after="288" w:line="360" w:lineRule="auto"/>
        <w:rPr>
          <w:rFonts w:ascii="Arial" w:hAnsi="Arial" w:cs="Arial"/>
          <w:b/>
          <w:bCs/>
          <w:i/>
          <w:iCs/>
          <w:u w:val="single"/>
        </w:rPr>
      </w:pPr>
    </w:p>
    <w:p w14:paraId="636734A8" w14:textId="77777777" w:rsidR="00454C7F" w:rsidRDefault="00454C7F" w:rsidP="00A2759C">
      <w:pPr>
        <w:spacing w:beforeLines="120" w:before="288" w:afterLines="120" w:after="288" w:line="360" w:lineRule="auto"/>
        <w:rPr>
          <w:rFonts w:ascii="Arial" w:hAnsi="Arial" w:cs="Arial"/>
          <w:b/>
          <w:bCs/>
          <w:i/>
          <w:iCs/>
          <w:u w:val="single"/>
        </w:rPr>
      </w:pPr>
    </w:p>
    <w:p w14:paraId="2A6D2F39" w14:textId="77777777" w:rsidR="00454C7F" w:rsidRDefault="00454C7F" w:rsidP="00A2759C">
      <w:pPr>
        <w:spacing w:beforeLines="120" w:before="288" w:afterLines="120" w:after="288" w:line="360" w:lineRule="auto"/>
        <w:rPr>
          <w:rFonts w:ascii="Arial" w:hAnsi="Arial" w:cs="Arial"/>
          <w:b/>
          <w:bCs/>
          <w:i/>
          <w:iCs/>
          <w:u w:val="single"/>
        </w:rPr>
      </w:pPr>
    </w:p>
    <w:p w14:paraId="18AB0460" w14:textId="77777777" w:rsidR="00454C7F" w:rsidRDefault="00454C7F" w:rsidP="00A2759C">
      <w:pPr>
        <w:spacing w:beforeLines="120" w:before="288" w:afterLines="120" w:after="288" w:line="360" w:lineRule="auto"/>
        <w:rPr>
          <w:rFonts w:ascii="Arial" w:hAnsi="Arial" w:cs="Arial"/>
          <w:b/>
          <w:bCs/>
          <w:i/>
          <w:iCs/>
          <w:u w:val="single"/>
        </w:rPr>
      </w:pPr>
    </w:p>
    <w:p w14:paraId="151C141F" w14:textId="77777777" w:rsidR="00454C7F" w:rsidRDefault="00454C7F" w:rsidP="00A2759C">
      <w:pPr>
        <w:spacing w:beforeLines="120" w:before="288" w:afterLines="120" w:after="288" w:line="360" w:lineRule="auto"/>
        <w:rPr>
          <w:rFonts w:ascii="Arial" w:hAnsi="Arial" w:cs="Arial"/>
          <w:b/>
          <w:bCs/>
          <w:i/>
          <w:iCs/>
          <w:u w:val="single"/>
        </w:rPr>
      </w:pPr>
    </w:p>
    <w:p w14:paraId="2CEC6A84" w14:textId="73D3882D" w:rsidR="00A2759C" w:rsidRPr="00454C7F" w:rsidRDefault="00A2759C" w:rsidP="00A2759C">
      <w:pPr>
        <w:spacing w:beforeLines="120" w:before="288" w:afterLines="120" w:after="288" w:line="360" w:lineRule="auto"/>
        <w:rPr>
          <w:sz w:val="28"/>
          <w:szCs w:val="28"/>
          <w:u w:val="single"/>
        </w:rPr>
      </w:pPr>
      <w:r w:rsidRPr="00454C7F">
        <w:rPr>
          <w:rFonts w:ascii="Arial" w:hAnsi="Arial" w:cs="Arial"/>
          <w:sz w:val="28"/>
          <w:szCs w:val="28"/>
          <w:u w:val="single"/>
        </w:rPr>
        <w:t>Word Count</w:t>
      </w:r>
    </w:p>
    <w:p w14:paraId="514E50A9" w14:textId="16328A27" w:rsidR="00A2759C" w:rsidRPr="00454C7F" w:rsidRDefault="00454C7F" w:rsidP="00454C7F">
      <w:pPr>
        <w:spacing w:beforeLines="120" w:before="288" w:afterLines="120" w:after="288"/>
        <w:rPr>
          <w:rFonts w:ascii="Arial" w:hAnsi="Arial" w:cs="Arial"/>
          <w:i/>
          <w:iCs/>
          <w:color w:val="000000" w:themeColor="text1"/>
          <w:shd w:val="clear" w:color="auto" w:fill="FFFFFF"/>
        </w:rPr>
      </w:pPr>
      <w:r>
        <w:rPr>
          <w:rFonts w:ascii="Arial" w:hAnsi="Arial" w:cs="Arial"/>
          <w:i/>
          <w:iCs/>
          <w:color w:val="000000" w:themeColor="text1"/>
          <w:shd w:val="clear" w:color="auto" w:fill="FFFFFF"/>
        </w:rPr>
        <w:t xml:space="preserve">Section 1 - </w:t>
      </w:r>
      <w:r w:rsidR="00A2759C" w:rsidRPr="00454C7F">
        <w:rPr>
          <w:rFonts w:ascii="Arial" w:hAnsi="Arial" w:cs="Arial"/>
          <w:i/>
          <w:iCs/>
          <w:color w:val="000000" w:themeColor="text1"/>
          <w:shd w:val="clear" w:color="auto" w:fill="FFFFFF"/>
        </w:rPr>
        <w:t>Literature Review: 35</w:t>
      </w:r>
      <w:r w:rsidR="00541680">
        <w:rPr>
          <w:rFonts w:ascii="Arial" w:hAnsi="Arial" w:cs="Arial"/>
          <w:i/>
          <w:iCs/>
          <w:color w:val="000000" w:themeColor="text1"/>
          <w:shd w:val="clear" w:color="auto" w:fill="FFFFFF"/>
        </w:rPr>
        <w:t>78 words.</w:t>
      </w:r>
    </w:p>
    <w:p w14:paraId="119866F7" w14:textId="1DE0DE21" w:rsidR="00454C7F" w:rsidRDefault="00454C7F" w:rsidP="00454C7F">
      <w:pPr>
        <w:spacing w:beforeLines="120" w:before="288" w:afterLines="120" w:after="288"/>
        <w:rPr>
          <w:rFonts w:ascii="Arial" w:hAnsi="Arial" w:cs="Arial"/>
          <w:i/>
          <w:iCs/>
          <w:color w:val="000000" w:themeColor="text1"/>
          <w:shd w:val="clear" w:color="auto" w:fill="FFFFFF"/>
        </w:rPr>
      </w:pPr>
      <w:r>
        <w:rPr>
          <w:rFonts w:ascii="Arial" w:hAnsi="Arial" w:cs="Arial"/>
          <w:i/>
          <w:iCs/>
          <w:color w:val="000000" w:themeColor="text1"/>
          <w:shd w:val="clear" w:color="auto" w:fill="FFFFFF"/>
        </w:rPr>
        <w:t xml:space="preserve">Section 2 - </w:t>
      </w:r>
      <w:r w:rsidR="00A2759C" w:rsidRPr="00454C7F">
        <w:rPr>
          <w:rFonts w:ascii="Arial" w:hAnsi="Arial" w:cs="Arial"/>
          <w:i/>
          <w:iCs/>
          <w:color w:val="000000" w:themeColor="text1"/>
          <w:shd w:val="clear" w:color="auto" w:fill="FFFFFF"/>
        </w:rPr>
        <w:t xml:space="preserve">SWOT Analysis and Commentary: </w:t>
      </w:r>
      <w:r w:rsidR="0053395A">
        <w:rPr>
          <w:rFonts w:ascii="Arial" w:hAnsi="Arial" w:cs="Arial"/>
          <w:i/>
          <w:iCs/>
          <w:color w:val="000000" w:themeColor="text1"/>
          <w:shd w:val="clear" w:color="auto" w:fill="FFFFFF"/>
        </w:rPr>
        <w:t>933</w:t>
      </w:r>
      <w:r w:rsidR="00A2759C" w:rsidRPr="00454C7F">
        <w:rPr>
          <w:rFonts w:ascii="Arial" w:hAnsi="Arial" w:cs="Arial"/>
          <w:i/>
          <w:iCs/>
          <w:color w:val="000000" w:themeColor="text1"/>
          <w:shd w:val="clear" w:color="auto" w:fill="FFFFFF"/>
        </w:rPr>
        <w:t xml:space="preserve"> words</w:t>
      </w:r>
    </w:p>
    <w:p w14:paraId="1B9D62C8" w14:textId="56C74BAE" w:rsidR="00A2759C" w:rsidRPr="00454C7F" w:rsidRDefault="00454C7F" w:rsidP="00454C7F">
      <w:pPr>
        <w:spacing w:beforeLines="120" w:before="288" w:afterLines="120" w:after="288"/>
        <w:ind w:firstLine="720"/>
        <w:rPr>
          <w:rFonts w:ascii="Arial" w:hAnsi="Arial" w:cs="Arial"/>
          <w:i/>
          <w:iCs/>
          <w:color w:val="000000" w:themeColor="text1"/>
          <w:shd w:val="clear" w:color="auto" w:fill="FFFFFF"/>
        </w:rPr>
      </w:pPr>
      <w:r>
        <w:rPr>
          <w:rFonts w:ascii="Arial" w:hAnsi="Arial" w:cs="Arial"/>
          <w:i/>
          <w:iCs/>
          <w:color w:val="000000" w:themeColor="text1"/>
          <w:shd w:val="clear" w:color="auto" w:fill="FFFFFF"/>
        </w:rPr>
        <w:t xml:space="preserve">     - </w:t>
      </w:r>
      <w:r w:rsidR="00A2759C" w:rsidRPr="00454C7F">
        <w:rPr>
          <w:rFonts w:ascii="Arial" w:hAnsi="Arial" w:cs="Arial"/>
          <w:i/>
          <w:iCs/>
          <w:color w:val="000000" w:themeColor="text1"/>
          <w:shd w:val="clear" w:color="auto" w:fill="FFFFFF"/>
        </w:rPr>
        <w:t>Strategic Action Plan: 996 words</w:t>
      </w:r>
    </w:p>
    <w:p w14:paraId="671BB155" w14:textId="16B89EFD" w:rsidR="00454C7F" w:rsidRPr="00454C7F" w:rsidRDefault="00454C7F" w:rsidP="00454C7F">
      <w:pPr>
        <w:spacing w:beforeLines="120" w:before="288" w:afterLines="120" w:after="288"/>
        <w:rPr>
          <w:rFonts w:ascii="Arial" w:hAnsi="Arial" w:cs="Arial"/>
          <w:i/>
          <w:iCs/>
          <w:color w:val="000000" w:themeColor="text1"/>
          <w:shd w:val="clear" w:color="auto" w:fill="FFFFFF"/>
        </w:rPr>
      </w:pPr>
      <w:r>
        <w:rPr>
          <w:rFonts w:ascii="Arial" w:hAnsi="Arial" w:cs="Arial"/>
          <w:i/>
          <w:iCs/>
          <w:color w:val="000000" w:themeColor="text1"/>
          <w:shd w:val="clear" w:color="auto" w:fill="FFFFFF"/>
        </w:rPr>
        <w:t xml:space="preserve">Section 3 - </w:t>
      </w:r>
      <w:r w:rsidRPr="00454C7F">
        <w:rPr>
          <w:rFonts w:ascii="Arial" w:hAnsi="Arial" w:cs="Arial"/>
          <w:i/>
          <w:iCs/>
          <w:color w:val="000000" w:themeColor="text1"/>
          <w:shd w:val="clear" w:color="auto" w:fill="FFFFFF"/>
        </w:rPr>
        <w:t>Academic Poster and Rationale: 120</w:t>
      </w:r>
      <w:r w:rsidR="0053395A">
        <w:rPr>
          <w:rFonts w:ascii="Arial" w:hAnsi="Arial" w:cs="Arial"/>
          <w:i/>
          <w:iCs/>
          <w:color w:val="000000" w:themeColor="text1"/>
          <w:shd w:val="clear" w:color="auto" w:fill="FFFFFF"/>
        </w:rPr>
        <w:t>8</w:t>
      </w:r>
      <w:r w:rsidRPr="00454C7F">
        <w:rPr>
          <w:rFonts w:ascii="Arial" w:hAnsi="Arial" w:cs="Arial"/>
          <w:i/>
          <w:iCs/>
          <w:color w:val="000000" w:themeColor="text1"/>
          <w:shd w:val="clear" w:color="auto" w:fill="FFFFFF"/>
        </w:rPr>
        <w:t xml:space="preserve"> words</w:t>
      </w:r>
    </w:p>
    <w:p w14:paraId="1633281C" w14:textId="2653D872" w:rsidR="00454C7F" w:rsidRDefault="00454C7F" w:rsidP="00454C7F">
      <w:pPr>
        <w:spacing w:beforeLines="120" w:before="288" w:afterLines="120" w:after="288"/>
        <w:rPr>
          <w:rFonts w:ascii="Arial" w:hAnsi="Arial" w:cs="Arial"/>
          <w:i/>
          <w:iCs/>
          <w:color w:val="000000" w:themeColor="text1"/>
          <w:shd w:val="clear" w:color="auto" w:fill="FFFFFF"/>
        </w:rPr>
      </w:pPr>
      <w:r>
        <w:rPr>
          <w:rFonts w:ascii="Arial" w:hAnsi="Arial" w:cs="Arial"/>
          <w:i/>
          <w:iCs/>
          <w:color w:val="000000" w:themeColor="text1"/>
          <w:shd w:val="clear" w:color="auto" w:fill="FFFFFF"/>
        </w:rPr>
        <w:t xml:space="preserve">                - </w:t>
      </w:r>
      <w:r w:rsidRPr="00454C7F">
        <w:rPr>
          <w:rFonts w:ascii="Arial" w:hAnsi="Arial" w:cs="Arial"/>
          <w:i/>
          <w:iCs/>
          <w:color w:val="000000" w:themeColor="text1"/>
          <w:shd w:val="clear" w:color="auto" w:fill="FFFFFF"/>
        </w:rPr>
        <w:t>Critical Review: 7</w:t>
      </w:r>
      <w:r w:rsidR="0053395A">
        <w:rPr>
          <w:rFonts w:ascii="Arial" w:hAnsi="Arial" w:cs="Arial"/>
          <w:i/>
          <w:iCs/>
          <w:color w:val="000000" w:themeColor="text1"/>
          <w:shd w:val="clear" w:color="auto" w:fill="FFFFFF"/>
        </w:rPr>
        <w:t>29</w:t>
      </w:r>
      <w:r w:rsidRPr="00454C7F">
        <w:rPr>
          <w:rFonts w:ascii="Arial" w:hAnsi="Arial" w:cs="Arial"/>
          <w:i/>
          <w:iCs/>
          <w:color w:val="000000" w:themeColor="text1"/>
          <w:shd w:val="clear" w:color="auto" w:fill="FFFFFF"/>
        </w:rPr>
        <w:t xml:space="preserve"> words</w:t>
      </w:r>
    </w:p>
    <w:p w14:paraId="00115395" w14:textId="77777777" w:rsidR="00454C7F" w:rsidRDefault="00454C7F" w:rsidP="00454C7F">
      <w:pPr>
        <w:spacing w:beforeLines="120" w:before="288" w:afterLines="120" w:after="288"/>
        <w:rPr>
          <w:rFonts w:ascii="Arial" w:hAnsi="Arial" w:cs="Arial"/>
          <w:i/>
          <w:iCs/>
          <w:color w:val="000000" w:themeColor="text1"/>
          <w:shd w:val="clear" w:color="auto" w:fill="FFFFFF"/>
        </w:rPr>
      </w:pPr>
    </w:p>
    <w:p w14:paraId="7A0B181A" w14:textId="230F3033" w:rsidR="00454C7F" w:rsidRPr="00454C7F" w:rsidRDefault="00454C7F" w:rsidP="00454C7F">
      <w:pPr>
        <w:spacing w:beforeLines="120" w:before="288" w:afterLines="120" w:after="288"/>
        <w:rPr>
          <w:rFonts w:ascii="Arial" w:hAnsi="Arial" w:cs="Arial"/>
          <w:b/>
          <w:bCs/>
          <w:i/>
          <w:iCs/>
          <w:color w:val="000000" w:themeColor="text1"/>
          <w:shd w:val="clear" w:color="auto" w:fill="FFFFFF"/>
        </w:rPr>
      </w:pPr>
      <w:r w:rsidRPr="00454C7F">
        <w:rPr>
          <w:rFonts w:ascii="Arial" w:hAnsi="Arial" w:cs="Arial"/>
          <w:b/>
          <w:bCs/>
          <w:i/>
          <w:iCs/>
          <w:color w:val="000000" w:themeColor="text1"/>
          <w:shd w:val="clear" w:color="auto" w:fill="FFFFFF"/>
        </w:rPr>
        <w:t>Total Word Count: 7</w:t>
      </w:r>
      <w:r w:rsidR="0053395A">
        <w:rPr>
          <w:rFonts w:ascii="Arial" w:hAnsi="Arial" w:cs="Arial"/>
          <w:b/>
          <w:bCs/>
          <w:i/>
          <w:iCs/>
          <w:color w:val="000000" w:themeColor="text1"/>
          <w:shd w:val="clear" w:color="auto" w:fill="FFFFFF"/>
        </w:rPr>
        <w:t>,444</w:t>
      </w:r>
      <w:r w:rsidRPr="00454C7F">
        <w:rPr>
          <w:rFonts w:ascii="Arial" w:hAnsi="Arial" w:cs="Arial"/>
          <w:b/>
          <w:bCs/>
          <w:i/>
          <w:iCs/>
          <w:color w:val="000000" w:themeColor="text1"/>
          <w:shd w:val="clear" w:color="auto" w:fill="FFFFFF"/>
        </w:rPr>
        <w:t xml:space="preserve"> words</w:t>
      </w:r>
    </w:p>
    <w:p w14:paraId="7249EAB3" w14:textId="77777777" w:rsidR="00A2759C" w:rsidRDefault="00A2759C" w:rsidP="004B68A1">
      <w:pPr>
        <w:spacing w:beforeLines="120" w:before="288" w:afterLines="120" w:after="288" w:line="360" w:lineRule="auto"/>
        <w:rPr>
          <w:rFonts w:ascii="Arial" w:hAnsi="Arial" w:cs="Arial"/>
          <w:color w:val="000000" w:themeColor="text1"/>
          <w:shd w:val="clear" w:color="auto" w:fill="FFFFFF"/>
        </w:rPr>
      </w:pPr>
    </w:p>
    <w:p w14:paraId="3DF10959" w14:textId="77777777" w:rsidR="00454C7F" w:rsidRDefault="00454C7F" w:rsidP="00D4020E">
      <w:pPr>
        <w:spacing w:beforeLines="120" w:before="288" w:afterLines="120" w:after="288" w:line="360" w:lineRule="auto"/>
        <w:rPr>
          <w:rFonts w:ascii="Arial" w:hAnsi="Arial" w:cs="Arial"/>
          <w:color w:val="000000" w:themeColor="text1"/>
          <w:shd w:val="clear" w:color="auto" w:fill="FFFFFF"/>
        </w:rPr>
      </w:pPr>
    </w:p>
    <w:p w14:paraId="520C7151" w14:textId="77777777" w:rsidR="00D4020E" w:rsidRPr="00923D0B" w:rsidRDefault="00D4020E" w:rsidP="00923D0B">
      <w:pPr>
        <w:spacing w:beforeLines="120" w:before="288" w:afterLines="120" w:after="288" w:line="360" w:lineRule="auto"/>
        <w:rPr>
          <w:rFonts w:ascii="Arial" w:hAnsi="Arial" w:cs="Arial"/>
          <w:color w:val="000000" w:themeColor="text1"/>
        </w:rPr>
      </w:pPr>
      <w:bookmarkStart w:id="0" w:name="_GoBack"/>
      <w:bookmarkEnd w:id="0"/>
    </w:p>
    <w:sectPr w:rsidR="00D4020E" w:rsidRPr="00923D0B" w:rsidSect="00AB0F64">
      <w:headerReference w:type="default" r:id="rId11"/>
      <w:footerReference w:type="defaul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5B5C45" w14:textId="77777777" w:rsidR="00672FF7" w:rsidRDefault="00672FF7" w:rsidP="00F6222E">
      <w:r>
        <w:separator/>
      </w:r>
    </w:p>
  </w:endnote>
  <w:endnote w:type="continuationSeparator" w:id="0">
    <w:p w14:paraId="5F20CDE8" w14:textId="77777777" w:rsidR="00672FF7" w:rsidRDefault="00672FF7" w:rsidP="00F62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B44D96" w14:textId="77777777" w:rsidR="003E070F" w:rsidRPr="00F6222E" w:rsidRDefault="003E070F">
    <w:pPr>
      <w:pStyle w:val="Footer"/>
      <w:tabs>
        <w:tab w:val="clear" w:pos="4680"/>
        <w:tab w:val="clear" w:pos="9360"/>
      </w:tabs>
      <w:jc w:val="center"/>
      <w:rPr>
        <w:rFonts w:ascii="Arial" w:hAnsi="Arial" w:cs="Arial"/>
        <w:caps/>
        <w:noProof/>
        <w:color w:val="4472C4" w:themeColor="accent1"/>
      </w:rPr>
    </w:pPr>
    <w:r w:rsidRPr="00F6222E">
      <w:rPr>
        <w:rFonts w:ascii="Arial" w:hAnsi="Arial" w:cs="Arial"/>
        <w:caps/>
        <w:color w:val="4472C4" w:themeColor="accent1"/>
      </w:rPr>
      <w:fldChar w:fldCharType="begin"/>
    </w:r>
    <w:r w:rsidRPr="00F6222E">
      <w:rPr>
        <w:rFonts w:ascii="Arial" w:hAnsi="Arial" w:cs="Arial"/>
        <w:caps/>
        <w:color w:val="4472C4" w:themeColor="accent1"/>
      </w:rPr>
      <w:instrText xml:space="preserve"> PAGE   \* MERGEFORMAT </w:instrText>
    </w:r>
    <w:r w:rsidRPr="00F6222E">
      <w:rPr>
        <w:rFonts w:ascii="Arial" w:hAnsi="Arial" w:cs="Arial"/>
        <w:caps/>
        <w:color w:val="4472C4" w:themeColor="accent1"/>
      </w:rPr>
      <w:fldChar w:fldCharType="separate"/>
    </w:r>
    <w:r w:rsidRPr="00F6222E">
      <w:rPr>
        <w:rFonts w:ascii="Arial" w:hAnsi="Arial" w:cs="Arial"/>
        <w:caps/>
        <w:noProof/>
        <w:color w:val="4472C4" w:themeColor="accent1"/>
      </w:rPr>
      <w:t>2</w:t>
    </w:r>
    <w:r w:rsidRPr="00F6222E">
      <w:rPr>
        <w:rFonts w:ascii="Arial" w:hAnsi="Arial" w:cs="Arial"/>
        <w:caps/>
        <w:noProof/>
        <w:color w:val="4472C4" w:themeColor="accent1"/>
      </w:rPr>
      <w:fldChar w:fldCharType="end"/>
    </w:r>
  </w:p>
  <w:p w14:paraId="0D115773" w14:textId="77777777" w:rsidR="003E070F" w:rsidRDefault="003E07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06FEDC" w14:textId="77777777" w:rsidR="00672FF7" w:rsidRDefault="00672FF7" w:rsidP="00F6222E">
      <w:r>
        <w:separator/>
      </w:r>
    </w:p>
  </w:footnote>
  <w:footnote w:type="continuationSeparator" w:id="0">
    <w:p w14:paraId="27B86FEB" w14:textId="77777777" w:rsidR="00672FF7" w:rsidRDefault="00672FF7" w:rsidP="00F622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AC1DF5" w14:textId="77777777" w:rsidR="003E070F" w:rsidRPr="00F6222E" w:rsidRDefault="003E070F" w:rsidP="00F6222E">
    <w:pPr>
      <w:autoSpaceDE w:val="0"/>
      <w:autoSpaceDN w:val="0"/>
      <w:adjustRightInd w:val="0"/>
      <w:jc w:val="right"/>
      <w:rPr>
        <w:rFonts w:ascii="Arial" w:eastAsiaTheme="minorHAnsi" w:hAnsi="Arial" w:cs="Arial"/>
      </w:rPr>
    </w:pPr>
    <w:r w:rsidRPr="00F6222E">
      <w:rPr>
        <w:rFonts w:ascii="Arial" w:eastAsiaTheme="minorHAnsi" w:hAnsi="Arial" w:cs="Arial"/>
      </w:rPr>
      <w:t>1816934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82411"/>
    <w:multiLevelType w:val="multilevel"/>
    <w:tmpl w:val="91063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1624B"/>
    <w:multiLevelType w:val="multilevel"/>
    <w:tmpl w:val="2B2EC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EF77FB"/>
    <w:multiLevelType w:val="multilevel"/>
    <w:tmpl w:val="5A667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C0495A"/>
    <w:multiLevelType w:val="multilevel"/>
    <w:tmpl w:val="9CD41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69757B8"/>
    <w:multiLevelType w:val="hybridMultilevel"/>
    <w:tmpl w:val="2C10CC0A"/>
    <w:lvl w:ilvl="0" w:tplc="AF6C61B8">
      <w:numFmt w:val="bullet"/>
      <w:lvlText w:val="-"/>
      <w:lvlJc w:val="left"/>
      <w:pPr>
        <w:ind w:left="720" w:hanging="360"/>
      </w:pPr>
      <w:rPr>
        <w:rFonts w:ascii="Arial" w:eastAsia="Times New Roman" w:hAnsi="Arial" w:cs="Arial" w:hint="default"/>
        <w:color w:val="000000"/>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1603FD"/>
    <w:multiLevelType w:val="multilevel"/>
    <w:tmpl w:val="487C4478"/>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FD7390"/>
    <w:multiLevelType w:val="multilevel"/>
    <w:tmpl w:val="4C0A7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C06421"/>
    <w:multiLevelType w:val="hybridMultilevel"/>
    <w:tmpl w:val="F1445E42"/>
    <w:lvl w:ilvl="0" w:tplc="90266584">
      <w:numFmt w:val="bullet"/>
      <w:lvlText w:val="-"/>
      <w:lvlJc w:val="left"/>
      <w:pPr>
        <w:ind w:left="720" w:hanging="360"/>
      </w:pPr>
      <w:rPr>
        <w:rFonts w:ascii="Arial" w:eastAsia="Times New Roman" w:hAnsi="Arial" w:cs="Arial" w:hint="default"/>
        <w:color w:val="000000"/>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137E43"/>
    <w:multiLevelType w:val="multilevel"/>
    <w:tmpl w:val="487C4478"/>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ED626F"/>
    <w:multiLevelType w:val="multilevel"/>
    <w:tmpl w:val="F118E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6D76C35"/>
    <w:multiLevelType w:val="hybridMultilevel"/>
    <w:tmpl w:val="F926DBDA"/>
    <w:lvl w:ilvl="0" w:tplc="CFBC1B4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6115F4"/>
    <w:multiLevelType w:val="hybridMultilevel"/>
    <w:tmpl w:val="AE50C1B4"/>
    <w:lvl w:ilvl="0" w:tplc="29A27FD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EA3028"/>
    <w:multiLevelType w:val="multilevel"/>
    <w:tmpl w:val="487C4478"/>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B5D48A4"/>
    <w:multiLevelType w:val="multilevel"/>
    <w:tmpl w:val="D1A8CABA"/>
    <w:lvl w:ilvl="0">
      <w:start w:val="1"/>
      <w:numFmt w:val="bullet"/>
      <w:lvlText w:val=""/>
      <w:lvlJc w:val="left"/>
      <w:pPr>
        <w:tabs>
          <w:tab w:val="num" w:pos="1440"/>
        </w:tabs>
        <w:ind w:left="1440" w:hanging="360"/>
      </w:pPr>
      <w:rPr>
        <w:rFonts w:ascii="Symbol" w:hAnsi="Symbol" w:hint="default"/>
        <w:sz w:val="20"/>
      </w:rPr>
    </w:lvl>
    <w:lvl w:ilvl="1">
      <w:start w:val="2"/>
      <w:numFmt w:val="bullet"/>
      <w:lvlText w:val="-"/>
      <w:lvlJc w:val="left"/>
      <w:pPr>
        <w:ind w:left="2160" w:hanging="360"/>
      </w:pPr>
      <w:rPr>
        <w:rFonts w:ascii="Arial" w:eastAsia="Times New Roman" w:hAnsi="Arial" w:cs="Arial" w:hint="default"/>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4" w15:restartNumberingAfterBreak="0">
    <w:nsid w:val="62994E16"/>
    <w:multiLevelType w:val="hybridMultilevel"/>
    <w:tmpl w:val="62F83090"/>
    <w:lvl w:ilvl="0" w:tplc="F12E2308">
      <w:numFmt w:val="bullet"/>
      <w:lvlText w:val="-"/>
      <w:lvlJc w:val="left"/>
      <w:pPr>
        <w:ind w:left="720" w:hanging="360"/>
      </w:pPr>
      <w:rPr>
        <w:rFonts w:ascii="Arial" w:eastAsia="Times New Roman" w:hAnsi="Arial" w:cs="Arial" w:hint="default"/>
        <w:color w:val="000000"/>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130AE4"/>
    <w:multiLevelType w:val="multilevel"/>
    <w:tmpl w:val="071E538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5332430"/>
    <w:multiLevelType w:val="hybridMultilevel"/>
    <w:tmpl w:val="71589768"/>
    <w:lvl w:ilvl="0" w:tplc="1860703E">
      <w:numFmt w:val="bullet"/>
      <w:lvlText w:val="-"/>
      <w:lvlJc w:val="left"/>
      <w:pPr>
        <w:ind w:left="720" w:hanging="360"/>
      </w:pPr>
      <w:rPr>
        <w:rFonts w:ascii="Arial" w:eastAsia="Times New Roman" w:hAnsi="Arial" w:cs="Arial" w:hint="default"/>
        <w:color w:val="000000"/>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A72577D"/>
    <w:multiLevelType w:val="hybridMultilevel"/>
    <w:tmpl w:val="08341FA8"/>
    <w:lvl w:ilvl="0" w:tplc="E7F64F6A">
      <w:numFmt w:val="bullet"/>
      <w:lvlText w:val="-"/>
      <w:lvlJc w:val="left"/>
      <w:pPr>
        <w:ind w:left="502" w:hanging="360"/>
      </w:pPr>
      <w:rPr>
        <w:rFonts w:ascii="Arial" w:eastAsia="Times New Roman" w:hAnsi="Arial" w:cs="Arial" w:hint="default"/>
        <w:color w:val="000000"/>
        <w:sz w:val="20"/>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8" w15:restartNumberingAfterBreak="0">
    <w:nsid w:val="6CEC71AF"/>
    <w:multiLevelType w:val="hybridMultilevel"/>
    <w:tmpl w:val="5588B686"/>
    <w:lvl w:ilvl="0" w:tplc="D074973C">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0E2606B"/>
    <w:multiLevelType w:val="hybridMultilevel"/>
    <w:tmpl w:val="897AA85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4C047CE"/>
    <w:multiLevelType w:val="hybridMultilevel"/>
    <w:tmpl w:val="D8D29A84"/>
    <w:lvl w:ilvl="0" w:tplc="973679B6">
      <w:numFmt w:val="bullet"/>
      <w:lvlText w:val="-"/>
      <w:lvlJc w:val="left"/>
      <w:pPr>
        <w:ind w:left="720" w:hanging="360"/>
      </w:pPr>
      <w:rPr>
        <w:rFonts w:ascii="Arial" w:eastAsia="Times New Roman" w:hAnsi="Arial" w:cs="Arial" w:hint="default"/>
        <w:color w:val="000000"/>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702144"/>
    <w:multiLevelType w:val="hybridMultilevel"/>
    <w:tmpl w:val="E452C608"/>
    <w:lvl w:ilvl="0" w:tplc="04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num w:numId="1">
    <w:abstractNumId w:val="19"/>
  </w:num>
  <w:num w:numId="2">
    <w:abstractNumId w:val="18"/>
  </w:num>
  <w:num w:numId="3">
    <w:abstractNumId w:val="3"/>
  </w:num>
  <w:num w:numId="4">
    <w:abstractNumId w:val="13"/>
  </w:num>
  <w:num w:numId="5">
    <w:abstractNumId w:val="1"/>
  </w:num>
  <w:num w:numId="6">
    <w:abstractNumId w:val="2"/>
  </w:num>
  <w:num w:numId="7">
    <w:abstractNumId w:val="12"/>
  </w:num>
  <w:num w:numId="8">
    <w:abstractNumId w:val="15"/>
  </w:num>
  <w:num w:numId="9">
    <w:abstractNumId w:val="5"/>
  </w:num>
  <w:num w:numId="10">
    <w:abstractNumId w:val="8"/>
  </w:num>
  <w:num w:numId="11">
    <w:abstractNumId w:val="21"/>
  </w:num>
  <w:num w:numId="12">
    <w:abstractNumId w:val="11"/>
  </w:num>
  <w:num w:numId="13">
    <w:abstractNumId w:val="10"/>
  </w:num>
  <w:num w:numId="14">
    <w:abstractNumId w:val="17"/>
  </w:num>
  <w:num w:numId="15">
    <w:abstractNumId w:val="16"/>
  </w:num>
  <w:num w:numId="16">
    <w:abstractNumId w:val="14"/>
  </w:num>
  <w:num w:numId="17">
    <w:abstractNumId w:val="20"/>
  </w:num>
  <w:num w:numId="18">
    <w:abstractNumId w:val="7"/>
  </w:num>
  <w:num w:numId="19">
    <w:abstractNumId w:val="4"/>
  </w:num>
  <w:num w:numId="20">
    <w:abstractNumId w:val="0"/>
  </w:num>
  <w:num w:numId="21">
    <w:abstractNumId w:val="6"/>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0AE"/>
    <w:rsid w:val="00000666"/>
    <w:rsid w:val="000007E2"/>
    <w:rsid w:val="00004FCB"/>
    <w:rsid w:val="000100AB"/>
    <w:rsid w:val="00016FB2"/>
    <w:rsid w:val="0003498D"/>
    <w:rsid w:val="00075DDC"/>
    <w:rsid w:val="000B3B91"/>
    <w:rsid w:val="000B58B9"/>
    <w:rsid w:val="000B6BA1"/>
    <w:rsid w:val="000C2056"/>
    <w:rsid w:val="000C589A"/>
    <w:rsid w:val="000D3079"/>
    <w:rsid w:val="000D5AD2"/>
    <w:rsid w:val="000D66ED"/>
    <w:rsid w:val="000E1126"/>
    <w:rsid w:val="000E2A82"/>
    <w:rsid w:val="000E30F9"/>
    <w:rsid w:val="000F6919"/>
    <w:rsid w:val="00112D13"/>
    <w:rsid w:val="00113085"/>
    <w:rsid w:val="00117DA7"/>
    <w:rsid w:val="001240F6"/>
    <w:rsid w:val="00126CD7"/>
    <w:rsid w:val="00127115"/>
    <w:rsid w:val="0013623E"/>
    <w:rsid w:val="001476EA"/>
    <w:rsid w:val="00151C0D"/>
    <w:rsid w:val="00151FA5"/>
    <w:rsid w:val="00152DC7"/>
    <w:rsid w:val="001631A7"/>
    <w:rsid w:val="00166F2A"/>
    <w:rsid w:val="00177855"/>
    <w:rsid w:val="0017794D"/>
    <w:rsid w:val="00184D50"/>
    <w:rsid w:val="0018501C"/>
    <w:rsid w:val="0019152A"/>
    <w:rsid w:val="00191AC1"/>
    <w:rsid w:val="001A3FBE"/>
    <w:rsid w:val="001A41BE"/>
    <w:rsid w:val="001A76DC"/>
    <w:rsid w:val="001B2EF7"/>
    <w:rsid w:val="001F02C9"/>
    <w:rsid w:val="0020199B"/>
    <w:rsid w:val="002061C2"/>
    <w:rsid w:val="002168E7"/>
    <w:rsid w:val="00241E5A"/>
    <w:rsid w:val="00242674"/>
    <w:rsid w:val="00252929"/>
    <w:rsid w:val="00256204"/>
    <w:rsid w:val="00263246"/>
    <w:rsid w:val="00272760"/>
    <w:rsid w:val="002730EC"/>
    <w:rsid w:val="00273B35"/>
    <w:rsid w:val="00290AE9"/>
    <w:rsid w:val="00291FF4"/>
    <w:rsid w:val="002B4ED2"/>
    <w:rsid w:val="00315B93"/>
    <w:rsid w:val="00323F0A"/>
    <w:rsid w:val="00332AAB"/>
    <w:rsid w:val="003344C6"/>
    <w:rsid w:val="00340B68"/>
    <w:rsid w:val="00345591"/>
    <w:rsid w:val="00352CB6"/>
    <w:rsid w:val="00356BC2"/>
    <w:rsid w:val="00374D3F"/>
    <w:rsid w:val="00380689"/>
    <w:rsid w:val="003D44C5"/>
    <w:rsid w:val="003E070F"/>
    <w:rsid w:val="003E0DAE"/>
    <w:rsid w:val="003E29E4"/>
    <w:rsid w:val="003F1B76"/>
    <w:rsid w:val="003F56CA"/>
    <w:rsid w:val="004033A0"/>
    <w:rsid w:val="00403D72"/>
    <w:rsid w:val="00410AF3"/>
    <w:rsid w:val="00412157"/>
    <w:rsid w:val="00412B16"/>
    <w:rsid w:val="00420A28"/>
    <w:rsid w:val="00423D77"/>
    <w:rsid w:val="00436B64"/>
    <w:rsid w:val="00454C7F"/>
    <w:rsid w:val="0049525F"/>
    <w:rsid w:val="004974EC"/>
    <w:rsid w:val="004A108E"/>
    <w:rsid w:val="004A68F6"/>
    <w:rsid w:val="004B0874"/>
    <w:rsid w:val="004B1D1B"/>
    <w:rsid w:val="004B2590"/>
    <w:rsid w:val="004B68A1"/>
    <w:rsid w:val="004D7645"/>
    <w:rsid w:val="00514C46"/>
    <w:rsid w:val="0053104E"/>
    <w:rsid w:val="0053395A"/>
    <w:rsid w:val="00535798"/>
    <w:rsid w:val="0053626C"/>
    <w:rsid w:val="00540001"/>
    <w:rsid w:val="00541569"/>
    <w:rsid w:val="00541680"/>
    <w:rsid w:val="0054452E"/>
    <w:rsid w:val="00547B17"/>
    <w:rsid w:val="00557598"/>
    <w:rsid w:val="00562B91"/>
    <w:rsid w:val="0057129F"/>
    <w:rsid w:val="00577DCD"/>
    <w:rsid w:val="005833AA"/>
    <w:rsid w:val="005A4E22"/>
    <w:rsid w:val="005A5193"/>
    <w:rsid w:val="005B219F"/>
    <w:rsid w:val="005B3890"/>
    <w:rsid w:val="005D1509"/>
    <w:rsid w:val="006000A0"/>
    <w:rsid w:val="00600E20"/>
    <w:rsid w:val="00601747"/>
    <w:rsid w:val="0060270F"/>
    <w:rsid w:val="00604D5C"/>
    <w:rsid w:val="00605AEB"/>
    <w:rsid w:val="006164CE"/>
    <w:rsid w:val="00630880"/>
    <w:rsid w:val="0063634D"/>
    <w:rsid w:val="00664B4A"/>
    <w:rsid w:val="00664D6E"/>
    <w:rsid w:val="006673CB"/>
    <w:rsid w:val="006716E6"/>
    <w:rsid w:val="00672FF7"/>
    <w:rsid w:val="00673639"/>
    <w:rsid w:val="00676117"/>
    <w:rsid w:val="00681C19"/>
    <w:rsid w:val="00685E08"/>
    <w:rsid w:val="0069444B"/>
    <w:rsid w:val="006A549E"/>
    <w:rsid w:val="006B1D52"/>
    <w:rsid w:val="006B428D"/>
    <w:rsid w:val="006D3D89"/>
    <w:rsid w:val="006E06FB"/>
    <w:rsid w:val="006E7B9C"/>
    <w:rsid w:val="00702F72"/>
    <w:rsid w:val="007070FA"/>
    <w:rsid w:val="00725AB6"/>
    <w:rsid w:val="0073414C"/>
    <w:rsid w:val="00734E7F"/>
    <w:rsid w:val="007369B5"/>
    <w:rsid w:val="00741C11"/>
    <w:rsid w:val="00745B17"/>
    <w:rsid w:val="007535AA"/>
    <w:rsid w:val="007566FA"/>
    <w:rsid w:val="007630D2"/>
    <w:rsid w:val="0076401D"/>
    <w:rsid w:val="00770549"/>
    <w:rsid w:val="007734AA"/>
    <w:rsid w:val="00773A59"/>
    <w:rsid w:val="00783DBB"/>
    <w:rsid w:val="0078684E"/>
    <w:rsid w:val="007A0744"/>
    <w:rsid w:val="007A4129"/>
    <w:rsid w:val="007B3728"/>
    <w:rsid w:val="007B5C2A"/>
    <w:rsid w:val="007B6148"/>
    <w:rsid w:val="007D38DC"/>
    <w:rsid w:val="007D784B"/>
    <w:rsid w:val="00813BA6"/>
    <w:rsid w:val="008226E8"/>
    <w:rsid w:val="00833E4A"/>
    <w:rsid w:val="008353E6"/>
    <w:rsid w:val="00860CEB"/>
    <w:rsid w:val="00865A84"/>
    <w:rsid w:val="00865EA7"/>
    <w:rsid w:val="008827D7"/>
    <w:rsid w:val="008831B2"/>
    <w:rsid w:val="00892A5B"/>
    <w:rsid w:val="0089331A"/>
    <w:rsid w:val="008A051F"/>
    <w:rsid w:val="008A325B"/>
    <w:rsid w:val="008B6D3C"/>
    <w:rsid w:val="008C487C"/>
    <w:rsid w:val="008D2FED"/>
    <w:rsid w:val="008D4F03"/>
    <w:rsid w:val="00917A7D"/>
    <w:rsid w:val="00917B7C"/>
    <w:rsid w:val="00923D0B"/>
    <w:rsid w:val="00954417"/>
    <w:rsid w:val="00964A2D"/>
    <w:rsid w:val="0096569C"/>
    <w:rsid w:val="00974636"/>
    <w:rsid w:val="00974CF5"/>
    <w:rsid w:val="009806F5"/>
    <w:rsid w:val="0098353C"/>
    <w:rsid w:val="00983CFC"/>
    <w:rsid w:val="009A3D23"/>
    <w:rsid w:val="009A4427"/>
    <w:rsid w:val="009A4D20"/>
    <w:rsid w:val="009B0F96"/>
    <w:rsid w:val="009C7C83"/>
    <w:rsid w:val="009D4946"/>
    <w:rsid w:val="00A0740C"/>
    <w:rsid w:val="00A212C8"/>
    <w:rsid w:val="00A2759C"/>
    <w:rsid w:val="00A3467C"/>
    <w:rsid w:val="00A409A6"/>
    <w:rsid w:val="00A41205"/>
    <w:rsid w:val="00A43639"/>
    <w:rsid w:val="00A54A10"/>
    <w:rsid w:val="00A56873"/>
    <w:rsid w:val="00A63B4C"/>
    <w:rsid w:val="00A72F74"/>
    <w:rsid w:val="00A764E6"/>
    <w:rsid w:val="00A77D8E"/>
    <w:rsid w:val="00A85070"/>
    <w:rsid w:val="00A9258B"/>
    <w:rsid w:val="00A949EB"/>
    <w:rsid w:val="00AA043A"/>
    <w:rsid w:val="00AA4950"/>
    <w:rsid w:val="00AB0F64"/>
    <w:rsid w:val="00AB4574"/>
    <w:rsid w:val="00AC286C"/>
    <w:rsid w:val="00AD38A8"/>
    <w:rsid w:val="00AE36AB"/>
    <w:rsid w:val="00AE4315"/>
    <w:rsid w:val="00AE54BC"/>
    <w:rsid w:val="00AE6892"/>
    <w:rsid w:val="00B06851"/>
    <w:rsid w:val="00B1229E"/>
    <w:rsid w:val="00B140AE"/>
    <w:rsid w:val="00B301EE"/>
    <w:rsid w:val="00B35327"/>
    <w:rsid w:val="00B441DD"/>
    <w:rsid w:val="00B5008C"/>
    <w:rsid w:val="00B8641E"/>
    <w:rsid w:val="00B93943"/>
    <w:rsid w:val="00BA0A26"/>
    <w:rsid w:val="00BA3461"/>
    <w:rsid w:val="00BA3601"/>
    <w:rsid w:val="00BA4205"/>
    <w:rsid w:val="00BB2F03"/>
    <w:rsid w:val="00BB33C4"/>
    <w:rsid w:val="00BC516B"/>
    <w:rsid w:val="00BD2EBA"/>
    <w:rsid w:val="00BF31AA"/>
    <w:rsid w:val="00C13F0F"/>
    <w:rsid w:val="00C156AB"/>
    <w:rsid w:val="00C41B97"/>
    <w:rsid w:val="00C569CD"/>
    <w:rsid w:val="00C719E0"/>
    <w:rsid w:val="00C72E5C"/>
    <w:rsid w:val="00CC127C"/>
    <w:rsid w:val="00CC128F"/>
    <w:rsid w:val="00CC4095"/>
    <w:rsid w:val="00CC6CA4"/>
    <w:rsid w:val="00CD5370"/>
    <w:rsid w:val="00CE13F4"/>
    <w:rsid w:val="00CE2235"/>
    <w:rsid w:val="00D02FF0"/>
    <w:rsid w:val="00D17F4B"/>
    <w:rsid w:val="00D20811"/>
    <w:rsid w:val="00D330AE"/>
    <w:rsid w:val="00D363D8"/>
    <w:rsid w:val="00D370B8"/>
    <w:rsid w:val="00D4020E"/>
    <w:rsid w:val="00D5789F"/>
    <w:rsid w:val="00D63DCC"/>
    <w:rsid w:val="00D66B8B"/>
    <w:rsid w:val="00D76422"/>
    <w:rsid w:val="00D82A07"/>
    <w:rsid w:val="00D903A6"/>
    <w:rsid w:val="00D97C1F"/>
    <w:rsid w:val="00DB3533"/>
    <w:rsid w:val="00DC7D43"/>
    <w:rsid w:val="00DE3D93"/>
    <w:rsid w:val="00E06B15"/>
    <w:rsid w:val="00E06C82"/>
    <w:rsid w:val="00E1258C"/>
    <w:rsid w:val="00E13216"/>
    <w:rsid w:val="00E14EB6"/>
    <w:rsid w:val="00E17399"/>
    <w:rsid w:val="00E26728"/>
    <w:rsid w:val="00E62BDD"/>
    <w:rsid w:val="00E84F4D"/>
    <w:rsid w:val="00E97707"/>
    <w:rsid w:val="00E9787A"/>
    <w:rsid w:val="00EB2276"/>
    <w:rsid w:val="00EB3D90"/>
    <w:rsid w:val="00EB7CD2"/>
    <w:rsid w:val="00EC2023"/>
    <w:rsid w:val="00EC4C4D"/>
    <w:rsid w:val="00EE3CA5"/>
    <w:rsid w:val="00EE6A83"/>
    <w:rsid w:val="00EF3F58"/>
    <w:rsid w:val="00EF5AB8"/>
    <w:rsid w:val="00F0021A"/>
    <w:rsid w:val="00F14D4C"/>
    <w:rsid w:val="00F14DEB"/>
    <w:rsid w:val="00F31519"/>
    <w:rsid w:val="00F355CE"/>
    <w:rsid w:val="00F565FF"/>
    <w:rsid w:val="00F60659"/>
    <w:rsid w:val="00F6222E"/>
    <w:rsid w:val="00F62B0B"/>
    <w:rsid w:val="00F71DDD"/>
    <w:rsid w:val="00F77083"/>
    <w:rsid w:val="00F909D0"/>
    <w:rsid w:val="00FA0B68"/>
    <w:rsid w:val="00FB153F"/>
    <w:rsid w:val="00FB2A8F"/>
    <w:rsid w:val="00FB35B8"/>
    <w:rsid w:val="00FB6181"/>
    <w:rsid w:val="00FB7866"/>
    <w:rsid w:val="00FD3735"/>
    <w:rsid w:val="00FD78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336E9"/>
  <w15:chartTrackingRefBased/>
  <w15:docId w15:val="{92C2692C-223D-8B41-89BF-1BDDBE489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043A"/>
    <w:rPr>
      <w:rFonts w:ascii="Times New Roman" w:eastAsia="Times New Roman" w:hAnsi="Times New Roman" w:cs="Times New Roman"/>
    </w:rPr>
  </w:style>
  <w:style w:type="paragraph" w:styleId="Heading1">
    <w:name w:val="heading 1"/>
    <w:basedOn w:val="Normal"/>
    <w:next w:val="Normal"/>
    <w:link w:val="Heading1Char"/>
    <w:qFormat/>
    <w:rsid w:val="009A4427"/>
    <w:pPr>
      <w:keepNext/>
      <w:outlineLvl w:val="0"/>
    </w:pPr>
    <w:rPr>
      <w:rFonts w:ascii="Cambria" w:hAnsi="Cambria"/>
      <w:b/>
      <w:bCs/>
      <w:sz w:val="28"/>
      <w:lang w:val="en-US"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semiHidden/>
    <w:rsid w:val="00F6222E"/>
    <w:pPr>
      <w:spacing w:before="240" w:after="120" w:line="480" w:lineRule="auto"/>
      <w:ind w:firstLine="720"/>
    </w:pPr>
    <w:rPr>
      <w:rFonts w:ascii="Arial" w:hAnsi="Arial" w:cs="Arial"/>
    </w:rPr>
  </w:style>
  <w:style w:type="character" w:customStyle="1" w:styleId="BodyTextIndentChar">
    <w:name w:val="Body Text Indent Char"/>
    <w:basedOn w:val="DefaultParagraphFont"/>
    <w:link w:val="BodyTextIndent"/>
    <w:semiHidden/>
    <w:rsid w:val="00F6222E"/>
    <w:rPr>
      <w:rFonts w:ascii="Arial" w:eastAsia="Times New Roman" w:hAnsi="Arial" w:cs="Arial"/>
    </w:rPr>
  </w:style>
  <w:style w:type="paragraph" w:styleId="Header">
    <w:name w:val="header"/>
    <w:basedOn w:val="Normal"/>
    <w:link w:val="HeaderChar"/>
    <w:uiPriority w:val="99"/>
    <w:unhideWhenUsed/>
    <w:rsid w:val="00F6222E"/>
    <w:pPr>
      <w:tabs>
        <w:tab w:val="center" w:pos="4680"/>
        <w:tab w:val="right" w:pos="9360"/>
      </w:tabs>
    </w:pPr>
  </w:style>
  <w:style w:type="character" w:customStyle="1" w:styleId="HeaderChar">
    <w:name w:val="Header Char"/>
    <w:basedOn w:val="DefaultParagraphFont"/>
    <w:link w:val="Header"/>
    <w:uiPriority w:val="99"/>
    <w:rsid w:val="00F6222E"/>
    <w:rPr>
      <w:rFonts w:ascii="Times New Roman" w:eastAsia="Times New Roman" w:hAnsi="Times New Roman" w:cs="Times New Roman"/>
      <w:lang w:val="en-US"/>
    </w:rPr>
  </w:style>
  <w:style w:type="paragraph" w:styleId="Footer">
    <w:name w:val="footer"/>
    <w:basedOn w:val="Normal"/>
    <w:link w:val="FooterChar"/>
    <w:uiPriority w:val="99"/>
    <w:unhideWhenUsed/>
    <w:rsid w:val="00F6222E"/>
    <w:pPr>
      <w:tabs>
        <w:tab w:val="center" w:pos="4680"/>
        <w:tab w:val="right" w:pos="9360"/>
      </w:tabs>
    </w:pPr>
  </w:style>
  <w:style w:type="character" w:customStyle="1" w:styleId="FooterChar">
    <w:name w:val="Footer Char"/>
    <w:basedOn w:val="DefaultParagraphFont"/>
    <w:link w:val="Footer"/>
    <w:uiPriority w:val="99"/>
    <w:rsid w:val="00F6222E"/>
    <w:rPr>
      <w:rFonts w:ascii="Times New Roman" w:eastAsia="Times New Roman" w:hAnsi="Times New Roman" w:cs="Times New Roman"/>
      <w:lang w:val="en-US"/>
    </w:rPr>
  </w:style>
  <w:style w:type="character" w:styleId="Emphasis">
    <w:name w:val="Emphasis"/>
    <w:basedOn w:val="DefaultParagraphFont"/>
    <w:uiPriority w:val="20"/>
    <w:qFormat/>
    <w:rsid w:val="001476EA"/>
    <w:rPr>
      <w:i/>
      <w:iCs/>
    </w:rPr>
  </w:style>
  <w:style w:type="paragraph" w:styleId="ListParagraph">
    <w:name w:val="List Paragraph"/>
    <w:basedOn w:val="Normal"/>
    <w:uiPriority w:val="34"/>
    <w:qFormat/>
    <w:rsid w:val="001476EA"/>
    <w:pPr>
      <w:ind w:left="720"/>
      <w:contextualSpacing/>
    </w:pPr>
  </w:style>
  <w:style w:type="paragraph" w:styleId="NormalWeb">
    <w:name w:val="Normal (Web)"/>
    <w:basedOn w:val="Normal"/>
    <w:uiPriority w:val="99"/>
    <w:unhideWhenUsed/>
    <w:rsid w:val="000D66ED"/>
    <w:pPr>
      <w:spacing w:before="100" w:beforeAutospacing="1" w:after="100" w:afterAutospacing="1"/>
    </w:pPr>
  </w:style>
  <w:style w:type="character" w:styleId="LineNumber">
    <w:name w:val="line number"/>
    <w:basedOn w:val="DefaultParagraphFont"/>
    <w:uiPriority w:val="99"/>
    <w:semiHidden/>
    <w:unhideWhenUsed/>
    <w:rsid w:val="00770549"/>
  </w:style>
  <w:style w:type="character" w:styleId="Strong">
    <w:name w:val="Strong"/>
    <w:basedOn w:val="DefaultParagraphFont"/>
    <w:uiPriority w:val="22"/>
    <w:qFormat/>
    <w:rsid w:val="00770549"/>
    <w:rPr>
      <w:b/>
      <w:bCs/>
    </w:rPr>
  </w:style>
  <w:style w:type="character" w:customStyle="1" w:styleId="Heading1Char">
    <w:name w:val="Heading 1 Char"/>
    <w:basedOn w:val="DefaultParagraphFont"/>
    <w:link w:val="Heading1"/>
    <w:rsid w:val="009A4427"/>
    <w:rPr>
      <w:rFonts w:ascii="Cambria" w:eastAsia="Times New Roman" w:hAnsi="Cambria" w:cs="Times New Roman"/>
      <w:b/>
      <w:bCs/>
      <w:sz w:val="28"/>
      <w:lang w:val="en-US" w:eastAsia="x-none"/>
    </w:rPr>
  </w:style>
  <w:style w:type="character" w:styleId="Hyperlink">
    <w:name w:val="Hyperlink"/>
    <w:basedOn w:val="DefaultParagraphFont"/>
    <w:uiPriority w:val="99"/>
    <w:unhideWhenUsed/>
    <w:rsid w:val="009A4427"/>
    <w:rPr>
      <w:color w:val="0000FF"/>
      <w:u w:val="single"/>
    </w:rPr>
  </w:style>
  <w:style w:type="character" w:customStyle="1" w:styleId="apa">
    <w:name w:val="apa"/>
    <w:basedOn w:val="DefaultParagraphFont"/>
    <w:rsid w:val="009A4427"/>
  </w:style>
  <w:style w:type="character" w:styleId="FollowedHyperlink">
    <w:name w:val="FollowedHyperlink"/>
    <w:basedOn w:val="DefaultParagraphFont"/>
    <w:uiPriority w:val="99"/>
    <w:semiHidden/>
    <w:unhideWhenUsed/>
    <w:rsid w:val="009A4427"/>
    <w:rPr>
      <w:color w:val="954F72" w:themeColor="followedHyperlink"/>
      <w:u w:val="single"/>
    </w:rPr>
  </w:style>
  <w:style w:type="character" w:styleId="UnresolvedMention">
    <w:name w:val="Unresolved Mention"/>
    <w:basedOn w:val="DefaultParagraphFont"/>
    <w:uiPriority w:val="99"/>
    <w:semiHidden/>
    <w:unhideWhenUsed/>
    <w:rsid w:val="00833E4A"/>
    <w:rPr>
      <w:color w:val="605E5C"/>
      <w:shd w:val="clear" w:color="auto" w:fill="E1DFDD"/>
    </w:rPr>
  </w:style>
  <w:style w:type="paragraph" w:styleId="BalloonText">
    <w:name w:val="Balloon Text"/>
    <w:basedOn w:val="Normal"/>
    <w:link w:val="BalloonTextChar"/>
    <w:uiPriority w:val="99"/>
    <w:semiHidden/>
    <w:unhideWhenUsed/>
    <w:rsid w:val="001F02C9"/>
    <w:rPr>
      <w:sz w:val="18"/>
      <w:szCs w:val="18"/>
    </w:rPr>
  </w:style>
  <w:style w:type="character" w:customStyle="1" w:styleId="BalloonTextChar">
    <w:name w:val="Balloon Text Char"/>
    <w:basedOn w:val="DefaultParagraphFont"/>
    <w:link w:val="BalloonText"/>
    <w:uiPriority w:val="99"/>
    <w:semiHidden/>
    <w:rsid w:val="001F02C9"/>
    <w:rPr>
      <w:rFonts w:ascii="Times New Roman" w:eastAsia="Times New Roman" w:hAnsi="Times New Roman" w:cs="Times New Roman"/>
      <w:sz w:val="18"/>
      <w:szCs w:val="18"/>
    </w:rPr>
  </w:style>
  <w:style w:type="table" w:styleId="TableGrid">
    <w:name w:val="Table Grid"/>
    <w:basedOn w:val="TableNormal"/>
    <w:uiPriority w:val="39"/>
    <w:rsid w:val="001915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844601">
      <w:bodyDiv w:val="1"/>
      <w:marLeft w:val="0"/>
      <w:marRight w:val="0"/>
      <w:marTop w:val="0"/>
      <w:marBottom w:val="0"/>
      <w:divBdr>
        <w:top w:val="none" w:sz="0" w:space="0" w:color="auto"/>
        <w:left w:val="none" w:sz="0" w:space="0" w:color="auto"/>
        <w:bottom w:val="none" w:sz="0" w:space="0" w:color="auto"/>
        <w:right w:val="none" w:sz="0" w:space="0" w:color="auto"/>
      </w:divBdr>
    </w:div>
    <w:div w:id="50857397">
      <w:bodyDiv w:val="1"/>
      <w:marLeft w:val="0"/>
      <w:marRight w:val="0"/>
      <w:marTop w:val="0"/>
      <w:marBottom w:val="0"/>
      <w:divBdr>
        <w:top w:val="none" w:sz="0" w:space="0" w:color="auto"/>
        <w:left w:val="none" w:sz="0" w:space="0" w:color="auto"/>
        <w:bottom w:val="none" w:sz="0" w:space="0" w:color="auto"/>
        <w:right w:val="none" w:sz="0" w:space="0" w:color="auto"/>
      </w:divBdr>
    </w:div>
    <w:div w:id="62487905">
      <w:bodyDiv w:val="1"/>
      <w:marLeft w:val="0"/>
      <w:marRight w:val="0"/>
      <w:marTop w:val="0"/>
      <w:marBottom w:val="0"/>
      <w:divBdr>
        <w:top w:val="none" w:sz="0" w:space="0" w:color="auto"/>
        <w:left w:val="none" w:sz="0" w:space="0" w:color="auto"/>
        <w:bottom w:val="none" w:sz="0" w:space="0" w:color="auto"/>
        <w:right w:val="none" w:sz="0" w:space="0" w:color="auto"/>
      </w:divBdr>
    </w:div>
    <w:div w:id="66733933">
      <w:bodyDiv w:val="1"/>
      <w:marLeft w:val="0"/>
      <w:marRight w:val="0"/>
      <w:marTop w:val="0"/>
      <w:marBottom w:val="0"/>
      <w:divBdr>
        <w:top w:val="none" w:sz="0" w:space="0" w:color="auto"/>
        <w:left w:val="none" w:sz="0" w:space="0" w:color="auto"/>
        <w:bottom w:val="none" w:sz="0" w:space="0" w:color="auto"/>
        <w:right w:val="none" w:sz="0" w:space="0" w:color="auto"/>
      </w:divBdr>
    </w:div>
    <w:div w:id="76753201">
      <w:bodyDiv w:val="1"/>
      <w:marLeft w:val="0"/>
      <w:marRight w:val="0"/>
      <w:marTop w:val="0"/>
      <w:marBottom w:val="0"/>
      <w:divBdr>
        <w:top w:val="none" w:sz="0" w:space="0" w:color="auto"/>
        <w:left w:val="none" w:sz="0" w:space="0" w:color="auto"/>
        <w:bottom w:val="none" w:sz="0" w:space="0" w:color="auto"/>
        <w:right w:val="none" w:sz="0" w:space="0" w:color="auto"/>
      </w:divBdr>
    </w:div>
    <w:div w:id="80178950">
      <w:bodyDiv w:val="1"/>
      <w:marLeft w:val="0"/>
      <w:marRight w:val="0"/>
      <w:marTop w:val="0"/>
      <w:marBottom w:val="0"/>
      <w:divBdr>
        <w:top w:val="none" w:sz="0" w:space="0" w:color="auto"/>
        <w:left w:val="none" w:sz="0" w:space="0" w:color="auto"/>
        <w:bottom w:val="none" w:sz="0" w:space="0" w:color="auto"/>
        <w:right w:val="none" w:sz="0" w:space="0" w:color="auto"/>
      </w:divBdr>
    </w:div>
    <w:div w:id="81681205">
      <w:bodyDiv w:val="1"/>
      <w:marLeft w:val="0"/>
      <w:marRight w:val="0"/>
      <w:marTop w:val="0"/>
      <w:marBottom w:val="0"/>
      <w:divBdr>
        <w:top w:val="none" w:sz="0" w:space="0" w:color="auto"/>
        <w:left w:val="none" w:sz="0" w:space="0" w:color="auto"/>
        <w:bottom w:val="none" w:sz="0" w:space="0" w:color="auto"/>
        <w:right w:val="none" w:sz="0" w:space="0" w:color="auto"/>
      </w:divBdr>
    </w:div>
    <w:div w:id="96754475">
      <w:bodyDiv w:val="1"/>
      <w:marLeft w:val="0"/>
      <w:marRight w:val="0"/>
      <w:marTop w:val="0"/>
      <w:marBottom w:val="0"/>
      <w:divBdr>
        <w:top w:val="none" w:sz="0" w:space="0" w:color="auto"/>
        <w:left w:val="none" w:sz="0" w:space="0" w:color="auto"/>
        <w:bottom w:val="none" w:sz="0" w:space="0" w:color="auto"/>
        <w:right w:val="none" w:sz="0" w:space="0" w:color="auto"/>
      </w:divBdr>
    </w:div>
    <w:div w:id="110978813">
      <w:bodyDiv w:val="1"/>
      <w:marLeft w:val="0"/>
      <w:marRight w:val="0"/>
      <w:marTop w:val="0"/>
      <w:marBottom w:val="0"/>
      <w:divBdr>
        <w:top w:val="none" w:sz="0" w:space="0" w:color="auto"/>
        <w:left w:val="none" w:sz="0" w:space="0" w:color="auto"/>
        <w:bottom w:val="none" w:sz="0" w:space="0" w:color="auto"/>
        <w:right w:val="none" w:sz="0" w:space="0" w:color="auto"/>
      </w:divBdr>
    </w:div>
    <w:div w:id="112867823">
      <w:bodyDiv w:val="1"/>
      <w:marLeft w:val="0"/>
      <w:marRight w:val="0"/>
      <w:marTop w:val="0"/>
      <w:marBottom w:val="0"/>
      <w:divBdr>
        <w:top w:val="none" w:sz="0" w:space="0" w:color="auto"/>
        <w:left w:val="none" w:sz="0" w:space="0" w:color="auto"/>
        <w:bottom w:val="none" w:sz="0" w:space="0" w:color="auto"/>
        <w:right w:val="none" w:sz="0" w:space="0" w:color="auto"/>
      </w:divBdr>
    </w:div>
    <w:div w:id="113721322">
      <w:bodyDiv w:val="1"/>
      <w:marLeft w:val="0"/>
      <w:marRight w:val="0"/>
      <w:marTop w:val="0"/>
      <w:marBottom w:val="0"/>
      <w:divBdr>
        <w:top w:val="none" w:sz="0" w:space="0" w:color="auto"/>
        <w:left w:val="none" w:sz="0" w:space="0" w:color="auto"/>
        <w:bottom w:val="none" w:sz="0" w:space="0" w:color="auto"/>
        <w:right w:val="none" w:sz="0" w:space="0" w:color="auto"/>
      </w:divBdr>
    </w:div>
    <w:div w:id="129632326">
      <w:bodyDiv w:val="1"/>
      <w:marLeft w:val="0"/>
      <w:marRight w:val="0"/>
      <w:marTop w:val="0"/>
      <w:marBottom w:val="0"/>
      <w:divBdr>
        <w:top w:val="none" w:sz="0" w:space="0" w:color="auto"/>
        <w:left w:val="none" w:sz="0" w:space="0" w:color="auto"/>
        <w:bottom w:val="none" w:sz="0" w:space="0" w:color="auto"/>
        <w:right w:val="none" w:sz="0" w:space="0" w:color="auto"/>
      </w:divBdr>
    </w:div>
    <w:div w:id="146358552">
      <w:bodyDiv w:val="1"/>
      <w:marLeft w:val="0"/>
      <w:marRight w:val="0"/>
      <w:marTop w:val="0"/>
      <w:marBottom w:val="0"/>
      <w:divBdr>
        <w:top w:val="none" w:sz="0" w:space="0" w:color="auto"/>
        <w:left w:val="none" w:sz="0" w:space="0" w:color="auto"/>
        <w:bottom w:val="none" w:sz="0" w:space="0" w:color="auto"/>
        <w:right w:val="none" w:sz="0" w:space="0" w:color="auto"/>
      </w:divBdr>
    </w:div>
    <w:div w:id="150485426">
      <w:bodyDiv w:val="1"/>
      <w:marLeft w:val="0"/>
      <w:marRight w:val="0"/>
      <w:marTop w:val="0"/>
      <w:marBottom w:val="0"/>
      <w:divBdr>
        <w:top w:val="none" w:sz="0" w:space="0" w:color="auto"/>
        <w:left w:val="none" w:sz="0" w:space="0" w:color="auto"/>
        <w:bottom w:val="none" w:sz="0" w:space="0" w:color="auto"/>
        <w:right w:val="none" w:sz="0" w:space="0" w:color="auto"/>
      </w:divBdr>
    </w:div>
    <w:div w:id="169950614">
      <w:bodyDiv w:val="1"/>
      <w:marLeft w:val="0"/>
      <w:marRight w:val="0"/>
      <w:marTop w:val="0"/>
      <w:marBottom w:val="0"/>
      <w:divBdr>
        <w:top w:val="none" w:sz="0" w:space="0" w:color="auto"/>
        <w:left w:val="none" w:sz="0" w:space="0" w:color="auto"/>
        <w:bottom w:val="none" w:sz="0" w:space="0" w:color="auto"/>
        <w:right w:val="none" w:sz="0" w:space="0" w:color="auto"/>
      </w:divBdr>
    </w:div>
    <w:div w:id="180123205">
      <w:bodyDiv w:val="1"/>
      <w:marLeft w:val="0"/>
      <w:marRight w:val="0"/>
      <w:marTop w:val="0"/>
      <w:marBottom w:val="0"/>
      <w:divBdr>
        <w:top w:val="none" w:sz="0" w:space="0" w:color="auto"/>
        <w:left w:val="none" w:sz="0" w:space="0" w:color="auto"/>
        <w:bottom w:val="none" w:sz="0" w:space="0" w:color="auto"/>
        <w:right w:val="none" w:sz="0" w:space="0" w:color="auto"/>
      </w:divBdr>
    </w:div>
    <w:div w:id="198246777">
      <w:bodyDiv w:val="1"/>
      <w:marLeft w:val="0"/>
      <w:marRight w:val="0"/>
      <w:marTop w:val="0"/>
      <w:marBottom w:val="0"/>
      <w:divBdr>
        <w:top w:val="none" w:sz="0" w:space="0" w:color="auto"/>
        <w:left w:val="none" w:sz="0" w:space="0" w:color="auto"/>
        <w:bottom w:val="none" w:sz="0" w:space="0" w:color="auto"/>
        <w:right w:val="none" w:sz="0" w:space="0" w:color="auto"/>
      </w:divBdr>
    </w:div>
    <w:div w:id="226693560">
      <w:bodyDiv w:val="1"/>
      <w:marLeft w:val="0"/>
      <w:marRight w:val="0"/>
      <w:marTop w:val="0"/>
      <w:marBottom w:val="0"/>
      <w:divBdr>
        <w:top w:val="none" w:sz="0" w:space="0" w:color="auto"/>
        <w:left w:val="none" w:sz="0" w:space="0" w:color="auto"/>
        <w:bottom w:val="none" w:sz="0" w:space="0" w:color="auto"/>
        <w:right w:val="none" w:sz="0" w:space="0" w:color="auto"/>
      </w:divBdr>
    </w:div>
    <w:div w:id="230122800">
      <w:bodyDiv w:val="1"/>
      <w:marLeft w:val="0"/>
      <w:marRight w:val="0"/>
      <w:marTop w:val="0"/>
      <w:marBottom w:val="0"/>
      <w:divBdr>
        <w:top w:val="none" w:sz="0" w:space="0" w:color="auto"/>
        <w:left w:val="none" w:sz="0" w:space="0" w:color="auto"/>
        <w:bottom w:val="none" w:sz="0" w:space="0" w:color="auto"/>
        <w:right w:val="none" w:sz="0" w:space="0" w:color="auto"/>
      </w:divBdr>
    </w:div>
    <w:div w:id="234360350">
      <w:bodyDiv w:val="1"/>
      <w:marLeft w:val="0"/>
      <w:marRight w:val="0"/>
      <w:marTop w:val="0"/>
      <w:marBottom w:val="0"/>
      <w:divBdr>
        <w:top w:val="none" w:sz="0" w:space="0" w:color="auto"/>
        <w:left w:val="none" w:sz="0" w:space="0" w:color="auto"/>
        <w:bottom w:val="none" w:sz="0" w:space="0" w:color="auto"/>
        <w:right w:val="none" w:sz="0" w:space="0" w:color="auto"/>
      </w:divBdr>
    </w:div>
    <w:div w:id="235097351">
      <w:bodyDiv w:val="1"/>
      <w:marLeft w:val="0"/>
      <w:marRight w:val="0"/>
      <w:marTop w:val="0"/>
      <w:marBottom w:val="0"/>
      <w:divBdr>
        <w:top w:val="none" w:sz="0" w:space="0" w:color="auto"/>
        <w:left w:val="none" w:sz="0" w:space="0" w:color="auto"/>
        <w:bottom w:val="none" w:sz="0" w:space="0" w:color="auto"/>
        <w:right w:val="none" w:sz="0" w:space="0" w:color="auto"/>
      </w:divBdr>
    </w:div>
    <w:div w:id="235823723">
      <w:bodyDiv w:val="1"/>
      <w:marLeft w:val="0"/>
      <w:marRight w:val="0"/>
      <w:marTop w:val="0"/>
      <w:marBottom w:val="0"/>
      <w:divBdr>
        <w:top w:val="none" w:sz="0" w:space="0" w:color="auto"/>
        <w:left w:val="none" w:sz="0" w:space="0" w:color="auto"/>
        <w:bottom w:val="none" w:sz="0" w:space="0" w:color="auto"/>
        <w:right w:val="none" w:sz="0" w:space="0" w:color="auto"/>
      </w:divBdr>
    </w:div>
    <w:div w:id="239566309">
      <w:bodyDiv w:val="1"/>
      <w:marLeft w:val="0"/>
      <w:marRight w:val="0"/>
      <w:marTop w:val="0"/>
      <w:marBottom w:val="0"/>
      <w:divBdr>
        <w:top w:val="none" w:sz="0" w:space="0" w:color="auto"/>
        <w:left w:val="none" w:sz="0" w:space="0" w:color="auto"/>
        <w:bottom w:val="none" w:sz="0" w:space="0" w:color="auto"/>
        <w:right w:val="none" w:sz="0" w:space="0" w:color="auto"/>
      </w:divBdr>
    </w:div>
    <w:div w:id="255748635">
      <w:bodyDiv w:val="1"/>
      <w:marLeft w:val="0"/>
      <w:marRight w:val="0"/>
      <w:marTop w:val="0"/>
      <w:marBottom w:val="0"/>
      <w:divBdr>
        <w:top w:val="none" w:sz="0" w:space="0" w:color="auto"/>
        <w:left w:val="none" w:sz="0" w:space="0" w:color="auto"/>
        <w:bottom w:val="none" w:sz="0" w:space="0" w:color="auto"/>
        <w:right w:val="none" w:sz="0" w:space="0" w:color="auto"/>
      </w:divBdr>
    </w:div>
    <w:div w:id="256910337">
      <w:bodyDiv w:val="1"/>
      <w:marLeft w:val="0"/>
      <w:marRight w:val="0"/>
      <w:marTop w:val="0"/>
      <w:marBottom w:val="0"/>
      <w:divBdr>
        <w:top w:val="none" w:sz="0" w:space="0" w:color="auto"/>
        <w:left w:val="none" w:sz="0" w:space="0" w:color="auto"/>
        <w:bottom w:val="none" w:sz="0" w:space="0" w:color="auto"/>
        <w:right w:val="none" w:sz="0" w:space="0" w:color="auto"/>
      </w:divBdr>
    </w:div>
    <w:div w:id="264316195">
      <w:bodyDiv w:val="1"/>
      <w:marLeft w:val="0"/>
      <w:marRight w:val="0"/>
      <w:marTop w:val="0"/>
      <w:marBottom w:val="0"/>
      <w:divBdr>
        <w:top w:val="none" w:sz="0" w:space="0" w:color="auto"/>
        <w:left w:val="none" w:sz="0" w:space="0" w:color="auto"/>
        <w:bottom w:val="none" w:sz="0" w:space="0" w:color="auto"/>
        <w:right w:val="none" w:sz="0" w:space="0" w:color="auto"/>
      </w:divBdr>
    </w:div>
    <w:div w:id="271203965">
      <w:bodyDiv w:val="1"/>
      <w:marLeft w:val="0"/>
      <w:marRight w:val="0"/>
      <w:marTop w:val="0"/>
      <w:marBottom w:val="0"/>
      <w:divBdr>
        <w:top w:val="none" w:sz="0" w:space="0" w:color="auto"/>
        <w:left w:val="none" w:sz="0" w:space="0" w:color="auto"/>
        <w:bottom w:val="none" w:sz="0" w:space="0" w:color="auto"/>
        <w:right w:val="none" w:sz="0" w:space="0" w:color="auto"/>
      </w:divBdr>
    </w:div>
    <w:div w:id="295523481">
      <w:bodyDiv w:val="1"/>
      <w:marLeft w:val="0"/>
      <w:marRight w:val="0"/>
      <w:marTop w:val="0"/>
      <w:marBottom w:val="0"/>
      <w:divBdr>
        <w:top w:val="none" w:sz="0" w:space="0" w:color="auto"/>
        <w:left w:val="none" w:sz="0" w:space="0" w:color="auto"/>
        <w:bottom w:val="none" w:sz="0" w:space="0" w:color="auto"/>
        <w:right w:val="none" w:sz="0" w:space="0" w:color="auto"/>
      </w:divBdr>
    </w:div>
    <w:div w:id="299385308">
      <w:bodyDiv w:val="1"/>
      <w:marLeft w:val="0"/>
      <w:marRight w:val="0"/>
      <w:marTop w:val="0"/>
      <w:marBottom w:val="0"/>
      <w:divBdr>
        <w:top w:val="none" w:sz="0" w:space="0" w:color="auto"/>
        <w:left w:val="none" w:sz="0" w:space="0" w:color="auto"/>
        <w:bottom w:val="none" w:sz="0" w:space="0" w:color="auto"/>
        <w:right w:val="none" w:sz="0" w:space="0" w:color="auto"/>
      </w:divBdr>
    </w:div>
    <w:div w:id="305211364">
      <w:bodyDiv w:val="1"/>
      <w:marLeft w:val="0"/>
      <w:marRight w:val="0"/>
      <w:marTop w:val="0"/>
      <w:marBottom w:val="0"/>
      <w:divBdr>
        <w:top w:val="none" w:sz="0" w:space="0" w:color="auto"/>
        <w:left w:val="none" w:sz="0" w:space="0" w:color="auto"/>
        <w:bottom w:val="none" w:sz="0" w:space="0" w:color="auto"/>
        <w:right w:val="none" w:sz="0" w:space="0" w:color="auto"/>
      </w:divBdr>
    </w:div>
    <w:div w:id="307441917">
      <w:bodyDiv w:val="1"/>
      <w:marLeft w:val="0"/>
      <w:marRight w:val="0"/>
      <w:marTop w:val="0"/>
      <w:marBottom w:val="0"/>
      <w:divBdr>
        <w:top w:val="none" w:sz="0" w:space="0" w:color="auto"/>
        <w:left w:val="none" w:sz="0" w:space="0" w:color="auto"/>
        <w:bottom w:val="none" w:sz="0" w:space="0" w:color="auto"/>
        <w:right w:val="none" w:sz="0" w:space="0" w:color="auto"/>
      </w:divBdr>
    </w:div>
    <w:div w:id="404499548">
      <w:bodyDiv w:val="1"/>
      <w:marLeft w:val="0"/>
      <w:marRight w:val="0"/>
      <w:marTop w:val="0"/>
      <w:marBottom w:val="0"/>
      <w:divBdr>
        <w:top w:val="none" w:sz="0" w:space="0" w:color="auto"/>
        <w:left w:val="none" w:sz="0" w:space="0" w:color="auto"/>
        <w:bottom w:val="none" w:sz="0" w:space="0" w:color="auto"/>
        <w:right w:val="none" w:sz="0" w:space="0" w:color="auto"/>
      </w:divBdr>
    </w:div>
    <w:div w:id="418209658">
      <w:bodyDiv w:val="1"/>
      <w:marLeft w:val="0"/>
      <w:marRight w:val="0"/>
      <w:marTop w:val="0"/>
      <w:marBottom w:val="0"/>
      <w:divBdr>
        <w:top w:val="none" w:sz="0" w:space="0" w:color="auto"/>
        <w:left w:val="none" w:sz="0" w:space="0" w:color="auto"/>
        <w:bottom w:val="none" w:sz="0" w:space="0" w:color="auto"/>
        <w:right w:val="none" w:sz="0" w:space="0" w:color="auto"/>
      </w:divBdr>
    </w:div>
    <w:div w:id="426728618">
      <w:bodyDiv w:val="1"/>
      <w:marLeft w:val="0"/>
      <w:marRight w:val="0"/>
      <w:marTop w:val="0"/>
      <w:marBottom w:val="0"/>
      <w:divBdr>
        <w:top w:val="none" w:sz="0" w:space="0" w:color="auto"/>
        <w:left w:val="none" w:sz="0" w:space="0" w:color="auto"/>
        <w:bottom w:val="none" w:sz="0" w:space="0" w:color="auto"/>
        <w:right w:val="none" w:sz="0" w:space="0" w:color="auto"/>
      </w:divBdr>
    </w:div>
    <w:div w:id="430780188">
      <w:bodyDiv w:val="1"/>
      <w:marLeft w:val="0"/>
      <w:marRight w:val="0"/>
      <w:marTop w:val="0"/>
      <w:marBottom w:val="0"/>
      <w:divBdr>
        <w:top w:val="none" w:sz="0" w:space="0" w:color="auto"/>
        <w:left w:val="none" w:sz="0" w:space="0" w:color="auto"/>
        <w:bottom w:val="none" w:sz="0" w:space="0" w:color="auto"/>
        <w:right w:val="none" w:sz="0" w:space="0" w:color="auto"/>
      </w:divBdr>
    </w:div>
    <w:div w:id="453985181">
      <w:bodyDiv w:val="1"/>
      <w:marLeft w:val="0"/>
      <w:marRight w:val="0"/>
      <w:marTop w:val="0"/>
      <w:marBottom w:val="0"/>
      <w:divBdr>
        <w:top w:val="none" w:sz="0" w:space="0" w:color="auto"/>
        <w:left w:val="none" w:sz="0" w:space="0" w:color="auto"/>
        <w:bottom w:val="none" w:sz="0" w:space="0" w:color="auto"/>
        <w:right w:val="none" w:sz="0" w:space="0" w:color="auto"/>
      </w:divBdr>
    </w:div>
    <w:div w:id="459148141">
      <w:bodyDiv w:val="1"/>
      <w:marLeft w:val="0"/>
      <w:marRight w:val="0"/>
      <w:marTop w:val="0"/>
      <w:marBottom w:val="0"/>
      <w:divBdr>
        <w:top w:val="none" w:sz="0" w:space="0" w:color="auto"/>
        <w:left w:val="none" w:sz="0" w:space="0" w:color="auto"/>
        <w:bottom w:val="none" w:sz="0" w:space="0" w:color="auto"/>
        <w:right w:val="none" w:sz="0" w:space="0" w:color="auto"/>
      </w:divBdr>
    </w:div>
    <w:div w:id="460612479">
      <w:bodyDiv w:val="1"/>
      <w:marLeft w:val="0"/>
      <w:marRight w:val="0"/>
      <w:marTop w:val="0"/>
      <w:marBottom w:val="0"/>
      <w:divBdr>
        <w:top w:val="none" w:sz="0" w:space="0" w:color="auto"/>
        <w:left w:val="none" w:sz="0" w:space="0" w:color="auto"/>
        <w:bottom w:val="none" w:sz="0" w:space="0" w:color="auto"/>
        <w:right w:val="none" w:sz="0" w:space="0" w:color="auto"/>
      </w:divBdr>
    </w:div>
    <w:div w:id="462190464">
      <w:bodyDiv w:val="1"/>
      <w:marLeft w:val="0"/>
      <w:marRight w:val="0"/>
      <w:marTop w:val="0"/>
      <w:marBottom w:val="0"/>
      <w:divBdr>
        <w:top w:val="none" w:sz="0" w:space="0" w:color="auto"/>
        <w:left w:val="none" w:sz="0" w:space="0" w:color="auto"/>
        <w:bottom w:val="none" w:sz="0" w:space="0" w:color="auto"/>
        <w:right w:val="none" w:sz="0" w:space="0" w:color="auto"/>
      </w:divBdr>
    </w:div>
    <w:div w:id="483745477">
      <w:bodyDiv w:val="1"/>
      <w:marLeft w:val="0"/>
      <w:marRight w:val="0"/>
      <w:marTop w:val="0"/>
      <w:marBottom w:val="0"/>
      <w:divBdr>
        <w:top w:val="none" w:sz="0" w:space="0" w:color="auto"/>
        <w:left w:val="none" w:sz="0" w:space="0" w:color="auto"/>
        <w:bottom w:val="none" w:sz="0" w:space="0" w:color="auto"/>
        <w:right w:val="none" w:sz="0" w:space="0" w:color="auto"/>
      </w:divBdr>
    </w:div>
    <w:div w:id="491994580">
      <w:bodyDiv w:val="1"/>
      <w:marLeft w:val="0"/>
      <w:marRight w:val="0"/>
      <w:marTop w:val="0"/>
      <w:marBottom w:val="0"/>
      <w:divBdr>
        <w:top w:val="none" w:sz="0" w:space="0" w:color="auto"/>
        <w:left w:val="none" w:sz="0" w:space="0" w:color="auto"/>
        <w:bottom w:val="none" w:sz="0" w:space="0" w:color="auto"/>
        <w:right w:val="none" w:sz="0" w:space="0" w:color="auto"/>
      </w:divBdr>
    </w:div>
    <w:div w:id="513232786">
      <w:bodyDiv w:val="1"/>
      <w:marLeft w:val="0"/>
      <w:marRight w:val="0"/>
      <w:marTop w:val="0"/>
      <w:marBottom w:val="0"/>
      <w:divBdr>
        <w:top w:val="none" w:sz="0" w:space="0" w:color="auto"/>
        <w:left w:val="none" w:sz="0" w:space="0" w:color="auto"/>
        <w:bottom w:val="none" w:sz="0" w:space="0" w:color="auto"/>
        <w:right w:val="none" w:sz="0" w:space="0" w:color="auto"/>
      </w:divBdr>
    </w:div>
    <w:div w:id="515921745">
      <w:bodyDiv w:val="1"/>
      <w:marLeft w:val="0"/>
      <w:marRight w:val="0"/>
      <w:marTop w:val="0"/>
      <w:marBottom w:val="0"/>
      <w:divBdr>
        <w:top w:val="none" w:sz="0" w:space="0" w:color="auto"/>
        <w:left w:val="none" w:sz="0" w:space="0" w:color="auto"/>
        <w:bottom w:val="none" w:sz="0" w:space="0" w:color="auto"/>
        <w:right w:val="none" w:sz="0" w:space="0" w:color="auto"/>
      </w:divBdr>
    </w:div>
    <w:div w:id="533689790">
      <w:bodyDiv w:val="1"/>
      <w:marLeft w:val="0"/>
      <w:marRight w:val="0"/>
      <w:marTop w:val="0"/>
      <w:marBottom w:val="0"/>
      <w:divBdr>
        <w:top w:val="none" w:sz="0" w:space="0" w:color="auto"/>
        <w:left w:val="none" w:sz="0" w:space="0" w:color="auto"/>
        <w:bottom w:val="none" w:sz="0" w:space="0" w:color="auto"/>
        <w:right w:val="none" w:sz="0" w:space="0" w:color="auto"/>
      </w:divBdr>
    </w:div>
    <w:div w:id="536626614">
      <w:bodyDiv w:val="1"/>
      <w:marLeft w:val="0"/>
      <w:marRight w:val="0"/>
      <w:marTop w:val="0"/>
      <w:marBottom w:val="0"/>
      <w:divBdr>
        <w:top w:val="none" w:sz="0" w:space="0" w:color="auto"/>
        <w:left w:val="none" w:sz="0" w:space="0" w:color="auto"/>
        <w:bottom w:val="none" w:sz="0" w:space="0" w:color="auto"/>
        <w:right w:val="none" w:sz="0" w:space="0" w:color="auto"/>
      </w:divBdr>
    </w:div>
    <w:div w:id="538782934">
      <w:bodyDiv w:val="1"/>
      <w:marLeft w:val="0"/>
      <w:marRight w:val="0"/>
      <w:marTop w:val="0"/>
      <w:marBottom w:val="0"/>
      <w:divBdr>
        <w:top w:val="none" w:sz="0" w:space="0" w:color="auto"/>
        <w:left w:val="none" w:sz="0" w:space="0" w:color="auto"/>
        <w:bottom w:val="none" w:sz="0" w:space="0" w:color="auto"/>
        <w:right w:val="none" w:sz="0" w:space="0" w:color="auto"/>
      </w:divBdr>
    </w:div>
    <w:div w:id="555120687">
      <w:bodyDiv w:val="1"/>
      <w:marLeft w:val="0"/>
      <w:marRight w:val="0"/>
      <w:marTop w:val="0"/>
      <w:marBottom w:val="0"/>
      <w:divBdr>
        <w:top w:val="none" w:sz="0" w:space="0" w:color="auto"/>
        <w:left w:val="none" w:sz="0" w:space="0" w:color="auto"/>
        <w:bottom w:val="none" w:sz="0" w:space="0" w:color="auto"/>
        <w:right w:val="none" w:sz="0" w:space="0" w:color="auto"/>
      </w:divBdr>
    </w:div>
    <w:div w:id="566841415">
      <w:bodyDiv w:val="1"/>
      <w:marLeft w:val="0"/>
      <w:marRight w:val="0"/>
      <w:marTop w:val="0"/>
      <w:marBottom w:val="0"/>
      <w:divBdr>
        <w:top w:val="none" w:sz="0" w:space="0" w:color="auto"/>
        <w:left w:val="none" w:sz="0" w:space="0" w:color="auto"/>
        <w:bottom w:val="none" w:sz="0" w:space="0" w:color="auto"/>
        <w:right w:val="none" w:sz="0" w:space="0" w:color="auto"/>
      </w:divBdr>
    </w:div>
    <w:div w:id="573010220">
      <w:bodyDiv w:val="1"/>
      <w:marLeft w:val="0"/>
      <w:marRight w:val="0"/>
      <w:marTop w:val="0"/>
      <w:marBottom w:val="0"/>
      <w:divBdr>
        <w:top w:val="none" w:sz="0" w:space="0" w:color="auto"/>
        <w:left w:val="none" w:sz="0" w:space="0" w:color="auto"/>
        <w:bottom w:val="none" w:sz="0" w:space="0" w:color="auto"/>
        <w:right w:val="none" w:sz="0" w:space="0" w:color="auto"/>
      </w:divBdr>
    </w:div>
    <w:div w:id="583074327">
      <w:bodyDiv w:val="1"/>
      <w:marLeft w:val="0"/>
      <w:marRight w:val="0"/>
      <w:marTop w:val="0"/>
      <w:marBottom w:val="0"/>
      <w:divBdr>
        <w:top w:val="none" w:sz="0" w:space="0" w:color="auto"/>
        <w:left w:val="none" w:sz="0" w:space="0" w:color="auto"/>
        <w:bottom w:val="none" w:sz="0" w:space="0" w:color="auto"/>
        <w:right w:val="none" w:sz="0" w:space="0" w:color="auto"/>
      </w:divBdr>
    </w:div>
    <w:div w:id="585840503">
      <w:bodyDiv w:val="1"/>
      <w:marLeft w:val="0"/>
      <w:marRight w:val="0"/>
      <w:marTop w:val="0"/>
      <w:marBottom w:val="0"/>
      <w:divBdr>
        <w:top w:val="none" w:sz="0" w:space="0" w:color="auto"/>
        <w:left w:val="none" w:sz="0" w:space="0" w:color="auto"/>
        <w:bottom w:val="none" w:sz="0" w:space="0" w:color="auto"/>
        <w:right w:val="none" w:sz="0" w:space="0" w:color="auto"/>
      </w:divBdr>
    </w:div>
    <w:div w:id="587540458">
      <w:bodyDiv w:val="1"/>
      <w:marLeft w:val="0"/>
      <w:marRight w:val="0"/>
      <w:marTop w:val="0"/>
      <w:marBottom w:val="0"/>
      <w:divBdr>
        <w:top w:val="none" w:sz="0" w:space="0" w:color="auto"/>
        <w:left w:val="none" w:sz="0" w:space="0" w:color="auto"/>
        <w:bottom w:val="none" w:sz="0" w:space="0" w:color="auto"/>
        <w:right w:val="none" w:sz="0" w:space="0" w:color="auto"/>
      </w:divBdr>
    </w:div>
    <w:div w:id="601914393">
      <w:bodyDiv w:val="1"/>
      <w:marLeft w:val="0"/>
      <w:marRight w:val="0"/>
      <w:marTop w:val="0"/>
      <w:marBottom w:val="0"/>
      <w:divBdr>
        <w:top w:val="none" w:sz="0" w:space="0" w:color="auto"/>
        <w:left w:val="none" w:sz="0" w:space="0" w:color="auto"/>
        <w:bottom w:val="none" w:sz="0" w:space="0" w:color="auto"/>
        <w:right w:val="none" w:sz="0" w:space="0" w:color="auto"/>
      </w:divBdr>
    </w:div>
    <w:div w:id="603224172">
      <w:bodyDiv w:val="1"/>
      <w:marLeft w:val="0"/>
      <w:marRight w:val="0"/>
      <w:marTop w:val="0"/>
      <w:marBottom w:val="0"/>
      <w:divBdr>
        <w:top w:val="none" w:sz="0" w:space="0" w:color="auto"/>
        <w:left w:val="none" w:sz="0" w:space="0" w:color="auto"/>
        <w:bottom w:val="none" w:sz="0" w:space="0" w:color="auto"/>
        <w:right w:val="none" w:sz="0" w:space="0" w:color="auto"/>
      </w:divBdr>
    </w:div>
    <w:div w:id="611790971">
      <w:bodyDiv w:val="1"/>
      <w:marLeft w:val="0"/>
      <w:marRight w:val="0"/>
      <w:marTop w:val="0"/>
      <w:marBottom w:val="0"/>
      <w:divBdr>
        <w:top w:val="none" w:sz="0" w:space="0" w:color="auto"/>
        <w:left w:val="none" w:sz="0" w:space="0" w:color="auto"/>
        <w:bottom w:val="none" w:sz="0" w:space="0" w:color="auto"/>
        <w:right w:val="none" w:sz="0" w:space="0" w:color="auto"/>
      </w:divBdr>
    </w:div>
    <w:div w:id="626131292">
      <w:bodyDiv w:val="1"/>
      <w:marLeft w:val="0"/>
      <w:marRight w:val="0"/>
      <w:marTop w:val="0"/>
      <w:marBottom w:val="0"/>
      <w:divBdr>
        <w:top w:val="none" w:sz="0" w:space="0" w:color="auto"/>
        <w:left w:val="none" w:sz="0" w:space="0" w:color="auto"/>
        <w:bottom w:val="none" w:sz="0" w:space="0" w:color="auto"/>
        <w:right w:val="none" w:sz="0" w:space="0" w:color="auto"/>
      </w:divBdr>
    </w:div>
    <w:div w:id="659574925">
      <w:bodyDiv w:val="1"/>
      <w:marLeft w:val="0"/>
      <w:marRight w:val="0"/>
      <w:marTop w:val="0"/>
      <w:marBottom w:val="0"/>
      <w:divBdr>
        <w:top w:val="none" w:sz="0" w:space="0" w:color="auto"/>
        <w:left w:val="none" w:sz="0" w:space="0" w:color="auto"/>
        <w:bottom w:val="none" w:sz="0" w:space="0" w:color="auto"/>
        <w:right w:val="none" w:sz="0" w:space="0" w:color="auto"/>
      </w:divBdr>
    </w:div>
    <w:div w:id="659893363">
      <w:bodyDiv w:val="1"/>
      <w:marLeft w:val="0"/>
      <w:marRight w:val="0"/>
      <w:marTop w:val="0"/>
      <w:marBottom w:val="0"/>
      <w:divBdr>
        <w:top w:val="none" w:sz="0" w:space="0" w:color="auto"/>
        <w:left w:val="none" w:sz="0" w:space="0" w:color="auto"/>
        <w:bottom w:val="none" w:sz="0" w:space="0" w:color="auto"/>
        <w:right w:val="none" w:sz="0" w:space="0" w:color="auto"/>
      </w:divBdr>
    </w:div>
    <w:div w:id="663314138">
      <w:bodyDiv w:val="1"/>
      <w:marLeft w:val="0"/>
      <w:marRight w:val="0"/>
      <w:marTop w:val="0"/>
      <w:marBottom w:val="0"/>
      <w:divBdr>
        <w:top w:val="none" w:sz="0" w:space="0" w:color="auto"/>
        <w:left w:val="none" w:sz="0" w:space="0" w:color="auto"/>
        <w:bottom w:val="none" w:sz="0" w:space="0" w:color="auto"/>
        <w:right w:val="none" w:sz="0" w:space="0" w:color="auto"/>
      </w:divBdr>
    </w:div>
    <w:div w:id="667752524">
      <w:bodyDiv w:val="1"/>
      <w:marLeft w:val="0"/>
      <w:marRight w:val="0"/>
      <w:marTop w:val="0"/>
      <w:marBottom w:val="0"/>
      <w:divBdr>
        <w:top w:val="none" w:sz="0" w:space="0" w:color="auto"/>
        <w:left w:val="none" w:sz="0" w:space="0" w:color="auto"/>
        <w:bottom w:val="none" w:sz="0" w:space="0" w:color="auto"/>
        <w:right w:val="none" w:sz="0" w:space="0" w:color="auto"/>
      </w:divBdr>
    </w:div>
    <w:div w:id="699819115">
      <w:bodyDiv w:val="1"/>
      <w:marLeft w:val="0"/>
      <w:marRight w:val="0"/>
      <w:marTop w:val="0"/>
      <w:marBottom w:val="0"/>
      <w:divBdr>
        <w:top w:val="none" w:sz="0" w:space="0" w:color="auto"/>
        <w:left w:val="none" w:sz="0" w:space="0" w:color="auto"/>
        <w:bottom w:val="none" w:sz="0" w:space="0" w:color="auto"/>
        <w:right w:val="none" w:sz="0" w:space="0" w:color="auto"/>
      </w:divBdr>
    </w:div>
    <w:div w:id="717512594">
      <w:bodyDiv w:val="1"/>
      <w:marLeft w:val="0"/>
      <w:marRight w:val="0"/>
      <w:marTop w:val="0"/>
      <w:marBottom w:val="0"/>
      <w:divBdr>
        <w:top w:val="none" w:sz="0" w:space="0" w:color="auto"/>
        <w:left w:val="none" w:sz="0" w:space="0" w:color="auto"/>
        <w:bottom w:val="none" w:sz="0" w:space="0" w:color="auto"/>
        <w:right w:val="none" w:sz="0" w:space="0" w:color="auto"/>
      </w:divBdr>
    </w:div>
    <w:div w:id="727265879">
      <w:bodyDiv w:val="1"/>
      <w:marLeft w:val="0"/>
      <w:marRight w:val="0"/>
      <w:marTop w:val="0"/>
      <w:marBottom w:val="0"/>
      <w:divBdr>
        <w:top w:val="none" w:sz="0" w:space="0" w:color="auto"/>
        <w:left w:val="none" w:sz="0" w:space="0" w:color="auto"/>
        <w:bottom w:val="none" w:sz="0" w:space="0" w:color="auto"/>
        <w:right w:val="none" w:sz="0" w:space="0" w:color="auto"/>
      </w:divBdr>
    </w:div>
    <w:div w:id="739137492">
      <w:bodyDiv w:val="1"/>
      <w:marLeft w:val="0"/>
      <w:marRight w:val="0"/>
      <w:marTop w:val="0"/>
      <w:marBottom w:val="0"/>
      <w:divBdr>
        <w:top w:val="none" w:sz="0" w:space="0" w:color="auto"/>
        <w:left w:val="none" w:sz="0" w:space="0" w:color="auto"/>
        <w:bottom w:val="none" w:sz="0" w:space="0" w:color="auto"/>
        <w:right w:val="none" w:sz="0" w:space="0" w:color="auto"/>
      </w:divBdr>
    </w:div>
    <w:div w:id="743912281">
      <w:bodyDiv w:val="1"/>
      <w:marLeft w:val="0"/>
      <w:marRight w:val="0"/>
      <w:marTop w:val="0"/>
      <w:marBottom w:val="0"/>
      <w:divBdr>
        <w:top w:val="none" w:sz="0" w:space="0" w:color="auto"/>
        <w:left w:val="none" w:sz="0" w:space="0" w:color="auto"/>
        <w:bottom w:val="none" w:sz="0" w:space="0" w:color="auto"/>
        <w:right w:val="none" w:sz="0" w:space="0" w:color="auto"/>
      </w:divBdr>
    </w:div>
    <w:div w:id="805320578">
      <w:bodyDiv w:val="1"/>
      <w:marLeft w:val="0"/>
      <w:marRight w:val="0"/>
      <w:marTop w:val="0"/>
      <w:marBottom w:val="0"/>
      <w:divBdr>
        <w:top w:val="none" w:sz="0" w:space="0" w:color="auto"/>
        <w:left w:val="none" w:sz="0" w:space="0" w:color="auto"/>
        <w:bottom w:val="none" w:sz="0" w:space="0" w:color="auto"/>
        <w:right w:val="none" w:sz="0" w:space="0" w:color="auto"/>
      </w:divBdr>
    </w:div>
    <w:div w:id="810095435">
      <w:bodyDiv w:val="1"/>
      <w:marLeft w:val="0"/>
      <w:marRight w:val="0"/>
      <w:marTop w:val="0"/>
      <w:marBottom w:val="0"/>
      <w:divBdr>
        <w:top w:val="none" w:sz="0" w:space="0" w:color="auto"/>
        <w:left w:val="none" w:sz="0" w:space="0" w:color="auto"/>
        <w:bottom w:val="none" w:sz="0" w:space="0" w:color="auto"/>
        <w:right w:val="none" w:sz="0" w:space="0" w:color="auto"/>
      </w:divBdr>
    </w:div>
    <w:div w:id="854807578">
      <w:bodyDiv w:val="1"/>
      <w:marLeft w:val="0"/>
      <w:marRight w:val="0"/>
      <w:marTop w:val="0"/>
      <w:marBottom w:val="0"/>
      <w:divBdr>
        <w:top w:val="none" w:sz="0" w:space="0" w:color="auto"/>
        <w:left w:val="none" w:sz="0" w:space="0" w:color="auto"/>
        <w:bottom w:val="none" w:sz="0" w:space="0" w:color="auto"/>
        <w:right w:val="none" w:sz="0" w:space="0" w:color="auto"/>
      </w:divBdr>
    </w:div>
    <w:div w:id="868570503">
      <w:bodyDiv w:val="1"/>
      <w:marLeft w:val="0"/>
      <w:marRight w:val="0"/>
      <w:marTop w:val="0"/>
      <w:marBottom w:val="0"/>
      <w:divBdr>
        <w:top w:val="none" w:sz="0" w:space="0" w:color="auto"/>
        <w:left w:val="none" w:sz="0" w:space="0" w:color="auto"/>
        <w:bottom w:val="none" w:sz="0" w:space="0" w:color="auto"/>
        <w:right w:val="none" w:sz="0" w:space="0" w:color="auto"/>
      </w:divBdr>
    </w:div>
    <w:div w:id="897131749">
      <w:bodyDiv w:val="1"/>
      <w:marLeft w:val="0"/>
      <w:marRight w:val="0"/>
      <w:marTop w:val="0"/>
      <w:marBottom w:val="0"/>
      <w:divBdr>
        <w:top w:val="none" w:sz="0" w:space="0" w:color="auto"/>
        <w:left w:val="none" w:sz="0" w:space="0" w:color="auto"/>
        <w:bottom w:val="none" w:sz="0" w:space="0" w:color="auto"/>
        <w:right w:val="none" w:sz="0" w:space="0" w:color="auto"/>
      </w:divBdr>
    </w:div>
    <w:div w:id="907761950">
      <w:bodyDiv w:val="1"/>
      <w:marLeft w:val="0"/>
      <w:marRight w:val="0"/>
      <w:marTop w:val="0"/>
      <w:marBottom w:val="0"/>
      <w:divBdr>
        <w:top w:val="none" w:sz="0" w:space="0" w:color="auto"/>
        <w:left w:val="none" w:sz="0" w:space="0" w:color="auto"/>
        <w:bottom w:val="none" w:sz="0" w:space="0" w:color="auto"/>
        <w:right w:val="none" w:sz="0" w:space="0" w:color="auto"/>
      </w:divBdr>
    </w:div>
    <w:div w:id="915820042">
      <w:bodyDiv w:val="1"/>
      <w:marLeft w:val="0"/>
      <w:marRight w:val="0"/>
      <w:marTop w:val="0"/>
      <w:marBottom w:val="0"/>
      <w:divBdr>
        <w:top w:val="none" w:sz="0" w:space="0" w:color="auto"/>
        <w:left w:val="none" w:sz="0" w:space="0" w:color="auto"/>
        <w:bottom w:val="none" w:sz="0" w:space="0" w:color="auto"/>
        <w:right w:val="none" w:sz="0" w:space="0" w:color="auto"/>
      </w:divBdr>
    </w:div>
    <w:div w:id="920259716">
      <w:bodyDiv w:val="1"/>
      <w:marLeft w:val="0"/>
      <w:marRight w:val="0"/>
      <w:marTop w:val="0"/>
      <w:marBottom w:val="0"/>
      <w:divBdr>
        <w:top w:val="none" w:sz="0" w:space="0" w:color="auto"/>
        <w:left w:val="none" w:sz="0" w:space="0" w:color="auto"/>
        <w:bottom w:val="none" w:sz="0" w:space="0" w:color="auto"/>
        <w:right w:val="none" w:sz="0" w:space="0" w:color="auto"/>
      </w:divBdr>
    </w:div>
    <w:div w:id="932974594">
      <w:bodyDiv w:val="1"/>
      <w:marLeft w:val="0"/>
      <w:marRight w:val="0"/>
      <w:marTop w:val="0"/>
      <w:marBottom w:val="0"/>
      <w:divBdr>
        <w:top w:val="none" w:sz="0" w:space="0" w:color="auto"/>
        <w:left w:val="none" w:sz="0" w:space="0" w:color="auto"/>
        <w:bottom w:val="none" w:sz="0" w:space="0" w:color="auto"/>
        <w:right w:val="none" w:sz="0" w:space="0" w:color="auto"/>
      </w:divBdr>
    </w:div>
    <w:div w:id="937643263">
      <w:bodyDiv w:val="1"/>
      <w:marLeft w:val="0"/>
      <w:marRight w:val="0"/>
      <w:marTop w:val="0"/>
      <w:marBottom w:val="0"/>
      <w:divBdr>
        <w:top w:val="none" w:sz="0" w:space="0" w:color="auto"/>
        <w:left w:val="none" w:sz="0" w:space="0" w:color="auto"/>
        <w:bottom w:val="none" w:sz="0" w:space="0" w:color="auto"/>
        <w:right w:val="none" w:sz="0" w:space="0" w:color="auto"/>
      </w:divBdr>
    </w:div>
    <w:div w:id="946498072">
      <w:bodyDiv w:val="1"/>
      <w:marLeft w:val="0"/>
      <w:marRight w:val="0"/>
      <w:marTop w:val="0"/>
      <w:marBottom w:val="0"/>
      <w:divBdr>
        <w:top w:val="none" w:sz="0" w:space="0" w:color="auto"/>
        <w:left w:val="none" w:sz="0" w:space="0" w:color="auto"/>
        <w:bottom w:val="none" w:sz="0" w:space="0" w:color="auto"/>
        <w:right w:val="none" w:sz="0" w:space="0" w:color="auto"/>
      </w:divBdr>
    </w:div>
    <w:div w:id="962421430">
      <w:bodyDiv w:val="1"/>
      <w:marLeft w:val="0"/>
      <w:marRight w:val="0"/>
      <w:marTop w:val="0"/>
      <w:marBottom w:val="0"/>
      <w:divBdr>
        <w:top w:val="none" w:sz="0" w:space="0" w:color="auto"/>
        <w:left w:val="none" w:sz="0" w:space="0" w:color="auto"/>
        <w:bottom w:val="none" w:sz="0" w:space="0" w:color="auto"/>
        <w:right w:val="none" w:sz="0" w:space="0" w:color="auto"/>
      </w:divBdr>
    </w:div>
    <w:div w:id="981226474">
      <w:bodyDiv w:val="1"/>
      <w:marLeft w:val="0"/>
      <w:marRight w:val="0"/>
      <w:marTop w:val="0"/>
      <w:marBottom w:val="0"/>
      <w:divBdr>
        <w:top w:val="none" w:sz="0" w:space="0" w:color="auto"/>
        <w:left w:val="none" w:sz="0" w:space="0" w:color="auto"/>
        <w:bottom w:val="none" w:sz="0" w:space="0" w:color="auto"/>
        <w:right w:val="none" w:sz="0" w:space="0" w:color="auto"/>
      </w:divBdr>
    </w:div>
    <w:div w:id="992027883">
      <w:bodyDiv w:val="1"/>
      <w:marLeft w:val="0"/>
      <w:marRight w:val="0"/>
      <w:marTop w:val="0"/>
      <w:marBottom w:val="0"/>
      <w:divBdr>
        <w:top w:val="none" w:sz="0" w:space="0" w:color="auto"/>
        <w:left w:val="none" w:sz="0" w:space="0" w:color="auto"/>
        <w:bottom w:val="none" w:sz="0" w:space="0" w:color="auto"/>
        <w:right w:val="none" w:sz="0" w:space="0" w:color="auto"/>
      </w:divBdr>
    </w:div>
    <w:div w:id="998926571">
      <w:bodyDiv w:val="1"/>
      <w:marLeft w:val="0"/>
      <w:marRight w:val="0"/>
      <w:marTop w:val="0"/>
      <w:marBottom w:val="0"/>
      <w:divBdr>
        <w:top w:val="none" w:sz="0" w:space="0" w:color="auto"/>
        <w:left w:val="none" w:sz="0" w:space="0" w:color="auto"/>
        <w:bottom w:val="none" w:sz="0" w:space="0" w:color="auto"/>
        <w:right w:val="none" w:sz="0" w:space="0" w:color="auto"/>
      </w:divBdr>
    </w:div>
    <w:div w:id="1003388156">
      <w:bodyDiv w:val="1"/>
      <w:marLeft w:val="0"/>
      <w:marRight w:val="0"/>
      <w:marTop w:val="0"/>
      <w:marBottom w:val="0"/>
      <w:divBdr>
        <w:top w:val="none" w:sz="0" w:space="0" w:color="auto"/>
        <w:left w:val="none" w:sz="0" w:space="0" w:color="auto"/>
        <w:bottom w:val="none" w:sz="0" w:space="0" w:color="auto"/>
        <w:right w:val="none" w:sz="0" w:space="0" w:color="auto"/>
      </w:divBdr>
    </w:div>
    <w:div w:id="1014650470">
      <w:bodyDiv w:val="1"/>
      <w:marLeft w:val="0"/>
      <w:marRight w:val="0"/>
      <w:marTop w:val="0"/>
      <w:marBottom w:val="0"/>
      <w:divBdr>
        <w:top w:val="none" w:sz="0" w:space="0" w:color="auto"/>
        <w:left w:val="none" w:sz="0" w:space="0" w:color="auto"/>
        <w:bottom w:val="none" w:sz="0" w:space="0" w:color="auto"/>
        <w:right w:val="none" w:sz="0" w:space="0" w:color="auto"/>
      </w:divBdr>
    </w:div>
    <w:div w:id="1026522175">
      <w:bodyDiv w:val="1"/>
      <w:marLeft w:val="0"/>
      <w:marRight w:val="0"/>
      <w:marTop w:val="0"/>
      <w:marBottom w:val="0"/>
      <w:divBdr>
        <w:top w:val="none" w:sz="0" w:space="0" w:color="auto"/>
        <w:left w:val="none" w:sz="0" w:space="0" w:color="auto"/>
        <w:bottom w:val="none" w:sz="0" w:space="0" w:color="auto"/>
        <w:right w:val="none" w:sz="0" w:space="0" w:color="auto"/>
      </w:divBdr>
    </w:div>
    <w:div w:id="1027944092">
      <w:bodyDiv w:val="1"/>
      <w:marLeft w:val="0"/>
      <w:marRight w:val="0"/>
      <w:marTop w:val="0"/>
      <w:marBottom w:val="0"/>
      <w:divBdr>
        <w:top w:val="none" w:sz="0" w:space="0" w:color="auto"/>
        <w:left w:val="none" w:sz="0" w:space="0" w:color="auto"/>
        <w:bottom w:val="none" w:sz="0" w:space="0" w:color="auto"/>
        <w:right w:val="none" w:sz="0" w:space="0" w:color="auto"/>
      </w:divBdr>
    </w:div>
    <w:div w:id="1027948947">
      <w:bodyDiv w:val="1"/>
      <w:marLeft w:val="0"/>
      <w:marRight w:val="0"/>
      <w:marTop w:val="0"/>
      <w:marBottom w:val="0"/>
      <w:divBdr>
        <w:top w:val="none" w:sz="0" w:space="0" w:color="auto"/>
        <w:left w:val="none" w:sz="0" w:space="0" w:color="auto"/>
        <w:bottom w:val="none" w:sz="0" w:space="0" w:color="auto"/>
        <w:right w:val="none" w:sz="0" w:space="0" w:color="auto"/>
      </w:divBdr>
    </w:div>
    <w:div w:id="1048919452">
      <w:bodyDiv w:val="1"/>
      <w:marLeft w:val="0"/>
      <w:marRight w:val="0"/>
      <w:marTop w:val="0"/>
      <w:marBottom w:val="0"/>
      <w:divBdr>
        <w:top w:val="none" w:sz="0" w:space="0" w:color="auto"/>
        <w:left w:val="none" w:sz="0" w:space="0" w:color="auto"/>
        <w:bottom w:val="none" w:sz="0" w:space="0" w:color="auto"/>
        <w:right w:val="none" w:sz="0" w:space="0" w:color="auto"/>
      </w:divBdr>
    </w:div>
    <w:div w:id="1049577496">
      <w:bodyDiv w:val="1"/>
      <w:marLeft w:val="0"/>
      <w:marRight w:val="0"/>
      <w:marTop w:val="0"/>
      <w:marBottom w:val="0"/>
      <w:divBdr>
        <w:top w:val="none" w:sz="0" w:space="0" w:color="auto"/>
        <w:left w:val="none" w:sz="0" w:space="0" w:color="auto"/>
        <w:bottom w:val="none" w:sz="0" w:space="0" w:color="auto"/>
        <w:right w:val="none" w:sz="0" w:space="0" w:color="auto"/>
      </w:divBdr>
    </w:div>
    <w:div w:id="1072696873">
      <w:bodyDiv w:val="1"/>
      <w:marLeft w:val="0"/>
      <w:marRight w:val="0"/>
      <w:marTop w:val="0"/>
      <w:marBottom w:val="0"/>
      <w:divBdr>
        <w:top w:val="none" w:sz="0" w:space="0" w:color="auto"/>
        <w:left w:val="none" w:sz="0" w:space="0" w:color="auto"/>
        <w:bottom w:val="none" w:sz="0" w:space="0" w:color="auto"/>
        <w:right w:val="none" w:sz="0" w:space="0" w:color="auto"/>
      </w:divBdr>
    </w:div>
    <w:div w:id="1102187804">
      <w:bodyDiv w:val="1"/>
      <w:marLeft w:val="0"/>
      <w:marRight w:val="0"/>
      <w:marTop w:val="0"/>
      <w:marBottom w:val="0"/>
      <w:divBdr>
        <w:top w:val="none" w:sz="0" w:space="0" w:color="auto"/>
        <w:left w:val="none" w:sz="0" w:space="0" w:color="auto"/>
        <w:bottom w:val="none" w:sz="0" w:space="0" w:color="auto"/>
        <w:right w:val="none" w:sz="0" w:space="0" w:color="auto"/>
      </w:divBdr>
    </w:div>
    <w:div w:id="1104689756">
      <w:bodyDiv w:val="1"/>
      <w:marLeft w:val="0"/>
      <w:marRight w:val="0"/>
      <w:marTop w:val="0"/>
      <w:marBottom w:val="0"/>
      <w:divBdr>
        <w:top w:val="none" w:sz="0" w:space="0" w:color="auto"/>
        <w:left w:val="none" w:sz="0" w:space="0" w:color="auto"/>
        <w:bottom w:val="none" w:sz="0" w:space="0" w:color="auto"/>
        <w:right w:val="none" w:sz="0" w:space="0" w:color="auto"/>
      </w:divBdr>
    </w:div>
    <w:div w:id="1109860277">
      <w:bodyDiv w:val="1"/>
      <w:marLeft w:val="0"/>
      <w:marRight w:val="0"/>
      <w:marTop w:val="0"/>
      <w:marBottom w:val="0"/>
      <w:divBdr>
        <w:top w:val="none" w:sz="0" w:space="0" w:color="auto"/>
        <w:left w:val="none" w:sz="0" w:space="0" w:color="auto"/>
        <w:bottom w:val="none" w:sz="0" w:space="0" w:color="auto"/>
        <w:right w:val="none" w:sz="0" w:space="0" w:color="auto"/>
      </w:divBdr>
    </w:div>
    <w:div w:id="1111782958">
      <w:bodyDiv w:val="1"/>
      <w:marLeft w:val="0"/>
      <w:marRight w:val="0"/>
      <w:marTop w:val="0"/>
      <w:marBottom w:val="0"/>
      <w:divBdr>
        <w:top w:val="none" w:sz="0" w:space="0" w:color="auto"/>
        <w:left w:val="none" w:sz="0" w:space="0" w:color="auto"/>
        <w:bottom w:val="none" w:sz="0" w:space="0" w:color="auto"/>
        <w:right w:val="none" w:sz="0" w:space="0" w:color="auto"/>
      </w:divBdr>
    </w:div>
    <w:div w:id="1112867105">
      <w:bodyDiv w:val="1"/>
      <w:marLeft w:val="0"/>
      <w:marRight w:val="0"/>
      <w:marTop w:val="0"/>
      <w:marBottom w:val="0"/>
      <w:divBdr>
        <w:top w:val="none" w:sz="0" w:space="0" w:color="auto"/>
        <w:left w:val="none" w:sz="0" w:space="0" w:color="auto"/>
        <w:bottom w:val="none" w:sz="0" w:space="0" w:color="auto"/>
        <w:right w:val="none" w:sz="0" w:space="0" w:color="auto"/>
      </w:divBdr>
    </w:div>
    <w:div w:id="1114055491">
      <w:bodyDiv w:val="1"/>
      <w:marLeft w:val="0"/>
      <w:marRight w:val="0"/>
      <w:marTop w:val="0"/>
      <w:marBottom w:val="0"/>
      <w:divBdr>
        <w:top w:val="none" w:sz="0" w:space="0" w:color="auto"/>
        <w:left w:val="none" w:sz="0" w:space="0" w:color="auto"/>
        <w:bottom w:val="none" w:sz="0" w:space="0" w:color="auto"/>
        <w:right w:val="none" w:sz="0" w:space="0" w:color="auto"/>
      </w:divBdr>
    </w:div>
    <w:div w:id="1114714028">
      <w:bodyDiv w:val="1"/>
      <w:marLeft w:val="0"/>
      <w:marRight w:val="0"/>
      <w:marTop w:val="0"/>
      <w:marBottom w:val="0"/>
      <w:divBdr>
        <w:top w:val="none" w:sz="0" w:space="0" w:color="auto"/>
        <w:left w:val="none" w:sz="0" w:space="0" w:color="auto"/>
        <w:bottom w:val="none" w:sz="0" w:space="0" w:color="auto"/>
        <w:right w:val="none" w:sz="0" w:space="0" w:color="auto"/>
      </w:divBdr>
    </w:div>
    <w:div w:id="1118835856">
      <w:bodyDiv w:val="1"/>
      <w:marLeft w:val="0"/>
      <w:marRight w:val="0"/>
      <w:marTop w:val="0"/>
      <w:marBottom w:val="0"/>
      <w:divBdr>
        <w:top w:val="none" w:sz="0" w:space="0" w:color="auto"/>
        <w:left w:val="none" w:sz="0" w:space="0" w:color="auto"/>
        <w:bottom w:val="none" w:sz="0" w:space="0" w:color="auto"/>
        <w:right w:val="none" w:sz="0" w:space="0" w:color="auto"/>
      </w:divBdr>
    </w:div>
    <w:div w:id="1131679169">
      <w:bodyDiv w:val="1"/>
      <w:marLeft w:val="0"/>
      <w:marRight w:val="0"/>
      <w:marTop w:val="0"/>
      <w:marBottom w:val="0"/>
      <w:divBdr>
        <w:top w:val="none" w:sz="0" w:space="0" w:color="auto"/>
        <w:left w:val="none" w:sz="0" w:space="0" w:color="auto"/>
        <w:bottom w:val="none" w:sz="0" w:space="0" w:color="auto"/>
        <w:right w:val="none" w:sz="0" w:space="0" w:color="auto"/>
      </w:divBdr>
    </w:div>
    <w:div w:id="1132140820">
      <w:bodyDiv w:val="1"/>
      <w:marLeft w:val="0"/>
      <w:marRight w:val="0"/>
      <w:marTop w:val="0"/>
      <w:marBottom w:val="0"/>
      <w:divBdr>
        <w:top w:val="none" w:sz="0" w:space="0" w:color="auto"/>
        <w:left w:val="none" w:sz="0" w:space="0" w:color="auto"/>
        <w:bottom w:val="none" w:sz="0" w:space="0" w:color="auto"/>
        <w:right w:val="none" w:sz="0" w:space="0" w:color="auto"/>
      </w:divBdr>
    </w:div>
    <w:div w:id="1136222840">
      <w:bodyDiv w:val="1"/>
      <w:marLeft w:val="0"/>
      <w:marRight w:val="0"/>
      <w:marTop w:val="0"/>
      <w:marBottom w:val="0"/>
      <w:divBdr>
        <w:top w:val="none" w:sz="0" w:space="0" w:color="auto"/>
        <w:left w:val="none" w:sz="0" w:space="0" w:color="auto"/>
        <w:bottom w:val="none" w:sz="0" w:space="0" w:color="auto"/>
        <w:right w:val="none" w:sz="0" w:space="0" w:color="auto"/>
      </w:divBdr>
    </w:div>
    <w:div w:id="1139423743">
      <w:bodyDiv w:val="1"/>
      <w:marLeft w:val="0"/>
      <w:marRight w:val="0"/>
      <w:marTop w:val="0"/>
      <w:marBottom w:val="0"/>
      <w:divBdr>
        <w:top w:val="none" w:sz="0" w:space="0" w:color="auto"/>
        <w:left w:val="none" w:sz="0" w:space="0" w:color="auto"/>
        <w:bottom w:val="none" w:sz="0" w:space="0" w:color="auto"/>
        <w:right w:val="none" w:sz="0" w:space="0" w:color="auto"/>
      </w:divBdr>
    </w:div>
    <w:div w:id="1162434400">
      <w:bodyDiv w:val="1"/>
      <w:marLeft w:val="0"/>
      <w:marRight w:val="0"/>
      <w:marTop w:val="0"/>
      <w:marBottom w:val="0"/>
      <w:divBdr>
        <w:top w:val="none" w:sz="0" w:space="0" w:color="auto"/>
        <w:left w:val="none" w:sz="0" w:space="0" w:color="auto"/>
        <w:bottom w:val="none" w:sz="0" w:space="0" w:color="auto"/>
        <w:right w:val="none" w:sz="0" w:space="0" w:color="auto"/>
      </w:divBdr>
    </w:div>
    <w:div w:id="1178500710">
      <w:bodyDiv w:val="1"/>
      <w:marLeft w:val="0"/>
      <w:marRight w:val="0"/>
      <w:marTop w:val="0"/>
      <w:marBottom w:val="0"/>
      <w:divBdr>
        <w:top w:val="none" w:sz="0" w:space="0" w:color="auto"/>
        <w:left w:val="none" w:sz="0" w:space="0" w:color="auto"/>
        <w:bottom w:val="none" w:sz="0" w:space="0" w:color="auto"/>
        <w:right w:val="none" w:sz="0" w:space="0" w:color="auto"/>
      </w:divBdr>
    </w:div>
    <w:div w:id="1207721755">
      <w:bodyDiv w:val="1"/>
      <w:marLeft w:val="0"/>
      <w:marRight w:val="0"/>
      <w:marTop w:val="0"/>
      <w:marBottom w:val="0"/>
      <w:divBdr>
        <w:top w:val="none" w:sz="0" w:space="0" w:color="auto"/>
        <w:left w:val="none" w:sz="0" w:space="0" w:color="auto"/>
        <w:bottom w:val="none" w:sz="0" w:space="0" w:color="auto"/>
        <w:right w:val="none" w:sz="0" w:space="0" w:color="auto"/>
      </w:divBdr>
    </w:div>
    <w:div w:id="1214728767">
      <w:bodyDiv w:val="1"/>
      <w:marLeft w:val="0"/>
      <w:marRight w:val="0"/>
      <w:marTop w:val="0"/>
      <w:marBottom w:val="0"/>
      <w:divBdr>
        <w:top w:val="none" w:sz="0" w:space="0" w:color="auto"/>
        <w:left w:val="none" w:sz="0" w:space="0" w:color="auto"/>
        <w:bottom w:val="none" w:sz="0" w:space="0" w:color="auto"/>
        <w:right w:val="none" w:sz="0" w:space="0" w:color="auto"/>
      </w:divBdr>
    </w:div>
    <w:div w:id="1218974546">
      <w:bodyDiv w:val="1"/>
      <w:marLeft w:val="0"/>
      <w:marRight w:val="0"/>
      <w:marTop w:val="0"/>
      <w:marBottom w:val="0"/>
      <w:divBdr>
        <w:top w:val="none" w:sz="0" w:space="0" w:color="auto"/>
        <w:left w:val="none" w:sz="0" w:space="0" w:color="auto"/>
        <w:bottom w:val="none" w:sz="0" w:space="0" w:color="auto"/>
        <w:right w:val="none" w:sz="0" w:space="0" w:color="auto"/>
      </w:divBdr>
    </w:div>
    <w:div w:id="1227688312">
      <w:bodyDiv w:val="1"/>
      <w:marLeft w:val="0"/>
      <w:marRight w:val="0"/>
      <w:marTop w:val="0"/>
      <w:marBottom w:val="0"/>
      <w:divBdr>
        <w:top w:val="none" w:sz="0" w:space="0" w:color="auto"/>
        <w:left w:val="none" w:sz="0" w:space="0" w:color="auto"/>
        <w:bottom w:val="none" w:sz="0" w:space="0" w:color="auto"/>
        <w:right w:val="none" w:sz="0" w:space="0" w:color="auto"/>
      </w:divBdr>
    </w:div>
    <w:div w:id="1234312540">
      <w:bodyDiv w:val="1"/>
      <w:marLeft w:val="0"/>
      <w:marRight w:val="0"/>
      <w:marTop w:val="0"/>
      <w:marBottom w:val="0"/>
      <w:divBdr>
        <w:top w:val="none" w:sz="0" w:space="0" w:color="auto"/>
        <w:left w:val="none" w:sz="0" w:space="0" w:color="auto"/>
        <w:bottom w:val="none" w:sz="0" w:space="0" w:color="auto"/>
        <w:right w:val="none" w:sz="0" w:space="0" w:color="auto"/>
      </w:divBdr>
    </w:div>
    <w:div w:id="1241939248">
      <w:bodyDiv w:val="1"/>
      <w:marLeft w:val="0"/>
      <w:marRight w:val="0"/>
      <w:marTop w:val="0"/>
      <w:marBottom w:val="0"/>
      <w:divBdr>
        <w:top w:val="none" w:sz="0" w:space="0" w:color="auto"/>
        <w:left w:val="none" w:sz="0" w:space="0" w:color="auto"/>
        <w:bottom w:val="none" w:sz="0" w:space="0" w:color="auto"/>
        <w:right w:val="none" w:sz="0" w:space="0" w:color="auto"/>
      </w:divBdr>
    </w:div>
    <w:div w:id="1242376776">
      <w:bodyDiv w:val="1"/>
      <w:marLeft w:val="0"/>
      <w:marRight w:val="0"/>
      <w:marTop w:val="0"/>
      <w:marBottom w:val="0"/>
      <w:divBdr>
        <w:top w:val="none" w:sz="0" w:space="0" w:color="auto"/>
        <w:left w:val="none" w:sz="0" w:space="0" w:color="auto"/>
        <w:bottom w:val="none" w:sz="0" w:space="0" w:color="auto"/>
        <w:right w:val="none" w:sz="0" w:space="0" w:color="auto"/>
      </w:divBdr>
    </w:div>
    <w:div w:id="1257985420">
      <w:bodyDiv w:val="1"/>
      <w:marLeft w:val="0"/>
      <w:marRight w:val="0"/>
      <w:marTop w:val="0"/>
      <w:marBottom w:val="0"/>
      <w:divBdr>
        <w:top w:val="none" w:sz="0" w:space="0" w:color="auto"/>
        <w:left w:val="none" w:sz="0" w:space="0" w:color="auto"/>
        <w:bottom w:val="none" w:sz="0" w:space="0" w:color="auto"/>
        <w:right w:val="none" w:sz="0" w:space="0" w:color="auto"/>
      </w:divBdr>
    </w:div>
    <w:div w:id="1260409955">
      <w:bodyDiv w:val="1"/>
      <w:marLeft w:val="0"/>
      <w:marRight w:val="0"/>
      <w:marTop w:val="0"/>
      <w:marBottom w:val="0"/>
      <w:divBdr>
        <w:top w:val="none" w:sz="0" w:space="0" w:color="auto"/>
        <w:left w:val="none" w:sz="0" w:space="0" w:color="auto"/>
        <w:bottom w:val="none" w:sz="0" w:space="0" w:color="auto"/>
        <w:right w:val="none" w:sz="0" w:space="0" w:color="auto"/>
      </w:divBdr>
    </w:div>
    <w:div w:id="1267345122">
      <w:bodyDiv w:val="1"/>
      <w:marLeft w:val="0"/>
      <w:marRight w:val="0"/>
      <w:marTop w:val="0"/>
      <w:marBottom w:val="0"/>
      <w:divBdr>
        <w:top w:val="none" w:sz="0" w:space="0" w:color="auto"/>
        <w:left w:val="none" w:sz="0" w:space="0" w:color="auto"/>
        <w:bottom w:val="none" w:sz="0" w:space="0" w:color="auto"/>
        <w:right w:val="none" w:sz="0" w:space="0" w:color="auto"/>
      </w:divBdr>
    </w:div>
    <w:div w:id="1307399202">
      <w:bodyDiv w:val="1"/>
      <w:marLeft w:val="0"/>
      <w:marRight w:val="0"/>
      <w:marTop w:val="0"/>
      <w:marBottom w:val="0"/>
      <w:divBdr>
        <w:top w:val="none" w:sz="0" w:space="0" w:color="auto"/>
        <w:left w:val="none" w:sz="0" w:space="0" w:color="auto"/>
        <w:bottom w:val="none" w:sz="0" w:space="0" w:color="auto"/>
        <w:right w:val="none" w:sz="0" w:space="0" w:color="auto"/>
      </w:divBdr>
    </w:div>
    <w:div w:id="1307777000">
      <w:bodyDiv w:val="1"/>
      <w:marLeft w:val="0"/>
      <w:marRight w:val="0"/>
      <w:marTop w:val="0"/>
      <w:marBottom w:val="0"/>
      <w:divBdr>
        <w:top w:val="none" w:sz="0" w:space="0" w:color="auto"/>
        <w:left w:val="none" w:sz="0" w:space="0" w:color="auto"/>
        <w:bottom w:val="none" w:sz="0" w:space="0" w:color="auto"/>
        <w:right w:val="none" w:sz="0" w:space="0" w:color="auto"/>
      </w:divBdr>
    </w:div>
    <w:div w:id="1309629797">
      <w:bodyDiv w:val="1"/>
      <w:marLeft w:val="0"/>
      <w:marRight w:val="0"/>
      <w:marTop w:val="0"/>
      <w:marBottom w:val="0"/>
      <w:divBdr>
        <w:top w:val="none" w:sz="0" w:space="0" w:color="auto"/>
        <w:left w:val="none" w:sz="0" w:space="0" w:color="auto"/>
        <w:bottom w:val="none" w:sz="0" w:space="0" w:color="auto"/>
        <w:right w:val="none" w:sz="0" w:space="0" w:color="auto"/>
      </w:divBdr>
    </w:div>
    <w:div w:id="1321886298">
      <w:bodyDiv w:val="1"/>
      <w:marLeft w:val="0"/>
      <w:marRight w:val="0"/>
      <w:marTop w:val="0"/>
      <w:marBottom w:val="0"/>
      <w:divBdr>
        <w:top w:val="none" w:sz="0" w:space="0" w:color="auto"/>
        <w:left w:val="none" w:sz="0" w:space="0" w:color="auto"/>
        <w:bottom w:val="none" w:sz="0" w:space="0" w:color="auto"/>
        <w:right w:val="none" w:sz="0" w:space="0" w:color="auto"/>
      </w:divBdr>
    </w:div>
    <w:div w:id="1361591197">
      <w:bodyDiv w:val="1"/>
      <w:marLeft w:val="0"/>
      <w:marRight w:val="0"/>
      <w:marTop w:val="0"/>
      <w:marBottom w:val="0"/>
      <w:divBdr>
        <w:top w:val="none" w:sz="0" w:space="0" w:color="auto"/>
        <w:left w:val="none" w:sz="0" w:space="0" w:color="auto"/>
        <w:bottom w:val="none" w:sz="0" w:space="0" w:color="auto"/>
        <w:right w:val="none" w:sz="0" w:space="0" w:color="auto"/>
      </w:divBdr>
    </w:div>
    <w:div w:id="1398045244">
      <w:bodyDiv w:val="1"/>
      <w:marLeft w:val="0"/>
      <w:marRight w:val="0"/>
      <w:marTop w:val="0"/>
      <w:marBottom w:val="0"/>
      <w:divBdr>
        <w:top w:val="none" w:sz="0" w:space="0" w:color="auto"/>
        <w:left w:val="none" w:sz="0" w:space="0" w:color="auto"/>
        <w:bottom w:val="none" w:sz="0" w:space="0" w:color="auto"/>
        <w:right w:val="none" w:sz="0" w:space="0" w:color="auto"/>
      </w:divBdr>
    </w:div>
    <w:div w:id="1424181177">
      <w:bodyDiv w:val="1"/>
      <w:marLeft w:val="0"/>
      <w:marRight w:val="0"/>
      <w:marTop w:val="0"/>
      <w:marBottom w:val="0"/>
      <w:divBdr>
        <w:top w:val="none" w:sz="0" w:space="0" w:color="auto"/>
        <w:left w:val="none" w:sz="0" w:space="0" w:color="auto"/>
        <w:bottom w:val="none" w:sz="0" w:space="0" w:color="auto"/>
        <w:right w:val="none" w:sz="0" w:space="0" w:color="auto"/>
      </w:divBdr>
    </w:div>
    <w:div w:id="1439518730">
      <w:bodyDiv w:val="1"/>
      <w:marLeft w:val="0"/>
      <w:marRight w:val="0"/>
      <w:marTop w:val="0"/>
      <w:marBottom w:val="0"/>
      <w:divBdr>
        <w:top w:val="none" w:sz="0" w:space="0" w:color="auto"/>
        <w:left w:val="none" w:sz="0" w:space="0" w:color="auto"/>
        <w:bottom w:val="none" w:sz="0" w:space="0" w:color="auto"/>
        <w:right w:val="none" w:sz="0" w:space="0" w:color="auto"/>
      </w:divBdr>
    </w:div>
    <w:div w:id="1444181008">
      <w:bodyDiv w:val="1"/>
      <w:marLeft w:val="0"/>
      <w:marRight w:val="0"/>
      <w:marTop w:val="0"/>
      <w:marBottom w:val="0"/>
      <w:divBdr>
        <w:top w:val="none" w:sz="0" w:space="0" w:color="auto"/>
        <w:left w:val="none" w:sz="0" w:space="0" w:color="auto"/>
        <w:bottom w:val="none" w:sz="0" w:space="0" w:color="auto"/>
        <w:right w:val="none" w:sz="0" w:space="0" w:color="auto"/>
      </w:divBdr>
    </w:div>
    <w:div w:id="1446000677">
      <w:bodyDiv w:val="1"/>
      <w:marLeft w:val="0"/>
      <w:marRight w:val="0"/>
      <w:marTop w:val="0"/>
      <w:marBottom w:val="0"/>
      <w:divBdr>
        <w:top w:val="none" w:sz="0" w:space="0" w:color="auto"/>
        <w:left w:val="none" w:sz="0" w:space="0" w:color="auto"/>
        <w:bottom w:val="none" w:sz="0" w:space="0" w:color="auto"/>
        <w:right w:val="none" w:sz="0" w:space="0" w:color="auto"/>
      </w:divBdr>
    </w:div>
    <w:div w:id="1446732204">
      <w:bodyDiv w:val="1"/>
      <w:marLeft w:val="0"/>
      <w:marRight w:val="0"/>
      <w:marTop w:val="0"/>
      <w:marBottom w:val="0"/>
      <w:divBdr>
        <w:top w:val="none" w:sz="0" w:space="0" w:color="auto"/>
        <w:left w:val="none" w:sz="0" w:space="0" w:color="auto"/>
        <w:bottom w:val="none" w:sz="0" w:space="0" w:color="auto"/>
        <w:right w:val="none" w:sz="0" w:space="0" w:color="auto"/>
      </w:divBdr>
    </w:div>
    <w:div w:id="1466966622">
      <w:bodyDiv w:val="1"/>
      <w:marLeft w:val="0"/>
      <w:marRight w:val="0"/>
      <w:marTop w:val="0"/>
      <w:marBottom w:val="0"/>
      <w:divBdr>
        <w:top w:val="none" w:sz="0" w:space="0" w:color="auto"/>
        <w:left w:val="none" w:sz="0" w:space="0" w:color="auto"/>
        <w:bottom w:val="none" w:sz="0" w:space="0" w:color="auto"/>
        <w:right w:val="none" w:sz="0" w:space="0" w:color="auto"/>
      </w:divBdr>
    </w:div>
    <w:div w:id="1481800968">
      <w:bodyDiv w:val="1"/>
      <w:marLeft w:val="0"/>
      <w:marRight w:val="0"/>
      <w:marTop w:val="0"/>
      <w:marBottom w:val="0"/>
      <w:divBdr>
        <w:top w:val="none" w:sz="0" w:space="0" w:color="auto"/>
        <w:left w:val="none" w:sz="0" w:space="0" w:color="auto"/>
        <w:bottom w:val="none" w:sz="0" w:space="0" w:color="auto"/>
        <w:right w:val="none" w:sz="0" w:space="0" w:color="auto"/>
      </w:divBdr>
    </w:div>
    <w:div w:id="1517499220">
      <w:bodyDiv w:val="1"/>
      <w:marLeft w:val="0"/>
      <w:marRight w:val="0"/>
      <w:marTop w:val="0"/>
      <w:marBottom w:val="0"/>
      <w:divBdr>
        <w:top w:val="none" w:sz="0" w:space="0" w:color="auto"/>
        <w:left w:val="none" w:sz="0" w:space="0" w:color="auto"/>
        <w:bottom w:val="none" w:sz="0" w:space="0" w:color="auto"/>
        <w:right w:val="none" w:sz="0" w:space="0" w:color="auto"/>
      </w:divBdr>
    </w:div>
    <w:div w:id="1553610717">
      <w:bodyDiv w:val="1"/>
      <w:marLeft w:val="0"/>
      <w:marRight w:val="0"/>
      <w:marTop w:val="0"/>
      <w:marBottom w:val="0"/>
      <w:divBdr>
        <w:top w:val="none" w:sz="0" w:space="0" w:color="auto"/>
        <w:left w:val="none" w:sz="0" w:space="0" w:color="auto"/>
        <w:bottom w:val="none" w:sz="0" w:space="0" w:color="auto"/>
        <w:right w:val="none" w:sz="0" w:space="0" w:color="auto"/>
      </w:divBdr>
    </w:div>
    <w:div w:id="1576747427">
      <w:bodyDiv w:val="1"/>
      <w:marLeft w:val="0"/>
      <w:marRight w:val="0"/>
      <w:marTop w:val="0"/>
      <w:marBottom w:val="0"/>
      <w:divBdr>
        <w:top w:val="none" w:sz="0" w:space="0" w:color="auto"/>
        <w:left w:val="none" w:sz="0" w:space="0" w:color="auto"/>
        <w:bottom w:val="none" w:sz="0" w:space="0" w:color="auto"/>
        <w:right w:val="none" w:sz="0" w:space="0" w:color="auto"/>
      </w:divBdr>
    </w:div>
    <w:div w:id="1589651766">
      <w:bodyDiv w:val="1"/>
      <w:marLeft w:val="0"/>
      <w:marRight w:val="0"/>
      <w:marTop w:val="0"/>
      <w:marBottom w:val="0"/>
      <w:divBdr>
        <w:top w:val="none" w:sz="0" w:space="0" w:color="auto"/>
        <w:left w:val="none" w:sz="0" w:space="0" w:color="auto"/>
        <w:bottom w:val="none" w:sz="0" w:space="0" w:color="auto"/>
        <w:right w:val="none" w:sz="0" w:space="0" w:color="auto"/>
      </w:divBdr>
    </w:div>
    <w:div w:id="1591695672">
      <w:bodyDiv w:val="1"/>
      <w:marLeft w:val="0"/>
      <w:marRight w:val="0"/>
      <w:marTop w:val="0"/>
      <w:marBottom w:val="0"/>
      <w:divBdr>
        <w:top w:val="none" w:sz="0" w:space="0" w:color="auto"/>
        <w:left w:val="none" w:sz="0" w:space="0" w:color="auto"/>
        <w:bottom w:val="none" w:sz="0" w:space="0" w:color="auto"/>
        <w:right w:val="none" w:sz="0" w:space="0" w:color="auto"/>
      </w:divBdr>
    </w:div>
    <w:div w:id="1594053147">
      <w:bodyDiv w:val="1"/>
      <w:marLeft w:val="0"/>
      <w:marRight w:val="0"/>
      <w:marTop w:val="0"/>
      <w:marBottom w:val="0"/>
      <w:divBdr>
        <w:top w:val="none" w:sz="0" w:space="0" w:color="auto"/>
        <w:left w:val="none" w:sz="0" w:space="0" w:color="auto"/>
        <w:bottom w:val="none" w:sz="0" w:space="0" w:color="auto"/>
        <w:right w:val="none" w:sz="0" w:space="0" w:color="auto"/>
      </w:divBdr>
    </w:div>
    <w:div w:id="1596936806">
      <w:bodyDiv w:val="1"/>
      <w:marLeft w:val="0"/>
      <w:marRight w:val="0"/>
      <w:marTop w:val="0"/>
      <w:marBottom w:val="0"/>
      <w:divBdr>
        <w:top w:val="none" w:sz="0" w:space="0" w:color="auto"/>
        <w:left w:val="none" w:sz="0" w:space="0" w:color="auto"/>
        <w:bottom w:val="none" w:sz="0" w:space="0" w:color="auto"/>
        <w:right w:val="none" w:sz="0" w:space="0" w:color="auto"/>
      </w:divBdr>
    </w:div>
    <w:div w:id="1613391225">
      <w:bodyDiv w:val="1"/>
      <w:marLeft w:val="0"/>
      <w:marRight w:val="0"/>
      <w:marTop w:val="0"/>
      <w:marBottom w:val="0"/>
      <w:divBdr>
        <w:top w:val="none" w:sz="0" w:space="0" w:color="auto"/>
        <w:left w:val="none" w:sz="0" w:space="0" w:color="auto"/>
        <w:bottom w:val="none" w:sz="0" w:space="0" w:color="auto"/>
        <w:right w:val="none" w:sz="0" w:space="0" w:color="auto"/>
      </w:divBdr>
    </w:div>
    <w:div w:id="1614359614">
      <w:bodyDiv w:val="1"/>
      <w:marLeft w:val="0"/>
      <w:marRight w:val="0"/>
      <w:marTop w:val="0"/>
      <w:marBottom w:val="0"/>
      <w:divBdr>
        <w:top w:val="none" w:sz="0" w:space="0" w:color="auto"/>
        <w:left w:val="none" w:sz="0" w:space="0" w:color="auto"/>
        <w:bottom w:val="none" w:sz="0" w:space="0" w:color="auto"/>
        <w:right w:val="none" w:sz="0" w:space="0" w:color="auto"/>
      </w:divBdr>
    </w:div>
    <w:div w:id="1627731975">
      <w:bodyDiv w:val="1"/>
      <w:marLeft w:val="0"/>
      <w:marRight w:val="0"/>
      <w:marTop w:val="0"/>
      <w:marBottom w:val="0"/>
      <w:divBdr>
        <w:top w:val="none" w:sz="0" w:space="0" w:color="auto"/>
        <w:left w:val="none" w:sz="0" w:space="0" w:color="auto"/>
        <w:bottom w:val="none" w:sz="0" w:space="0" w:color="auto"/>
        <w:right w:val="none" w:sz="0" w:space="0" w:color="auto"/>
      </w:divBdr>
    </w:div>
    <w:div w:id="1652323051">
      <w:bodyDiv w:val="1"/>
      <w:marLeft w:val="0"/>
      <w:marRight w:val="0"/>
      <w:marTop w:val="0"/>
      <w:marBottom w:val="0"/>
      <w:divBdr>
        <w:top w:val="none" w:sz="0" w:space="0" w:color="auto"/>
        <w:left w:val="none" w:sz="0" w:space="0" w:color="auto"/>
        <w:bottom w:val="none" w:sz="0" w:space="0" w:color="auto"/>
        <w:right w:val="none" w:sz="0" w:space="0" w:color="auto"/>
      </w:divBdr>
    </w:div>
    <w:div w:id="1697195713">
      <w:bodyDiv w:val="1"/>
      <w:marLeft w:val="0"/>
      <w:marRight w:val="0"/>
      <w:marTop w:val="0"/>
      <w:marBottom w:val="0"/>
      <w:divBdr>
        <w:top w:val="none" w:sz="0" w:space="0" w:color="auto"/>
        <w:left w:val="none" w:sz="0" w:space="0" w:color="auto"/>
        <w:bottom w:val="none" w:sz="0" w:space="0" w:color="auto"/>
        <w:right w:val="none" w:sz="0" w:space="0" w:color="auto"/>
      </w:divBdr>
    </w:div>
    <w:div w:id="1705591365">
      <w:bodyDiv w:val="1"/>
      <w:marLeft w:val="0"/>
      <w:marRight w:val="0"/>
      <w:marTop w:val="0"/>
      <w:marBottom w:val="0"/>
      <w:divBdr>
        <w:top w:val="none" w:sz="0" w:space="0" w:color="auto"/>
        <w:left w:val="none" w:sz="0" w:space="0" w:color="auto"/>
        <w:bottom w:val="none" w:sz="0" w:space="0" w:color="auto"/>
        <w:right w:val="none" w:sz="0" w:space="0" w:color="auto"/>
      </w:divBdr>
    </w:div>
    <w:div w:id="1708917775">
      <w:bodyDiv w:val="1"/>
      <w:marLeft w:val="0"/>
      <w:marRight w:val="0"/>
      <w:marTop w:val="0"/>
      <w:marBottom w:val="0"/>
      <w:divBdr>
        <w:top w:val="none" w:sz="0" w:space="0" w:color="auto"/>
        <w:left w:val="none" w:sz="0" w:space="0" w:color="auto"/>
        <w:bottom w:val="none" w:sz="0" w:space="0" w:color="auto"/>
        <w:right w:val="none" w:sz="0" w:space="0" w:color="auto"/>
      </w:divBdr>
    </w:div>
    <w:div w:id="1742799506">
      <w:bodyDiv w:val="1"/>
      <w:marLeft w:val="0"/>
      <w:marRight w:val="0"/>
      <w:marTop w:val="0"/>
      <w:marBottom w:val="0"/>
      <w:divBdr>
        <w:top w:val="none" w:sz="0" w:space="0" w:color="auto"/>
        <w:left w:val="none" w:sz="0" w:space="0" w:color="auto"/>
        <w:bottom w:val="none" w:sz="0" w:space="0" w:color="auto"/>
        <w:right w:val="none" w:sz="0" w:space="0" w:color="auto"/>
      </w:divBdr>
    </w:div>
    <w:div w:id="1748574456">
      <w:bodyDiv w:val="1"/>
      <w:marLeft w:val="0"/>
      <w:marRight w:val="0"/>
      <w:marTop w:val="0"/>
      <w:marBottom w:val="0"/>
      <w:divBdr>
        <w:top w:val="none" w:sz="0" w:space="0" w:color="auto"/>
        <w:left w:val="none" w:sz="0" w:space="0" w:color="auto"/>
        <w:bottom w:val="none" w:sz="0" w:space="0" w:color="auto"/>
        <w:right w:val="none" w:sz="0" w:space="0" w:color="auto"/>
      </w:divBdr>
    </w:div>
    <w:div w:id="1763454766">
      <w:bodyDiv w:val="1"/>
      <w:marLeft w:val="0"/>
      <w:marRight w:val="0"/>
      <w:marTop w:val="0"/>
      <w:marBottom w:val="0"/>
      <w:divBdr>
        <w:top w:val="none" w:sz="0" w:space="0" w:color="auto"/>
        <w:left w:val="none" w:sz="0" w:space="0" w:color="auto"/>
        <w:bottom w:val="none" w:sz="0" w:space="0" w:color="auto"/>
        <w:right w:val="none" w:sz="0" w:space="0" w:color="auto"/>
      </w:divBdr>
    </w:div>
    <w:div w:id="1783113603">
      <w:bodyDiv w:val="1"/>
      <w:marLeft w:val="0"/>
      <w:marRight w:val="0"/>
      <w:marTop w:val="0"/>
      <w:marBottom w:val="0"/>
      <w:divBdr>
        <w:top w:val="none" w:sz="0" w:space="0" w:color="auto"/>
        <w:left w:val="none" w:sz="0" w:space="0" w:color="auto"/>
        <w:bottom w:val="none" w:sz="0" w:space="0" w:color="auto"/>
        <w:right w:val="none" w:sz="0" w:space="0" w:color="auto"/>
      </w:divBdr>
    </w:div>
    <w:div w:id="1803421705">
      <w:bodyDiv w:val="1"/>
      <w:marLeft w:val="0"/>
      <w:marRight w:val="0"/>
      <w:marTop w:val="0"/>
      <w:marBottom w:val="0"/>
      <w:divBdr>
        <w:top w:val="none" w:sz="0" w:space="0" w:color="auto"/>
        <w:left w:val="none" w:sz="0" w:space="0" w:color="auto"/>
        <w:bottom w:val="none" w:sz="0" w:space="0" w:color="auto"/>
        <w:right w:val="none" w:sz="0" w:space="0" w:color="auto"/>
      </w:divBdr>
    </w:div>
    <w:div w:id="1809515443">
      <w:bodyDiv w:val="1"/>
      <w:marLeft w:val="0"/>
      <w:marRight w:val="0"/>
      <w:marTop w:val="0"/>
      <w:marBottom w:val="0"/>
      <w:divBdr>
        <w:top w:val="none" w:sz="0" w:space="0" w:color="auto"/>
        <w:left w:val="none" w:sz="0" w:space="0" w:color="auto"/>
        <w:bottom w:val="none" w:sz="0" w:space="0" w:color="auto"/>
        <w:right w:val="none" w:sz="0" w:space="0" w:color="auto"/>
      </w:divBdr>
    </w:div>
    <w:div w:id="1816724530">
      <w:bodyDiv w:val="1"/>
      <w:marLeft w:val="0"/>
      <w:marRight w:val="0"/>
      <w:marTop w:val="0"/>
      <w:marBottom w:val="0"/>
      <w:divBdr>
        <w:top w:val="none" w:sz="0" w:space="0" w:color="auto"/>
        <w:left w:val="none" w:sz="0" w:space="0" w:color="auto"/>
        <w:bottom w:val="none" w:sz="0" w:space="0" w:color="auto"/>
        <w:right w:val="none" w:sz="0" w:space="0" w:color="auto"/>
      </w:divBdr>
    </w:div>
    <w:div w:id="1821969058">
      <w:bodyDiv w:val="1"/>
      <w:marLeft w:val="0"/>
      <w:marRight w:val="0"/>
      <w:marTop w:val="0"/>
      <w:marBottom w:val="0"/>
      <w:divBdr>
        <w:top w:val="none" w:sz="0" w:space="0" w:color="auto"/>
        <w:left w:val="none" w:sz="0" w:space="0" w:color="auto"/>
        <w:bottom w:val="none" w:sz="0" w:space="0" w:color="auto"/>
        <w:right w:val="none" w:sz="0" w:space="0" w:color="auto"/>
      </w:divBdr>
    </w:div>
    <w:div w:id="1827357903">
      <w:bodyDiv w:val="1"/>
      <w:marLeft w:val="0"/>
      <w:marRight w:val="0"/>
      <w:marTop w:val="0"/>
      <w:marBottom w:val="0"/>
      <w:divBdr>
        <w:top w:val="none" w:sz="0" w:space="0" w:color="auto"/>
        <w:left w:val="none" w:sz="0" w:space="0" w:color="auto"/>
        <w:bottom w:val="none" w:sz="0" w:space="0" w:color="auto"/>
        <w:right w:val="none" w:sz="0" w:space="0" w:color="auto"/>
      </w:divBdr>
    </w:div>
    <w:div w:id="1829438296">
      <w:bodyDiv w:val="1"/>
      <w:marLeft w:val="0"/>
      <w:marRight w:val="0"/>
      <w:marTop w:val="0"/>
      <w:marBottom w:val="0"/>
      <w:divBdr>
        <w:top w:val="none" w:sz="0" w:space="0" w:color="auto"/>
        <w:left w:val="none" w:sz="0" w:space="0" w:color="auto"/>
        <w:bottom w:val="none" w:sz="0" w:space="0" w:color="auto"/>
        <w:right w:val="none" w:sz="0" w:space="0" w:color="auto"/>
      </w:divBdr>
    </w:div>
    <w:div w:id="1840464462">
      <w:bodyDiv w:val="1"/>
      <w:marLeft w:val="0"/>
      <w:marRight w:val="0"/>
      <w:marTop w:val="0"/>
      <w:marBottom w:val="0"/>
      <w:divBdr>
        <w:top w:val="none" w:sz="0" w:space="0" w:color="auto"/>
        <w:left w:val="none" w:sz="0" w:space="0" w:color="auto"/>
        <w:bottom w:val="none" w:sz="0" w:space="0" w:color="auto"/>
        <w:right w:val="none" w:sz="0" w:space="0" w:color="auto"/>
      </w:divBdr>
    </w:div>
    <w:div w:id="1938441779">
      <w:bodyDiv w:val="1"/>
      <w:marLeft w:val="0"/>
      <w:marRight w:val="0"/>
      <w:marTop w:val="0"/>
      <w:marBottom w:val="0"/>
      <w:divBdr>
        <w:top w:val="none" w:sz="0" w:space="0" w:color="auto"/>
        <w:left w:val="none" w:sz="0" w:space="0" w:color="auto"/>
        <w:bottom w:val="none" w:sz="0" w:space="0" w:color="auto"/>
        <w:right w:val="none" w:sz="0" w:space="0" w:color="auto"/>
      </w:divBdr>
    </w:div>
    <w:div w:id="1955862073">
      <w:bodyDiv w:val="1"/>
      <w:marLeft w:val="0"/>
      <w:marRight w:val="0"/>
      <w:marTop w:val="0"/>
      <w:marBottom w:val="0"/>
      <w:divBdr>
        <w:top w:val="none" w:sz="0" w:space="0" w:color="auto"/>
        <w:left w:val="none" w:sz="0" w:space="0" w:color="auto"/>
        <w:bottom w:val="none" w:sz="0" w:space="0" w:color="auto"/>
        <w:right w:val="none" w:sz="0" w:space="0" w:color="auto"/>
      </w:divBdr>
    </w:div>
    <w:div w:id="1975483106">
      <w:bodyDiv w:val="1"/>
      <w:marLeft w:val="0"/>
      <w:marRight w:val="0"/>
      <w:marTop w:val="0"/>
      <w:marBottom w:val="0"/>
      <w:divBdr>
        <w:top w:val="none" w:sz="0" w:space="0" w:color="auto"/>
        <w:left w:val="none" w:sz="0" w:space="0" w:color="auto"/>
        <w:bottom w:val="none" w:sz="0" w:space="0" w:color="auto"/>
        <w:right w:val="none" w:sz="0" w:space="0" w:color="auto"/>
      </w:divBdr>
    </w:div>
    <w:div w:id="1999191416">
      <w:bodyDiv w:val="1"/>
      <w:marLeft w:val="0"/>
      <w:marRight w:val="0"/>
      <w:marTop w:val="0"/>
      <w:marBottom w:val="0"/>
      <w:divBdr>
        <w:top w:val="none" w:sz="0" w:space="0" w:color="auto"/>
        <w:left w:val="none" w:sz="0" w:space="0" w:color="auto"/>
        <w:bottom w:val="none" w:sz="0" w:space="0" w:color="auto"/>
        <w:right w:val="none" w:sz="0" w:space="0" w:color="auto"/>
      </w:divBdr>
    </w:div>
    <w:div w:id="2020697869">
      <w:bodyDiv w:val="1"/>
      <w:marLeft w:val="0"/>
      <w:marRight w:val="0"/>
      <w:marTop w:val="0"/>
      <w:marBottom w:val="0"/>
      <w:divBdr>
        <w:top w:val="none" w:sz="0" w:space="0" w:color="auto"/>
        <w:left w:val="none" w:sz="0" w:space="0" w:color="auto"/>
        <w:bottom w:val="none" w:sz="0" w:space="0" w:color="auto"/>
        <w:right w:val="none" w:sz="0" w:space="0" w:color="auto"/>
      </w:divBdr>
    </w:div>
    <w:div w:id="2034838831">
      <w:bodyDiv w:val="1"/>
      <w:marLeft w:val="0"/>
      <w:marRight w:val="0"/>
      <w:marTop w:val="0"/>
      <w:marBottom w:val="0"/>
      <w:divBdr>
        <w:top w:val="none" w:sz="0" w:space="0" w:color="auto"/>
        <w:left w:val="none" w:sz="0" w:space="0" w:color="auto"/>
        <w:bottom w:val="none" w:sz="0" w:space="0" w:color="auto"/>
        <w:right w:val="none" w:sz="0" w:space="0" w:color="auto"/>
      </w:divBdr>
    </w:div>
    <w:div w:id="2036037054">
      <w:bodyDiv w:val="1"/>
      <w:marLeft w:val="0"/>
      <w:marRight w:val="0"/>
      <w:marTop w:val="0"/>
      <w:marBottom w:val="0"/>
      <w:divBdr>
        <w:top w:val="none" w:sz="0" w:space="0" w:color="auto"/>
        <w:left w:val="none" w:sz="0" w:space="0" w:color="auto"/>
        <w:bottom w:val="none" w:sz="0" w:space="0" w:color="auto"/>
        <w:right w:val="none" w:sz="0" w:space="0" w:color="auto"/>
      </w:divBdr>
    </w:div>
    <w:div w:id="2110662274">
      <w:bodyDiv w:val="1"/>
      <w:marLeft w:val="0"/>
      <w:marRight w:val="0"/>
      <w:marTop w:val="0"/>
      <w:marBottom w:val="0"/>
      <w:divBdr>
        <w:top w:val="none" w:sz="0" w:space="0" w:color="auto"/>
        <w:left w:val="none" w:sz="0" w:space="0" w:color="auto"/>
        <w:bottom w:val="none" w:sz="0" w:space="0" w:color="auto"/>
        <w:right w:val="none" w:sz="0" w:space="0" w:color="auto"/>
      </w:divBdr>
    </w:div>
    <w:div w:id="2126731389">
      <w:bodyDiv w:val="1"/>
      <w:marLeft w:val="0"/>
      <w:marRight w:val="0"/>
      <w:marTop w:val="0"/>
      <w:marBottom w:val="0"/>
      <w:divBdr>
        <w:top w:val="none" w:sz="0" w:space="0" w:color="auto"/>
        <w:left w:val="none" w:sz="0" w:space="0" w:color="auto"/>
        <w:bottom w:val="none" w:sz="0" w:space="0" w:color="auto"/>
        <w:right w:val="none" w:sz="0" w:space="0" w:color="auto"/>
      </w:divBdr>
    </w:div>
    <w:div w:id="2131195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7FD8BA-87D7-194D-B909-C81D819A77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6466</Words>
  <Characters>36860</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Jones (Maindee Primary School)</dc:creator>
  <cp:keywords/>
  <dc:description/>
  <cp:lastModifiedBy>D Jones (Maindee Primary School)</cp:lastModifiedBy>
  <cp:revision>2</cp:revision>
  <cp:lastPrinted>2020-01-21T17:50:00Z</cp:lastPrinted>
  <dcterms:created xsi:type="dcterms:W3CDTF">2020-01-22T18:52:00Z</dcterms:created>
  <dcterms:modified xsi:type="dcterms:W3CDTF">2020-01-22T18:52:00Z</dcterms:modified>
</cp:coreProperties>
</file>