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D32CF" w14:textId="35259CD6" w:rsidR="50A2078E" w:rsidRPr="00FA5ABC" w:rsidRDefault="50A2078E" w:rsidP="00FA5ABC">
      <w:pPr>
        <w:spacing w:line="360" w:lineRule="auto"/>
        <w:rPr>
          <w:rFonts w:ascii="Times New Roman" w:eastAsia="Calibri" w:hAnsi="Times New Roman" w:cs="Times New Roman"/>
          <w:sz w:val="24"/>
          <w:szCs w:val="24"/>
          <w:lang w:val="en-GB"/>
        </w:rPr>
      </w:pPr>
      <w:r w:rsidRPr="00FA5ABC">
        <w:rPr>
          <w:rFonts w:ascii="Times New Roman" w:eastAsia="Calibri" w:hAnsi="Times New Roman" w:cs="Times New Roman"/>
          <w:sz w:val="24"/>
          <w:szCs w:val="24"/>
          <w:lang w:val="en-GB"/>
        </w:rPr>
        <w:t xml:space="preserve">Utilising the </w:t>
      </w:r>
      <w:proofErr w:type="spellStart"/>
      <w:r w:rsidRPr="00FA5ABC">
        <w:rPr>
          <w:rFonts w:ascii="Times New Roman" w:eastAsia="Calibri" w:hAnsi="Times New Roman" w:cs="Times New Roman"/>
          <w:sz w:val="24"/>
          <w:szCs w:val="24"/>
          <w:lang w:val="en-GB"/>
        </w:rPr>
        <w:t>Entrecomp</w:t>
      </w:r>
      <w:proofErr w:type="spellEnd"/>
      <w:r w:rsidRPr="00FA5ABC">
        <w:rPr>
          <w:rFonts w:ascii="Times New Roman" w:eastAsia="Calibri" w:hAnsi="Times New Roman" w:cs="Times New Roman"/>
          <w:sz w:val="24"/>
          <w:szCs w:val="24"/>
          <w:lang w:val="en-GB"/>
        </w:rPr>
        <w:t xml:space="preserve"> Framework, critically evaluate your own creativity and enterprise skills and consider how you might be able to develop the creative and enterprising skills of primary learners through your own pedagogy.</w:t>
      </w:r>
    </w:p>
    <w:p w14:paraId="0A0D59E0" w14:textId="28C26B70" w:rsidR="050E89D0" w:rsidRPr="00FA5ABC" w:rsidRDefault="050E89D0" w:rsidP="00FA5ABC">
      <w:pPr>
        <w:spacing w:line="360" w:lineRule="auto"/>
        <w:rPr>
          <w:rFonts w:ascii="Times New Roman" w:eastAsia="Calibri" w:hAnsi="Times New Roman" w:cs="Times New Roman"/>
          <w:sz w:val="24"/>
          <w:szCs w:val="24"/>
          <w:lang w:val="en-GB"/>
        </w:rPr>
      </w:pPr>
      <w:r w:rsidRPr="00FA5ABC">
        <w:rPr>
          <w:rFonts w:ascii="Times New Roman" w:eastAsiaTheme="minorEastAsia" w:hAnsi="Times New Roman" w:cs="Times New Roman"/>
          <w:sz w:val="24"/>
          <w:szCs w:val="24"/>
          <w:lang w:val="en-GB"/>
        </w:rPr>
        <w:t xml:space="preserve">It is common among many authors that creativity is difficult to define (Desailly, 2012 and Jones and Wyse, 2005), however, many of the current definitions have multiple similarities (Education Scotland, 2013)  Ken </w:t>
      </w:r>
      <w:r w:rsidRPr="00FA5ABC">
        <w:rPr>
          <w:rFonts w:ascii="Times New Roman" w:eastAsiaTheme="minorEastAsia" w:hAnsi="Times New Roman" w:cs="Times New Roman"/>
          <w:color w:val="000000" w:themeColor="text1"/>
          <w:sz w:val="24"/>
          <w:szCs w:val="24"/>
          <w:lang w:val="en-GB"/>
        </w:rPr>
        <w:t>Robinson defines creativity as “</w:t>
      </w:r>
      <w:r w:rsidRPr="00FA5ABC">
        <w:rPr>
          <w:rFonts w:ascii="Times New Roman" w:eastAsiaTheme="minorEastAsia" w:hAnsi="Times New Roman" w:cs="Times New Roman"/>
          <w:color w:val="04151A"/>
          <w:sz w:val="24"/>
          <w:szCs w:val="24"/>
          <w:lang w:val="en-GB"/>
        </w:rPr>
        <w:t xml:space="preserve">the process of having original ideas that have value” (Robinson, 2015) whereas </w:t>
      </w:r>
      <w:proofErr w:type="spellStart"/>
      <w:r w:rsidRPr="00FA5ABC">
        <w:rPr>
          <w:rFonts w:ascii="Times New Roman" w:eastAsia="Calibri" w:hAnsi="Times New Roman" w:cs="Times New Roman"/>
          <w:color w:val="000000" w:themeColor="text1"/>
          <w:sz w:val="24"/>
          <w:szCs w:val="24"/>
          <w:lang w:val="en-GB"/>
        </w:rPr>
        <w:t>Cropley</w:t>
      </w:r>
      <w:proofErr w:type="spellEnd"/>
      <w:r w:rsidRPr="00FA5ABC">
        <w:rPr>
          <w:rFonts w:ascii="Times New Roman" w:eastAsia="Calibri" w:hAnsi="Times New Roman" w:cs="Times New Roman"/>
          <w:color w:val="000000" w:themeColor="text1"/>
          <w:sz w:val="24"/>
          <w:szCs w:val="24"/>
          <w:lang w:val="en-GB"/>
        </w:rPr>
        <w:t xml:space="preserve"> conduces that creativity is made up of three elements: novelty, effectiveness, ethicality (</w:t>
      </w:r>
      <w:proofErr w:type="spellStart"/>
      <w:r w:rsidRPr="00FA5ABC">
        <w:rPr>
          <w:rFonts w:ascii="Times New Roman" w:eastAsia="Calibri" w:hAnsi="Times New Roman" w:cs="Times New Roman"/>
          <w:color w:val="000000" w:themeColor="text1"/>
          <w:sz w:val="24"/>
          <w:szCs w:val="24"/>
          <w:lang w:val="en-GB"/>
        </w:rPr>
        <w:t>Cropley</w:t>
      </w:r>
      <w:proofErr w:type="spellEnd"/>
      <w:r w:rsidRPr="00FA5ABC">
        <w:rPr>
          <w:rFonts w:ascii="Times New Roman" w:eastAsia="Calibri" w:hAnsi="Times New Roman" w:cs="Times New Roman"/>
          <w:color w:val="000000" w:themeColor="text1"/>
          <w:sz w:val="24"/>
          <w:szCs w:val="24"/>
          <w:lang w:val="en-GB"/>
        </w:rPr>
        <w:t xml:space="preserve">, 2001, p.6) </w:t>
      </w:r>
      <w:r w:rsidRPr="00FA5ABC">
        <w:rPr>
          <w:rFonts w:ascii="Times New Roman" w:eastAsiaTheme="minorEastAsia" w:hAnsi="Times New Roman" w:cs="Times New Roman"/>
          <w:sz w:val="24"/>
          <w:szCs w:val="24"/>
          <w:lang w:val="en-GB"/>
        </w:rPr>
        <w:t xml:space="preserve">and finally, Education Scotland defines creativity as “Creativity is a process which generates ideas that have value to the individual.  It involves looking at familiar things with a fresh eye, examining problems with an open mind, making connections, learning from mistakes and using imagination to explore new possibilities” (Education Scotland, 2013, p.3).  Moreover, from examining the findings, it could be argued that the Education Scotland definition of creativity best applies it to the Successful Futures document (Donaldson, 2015) and proposed curriculum in Wales. The writer concludes that creativity requires independent thought that seeks to solve a problem in an innovative way. These definitions of creativity lend themselves to enterprise education as this type of teaching and learning strategy helps learners to apply their creativity skills to generate ideas to create “practical solutions” (QAA, 2012, p.7), QAA’s most recent guidance on enterprise education adds that it prepares students for “changing environments” (QAA, 2018, p.2) and encourages the use of </w:t>
      </w:r>
      <w:r w:rsidR="00395E86" w:rsidRPr="00FA5ABC">
        <w:rPr>
          <w:rFonts w:ascii="Times New Roman" w:eastAsiaTheme="minorEastAsia" w:hAnsi="Times New Roman" w:cs="Times New Roman"/>
          <w:sz w:val="24"/>
          <w:szCs w:val="24"/>
          <w:lang w:val="en-GB"/>
        </w:rPr>
        <w:t>problem-solving</w:t>
      </w:r>
      <w:r w:rsidRPr="00FA5ABC">
        <w:rPr>
          <w:rFonts w:ascii="Times New Roman" w:eastAsiaTheme="minorEastAsia" w:hAnsi="Times New Roman" w:cs="Times New Roman"/>
          <w:sz w:val="24"/>
          <w:szCs w:val="24"/>
          <w:lang w:val="en-GB"/>
        </w:rPr>
        <w:t xml:space="preserve"> tasks throughout all areas of the curriculum. It is also commonly debated among educational theorists as to where creativity is best placed within the curriculum; prior to the implementation of the National Curriculum (</w:t>
      </w:r>
      <w:proofErr w:type="spellStart"/>
      <w:r w:rsidRPr="00FA5ABC">
        <w:rPr>
          <w:rFonts w:ascii="Times New Roman" w:eastAsiaTheme="minorEastAsia" w:hAnsi="Times New Roman" w:cs="Times New Roman"/>
          <w:sz w:val="24"/>
          <w:szCs w:val="24"/>
          <w:lang w:val="en-GB"/>
        </w:rPr>
        <w:t>DfEE</w:t>
      </w:r>
      <w:proofErr w:type="spellEnd"/>
      <w:r w:rsidRPr="00FA5ABC">
        <w:rPr>
          <w:rFonts w:ascii="Times New Roman" w:eastAsiaTheme="minorEastAsia" w:hAnsi="Times New Roman" w:cs="Times New Roman"/>
          <w:sz w:val="24"/>
          <w:szCs w:val="24"/>
          <w:lang w:val="en-GB"/>
        </w:rPr>
        <w:t>/QCA, 1999) the use and development of ‘creativity’ was positioned within the creative arts (art, design technology, drama, music) (Burns, 2017 and Wilson, 2009) and such skills were placed at the bottom of the list of priorities for schools (Robinson, 2017); however, with the proposed curriculum demanding “enterprising, creative contributors” (Donaldson, 2015, p.29) it is evident that both these attributes require further development and application throughout the curriculum as Robinson states “creativity is possible in every disciple” (Robinson, 2017, p.219). The World Economic Forum produced a set of skills needed for the 21</w:t>
      </w:r>
      <w:r w:rsidRPr="00FA5ABC">
        <w:rPr>
          <w:rFonts w:ascii="Times New Roman" w:eastAsiaTheme="minorEastAsia" w:hAnsi="Times New Roman" w:cs="Times New Roman"/>
          <w:sz w:val="24"/>
          <w:szCs w:val="24"/>
          <w:vertAlign w:val="superscript"/>
          <w:lang w:val="en-GB"/>
        </w:rPr>
        <w:t>st</w:t>
      </w:r>
      <w:r w:rsidRPr="00FA5ABC">
        <w:rPr>
          <w:rFonts w:ascii="Times New Roman" w:eastAsiaTheme="minorEastAsia" w:hAnsi="Times New Roman" w:cs="Times New Roman"/>
          <w:sz w:val="24"/>
          <w:szCs w:val="24"/>
          <w:lang w:val="en-GB"/>
        </w:rPr>
        <w:t xml:space="preserve"> century and outlines that ‘creativity’ was a competency required in order for children to “thrive” within the working world (</w:t>
      </w:r>
      <w:proofErr w:type="spellStart"/>
      <w:r w:rsidRPr="00FA5ABC">
        <w:rPr>
          <w:rFonts w:ascii="Times New Roman" w:eastAsia="Calibri" w:hAnsi="Times New Roman" w:cs="Times New Roman"/>
          <w:color w:val="000000" w:themeColor="text1"/>
          <w:sz w:val="24"/>
          <w:szCs w:val="24"/>
          <w:lang w:val="en-GB"/>
        </w:rPr>
        <w:t>Soffel</w:t>
      </w:r>
      <w:proofErr w:type="spellEnd"/>
      <w:r w:rsidRPr="00FA5ABC">
        <w:rPr>
          <w:rFonts w:ascii="Times New Roman" w:eastAsiaTheme="minorEastAsia" w:hAnsi="Times New Roman" w:cs="Times New Roman"/>
          <w:sz w:val="24"/>
          <w:szCs w:val="24"/>
          <w:lang w:val="en-GB"/>
        </w:rPr>
        <w:t>, 2016), the author also notes the similarity between these sets of skills and com</w:t>
      </w:r>
      <w:bookmarkStart w:id="0" w:name="_GoBack"/>
      <w:bookmarkEnd w:id="0"/>
      <w:r w:rsidRPr="00FA5ABC">
        <w:rPr>
          <w:rFonts w:ascii="Times New Roman" w:eastAsiaTheme="minorEastAsia" w:hAnsi="Times New Roman" w:cs="Times New Roman"/>
          <w:sz w:val="24"/>
          <w:szCs w:val="24"/>
          <w:lang w:val="en-GB"/>
        </w:rPr>
        <w:t xml:space="preserve">petencies and the four purposes from Donaldson's </w:t>
      </w:r>
      <w:r w:rsidRPr="00FA5ABC">
        <w:rPr>
          <w:rFonts w:ascii="Times New Roman" w:eastAsiaTheme="minorEastAsia" w:hAnsi="Times New Roman" w:cs="Times New Roman"/>
          <w:sz w:val="24"/>
          <w:szCs w:val="24"/>
          <w:lang w:val="en-GB"/>
        </w:rPr>
        <w:lastRenderedPageBreak/>
        <w:t>‘Successful Futures’ (2015); this implies that the successful implementation of the new curriculum in Wales will produce learners to will succeed in the 21</w:t>
      </w:r>
      <w:r w:rsidRPr="00FA5ABC">
        <w:rPr>
          <w:rFonts w:ascii="Times New Roman" w:eastAsiaTheme="minorEastAsia" w:hAnsi="Times New Roman" w:cs="Times New Roman"/>
          <w:sz w:val="24"/>
          <w:szCs w:val="24"/>
          <w:vertAlign w:val="superscript"/>
          <w:lang w:val="en-GB"/>
        </w:rPr>
        <w:t>st</w:t>
      </w:r>
      <w:r w:rsidRPr="00FA5ABC">
        <w:rPr>
          <w:rFonts w:ascii="Times New Roman" w:eastAsiaTheme="minorEastAsia" w:hAnsi="Times New Roman" w:cs="Times New Roman"/>
          <w:sz w:val="24"/>
          <w:szCs w:val="24"/>
          <w:lang w:val="en-GB"/>
        </w:rPr>
        <w:t xml:space="preserve"> world. Despite the necessity of creativity and enterprise within the current curriculum it is vital that the learning environment supports such growth, Caro (2012) and Clapper (2010) both outline that it is of the main role of the teacher to ensure that the learning environment is safe and puts learners at ease in order to ensure they are reaching their full potential; </w:t>
      </w:r>
      <w:proofErr w:type="spellStart"/>
      <w:r w:rsidRPr="00FA5ABC">
        <w:rPr>
          <w:rFonts w:ascii="Times New Roman" w:eastAsiaTheme="minorEastAsia" w:hAnsi="Times New Roman" w:cs="Times New Roman"/>
          <w:sz w:val="24"/>
          <w:szCs w:val="24"/>
          <w:lang w:val="en-GB"/>
        </w:rPr>
        <w:t>Mcrone</w:t>
      </w:r>
      <w:proofErr w:type="spellEnd"/>
      <w:r w:rsidRPr="00FA5ABC">
        <w:rPr>
          <w:rFonts w:ascii="Times New Roman" w:eastAsiaTheme="minorEastAsia" w:hAnsi="Times New Roman" w:cs="Times New Roman"/>
          <w:sz w:val="24"/>
          <w:szCs w:val="24"/>
          <w:lang w:val="en-GB"/>
        </w:rPr>
        <w:t xml:space="preserve"> (2019) supports this but adds that learners need to feel comfortable mentally and with the use of space and seating and encourages movement. This action of movement is connected to the research conducted by Stanford University who found correlation between walking and its benefits on stimulating creativity (Wong, 2014). There is also debates among educat</w:t>
      </w:r>
      <w:r w:rsidR="00395E86" w:rsidRPr="00FA5ABC">
        <w:rPr>
          <w:rFonts w:ascii="Times New Roman" w:eastAsiaTheme="minorEastAsia" w:hAnsi="Times New Roman" w:cs="Times New Roman"/>
          <w:sz w:val="24"/>
          <w:szCs w:val="24"/>
          <w:lang w:val="en-GB"/>
        </w:rPr>
        <w:t>or</w:t>
      </w:r>
      <w:r w:rsidRPr="00FA5ABC">
        <w:rPr>
          <w:rFonts w:ascii="Times New Roman" w:eastAsiaTheme="minorEastAsia" w:hAnsi="Times New Roman" w:cs="Times New Roman"/>
          <w:sz w:val="24"/>
          <w:szCs w:val="24"/>
          <w:lang w:val="en-GB"/>
        </w:rPr>
        <w:t xml:space="preserve">s as to the relevance of teaching creatively and teaching to develop creativity, NACCCE (1999) note that if teachers teach creatively that it also develops the creativity of the children, nonetheless, both need to go hand in hand in order to expose learners to various delivery methods of creativity. Craft et al (2001) argue that teachers should focus on effective teaching, regardless of the inclusion of creativity. It has also been questioned as to how or why people are creative; creativity is something that everyone can develop and improve on but is not explicitly linked to the creative arts (Costa and </w:t>
      </w:r>
      <w:proofErr w:type="spellStart"/>
      <w:r w:rsidRPr="00FA5ABC">
        <w:rPr>
          <w:rFonts w:ascii="Times New Roman" w:eastAsiaTheme="minorEastAsia" w:hAnsi="Times New Roman" w:cs="Times New Roman"/>
          <w:sz w:val="24"/>
          <w:szCs w:val="24"/>
          <w:lang w:val="en-GB"/>
        </w:rPr>
        <w:t>Kallick</w:t>
      </w:r>
      <w:proofErr w:type="spellEnd"/>
      <w:r w:rsidRPr="00FA5ABC">
        <w:rPr>
          <w:rFonts w:ascii="Times New Roman" w:eastAsiaTheme="minorEastAsia" w:hAnsi="Times New Roman" w:cs="Times New Roman"/>
          <w:sz w:val="24"/>
          <w:szCs w:val="24"/>
          <w:lang w:val="en-GB"/>
        </w:rPr>
        <w:t xml:space="preserve">, 2008 and </w:t>
      </w:r>
      <w:r w:rsidRPr="00FA5ABC">
        <w:rPr>
          <w:rFonts w:ascii="Times New Roman" w:eastAsia="Calibri" w:hAnsi="Times New Roman" w:cs="Times New Roman"/>
          <w:sz w:val="24"/>
          <w:szCs w:val="24"/>
          <w:lang w:val="en-GB"/>
        </w:rPr>
        <w:t xml:space="preserve">Robinson and </w:t>
      </w:r>
      <w:proofErr w:type="spellStart"/>
      <w:r w:rsidRPr="00FA5ABC">
        <w:rPr>
          <w:rFonts w:ascii="Times New Roman" w:eastAsia="Calibri" w:hAnsi="Times New Roman" w:cs="Times New Roman"/>
          <w:sz w:val="24"/>
          <w:szCs w:val="24"/>
          <w:lang w:val="en-GB"/>
        </w:rPr>
        <w:t>Aronica</w:t>
      </w:r>
      <w:proofErr w:type="spellEnd"/>
      <w:r w:rsidRPr="00FA5ABC">
        <w:rPr>
          <w:rFonts w:ascii="Times New Roman" w:eastAsia="Calibri" w:hAnsi="Times New Roman" w:cs="Times New Roman"/>
          <w:sz w:val="24"/>
          <w:szCs w:val="24"/>
          <w:lang w:val="en-GB"/>
        </w:rPr>
        <w:t>, 2016). Opposed to this view George Land argues that creativity is something that you are born with and there are many factors that will impact the growth or stunting of this (</w:t>
      </w:r>
      <w:proofErr w:type="spellStart"/>
      <w:r w:rsidRPr="00FA5ABC">
        <w:rPr>
          <w:rFonts w:ascii="Times New Roman" w:eastAsia="Calibri" w:hAnsi="Times New Roman" w:cs="Times New Roman"/>
          <w:sz w:val="24"/>
          <w:szCs w:val="24"/>
          <w:lang w:val="en-GB"/>
        </w:rPr>
        <w:t>Vint</w:t>
      </w:r>
      <w:proofErr w:type="spellEnd"/>
      <w:r w:rsidRPr="00FA5ABC">
        <w:rPr>
          <w:rFonts w:ascii="Times New Roman" w:eastAsia="Calibri" w:hAnsi="Times New Roman" w:cs="Times New Roman"/>
          <w:sz w:val="24"/>
          <w:szCs w:val="24"/>
          <w:lang w:val="en-GB"/>
        </w:rPr>
        <w:t xml:space="preserve">, 2005); Cox further supports this referring to the research from Cornell University who discovered that creativity is linked to an individual's DNA and how various areas within the brain communicate and in turn impact the characteristics a creative person possesses (Cox, 2013). Robinson (2007) and Meng (2016) both agree that schools ‘unteach’ creativity and do not allow creativity to flourish within a </w:t>
      </w:r>
      <w:r w:rsidR="00395E86" w:rsidRPr="00FA5ABC">
        <w:rPr>
          <w:rFonts w:ascii="Times New Roman" w:eastAsia="Calibri" w:hAnsi="Times New Roman" w:cs="Times New Roman"/>
          <w:sz w:val="24"/>
          <w:szCs w:val="24"/>
          <w:lang w:val="en-GB"/>
        </w:rPr>
        <w:t xml:space="preserve">standardised </w:t>
      </w:r>
      <w:r w:rsidRPr="00FA5ABC">
        <w:rPr>
          <w:rFonts w:ascii="Times New Roman" w:eastAsia="Calibri" w:hAnsi="Times New Roman" w:cs="Times New Roman"/>
          <w:sz w:val="24"/>
          <w:szCs w:val="24"/>
          <w:lang w:val="en-GB"/>
        </w:rPr>
        <w:t>school environment; while George Land’s conclusion is consi</w:t>
      </w:r>
      <w:r w:rsidR="00395E86" w:rsidRPr="00FA5ABC">
        <w:rPr>
          <w:rFonts w:ascii="Times New Roman" w:eastAsia="Calibri" w:hAnsi="Times New Roman" w:cs="Times New Roman"/>
          <w:sz w:val="24"/>
          <w:szCs w:val="24"/>
          <w:lang w:val="en-GB"/>
        </w:rPr>
        <w:t>stant</w:t>
      </w:r>
      <w:r w:rsidRPr="00FA5ABC">
        <w:rPr>
          <w:rFonts w:ascii="Times New Roman" w:eastAsia="Calibri" w:hAnsi="Times New Roman" w:cs="Times New Roman"/>
          <w:sz w:val="24"/>
          <w:szCs w:val="24"/>
          <w:lang w:val="en-GB"/>
        </w:rPr>
        <w:t xml:space="preserve"> with Robinson and Meng as he determines that age also has an impact on creativity and maintains that as children get older their level of creativity decreases (</w:t>
      </w:r>
      <w:proofErr w:type="spellStart"/>
      <w:r w:rsidRPr="00FA5ABC">
        <w:rPr>
          <w:rFonts w:ascii="Times New Roman" w:eastAsia="Calibri" w:hAnsi="Times New Roman" w:cs="Times New Roman"/>
          <w:sz w:val="24"/>
          <w:szCs w:val="24"/>
          <w:lang w:val="en-GB"/>
        </w:rPr>
        <w:t>Vint</w:t>
      </w:r>
      <w:proofErr w:type="spellEnd"/>
      <w:r w:rsidRPr="00FA5ABC">
        <w:rPr>
          <w:rFonts w:ascii="Times New Roman" w:eastAsia="Calibri" w:hAnsi="Times New Roman" w:cs="Times New Roman"/>
          <w:sz w:val="24"/>
          <w:szCs w:val="24"/>
          <w:lang w:val="en-GB"/>
        </w:rPr>
        <w:t>, 2005), while schools aids to this decrease. Contrastingly, Gardener’s Multiple Intelligence theory (2006</w:t>
      </w:r>
      <w:r w:rsidR="00395E86" w:rsidRPr="00FA5ABC">
        <w:rPr>
          <w:rFonts w:ascii="Times New Roman" w:eastAsia="Calibri" w:hAnsi="Times New Roman" w:cs="Times New Roman"/>
          <w:sz w:val="24"/>
          <w:szCs w:val="24"/>
          <w:lang w:val="en-GB"/>
        </w:rPr>
        <w:t>) focuses</w:t>
      </w:r>
      <w:r w:rsidRPr="00FA5ABC">
        <w:rPr>
          <w:rFonts w:ascii="Times New Roman" w:eastAsia="Calibri" w:hAnsi="Times New Roman" w:cs="Times New Roman"/>
          <w:sz w:val="24"/>
          <w:szCs w:val="24"/>
          <w:lang w:val="en-GB"/>
        </w:rPr>
        <w:t xml:space="preserve"> on individualised learning through </w:t>
      </w:r>
      <w:r w:rsidR="00395E86" w:rsidRPr="00FA5ABC">
        <w:rPr>
          <w:rFonts w:ascii="Times New Roman" w:eastAsia="Calibri" w:hAnsi="Times New Roman" w:cs="Times New Roman"/>
          <w:sz w:val="24"/>
          <w:szCs w:val="24"/>
          <w:lang w:val="en-GB"/>
        </w:rPr>
        <w:t>separate</w:t>
      </w:r>
      <w:r w:rsidRPr="00FA5ABC">
        <w:rPr>
          <w:rFonts w:ascii="Times New Roman" w:eastAsia="Calibri" w:hAnsi="Times New Roman" w:cs="Times New Roman"/>
          <w:sz w:val="24"/>
          <w:szCs w:val="24"/>
          <w:lang w:val="en-GB"/>
        </w:rPr>
        <w:t xml:space="preserve"> disciplines</w:t>
      </w:r>
      <w:r w:rsidR="00395E86" w:rsidRPr="00FA5ABC">
        <w:rPr>
          <w:rFonts w:ascii="Times New Roman" w:eastAsia="Calibri" w:hAnsi="Times New Roman" w:cs="Times New Roman"/>
          <w:sz w:val="24"/>
          <w:szCs w:val="24"/>
          <w:lang w:val="en-GB"/>
        </w:rPr>
        <w:t xml:space="preserve"> </w:t>
      </w:r>
      <w:proofErr w:type="gramStart"/>
      <w:r w:rsidR="00395E86" w:rsidRPr="00FA5ABC">
        <w:rPr>
          <w:rFonts w:ascii="Times New Roman" w:eastAsia="Calibri" w:hAnsi="Times New Roman" w:cs="Times New Roman"/>
          <w:sz w:val="24"/>
          <w:szCs w:val="24"/>
          <w:lang w:val="en-GB"/>
        </w:rPr>
        <w:t xml:space="preserve">and </w:t>
      </w:r>
      <w:r w:rsidRPr="00FA5ABC">
        <w:rPr>
          <w:rFonts w:ascii="Times New Roman" w:eastAsia="Calibri" w:hAnsi="Times New Roman" w:cs="Times New Roman"/>
          <w:sz w:val="24"/>
          <w:szCs w:val="24"/>
          <w:lang w:val="en-GB"/>
        </w:rPr>
        <w:t xml:space="preserve"> suggests</w:t>
      </w:r>
      <w:proofErr w:type="gramEnd"/>
      <w:r w:rsidRPr="00FA5ABC">
        <w:rPr>
          <w:rFonts w:ascii="Times New Roman" w:eastAsia="Calibri" w:hAnsi="Times New Roman" w:cs="Times New Roman"/>
          <w:sz w:val="24"/>
          <w:szCs w:val="24"/>
          <w:lang w:val="en-GB"/>
        </w:rPr>
        <w:t xml:space="preserve"> that creativity can be developed within that individual area. </w:t>
      </w:r>
    </w:p>
    <w:p w14:paraId="703CC396" w14:textId="1D0E21C7" w:rsidR="050E89D0" w:rsidRPr="00FA5ABC" w:rsidRDefault="7170F1CC" w:rsidP="00FA5ABC">
      <w:pPr>
        <w:spacing w:line="360" w:lineRule="auto"/>
        <w:rPr>
          <w:rFonts w:ascii="Times New Roman" w:eastAsiaTheme="minorEastAsia" w:hAnsi="Times New Roman" w:cs="Times New Roman"/>
          <w:sz w:val="24"/>
          <w:szCs w:val="24"/>
          <w:lang w:val="en"/>
        </w:rPr>
      </w:pPr>
      <w:r w:rsidRPr="00FA5ABC">
        <w:rPr>
          <w:rFonts w:ascii="Times New Roman" w:eastAsia="Calibri" w:hAnsi="Times New Roman" w:cs="Times New Roman"/>
          <w:sz w:val="24"/>
          <w:szCs w:val="24"/>
          <w:lang w:val="en-GB"/>
        </w:rPr>
        <w:t xml:space="preserve">There are various benefits to incorporating creativity and enterprise within primary </w:t>
      </w:r>
      <w:r w:rsidR="00395E86" w:rsidRPr="00FA5ABC">
        <w:rPr>
          <w:rFonts w:ascii="Times New Roman" w:eastAsia="Calibri" w:hAnsi="Times New Roman" w:cs="Times New Roman"/>
          <w:sz w:val="24"/>
          <w:szCs w:val="24"/>
          <w:lang w:val="en-GB"/>
        </w:rPr>
        <w:t>education, the</w:t>
      </w:r>
      <w:r w:rsidRPr="00FA5ABC">
        <w:rPr>
          <w:rFonts w:ascii="Times New Roman" w:eastAsia="Calibri" w:hAnsi="Times New Roman" w:cs="Times New Roman"/>
          <w:sz w:val="24"/>
          <w:szCs w:val="24"/>
          <w:lang w:val="en-GB"/>
        </w:rPr>
        <w:t xml:space="preserve"> first being that it has such stro</w:t>
      </w:r>
      <w:r w:rsidRPr="00FA5ABC">
        <w:rPr>
          <w:rFonts w:ascii="Times New Roman" w:eastAsiaTheme="minorEastAsia" w:hAnsi="Times New Roman" w:cs="Times New Roman"/>
          <w:sz w:val="24"/>
          <w:szCs w:val="24"/>
          <w:lang w:val="en-GB"/>
        </w:rPr>
        <w:t xml:space="preserve">ng links with the Draft Curriculum for Wales 2022 (Welsh Government, 2019), as to be creative and enterprising is not only one of the four purposes but </w:t>
      </w:r>
      <w:r w:rsidRPr="00FA5ABC">
        <w:rPr>
          <w:rFonts w:ascii="Times New Roman" w:eastAsiaTheme="minorEastAsia" w:hAnsi="Times New Roman" w:cs="Times New Roman"/>
          <w:sz w:val="24"/>
          <w:szCs w:val="24"/>
          <w:lang w:val="en-GB"/>
        </w:rPr>
        <w:lastRenderedPageBreak/>
        <w:t xml:space="preserve">finds itself as part of the </w:t>
      </w:r>
      <w:r w:rsidR="00395E86" w:rsidRPr="00FA5ABC">
        <w:rPr>
          <w:rFonts w:ascii="Times New Roman" w:eastAsiaTheme="minorEastAsia" w:hAnsi="Times New Roman" w:cs="Times New Roman"/>
          <w:sz w:val="24"/>
          <w:szCs w:val="24"/>
          <w:lang w:val="en-GB"/>
        </w:rPr>
        <w:t>‘</w:t>
      </w:r>
      <w:r w:rsidRPr="00FA5ABC">
        <w:rPr>
          <w:rFonts w:ascii="Times New Roman" w:eastAsiaTheme="minorEastAsia" w:hAnsi="Times New Roman" w:cs="Times New Roman"/>
          <w:sz w:val="24"/>
          <w:szCs w:val="24"/>
          <w:lang w:val="en-GB"/>
        </w:rPr>
        <w:t>wider skills</w:t>
      </w:r>
      <w:r w:rsidR="00395E86" w:rsidRPr="00FA5ABC">
        <w:rPr>
          <w:rFonts w:ascii="Times New Roman" w:eastAsiaTheme="minorEastAsia" w:hAnsi="Times New Roman" w:cs="Times New Roman"/>
          <w:sz w:val="24"/>
          <w:szCs w:val="24"/>
          <w:lang w:val="en-GB"/>
        </w:rPr>
        <w:t>’</w:t>
      </w:r>
      <w:r w:rsidRPr="00FA5ABC">
        <w:rPr>
          <w:rFonts w:ascii="Times New Roman" w:eastAsiaTheme="minorEastAsia" w:hAnsi="Times New Roman" w:cs="Times New Roman"/>
          <w:sz w:val="24"/>
          <w:szCs w:val="24"/>
          <w:lang w:val="en-GB"/>
        </w:rPr>
        <w:t xml:space="preserve"> which is a requirement through the curriculum as a whole. Therefore, the development of these skills is a government requirement which must be adhered to and as many of the skills within the curriculum also support competencies required for any child to flourish within the 21</w:t>
      </w:r>
      <w:r w:rsidRPr="00FA5ABC">
        <w:rPr>
          <w:rFonts w:ascii="Times New Roman" w:eastAsiaTheme="minorEastAsia" w:hAnsi="Times New Roman" w:cs="Times New Roman"/>
          <w:sz w:val="24"/>
          <w:szCs w:val="24"/>
          <w:vertAlign w:val="superscript"/>
          <w:lang w:val="en-GB"/>
        </w:rPr>
        <w:t>st</w:t>
      </w:r>
      <w:r w:rsidRPr="00FA5ABC">
        <w:rPr>
          <w:rFonts w:ascii="Times New Roman" w:eastAsiaTheme="minorEastAsia" w:hAnsi="Times New Roman" w:cs="Times New Roman"/>
          <w:sz w:val="24"/>
          <w:szCs w:val="24"/>
          <w:lang w:val="en-GB"/>
        </w:rPr>
        <w:t xml:space="preserve"> century according to the World Economic Forum (</w:t>
      </w:r>
      <w:proofErr w:type="spellStart"/>
      <w:r w:rsidRPr="00FA5ABC">
        <w:rPr>
          <w:rFonts w:ascii="Times New Roman" w:eastAsiaTheme="minorEastAsia" w:hAnsi="Times New Roman" w:cs="Times New Roman"/>
          <w:sz w:val="24"/>
          <w:szCs w:val="24"/>
          <w:lang w:val="en-GB"/>
        </w:rPr>
        <w:t>Soffell</w:t>
      </w:r>
      <w:proofErr w:type="spellEnd"/>
      <w:r w:rsidRPr="00FA5ABC">
        <w:rPr>
          <w:rFonts w:ascii="Times New Roman" w:eastAsiaTheme="minorEastAsia" w:hAnsi="Times New Roman" w:cs="Times New Roman"/>
          <w:sz w:val="24"/>
          <w:szCs w:val="24"/>
          <w:lang w:val="en-GB"/>
        </w:rPr>
        <w:t xml:space="preserve">, 2016).  With such focus on health and well-being both mentally and physically in schools in current Western culture (Miller, Gilman and Martens, 2007) as well and the inclusion of ‘health and well-being' as an Area of Learning and Experience (AOLE) to the draft Welsh curriculum (Welsh Government, 2019) many things are changing within education in order to address this AOLE, the incorporation of creatively not only helps learners academically but also in relation to their mental health. Creativity in any educational discipline can help reduce stress, release endorphins, express emotions and boost self esteem </w:t>
      </w:r>
      <w:r w:rsidRPr="00FA5ABC">
        <w:rPr>
          <w:rFonts w:ascii="Times New Roman" w:eastAsiaTheme="minorEastAsia" w:hAnsi="Times New Roman" w:cs="Times New Roman"/>
          <w:color w:val="000000" w:themeColor="text1"/>
          <w:sz w:val="24"/>
          <w:szCs w:val="24"/>
          <w:lang w:val="en"/>
        </w:rPr>
        <w:t xml:space="preserve">(Barrell et al., 2017 and Lucas, 2015), these positive repercussions will in turn positively effect academic performance </w:t>
      </w:r>
      <w:r w:rsidRPr="00FA5ABC">
        <w:rPr>
          <w:rFonts w:ascii="Times New Roman" w:eastAsiaTheme="minorEastAsia" w:hAnsi="Times New Roman" w:cs="Times New Roman"/>
          <w:sz w:val="24"/>
          <w:szCs w:val="24"/>
          <w:lang w:val="en"/>
        </w:rPr>
        <w:t xml:space="preserve">(Miller, Gilman and Martens, 2007). This improved academic performance is linked to the way in which learners are taught in </w:t>
      </w:r>
      <w:r w:rsidR="00395E86" w:rsidRPr="00FA5ABC">
        <w:rPr>
          <w:rFonts w:ascii="Times New Roman" w:eastAsiaTheme="minorEastAsia" w:hAnsi="Times New Roman" w:cs="Times New Roman"/>
          <w:sz w:val="24"/>
          <w:szCs w:val="24"/>
          <w:lang w:val="en"/>
        </w:rPr>
        <w:t xml:space="preserve">a manner </w:t>
      </w:r>
      <w:r w:rsidRPr="00FA5ABC">
        <w:rPr>
          <w:rFonts w:ascii="Times New Roman" w:eastAsiaTheme="minorEastAsia" w:hAnsi="Times New Roman" w:cs="Times New Roman"/>
          <w:sz w:val="24"/>
          <w:szCs w:val="24"/>
          <w:lang w:val="en"/>
        </w:rPr>
        <w:t xml:space="preserve">that allows them to respond creatively, through problem solving tasks or by asking </w:t>
      </w:r>
      <w:r w:rsidR="00395E86" w:rsidRPr="00FA5ABC">
        <w:rPr>
          <w:rFonts w:ascii="Times New Roman" w:eastAsiaTheme="minorEastAsia" w:hAnsi="Times New Roman" w:cs="Times New Roman"/>
          <w:sz w:val="24"/>
          <w:szCs w:val="24"/>
          <w:lang w:val="en"/>
        </w:rPr>
        <w:t xml:space="preserve">pupils </w:t>
      </w:r>
      <w:r w:rsidRPr="00FA5ABC">
        <w:rPr>
          <w:rFonts w:ascii="Times New Roman" w:eastAsiaTheme="minorEastAsia" w:hAnsi="Times New Roman" w:cs="Times New Roman"/>
          <w:sz w:val="24"/>
          <w:szCs w:val="24"/>
          <w:lang w:val="en"/>
        </w:rPr>
        <w:t>open ended questions that could be answered in various different ways (</w:t>
      </w:r>
      <w:proofErr w:type="spellStart"/>
      <w:r w:rsidRPr="00FA5ABC">
        <w:rPr>
          <w:rFonts w:ascii="Times New Roman" w:eastAsiaTheme="minorEastAsia" w:hAnsi="Times New Roman" w:cs="Times New Roman"/>
          <w:sz w:val="24"/>
          <w:szCs w:val="24"/>
          <w:lang w:val="en"/>
        </w:rPr>
        <w:t>Sungar</w:t>
      </w:r>
      <w:proofErr w:type="spellEnd"/>
      <w:r w:rsidRPr="00FA5ABC">
        <w:rPr>
          <w:rFonts w:ascii="Times New Roman" w:eastAsiaTheme="minorEastAsia" w:hAnsi="Times New Roman" w:cs="Times New Roman"/>
          <w:sz w:val="24"/>
          <w:szCs w:val="24"/>
          <w:lang w:val="en"/>
        </w:rPr>
        <w:t xml:space="preserve">, </w:t>
      </w:r>
      <w:proofErr w:type="spellStart"/>
      <w:r w:rsidRPr="00FA5ABC">
        <w:rPr>
          <w:rFonts w:ascii="Times New Roman" w:eastAsiaTheme="minorEastAsia" w:hAnsi="Times New Roman" w:cs="Times New Roman"/>
          <w:sz w:val="24"/>
          <w:szCs w:val="24"/>
          <w:lang w:val="en"/>
        </w:rPr>
        <w:t>Tekkaya</w:t>
      </w:r>
      <w:proofErr w:type="spellEnd"/>
      <w:r w:rsidRPr="00FA5ABC">
        <w:rPr>
          <w:rFonts w:ascii="Times New Roman" w:eastAsiaTheme="minorEastAsia" w:hAnsi="Times New Roman" w:cs="Times New Roman"/>
          <w:sz w:val="24"/>
          <w:szCs w:val="24"/>
          <w:lang w:val="en"/>
        </w:rPr>
        <w:t xml:space="preserve"> and </w:t>
      </w:r>
      <w:proofErr w:type="spellStart"/>
      <w:r w:rsidRPr="00FA5ABC">
        <w:rPr>
          <w:rFonts w:ascii="Times New Roman" w:eastAsiaTheme="minorEastAsia" w:hAnsi="Times New Roman" w:cs="Times New Roman"/>
          <w:sz w:val="24"/>
          <w:szCs w:val="24"/>
          <w:lang w:val="en"/>
        </w:rPr>
        <w:t>Geban</w:t>
      </w:r>
      <w:proofErr w:type="spellEnd"/>
      <w:r w:rsidRPr="00FA5ABC">
        <w:rPr>
          <w:rFonts w:ascii="Times New Roman" w:eastAsiaTheme="minorEastAsia" w:hAnsi="Times New Roman" w:cs="Times New Roman"/>
          <w:sz w:val="24"/>
          <w:szCs w:val="24"/>
          <w:lang w:val="en"/>
        </w:rPr>
        <w:t xml:space="preserve">, 2010). It is also noted that the exertion of creativity in any form expands the neural pathways in a person's brain (Khalil, </w:t>
      </w:r>
      <w:proofErr w:type="spellStart"/>
      <w:r w:rsidRPr="00FA5ABC">
        <w:rPr>
          <w:rFonts w:ascii="Times New Roman" w:eastAsiaTheme="minorEastAsia" w:hAnsi="Times New Roman" w:cs="Times New Roman"/>
          <w:sz w:val="24"/>
          <w:szCs w:val="24"/>
          <w:lang w:val="en"/>
        </w:rPr>
        <w:t>Godde</w:t>
      </w:r>
      <w:proofErr w:type="spellEnd"/>
      <w:r w:rsidRPr="00FA5ABC">
        <w:rPr>
          <w:rFonts w:ascii="Times New Roman" w:eastAsiaTheme="minorEastAsia" w:hAnsi="Times New Roman" w:cs="Times New Roman"/>
          <w:sz w:val="24"/>
          <w:szCs w:val="24"/>
          <w:lang w:val="en"/>
        </w:rPr>
        <w:t xml:space="preserve"> and Karim, 2019) allowing for the easier connection between old and new information along with keeping the mind sharp. Incorporating tasks into the curriculum which allow for freedom to present f</w:t>
      </w:r>
      <w:r w:rsidR="00395E86" w:rsidRPr="00FA5ABC">
        <w:rPr>
          <w:rFonts w:ascii="Times New Roman" w:eastAsiaTheme="minorEastAsia" w:hAnsi="Times New Roman" w:cs="Times New Roman"/>
          <w:sz w:val="24"/>
          <w:szCs w:val="24"/>
          <w:lang w:val="en"/>
        </w:rPr>
        <w:t>indings</w:t>
      </w:r>
      <w:r w:rsidRPr="00FA5ABC">
        <w:rPr>
          <w:rFonts w:ascii="Times New Roman" w:eastAsiaTheme="minorEastAsia" w:hAnsi="Times New Roman" w:cs="Times New Roman"/>
          <w:sz w:val="24"/>
          <w:szCs w:val="24"/>
          <w:lang w:val="en"/>
        </w:rPr>
        <w:t xml:space="preserve"> associates itself </w:t>
      </w:r>
      <w:r w:rsidR="00395E86" w:rsidRPr="00FA5ABC">
        <w:rPr>
          <w:rFonts w:ascii="Times New Roman" w:eastAsiaTheme="minorEastAsia" w:hAnsi="Times New Roman" w:cs="Times New Roman"/>
          <w:sz w:val="24"/>
          <w:szCs w:val="24"/>
          <w:lang w:val="en"/>
        </w:rPr>
        <w:t>with</w:t>
      </w:r>
      <w:r w:rsidRPr="00FA5ABC">
        <w:rPr>
          <w:rFonts w:ascii="Times New Roman" w:eastAsiaTheme="minorEastAsia" w:hAnsi="Times New Roman" w:cs="Times New Roman"/>
          <w:sz w:val="24"/>
          <w:szCs w:val="24"/>
          <w:lang w:val="en"/>
        </w:rPr>
        <w:t xml:space="preserve"> child lead learning</w:t>
      </w:r>
      <w:r w:rsidR="00395E86" w:rsidRPr="00FA5ABC">
        <w:rPr>
          <w:rFonts w:ascii="Times New Roman" w:eastAsiaTheme="minorEastAsia" w:hAnsi="Times New Roman" w:cs="Times New Roman"/>
          <w:sz w:val="24"/>
          <w:szCs w:val="24"/>
          <w:lang w:val="en"/>
        </w:rPr>
        <w:t xml:space="preserve"> techniques</w:t>
      </w:r>
      <w:r w:rsidRPr="00FA5ABC">
        <w:rPr>
          <w:rFonts w:ascii="Times New Roman" w:eastAsiaTheme="minorEastAsia" w:hAnsi="Times New Roman" w:cs="Times New Roman"/>
          <w:sz w:val="24"/>
          <w:szCs w:val="24"/>
          <w:lang w:val="en"/>
        </w:rPr>
        <w:t>, another requirement of the new curriculum (Welsh Government, 2019)</w:t>
      </w:r>
      <w:r w:rsidR="00395E86" w:rsidRPr="00FA5ABC">
        <w:rPr>
          <w:rFonts w:ascii="Times New Roman" w:eastAsiaTheme="minorEastAsia" w:hAnsi="Times New Roman" w:cs="Times New Roman"/>
          <w:sz w:val="24"/>
          <w:szCs w:val="24"/>
          <w:lang w:val="en"/>
        </w:rPr>
        <w:t xml:space="preserve">; child lead learning requires listening to pupil voice and responding accordingly however in doing so </w:t>
      </w:r>
      <w:r w:rsidRPr="00FA5ABC">
        <w:rPr>
          <w:rFonts w:ascii="Times New Roman" w:eastAsiaTheme="minorEastAsia" w:hAnsi="Times New Roman" w:cs="Times New Roman"/>
          <w:sz w:val="24"/>
          <w:szCs w:val="24"/>
          <w:lang w:val="en"/>
        </w:rPr>
        <w:t>ensures that the leaners are engaged and self-motivated</w:t>
      </w:r>
      <w:r w:rsidR="00395E86" w:rsidRPr="00FA5ABC">
        <w:rPr>
          <w:rFonts w:ascii="Times New Roman" w:eastAsiaTheme="minorEastAsia" w:hAnsi="Times New Roman" w:cs="Times New Roman"/>
          <w:sz w:val="24"/>
          <w:szCs w:val="24"/>
          <w:lang w:val="en"/>
        </w:rPr>
        <w:t xml:space="preserve"> by leaning about the things they enjoy and have a natural interest in but also because they are the ones </w:t>
      </w:r>
      <w:r w:rsidR="007E0187" w:rsidRPr="00FA5ABC">
        <w:rPr>
          <w:rFonts w:ascii="Times New Roman" w:eastAsiaTheme="minorEastAsia" w:hAnsi="Times New Roman" w:cs="Times New Roman"/>
          <w:sz w:val="24"/>
          <w:szCs w:val="24"/>
          <w:lang w:val="en"/>
        </w:rPr>
        <w:t>solely</w:t>
      </w:r>
      <w:r w:rsidR="00395E86" w:rsidRPr="00FA5ABC">
        <w:rPr>
          <w:rFonts w:ascii="Times New Roman" w:eastAsiaTheme="minorEastAsia" w:hAnsi="Times New Roman" w:cs="Times New Roman"/>
          <w:sz w:val="24"/>
          <w:szCs w:val="24"/>
          <w:lang w:val="en"/>
        </w:rPr>
        <w:t xml:space="preserve"> responsible for where they learning is headed</w:t>
      </w:r>
      <w:r w:rsidRPr="00FA5ABC">
        <w:rPr>
          <w:rFonts w:ascii="Times New Roman" w:eastAsiaTheme="minorEastAsia" w:hAnsi="Times New Roman" w:cs="Times New Roman"/>
          <w:sz w:val="24"/>
          <w:szCs w:val="24"/>
          <w:lang w:val="en"/>
        </w:rPr>
        <w:t xml:space="preserve"> (</w:t>
      </w:r>
      <w:proofErr w:type="spellStart"/>
      <w:r w:rsidRPr="00FA5ABC">
        <w:rPr>
          <w:rFonts w:ascii="Times New Roman" w:eastAsiaTheme="minorEastAsia" w:hAnsi="Times New Roman" w:cs="Times New Roman"/>
          <w:sz w:val="24"/>
          <w:szCs w:val="24"/>
          <w:lang w:val="en"/>
        </w:rPr>
        <w:t>Estyn</w:t>
      </w:r>
      <w:proofErr w:type="spellEnd"/>
      <w:r w:rsidRPr="00FA5ABC">
        <w:rPr>
          <w:rFonts w:ascii="Times New Roman" w:eastAsiaTheme="minorEastAsia" w:hAnsi="Times New Roman" w:cs="Times New Roman"/>
          <w:sz w:val="24"/>
          <w:szCs w:val="24"/>
          <w:lang w:val="en"/>
        </w:rPr>
        <w:t>, 2019, Woods and Jeffery, 1996</w:t>
      </w:r>
      <w:r w:rsidR="00395E86" w:rsidRPr="00FA5ABC">
        <w:rPr>
          <w:rFonts w:ascii="Times New Roman" w:eastAsiaTheme="minorEastAsia" w:hAnsi="Times New Roman" w:cs="Times New Roman"/>
          <w:sz w:val="24"/>
          <w:szCs w:val="24"/>
          <w:lang w:val="en"/>
        </w:rPr>
        <w:t>).</w:t>
      </w:r>
      <w:r w:rsidRPr="00FA5ABC">
        <w:rPr>
          <w:rFonts w:ascii="Times New Roman" w:eastAsiaTheme="minorEastAsia" w:hAnsi="Times New Roman" w:cs="Times New Roman"/>
          <w:sz w:val="24"/>
          <w:szCs w:val="24"/>
          <w:lang w:val="en"/>
        </w:rPr>
        <w:t xml:space="preserve"> </w:t>
      </w:r>
    </w:p>
    <w:p w14:paraId="242B5AB7" w14:textId="287A34E9" w:rsidR="6A0D002E" w:rsidRPr="00FA5ABC" w:rsidRDefault="6A0D002E" w:rsidP="00FA5ABC">
      <w:pPr>
        <w:spacing w:line="360" w:lineRule="auto"/>
        <w:rPr>
          <w:rFonts w:ascii="Times New Roman" w:eastAsia="Times New Roman" w:hAnsi="Times New Roman" w:cs="Times New Roman"/>
          <w:sz w:val="24"/>
          <w:szCs w:val="24"/>
          <w:lang w:val="en"/>
        </w:rPr>
      </w:pPr>
      <w:r w:rsidRPr="00FA5ABC">
        <w:rPr>
          <w:rFonts w:ascii="Times New Roman" w:eastAsiaTheme="minorEastAsia" w:hAnsi="Times New Roman" w:cs="Times New Roman"/>
          <w:sz w:val="24"/>
          <w:szCs w:val="24"/>
          <w:lang w:val="en"/>
        </w:rPr>
        <w:t xml:space="preserve">As it is evident that the use of creativity within primary school is both beneficial and essential however there are limitations and challenges to its implementation; many authors believe that current methods of teaching and learning in education is unteaching creativity as there still remains such focus on standardized testing in order to record data </w:t>
      </w:r>
      <w:r w:rsidRPr="00FA5ABC">
        <w:rPr>
          <w:rFonts w:ascii="Times New Roman" w:eastAsia="Times New Roman" w:hAnsi="Times New Roman" w:cs="Times New Roman"/>
          <w:sz w:val="24"/>
          <w:szCs w:val="24"/>
          <w:lang w:val="en"/>
        </w:rPr>
        <w:t xml:space="preserve">(Longo, 2010, Nicholson, 2016 and </w:t>
      </w:r>
      <w:r w:rsidRPr="00FA5ABC">
        <w:rPr>
          <w:rFonts w:ascii="Times New Roman" w:eastAsiaTheme="minorEastAsia" w:hAnsi="Times New Roman" w:cs="Times New Roman"/>
          <w:sz w:val="24"/>
          <w:szCs w:val="24"/>
          <w:lang w:val="en"/>
        </w:rPr>
        <w:t xml:space="preserve">Robinson, 2007). It is clear that if teachers are teaching for the sole purpose to pass standardized testing that learners are simply remembering and regurgitating information, they would lack the skills needed to apply any knowledge to real life contexts, which defeats the </w:t>
      </w:r>
      <w:r w:rsidRPr="00FA5ABC">
        <w:rPr>
          <w:rFonts w:ascii="Times New Roman" w:eastAsiaTheme="minorEastAsia" w:hAnsi="Times New Roman" w:cs="Times New Roman"/>
          <w:sz w:val="24"/>
          <w:szCs w:val="24"/>
          <w:lang w:val="en"/>
        </w:rPr>
        <w:lastRenderedPageBreak/>
        <w:t xml:space="preserve">purpose of education </w:t>
      </w:r>
      <w:r w:rsidRPr="00FA5ABC">
        <w:rPr>
          <w:rFonts w:ascii="Times New Roman" w:eastAsia="Times New Roman" w:hAnsi="Times New Roman" w:cs="Times New Roman"/>
          <w:sz w:val="24"/>
          <w:szCs w:val="24"/>
          <w:lang w:val="en"/>
        </w:rPr>
        <w:t xml:space="preserve">(Chris Boone Cleveland, 2004). </w:t>
      </w:r>
      <w:r w:rsidRPr="00FA5ABC">
        <w:rPr>
          <w:rFonts w:ascii="Times New Roman" w:eastAsiaTheme="minorEastAsia" w:hAnsi="Times New Roman" w:cs="Times New Roman"/>
          <w:sz w:val="24"/>
          <w:szCs w:val="24"/>
          <w:lang w:val="en"/>
        </w:rPr>
        <w:t xml:space="preserve"> This data will not immediately impact the learners and therefore appears to only serve the purpose collective data that is to be assessed by school stakeholders </w:t>
      </w:r>
      <w:r w:rsidRPr="00FA5ABC">
        <w:rPr>
          <w:rFonts w:ascii="Times New Roman" w:eastAsia="Times New Roman" w:hAnsi="Times New Roman" w:cs="Times New Roman"/>
          <w:sz w:val="24"/>
          <w:szCs w:val="24"/>
          <w:lang w:val="en"/>
        </w:rPr>
        <w:t>(Greene, 2019)</w:t>
      </w:r>
      <w:r w:rsidRPr="00FA5ABC">
        <w:rPr>
          <w:rFonts w:ascii="Times New Roman" w:eastAsiaTheme="minorEastAsia" w:hAnsi="Times New Roman" w:cs="Times New Roman"/>
          <w:sz w:val="24"/>
          <w:szCs w:val="24"/>
          <w:lang w:val="en"/>
        </w:rPr>
        <w:t>.  It is of the writers understanding that using assessment for learning techniques (AFL) is much more effective for learners as it will directly impact their learning at the time</w:t>
      </w:r>
      <w:r w:rsidR="007E0187" w:rsidRPr="00FA5ABC">
        <w:rPr>
          <w:rFonts w:ascii="Times New Roman" w:eastAsiaTheme="minorEastAsia" w:hAnsi="Times New Roman" w:cs="Times New Roman"/>
          <w:sz w:val="24"/>
          <w:szCs w:val="24"/>
          <w:lang w:val="en"/>
        </w:rPr>
        <w:t xml:space="preserve"> (Claxton, 2005).</w:t>
      </w:r>
      <w:r w:rsidRPr="00FA5ABC">
        <w:rPr>
          <w:rFonts w:ascii="Times New Roman" w:eastAsiaTheme="minorEastAsia" w:hAnsi="Times New Roman" w:cs="Times New Roman"/>
          <w:sz w:val="24"/>
          <w:szCs w:val="24"/>
          <w:lang w:val="en"/>
        </w:rPr>
        <w:t xml:space="preserve"> It is evident that current standardized testing does not test for creativity skills therefore educators </w:t>
      </w:r>
      <w:r w:rsidR="007E0187" w:rsidRPr="00FA5ABC">
        <w:rPr>
          <w:rFonts w:ascii="Times New Roman" w:eastAsiaTheme="minorEastAsia" w:hAnsi="Times New Roman" w:cs="Times New Roman"/>
          <w:sz w:val="24"/>
          <w:szCs w:val="24"/>
          <w:lang w:val="en"/>
        </w:rPr>
        <w:t xml:space="preserve">have to </w:t>
      </w:r>
      <w:r w:rsidRPr="00FA5ABC">
        <w:rPr>
          <w:rFonts w:ascii="Times New Roman" w:eastAsiaTheme="minorEastAsia" w:hAnsi="Times New Roman" w:cs="Times New Roman"/>
          <w:sz w:val="24"/>
          <w:szCs w:val="24"/>
          <w:lang w:val="en"/>
        </w:rPr>
        <w:t>use a range of</w:t>
      </w:r>
      <w:r w:rsidR="007E0187" w:rsidRPr="00FA5ABC">
        <w:rPr>
          <w:rFonts w:ascii="Times New Roman" w:eastAsiaTheme="minorEastAsia" w:hAnsi="Times New Roman" w:cs="Times New Roman"/>
          <w:sz w:val="24"/>
          <w:szCs w:val="24"/>
          <w:lang w:val="en"/>
        </w:rPr>
        <w:t xml:space="preserve"> other</w:t>
      </w:r>
      <w:r w:rsidRPr="00FA5ABC">
        <w:rPr>
          <w:rFonts w:ascii="Times New Roman" w:eastAsiaTheme="minorEastAsia" w:hAnsi="Times New Roman" w:cs="Times New Roman"/>
          <w:sz w:val="24"/>
          <w:szCs w:val="24"/>
          <w:lang w:val="en"/>
        </w:rPr>
        <w:t xml:space="preserve"> techniques in order for learners to display their creativity skills</w:t>
      </w:r>
      <w:r w:rsidR="007E0187" w:rsidRPr="00FA5ABC">
        <w:rPr>
          <w:rFonts w:ascii="Times New Roman" w:eastAsiaTheme="minorEastAsia" w:hAnsi="Times New Roman" w:cs="Times New Roman"/>
          <w:sz w:val="24"/>
          <w:szCs w:val="24"/>
          <w:lang w:val="en"/>
        </w:rPr>
        <w:t xml:space="preserve"> throughout the rest of the curriculum, requiring further time and planning to do so</w:t>
      </w:r>
      <w:r w:rsidRPr="00FA5ABC">
        <w:rPr>
          <w:rFonts w:ascii="Times New Roman" w:eastAsiaTheme="minorEastAsia" w:hAnsi="Times New Roman" w:cs="Times New Roman"/>
          <w:sz w:val="24"/>
          <w:szCs w:val="24"/>
          <w:lang w:val="en"/>
        </w:rPr>
        <w:t>. Teachers must also be prepared for a range of possible outcomes when teaching for creativity, as these activities may be solved in various different ways and take different paths to completion</w:t>
      </w:r>
      <w:r w:rsidR="007E0187" w:rsidRPr="00FA5ABC">
        <w:rPr>
          <w:rFonts w:ascii="Times New Roman" w:eastAsiaTheme="minorEastAsia" w:hAnsi="Times New Roman" w:cs="Times New Roman"/>
          <w:sz w:val="24"/>
          <w:szCs w:val="24"/>
          <w:lang w:val="en"/>
        </w:rPr>
        <w:t>,</w:t>
      </w:r>
      <w:r w:rsidRPr="00FA5ABC">
        <w:rPr>
          <w:rFonts w:ascii="Times New Roman" w:eastAsiaTheme="minorEastAsia" w:hAnsi="Times New Roman" w:cs="Times New Roman"/>
          <w:sz w:val="24"/>
          <w:szCs w:val="24"/>
          <w:lang w:val="en"/>
        </w:rPr>
        <w:t xml:space="preserve"> this would require extra planning by teachers in order to support learners in their journey as well as having resources readily available for leaners to access; this requires extra preparation time for teachers who are already stretched </w:t>
      </w:r>
      <w:r w:rsidRPr="00FA5ABC">
        <w:rPr>
          <w:rFonts w:ascii="Times New Roman" w:eastAsia="Times New Roman" w:hAnsi="Times New Roman" w:cs="Times New Roman"/>
          <w:sz w:val="24"/>
          <w:szCs w:val="24"/>
          <w:lang w:val="en"/>
        </w:rPr>
        <w:t>(</w:t>
      </w:r>
      <w:proofErr w:type="spellStart"/>
      <w:r w:rsidRPr="00FA5ABC">
        <w:rPr>
          <w:rFonts w:ascii="Times New Roman" w:eastAsia="Times New Roman" w:hAnsi="Times New Roman" w:cs="Times New Roman"/>
          <w:sz w:val="24"/>
          <w:szCs w:val="24"/>
          <w:lang w:val="en"/>
        </w:rPr>
        <w:t>Kominiak</w:t>
      </w:r>
      <w:proofErr w:type="spellEnd"/>
      <w:r w:rsidRPr="00FA5ABC">
        <w:rPr>
          <w:rFonts w:ascii="Times New Roman" w:eastAsia="Times New Roman" w:hAnsi="Times New Roman" w:cs="Times New Roman"/>
          <w:sz w:val="24"/>
          <w:szCs w:val="24"/>
          <w:lang w:val="en"/>
        </w:rPr>
        <w:t xml:space="preserve">, 2016 and Ratcliffe, 2013). </w:t>
      </w:r>
      <w:r w:rsidRPr="00FA5ABC">
        <w:rPr>
          <w:rFonts w:ascii="Times New Roman" w:eastAsiaTheme="minorEastAsia" w:hAnsi="Times New Roman" w:cs="Times New Roman"/>
          <w:sz w:val="24"/>
          <w:szCs w:val="24"/>
          <w:lang w:val="en"/>
        </w:rPr>
        <w:t xml:space="preserve">There is also the question as to when is there too much creativity? In many areas of the curriculum many tasks are based upon the application of skills to produce a piece of work, however in mathematics for example, when questions are set there is often a definitive correct answer; there could be elements of creativity used when finding the correct </w:t>
      </w:r>
      <w:r w:rsidR="007E0187" w:rsidRPr="00FA5ABC">
        <w:rPr>
          <w:rFonts w:ascii="Times New Roman" w:eastAsiaTheme="minorEastAsia" w:hAnsi="Times New Roman" w:cs="Times New Roman"/>
          <w:sz w:val="24"/>
          <w:szCs w:val="24"/>
          <w:lang w:val="en"/>
        </w:rPr>
        <w:t>solution</w:t>
      </w:r>
      <w:r w:rsidRPr="00FA5ABC">
        <w:rPr>
          <w:rFonts w:ascii="Times New Roman" w:eastAsiaTheme="minorEastAsia" w:hAnsi="Times New Roman" w:cs="Times New Roman"/>
          <w:sz w:val="24"/>
          <w:szCs w:val="24"/>
          <w:lang w:val="en"/>
        </w:rPr>
        <w:t xml:space="preserve"> however the final answer is either correct or incorrect </w:t>
      </w:r>
      <w:r w:rsidRPr="00FA5ABC">
        <w:rPr>
          <w:rFonts w:ascii="Times New Roman" w:eastAsia="Times New Roman" w:hAnsi="Times New Roman" w:cs="Times New Roman"/>
          <w:sz w:val="24"/>
          <w:szCs w:val="24"/>
          <w:lang w:val="en"/>
        </w:rPr>
        <w:t>(Haylock, 2006).</w:t>
      </w:r>
      <w:r w:rsidRPr="00FA5ABC">
        <w:rPr>
          <w:rFonts w:ascii="Times New Roman" w:eastAsiaTheme="minorEastAsia" w:hAnsi="Times New Roman" w:cs="Times New Roman"/>
          <w:sz w:val="24"/>
          <w:szCs w:val="24"/>
          <w:lang w:val="en"/>
        </w:rPr>
        <w:t xml:space="preserve"> It is of the </w:t>
      </w:r>
      <w:r w:rsidR="007E0187" w:rsidRPr="00FA5ABC">
        <w:rPr>
          <w:rFonts w:ascii="Times New Roman" w:eastAsiaTheme="minorEastAsia" w:hAnsi="Times New Roman" w:cs="Times New Roman"/>
          <w:sz w:val="24"/>
          <w:szCs w:val="24"/>
          <w:lang w:val="en"/>
        </w:rPr>
        <w:t>writer’s</w:t>
      </w:r>
      <w:r w:rsidRPr="00FA5ABC">
        <w:rPr>
          <w:rFonts w:ascii="Times New Roman" w:eastAsiaTheme="minorEastAsia" w:hAnsi="Times New Roman" w:cs="Times New Roman"/>
          <w:sz w:val="24"/>
          <w:szCs w:val="24"/>
          <w:lang w:val="en"/>
        </w:rPr>
        <w:t xml:space="preserve"> opinion that if creativity is used in excess and without explanation to leaners that the difference between divergent to convergent thinking may become confusing and may possibly discourage creativity throughout the curriculum. </w:t>
      </w:r>
      <w:r w:rsidR="007E0187" w:rsidRPr="00FA5ABC">
        <w:rPr>
          <w:rFonts w:ascii="Times New Roman" w:eastAsiaTheme="minorEastAsia" w:hAnsi="Times New Roman" w:cs="Times New Roman"/>
          <w:sz w:val="24"/>
          <w:szCs w:val="24"/>
          <w:lang w:val="en"/>
        </w:rPr>
        <w:t>This use of divergent thinking</w:t>
      </w:r>
      <w:r w:rsidRPr="00FA5ABC">
        <w:rPr>
          <w:rFonts w:ascii="Times New Roman" w:eastAsiaTheme="minorEastAsia" w:hAnsi="Times New Roman" w:cs="Times New Roman"/>
          <w:sz w:val="24"/>
          <w:szCs w:val="24"/>
          <w:lang w:val="en"/>
        </w:rPr>
        <w:t xml:space="preserve"> encourages the use of creativity in order to create a range of multiple ideas to solve a problem whereas convergent thinking requires logic to find one solution </w:t>
      </w:r>
      <w:r w:rsidRPr="00FA5ABC">
        <w:rPr>
          <w:rFonts w:ascii="Times New Roman" w:eastAsia="Times New Roman" w:hAnsi="Times New Roman" w:cs="Times New Roman"/>
          <w:sz w:val="24"/>
          <w:szCs w:val="24"/>
          <w:lang w:val="en"/>
        </w:rPr>
        <w:t>(Nielsen, 2016)</w:t>
      </w:r>
      <w:r w:rsidRPr="00FA5ABC">
        <w:rPr>
          <w:rFonts w:ascii="Times New Roman" w:eastAsiaTheme="minorEastAsia" w:hAnsi="Times New Roman" w:cs="Times New Roman"/>
          <w:sz w:val="24"/>
          <w:szCs w:val="24"/>
          <w:lang w:val="en"/>
        </w:rPr>
        <w:t xml:space="preserve">; the writer concludes that both types of thinking are required in primary education therefore there must be even use of both types within a functioning classroom </w:t>
      </w:r>
      <w:r w:rsidRPr="00FA5ABC">
        <w:rPr>
          <w:rFonts w:ascii="Times New Roman" w:eastAsia="Times New Roman" w:hAnsi="Times New Roman" w:cs="Times New Roman"/>
          <w:sz w:val="24"/>
          <w:szCs w:val="24"/>
          <w:lang w:val="en"/>
        </w:rPr>
        <w:t>(Pathan et al., 2016). Another barrier to the successful application of creativity within a classroom is the creative skills</w:t>
      </w:r>
      <w:r w:rsidR="007E0187" w:rsidRPr="00FA5ABC">
        <w:rPr>
          <w:rFonts w:ascii="Times New Roman" w:eastAsia="Times New Roman" w:hAnsi="Times New Roman" w:cs="Times New Roman"/>
          <w:sz w:val="24"/>
          <w:szCs w:val="24"/>
          <w:lang w:val="en"/>
        </w:rPr>
        <w:t xml:space="preserve"> that the teacher possesses</w:t>
      </w:r>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Cremin</w:t>
      </w:r>
      <w:proofErr w:type="spellEnd"/>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n.d</w:t>
      </w:r>
      <w:proofErr w:type="spellEnd"/>
      <w:r w:rsidRPr="00FA5ABC">
        <w:rPr>
          <w:rFonts w:ascii="Times New Roman" w:eastAsia="Times New Roman" w:hAnsi="Times New Roman" w:cs="Times New Roman"/>
          <w:sz w:val="24"/>
          <w:szCs w:val="24"/>
          <w:lang w:val="en"/>
        </w:rPr>
        <w:t>)</w:t>
      </w:r>
      <w:r w:rsidR="007E0187"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 xml:space="preserve"> in order to develop a </w:t>
      </w:r>
      <w:proofErr w:type="gramStart"/>
      <w:r w:rsidRPr="00FA5ABC">
        <w:rPr>
          <w:rFonts w:ascii="Times New Roman" w:eastAsia="Times New Roman" w:hAnsi="Times New Roman" w:cs="Times New Roman"/>
          <w:sz w:val="24"/>
          <w:szCs w:val="24"/>
          <w:lang w:val="en"/>
        </w:rPr>
        <w:t>teachers</w:t>
      </w:r>
      <w:proofErr w:type="gramEnd"/>
      <w:r w:rsidRPr="00FA5ABC">
        <w:rPr>
          <w:rFonts w:ascii="Times New Roman" w:eastAsia="Times New Roman" w:hAnsi="Times New Roman" w:cs="Times New Roman"/>
          <w:sz w:val="24"/>
          <w:szCs w:val="24"/>
          <w:lang w:val="en"/>
        </w:rPr>
        <w:t xml:space="preserve"> creativity </w:t>
      </w:r>
      <w:proofErr w:type="spellStart"/>
      <w:r w:rsidRPr="00FA5ABC">
        <w:rPr>
          <w:rFonts w:ascii="Times New Roman" w:eastAsia="Times New Roman" w:hAnsi="Times New Roman" w:cs="Times New Roman"/>
          <w:sz w:val="24"/>
          <w:szCs w:val="24"/>
          <w:lang w:val="en"/>
        </w:rPr>
        <w:t>Cremin</w:t>
      </w:r>
      <w:proofErr w:type="spellEnd"/>
      <w:r w:rsidRPr="00FA5ABC">
        <w:rPr>
          <w:rFonts w:ascii="Times New Roman" w:eastAsia="Times New Roman" w:hAnsi="Times New Roman" w:cs="Times New Roman"/>
          <w:sz w:val="24"/>
          <w:szCs w:val="24"/>
          <w:lang w:val="en"/>
        </w:rPr>
        <w:t xml:space="preserve"> states that a teachers must first establish their creative qualities in order to develop them. Joubert (2001) states that you can</w:t>
      </w:r>
      <w:r w:rsidR="007E0187" w:rsidRPr="00FA5ABC">
        <w:rPr>
          <w:rFonts w:ascii="Times New Roman" w:eastAsia="Times New Roman" w:hAnsi="Times New Roman" w:cs="Times New Roman"/>
          <w:sz w:val="24"/>
          <w:szCs w:val="24"/>
          <w:lang w:val="en"/>
        </w:rPr>
        <w:t>not</w:t>
      </w:r>
      <w:r w:rsidRPr="00FA5ABC">
        <w:rPr>
          <w:rFonts w:ascii="Times New Roman" w:eastAsia="Times New Roman" w:hAnsi="Times New Roman" w:cs="Times New Roman"/>
          <w:sz w:val="24"/>
          <w:szCs w:val="24"/>
          <w:lang w:val="en"/>
        </w:rPr>
        <w:t xml:space="preserve"> teach someone to be ‘creative’ however a range of strategies can be implemented to develop various elements of creativity. Ken Robinson also notes the risk taking associated with creativity </w:t>
      </w:r>
      <w:r w:rsidR="007E0187" w:rsidRPr="00FA5ABC">
        <w:rPr>
          <w:rFonts w:ascii="Times New Roman" w:eastAsia="Times New Roman" w:hAnsi="Times New Roman" w:cs="Times New Roman"/>
          <w:sz w:val="24"/>
          <w:szCs w:val="24"/>
          <w:lang w:val="en"/>
        </w:rPr>
        <w:t>can worry</w:t>
      </w:r>
      <w:r w:rsidRPr="00FA5ABC">
        <w:rPr>
          <w:rFonts w:ascii="Times New Roman" w:eastAsia="Times New Roman" w:hAnsi="Times New Roman" w:cs="Times New Roman"/>
          <w:sz w:val="24"/>
          <w:szCs w:val="24"/>
          <w:lang w:val="en"/>
        </w:rPr>
        <w:t xml:space="preserve"> many creative teachers</w:t>
      </w:r>
      <w:r w:rsidR="007E0187" w:rsidRPr="00FA5ABC">
        <w:rPr>
          <w:rFonts w:ascii="Times New Roman" w:eastAsia="Times New Roman" w:hAnsi="Times New Roman" w:cs="Times New Roman"/>
          <w:sz w:val="24"/>
          <w:szCs w:val="24"/>
          <w:lang w:val="en"/>
        </w:rPr>
        <w:t xml:space="preserve"> which may lead them to</w:t>
      </w:r>
      <w:r w:rsidRPr="00FA5ABC">
        <w:rPr>
          <w:rFonts w:ascii="Times New Roman" w:eastAsia="Times New Roman" w:hAnsi="Times New Roman" w:cs="Times New Roman"/>
          <w:sz w:val="24"/>
          <w:szCs w:val="24"/>
          <w:lang w:val="en"/>
        </w:rPr>
        <w:t xml:space="preserve"> conform to the standardized methods of teaching as they would be concerned that their peers may not understand their creative process (Robinson, </w:t>
      </w:r>
      <w:r w:rsidRPr="00FA5ABC">
        <w:rPr>
          <w:rFonts w:ascii="Times New Roman" w:eastAsia="Times New Roman" w:hAnsi="Times New Roman" w:cs="Times New Roman"/>
          <w:sz w:val="24"/>
          <w:szCs w:val="24"/>
          <w:lang w:val="en"/>
        </w:rPr>
        <w:lastRenderedPageBreak/>
        <w:t>2017). The writer believes that it is vital to take calculated risks within teaching in order to make personal progress within pedagogy styles,</w:t>
      </w:r>
      <w:r w:rsidR="00DC45C3" w:rsidRPr="00FA5ABC">
        <w:rPr>
          <w:rFonts w:ascii="Times New Roman" w:eastAsia="Times New Roman" w:hAnsi="Times New Roman" w:cs="Times New Roman"/>
          <w:sz w:val="24"/>
          <w:szCs w:val="24"/>
          <w:lang w:val="en"/>
        </w:rPr>
        <w:t xml:space="preserve"> in order</w:t>
      </w:r>
      <w:r w:rsidRPr="00FA5ABC">
        <w:rPr>
          <w:rFonts w:ascii="Times New Roman" w:eastAsia="Times New Roman" w:hAnsi="Times New Roman" w:cs="Times New Roman"/>
          <w:sz w:val="24"/>
          <w:szCs w:val="24"/>
          <w:lang w:val="en"/>
        </w:rPr>
        <w:t xml:space="preserve"> to do so personal strengths and weaknesses must be assessed and the benefits of the possible success against the aim must outweigh the limitations of the risk. </w:t>
      </w:r>
    </w:p>
    <w:p w14:paraId="18B7C4A2" w14:textId="39722563" w:rsidR="7170F1CC" w:rsidRPr="00FA5ABC" w:rsidRDefault="7170F1CC"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As previously noted by the author creativity is difficult to define and therefore difficult to assess, however the </w:t>
      </w:r>
      <w:proofErr w:type="spellStart"/>
      <w:r w:rsidRPr="00FA5ABC">
        <w:rPr>
          <w:rFonts w:ascii="Times New Roman" w:eastAsia="Times New Roman" w:hAnsi="Times New Roman" w:cs="Times New Roman"/>
          <w:sz w:val="24"/>
          <w:szCs w:val="24"/>
          <w:lang w:val="en"/>
        </w:rPr>
        <w:t>Entrecomp</w:t>
      </w:r>
      <w:proofErr w:type="spellEnd"/>
      <w:r w:rsidRPr="00FA5ABC">
        <w:rPr>
          <w:rFonts w:ascii="Times New Roman" w:eastAsia="Times New Roman" w:hAnsi="Times New Roman" w:cs="Times New Roman"/>
          <w:sz w:val="24"/>
          <w:szCs w:val="24"/>
          <w:lang w:val="en"/>
        </w:rPr>
        <w:t xml:space="preserve"> framework provides a set of competencies to help users identify and expand their own entrepreneurship and provides enhancement steps in order demonstrate how each skill can be developed further (</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The framework is aimed at those within the entrepreneurial </w:t>
      </w:r>
      <w:proofErr w:type="spellStart"/>
      <w:r w:rsidRPr="00FA5ABC">
        <w:rPr>
          <w:rFonts w:ascii="Times New Roman" w:eastAsia="Times New Roman" w:hAnsi="Times New Roman" w:cs="Times New Roman"/>
          <w:sz w:val="24"/>
          <w:szCs w:val="24"/>
          <w:lang w:val="en"/>
        </w:rPr>
        <w:t>feild</w:t>
      </w:r>
      <w:proofErr w:type="spellEnd"/>
      <w:r w:rsidRPr="00FA5ABC">
        <w:rPr>
          <w:rFonts w:ascii="Times New Roman" w:eastAsia="Times New Roman" w:hAnsi="Times New Roman" w:cs="Times New Roman"/>
          <w:sz w:val="24"/>
          <w:szCs w:val="24"/>
          <w:lang w:val="en"/>
        </w:rPr>
        <w:t xml:space="preserve"> in order to help European “citizens to develop their ability to actively participate in society” (</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p.12); </w:t>
      </w:r>
      <w:r w:rsidR="00DC45C3" w:rsidRPr="00FA5ABC">
        <w:rPr>
          <w:rFonts w:ascii="Times New Roman" w:eastAsia="Times New Roman" w:hAnsi="Times New Roman" w:cs="Times New Roman"/>
          <w:sz w:val="24"/>
          <w:szCs w:val="24"/>
          <w:lang w:val="en"/>
        </w:rPr>
        <w:t xml:space="preserve">therefore the main purpose is not to solely improve creativity however the framework does </w:t>
      </w:r>
      <w:proofErr w:type="spellStart"/>
      <w:r w:rsidR="00DC45C3" w:rsidRPr="00FA5ABC">
        <w:rPr>
          <w:rFonts w:ascii="Times New Roman" w:eastAsia="Times New Roman" w:hAnsi="Times New Roman" w:cs="Times New Roman"/>
          <w:sz w:val="24"/>
          <w:szCs w:val="24"/>
          <w:lang w:val="en"/>
        </w:rPr>
        <w:t>foucs</w:t>
      </w:r>
      <w:proofErr w:type="spellEnd"/>
      <w:r w:rsidR="00DC45C3" w:rsidRPr="00FA5ABC">
        <w:rPr>
          <w:rFonts w:ascii="Times New Roman" w:eastAsia="Times New Roman" w:hAnsi="Times New Roman" w:cs="Times New Roman"/>
          <w:sz w:val="24"/>
          <w:szCs w:val="24"/>
          <w:lang w:val="en"/>
        </w:rPr>
        <w:t xml:space="preserve"> on this element. T</w:t>
      </w:r>
      <w:r w:rsidRPr="00FA5ABC">
        <w:rPr>
          <w:rFonts w:ascii="Times New Roman" w:eastAsia="Times New Roman" w:hAnsi="Times New Roman" w:cs="Times New Roman"/>
          <w:sz w:val="24"/>
          <w:szCs w:val="24"/>
          <w:lang w:val="en"/>
        </w:rPr>
        <w:t>he intended audience is not schools or educators the</w:t>
      </w:r>
      <w:r w:rsidR="00DC45C3" w:rsidRPr="00FA5ABC">
        <w:rPr>
          <w:rFonts w:ascii="Times New Roman" w:eastAsia="Times New Roman" w:hAnsi="Times New Roman" w:cs="Times New Roman"/>
          <w:sz w:val="24"/>
          <w:szCs w:val="24"/>
          <w:lang w:val="en"/>
        </w:rPr>
        <w:t>refore if the</w:t>
      </w:r>
      <w:r w:rsidRPr="00FA5ABC">
        <w:rPr>
          <w:rFonts w:ascii="Times New Roman" w:eastAsia="Times New Roman" w:hAnsi="Times New Roman" w:cs="Times New Roman"/>
          <w:sz w:val="24"/>
          <w:szCs w:val="24"/>
          <w:lang w:val="en"/>
        </w:rPr>
        <w:t xml:space="preserve"> framework </w:t>
      </w:r>
      <w:r w:rsidR="00DC45C3" w:rsidRPr="00FA5ABC">
        <w:rPr>
          <w:rFonts w:ascii="Times New Roman" w:eastAsia="Times New Roman" w:hAnsi="Times New Roman" w:cs="Times New Roman"/>
          <w:sz w:val="24"/>
          <w:szCs w:val="24"/>
          <w:lang w:val="en"/>
        </w:rPr>
        <w:t xml:space="preserve">were to be used in a school setting it </w:t>
      </w:r>
      <w:r w:rsidRPr="00FA5ABC">
        <w:rPr>
          <w:rFonts w:ascii="Times New Roman" w:eastAsia="Times New Roman" w:hAnsi="Times New Roman" w:cs="Times New Roman"/>
          <w:sz w:val="24"/>
          <w:szCs w:val="24"/>
          <w:lang w:val="en"/>
        </w:rPr>
        <w:t xml:space="preserve">would need to be simplified in order to help support children to develop their creativity, as </w:t>
      </w:r>
      <w:proofErr w:type="spellStart"/>
      <w:r w:rsidRPr="00FA5ABC">
        <w:rPr>
          <w:rFonts w:ascii="Times New Roman" w:eastAsia="Times New Roman" w:hAnsi="Times New Roman" w:cs="Times New Roman"/>
          <w:sz w:val="24"/>
          <w:szCs w:val="24"/>
          <w:lang w:val="en"/>
        </w:rPr>
        <w:t>Budden</w:t>
      </w:r>
      <w:proofErr w:type="spellEnd"/>
      <w:r w:rsidRPr="00FA5ABC">
        <w:rPr>
          <w:rFonts w:ascii="Times New Roman" w:eastAsia="Times New Roman" w:hAnsi="Times New Roman" w:cs="Times New Roman"/>
          <w:sz w:val="24"/>
          <w:szCs w:val="24"/>
          <w:lang w:val="en"/>
        </w:rPr>
        <w:t xml:space="preserve"> notes the importance of ability specific resources for best practice within schools (</w:t>
      </w:r>
      <w:proofErr w:type="spellStart"/>
      <w:r w:rsidRPr="00FA5ABC">
        <w:rPr>
          <w:rFonts w:ascii="Times New Roman" w:eastAsia="Times New Roman" w:hAnsi="Times New Roman" w:cs="Times New Roman"/>
          <w:sz w:val="24"/>
          <w:szCs w:val="24"/>
          <w:lang w:val="en"/>
        </w:rPr>
        <w:t>Budden</w:t>
      </w:r>
      <w:proofErr w:type="spellEnd"/>
      <w:r w:rsidRPr="00FA5ABC">
        <w:rPr>
          <w:rFonts w:ascii="Times New Roman" w:eastAsia="Times New Roman" w:hAnsi="Times New Roman" w:cs="Times New Roman"/>
          <w:sz w:val="24"/>
          <w:szCs w:val="24"/>
          <w:lang w:val="en"/>
        </w:rPr>
        <w:t xml:space="preserve">, 2019). What makes the framework accessible is that is provides hints, descriptors and levels which gives explicit instruction to users; nonetheless as the levels are progression based it implies that you must achieve the first to proceed toward the second. </w:t>
      </w:r>
      <w:r w:rsidR="00DC45C3" w:rsidRPr="00FA5ABC">
        <w:rPr>
          <w:rFonts w:ascii="Times New Roman" w:eastAsia="Times New Roman" w:hAnsi="Times New Roman" w:cs="Times New Roman"/>
          <w:sz w:val="24"/>
          <w:szCs w:val="24"/>
          <w:lang w:val="en"/>
        </w:rPr>
        <w:t>However,</w:t>
      </w:r>
      <w:r w:rsidRPr="00FA5ABC">
        <w:rPr>
          <w:rFonts w:ascii="Times New Roman" w:eastAsia="Times New Roman" w:hAnsi="Times New Roman" w:cs="Times New Roman"/>
          <w:sz w:val="24"/>
          <w:szCs w:val="24"/>
          <w:lang w:val="en"/>
        </w:rPr>
        <w:t xml:space="preserve"> in practice, while assessing my own abilities it was noted that it was possible to achieve level one and six of one competence yet missing out the ones in between. This type of issue is to be expected as the framework notes it “has not yet been adapted to, or tested in real settings” (</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p.19); this method of leveling achievement appears problematic to the author when used within an entrepreneurial framework as the use of these competences encourages divergent thought and development of skills through vast range of approaches which completely oppose</w:t>
      </w:r>
      <w:r w:rsidR="00DC45C3" w:rsidRPr="00FA5ABC">
        <w:rPr>
          <w:rFonts w:ascii="Times New Roman" w:eastAsia="Times New Roman" w:hAnsi="Times New Roman" w:cs="Times New Roman"/>
          <w:sz w:val="24"/>
          <w:szCs w:val="24"/>
          <w:lang w:val="en"/>
        </w:rPr>
        <w:t>s</w:t>
      </w:r>
      <w:r w:rsidRPr="00FA5ABC">
        <w:rPr>
          <w:rFonts w:ascii="Times New Roman" w:eastAsia="Times New Roman" w:hAnsi="Times New Roman" w:cs="Times New Roman"/>
          <w:sz w:val="24"/>
          <w:szCs w:val="24"/>
          <w:lang w:val="en"/>
        </w:rPr>
        <w:t xml:space="preserve"> this type of levelling. The framework is made up of three areas: into action, recourses, ideas and opportunities. Creativity falls into the latter area and is inclusive of five threads: Be open and curious, develop ideas, define problems, design value and be initiative</w:t>
      </w:r>
      <w:r w:rsidR="00DC45C3" w:rsidRPr="00FA5ABC">
        <w:rPr>
          <w:rFonts w:ascii="Times New Roman" w:eastAsia="Times New Roman" w:hAnsi="Times New Roman" w:cs="Times New Roman"/>
          <w:sz w:val="24"/>
          <w:szCs w:val="24"/>
          <w:lang w:val="en"/>
        </w:rPr>
        <w:t xml:space="preserve"> </w:t>
      </w:r>
      <w:r w:rsidR="00DC45C3" w:rsidRPr="00FA5ABC">
        <w:rPr>
          <w:rFonts w:ascii="Times New Roman" w:eastAsia="Times New Roman" w:hAnsi="Times New Roman" w:cs="Times New Roman"/>
          <w:sz w:val="24"/>
          <w:szCs w:val="24"/>
          <w:lang w:val="en"/>
        </w:rPr>
        <w:t>(</w:t>
      </w:r>
      <w:proofErr w:type="spellStart"/>
      <w:proofErr w:type="gramStart"/>
      <w:r w:rsidR="00DC45C3" w:rsidRPr="00FA5ABC">
        <w:rPr>
          <w:rFonts w:ascii="Times New Roman" w:eastAsia="Times New Roman" w:hAnsi="Times New Roman" w:cs="Times New Roman"/>
          <w:sz w:val="24"/>
          <w:szCs w:val="24"/>
          <w:lang w:val="en"/>
        </w:rPr>
        <w:t>Bacigalupo,M</w:t>
      </w:r>
      <w:proofErr w:type="spellEnd"/>
      <w:r w:rsidR="00DC45C3" w:rsidRPr="00FA5ABC">
        <w:rPr>
          <w:rFonts w:ascii="Times New Roman" w:eastAsia="Times New Roman" w:hAnsi="Times New Roman" w:cs="Times New Roman"/>
          <w:sz w:val="24"/>
          <w:szCs w:val="24"/>
          <w:lang w:val="en"/>
        </w:rPr>
        <w:t>.</w:t>
      </w:r>
      <w:proofErr w:type="gramEnd"/>
      <w:r w:rsidR="00DC45C3" w:rsidRPr="00FA5ABC">
        <w:rPr>
          <w:rFonts w:ascii="Times New Roman" w:eastAsia="Times New Roman" w:hAnsi="Times New Roman" w:cs="Times New Roman"/>
          <w:sz w:val="24"/>
          <w:szCs w:val="24"/>
          <w:lang w:val="en"/>
        </w:rPr>
        <w:t xml:space="preserve"> et al, 2016)</w:t>
      </w:r>
      <w:r w:rsidRPr="00FA5ABC">
        <w:rPr>
          <w:rFonts w:ascii="Times New Roman" w:eastAsia="Times New Roman" w:hAnsi="Times New Roman" w:cs="Times New Roman"/>
          <w:sz w:val="24"/>
          <w:szCs w:val="24"/>
          <w:lang w:val="en"/>
        </w:rPr>
        <w:t xml:space="preserve">. Using </w:t>
      </w:r>
      <w:proofErr w:type="spellStart"/>
      <w:r w:rsidRPr="00FA5ABC">
        <w:rPr>
          <w:rFonts w:ascii="Times New Roman" w:eastAsia="Times New Roman" w:hAnsi="Times New Roman" w:cs="Times New Roman"/>
          <w:sz w:val="24"/>
          <w:szCs w:val="24"/>
          <w:lang w:val="en"/>
        </w:rPr>
        <w:t>Cremin’s</w:t>
      </w:r>
      <w:proofErr w:type="spellEnd"/>
      <w:r w:rsidRPr="00FA5ABC">
        <w:rPr>
          <w:rFonts w:ascii="Times New Roman" w:eastAsia="Times New Roman" w:hAnsi="Times New Roman" w:cs="Times New Roman"/>
          <w:sz w:val="24"/>
          <w:szCs w:val="24"/>
          <w:lang w:val="en"/>
        </w:rPr>
        <w:t xml:space="preserve"> recommendation I will level myself in relation to each thread in order to suggest ways to develop my own creativity (</w:t>
      </w:r>
      <w:proofErr w:type="spellStart"/>
      <w:r w:rsidRPr="00FA5ABC">
        <w:rPr>
          <w:rFonts w:ascii="Times New Roman" w:eastAsia="Times New Roman" w:hAnsi="Times New Roman" w:cs="Times New Roman"/>
          <w:sz w:val="24"/>
          <w:szCs w:val="24"/>
          <w:lang w:val="en"/>
        </w:rPr>
        <w:t>Cremin</w:t>
      </w:r>
      <w:proofErr w:type="spellEnd"/>
      <w:r w:rsidRPr="00FA5ABC">
        <w:rPr>
          <w:rFonts w:ascii="Times New Roman" w:eastAsia="Times New Roman" w:hAnsi="Times New Roman" w:cs="Times New Roman"/>
          <w:sz w:val="24"/>
          <w:szCs w:val="24"/>
          <w:lang w:val="en"/>
        </w:rPr>
        <w:t xml:space="preserve">, </w:t>
      </w:r>
      <w:proofErr w:type="spellStart"/>
      <w:proofErr w:type="gramStart"/>
      <w:r w:rsidRPr="00FA5ABC">
        <w:rPr>
          <w:rFonts w:ascii="Times New Roman" w:eastAsia="Times New Roman" w:hAnsi="Times New Roman" w:cs="Times New Roman"/>
          <w:sz w:val="24"/>
          <w:szCs w:val="24"/>
          <w:lang w:val="en"/>
        </w:rPr>
        <w:t>n,d</w:t>
      </w:r>
      <w:proofErr w:type="spellEnd"/>
      <w:proofErr w:type="gramEnd"/>
      <w:r w:rsidRPr="00FA5ABC">
        <w:rPr>
          <w:rFonts w:ascii="Times New Roman" w:eastAsia="Times New Roman" w:hAnsi="Times New Roman" w:cs="Times New Roman"/>
          <w:sz w:val="24"/>
          <w:szCs w:val="24"/>
          <w:lang w:val="en"/>
        </w:rPr>
        <w:t xml:space="preserve">). </w:t>
      </w:r>
    </w:p>
    <w:p w14:paraId="60561EE2" w14:textId="2F4355E4" w:rsidR="7170F1CC" w:rsidRPr="00FA5ABC" w:rsidRDefault="5DF7BC22"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Addressing the first thread within creativity ‘be open and curious’, I would level myself at level five. The evidence to support this is from my professional teaching experience in which my </w:t>
      </w:r>
      <w:r w:rsidRPr="00FA5ABC">
        <w:rPr>
          <w:rFonts w:ascii="Times New Roman" w:eastAsia="Times New Roman" w:hAnsi="Times New Roman" w:cs="Times New Roman"/>
          <w:sz w:val="24"/>
          <w:szCs w:val="24"/>
          <w:lang w:val="en"/>
        </w:rPr>
        <w:lastRenderedPageBreak/>
        <w:t>mentor outlined that I was keen to ask questions about learners, approaches and resources in order to impact my lesson planning and teaching (Appendix 1). This skill of curiosity is vital for any teacher as teachers themselves need to have a passion to constant</w:t>
      </w:r>
      <w:r w:rsidR="00DC45C3" w:rsidRPr="00FA5ABC">
        <w:rPr>
          <w:rFonts w:ascii="Times New Roman" w:eastAsia="Times New Roman" w:hAnsi="Times New Roman" w:cs="Times New Roman"/>
          <w:sz w:val="24"/>
          <w:szCs w:val="24"/>
          <w:lang w:val="en"/>
        </w:rPr>
        <w:t>ly</w:t>
      </w:r>
      <w:r w:rsidRPr="00FA5ABC">
        <w:rPr>
          <w:rFonts w:ascii="Times New Roman" w:eastAsia="Times New Roman" w:hAnsi="Times New Roman" w:cs="Times New Roman"/>
          <w:sz w:val="24"/>
          <w:szCs w:val="24"/>
          <w:lang w:val="en"/>
        </w:rPr>
        <w:t xml:space="preserve"> learn (Wilson, 2009); while on teaching practice as </w:t>
      </w:r>
      <w:proofErr w:type="spellStart"/>
      <w:r w:rsidRPr="00FA5ABC">
        <w:rPr>
          <w:rFonts w:ascii="Times New Roman" w:eastAsia="Times New Roman" w:hAnsi="Times New Roman" w:cs="Times New Roman"/>
          <w:sz w:val="24"/>
          <w:szCs w:val="24"/>
          <w:lang w:val="en"/>
        </w:rPr>
        <w:t>Vozza</w:t>
      </w:r>
      <w:proofErr w:type="spellEnd"/>
      <w:r w:rsidRPr="00FA5ABC">
        <w:rPr>
          <w:rFonts w:ascii="Times New Roman" w:eastAsia="Times New Roman" w:hAnsi="Times New Roman" w:cs="Times New Roman"/>
          <w:sz w:val="24"/>
          <w:szCs w:val="24"/>
          <w:lang w:val="en"/>
        </w:rPr>
        <w:t xml:space="preserve"> (2015) notes that curious people </w:t>
      </w:r>
      <w:r w:rsidR="00DC45C3" w:rsidRPr="00FA5ABC">
        <w:rPr>
          <w:rFonts w:ascii="Times New Roman" w:eastAsia="Times New Roman" w:hAnsi="Times New Roman" w:cs="Times New Roman"/>
          <w:sz w:val="24"/>
          <w:szCs w:val="24"/>
          <w:lang w:val="en"/>
        </w:rPr>
        <w:t xml:space="preserve">often </w:t>
      </w:r>
      <w:r w:rsidRPr="00FA5ABC">
        <w:rPr>
          <w:rFonts w:ascii="Times New Roman" w:eastAsia="Times New Roman" w:hAnsi="Times New Roman" w:cs="Times New Roman"/>
          <w:sz w:val="24"/>
          <w:szCs w:val="24"/>
          <w:lang w:val="en"/>
        </w:rPr>
        <w:t>ask open ended questions that require explanation staying away from things that could be answered as ‘yes’ or ‘no’. To achieve the next level as part of my teaching practice appears to be a natural progression step and would be achievable with growth of confidence over an extended length of time within a class; this level requires skills to be transferred across “different areas” (</w:t>
      </w:r>
      <w:proofErr w:type="spell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 et al, 2016, p.24) which could be achieved by teaching a range of differen</w:t>
      </w:r>
      <w:r w:rsidR="00DC45C3" w:rsidRPr="00FA5ABC">
        <w:rPr>
          <w:rFonts w:ascii="Times New Roman" w:eastAsia="Times New Roman" w:hAnsi="Times New Roman" w:cs="Times New Roman"/>
          <w:sz w:val="24"/>
          <w:szCs w:val="24"/>
          <w:lang w:val="en"/>
        </w:rPr>
        <w:t>t area</w:t>
      </w:r>
      <w:r w:rsidRPr="00FA5ABC">
        <w:rPr>
          <w:rFonts w:ascii="Times New Roman" w:eastAsia="Times New Roman" w:hAnsi="Times New Roman" w:cs="Times New Roman"/>
          <w:sz w:val="24"/>
          <w:szCs w:val="24"/>
          <w:lang w:val="en"/>
        </w:rPr>
        <w:t xml:space="preserve"> of learning and experience (AOLE) connect</w:t>
      </w:r>
      <w:r w:rsidR="00DC45C3" w:rsidRPr="00FA5ABC">
        <w:rPr>
          <w:rFonts w:ascii="Times New Roman" w:eastAsia="Times New Roman" w:hAnsi="Times New Roman" w:cs="Times New Roman"/>
          <w:sz w:val="24"/>
          <w:szCs w:val="24"/>
          <w:lang w:val="en"/>
        </w:rPr>
        <w:t>ing i</w:t>
      </w:r>
      <w:r w:rsidRPr="00FA5ABC">
        <w:rPr>
          <w:rFonts w:ascii="Times New Roman" w:eastAsia="Times New Roman" w:hAnsi="Times New Roman" w:cs="Times New Roman"/>
          <w:sz w:val="24"/>
          <w:szCs w:val="24"/>
          <w:lang w:val="en"/>
        </w:rPr>
        <w:t>nformation gained from each area</w:t>
      </w:r>
      <w:r w:rsidR="00DC45C3" w:rsidRPr="00FA5ABC">
        <w:rPr>
          <w:rFonts w:ascii="Times New Roman" w:eastAsia="Times New Roman" w:hAnsi="Times New Roman" w:cs="Times New Roman"/>
          <w:sz w:val="24"/>
          <w:szCs w:val="24"/>
          <w:lang w:val="en"/>
        </w:rPr>
        <w:t xml:space="preserve"> for both myself and pupils</w:t>
      </w:r>
      <w:r w:rsidRPr="00FA5ABC">
        <w:rPr>
          <w:rFonts w:ascii="Times New Roman" w:eastAsia="Times New Roman" w:hAnsi="Times New Roman" w:cs="Times New Roman"/>
          <w:sz w:val="24"/>
          <w:szCs w:val="24"/>
          <w:lang w:val="en"/>
        </w:rPr>
        <w:t xml:space="preserve">. </w:t>
      </w:r>
    </w:p>
    <w:p w14:paraId="36019A30" w14:textId="2909A20E" w:rsidR="67239606" w:rsidRPr="00FA5ABC" w:rsidRDefault="5DF7BC22"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The next thread</w:t>
      </w:r>
      <w:r w:rsidR="00DC45C3" w:rsidRPr="00FA5ABC">
        <w:rPr>
          <w:rFonts w:ascii="Times New Roman" w:eastAsia="Times New Roman" w:hAnsi="Times New Roman" w:cs="Times New Roman"/>
          <w:sz w:val="24"/>
          <w:szCs w:val="24"/>
          <w:lang w:val="en"/>
        </w:rPr>
        <w:t xml:space="preserve"> is</w:t>
      </w:r>
      <w:r w:rsidRPr="00FA5ABC">
        <w:rPr>
          <w:rFonts w:ascii="Times New Roman" w:eastAsia="Times New Roman" w:hAnsi="Times New Roman" w:cs="Times New Roman"/>
          <w:sz w:val="24"/>
          <w:szCs w:val="24"/>
          <w:lang w:val="en"/>
        </w:rPr>
        <w:t xml:space="preserve"> ‘to develop ideas’</w:t>
      </w:r>
      <w:r w:rsidR="00DC45C3"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 xml:space="preserve"> I currently level myself at level three which demonstrates growing independence; to achieve this users must be able to “experiment with different techniques to generate alternative solutions to problems, using available resources in an effective way” (</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p.24), to support this Appendix 2 is an image of a tower created as part of the ‘marshmallow challenge’. This challenge required collaboration, which Pritchard notes is valuable when thinking creatively as it encourages dialogue which provides “alternative perspectives” (Pritchard, 2005, p.41) in order to build the highest tower to support the weight of a marshmallow; the resources provided were spaghetti, tape and scissors. </w:t>
      </w:r>
      <w:r w:rsidR="00DC45C3" w:rsidRPr="00FA5ABC">
        <w:rPr>
          <w:rFonts w:ascii="Times New Roman" w:eastAsia="Times New Roman" w:hAnsi="Times New Roman" w:cs="Times New Roman"/>
          <w:sz w:val="24"/>
          <w:szCs w:val="24"/>
          <w:lang w:val="en"/>
        </w:rPr>
        <w:t>Therefore,</w:t>
      </w:r>
      <w:r w:rsidRPr="00FA5ABC">
        <w:rPr>
          <w:rFonts w:ascii="Times New Roman" w:eastAsia="Times New Roman" w:hAnsi="Times New Roman" w:cs="Times New Roman"/>
          <w:sz w:val="24"/>
          <w:szCs w:val="24"/>
          <w:lang w:val="en"/>
        </w:rPr>
        <w:t xml:space="preserve"> in order to successfully complete this task and build the highest tower it was crucial that I used resources in a way other than their original purpose; it is noted that this skill is vital to creative minded people and is adaptable to all elements of one's life (Sonenshein, 2017). To develop this thread further</w:t>
      </w:r>
      <w:r w:rsidR="00DC45C3"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 xml:space="preserve"> value needs </w:t>
      </w:r>
      <w:r w:rsidR="00DC45C3" w:rsidRPr="00FA5ABC">
        <w:rPr>
          <w:rFonts w:ascii="Times New Roman" w:eastAsia="Times New Roman" w:hAnsi="Times New Roman" w:cs="Times New Roman"/>
          <w:sz w:val="24"/>
          <w:szCs w:val="24"/>
          <w:lang w:val="en"/>
        </w:rPr>
        <w:t xml:space="preserve">to be </w:t>
      </w:r>
      <w:r w:rsidRPr="00FA5ABC">
        <w:rPr>
          <w:rFonts w:ascii="Times New Roman" w:eastAsia="Times New Roman" w:hAnsi="Times New Roman" w:cs="Times New Roman"/>
          <w:sz w:val="24"/>
          <w:szCs w:val="24"/>
          <w:lang w:val="en"/>
        </w:rPr>
        <w:t xml:space="preserve">assessed along with discussing these ideas with other people, this could be applied while on my next teaching practice or during my newly qualified teaching (NQT) year by implementing new teaching strategies or methods to my class, measuring the value by observing its impacts on learners and sharing the findings, positive or negative, with other teachers. This development of ideas also </w:t>
      </w:r>
      <w:r w:rsidR="00DC45C3" w:rsidRPr="00FA5ABC">
        <w:rPr>
          <w:rFonts w:ascii="Times New Roman" w:eastAsia="Times New Roman" w:hAnsi="Times New Roman" w:cs="Times New Roman"/>
          <w:sz w:val="24"/>
          <w:szCs w:val="24"/>
          <w:lang w:val="en"/>
        </w:rPr>
        <w:t>applies</w:t>
      </w:r>
      <w:r w:rsidRPr="00FA5ABC">
        <w:rPr>
          <w:rFonts w:ascii="Times New Roman" w:eastAsia="Times New Roman" w:hAnsi="Times New Roman" w:cs="Times New Roman"/>
          <w:sz w:val="24"/>
          <w:szCs w:val="24"/>
          <w:lang w:val="en"/>
        </w:rPr>
        <w:t xml:space="preserve"> to the Profession Teaching Standards as they work in conjunction with collaboration and innovation standards (Welsh Government, 2019). </w:t>
      </w:r>
    </w:p>
    <w:p w14:paraId="507F4FBB" w14:textId="1E0F51EF" w:rsidR="67239606" w:rsidRPr="00FA5ABC" w:rsidRDefault="6A0D002E"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Assessing myself against the ‘define problems’ thread I would level my current abilities at level five at an advanced level as well as elements of level seven, to achieve this thread I would need </w:t>
      </w:r>
      <w:r w:rsidRPr="00FA5ABC">
        <w:rPr>
          <w:rFonts w:ascii="Times New Roman" w:eastAsia="Times New Roman" w:hAnsi="Times New Roman" w:cs="Times New Roman"/>
          <w:sz w:val="24"/>
          <w:szCs w:val="24"/>
          <w:lang w:val="en"/>
        </w:rPr>
        <w:lastRenderedPageBreak/>
        <w:t xml:space="preserve">to display that I am able to “describe and explain different approaches to shaping </w:t>
      </w:r>
      <w:proofErr w:type="spellStart"/>
      <w:r w:rsidRPr="00FA5ABC">
        <w:rPr>
          <w:rFonts w:ascii="Times New Roman" w:eastAsia="Times New Roman" w:hAnsi="Times New Roman" w:cs="Times New Roman"/>
          <w:sz w:val="24"/>
          <w:szCs w:val="24"/>
          <w:lang w:val="en"/>
        </w:rPr>
        <w:t>openended</w:t>
      </w:r>
      <w:proofErr w:type="spellEnd"/>
      <w:r w:rsidRPr="00FA5ABC">
        <w:rPr>
          <w:rFonts w:ascii="Times New Roman" w:eastAsia="Times New Roman" w:hAnsi="Times New Roman" w:cs="Times New Roman"/>
          <w:sz w:val="24"/>
          <w:szCs w:val="24"/>
          <w:lang w:val="en"/>
        </w:rPr>
        <w:t xml:space="preserve"> problems and different problem-solving strategies”  (</w:t>
      </w:r>
      <w:proofErr w:type="spell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 et al, 2016, p.24); Appendix 3 displays feedback from a university mentor from an observation within a foundation phase class. I had initially planned for one of the activities to be held outside however due to bad weather this was not possible, as I was aware that the weather may not have remained fine for the activity I had planned alterative solutions but that would impact other teachers as the alternative space was shared; I ensured that both possible outcomes were discussed with other teachers and they were clear on the spaces they may be using. Grigg outlines the importance of adapting to changing circumstances as many things within daily school life do not go to plan (</w:t>
      </w:r>
      <w:r w:rsidR="00DC45C3" w:rsidRPr="00FA5ABC">
        <w:rPr>
          <w:rFonts w:ascii="Times New Roman" w:eastAsia="Times New Roman" w:hAnsi="Times New Roman" w:cs="Times New Roman"/>
          <w:sz w:val="24"/>
          <w:szCs w:val="24"/>
          <w:lang w:val="en"/>
        </w:rPr>
        <w:t xml:space="preserve">Desailly, 2015 and </w:t>
      </w:r>
      <w:r w:rsidRPr="00FA5ABC">
        <w:rPr>
          <w:rFonts w:ascii="Times New Roman" w:eastAsia="Times New Roman" w:hAnsi="Times New Roman" w:cs="Times New Roman"/>
          <w:sz w:val="24"/>
          <w:szCs w:val="24"/>
          <w:lang w:val="en"/>
        </w:rPr>
        <w:t>Grigg, 2009</w:t>
      </w:r>
      <w:proofErr w:type="gramStart"/>
      <w:r w:rsidRPr="00FA5ABC">
        <w:rPr>
          <w:rFonts w:ascii="Times New Roman" w:eastAsia="Times New Roman" w:hAnsi="Times New Roman" w:cs="Times New Roman"/>
          <w:sz w:val="24"/>
          <w:szCs w:val="24"/>
          <w:lang w:val="en"/>
        </w:rPr>
        <w:t>)</w:t>
      </w:r>
      <w:r w:rsidR="00DC45C3"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I</w:t>
      </w:r>
      <w:proofErr w:type="gramEnd"/>
      <w:r w:rsidRPr="00FA5ABC">
        <w:rPr>
          <w:rFonts w:ascii="Times New Roman" w:eastAsia="Times New Roman" w:hAnsi="Times New Roman" w:cs="Times New Roman"/>
          <w:sz w:val="24"/>
          <w:szCs w:val="24"/>
          <w:lang w:val="en"/>
        </w:rPr>
        <w:t xml:space="preserve"> have also lead creative projects within my current workplace, with the implementation of a new multi-targeted competition our store needed to create methods to be able to best achieve the</w:t>
      </w:r>
      <w:r w:rsidR="008F29F0" w:rsidRPr="00FA5ABC">
        <w:rPr>
          <w:rFonts w:ascii="Times New Roman" w:eastAsia="Times New Roman" w:hAnsi="Times New Roman" w:cs="Times New Roman"/>
          <w:sz w:val="24"/>
          <w:szCs w:val="24"/>
          <w:lang w:val="en"/>
        </w:rPr>
        <w:t>se</w:t>
      </w:r>
      <w:r w:rsidRPr="00FA5ABC">
        <w:rPr>
          <w:rFonts w:ascii="Times New Roman" w:eastAsia="Times New Roman" w:hAnsi="Times New Roman" w:cs="Times New Roman"/>
          <w:sz w:val="24"/>
          <w:szCs w:val="24"/>
          <w:lang w:val="en"/>
        </w:rPr>
        <w:t xml:space="preserve"> targets. To achieve </w:t>
      </w:r>
      <w:r w:rsidR="008F29F0" w:rsidRPr="00FA5ABC">
        <w:rPr>
          <w:rFonts w:ascii="Times New Roman" w:eastAsia="Times New Roman" w:hAnsi="Times New Roman" w:cs="Times New Roman"/>
          <w:sz w:val="24"/>
          <w:szCs w:val="24"/>
          <w:lang w:val="en"/>
        </w:rPr>
        <w:t>this,</w:t>
      </w:r>
      <w:r w:rsidRPr="00FA5ABC">
        <w:rPr>
          <w:rFonts w:ascii="Times New Roman" w:eastAsia="Times New Roman" w:hAnsi="Times New Roman" w:cs="Times New Roman"/>
          <w:sz w:val="24"/>
          <w:szCs w:val="24"/>
          <w:lang w:val="en"/>
        </w:rPr>
        <w:t xml:space="preserve"> I broke down the requirements of each target and created supporting work sheets with possible ways to achieve each target independently which would in turn ensure the store would achieve. I created a leaderboard referencing each member of the </w:t>
      </w:r>
      <w:proofErr w:type="gramStart"/>
      <w:r w:rsidRPr="00FA5ABC">
        <w:rPr>
          <w:rFonts w:ascii="Times New Roman" w:eastAsia="Times New Roman" w:hAnsi="Times New Roman" w:cs="Times New Roman"/>
          <w:sz w:val="24"/>
          <w:szCs w:val="24"/>
          <w:lang w:val="en"/>
        </w:rPr>
        <w:t>team</w:t>
      </w:r>
      <w:r w:rsidR="008F29F0" w:rsidRPr="00FA5ABC">
        <w:rPr>
          <w:rFonts w:ascii="Times New Roman" w:eastAsia="Times New Roman" w:hAnsi="Times New Roman" w:cs="Times New Roman"/>
          <w:sz w:val="24"/>
          <w:szCs w:val="24"/>
          <w:lang w:val="en"/>
        </w:rPr>
        <w:t>s</w:t>
      </w:r>
      <w:proofErr w:type="gramEnd"/>
      <w:r w:rsidRPr="00FA5ABC">
        <w:rPr>
          <w:rFonts w:ascii="Times New Roman" w:eastAsia="Times New Roman" w:hAnsi="Times New Roman" w:cs="Times New Roman"/>
          <w:sz w:val="24"/>
          <w:szCs w:val="24"/>
          <w:lang w:val="en"/>
        </w:rPr>
        <w:t xml:space="preserve"> individual target as well as our position as a store; this method of giving multiple possible solutions worked well for a range of adults however is also valuable for students as it allows them to think independently and find a best fit solution from the range available (Evans and Swan, 2014). In order to achieve the remaining levels of this thread I would need to ensure that I support others in generating ideas to solve problems for themselves this level could be achieved both in my current work place as well as on professional teaching practice; using spider diagrams could be used in both in situations by asking learners/colleagues to outline as many possible solutions to one problem using divergent thinking strategies, once success has been achieved the learner/colleague would gain confidence and be more likely to use this strategy in other situations. </w:t>
      </w:r>
    </w:p>
    <w:p w14:paraId="01F27085" w14:textId="246A27E0" w:rsidR="67239606" w:rsidRPr="00FA5ABC" w:rsidRDefault="6A0D002E" w:rsidP="00FA5ABC">
      <w:pPr>
        <w:spacing w:line="360" w:lineRule="auto"/>
        <w:rPr>
          <w:rFonts w:ascii="Times New Roman" w:eastAsia="Times New Roman" w:hAnsi="Times New Roman" w:cs="Times New Roman"/>
          <w:sz w:val="24"/>
          <w:szCs w:val="24"/>
          <w:highlight w:val="yellow"/>
          <w:lang w:val="en"/>
        </w:rPr>
      </w:pPr>
      <w:r w:rsidRPr="00FA5ABC">
        <w:rPr>
          <w:rFonts w:ascii="Times New Roman" w:eastAsia="Times New Roman" w:hAnsi="Times New Roman" w:cs="Times New Roman"/>
          <w:sz w:val="24"/>
          <w:szCs w:val="24"/>
          <w:lang w:val="en"/>
        </w:rPr>
        <w:t>I would position myself at level three for the ‘design value’ competence which is one of the intermediate levels, this level requires identifying the basic elements of a prototype; although I do not currently possess any experience of this within a school or work environment I did engage in a Rube Goldberg</w:t>
      </w:r>
      <w:r w:rsidRPr="00FA5ABC">
        <w:rPr>
          <w:rFonts w:ascii="Times New Roman" w:eastAsiaTheme="minorEastAsia" w:hAnsi="Times New Roman" w:cs="Times New Roman"/>
          <w:sz w:val="24"/>
          <w:szCs w:val="24"/>
          <w:lang w:val="en"/>
        </w:rPr>
        <w:t xml:space="preserve"> machine activity within university; the purpose of a Rube Goldberg machine is to accomplish a task “</w:t>
      </w:r>
      <w:r w:rsidRPr="00FA5ABC">
        <w:rPr>
          <w:rFonts w:ascii="Times New Roman" w:eastAsiaTheme="minorEastAsia" w:hAnsi="Times New Roman" w:cs="Times New Roman"/>
          <w:color w:val="222222"/>
          <w:sz w:val="24"/>
          <w:szCs w:val="24"/>
          <w:lang w:val="en"/>
        </w:rPr>
        <w:t xml:space="preserve">by complex means what seemingly could be done simply” (Goldberg, 2018). The purpose of our task was to pop a balloon in the style of Goldberg, during the process we attempted many things, changed them, adapted them to produce the final product. Of all the </w:t>
      </w:r>
      <w:r w:rsidRPr="00FA5ABC">
        <w:rPr>
          <w:rFonts w:ascii="Times New Roman" w:eastAsiaTheme="minorEastAsia" w:hAnsi="Times New Roman" w:cs="Times New Roman"/>
          <w:color w:val="222222"/>
          <w:sz w:val="24"/>
          <w:szCs w:val="24"/>
          <w:lang w:val="en"/>
        </w:rPr>
        <w:lastRenderedPageBreak/>
        <w:t xml:space="preserve">competencies I have found this one most difficult to attempt to apply an experience too. This has led me to understand the importance of incorporating this process within my own teaching; to further reach the following levels within an education context it would be vital to share this process as part of a success criteria when building prototypes in any area of the curriculum. On a personal level this could be applied to my own planning for PTE with regards to resources and lesson plans; drafting is vital to the production process </w:t>
      </w:r>
      <w:r w:rsidRPr="00FA5ABC">
        <w:rPr>
          <w:rFonts w:ascii="Times New Roman" w:eastAsia="Times New Roman" w:hAnsi="Times New Roman" w:cs="Times New Roman"/>
          <w:sz w:val="24"/>
          <w:szCs w:val="24"/>
          <w:lang w:val="en"/>
        </w:rPr>
        <w:t>(</w:t>
      </w:r>
      <w:proofErr w:type="spellStart"/>
      <w:r w:rsidR="008F29F0" w:rsidRPr="00FA5ABC">
        <w:rPr>
          <w:rFonts w:ascii="Times New Roman" w:eastAsia="Times New Roman" w:hAnsi="Times New Roman" w:cs="Times New Roman"/>
          <w:sz w:val="24"/>
          <w:szCs w:val="24"/>
          <w:lang w:val="en"/>
        </w:rPr>
        <w:t>Beetlestone</w:t>
      </w:r>
      <w:proofErr w:type="spellEnd"/>
      <w:r w:rsidR="008F29F0" w:rsidRPr="00FA5ABC">
        <w:rPr>
          <w:rFonts w:ascii="Times New Roman" w:eastAsia="Times New Roman" w:hAnsi="Times New Roman" w:cs="Times New Roman"/>
          <w:sz w:val="24"/>
          <w:szCs w:val="24"/>
          <w:lang w:val="en"/>
        </w:rPr>
        <w:t xml:space="preserve">, 1998 and </w:t>
      </w:r>
      <w:proofErr w:type="spellStart"/>
      <w:r w:rsidRPr="00FA5ABC">
        <w:rPr>
          <w:rFonts w:ascii="Times New Roman" w:eastAsia="Times New Roman" w:hAnsi="Times New Roman" w:cs="Times New Roman"/>
          <w:sz w:val="24"/>
          <w:szCs w:val="24"/>
          <w:lang w:val="en"/>
        </w:rPr>
        <w:t>Gassman</w:t>
      </w:r>
      <w:proofErr w:type="spellEnd"/>
      <w:r w:rsidRPr="00FA5ABC">
        <w:rPr>
          <w:rFonts w:ascii="Times New Roman" w:eastAsia="Times New Roman" w:hAnsi="Times New Roman" w:cs="Times New Roman"/>
          <w:sz w:val="24"/>
          <w:szCs w:val="24"/>
          <w:lang w:val="en"/>
        </w:rPr>
        <w:t xml:space="preserve"> and Hoppe, n.d.)</w:t>
      </w:r>
      <w:r w:rsidR="008F29F0" w:rsidRPr="00FA5ABC">
        <w:rPr>
          <w:rFonts w:ascii="Times New Roman" w:eastAsia="Times New Roman" w:hAnsi="Times New Roman" w:cs="Times New Roman"/>
          <w:sz w:val="24"/>
          <w:szCs w:val="24"/>
          <w:lang w:val="en"/>
        </w:rPr>
        <w:t xml:space="preserve">. </w:t>
      </w:r>
    </w:p>
    <w:p w14:paraId="22F0DD8E" w14:textId="1AECEF3D" w:rsidR="67239606" w:rsidRPr="00FA5ABC" w:rsidRDefault="6A0D002E"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The final thread is</w:t>
      </w:r>
      <w:r w:rsidR="008F29F0" w:rsidRPr="00FA5ABC">
        <w:rPr>
          <w:rFonts w:ascii="Times New Roman" w:eastAsia="Times New Roman" w:hAnsi="Times New Roman" w:cs="Times New Roman"/>
          <w:sz w:val="24"/>
          <w:szCs w:val="24"/>
          <w:lang w:val="en"/>
        </w:rPr>
        <w:t xml:space="preserve"> to</w:t>
      </w:r>
      <w:r w:rsidRPr="00FA5ABC">
        <w:rPr>
          <w:rFonts w:ascii="Times New Roman" w:eastAsia="Times New Roman" w:hAnsi="Times New Roman" w:cs="Times New Roman"/>
          <w:sz w:val="24"/>
          <w:szCs w:val="24"/>
          <w:lang w:val="en"/>
        </w:rPr>
        <w:t xml:space="preserve"> ‘be innovative’ and I would currently level myself at level five with elements of level six; it is commonly thought that to be innovative you would need to work in the business sector however innovation can evolve in any discipline (</w:t>
      </w:r>
      <w:proofErr w:type="spellStart"/>
      <w:r w:rsidRPr="00FA5ABC">
        <w:rPr>
          <w:rFonts w:ascii="Times New Roman" w:eastAsia="Times New Roman" w:hAnsi="Times New Roman" w:cs="Times New Roman"/>
          <w:sz w:val="24"/>
          <w:szCs w:val="24"/>
          <w:lang w:val="en"/>
        </w:rPr>
        <w:t>Cropley</w:t>
      </w:r>
      <w:proofErr w:type="spellEnd"/>
      <w:r w:rsidRPr="00FA5ABC">
        <w:rPr>
          <w:rFonts w:ascii="Times New Roman" w:eastAsia="Times New Roman" w:hAnsi="Times New Roman" w:cs="Times New Roman"/>
          <w:sz w:val="24"/>
          <w:szCs w:val="24"/>
          <w:lang w:val="en"/>
        </w:rPr>
        <w:t>, 2001). Prior to leveling myself against this framework I would not have considered myself innovative however as I feel that I am in the advanced levels this is clearly not the case. The thread demands that  “I can describe how innovations diffuse in society, culture and the market” (</w:t>
      </w:r>
      <w:proofErr w:type="spell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 xml:space="preserve">. et al, 2016, p.25) during my last PTE in a year 5 class the phase topic was the 60’s which was a big time for innovation among scientists and political leaders, during this topic I devised a lesson on Martin Luther King and how his ‘I have a dream’ </w:t>
      </w:r>
      <w:r w:rsidR="002C4C95" w:rsidRPr="00FA5ABC">
        <w:rPr>
          <w:rFonts w:ascii="Times New Roman" w:eastAsia="Times New Roman" w:hAnsi="Times New Roman" w:cs="Times New Roman"/>
          <w:sz w:val="24"/>
          <w:szCs w:val="24"/>
          <w:lang w:val="en"/>
        </w:rPr>
        <w:t>speech</w:t>
      </w:r>
      <w:r w:rsidRPr="00FA5ABC">
        <w:rPr>
          <w:rFonts w:ascii="Times New Roman" w:eastAsia="Times New Roman" w:hAnsi="Times New Roman" w:cs="Times New Roman"/>
          <w:sz w:val="24"/>
          <w:szCs w:val="24"/>
          <w:lang w:val="en"/>
        </w:rPr>
        <w:t xml:space="preserve"> impacted society</w:t>
      </w:r>
      <w:r w:rsidR="002C4C95" w:rsidRPr="00FA5ABC">
        <w:rPr>
          <w:rFonts w:ascii="Times New Roman" w:eastAsia="Times New Roman" w:hAnsi="Times New Roman" w:cs="Times New Roman"/>
          <w:sz w:val="24"/>
          <w:szCs w:val="24"/>
          <w:lang w:val="en"/>
        </w:rPr>
        <w:t xml:space="preserve"> (Appendix </w:t>
      </w:r>
      <w:r w:rsidR="00FA5ABC" w:rsidRPr="00FA5ABC">
        <w:rPr>
          <w:rFonts w:ascii="Times New Roman" w:eastAsia="Times New Roman" w:hAnsi="Times New Roman" w:cs="Times New Roman"/>
          <w:sz w:val="24"/>
          <w:szCs w:val="24"/>
          <w:lang w:val="en"/>
        </w:rPr>
        <w:t>4</w:t>
      </w:r>
      <w:r w:rsidR="002C4C95"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 xml:space="preserve">; we also looked at the first moon landing and how that also impacted scientific research forever. During the process of researching this decade for the purpose of the topic it was evident that I was naturally leveling these types of innovation; the moon landing was breakthrough innovation within its </w:t>
      </w:r>
      <w:r w:rsidR="002C4C95" w:rsidRPr="00FA5ABC">
        <w:rPr>
          <w:rFonts w:ascii="Times New Roman" w:eastAsia="Times New Roman" w:hAnsi="Times New Roman" w:cs="Times New Roman"/>
          <w:sz w:val="24"/>
          <w:szCs w:val="24"/>
          <w:lang w:val="en"/>
        </w:rPr>
        <w:t>field</w:t>
      </w:r>
      <w:r w:rsidRPr="00FA5ABC">
        <w:rPr>
          <w:rFonts w:ascii="Times New Roman" w:eastAsia="Times New Roman" w:hAnsi="Times New Roman" w:cs="Times New Roman"/>
          <w:sz w:val="24"/>
          <w:szCs w:val="24"/>
          <w:lang w:val="en"/>
        </w:rPr>
        <w:t xml:space="preserve"> across the world and Martin Luther Kings’ ‘I have a dream speech’ was transformational for the African American community in America. </w:t>
      </w:r>
      <w:r w:rsidR="002C4C95" w:rsidRPr="00FA5ABC">
        <w:rPr>
          <w:rFonts w:ascii="Times New Roman" w:eastAsia="Times New Roman" w:hAnsi="Times New Roman" w:cs="Times New Roman"/>
          <w:sz w:val="24"/>
          <w:szCs w:val="24"/>
          <w:lang w:val="en"/>
        </w:rPr>
        <w:t>However,</w:t>
      </w:r>
      <w:r w:rsidRPr="00FA5ABC">
        <w:rPr>
          <w:rFonts w:ascii="Times New Roman" w:eastAsia="Times New Roman" w:hAnsi="Times New Roman" w:cs="Times New Roman"/>
          <w:sz w:val="24"/>
          <w:szCs w:val="24"/>
          <w:lang w:val="en"/>
        </w:rPr>
        <w:t xml:space="preserve"> without specific research I would find it difficult to evaluate different types of innovation. </w:t>
      </w:r>
    </w:p>
    <w:p w14:paraId="2805DD27" w14:textId="1236B85B" w:rsidR="67239606" w:rsidRPr="00FA5ABC" w:rsidRDefault="6A0D002E"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t>While focusing on creativity it is evident that under the area of ‘Resources’ the competence of ‘motivation and perseverance’ (</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p.28) is vital to the development of creativity as these two personal characteristics are the difference between those to see failure as the end of the process opposed to those who see failure as part of the process (Desailly, 2012). I personally feel that my best fit level for this competence overall is level four, with elements of level five; I feel in all aspects of my life I am driven to achieve goals and in order to do so I make lists to manage the tasks I have. I gain great satisfaction when I am able to tick an item off a list which allows me to celebrate a small achievement I then feed motivated to complete the </w:t>
      </w:r>
      <w:r w:rsidRPr="00FA5ABC">
        <w:rPr>
          <w:rFonts w:ascii="Times New Roman" w:eastAsia="Times New Roman" w:hAnsi="Times New Roman" w:cs="Times New Roman"/>
          <w:sz w:val="24"/>
          <w:szCs w:val="24"/>
          <w:lang w:val="en"/>
        </w:rPr>
        <w:lastRenderedPageBreak/>
        <w:t xml:space="preserve">next one. This is continued within my professional career both in my current work place and while on teaching practice, using a list making strategy ensures I don't forget about any tasks I must complete as well as ensuring the targets I am setting are manageable. Appendix </w:t>
      </w:r>
      <w:r w:rsidR="00FA5ABC" w:rsidRPr="00FA5ABC">
        <w:rPr>
          <w:rFonts w:ascii="Times New Roman" w:eastAsia="Times New Roman" w:hAnsi="Times New Roman" w:cs="Times New Roman"/>
          <w:sz w:val="24"/>
          <w:szCs w:val="24"/>
          <w:lang w:val="en"/>
        </w:rPr>
        <w:t>5</w:t>
      </w:r>
      <w:r w:rsidRPr="00FA5ABC">
        <w:rPr>
          <w:rFonts w:ascii="Times New Roman" w:eastAsia="Times New Roman" w:hAnsi="Times New Roman" w:cs="Times New Roman"/>
          <w:sz w:val="24"/>
          <w:szCs w:val="24"/>
          <w:lang w:val="en"/>
        </w:rPr>
        <w:t xml:space="preserve"> provides evidence that I am self-motivated to achieve targets set by myself and others, the process of setting targets to support professional development is vital to achieving the ‘Professional Teaching Standards’ (Welsh Government, 2019). It could be beneficial to use Desailly’s checklist to assess my motivation, although this checklist is aimed at developing leaners motivation it could be beneficial to use it against my own to ensure continued motivation professionally. </w:t>
      </w:r>
    </w:p>
    <w:p w14:paraId="6DD5742A" w14:textId="2ECA5629" w:rsidR="67239606" w:rsidRPr="00FA5ABC" w:rsidRDefault="67239606" w:rsidP="00FA5ABC">
      <w:pPr>
        <w:spacing w:line="360" w:lineRule="auto"/>
        <w:rPr>
          <w:rFonts w:ascii="Times New Roman" w:hAnsi="Times New Roman" w:cs="Times New Roman"/>
          <w:sz w:val="24"/>
          <w:szCs w:val="24"/>
        </w:rPr>
      </w:pPr>
      <w:r w:rsidRPr="00FA5ABC">
        <w:rPr>
          <w:rFonts w:ascii="Times New Roman" w:hAnsi="Times New Roman" w:cs="Times New Roman"/>
          <w:noProof/>
          <w:sz w:val="24"/>
          <w:szCs w:val="24"/>
        </w:rPr>
        <w:drawing>
          <wp:inline distT="0" distB="0" distL="0" distR="0" wp14:anchorId="441B6C6B" wp14:editId="14C8E99C">
            <wp:extent cx="3790950" cy="4572000"/>
            <wp:effectExtent l="0" t="0" r="0" b="0"/>
            <wp:docPr id="1122939733" name="Picture 1122939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0950" cy="4572000"/>
                    </a:xfrm>
                    <a:prstGeom prst="rect">
                      <a:avLst/>
                    </a:prstGeom>
                  </pic:spPr>
                </pic:pic>
              </a:graphicData>
            </a:graphic>
          </wp:inline>
        </w:drawing>
      </w:r>
    </w:p>
    <w:p w14:paraId="12199BA1" w14:textId="69B9DB04" w:rsidR="67239606" w:rsidRPr="00FA5ABC" w:rsidRDefault="6A0D002E" w:rsidP="00FA5ABC">
      <w:pPr>
        <w:spacing w:line="360" w:lineRule="auto"/>
        <w:rPr>
          <w:rFonts w:ascii="Times New Roman" w:eastAsia="Times New Roman" w:hAnsi="Times New Roman" w:cs="Times New Roman"/>
          <w:i/>
          <w:iCs/>
          <w:sz w:val="24"/>
          <w:szCs w:val="24"/>
          <w:lang w:val="en"/>
        </w:rPr>
      </w:pPr>
      <w:r w:rsidRPr="00FA5ABC">
        <w:rPr>
          <w:rFonts w:ascii="Times New Roman" w:eastAsia="Times New Roman" w:hAnsi="Times New Roman" w:cs="Times New Roman"/>
          <w:sz w:val="24"/>
          <w:szCs w:val="24"/>
          <w:lang w:val="en"/>
        </w:rPr>
        <w:t>Fig, 1. Desailly’s checklist of ‘Personal thought and progression’ in relation to motivation and perseverance. (Desailly, 2016, p.104).</w:t>
      </w:r>
    </w:p>
    <w:p w14:paraId="0056DBA2" w14:textId="0A3CE3BF" w:rsidR="67239606" w:rsidRPr="00FA5ABC" w:rsidRDefault="6A0D002E" w:rsidP="00FA5ABC">
      <w:pPr>
        <w:spacing w:line="360" w:lineRule="auto"/>
        <w:rPr>
          <w:rFonts w:ascii="Times New Roman" w:eastAsia="Times New Roman" w:hAnsi="Times New Roman" w:cs="Times New Roman"/>
          <w:sz w:val="24"/>
          <w:szCs w:val="24"/>
          <w:lang w:val="en"/>
        </w:rPr>
      </w:pPr>
      <w:r w:rsidRPr="00FA5ABC">
        <w:rPr>
          <w:rFonts w:ascii="Times New Roman" w:eastAsia="Times New Roman" w:hAnsi="Times New Roman" w:cs="Times New Roman"/>
          <w:sz w:val="24"/>
          <w:szCs w:val="24"/>
          <w:lang w:val="en"/>
        </w:rPr>
        <w:lastRenderedPageBreak/>
        <w:t>Wilson (2009) and Grigg (2009) note that in order to motivate learners I must display a motivational attitude towards my own learning and tasks, this provides a positive role model to the children which they will inadvertently develop within themselves. To be the best you can be is at the peak of Maslow's ‘Hierarchy of needs’ (Maslow, 2013) and therefore this need is intrinsic (Grigg, 2009 and Wyse and Jones, 2005); if a task appeals to the intrinsic motivation of a child they are more likely to complete the task to the best of their abilities, however to appeal to this need the needs prior to this need to be met. Therefore, my role as a teacher requires that the children feel safe in their environment as well as respected in their own right in order to explore and create, this will meet their need of safety and esteem and allow the children to strive further to meet their more complex needs (Bentley, 2012 and Grigg, 2009). It is also vital that I understand my learners and understand when perseverance is needed with the learners who may be shy or take longer to take risks (</w:t>
      </w:r>
      <w:proofErr w:type="spellStart"/>
      <w:r w:rsidRPr="00FA5ABC">
        <w:rPr>
          <w:rFonts w:ascii="Times New Roman" w:eastAsia="Times New Roman" w:hAnsi="Times New Roman" w:cs="Times New Roman"/>
          <w:sz w:val="24"/>
          <w:szCs w:val="24"/>
          <w:lang w:val="en"/>
        </w:rPr>
        <w:t>Beetlestone</w:t>
      </w:r>
      <w:proofErr w:type="spellEnd"/>
      <w:r w:rsidRPr="00FA5ABC">
        <w:rPr>
          <w:rFonts w:ascii="Times New Roman" w:eastAsia="Times New Roman" w:hAnsi="Times New Roman" w:cs="Times New Roman"/>
          <w:sz w:val="24"/>
          <w:szCs w:val="24"/>
          <w:lang w:val="en"/>
        </w:rPr>
        <w:t xml:space="preserve">, 1998). </w:t>
      </w:r>
    </w:p>
    <w:p w14:paraId="72C6F37D" w14:textId="5F07F751" w:rsidR="50A2078E" w:rsidRPr="00FA5ABC" w:rsidRDefault="002C4C95" w:rsidP="00FA5ABC">
      <w:pPr>
        <w:spacing w:line="360" w:lineRule="auto"/>
        <w:rPr>
          <w:rFonts w:ascii="Times New Roman" w:hAnsi="Times New Roman" w:cs="Times New Roman"/>
          <w:sz w:val="24"/>
          <w:szCs w:val="24"/>
          <w:lang w:val="en-GB"/>
        </w:rPr>
      </w:pPr>
      <w:r w:rsidRPr="00FA5ABC">
        <w:rPr>
          <w:rFonts w:ascii="Times New Roman" w:hAnsi="Times New Roman" w:cs="Times New Roman"/>
          <w:noProof/>
          <w:sz w:val="24"/>
          <w:szCs w:val="24"/>
        </w:rPr>
        <w:drawing>
          <wp:anchor distT="0" distB="0" distL="114300" distR="114300" simplePos="0" relativeHeight="251648000" behindDoc="0" locked="0" layoutInCell="1" allowOverlap="1" wp14:anchorId="640308C7" wp14:editId="35BB246E">
            <wp:simplePos x="0" y="0"/>
            <wp:positionH relativeFrom="margin">
              <wp:align>left</wp:align>
            </wp:positionH>
            <wp:positionV relativeFrom="paragraph">
              <wp:posOffset>3054985</wp:posOffset>
            </wp:positionV>
            <wp:extent cx="3028950" cy="3536950"/>
            <wp:effectExtent l="0" t="0" r="0" b="6350"/>
            <wp:wrapTopAndBottom/>
            <wp:docPr id="1129702948" name="Picture 1129702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028950" cy="3536950"/>
                    </a:xfrm>
                    <a:prstGeom prst="rect">
                      <a:avLst/>
                    </a:prstGeom>
                  </pic:spPr>
                </pic:pic>
              </a:graphicData>
            </a:graphic>
            <wp14:sizeRelH relativeFrom="page">
              <wp14:pctWidth>0</wp14:pctWidth>
            </wp14:sizeRelH>
            <wp14:sizeRelV relativeFrom="page">
              <wp14:pctHeight>0</wp14:pctHeight>
            </wp14:sizeRelV>
          </wp:anchor>
        </w:drawing>
      </w:r>
      <w:r w:rsidR="6A0D002E" w:rsidRPr="00FA5ABC">
        <w:rPr>
          <w:rFonts w:ascii="Times New Roman" w:hAnsi="Times New Roman" w:cs="Times New Roman"/>
          <w:sz w:val="24"/>
          <w:szCs w:val="24"/>
          <w:lang w:val="en-GB"/>
        </w:rPr>
        <w:t xml:space="preserve">After assessing my personal skills against the </w:t>
      </w:r>
      <w:proofErr w:type="spellStart"/>
      <w:r w:rsidR="6A0D002E" w:rsidRPr="00FA5ABC">
        <w:rPr>
          <w:rFonts w:ascii="Times New Roman" w:hAnsi="Times New Roman" w:cs="Times New Roman"/>
          <w:sz w:val="24"/>
          <w:szCs w:val="24"/>
          <w:lang w:val="en-GB"/>
        </w:rPr>
        <w:t>Entrecomp</w:t>
      </w:r>
      <w:proofErr w:type="spellEnd"/>
      <w:r w:rsidR="6A0D002E" w:rsidRPr="00FA5ABC">
        <w:rPr>
          <w:rFonts w:ascii="Times New Roman" w:hAnsi="Times New Roman" w:cs="Times New Roman"/>
          <w:sz w:val="24"/>
          <w:szCs w:val="24"/>
          <w:lang w:val="en-GB"/>
        </w:rPr>
        <w:t xml:space="preserve"> framework the progression would be to define strategies I could incorporate as part of my teaching to best develop children's creativity. The first element to concentrate on would be ensuring the environment supports learning and puts the safety and comfort of learners at the forefront of all activities </w:t>
      </w:r>
      <w:r w:rsidR="6A0D002E" w:rsidRPr="00FA5ABC">
        <w:rPr>
          <w:rFonts w:ascii="Times New Roman" w:eastAsia="Times New Roman" w:hAnsi="Times New Roman" w:cs="Times New Roman"/>
          <w:sz w:val="24"/>
          <w:szCs w:val="24"/>
          <w:lang w:val="en-GB"/>
        </w:rPr>
        <w:t>(Barnes, 2005, Caro, 2012 and Ming-</w:t>
      </w:r>
      <w:proofErr w:type="spellStart"/>
      <w:r w:rsidR="6A0D002E" w:rsidRPr="00FA5ABC">
        <w:rPr>
          <w:rFonts w:ascii="Times New Roman" w:eastAsia="Times New Roman" w:hAnsi="Times New Roman" w:cs="Times New Roman"/>
          <w:sz w:val="24"/>
          <w:szCs w:val="24"/>
          <w:lang w:val="en-GB"/>
        </w:rPr>
        <w:t>Tak</w:t>
      </w:r>
      <w:proofErr w:type="spellEnd"/>
      <w:r w:rsidR="6A0D002E" w:rsidRPr="00FA5ABC">
        <w:rPr>
          <w:rFonts w:ascii="Times New Roman" w:eastAsia="Times New Roman" w:hAnsi="Times New Roman" w:cs="Times New Roman"/>
          <w:sz w:val="24"/>
          <w:szCs w:val="24"/>
          <w:lang w:val="en-GB"/>
        </w:rPr>
        <w:t xml:space="preserve"> and Wai-</w:t>
      </w:r>
      <w:proofErr w:type="spellStart"/>
      <w:r w:rsidR="6A0D002E" w:rsidRPr="00FA5ABC">
        <w:rPr>
          <w:rFonts w:ascii="Times New Roman" w:eastAsia="Times New Roman" w:hAnsi="Times New Roman" w:cs="Times New Roman"/>
          <w:sz w:val="24"/>
          <w:szCs w:val="24"/>
          <w:lang w:val="en-GB"/>
        </w:rPr>
        <w:t>Shing</w:t>
      </w:r>
      <w:proofErr w:type="spellEnd"/>
      <w:r w:rsidR="6A0D002E" w:rsidRPr="00FA5ABC">
        <w:rPr>
          <w:rFonts w:ascii="Times New Roman" w:eastAsia="Times New Roman" w:hAnsi="Times New Roman" w:cs="Times New Roman"/>
          <w:sz w:val="24"/>
          <w:szCs w:val="24"/>
          <w:lang w:val="en-GB"/>
        </w:rPr>
        <w:t xml:space="preserve">, 2008) to achieve this would require knowing </w:t>
      </w:r>
      <w:r w:rsidRPr="00FA5ABC">
        <w:rPr>
          <w:rFonts w:ascii="Times New Roman" w:eastAsia="Times New Roman" w:hAnsi="Times New Roman" w:cs="Times New Roman"/>
          <w:sz w:val="24"/>
          <w:szCs w:val="24"/>
          <w:lang w:val="en-GB"/>
        </w:rPr>
        <w:t>learners’</w:t>
      </w:r>
      <w:r w:rsidR="6A0D002E" w:rsidRPr="00FA5ABC">
        <w:rPr>
          <w:rFonts w:ascii="Times New Roman" w:eastAsia="Times New Roman" w:hAnsi="Times New Roman" w:cs="Times New Roman"/>
          <w:sz w:val="24"/>
          <w:szCs w:val="24"/>
          <w:lang w:val="en-GB"/>
        </w:rPr>
        <w:t xml:space="preserve"> abilities in </w:t>
      </w:r>
      <w:r w:rsidR="6A0D002E" w:rsidRPr="00FA5ABC">
        <w:rPr>
          <w:rFonts w:ascii="Times New Roman" w:eastAsia="Times New Roman" w:hAnsi="Times New Roman" w:cs="Times New Roman"/>
          <w:sz w:val="24"/>
          <w:szCs w:val="24"/>
          <w:lang w:val="en-GB"/>
        </w:rPr>
        <w:lastRenderedPageBreak/>
        <w:t>order to best support them in a way that stretches their ability but doesn't dishearten them during the process. Conversing with learners about the process of succeeding requires learners to fully understand that f</w:t>
      </w:r>
      <w:r w:rsidR="6A0D002E" w:rsidRPr="00FA5ABC">
        <w:rPr>
          <w:rFonts w:ascii="Times New Roman" w:hAnsi="Times New Roman" w:cs="Times New Roman"/>
          <w:sz w:val="24"/>
          <w:szCs w:val="24"/>
          <w:lang w:val="en-GB"/>
        </w:rPr>
        <w:t xml:space="preserve">ailing is simply part of this process </w:t>
      </w:r>
      <w:r w:rsidR="6A0D002E" w:rsidRPr="00FA5ABC">
        <w:rPr>
          <w:rFonts w:ascii="Times New Roman" w:eastAsia="Times New Roman" w:hAnsi="Times New Roman" w:cs="Times New Roman"/>
          <w:sz w:val="24"/>
          <w:szCs w:val="24"/>
          <w:lang w:val="en-GB"/>
        </w:rPr>
        <w:t>(Lenz, 2015)</w:t>
      </w:r>
      <w:r w:rsidR="6A0D002E" w:rsidRPr="00FA5ABC">
        <w:rPr>
          <w:rFonts w:ascii="Times New Roman" w:hAnsi="Times New Roman" w:cs="Times New Roman"/>
          <w:sz w:val="24"/>
          <w:szCs w:val="24"/>
          <w:lang w:val="en-GB"/>
        </w:rPr>
        <w:t xml:space="preserve"> and introduce the strategy of  ‘</w:t>
      </w:r>
      <w:proofErr w:type="spellStart"/>
      <w:r w:rsidR="6A0D002E" w:rsidRPr="00FA5ABC">
        <w:rPr>
          <w:rFonts w:ascii="Times New Roman" w:hAnsi="Times New Roman" w:cs="Times New Roman"/>
          <w:sz w:val="24"/>
          <w:szCs w:val="24"/>
          <w:lang w:val="en-GB"/>
        </w:rPr>
        <w:t>flearning</w:t>
      </w:r>
      <w:proofErr w:type="spellEnd"/>
      <w:r w:rsidR="6A0D002E" w:rsidRPr="00FA5ABC">
        <w:rPr>
          <w:rFonts w:ascii="Times New Roman" w:hAnsi="Times New Roman" w:cs="Times New Roman"/>
          <w:sz w:val="24"/>
          <w:szCs w:val="24"/>
          <w:lang w:val="en-GB"/>
        </w:rPr>
        <w:t xml:space="preserve">’ which means that in order to learn we must fail </w:t>
      </w:r>
      <w:r w:rsidR="6A0D002E" w:rsidRPr="00FA5ABC">
        <w:rPr>
          <w:rFonts w:ascii="Times New Roman" w:eastAsia="Times New Roman" w:hAnsi="Times New Roman" w:cs="Times New Roman"/>
          <w:sz w:val="24"/>
          <w:szCs w:val="24"/>
          <w:lang w:val="en-GB"/>
        </w:rPr>
        <w:t xml:space="preserve">(Matthews, 2016) this will require a ‘growth mindset’, the fundamental concept of a growth mindset focuses on hard work and dedication of basic skills in order to achieve targets and goals (Dweck, 2012). This would help eliminate the comments of ‘he is cleverer than I am’ and introduce the importance of motivation and perseverance, which could be supported and developed using the </w:t>
      </w:r>
      <w:proofErr w:type="spellStart"/>
      <w:r w:rsidR="6A0D002E" w:rsidRPr="00FA5ABC">
        <w:rPr>
          <w:rFonts w:ascii="Times New Roman" w:eastAsia="Times New Roman" w:hAnsi="Times New Roman" w:cs="Times New Roman"/>
          <w:sz w:val="24"/>
          <w:szCs w:val="24"/>
          <w:lang w:val="en-GB"/>
        </w:rPr>
        <w:t>Entrecomp</w:t>
      </w:r>
      <w:proofErr w:type="spellEnd"/>
      <w:r w:rsidR="6A0D002E" w:rsidRPr="00FA5ABC">
        <w:rPr>
          <w:rFonts w:ascii="Times New Roman" w:eastAsia="Times New Roman" w:hAnsi="Times New Roman" w:cs="Times New Roman"/>
          <w:sz w:val="24"/>
          <w:szCs w:val="24"/>
          <w:lang w:val="en-GB"/>
        </w:rPr>
        <w:t xml:space="preserve"> framework as it would give progression steps. It would also be beneficial to begin with pedagogy approaches with the aim to mov</w:t>
      </w:r>
      <w:r w:rsidRPr="00FA5ABC">
        <w:rPr>
          <w:rFonts w:ascii="Times New Roman" w:eastAsia="Times New Roman" w:hAnsi="Times New Roman" w:cs="Times New Roman"/>
          <w:sz w:val="24"/>
          <w:szCs w:val="24"/>
          <w:lang w:val="en-GB"/>
        </w:rPr>
        <w:t xml:space="preserve">e </w:t>
      </w:r>
      <w:r w:rsidR="6A0D002E" w:rsidRPr="00FA5ABC">
        <w:rPr>
          <w:rFonts w:ascii="Times New Roman" w:eastAsia="Times New Roman" w:hAnsi="Times New Roman" w:cs="Times New Roman"/>
          <w:sz w:val="24"/>
          <w:szCs w:val="24"/>
          <w:lang w:val="en-GB"/>
        </w:rPr>
        <w:t xml:space="preserve">towards the use of more of the traits of an andragogy approach using the techniques in the table below. </w:t>
      </w:r>
    </w:p>
    <w:p w14:paraId="42E06137" w14:textId="363D51C8" w:rsidR="50A2078E" w:rsidRPr="00FA5ABC" w:rsidRDefault="50A2078E" w:rsidP="00FA5ABC">
      <w:pPr>
        <w:spacing w:line="360" w:lineRule="auto"/>
        <w:rPr>
          <w:rFonts w:ascii="Times New Roman" w:eastAsia="Times New Roman" w:hAnsi="Times New Roman" w:cs="Times New Roman"/>
          <w:sz w:val="24"/>
          <w:szCs w:val="24"/>
          <w:lang w:val="en-GB"/>
        </w:rPr>
      </w:pPr>
    </w:p>
    <w:p w14:paraId="07F3BFCE" w14:textId="6B02A1D9" w:rsidR="50A2078E" w:rsidRPr="00FA5ABC" w:rsidRDefault="6A0D002E" w:rsidP="00FA5ABC">
      <w:pPr>
        <w:spacing w:line="360" w:lineRule="auto"/>
        <w:rPr>
          <w:rFonts w:ascii="Times New Roman" w:hAnsi="Times New Roman" w:cs="Times New Roman"/>
          <w:sz w:val="24"/>
          <w:szCs w:val="24"/>
          <w:lang w:val="en-GB"/>
        </w:rPr>
      </w:pPr>
      <w:r w:rsidRPr="00FA5ABC">
        <w:rPr>
          <w:rFonts w:ascii="Times New Roman" w:eastAsia="Times New Roman" w:hAnsi="Times New Roman" w:cs="Times New Roman"/>
          <w:sz w:val="24"/>
          <w:szCs w:val="24"/>
          <w:lang w:val="en-GB"/>
        </w:rPr>
        <w:t>Fig, 2. The progression from pedagogy to andragogy (</w:t>
      </w:r>
      <w:proofErr w:type="spellStart"/>
      <w:r w:rsidRPr="00FA5ABC">
        <w:rPr>
          <w:rFonts w:ascii="Times New Roman" w:eastAsia="Times New Roman" w:hAnsi="Times New Roman" w:cs="Times New Roman"/>
          <w:sz w:val="24"/>
          <w:szCs w:val="24"/>
          <w:lang w:val="en-GB"/>
        </w:rPr>
        <w:t>Educatorstechnology</w:t>
      </w:r>
      <w:proofErr w:type="spellEnd"/>
      <w:r w:rsidRPr="00FA5ABC">
        <w:rPr>
          <w:rFonts w:ascii="Times New Roman" w:eastAsia="Times New Roman" w:hAnsi="Times New Roman" w:cs="Times New Roman"/>
          <w:sz w:val="24"/>
          <w:szCs w:val="24"/>
          <w:lang w:val="en-GB"/>
        </w:rPr>
        <w:t xml:space="preserve">, 2013). </w:t>
      </w:r>
    </w:p>
    <w:p w14:paraId="2B5F0656" w14:textId="597E89E0" w:rsidR="6A0D002E" w:rsidRPr="00FA5ABC" w:rsidRDefault="6A0D002E" w:rsidP="00FA5ABC">
      <w:pPr>
        <w:spacing w:line="360" w:lineRule="auto"/>
        <w:rPr>
          <w:rFonts w:ascii="Times New Roman" w:hAnsi="Times New Roman" w:cs="Times New Roman"/>
          <w:b/>
          <w:bCs/>
          <w:sz w:val="24"/>
          <w:szCs w:val="24"/>
          <w:lang w:val="en-GB"/>
        </w:rPr>
      </w:pPr>
      <w:r w:rsidRPr="00FA5ABC">
        <w:rPr>
          <w:rFonts w:ascii="Times New Roman" w:eastAsia="Times New Roman" w:hAnsi="Times New Roman" w:cs="Times New Roman"/>
          <w:sz w:val="24"/>
          <w:szCs w:val="24"/>
          <w:lang w:val="en-GB"/>
        </w:rPr>
        <w:t xml:space="preserve">Although andragogy is typically used with adults in higher education environments the strategy of andragogy is applicable to children from Key Stage 2 (KS2) upwards; pupil voice is vital to the implementation of the new curriculum and Estyn underline that the use of child lead learning is of best practice (Estyn, 2018) this transformation could be supported by using Fisher and Frey’s ‘Gradual Release of Responsibility’ method (2014) which incorporates </w:t>
      </w:r>
      <w:r w:rsidRPr="00FA5ABC">
        <w:rPr>
          <w:rFonts w:ascii="Times New Roman" w:eastAsia="Times New Roman" w:hAnsi="Times New Roman" w:cs="Times New Roman"/>
          <w:sz w:val="24"/>
          <w:szCs w:val="24"/>
          <w:lang w:val="en"/>
        </w:rPr>
        <w:t>Vygotsky’s ‘Zone of proximal development’ theory (Miller, 2011)  as well as Piaget’s constructivist ‘lone scientist’ theory (Sigel and Hooper, 1969). As mentioned previously, divergent thinking is a vital tool to the development of creativity</w:t>
      </w:r>
      <w:r w:rsidR="002C4C95"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
        </w:rPr>
        <w:t xml:space="preserve"> the use of this in the classroom would be </w:t>
      </w:r>
      <w:r w:rsidR="002C4C95" w:rsidRPr="00FA5ABC">
        <w:rPr>
          <w:rFonts w:ascii="Times New Roman" w:eastAsia="Times New Roman" w:hAnsi="Times New Roman" w:cs="Times New Roman"/>
          <w:sz w:val="24"/>
          <w:szCs w:val="24"/>
          <w:lang w:val="en"/>
        </w:rPr>
        <w:t>straightforward</w:t>
      </w:r>
      <w:r w:rsidRPr="00FA5ABC">
        <w:rPr>
          <w:rFonts w:ascii="Times New Roman" w:eastAsia="Times New Roman" w:hAnsi="Times New Roman" w:cs="Times New Roman"/>
          <w:sz w:val="24"/>
          <w:szCs w:val="24"/>
          <w:lang w:val="en"/>
        </w:rPr>
        <w:t xml:space="preserve"> to introduce and </w:t>
      </w:r>
      <w:r w:rsidR="002C4C95" w:rsidRPr="00FA5ABC">
        <w:rPr>
          <w:rFonts w:ascii="Times New Roman" w:eastAsia="Times New Roman" w:hAnsi="Times New Roman" w:cs="Times New Roman"/>
          <w:sz w:val="24"/>
          <w:szCs w:val="24"/>
          <w:lang w:val="en"/>
        </w:rPr>
        <w:t xml:space="preserve">could </w:t>
      </w:r>
      <w:r w:rsidRPr="00FA5ABC">
        <w:rPr>
          <w:rFonts w:ascii="Times New Roman" w:eastAsia="Times New Roman" w:hAnsi="Times New Roman" w:cs="Times New Roman"/>
          <w:sz w:val="24"/>
          <w:szCs w:val="24"/>
          <w:lang w:val="en"/>
        </w:rPr>
        <w:t xml:space="preserve">immediately encourage creative thought (Nielsen, 2016), asking learners ‘list as many things that could come in a box’ is broad and will allow for complete creative freedom however Spencer (2019) outlines possible ways to develop this further such as placing ‘creative constraint’ on what is being asked, for example the first question could be developed further by asking ‘list as many things that could come in a box, but the box is 90cm high and 90 cm wide’ this still allows for creative thought but logic and convergent thinking is also required. The even use of divergent and convergent thinking is also essential when attempting problem solving tasks (MindTools, 2009), the use of </w:t>
      </w:r>
      <w:r w:rsidR="002C4C95" w:rsidRPr="00FA5ABC">
        <w:rPr>
          <w:rFonts w:ascii="Times New Roman" w:eastAsia="Times New Roman" w:hAnsi="Times New Roman" w:cs="Times New Roman"/>
          <w:sz w:val="24"/>
          <w:szCs w:val="24"/>
          <w:lang w:val="en"/>
        </w:rPr>
        <w:t>problem-based</w:t>
      </w:r>
      <w:r w:rsidRPr="00FA5ABC">
        <w:rPr>
          <w:rFonts w:ascii="Times New Roman" w:eastAsia="Times New Roman" w:hAnsi="Times New Roman" w:cs="Times New Roman"/>
          <w:sz w:val="24"/>
          <w:szCs w:val="24"/>
          <w:lang w:val="en"/>
        </w:rPr>
        <w:t xml:space="preserve"> learning also requires a blend of both types of thinking and has become a popular within primary education as </w:t>
      </w:r>
      <w:proofErr w:type="spellStart"/>
      <w:r w:rsidRPr="00FA5ABC">
        <w:rPr>
          <w:rFonts w:ascii="Times New Roman" w:eastAsia="Times New Roman" w:hAnsi="Times New Roman" w:cs="Times New Roman"/>
          <w:sz w:val="24"/>
          <w:szCs w:val="24"/>
          <w:lang w:val="en"/>
        </w:rPr>
        <w:t>Estyn</w:t>
      </w:r>
      <w:proofErr w:type="spellEnd"/>
      <w:r w:rsidRPr="00FA5ABC">
        <w:rPr>
          <w:rFonts w:ascii="Times New Roman" w:eastAsia="Times New Roman" w:hAnsi="Times New Roman" w:cs="Times New Roman"/>
          <w:sz w:val="24"/>
          <w:szCs w:val="24"/>
          <w:lang w:val="en"/>
        </w:rPr>
        <w:t xml:space="preserve"> has noted that it is </w:t>
      </w:r>
      <w:r w:rsidRPr="00FA5ABC">
        <w:rPr>
          <w:rFonts w:ascii="Times New Roman" w:eastAsia="Times New Roman" w:hAnsi="Times New Roman" w:cs="Times New Roman"/>
          <w:sz w:val="24"/>
          <w:szCs w:val="24"/>
          <w:lang w:val="en"/>
        </w:rPr>
        <w:lastRenderedPageBreak/>
        <w:t>good practice (</w:t>
      </w:r>
      <w:proofErr w:type="spellStart"/>
      <w:r w:rsidRPr="00FA5ABC">
        <w:rPr>
          <w:rFonts w:ascii="Times New Roman" w:eastAsia="Times New Roman" w:hAnsi="Times New Roman" w:cs="Times New Roman"/>
          <w:sz w:val="24"/>
          <w:szCs w:val="24"/>
          <w:lang w:val="en"/>
        </w:rPr>
        <w:t>Estyn</w:t>
      </w:r>
      <w:proofErr w:type="spellEnd"/>
      <w:r w:rsidRPr="00FA5ABC">
        <w:rPr>
          <w:rFonts w:ascii="Times New Roman" w:eastAsia="Times New Roman" w:hAnsi="Times New Roman" w:cs="Times New Roman"/>
          <w:sz w:val="24"/>
          <w:szCs w:val="24"/>
          <w:lang w:val="en"/>
        </w:rPr>
        <w:t>, 2017).</w:t>
      </w:r>
      <w:r w:rsidR="00D85A80" w:rsidRPr="00FA5ABC">
        <w:rPr>
          <w:rFonts w:ascii="Times New Roman" w:eastAsia="Times New Roman" w:hAnsi="Times New Roman" w:cs="Times New Roman"/>
          <w:sz w:val="24"/>
          <w:szCs w:val="24"/>
          <w:lang w:val="en"/>
        </w:rPr>
        <w:t xml:space="preserve"> While using divergent thinking strategies it would be vital to celebrate originality of thought and encourage learners to think differently from one another (</w:t>
      </w:r>
      <w:proofErr w:type="spellStart"/>
      <w:r w:rsidR="00D85A80" w:rsidRPr="00FA5ABC">
        <w:rPr>
          <w:rFonts w:ascii="Times New Roman" w:eastAsia="Times New Roman" w:hAnsi="Times New Roman" w:cs="Times New Roman"/>
          <w:sz w:val="24"/>
          <w:szCs w:val="24"/>
          <w:lang w:val="en"/>
        </w:rPr>
        <w:t>Beetlestone</w:t>
      </w:r>
      <w:proofErr w:type="spellEnd"/>
      <w:r w:rsidR="00D85A80" w:rsidRPr="00FA5ABC">
        <w:rPr>
          <w:rFonts w:ascii="Times New Roman" w:eastAsia="Times New Roman" w:hAnsi="Times New Roman" w:cs="Times New Roman"/>
          <w:sz w:val="24"/>
          <w:szCs w:val="24"/>
          <w:lang w:val="en"/>
        </w:rPr>
        <w:t xml:space="preserve">, 1998 and Wilson, 2009) </w:t>
      </w:r>
      <w:r w:rsidR="00D85A80" w:rsidRPr="00FA5ABC">
        <w:rPr>
          <w:rFonts w:ascii="Times New Roman" w:hAnsi="Times New Roman" w:cs="Times New Roman"/>
          <w:b/>
          <w:bCs/>
          <w:sz w:val="24"/>
          <w:szCs w:val="24"/>
          <w:lang w:val="en-GB"/>
        </w:rPr>
        <w:t xml:space="preserve">as originality is an integral part of creativity. Promoting originality in this way will also impact children’s self esteem and further inform children of the benefits of expressing themselves. </w:t>
      </w:r>
      <w:r w:rsidRPr="00FA5ABC">
        <w:rPr>
          <w:rFonts w:ascii="Times New Roman" w:eastAsia="Times New Roman" w:hAnsi="Times New Roman" w:cs="Times New Roman"/>
          <w:sz w:val="24"/>
          <w:szCs w:val="24"/>
          <w:lang w:val="en"/>
        </w:rPr>
        <w:t xml:space="preserve">The use of ‘Habits of mind’ (Costa and </w:t>
      </w:r>
      <w:proofErr w:type="spellStart"/>
      <w:r w:rsidRPr="00FA5ABC">
        <w:rPr>
          <w:rFonts w:ascii="Times New Roman" w:eastAsia="Times New Roman" w:hAnsi="Times New Roman" w:cs="Times New Roman"/>
          <w:sz w:val="24"/>
          <w:szCs w:val="24"/>
          <w:lang w:val="en"/>
        </w:rPr>
        <w:t>Kallick</w:t>
      </w:r>
      <w:proofErr w:type="spellEnd"/>
      <w:r w:rsidRPr="00FA5ABC">
        <w:rPr>
          <w:rFonts w:ascii="Times New Roman" w:eastAsia="Times New Roman" w:hAnsi="Times New Roman" w:cs="Times New Roman"/>
          <w:sz w:val="24"/>
          <w:szCs w:val="24"/>
          <w:lang w:val="en"/>
        </w:rPr>
        <w:t xml:space="preserve">, 2008) within the primary classroom could </w:t>
      </w:r>
      <w:r w:rsidR="00D85A80" w:rsidRPr="00FA5ABC">
        <w:rPr>
          <w:rFonts w:ascii="Times New Roman" w:eastAsia="Times New Roman" w:hAnsi="Times New Roman" w:cs="Times New Roman"/>
          <w:sz w:val="24"/>
          <w:szCs w:val="24"/>
          <w:lang w:val="en"/>
        </w:rPr>
        <w:t>also be</w:t>
      </w:r>
      <w:r w:rsidRPr="00FA5ABC">
        <w:rPr>
          <w:rFonts w:ascii="Times New Roman" w:eastAsia="Times New Roman" w:hAnsi="Times New Roman" w:cs="Times New Roman"/>
          <w:sz w:val="24"/>
          <w:szCs w:val="24"/>
          <w:lang w:val="en"/>
        </w:rPr>
        <w:t xml:space="preserve"> introduced to develop creativity; the 16 habits of mind are a set of </w:t>
      </w:r>
      <w:r w:rsidR="002C4C95" w:rsidRPr="00FA5ABC">
        <w:rPr>
          <w:rFonts w:ascii="Times New Roman" w:eastAsia="Times New Roman" w:hAnsi="Times New Roman" w:cs="Times New Roman"/>
          <w:sz w:val="24"/>
          <w:szCs w:val="24"/>
          <w:lang w:val="en"/>
        </w:rPr>
        <w:t>problem-solving</w:t>
      </w:r>
      <w:r w:rsidRPr="00FA5ABC">
        <w:rPr>
          <w:rFonts w:ascii="Times New Roman" w:eastAsia="Times New Roman" w:hAnsi="Times New Roman" w:cs="Times New Roman"/>
          <w:sz w:val="24"/>
          <w:szCs w:val="24"/>
          <w:lang w:val="en"/>
        </w:rPr>
        <w:t xml:space="preserve"> skills which if used would positively impact learning and </w:t>
      </w:r>
      <w:r w:rsidR="00D85A80" w:rsidRPr="00FA5ABC">
        <w:rPr>
          <w:rFonts w:ascii="Times New Roman" w:eastAsia="Times New Roman" w:hAnsi="Times New Roman" w:cs="Times New Roman"/>
          <w:sz w:val="24"/>
          <w:szCs w:val="24"/>
          <w:lang w:val="en"/>
        </w:rPr>
        <w:t>real-life</w:t>
      </w:r>
      <w:r w:rsidRPr="00FA5ABC">
        <w:rPr>
          <w:rFonts w:ascii="Times New Roman" w:eastAsia="Times New Roman" w:hAnsi="Times New Roman" w:cs="Times New Roman"/>
          <w:sz w:val="24"/>
          <w:szCs w:val="24"/>
          <w:lang w:val="en"/>
        </w:rPr>
        <w:t xml:space="preserve"> problems</w:t>
      </w:r>
      <w:r w:rsidR="00D85A80" w:rsidRPr="00FA5ABC">
        <w:rPr>
          <w:rFonts w:ascii="Times New Roman" w:eastAsia="Times New Roman" w:hAnsi="Times New Roman" w:cs="Times New Roman"/>
          <w:sz w:val="24"/>
          <w:szCs w:val="24"/>
          <w:lang w:val="en"/>
        </w:rPr>
        <w:t xml:space="preserve"> (Costa and </w:t>
      </w:r>
      <w:proofErr w:type="spellStart"/>
      <w:r w:rsidR="00D85A80" w:rsidRPr="00FA5ABC">
        <w:rPr>
          <w:rFonts w:ascii="Times New Roman" w:eastAsia="Times New Roman" w:hAnsi="Times New Roman" w:cs="Times New Roman"/>
          <w:sz w:val="24"/>
          <w:szCs w:val="24"/>
          <w:lang w:val="en"/>
        </w:rPr>
        <w:t>Kallick</w:t>
      </w:r>
      <w:proofErr w:type="spellEnd"/>
      <w:r w:rsidR="00D85A80" w:rsidRPr="00FA5ABC">
        <w:rPr>
          <w:rFonts w:ascii="Times New Roman" w:eastAsia="Times New Roman" w:hAnsi="Times New Roman" w:cs="Times New Roman"/>
          <w:sz w:val="24"/>
          <w:szCs w:val="24"/>
          <w:lang w:val="en"/>
        </w:rPr>
        <w:t>, 2008)</w:t>
      </w:r>
      <w:r w:rsidRPr="00FA5ABC">
        <w:rPr>
          <w:rFonts w:ascii="Times New Roman" w:eastAsia="Times New Roman" w:hAnsi="Times New Roman" w:cs="Times New Roman"/>
          <w:sz w:val="24"/>
          <w:szCs w:val="24"/>
          <w:lang w:val="en"/>
        </w:rPr>
        <w:t xml:space="preserve">. These habits appear to directly relate to the four purposes of the new curriculum, foster creativity and develop positive characteristics; as these habits each have an image related to them they would immediately </w:t>
      </w:r>
      <w:r w:rsidR="00D85A80" w:rsidRPr="00FA5ABC">
        <w:rPr>
          <w:rFonts w:ascii="Times New Roman" w:eastAsia="Times New Roman" w:hAnsi="Times New Roman" w:cs="Times New Roman"/>
          <w:sz w:val="24"/>
          <w:szCs w:val="24"/>
          <w:lang w:val="en"/>
        </w:rPr>
        <w:t>accessible</w:t>
      </w:r>
      <w:r w:rsidRPr="00FA5ABC">
        <w:rPr>
          <w:rFonts w:ascii="Times New Roman" w:eastAsia="Times New Roman" w:hAnsi="Times New Roman" w:cs="Times New Roman"/>
          <w:sz w:val="24"/>
          <w:szCs w:val="24"/>
          <w:lang w:val="en"/>
        </w:rPr>
        <w:t xml:space="preserve"> within a school setting. Each habit would need to be introduced to pupils gradually over time as to not overwhelm leaners, total physical response could be used to introduce each as it would support the memorizing and understanding of each habit (</w:t>
      </w:r>
      <w:proofErr w:type="spellStart"/>
      <w:r w:rsidRPr="00FA5ABC">
        <w:rPr>
          <w:rFonts w:ascii="Times New Roman" w:eastAsia="Times New Roman" w:hAnsi="Times New Roman" w:cs="Times New Roman"/>
          <w:sz w:val="24"/>
          <w:szCs w:val="24"/>
          <w:lang w:val="en"/>
        </w:rPr>
        <w:t>theteachertoolkit</w:t>
      </w:r>
      <w:proofErr w:type="spellEnd"/>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n.d</w:t>
      </w:r>
      <w:proofErr w:type="spellEnd"/>
      <w:r w:rsidRPr="00FA5ABC">
        <w:rPr>
          <w:rFonts w:ascii="Times New Roman" w:eastAsia="Times New Roman" w:hAnsi="Times New Roman" w:cs="Times New Roman"/>
          <w:sz w:val="24"/>
          <w:szCs w:val="24"/>
          <w:lang w:val="en"/>
        </w:rPr>
        <w:t xml:space="preserve">). The reasoning behind the use of each habit would then need to be discussed with learners in order to fully understand when to use each. These habits are applicable across the curriculum and many of the terms within the habits of mind also find themselves within the </w:t>
      </w:r>
      <w:proofErr w:type="spellStart"/>
      <w:r w:rsidRPr="00FA5ABC">
        <w:rPr>
          <w:rFonts w:ascii="Times New Roman" w:eastAsia="Times New Roman" w:hAnsi="Times New Roman" w:cs="Times New Roman"/>
          <w:sz w:val="24"/>
          <w:szCs w:val="24"/>
          <w:lang w:val="en"/>
        </w:rPr>
        <w:t>Entrecomp</w:t>
      </w:r>
      <w:proofErr w:type="spellEnd"/>
      <w:r w:rsidRPr="00FA5ABC">
        <w:rPr>
          <w:rFonts w:ascii="Times New Roman" w:eastAsia="Times New Roman" w:hAnsi="Times New Roman" w:cs="Times New Roman"/>
          <w:sz w:val="24"/>
          <w:szCs w:val="24"/>
          <w:lang w:val="en"/>
        </w:rPr>
        <w:t xml:space="preserve"> framework, therefore as children get older the threads within the </w:t>
      </w:r>
      <w:proofErr w:type="spellStart"/>
      <w:r w:rsidRPr="00FA5ABC">
        <w:rPr>
          <w:rFonts w:ascii="Times New Roman" w:eastAsia="Times New Roman" w:hAnsi="Times New Roman" w:cs="Times New Roman"/>
          <w:sz w:val="24"/>
          <w:szCs w:val="24"/>
          <w:lang w:val="en"/>
        </w:rPr>
        <w:t>Entrecomp</w:t>
      </w:r>
      <w:proofErr w:type="spellEnd"/>
      <w:r w:rsidRPr="00FA5ABC">
        <w:rPr>
          <w:rFonts w:ascii="Times New Roman" w:eastAsia="Times New Roman" w:hAnsi="Times New Roman" w:cs="Times New Roman"/>
          <w:sz w:val="24"/>
          <w:szCs w:val="24"/>
          <w:lang w:val="en"/>
        </w:rPr>
        <w:t xml:space="preserve"> that relate to the habits could be provide extensions to the original habits to gain further understanding. </w:t>
      </w:r>
    </w:p>
    <w:p w14:paraId="5B469F30" w14:textId="6E2C7CCE" w:rsidR="50A2078E" w:rsidRPr="00FA5ABC" w:rsidRDefault="00D85A80" w:rsidP="00FA5ABC">
      <w:pPr>
        <w:spacing w:line="360" w:lineRule="auto"/>
        <w:rPr>
          <w:rFonts w:ascii="Times New Roman" w:eastAsiaTheme="minorEastAsia" w:hAnsi="Times New Roman" w:cs="Times New Roman"/>
          <w:sz w:val="24"/>
          <w:szCs w:val="24"/>
          <w:lang w:val="en-GB"/>
        </w:rPr>
      </w:pPr>
      <w:r w:rsidRPr="00FA5ABC">
        <w:rPr>
          <w:rFonts w:ascii="Times New Roman" w:hAnsi="Times New Roman" w:cs="Times New Roman"/>
          <w:sz w:val="24"/>
          <w:szCs w:val="24"/>
        </w:rPr>
        <w:t xml:space="preserve">To conclude, prior to the exploration of this module </w:t>
      </w:r>
      <w:r w:rsidR="00AB3786" w:rsidRPr="00FA5ABC">
        <w:rPr>
          <w:rFonts w:ascii="Times New Roman" w:hAnsi="Times New Roman" w:cs="Times New Roman"/>
          <w:sz w:val="24"/>
          <w:szCs w:val="24"/>
        </w:rPr>
        <w:t xml:space="preserve">the writer </w:t>
      </w:r>
      <w:r w:rsidRPr="00FA5ABC">
        <w:rPr>
          <w:rFonts w:ascii="Times New Roman" w:hAnsi="Times New Roman" w:cs="Times New Roman"/>
          <w:sz w:val="24"/>
          <w:szCs w:val="24"/>
        </w:rPr>
        <w:t xml:space="preserve">was under the impression that </w:t>
      </w:r>
      <w:r w:rsidR="00AB3786" w:rsidRPr="00FA5ABC">
        <w:rPr>
          <w:rFonts w:ascii="Times New Roman" w:hAnsi="Times New Roman" w:cs="Times New Roman"/>
          <w:sz w:val="24"/>
          <w:szCs w:val="24"/>
        </w:rPr>
        <w:t>she</w:t>
      </w:r>
      <w:r w:rsidRPr="00FA5ABC">
        <w:rPr>
          <w:rFonts w:ascii="Times New Roman" w:hAnsi="Times New Roman" w:cs="Times New Roman"/>
          <w:sz w:val="24"/>
          <w:szCs w:val="24"/>
        </w:rPr>
        <w:t xml:space="preserve"> was not a ‘creative’ person, however through the understanding of what it really means to be creative and how creativity can apply itself to many different disciplines it is evident that creativity can take many different forms.</w:t>
      </w:r>
      <w:r w:rsidR="00AB3786" w:rsidRPr="00FA5ABC">
        <w:rPr>
          <w:rFonts w:ascii="Times New Roman" w:hAnsi="Times New Roman" w:cs="Times New Roman"/>
          <w:sz w:val="24"/>
          <w:szCs w:val="24"/>
        </w:rPr>
        <w:t xml:space="preserve"> This deeper understanding of creativity is something that needs to be addressed with children from very early on as to not stereotype creativity as ‘good at art’.</w:t>
      </w:r>
      <w:r w:rsidRPr="00FA5ABC">
        <w:rPr>
          <w:rFonts w:ascii="Times New Roman" w:hAnsi="Times New Roman" w:cs="Times New Roman"/>
          <w:sz w:val="24"/>
          <w:szCs w:val="24"/>
        </w:rPr>
        <w:t xml:space="preserve"> </w:t>
      </w:r>
      <w:r w:rsidR="0073794A" w:rsidRPr="00FA5ABC">
        <w:rPr>
          <w:rFonts w:ascii="Times New Roman" w:hAnsi="Times New Roman" w:cs="Times New Roman"/>
          <w:sz w:val="24"/>
          <w:szCs w:val="24"/>
        </w:rPr>
        <w:t xml:space="preserve">The use of the </w:t>
      </w:r>
      <w:proofErr w:type="spellStart"/>
      <w:r w:rsidR="0073794A" w:rsidRPr="00FA5ABC">
        <w:rPr>
          <w:rFonts w:ascii="Times New Roman" w:hAnsi="Times New Roman" w:cs="Times New Roman"/>
          <w:sz w:val="24"/>
          <w:szCs w:val="24"/>
        </w:rPr>
        <w:t>Entrecomp</w:t>
      </w:r>
      <w:proofErr w:type="spellEnd"/>
      <w:r w:rsidR="0073794A" w:rsidRPr="00FA5ABC">
        <w:rPr>
          <w:rFonts w:ascii="Times New Roman" w:hAnsi="Times New Roman" w:cs="Times New Roman"/>
          <w:sz w:val="24"/>
          <w:szCs w:val="24"/>
        </w:rPr>
        <w:t xml:space="preserve"> framework </w:t>
      </w:r>
      <w:r w:rsidR="0073794A" w:rsidRPr="00FA5ABC">
        <w:rPr>
          <w:rFonts w:ascii="Times New Roman" w:eastAsia="Times New Roman" w:hAnsi="Times New Roman" w:cs="Times New Roman"/>
          <w:sz w:val="24"/>
          <w:szCs w:val="24"/>
          <w:lang w:val="en"/>
        </w:rPr>
        <w:t>(</w:t>
      </w:r>
      <w:proofErr w:type="spellStart"/>
      <w:proofErr w:type="gramStart"/>
      <w:r w:rsidR="0073794A" w:rsidRPr="00FA5ABC">
        <w:rPr>
          <w:rFonts w:ascii="Times New Roman" w:eastAsia="Times New Roman" w:hAnsi="Times New Roman" w:cs="Times New Roman"/>
          <w:sz w:val="24"/>
          <w:szCs w:val="24"/>
          <w:lang w:val="en"/>
        </w:rPr>
        <w:t>Bacigalupo,M</w:t>
      </w:r>
      <w:proofErr w:type="spellEnd"/>
      <w:r w:rsidR="0073794A" w:rsidRPr="00FA5ABC">
        <w:rPr>
          <w:rFonts w:ascii="Times New Roman" w:eastAsia="Times New Roman" w:hAnsi="Times New Roman" w:cs="Times New Roman"/>
          <w:sz w:val="24"/>
          <w:szCs w:val="24"/>
          <w:lang w:val="en"/>
        </w:rPr>
        <w:t>.</w:t>
      </w:r>
      <w:proofErr w:type="gramEnd"/>
      <w:r w:rsidR="0073794A" w:rsidRPr="00FA5ABC">
        <w:rPr>
          <w:rFonts w:ascii="Times New Roman" w:eastAsia="Times New Roman" w:hAnsi="Times New Roman" w:cs="Times New Roman"/>
          <w:sz w:val="24"/>
          <w:szCs w:val="24"/>
          <w:lang w:val="en"/>
        </w:rPr>
        <w:t xml:space="preserve"> et al, 2016</w:t>
      </w:r>
      <w:r w:rsidR="0073794A" w:rsidRPr="00FA5ABC">
        <w:rPr>
          <w:rFonts w:ascii="Times New Roman" w:eastAsia="Times New Roman" w:hAnsi="Times New Roman" w:cs="Times New Roman"/>
          <w:sz w:val="24"/>
          <w:szCs w:val="24"/>
          <w:lang w:val="en"/>
        </w:rPr>
        <w:t xml:space="preserve">) has revealed that creativity is not always ‘doing’ but requires thought and explanation also. </w:t>
      </w:r>
      <w:r w:rsidR="00AB3786" w:rsidRPr="00FA5ABC">
        <w:rPr>
          <w:rFonts w:ascii="Times New Roman" w:eastAsia="Times New Roman" w:hAnsi="Times New Roman" w:cs="Times New Roman"/>
          <w:sz w:val="24"/>
          <w:szCs w:val="24"/>
          <w:lang w:val="en"/>
        </w:rPr>
        <w:t>With the various different definitions that creativity possesses, it is clear among many authors that the common notion is that to be creative is to look at something with a fresh eye and enterprise is to</w:t>
      </w:r>
      <w:r w:rsidR="00FA5ABC" w:rsidRPr="00FA5ABC">
        <w:rPr>
          <w:rFonts w:ascii="Times New Roman" w:eastAsia="Times New Roman" w:hAnsi="Times New Roman" w:cs="Times New Roman"/>
          <w:sz w:val="24"/>
          <w:szCs w:val="24"/>
          <w:lang w:val="en"/>
        </w:rPr>
        <w:t xml:space="preserve"> do so</w:t>
      </w:r>
      <w:r w:rsidR="00AB3786" w:rsidRPr="00FA5ABC">
        <w:rPr>
          <w:rFonts w:ascii="Times New Roman" w:eastAsia="Times New Roman" w:hAnsi="Times New Roman" w:cs="Times New Roman"/>
          <w:sz w:val="24"/>
          <w:szCs w:val="24"/>
          <w:lang w:val="en"/>
        </w:rPr>
        <w:t xml:space="preserve"> in real-life context</w:t>
      </w:r>
      <w:r w:rsidR="00FA5ABC" w:rsidRPr="00FA5ABC">
        <w:rPr>
          <w:rFonts w:ascii="Times New Roman" w:eastAsia="Times New Roman" w:hAnsi="Times New Roman" w:cs="Times New Roman"/>
          <w:sz w:val="24"/>
          <w:szCs w:val="24"/>
          <w:lang w:val="en"/>
        </w:rPr>
        <w:t>s</w:t>
      </w:r>
      <w:r w:rsidR="00AB3786" w:rsidRPr="00FA5ABC">
        <w:rPr>
          <w:rFonts w:ascii="Times New Roman" w:eastAsia="Times New Roman" w:hAnsi="Times New Roman" w:cs="Times New Roman"/>
          <w:sz w:val="24"/>
          <w:szCs w:val="24"/>
          <w:lang w:val="en"/>
        </w:rPr>
        <w:t xml:space="preserve">. </w:t>
      </w:r>
      <w:r w:rsidR="0073794A" w:rsidRPr="00FA5ABC">
        <w:rPr>
          <w:rFonts w:ascii="Times New Roman" w:eastAsia="Times New Roman" w:hAnsi="Times New Roman" w:cs="Times New Roman"/>
          <w:sz w:val="24"/>
          <w:szCs w:val="24"/>
          <w:lang w:val="en"/>
        </w:rPr>
        <w:t xml:space="preserve">It is evident that the world and workplace </w:t>
      </w:r>
      <w:r w:rsidR="00FA5ABC" w:rsidRPr="00FA5ABC">
        <w:rPr>
          <w:rFonts w:ascii="Times New Roman" w:eastAsia="Times New Roman" w:hAnsi="Times New Roman" w:cs="Times New Roman"/>
          <w:sz w:val="24"/>
          <w:szCs w:val="24"/>
          <w:lang w:val="en"/>
        </w:rPr>
        <w:t>is</w:t>
      </w:r>
      <w:r w:rsidR="0073794A" w:rsidRPr="00FA5ABC">
        <w:rPr>
          <w:rFonts w:ascii="Times New Roman" w:eastAsia="Times New Roman" w:hAnsi="Times New Roman" w:cs="Times New Roman"/>
          <w:sz w:val="24"/>
          <w:szCs w:val="24"/>
          <w:lang w:val="en"/>
        </w:rPr>
        <w:t xml:space="preserve"> evolving and schools need to follow suit in order to prepare learners for the 21</w:t>
      </w:r>
      <w:r w:rsidR="0073794A" w:rsidRPr="00FA5ABC">
        <w:rPr>
          <w:rFonts w:ascii="Times New Roman" w:eastAsia="Times New Roman" w:hAnsi="Times New Roman" w:cs="Times New Roman"/>
          <w:sz w:val="24"/>
          <w:szCs w:val="24"/>
          <w:vertAlign w:val="superscript"/>
          <w:lang w:val="en"/>
        </w:rPr>
        <w:t>st</w:t>
      </w:r>
      <w:r w:rsidR="0073794A" w:rsidRPr="00FA5ABC">
        <w:rPr>
          <w:rFonts w:ascii="Times New Roman" w:eastAsia="Times New Roman" w:hAnsi="Times New Roman" w:cs="Times New Roman"/>
          <w:sz w:val="24"/>
          <w:szCs w:val="24"/>
          <w:lang w:val="en"/>
        </w:rPr>
        <w:t xml:space="preserve"> century</w:t>
      </w:r>
      <w:r w:rsidR="00AB3786" w:rsidRPr="00FA5ABC">
        <w:rPr>
          <w:rFonts w:ascii="Times New Roman" w:eastAsia="Times New Roman" w:hAnsi="Times New Roman" w:cs="Times New Roman"/>
          <w:sz w:val="24"/>
          <w:szCs w:val="24"/>
          <w:lang w:val="en"/>
        </w:rPr>
        <w:t xml:space="preserve"> world</w:t>
      </w:r>
      <w:r w:rsidR="0073794A" w:rsidRPr="00FA5ABC">
        <w:rPr>
          <w:rFonts w:ascii="Times New Roman" w:eastAsia="Times New Roman" w:hAnsi="Times New Roman" w:cs="Times New Roman"/>
          <w:sz w:val="24"/>
          <w:szCs w:val="24"/>
          <w:lang w:val="en"/>
        </w:rPr>
        <w:t xml:space="preserve">; Donaldson’s ‘Successful Futures’ (2015) incorporates many of the ideas presented by the World Economic Form </w:t>
      </w:r>
      <w:r w:rsidR="0073794A" w:rsidRPr="00FA5ABC">
        <w:rPr>
          <w:rFonts w:ascii="Times New Roman" w:eastAsiaTheme="minorEastAsia" w:hAnsi="Times New Roman" w:cs="Times New Roman"/>
          <w:sz w:val="24"/>
          <w:szCs w:val="24"/>
          <w:lang w:val="en-GB"/>
        </w:rPr>
        <w:t>(</w:t>
      </w:r>
      <w:proofErr w:type="spellStart"/>
      <w:r w:rsidR="0073794A" w:rsidRPr="00FA5ABC">
        <w:rPr>
          <w:rFonts w:ascii="Times New Roman" w:eastAsia="Calibri" w:hAnsi="Times New Roman" w:cs="Times New Roman"/>
          <w:color w:val="000000" w:themeColor="text1"/>
          <w:sz w:val="24"/>
          <w:szCs w:val="24"/>
          <w:lang w:val="en-GB"/>
        </w:rPr>
        <w:t>Soffel</w:t>
      </w:r>
      <w:proofErr w:type="spellEnd"/>
      <w:r w:rsidR="0073794A" w:rsidRPr="00FA5ABC">
        <w:rPr>
          <w:rFonts w:ascii="Times New Roman" w:eastAsiaTheme="minorEastAsia" w:hAnsi="Times New Roman" w:cs="Times New Roman"/>
          <w:sz w:val="24"/>
          <w:szCs w:val="24"/>
          <w:lang w:val="en-GB"/>
        </w:rPr>
        <w:t>, 2016)</w:t>
      </w:r>
      <w:r w:rsidR="0073794A" w:rsidRPr="00FA5ABC">
        <w:rPr>
          <w:rFonts w:ascii="Times New Roman" w:eastAsiaTheme="minorEastAsia" w:hAnsi="Times New Roman" w:cs="Times New Roman"/>
          <w:sz w:val="24"/>
          <w:szCs w:val="24"/>
          <w:lang w:val="en-GB"/>
        </w:rPr>
        <w:t xml:space="preserve"> and it is clear that Wales requires this educational reform in order to best prepare pupils </w:t>
      </w:r>
      <w:r w:rsidR="0073794A" w:rsidRPr="00FA5ABC">
        <w:rPr>
          <w:rFonts w:ascii="Times New Roman" w:eastAsiaTheme="minorEastAsia" w:hAnsi="Times New Roman" w:cs="Times New Roman"/>
          <w:sz w:val="24"/>
          <w:szCs w:val="24"/>
          <w:lang w:val="en-GB"/>
        </w:rPr>
        <w:lastRenderedPageBreak/>
        <w:t xml:space="preserve">for the Wales of the future. </w:t>
      </w:r>
      <w:r w:rsidR="00AB3786" w:rsidRPr="00FA5ABC">
        <w:rPr>
          <w:rFonts w:ascii="Times New Roman" w:eastAsiaTheme="minorEastAsia" w:hAnsi="Times New Roman" w:cs="Times New Roman"/>
          <w:sz w:val="24"/>
          <w:szCs w:val="24"/>
          <w:lang w:val="en-GB"/>
        </w:rPr>
        <w:t xml:space="preserve">From evaluating </w:t>
      </w:r>
      <w:r w:rsidR="0073794A" w:rsidRPr="00FA5ABC">
        <w:rPr>
          <w:rFonts w:ascii="Times New Roman" w:eastAsiaTheme="minorEastAsia" w:hAnsi="Times New Roman" w:cs="Times New Roman"/>
          <w:sz w:val="24"/>
          <w:szCs w:val="24"/>
          <w:lang w:val="en-GB"/>
        </w:rPr>
        <w:t>the</w:t>
      </w:r>
      <w:r w:rsidR="00AB3786" w:rsidRPr="00FA5ABC">
        <w:rPr>
          <w:rFonts w:ascii="Times New Roman" w:eastAsiaTheme="minorEastAsia" w:hAnsi="Times New Roman" w:cs="Times New Roman"/>
          <w:sz w:val="24"/>
          <w:szCs w:val="24"/>
          <w:lang w:val="en-GB"/>
        </w:rPr>
        <w:t xml:space="preserve"> </w:t>
      </w:r>
      <w:r w:rsidR="0073794A" w:rsidRPr="00FA5ABC">
        <w:rPr>
          <w:rFonts w:ascii="Times New Roman" w:eastAsiaTheme="minorEastAsia" w:hAnsi="Times New Roman" w:cs="Times New Roman"/>
          <w:sz w:val="24"/>
          <w:szCs w:val="24"/>
          <w:lang w:val="en-GB"/>
        </w:rPr>
        <w:t>benefits discussed within this paper regarding creativity and enterprise it is unmistakeable that these skills are vital to ensuring that</w:t>
      </w:r>
      <w:r w:rsidR="00AB3786" w:rsidRPr="00FA5ABC">
        <w:rPr>
          <w:rFonts w:ascii="Times New Roman" w:eastAsiaTheme="minorEastAsia" w:hAnsi="Times New Roman" w:cs="Times New Roman"/>
          <w:sz w:val="24"/>
          <w:szCs w:val="24"/>
          <w:lang w:val="en-GB"/>
        </w:rPr>
        <w:t xml:space="preserve"> children in Wales have the skills they need in order to thrive beyond education. </w:t>
      </w:r>
    </w:p>
    <w:p w14:paraId="3BBCDFBA" w14:textId="57DFA3D5" w:rsidR="00FA5ABC" w:rsidRPr="00FA5ABC" w:rsidRDefault="00FA5ABC" w:rsidP="00FA5ABC">
      <w:pPr>
        <w:spacing w:line="360" w:lineRule="auto"/>
        <w:rPr>
          <w:rFonts w:ascii="Times New Roman" w:hAnsi="Times New Roman" w:cs="Times New Roman"/>
          <w:sz w:val="24"/>
          <w:szCs w:val="24"/>
        </w:rPr>
      </w:pPr>
    </w:p>
    <w:p w14:paraId="399D043C" w14:textId="57B8542D" w:rsidR="00FA5ABC" w:rsidRPr="00FA5ABC" w:rsidRDefault="00FA5ABC" w:rsidP="00FA5ABC">
      <w:pPr>
        <w:spacing w:line="360" w:lineRule="auto"/>
        <w:rPr>
          <w:rFonts w:ascii="Times New Roman" w:hAnsi="Times New Roman" w:cs="Times New Roman"/>
          <w:sz w:val="24"/>
          <w:szCs w:val="24"/>
        </w:rPr>
      </w:pPr>
    </w:p>
    <w:p w14:paraId="55822F24" w14:textId="7E576E63" w:rsidR="00FA5ABC" w:rsidRPr="00FA5ABC" w:rsidRDefault="00FA5ABC" w:rsidP="00FA5ABC">
      <w:pPr>
        <w:spacing w:line="360" w:lineRule="auto"/>
        <w:rPr>
          <w:rFonts w:ascii="Times New Roman" w:hAnsi="Times New Roman" w:cs="Times New Roman"/>
          <w:sz w:val="24"/>
          <w:szCs w:val="24"/>
        </w:rPr>
      </w:pPr>
    </w:p>
    <w:p w14:paraId="7B32C4E5" w14:textId="65B88BFC" w:rsidR="00FA5ABC" w:rsidRPr="00FA5ABC" w:rsidRDefault="00FA5ABC" w:rsidP="00FA5ABC">
      <w:pPr>
        <w:spacing w:line="360" w:lineRule="auto"/>
        <w:rPr>
          <w:rFonts w:ascii="Times New Roman" w:hAnsi="Times New Roman" w:cs="Times New Roman"/>
          <w:sz w:val="24"/>
          <w:szCs w:val="24"/>
        </w:rPr>
      </w:pPr>
    </w:p>
    <w:p w14:paraId="73DF3A0E" w14:textId="55C3206C" w:rsidR="00FA5ABC" w:rsidRPr="00FA5ABC" w:rsidRDefault="00FA5ABC" w:rsidP="00FA5ABC">
      <w:pPr>
        <w:spacing w:line="360" w:lineRule="auto"/>
        <w:rPr>
          <w:rFonts w:ascii="Times New Roman" w:hAnsi="Times New Roman" w:cs="Times New Roman"/>
          <w:sz w:val="24"/>
          <w:szCs w:val="24"/>
        </w:rPr>
      </w:pPr>
    </w:p>
    <w:p w14:paraId="39BFBA75" w14:textId="0B60F193" w:rsidR="00FA5ABC" w:rsidRPr="00FA5ABC" w:rsidRDefault="00FA5ABC" w:rsidP="00FA5ABC">
      <w:pPr>
        <w:spacing w:line="360" w:lineRule="auto"/>
        <w:rPr>
          <w:rFonts w:ascii="Times New Roman" w:hAnsi="Times New Roman" w:cs="Times New Roman"/>
          <w:sz w:val="24"/>
          <w:szCs w:val="24"/>
        </w:rPr>
      </w:pPr>
    </w:p>
    <w:p w14:paraId="21204A6E" w14:textId="6ED41003" w:rsidR="00FA5ABC" w:rsidRPr="00FA5ABC" w:rsidRDefault="00FA5ABC" w:rsidP="00FA5ABC">
      <w:pPr>
        <w:spacing w:line="360" w:lineRule="auto"/>
        <w:rPr>
          <w:rFonts w:ascii="Times New Roman" w:hAnsi="Times New Roman" w:cs="Times New Roman"/>
          <w:sz w:val="24"/>
          <w:szCs w:val="24"/>
        </w:rPr>
      </w:pPr>
    </w:p>
    <w:p w14:paraId="587729D1" w14:textId="6E8C11F6" w:rsidR="00FA5ABC" w:rsidRPr="00FA5ABC" w:rsidRDefault="00FA5ABC" w:rsidP="00FA5ABC">
      <w:pPr>
        <w:spacing w:line="360" w:lineRule="auto"/>
        <w:rPr>
          <w:rFonts w:ascii="Times New Roman" w:hAnsi="Times New Roman" w:cs="Times New Roman"/>
          <w:sz w:val="24"/>
          <w:szCs w:val="24"/>
        </w:rPr>
      </w:pPr>
    </w:p>
    <w:p w14:paraId="0E99FECF" w14:textId="44D1092A" w:rsidR="00FA5ABC" w:rsidRPr="00FA5ABC" w:rsidRDefault="00FA5ABC" w:rsidP="00FA5ABC">
      <w:pPr>
        <w:spacing w:line="360" w:lineRule="auto"/>
        <w:rPr>
          <w:rFonts w:ascii="Times New Roman" w:hAnsi="Times New Roman" w:cs="Times New Roman"/>
          <w:sz w:val="24"/>
          <w:szCs w:val="24"/>
        </w:rPr>
      </w:pPr>
    </w:p>
    <w:p w14:paraId="2259726A" w14:textId="5C872466" w:rsidR="00FA5ABC" w:rsidRPr="00FA5ABC" w:rsidRDefault="00FA5ABC" w:rsidP="00FA5ABC">
      <w:pPr>
        <w:spacing w:line="360" w:lineRule="auto"/>
        <w:rPr>
          <w:rFonts w:ascii="Times New Roman" w:hAnsi="Times New Roman" w:cs="Times New Roman"/>
          <w:sz w:val="24"/>
          <w:szCs w:val="24"/>
        </w:rPr>
      </w:pPr>
    </w:p>
    <w:p w14:paraId="478C395E" w14:textId="69819C98" w:rsidR="00FA5ABC" w:rsidRPr="00FA5ABC" w:rsidRDefault="00FA5ABC" w:rsidP="00FA5ABC">
      <w:pPr>
        <w:spacing w:line="360" w:lineRule="auto"/>
        <w:rPr>
          <w:rFonts w:ascii="Times New Roman" w:hAnsi="Times New Roman" w:cs="Times New Roman"/>
          <w:sz w:val="24"/>
          <w:szCs w:val="24"/>
        </w:rPr>
      </w:pPr>
    </w:p>
    <w:p w14:paraId="2C615E11" w14:textId="2E628CC4" w:rsidR="00FA5ABC" w:rsidRPr="00FA5ABC" w:rsidRDefault="00FA5ABC" w:rsidP="00FA5ABC">
      <w:pPr>
        <w:spacing w:line="360" w:lineRule="auto"/>
        <w:rPr>
          <w:rFonts w:ascii="Times New Roman" w:hAnsi="Times New Roman" w:cs="Times New Roman"/>
          <w:sz w:val="24"/>
          <w:szCs w:val="24"/>
        </w:rPr>
      </w:pPr>
    </w:p>
    <w:p w14:paraId="15BF05D6" w14:textId="5C4F92EB" w:rsidR="00FA5ABC" w:rsidRPr="00FA5ABC" w:rsidRDefault="00FA5ABC" w:rsidP="00FA5ABC">
      <w:pPr>
        <w:spacing w:line="360" w:lineRule="auto"/>
        <w:rPr>
          <w:rFonts w:ascii="Times New Roman" w:hAnsi="Times New Roman" w:cs="Times New Roman"/>
          <w:sz w:val="24"/>
          <w:szCs w:val="24"/>
        </w:rPr>
      </w:pPr>
    </w:p>
    <w:p w14:paraId="73C439B4" w14:textId="49E6A3A7" w:rsidR="00FA5ABC" w:rsidRPr="00FA5ABC" w:rsidRDefault="00FA5ABC" w:rsidP="00FA5ABC">
      <w:pPr>
        <w:spacing w:line="360" w:lineRule="auto"/>
        <w:rPr>
          <w:rFonts w:ascii="Times New Roman" w:hAnsi="Times New Roman" w:cs="Times New Roman"/>
          <w:sz w:val="24"/>
          <w:szCs w:val="24"/>
        </w:rPr>
      </w:pPr>
    </w:p>
    <w:p w14:paraId="302121D9" w14:textId="021C560E" w:rsidR="00FA5ABC" w:rsidRPr="00FA5ABC" w:rsidRDefault="00FA5ABC" w:rsidP="00FA5ABC">
      <w:pPr>
        <w:spacing w:line="360" w:lineRule="auto"/>
        <w:rPr>
          <w:rFonts w:ascii="Times New Roman" w:hAnsi="Times New Roman" w:cs="Times New Roman"/>
          <w:sz w:val="24"/>
          <w:szCs w:val="24"/>
        </w:rPr>
      </w:pPr>
    </w:p>
    <w:p w14:paraId="141E10DC" w14:textId="60797D1F" w:rsidR="00FA5ABC" w:rsidRPr="00FA5ABC" w:rsidRDefault="00FA5ABC" w:rsidP="00FA5ABC">
      <w:pPr>
        <w:spacing w:line="360" w:lineRule="auto"/>
        <w:rPr>
          <w:rFonts w:ascii="Times New Roman" w:hAnsi="Times New Roman" w:cs="Times New Roman"/>
          <w:sz w:val="24"/>
          <w:szCs w:val="24"/>
        </w:rPr>
      </w:pPr>
    </w:p>
    <w:p w14:paraId="2FC1FDC2" w14:textId="4030B9BE" w:rsidR="00FA5ABC" w:rsidRPr="00FA5ABC" w:rsidRDefault="00FA5ABC" w:rsidP="00FA5ABC">
      <w:pPr>
        <w:spacing w:line="360" w:lineRule="auto"/>
        <w:rPr>
          <w:rFonts w:ascii="Times New Roman" w:hAnsi="Times New Roman" w:cs="Times New Roman"/>
          <w:sz w:val="24"/>
          <w:szCs w:val="24"/>
        </w:rPr>
      </w:pPr>
    </w:p>
    <w:p w14:paraId="285285B1" w14:textId="00DF9EB6" w:rsidR="00FA5ABC" w:rsidRPr="00FA5ABC" w:rsidRDefault="00FA5ABC" w:rsidP="00FA5ABC">
      <w:pPr>
        <w:spacing w:line="360" w:lineRule="auto"/>
        <w:rPr>
          <w:rFonts w:ascii="Times New Roman" w:hAnsi="Times New Roman" w:cs="Times New Roman"/>
          <w:sz w:val="24"/>
          <w:szCs w:val="24"/>
        </w:rPr>
      </w:pPr>
    </w:p>
    <w:p w14:paraId="1DD86391" w14:textId="1170750A" w:rsidR="00FA5ABC" w:rsidRPr="00FA5ABC" w:rsidRDefault="00FA5ABC" w:rsidP="00FA5ABC">
      <w:pPr>
        <w:spacing w:line="360" w:lineRule="auto"/>
        <w:rPr>
          <w:rFonts w:ascii="Times New Roman" w:hAnsi="Times New Roman" w:cs="Times New Roman"/>
          <w:sz w:val="24"/>
          <w:szCs w:val="24"/>
        </w:rPr>
      </w:pPr>
    </w:p>
    <w:p w14:paraId="2246CAED" w14:textId="10E3B078" w:rsidR="00FA5ABC" w:rsidRPr="00FA5ABC" w:rsidRDefault="00FA5ABC" w:rsidP="00FA5ABC">
      <w:pPr>
        <w:spacing w:line="360" w:lineRule="auto"/>
        <w:rPr>
          <w:rFonts w:ascii="Times New Roman" w:hAnsi="Times New Roman" w:cs="Times New Roman"/>
          <w:sz w:val="24"/>
          <w:szCs w:val="24"/>
        </w:rPr>
      </w:pPr>
    </w:p>
    <w:p w14:paraId="189E96E1" w14:textId="5821211F"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noProof/>
          <w:sz w:val="24"/>
          <w:szCs w:val="24"/>
        </w:rPr>
        <w:lastRenderedPageBreak/>
        <w:drawing>
          <wp:anchor distT="0" distB="0" distL="114300" distR="114300" simplePos="0" relativeHeight="251668480" behindDoc="0" locked="0" layoutInCell="1" allowOverlap="1" wp14:anchorId="3772BF4F" wp14:editId="7EF4E750">
            <wp:simplePos x="0" y="0"/>
            <wp:positionH relativeFrom="margin">
              <wp:posOffset>3476625</wp:posOffset>
            </wp:positionH>
            <wp:positionV relativeFrom="paragraph">
              <wp:posOffset>85725</wp:posOffset>
            </wp:positionV>
            <wp:extent cx="2457450" cy="4105275"/>
            <wp:effectExtent l="0" t="0" r="0" b="9525"/>
            <wp:wrapSquare wrapText="bothSides"/>
            <wp:docPr id="880846846" name="Picture 880846846"/>
            <wp:cNvGraphicFramePr/>
            <a:graphic xmlns:a="http://schemas.openxmlformats.org/drawingml/2006/main">
              <a:graphicData uri="http://schemas.openxmlformats.org/drawingml/2006/picture">
                <pic:pic xmlns:pic="http://schemas.openxmlformats.org/drawingml/2006/picture">
                  <pic:nvPicPr>
                    <pic:cNvPr id="880846846" name="Picture 88084684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7450" cy="4105275"/>
                    </a:xfrm>
                    <a:prstGeom prst="rect">
                      <a:avLst/>
                    </a:prstGeom>
                  </pic:spPr>
                </pic:pic>
              </a:graphicData>
            </a:graphic>
            <wp14:sizeRelH relativeFrom="page">
              <wp14:pctWidth>0</wp14:pctWidth>
            </wp14:sizeRelH>
            <wp14:sizeRelV relativeFrom="page">
              <wp14:pctHeight>0</wp14:pctHeight>
            </wp14:sizeRelV>
          </wp:anchor>
        </w:drawing>
      </w:r>
      <w:r w:rsidRPr="00FA5ABC">
        <w:rPr>
          <w:rFonts w:ascii="Times New Roman" w:hAnsi="Times New Roman" w:cs="Times New Roman"/>
          <w:sz w:val="24"/>
          <w:szCs w:val="24"/>
        </w:rPr>
        <w:t xml:space="preserve">Appendix 1 </w:t>
      </w:r>
    </w:p>
    <w:p w14:paraId="170EFB59" w14:textId="550912C0"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sz w:val="24"/>
          <w:szCs w:val="24"/>
        </w:rPr>
        <w:t>Evidence for “</w:t>
      </w:r>
      <w:r w:rsidRPr="00FA5ABC">
        <w:rPr>
          <w:rFonts w:ascii="Times New Roman" w:eastAsia="Calibri" w:hAnsi="Times New Roman" w:cs="Times New Roman"/>
          <w:sz w:val="24"/>
          <w:szCs w:val="24"/>
        </w:rPr>
        <w:t xml:space="preserve">I can actively search for new solutions that improve the value-creating process” within the “I can be curious and open” </w:t>
      </w:r>
      <w:r w:rsidRPr="00FA5ABC">
        <w:rPr>
          <w:rFonts w:ascii="Times New Roman" w:hAnsi="Times New Roman" w:cs="Times New Roman"/>
          <w:sz w:val="24"/>
          <w:szCs w:val="24"/>
        </w:rPr>
        <w:t xml:space="preserve">thread. Obtained from </w:t>
      </w:r>
      <w:proofErr w:type="spellStart"/>
      <w:r w:rsidRPr="00FA5ABC">
        <w:rPr>
          <w:rFonts w:ascii="Times New Roman" w:hAnsi="Times New Roman" w:cs="Times New Roman"/>
          <w:sz w:val="24"/>
          <w:szCs w:val="24"/>
        </w:rPr>
        <w:t>Swwcte</w:t>
      </w:r>
      <w:proofErr w:type="spellEnd"/>
      <w:r w:rsidRPr="00FA5ABC">
        <w:rPr>
          <w:rFonts w:ascii="Times New Roman" w:hAnsi="Times New Roman" w:cs="Times New Roman"/>
          <w:sz w:val="24"/>
          <w:szCs w:val="24"/>
        </w:rPr>
        <w:t xml:space="preserve"> website as part of mentor observation within PTE in year 2 in a foundation phase class. </w:t>
      </w:r>
    </w:p>
    <w:p w14:paraId="7192A9F4" w14:textId="0CDD3EBD" w:rsidR="00FA5ABC" w:rsidRPr="00FA5ABC" w:rsidRDefault="00FA5ABC" w:rsidP="50A2078E">
      <w:pPr>
        <w:rPr>
          <w:rFonts w:ascii="Times New Roman" w:hAnsi="Times New Roman" w:cs="Times New Roman"/>
          <w:sz w:val="24"/>
          <w:szCs w:val="24"/>
        </w:rPr>
      </w:pPr>
    </w:p>
    <w:p w14:paraId="5E169CA3" w14:textId="77777777" w:rsidR="00FA5ABC" w:rsidRPr="00FA5ABC" w:rsidRDefault="00FA5ABC" w:rsidP="00FA5ABC">
      <w:pPr>
        <w:rPr>
          <w:rFonts w:ascii="Times New Roman" w:hAnsi="Times New Roman" w:cs="Times New Roman"/>
          <w:sz w:val="24"/>
          <w:szCs w:val="24"/>
        </w:rPr>
      </w:pPr>
    </w:p>
    <w:p w14:paraId="7518D15E" w14:textId="77777777" w:rsidR="00FA5ABC" w:rsidRPr="00FA5ABC" w:rsidRDefault="00FA5ABC" w:rsidP="00FA5ABC">
      <w:pPr>
        <w:rPr>
          <w:rFonts w:ascii="Times New Roman" w:hAnsi="Times New Roman" w:cs="Times New Roman"/>
          <w:sz w:val="24"/>
          <w:szCs w:val="24"/>
        </w:rPr>
      </w:pPr>
    </w:p>
    <w:p w14:paraId="2912DB7C" w14:textId="77777777" w:rsidR="00FA5ABC" w:rsidRPr="00FA5ABC" w:rsidRDefault="00FA5ABC" w:rsidP="00FA5ABC">
      <w:pPr>
        <w:rPr>
          <w:rFonts w:ascii="Times New Roman" w:hAnsi="Times New Roman" w:cs="Times New Roman"/>
          <w:sz w:val="24"/>
          <w:szCs w:val="24"/>
        </w:rPr>
      </w:pPr>
    </w:p>
    <w:p w14:paraId="2CB909B0" w14:textId="77777777" w:rsidR="00FA5ABC" w:rsidRPr="00FA5ABC" w:rsidRDefault="00FA5ABC" w:rsidP="00FA5ABC">
      <w:pPr>
        <w:rPr>
          <w:rFonts w:ascii="Times New Roman" w:hAnsi="Times New Roman" w:cs="Times New Roman"/>
          <w:sz w:val="24"/>
          <w:szCs w:val="24"/>
        </w:rPr>
      </w:pPr>
    </w:p>
    <w:p w14:paraId="36F37653" w14:textId="77777777" w:rsidR="00FA5ABC" w:rsidRPr="00FA5ABC" w:rsidRDefault="00FA5ABC" w:rsidP="00FA5ABC">
      <w:pPr>
        <w:rPr>
          <w:rFonts w:ascii="Times New Roman" w:hAnsi="Times New Roman" w:cs="Times New Roman"/>
          <w:sz w:val="24"/>
          <w:szCs w:val="24"/>
        </w:rPr>
      </w:pPr>
    </w:p>
    <w:p w14:paraId="2089B7F1" w14:textId="77777777" w:rsidR="00FA5ABC" w:rsidRPr="00FA5ABC" w:rsidRDefault="00FA5ABC" w:rsidP="00FA5ABC">
      <w:pPr>
        <w:rPr>
          <w:rFonts w:ascii="Times New Roman" w:hAnsi="Times New Roman" w:cs="Times New Roman"/>
          <w:sz w:val="24"/>
          <w:szCs w:val="24"/>
        </w:rPr>
      </w:pPr>
    </w:p>
    <w:p w14:paraId="7CBAD253" w14:textId="77777777" w:rsidR="00FA5ABC" w:rsidRPr="00FA5ABC" w:rsidRDefault="00FA5ABC" w:rsidP="00FA5ABC">
      <w:pPr>
        <w:rPr>
          <w:rFonts w:ascii="Times New Roman" w:hAnsi="Times New Roman" w:cs="Times New Roman"/>
          <w:sz w:val="24"/>
          <w:szCs w:val="24"/>
        </w:rPr>
      </w:pPr>
    </w:p>
    <w:p w14:paraId="40724C41" w14:textId="77777777" w:rsidR="00FA5ABC" w:rsidRPr="00FA5ABC" w:rsidRDefault="00FA5ABC" w:rsidP="00FA5ABC">
      <w:pPr>
        <w:rPr>
          <w:rFonts w:ascii="Times New Roman" w:hAnsi="Times New Roman" w:cs="Times New Roman"/>
          <w:sz w:val="24"/>
          <w:szCs w:val="24"/>
        </w:rPr>
      </w:pPr>
    </w:p>
    <w:p w14:paraId="7EDE408E" w14:textId="77777777" w:rsidR="00FA5ABC" w:rsidRPr="00FA5ABC" w:rsidRDefault="00FA5ABC" w:rsidP="00FA5ABC">
      <w:pPr>
        <w:rPr>
          <w:rFonts w:ascii="Times New Roman" w:hAnsi="Times New Roman" w:cs="Times New Roman"/>
          <w:sz w:val="24"/>
          <w:szCs w:val="24"/>
        </w:rPr>
      </w:pPr>
    </w:p>
    <w:p w14:paraId="7FF755F8" w14:textId="195CA1A9" w:rsidR="00FA5ABC" w:rsidRPr="00FA5ABC" w:rsidRDefault="00FA5ABC" w:rsidP="00FA5ABC">
      <w:pPr>
        <w:rPr>
          <w:rFonts w:ascii="Times New Roman" w:hAnsi="Times New Roman" w:cs="Times New Roman"/>
          <w:sz w:val="24"/>
          <w:szCs w:val="24"/>
        </w:rPr>
      </w:pPr>
    </w:p>
    <w:p w14:paraId="3125DF8D" w14:textId="1EBC8099"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4145F975" wp14:editId="1B7978DD">
            <wp:simplePos x="0" y="0"/>
            <wp:positionH relativeFrom="column">
              <wp:posOffset>3695700</wp:posOffset>
            </wp:positionH>
            <wp:positionV relativeFrom="paragraph">
              <wp:posOffset>-13970</wp:posOffset>
            </wp:positionV>
            <wp:extent cx="2000250" cy="3790950"/>
            <wp:effectExtent l="0" t="0" r="0" b="0"/>
            <wp:wrapSquare wrapText="bothSides"/>
            <wp:docPr id="295512552" name="Picture 295512552"/>
            <wp:cNvGraphicFramePr/>
            <a:graphic xmlns:a="http://schemas.openxmlformats.org/drawingml/2006/main">
              <a:graphicData uri="http://schemas.openxmlformats.org/drawingml/2006/picture">
                <pic:pic xmlns:pic="http://schemas.openxmlformats.org/drawingml/2006/picture">
                  <pic:nvPicPr>
                    <pic:cNvPr id="295512552" name="Picture 295512552"/>
                    <pic:cNvPicPr/>
                  </pic:nvPicPr>
                  <pic:blipFill rotWithShape="1">
                    <a:blip r:embed="rId9" cstate="print">
                      <a:extLst>
                        <a:ext uri="{28A0092B-C50C-407E-A947-70E740481C1C}">
                          <a14:useLocalDpi xmlns:a14="http://schemas.microsoft.com/office/drawing/2010/main" val="0"/>
                        </a:ext>
                      </a:extLst>
                    </a:blip>
                    <a:srcRect t="17084"/>
                    <a:stretch/>
                  </pic:blipFill>
                  <pic:spPr bwMode="auto">
                    <a:xfrm>
                      <a:off x="0" y="0"/>
                      <a:ext cx="2000250" cy="3790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A5ABC">
        <w:rPr>
          <w:rFonts w:ascii="Times New Roman" w:hAnsi="Times New Roman" w:cs="Times New Roman"/>
          <w:sz w:val="24"/>
          <w:szCs w:val="24"/>
        </w:rPr>
        <w:t xml:space="preserve">Appendix 2 </w:t>
      </w:r>
    </w:p>
    <w:p w14:paraId="14FDE27E" w14:textId="63957C9A"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sz w:val="24"/>
          <w:szCs w:val="24"/>
        </w:rPr>
        <w:t>Evidence for “</w:t>
      </w:r>
      <w:r w:rsidRPr="00FA5ABC">
        <w:rPr>
          <w:rFonts w:ascii="Times New Roman" w:eastAsia="Calibri" w:hAnsi="Times New Roman" w:cs="Times New Roman"/>
          <w:sz w:val="24"/>
          <w:szCs w:val="24"/>
        </w:rPr>
        <w:t xml:space="preserve">I can experiment with different techniques to generate alternative solutions to problems, using available resources in an effective way” within the “develop ideas” thread. Image from university lecture while taking part in marshmallow challenge. </w:t>
      </w:r>
    </w:p>
    <w:p w14:paraId="51524AE1" w14:textId="31BCE01B" w:rsidR="00FA5ABC" w:rsidRPr="00FA5ABC" w:rsidRDefault="00FA5ABC" w:rsidP="50A2078E">
      <w:pPr>
        <w:rPr>
          <w:rFonts w:ascii="Times New Roman" w:hAnsi="Times New Roman" w:cs="Times New Roman"/>
          <w:sz w:val="24"/>
          <w:szCs w:val="24"/>
        </w:rPr>
      </w:pPr>
    </w:p>
    <w:p w14:paraId="2E8B1EF4" w14:textId="409E404E" w:rsidR="67239606" w:rsidRPr="00FA5ABC" w:rsidRDefault="67239606" w:rsidP="67239606">
      <w:pPr>
        <w:rPr>
          <w:rFonts w:ascii="Times New Roman" w:hAnsi="Times New Roman" w:cs="Times New Roman"/>
          <w:sz w:val="24"/>
          <w:szCs w:val="24"/>
        </w:rPr>
      </w:pPr>
    </w:p>
    <w:p w14:paraId="1215B832" w14:textId="6648110E" w:rsidR="00FA5ABC" w:rsidRPr="00FA5ABC" w:rsidRDefault="00FA5ABC" w:rsidP="67239606">
      <w:pPr>
        <w:rPr>
          <w:rFonts w:ascii="Times New Roman" w:hAnsi="Times New Roman" w:cs="Times New Roman"/>
          <w:sz w:val="24"/>
          <w:szCs w:val="24"/>
        </w:rPr>
      </w:pPr>
    </w:p>
    <w:p w14:paraId="75C33D72" w14:textId="5E1925D0" w:rsidR="00FA5ABC" w:rsidRPr="00FA5ABC" w:rsidRDefault="00FA5ABC" w:rsidP="67239606">
      <w:pPr>
        <w:rPr>
          <w:rFonts w:ascii="Times New Roman" w:hAnsi="Times New Roman" w:cs="Times New Roman"/>
          <w:sz w:val="24"/>
          <w:szCs w:val="24"/>
        </w:rPr>
      </w:pPr>
    </w:p>
    <w:p w14:paraId="05CC8FE2" w14:textId="13B8731F" w:rsidR="00FA5ABC" w:rsidRPr="00FA5ABC" w:rsidRDefault="00FA5ABC" w:rsidP="67239606">
      <w:pPr>
        <w:rPr>
          <w:rFonts w:ascii="Times New Roman" w:hAnsi="Times New Roman" w:cs="Times New Roman"/>
          <w:sz w:val="24"/>
          <w:szCs w:val="24"/>
        </w:rPr>
      </w:pPr>
    </w:p>
    <w:p w14:paraId="26253193" w14:textId="7BEB888D" w:rsidR="00FA5ABC" w:rsidRPr="00FA5ABC" w:rsidRDefault="00FA5ABC" w:rsidP="67239606">
      <w:pPr>
        <w:rPr>
          <w:rFonts w:ascii="Times New Roman" w:hAnsi="Times New Roman" w:cs="Times New Roman"/>
          <w:sz w:val="24"/>
          <w:szCs w:val="24"/>
        </w:rPr>
      </w:pPr>
    </w:p>
    <w:p w14:paraId="15E27340" w14:textId="2B6C12A0" w:rsidR="00FA5ABC" w:rsidRPr="00FA5ABC" w:rsidRDefault="00FA5ABC" w:rsidP="67239606">
      <w:pPr>
        <w:rPr>
          <w:rFonts w:ascii="Times New Roman" w:hAnsi="Times New Roman" w:cs="Times New Roman"/>
          <w:sz w:val="24"/>
          <w:szCs w:val="24"/>
        </w:rPr>
      </w:pPr>
    </w:p>
    <w:p w14:paraId="6C135CB0" w14:textId="3DD7C09A" w:rsidR="00FA5ABC" w:rsidRPr="00FA5ABC" w:rsidRDefault="00FA5ABC" w:rsidP="67239606">
      <w:pPr>
        <w:rPr>
          <w:rFonts w:ascii="Times New Roman" w:hAnsi="Times New Roman" w:cs="Times New Roman"/>
          <w:sz w:val="24"/>
          <w:szCs w:val="24"/>
        </w:rPr>
      </w:pPr>
    </w:p>
    <w:p w14:paraId="2E4CA24D" w14:textId="65F7D7E4" w:rsidR="00FA5ABC" w:rsidRPr="00FA5ABC" w:rsidRDefault="00FA5ABC" w:rsidP="67239606">
      <w:pPr>
        <w:rPr>
          <w:rFonts w:ascii="Times New Roman" w:hAnsi="Times New Roman" w:cs="Times New Roman"/>
          <w:sz w:val="24"/>
          <w:szCs w:val="24"/>
        </w:rPr>
      </w:pPr>
    </w:p>
    <w:p w14:paraId="7611E5A1" w14:textId="6C91926E" w:rsidR="00FA5ABC" w:rsidRPr="00FA5ABC" w:rsidRDefault="00FA5ABC" w:rsidP="00FA5ABC">
      <w:pPr>
        <w:rPr>
          <w:rFonts w:ascii="Times New Roman" w:eastAsia="Calibri" w:hAnsi="Times New Roman" w:cs="Times New Roman"/>
          <w:sz w:val="24"/>
          <w:szCs w:val="24"/>
        </w:rPr>
      </w:pPr>
      <w:r w:rsidRPr="00FA5ABC">
        <w:rPr>
          <w:rFonts w:ascii="Times New Roman" w:hAnsi="Times New Roman" w:cs="Times New Roman"/>
          <w:noProof/>
          <w:sz w:val="24"/>
          <w:szCs w:val="24"/>
        </w:rPr>
        <w:lastRenderedPageBreak/>
        <w:drawing>
          <wp:anchor distT="0" distB="0" distL="114300" distR="114300" simplePos="0" relativeHeight="251674624" behindDoc="0" locked="0" layoutInCell="1" allowOverlap="1" wp14:anchorId="2E3B52A8" wp14:editId="27AB7EF9">
            <wp:simplePos x="0" y="0"/>
            <wp:positionH relativeFrom="margin">
              <wp:align>right</wp:align>
            </wp:positionH>
            <wp:positionV relativeFrom="paragraph">
              <wp:posOffset>47625</wp:posOffset>
            </wp:positionV>
            <wp:extent cx="2171700" cy="4572000"/>
            <wp:effectExtent l="0" t="0" r="0" b="0"/>
            <wp:wrapSquare wrapText="bothSides"/>
            <wp:docPr id="566545314" name="Picture 566545314"/>
            <wp:cNvGraphicFramePr/>
            <a:graphic xmlns:a="http://schemas.openxmlformats.org/drawingml/2006/main">
              <a:graphicData uri="http://schemas.openxmlformats.org/drawingml/2006/picture">
                <pic:pic xmlns:pic="http://schemas.openxmlformats.org/drawingml/2006/picture">
                  <pic:nvPicPr>
                    <pic:cNvPr id="566545314" name="Picture 5665453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1700" cy="4572000"/>
                    </a:xfrm>
                    <a:prstGeom prst="rect">
                      <a:avLst/>
                    </a:prstGeom>
                  </pic:spPr>
                </pic:pic>
              </a:graphicData>
            </a:graphic>
            <wp14:sizeRelH relativeFrom="page">
              <wp14:pctWidth>0</wp14:pctWidth>
            </wp14:sizeRelH>
            <wp14:sizeRelV relativeFrom="page">
              <wp14:pctHeight>0</wp14:pctHeight>
            </wp14:sizeRelV>
          </wp:anchor>
        </w:drawing>
      </w:r>
      <w:r w:rsidRPr="00FA5ABC">
        <w:rPr>
          <w:rFonts w:ascii="Times New Roman" w:eastAsia="Calibri" w:hAnsi="Times New Roman" w:cs="Times New Roman"/>
          <w:sz w:val="24"/>
          <w:szCs w:val="24"/>
        </w:rPr>
        <w:t xml:space="preserve">Appendix 3 </w:t>
      </w:r>
    </w:p>
    <w:p w14:paraId="27A33F1C" w14:textId="6864B4F3" w:rsidR="00FA5ABC" w:rsidRPr="00FA5ABC" w:rsidRDefault="00FA5ABC" w:rsidP="00FA5ABC">
      <w:pPr>
        <w:rPr>
          <w:rFonts w:ascii="Times New Roman" w:hAnsi="Times New Roman" w:cs="Times New Roman"/>
          <w:sz w:val="24"/>
          <w:szCs w:val="24"/>
        </w:rPr>
      </w:pPr>
      <w:r w:rsidRPr="00FA5ABC">
        <w:rPr>
          <w:rFonts w:ascii="Times New Roman" w:eastAsia="Calibri" w:hAnsi="Times New Roman" w:cs="Times New Roman"/>
          <w:sz w:val="24"/>
          <w:szCs w:val="24"/>
        </w:rPr>
        <w:t xml:space="preserve">Evidence for “I can describe and explain different approaches to shaping </w:t>
      </w:r>
      <w:r w:rsidRPr="00FA5ABC">
        <w:rPr>
          <w:rFonts w:ascii="Times New Roman" w:eastAsia="Calibri" w:hAnsi="Times New Roman" w:cs="Times New Roman"/>
          <w:sz w:val="24"/>
          <w:szCs w:val="24"/>
        </w:rPr>
        <w:t>open-ended</w:t>
      </w:r>
      <w:r w:rsidRPr="00FA5ABC">
        <w:rPr>
          <w:rFonts w:ascii="Times New Roman" w:eastAsia="Calibri" w:hAnsi="Times New Roman" w:cs="Times New Roman"/>
          <w:sz w:val="24"/>
          <w:szCs w:val="24"/>
        </w:rPr>
        <w:t xml:space="preserve"> problems and different problem-solving strategies” within the ‘define problems’ thread. </w:t>
      </w:r>
      <w:r w:rsidRPr="00FA5ABC">
        <w:rPr>
          <w:rFonts w:ascii="Times New Roman" w:hAnsi="Times New Roman" w:cs="Times New Roman"/>
          <w:sz w:val="24"/>
          <w:szCs w:val="24"/>
        </w:rPr>
        <w:t xml:space="preserve">Obtained from </w:t>
      </w:r>
      <w:proofErr w:type="spellStart"/>
      <w:r w:rsidRPr="00FA5ABC">
        <w:rPr>
          <w:rFonts w:ascii="Times New Roman" w:hAnsi="Times New Roman" w:cs="Times New Roman"/>
          <w:sz w:val="24"/>
          <w:szCs w:val="24"/>
        </w:rPr>
        <w:t>Swwcte</w:t>
      </w:r>
      <w:proofErr w:type="spellEnd"/>
      <w:r w:rsidRPr="00FA5ABC">
        <w:rPr>
          <w:rFonts w:ascii="Times New Roman" w:hAnsi="Times New Roman" w:cs="Times New Roman"/>
          <w:sz w:val="24"/>
          <w:szCs w:val="24"/>
        </w:rPr>
        <w:t xml:space="preserve"> website as part of mentor observation within PTE in year 2 in a foundation phase class. </w:t>
      </w:r>
    </w:p>
    <w:p w14:paraId="5A6A9870" w14:textId="5CEC6001" w:rsidR="00FA5ABC" w:rsidRPr="00FA5ABC" w:rsidRDefault="00FA5ABC" w:rsidP="00FA5ABC">
      <w:pPr>
        <w:rPr>
          <w:rFonts w:ascii="Times New Roman" w:eastAsia="Calibri" w:hAnsi="Times New Roman" w:cs="Times New Roman"/>
          <w:sz w:val="24"/>
          <w:szCs w:val="24"/>
        </w:rPr>
      </w:pPr>
    </w:p>
    <w:p w14:paraId="70222150" w14:textId="7932D76B" w:rsidR="00FA5ABC" w:rsidRPr="00FA5ABC" w:rsidRDefault="00FA5ABC" w:rsidP="67239606">
      <w:pPr>
        <w:rPr>
          <w:rFonts w:ascii="Times New Roman" w:hAnsi="Times New Roman" w:cs="Times New Roman"/>
          <w:sz w:val="24"/>
          <w:szCs w:val="24"/>
        </w:rPr>
      </w:pPr>
    </w:p>
    <w:p w14:paraId="2E7F1038" w14:textId="3B9E16D5" w:rsidR="00FA5ABC" w:rsidRPr="00FA5ABC" w:rsidRDefault="00FA5ABC" w:rsidP="67239606">
      <w:pPr>
        <w:rPr>
          <w:rFonts w:ascii="Times New Roman" w:hAnsi="Times New Roman" w:cs="Times New Roman"/>
          <w:sz w:val="24"/>
          <w:szCs w:val="24"/>
        </w:rPr>
      </w:pPr>
    </w:p>
    <w:p w14:paraId="3ADEBB20" w14:textId="0DBD9AFC" w:rsidR="00FA5ABC" w:rsidRPr="00FA5ABC" w:rsidRDefault="00FA5ABC" w:rsidP="67239606">
      <w:pPr>
        <w:rPr>
          <w:rFonts w:ascii="Times New Roman" w:hAnsi="Times New Roman" w:cs="Times New Roman"/>
          <w:sz w:val="24"/>
          <w:szCs w:val="24"/>
        </w:rPr>
      </w:pPr>
    </w:p>
    <w:p w14:paraId="3DEF7FA7" w14:textId="2800F5CC" w:rsidR="00FA5ABC" w:rsidRPr="00FA5ABC" w:rsidRDefault="00FA5ABC" w:rsidP="67239606">
      <w:pPr>
        <w:rPr>
          <w:rFonts w:ascii="Times New Roman" w:hAnsi="Times New Roman" w:cs="Times New Roman"/>
          <w:sz w:val="24"/>
          <w:szCs w:val="24"/>
        </w:rPr>
      </w:pPr>
    </w:p>
    <w:p w14:paraId="47E25B91" w14:textId="51DF95F4" w:rsidR="00FA5ABC" w:rsidRPr="00FA5ABC" w:rsidRDefault="00FA5ABC" w:rsidP="67239606">
      <w:pPr>
        <w:rPr>
          <w:rFonts w:ascii="Times New Roman" w:hAnsi="Times New Roman" w:cs="Times New Roman"/>
          <w:sz w:val="24"/>
          <w:szCs w:val="24"/>
        </w:rPr>
      </w:pPr>
    </w:p>
    <w:p w14:paraId="09888809" w14:textId="55D7854E" w:rsidR="00FA5ABC" w:rsidRPr="00FA5ABC" w:rsidRDefault="00FA5ABC" w:rsidP="67239606">
      <w:pPr>
        <w:rPr>
          <w:rFonts w:ascii="Times New Roman" w:hAnsi="Times New Roman" w:cs="Times New Roman"/>
          <w:sz w:val="24"/>
          <w:szCs w:val="24"/>
        </w:rPr>
      </w:pPr>
    </w:p>
    <w:p w14:paraId="4821D87A" w14:textId="557AA3AD" w:rsidR="00FA5ABC" w:rsidRPr="00FA5ABC" w:rsidRDefault="00FA5ABC" w:rsidP="67239606">
      <w:pPr>
        <w:rPr>
          <w:rFonts w:ascii="Times New Roman" w:hAnsi="Times New Roman" w:cs="Times New Roman"/>
          <w:sz w:val="24"/>
          <w:szCs w:val="24"/>
        </w:rPr>
      </w:pPr>
    </w:p>
    <w:p w14:paraId="5CE5F824" w14:textId="7D6D642D" w:rsidR="00FA5ABC" w:rsidRPr="00FA5ABC" w:rsidRDefault="00FA5ABC" w:rsidP="67239606">
      <w:pPr>
        <w:rPr>
          <w:rFonts w:ascii="Times New Roman" w:hAnsi="Times New Roman" w:cs="Times New Roman"/>
          <w:sz w:val="24"/>
          <w:szCs w:val="24"/>
        </w:rPr>
      </w:pPr>
    </w:p>
    <w:p w14:paraId="68A91026" w14:textId="38DD811C" w:rsidR="00FA5ABC" w:rsidRPr="00FA5ABC" w:rsidRDefault="00FA5ABC" w:rsidP="67239606">
      <w:pPr>
        <w:rPr>
          <w:rFonts w:ascii="Times New Roman" w:hAnsi="Times New Roman" w:cs="Times New Roman"/>
          <w:sz w:val="24"/>
          <w:szCs w:val="24"/>
        </w:rPr>
      </w:pPr>
    </w:p>
    <w:p w14:paraId="24AED9F4" w14:textId="62EC23C1" w:rsidR="00FA5ABC" w:rsidRPr="00FA5ABC" w:rsidRDefault="00FA5ABC" w:rsidP="67239606">
      <w:pPr>
        <w:rPr>
          <w:rFonts w:ascii="Times New Roman" w:hAnsi="Times New Roman" w:cs="Times New Roman"/>
          <w:sz w:val="24"/>
          <w:szCs w:val="24"/>
        </w:rPr>
      </w:pPr>
    </w:p>
    <w:p w14:paraId="18249335" w14:textId="4E3027E7" w:rsidR="00FA5ABC" w:rsidRPr="00FA5ABC" w:rsidRDefault="00FA5ABC" w:rsidP="67239606">
      <w:pPr>
        <w:rPr>
          <w:rFonts w:ascii="Times New Roman" w:hAnsi="Times New Roman" w:cs="Times New Roman"/>
          <w:sz w:val="24"/>
          <w:szCs w:val="24"/>
        </w:rPr>
      </w:pPr>
    </w:p>
    <w:p w14:paraId="2877A5FB" w14:textId="11275897" w:rsidR="00FA5ABC" w:rsidRPr="00FA5ABC" w:rsidRDefault="00FA5ABC" w:rsidP="67239606">
      <w:pPr>
        <w:rPr>
          <w:rFonts w:ascii="Times New Roman" w:hAnsi="Times New Roman" w:cs="Times New Roman"/>
          <w:sz w:val="24"/>
          <w:szCs w:val="24"/>
        </w:rPr>
      </w:pPr>
    </w:p>
    <w:p w14:paraId="2D397648" w14:textId="77777777"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sz w:val="24"/>
          <w:szCs w:val="24"/>
        </w:rPr>
        <w:t xml:space="preserve">Appendix 4 </w:t>
      </w:r>
    </w:p>
    <w:p w14:paraId="25AAC320" w14:textId="248C38CF"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sz w:val="24"/>
          <w:szCs w:val="24"/>
        </w:rPr>
        <w:t>An ARC from my last PTE regarding my experience teaching a lesson about Martin Luther King.</w:t>
      </w:r>
    </w:p>
    <w:p w14:paraId="695A11CB" w14:textId="326C2F52"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noProof/>
          <w:sz w:val="24"/>
          <w:szCs w:val="24"/>
        </w:rPr>
        <w:lastRenderedPageBreak/>
        <w:drawing>
          <wp:anchor distT="0" distB="0" distL="114300" distR="114300" simplePos="0" relativeHeight="251679744" behindDoc="0" locked="0" layoutInCell="1" allowOverlap="1" wp14:anchorId="50C737D4" wp14:editId="65F05CB8">
            <wp:simplePos x="0" y="0"/>
            <wp:positionH relativeFrom="margin">
              <wp:align>right</wp:align>
            </wp:positionH>
            <wp:positionV relativeFrom="paragraph">
              <wp:posOffset>-375285</wp:posOffset>
            </wp:positionV>
            <wp:extent cx="3514725" cy="3007360"/>
            <wp:effectExtent l="0" t="0" r="952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4725" cy="3007360"/>
                    </a:xfrm>
                    <a:prstGeom prst="rect">
                      <a:avLst/>
                    </a:prstGeom>
                    <a:noFill/>
                  </pic:spPr>
                </pic:pic>
              </a:graphicData>
            </a:graphic>
            <wp14:sizeRelH relativeFrom="page">
              <wp14:pctWidth>0</wp14:pctWidth>
            </wp14:sizeRelH>
            <wp14:sizeRelV relativeFrom="page">
              <wp14:pctHeight>0</wp14:pctHeight>
            </wp14:sizeRelV>
          </wp:anchor>
        </w:drawing>
      </w:r>
    </w:p>
    <w:p w14:paraId="52C069F2" w14:textId="5121DBFB" w:rsidR="00FA5ABC" w:rsidRPr="00FA5ABC" w:rsidRDefault="00FA5ABC" w:rsidP="67239606">
      <w:pPr>
        <w:rPr>
          <w:rFonts w:ascii="Times New Roman" w:hAnsi="Times New Roman" w:cs="Times New Roman"/>
          <w:sz w:val="24"/>
          <w:szCs w:val="24"/>
        </w:rPr>
      </w:pPr>
    </w:p>
    <w:p w14:paraId="1B00FD8F" w14:textId="100C1478" w:rsidR="00FA5ABC" w:rsidRPr="00FA5ABC" w:rsidRDefault="00FA5ABC" w:rsidP="67239606">
      <w:pPr>
        <w:rPr>
          <w:rFonts w:ascii="Times New Roman" w:hAnsi="Times New Roman" w:cs="Times New Roman"/>
          <w:sz w:val="24"/>
          <w:szCs w:val="24"/>
        </w:rPr>
      </w:pPr>
    </w:p>
    <w:p w14:paraId="3A79F7F1" w14:textId="7429A2CD" w:rsidR="00FA5ABC" w:rsidRPr="00FA5ABC" w:rsidRDefault="00FA5ABC" w:rsidP="67239606">
      <w:pPr>
        <w:rPr>
          <w:rFonts w:ascii="Times New Roman" w:hAnsi="Times New Roman" w:cs="Times New Roman"/>
          <w:sz w:val="24"/>
          <w:szCs w:val="24"/>
        </w:rPr>
      </w:pPr>
    </w:p>
    <w:p w14:paraId="7C5792E5" w14:textId="46AB6848" w:rsidR="00FA5ABC" w:rsidRPr="00FA5ABC" w:rsidRDefault="00FA5ABC" w:rsidP="67239606">
      <w:pPr>
        <w:rPr>
          <w:rFonts w:ascii="Times New Roman" w:hAnsi="Times New Roman" w:cs="Times New Roman"/>
          <w:sz w:val="24"/>
          <w:szCs w:val="24"/>
        </w:rPr>
      </w:pPr>
    </w:p>
    <w:p w14:paraId="38CC6D32" w14:textId="1585E53E" w:rsidR="00FA5ABC" w:rsidRPr="00FA5ABC" w:rsidRDefault="00FA5ABC" w:rsidP="67239606">
      <w:pPr>
        <w:rPr>
          <w:rFonts w:ascii="Times New Roman" w:hAnsi="Times New Roman" w:cs="Times New Roman"/>
          <w:sz w:val="24"/>
          <w:szCs w:val="24"/>
        </w:rPr>
      </w:pPr>
    </w:p>
    <w:p w14:paraId="4CB83957" w14:textId="527C92D3" w:rsidR="00FA5ABC" w:rsidRPr="00FA5ABC" w:rsidRDefault="00FA5ABC" w:rsidP="67239606">
      <w:pPr>
        <w:rPr>
          <w:rFonts w:ascii="Times New Roman" w:hAnsi="Times New Roman" w:cs="Times New Roman"/>
          <w:sz w:val="24"/>
          <w:szCs w:val="24"/>
        </w:rPr>
      </w:pPr>
    </w:p>
    <w:p w14:paraId="142F3490" w14:textId="56AF962A" w:rsidR="00FA5ABC" w:rsidRPr="00FA5ABC" w:rsidRDefault="00FA5ABC" w:rsidP="67239606">
      <w:pPr>
        <w:rPr>
          <w:rFonts w:ascii="Times New Roman" w:hAnsi="Times New Roman" w:cs="Times New Roman"/>
          <w:sz w:val="24"/>
          <w:szCs w:val="24"/>
        </w:rPr>
      </w:pPr>
    </w:p>
    <w:p w14:paraId="0A8F57B6" w14:textId="56F2943D" w:rsidR="00FA5ABC" w:rsidRPr="00FA5ABC" w:rsidRDefault="00FA5ABC" w:rsidP="00FA5ABC">
      <w:pPr>
        <w:rPr>
          <w:rFonts w:ascii="Times New Roman" w:hAnsi="Times New Roman" w:cs="Times New Roman"/>
          <w:sz w:val="24"/>
          <w:szCs w:val="24"/>
        </w:rPr>
      </w:pPr>
      <w:r w:rsidRPr="00FA5ABC">
        <w:rPr>
          <w:rFonts w:ascii="Times New Roman" w:hAnsi="Times New Roman" w:cs="Times New Roman"/>
          <w:sz w:val="24"/>
          <w:szCs w:val="24"/>
        </w:rPr>
        <w:t xml:space="preserve">Appendix </w:t>
      </w:r>
      <w:r w:rsidRPr="00FA5ABC">
        <w:rPr>
          <w:rFonts w:ascii="Times New Roman" w:hAnsi="Times New Roman" w:cs="Times New Roman"/>
          <w:sz w:val="24"/>
          <w:szCs w:val="24"/>
        </w:rPr>
        <w:t>5</w:t>
      </w:r>
    </w:p>
    <w:p w14:paraId="3824A3A8" w14:textId="77777777" w:rsidR="00FA5ABC" w:rsidRPr="00FA5ABC" w:rsidRDefault="00FA5ABC" w:rsidP="00FA5ABC">
      <w:pPr>
        <w:rPr>
          <w:rFonts w:ascii="Times New Roman" w:hAnsi="Times New Roman" w:cs="Times New Roman"/>
          <w:sz w:val="24"/>
          <w:szCs w:val="24"/>
        </w:rPr>
      </w:pPr>
      <w:r w:rsidRPr="00FA5ABC">
        <w:rPr>
          <w:rFonts w:ascii="Times New Roman" w:eastAsia="Calibri" w:hAnsi="Times New Roman" w:cs="Times New Roman"/>
          <w:sz w:val="24"/>
          <w:szCs w:val="24"/>
        </w:rPr>
        <w:t xml:space="preserve">Evidence for “Resilience and motivation” thread. </w:t>
      </w:r>
      <w:r w:rsidRPr="00FA5ABC">
        <w:rPr>
          <w:rFonts w:ascii="Times New Roman" w:hAnsi="Times New Roman" w:cs="Times New Roman"/>
          <w:sz w:val="24"/>
          <w:szCs w:val="24"/>
        </w:rPr>
        <w:t xml:space="preserve">Obtained from </w:t>
      </w:r>
      <w:proofErr w:type="spellStart"/>
      <w:r w:rsidRPr="00FA5ABC">
        <w:rPr>
          <w:rFonts w:ascii="Times New Roman" w:hAnsi="Times New Roman" w:cs="Times New Roman"/>
          <w:sz w:val="24"/>
          <w:szCs w:val="24"/>
        </w:rPr>
        <w:t>Swwcte</w:t>
      </w:r>
      <w:proofErr w:type="spellEnd"/>
      <w:r w:rsidRPr="00FA5ABC">
        <w:rPr>
          <w:rFonts w:ascii="Times New Roman" w:hAnsi="Times New Roman" w:cs="Times New Roman"/>
          <w:sz w:val="24"/>
          <w:szCs w:val="24"/>
        </w:rPr>
        <w:t xml:space="preserve"> website as part of mentor observation within PTE in year 2 in a foundation phase class.</w:t>
      </w:r>
    </w:p>
    <w:p w14:paraId="2920B921" w14:textId="5A67664C" w:rsidR="00FA5ABC" w:rsidRPr="00FA5ABC" w:rsidRDefault="00FA5ABC" w:rsidP="67239606">
      <w:pPr>
        <w:rPr>
          <w:rFonts w:ascii="Times New Roman" w:hAnsi="Times New Roman" w:cs="Times New Roman"/>
          <w:sz w:val="24"/>
          <w:szCs w:val="24"/>
        </w:rPr>
      </w:pPr>
      <w:r w:rsidRPr="00FA5ABC">
        <w:rPr>
          <w:rFonts w:ascii="Times New Roman" w:hAnsi="Times New Roman" w:cs="Times New Roman"/>
          <w:noProof/>
          <w:sz w:val="24"/>
          <w:szCs w:val="24"/>
        </w:rPr>
        <w:drawing>
          <wp:inline distT="0" distB="0" distL="0" distR="0" wp14:anchorId="3641A49E" wp14:editId="51E7EF4C">
            <wp:extent cx="2295525" cy="3705225"/>
            <wp:effectExtent l="0" t="0" r="9525" b="9525"/>
            <wp:docPr id="1005870888" name="Picture 1005870888"/>
            <wp:cNvGraphicFramePr/>
            <a:graphic xmlns:a="http://schemas.openxmlformats.org/drawingml/2006/main">
              <a:graphicData uri="http://schemas.openxmlformats.org/drawingml/2006/picture">
                <pic:pic xmlns:pic="http://schemas.openxmlformats.org/drawingml/2006/picture">
                  <pic:nvPicPr>
                    <pic:cNvPr id="1005870888" name="Picture 10058708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5525" cy="3705225"/>
                    </a:xfrm>
                    <a:prstGeom prst="rect">
                      <a:avLst/>
                    </a:prstGeom>
                  </pic:spPr>
                </pic:pic>
              </a:graphicData>
            </a:graphic>
          </wp:inline>
        </w:drawing>
      </w:r>
      <w:r w:rsidRPr="00FA5ABC">
        <w:rPr>
          <w:rFonts w:ascii="Times New Roman" w:hAnsi="Times New Roman" w:cs="Times New Roman"/>
          <w:noProof/>
          <w:sz w:val="24"/>
          <w:szCs w:val="24"/>
        </w:rPr>
        <w:drawing>
          <wp:inline distT="0" distB="0" distL="0" distR="0" wp14:anchorId="693C2F6D" wp14:editId="183F385D">
            <wp:extent cx="1943100" cy="3600450"/>
            <wp:effectExtent l="0" t="0" r="0" b="0"/>
            <wp:docPr id="573330715" name="Picture 573330715"/>
            <wp:cNvGraphicFramePr/>
            <a:graphic xmlns:a="http://schemas.openxmlformats.org/drawingml/2006/main">
              <a:graphicData uri="http://schemas.openxmlformats.org/drawingml/2006/picture">
                <pic:pic xmlns:pic="http://schemas.openxmlformats.org/drawingml/2006/picture">
                  <pic:nvPicPr>
                    <pic:cNvPr id="573330715" name="Picture 5733307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43100" cy="3600450"/>
                    </a:xfrm>
                    <a:prstGeom prst="rect">
                      <a:avLst/>
                    </a:prstGeom>
                  </pic:spPr>
                </pic:pic>
              </a:graphicData>
            </a:graphic>
          </wp:inline>
        </w:drawing>
      </w:r>
    </w:p>
    <w:p w14:paraId="4BCC4AA0" w14:textId="5B75AB57" w:rsidR="00FA5ABC" w:rsidRPr="00FA5ABC" w:rsidRDefault="00FA5ABC" w:rsidP="67239606">
      <w:pPr>
        <w:rPr>
          <w:rFonts w:ascii="Times New Roman" w:hAnsi="Times New Roman" w:cs="Times New Roman"/>
          <w:sz w:val="24"/>
          <w:szCs w:val="24"/>
        </w:rPr>
      </w:pPr>
    </w:p>
    <w:p w14:paraId="4C3B1626" w14:textId="11CD9F14" w:rsidR="00FA5ABC" w:rsidRPr="00FA5ABC" w:rsidRDefault="00FA5ABC" w:rsidP="67239606">
      <w:pPr>
        <w:rPr>
          <w:rFonts w:ascii="Times New Roman" w:hAnsi="Times New Roman" w:cs="Times New Roman"/>
          <w:sz w:val="24"/>
          <w:szCs w:val="24"/>
        </w:rPr>
      </w:pPr>
    </w:p>
    <w:p w14:paraId="185C6BA1" w14:textId="2C99BD28" w:rsidR="00FA5ABC" w:rsidRPr="00FA5ABC" w:rsidRDefault="00FA5ABC" w:rsidP="67239606">
      <w:pPr>
        <w:rPr>
          <w:rFonts w:ascii="Times New Roman" w:hAnsi="Times New Roman" w:cs="Times New Roman"/>
          <w:sz w:val="24"/>
          <w:szCs w:val="24"/>
        </w:rPr>
      </w:pPr>
    </w:p>
    <w:p w14:paraId="20FA6DD1" w14:textId="4253ACF0" w:rsidR="00FA5ABC" w:rsidRPr="00FA5ABC" w:rsidRDefault="00FA5ABC" w:rsidP="67239606">
      <w:pPr>
        <w:rPr>
          <w:rFonts w:ascii="Times New Roman" w:hAnsi="Times New Roman" w:cs="Times New Roman"/>
          <w:sz w:val="24"/>
          <w:szCs w:val="24"/>
        </w:rPr>
      </w:pPr>
    </w:p>
    <w:p w14:paraId="1F1E4E01" w14:textId="68A33588" w:rsidR="00FA5ABC" w:rsidRPr="00FA5ABC" w:rsidRDefault="00FA5ABC" w:rsidP="67239606">
      <w:pPr>
        <w:rPr>
          <w:rFonts w:ascii="Times New Roman" w:hAnsi="Times New Roman" w:cs="Times New Roman"/>
          <w:sz w:val="24"/>
          <w:szCs w:val="24"/>
        </w:rPr>
      </w:pPr>
    </w:p>
    <w:p w14:paraId="584992F3" w14:textId="19974760" w:rsidR="00FA5ABC" w:rsidRPr="00FA5ABC" w:rsidRDefault="00FA5ABC" w:rsidP="67239606">
      <w:pPr>
        <w:rPr>
          <w:rFonts w:ascii="Times New Roman" w:hAnsi="Times New Roman" w:cs="Times New Roman"/>
          <w:sz w:val="24"/>
          <w:szCs w:val="24"/>
        </w:rPr>
      </w:pPr>
    </w:p>
    <w:p w14:paraId="5B99F235" w14:textId="3BEDCE45" w:rsidR="00FA5ABC" w:rsidRPr="00FA5ABC" w:rsidRDefault="00FA5ABC" w:rsidP="67239606">
      <w:pPr>
        <w:rPr>
          <w:rFonts w:ascii="Times New Roman" w:hAnsi="Times New Roman" w:cs="Times New Roman"/>
          <w:sz w:val="24"/>
          <w:szCs w:val="24"/>
        </w:rPr>
      </w:pPr>
    </w:p>
    <w:p w14:paraId="2D0EFFF0" w14:textId="337D6FFB" w:rsidR="00FA5ABC" w:rsidRPr="00FA5ABC" w:rsidRDefault="00FA5ABC" w:rsidP="67239606">
      <w:pPr>
        <w:rPr>
          <w:rFonts w:ascii="Times New Roman" w:hAnsi="Times New Roman" w:cs="Times New Roman"/>
          <w:sz w:val="24"/>
          <w:szCs w:val="24"/>
        </w:rPr>
      </w:pPr>
    </w:p>
    <w:p w14:paraId="6E3DC932" w14:textId="535C7B46" w:rsidR="00FA5ABC" w:rsidRPr="00FA5ABC" w:rsidRDefault="00FA5ABC" w:rsidP="67239606">
      <w:pPr>
        <w:rPr>
          <w:rFonts w:ascii="Times New Roman" w:hAnsi="Times New Roman" w:cs="Times New Roman"/>
          <w:sz w:val="24"/>
          <w:szCs w:val="24"/>
        </w:rPr>
      </w:pPr>
    </w:p>
    <w:p w14:paraId="1DF20CDD" w14:textId="69E44B5B" w:rsidR="00FA5ABC" w:rsidRPr="00FA5ABC" w:rsidRDefault="00FA5ABC" w:rsidP="67239606">
      <w:pPr>
        <w:rPr>
          <w:rFonts w:ascii="Times New Roman" w:hAnsi="Times New Roman" w:cs="Times New Roman"/>
          <w:sz w:val="24"/>
          <w:szCs w:val="24"/>
        </w:rPr>
      </w:pPr>
    </w:p>
    <w:p w14:paraId="762BD06D" w14:textId="09E7D4CB" w:rsidR="00FA5ABC" w:rsidRPr="00FA5ABC" w:rsidRDefault="00FA5ABC" w:rsidP="67239606">
      <w:pPr>
        <w:rPr>
          <w:rFonts w:ascii="Times New Roman" w:hAnsi="Times New Roman" w:cs="Times New Roman"/>
          <w:sz w:val="24"/>
          <w:szCs w:val="24"/>
        </w:rPr>
      </w:pPr>
    </w:p>
    <w:p w14:paraId="1DDB3881" w14:textId="7E136EA6" w:rsidR="00FA5ABC" w:rsidRPr="00FA5ABC" w:rsidRDefault="00FA5ABC" w:rsidP="67239606">
      <w:pPr>
        <w:rPr>
          <w:rFonts w:ascii="Times New Roman" w:hAnsi="Times New Roman" w:cs="Times New Roman"/>
          <w:sz w:val="24"/>
          <w:szCs w:val="24"/>
        </w:rPr>
      </w:pPr>
    </w:p>
    <w:p w14:paraId="0ED242E3" w14:textId="7A14DCF8" w:rsidR="00FA5ABC" w:rsidRPr="00FA5ABC" w:rsidRDefault="00FA5ABC" w:rsidP="67239606">
      <w:pPr>
        <w:rPr>
          <w:rFonts w:ascii="Times New Roman" w:hAnsi="Times New Roman" w:cs="Times New Roman"/>
          <w:sz w:val="24"/>
          <w:szCs w:val="24"/>
        </w:rPr>
      </w:pPr>
    </w:p>
    <w:p w14:paraId="659E729A"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w:t>
      </w:r>
      <w:proofErr w:type="spellStart"/>
      <w:proofErr w:type="gramStart"/>
      <w:r w:rsidRPr="00FA5ABC">
        <w:rPr>
          <w:rFonts w:ascii="Times New Roman" w:eastAsia="Times New Roman" w:hAnsi="Times New Roman" w:cs="Times New Roman"/>
          <w:sz w:val="24"/>
          <w:szCs w:val="24"/>
          <w:lang w:val="en"/>
        </w:rPr>
        <w:t>Bacigalupo,M</w:t>
      </w:r>
      <w:proofErr w:type="spellEnd"/>
      <w:r w:rsidRPr="00FA5ABC">
        <w:rPr>
          <w:rFonts w:ascii="Times New Roman" w:eastAsia="Times New Roman" w:hAnsi="Times New Roman" w:cs="Times New Roman"/>
          <w:sz w:val="24"/>
          <w:szCs w:val="24"/>
          <w:lang w:val="en"/>
        </w:rPr>
        <w:t>.</w:t>
      </w:r>
      <w:proofErr w:type="gramEnd"/>
      <w:r w:rsidRPr="00FA5ABC">
        <w:rPr>
          <w:rFonts w:ascii="Times New Roman" w:eastAsia="Times New Roman" w:hAnsi="Times New Roman" w:cs="Times New Roman"/>
          <w:sz w:val="24"/>
          <w:szCs w:val="24"/>
          <w:lang w:val="en"/>
        </w:rPr>
        <w:t xml:space="preserve"> et al (2016)  </w:t>
      </w:r>
      <w:proofErr w:type="spellStart"/>
      <w:r w:rsidRPr="00FA5ABC">
        <w:rPr>
          <w:rFonts w:ascii="Times New Roman" w:eastAsia="Times New Roman" w:hAnsi="Times New Roman" w:cs="Times New Roman"/>
          <w:sz w:val="24"/>
          <w:szCs w:val="24"/>
          <w:lang w:val="en"/>
        </w:rPr>
        <w:t>Entrecomp</w:t>
      </w:r>
      <w:proofErr w:type="spellEnd"/>
      <w:r w:rsidRPr="00FA5ABC">
        <w:rPr>
          <w:rFonts w:ascii="Times New Roman" w:eastAsia="Times New Roman" w:hAnsi="Times New Roman" w:cs="Times New Roman"/>
          <w:sz w:val="24"/>
          <w:szCs w:val="24"/>
          <w:lang w:val="en"/>
        </w:rPr>
        <w:t xml:space="preserve"> Framework The Entrepreneurship Competence Framework,  Luxembourg: Publication Office of the European Union.</w:t>
      </w:r>
    </w:p>
    <w:p w14:paraId="0A9F5A1C"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w:t>
      </w:r>
      <w:r w:rsidRPr="00FA5ABC">
        <w:rPr>
          <w:rFonts w:ascii="Times New Roman" w:eastAsia="Arial" w:hAnsi="Times New Roman" w:cs="Times New Roman"/>
          <w:sz w:val="24"/>
          <w:szCs w:val="24"/>
          <w:lang w:val="en"/>
        </w:rPr>
        <w:t xml:space="preserve"> Barnes, J. (2015) </w:t>
      </w:r>
      <w:r w:rsidRPr="00FA5ABC">
        <w:rPr>
          <w:rFonts w:ascii="Times New Roman" w:eastAsia="Arial" w:hAnsi="Times New Roman" w:cs="Times New Roman"/>
          <w:i/>
          <w:iCs/>
          <w:sz w:val="24"/>
          <w:szCs w:val="24"/>
          <w:lang w:val="en"/>
        </w:rPr>
        <w:t>Cross-Curricular Learning 3-14.</w:t>
      </w:r>
      <w:r w:rsidRPr="00FA5ABC">
        <w:rPr>
          <w:rFonts w:ascii="Times New Roman" w:eastAsia="Arial" w:hAnsi="Times New Roman" w:cs="Times New Roman"/>
          <w:sz w:val="24"/>
          <w:szCs w:val="24"/>
          <w:lang w:val="en"/>
        </w:rPr>
        <w:t xml:space="preserve"> 3</w:t>
      </w:r>
      <w:r w:rsidRPr="00FA5ABC">
        <w:rPr>
          <w:rFonts w:ascii="Times New Roman" w:eastAsia="Arial" w:hAnsi="Times New Roman" w:cs="Times New Roman"/>
          <w:sz w:val="24"/>
          <w:szCs w:val="24"/>
          <w:vertAlign w:val="superscript"/>
          <w:lang w:val="en"/>
        </w:rPr>
        <w:t>rd</w:t>
      </w:r>
      <w:r w:rsidRPr="00FA5ABC">
        <w:rPr>
          <w:rFonts w:ascii="Times New Roman" w:eastAsia="Arial" w:hAnsi="Times New Roman" w:cs="Times New Roman"/>
          <w:sz w:val="24"/>
          <w:szCs w:val="24"/>
          <w:lang w:val="en"/>
        </w:rPr>
        <w:t xml:space="preserve"> </w:t>
      </w:r>
      <w:proofErr w:type="gramStart"/>
      <w:r w:rsidRPr="00FA5ABC">
        <w:rPr>
          <w:rFonts w:ascii="Times New Roman" w:eastAsia="Arial" w:hAnsi="Times New Roman" w:cs="Times New Roman"/>
          <w:sz w:val="24"/>
          <w:szCs w:val="24"/>
          <w:lang w:val="en"/>
        </w:rPr>
        <w:t>Ed,.</w:t>
      </w:r>
      <w:proofErr w:type="gramEnd"/>
      <w:r w:rsidRPr="00FA5ABC">
        <w:rPr>
          <w:rFonts w:ascii="Times New Roman" w:eastAsia="Arial" w:hAnsi="Times New Roman" w:cs="Times New Roman"/>
          <w:sz w:val="24"/>
          <w:szCs w:val="24"/>
          <w:lang w:val="en"/>
        </w:rPr>
        <w:t xml:space="preserve"> London. SAGE.</w:t>
      </w:r>
    </w:p>
    <w:p w14:paraId="1E50A7AF"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Bentley, T. (2012). </w:t>
      </w:r>
      <w:r w:rsidRPr="00FA5ABC">
        <w:rPr>
          <w:rFonts w:ascii="Times New Roman" w:eastAsia="Times New Roman" w:hAnsi="Times New Roman" w:cs="Times New Roman"/>
          <w:i/>
          <w:iCs/>
          <w:sz w:val="24"/>
          <w:szCs w:val="24"/>
          <w:lang w:val="en"/>
        </w:rPr>
        <w:t>Learning Beyond the Classroom Education for a Changing World</w:t>
      </w:r>
      <w:r w:rsidRPr="00FA5ABC">
        <w:rPr>
          <w:rFonts w:ascii="Times New Roman" w:eastAsia="Times New Roman" w:hAnsi="Times New Roman" w:cs="Times New Roman"/>
          <w:sz w:val="24"/>
          <w:szCs w:val="24"/>
          <w:lang w:val="en"/>
        </w:rPr>
        <w:t xml:space="preserve">. [online] London Taylor And Francis Ann Arbor, Michigan </w:t>
      </w:r>
      <w:proofErr w:type="spellStart"/>
      <w:r w:rsidRPr="00FA5ABC">
        <w:rPr>
          <w:rFonts w:ascii="Times New Roman" w:eastAsia="Times New Roman" w:hAnsi="Times New Roman" w:cs="Times New Roman"/>
          <w:sz w:val="24"/>
          <w:szCs w:val="24"/>
          <w:lang w:val="en"/>
        </w:rPr>
        <w:t>Proquest</w:t>
      </w:r>
      <w:proofErr w:type="spellEnd"/>
      <w:r w:rsidRPr="00FA5ABC">
        <w:rPr>
          <w:rFonts w:ascii="Times New Roman" w:eastAsia="Times New Roman" w:hAnsi="Times New Roman" w:cs="Times New Roman"/>
          <w:sz w:val="24"/>
          <w:szCs w:val="24"/>
          <w:lang w:val="en"/>
        </w:rPr>
        <w:t xml:space="preserve">. Available at: </w:t>
      </w:r>
      <w:hyperlink r:id="rId14" w:history="1">
        <w:r w:rsidRPr="00FA5ABC">
          <w:rPr>
            <w:rStyle w:val="Hyperlink"/>
            <w:rFonts w:ascii="Times New Roman" w:eastAsia="Times New Roman" w:hAnsi="Times New Roman" w:cs="Times New Roman"/>
            <w:sz w:val="24"/>
            <w:szCs w:val="24"/>
            <w:lang w:val="en"/>
          </w:rPr>
          <w:t>https://www.voced.edu.au/content/ngv%3A37109</w:t>
        </w:r>
      </w:hyperlink>
      <w:r w:rsidRPr="00FA5ABC">
        <w:rPr>
          <w:rFonts w:ascii="Times New Roman" w:eastAsia="Times New Roman" w:hAnsi="Times New Roman" w:cs="Times New Roman"/>
          <w:sz w:val="24"/>
          <w:szCs w:val="24"/>
          <w:lang w:val="en"/>
        </w:rPr>
        <w:t xml:space="preserve"> [Accessed 14 Nov. 2019].</w:t>
      </w:r>
    </w:p>
    <w:p w14:paraId="173DB14E"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Cremin</w:t>
      </w:r>
      <w:proofErr w:type="spellEnd"/>
      <w:r w:rsidRPr="00FA5ABC">
        <w:rPr>
          <w:rFonts w:ascii="Times New Roman" w:eastAsia="Times New Roman" w:hAnsi="Times New Roman" w:cs="Times New Roman"/>
          <w:sz w:val="24"/>
          <w:szCs w:val="24"/>
          <w:lang w:val="en"/>
        </w:rPr>
        <w:t xml:space="preserve">, T. (n.d.). </w:t>
      </w:r>
      <w:r w:rsidRPr="00FA5ABC">
        <w:rPr>
          <w:rFonts w:ascii="Times New Roman" w:eastAsia="Times New Roman" w:hAnsi="Times New Roman" w:cs="Times New Roman"/>
          <w:i/>
          <w:iCs/>
          <w:sz w:val="24"/>
          <w:szCs w:val="24"/>
          <w:lang w:val="en"/>
        </w:rPr>
        <w:t>Creative teachers and creative teaching Chapter objectives</w:t>
      </w:r>
      <w:r w:rsidRPr="00FA5ABC">
        <w:rPr>
          <w:rFonts w:ascii="Times New Roman" w:eastAsia="Times New Roman" w:hAnsi="Times New Roman" w:cs="Times New Roman"/>
          <w:sz w:val="24"/>
          <w:szCs w:val="24"/>
          <w:lang w:val="en"/>
        </w:rPr>
        <w:t xml:space="preserve">. [online] Available at: </w:t>
      </w:r>
      <w:hyperlink r:id="rId15" w:history="1">
        <w:r w:rsidRPr="00FA5ABC">
          <w:rPr>
            <w:rStyle w:val="Hyperlink"/>
            <w:rFonts w:ascii="Times New Roman" w:eastAsia="Times New Roman" w:hAnsi="Times New Roman" w:cs="Times New Roman"/>
            <w:sz w:val="24"/>
            <w:szCs w:val="24"/>
            <w:lang w:val="en"/>
          </w:rPr>
          <w:t>https://www.steveslearning.com/Teacher%20Training%20resources/cremin.pdf</w:t>
        </w:r>
      </w:hyperlink>
      <w:r w:rsidRPr="00FA5ABC">
        <w:rPr>
          <w:rFonts w:ascii="Times New Roman" w:eastAsia="Times New Roman" w:hAnsi="Times New Roman" w:cs="Times New Roman"/>
          <w:sz w:val="24"/>
          <w:szCs w:val="24"/>
          <w:lang w:val="en"/>
        </w:rPr>
        <w:t xml:space="preserve"> [Accessed 11 Jan. 2020].</w:t>
      </w:r>
    </w:p>
    <w:p w14:paraId="34C7B0D0"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Cropley</w:t>
      </w:r>
      <w:proofErr w:type="spellEnd"/>
      <w:r w:rsidRPr="00FA5ABC">
        <w:rPr>
          <w:rFonts w:ascii="Times New Roman" w:eastAsia="Times New Roman" w:hAnsi="Times New Roman" w:cs="Times New Roman"/>
          <w:sz w:val="24"/>
          <w:szCs w:val="24"/>
          <w:lang w:val="en"/>
        </w:rPr>
        <w:t xml:space="preserve">, A.J. (2001). </w:t>
      </w:r>
      <w:r w:rsidRPr="00FA5ABC">
        <w:rPr>
          <w:rFonts w:ascii="Times New Roman" w:eastAsia="Times New Roman" w:hAnsi="Times New Roman" w:cs="Times New Roman"/>
          <w:i/>
          <w:iCs/>
          <w:sz w:val="24"/>
          <w:szCs w:val="24"/>
          <w:lang w:val="en"/>
        </w:rPr>
        <w:t xml:space="preserve">Creativity in education &amp; </w:t>
      </w:r>
      <w:proofErr w:type="gramStart"/>
      <w:r w:rsidRPr="00FA5ABC">
        <w:rPr>
          <w:rFonts w:ascii="Times New Roman" w:eastAsia="Times New Roman" w:hAnsi="Times New Roman" w:cs="Times New Roman"/>
          <w:i/>
          <w:iCs/>
          <w:sz w:val="24"/>
          <w:szCs w:val="24"/>
          <w:lang w:val="en"/>
        </w:rPr>
        <w:t>learning :</w:t>
      </w:r>
      <w:proofErr w:type="gramEnd"/>
      <w:r w:rsidRPr="00FA5ABC">
        <w:rPr>
          <w:rFonts w:ascii="Times New Roman" w:eastAsia="Times New Roman" w:hAnsi="Times New Roman" w:cs="Times New Roman"/>
          <w:i/>
          <w:iCs/>
          <w:sz w:val="24"/>
          <w:szCs w:val="24"/>
          <w:lang w:val="en"/>
        </w:rPr>
        <w:t xml:space="preserve"> a guide for teachers and educators</w:t>
      </w:r>
      <w:r w:rsidRPr="00FA5ABC">
        <w:rPr>
          <w:rFonts w:ascii="Times New Roman" w:eastAsia="Times New Roman" w:hAnsi="Times New Roman" w:cs="Times New Roman"/>
          <w:sz w:val="24"/>
          <w:szCs w:val="24"/>
          <w:lang w:val="en"/>
        </w:rPr>
        <w:t xml:space="preserve">. </w:t>
      </w:r>
      <w:proofErr w:type="gramStart"/>
      <w:r w:rsidRPr="00FA5ABC">
        <w:rPr>
          <w:rFonts w:ascii="Times New Roman" w:eastAsia="Times New Roman" w:hAnsi="Times New Roman" w:cs="Times New Roman"/>
          <w:sz w:val="24"/>
          <w:szCs w:val="24"/>
          <w:lang w:val="en"/>
        </w:rPr>
        <w:t>London ;</w:t>
      </w:r>
      <w:proofErr w:type="gramEnd"/>
      <w:r w:rsidRPr="00FA5ABC">
        <w:rPr>
          <w:rFonts w:ascii="Times New Roman" w:eastAsia="Times New Roman" w:hAnsi="Times New Roman" w:cs="Times New Roman"/>
          <w:sz w:val="24"/>
          <w:szCs w:val="24"/>
          <w:lang w:val="en"/>
        </w:rPr>
        <w:t xml:space="preserve"> New York: </w:t>
      </w:r>
      <w:proofErr w:type="spellStart"/>
      <w:r w:rsidRPr="00FA5ABC">
        <w:rPr>
          <w:rFonts w:ascii="Times New Roman" w:eastAsia="Times New Roman" w:hAnsi="Times New Roman" w:cs="Times New Roman"/>
          <w:sz w:val="24"/>
          <w:szCs w:val="24"/>
          <w:lang w:val="en"/>
        </w:rPr>
        <w:t>Routledgefalmer</w:t>
      </w:r>
      <w:proofErr w:type="spellEnd"/>
      <w:r w:rsidRPr="00FA5ABC">
        <w:rPr>
          <w:rFonts w:ascii="Times New Roman" w:eastAsia="Times New Roman" w:hAnsi="Times New Roman" w:cs="Times New Roman"/>
          <w:sz w:val="24"/>
          <w:szCs w:val="24"/>
          <w:lang w:val="en"/>
        </w:rPr>
        <w:t>.</w:t>
      </w:r>
    </w:p>
    <w:p w14:paraId="6BD6ED3B"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Desailly, J. (2016). </w:t>
      </w:r>
      <w:r w:rsidRPr="00FA5ABC">
        <w:rPr>
          <w:rFonts w:ascii="Times New Roman" w:eastAsia="Times New Roman" w:hAnsi="Times New Roman" w:cs="Times New Roman"/>
          <w:i/>
          <w:iCs/>
          <w:sz w:val="24"/>
          <w:szCs w:val="24"/>
          <w:lang w:val="en"/>
        </w:rPr>
        <w:t>Creativity in the primary classroom</w:t>
      </w:r>
      <w:r w:rsidRPr="00FA5ABC">
        <w:rPr>
          <w:rFonts w:ascii="Times New Roman" w:eastAsia="Times New Roman" w:hAnsi="Times New Roman" w:cs="Times New Roman"/>
          <w:sz w:val="24"/>
          <w:szCs w:val="24"/>
          <w:lang w:val="en"/>
        </w:rPr>
        <w:t>. 2nd ed. Los Angeles: Sage.</w:t>
      </w:r>
    </w:p>
    <w:p w14:paraId="2F57F030"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Dweck, C. (2012). </w:t>
      </w:r>
      <w:r w:rsidRPr="00FA5ABC">
        <w:rPr>
          <w:rFonts w:ascii="Times New Roman" w:eastAsia="Times New Roman" w:hAnsi="Times New Roman" w:cs="Times New Roman"/>
          <w:i/>
          <w:iCs/>
          <w:sz w:val="24"/>
          <w:szCs w:val="24"/>
          <w:lang w:val="en"/>
        </w:rPr>
        <w:t>Mindset</w:t>
      </w:r>
      <w:r w:rsidRPr="00FA5ABC">
        <w:rPr>
          <w:rFonts w:ascii="Times New Roman" w:eastAsia="Times New Roman" w:hAnsi="Times New Roman" w:cs="Times New Roman"/>
          <w:sz w:val="24"/>
          <w:szCs w:val="24"/>
          <w:lang w:val="en"/>
        </w:rPr>
        <w:t>. London: Robinson.</w:t>
      </w:r>
    </w:p>
    <w:p w14:paraId="5BA62FBC"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ESTYN (2017). </w:t>
      </w:r>
      <w:r w:rsidRPr="00FA5ABC">
        <w:rPr>
          <w:rFonts w:ascii="Times New Roman" w:eastAsia="Times New Roman" w:hAnsi="Times New Roman" w:cs="Times New Roman"/>
          <w:i/>
          <w:iCs/>
          <w:sz w:val="24"/>
          <w:szCs w:val="24"/>
          <w:lang w:val="en"/>
        </w:rPr>
        <w:t>The Annual Report of Her Majesty's Chief Inspector of Education and Training in Wales</w:t>
      </w:r>
      <w:r w:rsidRPr="00FA5ABC">
        <w:rPr>
          <w:rFonts w:ascii="Times New Roman" w:eastAsia="Times New Roman" w:hAnsi="Times New Roman" w:cs="Times New Roman"/>
          <w:sz w:val="24"/>
          <w:szCs w:val="24"/>
          <w:lang w:val="en"/>
        </w:rPr>
        <w:t>. [online] Dera.ioe.ac.uk. Available at: https://dera.ioe.ac.uk/30989/1/Estyn_Annual%20Report_2018_English_Accessible%20(2)_Redacted.pdf [Accessed 9 Jan 2020].</w:t>
      </w:r>
    </w:p>
    <w:p w14:paraId="11823862"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lastRenderedPageBreak/>
        <w:t xml:space="preserve">‌ </w:t>
      </w:r>
      <w:proofErr w:type="spellStart"/>
      <w:r w:rsidRPr="00FA5ABC">
        <w:rPr>
          <w:rFonts w:ascii="Times New Roman" w:eastAsia="Times New Roman" w:hAnsi="Times New Roman" w:cs="Times New Roman"/>
          <w:sz w:val="24"/>
          <w:szCs w:val="24"/>
          <w:lang w:val="en"/>
        </w:rPr>
        <w:t>Estyn</w:t>
      </w:r>
      <w:proofErr w:type="spellEnd"/>
      <w:r w:rsidRPr="00FA5ABC">
        <w:rPr>
          <w:rFonts w:ascii="Times New Roman" w:eastAsia="Times New Roman" w:hAnsi="Times New Roman" w:cs="Times New Roman"/>
          <w:sz w:val="24"/>
          <w:szCs w:val="24"/>
          <w:lang w:val="en"/>
        </w:rPr>
        <w:t xml:space="preserve"> (2018). </w:t>
      </w:r>
      <w:r w:rsidRPr="00FA5ABC">
        <w:rPr>
          <w:rFonts w:ascii="Times New Roman" w:eastAsia="Times New Roman" w:hAnsi="Times New Roman" w:cs="Times New Roman"/>
          <w:i/>
          <w:iCs/>
          <w:sz w:val="24"/>
          <w:szCs w:val="24"/>
          <w:lang w:val="en"/>
        </w:rPr>
        <w:t xml:space="preserve">Pupils’ voices matter | </w:t>
      </w:r>
      <w:proofErr w:type="spellStart"/>
      <w:r w:rsidRPr="00FA5ABC">
        <w:rPr>
          <w:rFonts w:ascii="Times New Roman" w:eastAsia="Times New Roman" w:hAnsi="Times New Roman" w:cs="Times New Roman"/>
          <w:i/>
          <w:iCs/>
          <w:sz w:val="24"/>
          <w:szCs w:val="24"/>
          <w:lang w:val="en"/>
        </w:rPr>
        <w:t>Estyn</w:t>
      </w:r>
      <w:proofErr w:type="spellEnd"/>
      <w:r w:rsidRPr="00FA5ABC">
        <w:rPr>
          <w:rFonts w:ascii="Times New Roman" w:eastAsia="Times New Roman" w:hAnsi="Times New Roman" w:cs="Times New Roman"/>
          <w:sz w:val="24"/>
          <w:szCs w:val="24"/>
          <w:lang w:val="en"/>
        </w:rPr>
        <w:t xml:space="preserve">. [online] </w:t>
      </w:r>
      <w:proofErr w:type="spellStart"/>
      <w:r w:rsidRPr="00FA5ABC">
        <w:rPr>
          <w:rFonts w:ascii="Times New Roman" w:eastAsia="Times New Roman" w:hAnsi="Times New Roman" w:cs="Times New Roman"/>
          <w:sz w:val="24"/>
          <w:szCs w:val="24"/>
          <w:lang w:val="en"/>
        </w:rPr>
        <w:t>Gov.wales</w:t>
      </w:r>
      <w:proofErr w:type="spellEnd"/>
      <w:r w:rsidRPr="00FA5ABC">
        <w:rPr>
          <w:rFonts w:ascii="Times New Roman" w:eastAsia="Times New Roman" w:hAnsi="Times New Roman" w:cs="Times New Roman"/>
          <w:sz w:val="24"/>
          <w:szCs w:val="24"/>
          <w:lang w:val="en"/>
        </w:rPr>
        <w:t xml:space="preserve">. Available at: </w:t>
      </w:r>
      <w:hyperlink r:id="rId16" w:history="1">
        <w:r w:rsidRPr="00FA5ABC">
          <w:rPr>
            <w:rStyle w:val="Hyperlink"/>
            <w:rFonts w:ascii="Times New Roman" w:eastAsia="Times New Roman" w:hAnsi="Times New Roman" w:cs="Times New Roman"/>
            <w:sz w:val="24"/>
            <w:szCs w:val="24"/>
            <w:lang w:val="en"/>
          </w:rPr>
          <w:t>https://www.estyn.gov.wales/effective-practice/pupils%E2%80%99-voices-matter</w:t>
        </w:r>
      </w:hyperlink>
      <w:r w:rsidRPr="00FA5ABC">
        <w:rPr>
          <w:rFonts w:ascii="Times New Roman" w:eastAsia="Times New Roman" w:hAnsi="Times New Roman" w:cs="Times New Roman"/>
          <w:sz w:val="24"/>
          <w:szCs w:val="24"/>
          <w:lang w:val="en"/>
        </w:rPr>
        <w:t xml:space="preserve"> [Accessed 13 Jan. 2020].</w:t>
      </w:r>
    </w:p>
    <w:p w14:paraId="4BB9CF75"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Evans, S. and Swan, M. (2014). </w:t>
      </w:r>
      <w:r w:rsidRPr="00FA5ABC">
        <w:rPr>
          <w:rFonts w:ascii="Times New Roman" w:eastAsia="Times New Roman" w:hAnsi="Times New Roman" w:cs="Times New Roman"/>
          <w:i/>
          <w:iCs/>
          <w:sz w:val="24"/>
          <w:szCs w:val="24"/>
          <w:lang w:val="en"/>
        </w:rPr>
        <w:t>Developing Students’ Strategies for Problem Solving</w:t>
      </w:r>
      <w:r w:rsidRPr="00FA5ABC">
        <w:rPr>
          <w:rFonts w:ascii="Times New Roman" w:eastAsia="Times New Roman" w:hAnsi="Times New Roman" w:cs="Times New Roman"/>
          <w:sz w:val="24"/>
          <w:szCs w:val="24"/>
          <w:lang w:val="en"/>
        </w:rPr>
        <w:t xml:space="preserve">. [online] Educationaldesigner.org. Available at: </w:t>
      </w:r>
      <w:hyperlink r:id="rId17" w:history="1">
        <w:r w:rsidRPr="00FA5ABC">
          <w:rPr>
            <w:rStyle w:val="Hyperlink"/>
            <w:rFonts w:ascii="Times New Roman" w:eastAsia="Times New Roman" w:hAnsi="Times New Roman" w:cs="Times New Roman"/>
            <w:sz w:val="24"/>
            <w:szCs w:val="24"/>
            <w:lang w:val="en"/>
          </w:rPr>
          <w:t>https://www.educationaldesigner.org/ed/volume2/issue7/article25/</w:t>
        </w:r>
      </w:hyperlink>
      <w:r w:rsidRPr="00FA5ABC">
        <w:rPr>
          <w:rFonts w:ascii="Times New Roman" w:eastAsia="Times New Roman" w:hAnsi="Times New Roman" w:cs="Times New Roman"/>
          <w:sz w:val="24"/>
          <w:szCs w:val="24"/>
          <w:lang w:val="en"/>
        </w:rPr>
        <w:t xml:space="preserve"> [Accessed 12 Jan. 2020].</w:t>
      </w:r>
    </w:p>
    <w:p w14:paraId="32589CC3"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Fisher, D. and Frey, N. (2014). </w:t>
      </w:r>
      <w:r w:rsidRPr="00FA5ABC">
        <w:rPr>
          <w:rFonts w:ascii="Times New Roman" w:eastAsia="Times New Roman" w:hAnsi="Times New Roman" w:cs="Times New Roman"/>
          <w:i/>
          <w:iCs/>
          <w:sz w:val="24"/>
          <w:szCs w:val="24"/>
          <w:lang w:val="en"/>
        </w:rPr>
        <w:t>Better learning through structured teaching.</w:t>
      </w:r>
      <w:r w:rsidRPr="00FA5ABC">
        <w:rPr>
          <w:rFonts w:ascii="Times New Roman" w:eastAsia="Times New Roman" w:hAnsi="Times New Roman" w:cs="Times New Roman"/>
          <w:sz w:val="24"/>
          <w:szCs w:val="24"/>
          <w:lang w:val="en"/>
        </w:rPr>
        <w:t xml:space="preserve"> 2nd ed. Alexandria, </w:t>
      </w:r>
      <w:proofErr w:type="spellStart"/>
      <w:r w:rsidRPr="00FA5ABC">
        <w:rPr>
          <w:rFonts w:ascii="Times New Roman" w:eastAsia="Times New Roman" w:hAnsi="Times New Roman" w:cs="Times New Roman"/>
          <w:sz w:val="24"/>
          <w:szCs w:val="24"/>
          <w:lang w:val="en"/>
        </w:rPr>
        <w:t>Va</w:t>
      </w:r>
      <w:proofErr w:type="spellEnd"/>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Usa</w:t>
      </w:r>
      <w:proofErr w:type="spellEnd"/>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Ascd</w:t>
      </w:r>
      <w:proofErr w:type="spellEnd"/>
      <w:r w:rsidRPr="00FA5ABC">
        <w:rPr>
          <w:rFonts w:ascii="Times New Roman" w:eastAsia="Times New Roman" w:hAnsi="Times New Roman" w:cs="Times New Roman"/>
          <w:sz w:val="24"/>
          <w:szCs w:val="24"/>
          <w:lang w:val="en"/>
        </w:rPr>
        <w:t>.</w:t>
      </w:r>
    </w:p>
    <w:p w14:paraId="0C82B5D7"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Gassman</w:t>
      </w:r>
      <w:proofErr w:type="spellEnd"/>
      <w:r w:rsidRPr="00FA5ABC">
        <w:rPr>
          <w:rFonts w:ascii="Times New Roman" w:eastAsia="Times New Roman" w:hAnsi="Times New Roman" w:cs="Times New Roman"/>
          <w:sz w:val="24"/>
          <w:szCs w:val="24"/>
          <w:lang w:val="en"/>
        </w:rPr>
        <w:t xml:space="preserve">, P. and Hoppe, A. (n.d.). </w:t>
      </w:r>
      <w:r w:rsidRPr="00FA5ABC">
        <w:rPr>
          <w:rFonts w:ascii="Times New Roman" w:eastAsia="Times New Roman" w:hAnsi="Times New Roman" w:cs="Times New Roman"/>
          <w:i/>
          <w:iCs/>
          <w:sz w:val="24"/>
          <w:szCs w:val="24"/>
          <w:lang w:val="en"/>
        </w:rPr>
        <w:t>Team Writing and Why the First Draft Is Crucial</w:t>
      </w:r>
      <w:r w:rsidRPr="00FA5ABC">
        <w:rPr>
          <w:rFonts w:ascii="Times New Roman" w:eastAsia="Times New Roman" w:hAnsi="Times New Roman" w:cs="Times New Roman"/>
          <w:sz w:val="24"/>
          <w:szCs w:val="24"/>
          <w:lang w:val="en"/>
        </w:rPr>
        <w:t xml:space="preserve">. [online] Available at: </w:t>
      </w:r>
      <w:hyperlink r:id="rId18" w:history="1">
        <w:r w:rsidRPr="00FA5ABC">
          <w:rPr>
            <w:rStyle w:val="Hyperlink"/>
            <w:rFonts w:ascii="Times New Roman" w:eastAsia="Times New Roman" w:hAnsi="Times New Roman" w:cs="Times New Roman"/>
            <w:sz w:val="24"/>
            <w:szCs w:val="24"/>
            <w:lang w:val="en"/>
          </w:rPr>
          <w:t>https://www.engineering.uiowa.edu/sites/www.engineering.uiowa.edu/files/wysiwyg_uploads/ctc_guide_team_writing1.pdf</w:t>
        </w:r>
      </w:hyperlink>
      <w:r w:rsidRPr="00FA5ABC">
        <w:rPr>
          <w:rFonts w:ascii="Times New Roman" w:eastAsia="Times New Roman" w:hAnsi="Times New Roman" w:cs="Times New Roman"/>
          <w:sz w:val="24"/>
          <w:szCs w:val="24"/>
          <w:lang w:val="en"/>
        </w:rPr>
        <w:t xml:space="preserve"> [Accessed 13 Jan. 2020].</w:t>
      </w:r>
    </w:p>
    <w:p w14:paraId="0D86BA26"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Goldberg, R. (2018). </w:t>
      </w:r>
      <w:r w:rsidRPr="00FA5ABC">
        <w:rPr>
          <w:rFonts w:ascii="Times New Roman" w:eastAsia="Times New Roman" w:hAnsi="Times New Roman" w:cs="Times New Roman"/>
          <w:i/>
          <w:iCs/>
          <w:sz w:val="24"/>
          <w:szCs w:val="24"/>
          <w:lang w:val="en"/>
        </w:rPr>
        <w:t>Rube Goldberg – Home of the Official Rube Goldberg Machine Contests</w:t>
      </w:r>
      <w:r w:rsidRPr="00FA5ABC">
        <w:rPr>
          <w:rFonts w:ascii="Times New Roman" w:eastAsia="Times New Roman" w:hAnsi="Times New Roman" w:cs="Times New Roman"/>
          <w:sz w:val="24"/>
          <w:szCs w:val="24"/>
          <w:lang w:val="en"/>
        </w:rPr>
        <w:t xml:space="preserve">. [online] Rubegoldberg.com. Available at: </w:t>
      </w:r>
      <w:hyperlink r:id="rId19" w:history="1">
        <w:r w:rsidRPr="00FA5ABC">
          <w:rPr>
            <w:rStyle w:val="Hyperlink"/>
            <w:rFonts w:ascii="Times New Roman" w:eastAsia="Times New Roman" w:hAnsi="Times New Roman" w:cs="Times New Roman"/>
            <w:sz w:val="24"/>
            <w:szCs w:val="24"/>
            <w:lang w:val="en"/>
          </w:rPr>
          <w:t>https://www.rubegoldberg.com/</w:t>
        </w:r>
      </w:hyperlink>
      <w:r w:rsidRPr="00FA5ABC">
        <w:rPr>
          <w:rFonts w:ascii="Times New Roman" w:eastAsia="Times New Roman" w:hAnsi="Times New Roman" w:cs="Times New Roman"/>
          <w:sz w:val="24"/>
          <w:szCs w:val="24"/>
          <w:lang w:val="en"/>
        </w:rPr>
        <w:t>.</w:t>
      </w:r>
    </w:p>
    <w:p w14:paraId="049FEA66"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Greene, P. (2019). Why </w:t>
      </w:r>
      <w:proofErr w:type="gramStart"/>
      <w:r w:rsidRPr="00FA5ABC">
        <w:rPr>
          <w:rFonts w:ascii="Times New Roman" w:eastAsia="Times New Roman" w:hAnsi="Times New Roman" w:cs="Times New Roman"/>
          <w:sz w:val="24"/>
          <w:szCs w:val="24"/>
          <w:lang w:val="en"/>
        </w:rPr>
        <w:t>The</w:t>
      </w:r>
      <w:proofErr w:type="gramEnd"/>
      <w:r w:rsidRPr="00FA5ABC">
        <w:rPr>
          <w:rFonts w:ascii="Times New Roman" w:eastAsia="Times New Roman" w:hAnsi="Times New Roman" w:cs="Times New Roman"/>
          <w:sz w:val="24"/>
          <w:szCs w:val="24"/>
          <w:lang w:val="en"/>
        </w:rPr>
        <w:t xml:space="preserve"> Big Standardized Test Is Useless For Teachers. </w:t>
      </w:r>
      <w:r w:rsidRPr="00FA5ABC">
        <w:rPr>
          <w:rFonts w:ascii="Times New Roman" w:eastAsia="Times New Roman" w:hAnsi="Times New Roman" w:cs="Times New Roman"/>
          <w:i/>
          <w:iCs/>
          <w:sz w:val="24"/>
          <w:szCs w:val="24"/>
          <w:lang w:val="en"/>
        </w:rPr>
        <w:t>Forbes</w:t>
      </w:r>
      <w:r w:rsidRPr="00FA5ABC">
        <w:rPr>
          <w:rFonts w:ascii="Times New Roman" w:eastAsia="Times New Roman" w:hAnsi="Times New Roman" w:cs="Times New Roman"/>
          <w:sz w:val="24"/>
          <w:szCs w:val="24"/>
          <w:lang w:val="en"/>
        </w:rPr>
        <w:t xml:space="preserve">. [online] 24 Apr. Available at: </w:t>
      </w:r>
      <w:hyperlink r:id="rId20" w:anchor="55a422e24bc8" w:history="1">
        <w:r w:rsidRPr="00FA5ABC">
          <w:rPr>
            <w:rStyle w:val="Hyperlink"/>
            <w:rFonts w:ascii="Times New Roman" w:eastAsia="Times New Roman" w:hAnsi="Times New Roman" w:cs="Times New Roman"/>
            <w:sz w:val="24"/>
            <w:szCs w:val="24"/>
            <w:lang w:val="en"/>
          </w:rPr>
          <w:t>https://www.forbes.com/sites/petergreene/2019/04/24/why-the-big-standardized-test-is-useless-for-teachers/#55a422e24bc8</w:t>
        </w:r>
      </w:hyperlink>
      <w:r w:rsidRPr="00FA5ABC">
        <w:rPr>
          <w:rFonts w:ascii="Times New Roman" w:eastAsia="Times New Roman" w:hAnsi="Times New Roman" w:cs="Times New Roman"/>
          <w:sz w:val="24"/>
          <w:szCs w:val="24"/>
          <w:lang w:val="en"/>
        </w:rPr>
        <w:t xml:space="preserve"> [Accessed 10 Jan. 2020].</w:t>
      </w:r>
    </w:p>
    <w:p w14:paraId="05EFED13"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Grigg, R. (2009). </w:t>
      </w:r>
      <w:r w:rsidRPr="00FA5ABC">
        <w:rPr>
          <w:rFonts w:ascii="Times New Roman" w:eastAsia="Times New Roman" w:hAnsi="Times New Roman" w:cs="Times New Roman"/>
          <w:i/>
          <w:iCs/>
          <w:sz w:val="24"/>
          <w:szCs w:val="24"/>
          <w:lang w:val="en"/>
        </w:rPr>
        <w:t xml:space="preserve">Aiming </w:t>
      </w:r>
      <w:proofErr w:type="gramStart"/>
      <w:r w:rsidRPr="00FA5ABC">
        <w:rPr>
          <w:rFonts w:ascii="Times New Roman" w:eastAsia="Times New Roman" w:hAnsi="Times New Roman" w:cs="Times New Roman"/>
          <w:i/>
          <w:iCs/>
          <w:sz w:val="24"/>
          <w:szCs w:val="24"/>
          <w:lang w:val="en"/>
        </w:rPr>
        <w:t>high :</w:t>
      </w:r>
      <w:proofErr w:type="gramEnd"/>
      <w:r w:rsidRPr="00FA5ABC">
        <w:rPr>
          <w:rFonts w:ascii="Times New Roman" w:eastAsia="Times New Roman" w:hAnsi="Times New Roman" w:cs="Times New Roman"/>
          <w:i/>
          <w:iCs/>
          <w:sz w:val="24"/>
          <w:szCs w:val="24"/>
          <w:lang w:val="en"/>
        </w:rPr>
        <w:t xml:space="preserve"> becoming an outstanding primary school teacher</w:t>
      </w:r>
      <w:r w:rsidRPr="00FA5ABC">
        <w:rPr>
          <w:rFonts w:ascii="Times New Roman" w:eastAsia="Times New Roman" w:hAnsi="Times New Roman" w:cs="Times New Roman"/>
          <w:sz w:val="24"/>
          <w:szCs w:val="24"/>
          <w:lang w:val="en"/>
        </w:rPr>
        <w:t>. Harlow: Longman.</w:t>
      </w:r>
    </w:p>
    <w:p w14:paraId="6066B736"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Haylock, D. (2006). </w:t>
      </w:r>
      <w:r w:rsidRPr="00FA5ABC">
        <w:rPr>
          <w:rFonts w:ascii="Times New Roman" w:eastAsia="Times New Roman" w:hAnsi="Times New Roman" w:cs="Times New Roman"/>
          <w:i/>
          <w:iCs/>
          <w:sz w:val="24"/>
          <w:szCs w:val="24"/>
          <w:lang w:val="en"/>
        </w:rPr>
        <w:t>Mathematics explained for primary teachers</w:t>
      </w:r>
      <w:r w:rsidRPr="00FA5ABC">
        <w:rPr>
          <w:rFonts w:ascii="Times New Roman" w:eastAsia="Times New Roman" w:hAnsi="Times New Roman" w:cs="Times New Roman"/>
          <w:sz w:val="24"/>
          <w:szCs w:val="24"/>
          <w:lang w:val="en"/>
        </w:rPr>
        <w:t>. London: Paul Chapman.</w:t>
      </w:r>
    </w:p>
    <w:p w14:paraId="5F8F6D21"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t>
      </w:r>
      <w:proofErr w:type="spellStart"/>
      <w:r w:rsidRPr="00FA5ABC">
        <w:rPr>
          <w:rFonts w:ascii="Times New Roman" w:eastAsia="Times New Roman" w:hAnsi="Times New Roman" w:cs="Times New Roman"/>
          <w:sz w:val="24"/>
          <w:szCs w:val="24"/>
          <w:lang w:val="en"/>
        </w:rPr>
        <w:t>Kominiak</w:t>
      </w:r>
      <w:proofErr w:type="spellEnd"/>
      <w:r w:rsidRPr="00FA5ABC">
        <w:rPr>
          <w:rFonts w:ascii="Times New Roman" w:eastAsia="Times New Roman" w:hAnsi="Times New Roman" w:cs="Times New Roman"/>
          <w:sz w:val="24"/>
          <w:szCs w:val="24"/>
          <w:lang w:val="en"/>
        </w:rPr>
        <w:t xml:space="preserve">, T. (2016). </w:t>
      </w:r>
      <w:r w:rsidRPr="00FA5ABC">
        <w:rPr>
          <w:rFonts w:ascii="Times New Roman" w:eastAsia="Times New Roman" w:hAnsi="Times New Roman" w:cs="Times New Roman"/>
          <w:i/>
          <w:iCs/>
          <w:sz w:val="24"/>
          <w:szCs w:val="24"/>
          <w:lang w:val="en"/>
        </w:rPr>
        <w:t>Teachers don’t have enough prep time - Trusted</w:t>
      </w:r>
      <w:r w:rsidRPr="00FA5ABC">
        <w:rPr>
          <w:rFonts w:ascii="Times New Roman" w:eastAsia="Times New Roman" w:hAnsi="Times New Roman" w:cs="Times New Roman"/>
          <w:sz w:val="24"/>
          <w:szCs w:val="24"/>
          <w:lang w:val="en"/>
        </w:rPr>
        <w:t xml:space="preserve">. [online] Trusted. Available at: </w:t>
      </w:r>
      <w:hyperlink r:id="rId21" w:history="1">
        <w:r w:rsidRPr="00FA5ABC">
          <w:rPr>
            <w:rStyle w:val="Hyperlink"/>
            <w:rFonts w:ascii="Times New Roman" w:eastAsia="Times New Roman" w:hAnsi="Times New Roman" w:cs="Times New Roman"/>
            <w:sz w:val="24"/>
            <w:szCs w:val="24"/>
            <w:lang w:val="en"/>
          </w:rPr>
          <w:t>https://www.k12insight.com/trusted/teachers-dont-have-enough-prep-time/</w:t>
        </w:r>
      </w:hyperlink>
      <w:r w:rsidRPr="00FA5ABC">
        <w:rPr>
          <w:rFonts w:ascii="Times New Roman" w:eastAsia="Times New Roman" w:hAnsi="Times New Roman" w:cs="Times New Roman"/>
          <w:sz w:val="24"/>
          <w:szCs w:val="24"/>
          <w:lang w:val="en"/>
        </w:rPr>
        <w:t>.</w:t>
      </w:r>
    </w:p>
    <w:p w14:paraId="1C5A7504"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 Lenz, B. (2015). </w:t>
      </w:r>
      <w:r w:rsidRPr="00FA5ABC">
        <w:rPr>
          <w:rFonts w:ascii="Times New Roman" w:eastAsia="Times New Roman" w:hAnsi="Times New Roman" w:cs="Times New Roman"/>
          <w:i/>
          <w:iCs/>
          <w:sz w:val="24"/>
          <w:szCs w:val="24"/>
          <w:lang w:val="en"/>
        </w:rPr>
        <w:t>Failure Is Essential to Learning</w:t>
      </w:r>
      <w:r w:rsidRPr="00FA5ABC">
        <w:rPr>
          <w:rFonts w:ascii="Times New Roman" w:eastAsia="Times New Roman" w:hAnsi="Times New Roman" w:cs="Times New Roman"/>
          <w:sz w:val="24"/>
          <w:szCs w:val="24"/>
          <w:lang w:val="en"/>
        </w:rPr>
        <w:t xml:space="preserve">. [online] Edutopia. Available at: </w:t>
      </w:r>
      <w:hyperlink r:id="rId22" w:history="1">
        <w:r w:rsidRPr="00FA5ABC">
          <w:rPr>
            <w:rStyle w:val="Hyperlink"/>
            <w:rFonts w:ascii="Times New Roman" w:eastAsia="Times New Roman" w:hAnsi="Times New Roman" w:cs="Times New Roman"/>
            <w:sz w:val="24"/>
            <w:szCs w:val="24"/>
            <w:lang w:val="en"/>
          </w:rPr>
          <w:t>https://www.edutopia.org/blog/failure-essential-learning-bob-lenz</w:t>
        </w:r>
      </w:hyperlink>
      <w:r w:rsidRPr="00FA5ABC">
        <w:rPr>
          <w:rFonts w:ascii="Times New Roman" w:eastAsia="Times New Roman" w:hAnsi="Times New Roman" w:cs="Times New Roman"/>
          <w:sz w:val="24"/>
          <w:szCs w:val="24"/>
          <w:lang w:val="en"/>
        </w:rPr>
        <w:t>.</w:t>
      </w:r>
    </w:p>
    <w:p w14:paraId="5547CEC1"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MindTools (2009). </w:t>
      </w:r>
      <w:r w:rsidRPr="00FA5ABC">
        <w:rPr>
          <w:rFonts w:ascii="Times New Roman" w:eastAsia="Times New Roman" w:hAnsi="Times New Roman" w:cs="Times New Roman"/>
          <w:i/>
          <w:iCs/>
          <w:sz w:val="24"/>
          <w:szCs w:val="24"/>
          <w:lang w:val="en"/>
        </w:rPr>
        <w:t>Creative Problem Solving Finding Innovative Solutions to Challenges</w:t>
      </w:r>
      <w:r w:rsidRPr="00FA5ABC">
        <w:rPr>
          <w:rFonts w:ascii="Times New Roman" w:eastAsia="Times New Roman" w:hAnsi="Times New Roman" w:cs="Times New Roman"/>
          <w:sz w:val="24"/>
          <w:szCs w:val="24"/>
          <w:lang w:val="en"/>
        </w:rPr>
        <w:t xml:space="preserve">. [online] Mindtools.com. Available at: </w:t>
      </w:r>
      <w:hyperlink r:id="rId23" w:history="1">
        <w:r w:rsidRPr="00FA5ABC">
          <w:rPr>
            <w:rStyle w:val="Hyperlink"/>
            <w:rFonts w:ascii="Times New Roman" w:eastAsia="Times New Roman" w:hAnsi="Times New Roman" w:cs="Times New Roman"/>
            <w:sz w:val="24"/>
            <w:szCs w:val="24"/>
            <w:lang w:val="en"/>
          </w:rPr>
          <w:t>https://www.mindtools.com/pages/article/creative-problem-solving.htm</w:t>
        </w:r>
      </w:hyperlink>
      <w:r w:rsidRPr="00FA5ABC">
        <w:rPr>
          <w:rFonts w:ascii="Times New Roman" w:eastAsia="Times New Roman" w:hAnsi="Times New Roman" w:cs="Times New Roman"/>
          <w:sz w:val="24"/>
          <w:szCs w:val="24"/>
          <w:lang w:val="en"/>
        </w:rPr>
        <w:t>.</w:t>
      </w:r>
    </w:p>
    <w:p w14:paraId="3ED393B6"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lastRenderedPageBreak/>
        <w:t>‌ Ming-</w:t>
      </w:r>
      <w:proofErr w:type="spellStart"/>
      <w:r w:rsidRPr="00FA5ABC">
        <w:rPr>
          <w:rFonts w:ascii="Times New Roman" w:eastAsia="Times New Roman" w:hAnsi="Times New Roman" w:cs="Times New Roman"/>
          <w:sz w:val="24"/>
          <w:szCs w:val="24"/>
          <w:lang w:val="en"/>
        </w:rPr>
        <w:t>Tak</w:t>
      </w:r>
      <w:proofErr w:type="spellEnd"/>
      <w:r w:rsidRPr="00FA5ABC">
        <w:rPr>
          <w:rFonts w:ascii="Times New Roman" w:eastAsia="Times New Roman" w:hAnsi="Times New Roman" w:cs="Times New Roman"/>
          <w:sz w:val="24"/>
          <w:szCs w:val="24"/>
          <w:lang w:val="en"/>
        </w:rPr>
        <w:t>, H. and Wai-</w:t>
      </w:r>
      <w:proofErr w:type="spellStart"/>
      <w:r w:rsidRPr="00FA5ABC">
        <w:rPr>
          <w:rFonts w:ascii="Times New Roman" w:eastAsia="Times New Roman" w:hAnsi="Times New Roman" w:cs="Times New Roman"/>
          <w:sz w:val="24"/>
          <w:szCs w:val="24"/>
          <w:lang w:val="en"/>
        </w:rPr>
        <w:t>Shing</w:t>
      </w:r>
      <w:proofErr w:type="spellEnd"/>
      <w:r w:rsidRPr="00FA5ABC">
        <w:rPr>
          <w:rFonts w:ascii="Times New Roman" w:eastAsia="Times New Roman" w:hAnsi="Times New Roman" w:cs="Times New Roman"/>
          <w:sz w:val="24"/>
          <w:szCs w:val="24"/>
          <w:lang w:val="en"/>
        </w:rPr>
        <w:t xml:space="preserve">, L. (2008). </w:t>
      </w:r>
      <w:r w:rsidRPr="00FA5ABC">
        <w:rPr>
          <w:rFonts w:ascii="Times New Roman" w:eastAsia="Times New Roman" w:hAnsi="Times New Roman" w:cs="Times New Roman"/>
          <w:i/>
          <w:iCs/>
          <w:sz w:val="24"/>
          <w:szCs w:val="24"/>
          <w:lang w:val="en"/>
        </w:rPr>
        <w:t xml:space="preserve">Classroom </w:t>
      </w:r>
      <w:proofErr w:type="gramStart"/>
      <w:r w:rsidRPr="00FA5ABC">
        <w:rPr>
          <w:rFonts w:ascii="Times New Roman" w:eastAsia="Times New Roman" w:hAnsi="Times New Roman" w:cs="Times New Roman"/>
          <w:i/>
          <w:iCs/>
          <w:sz w:val="24"/>
          <w:szCs w:val="24"/>
          <w:lang w:val="en"/>
        </w:rPr>
        <w:t>Management :</w:t>
      </w:r>
      <w:proofErr w:type="gramEnd"/>
      <w:r w:rsidRPr="00FA5ABC">
        <w:rPr>
          <w:rFonts w:ascii="Times New Roman" w:eastAsia="Times New Roman" w:hAnsi="Times New Roman" w:cs="Times New Roman"/>
          <w:i/>
          <w:iCs/>
          <w:sz w:val="24"/>
          <w:szCs w:val="24"/>
          <w:lang w:val="en"/>
        </w:rPr>
        <w:t xml:space="preserve"> Creating a Positive Learning Environment</w:t>
      </w:r>
      <w:r w:rsidRPr="00FA5ABC">
        <w:rPr>
          <w:rFonts w:ascii="Times New Roman" w:eastAsia="Times New Roman" w:hAnsi="Times New Roman" w:cs="Times New Roman"/>
          <w:sz w:val="24"/>
          <w:szCs w:val="24"/>
          <w:lang w:val="en"/>
        </w:rPr>
        <w:t>. Hong Kong: Hong Kong University Press.</w:t>
      </w:r>
    </w:p>
    <w:p w14:paraId="55D67F8A"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Sonenshein, S. (2017). </w:t>
      </w:r>
      <w:r w:rsidRPr="00FA5ABC">
        <w:rPr>
          <w:rFonts w:ascii="Times New Roman" w:eastAsia="Times New Roman" w:hAnsi="Times New Roman" w:cs="Times New Roman"/>
          <w:i/>
          <w:iCs/>
          <w:sz w:val="24"/>
          <w:szCs w:val="24"/>
          <w:lang w:val="en"/>
        </w:rPr>
        <w:t xml:space="preserve">How Constraints Force Your Brain </w:t>
      </w:r>
      <w:proofErr w:type="gramStart"/>
      <w:r w:rsidRPr="00FA5ABC">
        <w:rPr>
          <w:rFonts w:ascii="Times New Roman" w:eastAsia="Times New Roman" w:hAnsi="Times New Roman" w:cs="Times New Roman"/>
          <w:i/>
          <w:iCs/>
          <w:sz w:val="24"/>
          <w:szCs w:val="24"/>
          <w:lang w:val="en"/>
        </w:rPr>
        <w:t>To</w:t>
      </w:r>
      <w:proofErr w:type="gramEnd"/>
      <w:r w:rsidRPr="00FA5ABC">
        <w:rPr>
          <w:rFonts w:ascii="Times New Roman" w:eastAsia="Times New Roman" w:hAnsi="Times New Roman" w:cs="Times New Roman"/>
          <w:i/>
          <w:iCs/>
          <w:sz w:val="24"/>
          <w:szCs w:val="24"/>
          <w:lang w:val="en"/>
        </w:rPr>
        <w:t xml:space="preserve"> Be More Creative</w:t>
      </w:r>
      <w:r w:rsidRPr="00FA5ABC">
        <w:rPr>
          <w:rFonts w:ascii="Times New Roman" w:eastAsia="Times New Roman" w:hAnsi="Times New Roman" w:cs="Times New Roman"/>
          <w:sz w:val="24"/>
          <w:szCs w:val="24"/>
          <w:lang w:val="en"/>
        </w:rPr>
        <w:t xml:space="preserve">. [online] Fast Company. Available at: </w:t>
      </w:r>
      <w:hyperlink r:id="rId24" w:history="1">
        <w:r w:rsidRPr="00FA5ABC">
          <w:rPr>
            <w:rStyle w:val="Hyperlink"/>
            <w:rFonts w:ascii="Times New Roman" w:eastAsia="Times New Roman" w:hAnsi="Times New Roman" w:cs="Times New Roman"/>
            <w:sz w:val="24"/>
            <w:szCs w:val="24"/>
            <w:lang w:val="en"/>
          </w:rPr>
          <w:t>https://www.fastcompany.com/3067925/how-constraints-force-your-brain-to-be-more-creative</w:t>
        </w:r>
      </w:hyperlink>
      <w:r w:rsidRPr="00FA5ABC">
        <w:rPr>
          <w:rFonts w:ascii="Times New Roman" w:eastAsia="Times New Roman" w:hAnsi="Times New Roman" w:cs="Times New Roman"/>
          <w:sz w:val="24"/>
          <w:szCs w:val="24"/>
          <w:lang w:val="en"/>
        </w:rPr>
        <w:t>.</w:t>
      </w:r>
    </w:p>
    <w:p w14:paraId="20E7A37B" w14:textId="77777777" w:rsidR="00FA5ABC" w:rsidRPr="00FA5ABC" w:rsidRDefault="00FA5ABC" w:rsidP="00FA5ABC">
      <w:pPr>
        <w:spacing w:line="360" w:lineRule="auto"/>
        <w:ind w:left="360"/>
        <w:rPr>
          <w:rFonts w:ascii="Times New Roman" w:hAnsi="Times New Roman" w:cs="Times New Roman"/>
          <w:sz w:val="24"/>
          <w:szCs w:val="24"/>
          <w:u w:val="single"/>
          <w:lang w:val="en-GB"/>
        </w:rPr>
      </w:pPr>
      <w:r w:rsidRPr="00FA5ABC">
        <w:rPr>
          <w:rFonts w:ascii="Times New Roman" w:eastAsia="Times New Roman" w:hAnsi="Times New Roman" w:cs="Times New Roman"/>
          <w:sz w:val="24"/>
          <w:szCs w:val="24"/>
          <w:lang w:val="en"/>
        </w:rPr>
        <w:t>‌</w:t>
      </w:r>
      <w:r w:rsidRPr="00FA5ABC">
        <w:rPr>
          <w:rFonts w:ascii="Times New Roman" w:eastAsia="Times New Roman" w:hAnsi="Times New Roman" w:cs="Times New Roman"/>
          <w:sz w:val="24"/>
          <w:szCs w:val="24"/>
          <w:lang w:val="en-GB"/>
        </w:rPr>
        <w:t xml:space="preserve"> Welsh Government. (2019) </w:t>
      </w:r>
      <w:r w:rsidRPr="00FA5ABC">
        <w:rPr>
          <w:rFonts w:ascii="Times New Roman" w:eastAsia="Times New Roman" w:hAnsi="Times New Roman" w:cs="Times New Roman"/>
          <w:i/>
          <w:iCs/>
          <w:sz w:val="24"/>
          <w:szCs w:val="24"/>
          <w:lang w:val="en-GB"/>
        </w:rPr>
        <w:t xml:space="preserve">Professional standards for teaching and leadership. </w:t>
      </w:r>
      <w:r w:rsidRPr="00FA5ABC">
        <w:rPr>
          <w:rFonts w:ascii="Times New Roman" w:eastAsia="Times New Roman" w:hAnsi="Times New Roman" w:cs="Times New Roman"/>
          <w:sz w:val="24"/>
          <w:szCs w:val="24"/>
          <w:lang w:val="en-GB"/>
        </w:rPr>
        <w:t xml:space="preserve">Cardiff: Crown. Available at: </w:t>
      </w:r>
      <w:hyperlink r:id="rId25" w:history="1">
        <w:r w:rsidRPr="00FA5ABC">
          <w:rPr>
            <w:rStyle w:val="Hyperlink"/>
            <w:rFonts w:ascii="Times New Roman" w:eastAsia="Times New Roman" w:hAnsi="Times New Roman" w:cs="Times New Roman"/>
            <w:color w:val="0563C1"/>
            <w:sz w:val="24"/>
            <w:szCs w:val="24"/>
            <w:lang w:val="en-GB"/>
          </w:rPr>
          <w:t>https://hwb.gov.wales/storage/19bc948b-8a3f-41e0-944a-7bf2cadf7d18/professional-standards-for-teaching-and-leadership-interactive-pdf-for-pc.pdf</w:t>
        </w:r>
      </w:hyperlink>
    </w:p>
    <w:p w14:paraId="7177710F"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Wilson, A. (2009). </w:t>
      </w:r>
      <w:r w:rsidRPr="00FA5ABC">
        <w:rPr>
          <w:rFonts w:ascii="Times New Roman" w:eastAsia="Times New Roman" w:hAnsi="Times New Roman" w:cs="Times New Roman"/>
          <w:i/>
          <w:iCs/>
          <w:sz w:val="24"/>
          <w:szCs w:val="24"/>
          <w:lang w:val="en"/>
        </w:rPr>
        <w:t>Creativity in primary education</w:t>
      </w:r>
      <w:r w:rsidRPr="00FA5ABC">
        <w:rPr>
          <w:rFonts w:ascii="Times New Roman" w:eastAsia="Times New Roman" w:hAnsi="Times New Roman" w:cs="Times New Roman"/>
          <w:sz w:val="24"/>
          <w:szCs w:val="24"/>
          <w:lang w:val="en"/>
        </w:rPr>
        <w:t>. 2nd ed. Exeter England: Learning Matters.</w:t>
      </w:r>
    </w:p>
    <w:p w14:paraId="0E394251"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 Wyse, D. and Jones, R. (2005). </w:t>
      </w:r>
      <w:r w:rsidRPr="00FA5ABC">
        <w:rPr>
          <w:rFonts w:ascii="Times New Roman" w:eastAsia="Times New Roman" w:hAnsi="Times New Roman" w:cs="Times New Roman"/>
          <w:i/>
          <w:iCs/>
          <w:sz w:val="24"/>
          <w:szCs w:val="24"/>
          <w:lang w:val="en"/>
        </w:rPr>
        <w:t>Creativity in the Primary Curriculum.</w:t>
      </w:r>
      <w:r w:rsidRPr="00FA5ABC">
        <w:rPr>
          <w:rFonts w:ascii="Times New Roman" w:eastAsia="Times New Roman" w:hAnsi="Times New Roman" w:cs="Times New Roman"/>
          <w:sz w:val="24"/>
          <w:szCs w:val="24"/>
          <w:lang w:val="en"/>
        </w:rPr>
        <w:t xml:space="preserve"> London: David Fulton Publishers Ltd.</w:t>
      </w:r>
    </w:p>
    <w:p w14:paraId="45B1C643"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Beetlestone</w:t>
      </w:r>
      <w:proofErr w:type="spellEnd"/>
      <w:r w:rsidRPr="00FA5ABC">
        <w:rPr>
          <w:rFonts w:ascii="Times New Roman" w:eastAsia="Times New Roman" w:hAnsi="Times New Roman" w:cs="Times New Roman"/>
          <w:sz w:val="24"/>
          <w:szCs w:val="24"/>
          <w:lang w:val="en"/>
        </w:rPr>
        <w:t xml:space="preserve">, F. (1998). </w:t>
      </w:r>
      <w:r w:rsidRPr="00FA5ABC">
        <w:rPr>
          <w:rFonts w:ascii="Times New Roman" w:eastAsia="Times New Roman" w:hAnsi="Times New Roman" w:cs="Times New Roman"/>
          <w:i/>
          <w:iCs/>
          <w:sz w:val="24"/>
          <w:szCs w:val="24"/>
          <w:lang w:val="en"/>
        </w:rPr>
        <w:t>Creative children, imaginative teaching.</w:t>
      </w:r>
      <w:r w:rsidRPr="00FA5ABC">
        <w:rPr>
          <w:rFonts w:ascii="Times New Roman" w:eastAsia="Times New Roman" w:hAnsi="Times New Roman" w:cs="Times New Roman"/>
          <w:sz w:val="24"/>
          <w:szCs w:val="24"/>
          <w:lang w:val="en"/>
        </w:rPr>
        <w:t xml:space="preserve"> Buckingham: Open University Press.</w:t>
      </w:r>
    </w:p>
    <w:p w14:paraId="500FD1F4"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Budden</w:t>
      </w:r>
      <w:proofErr w:type="spellEnd"/>
      <w:r w:rsidRPr="00FA5ABC">
        <w:rPr>
          <w:rFonts w:ascii="Times New Roman" w:eastAsia="Times New Roman" w:hAnsi="Times New Roman" w:cs="Times New Roman"/>
          <w:sz w:val="24"/>
          <w:szCs w:val="24"/>
          <w:lang w:val="en"/>
        </w:rPr>
        <w:t xml:space="preserve">, J. (2019). </w:t>
      </w:r>
      <w:r w:rsidRPr="00FA5ABC">
        <w:rPr>
          <w:rFonts w:ascii="Times New Roman" w:eastAsia="Times New Roman" w:hAnsi="Times New Roman" w:cs="Times New Roman"/>
          <w:i/>
          <w:iCs/>
          <w:sz w:val="24"/>
          <w:szCs w:val="24"/>
          <w:lang w:val="en"/>
        </w:rPr>
        <w:t>Adapting materials for different age groups</w:t>
      </w:r>
      <w:r w:rsidRPr="00FA5ABC">
        <w:rPr>
          <w:rFonts w:ascii="Times New Roman" w:eastAsia="Times New Roman" w:hAnsi="Times New Roman" w:cs="Times New Roman"/>
          <w:sz w:val="24"/>
          <w:szCs w:val="24"/>
          <w:lang w:val="en"/>
        </w:rPr>
        <w:t xml:space="preserve">. [online] </w:t>
      </w:r>
      <w:proofErr w:type="spellStart"/>
      <w:r w:rsidRPr="00FA5ABC">
        <w:rPr>
          <w:rFonts w:ascii="Times New Roman" w:eastAsia="Times New Roman" w:hAnsi="Times New Roman" w:cs="Times New Roman"/>
          <w:sz w:val="24"/>
          <w:szCs w:val="24"/>
          <w:lang w:val="en"/>
        </w:rPr>
        <w:t>TeachingEnglish</w:t>
      </w:r>
      <w:proofErr w:type="spellEnd"/>
      <w:r w:rsidRPr="00FA5ABC">
        <w:rPr>
          <w:rFonts w:ascii="Times New Roman" w:eastAsia="Times New Roman" w:hAnsi="Times New Roman" w:cs="Times New Roman"/>
          <w:sz w:val="24"/>
          <w:szCs w:val="24"/>
          <w:lang w:val="en"/>
        </w:rPr>
        <w:t xml:space="preserve"> | British Council | BBC. Available at: </w:t>
      </w:r>
      <w:hyperlink r:id="rId26" w:history="1">
        <w:r w:rsidRPr="00FA5ABC">
          <w:rPr>
            <w:rStyle w:val="Hyperlink"/>
            <w:rFonts w:ascii="Times New Roman" w:eastAsia="Times New Roman" w:hAnsi="Times New Roman" w:cs="Times New Roman"/>
            <w:sz w:val="24"/>
            <w:szCs w:val="24"/>
            <w:lang w:val="en"/>
          </w:rPr>
          <w:t>https://www.teachingenglish.org.uk/article/adapting-materials-different-age-groups</w:t>
        </w:r>
      </w:hyperlink>
      <w:r w:rsidRPr="00FA5ABC">
        <w:rPr>
          <w:rFonts w:ascii="Times New Roman" w:eastAsia="Times New Roman" w:hAnsi="Times New Roman" w:cs="Times New Roman"/>
          <w:sz w:val="24"/>
          <w:szCs w:val="24"/>
          <w:lang w:val="en"/>
        </w:rPr>
        <w:t xml:space="preserve"> [Accessed 11 Jan. 2020].</w:t>
      </w:r>
    </w:p>
    <w:p w14:paraId="09F660C6"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hAnsi="Times New Roman" w:cs="Times New Roman"/>
          <w:sz w:val="24"/>
          <w:szCs w:val="24"/>
        </w:rPr>
        <w:t xml:space="preserve">Burns, W. (2017). </w:t>
      </w:r>
      <w:r w:rsidRPr="00FA5ABC">
        <w:rPr>
          <w:rFonts w:ascii="Times New Roman" w:hAnsi="Times New Roman" w:cs="Times New Roman"/>
          <w:i/>
          <w:iCs/>
          <w:sz w:val="24"/>
          <w:szCs w:val="24"/>
        </w:rPr>
        <w:t xml:space="preserve">Should Education Focus Less On The Creative Arts, More On The Art Of </w:t>
      </w:r>
      <w:proofErr w:type="gramStart"/>
      <w:r w:rsidRPr="00FA5ABC">
        <w:rPr>
          <w:rFonts w:ascii="Times New Roman" w:hAnsi="Times New Roman" w:cs="Times New Roman"/>
          <w:i/>
          <w:iCs/>
          <w:sz w:val="24"/>
          <w:szCs w:val="24"/>
        </w:rPr>
        <w:t>Creativity?</w:t>
      </w:r>
      <w:r w:rsidRPr="00FA5ABC">
        <w:rPr>
          <w:rFonts w:ascii="Times New Roman" w:hAnsi="Times New Roman" w:cs="Times New Roman"/>
          <w:sz w:val="24"/>
          <w:szCs w:val="24"/>
        </w:rPr>
        <w:t>.</w:t>
      </w:r>
      <w:proofErr w:type="gramEnd"/>
      <w:r w:rsidRPr="00FA5ABC">
        <w:rPr>
          <w:rFonts w:ascii="Times New Roman" w:hAnsi="Times New Roman" w:cs="Times New Roman"/>
          <w:sz w:val="24"/>
          <w:szCs w:val="24"/>
        </w:rPr>
        <w:t xml:space="preserve"> [online] Forbes.com. Available at: https://www.forbes.com/sites/willburns/2017/08/07/should-education-focus-less-on-the-creative-arts-more-on-the-art-of-creativity/#42b036535b12 [Accessed 7 Jan. 2020].</w:t>
      </w:r>
    </w:p>
    <w:p w14:paraId="4BEB4B52"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hAnsi="Times New Roman" w:cs="Times New Roman"/>
          <w:color w:val="000000" w:themeColor="text1"/>
          <w:sz w:val="24"/>
          <w:szCs w:val="24"/>
        </w:rPr>
        <w:t>C</w:t>
      </w:r>
      <w:proofErr w:type="spellStart"/>
      <w:r w:rsidRPr="00FA5ABC">
        <w:rPr>
          <w:rFonts w:ascii="Times New Roman" w:eastAsia="Calibri" w:hAnsi="Times New Roman" w:cs="Times New Roman"/>
          <w:color w:val="000000" w:themeColor="text1"/>
          <w:sz w:val="24"/>
          <w:szCs w:val="24"/>
          <w:lang w:val="en"/>
        </w:rPr>
        <w:t>aro</w:t>
      </w:r>
      <w:proofErr w:type="spellEnd"/>
      <w:r w:rsidRPr="00FA5ABC">
        <w:rPr>
          <w:rFonts w:ascii="Times New Roman" w:eastAsia="Calibri" w:hAnsi="Times New Roman" w:cs="Times New Roman"/>
          <w:color w:val="000000" w:themeColor="text1"/>
          <w:sz w:val="24"/>
          <w:szCs w:val="24"/>
          <w:lang w:val="en"/>
        </w:rPr>
        <w:t xml:space="preserve">, C. (2012). </w:t>
      </w:r>
      <w:r w:rsidRPr="00FA5ABC">
        <w:rPr>
          <w:rFonts w:ascii="Times New Roman" w:eastAsia="Calibri" w:hAnsi="Times New Roman" w:cs="Times New Roman"/>
          <w:i/>
          <w:iCs/>
          <w:color w:val="000000" w:themeColor="text1"/>
          <w:sz w:val="24"/>
          <w:szCs w:val="24"/>
          <w:lang w:val="en"/>
        </w:rPr>
        <w:t>The Adult Role in Child-led Play – How to Become a Learning Ally</w:t>
      </w:r>
      <w:r w:rsidRPr="00FA5ABC">
        <w:rPr>
          <w:rFonts w:ascii="Times New Roman" w:eastAsia="Calibri" w:hAnsi="Times New Roman" w:cs="Times New Roman"/>
          <w:color w:val="000000" w:themeColor="text1"/>
          <w:sz w:val="24"/>
          <w:szCs w:val="24"/>
          <w:lang w:val="en"/>
        </w:rPr>
        <w:t>. [online] N a t u r e P l a y. Available at: http://www.nature-play.co.uk/blog/the-adult-role-in-child-led-play-how-to-become-a-learning-ally [Accessed 17 Oct. 2018].</w:t>
      </w:r>
    </w:p>
    <w:p w14:paraId="1CB555E5"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Chris Boone Cleveland (2004). </w:t>
      </w:r>
      <w:r w:rsidRPr="00FA5ABC">
        <w:rPr>
          <w:rFonts w:ascii="Times New Roman" w:eastAsia="Times New Roman" w:hAnsi="Times New Roman" w:cs="Times New Roman"/>
          <w:i/>
          <w:iCs/>
          <w:sz w:val="24"/>
          <w:szCs w:val="24"/>
          <w:lang w:val="en"/>
        </w:rPr>
        <w:t xml:space="preserve">Welcome to my </w:t>
      </w:r>
      <w:proofErr w:type="gramStart"/>
      <w:r w:rsidRPr="00FA5ABC">
        <w:rPr>
          <w:rFonts w:ascii="Times New Roman" w:eastAsia="Times New Roman" w:hAnsi="Times New Roman" w:cs="Times New Roman"/>
          <w:i/>
          <w:iCs/>
          <w:sz w:val="24"/>
          <w:szCs w:val="24"/>
          <w:lang w:val="en"/>
        </w:rPr>
        <w:t>world :</w:t>
      </w:r>
      <w:proofErr w:type="gramEnd"/>
      <w:r w:rsidRPr="00FA5ABC">
        <w:rPr>
          <w:rFonts w:ascii="Times New Roman" w:eastAsia="Times New Roman" w:hAnsi="Times New Roman" w:cs="Times New Roman"/>
          <w:i/>
          <w:iCs/>
          <w:sz w:val="24"/>
          <w:szCs w:val="24"/>
          <w:lang w:val="en"/>
        </w:rPr>
        <w:t xml:space="preserve"> a strategy guide for new teachers</w:t>
      </w:r>
      <w:r w:rsidRPr="00FA5ABC">
        <w:rPr>
          <w:rFonts w:ascii="Times New Roman" w:eastAsia="Times New Roman" w:hAnsi="Times New Roman" w:cs="Times New Roman"/>
          <w:sz w:val="24"/>
          <w:szCs w:val="24"/>
          <w:lang w:val="en"/>
        </w:rPr>
        <w:t xml:space="preserve">. Lanham, Md.: </w:t>
      </w:r>
      <w:proofErr w:type="spellStart"/>
      <w:r w:rsidRPr="00FA5ABC">
        <w:rPr>
          <w:rFonts w:ascii="Times New Roman" w:eastAsia="Times New Roman" w:hAnsi="Times New Roman" w:cs="Times New Roman"/>
          <w:sz w:val="24"/>
          <w:szCs w:val="24"/>
          <w:lang w:val="en"/>
        </w:rPr>
        <w:t>Scarecroweducation</w:t>
      </w:r>
      <w:proofErr w:type="spellEnd"/>
      <w:r w:rsidRPr="00FA5ABC">
        <w:rPr>
          <w:rFonts w:ascii="Times New Roman" w:eastAsia="Times New Roman" w:hAnsi="Times New Roman" w:cs="Times New Roman"/>
          <w:sz w:val="24"/>
          <w:szCs w:val="24"/>
          <w:lang w:val="en"/>
        </w:rPr>
        <w:t>.</w:t>
      </w:r>
    </w:p>
    <w:p w14:paraId="73ACE225"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r w:rsidRPr="00FA5ABC">
        <w:rPr>
          <w:rFonts w:ascii="Times New Roman" w:hAnsi="Times New Roman" w:cs="Times New Roman"/>
          <w:sz w:val="24"/>
          <w:szCs w:val="24"/>
          <w:lang w:val="en"/>
        </w:rPr>
        <w:lastRenderedPageBreak/>
        <w:t xml:space="preserve">Clapper, T. (2010). LEARNING ENVIRONMENT. </w:t>
      </w:r>
      <w:r w:rsidRPr="00FA5ABC">
        <w:rPr>
          <w:rFonts w:ascii="Times New Roman" w:hAnsi="Times New Roman" w:cs="Times New Roman"/>
          <w:i/>
          <w:iCs/>
          <w:sz w:val="24"/>
          <w:szCs w:val="24"/>
          <w:lang w:val="en"/>
        </w:rPr>
        <w:t>PROFESSIONALS AGAINST IMPROPERLY LABELLING ACTIVE LEARNERS</w:t>
      </w:r>
      <w:r w:rsidRPr="00FA5ABC">
        <w:rPr>
          <w:rFonts w:ascii="Times New Roman" w:hAnsi="Times New Roman" w:cs="Times New Roman"/>
          <w:sz w:val="24"/>
          <w:szCs w:val="24"/>
          <w:lang w:val="en"/>
        </w:rPr>
        <w:t>, 3(2).</w:t>
      </w:r>
    </w:p>
    <w:p w14:paraId="4A6C88DF" w14:textId="77777777" w:rsidR="00FA5ABC" w:rsidRPr="00FA5ABC" w:rsidRDefault="00FA5ABC" w:rsidP="00FA5ABC">
      <w:pPr>
        <w:spacing w:line="360" w:lineRule="auto"/>
        <w:ind w:left="360"/>
        <w:rPr>
          <w:rStyle w:val="selectable"/>
          <w:rFonts w:ascii="Times New Roman" w:hAnsi="Times New Roman" w:cs="Times New Roman"/>
          <w:color w:val="000000"/>
          <w:sz w:val="24"/>
          <w:szCs w:val="24"/>
        </w:rPr>
      </w:pPr>
      <w:r w:rsidRPr="00FA5ABC">
        <w:rPr>
          <w:rStyle w:val="selectable"/>
          <w:rFonts w:ascii="Times New Roman" w:hAnsi="Times New Roman" w:cs="Times New Roman"/>
          <w:color w:val="000000"/>
          <w:sz w:val="24"/>
          <w:szCs w:val="24"/>
          <w:lang w:val="en"/>
        </w:rPr>
        <w:t xml:space="preserve">Claxton, G. (2005). </w:t>
      </w:r>
      <w:r w:rsidRPr="00FA5ABC">
        <w:rPr>
          <w:rStyle w:val="selectable"/>
          <w:rFonts w:ascii="Times New Roman" w:hAnsi="Times New Roman" w:cs="Times New Roman"/>
          <w:i/>
          <w:iCs/>
          <w:color w:val="000000"/>
          <w:sz w:val="24"/>
          <w:szCs w:val="24"/>
          <w:lang w:val="en"/>
        </w:rPr>
        <w:t>Building learning power</w:t>
      </w:r>
      <w:r w:rsidRPr="00FA5ABC">
        <w:rPr>
          <w:rStyle w:val="selectable"/>
          <w:rFonts w:ascii="Times New Roman" w:hAnsi="Times New Roman" w:cs="Times New Roman"/>
          <w:color w:val="000000"/>
          <w:sz w:val="24"/>
          <w:szCs w:val="24"/>
          <w:lang w:val="en"/>
        </w:rPr>
        <w:t>. Bristol: TLO.</w:t>
      </w:r>
    </w:p>
    <w:p w14:paraId="40CBAE59"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Costa, A., </w:t>
      </w:r>
      <w:proofErr w:type="spellStart"/>
      <w:r w:rsidRPr="00FA5ABC">
        <w:rPr>
          <w:rFonts w:ascii="Times New Roman" w:eastAsia="Times New Roman" w:hAnsi="Times New Roman" w:cs="Times New Roman"/>
          <w:sz w:val="24"/>
          <w:szCs w:val="24"/>
          <w:lang w:val="en"/>
        </w:rPr>
        <w:t>Kallick</w:t>
      </w:r>
      <w:proofErr w:type="spellEnd"/>
      <w:r w:rsidRPr="00FA5ABC">
        <w:rPr>
          <w:rFonts w:ascii="Times New Roman" w:eastAsia="Times New Roman" w:hAnsi="Times New Roman" w:cs="Times New Roman"/>
          <w:sz w:val="24"/>
          <w:szCs w:val="24"/>
          <w:lang w:val="en"/>
        </w:rPr>
        <w:t xml:space="preserve">, B. (2008) </w:t>
      </w:r>
      <w:r w:rsidRPr="00FA5ABC">
        <w:rPr>
          <w:rFonts w:ascii="Times New Roman" w:eastAsia="Times New Roman" w:hAnsi="Times New Roman" w:cs="Times New Roman"/>
          <w:i/>
          <w:iCs/>
          <w:sz w:val="24"/>
          <w:szCs w:val="24"/>
          <w:lang w:val="en"/>
        </w:rPr>
        <w:t>Learning and Leading with Habits of Mind,</w:t>
      </w:r>
      <w:r w:rsidRPr="00FA5ABC">
        <w:rPr>
          <w:rFonts w:ascii="Times New Roman" w:eastAsia="Times New Roman" w:hAnsi="Times New Roman" w:cs="Times New Roman"/>
          <w:sz w:val="24"/>
          <w:szCs w:val="24"/>
          <w:lang w:val="en"/>
        </w:rPr>
        <w:t xml:space="preserve"> Virginia: ASCD.</w:t>
      </w:r>
    </w:p>
    <w:p w14:paraId="60EC7647"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Costa, A., </w:t>
      </w:r>
      <w:proofErr w:type="spellStart"/>
      <w:r w:rsidRPr="00FA5ABC">
        <w:rPr>
          <w:rFonts w:ascii="Times New Roman" w:eastAsia="Times New Roman" w:hAnsi="Times New Roman" w:cs="Times New Roman"/>
          <w:sz w:val="24"/>
          <w:szCs w:val="24"/>
          <w:lang w:val="en"/>
        </w:rPr>
        <w:t>Kallick</w:t>
      </w:r>
      <w:proofErr w:type="spellEnd"/>
      <w:r w:rsidRPr="00FA5ABC">
        <w:rPr>
          <w:rFonts w:ascii="Times New Roman" w:eastAsia="Times New Roman" w:hAnsi="Times New Roman" w:cs="Times New Roman"/>
          <w:sz w:val="24"/>
          <w:szCs w:val="24"/>
          <w:lang w:val="en"/>
        </w:rPr>
        <w:t xml:space="preserve">, B. (2008) </w:t>
      </w:r>
      <w:r w:rsidRPr="00FA5ABC">
        <w:rPr>
          <w:rFonts w:ascii="Times New Roman" w:eastAsia="Times New Roman" w:hAnsi="Times New Roman" w:cs="Times New Roman"/>
          <w:i/>
          <w:iCs/>
          <w:sz w:val="24"/>
          <w:szCs w:val="24"/>
          <w:lang w:val="en"/>
        </w:rPr>
        <w:t>Learning and Leading with Habits of Mind,</w:t>
      </w:r>
      <w:r w:rsidRPr="00FA5ABC">
        <w:rPr>
          <w:rFonts w:ascii="Times New Roman" w:eastAsia="Times New Roman" w:hAnsi="Times New Roman" w:cs="Times New Roman"/>
          <w:sz w:val="24"/>
          <w:szCs w:val="24"/>
          <w:lang w:val="en"/>
        </w:rPr>
        <w:t xml:space="preserve"> Virginia: ASCD.</w:t>
      </w:r>
    </w:p>
    <w:p w14:paraId="6A827BD9"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Cox, D. (2013). </w:t>
      </w:r>
      <w:r w:rsidRPr="00FA5ABC">
        <w:rPr>
          <w:rFonts w:ascii="Times New Roman" w:hAnsi="Times New Roman" w:cs="Times New Roman"/>
          <w:i/>
          <w:iCs/>
          <w:sz w:val="24"/>
          <w:szCs w:val="24"/>
          <w:lang w:val="en"/>
        </w:rPr>
        <w:t>Are some people born creative? | David Cox</w:t>
      </w:r>
      <w:r w:rsidRPr="00FA5ABC">
        <w:rPr>
          <w:rFonts w:ascii="Times New Roman" w:hAnsi="Times New Roman" w:cs="Times New Roman"/>
          <w:sz w:val="24"/>
          <w:szCs w:val="24"/>
          <w:lang w:val="en"/>
        </w:rPr>
        <w:t>. [online] the Guardian. Available at: https://www.theguardian.com/science/blog/2013/sep/19/born-creative-study-brain-hemingway [Accessed 10 Jan. 2020].</w:t>
      </w:r>
    </w:p>
    <w:p w14:paraId="2AD62FEA"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eastAsia="Source Sans Pro" w:hAnsi="Times New Roman" w:cs="Times New Roman"/>
          <w:color w:val="3A3A3A"/>
          <w:sz w:val="24"/>
          <w:szCs w:val="24"/>
        </w:rPr>
        <w:t xml:space="preserve">Craft et al., 2001. </w:t>
      </w:r>
      <w:r w:rsidRPr="00FA5ABC">
        <w:rPr>
          <w:rFonts w:ascii="Times New Roman" w:eastAsia="Source Sans Pro" w:hAnsi="Times New Roman" w:cs="Times New Roman"/>
          <w:i/>
          <w:iCs/>
          <w:color w:val="3A3A3A"/>
          <w:sz w:val="24"/>
          <w:szCs w:val="24"/>
        </w:rPr>
        <w:t>Creativity in education</w:t>
      </w:r>
      <w:r w:rsidRPr="00FA5ABC">
        <w:rPr>
          <w:rFonts w:ascii="Times New Roman" w:eastAsia="Source Sans Pro" w:hAnsi="Times New Roman" w:cs="Times New Roman"/>
          <w:color w:val="3A3A3A"/>
          <w:sz w:val="24"/>
          <w:szCs w:val="24"/>
        </w:rPr>
        <w:t>, London: Continuum.</w:t>
      </w:r>
    </w:p>
    <w:p w14:paraId="75F8F60D"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proofErr w:type="spellStart"/>
      <w:r w:rsidRPr="00FA5ABC">
        <w:rPr>
          <w:rFonts w:ascii="Times New Roman" w:hAnsi="Times New Roman" w:cs="Times New Roman"/>
          <w:color w:val="000000" w:themeColor="text1"/>
          <w:sz w:val="24"/>
          <w:szCs w:val="24"/>
        </w:rPr>
        <w:t>Cropley</w:t>
      </w:r>
      <w:proofErr w:type="spellEnd"/>
      <w:r w:rsidRPr="00FA5ABC">
        <w:rPr>
          <w:rFonts w:ascii="Times New Roman" w:hAnsi="Times New Roman" w:cs="Times New Roman"/>
          <w:color w:val="000000" w:themeColor="text1"/>
          <w:sz w:val="24"/>
          <w:szCs w:val="24"/>
        </w:rPr>
        <w:t xml:space="preserve">, A. (2001). </w:t>
      </w:r>
      <w:r w:rsidRPr="00FA5ABC">
        <w:rPr>
          <w:rFonts w:ascii="Times New Roman" w:hAnsi="Times New Roman" w:cs="Times New Roman"/>
          <w:i/>
          <w:iCs/>
          <w:color w:val="000000" w:themeColor="text1"/>
          <w:sz w:val="24"/>
          <w:szCs w:val="24"/>
        </w:rPr>
        <w:t>Creativity in education &amp; learning</w:t>
      </w:r>
      <w:r w:rsidRPr="00FA5ABC">
        <w:rPr>
          <w:rFonts w:ascii="Times New Roman" w:hAnsi="Times New Roman" w:cs="Times New Roman"/>
          <w:color w:val="000000" w:themeColor="text1"/>
          <w:sz w:val="24"/>
          <w:szCs w:val="24"/>
        </w:rPr>
        <w:t xml:space="preserve">. London: </w:t>
      </w:r>
      <w:proofErr w:type="spellStart"/>
      <w:r w:rsidRPr="00FA5ABC">
        <w:rPr>
          <w:rFonts w:ascii="Times New Roman" w:hAnsi="Times New Roman" w:cs="Times New Roman"/>
          <w:color w:val="000000" w:themeColor="text1"/>
          <w:sz w:val="24"/>
          <w:szCs w:val="24"/>
        </w:rPr>
        <w:t>RoutledgeFalmer</w:t>
      </w:r>
      <w:proofErr w:type="spellEnd"/>
      <w:r w:rsidRPr="00FA5ABC">
        <w:rPr>
          <w:rFonts w:ascii="Times New Roman" w:hAnsi="Times New Roman" w:cs="Times New Roman"/>
          <w:color w:val="000000" w:themeColor="text1"/>
          <w:sz w:val="24"/>
          <w:szCs w:val="24"/>
        </w:rPr>
        <w:t>.</w:t>
      </w:r>
    </w:p>
    <w:p w14:paraId="6B044CF4"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Calibri" w:hAnsi="Times New Roman" w:cs="Times New Roman"/>
          <w:sz w:val="24"/>
          <w:szCs w:val="24"/>
        </w:rPr>
        <w:t xml:space="preserve">Desailly, J. (2012). </w:t>
      </w:r>
      <w:r w:rsidRPr="00FA5ABC">
        <w:rPr>
          <w:rFonts w:ascii="Times New Roman" w:eastAsia="Calibri" w:hAnsi="Times New Roman" w:cs="Times New Roman"/>
          <w:i/>
          <w:iCs/>
          <w:sz w:val="24"/>
          <w:szCs w:val="24"/>
        </w:rPr>
        <w:t>Creativity in the primary classroom</w:t>
      </w:r>
      <w:r w:rsidRPr="00FA5ABC">
        <w:rPr>
          <w:rFonts w:ascii="Times New Roman" w:eastAsia="Calibri" w:hAnsi="Times New Roman" w:cs="Times New Roman"/>
          <w:sz w:val="24"/>
          <w:szCs w:val="24"/>
        </w:rPr>
        <w:t>. London: SAGE.</w:t>
      </w:r>
    </w:p>
    <w:p w14:paraId="1F090CC7" w14:textId="77777777" w:rsidR="00FA5ABC" w:rsidRPr="00FA5ABC" w:rsidRDefault="00FA5ABC" w:rsidP="00FA5ABC">
      <w:pPr>
        <w:spacing w:line="360" w:lineRule="auto"/>
        <w:ind w:left="360"/>
        <w:rPr>
          <w:rFonts w:ascii="Times New Roman" w:hAnsi="Times New Roman" w:cs="Times New Roman"/>
          <w:sz w:val="24"/>
          <w:szCs w:val="24"/>
        </w:rPr>
      </w:pPr>
      <w:proofErr w:type="spellStart"/>
      <w:r w:rsidRPr="00FA5ABC">
        <w:rPr>
          <w:rFonts w:ascii="Times New Roman" w:hAnsi="Times New Roman" w:cs="Times New Roman"/>
          <w:sz w:val="24"/>
          <w:szCs w:val="24"/>
        </w:rPr>
        <w:t>DfEE</w:t>
      </w:r>
      <w:proofErr w:type="spellEnd"/>
      <w:r w:rsidRPr="00FA5ABC">
        <w:rPr>
          <w:rFonts w:ascii="Times New Roman" w:hAnsi="Times New Roman" w:cs="Times New Roman"/>
          <w:sz w:val="24"/>
          <w:szCs w:val="24"/>
        </w:rPr>
        <w:t xml:space="preserve">/QCA (Department for Education and Employment/ Qualifications and Curriculum Authority). (1999). </w:t>
      </w:r>
      <w:r w:rsidRPr="00FA5ABC">
        <w:rPr>
          <w:rFonts w:ascii="Times New Roman" w:hAnsi="Times New Roman" w:cs="Times New Roman"/>
          <w:i/>
          <w:iCs/>
          <w:sz w:val="24"/>
          <w:szCs w:val="24"/>
        </w:rPr>
        <w:t>The National Curriculum Handbook for primary teachers in England</w:t>
      </w:r>
      <w:r w:rsidRPr="00FA5ABC">
        <w:rPr>
          <w:rFonts w:ascii="Times New Roman" w:hAnsi="Times New Roman" w:cs="Times New Roman"/>
          <w:sz w:val="24"/>
          <w:szCs w:val="24"/>
        </w:rPr>
        <w:t>. [online] Educationengland.org.uk. Available at: http://www.educationengland.org.uk/documents/pdfs/1999-nc-primary-handbook.pdf [Accessed 7 Jan. 2020].</w:t>
      </w:r>
    </w:p>
    <w:p w14:paraId="393BE391"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GB"/>
        </w:rPr>
        <w:t xml:space="preserve">Donaldson, G. (2015). </w:t>
      </w:r>
      <w:r w:rsidRPr="00FA5ABC">
        <w:rPr>
          <w:rFonts w:ascii="Times New Roman" w:eastAsia="Times New Roman" w:hAnsi="Times New Roman" w:cs="Times New Roman"/>
          <w:i/>
          <w:iCs/>
          <w:sz w:val="24"/>
          <w:szCs w:val="24"/>
          <w:lang w:val="en-GB"/>
        </w:rPr>
        <w:t>Successful Futures.</w:t>
      </w:r>
      <w:r w:rsidRPr="00FA5ABC">
        <w:rPr>
          <w:rFonts w:ascii="Times New Roman" w:eastAsia="Times New Roman" w:hAnsi="Times New Roman" w:cs="Times New Roman"/>
          <w:sz w:val="24"/>
          <w:szCs w:val="24"/>
          <w:lang w:val="en-GB"/>
        </w:rPr>
        <w:t xml:space="preserve"> Crown Copyright. Available at: http://gov.wales/docs/dcells/publications/150225-successful-futures-en.pdf [Accessed 7 December. 2019].</w:t>
      </w:r>
    </w:p>
    <w:p w14:paraId="49961122"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Dorte</w:t>
      </w:r>
      <w:proofErr w:type="spellEnd"/>
      <w:r w:rsidRPr="00FA5ABC">
        <w:rPr>
          <w:rFonts w:ascii="Times New Roman" w:eastAsia="Times New Roman" w:hAnsi="Times New Roman" w:cs="Times New Roman"/>
          <w:sz w:val="24"/>
          <w:szCs w:val="24"/>
          <w:lang w:val="en"/>
        </w:rPr>
        <w:t xml:space="preserve"> Nielsen (2016). </w:t>
      </w:r>
      <w:r w:rsidRPr="00FA5ABC">
        <w:rPr>
          <w:rFonts w:ascii="Times New Roman" w:eastAsia="Times New Roman" w:hAnsi="Times New Roman" w:cs="Times New Roman"/>
          <w:i/>
          <w:iCs/>
          <w:sz w:val="24"/>
          <w:szCs w:val="24"/>
          <w:lang w:val="en"/>
        </w:rPr>
        <w:t>The divergent and convergent thinking book</w:t>
      </w:r>
      <w:r w:rsidRPr="00FA5ABC">
        <w:rPr>
          <w:rFonts w:ascii="Times New Roman" w:eastAsia="Times New Roman" w:hAnsi="Times New Roman" w:cs="Times New Roman"/>
          <w:sz w:val="24"/>
          <w:szCs w:val="24"/>
          <w:lang w:val="en"/>
        </w:rPr>
        <w:t>. Amsterdam, The Netherlands: Bis Publishers.</w:t>
      </w:r>
    </w:p>
    <w:p w14:paraId="1D1C2EEE"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eastAsia="Cambria" w:hAnsi="Times New Roman" w:cs="Times New Roman"/>
          <w:color w:val="000000" w:themeColor="text1"/>
          <w:sz w:val="24"/>
          <w:szCs w:val="24"/>
        </w:rPr>
        <w:t xml:space="preserve">Education Scotland (2013) </w:t>
      </w:r>
      <w:r w:rsidRPr="00FA5ABC">
        <w:rPr>
          <w:rFonts w:ascii="Times New Roman" w:eastAsia="Cambria" w:hAnsi="Times New Roman" w:cs="Times New Roman"/>
          <w:i/>
          <w:iCs/>
          <w:color w:val="000000" w:themeColor="text1"/>
          <w:sz w:val="24"/>
          <w:szCs w:val="24"/>
        </w:rPr>
        <w:t>Creativity across learning: 3-18.</w:t>
      </w:r>
      <w:r w:rsidRPr="00FA5ABC">
        <w:rPr>
          <w:rFonts w:ascii="Times New Roman" w:eastAsia="Cambria" w:hAnsi="Times New Roman" w:cs="Times New Roman"/>
          <w:color w:val="000000" w:themeColor="text1"/>
          <w:sz w:val="24"/>
          <w:szCs w:val="24"/>
        </w:rPr>
        <w:t xml:space="preserve"> Available at: </w:t>
      </w:r>
      <w:hyperlink r:id="rId27" w:history="1">
        <w:r w:rsidRPr="00FA5ABC">
          <w:rPr>
            <w:rStyle w:val="Hyperlink"/>
            <w:rFonts w:ascii="Times New Roman" w:hAnsi="Times New Roman" w:cs="Times New Roman"/>
            <w:color w:val="0066CC"/>
            <w:sz w:val="24"/>
            <w:szCs w:val="24"/>
          </w:rPr>
          <w:t>https://education.gov.scot/improvement/Documents/cre39-impact-report.pdf</w:t>
        </w:r>
      </w:hyperlink>
      <w:r w:rsidRPr="00FA5ABC">
        <w:rPr>
          <w:rFonts w:ascii="Times New Roman" w:hAnsi="Times New Roman" w:cs="Times New Roman"/>
          <w:color w:val="0066CC"/>
          <w:sz w:val="24"/>
          <w:szCs w:val="24"/>
          <w:u w:val="single"/>
        </w:rPr>
        <w:t xml:space="preserve"> [last accessed 20.12.2019].</w:t>
      </w:r>
    </w:p>
    <w:p w14:paraId="5D411150"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Educatorstechnology</w:t>
      </w:r>
      <w:proofErr w:type="spellEnd"/>
      <w:r w:rsidRPr="00FA5ABC">
        <w:rPr>
          <w:rFonts w:ascii="Times New Roman" w:eastAsia="Times New Roman" w:hAnsi="Times New Roman" w:cs="Times New Roman"/>
          <w:sz w:val="24"/>
          <w:szCs w:val="24"/>
          <w:lang w:val="en"/>
        </w:rPr>
        <w:t xml:space="preserve"> (2013). </w:t>
      </w:r>
      <w:r w:rsidRPr="00FA5ABC">
        <w:rPr>
          <w:rFonts w:ascii="Times New Roman" w:eastAsia="Times New Roman" w:hAnsi="Times New Roman" w:cs="Times New Roman"/>
          <w:i/>
          <w:iCs/>
          <w:sz w:val="24"/>
          <w:szCs w:val="24"/>
          <w:lang w:val="en"/>
        </w:rPr>
        <w:t>Pedagogy Vs Andragogy</w:t>
      </w:r>
      <w:r w:rsidRPr="00FA5ABC">
        <w:rPr>
          <w:rFonts w:ascii="Times New Roman" w:eastAsia="Times New Roman" w:hAnsi="Times New Roman" w:cs="Times New Roman"/>
          <w:sz w:val="24"/>
          <w:szCs w:val="24"/>
          <w:lang w:val="en"/>
        </w:rPr>
        <w:t xml:space="preserve">. [online] Educational Technology and Mobile Learning. Available at: </w:t>
      </w:r>
      <w:hyperlink r:id="rId28" w:history="1">
        <w:r w:rsidRPr="00FA5ABC">
          <w:rPr>
            <w:rStyle w:val="Hyperlink"/>
            <w:rFonts w:ascii="Times New Roman" w:eastAsia="Times New Roman" w:hAnsi="Times New Roman" w:cs="Times New Roman"/>
            <w:sz w:val="24"/>
            <w:szCs w:val="24"/>
            <w:lang w:val="en"/>
          </w:rPr>
          <w:t>https://www.educatorstechnology.com/2013/05/awesome-chart-on-pedagogy-vs-andragogy.html</w:t>
        </w:r>
      </w:hyperlink>
      <w:r w:rsidRPr="00FA5ABC">
        <w:rPr>
          <w:rFonts w:ascii="Times New Roman" w:eastAsia="Times New Roman" w:hAnsi="Times New Roman" w:cs="Times New Roman"/>
          <w:sz w:val="24"/>
          <w:szCs w:val="24"/>
          <w:lang w:val="en"/>
        </w:rPr>
        <w:t xml:space="preserve"> [Accessed 13 Jan. 2020].</w:t>
      </w:r>
    </w:p>
    <w:p w14:paraId="24421463"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lastRenderedPageBreak/>
        <w:t>Estyn</w:t>
      </w:r>
      <w:proofErr w:type="spellEnd"/>
      <w:r w:rsidRPr="00FA5ABC">
        <w:rPr>
          <w:rFonts w:ascii="Times New Roman" w:eastAsia="Times New Roman" w:hAnsi="Times New Roman" w:cs="Times New Roman"/>
          <w:sz w:val="24"/>
          <w:szCs w:val="24"/>
          <w:lang w:val="en"/>
        </w:rPr>
        <w:t xml:space="preserve"> (2019). </w:t>
      </w:r>
      <w:r w:rsidRPr="00FA5ABC">
        <w:rPr>
          <w:rFonts w:ascii="Times New Roman" w:eastAsia="Times New Roman" w:hAnsi="Times New Roman" w:cs="Times New Roman"/>
          <w:i/>
          <w:iCs/>
          <w:sz w:val="24"/>
          <w:szCs w:val="24"/>
          <w:lang w:val="en"/>
        </w:rPr>
        <w:t xml:space="preserve">Enabling pupils to become independent </w:t>
      </w:r>
      <w:proofErr w:type="gramStart"/>
      <w:r w:rsidRPr="00FA5ABC">
        <w:rPr>
          <w:rFonts w:ascii="Times New Roman" w:eastAsia="Times New Roman" w:hAnsi="Times New Roman" w:cs="Times New Roman"/>
          <w:i/>
          <w:iCs/>
          <w:sz w:val="24"/>
          <w:szCs w:val="24"/>
          <w:lang w:val="en"/>
        </w:rPr>
        <w:t>learners  |</w:t>
      </w:r>
      <w:proofErr w:type="gramEnd"/>
      <w:r w:rsidRPr="00FA5ABC">
        <w:rPr>
          <w:rFonts w:ascii="Times New Roman" w:eastAsia="Times New Roman" w:hAnsi="Times New Roman" w:cs="Times New Roman"/>
          <w:i/>
          <w:iCs/>
          <w:sz w:val="24"/>
          <w:szCs w:val="24"/>
          <w:lang w:val="en"/>
        </w:rPr>
        <w:t xml:space="preserve"> </w:t>
      </w:r>
      <w:proofErr w:type="spellStart"/>
      <w:r w:rsidRPr="00FA5ABC">
        <w:rPr>
          <w:rFonts w:ascii="Times New Roman" w:eastAsia="Times New Roman" w:hAnsi="Times New Roman" w:cs="Times New Roman"/>
          <w:i/>
          <w:iCs/>
          <w:sz w:val="24"/>
          <w:szCs w:val="24"/>
          <w:lang w:val="en"/>
        </w:rPr>
        <w:t>Estyn</w:t>
      </w:r>
      <w:proofErr w:type="spellEnd"/>
      <w:r w:rsidRPr="00FA5ABC">
        <w:rPr>
          <w:rFonts w:ascii="Times New Roman" w:eastAsia="Times New Roman" w:hAnsi="Times New Roman" w:cs="Times New Roman"/>
          <w:sz w:val="24"/>
          <w:szCs w:val="24"/>
          <w:lang w:val="en"/>
        </w:rPr>
        <w:t xml:space="preserve">. [online] </w:t>
      </w:r>
      <w:proofErr w:type="spellStart"/>
      <w:r w:rsidRPr="00FA5ABC">
        <w:rPr>
          <w:rFonts w:ascii="Times New Roman" w:eastAsia="Times New Roman" w:hAnsi="Times New Roman" w:cs="Times New Roman"/>
          <w:sz w:val="24"/>
          <w:szCs w:val="24"/>
          <w:lang w:val="en"/>
        </w:rPr>
        <w:t>Gov.wales</w:t>
      </w:r>
      <w:proofErr w:type="spellEnd"/>
      <w:r w:rsidRPr="00FA5ABC">
        <w:rPr>
          <w:rFonts w:ascii="Times New Roman" w:eastAsia="Times New Roman" w:hAnsi="Times New Roman" w:cs="Times New Roman"/>
          <w:sz w:val="24"/>
          <w:szCs w:val="24"/>
          <w:lang w:val="en"/>
        </w:rPr>
        <w:t xml:space="preserve">. Available at: </w:t>
      </w:r>
      <w:hyperlink r:id="rId29" w:history="1">
        <w:r w:rsidRPr="00FA5ABC">
          <w:rPr>
            <w:rStyle w:val="Hyperlink"/>
            <w:rFonts w:ascii="Times New Roman" w:eastAsia="Times New Roman" w:hAnsi="Times New Roman" w:cs="Times New Roman"/>
            <w:sz w:val="24"/>
            <w:szCs w:val="24"/>
            <w:lang w:val="en"/>
          </w:rPr>
          <w:t>https://www.estyn.gov.wales/effective-practice/enabling-pupils-become-independent-learners</w:t>
        </w:r>
      </w:hyperlink>
      <w:r w:rsidRPr="00FA5ABC">
        <w:rPr>
          <w:rFonts w:ascii="Times New Roman" w:eastAsia="Times New Roman" w:hAnsi="Times New Roman" w:cs="Times New Roman"/>
          <w:sz w:val="24"/>
          <w:szCs w:val="24"/>
          <w:lang w:val="en"/>
        </w:rPr>
        <w:t xml:space="preserve"> [Accessed 10 Jan. 2020].</w:t>
      </w:r>
    </w:p>
    <w:p w14:paraId="1614EA24"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Gardner, H. (2006). </w:t>
      </w:r>
      <w:r w:rsidRPr="00FA5ABC">
        <w:rPr>
          <w:rFonts w:ascii="Times New Roman" w:hAnsi="Times New Roman" w:cs="Times New Roman"/>
          <w:i/>
          <w:iCs/>
          <w:sz w:val="24"/>
          <w:szCs w:val="24"/>
          <w:lang w:val="en"/>
        </w:rPr>
        <w:t>Multiple intelligences</w:t>
      </w:r>
      <w:r w:rsidRPr="00FA5ABC">
        <w:rPr>
          <w:rFonts w:ascii="Times New Roman" w:hAnsi="Times New Roman" w:cs="Times New Roman"/>
          <w:sz w:val="24"/>
          <w:szCs w:val="24"/>
          <w:lang w:val="en"/>
        </w:rPr>
        <w:t>. New York, NY: Basic Books.</w:t>
      </w:r>
    </w:p>
    <w:p w14:paraId="3B672831"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Government, W. (2019). </w:t>
      </w:r>
      <w:r w:rsidRPr="00FA5ABC">
        <w:rPr>
          <w:rFonts w:ascii="Times New Roman" w:hAnsi="Times New Roman" w:cs="Times New Roman"/>
          <w:i/>
          <w:iCs/>
          <w:sz w:val="24"/>
          <w:szCs w:val="24"/>
          <w:lang w:val="en"/>
        </w:rPr>
        <w:t>Draft Curriculum for Wales 2022: Areas of Learning and Experience</w:t>
      </w:r>
      <w:r w:rsidRPr="00FA5ABC">
        <w:rPr>
          <w:rFonts w:ascii="Times New Roman" w:hAnsi="Times New Roman" w:cs="Times New Roman"/>
          <w:sz w:val="24"/>
          <w:szCs w:val="24"/>
          <w:lang w:val="en"/>
        </w:rPr>
        <w:t xml:space="preserve">. [online] </w:t>
      </w:r>
      <w:proofErr w:type="spellStart"/>
      <w:r w:rsidRPr="00FA5ABC">
        <w:rPr>
          <w:rFonts w:ascii="Times New Roman" w:hAnsi="Times New Roman" w:cs="Times New Roman"/>
          <w:sz w:val="24"/>
          <w:szCs w:val="24"/>
          <w:lang w:val="en"/>
        </w:rPr>
        <w:t>Hwb.gov.wales</w:t>
      </w:r>
      <w:proofErr w:type="spellEnd"/>
      <w:r w:rsidRPr="00FA5ABC">
        <w:rPr>
          <w:rFonts w:ascii="Times New Roman" w:hAnsi="Times New Roman" w:cs="Times New Roman"/>
          <w:sz w:val="24"/>
          <w:szCs w:val="24"/>
          <w:lang w:val="en"/>
        </w:rPr>
        <w:t>. Available at: https://hwb.gov.wales/draft-curriculum-for-wales-2022/mathematics-and-numeracy/ [Accessed 10 Jan. 2020].</w:t>
      </w:r>
    </w:p>
    <w:p w14:paraId="7F7DB3B8"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r w:rsidRPr="00FA5ABC">
        <w:rPr>
          <w:rFonts w:ascii="Times New Roman" w:eastAsia="Arial" w:hAnsi="Times New Roman" w:cs="Times New Roman"/>
          <w:color w:val="000000" w:themeColor="text1"/>
          <w:sz w:val="24"/>
          <w:szCs w:val="24"/>
          <w:lang w:val="en"/>
        </w:rPr>
        <w:t xml:space="preserve">Howard, C., Burton, M., </w:t>
      </w:r>
      <w:proofErr w:type="spellStart"/>
      <w:r w:rsidRPr="00FA5ABC">
        <w:rPr>
          <w:rFonts w:ascii="Times New Roman" w:eastAsia="Arial" w:hAnsi="Times New Roman" w:cs="Times New Roman"/>
          <w:color w:val="000000" w:themeColor="text1"/>
          <w:sz w:val="24"/>
          <w:szCs w:val="24"/>
          <w:lang w:val="en"/>
        </w:rPr>
        <w:t>Levermore</w:t>
      </w:r>
      <w:proofErr w:type="spellEnd"/>
      <w:r w:rsidRPr="00FA5ABC">
        <w:rPr>
          <w:rFonts w:ascii="Times New Roman" w:eastAsia="Arial" w:hAnsi="Times New Roman" w:cs="Times New Roman"/>
          <w:color w:val="000000" w:themeColor="text1"/>
          <w:sz w:val="24"/>
          <w:szCs w:val="24"/>
          <w:lang w:val="en"/>
        </w:rPr>
        <w:t xml:space="preserve">, D. and Barrell, R. (2017). </w:t>
      </w:r>
      <w:r w:rsidRPr="00FA5ABC">
        <w:rPr>
          <w:rFonts w:ascii="Times New Roman" w:eastAsia="Arial" w:hAnsi="Times New Roman" w:cs="Times New Roman"/>
          <w:i/>
          <w:iCs/>
          <w:color w:val="000000" w:themeColor="text1"/>
          <w:sz w:val="24"/>
          <w:szCs w:val="24"/>
          <w:lang w:val="en"/>
        </w:rPr>
        <w:t>Children's mental health &amp; emotional well-being in primary schools</w:t>
      </w:r>
      <w:r w:rsidRPr="00FA5ABC">
        <w:rPr>
          <w:rFonts w:ascii="Times New Roman" w:eastAsia="Arial" w:hAnsi="Times New Roman" w:cs="Times New Roman"/>
          <w:color w:val="000000" w:themeColor="text1"/>
          <w:sz w:val="24"/>
          <w:szCs w:val="24"/>
          <w:lang w:val="en"/>
        </w:rPr>
        <w:t>. London: SAGE.</w:t>
      </w:r>
    </w:p>
    <w:p w14:paraId="14648478"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hAnsi="Times New Roman" w:cs="Times New Roman"/>
          <w:sz w:val="24"/>
          <w:szCs w:val="24"/>
        </w:rPr>
        <w:t xml:space="preserve">Jones, R. and Wyse, D. (2005). </w:t>
      </w:r>
      <w:r w:rsidRPr="00FA5ABC">
        <w:rPr>
          <w:rFonts w:ascii="Times New Roman" w:hAnsi="Times New Roman" w:cs="Times New Roman"/>
          <w:i/>
          <w:iCs/>
          <w:sz w:val="24"/>
          <w:szCs w:val="24"/>
        </w:rPr>
        <w:t>Creativity in the primary curriculum</w:t>
      </w:r>
      <w:r w:rsidRPr="00FA5ABC">
        <w:rPr>
          <w:rFonts w:ascii="Times New Roman" w:hAnsi="Times New Roman" w:cs="Times New Roman"/>
          <w:sz w:val="24"/>
          <w:szCs w:val="24"/>
        </w:rPr>
        <w:t>. London: David Fulton.</w:t>
      </w:r>
    </w:p>
    <w:p w14:paraId="6F3AB559"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Arial" w:hAnsi="Times New Roman" w:cs="Times New Roman"/>
          <w:sz w:val="24"/>
          <w:szCs w:val="24"/>
        </w:rPr>
        <w:t>Joubert, MM (2001) The art of creative teaching: NACCCE and beyond, in Craft, A, Jeffrey, B and Liebling, M (eds) Creativity in education, London: Continuum.</w:t>
      </w:r>
    </w:p>
    <w:p w14:paraId="3A4C1BA8"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Khalil, R., </w:t>
      </w:r>
      <w:proofErr w:type="spellStart"/>
      <w:r w:rsidRPr="00FA5ABC">
        <w:rPr>
          <w:rFonts w:ascii="Times New Roman" w:eastAsia="Times New Roman" w:hAnsi="Times New Roman" w:cs="Times New Roman"/>
          <w:sz w:val="24"/>
          <w:szCs w:val="24"/>
          <w:lang w:val="en"/>
        </w:rPr>
        <w:t>Godde</w:t>
      </w:r>
      <w:proofErr w:type="spellEnd"/>
      <w:r w:rsidRPr="00FA5ABC">
        <w:rPr>
          <w:rFonts w:ascii="Times New Roman" w:eastAsia="Times New Roman" w:hAnsi="Times New Roman" w:cs="Times New Roman"/>
          <w:sz w:val="24"/>
          <w:szCs w:val="24"/>
          <w:lang w:val="en"/>
        </w:rPr>
        <w:t xml:space="preserve">, B. and Karim, A.A. (2019). The Link Between Creativity, Cognition, and Creative Drives and Underlying Neural Mechanisms. </w:t>
      </w:r>
      <w:r w:rsidRPr="00FA5ABC">
        <w:rPr>
          <w:rFonts w:ascii="Times New Roman" w:eastAsia="Times New Roman" w:hAnsi="Times New Roman" w:cs="Times New Roman"/>
          <w:i/>
          <w:iCs/>
          <w:sz w:val="24"/>
          <w:szCs w:val="24"/>
          <w:lang w:val="en"/>
        </w:rPr>
        <w:t>Frontiers in Neural Circuits</w:t>
      </w:r>
      <w:r w:rsidRPr="00FA5ABC">
        <w:rPr>
          <w:rFonts w:ascii="Times New Roman" w:eastAsia="Times New Roman" w:hAnsi="Times New Roman" w:cs="Times New Roman"/>
          <w:sz w:val="24"/>
          <w:szCs w:val="24"/>
          <w:lang w:val="en"/>
        </w:rPr>
        <w:t>, 13(2019; 13: 18.).</w:t>
      </w:r>
    </w:p>
    <w:p w14:paraId="14CDCD7B"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Longo, C. (2010). Fostering Creativity or Teaching to the Test? Implications of State Testing on the Delivery of Science Instruction. </w:t>
      </w:r>
      <w:r w:rsidRPr="00FA5ABC">
        <w:rPr>
          <w:rFonts w:ascii="Times New Roman" w:eastAsia="Times New Roman" w:hAnsi="Times New Roman" w:cs="Times New Roman"/>
          <w:i/>
          <w:iCs/>
          <w:sz w:val="24"/>
          <w:szCs w:val="24"/>
          <w:lang w:val="en"/>
        </w:rPr>
        <w:t>The Clearing House: A Journal of Educational Strategies, Issues and Ideas</w:t>
      </w:r>
      <w:r w:rsidRPr="00FA5ABC">
        <w:rPr>
          <w:rFonts w:ascii="Times New Roman" w:eastAsia="Times New Roman" w:hAnsi="Times New Roman" w:cs="Times New Roman"/>
          <w:sz w:val="24"/>
          <w:szCs w:val="24"/>
          <w:lang w:val="en"/>
        </w:rPr>
        <w:t>, 83(2), pp.54–57.</w:t>
      </w:r>
    </w:p>
    <w:p w14:paraId="3650AC2B"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r w:rsidRPr="00FA5ABC">
        <w:rPr>
          <w:rFonts w:ascii="Times New Roman" w:hAnsi="Times New Roman" w:cs="Times New Roman"/>
          <w:color w:val="000000" w:themeColor="text1"/>
          <w:sz w:val="24"/>
          <w:szCs w:val="24"/>
          <w:lang w:val="en"/>
        </w:rPr>
        <w:t xml:space="preserve">Lucas, G. (2015). </w:t>
      </w:r>
      <w:r w:rsidRPr="00FA5ABC">
        <w:rPr>
          <w:rFonts w:ascii="Times New Roman" w:hAnsi="Times New Roman" w:cs="Times New Roman"/>
          <w:i/>
          <w:iCs/>
          <w:color w:val="000000" w:themeColor="text1"/>
          <w:sz w:val="24"/>
          <w:szCs w:val="24"/>
          <w:lang w:val="en"/>
        </w:rPr>
        <w:t>The Health Benefits of Creativity</w:t>
      </w:r>
      <w:r w:rsidRPr="00FA5ABC">
        <w:rPr>
          <w:rFonts w:ascii="Times New Roman" w:hAnsi="Times New Roman" w:cs="Times New Roman"/>
          <w:color w:val="000000" w:themeColor="text1"/>
          <w:sz w:val="24"/>
          <w:szCs w:val="24"/>
          <w:lang w:val="en"/>
        </w:rPr>
        <w:t>. [online] Wellness bin. Available at: https://www.wellnessbin.com/the-health-benefits-of-creativity/ [Accessed 9 Jan. 2020].</w:t>
      </w:r>
    </w:p>
    <w:p w14:paraId="4FE9C835"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‌Maslow, A. (2013). </w:t>
      </w:r>
      <w:r w:rsidRPr="00FA5ABC">
        <w:rPr>
          <w:rFonts w:ascii="Times New Roman" w:eastAsia="Times New Roman" w:hAnsi="Times New Roman" w:cs="Times New Roman"/>
          <w:i/>
          <w:iCs/>
          <w:sz w:val="24"/>
          <w:szCs w:val="24"/>
          <w:lang w:val="en"/>
        </w:rPr>
        <w:t>Theory of human motivation</w:t>
      </w:r>
      <w:r w:rsidRPr="00FA5ABC">
        <w:rPr>
          <w:rFonts w:ascii="Times New Roman" w:eastAsia="Times New Roman" w:hAnsi="Times New Roman" w:cs="Times New Roman"/>
          <w:sz w:val="24"/>
          <w:szCs w:val="24"/>
          <w:lang w:val="en"/>
        </w:rPr>
        <w:t>. [Place of publication not identified]: Black Curtain Press.</w:t>
      </w:r>
    </w:p>
    <w:p w14:paraId="56B28A3F"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Matthews, P. (2016). </w:t>
      </w:r>
      <w:r w:rsidRPr="00FA5ABC">
        <w:rPr>
          <w:rFonts w:ascii="Times New Roman" w:eastAsia="Times New Roman" w:hAnsi="Times New Roman" w:cs="Times New Roman"/>
          <w:i/>
          <w:iCs/>
          <w:sz w:val="24"/>
          <w:szCs w:val="24"/>
          <w:lang w:val="en"/>
        </w:rPr>
        <w:t xml:space="preserve">Are you </w:t>
      </w:r>
      <w:proofErr w:type="spellStart"/>
      <w:r w:rsidRPr="00FA5ABC">
        <w:rPr>
          <w:rFonts w:ascii="Times New Roman" w:eastAsia="Times New Roman" w:hAnsi="Times New Roman" w:cs="Times New Roman"/>
          <w:i/>
          <w:iCs/>
          <w:sz w:val="24"/>
          <w:szCs w:val="24"/>
          <w:lang w:val="en"/>
        </w:rPr>
        <w:t>flearning</w:t>
      </w:r>
      <w:proofErr w:type="spellEnd"/>
      <w:r w:rsidRPr="00FA5ABC">
        <w:rPr>
          <w:rFonts w:ascii="Times New Roman" w:eastAsia="Times New Roman" w:hAnsi="Times New Roman" w:cs="Times New Roman"/>
          <w:i/>
          <w:iCs/>
          <w:sz w:val="24"/>
          <w:szCs w:val="24"/>
          <w:lang w:val="en"/>
        </w:rPr>
        <w:t>?</w:t>
      </w:r>
      <w:r w:rsidRPr="00FA5ABC">
        <w:rPr>
          <w:rFonts w:ascii="Times New Roman" w:eastAsia="Times New Roman" w:hAnsi="Times New Roman" w:cs="Times New Roman"/>
          <w:sz w:val="24"/>
          <w:szCs w:val="24"/>
          <w:lang w:val="en"/>
        </w:rPr>
        <w:t xml:space="preserve"> [online] </w:t>
      </w:r>
      <w:proofErr w:type="spellStart"/>
      <w:r w:rsidRPr="00FA5ABC">
        <w:rPr>
          <w:rFonts w:ascii="Times New Roman" w:eastAsia="Times New Roman" w:hAnsi="Times New Roman" w:cs="Times New Roman"/>
          <w:sz w:val="24"/>
          <w:szCs w:val="24"/>
          <w:lang w:val="en"/>
        </w:rPr>
        <w:t>paulmatthewssite</w:t>
      </w:r>
      <w:proofErr w:type="spellEnd"/>
      <w:r w:rsidRPr="00FA5ABC">
        <w:rPr>
          <w:rFonts w:ascii="Times New Roman" w:eastAsia="Times New Roman" w:hAnsi="Times New Roman" w:cs="Times New Roman"/>
          <w:sz w:val="24"/>
          <w:szCs w:val="24"/>
          <w:lang w:val="en"/>
        </w:rPr>
        <w:t xml:space="preserve">. Available at: </w:t>
      </w:r>
      <w:hyperlink r:id="rId30" w:history="1">
        <w:r w:rsidRPr="00FA5ABC">
          <w:rPr>
            <w:rStyle w:val="Hyperlink"/>
            <w:rFonts w:ascii="Times New Roman" w:eastAsia="Times New Roman" w:hAnsi="Times New Roman" w:cs="Times New Roman"/>
            <w:sz w:val="24"/>
            <w:szCs w:val="24"/>
            <w:lang w:val="en"/>
          </w:rPr>
          <w:t>https://paulmatthewssite.wordpress.com/2016/06/21/are-you-flearning/</w:t>
        </w:r>
      </w:hyperlink>
      <w:r w:rsidRPr="00FA5ABC">
        <w:rPr>
          <w:rFonts w:ascii="Times New Roman" w:eastAsia="Times New Roman" w:hAnsi="Times New Roman" w:cs="Times New Roman"/>
          <w:sz w:val="24"/>
          <w:szCs w:val="24"/>
          <w:lang w:val="en"/>
        </w:rPr>
        <w:t xml:space="preserve"> [Accessed 13 Jan. 2020].</w:t>
      </w:r>
    </w:p>
    <w:p w14:paraId="1A6E696E"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proofErr w:type="spellStart"/>
      <w:r w:rsidRPr="00FA5ABC">
        <w:rPr>
          <w:rFonts w:ascii="Times New Roman" w:hAnsi="Times New Roman" w:cs="Times New Roman"/>
          <w:color w:val="000000" w:themeColor="text1"/>
          <w:sz w:val="24"/>
          <w:szCs w:val="24"/>
          <w:lang w:val="en"/>
        </w:rPr>
        <w:lastRenderedPageBreak/>
        <w:t>McCrone</w:t>
      </w:r>
      <w:proofErr w:type="spellEnd"/>
      <w:r w:rsidRPr="00FA5ABC">
        <w:rPr>
          <w:rFonts w:ascii="Times New Roman" w:hAnsi="Times New Roman" w:cs="Times New Roman"/>
          <w:color w:val="000000" w:themeColor="text1"/>
          <w:sz w:val="24"/>
          <w:szCs w:val="24"/>
          <w:lang w:val="en"/>
        </w:rPr>
        <w:t xml:space="preserve">, R. (2019). </w:t>
      </w:r>
      <w:r w:rsidRPr="00FA5ABC">
        <w:rPr>
          <w:rFonts w:ascii="Times New Roman" w:hAnsi="Times New Roman" w:cs="Times New Roman"/>
          <w:i/>
          <w:iCs/>
          <w:color w:val="000000" w:themeColor="text1"/>
          <w:sz w:val="24"/>
          <w:szCs w:val="24"/>
          <w:lang w:val="en"/>
        </w:rPr>
        <w:t>10 Ways to Make Your Environment More Creative</w:t>
      </w:r>
      <w:r w:rsidRPr="00FA5ABC">
        <w:rPr>
          <w:rFonts w:ascii="Times New Roman" w:hAnsi="Times New Roman" w:cs="Times New Roman"/>
          <w:color w:val="000000" w:themeColor="text1"/>
          <w:sz w:val="24"/>
          <w:szCs w:val="24"/>
          <w:lang w:val="en"/>
        </w:rPr>
        <w:t>. [online] Ideastogo.com. Available at: https://www.ideastogo.com/articles-on-innovation/creative-environments [Accessed 9 Jan. 2020].</w:t>
      </w:r>
    </w:p>
    <w:p w14:paraId="18CF72EF"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Meng, T. (2016). </w:t>
      </w:r>
      <w:r w:rsidRPr="00FA5ABC">
        <w:rPr>
          <w:rFonts w:ascii="Times New Roman" w:hAnsi="Times New Roman" w:cs="Times New Roman"/>
          <w:i/>
          <w:iCs/>
          <w:sz w:val="24"/>
          <w:szCs w:val="24"/>
          <w:lang w:val="en"/>
        </w:rPr>
        <w:t>Everyone is born creative, but it is educated out of us at school</w:t>
      </w:r>
      <w:r w:rsidRPr="00FA5ABC">
        <w:rPr>
          <w:rFonts w:ascii="Times New Roman" w:hAnsi="Times New Roman" w:cs="Times New Roman"/>
          <w:sz w:val="24"/>
          <w:szCs w:val="24"/>
          <w:lang w:val="en"/>
        </w:rPr>
        <w:t>. [online] the Guardian. Available at: https://www.theguardian.com/media-network/2016/may/18/born-creative-educated-out-of-us-school-business [Accessed 10 Jan. 2020].</w:t>
      </w:r>
    </w:p>
    <w:p w14:paraId="697909B9"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Miller, D., Gilman, R. and Martens, M. (2007). Wellness promotion in the schools: Enhancing students' mental and physical health. </w:t>
      </w:r>
      <w:r w:rsidRPr="00FA5ABC">
        <w:rPr>
          <w:rFonts w:ascii="Times New Roman" w:hAnsi="Times New Roman" w:cs="Times New Roman"/>
          <w:i/>
          <w:iCs/>
          <w:sz w:val="24"/>
          <w:szCs w:val="24"/>
          <w:lang w:val="en"/>
        </w:rPr>
        <w:t>Psychology in the Schools</w:t>
      </w:r>
      <w:r w:rsidRPr="00FA5ABC">
        <w:rPr>
          <w:rFonts w:ascii="Times New Roman" w:hAnsi="Times New Roman" w:cs="Times New Roman"/>
          <w:sz w:val="24"/>
          <w:szCs w:val="24"/>
          <w:lang w:val="en"/>
        </w:rPr>
        <w:t>, 45(1).</w:t>
      </w:r>
    </w:p>
    <w:p w14:paraId="6376E24F"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Miller, R. (2011). </w:t>
      </w:r>
      <w:r w:rsidRPr="00FA5ABC">
        <w:rPr>
          <w:rFonts w:ascii="Times New Roman" w:eastAsia="Times New Roman" w:hAnsi="Times New Roman" w:cs="Times New Roman"/>
          <w:i/>
          <w:iCs/>
          <w:sz w:val="24"/>
          <w:szCs w:val="24"/>
          <w:lang w:val="en"/>
        </w:rPr>
        <w:t>Vygotsky in perspective</w:t>
      </w:r>
      <w:r w:rsidRPr="00FA5ABC">
        <w:rPr>
          <w:rFonts w:ascii="Times New Roman" w:eastAsia="Times New Roman" w:hAnsi="Times New Roman" w:cs="Times New Roman"/>
          <w:sz w:val="24"/>
          <w:szCs w:val="24"/>
          <w:lang w:val="en"/>
        </w:rPr>
        <w:t xml:space="preserve">. </w:t>
      </w:r>
      <w:proofErr w:type="gramStart"/>
      <w:r w:rsidRPr="00FA5ABC">
        <w:rPr>
          <w:rFonts w:ascii="Times New Roman" w:eastAsia="Times New Roman" w:hAnsi="Times New Roman" w:cs="Times New Roman"/>
          <w:sz w:val="24"/>
          <w:szCs w:val="24"/>
          <w:lang w:val="en"/>
        </w:rPr>
        <w:t>Cambridge ;</w:t>
      </w:r>
      <w:proofErr w:type="gramEnd"/>
      <w:r w:rsidRPr="00FA5ABC">
        <w:rPr>
          <w:rFonts w:ascii="Times New Roman" w:eastAsia="Times New Roman" w:hAnsi="Times New Roman" w:cs="Times New Roman"/>
          <w:sz w:val="24"/>
          <w:szCs w:val="24"/>
          <w:lang w:val="en"/>
        </w:rPr>
        <w:t xml:space="preserve"> New York: Cambridge University Press.</w:t>
      </w:r>
    </w:p>
    <w:p w14:paraId="62D4E450" w14:textId="77777777" w:rsidR="00FA5ABC" w:rsidRPr="00FA5ABC" w:rsidRDefault="00FA5ABC" w:rsidP="00FA5ABC">
      <w:pPr>
        <w:spacing w:line="360" w:lineRule="auto"/>
        <w:ind w:left="360"/>
        <w:rPr>
          <w:rFonts w:ascii="Times New Roman" w:hAnsi="Times New Roman" w:cs="Times New Roman"/>
          <w:color w:val="000000" w:themeColor="text1"/>
          <w:sz w:val="24"/>
          <w:szCs w:val="24"/>
          <w:u w:val="single"/>
        </w:rPr>
      </w:pPr>
      <w:r w:rsidRPr="00FA5ABC">
        <w:rPr>
          <w:rFonts w:ascii="Times New Roman" w:eastAsia="Times New Roman" w:hAnsi="Times New Roman" w:cs="Times New Roman"/>
          <w:color w:val="000000" w:themeColor="text1"/>
          <w:sz w:val="24"/>
          <w:szCs w:val="24"/>
        </w:rPr>
        <w:t xml:space="preserve">N.A.C.C.C.E. (1999) </w:t>
      </w:r>
      <w:r w:rsidRPr="00FA5ABC">
        <w:rPr>
          <w:rFonts w:ascii="Times New Roman" w:eastAsia="Times New Roman" w:hAnsi="Times New Roman" w:cs="Times New Roman"/>
          <w:i/>
          <w:iCs/>
          <w:color w:val="000000" w:themeColor="text1"/>
          <w:sz w:val="24"/>
          <w:szCs w:val="24"/>
        </w:rPr>
        <w:t>All our futures: creativity, culture and education,</w:t>
      </w:r>
      <w:r w:rsidRPr="00FA5ABC">
        <w:rPr>
          <w:rFonts w:ascii="Times New Roman" w:eastAsia="Times New Roman" w:hAnsi="Times New Roman" w:cs="Times New Roman"/>
          <w:color w:val="000000" w:themeColor="text1"/>
          <w:sz w:val="24"/>
          <w:szCs w:val="24"/>
        </w:rPr>
        <w:t xml:space="preserve"> London: </w:t>
      </w:r>
      <w:proofErr w:type="spellStart"/>
      <w:r w:rsidRPr="00FA5ABC">
        <w:rPr>
          <w:rFonts w:ascii="Times New Roman" w:eastAsia="Times New Roman" w:hAnsi="Times New Roman" w:cs="Times New Roman"/>
          <w:color w:val="000000" w:themeColor="text1"/>
          <w:sz w:val="24"/>
          <w:szCs w:val="24"/>
        </w:rPr>
        <w:t>DfEE</w:t>
      </w:r>
      <w:proofErr w:type="spellEnd"/>
      <w:r w:rsidRPr="00FA5ABC">
        <w:rPr>
          <w:rFonts w:ascii="Times New Roman" w:eastAsia="Times New Roman" w:hAnsi="Times New Roman" w:cs="Times New Roman"/>
          <w:color w:val="000000" w:themeColor="text1"/>
          <w:sz w:val="24"/>
          <w:szCs w:val="24"/>
        </w:rPr>
        <w:t>.</w:t>
      </w:r>
    </w:p>
    <w:p w14:paraId="1C47B552"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Nicholson, L. (2016). </w:t>
      </w:r>
      <w:r w:rsidRPr="00FA5ABC">
        <w:rPr>
          <w:rFonts w:ascii="Times New Roman" w:eastAsia="Times New Roman" w:hAnsi="Times New Roman" w:cs="Times New Roman"/>
          <w:i/>
          <w:iCs/>
          <w:sz w:val="24"/>
          <w:szCs w:val="24"/>
          <w:lang w:val="en"/>
        </w:rPr>
        <w:t>Stressed out: the psychological effects of tests on primary school children</w:t>
      </w:r>
      <w:r w:rsidRPr="00FA5ABC">
        <w:rPr>
          <w:rFonts w:ascii="Times New Roman" w:eastAsia="Times New Roman" w:hAnsi="Times New Roman" w:cs="Times New Roman"/>
          <w:sz w:val="24"/>
          <w:szCs w:val="24"/>
          <w:lang w:val="en"/>
        </w:rPr>
        <w:t xml:space="preserve">. [online] The Conversation. Available at: </w:t>
      </w:r>
      <w:hyperlink r:id="rId31" w:history="1">
        <w:r w:rsidRPr="00FA5ABC">
          <w:rPr>
            <w:rStyle w:val="Hyperlink"/>
            <w:rFonts w:ascii="Times New Roman" w:eastAsia="Times New Roman" w:hAnsi="Times New Roman" w:cs="Times New Roman"/>
            <w:sz w:val="24"/>
            <w:szCs w:val="24"/>
            <w:lang w:val="en"/>
          </w:rPr>
          <w:t>http://theconversation.com/stressed-out-the-psychological-effects-of-tests-on-primary-school-children-58913</w:t>
        </w:r>
      </w:hyperlink>
      <w:r w:rsidRPr="00FA5ABC">
        <w:rPr>
          <w:rFonts w:ascii="Times New Roman" w:eastAsia="Times New Roman" w:hAnsi="Times New Roman" w:cs="Times New Roman"/>
          <w:sz w:val="24"/>
          <w:szCs w:val="24"/>
          <w:lang w:val="en"/>
        </w:rPr>
        <w:t>.</w:t>
      </w:r>
    </w:p>
    <w:p w14:paraId="0603BF9E"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Pathan, R., </w:t>
      </w:r>
      <w:proofErr w:type="spellStart"/>
      <w:r w:rsidRPr="00FA5ABC">
        <w:rPr>
          <w:rFonts w:ascii="Times New Roman" w:eastAsia="Times New Roman" w:hAnsi="Times New Roman" w:cs="Times New Roman"/>
          <w:sz w:val="24"/>
          <w:szCs w:val="24"/>
          <w:lang w:val="en"/>
        </w:rPr>
        <w:t>Khwaja</w:t>
      </w:r>
      <w:proofErr w:type="spellEnd"/>
      <w:r w:rsidRPr="00FA5ABC">
        <w:rPr>
          <w:rFonts w:ascii="Times New Roman" w:eastAsia="Times New Roman" w:hAnsi="Times New Roman" w:cs="Times New Roman"/>
          <w:sz w:val="24"/>
          <w:szCs w:val="24"/>
          <w:lang w:val="en"/>
        </w:rPr>
        <w:t xml:space="preserve">, U., Reddy, D. and </w:t>
      </w:r>
      <w:proofErr w:type="spellStart"/>
      <w:r w:rsidRPr="00FA5ABC">
        <w:rPr>
          <w:rFonts w:ascii="Times New Roman" w:eastAsia="Times New Roman" w:hAnsi="Times New Roman" w:cs="Times New Roman"/>
          <w:sz w:val="24"/>
          <w:szCs w:val="24"/>
          <w:lang w:val="en"/>
        </w:rPr>
        <w:t>Kamat</w:t>
      </w:r>
      <w:proofErr w:type="spellEnd"/>
      <w:r w:rsidRPr="00FA5ABC">
        <w:rPr>
          <w:rFonts w:ascii="Times New Roman" w:eastAsia="Times New Roman" w:hAnsi="Times New Roman" w:cs="Times New Roman"/>
          <w:sz w:val="24"/>
          <w:szCs w:val="24"/>
          <w:lang w:val="en"/>
        </w:rPr>
        <w:t xml:space="preserve">, V.V. (2016). Teaching and Learning of Divergent &amp; Convergent Thinking Skills using DCT. </w:t>
      </w:r>
      <w:r w:rsidRPr="00FA5ABC">
        <w:rPr>
          <w:rFonts w:ascii="Times New Roman" w:eastAsia="Times New Roman" w:hAnsi="Times New Roman" w:cs="Times New Roman"/>
          <w:i/>
          <w:iCs/>
          <w:sz w:val="24"/>
          <w:szCs w:val="24"/>
          <w:lang w:val="en"/>
        </w:rPr>
        <w:t>2016 IEEE Eighth International Conference on Technology for Education (T4E)</w:t>
      </w:r>
      <w:r w:rsidRPr="00FA5ABC">
        <w:rPr>
          <w:rFonts w:ascii="Times New Roman" w:eastAsia="Times New Roman" w:hAnsi="Times New Roman" w:cs="Times New Roman"/>
          <w:sz w:val="24"/>
          <w:szCs w:val="24"/>
          <w:lang w:val="en"/>
        </w:rPr>
        <w:t xml:space="preserve">. [online] Available at: </w:t>
      </w:r>
      <w:hyperlink r:id="rId32" w:history="1">
        <w:r w:rsidRPr="00FA5ABC">
          <w:rPr>
            <w:rStyle w:val="Hyperlink"/>
            <w:rFonts w:ascii="Times New Roman" w:eastAsia="Times New Roman" w:hAnsi="Times New Roman" w:cs="Times New Roman"/>
            <w:sz w:val="24"/>
            <w:szCs w:val="24"/>
            <w:lang w:val="en"/>
          </w:rPr>
          <w:t>https://ieeexplore.ieee.org/document/7814795?section=abstract</w:t>
        </w:r>
      </w:hyperlink>
      <w:r w:rsidRPr="00FA5ABC">
        <w:rPr>
          <w:rFonts w:ascii="Times New Roman" w:eastAsia="Times New Roman" w:hAnsi="Times New Roman" w:cs="Times New Roman"/>
          <w:sz w:val="24"/>
          <w:szCs w:val="24"/>
          <w:lang w:val="en"/>
        </w:rPr>
        <w:t xml:space="preserve"> [Accessed 11 Jan. 2020].</w:t>
      </w:r>
    </w:p>
    <w:p w14:paraId="58DAC60C"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Pritchard, A. (2005). </w:t>
      </w:r>
      <w:r w:rsidRPr="00FA5ABC">
        <w:rPr>
          <w:rFonts w:ascii="Times New Roman" w:eastAsia="Times New Roman" w:hAnsi="Times New Roman" w:cs="Times New Roman"/>
          <w:i/>
          <w:iCs/>
          <w:sz w:val="24"/>
          <w:szCs w:val="24"/>
          <w:lang w:val="en"/>
        </w:rPr>
        <w:t xml:space="preserve">Ways of </w:t>
      </w:r>
      <w:proofErr w:type="gramStart"/>
      <w:r w:rsidRPr="00FA5ABC">
        <w:rPr>
          <w:rFonts w:ascii="Times New Roman" w:eastAsia="Times New Roman" w:hAnsi="Times New Roman" w:cs="Times New Roman"/>
          <w:i/>
          <w:iCs/>
          <w:sz w:val="24"/>
          <w:szCs w:val="24"/>
          <w:lang w:val="en"/>
        </w:rPr>
        <w:t>learning :</w:t>
      </w:r>
      <w:proofErr w:type="gramEnd"/>
      <w:r w:rsidRPr="00FA5ABC">
        <w:rPr>
          <w:rFonts w:ascii="Times New Roman" w:eastAsia="Times New Roman" w:hAnsi="Times New Roman" w:cs="Times New Roman"/>
          <w:i/>
          <w:iCs/>
          <w:sz w:val="24"/>
          <w:szCs w:val="24"/>
          <w:lang w:val="en"/>
        </w:rPr>
        <w:t xml:space="preserve"> learning theories and learning styles in the classroom</w:t>
      </w:r>
      <w:r w:rsidRPr="00FA5ABC">
        <w:rPr>
          <w:rFonts w:ascii="Times New Roman" w:eastAsia="Times New Roman" w:hAnsi="Times New Roman" w:cs="Times New Roman"/>
          <w:sz w:val="24"/>
          <w:szCs w:val="24"/>
          <w:lang w:val="en"/>
        </w:rPr>
        <w:t>. London: David Fulton.</w:t>
      </w:r>
    </w:p>
    <w:p w14:paraId="5BEC964C"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hAnsi="Times New Roman" w:cs="Times New Roman"/>
          <w:color w:val="000000" w:themeColor="text1"/>
          <w:sz w:val="24"/>
          <w:szCs w:val="24"/>
        </w:rPr>
        <w:t xml:space="preserve">QAA (2012). </w:t>
      </w:r>
      <w:r w:rsidRPr="00FA5ABC">
        <w:rPr>
          <w:rFonts w:ascii="Times New Roman" w:hAnsi="Times New Roman" w:cs="Times New Roman"/>
          <w:i/>
          <w:iCs/>
          <w:color w:val="000000" w:themeColor="text1"/>
          <w:sz w:val="24"/>
          <w:szCs w:val="24"/>
        </w:rPr>
        <w:t>Enterprise and entrepreneurship education: Guidance for UK higher education providers</w:t>
      </w:r>
      <w:r w:rsidRPr="00FA5ABC">
        <w:rPr>
          <w:rFonts w:ascii="Times New Roman" w:hAnsi="Times New Roman" w:cs="Times New Roman"/>
          <w:color w:val="000000" w:themeColor="text1"/>
          <w:sz w:val="24"/>
          <w:szCs w:val="24"/>
        </w:rPr>
        <w:t>. Gloucester: QAA.</w:t>
      </w:r>
    </w:p>
    <w:p w14:paraId="1E4EB695"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hAnsi="Times New Roman" w:cs="Times New Roman"/>
          <w:color w:val="000000" w:themeColor="text1"/>
          <w:sz w:val="24"/>
          <w:szCs w:val="24"/>
        </w:rPr>
        <w:t xml:space="preserve">QAA (2018). </w:t>
      </w:r>
      <w:r w:rsidRPr="00FA5ABC">
        <w:rPr>
          <w:rFonts w:ascii="Times New Roman" w:hAnsi="Times New Roman" w:cs="Times New Roman"/>
          <w:i/>
          <w:iCs/>
          <w:color w:val="000000" w:themeColor="text1"/>
          <w:sz w:val="24"/>
          <w:szCs w:val="24"/>
        </w:rPr>
        <w:t>Enterprise and Entrepreneurship Education: Guidance for UK Higher Education Providers</w:t>
      </w:r>
      <w:r w:rsidRPr="00FA5ABC">
        <w:rPr>
          <w:rFonts w:ascii="Times New Roman" w:hAnsi="Times New Roman" w:cs="Times New Roman"/>
          <w:color w:val="000000" w:themeColor="text1"/>
          <w:sz w:val="24"/>
          <w:szCs w:val="24"/>
        </w:rPr>
        <w:t xml:space="preserve">. </w:t>
      </w:r>
      <w:proofErr w:type="spellStart"/>
      <w:r w:rsidRPr="00FA5ABC">
        <w:rPr>
          <w:rFonts w:ascii="Times New Roman" w:hAnsi="Times New Roman" w:cs="Times New Roman"/>
          <w:color w:val="000000" w:themeColor="text1"/>
          <w:sz w:val="24"/>
          <w:szCs w:val="24"/>
        </w:rPr>
        <w:t>Gloster</w:t>
      </w:r>
      <w:proofErr w:type="spellEnd"/>
      <w:r w:rsidRPr="00FA5ABC">
        <w:rPr>
          <w:rFonts w:ascii="Times New Roman" w:hAnsi="Times New Roman" w:cs="Times New Roman"/>
          <w:color w:val="000000" w:themeColor="text1"/>
          <w:sz w:val="24"/>
          <w:szCs w:val="24"/>
        </w:rPr>
        <w:t>: QAA.</w:t>
      </w:r>
    </w:p>
    <w:p w14:paraId="4CBF24DB"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Ratcliffe, R. (2013). </w:t>
      </w:r>
      <w:r w:rsidRPr="00FA5ABC">
        <w:rPr>
          <w:rFonts w:ascii="Times New Roman" w:eastAsia="Times New Roman" w:hAnsi="Times New Roman" w:cs="Times New Roman"/>
          <w:i/>
          <w:iCs/>
          <w:sz w:val="24"/>
          <w:szCs w:val="24"/>
          <w:lang w:val="en"/>
        </w:rPr>
        <w:t>How do you spend your planning, preparation and assessment time? – open thread</w:t>
      </w:r>
      <w:r w:rsidRPr="00FA5ABC">
        <w:rPr>
          <w:rFonts w:ascii="Times New Roman" w:eastAsia="Times New Roman" w:hAnsi="Times New Roman" w:cs="Times New Roman"/>
          <w:sz w:val="24"/>
          <w:szCs w:val="24"/>
          <w:lang w:val="en"/>
        </w:rPr>
        <w:t xml:space="preserve">. [online] the Guardian. Available at: </w:t>
      </w:r>
      <w:hyperlink r:id="rId33" w:history="1">
        <w:r w:rsidRPr="00FA5ABC">
          <w:rPr>
            <w:rStyle w:val="Hyperlink"/>
            <w:rFonts w:ascii="Times New Roman" w:eastAsia="Times New Roman" w:hAnsi="Times New Roman" w:cs="Times New Roman"/>
            <w:sz w:val="24"/>
            <w:szCs w:val="24"/>
            <w:lang w:val="en"/>
          </w:rPr>
          <w:t>https://www.theguardian.com/teacher-network/teacher-blog/2013/aug/27/teachers-planning-preparation-assessment-time</w:t>
        </w:r>
      </w:hyperlink>
      <w:r w:rsidRPr="00FA5ABC">
        <w:rPr>
          <w:rFonts w:ascii="Times New Roman" w:eastAsia="Times New Roman" w:hAnsi="Times New Roman" w:cs="Times New Roman"/>
          <w:sz w:val="24"/>
          <w:szCs w:val="24"/>
          <w:lang w:val="en"/>
        </w:rPr>
        <w:t>.</w:t>
      </w:r>
    </w:p>
    <w:p w14:paraId="5BF5BE46"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r w:rsidRPr="00FA5ABC">
        <w:rPr>
          <w:rFonts w:ascii="Times New Roman" w:eastAsia="Calibri" w:hAnsi="Times New Roman" w:cs="Times New Roman"/>
          <w:color w:val="000000" w:themeColor="text1"/>
          <w:sz w:val="24"/>
          <w:szCs w:val="24"/>
          <w:lang w:val="en"/>
        </w:rPr>
        <w:lastRenderedPageBreak/>
        <w:t xml:space="preserve">Robinson, K. (2007). </w:t>
      </w:r>
      <w:r w:rsidRPr="00FA5ABC">
        <w:rPr>
          <w:rFonts w:ascii="Times New Roman" w:eastAsia="Calibri" w:hAnsi="Times New Roman" w:cs="Times New Roman"/>
          <w:i/>
          <w:iCs/>
          <w:color w:val="000000" w:themeColor="text1"/>
          <w:sz w:val="24"/>
          <w:szCs w:val="24"/>
          <w:lang w:val="en"/>
        </w:rPr>
        <w:t>Do schools kill creativity? | Sir Ken Robinson</w:t>
      </w:r>
      <w:r w:rsidRPr="00FA5ABC">
        <w:rPr>
          <w:rFonts w:ascii="Times New Roman" w:eastAsia="Calibri" w:hAnsi="Times New Roman" w:cs="Times New Roman"/>
          <w:color w:val="000000" w:themeColor="text1"/>
          <w:sz w:val="24"/>
          <w:szCs w:val="24"/>
          <w:lang w:val="en"/>
        </w:rPr>
        <w:t xml:space="preserve">. [online] YouTube. Available at: </w:t>
      </w:r>
      <w:hyperlink r:id="rId34" w:history="1">
        <w:r w:rsidRPr="00FA5ABC">
          <w:rPr>
            <w:rStyle w:val="Hyperlink"/>
            <w:rFonts w:ascii="Times New Roman" w:eastAsia="Calibri" w:hAnsi="Times New Roman" w:cs="Times New Roman"/>
            <w:color w:val="000000" w:themeColor="text1"/>
            <w:sz w:val="24"/>
            <w:szCs w:val="24"/>
            <w:lang w:val="en"/>
          </w:rPr>
          <w:t>https://www.youtube.com/watch?v=iG9CE55wbtY</w:t>
        </w:r>
      </w:hyperlink>
      <w:r w:rsidRPr="00FA5ABC">
        <w:rPr>
          <w:rFonts w:ascii="Times New Roman" w:eastAsia="Calibri" w:hAnsi="Times New Roman" w:cs="Times New Roman"/>
          <w:color w:val="000000" w:themeColor="text1"/>
          <w:sz w:val="24"/>
          <w:szCs w:val="24"/>
          <w:lang w:val="en"/>
        </w:rPr>
        <w:t xml:space="preserve"> [Accessed 13 Oct. 2018].</w:t>
      </w:r>
    </w:p>
    <w:p w14:paraId="7D915FAA"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hAnsi="Times New Roman" w:cs="Times New Roman"/>
          <w:color w:val="000000" w:themeColor="text1"/>
          <w:sz w:val="24"/>
          <w:szCs w:val="24"/>
        </w:rPr>
        <w:t xml:space="preserve">Robinson, K. (2015). </w:t>
      </w:r>
      <w:r w:rsidRPr="00FA5ABC">
        <w:rPr>
          <w:rFonts w:ascii="Times New Roman" w:hAnsi="Times New Roman" w:cs="Times New Roman"/>
          <w:i/>
          <w:iCs/>
          <w:color w:val="000000" w:themeColor="text1"/>
          <w:sz w:val="24"/>
          <w:szCs w:val="24"/>
        </w:rPr>
        <w:t xml:space="preserve">Sir Ken Robinson: Creativity Is </w:t>
      </w:r>
      <w:proofErr w:type="gramStart"/>
      <w:r w:rsidRPr="00FA5ABC">
        <w:rPr>
          <w:rFonts w:ascii="Times New Roman" w:hAnsi="Times New Roman" w:cs="Times New Roman"/>
          <w:i/>
          <w:iCs/>
          <w:color w:val="000000" w:themeColor="text1"/>
          <w:sz w:val="24"/>
          <w:szCs w:val="24"/>
        </w:rPr>
        <w:t>In</w:t>
      </w:r>
      <w:proofErr w:type="gramEnd"/>
      <w:r w:rsidRPr="00FA5ABC">
        <w:rPr>
          <w:rFonts w:ascii="Times New Roman" w:hAnsi="Times New Roman" w:cs="Times New Roman"/>
          <w:i/>
          <w:iCs/>
          <w:color w:val="000000" w:themeColor="text1"/>
          <w:sz w:val="24"/>
          <w:szCs w:val="24"/>
        </w:rPr>
        <w:t xml:space="preserve"> Everything, Especially Teaching</w:t>
      </w:r>
      <w:r w:rsidRPr="00FA5ABC">
        <w:rPr>
          <w:rFonts w:ascii="Times New Roman" w:hAnsi="Times New Roman" w:cs="Times New Roman"/>
          <w:color w:val="000000" w:themeColor="text1"/>
          <w:sz w:val="24"/>
          <w:szCs w:val="24"/>
        </w:rPr>
        <w:t>. [online] KQED. Available at: https://www.kqed.org/mindshift/40217/sir-ken-robinson-creativity-is-in-everything-especially-teaching [Accessed 9 Jan. 2020].</w:t>
      </w:r>
    </w:p>
    <w:p w14:paraId="4D0FED99" w14:textId="77777777" w:rsidR="00FA5ABC" w:rsidRPr="00FA5ABC" w:rsidRDefault="00FA5ABC" w:rsidP="00FA5ABC">
      <w:pPr>
        <w:spacing w:line="360" w:lineRule="auto"/>
        <w:ind w:left="360"/>
        <w:rPr>
          <w:rFonts w:ascii="Times New Roman" w:hAnsi="Times New Roman" w:cs="Times New Roman"/>
          <w:color w:val="000000" w:themeColor="text1"/>
          <w:sz w:val="24"/>
          <w:szCs w:val="24"/>
        </w:rPr>
      </w:pPr>
      <w:r w:rsidRPr="00FA5ABC">
        <w:rPr>
          <w:rFonts w:ascii="Times New Roman" w:hAnsi="Times New Roman" w:cs="Times New Roman"/>
          <w:color w:val="000000" w:themeColor="text1"/>
          <w:sz w:val="24"/>
          <w:szCs w:val="24"/>
        </w:rPr>
        <w:t xml:space="preserve">Robinson, K. (2017). </w:t>
      </w:r>
      <w:r w:rsidRPr="00FA5ABC">
        <w:rPr>
          <w:rFonts w:ascii="Times New Roman" w:hAnsi="Times New Roman" w:cs="Times New Roman"/>
          <w:i/>
          <w:iCs/>
          <w:color w:val="000000" w:themeColor="text1"/>
          <w:sz w:val="24"/>
          <w:szCs w:val="24"/>
        </w:rPr>
        <w:t>Out of our minds</w:t>
      </w:r>
      <w:r w:rsidRPr="00FA5ABC">
        <w:rPr>
          <w:rFonts w:ascii="Times New Roman" w:hAnsi="Times New Roman" w:cs="Times New Roman"/>
          <w:color w:val="000000" w:themeColor="text1"/>
          <w:sz w:val="24"/>
          <w:szCs w:val="24"/>
        </w:rPr>
        <w:t>. 3</w:t>
      </w:r>
      <w:r w:rsidRPr="00FA5ABC">
        <w:rPr>
          <w:rFonts w:ascii="Times New Roman" w:hAnsi="Times New Roman" w:cs="Times New Roman"/>
          <w:color w:val="000000" w:themeColor="text1"/>
          <w:sz w:val="24"/>
          <w:szCs w:val="24"/>
          <w:vertAlign w:val="superscript"/>
        </w:rPr>
        <w:t>rd</w:t>
      </w:r>
      <w:r w:rsidRPr="00FA5ABC">
        <w:rPr>
          <w:rFonts w:ascii="Times New Roman" w:hAnsi="Times New Roman" w:cs="Times New Roman"/>
          <w:color w:val="000000" w:themeColor="text1"/>
          <w:sz w:val="24"/>
          <w:szCs w:val="24"/>
        </w:rPr>
        <w:t xml:space="preserve"> ed. Chichester, West Sussex: Capstone.</w:t>
      </w:r>
    </w:p>
    <w:p w14:paraId="771AF5B3"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 xml:space="preserve">Robinson, K. and </w:t>
      </w:r>
      <w:proofErr w:type="spellStart"/>
      <w:r w:rsidRPr="00FA5ABC">
        <w:rPr>
          <w:rFonts w:ascii="Times New Roman" w:hAnsi="Times New Roman" w:cs="Times New Roman"/>
          <w:sz w:val="24"/>
          <w:szCs w:val="24"/>
          <w:lang w:val="en"/>
        </w:rPr>
        <w:t>Aronica</w:t>
      </w:r>
      <w:proofErr w:type="spellEnd"/>
      <w:r w:rsidRPr="00FA5ABC">
        <w:rPr>
          <w:rFonts w:ascii="Times New Roman" w:hAnsi="Times New Roman" w:cs="Times New Roman"/>
          <w:sz w:val="24"/>
          <w:szCs w:val="24"/>
          <w:lang w:val="en"/>
        </w:rPr>
        <w:t xml:space="preserve">, L. (2016). </w:t>
      </w:r>
      <w:r w:rsidRPr="00FA5ABC">
        <w:rPr>
          <w:rFonts w:ascii="Times New Roman" w:hAnsi="Times New Roman" w:cs="Times New Roman"/>
          <w:i/>
          <w:iCs/>
          <w:sz w:val="24"/>
          <w:szCs w:val="24"/>
          <w:lang w:val="en"/>
        </w:rPr>
        <w:t>Creative schools</w:t>
      </w:r>
      <w:r w:rsidRPr="00FA5ABC">
        <w:rPr>
          <w:rFonts w:ascii="Times New Roman" w:hAnsi="Times New Roman" w:cs="Times New Roman"/>
          <w:sz w:val="24"/>
          <w:szCs w:val="24"/>
          <w:lang w:val="en"/>
        </w:rPr>
        <w:t xml:space="preserve">. </w:t>
      </w:r>
      <w:proofErr w:type="spellStart"/>
      <w:r w:rsidRPr="00FA5ABC">
        <w:rPr>
          <w:rFonts w:ascii="Times New Roman" w:hAnsi="Times New Roman" w:cs="Times New Roman"/>
          <w:sz w:val="24"/>
          <w:szCs w:val="24"/>
          <w:lang w:val="en"/>
        </w:rPr>
        <w:t>Pengiun</w:t>
      </w:r>
      <w:proofErr w:type="spellEnd"/>
      <w:r w:rsidRPr="00FA5ABC">
        <w:rPr>
          <w:rFonts w:ascii="Times New Roman" w:hAnsi="Times New Roman" w:cs="Times New Roman"/>
          <w:sz w:val="24"/>
          <w:szCs w:val="24"/>
          <w:lang w:val="en"/>
        </w:rPr>
        <w:t>.</w:t>
      </w:r>
    </w:p>
    <w:p w14:paraId="6050BC2D" w14:textId="77777777"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eastAsia="Times New Roman" w:hAnsi="Times New Roman" w:cs="Times New Roman"/>
          <w:sz w:val="24"/>
          <w:szCs w:val="24"/>
          <w:lang w:val="en"/>
        </w:rPr>
        <w:t xml:space="preserve">Sigel, &amp; Hooper. (1969). </w:t>
      </w:r>
      <w:r w:rsidRPr="00FA5ABC">
        <w:rPr>
          <w:rFonts w:ascii="Times New Roman" w:eastAsia="Times New Roman" w:hAnsi="Times New Roman" w:cs="Times New Roman"/>
          <w:i/>
          <w:iCs/>
          <w:sz w:val="24"/>
          <w:szCs w:val="24"/>
          <w:lang w:val="en"/>
        </w:rPr>
        <w:t>Logical thinking in children: Research based on Piaget's theory</w:t>
      </w:r>
      <w:r w:rsidRPr="00FA5ABC">
        <w:rPr>
          <w:rFonts w:ascii="Times New Roman" w:eastAsia="Times New Roman" w:hAnsi="Times New Roman" w:cs="Times New Roman"/>
          <w:sz w:val="24"/>
          <w:szCs w:val="24"/>
          <w:lang w:val="en"/>
        </w:rPr>
        <w:t>. London: Holt, Rinehart and Winston.</w:t>
      </w:r>
    </w:p>
    <w:p w14:paraId="144FF6C6" w14:textId="77777777" w:rsidR="00FA5ABC" w:rsidRPr="00FA5ABC" w:rsidRDefault="00FA5ABC" w:rsidP="00FA5ABC">
      <w:pPr>
        <w:spacing w:line="360" w:lineRule="auto"/>
        <w:ind w:left="360"/>
        <w:rPr>
          <w:rFonts w:ascii="Times New Roman" w:hAnsi="Times New Roman" w:cs="Times New Roman"/>
          <w:color w:val="3A3A3A"/>
          <w:sz w:val="24"/>
          <w:szCs w:val="24"/>
        </w:rPr>
      </w:pPr>
      <w:proofErr w:type="spellStart"/>
      <w:r w:rsidRPr="00FA5ABC">
        <w:rPr>
          <w:rFonts w:ascii="Times New Roman" w:hAnsi="Times New Roman" w:cs="Times New Roman"/>
          <w:color w:val="000000" w:themeColor="text1"/>
          <w:sz w:val="24"/>
          <w:szCs w:val="24"/>
        </w:rPr>
        <w:t>Soffel</w:t>
      </w:r>
      <w:proofErr w:type="spellEnd"/>
      <w:r w:rsidRPr="00FA5ABC">
        <w:rPr>
          <w:rFonts w:ascii="Times New Roman" w:hAnsi="Times New Roman" w:cs="Times New Roman"/>
          <w:color w:val="000000" w:themeColor="text1"/>
          <w:sz w:val="24"/>
          <w:szCs w:val="24"/>
        </w:rPr>
        <w:t xml:space="preserve">, J. (2016). </w:t>
      </w:r>
      <w:r w:rsidRPr="00FA5ABC">
        <w:rPr>
          <w:rFonts w:ascii="Times New Roman" w:hAnsi="Times New Roman" w:cs="Times New Roman"/>
          <w:i/>
          <w:iCs/>
          <w:color w:val="000000" w:themeColor="text1"/>
          <w:sz w:val="24"/>
          <w:szCs w:val="24"/>
        </w:rPr>
        <w:t xml:space="preserve">What are the 21st-century skills every student </w:t>
      </w:r>
      <w:proofErr w:type="gramStart"/>
      <w:r w:rsidRPr="00FA5ABC">
        <w:rPr>
          <w:rFonts w:ascii="Times New Roman" w:hAnsi="Times New Roman" w:cs="Times New Roman"/>
          <w:i/>
          <w:iCs/>
          <w:color w:val="000000" w:themeColor="text1"/>
          <w:sz w:val="24"/>
          <w:szCs w:val="24"/>
        </w:rPr>
        <w:t>needs?</w:t>
      </w:r>
      <w:r w:rsidRPr="00FA5ABC">
        <w:rPr>
          <w:rFonts w:ascii="Times New Roman" w:hAnsi="Times New Roman" w:cs="Times New Roman"/>
          <w:color w:val="000000" w:themeColor="text1"/>
          <w:sz w:val="24"/>
          <w:szCs w:val="24"/>
        </w:rPr>
        <w:t>.</w:t>
      </w:r>
      <w:proofErr w:type="gramEnd"/>
      <w:r w:rsidRPr="00FA5ABC">
        <w:rPr>
          <w:rFonts w:ascii="Times New Roman" w:hAnsi="Times New Roman" w:cs="Times New Roman"/>
          <w:color w:val="000000" w:themeColor="text1"/>
          <w:sz w:val="24"/>
          <w:szCs w:val="24"/>
        </w:rPr>
        <w:t xml:space="preserve"> [online] World Economic Forum. Available at: https://www.weforum.org/agenda/2016/03/21st-century-skills-future-jobs-students/ [Accessed 9 Jan. 2020].</w:t>
      </w:r>
    </w:p>
    <w:p w14:paraId="5ABAB709"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eastAsia="Times New Roman" w:hAnsi="Times New Roman" w:cs="Times New Roman"/>
          <w:sz w:val="24"/>
          <w:szCs w:val="24"/>
          <w:lang w:val="en"/>
        </w:rPr>
        <w:t xml:space="preserve">Spencer, J. (2019). </w:t>
      </w:r>
      <w:r w:rsidRPr="00FA5ABC">
        <w:rPr>
          <w:rFonts w:ascii="Times New Roman" w:eastAsia="Times New Roman" w:hAnsi="Times New Roman" w:cs="Times New Roman"/>
          <w:i/>
          <w:iCs/>
          <w:sz w:val="24"/>
          <w:szCs w:val="24"/>
          <w:lang w:val="en"/>
        </w:rPr>
        <w:t>John Spencer</w:t>
      </w:r>
      <w:r w:rsidRPr="00FA5ABC">
        <w:rPr>
          <w:rFonts w:ascii="Times New Roman" w:eastAsia="Times New Roman" w:hAnsi="Times New Roman" w:cs="Times New Roman"/>
          <w:sz w:val="24"/>
          <w:szCs w:val="24"/>
          <w:lang w:val="en"/>
        </w:rPr>
        <w:t xml:space="preserve">. [online] John Spencer. Available at: </w:t>
      </w:r>
      <w:hyperlink r:id="rId35" w:history="1">
        <w:r w:rsidRPr="00FA5ABC">
          <w:rPr>
            <w:rStyle w:val="Hyperlink"/>
            <w:rFonts w:ascii="Times New Roman" w:eastAsia="Times New Roman" w:hAnsi="Times New Roman" w:cs="Times New Roman"/>
            <w:sz w:val="24"/>
            <w:szCs w:val="24"/>
            <w:lang w:val="en"/>
          </w:rPr>
          <w:t>http://www.spencerauthor.com/divergent-thinking/</w:t>
        </w:r>
      </w:hyperlink>
      <w:r w:rsidRPr="00FA5ABC">
        <w:rPr>
          <w:rFonts w:ascii="Times New Roman" w:eastAsia="Times New Roman" w:hAnsi="Times New Roman" w:cs="Times New Roman"/>
          <w:sz w:val="24"/>
          <w:szCs w:val="24"/>
          <w:lang w:val="en"/>
        </w:rPr>
        <w:t xml:space="preserve"> [Accessed 13 Jan. 2020].</w:t>
      </w:r>
    </w:p>
    <w:p w14:paraId="480CBB72"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hAnsi="Times New Roman" w:cs="Times New Roman"/>
          <w:sz w:val="24"/>
          <w:szCs w:val="24"/>
          <w:lang w:val="en"/>
        </w:rPr>
        <w:t>Sungar</w:t>
      </w:r>
      <w:proofErr w:type="spellEnd"/>
      <w:r w:rsidRPr="00FA5ABC">
        <w:rPr>
          <w:rFonts w:ascii="Times New Roman" w:hAnsi="Times New Roman" w:cs="Times New Roman"/>
          <w:sz w:val="24"/>
          <w:szCs w:val="24"/>
          <w:lang w:val="en"/>
        </w:rPr>
        <w:t xml:space="preserve">, S., </w:t>
      </w:r>
      <w:proofErr w:type="spellStart"/>
      <w:r w:rsidRPr="00FA5ABC">
        <w:rPr>
          <w:rFonts w:ascii="Times New Roman" w:hAnsi="Times New Roman" w:cs="Times New Roman"/>
          <w:sz w:val="24"/>
          <w:szCs w:val="24"/>
          <w:lang w:val="en"/>
        </w:rPr>
        <w:t>Tekkaya</w:t>
      </w:r>
      <w:proofErr w:type="spellEnd"/>
      <w:r w:rsidRPr="00FA5ABC">
        <w:rPr>
          <w:rFonts w:ascii="Times New Roman" w:hAnsi="Times New Roman" w:cs="Times New Roman"/>
          <w:sz w:val="24"/>
          <w:szCs w:val="24"/>
          <w:lang w:val="en"/>
        </w:rPr>
        <w:t xml:space="preserve">, C. and </w:t>
      </w:r>
      <w:proofErr w:type="spellStart"/>
      <w:r w:rsidRPr="00FA5ABC">
        <w:rPr>
          <w:rFonts w:ascii="Times New Roman" w:hAnsi="Times New Roman" w:cs="Times New Roman"/>
          <w:sz w:val="24"/>
          <w:szCs w:val="24"/>
          <w:lang w:val="en"/>
        </w:rPr>
        <w:t>Geban</w:t>
      </w:r>
      <w:proofErr w:type="spellEnd"/>
      <w:r w:rsidRPr="00FA5ABC">
        <w:rPr>
          <w:rFonts w:ascii="Times New Roman" w:hAnsi="Times New Roman" w:cs="Times New Roman"/>
          <w:sz w:val="24"/>
          <w:szCs w:val="24"/>
          <w:lang w:val="en"/>
        </w:rPr>
        <w:t xml:space="preserve">, O. (2010). Improving Achievement through Problem Based Learning. </w:t>
      </w:r>
      <w:r w:rsidRPr="00FA5ABC">
        <w:rPr>
          <w:rFonts w:ascii="Times New Roman" w:hAnsi="Times New Roman" w:cs="Times New Roman"/>
          <w:i/>
          <w:iCs/>
          <w:sz w:val="24"/>
          <w:szCs w:val="24"/>
          <w:lang w:val="en"/>
        </w:rPr>
        <w:t>The Journal of Biological Education</w:t>
      </w:r>
      <w:r w:rsidRPr="00FA5ABC">
        <w:rPr>
          <w:rFonts w:ascii="Times New Roman" w:hAnsi="Times New Roman" w:cs="Times New Roman"/>
          <w:sz w:val="24"/>
          <w:szCs w:val="24"/>
          <w:lang w:val="en"/>
        </w:rPr>
        <w:t>, 40(4).</w:t>
      </w:r>
    </w:p>
    <w:p w14:paraId="2B7FE2D3"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theteachertoolkit</w:t>
      </w:r>
      <w:proofErr w:type="spellEnd"/>
      <w:r w:rsidRPr="00FA5ABC">
        <w:rPr>
          <w:rFonts w:ascii="Times New Roman" w:eastAsia="Times New Roman" w:hAnsi="Times New Roman" w:cs="Times New Roman"/>
          <w:sz w:val="24"/>
          <w:szCs w:val="24"/>
          <w:lang w:val="en"/>
        </w:rPr>
        <w:t xml:space="preserve"> (n.d.). </w:t>
      </w:r>
      <w:r w:rsidRPr="00FA5ABC">
        <w:rPr>
          <w:rFonts w:ascii="Times New Roman" w:eastAsia="Times New Roman" w:hAnsi="Times New Roman" w:cs="Times New Roman"/>
          <w:i/>
          <w:iCs/>
          <w:sz w:val="24"/>
          <w:szCs w:val="24"/>
          <w:lang w:val="en"/>
        </w:rPr>
        <w:t>Total Physical Response (TPR) - The Teacher Toolkit</w:t>
      </w:r>
      <w:r w:rsidRPr="00FA5ABC">
        <w:rPr>
          <w:rFonts w:ascii="Times New Roman" w:eastAsia="Times New Roman" w:hAnsi="Times New Roman" w:cs="Times New Roman"/>
          <w:sz w:val="24"/>
          <w:szCs w:val="24"/>
          <w:lang w:val="en"/>
        </w:rPr>
        <w:t xml:space="preserve">. [online] Theteachertoolkit.com. Available at: </w:t>
      </w:r>
      <w:hyperlink r:id="rId36" w:history="1">
        <w:r w:rsidRPr="00FA5ABC">
          <w:rPr>
            <w:rStyle w:val="Hyperlink"/>
            <w:rFonts w:ascii="Times New Roman" w:eastAsia="Times New Roman" w:hAnsi="Times New Roman" w:cs="Times New Roman"/>
            <w:sz w:val="24"/>
            <w:szCs w:val="24"/>
            <w:lang w:val="en"/>
          </w:rPr>
          <w:t>http://www.theteachertoolkit.com/index.php/tool/total-physical-response-tpr</w:t>
        </w:r>
      </w:hyperlink>
      <w:r w:rsidRPr="00FA5ABC">
        <w:rPr>
          <w:rFonts w:ascii="Times New Roman" w:eastAsia="Times New Roman" w:hAnsi="Times New Roman" w:cs="Times New Roman"/>
          <w:sz w:val="24"/>
          <w:szCs w:val="24"/>
          <w:lang w:val="en"/>
        </w:rPr>
        <w:t xml:space="preserve"> [Accessed 13 Jan. 2020].</w:t>
      </w:r>
    </w:p>
    <w:p w14:paraId="642D8D65"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hAnsi="Times New Roman" w:cs="Times New Roman"/>
          <w:sz w:val="24"/>
          <w:szCs w:val="24"/>
          <w:lang w:val="en"/>
        </w:rPr>
        <w:t>Vint</w:t>
      </w:r>
      <w:proofErr w:type="spellEnd"/>
      <w:r w:rsidRPr="00FA5ABC">
        <w:rPr>
          <w:rFonts w:ascii="Times New Roman" w:hAnsi="Times New Roman" w:cs="Times New Roman"/>
          <w:sz w:val="24"/>
          <w:szCs w:val="24"/>
          <w:lang w:val="en"/>
        </w:rPr>
        <w:t xml:space="preserve">, L. (2005). Fresh Thinking Drives Creativity &amp; Innovation. </w:t>
      </w:r>
      <w:r w:rsidRPr="00FA5ABC">
        <w:rPr>
          <w:rFonts w:ascii="Times New Roman" w:hAnsi="Times New Roman" w:cs="Times New Roman"/>
          <w:i/>
          <w:iCs/>
          <w:sz w:val="24"/>
          <w:szCs w:val="24"/>
          <w:lang w:val="en"/>
        </w:rPr>
        <w:t>QUICK - Journal of the Queensland Society for Information Technology in Education</w:t>
      </w:r>
      <w:r w:rsidRPr="00FA5ABC">
        <w:rPr>
          <w:rFonts w:ascii="Times New Roman" w:hAnsi="Times New Roman" w:cs="Times New Roman"/>
          <w:sz w:val="24"/>
          <w:szCs w:val="24"/>
          <w:lang w:val="en"/>
        </w:rPr>
        <w:t>.</w:t>
      </w:r>
    </w:p>
    <w:p w14:paraId="4296463D" w14:textId="77777777" w:rsidR="00FA5ABC" w:rsidRPr="00FA5ABC" w:rsidRDefault="00FA5ABC" w:rsidP="00FA5ABC">
      <w:pPr>
        <w:spacing w:line="360" w:lineRule="auto"/>
        <w:ind w:left="360"/>
        <w:rPr>
          <w:rFonts w:ascii="Times New Roman" w:hAnsi="Times New Roman" w:cs="Times New Roman"/>
          <w:sz w:val="24"/>
          <w:szCs w:val="24"/>
          <w:lang w:val="en"/>
        </w:rPr>
      </w:pPr>
      <w:proofErr w:type="spellStart"/>
      <w:r w:rsidRPr="00FA5ABC">
        <w:rPr>
          <w:rFonts w:ascii="Times New Roman" w:eastAsia="Times New Roman" w:hAnsi="Times New Roman" w:cs="Times New Roman"/>
          <w:sz w:val="24"/>
          <w:szCs w:val="24"/>
          <w:lang w:val="en"/>
        </w:rPr>
        <w:t>Vozza</w:t>
      </w:r>
      <w:proofErr w:type="spellEnd"/>
      <w:r w:rsidRPr="00FA5ABC">
        <w:rPr>
          <w:rFonts w:ascii="Times New Roman" w:eastAsia="Times New Roman" w:hAnsi="Times New Roman" w:cs="Times New Roman"/>
          <w:sz w:val="24"/>
          <w:szCs w:val="24"/>
          <w:lang w:val="en"/>
        </w:rPr>
        <w:t xml:space="preserve">, S. (2015). </w:t>
      </w:r>
      <w:r w:rsidRPr="00FA5ABC">
        <w:rPr>
          <w:rFonts w:ascii="Times New Roman" w:eastAsia="Times New Roman" w:hAnsi="Times New Roman" w:cs="Times New Roman"/>
          <w:i/>
          <w:iCs/>
          <w:sz w:val="24"/>
          <w:szCs w:val="24"/>
          <w:lang w:val="en"/>
        </w:rPr>
        <w:t>8 Habits of Curious People</w:t>
      </w:r>
      <w:r w:rsidRPr="00FA5ABC">
        <w:rPr>
          <w:rFonts w:ascii="Times New Roman" w:eastAsia="Times New Roman" w:hAnsi="Times New Roman" w:cs="Times New Roman"/>
          <w:sz w:val="24"/>
          <w:szCs w:val="24"/>
          <w:lang w:val="en"/>
        </w:rPr>
        <w:t xml:space="preserve">. [online] Fast Company. Available at: </w:t>
      </w:r>
      <w:hyperlink r:id="rId37" w:history="1">
        <w:r w:rsidRPr="00FA5ABC">
          <w:rPr>
            <w:rStyle w:val="Hyperlink"/>
            <w:rFonts w:ascii="Times New Roman" w:eastAsia="Times New Roman" w:hAnsi="Times New Roman" w:cs="Times New Roman"/>
            <w:sz w:val="24"/>
            <w:szCs w:val="24"/>
            <w:lang w:val="en"/>
          </w:rPr>
          <w:t>https://www.fastcompany.com/3045148/8-habits-of-curious-people</w:t>
        </w:r>
      </w:hyperlink>
      <w:r w:rsidRPr="00FA5ABC">
        <w:rPr>
          <w:rFonts w:ascii="Times New Roman" w:eastAsia="Times New Roman" w:hAnsi="Times New Roman" w:cs="Times New Roman"/>
          <w:sz w:val="24"/>
          <w:szCs w:val="24"/>
          <w:lang w:val="en"/>
        </w:rPr>
        <w:t>.</w:t>
      </w:r>
    </w:p>
    <w:p w14:paraId="1A11773E" w14:textId="77777777" w:rsidR="00FA5ABC" w:rsidRPr="00FA5ABC" w:rsidRDefault="00FA5ABC" w:rsidP="00FA5ABC">
      <w:pPr>
        <w:spacing w:line="360" w:lineRule="auto"/>
        <w:ind w:left="360"/>
        <w:rPr>
          <w:rFonts w:ascii="Times New Roman" w:hAnsi="Times New Roman" w:cs="Times New Roman"/>
          <w:sz w:val="24"/>
          <w:szCs w:val="24"/>
        </w:rPr>
      </w:pPr>
      <w:r w:rsidRPr="00FA5ABC">
        <w:rPr>
          <w:rFonts w:ascii="Times New Roman" w:hAnsi="Times New Roman" w:cs="Times New Roman"/>
          <w:sz w:val="24"/>
          <w:szCs w:val="24"/>
        </w:rPr>
        <w:t xml:space="preserve">Wilson, A. (2009). </w:t>
      </w:r>
      <w:r w:rsidRPr="00FA5ABC">
        <w:rPr>
          <w:rFonts w:ascii="Times New Roman" w:hAnsi="Times New Roman" w:cs="Times New Roman"/>
          <w:i/>
          <w:iCs/>
          <w:sz w:val="24"/>
          <w:szCs w:val="24"/>
        </w:rPr>
        <w:t>Creativity in Primary Education (Cross-curricular)</w:t>
      </w:r>
      <w:r w:rsidRPr="00FA5ABC">
        <w:rPr>
          <w:rFonts w:ascii="Times New Roman" w:hAnsi="Times New Roman" w:cs="Times New Roman"/>
          <w:sz w:val="24"/>
          <w:szCs w:val="24"/>
        </w:rPr>
        <w:t>. 2nd ed. Exeter: Learning Matters.</w:t>
      </w:r>
    </w:p>
    <w:p w14:paraId="2B183A46" w14:textId="77777777" w:rsidR="00FA5ABC" w:rsidRPr="00FA5ABC" w:rsidRDefault="00FA5ABC" w:rsidP="00FA5ABC">
      <w:pPr>
        <w:spacing w:line="360" w:lineRule="auto"/>
        <w:ind w:left="360"/>
        <w:rPr>
          <w:rFonts w:ascii="Times New Roman" w:hAnsi="Times New Roman" w:cs="Times New Roman"/>
          <w:color w:val="000000" w:themeColor="text1"/>
          <w:sz w:val="24"/>
          <w:szCs w:val="24"/>
          <w:lang w:val="en"/>
        </w:rPr>
      </w:pPr>
      <w:r w:rsidRPr="00FA5ABC">
        <w:rPr>
          <w:rFonts w:ascii="Times New Roman" w:hAnsi="Times New Roman" w:cs="Times New Roman"/>
          <w:color w:val="000000" w:themeColor="text1"/>
          <w:sz w:val="24"/>
          <w:szCs w:val="24"/>
          <w:lang w:val="en"/>
        </w:rPr>
        <w:lastRenderedPageBreak/>
        <w:t xml:space="preserve">Wong, M. (2014). </w:t>
      </w:r>
      <w:r w:rsidRPr="00FA5ABC">
        <w:rPr>
          <w:rFonts w:ascii="Times New Roman" w:hAnsi="Times New Roman" w:cs="Times New Roman"/>
          <w:i/>
          <w:iCs/>
          <w:color w:val="000000" w:themeColor="text1"/>
          <w:sz w:val="24"/>
          <w:szCs w:val="24"/>
          <w:lang w:val="en"/>
        </w:rPr>
        <w:t>Stanford study finds walking improves creativity</w:t>
      </w:r>
      <w:r w:rsidRPr="00FA5ABC">
        <w:rPr>
          <w:rFonts w:ascii="Times New Roman" w:hAnsi="Times New Roman" w:cs="Times New Roman"/>
          <w:color w:val="000000" w:themeColor="text1"/>
          <w:sz w:val="24"/>
          <w:szCs w:val="24"/>
          <w:lang w:val="en"/>
        </w:rPr>
        <w:t>. [online] Stanford News. Available at: https://news.stanford.edu/2014/04/24/walking-vs-sitting-042414/ [Accessed 9 Jan. 2020].</w:t>
      </w:r>
    </w:p>
    <w:p w14:paraId="0D6E073D" w14:textId="196F2B6B" w:rsidR="00FA5ABC" w:rsidRPr="00FA5ABC" w:rsidRDefault="00FA5ABC" w:rsidP="00FA5ABC">
      <w:pPr>
        <w:spacing w:line="360" w:lineRule="auto"/>
        <w:ind w:left="360"/>
        <w:rPr>
          <w:rFonts w:ascii="Times New Roman" w:hAnsi="Times New Roman" w:cs="Times New Roman"/>
          <w:sz w:val="24"/>
          <w:szCs w:val="24"/>
          <w:lang w:val="en"/>
        </w:rPr>
      </w:pPr>
      <w:r w:rsidRPr="00FA5ABC">
        <w:rPr>
          <w:rFonts w:ascii="Times New Roman" w:hAnsi="Times New Roman" w:cs="Times New Roman"/>
          <w:sz w:val="24"/>
          <w:szCs w:val="24"/>
          <w:lang w:val="en"/>
        </w:rPr>
        <w:t>Woods, P and Jeffrey, B (1996) Teachable moments: the art of creative teaching in primary schools. Buckingham: Open University Press.</w:t>
      </w:r>
      <w:r w:rsidRPr="00FA5ABC">
        <w:rPr>
          <w:rFonts w:ascii="Times New Roman" w:hAnsi="Times New Roman" w:cs="Times New Roman"/>
          <w:sz w:val="24"/>
          <w:szCs w:val="24"/>
          <w:lang w:val="en"/>
        </w:rPr>
        <w:t xml:space="preserve"> </w:t>
      </w:r>
    </w:p>
    <w:sectPr w:rsidR="00FA5ABC" w:rsidRPr="00FA5ABC">
      <w:headerReference w:type="default"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96D08" w14:textId="77777777" w:rsidR="00FA5ABC" w:rsidRDefault="00FA5ABC" w:rsidP="00FA5ABC">
      <w:pPr>
        <w:spacing w:after="0" w:line="240" w:lineRule="auto"/>
      </w:pPr>
      <w:r>
        <w:separator/>
      </w:r>
    </w:p>
  </w:endnote>
  <w:endnote w:type="continuationSeparator" w:id="0">
    <w:p w14:paraId="5E386E7F" w14:textId="77777777" w:rsidR="00FA5ABC" w:rsidRDefault="00FA5ABC" w:rsidP="00FA5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375320"/>
      <w:docPartObj>
        <w:docPartGallery w:val="Page Numbers (Bottom of Page)"/>
        <w:docPartUnique/>
      </w:docPartObj>
    </w:sdtPr>
    <w:sdtEndPr>
      <w:rPr>
        <w:color w:val="7F7F7F" w:themeColor="background1" w:themeShade="7F"/>
        <w:spacing w:val="60"/>
      </w:rPr>
    </w:sdtEndPr>
    <w:sdtContent>
      <w:p w14:paraId="4B677C4F" w14:textId="3EF12A2E" w:rsidR="00FA5ABC" w:rsidRDefault="00FA5A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8EAA37" w14:textId="77777777" w:rsidR="00FA5ABC" w:rsidRDefault="00FA5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9CFD54" w14:textId="77777777" w:rsidR="00FA5ABC" w:rsidRDefault="00FA5ABC" w:rsidP="00FA5ABC">
      <w:pPr>
        <w:spacing w:after="0" w:line="240" w:lineRule="auto"/>
      </w:pPr>
      <w:r>
        <w:separator/>
      </w:r>
    </w:p>
  </w:footnote>
  <w:footnote w:type="continuationSeparator" w:id="0">
    <w:p w14:paraId="4A130BF6" w14:textId="77777777" w:rsidR="00FA5ABC" w:rsidRDefault="00FA5ABC" w:rsidP="00FA5A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0038A" w14:textId="758D1090" w:rsidR="00FA5ABC" w:rsidRPr="00FA5ABC" w:rsidRDefault="00FA5ABC">
    <w:pPr>
      <w:pStyle w:val="Header"/>
      <w:rPr>
        <w:lang w:val="en-GB"/>
      </w:rPr>
    </w:pPr>
    <w:r>
      <w:rPr>
        <w:lang w:val="en-GB"/>
      </w:rPr>
      <w:t>ECAD6011C</w:t>
    </w:r>
    <w:r>
      <w:rPr>
        <w:lang w:val="en-GB"/>
      </w:rPr>
      <w:tab/>
    </w:r>
    <w:r>
      <w:rPr>
        <w:lang w:val="en-GB"/>
      </w:rPr>
      <w:tab/>
      <w:t>1301379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8C088A"/>
    <w:rsid w:val="0017469F"/>
    <w:rsid w:val="002C4C95"/>
    <w:rsid w:val="00395E86"/>
    <w:rsid w:val="0073794A"/>
    <w:rsid w:val="007E0187"/>
    <w:rsid w:val="008F29F0"/>
    <w:rsid w:val="00AB3786"/>
    <w:rsid w:val="00D85A80"/>
    <w:rsid w:val="00DC45C3"/>
    <w:rsid w:val="00FA5ABC"/>
    <w:rsid w:val="050E89D0"/>
    <w:rsid w:val="0D6F3C57"/>
    <w:rsid w:val="1F8C088A"/>
    <w:rsid w:val="2DB14B6F"/>
    <w:rsid w:val="50A2078E"/>
    <w:rsid w:val="5DF7BC22"/>
    <w:rsid w:val="67239606"/>
    <w:rsid w:val="6A0D002E"/>
    <w:rsid w:val="7170F1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8C088A"/>
  <w15:chartTrackingRefBased/>
  <w15:docId w15:val="{6A15FD8F-6268-49B6-ABA4-4CB3D1087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selectable">
    <w:name w:val="selectable"/>
    <w:basedOn w:val="DefaultParagraphFont"/>
    <w:rsid w:val="00FA5ABC"/>
  </w:style>
  <w:style w:type="paragraph" w:styleId="Header">
    <w:name w:val="header"/>
    <w:basedOn w:val="Normal"/>
    <w:link w:val="HeaderChar"/>
    <w:uiPriority w:val="99"/>
    <w:unhideWhenUsed/>
    <w:rsid w:val="00FA5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ABC"/>
  </w:style>
  <w:style w:type="paragraph" w:styleId="Footer">
    <w:name w:val="footer"/>
    <w:basedOn w:val="Normal"/>
    <w:link w:val="FooterChar"/>
    <w:uiPriority w:val="99"/>
    <w:unhideWhenUsed/>
    <w:rsid w:val="00FA5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39056">
      <w:bodyDiv w:val="1"/>
      <w:marLeft w:val="0"/>
      <w:marRight w:val="0"/>
      <w:marTop w:val="0"/>
      <w:marBottom w:val="0"/>
      <w:divBdr>
        <w:top w:val="none" w:sz="0" w:space="0" w:color="auto"/>
        <w:left w:val="none" w:sz="0" w:space="0" w:color="auto"/>
        <w:bottom w:val="none" w:sz="0" w:space="0" w:color="auto"/>
        <w:right w:val="none" w:sz="0" w:space="0" w:color="auto"/>
      </w:divBdr>
    </w:div>
    <w:div w:id="116218217">
      <w:bodyDiv w:val="1"/>
      <w:marLeft w:val="0"/>
      <w:marRight w:val="0"/>
      <w:marTop w:val="0"/>
      <w:marBottom w:val="0"/>
      <w:divBdr>
        <w:top w:val="none" w:sz="0" w:space="0" w:color="auto"/>
        <w:left w:val="none" w:sz="0" w:space="0" w:color="auto"/>
        <w:bottom w:val="none" w:sz="0" w:space="0" w:color="auto"/>
        <w:right w:val="none" w:sz="0" w:space="0" w:color="auto"/>
      </w:divBdr>
    </w:div>
    <w:div w:id="370494368">
      <w:bodyDiv w:val="1"/>
      <w:marLeft w:val="0"/>
      <w:marRight w:val="0"/>
      <w:marTop w:val="0"/>
      <w:marBottom w:val="0"/>
      <w:divBdr>
        <w:top w:val="none" w:sz="0" w:space="0" w:color="auto"/>
        <w:left w:val="none" w:sz="0" w:space="0" w:color="auto"/>
        <w:bottom w:val="none" w:sz="0" w:space="0" w:color="auto"/>
        <w:right w:val="none" w:sz="0" w:space="0" w:color="auto"/>
      </w:divBdr>
    </w:div>
    <w:div w:id="1255356748">
      <w:bodyDiv w:val="1"/>
      <w:marLeft w:val="0"/>
      <w:marRight w:val="0"/>
      <w:marTop w:val="0"/>
      <w:marBottom w:val="0"/>
      <w:divBdr>
        <w:top w:val="none" w:sz="0" w:space="0" w:color="auto"/>
        <w:left w:val="none" w:sz="0" w:space="0" w:color="auto"/>
        <w:bottom w:val="none" w:sz="0" w:space="0" w:color="auto"/>
        <w:right w:val="none" w:sz="0" w:space="0" w:color="auto"/>
      </w:divBdr>
    </w:div>
    <w:div w:id="2059469731">
      <w:bodyDiv w:val="1"/>
      <w:marLeft w:val="0"/>
      <w:marRight w:val="0"/>
      <w:marTop w:val="0"/>
      <w:marBottom w:val="0"/>
      <w:divBdr>
        <w:top w:val="none" w:sz="0" w:space="0" w:color="auto"/>
        <w:left w:val="none" w:sz="0" w:space="0" w:color="auto"/>
        <w:bottom w:val="none" w:sz="0" w:space="0" w:color="auto"/>
        <w:right w:val="none" w:sz="0" w:space="0" w:color="auto"/>
      </w:divBdr>
    </w:div>
    <w:div w:id="210811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18" Type="http://schemas.openxmlformats.org/officeDocument/2006/relationships/hyperlink" Target="https://www.engineering.uiowa.edu/sites/www.engineering.uiowa.edu/files/wysiwyg_uploads/ctc_guide_team_writing1.pdf" TargetMode="External"/><Relationship Id="rId26" Type="http://schemas.openxmlformats.org/officeDocument/2006/relationships/hyperlink" Target="https://www.teachingenglish.org.uk/article/adapting-materials-different-age-groups"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k12insight.com/trusted/teachers-dont-have-enough-prep-time/" TargetMode="External"/><Relationship Id="rId34" Type="http://schemas.openxmlformats.org/officeDocument/2006/relationships/hyperlink" Target="https://www.youtube.com/watch?v=iG9CE55wbtY"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educationaldesigner.org/ed/volume2/issue7/article25/" TargetMode="External"/><Relationship Id="rId25" Type="http://schemas.openxmlformats.org/officeDocument/2006/relationships/hyperlink" Target="https://hwb.gov.wales/storage/19bc948b-8a3f-41e0-944a-7bf2cadf7d18/professional-standards-for-teaching-and-leadership-interactive-pdf-for-pc.pdf" TargetMode="External"/><Relationship Id="rId33" Type="http://schemas.openxmlformats.org/officeDocument/2006/relationships/hyperlink" Target="https://www.theguardian.com/teacher-network/teacher-blog/2013/aug/27/teachers-planning-preparation-assessment-time"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tyn.gov.wales/effective-practice/pupils%E2%80%99-voices-matter" TargetMode="External"/><Relationship Id="rId20" Type="http://schemas.openxmlformats.org/officeDocument/2006/relationships/hyperlink" Target="https://www.forbes.com/sites/petergreene/2019/04/24/why-the-big-standardized-test-is-useless-for-teachers/" TargetMode="External"/><Relationship Id="rId29" Type="http://schemas.openxmlformats.org/officeDocument/2006/relationships/hyperlink" Target="https://www.estyn.gov.wales/effective-practice/enabling-pupils-become-independent-learners"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fastcompany.com/3067925/how-constraints-force-your-brain-to-be-more-creative" TargetMode="External"/><Relationship Id="rId32" Type="http://schemas.openxmlformats.org/officeDocument/2006/relationships/hyperlink" Target="https://ieeexplore.ieee.org/document/7814795?section=abstract" TargetMode="External"/><Relationship Id="rId37" Type="http://schemas.openxmlformats.org/officeDocument/2006/relationships/hyperlink" Target="https://www.fastcompany.com/3045148/8-habits-of-curious-people"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teveslearning.com/Teacher%20Training%20resources/cremin.pdf" TargetMode="External"/><Relationship Id="rId23" Type="http://schemas.openxmlformats.org/officeDocument/2006/relationships/hyperlink" Target="https://www.mindtools.com/pages/article/creative-problem-solving.htm" TargetMode="External"/><Relationship Id="rId28" Type="http://schemas.openxmlformats.org/officeDocument/2006/relationships/hyperlink" Target="https://www.educatorstechnology.com/2013/05/awesome-chart-on-pedagogy-vs-andragogy.html" TargetMode="External"/><Relationship Id="rId36" Type="http://schemas.openxmlformats.org/officeDocument/2006/relationships/hyperlink" Target="http://www.theteachertoolkit.com/index.php/tool/total-physical-response-tpr" TargetMode="External"/><Relationship Id="rId10" Type="http://schemas.openxmlformats.org/officeDocument/2006/relationships/image" Target="media/image5.jpeg"/><Relationship Id="rId19" Type="http://schemas.openxmlformats.org/officeDocument/2006/relationships/hyperlink" Target="https://www.rubegoldberg.com/" TargetMode="External"/><Relationship Id="rId31" Type="http://schemas.openxmlformats.org/officeDocument/2006/relationships/hyperlink" Target="http://theconversation.com/stressed-out-the-psychological-effects-of-tests-on-primary-school-children-5891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voced.edu.au/content/ngv%3A37109" TargetMode="External"/><Relationship Id="rId22" Type="http://schemas.openxmlformats.org/officeDocument/2006/relationships/hyperlink" Target="https://www.edutopia.org/blog/failure-essential-learning-bob-lenz" TargetMode="External"/><Relationship Id="rId27" Type="http://schemas.openxmlformats.org/officeDocument/2006/relationships/hyperlink" Target="https://eur01.safelinks.protection.outlook.com/?url=https%3A%2F%2Feducation.gov.scot%2Fimprovement%2FDocuments%2Fcre39-impact-report.pdf&amp;data=02%7C01%7C%7Cfd1e09ce4321409ec1cf08d793c49d47%7C4e0f11f9046e45059cb8db2152311e21%7C0%7C0%7C637140344978172009&amp;sdata=dRO9d74FXDxFabsvhGD8P17v7MG98nbrdN2KdJj14Pk%3D&amp;reserved=0" TargetMode="External"/><Relationship Id="rId30" Type="http://schemas.openxmlformats.org/officeDocument/2006/relationships/hyperlink" Target="https://paulmatthewssite.wordpress.com/2016/06/21/are-you-flearning/" TargetMode="External"/><Relationship Id="rId35" Type="http://schemas.openxmlformats.org/officeDocument/2006/relationships/hyperlink" Target="http://www.spencerauthor.com/divergent-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7089</Words>
  <Characters>40413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2</cp:revision>
  <dcterms:created xsi:type="dcterms:W3CDTF">2020-01-13T19:35:00Z</dcterms:created>
  <dcterms:modified xsi:type="dcterms:W3CDTF">2020-01-13T19:35:00Z</dcterms:modified>
</cp:coreProperties>
</file>