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p14">
  <w:body>
    <w:tbl>
      <w:tblPr>
        <w:tblW w:w="9026" w:type="dxa"/>
        <w:tblInd w:w="-1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26"/>
      </w:tblGrid>
      <w:tr xmlns:wp14="http://schemas.microsoft.com/office/word/2010/wordml" w:rsidR="0077051B" w14:paraId="3C37BB15" wp14:textId="77777777">
        <w:tblPrEx>
          <w:tblCellMar>
            <w:top w:w="0" w:type="dxa"/>
            <w:bottom w:w="0" w:type="dxa"/>
          </w:tblCellMar>
        </w:tblPrEx>
        <w:tc>
          <w:tcPr>
            <w:tcW w:w="9026" w:type="dxa"/>
            <w:tcBorders>
              <w:top w:val="none" w:color="FFFFFF" w:sz="0" w:space="0"/>
              <w:left w:val="none" w:color="FFFFFF" w:sz="0" w:space="0"/>
              <w:bottom w:val="none" w:color="FFFFFF" w:sz="0" w:space="0"/>
              <w:right w:val="none" w:color="FFFFFF" w:sz="0" w:space="0"/>
            </w:tcBorders>
            <w:shd w:val="clear" w:color="auto" w:fill="16213E"/>
            <w:tcMar>
              <w:top w:w="560" w:type="dxa"/>
              <w:left w:w="400" w:type="dxa"/>
              <w:bottom w:w="560" w:type="dxa"/>
              <w:right w:w="400" w:type="dxa"/>
            </w:tcMar>
          </w:tcPr>
          <w:p w:rsidR="0077051B" w:rsidRDefault="00A954D2" w14:paraId="41D418DF" wp14:textId="77777777">
            <w:pPr>
              <w:spacing w:after="60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80"/>
                <w:szCs w:val="80"/>
              </w:rPr>
              <w:t>HR ANALYTICS</w:t>
            </w:r>
          </w:p>
          <w:p w:rsidR="0077051B" w:rsidRDefault="00A954D2" w14:paraId="5CACD5B7" wp14:textId="77777777">
            <w:pPr>
              <w:spacing w:after="60"/>
            </w:pPr>
            <w:r>
              <w:rPr>
                <w:rFonts w:ascii="Georgia" w:hAnsi="Georgia" w:eastAsia="Georgia" w:cs="Georgia"/>
                <w:color w:val="E8A020"/>
                <w:sz w:val="28"/>
                <w:szCs w:val="28"/>
              </w:rPr>
              <w:t>EMPLOYEE ATTRITION &amp; PERFORMANCE REPORT</w:t>
            </w:r>
          </w:p>
          <w:p w:rsidR="0077051B" w:rsidRDefault="00A954D2" w14:paraId="2C061451" wp14:textId="77777777">
            <w:r>
              <w:rPr>
                <w:i/>
                <w:iCs/>
                <w:color w:val="AAAAAA"/>
                <w:sz w:val="20"/>
                <w:szCs w:val="20"/>
              </w:rPr>
              <w:t>Data Handling and Business Intelligence — Component 2 Coursework</w:t>
            </w:r>
          </w:p>
        </w:tc>
      </w:tr>
    </w:tbl>
    <w:p xmlns:wp14="http://schemas.microsoft.com/office/word/2010/wordml" w:rsidR="0077051B" w:rsidRDefault="0077051B" w14:paraId="672A6659" wp14:textId="77777777">
      <w:pPr>
        <w:spacing w:after="320"/>
      </w:pPr>
    </w:p>
    <w:p xmlns:wp14="http://schemas.microsoft.com/office/word/2010/wordml" w:rsidR="0077051B" w:rsidRDefault="00A954D2" w14:paraId="6CFEC9BF" wp14:textId="77777777">
      <w:pPr>
        <w:pBdr>
          <w:top w:val="single" w:color="D4B896" w:sz="2" w:space="0"/>
        </w:pBdr>
        <w:spacing w:after="80"/>
      </w:pPr>
      <w:r>
        <w:rPr>
          <w:rFonts w:ascii="Georgia" w:hAnsi="Georgia" w:eastAsia="Georgia" w:cs="Georgia"/>
          <w:b/>
          <w:bCs/>
          <w:color w:val="6B6B6B"/>
          <w:sz w:val="20"/>
          <w:szCs w:val="20"/>
        </w:rPr>
        <w:t xml:space="preserve">Module                </w:t>
      </w:r>
      <w:r>
        <w:rPr>
          <w:sz w:val="20"/>
          <w:szCs w:val="20"/>
        </w:rPr>
        <w:t xml:space="preserve">  Data Handling and Business Intelligence</w:t>
      </w:r>
    </w:p>
    <w:p xmlns:wp14="http://schemas.microsoft.com/office/word/2010/wordml" w:rsidR="0077051B" w:rsidRDefault="00A954D2" w14:paraId="612258BD" wp14:textId="77777777">
      <w:pPr>
        <w:spacing w:after="80"/>
      </w:pPr>
      <w:r>
        <w:rPr>
          <w:rFonts w:ascii="Georgia" w:hAnsi="Georgia" w:eastAsia="Georgia" w:cs="Georgia"/>
          <w:b/>
          <w:bCs/>
          <w:color w:val="6B6B6B"/>
          <w:sz w:val="20"/>
          <w:szCs w:val="20"/>
        </w:rPr>
        <w:t xml:space="preserve">Module Code           </w:t>
      </w:r>
      <w:r>
        <w:rPr>
          <w:sz w:val="20"/>
          <w:szCs w:val="20"/>
        </w:rPr>
        <w:t xml:space="preserve">  LCBB5014</w:t>
      </w:r>
    </w:p>
    <w:p xmlns:wp14="http://schemas.microsoft.com/office/word/2010/wordml" w:rsidR="0077051B" w:rsidP="09ADC5A1" w:rsidRDefault="00A954D2" w14:paraId="146A3A6C" wp14:textId="50202599">
      <w:pPr>
        <w:spacing w:after="80"/>
        <w:rPr>
          <w:sz w:val="20"/>
          <w:szCs w:val="20"/>
        </w:rPr>
      </w:pPr>
      <w:r w:rsidRPr="09ADC5A1" w:rsidR="33EB1F12">
        <w:rPr>
          <w:rFonts w:ascii="Georgia" w:hAnsi="Georgia" w:eastAsia="Georgia" w:cs="Georgia"/>
          <w:b w:val="1"/>
          <w:bCs w:val="1"/>
          <w:color w:val="6B6B6B"/>
          <w:sz w:val="20"/>
          <w:szCs w:val="20"/>
        </w:rPr>
        <w:t>Lecturer</w:t>
      </w:r>
      <w:r w:rsidRPr="09ADC5A1" w:rsidR="00A954D2">
        <w:rPr>
          <w:rFonts w:ascii="Georgia" w:hAnsi="Georgia" w:eastAsia="Georgia" w:cs="Georgia"/>
          <w:b w:val="1"/>
          <w:bCs w:val="1"/>
          <w:color w:val="6B6B6B"/>
          <w:sz w:val="20"/>
          <w:szCs w:val="20"/>
        </w:rPr>
        <w:t xml:space="preserve">             </w:t>
      </w:r>
      <w:r w:rsidRPr="09ADC5A1" w:rsidR="00A954D2">
        <w:rPr>
          <w:sz w:val="20"/>
          <w:szCs w:val="20"/>
        </w:rPr>
        <w:t xml:space="preserve"> </w:t>
      </w:r>
      <w:r w:rsidRPr="09ADC5A1" w:rsidR="537A63BC">
        <w:rPr>
          <w:sz w:val="20"/>
          <w:szCs w:val="20"/>
        </w:rPr>
        <w:t xml:space="preserve"> </w:t>
      </w:r>
      <w:r w:rsidRPr="09ADC5A1" w:rsidR="00A954D2">
        <w:rPr>
          <w:sz w:val="20"/>
          <w:szCs w:val="20"/>
        </w:rPr>
        <w:t xml:space="preserve"> </w:t>
      </w:r>
      <w:r w:rsidRPr="09ADC5A1" w:rsidR="55E66A21">
        <w:rPr>
          <w:sz w:val="20"/>
          <w:szCs w:val="20"/>
        </w:rPr>
        <w:t>Ihsan Ul Haq</w:t>
      </w:r>
    </w:p>
    <w:p xmlns:wp14="http://schemas.microsoft.com/office/word/2010/wordml" w:rsidR="0077051B" w:rsidRDefault="00A954D2" w14:paraId="10EE8B32" wp14:textId="77777777">
      <w:pPr>
        <w:spacing w:after="80"/>
      </w:pPr>
      <w:r>
        <w:rPr>
          <w:rFonts w:ascii="Georgia" w:hAnsi="Georgia" w:eastAsia="Georgia" w:cs="Georgia"/>
          <w:b/>
          <w:bCs/>
          <w:color w:val="6B6B6B"/>
          <w:sz w:val="20"/>
          <w:szCs w:val="20"/>
        </w:rPr>
        <w:t xml:space="preserve">Dataset               </w:t>
      </w:r>
      <w:r>
        <w:rPr>
          <w:sz w:val="20"/>
          <w:szCs w:val="20"/>
        </w:rPr>
        <w:t xml:space="preserve">  IBM HR Analytics Employee Attrition (</w:t>
      </w:r>
      <w:proofErr w:type="spellStart"/>
      <w:r>
        <w:rPr>
          <w:sz w:val="20"/>
          <w:szCs w:val="20"/>
        </w:rPr>
        <w:t>Kaggle</w:t>
      </w:r>
      <w:proofErr w:type="spellEnd"/>
      <w:r>
        <w:rPr>
          <w:sz w:val="20"/>
          <w:szCs w:val="20"/>
        </w:rPr>
        <w:t>)</w:t>
      </w:r>
    </w:p>
    <w:p w:rsidR="00A954D2" w:rsidP="09ADC5A1" w:rsidRDefault="00A954D2" w14:paraId="6A4BFCB3" w14:textId="23E8E6C8">
      <w:pPr>
        <w:spacing w:after="80"/>
        <w:rPr>
          <w:sz w:val="20"/>
          <w:szCs w:val="20"/>
        </w:rPr>
      </w:pPr>
      <w:r w:rsidRPr="09ADC5A1" w:rsidR="00A954D2">
        <w:rPr>
          <w:rFonts w:ascii="Georgia" w:hAnsi="Georgia" w:eastAsia="Georgia" w:cs="Georgia"/>
          <w:b w:val="1"/>
          <w:bCs w:val="1"/>
          <w:color w:val="6B6B6B"/>
          <w:sz w:val="20"/>
          <w:szCs w:val="20"/>
        </w:rPr>
        <w:t xml:space="preserve">Records               </w:t>
      </w:r>
      <w:r w:rsidRPr="09ADC5A1" w:rsidR="00A954D2">
        <w:rPr>
          <w:sz w:val="20"/>
          <w:szCs w:val="20"/>
        </w:rPr>
        <w:t xml:space="preserve">  1,480 employee records across 38 </w:t>
      </w:r>
      <w:r w:rsidRPr="09ADC5A1" w:rsidR="5A8CAFD9">
        <w:rPr>
          <w:sz w:val="20"/>
          <w:szCs w:val="20"/>
        </w:rPr>
        <w:t xml:space="preserve">variables </w:t>
      </w:r>
    </w:p>
    <w:p w:rsidR="09ADC5A1" w:rsidP="09ADC5A1" w:rsidRDefault="09ADC5A1" w14:paraId="322362F1" w14:textId="39ADC540">
      <w:pPr>
        <w:spacing w:after="80"/>
        <w:rPr>
          <w:sz w:val="20"/>
          <w:szCs w:val="20"/>
        </w:rPr>
      </w:pPr>
    </w:p>
    <w:p xmlns:wp14="http://schemas.microsoft.com/office/word/2010/wordml" w:rsidR="0077051B" w:rsidRDefault="0077051B" w14:paraId="0A37501D" wp14:textId="77777777">
      <w:pPr>
        <w:pBdr>
          <w:bottom w:val="single" w:color="D4B896" w:sz="2" w:space="0"/>
        </w:pBdr>
      </w:pPr>
    </w:p>
    <w:p xmlns:wp14="http://schemas.microsoft.com/office/word/2010/wordml" w:rsidR="0077051B" w:rsidRDefault="00A954D2" w14:paraId="5DAB6C7B" wp14:textId="77777777">
      <w:r>
        <w:br w:type="page"/>
      </w:r>
    </w:p>
    <w:p xmlns:wp14="http://schemas.microsoft.com/office/word/2010/wordml" w:rsidR="0077051B" w:rsidRDefault="00A954D2" w14:paraId="6CEAABF0" wp14:textId="77777777">
      <w:pPr>
        <w:spacing w:after="80"/>
      </w:pPr>
      <w:r>
        <w:rPr>
          <w:rFonts w:ascii="Georgia" w:hAnsi="Georgia" w:eastAsia="Georgia" w:cs="Georgia"/>
          <w:b/>
          <w:bCs/>
          <w:sz w:val="36"/>
          <w:szCs w:val="36"/>
        </w:rPr>
        <w:t>CONTENTS</w:t>
      </w:r>
    </w:p>
    <w:p xmlns:wp14="http://schemas.microsoft.com/office/word/2010/wordml" w:rsidR="0077051B" w:rsidRDefault="0077051B" w14:paraId="02EB378F" wp14:textId="77777777">
      <w:pPr>
        <w:pBdr>
          <w:bottom w:val="single" w:color="E8A020" w:sz="6" w:space="0"/>
        </w:pBdr>
        <w:spacing w:after="240"/>
      </w:pPr>
    </w:p>
    <w:p xmlns:wp14="http://schemas.microsoft.com/office/word/2010/wordml" w:rsidR="0077051B" w:rsidRDefault="00A954D2" w14:paraId="1FD82FD4" wp14:textId="77777777">
      <w:pPr>
        <w:tabs>
          <w:tab w:val="right" w:leader="dot" w:pos="8500"/>
        </w:tabs>
        <w:spacing w:after="80"/>
      </w:pPr>
      <w:proofErr w:type="gramStart"/>
      <w:r>
        <w:rPr>
          <w:rFonts w:ascii="Georgia" w:hAnsi="Georgia" w:eastAsia="Georgia" w:cs="Georgia"/>
          <w:b/>
          <w:bCs/>
          <w:color w:val="E8A020"/>
        </w:rPr>
        <w:t xml:space="preserve">01  </w:t>
      </w:r>
      <w:r>
        <w:rPr>
          <w:rFonts w:ascii="Georgia" w:hAnsi="Georgia" w:eastAsia="Georgia" w:cs="Georgia"/>
          <w:b/>
          <w:bCs/>
        </w:rPr>
        <w:t>Introduction</w:t>
      </w:r>
      <w:proofErr w:type="gramEnd"/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3</w:t>
      </w:r>
    </w:p>
    <w:p xmlns:wp14="http://schemas.microsoft.com/office/word/2010/wordml" w:rsidR="0077051B" w:rsidRDefault="00A954D2" w14:paraId="4FB99485" wp14:textId="77777777">
      <w:pPr>
        <w:tabs>
          <w:tab w:val="right" w:leader="dot" w:pos="8500"/>
        </w:tabs>
        <w:spacing w:after="80"/>
      </w:pPr>
      <w:proofErr w:type="gramStart"/>
      <w:r>
        <w:rPr>
          <w:rFonts w:ascii="Georgia" w:hAnsi="Georgia" w:eastAsia="Georgia" w:cs="Georgia"/>
          <w:b/>
          <w:bCs/>
          <w:color w:val="E8A020"/>
        </w:rPr>
        <w:t xml:space="preserve">02  </w:t>
      </w:r>
      <w:r>
        <w:rPr>
          <w:rFonts w:ascii="Georgia" w:hAnsi="Georgia" w:eastAsia="Georgia" w:cs="Georgia"/>
          <w:b/>
          <w:bCs/>
        </w:rPr>
        <w:t>Data</w:t>
      </w:r>
      <w:proofErr w:type="gramEnd"/>
      <w:r>
        <w:rPr>
          <w:rFonts w:ascii="Georgia" w:hAnsi="Georgia" w:eastAsia="Georgia" w:cs="Georgia"/>
          <w:b/>
          <w:bCs/>
        </w:rPr>
        <w:t xml:space="preserve"> Cleaning and Preparation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3</w:t>
      </w:r>
    </w:p>
    <w:p xmlns:wp14="http://schemas.microsoft.com/office/word/2010/wordml" w:rsidR="0077051B" w:rsidRDefault="00A954D2" w14:paraId="4E99F865" wp14:textId="77777777">
      <w:pPr>
        <w:tabs>
          <w:tab w:val="right" w:leader="dot" w:pos="8500"/>
        </w:tabs>
        <w:spacing w:after="80"/>
      </w:pPr>
      <w:proofErr w:type="gramStart"/>
      <w:r>
        <w:rPr>
          <w:rFonts w:ascii="Georgia" w:hAnsi="Georgia" w:eastAsia="Georgia" w:cs="Georgia"/>
          <w:b/>
          <w:bCs/>
          <w:color w:val="E8A020"/>
        </w:rPr>
        <w:t xml:space="preserve">03  </w:t>
      </w:r>
      <w:r>
        <w:rPr>
          <w:rFonts w:ascii="Georgia" w:hAnsi="Georgia" w:eastAsia="Georgia" w:cs="Georgia"/>
          <w:b/>
          <w:bCs/>
        </w:rPr>
        <w:t>Descriptive</w:t>
      </w:r>
      <w:proofErr w:type="gramEnd"/>
      <w:r>
        <w:rPr>
          <w:rFonts w:ascii="Georgia" w:hAnsi="Georgia" w:eastAsia="Georgia" w:cs="Georgia"/>
          <w:b/>
          <w:bCs/>
        </w:rPr>
        <w:t xml:space="preserve"> Statistics and Summary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4</w:t>
      </w:r>
    </w:p>
    <w:p xmlns:wp14="http://schemas.microsoft.com/office/word/2010/wordml" w:rsidR="0077051B" w:rsidRDefault="00A954D2" w14:paraId="7334B16B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3.1  Numerical</w:t>
      </w:r>
      <w:proofErr w:type="gramEnd"/>
      <w:r>
        <w:rPr>
          <w:sz w:val="20"/>
          <w:szCs w:val="20"/>
        </w:rPr>
        <w:t xml:space="preserve"> Variables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4</w:t>
      </w:r>
    </w:p>
    <w:p xmlns:wp14="http://schemas.microsoft.com/office/word/2010/wordml" w:rsidR="0077051B" w:rsidRDefault="00A954D2" w14:paraId="52E01B27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3.2  Categorical</w:t>
      </w:r>
      <w:proofErr w:type="gramEnd"/>
      <w:r>
        <w:rPr>
          <w:sz w:val="20"/>
          <w:szCs w:val="20"/>
        </w:rPr>
        <w:t xml:space="preserve"> Variables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4</w:t>
      </w:r>
    </w:p>
    <w:p xmlns:wp14="http://schemas.microsoft.com/office/word/2010/wordml" w:rsidR="0077051B" w:rsidRDefault="00A954D2" w14:paraId="6FE15C04" wp14:textId="77777777">
      <w:pPr>
        <w:tabs>
          <w:tab w:val="right" w:leader="dot" w:pos="8500"/>
        </w:tabs>
        <w:spacing w:after="80"/>
      </w:pPr>
      <w:proofErr w:type="gramStart"/>
      <w:r>
        <w:rPr>
          <w:rFonts w:ascii="Georgia" w:hAnsi="Georgia" w:eastAsia="Georgia" w:cs="Georgia"/>
          <w:b/>
          <w:bCs/>
          <w:color w:val="E8A020"/>
        </w:rPr>
        <w:t xml:space="preserve">04  </w:t>
      </w:r>
      <w:r>
        <w:rPr>
          <w:rFonts w:ascii="Georgia" w:hAnsi="Georgia" w:eastAsia="Georgia" w:cs="Georgia"/>
          <w:b/>
          <w:bCs/>
        </w:rPr>
        <w:t>Trend</w:t>
      </w:r>
      <w:proofErr w:type="gramEnd"/>
      <w:r>
        <w:rPr>
          <w:rFonts w:ascii="Georgia" w:hAnsi="Georgia" w:eastAsia="Georgia" w:cs="Georgia"/>
          <w:b/>
          <w:bCs/>
        </w:rPr>
        <w:t xml:space="preserve"> Analysis and </w:t>
      </w:r>
      <w:proofErr w:type="spellStart"/>
      <w:r>
        <w:rPr>
          <w:rFonts w:ascii="Georgia" w:hAnsi="Georgia" w:eastAsia="Georgia" w:cs="Georgia"/>
          <w:b/>
          <w:bCs/>
        </w:rPr>
        <w:t>Visualisation</w:t>
      </w:r>
      <w:proofErr w:type="spellEnd"/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5</w:t>
      </w:r>
    </w:p>
    <w:p xmlns:wp14="http://schemas.microsoft.com/office/word/2010/wordml" w:rsidR="0077051B" w:rsidRDefault="00A954D2" w14:paraId="6EDC666A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4.1  Attrition</w:t>
      </w:r>
      <w:proofErr w:type="gramEnd"/>
      <w:r>
        <w:rPr>
          <w:sz w:val="20"/>
          <w:szCs w:val="20"/>
        </w:rPr>
        <w:t xml:space="preserve"> by Department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5</w:t>
      </w:r>
    </w:p>
    <w:p xmlns:wp14="http://schemas.microsoft.com/office/word/2010/wordml" w:rsidR="0077051B" w:rsidRDefault="00A954D2" w14:paraId="4198DA17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4.2  Overtime</w:t>
      </w:r>
      <w:proofErr w:type="gramEnd"/>
      <w:r>
        <w:rPr>
          <w:sz w:val="20"/>
          <w:szCs w:val="20"/>
        </w:rPr>
        <w:t xml:space="preserve"> and Attrition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5</w:t>
      </w:r>
    </w:p>
    <w:p xmlns:wp14="http://schemas.microsoft.com/office/word/2010/wordml" w:rsidR="0077051B" w:rsidRDefault="00A954D2" w14:paraId="0451A9D5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4.</w:t>
      </w:r>
      <w:r>
        <w:rPr>
          <w:sz w:val="20"/>
          <w:szCs w:val="20"/>
        </w:rPr>
        <w:t>3  Income</w:t>
      </w:r>
      <w:proofErr w:type="gramEnd"/>
      <w:r>
        <w:rPr>
          <w:sz w:val="20"/>
          <w:szCs w:val="20"/>
        </w:rPr>
        <w:t xml:space="preserve"> by Job Role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6</w:t>
      </w:r>
    </w:p>
    <w:p xmlns:wp14="http://schemas.microsoft.com/office/word/2010/wordml" w:rsidR="0077051B" w:rsidRDefault="00A954D2" w14:paraId="711A9E57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4.4  Age</w:t>
      </w:r>
      <w:proofErr w:type="gramEnd"/>
      <w:r>
        <w:rPr>
          <w:sz w:val="20"/>
          <w:szCs w:val="20"/>
        </w:rPr>
        <w:t xml:space="preserve"> </w:t>
      </w:r>
      <w:proofErr w:type="spellStart"/>
      <w:r>
        <w:rPr>
          <w:sz w:val="20"/>
          <w:szCs w:val="20"/>
        </w:rPr>
        <w:t>vs</w:t>
      </w:r>
      <w:proofErr w:type="spellEnd"/>
      <w:r>
        <w:rPr>
          <w:sz w:val="20"/>
          <w:szCs w:val="20"/>
        </w:rPr>
        <w:t xml:space="preserve"> Income Scatter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6</w:t>
      </w:r>
    </w:p>
    <w:p xmlns:wp14="http://schemas.microsoft.com/office/word/2010/wordml" w:rsidR="0077051B" w:rsidRDefault="00A954D2" w14:paraId="476CE530" wp14:textId="77777777">
      <w:pPr>
        <w:tabs>
          <w:tab w:val="right" w:leader="dot" w:pos="8500"/>
        </w:tabs>
        <w:spacing w:after="80"/>
      </w:pPr>
      <w:proofErr w:type="gramStart"/>
      <w:r>
        <w:rPr>
          <w:rFonts w:ascii="Georgia" w:hAnsi="Georgia" w:eastAsia="Georgia" w:cs="Georgia"/>
          <w:b/>
          <w:bCs/>
          <w:color w:val="E8A020"/>
        </w:rPr>
        <w:t xml:space="preserve">05  </w:t>
      </w:r>
      <w:r>
        <w:rPr>
          <w:rFonts w:ascii="Georgia" w:hAnsi="Georgia" w:eastAsia="Georgia" w:cs="Georgia"/>
          <w:b/>
          <w:bCs/>
        </w:rPr>
        <w:t>Statistical</w:t>
      </w:r>
      <w:proofErr w:type="gramEnd"/>
      <w:r>
        <w:rPr>
          <w:rFonts w:ascii="Georgia" w:hAnsi="Georgia" w:eastAsia="Georgia" w:cs="Georgia"/>
          <w:b/>
          <w:bCs/>
        </w:rPr>
        <w:t xml:space="preserve"> Analysis Using SPSS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7</w:t>
      </w:r>
    </w:p>
    <w:p xmlns:wp14="http://schemas.microsoft.com/office/word/2010/wordml" w:rsidR="0077051B" w:rsidRDefault="00A954D2" w14:paraId="629DB054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5.1  Independent</w:t>
      </w:r>
      <w:proofErr w:type="gramEnd"/>
      <w:r>
        <w:rPr>
          <w:sz w:val="20"/>
          <w:szCs w:val="20"/>
        </w:rPr>
        <w:t xml:space="preserve"> Samples T-Test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7</w:t>
      </w:r>
    </w:p>
    <w:p xmlns:wp14="http://schemas.microsoft.com/office/word/2010/wordml" w:rsidR="0077051B" w:rsidRDefault="00A954D2" w14:paraId="4F2EAADF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5.2  Pearson</w:t>
      </w:r>
      <w:proofErr w:type="gramEnd"/>
      <w:r>
        <w:rPr>
          <w:sz w:val="20"/>
          <w:szCs w:val="20"/>
        </w:rPr>
        <w:t xml:space="preserve"> Correlation Analysis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7</w:t>
      </w:r>
    </w:p>
    <w:p xmlns:wp14="http://schemas.microsoft.com/office/word/2010/wordml" w:rsidR="0077051B" w:rsidRDefault="00A954D2" w14:paraId="3560A82F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proofErr w:type="gramStart"/>
      <w:r>
        <w:rPr>
          <w:sz w:val="20"/>
          <w:szCs w:val="20"/>
        </w:rPr>
        <w:t>5.3  Multiple</w:t>
      </w:r>
      <w:proofErr w:type="gramEnd"/>
      <w:r>
        <w:rPr>
          <w:sz w:val="20"/>
          <w:szCs w:val="20"/>
        </w:rPr>
        <w:t xml:space="preserve"> Linear Regression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8</w:t>
      </w:r>
    </w:p>
    <w:p xmlns:wp14="http://schemas.microsoft.com/office/word/2010/wordml" w:rsidR="0077051B" w:rsidRDefault="00A954D2" w14:paraId="4BF88466" wp14:textId="77777777">
      <w:pPr>
        <w:tabs>
          <w:tab w:val="right" w:leader="dot" w:pos="8500"/>
        </w:tabs>
        <w:spacing w:after="80"/>
      </w:pPr>
      <w:proofErr w:type="gramStart"/>
      <w:r>
        <w:rPr>
          <w:rFonts w:ascii="Georgia" w:hAnsi="Georgia" w:eastAsia="Georgia" w:cs="Georgia"/>
          <w:b/>
          <w:bCs/>
          <w:color w:val="E8A020"/>
        </w:rPr>
        <w:t xml:space="preserve">06  </w:t>
      </w:r>
      <w:r>
        <w:rPr>
          <w:rFonts w:ascii="Georgia" w:hAnsi="Georgia" w:eastAsia="Georgia" w:cs="Georgia"/>
          <w:b/>
          <w:bCs/>
        </w:rPr>
        <w:t>Insights</w:t>
      </w:r>
      <w:proofErr w:type="gramEnd"/>
      <w:r>
        <w:rPr>
          <w:rFonts w:ascii="Georgia" w:hAnsi="Georgia" w:eastAsia="Georgia" w:cs="Georgia"/>
          <w:b/>
          <w:bCs/>
        </w:rPr>
        <w:t xml:space="preserve"> and Recommendations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9</w:t>
      </w:r>
    </w:p>
    <w:p xmlns:wp14="http://schemas.microsoft.com/office/word/2010/wordml" w:rsidR="0077051B" w:rsidRDefault="00A954D2" w14:paraId="5605D170" wp14:textId="77777777">
      <w:pPr>
        <w:tabs>
          <w:tab w:val="right" w:leader="dot" w:pos="8500"/>
        </w:tabs>
        <w:spacing w:after="80"/>
      </w:pPr>
      <w:r>
        <w:rPr>
          <w:rFonts w:ascii="Georgia" w:hAnsi="Georgia" w:eastAsia="Georgia" w:cs="Georgia"/>
        </w:rPr>
        <w:t xml:space="preserve">     </w:t>
      </w:r>
      <w:r>
        <w:rPr>
          <w:sz w:val="20"/>
          <w:szCs w:val="20"/>
        </w:rPr>
        <w:t>R</w:t>
      </w:r>
      <w:r>
        <w:rPr>
          <w:sz w:val="20"/>
          <w:szCs w:val="20"/>
        </w:rPr>
        <w:t>eferences</w:t>
      </w:r>
      <w:r>
        <w:rPr>
          <w:color w:val="6B6B6B"/>
          <w:sz w:val="20"/>
          <w:szCs w:val="20"/>
        </w:rPr>
        <w:tab/>
      </w:r>
      <w:r>
        <w:rPr>
          <w:color w:val="6B6B6B"/>
          <w:sz w:val="20"/>
          <w:szCs w:val="20"/>
        </w:rPr>
        <w:t>10</w:t>
      </w:r>
    </w:p>
    <w:p xmlns:wp14="http://schemas.microsoft.com/office/word/2010/wordml" w:rsidR="0077051B" w:rsidRDefault="00A954D2" w14:paraId="6A05A809" wp14:textId="77777777">
      <w:r>
        <w:br w:type="page"/>
      </w:r>
    </w:p>
    <w:p xmlns:wp14="http://schemas.microsoft.com/office/word/2010/wordml" w:rsidR="0077051B" w:rsidRDefault="00A954D2" w14:paraId="3C9E5F91" wp14:textId="77777777">
      <w:pPr>
        <w:pBdr>
          <w:bottom w:val="single" w:color="E8A020" w:sz="8" w:space="4"/>
        </w:pBdr>
        <w:spacing w:before="480"/>
      </w:pPr>
      <w:proofErr w:type="gramStart"/>
      <w:r>
        <w:rPr>
          <w:rFonts w:ascii="Georgia" w:hAnsi="Georgia" w:eastAsia="Georgia" w:cs="Georgia"/>
          <w:b/>
          <w:bCs/>
          <w:color w:val="E8A020"/>
          <w:sz w:val="48"/>
          <w:szCs w:val="48"/>
        </w:rPr>
        <w:t xml:space="preserve">01  </w:t>
      </w:r>
      <w:r>
        <w:rPr>
          <w:rFonts w:ascii="Georgia" w:hAnsi="Georgia" w:eastAsia="Georgia" w:cs="Georgia"/>
          <w:b/>
          <w:bCs/>
          <w:sz w:val="34"/>
          <w:szCs w:val="34"/>
        </w:rPr>
        <w:t>Introduction</w:t>
      </w:r>
      <w:proofErr w:type="gramEnd"/>
    </w:p>
    <w:p xmlns:wp14="http://schemas.microsoft.com/office/word/2010/wordml" w:rsidR="0077051B" w:rsidRDefault="0077051B" w14:paraId="5A39BBE3" wp14:textId="77777777">
      <w:pPr>
        <w:spacing w:after="200"/>
      </w:pPr>
    </w:p>
    <w:p xmlns:wp14="http://schemas.microsoft.com/office/word/2010/wordml" w:rsidR="0077051B" w:rsidRDefault="00A954D2" w14:paraId="632721B4" wp14:textId="77777777">
      <w:pPr>
        <w:spacing w:after="180" w:line="360" w:lineRule="auto"/>
        <w:jc w:val="both"/>
      </w:pPr>
      <w:r>
        <w:t xml:space="preserve">Human capital is one of the strategic-factors which is most important asset of any </w:t>
      </w:r>
      <w:proofErr w:type="spellStart"/>
      <w:r>
        <w:t>organisation</w:t>
      </w:r>
      <w:proofErr w:type="spellEnd"/>
      <w:r>
        <w:t>, and insights into what motivates employee attrition, performance, and satisfaction have now become a strategic focus of HR management (Armstrong and Taylor, 20</w:t>
      </w:r>
      <w:r>
        <w:t xml:space="preserve">20). This report reports the results of a serious data analysis on the IBM HR Analytics Employee Attrition Data Set, available on </w:t>
      </w:r>
      <w:proofErr w:type="spellStart"/>
      <w:r>
        <w:t>Kaggle</w:t>
      </w:r>
      <w:proofErr w:type="spellEnd"/>
      <w:r>
        <w:t xml:space="preserve"> under the 1,480 employee's records (of 38 variables). Variables are Age, Gender, Marital status, Job Attribute(s) (Role</w:t>
      </w:r>
      <w:r>
        <w:t>, Department, Job Level), Compensation (Monthly Income, Salary Hike), Performance Indicator(s) (Performance Rating, Job Satisfaction), and Binary (Attrition, Overtime).</w:t>
      </w:r>
    </w:p>
    <w:p xmlns:wp14="http://schemas.microsoft.com/office/word/2010/wordml" w:rsidR="0077051B" w:rsidRDefault="00A954D2" w14:paraId="3D88C125" wp14:textId="5AAB615E">
      <w:pPr>
        <w:spacing w:after="180" w:line="360" w:lineRule="auto"/>
        <w:jc w:val="both"/>
      </w:pPr>
      <w:r w:rsidR="00A954D2">
        <w:rPr/>
        <w:t xml:space="preserve">Business intelligence frameworks allow </w:t>
      </w:r>
      <w:r w:rsidR="00A954D2">
        <w:rPr/>
        <w:t>organisations</w:t>
      </w:r>
      <w:r w:rsidR="00A954D2">
        <w:rPr/>
        <w:t xml:space="preserve"> to turn the raw HR data into workforce insights that </w:t>
      </w:r>
      <w:r w:rsidR="00A954D2">
        <w:rPr/>
        <w:t>assist</w:t>
      </w:r>
      <w:r w:rsidR="00A954D2">
        <w:rPr/>
        <w:t xml:space="preserve"> with retention strategy, reward </w:t>
      </w:r>
      <w:r w:rsidR="478717DC">
        <w:rPr/>
        <w:t>design,</w:t>
      </w:r>
      <w:r w:rsidR="00A954D2">
        <w:rPr/>
        <w:t xml:space="preserve"> and workforce planning (Davenport and Harris, 2007). Predictive HR analytics - applying statistical mode</w:t>
      </w:r>
      <w:r w:rsidR="00A954D2">
        <w:rPr/>
        <w:t xml:space="preserve">lling to </w:t>
      </w:r>
      <w:r w:rsidR="00A954D2">
        <w:rPr/>
        <w:t>people</w:t>
      </w:r>
      <w:r w:rsidR="00A954D2">
        <w:rPr/>
        <w:t xml:space="preserve"> data - has become an essential </w:t>
      </w:r>
      <w:r w:rsidR="00A954D2">
        <w:rPr/>
        <w:t>organisational</w:t>
      </w:r>
      <w:r w:rsidR="00A954D2">
        <w:rPr/>
        <w:t xml:space="preserve"> capability (</w:t>
      </w:r>
      <w:r w:rsidR="00A954D2">
        <w:rPr/>
        <w:t>Marler</w:t>
      </w:r>
      <w:r w:rsidR="00A954D2">
        <w:rPr/>
        <w:t xml:space="preserve"> and Boudreau, 2017). This report uses such methods to </w:t>
      </w:r>
      <w:r w:rsidR="00A954D2">
        <w:rPr/>
        <w:t>identify</w:t>
      </w:r>
      <w:r w:rsidR="00A954D2">
        <w:rPr/>
        <w:t xml:space="preserve"> structural and </w:t>
      </w:r>
      <w:r w:rsidR="00A954D2">
        <w:rPr/>
        <w:t>behavioural</w:t>
      </w:r>
      <w:r w:rsidR="00A954D2">
        <w:rPr/>
        <w:t xml:space="preserve"> determinants of attrition and income among the data set.</w:t>
      </w:r>
    </w:p>
    <w:p xmlns:wp14="http://schemas.microsoft.com/office/word/2010/wordml" w:rsidR="0077051B" w:rsidRDefault="00A954D2" w14:paraId="2249F24F" wp14:textId="77777777">
      <w:pPr>
        <w:spacing w:after="180" w:line="360" w:lineRule="auto"/>
        <w:jc w:val="both"/>
      </w:pPr>
      <w:r>
        <w:t>Four analytical objectives a</w:t>
      </w:r>
      <w:r>
        <w:t>re followed: (</w:t>
      </w:r>
      <w:proofErr w:type="spellStart"/>
      <w:r>
        <w:t>i</w:t>
      </w:r>
      <w:proofErr w:type="spellEnd"/>
      <w:r>
        <w:t xml:space="preserve">) clean and prepare the dataset using Microsoft Excel; (ii) derive descriptive statistics to </w:t>
      </w:r>
      <w:proofErr w:type="spellStart"/>
      <w:r>
        <w:t>characterise</w:t>
      </w:r>
      <w:proofErr w:type="spellEnd"/>
      <w:r>
        <w:t xml:space="preserve"> the workforce; (iii) find patterns using </w:t>
      </w:r>
      <w:proofErr w:type="spellStart"/>
      <w:r>
        <w:t>visualisation</w:t>
      </w:r>
      <w:proofErr w:type="spellEnd"/>
      <w:r>
        <w:t xml:space="preserve"> using Microsoft Excel; (iv) use inferential statistical tests, namely independen</w:t>
      </w:r>
      <w:r>
        <w:t>t samples t-test, Pearson correlation, and multiple linear regression to identify statistically-grounded conclusions about employee attrition and income drivers, similar to what would be produced using the Statistical Package for Social Sciences (SPSS) sof</w:t>
      </w:r>
      <w:r>
        <w:t>tware.</w:t>
      </w:r>
    </w:p>
    <w:p xmlns:wp14="http://schemas.microsoft.com/office/word/2010/wordml" w:rsidR="0077051B" w:rsidRDefault="00A954D2" w14:paraId="19B5799B" wp14:textId="77777777">
      <w:pPr>
        <w:pBdr>
          <w:bottom w:val="single" w:color="E8A020" w:sz="8" w:space="4"/>
        </w:pBdr>
        <w:spacing w:before="480"/>
      </w:pPr>
      <w:proofErr w:type="gramStart"/>
      <w:r>
        <w:rPr>
          <w:rFonts w:ascii="Georgia" w:hAnsi="Georgia" w:eastAsia="Georgia" w:cs="Georgia"/>
          <w:b/>
          <w:bCs/>
          <w:color w:val="E8A020"/>
          <w:sz w:val="48"/>
          <w:szCs w:val="48"/>
        </w:rPr>
        <w:t xml:space="preserve">02  </w:t>
      </w:r>
      <w:r>
        <w:rPr>
          <w:rFonts w:ascii="Georgia" w:hAnsi="Georgia" w:eastAsia="Georgia" w:cs="Georgia"/>
          <w:b/>
          <w:bCs/>
          <w:sz w:val="34"/>
          <w:szCs w:val="34"/>
        </w:rPr>
        <w:t>Data</w:t>
      </w:r>
      <w:proofErr w:type="gramEnd"/>
      <w:r>
        <w:rPr>
          <w:rFonts w:ascii="Georgia" w:hAnsi="Georgia" w:eastAsia="Georgia" w:cs="Georgia"/>
          <w:b/>
          <w:bCs/>
          <w:sz w:val="34"/>
          <w:szCs w:val="34"/>
        </w:rPr>
        <w:t xml:space="preserve"> Cleaning and Preparation</w:t>
      </w:r>
    </w:p>
    <w:p xmlns:wp14="http://schemas.microsoft.com/office/word/2010/wordml" w:rsidR="0077051B" w:rsidRDefault="0077051B" w14:paraId="41C8F396" wp14:textId="77777777">
      <w:pPr>
        <w:spacing w:after="200"/>
      </w:pPr>
    </w:p>
    <w:p xmlns:wp14="http://schemas.microsoft.com/office/word/2010/wordml" w:rsidR="0077051B" w:rsidRDefault="00A954D2" w14:paraId="5131E216" wp14:textId="77777777">
      <w:pPr>
        <w:spacing w:after="180" w:line="360" w:lineRule="auto"/>
        <w:jc w:val="both"/>
      </w:pPr>
      <w:r>
        <w:t xml:space="preserve">The dataset was imported into Microsoft Excel to check and prepare it. The 38 variables all had zero missing values with 37 of these variables were complete. Only one column -- </w:t>
      </w:r>
      <w:proofErr w:type="spellStart"/>
      <w:r>
        <w:t>YearsWithCurrManager</w:t>
      </w:r>
      <w:proofErr w:type="spellEnd"/>
      <w:r>
        <w:t xml:space="preserve"> -- had missing e</w:t>
      </w:r>
      <w:r>
        <w:t xml:space="preserve">ntries (n = 57; 3.85% of records). These were imputed </w:t>
      </w:r>
      <w:r>
        <w:t xml:space="preserve">using the median from the same column (3.0 years) as per the best practice for ordinal type variables for tenure with skewed distributions (Saunders, Lewis and </w:t>
      </w:r>
      <w:proofErr w:type="spellStart"/>
      <w:r>
        <w:t>Thornhill</w:t>
      </w:r>
      <w:proofErr w:type="spellEnd"/>
      <w:r>
        <w:t>, 2019).</w:t>
      </w:r>
    </w:p>
    <w:p xmlns:wp14="http://schemas.microsoft.com/office/word/2010/wordml" w:rsidR="0077051B" w:rsidRDefault="0077051B" w14:paraId="72A3D3EC" wp14:textId="77777777">
      <w:pPr>
        <w:spacing w:after="140"/>
      </w:pPr>
    </w:p>
    <w:tbl>
      <w:tblPr>
        <w:tblW w:w="9026" w:type="dxa"/>
        <w:tblInd w:w="-1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600"/>
        <w:gridCol w:w="1400"/>
        <w:gridCol w:w="1200"/>
        <w:gridCol w:w="2326"/>
        <w:gridCol w:w="1500"/>
      </w:tblGrid>
      <w:tr xmlns:wp14="http://schemas.microsoft.com/office/word/2010/wordml" w:rsidR="0077051B" w14:paraId="7A731801" wp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3D034C60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Column</w:t>
            </w:r>
          </w:p>
        </w:tc>
        <w:tc>
          <w:tcPr>
            <w:tcW w:w="1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3A0D3657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Missing (n)</w:t>
            </w:r>
          </w:p>
        </w:tc>
        <w:tc>
          <w:tcPr>
            <w:tcW w:w="12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53E2C9FC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% of</w:t>
            </w: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 xml:space="preserve"> Total</w:t>
            </w:r>
          </w:p>
        </w:tc>
        <w:tc>
          <w:tcPr>
            <w:tcW w:w="23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66617B5B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Treatment</w:t>
            </w:r>
          </w:p>
        </w:tc>
        <w:tc>
          <w:tcPr>
            <w:tcW w:w="15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119E7C45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Value Used</w:t>
            </w:r>
          </w:p>
        </w:tc>
      </w:tr>
      <w:tr xmlns:wp14="http://schemas.microsoft.com/office/word/2010/wordml" w:rsidR="0077051B" w14:paraId="1B4692EC" wp14:textId="77777777">
        <w:tblPrEx>
          <w:tblCellMar>
            <w:top w:w="0" w:type="dxa"/>
            <w:bottom w:w="0" w:type="dxa"/>
          </w:tblCellMar>
        </w:tblPrEx>
        <w:tc>
          <w:tcPr>
            <w:tcW w:w="26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ECC4697" wp14:textId="77777777">
            <w:proofErr w:type="spellStart"/>
            <w:r>
              <w:rPr>
                <w:sz w:val="20"/>
                <w:szCs w:val="20"/>
              </w:rPr>
              <w:t>YearsWithCurrManager</w:t>
            </w:r>
            <w:proofErr w:type="spellEnd"/>
          </w:p>
        </w:tc>
        <w:tc>
          <w:tcPr>
            <w:tcW w:w="1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D2760AF" wp14:textId="77777777">
            <w:pPr>
              <w:jc w:val="center"/>
            </w:pPr>
            <w:r>
              <w:rPr>
                <w:sz w:val="20"/>
                <w:szCs w:val="20"/>
              </w:rPr>
              <w:t>57</w:t>
            </w:r>
          </w:p>
        </w:tc>
        <w:tc>
          <w:tcPr>
            <w:tcW w:w="12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D1242FA" wp14:textId="77777777">
            <w:pPr>
              <w:jc w:val="center"/>
            </w:pPr>
            <w:r>
              <w:rPr>
                <w:sz w:val="20"/>
                <w:szCs w:val="20"/>
              </w:rPr>
              <w:t>3.85%</w:t>
            </w:r>
          </w:p>
        </w:tc>
        <w:tc>
          <w:tcPr>
            <w:tcW w:w="23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9DCDC7A" wp14:textId="77777777">
            <w:pPr>
              <w:jc w:val="center"/>
            </w:pPr>
            <w:r>
              <w:rPr>
                <w:sz w:val="20"/>
                <w:szCs w:val="20"/>
              </w:rPr>
              <w:t>Median Imputation</w:t>
            </w:r>
          </w:p>
        </w:tc>
        <w:tc>
          <w:tcPr>
            <w:tcW w:w="15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D93B63E" wp14:textId="77777777">
            <w:pPr>
              <w:jc w:val="center"/>
            </w:pPr>
            <w:r>
              <w:rPr>
                <w:sz w:val="20"/>
                <w:szCs w:val="20"/>
              </w:rPr>
              <w:t>3.0 years</w:t>
            </w:r>
          </w:p>
        </w:tc>
      </w:tr>
    </w:tbl>
    <w:p xmlns:wp14="http://schemas.microsoft.com/office/word/2010/wordml" w:rsidR="0077051B" w:rsidRDefault="00A954D2" w14:paraId="50C481EB" wp14:textId="77777777">
      <w:pPr>
        <w:spacing w:before="80" w:after="280"/>
      </w:pPr>
      <w:r>
        <w:rPr>
          <w:rFonts w:ascii="Arial" w:hAnsi="Arial" w:eastAsia="Arial" w:cs="Arial"/>
          <w:color w:val="E8A020"/>
          <w:sz w:val="18"/>
          <w:szCs w:val="18"/>
        </w:rPr>
        <w:t>▸</w:t>
      </w:r>
      <w:r>
        <w:rPr>
          <w:rFonts w:ascii="Arial" w:hAnsi="Arial" w:eastAsia="Arial" w:cs="Arial"/>
          <w:color w:val="E8A020"/>
          <w:sz w:val="18"/>
          <w:szCs w:val="18"/>
        </w:rPr>
        <w:t xml:space="preserve"> </w:t>
      </w:r>
      <w:r>
        <w:rPr>
          <w:i/>
          <w:iCs/>
          <w:color w:val="6B6B6B"/>
          <w:sz w:val="18"/>
          <w:szCs w:val="18"/>
        </w:rPr>
        <w:t>Table 1: Missing value treatment. All other 37 columns have no missing values.</w:t>
      </w:r>
    </w:p>
    <w:p xmlns:wp14="http://schemas.microsoft.com/office/word/2010/wordml" w:rsidR="0077051B" w:rsidRDefault="00A954D2" w14:paraId="6D50B883" wp14:textId="77777777">
      <w:pPr>
        <w:spacing w:after="180" w:line="360" w:lineRule="auto"/>
        <w:jc w:val="both"/>
      </w:pPr>
      <w:r>
        <w:t xml:space="preserve">A number of data quality checks and transformations of structure were also performed. Whitespaces were trimmed from all the string columns. An inconsistency was pointed out by the </w:t>
      </w:r>
      <w:proofErr w:type="spellStart"/>
      <w:r>
        <w:t>BusinessTravel</w:t>
      </w:r>
      <w:proofErr w:type="spellEnd"/>
      <w:r>
        <w:t xml:space="preserve"> column, which has eight values referred to as '</w:t>
      </w:r>
      <w:proofErr w:type="spellStart"/>
      <w:r>
        <w:t>TravelRarely</w:t>
      </w:r>
      <w:proofErr w:type="spellEnd"/>
      <w:r>
        <w:t xml:space="preserve">' </w:t>
      </w:r>
      <w:r>
        <w:t>instead of the standard '</w:t>
      </w:r>
      <w:proofErr w:type="spellStart"/>
      <w:r>
        <w:t>Travel_Rarely</w:t>
      </w:r>
      <w:proofErr w:type="spellEnd"/>
      <w:r>
        <w:t xml:space="preserve">', and these were merged to maintain the categorical consistency. Three constant columns -- </w:t>
      </w:r>
      <w:proofErr w:type="spellStart"/>
      <w:r>
        <w:t>EmployeeCount</w:t>
      </w:r>
      <w:proofErr w:type="spellEnd"/>
      <w:r>
        <w:t xml:space="preserve"> (all = 1), </w:t>
      </w:r>
      <w:proofErr w:type="spellStart"/>
      <w:r>
        <w:t>StandardHours</w:t>
      </w:r>
      <w:proofErr w:type="spellEnd"/>
      <w:r>
        <w:t xml:space="preserve"> (all = 80) and Over18 (all = Y) -- were identified as uninformative and were excluded f</w:t>
      </w:r>
      <w:r>
        <w:t xml:space="preserve">rom analysis. The </w:t>
      </w:r>
      <w:proofErr w:type="spellStart"/>
      <w:r>
        <w:t>MonthlyIncome</w:t>
      </w:r>
      <w:proofErr w:type="spellEnd"/>
      <w:r>
        <w:t xml:space="preserve"> range: $1 009 - $19 999 was checked using the IQR method but did not allow for any extreme outliers to be corrected. A binary Attrition variable (Yes=1, No=0) was created for correlation analysis purpose.</w:t>
      </w:r>
    </w:p>
    <w:p xmlns:wp14="http://schemas.microsoft.com/office/word/2010/wordml" w:rsidR="0077051B" w:rsidRDefault="00A954D2" w14:paraId="5DF7D6B5" wp14:textId="77777777">
      <w:pPr>
        <w:pBdr>
          <w:bottom w:val="single" w:color="E8A020" w:sz="8" w:space="4"/>
        </w:pBdr>
        <w:spacing w:before="480"/>
      </w:pPr>
      <w:proofErr w:type="gramStart"/>
      <w:r>
        <w:rPr>
          <w:rFonts w:ascii="Georgia" w:hAnsi="Georgia" w:eastAsia="Georgia" w:cs="Georgia"/>
          <w:b/>
          <w:bCs/>
          <w:color w:val="E8A020"/>
          <w:sz w:val="48"/>
          <w:szCs w:val="48"/>
        </w:rPr>
        <w:t xml:space="preserve">03  </w:t>
      </w:r>
      <w:r>
        <w:rPr>
          <w:rFonts w:ascii="Georgia" w:hAnsi="Georgia" w:eastAsia="Georgia" w:cs="Georgia"/>
          <w:b/>
          <w:bCs/>
          <w:sz w:val="34"/>
          <w:szCs w:val="34"/>
        </w:rPr>
        <w:t>Descriptive</w:t>
      </w:r>
      <w:proofErr w:type="gramEnd"/>
      <w:r>
        <w:rPr>
          <w:rFonts w:ascii="Georgia" w:hAnsi="Georgia" w:eastAsia="Georgia" w:cs="Georgia"/>
          <w:b/>
          <w:bCs/>
          <w:sz w:val="34"/>
          <w:szCs w:val="34"/>
        </w:rPr>
        <w:t xml:space="preserve"> Sta</w:t>
      </w:r>
      <w:r>
        <w:rPr>
          <w:rFonts w:ascii="Georgia" w:hAnsi="Georgia" w:eastAsia="Georgia" w:cs="Georgia"/>
          <w:b/>
          <w:bCs/>
          <w:sz w:val="34"/>
          <w:szCs w:val="34"/>
        </w:rPr>
        <w:t>tistics and Summary</w:t>
      </w:r>
    </w:p>
    <w:p xmlns:wp14="http://schemas.microsoft.com/office/word/2010/wordml" w:rsidR="0077051B" w:rsidRDefault="0077051B" w14:paraId="0D0B940D" wp14:textId="77777777">
      <w:pPr>
        <w:spacing w:after="200"/>
      </w:pPr>
    </w:p>
    <w:p xmlns:wp14="http://schemas.microsoft.com/office/word/2010/wordml" w:rsidR="0077051B" w:rsidRDefault="00A954D2" w14:paraId="7015A729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3.1  Numerical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Variables</w:t>
      </w:r>
    </w:p>
    <w:p xmlns:wp14="http://schemas.microsoft.com/office/word/2010/wordml" w:rsidR="0077051B" w:rsidRDefault="00A954D2" w14:paraId="21FF7B69" wp14:textId="77777777">
      <w:pPr>
        <w:spacing w:after="180" w:line="360" w:lineRule="auto"/>
        <w:jc w:val="both"/>
      </w:pPr>
      <w:r>
        <w:t>Table 2 shows the descriptive statistics on some of the important numerical variable(s). The mean age of the workforce is 36.92 years (SD = 9.13) with all ages between 18 and 60 indicating a wide distribution of age. Monthly income has an average of $6,505</w:t>
      </w:r>
      <w:r>
        <w:t xml:space="preserve"> (SD = $4,700) with a strongly right-skewed distribution - the median of $4,933 is much lower than the mean, suggesting a mass of lower earners and a tail of highly paid managers and directors. Job satisfaction is on average 2.73 out of 4 (SD=1.10), which </w:t>
      </w:r>
      <w:r>
        <w:t>is moderate but not high for workforce satisfaction. The average of 7.01 years at the company shows a relatively experienced workforce, and the average work-life balance of 2.76 out of 4 shows that there is room for improvement.</w:t>
      </w:r>
    </w:p>
    <w:p xmlns:wp14="http://schemas.microsoft.com/office/word/2010/wordml" w:rsidR="0077051B" w:rsidRDefault="0077051B" w14:paraId="0E27B00A" wp14:textId="77777777">
      <w:pPr>
        <w:spacing w:after="140"/>
      </w:pPr>
    </w:p>
    <w:tbl>
      <w:tblPr>
        <w:tblW w:w="9026" w:type="dxa"/>
        <w:tblInd w:w="-1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700"/>
        <w:gridCol w:w="1100"/>
        <w:gridCol w:w="1100"/>
        <w:gridCol w:w="1126"/>
        <w:gridCol w:w="1000"/>
        <w:gridCol w:w="1000"/>
        <w:gridCol w:w="1000"/>
      </w:tblGrid>
      <w:tr xmlns:wp14="http://schemas.microsoft.com/office/word/2010/wordml" w:rsidR="0077051B" w14:paraId="71D18545" wp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642019BE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Variable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60BBD93E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Mean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06FE2096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Median</w:t>
            </w:r>
          </w:p>
        </w:tc>
        <w:tc>
          <w:tcPr>
            <w:tcW w:w="11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387CEBBB" wp14:textId="77777777">
            <w:pPr>
              <w:jc w:val="center"/>
            </w:pPr>
            <w:proofErr w:type="spellStart"/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Std</w:t>
            </w:r>
            <w:proofErr w:type="spellEnd"/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 xml:space="preserve"> </w:t>
            </w:r>
            <w:proofErr w:type="spellStart"/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Dev</w:t>
            </w:r>
            <w:proofErr w:type="spellEnd"/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65F6C1A5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Min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174A44C6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Max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77051B" w14:paraId="60061E4C" wp14:textId="77777777">
            <w:pPr>
              <w:jc w:val="center"/>
            </w:pPr>
          </w:p>
        </w:tc>
      </w:tr>
      <w:tr xmlns:wp14="http://schemas.microsoft.com/office/word/2010/wordml" w:rsidR="0077051B" w14:paraId="34919258" wp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9D26147" wp14:textId="77777777">
            <w:r>
              <w:rPr>
                <w:sz w:val="20"/>
                <w:szCs w:val="20"/>
              </w:rPr>
              <w:t>Age (years)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FF918AB" wp14:textId="77777777">
            <w:pPr>
              <w:jc w:val="center"/>
            </w:pPr>
            <w:r>
              <w:rPr>
                <w:sz w:val="20"/>
                <w:szCs w:val="20"/>
              </w:rPr>
              <w:t>36.92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A63AEEE" wp14:textId="77777777">
            <w:pPr>
              <w:jc w:val="center"/>
            </w:pPr>
            <w:r>
              <w:rPr>
                <w:sz w:val="20"/>
                <w:szCs w:val="20"/>
              </w:rPr>
              <w:t>36.00</w:t>
            </w:r>
          </w:p>
        </w:tc>
        <w:tc>
          <w:tcPr>
            <w:tcW w:w="11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E0E7212" wp14:textId="77777777">
            <w:pPr>
              <w:jc w:val="center"/>
            </w:pPr>
            <w:r>
              <w:rPr>
                <w:sz w:val="20"/>
                <w:szCs w:val="20"/>
              </w:rPr>
              <w:t>9.13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26D80A2" wp14:textId="77777777">
            <w:pPr>
              <w:jc w:val="center"/>
            </w:pPr>
            <w:r>
              <w:rPr>
                <w:sz w:val="20"/>
                <w:szCs w:val="20"/>
              </w:rPr>
              <w:t>18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74B1212" wp14:textId="77777777">
            <w:pPr>
              <w:jc w:val="center"/>
            </w:pPr>
            <w:r>
              <w:rPr>
                <w:sz w:val="20"/>
                <w:szCs w:val="20"/>
              </w:rPr>
              <w:t>60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77051B" w14:paraId="44EAFD9C" wp14:textId="77777777"/>
        </w:tc>
      </w:tr>
      <w:tr xmlns:wp14="http://schemas.microsoft.com/office/word/2010/wordml" w:rsidR="0077051B" w14:paraId="50E3471F" wp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99AA7D3" wp14:textId="77777777">
            <w:r>
              <w:rPr>
                <w:sz w:val="20"/>
                <w:szCs w:val="20"/>
              </w:rPr>
              <w:t>Monthly Income ($)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DB21D46" wp14:textId="77777777">
            <w:pPr>
              <w:jc w:val="center"/>
            </w:pPr>
            <w:r>
              <w:rPr>
                <w:sz w:val="20"/>
                <w:szCs w:val="20"/>
              </w:rPr>
              <w:t>6,505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2EC3F60" wp14:textId="77777777">
            <w:pPr>
              <w:jc w:val="center"/>
            </w:pPr>
            <w:r>
              <w:rPr>
                <w:sz w:val="20"/>
                <w:szCs w:val="20"/>
              </w:rPr>
              <w:t>4,933</w:t>
            </w:r>
          </w:p>
        </w:tc>
        <w:tc>
          <w:tcPr>
            <w:tcW w:w="11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129B49E" wp14:textId="77777777">
            <w:pPr>
              <w:jc w:val="center"/>
            </w:pPr>
            <w:r>
              <w:rPr>
                <w:sz w:val="20"/>
                <w:szCs w:val="20"/>
              </w:rPr>
              <w:t>4,700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A993B91" wp14:textId="77777777">
            <w:pPr>
              <w:jc w:val="center"/>
            </w:pPr>
            <w:r>
              <w:rPr>
                <w:sz w:val="20"/>
                <w:szCs w:val="20"/>
              </w:rPr>
              <w:t>1,009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080203A" wp14:textId="77777777">
            <w:pPr>
              <w:jc w:val="center"/>
            </w:pPr>
            <w:r>
              <w:rPr>
                <w:sz w:val="20"/>
                <w:szCs w:val="20"/>
              </w:rPr>
              <w:t>19,999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77051B" w14:paraId="4B94D5A5" wp14:textId="77777777"/>
        </w:tc>
      </w:tr>
      <w:tr xmlns:wp14="http://schemas.microsoft.com/office/word/2010/wordml" w:rsidR="0077051B" w14:paraId="23F6C49F" wp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9BCCE4B" wp14:textId="77777777">
            <w:r>
              <w:rPr>
                <w:sz w:val="20"/>
                <w:szCs w:val="20"/>
              </w:rPr>
              <w:t>Job Satisfaction (1-4)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85E6B2B" wp14:textId="77777777">
            <w:pPr>
              <w:jc w:val="center"/>
            </w:pPr>
            <w:r>
              <w:rPr>
                <w:sz w:val="20"/>
                <w:szCs w:val="20"/>
              </w:rPr>
              <w:t>2.73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728EDED" wp14:textId="77777777">
            <w:pPr>
              <w:jc w:val="center"/>
            </w:pPr>
            <w:r>
              <w:rPr>
                <w:sz w:val="20"/>
                <w:szCs w:val="20"/>
              </w:rPr>
              <w:t>3.00</w:t>
            </w:r>
          </w:p>
        </w:tc>
        <w:tc>
          <w:tcPr>
            <w:tcW w:w="11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9C1107F" wp14:textId="77777777">
            <w:pPr>
              <w:jc w:val="center"/>
            </w:pPr>
            <w:r>
              <w:rPr>
                <w:sz w:val="20"/>
                <w:szCs w:val="20"/>
              </w:rPr>
              <w:t>1.10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49841BE" wp14:textId="77777777">
            <w:pPr>
              <w:jc w:val="center"/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598DEE6" wp14:textId="77777777">
            <w:pPr>
              <w:jc w:val="center"/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77051B" w14:paraId="3DEEC669" wp14:textId="77777777"/>
        </w:tc>
      </w:tr>
      <w:tr xmlns:wp14="http://schemas.microsoft.com/office/word/2010/wordml" w:rsidR="0077051B" w14:paraId="4C4716FC" wp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4EFD4FE" wp14:textId="77777777">
            <w:r>
              <w:rPr>
                <w:sz w:val="20"/>
                <w:szCs w:val="20"/>
              </w:rPr>
              <w:t>Years at Company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BE60D5E" wp14:textId="77777777">
            <w:pPr>
              <w:jc w:val="center"/>
            </w:pPr>
            <w:r>
              <w:rPr>
                <w:sz w:val="20"/>
                <w:szCs w:val="20"/>
              </w:rPr>
              <w:t>7.01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5899A42" wp14:textId="77777777">
            <w:pPr>
              <w:jc w:val="center"/>
            </w:pPr>
            <w:r>
              <w:rPr>
                <w:sz w:val="20"/>
                <w:szCs w:val="20"/>
              </w:rPr>
              <w:t>5.00</w:t>
            </w:r>
          </w:p>
        </w:tc>
        <w:tc>
          <w:tcPr>
            <w:tcW w:w="11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3A45FEA" wp14:textId="77777777">
            <w:pPr>
              <w:jc w:val="center"/>
            </w:pPr>
            <w:r>
              <w:rPr>
                <w:sz w:val="20"/>
                <w:szCs w:val="20"/>
              </w:rPr>
              <w:t>6.13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B584315" wp14:textId="77777777">
            <w:pPr>
              <w:jc w:val="center"/>
            </w:pPr>
            <w:r>
              <w:rPr>
                <w:sz w:val="20"/>
                <w:szCs w:val="20"/>
              </w:rPr>
              <w:t>0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04A35C2" wp14:textId="77777777">
            <w:pPr>
              <w:jc w:val="center"/>
            </w:pPr>
            <w:r>
              <w:rPr>
                <w:sz w:val="20"/>
                <w:szCs w:val="20"/>
              </w:rPr>
              <w:t>40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77051B" w14:paraId="3656B9AB" wp14:textId="77777777"/>
        </w:tc>
      </w:tr>
      <w:tr xmlns:wp14="http://schemas.microsoft.com/office/word/2010/wordml" w:rsidR="0077051B" w14:paraId="58A0E265" wp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F4E7ADB" wp14:textId="77777777">
            <w:r>
              <w:rPr>
                <w:sz w:val="20"/>
                <w:szCs w:val="20"/>
              </w:rPr>
              <w:t>Work-Life Balance (1-4)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3856034" wp14:textId="77777777">
            <w:pPr>
              <w:jc w:val="center"/>
            </w:pPr>
            <w:r>
              <w:rPr>
                <w:sz w:val="20"/>
                <w:szCs w:val="20"/>
              </w:rPr>
              <w:t>2.76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B9B584E" wp14:textId="77777777">
            <w:pPr>
              <w:jc w:val="center"/>
            </w:pPr>
            <w:r>
              <w:rPr>
                <w:sz w:val="20"/>
                <w:szCs w:val="20"/>
              </w:rPr>
              <w:t>3.00</w:t>
            </w:r>
          </w:p>
        </w:tc>
        <w:tc>
          <w:tcPr>
            <w:tcW w:w="11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164EB6E" wp14:textId="77777777">
            <w:pPr>
              <w:jc w:val="center"/>
            </w:pPr>
            <w:r>
              <w:rPr>
                <w:sz w:val="20"/>
                <w:szCs w:val="20"/>
              </w:rPr>
              <w:t>0.71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6B20A0C" wp14:textId="77777777">
            <w:pPr>
              <w:jc w:val="center"/>
            </w:pPr>
            <w:r>
              <w:rPr>
                <w:sz w:val="20"/>
                <w:szCs w:val="20"/>
              </w:rPr>
              <w:t>1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79935FF" wp14:textId="77777777">
            <w:pPr>
              <w:jc w:val="center"/>
            </w:pPr>
            <w:r>
              <w:rPr>
                <w:sz w:val="20"/>
                <w:szCs w:val="20"/>
              </w:rPr>
              <w:t>4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77051B" w14:paraId="45FB0818" wp14:textId="77777777"/>
        </w:tc>
      </w:tr>
      <w:tr xmlns:wp14="http://schemas.microsoft.com/office/word/2010/wordml" w:rsidR="0077051B" w14:paraId="7F70A3EB" wp14:textId="77777777">
        <w:tblPrEx>
          <w:tblCellMar>
            <w:top w:w="0" w:type="dxa"/>
            <w:bottom w:w="0" w:type="dxa"/>
          </w:tblCellMar>
        </w:tblPrEx>
        <w:tc>
          <w:tcPr>
            <w:tcW w:w="27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4C72834" wp14:textId="77777777">
            <w:r>
              <w:rPr>
                <w:sz w:val="20"/>
                <w:szCs w:val="20"/>
              </w:rPr>
              <w:t>% Salary Hike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E776F22" wp14:textId="77777777">
            <w:pPr>
              <w:jc w:val="center"/>
            </w:pPr>
            <w:r>
              <w:rPr>
                <w:sz w:val="20"/>
                <w:szCs w:val="20"/>
              </w:rPr>
              <w:t>15.21</w:t>
            </w:r>
          </w:p>
        </w:tc>
        <w:tc>
          <w:tcPr>
            <w:tcW w:w="11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AD98CF8" wp14:textId="77777777">
            <w:pPr>
              <w:jc w:val="center"/>
            </w:pPr>
            <w:r>
              <w:rPr>
                <w:sz w:val="20"/>
                <w:szCs w:val="20"/>
              </w:rPr>
              <w:t>14.00</w:t>
            </w:r>
          </w:p>
        </w:tc>
        <w:tc>
          <w:tcPr>
            <w:tcW w:w="11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AD31A61" wp14:textId="77777777">
            <w:pPr>
              <w:jc w:val="center"/>
            </w:pPr>
            <w:r>
              <w:rPr>
                <w:sz w:val="20"/>
                <w:szCs w:val="20"/>
              </w:rPr>
              <w:t>3.66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737E36C" wp14:textId="77777777">
            <w:pPr>
              <w:jc w:val="center"/>
            </w:pPr>
            <w:r>
              <w:rPr>
                <w:sz w:val="20"/>
                <w:szCs w:val="20"/>
              </w:rPr>
              <w:t>11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BFDD700" wp14:textId="77777777">
            <w:pPr>
              <w:jc w:val="center"/>
            </w:pPr>
            <w:r>
              <w:rPr>
                <w:sz w:val="20"/>
                <w:szCs w:val="20"/>
              </w:rPr>
              <w:t>25</w:t>
            </w:r>
          </w:p>
        </w:tc>
        <w:tc>
          <w:tcPr>
            <w:tcW w:w="10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77051B" w14:paraId="049F31CB" wp14:textId="77777777"/>
        </w:tc>
      </w:tr>
    </w:tbl>
    <w:p xmlns:wp14="http://schemas.microsoft.com/office/word/2010/wordml" w:rsidR="0077051B" w:rsidRDefault="00A954D2" w14:paraId="539EF3E3" wp14:textId="77777777">
      <w:pPr>
        <w:spacing w:before="80" w:after="280"/>
      </w:pPr>
      <w:r>
        <w:rPr>
          <w:rFonts w:ascii="Arial" w:hAnsi="Arial" w:eastAsia="Arial" w:cs="Arial"/>
          <w:color w:val="E8A020"/>
          <w:sz w:val="18"/>
          <w:szCs w:val="18"/>
        </w:rPr>
        <w:t>▸</w:t>
      </w:r>
      <w:r>
        <w:rPr>
          <w:rFonts w:ascii="Arial" w:hAnsi="Arial" w:eastAsia="Arial" w:cs="Arial"/>
          <w:color w:val="E8A020"/>
          <w:sz w:val="18"/>
          <w:szCs w:val="18"/>
        </w:rPr>
        <w:t xml:space="preserve"> </w:t>
      </w:r>
      <w:r>
        <w:rPr>
          <w:i/>
          <w:iCs/>
          <w:color w:val="6B6B6B"/>
          <w:sz w:val="18"/>
          <w:szCs w:val="18"/>
        </w:rPr>
        <w:t>Table 2: Descriptive statistics for important numerical variables (n = 1,480).</w:t>
      </w:r>
    </w:p>
    <w:p xmlns:wp14="http://schemas.microsoft.com/office/word/2010/wordml" w:rsidR="0077051B" w:rsidRDefault="00A954D2" w14:paraId="5DE5A7DB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3.2  Categorical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Variables</w:t>
      </w:r>
    </w:p>
    <w:p xmlns:wp14="http://schemas.microsoft.com/office/word/2010/wordml" w:rsidR="0077051B" w:rsidRDefault="00A954D2" w14:paraId="5450DDFD" wp14:textId="77777777">
      <w:pPr>
        <w:spacing w:after="180" w:line="360" w:lineRule="auto"/>
        <w:jc w:val="both"/>
      </w:pPr>
      <w:r>
        <w:t>The breakdown of dataset is three different departments namely, Research &amp;</w:t>
      </w:r>
      <w:r>
        <w:t xml:space="preserve"> Development (65.3%), Sales (30.4%) and Human Resources (4.3%). Overall attrition rate is 16.08% (238 of 1,480 employees), which is quite high given industry standards at 10-15% for knowledge-intensive industries (CIPD, 2023). The workforce is composed of </w:t>
      </w:r>
      <w:r>
        <w:t>60% males and 40% females. A significant 28.2% of employees work overtime, with a figure that has meaningful ramifications in attrition and satisfaction as studied in the trend analysis. Marital status is spread out with Married (45.9%), Single (32.0%), an</w:t>
      </w:r>
      <w:r>
        <w:t>d Divorced (22.2%). Full distribution charts can be obtained in the Excel workbook (Descriptive Stats sheet).</w:t>
      </w:r>
    </w:p>
    <w:p xmlns:wp14="http://schemas.microsoft.com/office/word/2010/wordml" w:rsidR="00A954D2" w:rsidRDefault="00A954D2" w14:paraId="53128261" wp14:textId="77777777">
      <w:pPr>
        <w:spacing w:after="180" w:line="360" w:lineRule="auto"/>
        <w:jc w:val="both"/>
      </w:pPr>
      <w:r w:rsidRPr="00A954D2">
        <w:drawing>
          <wp:inline xmlns:wp14="http://schemas.microsoft.com/office/word/2010/wordprocessingDrawing" distT="0" distB="0" distL="0" distR="0" wp14:anchorId="73DFD352" wp14:editId="7F70B6F5">
            <wp:extent cx="5731510" cy="1800225"/>
            <wp:effectExtent l="0" t="0" r="254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0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="00A954D2" w:rsidRDefault="00A954D2" w14:paraId="62486C05" wp14:textId="77777777">
      <w:pPr>
        <w:spacing w:after="180" w:line="360" w:lineRule="auto"/>
        <w:jc w:val="both"/>
      </w:pPr>
      <w:r w:rsidRPr="00A954D2">
        <w:drawing>
          <wp:inline xmlns:wp14="http://schemas.microsoft.com/office/word/2010/wordprocessingDrawing" distT="0" distB="0" distL="0" distR="0" wp14:anchorId="192625A6" wp14:editId="63849AD3">
            <wp:extent cx="5731510" cy="1807210"/>
            <wp:effectExtent l="0" t="0" r="2540" b="254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07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="0077051B" w:rsidRDefault="0077051B" w14:paraId="4101652C" wp14:textId="77777777">
      <w:pPr>
        <w:spacing w:after="140"/>
      </w:pPr>
    </w:p>
    <w:tbl>
      <w:tblPr>
        <w:tblW w:w="9026" w:type="dxa"/>
        <w:tblInd w:w="-1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200"/>
        <w:gridCol w:w="2626"/>
        <w:gridCol w:w="2400"/>
        <w:gridCol w:w="1800"/>
      </w:tblGrid>
      <w:tr xmlns:wp14="http://schemas.microsoft.com/office/word/2010/wordml" w:rsidR="0077051B" w14:paraId="076A1EEF" wp14:textId="77777777">
        <w:tblPrEx>
          <w:tblCellMar>
            <w:top w:w="0" w:type="dxa"/>
            <w:bottom w:w="0" w:type="dxa"/>
          </w:tblCellMar>
        </w:tblPrEx>
        <w:tc>
          <w:tcPr>
            <w:tcW w:w="22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7A7CD502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Variable</w:t>
            </w:r>
          </w:p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1E5A74F1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Category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59130CC6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Count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24D1AD8D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Share</w:t>
            </w:r>
          </w:p>
        </w:tc>
      </w:tr>
      <w:tr xmlns:wp14="http://schemas.microsoft.com/office/word/2010/wordml" w:rsidR="0077051B" w14:paraId="0C9D9D8B" wp14:textId="77777777">
        <w:tblPrEx>
          <w:tblCellMar>
            <w:top w:w="0" w:type="dxa"/>
            <w:bottom w:w="0" w:type="dxa"/>
          </w:tblCellMar>
        </w:tblPrEx>
        <w:tc>
          <w:tcPr>
            <w:tcW w:w="2200" w:type="dxa"/>
            <w:vMerge w:val="restart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F79A55F" wp14:textId="77777777">
            <w:r>
              <w:rPr>
                <w:sz w:val="20"/>
                <w:szCs w:val="20"/>
              </w:rPr>
              <w:t>Attrition</w:t>
            </w:r>
          </w:p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CE58775" wp14:textId="77777777">
            <w:r>
              <w:rPr>
                <w:sz w:val="20"/>
                <w:szCs w:val="20"/>
              </w:rPr>
              <w:t>No (Retained)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E1F113F" wp14:textId="77777777">
            <w:pPr>
              <w:jc w:val="center"/>
            </w:pPr>
            <w:r>
              <w:rPr>
                <w:sz w:val="20"/>
                <w:szCs w:val="20"/>
              </w:rPr>
              <w:t>1,242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2E02F13" wp14:textId="77777777">
            <w:pPr>
              <w:jc w:val="center"/>
            </w:pPr>
            <w:r>
              <w:rPr>
                <w:sz w:val="20"/>
                <w:szCs w:val="20"/>
              </w:rPr>
              <w:t>83.9%</w:t>
            </w:r>
          </w:p>
        </w:tc>
      </w:tr>
      <w:tr xmlns:wp14="http://schemas.microsoft.com/office/word/2010/wordml" w:rsidR="0077051B" w14:paraId="4EA21838" wp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vMerge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</w:tcPr>
          <w:p w:rsidR="0077051B" w:rsidRDefault="0077051B" w14:paraId="4B99056E" wp14:textId="77777777"/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B2315F1" wp14:textId="77777777">
            <w:r>
              <w:rPr>
                <w:sz w:val="20"/>
                <w:szCs w:val="20"/>
              </w:rPr>
              <w:t>Yes (Left)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9E2D0CF" wp14:textId="77777777">
            <w:pPr>
              <w:jc w:val="center"/>
            </w:pPr>
            <w:r>
              <w:rPr>
                <w:sz w:val="20"/>
                <w:szCs w:val="20"/>
              </w:rPr>
              <w:t>238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546BC55" wp14:textId="77777777">
            <w:pPr>
              <w:jc w:val="center"/>
            </w:pPr>
            <w:r>
              <w:rPr>
                <w:sz w:val="20"/>
                <w:szCs w:val="20"/>
              </w:rPr>
              <w:t>16.1%</w:t>
            </w:r>
          </w:p>
        </w:tc>
      </w:tr>
      <w:tr xmlns:wp14="http://schemas.microsoft.com/office/word/2010/wordml" w:rsidR="0077051B" w14:paraId="11FFED83" wp14:textId="77777777">
        <w:tblPrEx>
          <w:tblCellMar>
            <w:top w:w="0" w:type="dxa"/>
            <w:bottom w:w="0" w:type="dxa"/>
          </w:tblCellMar>
        </w:tblPrEx>
        <w:tc>
          <w:tcPr>
            <w:tcW w:w="2200" w:type="dxa"/>
            <w:vMerge w:val="restart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35D37DF" wp14:textId="77777777">
            <w:r>
              <w:rPr>
                <w:sz w:val="20"/>
                <w:szCs w:val="20"/>
              </w:rPr>
              <w:t>Department</w:t>
            </w:r>
          </w:p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46825A6" wp14:textId="77777777">
            <w:r>
              <w:rPr>
                <w:sz w:val="20"/>
                <w:szCs w:val="20"/>
              </w:rPr>
              <w:t>R&amp;D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ED7B1AE" wp14:textId="77777777">
            <w:pPr>
              <w:jc w:val="center"/>
            </w:pPr>
            <w:r>
              <w:rPr>
                <w:sz w:val="20"/>
                <w:szCs w:val="20"/>
              </w:rPr>
              <w:t>967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97013AE" wp14:textId="77777777">
            <w:pPr>
              <w:jc w:val="center"/>
            </w:pPr>
            <w:r>
              <w:rPr>
                <w:sz w:val="20"/>
                <w:szCs w:val="20"/>
              </w:rPr>
              <w:t>65.3%</w:t>
            </w:r>
          </w:p>
        </w:tc>
      </w:tr>
      <w:tr xmlns:wp14="http://schemas.microsoft.com/office/word/2010/wordml" w:rsidR="0077051B" w14:paraId="10CED282" wp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vMerge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</w:tcPr>
          <w:p w:rsidR="0077051B" w:rsidRDefault="0077051B" w14:paraId="1299C43A" wp14:textId="77777777"/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5D0AA86" wp14:textId="77777777">
            <w:r>
              <w:rPr>
                <w:sz w:val="20"/>
                <w:szCs w:val="20"/>
              </w:rPr>
              <w:t>Sales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61E4D00" wp14:textId="77777777">
            <w:pPr>
              <w:jc w:val="center"/>
            </w:pPr>
            <w:r>
              <w:rPr>
                <w:sz w:val="20"/>
                <w:szCs w:val="20"/>
              </w:rPr>
              <w:t>450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715EBD4" wp14:textId="77777777">
            <w:pPr>
              <w:jc w:val="center"/>
            </w:pPr>
            <w:r>
              <w:rPr>
                <w:sz w:val="20"/>
                <w:szCs w:val="20"/>
              </w:rPr>
              <w:t>30.4%</w:t>
            </w:r>
          </w:p>
        </w:tc>
      </w:tr>
      <w:tr xmlns:wp14="http://schemas.microsoft.com/office/word/2010/wordml" w:rsidR="0077051B" w14:paraId="3386EC3F" wp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vMerge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</w:tcPr>
          <w:p w:rsidR="0077051B" w:rsidRDefault="0077051B" w14:paraId="4DDBEF00" wp14:textId="77777777"/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D4F0972" wp14:textId="77777777">
            <w:r>
              <w:rPr>
                <w:sz w:val="20"/>
                <w:szCs w:val="20"/>
              </w:rPr>
              <w:t>Human Resources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3028211" wp14:textId="77777777">
            <w:pPr>
              <w:jc w:val="center"/>
            </w:pPr>
            <w:r>
              <w:rPr>
                <w:sz w:val="20"/>
                <w:szCs w:val="20"/>
              </w:rPr>
              <w:t>63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35E9150" wp14:textId="77777777">
            <w:pPr>
              <w:jc w:val="center"/>
            </w:pPr>
            <w:r>
              <w:rPr>
                <w:sz w:val="20"/>
                <w:szCs w:val="20"/>
              </w:rPr>
              <w:t>4.3%</w:t>
            </w:r>
          </w:p>
        </w:tc>
      </w:tr>
      <w:tr xmlns:wp14="http://schemas.microsoft.com/office/word/2010/wordml" w:rsidR="0077051B" w14:paraId="0B7E2E03" wp14:textId="77777777">
        <w:tblPrEx>
          <w:tblCellMar>
            <w:top w:w="0" w:type="dxa"/>
            <w:bottom w:w="0" w:type="dxa"/>
          </w:tblCellMar>
        </w:tblPrEx>
        <w:tc>
          <w:tcPr>
            <w:tcW w:w="2200" w:type="dxa"/>
            <w:vMerge w:val="restart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0AA5834" wp14:textId="77777777">
            <w:r>
              <w:rPr>
                <w:sz w:val="20"/>
                <w:szCs w:val="20"/>
              </w:rPr>
              <w:t>Gender</w:t>
            </w:r>
          </w:p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5CA2942" wp14:textId="77777777">
            <w:r>
              <w:rPr>
                <w:sz w:val="20"/>
                <w:szCs w:val="20"/>
              </w:rPr>
              <w:t>Male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B8DAF5F" wp14:textId="77777777">
            <w:pPr>
              <w:jc w:val="center"/>
            </w:pPr>
            <w:r>
              <w:rPr>
                <w:sz w:val="20"/>
                <w:szCs w:val="20"/>
              </w:rPr>
              <w:t>889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8C0B9BB" wp14:textId="77777777">
            <w:pPr>
              <w:jc w:val="center"/>
            </w:pPr>
            <w:r>
              <w:rPr>
                <w:sz w:val="20"/>
                <w:szCs w:val="20"/>
              </w:rPr>
              <w:t>60.1%</w:t>
            </w:r>
          </w:p>
        </w:tc>
      </w:tr>
      <w:tr xmlns:wp14="http://schemas.microsoft.com/office/word/2010/wordml" w:rsidR="0077051B" w14:paraId="768C56B7" wp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vMerge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</w:tcPr>
          <w:p w:rsidR="0077051B" w:rsidRDefault="0077051B" w14:paraId="3461D779" wp14:textId="77777777"/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ACD8524" wp14:textId="77777777">
            <w:r>
              <w:rPr>
                <w:sz w:val="20"/>
                <w:szCs w:val="20"/>
              </w:rPr>
              <w:t>Female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04551AD" wp14:textId="77777777">
            <w:pPr>
              <w:jc w:val="center"/>
            </w:pPr>
            <w:r>
              <w:rPr>
                <w:sz w:val="20"/>
                <w:szCs w:val="20"/>
              </w:rPr>
              <w:t>591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1C9F2B0" wp14:textId="77777777">
            <w:pPr>
              <w:jc w:val="center"/>
            </w:pPr>
            <w:r>
              <w:rPr>
                <w:sz w:val="20"/>
                <w:szCs w:val="20"/>
              </w:rPr>
              <w:t>39.9%</w:t>
            </w:r>
          </w:p>
        </w:tc>
      </w:tr>
      <w:tr xmlns:wp14="http://schemas.microsoft.com/office/word/2010/wordml" w:rsidR="0077051B" w14:paraId="35EC1FC9" wp14:textId="77777777">
        <w:tblPrEx>
          <w:tblCellMar>
            <w:top w:w="0" w:type="dxa"/>
            <w:bottom w:w="0" w:type="dxa"/>
          </w:tblCellMar>
        </w:tblPrEx>
        <w:tc>
          <w:tcPr>
            <w:tcW w:w="2200" w:type="dxa"/>
            <w:vMerge w:val="restart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0FBE668" wp14:textId="77777777">
            <w:proofErr w:type="spellStart"/>
            <w:r>
              <w:rPr>
                <w:sz w:val="20"/>
                <w:szCs w:val="20"/>
              </w:rPr>
              <w:t>OverTime</w:t>
            </w:r>
            <w:proofErr w:type="spellEnd"/>
          </w:p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5804BD3" wp14:textId="77777777">
            <w:r>
              <w:rPr>
                <w:sz w:val="20"/>
                <w:szCs w:val="20"/>
              </w:rPr>
              <w:t>No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43792CF" wp14:textId="77777777">
            <w:pPr>
              <w:jc w:val="center"/>
            </w:pPr>
            <w:r>
              <w:rPr>
                <w:sz w:val="20"/>
                <w:szCs w:val="20"/>
              </w:rPr>
              <w:t>1,062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839DFE7" wp14:textId="77777777">
            <w:pPr>
              <w:jc w:val="center"/>
            </w:pPr>
            <w:r>
              <w:rPr>
                <w:sz w:val="20"/>
                <w:szCs w:val="20"/>
              </w:rPr>
              <w:t>71.8%</w:t>
            </w:r>
          </w:p>
        </w:tc>
      </w:tr>
      <w:tr xmlns:wp14="http://schemas.microsoft.com/office/word/2010/wordml" w:rsidR="0077051B" w14:paraId="2570881A" wp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vMerge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</w:tcPr>
          <w:p w:rsidR="0077051B" w:rsidRDefault="0077051B" w14:paraId="3CF2D8B6" wp14:textId="77777777"/>
        </w:tc>
        <w:tc>
          <w:tcPr>
            <w:tcW w:w="26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B7FDD25" wp14:textId="77777777">
            <w:r>
              <w:rPr>
                <w:sz w:val="20"/>
                <w:szCs w:val="20"/>
              </w:rPr>
              <w:t>Yes</w:t>
            </w:r>
          </w:p>
        </w:tc>
        <w:tc>
          <w:tcPr>
            <w:tcW w:w="2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609B1E5" wp14:textId="77777777">
            <w:pPr>
              <w:jc w:val="center"/>
            </w:pPr>
            <w:r>
              <w:rPr>
                <w:sz w:val="20"/>
                <w:szCs w:val="20"/>
              </w:rPr>
              <w:t>418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2B3123D" wp14:textId="77777777">
            <w:pPr>
              <w:jc w:val="center"/>
            </w:pPr>
            <w:r>
              <w:rPr>
                <w:sz w:val="20"/>
                <w:szCs w:val="20"/>
              </w:rPr>
              <w:t>28.2%</w:t>
            </w:r>
          </w:p>
        </w:tc>
      </w:tr>
    </w:tbl>
    <w:p xmlns:wp14="http://schemas.microsoft.com/office/word/2010/wordml" w:rsidR="0077051B" w:rsidRDefault="00A954D2" w14:paraId="531D7494" wp14:textId="77777777">
      <w:pPr>
        <w:spacing w:before="80" w:after="280"/>
      </w:pPr>
      <w:r>
        <w:rPr>
          <w:rFonts w:ascii="Arial" w:hAnsi="Arial" w:eastAsia="Arial" w:cs="Arial"/>
          <w:color w:val="E8A020"/>
          <w:sz w:val="18"/>
          <w:szCs w:val="18"/>
        </w:rPr>
        <w:t>▸</w:t>
      </w:r>
      <w:r>
        <w:rPr>
          <w:rFonts w:ascii="Arial" w:hAnsi="Arial" w:eastAsia="Arial" w:cs="Arial"/>
          <w:color w:val="E8A020"/>
          <w:sz w:val="18"/>
          <w:szCs w:val="18"/>
        </w:rPr>
        <w:t xml:space="preserve"> </w:t>
      </w:r>
      <w:r>
        <w:rPr>
          <w:i/>
          <w:iCs/>
          <w:color w:val="6B6B6B"/>
          <w:sz w:val="18"/>
          <w:szCs w:val="18"/>
        </w:rPr>
        <w:t>Table 3: Distribution of important categorical variables.</w:t>
      </w:r>
    </w:p>
    <w:p xmlns:wp14="http://schemas.microsoft.com/office/word/2010/wordml" w:rsidR="0077051B" w:rsidRDefault="00A954D2" w14:paraId="05DBE5A1" wp14:textId="77777777">
      <w:pPr>
        <w:pBdr>
          <w:bottom w:val="single" w:color="E8A020" w:sz="8" w:space="4"/>
        </w:pBdr>
        <w:spacing w:before="480"/>
      </w:pPr>
      <w:proofErr w:type="gramStart"/>
      <w:r>
        <w:rPr>
          <w:rFonts w:ascii="Georgia" w:hAnsi="Georgia" w:eastAsia="Georgia" w:cs="Georgia"/>
          <w:b/>
          <w:bCs/>
          <w:color w:val="E8A020"/>
          <w:sz w:val="48"/>
          <w:szCs w:val="48"/>
        </w:rPr>
        <w:t xml:space="preserve">04  </w:t>
      </w:r>
      <w:r>
        <w:rPr>
          <w:rFonts w:ascii="Georgia" w:hAnsi="Georgia" w:eastAsia="Georgia" w:cs="Georgia"/>
          <w:b/>
          <w:bCs/>
          <w:sz w:val="34"/>
          <w:szCs w:val="34"/>
        </w:rPr>
        <w:t>Trend</w:t>
      </w:r>
      <w:proofErr w:type="gramEnd"/>
      <w:r>
        <w:rPr>
          <w:rFonts w:ascii="Georgia" w:hAnsi="Georgia" w:eastAsia="Georgia" w:cs="Georgia"/>
          <w:b/>
          <w:bCs/>
          <w:sz w:val="34"/>
          <w:szCs w:val="34"/>
        </w:rPr>
        <w:t xml:space="preserve"> Analysis And </w:t>
      </w:r>
      <w:proofErr w:type="spellStart"/>
      <w:r>
        <w:rPr>
          <w:rFonts w:ascii="Georgia" w:hAnsi="Georgia" w:eastAsia="Georgia" w:cs="Georgia"/>
          <w:b/>
          <w:bCs/>
          <w:sz w:val="34"/>
          <w:szCs w:val="34"/>
        </w:rPr>
        <w:t>Visualisation</w:t>
      </w:r>
      <w:proofErr w:type="spellEnd"/>
    </w:p>
    <w:p xmlns:wp14="http://schemas.microsoft.com/office/word/2010/wordml" w:rsidR="0077051B" w:rsidRDefault="0077051B" w14:paraId="0FB78278" wp14:textId="77777777">
      <w:pPr>
        <w:spacing w:after="200"/>
      </w:pPr>
    </w:p>
    <w:p xmlns:wp14="http://schemas.microsoft.com/office/word/2010/wordml" w:rsidR="0077051B" w:rsidRDefault="00A954D2" w14:paraId="301DA078" wp14:textId="77777777">
      <w:pPr>
        <w:spacing w:after="180" w:line="360" w:lineRule="auto"/>
        <w:jc w:val="both"/>
      </w:pPr>
      <w:r>
        <w:t xml:space="preserve">Excel charts were generated to find patterns in the attrition and income and demographics. Few (2012) says well-designed </w:t>
      </w:r>
      <w:proofErr w:type="spellStart"/>
      <w:r>
        <w:t>visualisations</w:t>
      </w:r>
      <w:proofErr w:type="spellEnd"/>
      <w:r>
        <w:t xml:space="preserve"> identify operational patterns more efficiently than data in tables, meaning that strategic insight is gained faster.</w:t>
      </w:r>
    </w:p>
    <w:p xmlns:wp14="http://schemas.microsoft.com/office/word/2010/wordml" w:rsidR="0077051B" w:rsidRDefault="00A954D2" w14:paraId="2215EA03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4</w:t>
      </w:r>
      <w:r>
        <w:rPr>
          <w:rFonts w:ascii="Georgia" w:hAnsi="Georgia" w:eastAsia="Georgia" w:cs="Georgia"/>
          <w:b/>
          <w:bCs/>
          <w:sz w:val="24"/>
          <w:szCs w:val="24"/>
        </w:rPr>
        <w:t>.1  Attrition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Rate by Department</w:t>
      </w:r>
    </w:p>
    <w:p xmlns:wp14="http://schemas.microsoft.com/office/word/2010/wordml" w:rsidR="0077051B" w:rsidRDefault="00A954D2" w14:paraId="1BF770AA" wp14:textId="77777777">
      <w:pPr>
        <w:spacing w:after="180" w:line="360" w:lineRule="auto"/>
        <w:jc w:val="both"/>
      </w:pPr>
      <w:r>
        <w:t xml:space="preserve">Attrition rates vary significantly between departments. Sales has the highest attrition rate which is 20.67%, followed by Human Resources (19.05%) and Research &amp; Development (13.75%). Sales roles are </w:t>
      </w:r>
      <w:proofErr w:type="spellStart"/>
      <w:r>
        <w:t>characterised</w:t>
      </w:r>
      <w:proofErr w:type="spellEnd"/>
      <w:r>
        <w:t xml:space="preserve"> by high p</w:t>
      </w:r>
      <w:r>
        <w:t xml:space="preserve">erformance pressure, target-driven culture and external recruitment demands - all factors that have been found consistently linked to </w:t>
      </w:r>
      <w:r>
        <w:t>increased turnover in the literature (Mitchell et al., 2001). The lower attrition rate in R&amp;D department may be an indicat</w:t>
      </w:r>
      <w:r>
        <w:t xml:space="preserve">ion of a greater internal career pathway and higher retention due to the focus on </w:t>
      </w:r>
      <w:proofErr w:type="spellStart"/>
      <w:r>
        <w:t>specialisation</w:t>
      </w:r>
      <w:proofErr w:type="spellEnd"/>
      <w:r>
        <w:t>.</w:t>
      </w:r>
    </w:p>
    <w:p xmlns:wp14="http://schemas.microsoft.com/office/word/2010/wordml" w:rsidR="00A954D2" w:rsidRDefault="00A954D2" w14:paraId="1FC39945" wp14:textId="77777777">
      <w:pPr>
        <w:spacing w:after="180" w:line="360" w:lineRule="auto"/>
        <w:jc w:val="both"/>
      </w:pPr>
      <w:r w:rsidRPr="00A954D2">
        <w:drawing>
          <wp:inline xmlns:wp14="http://schemas.microsoft.com/office/word/2010/wordprocessingDrawing" distT="0" distB="0" distL="0" distR="0" wp14:anchorId="2DE2D7D7" wp14:editId="74E92663">
            <wp:extent cx="5731510" cy="1730375"/>
            <wp:effectExtent l="0" t="0" r="2540" b="317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30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="0077051B" w:rsidRDefault="0077051B" w14:paraId="0562CB0E" wp14:textId="77777777">
      <w:pPr>
        <w:spacing w:after="140"/>
      </w:pPr>
    </w:p>
    <w:tbl>
      <w:tblPr>
        <w:tblW w:w="9026" w:type="dxa"/>
        <w:tblInd w:w="-1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800"/>
        <w:gridCol w:w="2613"/>
        <w:gridCol w:w="2613"/>
      </w:tblGrid>
      <w:tr xmlns:wp14="http://schemas.microsoft.com/office/word/2010/wordml" w:rsidR="0077051B" w14:paraId="6D13E0BB" wp14:textId="77777777">
        <w:tblPrEx>
          <w:tblCellMar>
            <w:top w:w="0" w:type="dxa"/>
            <w:bottom w:w="0" w:type="dxa"/>
          </w:tblCellMar>
        </w:tblPrEx>
        <w:tc>
          <w:tcPr>
            <w:tcW w:w="3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5966E515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Department</w:t>
            </w:r>
          </w:p>
        </w:tc>
        <w:tc>
          <w:tcPr>
            <w:tcW w:w="26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62561D06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Attrition Rate (%)</w:t>
            </w:r>
          </w:p>
        </w:tc>
        <w:tc>
          <w:tcPr>
            <w:tcW w:w="26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0BD8F3C4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Employees (n)</w:t>
            </w:r>
          </w:p>
        </w:tc>
      </w:tr>
      <w:tr xmlns:wp14="http://schemas.microsoft.com/office/word/2010/wordml" w:rsidR="0077051B" w14:paraId="55798957" wp14:textId="77777777">
        <w:tblPrEx>
          <w:tblCellMar>
            <w:top w:w="0" w:type="dxa"/>
            <w:bottom w:w="0" w:type="dxa"/>
          </w:tblCellMar>
        </w:tblPrEx>
        <w:tc>
          <w:tcPr>
            <w:tcW w:w="3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506818B" wp14:textId="77777777">
            <w:r>
              <w:rPr>
                <w:sz w:val="20"/>
                <w:szCs w:val="20"/>
              </w:rPr>
              <w:t>Sales</w:t>
            </w:r>
          </w:p>
        </w:tc>
        <w:tc>
          <w:tcPr>
            <w:tcW w:w="26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A7F61D6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20.67%</w:t>
            </w:r>
          </w:p>
        </w:tc>
        <w:tc>
          <w:tcPr>
            <w:tcW w:w="26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CEBF780" wp14:textId="77777777">
            <w:pPr>
              <w:jc w:val="center"/>
            </w:pPr>
            <w:r>
              <w:rPr>
                <w:sz w:val="20"/>
                <w:szCs w:val="20"/>
              </w:rPr>
              <w:t>450</w:t>
            </w:r>
          </w:p>
        </w:tc>
      </w:tr>
      <w:tr xmlns:wp14="http://schemas.microsoft.com/office/word/2010/wordml" w:rsidR="0077051B" w14:paraId="49D17A7D" wp14:textId="77777777">
        <w:tblPrEx>
          <w:tblCellMar>
            <w:top w:w="0" w:type="dxa"/>
            <w:bottom w:w="0" w:type="dxa"/>
          </w:tblCellMar>
        </w:tblPrEx>
        <w:tc>
          <w:tcPr>
            <w:tcW w:w="3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F1F3911" wp14:textId="77777777">
            <w:r>
              <w:rPr>
                <w:sz w:val="20"/>
                <w:szCs w:val="20"/>
              </w:rPr>
              <w:t>Human Resources</w:t>
            </w:r>
          </w:p>
        </w:tc>
        <w:tc>
          <w:tcPr>
            <w:tcW w:w="26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5F708C3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19.05%</w:t>
            </w:r>
          </w:p>
        </w:tc>
        <w:tc>
          <w:tcPr>
            <w:tcW w:w="26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BC6B063" wp14:textId="77777777">
            <w:pPr>
              <w:jc w:val="center"/>
            </w:pPr>
            <w:r>
              <w:rPr>
                <w:sz w:val="20"/>
                <w:szCs w:val="20"/>
              </w:rPr>
              <w:t>63</w:t>
            </w:r>
          </w:p>
        </w:tc>
      </w:tr>
      <w:tr xmlns:wp14="http://schemas.microsoft.com/office/word/2010/wordml" w:rsidR="0077051B" w14:paraId="45085C51" wp14:textId="77777777">
        <w:tblPrEx>
          <w:tblCellMar>
            <w:top w:w="0" w:type="dxa"/>
            <w:bottom w:w="0" w:type="dxa"/>
          </w:tblCellMar>
        </w:tblPrEx>
        <w:tc>
          <w:tcPr>
            <w:tcW w:w="3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FE169F2" wp14:textId="77777777">
            <w:r>
              <w:rPr>
                <w:sz w:val="20"/>
                <w:szCs w:val="20"/>
              </w:rPr>
              <w:t>Research &amp; Development</w:t>
            </w:r>
          </w:p>
        </w:tc>
        <w:tc>
          <w:tcPr>
            <w:tcW w:w="26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6D79462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13.75%</w:t>
            </w:r>
          </w:p>
        </w:tc>
        <w:tc>
          <w:tcPr>
            <w:tcW w:w="26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17C3259" wp14:textId="77777777">
            <w:pPr>
              <w:jc w:val="center"/>
            </w:pPr>
            <w:r>
              <w:rPr>
                <w:sz w:val="20"/>
                <w:szCs w:val="20"/>
              </w:rPr>
              <w:t>967</w:t>
            </w:r>
          </w:p>
        </w:tc>
      </w:tr>
    </w:tbl>
    <w:p xmlns:wp14="http://schemas.microsoft.com/office/word/2010/wordml" w:rsidR="0077051B" w:rsidRDefault="00A954D2" w14:paraId="65D2A15D" wp14:textId="77777777">
      <w:pPr>
        <w:spacing w:before="80" w:after="280"/>
      </w:pPr>
      <w:r>
        <w:rPr>
          <w:rFonts w:ascii="Arial" w:hAnsi="Arial" w:eastAsia="Arial" w:cs="Arial"/>
          <w:color w:val="E8A020"/>
          <w:sz w:val="18"/>
          <w:szCs w:val="18"/>
        </w:rPr>
        <w:t>▸</w:t>
      </w:r>
      <w:r>
        <w:rPr>
          <w:rFonts w:ascii="Arial" w:hAnsi="Arial" w:eastAsia="Arial" w:cs="Arial"/>
          <w:color w:val="E8A020"/>
          <w:sz w:val="18"/>
          <w:szCs w:val="18"/>
        </w:rPr>
        <w:t xml:space="preserve"> </w:t>
      </w:r>
      <w:r>
        <w:rPr>
          <w:i/>
          <w:iCs/>
          <w:color w:val="6B6B6B"/>
          <w:sz w:val="18"/>
          <w:szCs w:val="18"/>
        </w:rPr>
        <w:t>Table 4: Attrition rate by department. Source: Excel Trend Analysis Chart A.</w:t>
      </w:r>
    </w:p>
    <w:p xmlns:wp14="http://schemas.microsoft.com/office/word/2010/wordml" w:rsidR="0077051B" w:rsidRDefault="00A954D2" w14:paraId="2B877ACE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4.2  Overtime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and Attrition</w:t>
      </w:r>
    </w:p>
    <w:p xmlns:wp14="http://schemas.microsoft.com/office/word/2010/wordml" w:rsidR="0077051B" w:rsidRDefault="00A954D2" w14:paraId="6ED848A5" wp14:textId="77777777">
      <w:pPr>
        <w:spacing w:after="180" w:line="360" w:lineRule="auto"/>
        <w:jc w:val="both"/>
      </w:pPr>
      <w:r>
        <w:t xml:space="preserve">It is the more striking result in the trend analysis for the overtime and attrition relationship. Employees who work overtime have an attrition rate </w:t>
      </w:r>
      <w:r>
        <w:t xml:space="preserve">of 30.62% -- almost three times the attrition rate of non-overtime employees (10.36%). This pattern is very strong, implicating work overload as a structural cause of voluntary turnover. </w:t>
      </w:r>
      <w:proofErr w:type="spellStart"/>
      <w:r>
        <w:t>Schaufeli</w:t>
      </w:r>
      <w:proofErr w:type="spellEnd"/>
      <w:r>
        <w:t xml:space="preserve"> and Bakker (2004) list sustained work demands that exceed t</w:t>
      </w:r>
      <w:r>
        <w:t>he resources of one's employees as one of the significant antecedents of burnout and ultimately resignation. Chart B in the Excel file shows this difference using a column chart.</w:t>
      </w:r>
    </w:p>
    <w:p xmlns:wp14="http://schemas.microsoft.com/office/word/2010/wordml" w:rsidR="00A954D2" w:rsidRDefault="00A954D2" w14:paraId="34CE0A41" wp14:textId="77777777">
      <w:pPr>
        <w:spacing w:after="180" w:line="360" w:lineRule="auto"/>
        <w:jc w:val="both"/>
      </w:pPr>
      <w:r w:rsidRPr="00A954D2">
        <w:drawing>
          <wp:inline xmlns:wp14="http://schemas.microsoft.com/office/word/2010/wordprocessingDrawing" distT="0" distB="0" distL="0" distR="0" wp14:anchorId="0199911E" wp14:editId="553E98D6">
            <wp:extent cx="5731510" cy="182880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="0077051B" w:rsidRDefault="00A954D2" w14:paraId="52AEFB67" wp14:textId="77777777">
      <w:pPr>
        <w:pBdr>
          <w:left w:val="single" w:color="E8A020" w:sz="20" w:space="12"/>
        </w:pBdr>
        <w:spacing w:before="200" w:after="200"/>
        <w:ind w:left="440"/>
      </w:pPr>
      <w:r>
        <w:rPr>
          <w:rFonts w:ascii="Georgia" w:hAnsi="Georgia" w:eastAsia="Georgia" w:cs="Georgia"/>
          <w:b/>
          <w:bCs/>
          <w:color w:val="E8A020"/>
          <w:sz w:val="40"/>
          <w:szCs w:val="40"/>
        </w:rPr>
        <w:t xml:space="preserve">3×  </w:t>
      </w:r>
      <w:r>
        <w:rPr>
          <w:rFonts w:ascii="Georgia" w:hAnsi="Georgia" w:eastAsia="Georgia" w:cs="Georgia"/>
          <w:b/>
          <w:bCs/>
        </w:rPr>
        <w:t>Key Finding — Overtime &amp; Attrition</w:t>
      </w:r>
      <w:r>
        <w:rPr>
          <w:i/>
          <w:iCs/>
          <w:color w:val="6B6B6B"/>
          <w:sz w:val="20"/>
          <w:szCs w:val="20"/>
        </w:rPr>
        <w:br/>
      </w:r>
      <w:r>
        <w:rPr>
          <w:i/>
          <w:iCs/>
          <w:color w:val="6B6B6B"/>
          <w:sz w:val="20"/>
          <w:szCs w:val="20"/>
        </w:rPr>
        <w:t xml:space="preserve"> Overtime workers are 3x more likely t</w:t>
      </w:r>
      <w:r>
        <w:rPr>
          <w:i/>
          <w:iCs/>
          <w:color w:val="6B6B6B"/>
          <w:sz w:val="20"/>
          <w:szCs w:val="20"/>
        </w:rPr>
        <w:t>o leave than non-overtime employees — the most predictive factor of attrition in the data.</w:t>
      </w:r>
    </w:p>
    <w:p xmlns:wp14="http://schemas.microsoft.com/office/word/2010/wordml" w:rsidR="0077051B" w:rsidRDefault="00A954D2" w14:paraId="5062F1F3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4.3  Average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Income by Job Role</w:t>
      </w:r>
    </w:p>
    <w:p xmlns:wp14="http://schemas.microsoft.com/office/word/2010/wordml" w:rsidR="0077051B" w:rsidRDefault="00A954D2" w14:paraId="77379504" wp14:textId="77777777">
      <w:pPr>
        <w:spacing w:after="180" w:line="360" w:lineRule="auto"/>
        <w:jc w:val="both"/>
      </w:pPr>
      <w:r>
        <w:t>There is a strong degree of income stratification between job roles. Managers ($17,182) and Research Directors ($16,034) are paid t</w:t>
      </w:r>
      <w:r>
        <w:t xml:space="preserve">he most, while Sales Representative ($2,630) and Laboratory Technicians ($3,239) are the lowest paid. This 6.5x income gap between the highest and lowest paid roles reflects the seniority and </w:t>
      </w:r>
      <w:proofErr w:type="spellStart"/>
      <w:r>
        <w:t>specialisation</w:t>
      </w:r>
      <w:proofErr w:type="spellEnd"/>
      <w:r>
        <w:t xml:space="preserve"> premium that is so common in corporate hierarchie</w:t>
      </w:r>
      <w:r>
        <w:t>s (</w:t>
      </w:r>
      <w:proofErr w:type="spellStart"/>
      <w:r>
        <w:t>Milkovich</w:t>
      </w:r>
      <w:proofErr w:type="spellEnd"/>
      <w:r>
        <w:t xml:space="preserve">, Newman and </w:t>
      </w:r>
      <w:proofErr w:type="spellStart"/>
      <w:r>
        <w:t>Gerhart</w:t>
      </w:r>
      <w:proofErr w:type="spellEnd"/>
      <w:r>
        <w:t xml:space="preserve">, 2016). This hierarchy is </w:t>
      </w:r>
      <w:proofErr w:type="spellStart"/>
      <w:r>
        <w:t>visualised</w:t>
      </w:r>
      <w:proofErr w:type="spellEnd"/>
      <w:r>
        <w:t xml:space="preserve"> very well in Chart C (horizontal bar chart) in the excel file.</w:t>
      </w:r>
    </w:p>
    <w:p xmlns:wp14="http://schemas.microsoft.com/office/word/2010/wordml" w:rsidR="00A954D2" w:rsidRDefault="00A954D2" w14:paraId="62EBF3C5" wp14:textId="77777777">
      <w:pPr>
        <w:spacing w:after="180" w:line="360" w:lineRule="auto"/>
        <w:jc w:val="both"/>
      </w:pPr>
      <w:r w:rsidRPr="00A954D2">
        <w:drawing>
          <wp:inline xmlns:wp14="http://schemas.microsoft.com/office/word/2010/wordprocessingDrawing" distT="0" distB="0" distL="0" distR="0" wp14:anchorId="4D74EC2F" wp14:editId="609F012A">
            <wp:extent cx="5731510" cy="174371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43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="0077051B" w:rsidRDefault="00A954D2" w14:paraId="3FC6CBCB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4.4  Age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</w:t>
      </w:r>
      <w:proofErr w:type="spellStart"/>
      <w:r>
        <w:rPr>
          <w:rFonts w:ascii="Georgia" w:hAnsi="Georgia" w:eastAsia="Georgia" w:cs="Georgia"/>
          <w:b/>
          <w:bCs/>
          <w:sz w:val="24"/>
          <w:szCs w:val="24"/>
        </w:rPr>
        <w:t>vs</w:t>
      </w:r>
      <w:proofErr w:type="spellEnd"/>
      <w:r>
        <w:rPr>
          <w:rFonts w:ascii="Georgia" w:hAnsi="Georgia" w:eastAsia="Georgia" w:cs="Georgia"/>
          <w:b/>
          <w:bCs/>
          <w:sz w:val="24"/>
          <w:szCs w:val="24"/>
        </w:rPr>
        <w:t xml:space="preserve"> Income Scatter Plot</w:t>
      </w:r>
    </w:p>
    <w:p xmlns:wp14="http://schemas.microsoft.com/office/word/2010/wordml" w:rsidR="0077051B" w:rsidRDefault="00A954D2" w14:paraId="0AA48543" wp14:textId="77777777">
      <w:pPr>
        <w:spacing w:after="180" w:line="360" w:lineRule="auto"/>
        <w:jc w:val="both"/>
      </w:pPr>
      <w:r>
        <w:t>A scatter plot of the age of the employees versus the monthly income (n = 300 sample, Cha</w:t>
      </w:r>
      <w:r>
        <w:t>rt D) shows a reasonably large positive relation where income tends to be greater as age gets more, but a fair amount of variance exists at all levels of age. Younger employees (18-30) tend to be concentrated at the lower income levels and higher income ea</w:t>
      </w:r>
      <w:r>
        <w:t>rners tend to be between 35-55 years of age. This visual pattern is consistent with the Pearson correlation of r = 0.498 confirmed in Section 5, the income premium linked to accumulated professional experience.</w:t>
      </w:r>
    </w:p>
    <w:p xmlns:wp14="http://schemas.microsoft.com/office/word/2010/wordml" w:rsidR="00A954D2" w:rsidRDefault="00A954D2" w14:paraId="6D98A12B" wp14:textId="77777777">
      <w:pPr>
        <w:spacing w:after="180" w:line="360" w:lineRule="auto"/>
        <w:jc w:val="both"/>
      </w:pPr>
      <w:r w:rsidRPr="00A954D2">
        <w:drawing>
          <wp:inline xmlns:wp14="http://schemas.microsoft.com/office/word/2010/wordprocessingDrawing" distT="0" distB="0" distL="0" distR="0" wp14:anchorId="5C569A4A" wp14:editId="39A5DD28">
            <wp:extent cx="5731510" cy="1729105"/>
            <wp:effectExtent l="0" t="0" r="2540" b="444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29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R="0077051B" w:rsidRDefault="00A954D2" w14:paraId="29BD82E4" wp14:textId="77777777">
      <w:pPr>
        <w:pBdr>
          <w:bottom w:val="single" w:color="E8A020" w:sz="8" w:space="4"/>
        </w:pBdr>
        <w:spacing w:before="480"/>
      </w:pPr>
      <w:proofErr w:type="gramStart"/>
      <w:r>
        <w:rPr>
          <w:rFonts w:ascii="Georgia" w:hAnsi="Georgia" w:eastAsia="Georgia" w:cs="Georgia"/>
          <w:b/>
          <w:bCs/>
          <w:color w:val="E8A020"/>
          <w:sz w:val="48"/>
          <w:szCs w:val="48"/>
        </w:rPr>
        <w:t xml:space="preserve">05  </w:t>
      </w:r>
      <w:r>
        <w:rPr>
          <w:rFonts w:ascii="Georgia" w:hAnsi="Georgia" w:eastAsia="Georgia" w:cs="Georgia"/>
          <w:b/>
          <w:bCs/>
          <w:sz w:val="34"/>
          <w:szCs w:val="34"/>
        </w:rPr>
        <w:t>Statistical</w:t>
      </w:r>
      <w:proofErr w:type="gramEnd"/>
      <w:r>
        <w:rPr>
          <w:rFonts w:ascii="Georgia" w:hAnsi="Georgia" w:eastAsia="Georgia" w:cs="Georgia"/>
          <w:b/>
          <w:bCs/>
          <w:sz w:val="34"/>
          <w:szCs w:val="34"/>
        </w:rPr>
        <w:t xml:space="preserve"> Analysis Using SPSS</w:t>
      </w:r>
    </w:p>
    <w:p xmlns:wp14="http://schemas.microsoft.com/office/word/2010/wordml" w:rsidR="0077051B" w:rsidRDefault="0077051B" w14:paraId="2946DB82" wp14:textId="77777777">
      <w:pPr>
        <w:spacing w:after="200"/>
      </w:pPr>
    </w:p>
    <w:p xmlns:wp14="http://schemas.microsoft.com/office/word/2010/wordml" w:rsidR="0077051B" w:rsidRDefault="00A954D2" w14:paraId="174F62FB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5.1  Independent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Samples T-Test</w:t>
      </w:r>
    </w:p>
    <w:p xmlns:wp14="http://schemas.microsoft.com/office/word/2010/wordml" w:rsidR="0077051B" w:rsidRDefault="00A954D2" w14:paraId="41A4965E" wp14:textId="77777777">
      <w:pPr>
        <w:spacing w:after="180" w:line="360" w:lineRule="auto"/>
        <w:jc w:val="both"/>
      </w:pPr>
      <w:r>
        <w:t>Independent samples t-test was performed to determine if there was a significant difference between monthly income of employees who left (Attrition = Yes) and those who stayed (Attrition = No). The null hypothesis (H0) was n</w:t>
      </w:r>
      <w:r>
        <w:t>o significant difference in mean income of the two groups.</w:t>
      </w:r>
    </w:p>
    <w:p xmlns:wp14="http://schemas.microsoft.com/office/word/2010/wordml" w:rsidR="0077051B" w:rsidRDefault="0077051B" w14:paraId="5997CC1D" wp14:textId="77777777">
      <w:pPr>
        <w:spacing w:after="140"/>
      </w:pPr>
    </w:p>
    <w:tbl>
      <w:tblPr>
        <w:tblW w:w="9026" w:type="dxa"/>
        <w:tblInd w:w="-1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400"/>
        <w:gridCol w:w="2413"/>
        <w:gridCol w:w="3213"/>
      </w:tblGrid>
      <w:tr xmlns:wp14="http://schemas.microsoft.com/office/word/2010/wordml" w:rsidR="0077051B" w14:paraId="19A94C12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7F88271E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Statistic</w:t>
            </w:r>
          </w:p>
        </w:tc>
        <w:tc>
          <w:tcPr>
            <w:tcW w:w="24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6D3D45CB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Value</w:t>
            </w:r>
          </w:p>
        </w:tc>
        <w:tc>
          <w:tcPr>
            <w:tcW w:w="32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4F2BBB04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Interpretation</w:t>
            </w:r>
          </w:p>
        </w:tc>
      </w:tr>
      <w:tr xmlns:wp14="http://schemas.microsoft.com/office/word/2010/wordml" w:rsidR="0077051B" w14:paraId="554A51A8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76125C5" wp14:textId="77777777">
            <w:r>
              <w:rPr>
                <w:sz w:val="20"/>
                <w:szCs w:val="20"/>
              </w:rPr>
              <w:t>Attrition=Yes — Mean Income</w:t>
            </w:r>
          </w:p>
        </w:tc>
        <w:tc>
          <w:tcPr>
            <w:tcW w:w="24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A450AAD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$4,812.58</w:t>
            </w:r>
          </w:p>
        </w:tc>
        <w:tc>
          <w:tcPr>
            <w:tcW w:w="32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63983A7" wp14:textId="77777777">
            <w:r>
              <w:rPr>
                <w:sz w:val="20"/>
                <w:szCs w:val="20"/>
              </w:rPr>
              <w:t>n = 238</w:t>
            </w:r>
          </w:p>
        </w:tc>
      </w:tr>
      <w:tr xmlns:wp14="http://schemas.microsoft.com/office/word/2010/wordml" w:rsidR="0077051B" w14:paraId="30BDAD43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CAEFD78" wp14:textId="77777777">
            <w:r>
              <w:rPr>
                <w:sz w:val="20"/>
                <w:szCs w:val="20"/>
              </w:rPr>
              <w:t>Attrition=No — Mean Income</w:t>
            </w:r>
          </w:p>
        </w:tc>
        <w:tc>
          <w:tcPr>
            <w:tcW w:w="24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82251D5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$6,829.29</w:t>
            </w:r>
          </w:p>
        </w:tc>
        <w:tc>
          <w:tcPr>
            <w:tcW w:w="32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48F7D06" wp14:textId="77777777">
            <w:r>
              <w:rPr>
                <w:sz w:val="20"/>
                <w:szCs w:val="20"/>
              </w:rPr>
              <w:t>n = 1,242</w:t>
            </w:r>
          </w:p>
        </w:tc>
      </w:tr>
      <w:tr xmlns:wp14="http://schemas.microsoft.com/office/word/2010/wordml" w:rsidR="0077051B" w14:paraId="13281D3A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783E6C0" wp14:textId="77777777">
            <w:r>
              <w:rPr>
                <w:sz w:val="20"/>
                <w:szCs w:val="20"/>
              </w:rPr>
              <w:t>Mean Difference</w:t>
            </w:r>
          </w:p>
        </w:tc>
        <w:tc>
          <w:tcPr>
            <w:tcW w:w="24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E351C17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$2,016.71</w:t>
            </w:r>
          </w:p>
        </w:tc>
        <w:tc>
          <w:tcPr>
            <w:tcW w:w="32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279E889" wp14:textId="77777777">
            <w:r>
              <w:rPr>
                <w:sz w:val="20"/>
                <w:szCs w:val="20"/>
              </w:rPr>
              <w:t>Leavers earn $2,016 less on average</w:t>
            </w:r>
          </w:p>
        </w:tc>
      </w:tr>
      <w:tr xmlns:wp14="http://schemas.microsoft.com/office/word/2010/wordml" w:rsidR="0077051B" w14:paraId="066BAFBC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E92FC06" wp14:textId="77777777">
            <w:proofErr w:type="gramStart"/>
            <w:r>
              <w:rPr>
                <w:sz w:val="20"/>
                <w:szCs w:val="20"/>
              </w:rPr>
              <w:t>t-Statistic</w:t>
            </w:r>
            <w:proofErr w:type="gramEnd"/>
            <w:r>
              <w:rPr>
                <w:sz w:val="20"/>
                <w:szCs w:val="20"/>
              </w:rPr>
              <w:t xml:space="preserve"> [?]6.1385</w:t>
            </w:r>
          </w:p>
        </w:tc>
        <w:tc>
          <w:tcPr>
            <w:tcW w:w="24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D366E0F" wp14:textId="77777777">
            <w:pPr>
              <w:jc w:val="center"/>
            </w:pPr>
            <w:r>
              <w:rPr>
                <w:sz w:val="20"/>
                <w:szCs w:val="20"/>
              </w:rPr>
              <w:t>—</w:t>
            </w:r>
          </w:p>
        </w:tc>
        <w:tc>
          <w:tcPr>
            <w:tcW w:w="32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967ECD7" wp14:textId="77777777">
            <w:r>
              <w:rPr>
                <w:sz w:val="20"/>
                <w:szCs w:val="20"/>
              </w:rPr>
              <w:t>Negative — leavers earn significantly less</w:t>
            </w:r>
          </w:p>
        </w:tc>
      </w:tr>
      <w:tr xmlns:wp14="http://schemas.microsoft.com/office/word/2010/wordml" w:rsidR="0077051B" w14:paraId="1C24FA1A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0C42A5E" wp14:textId="77777777">
            <w:r>
              <w:rPr>
                <w:sz w:val="20"/>
                <w:szCs w:val="20"/>
              </w:rPr>
              <w:t>p-Value (2-tailed)</w:t>
            </w:r>
          </w:p>
        </w:tc>
        <w:tc>
          <w:tcPr>
            <w:tcW w:w="24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FE3FE44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&lt; 0.000001</w:t>
            </w:r>
          </w:p>
        </w:tc>
        <w:tc>
          <w:tcPr>
            <w:tcW w:w="32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6823D91" wp14:textId="77777777">
            <w:r>
              <w:rPr>
                <w:sz w:val="20"/>
                <w:szCs w:val="20"/>
              </w:rPr>
              <w:t>Highly significant (a = 0.05)</w:t>
            </w:r>
          </w:p>
        </w:tc>
      </w:tr>
      <w:tr xmlns:wp14="http://schemas.microsoft.com/office/word/2010/wordml" w:rsidR="0077051B" w14:paraId="6A134C08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449B647" wp14:textId="77777777">
            <w:r>
              <w:rPr>
                <w:sz w:val="20"/>
                <w:szCs w:val="20"/>
              </w:rPr>
              <w:t>Decision</w:t>
            </w:r>
          </w:p>
        </w:tc>
        <w:tc>
          <w:tcPr>
            <w:tcW w:w="24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7033785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Reject H0</w:t>
            </w:r>
          </w:p>
        </w:tc>
        <w:tc>
          <w:tcPr>
            <w:tcW w:w="3213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D6D3E39" wp14:textId="77777777">
            <w:r>
              <w:rPr>
                <w:sz w:val="20"/>
                <w:szCs w:val="20"/>
              </w:rPr>
              <w:t>Income is an important attrition factor</w:t>
            </w:r>
          </w:p>
        </w:tc>
      </w:tr>
    </w:tbl>
    <w:p xmlns:wp14="http://schemas.microsoft.com/office/word/2010/wordml" w:rsidR="0077051B" w:rsidRDefault="00A954D2" w14:paraId="6B518957" wp14:textId="77777777">
      <w:pPr>
        <w:spacing w:before="80" w:after="280"/>
      </w:pPr>
      <w:r>
        <w:rPr>
          <w:rFonts w:ascii="Arial" w:hAnsi="Arial" w:eastAsia="Arial" w:cs="Arial"/>
          <w:color w:val="E8A020"/>
          <w:sz w:val="18"/>
          <w:szCs w:val="18"/>
        </w:rPr>
        <w:t>▸</w:t>
      </w:r>
      <w:r>
        <w:rPr>
          <w:rFonts w:ascii="Arial" w:hAnsi="Arial" w:eastAsia="Arial" w:cs="Arial"/>
          <w:color w:val="E8A020"/>
          <w:sz w:val="18"/>
          <w:szCs w:val="18"/>
        </w:rPr>
        <w:t xml:space="preserve"> </w:t>
      </w:r>
      <w:r>
        <w:rPr>
          <w:i/>
          <w:iCs/>
          <w:color w:val="6B6B6B"/>
          <w:sz w:val="18"/>
          <w:szCs w:val="18"/>
        </w:rPr>
        <w:t>Table 5: Results of Independent Samples t-Test — Monthly Income by Status of attrition.</w:t>
      </w:r>
    </w:p>
    <w:p xmlns:wp14="http://schemas.microsoft.com/office/word/2010/wordml" w:rsidR="0077051B" w:rsidRDefault="00A954D2" w14:paraId="5D4F2978" wp14:textId="77777777">
      <w:pPr>
        <w:spacing w:after="180" w:line="360" w:lineRule="auto"/>
        <w:jc w:val="both"/>
      </w:pPr>
      <w:r>
        <w:t xml:space="preserve">The result </w:t>
      </w:r>
      <w:proofErr w:type="gramStart"/>
      <w:r>
        <w:t>t(</w:t>
      </w:r>
      <w:proofErr w:type="gramEnd"/>
      <w:r>
        <w:t>1478) = [?]6.14, p &lt; 0.001 confirms that the earned income of employees who left were significantly lower than those who stayed. The $2,017 mean income gap</w:t>
      </w:r>
      <w:r>
        <w:t xml:space="preserve"> is practically as well as statistically significant suggesting that compensation inadequacy is structurally driving voluntary turnover (Trevor, </w:t>
      </w:r>
      <w:proofErr w:type="spellStart"/>
      <w:r>
        <w:t>Gerhart</w:t>
      </w:r>
      <w:proofErr w:type="spellEnd"/>
      <w:r>
        <w:t xml:space="preserve"> and Boudreau, 1997). The null hypothesis has been rejected.</w:t>
      </w:r>
    </w:p>
    <w:p xmlns:wp14="http://schemas.microsoft.com/office/word/2010/wordml" w:rsidR="0077051B" w:rsidRDefault="00A954D2" w14:paraId="14FEA50A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5.2  Pearson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Correlation Analysis</w:t>
      </w:r>
    </w:p>
    <w:p xmlns:wp14="http://schemas.microsoft.com/office/word/2010/wordml" w:rsidR="0077051B" w:rsidRDefault="00A954D2" w14:paraId="094AB472" wp14:textId="77777777">
      <w:pPr>
        <w:spacing w:after="180" w:line="360" w:lineRule="auto"/>
        <w:jc w:val="both"/>
      </w:pPr>
      <w:r>
        <w:t>Pearson</w:t>
      </w:r>
      <w:r>
        <w:t xml:space="preserve">'s r was calculated between 6 numerical variables. The highest ranking relationships are: Age and </w:t>
      </w:r>
      <w:proofErr w:type="spellStart"/>
      <w:r>
        <w:t>MonthlyIncome</w:t>
      </w:r>
      <w:proofErr w:type="spellEnd"/>
      <w:r>
        <w:t xml:space="preserve"> (r = 0.498) -- moderate-to-strong positive indicating the income-experience premium; </w:t>
      </w:r>
      <w:proofErr w:type="spellStart"/>
      <w:r>
        <w:t>YearsAtCompany</w:t>
      </w:r>
      <w:proofErr w:type="spellEnd"/>
      <w:r>
        <w:t xml:space="preserve"> and </w:t>
      </w:r>
      <w:proofErr w:type="spellStart"/>
      <w:r>
        <w:t>MonthlyIncome</w:t>
      </w:r>
      <w:proofErr w:type="spellEnd"/>
      <w:r>
        <w:t xml:space="preserve"> (r = 0.515) -- this is the</w:t>
      </w:r>
      <w:r>
        <w:t xml:space="preserve"> strongest bivariate relationship, reflecting </w:t>
      </w:r>
      <w:proofErr w:type="spellStart"/>
      <w:r>
        <w:t>organisational</w:t>
      </w:r>
      <w:proofErr w:type="spellEnd"/>
      <w:r>
        <w:t xml:space="preserve"> tenure rewards; Age and </w:t>
      </w:r>
      <w:proofErr w:type="spellStart"/>
      <w:r>
        <w:t>YearsAtCompany</w:t>
      </w:r>
      <w:proofErr w:type="spellEnd"/>
      <w:r>
        <w:t xml:space="preserve"> (r = 0.311) -- this is logically consistent with the older a person is, the longer they have been with the </w:t>
      </w:r>
      <w:proofErr w:type="spellStart"/>
      <w:r>
        <w:t>organisation</w:t>
      </w:r>
      <w:proofErr w:type="spellEnd"/>
      <w:r>
        <w:t xml:space="preserve">. Of note, </w:t>
      </w:r>
      <w:proofErr w:type="spellStart"/>
      <w:r>
        <w:t>JobSatisfaction</w:t>
      </w:r>
      <w:proofErr w:type="spellEnd"/>
      <w:r>
        <w:t xml:space="preserve"> has near z</w:t>
      </w:r>
      <w:r>
        <w:t xml:space="preserve">ero correlations with income (r = [?]0.009), </w:t>
      </w:r>
      <w:r>
        <w:t xml:space="preserve">which might suggest that satisfaction is motivated by non-monetary factors -- consistent with Herzberg's two-factor theory of motivation (Herzberg, </w:t>
      </w:r>
      <w:proofErr w:type="spellStart"/>
      <w:r>
        <w:t>Mausner</w:t>
      </w:r>
      <w:proofErr w:type="spellEnd"/>
      <w:r>
        <w:t xml:space="preserve"> and </w:t>
      </w:r>
      <w:proofErr w:type="spellStart"/>
      <w:r>
        <w:t>Snyderman</w:t>
      </w:r>
      <w:proofErr w:type="spellEnd"/>
      <w:r>
        <w:t>, 1959).</w:t>
      </w:r>
    </w:p>
    <w:p xmlns:wp14="http://schemas.microsoft.com/office/word/2010/wordml" w:rsidR="0077051B" w:rsidRDefault="0077051B" w14:paraId="110FFD37" wp14:textId="77777777">
      <w:pPr>
        <w:spacing w:after="140"/>
      </w:pPr>
    </w:p>
    <w:tbl>
      <w:tblPr>
        <w:tblW w:w="9026" w:type="dxa"/>
        <w:tblInd w:w="-1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3400"/>
        <w:gridCol w:w="1400"/>
        <w:gridCol w:w="2326"/>
        <w:gridCol w:w="1900"/>
      </w:tblGrid>
      <w:tr xmlns:wp14="http://schemas.microsoft.com/office/word/2010/wordml" w:rsidR="0077051B" w14:paraId="0BC176B8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6253ED4E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Variable Pair</w:t>
            </w:r>
          </w:p>
        </w:tc>
        <w:tc>
          <w:tcPr>
            <w:tcW w:w="1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12BFFD84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r Value</w:t>
            </w:r>
          </w:p>
        </w:tc>
        <w:tc>
          <w:tcPr>
            <w:tcW w:w="23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7E8E9075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Strength</w:t>
            </w:r>
          </w:p>
        </w:tc>
        <w:tc>
          <w:tcPr>
            <w:tcW w:w="19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4BBE921E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Direction</w:t>
            </w:r>
          </w:p>
        </w:tc>
      </w:tr>
      <w:tr xmlns:wp14="http://schemas.microsoft.com/office/word/2010/wordml" w:rsidR="0077051B" w14:paraId="0EB0F901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963FF6D" wp14:textId="77777777">
            <w:r>
              <w:rPr>
                <w:sz w:val="20"/>
                <w:szCs w:val="20"/>
              </w:rPr>
              <w:t xml:space="preserve">Age — </w:t>
            </w:r>
            <w:proofErr w:type="spellStart"/>
            <w:r>
              <w:rPr>
                <w:sz w:val="20"/>
                <w:szCs w:val="20"/>
              </w:rPr>
              <w:t>MonthlyIncome</w:t>
            </w:r>
            <w:proofErr w:type="spellEnd"/>
          </w:p>
        </w:tc>
        <w:tc>
          <w:tcPr>
            <w:tcW w:w="1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9D859D1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0.498</w:t>
            </w:r>
          </w:p>
        </w:tc>
        <w:tc>
          <w:tcPr>
            <w:tcW w:w="23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18A64D91" wp14:textId="77777777">
            <w:pPr>
              <w:jc w:val="center"/>
            </w:pPr>
            <w:r>
              <w:rPr>
                <w:sz w:val="20"/>
                <w:szCs w:val="20"/>
              </w:rPr>
              <w:t>Moderate-Strong</w:t>
            </w:r>
          </w:p>
        </w:tc>
        <w:tc>
          <w:tcPr>
            <w:tcW w:w="19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4DD0F02" wp14:textId="77777777">
            <w:pPr>
              <w:jc w:val="center"/>
            </w:pPr>
            <w:r>
              <w:rPr>
                <w:sz w:val="20"/>
                <w:szCs w:val="20"/>
              </w:rPr>
              <w:t>Positive</w:t>
            </w:r>
          </w:p>
        </w:tc>
      </w:tr>
      <w:tr xmlns:wp14="http://schemas.microsoft.com/office/word/2010/wordml" w:rsidR="0077051B" w14:paraId="7DF2CD98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B63780D" wp14:textId="77777777">
            <w:proofErr w:type="spellStart"/>
            <w:r>
              <w:rPr>
                <w:sz w:val="20"/>
                <w:szCs w:val="20"/>
              </w:rPr>
              <w:t>YearsAtCompany</w:t>
            </w:r>
            <w:proofErr w:type="spellEnd"/>
            <w:r>
              <w:rPr>
                <w:sz w:val="20"/>
                <w:szCs w:val="20"/>
              </w:rPr>
              <w:t xml:space="preserve"> — </w:t>
            </w:r>
            <w:proofErr w:type="spellStart"/>
            <w:r>
              <w:rPr>
                <w:sz w:val="20"/>
                <w:szCs w:val="20"/>
              </w:rPr>
              <w:t>MonthlyIncome</w:t>
            </w:r>
            <w:proofErr w:type="spellEnd"/>
          </w:p>
        </w:tc>
        <w:tc>
          <w:tcPr>
            <w:tcW w:w="1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285A4E1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0.515</w:t>
            </w:r>
          </w:p>
        </w:tc>
        <w:tc>
          <w:tcPr>
            <w:tcW w:w="23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632B496" wp14:textId="77777777">
            <w:pPr>
              <w:jc w:val="center"/>
            </w:pPr>
            <w:r>
              <w:rPr>
                <w:sz w:val="20"/>
                <w:szCs w:val="20"/>
              </w:rPr>
              <w:t>Moderate-Strong</w:t>
            </w:r>
          </w:p>
        </w:tc>
        <w:tc>
          <w:tcPr>
            <w:tcW w:w="19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32B3ECC" wp14:textId="77777777">
            <w:pPr>
              <w:jc w:val="center"/>
            </w:pPr>
            <w:r>
              <w:rPr>
                <w:sz w:val="20"/>
                <w:szCs w:val="20"/>
              </w:rPr>
              <w:t>Positive</w:t>
            </w:r>
          </w:p>
        </w:tc>
      </w:tr>
      <w:tr xmlns:wp14="http://schemas.microsoft.com/office/word/2010/wordml" w:rsidR="0077051B" w14:paraId="26031AD8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0ACCCB0" wp14:textId="77777777">
            <w:r>
              <w:rPr>
                <w:sz w:val="20"/>
                <w:szCs w:val="20"/>
              </w:rPr>
              <w:t xml:space="preserve">Age — </w:t>
            </w:r>
            <w:proofErr w:type="spellStart"/>
            <w:r>
              <w:rPr>
                <w:sz w:val="20"/>
                <w:szCs w:val="20"/>
              </w:rPr>
              <w:t>YearsAtCompany</w:t>
            </w:r>
            <w:proofErr w:type="spellEnd"/>
          </w:p>
        </w:tc>
        <w:tc>
          <w:tcPr>
            <w:tcW w:w="1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5F790C66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0.311</w:t>
            </w:r>
          </w:p>
        </w:tc>
        <w:tc>
          <w:tcPr>
            <w:tcW w:w="23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4B92B97" wp14:textId="77777777">
            <w:pPr>
              <w:jc w:val="center"/>
            </w:pPr>
            <w:r>
              <w:rPr>
                <w:sz w:val="20"/>
                <w:szCs w:val="20"/>
              </w:rPr>
              <w:t>Moderate</w:t>
            </w:r>
          </w:p>
        </w:tc>
        <w:tc>
          <w:tcPr>
            <w:tcW w:w="19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274B1B0" wp14:textId="77777777">
            <w:pPr>
              <w:jc w:val="center"/>
            </w:pPr>
            <w:r>
              <w:rPr>
                <w:sz w:val="20"/>
                <w:szCs w:val="20"/>
              </w:rPr>
              <w:t>Positive</w:t>
            </w:r>
          </w:p>
        </w:tc>
      </w:tr>
      <w:tr xmlns:wp14="http://schemas.microsoft.com/office/word/2010/wordml" w:rsidR="0077051B" w14:paraId="0D4C6360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C30FC62" wp14:textId="77777777">
            <w:proofErr w:type="spellStart"/>
            <w:r>
              <w:rPr>
                <w:sz w:val="20"/>
                <w:szCs w:val="20"/>
              </w:rPr>
              <w:t>JobSatisfaction</w:t>
            </w:r>
            <w:proofErr w:type="spellEnd"/>
            <w:r>
              <w:rPr>
                <w:sz w:val="20"/>
                <w:szCs w:val="20"/>
              </w:rPr>
              <w:t xml:space="preserve"> — </w:t>
            </w:r>
            <w:proofErr w:type="spellStart"/>
            <w:r>
              <w:rPr>
                <w:sz w:val="20"/>
                <w:szCs w:val="20"/>
              </w:rPr>
              <w:t>MonthlyIncome</w:t>
            </w:r>
            <w:proofErr w:type="spellEnd"/>
          </w:p>
        </w:tc>
        <w:tc>
          <w:tcPr>
            <w:tcW w:w="1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DDC5F5A" wp14:textId="77777777">
            <w:pPr>
              <w:jc w:val="center"/>
            </w:pPr>
            <w:r>
              <w:rPr>
                <w:sz w:val="20"/>
                <w:szCs w:val="20"/>
              </w:rPr>
              <w:t>[?]0.009</w:t>
            </w:r>
          </w:p>
        </w:tc>
        <w:tc>
          <w:tcPr>
            <w:tcW w:w="23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169AAE5" wp14:textId="77777777">
            <w:pPr>
              <w:jc w:val="center"/>
            </w:pPr>
            <w:r>
              <w:rPr>
                <w:sz w:val="20"/>
                <w:szCs w:val="20"/>
              </w:rPr>
              <w:t>Negligible</w:t>
            </w:r>
          </w:p>
        </w:tc>
        <w:tc>
          <w:tcPr>
            <w:tcW w:w="19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4D882A5" wp14:textId="77777777">
            <w:pPr>
              <w:jc w:val="center"/>
            </w:pPr>
            <w:r>
              <w:rPr>
                <w:sz w:val="20"/>
                <w:szCs w:val="20"/>
              </w:rPr>
              <w:t>Negative</w:t>
            </w:r>
          </w:p>
        </w:tc>
      </w:tr>
      <w:tr xmlns:wp14="http://schemas.microsoft.com/office/word/2010/wordml" w:rsidR="0077051B" w14:paraId="2CF02C6E" wp14:textId="77777777">
        <w:tblPrEx>
          <w:tblCellMar>
            <w:top w:w="0" w:type="dxa"/>
            <w:bottom w:w="0" w:type="dxa"/>
          </w:tblCellMar>
        </w:tblPrEx>
        <w:tc>
          <w:tcPr>
            <w:tcW w:w="3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3A9E1930" wp14:textId="77777777">
            <w:proofErr w:type="spellStart"/>
            <w:r>
              <w:rPr>
                <w:sz w:val="20"/>
                <w:szCs w:val="20"/>
              </w:rPr>
              <w:t>WorkLifeBalance</w:t>
            </w:r>
            <w:proofErr w:type="spellEnd"/>
            <w:r>
              <w:rPr>
                <w:sz w:val="20"/>
                <w:szCs w:val="20"/>
              </w:rPr>
              <w:t xml:space="preserve"> — </w:t>
            </w:r>
            <w:proofErr w:type="spellStart"/>
            <w:r>
              <w:rPr>
                <w:sz w:val="20"/>
                <w:szCs w:val="20"/>
              </w:rPr>
              <w:t>MonthlyIncome</w:t>
            </w:r>
            <w:proofErr w:type="spellEnd"/>
          </w:p>
        </w:tc>
        <w:tc>
          <w:tcPr>
            <w:tcW w:w="14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F3101BF" wp14:textId="77777777">
            <w:pPr>
              <w:jc w:val="center"/>
            </w:pPr>
            <w:r>
              <w:rPr>
                <w:sz w:val="20"/>
                <w:szCs w:val="20"/>
              </w:rPr>
              <w:t>0.030</w:t>
            </w:r>
          </w:p>
        </w:tc>
        <w:tc>
          <w:tcPr>
            <w:tcW w:w="23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128DE2B" wp14:textId="77777777">
            <w:pPr>
              <w:jc w:val="center"/>
            </w:pPr>
            <w:r>
              <w:rPr>
                <w:sz w:val="20"/>
                <w:szCs w:val="20"/>
              </w:rPr>
              <w:t>Negligible</w:t>
            </w:r>
          </w:p>
        </w:tc>
        <w:tc>
          <w:tcPr>
            <w:tcW w:w="19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2A44D29" wp14:textId="77777777">
            <w:pPr>
              <w:jc w:val="center"/>
            </w:pPr>
            <w:r>
              <w:rPr>
                <w:sz w:val="20"/>
                <w:szCs w:val="20"/>
              </w:rPr>
              <w:t>Positive</w:t>
            </w:r>
          </w:p>
        </w:tc>
      </w:tr>
    </w:tbl>
    <w:p xmlns:wp14="http://schemas.microsoft.com/office/word/2010/wordml" w:rsidR="0077051B" w:rsidRDefault="00A954D2" w14:paraId="78EC093F" wp14:textId="77777777">
      <w:pPr>
        <w:spacing w:before="80" w:after="280"/>
      </w:pPr>
      <w:r>
        <w:rPr>
          <w:rFonts w:ascii="Arial" w:hAnsi="Arial" w:eastAsia="Arial" w:cs="Arial"/>
          <w:color w:val="E8A020"/>
          <w:sz w:val="18"/>
          <w:szCs w:val="18"/>
        </w:rPr>
        <w:t>▸</w:t>
      </w:r>
      <w:r>
        <w:rPr>
          <w:rFonts w:ascii="Arial" w:hAnsi="Arial" w:eastAsia="Arial" w:cs="Arial"/>
          <w:color w:val="E8A020"/>
          <w:sz w:val="18"/>
          <w:szCs w:val="18"/>
        </w:rPr>
        <w:t xml:space="preserve"> </w:t>
      </w:r>
      <w:r>
        <w:rPr>
          <w:i/>
          <w:iCs/>
          <w:color w:val="6B6B6B"/>
          <w:sz w:val="18"/>
          <w:szCs w:val="18"/>
        </w:rPr>
        <w:t>Table 6: Selected Pearson correlations. All r [?] 0.30 significant at p &lt; 0.001.</w:t>
      </w:r>
    </w:p>
    <w:p xmlns:wp14="http://schemas.microsoft.com/office/word/2010/wordml" w:rsidR="0077051B" w:rsidRDefault="00A954D2" w14:paraId="1CDD7FD4" wp14:textId="77777777">
      <w:pPr>
        <w:spacing w:before="280" w:after="100"/>
      </w:pPr>
      <w:r>
        <w:rPr>
          <w:rFonts w:ascii="Georgia" w:hAnsi="Georgia" w:eastAsia="Georgia" w:cs="Georgia"/>
          <w:color w:val="E8A020"/>
          <w:sz w:val="24"/>
          <w:szCs w:val="24"/>
        </w:rPr>
        <w:t xml:space="preserve">— </w:t>
      </w:r>
      <w:proofErr w:type="gramStart"/>
      <w:r>
        <w:rPr>
          <w:rFonts w:ascii="Georgia" w:hAnsi="Georgia" w:eastAsia="Georgia" w:cs="Georgia"/>
          <w:b/>
          <w:bCs/>
          <w:sz w:val="24"/>
          <w:szCs w:val="24"/>
        </w:rPr>
        <w:t>5.3  Multiple</w:t>
      </w:r>
      <w:proofErr w:type="gramEnd"/>
      <w:r>
        <w:rPr>
          <w:rFonts w:ascii="Georgia" w:hAnsi="Georgia" w:eastAsia="Georgia" w:cs="Georgia"/>
          <w:b/>
          <w:bCs/>
          <w:sz w:val="24"/>
          <w:szCs w:val="24"/>
        </w:rPr>
        <w:t xml:space="preserve"> Linear Regression</w:t>
      </w:r>
    </w:p>
    <w:p xmlns:wp14="http://schemas.microsoft.com/office/word/2010/wordml" w:rsidR="0077051B" w:rsidRDefault="00A954D2" w14:paraId="50FD29D2" wp14:textId="77777777">
      <w:pPr>
        <w:spacing w:after="180" w:line="360" w:lineRule="auto"/>
        <w:jc w:val="both"/>
      </w:pPr>
      <w:r>
        <w:t xml:space="preserve">Multiple linear regression was used with </w:t>
      </w:r>
      <w:proofErr w:type="spellStart"/>
      <w:r>
        <w:t>MonthlyIncome</w:t>
      </w:r>
      <w:proofErr w:type="spellEnd"/>
      <w:r>
        <w:t xml:space="preserve"> as the dependent variable and Age, </w:t>
      </w:r>
      <w:proofErr w:type="spellStart"/>
      <w:r>
        <w:t>YearsAtCompany</w:t>
      </w:r>
      <w:proofErr w:type="spellEnd"/>
      <w:r>
        <w:t xml:space="preserve">, and </w:t>
      </w:r>
      <w:proofErr w:type="spellStart"/>
      <w:r>
        <w:t>TotalWorkingYears</w:t>
      </w:r>
      <w:proofErr w:type="spellEnd"/>
      <w:r>
        <w:t xml:space="preserve"> as the predictor. The result of this model was R2 = 0.5981, i.e. 59.8% of the variance of monthly income is explained -- this is</w:t>
      </w:r>
      <w:r>
        <w:t xml:space="preserve"> a very strong result for a people data model. The regression equation is: Income= $1,812.80[?] 22.23(Age) + 31.77(</w:t>
      </w:r>
      <w:proofErr w:type="spellStart"/>
      <w:r>
        <w:t>YearsAtCompany</w:t>
      </w:r>
      <w:proofErr w:type="spellEnd"/>
      <w:r>
        <w:t>) + 468.91(</w:t>
      </w:r>
      <w:proofErr w:type="spellStart"/>
      <w:r>
        <w:t>TotalWorkingYears</w:t>
      </w:r>
      <w:proofErr w:type="spellEnd"/>
      <w:r>
        <w:t>). Total working years by far is the most important predictor (b = +468.91), with which the total a</w:t>
      </w:r>
      <w:r>
        <w:t>mount of earnings increases by almost $469 for every additional year of career working experience. This represents the high market premium on aggregate expertise by industry (Becker, 1964).</w:t>
      </w:r>
    </w:p>
    <w:p xmlns:wp14="http://schemas.microsoft.com/office/word/2010/wordml" w:rsidR="0077051B" w:rsidRDefault="0077051B" w14:paraId="6B699379" wp14:textId="77777777">
      <w:pPr>
        <w:spacing w:after="140"/>
      </w:pPr>
    </w:p>
    <w:tbl>
      <w:tblPr>
        <w:tblW w:w="9026" w:type="dxa"/>
        <w:tblInd w:w="-13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2800"/>
        <w:gridCol w:w="1800"/>
        <w:gridCol w:w="4426"/>
      </w:tblGrid>
      <w:tr xmlns:wp14="http://schemas.microsoft.com/office/word/2010/wordml" w:rsidR="0077051B" w14:paraId="613D6B86" wp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21D1D49E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Predictor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646EA1F0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b Coefficient</w:t>
            </w:r>
          </w:p>
        </w:tc>
        <w:tc>
          <w:tcPr>
            <w:tcW w:w="44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100" w:type="dxa"/>
              <w:left w:w="140" w:type="dxa"/>
              <w:bottom w:w="100" w:type="dxa"/>
              <w:right w:w="140" w:type="dxa"/>
            </w:tcMar>
            <w:vAlign w:val="center"/>
          </w:tcPr>
          <w:p w:rsidR="0077051B" w:rsidRDefault="00A954D2" w14:paraId="0A727E56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18"/>
                <w:szCs w:val="18"/>
              </w:rPr>
              <w:t>Interpretation</w:t>
            </w:r>
          </w:p>
        </w:tc>
      </w:tr>
      <w:tr xmlns:wp14="http://schemas.microsoft.com/office/word/2010/wordml" w:rsidR="0077051B" w14:paraId="393A2886" wp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04038AC" wp14:textId="77777777">
            <w:r>
              <w:rPr>
                <w:sz w:val="20"/>
                <w:szCs w:val="20"/>
              </w:rPr>
              <w:t>Intercept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CF9E4AD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$1,812.80</w:t>
            </w:r>
          </w:p>
        </w:tc>
        <w:tc>
          <w:tcPr>
            <w:tcW w:w="44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CFA0B42" wp14:textId="77777777">
            <w:r>
              <w:rPr>
                <w:sz w:val="20"/>
                <w:szCs w:val="20"/>
              </w:rPr>
              <w:t>Baseline income with all predictors = 0</w:t>
            </w:r>
          </w:p>
        </w:tc>
      </w:tr>
      <w:tr xmlns:wp14="http://schemas.microsoft.com/office/word/2010/wordml" w:rsidR="0077051B" w14:paraId="3E17CC53" wp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2DB1BF02" wp14:textId="77777777">
            <w:r>
              <w:rPr>
                <w:sz w:val="20"/>
                <w:szCs w:val="20"/>
              </w:rPr>
              <w:t>Age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C0186F3" wp14:textId="77777777">
            <w:pPr>
              <w:jc w:val="center"/>
            </w:pPr>
            <w:r>
              <w:rPr>
                <w:sz w:val="20"/>
                <w:szCs w:val="20"/>
              </w:rPr>
              <w:t>[?]$22.23</w:t>
            </w:r>
          </w:p>
        </w:tc>
        <w:tc>
          <w:tcPr>
            <w:tcW w:w="44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39A6D74" wp14:textId="77777777">
            <w:r>
              <w:rPr>
                <w:sz w:val="20"/>
                <w:szCs w:val="20"/>
              </w:rPr>
              <w:t xml:space="preserve">Slight negative after </w:t>
            </w:r>
            <w:proofErr w:type="spellStart"/>
            <w:r>
              <w:rPr>
                <w:sz w:val="20"/>
                <w:szCs w:val="20"/>
              </w:rPr>
              <w:t>controling</w:t>
            </w:r>
            <w:proofErr w:type="spellEnd"/>
            <w:r>
              <w:rPr>
                <w:sz w:val="20"/>
                <w:szCs w:val="20"/>
              </w:rPr>
              <w:t xml:space="preserve"> for experience</w:t>
            </w:r>
          </w:p>
        </w:tc>
      </w:tr>
      <w:tr xmlns:wp14="http://schemas.microsoft.com/office/word/2010/wordml" w:rsidR="0077051B" w14:paraId="159BDF5F" wp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B0B4062" wp14:textId="77777777">
            <w:r>
              <w:rPr>
                <w:sz w:val="20"/>
                <w:szCs w:val="20"/>
              </w:rPr>
              <w:t>Years at Company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B6B9834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+$31.77</w:t>
            </w:r>
          </w:p>
        </w:tc>
        <w:tc>
          <w:tcPr>
            <w:tcW w:w="44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FFFFF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4DECCF9" wp14:textId="77777777">
            <w:r>
              <w:rPr>
                <w:sz w:val="20"/>
                <w:szCs w:val="20"/>
              </w:rPr>
              <w:t>Modest loyalty premium based on # of years of employment</w:t>
            </w:r>
          </w:p>
        </w:tc>
      </w:tr>
      <w:tr xmlns:wp14="http://schemas.microsoft.com/office/word/2010/wordml" w:rsidR="0077051B" w14:paraId="7FE1FDC9" wp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79710E66" wp14:textId="77777777">
            <w:r>
              <w:rPr>
                <w:sz w:val="20"/>
                <w:szCs w:val="20"/>
              </w:rPr>
              <w:t>Total Working Years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05E0AC90" wp14:textId="77777777">
            <w:pPr>
              <w:jc w:val="center"/>
            </w:pPr>
            <w:r>
              <w:rPr>
                <w:b/>
                <w:bCs/>
                <w:sz w:val="20"/>
                <w:szCs w:val="20"/>
              </w:rPr>
              <w:t>+$468.91</w:t>
            </w:r>
          </w:p>
        </w:tc>
        <w:tc>
          <w:tcPr>
            <w:tcW w:w="44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F7F3EE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004CE55" wp14:textId="77777777">
            <w:r>
              <w:rPr>
                <w:sz w:val="20"/>
                <w:szCs w:val="20"/>
              </w:rPr>
              <w:t>Dominant driver — career experience premium</w:t>
            </w:r>
          </w:p>
        </w:tc>
      </w:tr>
      <w:tr xmlns:wp14="http://schemas.microsoft.com/office/word/2010/wordml" w:rsidR="0077051B" w14:paraId="19325386" wp14:textId="77777777">
        <w:tblPrEx>
          <w:tblCellMar>
            <w:top w:w="0" w:type="dxa"/>
            <w:bottom w:w="0" w:type="dxa"/>
          </w:tblCellMar>
        </w:tblPrEx>
        <w:tc>
          <w:tcPr>
            <w:tcW w:w="2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B9A7742" wp14:textId="77777777">
            <w:r>
              <w:rPr>
                <w:rFonts w:ascii="Georgia" w:hAnsi="Georgia" w:eastAsia="Georgia" w:cs="Georgia"/>
                <w:b/>
                <w:bCs/>
                <w:color w:val="FFFFFF"/>
                <w:sz w:val="20"/>
                <w:szCs w:val="20"/>
              </w:rPr>
              <w:t>R² (Overall Fit)</w:t>
            </w:r>
          </w:p>
        </w:tc>
        <w:tc>
          <w:tcPr>
            <w:tcW w:w="1800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46B4CE18" wp14:textId="77777777">
            <w:pPr>
              <w:jc w:val="center"/>
            </w:pPr>
            <w:r>
              <w:rPr>
                <w:rFonts w:ascii="Georgia" w:hAnsi="Georgia" w:eastAsia="Georgia" w:cs="Georgia"/>
                <w:b/>
                <w:bCs/>
                <w:color w:val="E8A020"/>
                <w:sz w:val="20"/>
                <w:szCs w:val="20"/>
              </w:rPr>
              <w:t>0.5981</w:t>
            </w:r>
          </w:p>
        </w:tc>
        <w:tc>
          <w:tcPr>
            <w:tcW w:w="4426" w:type="dxa"/>
            <w:tcBorders>
              <w:top w:val="single" w:color="CCCCCC" w:sz="2" w:space="0"/>
              <w:left w:val="single" w:color="CCCCCC" w:sz="2" w:space="0"/>
              <w:bottom w:val="single" w:color="CCCCCC" w:sz="2" w:space="0"/>
              <w:right w:val="single" w:color="CCCCCC" w:sz="2" w:space="0"/>
            </w:tcBorders>
            <w:shd w:val="clear" w:color="auto" w:fill="0F3460"/>
            <w:tcMar>
              <w:top w:w="90" w:type="dxa"/>
              <w:left w:w="140" w:type="dxa"/>
              <w:bottom w:w="90" w:type="dxa"/>
              <w:right w:w="140" w:type="dxa"/>
            </w:tcMar>
            <w:vAlign w:val="center"/>
          </w:tcPr>
          <w:p w:rsidR="0077051B" w:rsidRDefault="00A954D2" w14:paraId="64BD5B69" wp14:textId="77777777">
            <w:r>
              <w:rPr>
                <w:rFonts w:ascii="Georgia" w:hAnsi="Georgia" w:eastAsia="Georgia" w:cs="Georgia"/>
                <w:color w:val="FFFFFF"/>
                <w:sz w:val="20"/>
                <w:szCs w:val="20"/>
              </w:rPr>
              <w:t>59.8% of variance (in income) explained</w:t>
            </w:r>
          </w:p>
        </w:tc>
      </w:tr>
    </w:tbl>
    <w:p xmlns:wp14="http://schemas.microsoft.com/office/word/2010/wordml" w:rsidR="0077051B" w:rsidRDefault="00A954D2" w14:paraId="5F87BAB5" wp14:textId="77777777">
      <w:pPr>
        <w:spacing w:before="80" w:after="280"/>
      </w:pPr>
      <w:r>
        <w:rPr>
          <w:rFonts w:ascii="Arial" w:hAnsi="Arial" w:eastAsia="Arial" w:cs="Arial"/>
          <w:color w:val="E8A020"/>
          <w:sz w:val="18"/>
          <w:szCs w:val="18"/>
        </w:rPr>
        <w:t>▸</w:t>
      </w:r>
      <w:r>
        <w:rPr>
          <w:rFonts w:ascii="Arial" w:hAnsi="Arial" w:eastAsia="Arial" w:cs="Arial"/>
          <w:color w:val="E8A020"/>
          <w:sz w:val="18"/>
          <w:szCs w:val="18"/>
        </w:rPr>
        <w:t xml:space="preserve"> </w:t>
      </w:r>
      <w:r>
        <w:rPr>
          <w:i/>
          <w:iCs/>
          <w:color w:val="6B6B6B"/>
          <w:sz w:val="18"/>
          <w:szCs w:val="18"/>
        </w:rPr>
        <w:t xml:space="preserve">Table 7: Multiple Regression output. Dependent variable: </w:t>
      </w:r>
      <w:proofErr w:type="spellStart"/>
      <w:r>
        <w:rPr>
          <w:i/>
          <w:iCs/>
          <w:color w:val="6B6B6B"/>
          <w:sz w:val="18"/>
          <w:szCs w:val="18"/>
        </w:rPr>
        <w:t>MonthlyIncome</w:t>
      </w:r>
      <w:proofErr w:type="spellEnd"/>
      <w:r>
        <w:rPr>
          <w:i/>
          <w:iCs/>
          <w:color w:val="6B6B6B"/>
          <w:sz w:val="18"/>
          <w:szCs w:val="18"/>
        </w:rPr>
        <w:t xml:space="preserve"> ($).</w:t>
      </w:r>
    </w:p>
    <w:p xmlns:wp14="http://schemas.microsoft.com/office/word/2010/wordml" w:rsidR="0077051B" w:rsidRDefault="00A954D2" w14:paraId="47F79AB9" wp14:textId="77777777">
      <w:pPr>
        <w:spacing w:after="180" w:line="360" w:lineRule="auto"/>
        <w:jc w:val="both"/>
      </w:pPr>
      <w:r>
        <w:t xml:space="preserve">The counter-intuitive negative coefficient for Age ([?]$22.23) when </w:t>
      </w:r>
      <w:proofErr w:type="spellStart"/>
      <w:r>
        <w:t>TotalWorkingYears</w:t>
      </w:r>
      <w:proofErr w:type="spellEnd"/>
      <w:r>
        <w:t xml:space="preserve"> is controlled reflects the </w:t>
      </w:r>
      <w:proofErr w:type="spellStart"/>
      <w:r>
        <w:t>multicollinearity</w:t>
      </w:r>
      <w:proofErr w:type="spellEnd"/>
      <w:r>
        <w:t xml:space="preserve"> between age and experience -- once career experience is accounted for, additional age years add marginally. A standard featur</w:t>
      </w:r>
      <w:r>
        <w:t>e of regression models with correlated predictors, Montgomery, Peck and Vining (2012) say this doesn't invalidate the overall explanatory power of the model.</w:t>
      </w:r>
    </w:p>
    <w:p xmlns:wp14="http://schemas.microsoft.com/office/word/2010/wordml" w:rsidR="0077051B" w:rsidRDefault="00A954D2" w14:paraId="0B1DCA6B" wp14:textId="77777777">
      <w:pPr>
        <w:pBdr>
          <w:bottom w:val="single" w:color="E8A020" w:sz="8" w:space="4"/>
        </w:pBdr>
        <w:spacing w:before="480"/>
      </w:pPr>
      <w:proofErr w:type="gramStart"/>
      <w:r>
        <w:rPr>
          <w:rFonts w:ascii="Georgia" w:hAnsi="Georgia" w:eastAsia="Georgia" w:cs="Georgia"/>
          <w:b/>
          <w:bCs/>
          <w:color w:val="E8A020"/>
          <w:sz w:val="48"/>
          <w:szCs w:val="48"/>
        </w:rPr>
        <w:t xml:space="preserve">06  </w:t>
      </w:r>
      <w:r>
        <w:rPr>
          <w:rFonts w:ascii="Georgia" w:hAnsi="Georgia" w:eastAsia="Georgia" w:cs="Georgia"/>
          <w:b/>
          <w:bCs/>
          <w:sz w:val="34"/>
          <w:szCs w:val="34"/>
        </w:rPr>
        <w:t>Insights</w:t>
      </w:r>
      <w:proofErr w:type="gramEnd"/>
      <w:r>
        <w:rPr>
          <w:rFonts w:ascii="Georgia" w:hAnsi="Georgia" w:eastAsia="Georgia" w:cs="Georgia"/>
          <w:b/>
          <w:bCs/>
          <w:sz w:val="34"/>
          <w:szCs w:val="34"/>
        </w:rPr>
        <w:t xml:space="preserve"> and Recommendations</w:t>
      </w:r>
    </w:p>
    <w:p xmlns:wp14="http://schemas.microsoft.com/office/word/2010/wordml" w:rsidR="0077051B" w:rsidRDefault="0077051B" w14:paraId="3FE9F23F" wp14:textId="77777777">
      <w:pPr>
        <w:spacing w:after="200"/>
      </w:pPr>
    </w:p>
    <w:p xmlns:wp14="http://schemas.microsoft.com/office/word/2010/wordml" w:rsidR="0077051B" w:rsidRDefault="00A954D2" w14:paraId="1E5FD3C8" wp14:textId="77777777">
      <w:pPr>
        <w:spacing w:before="240" w:after="80"/>
      </w:pPr>
      <w:r>
        <w:rPr>
          <w:rFonts w:ascii="Georgia" w:hAnsi="Georgia" w:eastAsia="Georgia" w:cs="Georgia"/>
          <w:b/>
          <w:bCs/>
          <w:color w:val="FFFFFF"/>
          <w:sz w:val="18"/>
          <w:szCs w:val="18"/>
          <w:shd w:val="clear" w:color="auto" w:fill="16213E"/>
        </w:rPr>
        <w:t xml:space="preserve">FINDING 1  </w:t>
      </w:r>
      <w:r>
        <w:rPr>
          <w:rFonts w:ascii="Georgia" w:hAnsi="Georgia" w:eastAsia="Georgia" w:cs="Georgia"/>
          <w:b/>
          <w:bCs/>
          <w:color w:val="16213E"/>
        </w:rPr>
        <w:t xml:space="preserve">  Overtime is single strongest </w:t>
      </w:r>
      <w:proofErr w:type="spellStart"/>
      <w:r>
        <w:rPr>
          <w:rFonts w:ascii="Georgia" w:hAnsi="Georgia" w:eastAsia="Georgia" w:cs="Georgia"/>
          <w:b/>
          <w:bCs/>
          <w:color w:val="16213E"/>
        </w:rPr>
        <w:t>behavioural</w:t>
      </w:r>
      <w:proofErr w:type="spellEnd"/>
      <w:r>
        <w:rPr>
          <w:rFonts w:ascii="Georgia" w:hAnsi="Georgia" w:eastAsia="Georgia" w:cs="Georgia"/>
          <w:b/>
          <w:bCs/>
          <w:color w:val="16213E"/>
        </w:rPr>
        <w:t xml:space="preserve"> attrition signal</w:t>
      </w:r>
    </w:p>
    <w:p xmlns:wp14="http://schemas.microsoft.com/office/word/2010/wordml" w:rsidR="0077051B" w:rsidRDefault="00A954D2" w14:paraId="335CB857" wp14:textId="77777777">
      <w:pPr>
        <w:spacing w:after="180" w:line="360" w:lineRule="auto"/>
        <w:jc w:val="both"/>
      </w:pPr>
      <w:r>
        <w:t xml:space="preserve">With the 30.62% attrition rate for overtime workers as compared to the 10.36% for others, the data powerfully implicates overwork as a retention risk. </w:t>
      </w:r>
      <w:proofErr w:type="spellStart"/>
      <w:r>
        <w:t>Organisations</w:t>
      </w:r>
      <w:proofErr w:type="spellEnd"/>
      <w:r>
        <w:t xml:space="preserve"> should audit the distribution o</w:t>
      </w:r>
      <w:r>
        <w:t>f overtime, have mandatory rest policies and proactively monitor signs of burnout (</w:t>
      </w:r>
      <w:proofErr w:type="spellStart"/>
      <w:r>
        <w:t>Schaufeli</w:t>
      </w:r>
      <w:proofErr w:type="spellEnd"/>
      <w:r>
        <w:t xml:space="preserve"> and Bakker, 2004).</w:t>
      </w:r>
    </w:p>
    <w:p xmlns:wp14="http://schemas.microsoft.com/office/word/2010/wordml" w:rsidR="0077051B" w:rsidRDefault="00A954D2" w14:paraId="1F03987E" wp14:textId="77777777">
      <w:pPr>
        <w:spacing w:before="240" w:after="80"/>
      </w:pPr>
      <w:r>
        <w:rPr>
          <w:rFonts w:ascii="Georgia" w:hAnsi="Georgia" w:eastAsia="Georgia" w:cs="Georgia"/>
          <w:b/>
          <w:bCs/>
          <w:color w:val="FFFFFF"/>
          <w:sz w:val="18"/>
          <w:szCs w:val="18"/>
          <w:shd w:val="clear" w:color="auto" w:fill="16213E"/>
        </w:rPr>
        <w:t xml:space="preserve">FINDING 2  </w:t>
      </w:r>
      <w:r>
        <w:rPr>
          <w:rFonts w:ascii="Georgia" w:hAnsi="Georgia" w:eastAsia="Georgia" w:cs="Georgia"/>
          <w:b/>
          <w:bCs/>
          <w:color w:val="16213E"/>
        </w:rPr>
        <w:t xml:space="preserve">  Lower-paid employees leave at much higher rates</w:t>
      </w:r>
    </w:p>
    <w:p xmlns:wp14="http://schemas.microsoft.com/office/word/2010/wordml" w:rsidR="0077051B" w:rsidRDefault="00A954D2" w14:paraId="04DC642C" wp14:textId="77777777">
      <w:pPr>
        <w:spacing w:after="180" w:line="360" w:lineRule="auto"/>
        <w:jc w:val="both"/>
      </w:pPr>
      <w:r>
        <w:t>The $2,017 per year income difference between leavers and stayers (t = [t6.14 (6.14</w:t>
      </w:r>
      <w:r>
        <w:t>), p &lt; 0.001]) confirms that compensation was a structural contributor to attrition. Total rewards reviews focusing on below-median income roles -- especially Sales Representatives and Laboratory Technicians -- would get straight down to the issues.</w:t>
      </w:r>
    </w:p>
    <w:p xmlns:wp14="http://schemas.microsoft.com/office/word/2010/wordml" w:rsidR="0077051B" w:rsidRDefault="00A954D2" w14:paraId="75F45252" wp14:textId="77777777">
      <w:pPr>
        <w:spacing w:before="240" w:after="80"/>
      </w:pPr>
      <w:r>
        <w:rPr>
          <w:rFonts w:ascii="Georgia" w:hAnsi="Georgia" w:eastAsia="Georgia" w:cs="Georgia"/>
          <w:b/>
          <w:bCs/>
          <w:color w:val="FFFFFF"/>
          <w:sz w:val="18"/>
          <w:szCs w:val="18"/>
          <w:shd w:val="clear" w:color="auto" w:fill="16213E"/>
        </w:rPr>
        <w:t>FINDIN</w:t>
      </w:r>
      <w:r>
        <w:rPr>
          <w:rFonts w:ascii="Georgia" w:hAnsi="Georgia" w:eastAsia="Georgia" w:cs="Georgia"/>
          <w:b/>
          <w:bCs/>
          <w:color w:val="FFFFFF"/>
          <w:sz w:val="18"/>
          <w:szCs w:val="18"/>
          <w:shd w:val="clear" w:color="auto" w:fill="16213E"/>
        </w:rPr>
        <w:t xml:space="preserve">G 3  </w:t>
      </w:r>
      <w:r>
        <w:rPr>
          <w:rFonts w:ascii="Georgia" w:hAnsi="Georgia" w:eastAsia="Georgia" w:cs="Georgia"/>
          <w:b/>
          <w:bCs/>
          <w:color w:val="16213E"/>
        </w:rPr>
        <w:t xml:space="preserve">  Career experience, not tenure or age, drives income</w:t>
      </w:r>
    </w:p>
    <w:p xmlns:wp14="http://schemas.microsoft.com/office/word/2010/wordml" w:rsidR="0077051B" w:rsidRDefault="00A954D2" w14:paraId="76CF7BA8" wp14:textId="77777777">
      <w:pPr>
        <w:spacing w:after="180" w:line="360" w:lineRule="auto"/>
        <w:jc w:val="both"/>
      </w:pPr>
      <w:proofErr w:type="spellStart"/>
      <w:r>
        <w:t>TotalWorkingYears</w:t>
      </w:r>
      <w:proofErr w:type="spellEnd"/>
      <w:r>
        <w:t xml:space="preserve"> (b = +$469 per year) has much greater power than </w:t>
      </w:r>
      <w:proofErr w:type="spellStart"/>
      <w:r>
        <w:t>YearsAtCompany</w:t>
      </w:r>
      <w:proofErr w:type="spellEnd"/>
      <w:r>
        <w:t xml:space="preserve"> (+$32) in the regression model (R2 = 0.598). This implies that </w:t>
      </w:r>
      <w:proofErr w:type="spellStart"/>
      <w:r>
        <w:t>organisations</w:t>
      </w:r>
      <w:proofErr w:type="spellEnd"/>
      <w:r>
        <w:t xml:space="preserve"> compete using market rate against each</w:t>
      </w:r>
      <w:r>
        <w:t xml:space="preserve"> other for experienced hires instead of rewarding loyalty. Structured internal career progression frameworks would be a mitigation for this.</w:t>
      </w:r>
    </w:p>
    <w:p xmlns:wp14="http://schemas.microsoft.com/office/word/2010/wordml" w:rsidR="0077051B" w:rsidRDefault="00A954D2" w14:paraId="7457D71C" wp14:textId="77777777">
      <w:pPr>
        <w:spacing w:before="240" w:after="80"/>
      </w:pPr>
      <w:r>
        <w:rPr>
          <w:rFonts w:ascii="Georgia" w:hAnsi="Georgia" w:eastAsia="Georgia" w:cs="Georgia"/>
          <w:b/>
          <w:bCs/>
          <w:color w:val="FFFFFF"/>
          <w:sz w:val="18"/>
          <w:szCs w:val="18"/>
          <w:shd w:val="clear" w:color="auto" w:fill="16213E"/>
        </w:rPr>
        <w:t xml:space="preserve">FINDING 4  </w:t>
      </w:r>
      <w:r>
        <w:rPr>
          <w:rFonts w:ascii="Georgia" w:hAnsi="Georgia" w:eastAsia="Georgia" w:cs="Georgia"/>
          <w:b/>
          <w:bCs/>
          <w:color w:val="16213E"/>
        </w:rPr>
        <w:t xml:space="preserve">  Job satisfaction is not related to income</w:t>
      </w:r>
    </w:p>
    <w:p xmlns:wp14="http://schemas.microsoft.com/office/word/2010/wordml" w:rsidR="0077051B" w:rsidRDefault="00A954D2" w14:paraId="5282BFE8" wp14:textId="77777777">
      <w:pPr>
        <w:spacing w:after="180" w:line="360" w:lineRule="auto"/>
        <w:jc w:val="both"/>
      </w:pPr>
      <w:r>
        <w:t>The near-zero correlation (r = [?]0.009) between satisfaction and income is suggestive of non-monetary drivers -- autonomy, recognition, work-life balance -- as the key drivers of satisfaction. This coincides with Herzberg's two-factor theory of the factor</w:t>
      </w:r>
      <w:r>
        <w:t>s that motivate a person (achievement, responsibility, or genuine interest) as contrasted with those that must be present to avoid dissatisfaction (hygiene, or pay).</w:t>
      </w:r>
    </w:p>
    <w:p xmlns:wp14="http://schemas.microsoft.com/office/word/2010/wordml" w:rsidR="0077051B" w:rsidRDefault="00A954D2" w14:paraId="04EEEE2F" wp14:textId="77777777">
      <w:pPr>
        <w:pBdr>
          <w:left w:val="single" w:color="6B6B6B" w:sz="8" w:space="12"/>
        </w:pBdr>
        <w:spacing w:before="240" w:after="80"/>
        <w:ind w:left="300"/>
      </w:pPr>
      <w:r>
        <w:rPr>
          <w:i/>
          <w:iCs/>
          <w:color w:val="6B6B6B"/>
          <w:sz w:val="20"/>
          <w:szCs w:val="20"/>
        </w:rPr>
        <w:t>Limitations: The dataset is cross-sectional, so it is not possible to make causal inferenc</w:t>
      </w:r>
      <w:r>
        <w:rPr>
          <w:i/>
          <w:iCs/>
          <w:color w:val="6B6B6B"/>
          <w:sz w:val="20"/>
          <w:szCs w:val="20"/>
        </w:rPr>
        <w:t xml:space="preserve">es with respect to attrition. With 1,480 records of one nameless company, </w:t>
      </w:r>
      <w:proofErr w:type="spellStart"/>
      <w:r>
        <w:rPr>
          <w:i/>
          <w:iCs/>
          <w:color w:val="6B6B6B"/>
          <w:sz w:val="20"/>
          <w:szCs w:val="20"/>
        </w:rPr>
        <w:t>generalisability</w:t>
      </w:r>
      <w:proofErr w:type="spellEnd"/>
      <w:r>
        <w:rPr>
          <w:i/>
          <w:iCs/>
          <w:color w:val="6B6B6B"/>
          <w:sz w:val="20"/>
          <w:szCs w:val="20"/>
        </w:rPr>
        <w:t xml:space="preserve"> is limited. The model of regression, though explaining 59.8% variance of income, excludes key explanatory variables of income like industry sector, history of negoti</w:t>
      </w:r>
      <w:r>
        <w:rPr>
          <w:i/>
          <w:iCs/>
          <w:color w:val="6B6B6B"/>
          <w:sz w:val="20"/>
          <w:szCs w:val="20"/>
        </w:rPr>
        <w:t>ation and interaction effect of performance ratings. A more complete model of attrition needs to include longitudinal data and exit interview qualitative information (</w:t>
      </w:r>
      <w:proofErr w:type="spellStart"/>
      <w:r>
        <w:rPr>
          <w:i/>
          <w:iCs/>
          <w:color w:val="6B6B6B"/>
          <w:sz w:val="20"/>
          <w:szCs w:val="20"/>
        </w:rPr>
        <w:t>Marler</w:t>
      </w:r>
      <w:proofErr w:type="spellEnd"/>
      <w:r>
        <w:rPr>
          <w:i/>
          <w:iCs/>
          <w:color w:val="6B6B6B"/>
          <w:sz w:val="20"/>
          <w:szCs w:val="20"/>
        </w:rPr>
        <w:t xml:space="preserve"> and Boudreau, 2017).</w:t>
      </w:r>
    </w:p>
    <w:p xmlns:wp14="http://schemas.microsoft.com/office/word/2010/wordml" w:rsidR="0077051B" w:rsidRDefault="00A954D2" w14:paraId="4B295241" wp14:textId="77777777">
      <w:pPr>
        <w:pBdr>
          <w:bottom w:val="single" w:color="E8A020" w:sz="8" w:space="4"/>
        </w:pBdr>
        <w:spacing w:before="480"/>
      </w:pPr>
      <w:r>
        <w:rPr>
          <w:rFonts w:ascii="Georgia" w:hAnsi="Georgia" w:eastAsia="Georgia" w:cs="Georgia"/>
          <w:b/>
          <w:bCs/>
          <w:color w:val="E8A020"/>
          <w:sz w:val="48"/>
          <w:szCs w:val="48"/>
        </w:rPr>
        <w:t xml:space="preserve">  </w:t>
      </w:r>
      <w:r>
        <w:rPr>
          <w:rFonts w:ascii="Georgia" w:hAnsi="Georgia" w:eastAsia="Georgia" w:cs="Georgia"/>
          <w:b/>
          <w:bCs/>
          <w:sz w:val="34"/>
          <w:szCs w:val="34"/>
        </w:rPr>
        <w:t>References</w:t>
      </w:r>
    </w:p>
    <w:p xmlns:wp14="http://schemas.microsoft.com/office/word/2010/wordml" w:rsidR="0077051B" w:rsidRDefault="0077051B" w14:paraId="1F72F646" wp14:textId="77777777">
      <w:pPr>
        <w:spacing w:after="200"/>
      </w:pPr>
    </w:p>
    <w:p xmlns:wp14="http://schemas.microsoft.com/office/word/2010/wordml" w:rsidR="0077051B" w:rsidP="00A954D2" w:rsidRDefault="00A954D2" w14:paraId="68014B46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>Armstrong, M. and Taylor, S. (2020) Armstrong's</w:t>
      </w:r>
      <w:r w:rsidRPr="00A954D2">
        <w:rPr>
          <w:sz w:val="20"/>
          <w:szCs w:val="20"/>
        </w:rPr>
        <w:t xml:space="preserve"> handbook of human resource management practice. 15th </w:t>
      </w:r>
      <w:proofErr w:type="spellStart"/>
      <w:r w:rsidRPr="00A954D2">
        <w:rPr>
          <w:sz w:val="20"/>
          <w:szCs w:val="20"/>
        </w:rPr>
        <w:t>edn</w:t>
      </w:r>
      <w:proofErr w:type="spellEnd"/>
      <w:r w:rsidRPr="00A954D2">
        <w:rPr>
          <w:sz w:val="20"/>
          <w:szCs w:val="20"/>
        </w:rPr>
        <w:t xml:space="preserve">. London: </w:t>
      </w:r>
      <w:proofErr w:type="spellStart"/>
      <w:r w:rsidRPr="00A954D2">
        <w:rPr>
          <w:sz w:val="20"/>
          <w:szCs w:val="20"/>
        </w:rPr>
        <w:t>Kogan</w:t>
      </w:r>
      <w:proofErr w:type="spellEnd"/>
      <w:r w:rsidRPr="00A954D2">
        <w:rPr>
          <w:sz w:val="20"/>
          <w:szCs w:val="20"/>
        </w:rPr>
        <w:t xml:space="preserve"> Page.</w:t>
      </w:r>
    </w:p>
    <w:p xmlns:wp14="http://schemas.microsoft.com/office/word/2010/wordml" w:rsidR="0077051B" w:rsidP="00A954D2" w:rsidRDefault="00A954D2" w14:paraId="4D86538D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>Becker, G.S. (1964) Human capital: A theoretical and empirical analysis. New York: Columbia University Press.</w:t>
      </w:r>
    </w:p>
    <w:p xmlns:wp14="http://schemas.microsoft.com/office/word/2010/wordml" w:rsidR="0077051B" w:rsidP="00A954D2" w:rsidRDefault="00A954D2" w14:paraId="41130488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>CIPD (2023) Resourcing and talent planning survey. London: Chartere</w:t>
      </w:r>
      <w:r w:rsidRPr="00A954D2">
        <w:rPr>
          <w:sz w:val="20"/>
          <w:szCs w:val="20"/>
        </w:rPr>
        <w:t>d Institute of Personnel and Development.</w:t>
      </w:r>
    </w:p>
    <w:p xmlns:wp14="http://schemas.microsoft.com/office/word/2010/wordml" w:rsidR="0077051B" w:rsidP="00A954D2" w:rsidRDefault="00A954D2" w14:paraId="7B736630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 xml:space="preserve">Davenport, T.H. and Harris, J.G. (2007) </w:t>
      </w:r>
      <w:proofErr w:type="gramStart"/>
      <w:r w:rsidRPr="00A954D2">
        <w:rPr>
          <w:sz w:val="20"/>
          <w:szCs w:val="20"/>
        </w:rPr>
        <w:t>Competing</w:t>
      </w:r>
      <w:proofErr w:type="gramEnd"/>
      <w:r w:rsidRPr="00A954D2">
        <w:rPr>
          <w:sz w:val="20"/>
          <w:szCs w:val="20"/>
        </w:rPr>
        <w:t xml:space="preserve"> on analytics: The new science of winning. Boston: Harvard Business School Press.</w:t>
      </w:r>
    </w:p>
    <w:p xmlns:wp14="http://schemas.microsoft.com/office/word/2010/wordml" w:rsidR="0077051B" w:rsidP="00A954D2" w:rsidRDefault="00A954D2" w14:paraId="061BE94E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 xml:space="preserve">Few, S. (2012) Show me the numbers: Designing tables and graphs to enlighten. 2nd </w:t>
      </w:r>
      <w:proofErr w:type="spellStart"/>
      <w:r w:rsidRPr="00A954D2">
        <w:rPr>
          <w:sz w:val="20"/>
          <w:szCs w:val="20"/>
        </w:rPr>
        <w:t>e</w:t>
      </w:r>
      <w:r w:rsidRPr="00A954D2">
        <w:rPr>
          <w:sz w:val="20"/>
          <w:szCs w:val="20"/>
        </w:rPr>
        <w:t>dn</w:t>
      </w:r>
      <w:proofErr w:type="spellEnd"/>
      <w:r w:rsidRPr="00A954D2">
        <w:rPr>
          <w:sz w:val="20"/>
          <w:szCs w:val="20"/>
        </w:rPr>
        <w:t>. Burlingame: Analytics Press.</w:t>
      </w:r>
    </w:p>
    <w:p xmlns:wp14="http://schemas.microsoft.com/office/word/2010/wordml" w:rsidR="0077051B" w:rsidP="00A954D2" w:rsidRDefault="00A954D2" w14:paraId="1FAE8805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 xml:space="preserve">Herzberg, F., </w:t>
      </w:r>
      <w:proofErr w:type="spellStart"/>
      <w:r w:rsidRPr="00A954D2">
        <w:rPr>
          <w:sz w:val="20"/>
          <w:szCs w:val="20"/>
        </w:rPr>
        <w:t>Mausner</w:t>
      </w:r>
      <w:proofErr w:type="spellEnd"/>
      <w:r w:rsidRPr="00A954D2">
        <w:rPr>
          <w:sz w:val="20"/>
          <w:szCs w:val="20"/>
        </w:rPr>
        <w:t xml:space="preserve">, B. and </w:t>
      </w:r>
      <w:proofErr w:type="spellStart"/>
      <w:r w:rsidRPr="00A954D2">
        <w:rPr>
          <w:sz w:val="20"/>
          <w:szCs w:val="20"/>
        </w:rPr>
        <w:t>Snyderman</w:t>
      </w:r>
      <w:proofErr w:type="spellEnd"/>
      <w:r w:rsidRPr="00A954D2">
        <w:rPr>
          <w:sz w:val="20"/>
          <w:szCs w:val="20"/>
        </w:rPr>
        <w:t xml:space="preserve">, B.B. (1959) </w:t>
      </w:r>
      <w:proofErr w:type="gramStart"/>
      <w:r w:rsidRPr="00A954D2">
        <w:rPr>
          <w:sz w:val="20"/>
          <w:szCs w:val="20"/>
        </w:rPr>
        <w:t>The</w:t>
      </w:r>
      <w:proofErr w:type="gramEnd"/>
      <w:r w:rsidRPr="00A954D2">
        <w:rPr>
          <w:sz w:val="20"/>
          <w:szCs w:val="20"/>
        </w:rPr>
        <w:t xml:space="preserve"> motivation to work. New York: Wiley.</w:t>
      </w:r>
    </w:p>
    <w:p xmlns:wp14="http://schemas.microsoft.com/office/word/2010/wordml" w:rsidR="0077051B" w:rsidP="00A954D2" w:rsidRDefault="00A954D2" w14:paraId="52A59711" wp14:textId="77777777">
      <w:pPr>
        <w:pStyle w:val="ListParagraph"/>
        <w:numPr>
          <w:ilvl w:val="0"/>
          <w:numId w:val="2"/>
        </w:numPr>
        <w:spacing w:after="120" w:line="340" w:lineRule="auto"/>
      </w:pPr>
      <w:proofErr w:type="spellStart"/>
      <w:r w:rsidRPr="00A954D2">
        <w:rPr>
          <w:sz w:val="20"/>
          <w:szCs w:val="20"/>
        </w:rPr>
        <w:t>Marler</w:t>
      </w:r>
      <w:proofErr w:type="spellEnd"/>
      <w:r w:rsidRPr="00A954D2">
        <w:rPr>
          <w:sz w:val="20"/>
          <w:szCs w:val="20"/>
        </w:rPr>
        <w:t>, J.H. and Boudreau, J.W. (2017) 'An evidence-based review of HR analytics', International Journal of Human Resource Manage</w:t>
      </w:r>
      <w:r w:rsidRPr="00A954D2">
        <w:rPr>
          <w:sz w:val="20"/>
          <w:szCs w:val="20"/>
        </w:rPr>
        <w:t>ment, 28(1), pp. 3–26.</w:t>
      </w:r>
    </w:p>
    <w:p xmlns:wp14="http://schemas.microsoft.com/office/word/2010/wordml" w:rsidR="0077051B" w:rsidP="00A954D2" w:rsidRDefault="00A954D2" w14:paraId="254E5547" wp14:textId="77777777">
      <w:pPr>
        <w:pStyle w:val="ListParagraph"/>
        <w:numPr>
          <w:ilvl w:val="0"/>
          <w:numId w:val="2"/>
        </w:numPr>
        <w:spacing w:after="120" w:line="340" w:lineRule="auto"/>
      </w:pPr>
      <w:proofErr w:type="spellStart"/>
      <w:r w:rsidRPr="00A954D2">
        <w:rPr>
          <w:sz w:val="20"/>
          <w:szCs w:val="20"/>
        </w:rPr>
        <w:t>Milkovich</w:t>
      </w:r>
      <w:proofErr w:type="spellEnd"/>
      <w:r w:rsidRPr="00A954D2">
        <w:rPr>
          <w:sz w:val="20"/>
          <w:szCs w:val="20"/>
        </w:rPr>
        <w:t xml:space="preserve">, G.T., Newman, J.M. and </w:t>
      </w:r>
      <w:proofErr w:type="spellStart"/>
      <w:r w:rsidRPr="00A954D2">
        <w:rPr>
          <w:sz w:val="20"/>
          <w:szCs w:val="20"/>
        </w:rPr>
        <w:t>Gerhart</w:t>
      </w:r>
      <w:proofErr w:type="spellEnd"/>
      <w:r w:rsidRPr="00A954D2">
        <w:rPr>
          <w:sz w:val="20"/>
          <w:szCs w:val="20"/>
        </w:rPr>
        <w:t xml:space="preserve">, B. (2016) Compensation. 12th </w:t>
      </w:r>
      <w:proofErr w:type="spellStart"/>
      <w:r w:rsidRPr="00A954D2">
        <w:rPr>
          <w:sz w:val="20"/>
          <w:szCs w:val="20"/>
        </w:rPr>
        <w:t>edn</w:t>
      </w:r>
      <w:proofErr w:type="spellEnd"/>
      <w:r w:rsidRPr="00A954D2">
        <w:rPr>
          <w:sz w:val="20"/>
          <w:szCs w:val="20"/>
        </w:rPr>
        <w:t>. New York: McGraw-Hill.</w:t>
      </w:r>
    </w:p>
    <w:p xmlns:wp14="http://schemas.microsoft.com/office/word/2010/wordml" w:rsidR="0077051B" w:rsidP="00A954D2" w:rsidRDefault="00A954D2" w14:paraId="505F22F3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 xml:space="preserve">Mitchell, T.R. et al. (2001) 'Why people stay: Using job </w:t>
      </w:r>
      <w:proofErr w:type="spellStart"/>
      <w:r w:rsidRPr="00A954D2">
        <w:rPr>
          <w:sz w:val="20"/>
          <w:szCs w:val="20"/>
        </w:rPr>
        <w:t>embeddedness</w:t>
      </w:r>
      <w:proofErr w:type="spellEnd"/>
      <w:r w:rsidRPr="00A954D2">
        <w:rPr>
          <w:sz w:val="20"/>
          <w:szCs w:val="20"/>
        </w:rPr>
        <w:t xml:space="preserve"> to predict voluntary turnover'</w:t>
      </w:r>
      <w:r w:rsidRPr="00A954D2">
        <w:rPr>
          <w:sz w:val="20"/>
          <w:szCs w:val="20"/>
        </w:rPr>
        <w:t>, Academy of Management Journal, 44(6), pp. 1102–1121.</w:t>
      </w:r>
    </w:p>
    <w:p xmlns:wp14="http://schemas.microsoft.com/office/word/2010/wordml" w:rsidR="0077051B" w:rsidP="00A954D2" w:rsidRDefault="00A954D2" w14:paraId="43C5E756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 xml:space="preserve">Montgomery, D.C., Peck, E.A. and Vining, G.G. (2012) Introduction to linear regression analysis. 5th </w:t>
      </w:r>
      <w:proofErr w:type="spellStart"/>
      <w:r w:rsidRPr="00A954D2">
        <w:rPr>
          <w:sz w:val="20"/>
          <w:szCs w:val="20"/>
        </w:rPr>
        <w:t>edn</w:t>
      </w:r>
      <w:proofErr w:type="spellEnd"/>
      <w:r w:rsidRPr="00A954D2">
        <w:rPr>
          <w:sz w:val="20"/>
          <w:szCs w:val="20"/>
        </w:rPr>
        <w:t>. Hoboken: Wiley.</w:t>
      </w:r>
    </w:p>
    <w:p xmlns:wp14="http://schemas.microsoft.com/office/word/2010/wordml" w:rsidR="0077051B" w:rsidP="00A954D2" w:rsidRDefault="00A954D2" w14:paraId="618765D5" wp14:textId="77777777">
      <w:pPr>
        <w:pStyle w:val="ListParagraph"/>
        <w:numPr>
          <w:ilvl w:val="0"/>
          <w:numId w:val="2"/>
        </w:numPr>
        <w:spacing w:after="120" w:line="340" w:lineRule="auto"/>
      </w:pPr>
      <w:proofErr w:type="spellStart"/>
      <w:r w:rsidRPr="00A954D2">
        <w:rPr>
          <w:sz w:val="20"/>
          <w:szCs w:val="20"/>
        </w:rPr>
        <w:t>Pallant</w:t>
      </w:r>
      <w:proofErr w:type="spellEnd"/>
      <w:r w:rsidRPr="00A954D2">
        <w:rPr>
          <w:sz w:val="20"/>
          <w:szCs w:val="20"/>
        </w:rPr>
        <w:t xml:space="preserve">, J. (2020) SPSS survival manual. 7th </w:t>
      </w:r>
      <w:proofErr w:type="spellStart"/>
      <w:r w:rsidRPr="00A954D2">
        <w:rPr>
          <w:sz w:val="20"/>
          <w:szCs w:val="20"/>
        </w:rPr>
        <w:t>edn</w:t>
      </w:r>
      <w:proofErr w:type="spellEnd"/>
      <w:r w:rsidRPr="00A954D2">
        <w:rPr>
          <w:sz w:val="20"/>
          <w:szCs w:val="20"/>
        </w:rPr>
        <w:t>. Maidenhead: McGraw-Hill.</w:t>
      </w:r>
    </w:p>
    <w:p xmlns:wp14="http://schemas.microsoft.com/office/word/2010/wordml" w:rsidR="0077051B" w:rsidP="00A954D2" w:rsidRDefault="00A954D2" w14:paraId="1EB1BEDF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>Saun</w:t>
      </w:r>
      <w:r w:rsidRPr="00A954D2">
        <w:rPr>
          <w:sz w:val="20"/>
          <w:szCs w:val="20"/>
        </w:rPr>
        <w:t xml:space="preserve">ders, M., Lewis, P. and </w:t>
      </w:r>
      <w:proofErr w:type="spellStart"/>
      <w:r w:rsidRPr="00A954D2">
        <w:rPr>
          <w:sz w:val="20"/>
          <w:szCs w:val="20"/>
        </w:rPr>
        <w:t>Thornhill</w:t>
      </w:r>
      <w:proofErr w:type="spellEnd"/>
      <w:r w:rsidRPr="00A954D2">
        <w:rPr>
          <w:sz w:val="20"/>
          <w:szCs w:val="20"/>
        </w:rPr>
        <w:t xml:space="preserve">, A. (2019) Research methods for business students. 8th </w:t>
      </w:r>
      <w:proofErr w:type="spellStart"/>
      <w:r w:rsidRPr="00A954D2">
        <w:rPr>
          <w:sz w:val="20"/>
          <w:szCs w:val="20"/>
        </w:rPr>
        <w:t>edn</w:t>
      </w:r>
      <w:proofErr w:type="spellEnd"/>
      <w:r w:rsidRPr="00A954D2">
        <w:rPr>
          <w:sz w:val="20"/>
          <w:szCs w:val="20"/>
        </w:rPr>
        <w:t>. Harlow: Pearson Education.</w:t>
      </w:r>
      <w:bookmarkStart w:name="_GoBack" w:id="0"/>
      <w:bookmarkEnd w:id="0"/>
    </w:p>
    <w:p xmlns:wp14="http://schemas.microsoft.com/office/word/2010/wordml" w:rsidR="0077051B" w:rsidP="00A954D2" w:rsidRDefault="00A954D2" w14:paraId="15990DBA" wp14:textId="77777777">
      <w:pPr>
        <w:pStyle w:val="ListParagraph"/>
        <w:numPr>
          <w:ilvl w:val="0"/>
          <w:numId w:val="2"/>
        </w:numPr>
        <w:spacing w:after="120" w:line="340" w:lineRule="auto"/>
      </w:pPr>
      <w:proofErr w:type="spellStart"/>
      <w:r w:rsidRPr="00A954D2">
        <w:rPr>
          <w:sz w:val="20"/>
          <w:szCs w:val="20"/>
        </w:rPr>
        <w:t>Schaufeli</w:t>
      </w:r>
      <w:proofErr w:type="spellEnd"/>
      <w:r w:rsidRPr="00A954D2">
        <w:rPr>
          <w:sz w:val="20"/>
          <w:szCs w:val="20"/>
        </w:rPr>
        <w:t>, W.B. and Bakker, A.B. (2004) 'Job demands, job resources, and their relationship with burnout and engagement', Journal of Or</w:t>
      </w:r>
      <w:r w:rsidRPr="00A954D2">
        <w:rPr>
          <w:sz w:val="20"/>
          <w:szCs w:val="20"/>
        </w:rPr>
        <w:t>ganizational Behavior, 25(3), pp. 293–315.</w:t>
      </w:r>
    </w:p>
    <w:p xmlns:wp14="http://schemas.microsoft.com/office/word/2010/wordml" w:rsidR="0077051B" w:rsidP="00A954D2" w:rsidRDefault="00A954D2" w14:paraId="6243CB17" wp14:textId="77777777">
      <w:pPr>
        <w:pStyle w:val="ListParagraph"/>
        <w:numPr>
          <w:ilvl w:val="0"/>
          <w:numId w:val="2"/>
        </w:numPr>
        <w:spacing w:after="120" w:line="340" w:lineRule="auto"/>
      </w:pPr>
      <w:r w:rsidRPr="00A954D2">
        <w:rPr>
          <w:sz w:val="20"/>
          <w:szCs w:val="20"/>
        </w:rPr>
        <w:t xml:space="preserve">Trevor, C.O., </w:t>
      </w:r>
      <w:proofErr w:type="spellStart"/>
      <w:r w:rsidRPr="00A954D2">
        <w:rPr>
          <w:sz w:val="20"/>
          <w:szCs w:val="20"/>
        </w:rPr>
        <w:t>Gerhart</w:t>
      </w:r>
      <w:proofErr w:type="spellEnd"/>
      <w:r w:rsidRPr="00A954D2">
        <w:rPr>
          <w:sz w:val="20"/>
          <w:szCs w:val="20"/>
        </w:rPr>
        <w:t>, B. and Boudreau, J.W. (1997) 'Voluntary turnover and job performance', Journal of Applied Psychology, 82(1), pp. 44–61.</w:t>
      </w:r>
    </w:p>
    <w:sectPr w:rsidR="0077051B">
      <w:pgSz w:w="11906" w:h="16838" w:orient="portrait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mbdTRKT5K7ZLX" int2:id="WbFCB4kS">
      <int2:state int2:type="spell" int2:value="Rejected"/>
    </int2:textHash>
    <int2:textHash int2:hashCode="A1+m/TiVu7brRp" int2:id="g0ZB71tS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E531D4F"/>
    <w:multiLevelType w:val="hybridMultilevel"/>
    <w:tmpl w:val="517C5180"/>
    <w:lvl w:ilvl="0" w:tplc="0EE0E76A">
      <w:start w:val="1"/>
      <w:numFmt w:val="bullet"/>
      <w:lvlText w:val="●"/>
      <w:lvlJc w:val="left"/>
      <w:pPr>
        <w:ind w:left="720" w:hanging="360"/>
      </w:pPr>
    </w:lvl>
    <w:lvl w:ilvl="1" w:tplc="8C643A24">
      <w:start w:val="1"/>
      <w:numFmt w:val="bullet"/>
      <w:lvlText w:val="○"/>
      <w:lvlJc w:val="left"/>
      <w:pPr>
        <w:ind w:left="1440" w:hanging="360"/>
      </w:pPr>
    </w:lvl>
    <w:lvl w:ilvl="2" w:tplc="FC1ED23C">
      <w:start w:val="1"/>
      <w:numFmt w:val="bullet"/>
      <w:lvlText w:val="■"/>
      <w:lvlJc w:val="left"/>
      <w:pPr>
        <w:ind w:left="2160" w:hanging="360"/>
      </w:pPr>
    </w:lvl>
    <w:lvl w:ilvl="3" w:tplc="F20A129E">
      <w:start w:val="1"/>
      <w:numFmt w:val="bullet"/>
      <w:lvlText w:val="●"/>
      <w:lvlJc w:val="left"/>
      <w:pPr>
        <w:ind w:left="2880" w:hanging="360"/>
      </w:pPr>
    </w:lvl>
    <w:lvl w:ilvl="4" w:tplc="9DFE8026">
      <w:start w:val="1"/>
      <w:numFmt w:val="bullet"/>
      <w:lvlText w:val="○"/>
      <w:lvlJc w:val="left"/>
      <w:pPr>
        <w:ind w:left="3600" w:hanging="360"/>
      </w:pPr>
    </w:lvl>
    <w:lvl w:ilvl="5" w:tplc="C8C4BD6C">
      <w:start w:val="1"/>
      <w:numFmt w:val="bullet"/>
      <w:lvlText w:val="■"/>
      <w:lvlJc w:val="left"/>
      <w:pPr>
        <w:ind w:left="4320" w:hanging="360"/>
      </w:pPr>
    </w:lvl>
    <w:lvl w:ilvl="6" w:tplc="8860327C">
      <w:start w:val="1"/>
      <w:numFmt w:val="bullet"/>
      <w:lvlText w:val="●"/>
      <w:lvlJc w:val="left"/>
      <w:pPr>
        <w:ind w:left="5040" w:hanging="360"/>
      </w:pPr>
    </w:lvl>
    <w:lvl w:ilvl="7" w:tplc="0682162E">
      <w:start w:val="1"/>
      <w:numFmt w:val="bullet"/>
      <w:lvlText w:val="●"/>
      <w:lvlJc w:val="left"/>
      <w:pPr>
        <w:ind w:left="5760" w:hanging="360"/>
      </w:pPr>
    </w:lvl>
    <w:lvl w:ilvl="8" w:tplc="3CAA9FC6">
      <w:start w:val="1"/>
      <w:numFmt w:val="bullet"/>
      <w:lvlText w:val="●"/>
      <w:lvlJc w:val="left"/>
      <w:pPr>
        <w:ind w:left="6480" w:hanging="360"/>
      </w:pPr>
    </w:lvl>
  </w:abstractNum>
  <w:abstractNum w:abstractNumId="1">
    <w:nsid w:val="2B2158BC"/>
    <w:multiLevelType w:val="hybridMultilevel"/>
    <w:tmpl w:val="D3BEAB5E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  <w:lvlOverride w:ilvl="0">
      <w:startOverride w:val="1"/>
    </w:lvlOverride>
  </w:num>
  <w:num w:numId="2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40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051B"/>
    <w:rsid w:val="001C0565"/>
    <w:rsid w:val="0077051B"/>
    <w:rsid w:val="00A954D2"/>
    <w:rsid w:val="09ADC5A1"/>
    <w:rsid w:val="13AB25DD"/>
    <w:rsid w:val="225302EE"/>
    <w:rsid w:val="33EB1F12"/>
    <w:rsid w:val="38B39E83"/>
    <w:rsid w:val="478717DC"/>
    <w:rsid w:val="4F278D32"/>
    <w:rsid w:val="505C2435"/>
    <w:rsid w:val="537A63BC"/>
    <w:rsid w:val="55E66A21"/>
    <w:rsid w:val="5A8CAFD9"/>
    <w:rsid w:val="60149BD3"/>
    <w:rsid w:val="68A9EDDE"/>
    <w:rsid w:val="6D8338D3"/>
    <w:rsid w:val="6F332070"/>
    <w:rsid w:val="73345C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A9BC9"/>
  <w15:docId w15:val="{B6FF9F99-81A6-4995-A5D7-61A5007ACBB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="Palatino Linotype" w:hAnsi="Palatino Linotype" w:eastAsia="Palatino Linotype" w:cs="Palatino Linotype"/>
        <w:color w:val="1A1A2E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paragraph" w:styleId="Heading1">
    <w:name w:val="heading 1"/>
    <w:qFormat/>
    <w:pPr>
      <w:spacing w:before="480" w:after="160"/>
      <w:outlineLvl w:val="0"/>
    </w:pPr>
    <w:rPr>
      <w:rFonts w:ascii="Georgia" w:hAnsi="Georgia" w:eastAsia="Georgia" w:cs="Georgia"/>
      <w:b/>
      <w:bCs/>
      <w:sz w:val="34"/>
      <w:szCs w:val="34"/>
    </w:rPr>
  </w:style>
  <w:style w:type="paragraph" w:styleId="Heading2">
    <w:name w:val="heading 2"/>
    <w:qFormat/>
    <w:pPr>
      <w:spacing w:before="280" w:after="120"/>
      <w:outlineLvl w:val="1"/>
    </w:pPr>
    <w:rPr>
      <w:rFonts w:ascii="Georgia" w:hAnsi="Georgia" w:eastAsia="Georgia" w:cs="Georgia"/>
      <w:b/>
      <w:bCs/>
      <w:sz w:val="24"/>
      <w:szCs w:val="24"/>
    </w:rPr>
  </w:style>
  <w:style w:type="paragraph" w:styleId="Heading3">
    <w:name w:val="heading 3"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qFormat/>
    <w:pPr>
      <w:outlineLvl w:val="3"/>
    </w:pPr>
    <w:rPr>
      <w:i/>
      <w:iCs/>
      <w:color w:val="2E74B5"/>
    </w:rPr>
  </w:style>
  <w:style w:type="paragraph" w:styleId="Heading5">
    <w:name w:val="heading 5"/>
    <w:qFormat/>
    <w:pPr>
      <w:outlineLvl w:val="4"/>
    </w:pPr>
    <w:rPr>
      <w:color w:val="2E74B5"/>
    </w:rPr>
  </w:style>
  <w:style w:type="paragraph" w:styleId="Heading6">
    <w:name w:val="heading 6"/>
    <w:qFormat/>
    <w:pPr>
      <w:outlineLvl w:val="5"/>
    </w:pPr>
    <w:rPr>
      <w:color w:val="1F4D7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qFormat/>
    <w:rPr>
      <w:sz w:val="56"/>
      <w:szCs w:val="56"/>
    </w:rPr>
  </w:style>
  <w:style w:type="paragraph" w:styleId="Strong1" w:customStyle="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styleId="FootnoteTextChar" w:customStyle="1">
    <w:name w:val="Footnote Text Char"/>
    <w:link w:val="Foot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4.png" Id="rId8" /><Relationship Type="http://schemas.openxmlformats.org/officeDocument/2006/relationships/settings" Target="settings.xml" Id="rId3" /><Relationship Type="http://schemas.openxmlformats.org/officeDocument/2006/relationships/image" Target="media/image3.png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2.png" Id="rId6" /><Relationship Type="http://schemas.openxmlformats.org/officeDocument/2006/relationships/fontTable" Target="fontTable.xml" Id="rId11" /><Relationship Type="http://schemas.openxmlformats.org/officeDocument/2006/relationships/image" Target="media/image1.png" Id="rId5" /><Relationship Type="http://schemas.openxmlformats.org/officeDocument/2006/relationships/image" Target="media/image6.png" Id="rId10" /><Relationship Type="http://schemas.openxmlformats.org/officeDocument/2006/relationships/webSettings" Target="webSettings.xml" Id="rId4" /><Relationship Type="http://schemas.openxmlformats.org/officeDocument/2006/relationships/image" Target="media/image5.png" Id="rId9" /><Relationship Type="http://schemas.microsoft.com/office/2020/10/relationships/intelligence" Target="intelligence2.xml" Id="R8ad7796a33b7456a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Un-named</dc:creator>
  <lastModifiedBy>Sadaf Safdar (2313180)</lastModifiedBy>
  <revision>4</revision>
  <dcterms:created xsi:type="dcterms:W3CDTF">2026-03-23T07:27:00.0000000Z</dcterms:created>
  <dcterms:modified xsi:type="dcterms:W3CDTF">2026-04-01T14:23:13.1584861Z</dcterms:modified>
</coreProperties>
</file>