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1FB8B" w14:textId="21637E61" w:rsidR="005457E3" w:rsidRPr="005457E3" w:rsidRDefault="005457E3" w:rsidP="005457E3">
      <w:pPr>
        <w:tabs>
          <w:tab w:val="left" w:pos="720"/>
          <w:tab w:val="left" w:pos="1440"/>
          <w:tab w:val="left" w:pos="2160"/>
          <w:tab w:val="left" w:pos="2880"/>
        </w:tabs>
        <w:jc w:val="center"/>
        <w:rPr>
          <w:rFonts w:cs="Arial"/>
          <w:b/>
          <w:bCs/>
          <w:iCs/>
          <w:sz w:val="24"/>
          <w:szCs w:val="24"/>
        </w:rPr>
      </w:pPr>
      <w:r w:rsidRPr="005457E3">
        <w:rPr>
          <w:rFonts w:cs="Arial"/>
          <w:b/>
          <w:bCs/>
          <w:iCs/>
          <w:sz w:val="24"/>
          <w:szCs w:val="24"/>
        </w:rPr>
        <w:t>Critically reflect on two key issues in contemporary primary education, drawing on placement experience and recent relevant literature</w:t>
      </w:r>
    </w:p>
    <w:p w14:paraId="6753708B" w14:textId="5BC6A78B" w:rsidR="00181412" w:rsidRPr="00B83A9D" w:rsidRDefault="00181412">
      <w:pPr>
        <w:rPr>
          <w:b/>
          <w:bCs/>
        </w:rPr>
      </w:pPr>
      <w:r w:rsidRPr="00B83A9D">
        <w:rPr>
          <w:b/>
          <w:bCs/>
        </w:rPr>
        <w:t>Intro</w:t>
      </w:r>
      <w:r w:rsidR="004812A2">
        <w:rPr>
          <w:b/>
          <w:bCs/>
        </w:rPr>
        <w:t>duction</w:t>
      </w:r>
    </w:p>
    <w:p w14:paraId="7ED27991" w14:textId="77777777" w:rsidR="00A92AC5" w:rsidRDefault="008F627A">
      <w:r>
        <w:t xml:space="preserve">Of the many </w:t>
      </w:r>
      <w:r w:rsidR="00181412">
        <w:t xml:space="preserve">major issues </w:t>
      </w:r>
      <w:r>
        <w:t xml:space="preserve">which are </w:t>
      </w:r>
      <w:r w:rsidR="00181412">
        <w:t xml:space="preserve">prevalent in </w:t>
      </w:r>
      <w:r>
        <w:t xml:space="preserve">contemporary primary </w:t>
      </w:r>
      <w:r w:rsidR="00181412">
        <w:t>education</w:t>
      </w:r>
      <w:r>
        <w:t xml:space="preserve">, I have identified two that I would like to discuss and explore further.  These are </w:t>
      </w:r>
      <w:r w:rsidR="00181412">
        <w:t xml:space="preserve">classroom behaviour and </w:t>
      </w:r>
      <w:r>
        <w:t xml:space="preserve">the new National Curriculum.  I have chosen classroom behaviour because </w:t>
      </w:r>
      <w:r w:rsidR="00A92AC5">
        <w:t>an orderly classroom is the foundation of effective teaching.</w:t>
      </w:r>
    </w:p>
    <w:p w14:paraId="4C1563CF" w14:textId="1A452844" w:rsidR="00181412" w:rsidRPr="00A92AC5" w:rsidRDefault="00A92AC5" w:rsidP="0074452B">
      <w:pPr>
        <w:ind w:left="567" w:right="567"/>
        <w:rPr>
          <w:i/>
          <w:iCs/>
        </w:rPr>
      </w:pPr>
      <w:r>
        <w:t xml:space="preserve">Only when teachers are being respected can morality and knowledge be respected.  Only when morality and knowledge are being respected can the people take learning seriously.”  </w:t>
      </w:r>
      <w:r>
        <w:rPr>
          <w:i/>
          <w:iCs/>
        </w:rPr>
        <w:t>On Education, Book of Rites</w:t>
      </w:r>
    </w:p>
    <w:p w14:paraId="51DCF190" w14:textId="6E54F467" w:rsidR="00A92AC5" w:rsidRDefault="00A92AC5">
      <w:r>
        <w:t xml:space="preserve">I have chosen the </w:t>
      </w:r>
      <w:r w:rsidR="00D71BC8">
        <w:t>n</w:t>
      </w:r>
      <w:r>
        <w:t xml:space="preserve">ew National Curriculum because it has been prevalent in the media recently and is one of the most talked-about topics in the staffroom.  As it will become statutory </w:t>
      </w:r>
      <w:r w:rsidR="00D25B08">
        <w:t xml:space="preserve">in Wales </w:t>
      </w:r>
      <w:r>
        <w:t>across all state schools</w:t>
      </w:r>
      <w:r w:rsidR="00D25B08">
        <w:t xml:space="preserve"> from Nursery to Year 7</w:t>
      </w:r>
      <w:r>
        <w:t xml:space="preserve"> from 2022</w:t>
      </w:r>
      <w:r w:rsidR="004F5FC7">
        <w:t xml:space="preserve"> it is imperative to understand what it is, how it will be implemented and how teachers and students can benefit from it.</w:t>
      </w:r>
    </w:p>
    <w:p w14:paraId="32FDFADB" w14:textId="480361FF" w:rsidR="00A92AC5" w:rsidRPr="00B83A9D" w:rsidRDefault="00181412">
      <w:pPr>
        <w:rPr>
          <w:b/>
          <w:bCs/>
        </w:rPr>
      </w:pPr>
      <w:r w:rsidRPr="00B83A9D">
        <w:rPr>
          <w:b/>
          <w:bCs/>
        </w:rPr>
        <w:t>Aim</w:t>
      </w:r>
    </w:p>
    <w:p w14:paraId="51724C35" w14:textId="710415EA" w:rsidR="00181412" w:rsidRDefault="00181412">
      <w:r>
        <w:t>By going into schools and observing pupil behaviour, I hope to gain an insight into th</w:t>
      </w:r>
      <w:r w:rsidR="004237B9">
        <w:t>ese</w:t>
      </w:r>
      <w:r>
        <w:t xml:space="preserve"> phenomen</w:t>
      </w:r>
      <w:r w:rsidR="004237B9">
        <w:t>a</w:t>
      </w:r>
      <w:r>
        <w:t>.</w:t>
      </w:r>
      <w:r w:rsidR="004237B9">
        <w:t xml:space="preserve">  I aim to use my placement experience to increase my awareness of these key issues.  I will also practice developing my educational research skills and use various research methodologies that are relevant to education.</w:t>
      </w:r>
    </w:p>
    <w:p w14:paraId="2FAB8784" w14:textId="176F05F5" w:rsidR="00181412" w:rsidRPr="00B83A9D" w:rsidRDefault="00181412">
      <w:pPr>
        <w:rPr>
          <w:b/>
          <w:bCs/>
        </w:rPr>
      </w:pPr>
      <w:r w:rsidRPr="00B83A9D">
        <w:rPr>
          <w:b/>
          <w:bCs/>
        </w:rPr>
        <w:t>Objective</w:t>
      </w:r>
    </w:p>
    <w:p w14:paraId="194454F5" w14:textId="3EBDBAF8" w:rsidR="00181412" w:rsidRDefault="00181412">
      <w:r>
        <w:t>Using direct observation, I will be able to critically analyse what types of behaviours are occurring in our schools and why they are occurring.  Through discussing this question with other members of staff I will examine the issue f</w:t>
      </w:r>
      <w:r w:rsidR="0002517C">
        <w:t>ro</w:t>
      </w:r>
      <w:r>
        <w:t>m another point of view.  I will also read current literature on the subject and explore how these relate to my own findings.</w:t>
      </w:r>
    </w:p>
    <w:p w14:paraId="31FC7EC1" w14:textId="1EC44778" w:rsidR="00181412" w:rsidRPr="00B83A9D" w:rsidRDefault="000C28C1">
      <w:pPr>
        <w:rPr>
          <w:b/>
          <w:bCs/>
        </w:rPr>
      </w:pPr>
      <w:r w:rsidRPr="00B83A9D">
        <w:rPr>
          <w:b/>
          <w:bCs/>
        </w:rPr>
        <w:t>Key Issue 1</w:t>
      </w:r>
    </w:p>
    <w:p w14:paraId="08B27FBD" w14:textId="1253DF71" w:rsidR="004237B9" w:rsidRDefault="00D71BC8">
      <w:r>
        <w:t>The pervasiveness of negative behaviour in schools.</w:t>
      </w:r>
    </w:p>
    <w:p w14:paraId="628411FD" w14:textId="613FD9FF" w:rsidR="00321361" w:rsidRDefault="00321361">
      <w:r>
        <w:t>Negative behaviour includes but is not limited to</w:t>
      </w:r>
      <w:r w:rsidR="00D71BC8">
        <w:t>:</w:t>
      </w:r>
      <w:r>
        <w:t xml:space="preserve"> bullying, missing lessons, disrespecting staff or peers, vandalism, not completing work set, leaving school premises without permission, bringing dangerous items (such as knives) to school, swearing, being disruptive (shouting, talking out of turn, not listening) and </w:t>
      </w:r>
      <w:r w:rsidR="00DC3D34">
        <w:t>fighting.</w:t>
      </w:r>
    </w:p>
    <w:p w14:paraId="441D5458" w14:textId="7AE84BEE" w:rsidR="00DC3D34" w:rsidRPr="00B83A9D" w:rsidRDefault="000C28C1">
      <w:pPr>
        <w:rPr>
          <w:b/>
          <w:bCs/>
        </w:rPr>
      </w:pPr>
      <w:r w:rsidRPr="00B83A9D">
        <w:rPr>
          <w:b/>
          <w:bCs/>
        </w:rPr>
        <w:t>Key Issue 2</w:t>
      </w:r>
    </w:p>
    <w:p w14:paraId="3CB5DBE1" w14:textId="7428DAA7" w:rsidR="000C28C1" w:rsidRDefault="0002517C">
      <w:r>
        <w:t>New National Curriculum</w:t>
      </w:r>
    </w:p>
    <w:p w14:paraId="5E591E92" w14:textId="7FF65D6E" w:rsidR="003D546F" w:rsidRDefault="003D546F">
      <w:r>
        <w:t xml:space="preserve">In line with the Well-being of Future Generations Act 2015, Welsh Government is introducing a new national curriculum designed to support young people in reaching their potential by incorporating the </w:t>
      </w:r>
      <w:r>
        <w:rPr>
          <w:i/>
          <w:iCs/>
        </w:rPr>
        <w:t>four purposes</w:t>
      </w:r>
      <w:r>
        <w:t xml:space="preserve">, covering the </w:t>
      </w:r>
      <w:r w:rsidRPr="00F4425C">
        <w:rPr>
          <w:i/>
          <w:iCs/>
        </w:rPr>
        <w:t>six areas of learning and experience</w:t>
      </w:r>
      <w:r>
        <w:t xml:space="preserve">, and including the </w:t>
      </w:r>
      <w:r w:rsidRPr="00F4425C">
        <w:rPr>
          <w:i/>
          <w:iCs/>
        </w:rPr>
        <w:t>mandatory curriculum elements</w:t>
      </w:r>
      <w:r>
        <w:t>.</w:t>
      </w:r>
    </w:p>
    <w:p w14:paraId="1032151C" w14:textId="25CFD5AB" w:rsidR="003D546F" w:rsidRDefault="003D546F">
      <w:r>
        <w:t xml:space="preserve">The </w:t>
      </w:r>
      <w:r>
        <w:rPr>
          <w:i/>
          <w:iCs/>
        </w:rPr>
        <w:t>four purposes</w:t>
      </w:r>
      <w:r>
        <w:t xml:space="preserve"> are (schools supporting learners to become)</w:t>
      </w:r>
    </w:p>
    <w:p w14:paraId="2671C98D" w14:textId="77777777" w:rsidR="00F4425C" w:rsidRPr="00F4425C" w:rsidRDefault="00F4425C" w:rsidP="00F4425C">
      <w:pPr>
        <w:numPr>
          <w:ilvl w:val="0"/>
          <w:numId w:val="2"/>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ambitious, capable learners, ready to learn throughout their lives</w:t>
      </w:r>
    </w:p>
    <w:p w14:paraId="764DFEB6" w14:textId="77777777" w:rsidR="00F4425C" w:rsidRPr="00F4425C" w:rsidRDefault="00F4425C" w:rsidP="00F4425C">
      <w:pPr>
        <w:numPr>
          <w:ilvl w:val="0"/>
          <w:numId w:val="2"/>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enterprising, creative contributors, ready to play a full part in life and work</w:t>
      </w:r>
    </w:p>
    <w:p w14:paraId="293179D0" w14:textId="77777777" w:rsidR="00F4425C" w:rsidRPr="00F4425C" w:rsidRDefault="00F4425C" w:rsidP="00F4425C">
      <w:pPr>
        <w:numPr>
          <w:ilvl w:val="0"/>
          <w:numId w:val="2"/>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lastRenderedPageBreak/>
        <w:t>ethical, informed citizens of Wales and the world</w:t>
      </w:r>
    </w:p>
    <w:p w14:paraId="6A1AF767" w14:textId="07CBCE29" w:rsidR="00F4425C" w:rsidRDefault="00F4425C" w:rsidP="00F4425C">
      <w:pPr>
        <w:numPr>
          <w:ilvl w:val="0"/>
          <w:numId w:val="2"/>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 xml:space="preserve">healthy, confident individuals, ready to lead fulfilling lives as valued members </w:t>
      </w:r>
      <w:r>
        <w:rPr>
          <w:rFonts w:eastAsia="Times New Roman" w:cstheme="minorHAnsi"/>
          <w:color w:val="1F1F1F"/>
        </w:rPr>
        <w:t xml:space="preserve">of </w:t>
      </w:r>
      <w:r w:rsidRPr="00F4425C">
        <w:rPr>
          <w:rFonts w:eastAsia="Times New Roman" w:cstheme="minorHAnsi"/>
          <w:color w:val="1F1F1F"/>
        </w:rPr>
        <w:t>society</w:t>
      </w:r>
    </w:p>
    <w:p w14:paraId="5FFF71B7" w14:textId="77777777" w:rsidR="00F4425C" w:rsidRDefault="00F4425C" w:rsidP="00F4425C">
      <w:pPr>
        <w:shd w:val="clear" w:color="auto" w:fill="FFFFFF"/>
        <w:spacing w:after="0" w:line="240" w:lineRule="auto"/>
        <w:ind w:right="454"/>
        <w:textAlignment w:val="baseline"/>
        <w:rPr>
          <w:rFonts w:eastAsia="Times New Roman" w:cstheme="minorHAnsi"/>
          <w:color w:val="1F1F1F"/>
        </w:rPr>
      </w:pPr>
    </w:p>
    <w:p w14:paraId="30B0A95A" w14:textId="2881CF92" w:rsidR="00F4425C" w:rsidRDefault="00F4425C" w:rsidP="00F4425C">
      <w:pPr>
        <w:shd w:val="clear" w:color="auto" w:fill="FFFFFF"/>
        <w:spacing w:after="0" w:line="240" w:lineRule="auto"/>
        <w:ind w:right="454"/>
        <w:textAlignment w:val="baseline"/>
      </w:pPr>
      <w:r>
        <w:rPr>
          <w:rFonts w:eastAsia="Times New Roman" w:cstheme="minorHAnsi"/>
          <w:color w:val="1F1F1F"/>
        </w:rPr>
        <w:t xml:space="preserve">The </w:t>
      </w:r>
      <w:r w:rsidRPr="00F4425C">
        <w:rPr>
          <w:i/>
          <w:iCs/>
        </w:rPr>
        <w:t>six areas of learning and experience</w:t>
      </w:r>
      <w:r>
        <w:rPr>
          <w:i/>
          <w:iCs/>
        </w:rPr>
        <w:t xml:space="preserve"> </w:t>
      </w:r>
      <w:r>
        <w:t>are</w:t>
      </w:r>
    </w:p>
    <w:p w14:paraId="4C550F08" w14:textId="77777777" w:rsidR="00F4425C" w:rsidRDefault="00F4425C" w:rsidP="00F4425C">
      <w:pPr>
        <w:shd w:val="clear" w:color="auto" w:fill="FFFFFF"/>
        <w:spacing w:after="0" w:line="240" w:lineRule="auto"/>
        <w:ind w:left="927"/>
        <w:textAlignment w:val="baseline"/>
        <w:rPr>
          <w:rFonts w:eastAsia="Times New Roman" w:cstheme="minorHAnsi"/>
          <w:color w:val="1F1F1F"/>
        </w:rPr>
      </w:pPr>
    </w:p>
    <w:p w14:paraId="67412459" w14:textId="1D4F79C3"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Expressive Arts</w:t>
      </w:r>
    </w:p>
    <w:p w14:paraId="491C4D76" w14:textId="67BEC9C5"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Health and Well-being</w:t>
      </w:r>
    </w:p>
    <w:p w14:paraId="5DD48D9E" w14:textId="2B25E494"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Humanities</w:t>
      </w:r>
    </w:p>
    <w:p w14:paraId="3E49D9DD" w14:textId="05370776"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Languages, Literacy and Communication</w:t>
      </w:r>
    </w:p>
    <w:p w14:paraId="3237C99B" w14:textId="3C4D86BE"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Mathematics and Numeracy</w:t>
      </w:r>
    </w:p>
    <w:p w14:paraId="213DFC61" w14:textId="704C5B0A" w:rsidR="00F4425C" w:rsidRPr="00F4425C" w:rsidRDefault="00F4425C" w:rsidP="00F4425C">
      <w:pPr>
        <w:numPr>
          <w:ilvl w:val="0"/>
          <w:numId w:val="3"/>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Science and Technology</w:t>
      </w:r>
    </w:p>
    <w:p w14:paraId="1704DFA5" w14:textId="77777777" w:rsidR="00F4425C" w:rsidRPr="00F4425C" w:rsidRDefault="00F4425C" w:rsidP="00F4425C">
      <w:pPr>
        <w:shd w:val="clear" w:color="auto" w:fill="FFFFFF"/>
        <w:spacing w:after="0" w:line="240" w:lineRule="auto"/>
        <w:ind w:right="454"/>
        <w:textAlignment w:val="baseline"/>
        <w:rPr>
          <w:rFonts w:eastAsia="Times New Roman" w:cstheme="minorHAnsi"/>
          <w:color w:val="1F1F1F"/>
        </w:rPr>
      </w:pPr>
    </w:p>
    <w:p w14:paraId="3144DA5D" w14:textId="4D1F35AC" w:rsidR="003D546F" w:rsidRDefault="00F4425C" w:rsidP="00F4425C">
      <w:pPr>
        <w:ind w:right="567"/>
      </w:pPr>
      <w:r>
        <w:t xml:space="preserve">The </w:t>
      </w:r>
      <w:r w:rsidRPr="00F4425C">
        <w:rPr>
          <w:i/>
          <w:iCs/>
        </w:rPr>
        <w:t>mandatory curriculum elements</w:t>
      </w:r>
      <w:r>
        <w:rPr>
          <w:i/>
          <w:iCs/>
        </w:rPr>
        <w:t xml:space="preserve"> </w:t>
      </w:r>
      <w:r>
        <w:t>are</w:t>
      </w:r>
    </w:p>
    <w:p w14:paraId="1BBC9CEB" w14:textId="025F0560" w:rsidR="00F4425C" w:rsidRPr="00F4425C" w:rsidRDefault="00F4425C" w:rsidP="00F4425C">
      <w:pPr>
        <w:numPr>
          <w:ilvl w:val="0"/>
          <w:numId w:val="4"/>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Religion, values and ethics</w:t>
      </w:r>
    </w:p>
    <w:p w14:paraId="2DDCB724" w14:textId="680AD374" w:rsidR="00F4425C" w:rsidRPr="00F4425C" w:rsidRDefault="00F4425C" w:rsidP="00F4425C">
      <w:pPr>
        <w:numPr>
          <w:ilvl w:val="0"/>
          <w:numId w:val="4"/>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Relationships and sexuality education (RSE)</w:t>
      </w:r>
    </w:p>
    <w:p w14:paraId="076ABCC5" w14:textId="3E97FE7D" w:rsidR="00F4425C" w:rsidRPr="00F4425C" w:rsidRDefault="00F4425C" w:rsidP="00F4425C">
      <w:pPr>
        <w:numPr>
          <w:ilvl w:val="0"/>
          <w:numId w:val="4"/>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Welsh</w:t>
      </w:r>
    </w:p>
    <w:p w14:paraId="24D87921" w14:textId="5A851589" w:rsidR="00F4425C" w:rsidRPr="00F4425C" w:rsidRDefault="00F4425C" w:rsidP="00F4425C">
      <w:pPr>
        <w:numPr>
          <w:ilvl w:val="0"/>
          <w:numId w:val="4"/>
        </w:numPr>
        <w:shd w:val="clear" w:color="auto" w:fill="FFFFFF"/>
        <w:spacing w:after="0" w:line="240" w:lineRule="auto"/>
        <w:ind w:left="927"/>
        <w:textAlignment w:val="baseline"/>
        <w:rPr>
          <w:rFonts w:eastAsia="Times New Roman" w:cstheme="minorHAnsi"/>
          <w:color w:val="1F1F1F"/>
        </w:rPr>
      </w:pPr>
      <w:r w:rsidRPr="00F4425C">
        <w:rPr>
          <w:rFonts w:eastAsia="Times New Roman" w:cstheme="minorHAnsi"/>
          <w:color w:val="1F1F1F"/>
        </w:rPr>
        <w:t>English</w:t>
      </w:r>
    </w:p>
    <w:p w14:paraId="415AF70E" w14:textId="77777777" w:rsidR="00F4425C" w:rsidRPr="00F4425C" w:rsidRDefault="00F4425C" w:rsidP="00F4425C">
      <w:pPr>
        <w:ind w:right="567"/>
      </w:pPr>
    </w:p>
    <w:p w14:paraId="33684957" w14:textId="08DE35FB" w:rsidR="000C28C1" w:rsidRPr="00B83A9D" w:rsidRDefault="000C28C1">
      <w:pPr>
        <w:rPr>
          <w:b/>
          <w:bCs/>
        </w:rPr>
      </w:pPr>
      <w:r w:rsidRPr="00B83A9D">
        <w:rPr>
          <w:b/>
          <w:bCs/>
        </w:rPr>
        <w:t>Placement Outline</w:t>
      </w:r>
    </w:p>
    <w:p w14:paraId="4FC98692" w14:textId="40C836E0" w:rsidR="000C28C1" w:rsidRDefault="00457E6E">
      <w:r>
        <w:t xml:space="preserve">Work a minimum of 60 hours in educational settings including both primary schools and secondary schools.  In these settings engage in a variety of roles such as 1-1 tutor, class cover supervisor, teaching assistant, learning support assistant.  Work in mainstream and the ALN units.  Also work outside of </w:t>
      </w:r>
      <w:r w:rsidR="0002517C">
        <w:t>the school setting as a personal assistant to a child with autism.</w:t>
      </w:r>
    </w:p>
    <w:p w14:paraId="050377C0" w14:textId="576872CD" w:rsidR="000C28C1" w:rsidRPr="00B83A9D" w:rsidRDefault="000C28C1">
      <w:pPr>
        <w:rPr>
          <w:b/>
          <w:bCs/>
        </w:rPr>
      </w:pPr>
      <w:r w:rsidRPr="00B83A9D">
        <w:rPr>
          <w:b/>
          <w:bCs/>
        </w:rPr>
        <w:t>Methodology</w:t>
      </w:r>
    </w:p>
    <w:p w14:paraId="5D090FB7" w14:textId="6F1677C1" w:rsidR="000C28C1" w:rsidRDefault="00B83A9D">
      <w:r>
        <w:t>In order to examine behaviour, I chose observation in schools as my methodology.  The advantage of this is that I can directly observe what is happening, across a number of schools, year groups, classes etc from different perspectives in the classroom-</w:t>
      </w:r>
      <w:r w:rsidR="004812A2">
        <w:t xml:space="preserve"> </w:t>
      </w:r>
      <w:r>
        <w:t>both teacher and assistant i.e. standing at the front of the classroom and sitting at the back of the classroom.  The disadvantage is that I was often very busy in class, and even though I wrote an account immediately when I got home, a lot of the day’s events had been forgotten.</w:t>
      </w:r>
    </w:p>
    <w:p w14:paraId="186F09FD" w14:textId="1D15DB28" w:rsidR="00B83A9D" w:rsidRDefault="00B83A9D">
      <w:r>
        <w:t xml:space="preserve">I also chose to read various literary articles, news reports and books about classroom behaviour and the new National Curriculum.  There is a lot of free and quality research and information available in the library and online (see bibliography).  Whilst this has its benefit in </w:t>
      </w:r>
      <w:r w:rsidR="00D16022">
        <w:t>giving background to the topic, the behaviour issue is constantly evolving (so a lot of information is out of date and no longer relevant) and all literature related to the nascent National Curriculum issue is relatively new- this is an unchartered area.</w:t>
      </w:r>
    </w:p>
    <w:p w14:paraId="6A854952" w14:textId="5EEA44D3" w:rsidR="00D16022" w:rsidRDefault="00D16022">
      <w:r>
        <w:t xml:space="preserve">Finally, I wanted to involve interviews/informal ‘chats’ with other professionals in the education industry.  I spoke with colleagues in the staffroom at </w:t>
      </w:r>
      <w:r w:rsidR="008B39B5">
        <w:t>school and</w:t>
      </w:r>
      <w:r>
        <w:t xml:space="preserve"> attended a teachers’ conference in order to reach a wider range of teachers from different geographical and teaching backgrounds.  I also did not limit myself to teachers, but spoke with everyone </w:t>
      </w:r>
      <w:r w:rsidR="008B39B5">
        <w:t>I could in the industry, including teaching assistants, speech and language therapists, headteachers, behaviour unit staff and trainees.  I purposely did not include children on this list because of the potential ethical issues (see below).</w:t>
      </w:r>
    </w:p>
    <w:p w14:paraId="6516D95E" w14:textId="6ECB076E" w:rsidR="000C28C1" w:rsidRPr="00B83A9D" w:rsidRDefault="000C28C1">
      <w:pPr>
        <w:rPr>
          <w:b/>
          <w:bCs/>
        </w:rPr>
      </w:pPr>
      <w:r w:rsidRPr="00B83A9D">
        <w:rPr>
          <w:b/>
          <w:bCs/>
        </w:rPr>
        <w:t>Ethical Issues</w:t>
      </w:r>
    </w:p>
    <w:p w14:paraId="7DE904B0" w14:textId="140EC2FD" w:rsidR="000C28C1" w:rsidRDefault="0074452B">
      <w:r>
        <w:lastRenderedPageBreak/>
        <w:t>We are ethically and legally bound to protecting children’s privacy, confidentiality and safety.  Article 3 of the UNCRC states</w:t>
      </w:r>
    </w:p>
    <w:p w14:paraId="155B2D7E" w14:textId="6987D00B" w:rsidR="0074452B" w:rsidRDefault="0074452B" w:rsidP="0074452B">
      <w:pPr>
        <w:ind w:left="567" w:right="567"/>
      </w:pPr>
      <w:r>
        <w:t>In all actions concerning children, whether undertaken by public or private social welfare institutions, courts of law, administrative authorities or legislative bodies, the best interests of the child shall be a primary consideration.</w:t>
      </w:r>
    </w:p>
    <w:p w14:paraId="5F13D240" w14:textId="0021C0EA" w:rsidR="0074452B" w:rsidRDefault="0074452B">
      <w:r>
        <w:t>It goes on further to state that</w:t>
      </w:r>
    </w:p>
    <w:p w14:paraId="53B5D467" w14:textId="4A6ADF52" w:rsidR="00503859" w:rsidRDefault="00503859" w:rsidP="00503859">
      <w:pPr>
        <w:ind w:left="567" w:right="567"/>
      </w:pPr>
      <w:r>
        <w:t>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p>
    <w:p w14:paraId="3494791C" w14:textId="24650D24" w:rsidR="00130E34" w:rsidRDefault="00130E34" w:rsidP="00130E34">
      <w:r>
        <w:t>Children are classed as vulnerable people in our society and having not fully matured are unable to make voluntary and informed decision</w:t>
      </w:r>
      <w:r w:rsidR="00F4425C">
        <w:t>s</w:t>
      </w:r>
      <w:r>
        <w:t>.  They can be naive, immature and their ability to reason is not fully developed at a young age.  Therefore, it is essential for the researcher and educator to consider the following:</w:t>
      </w:r>
    </w:p>
    <w:p w14:paraId="50A6CB65" w14:textId="67E33790" w:rsidR="00130E34" w:rsidRDefault="00130E34" w:rsidP="00130E34">
      <w:pPr>
        <w:pStyle w:val="ListParagraph"/>
        <w:numPr>
          <w:ilvl w:val="0"/>
          <w:numId w:val="1"/>
        </w:numPr>
      </w:pPr>
      <w:r>
        <w:t xml:space="preserve"> Could the research potentially harm the child in any way?  Publicising names, personal details etc.  Asking potentially upsetting questions.</w:t>
      </w:r>
    </w:p>
    <w:p w14:paraId="0495BF7C" w14:textId="0738FF62" w:rsidR="00130E34" w:rsidRDefault="00130E34" w:rsidP="00130E34">
      <w:pPr>
        <w:pStyle w:val="ListParagraph"/>
        <w:numPr>
          <w:ilvl w:val="0"/>
          <w:numId w:val="1"/>
        </w:numPr>
      </w:pPr>
      <w:r>
        <w:t xml:space="preserve"> Is the research conducive to the best interests of the child?</w:t>
      </w:r>
    </w:p>
    <w:p w14:paraId="30A9F5AB" w14:textId="2B67F752" w:rsidR="00130E34" w:rsidRDefault="00486D70" w:rsidP="00130E34">
      <w:r>
        <w:t xml:space="preserve">We must be prudent in considering the interests of the child.  Direct questioning/interview must involve parental/carer consent.  </w:t>
      </w:r>
    </w:p>
    <w:p w14:paraId="4E87C647" w14:textId="513A4D9E" w:rsidR="00486D70" w:rsidRDefault="00486D70" w:rsidP="00130E34">
      <w:r>
        <w:t xml:space="preserve">As my research </w:t>
      </w:r>
      <w:r w:rsidR="00666E08">
        <w:t xml:space="preserve">(with children) </w:t>
      </w:r>
      <w:r>
        <w:t xml:space="preserve">was purely indirect- observation only, my main consideration was how to record it.  I did not refer to any child by name or identifying characteristic (such as birthdate or address) but simply but gender, age and/or school year.  I also chose not to name the schools that I worked at, as a secondary measure to ensure confidentiality.  </w:t>
      </w:r>
    </w:p>
    <w:p w14:paraId="41B9B310" w14:textId="6764640E" w:rsidR="00486D70" w:rsidRDefault="00486D70" w:rsidP="00130E34">
      <w:r>
        <w:t xml:space="preserve">As a member of the EWC I am bound by certain principles and codes of practice.  As a visitor to each school I am bound by duty to each privacy and confidentiality policy.  As a human being I have a </w:t>
      </w:r>
      <w:r w:rsidR="00F4425C">
        <w:t>m</w:t>
      </w:r>
      <w:r>
        <w:t xml:space="preserve">oral duty of care to </w:t>
      </w:r>
      <w:r w:rsidR="00BB0BDC">
        <w:t>every</w:t>
      </w:r>
      <w:r>
        <w:t xml:space="preserve"> child I meet over the course of my placements.  In line with this, I did not share any personal information about any of the children with anyone outside of the school.  Naturally this also includes social media.</w:t>
      </w:r>
    </w:p>
    <w:p w14:paraId="2F5D4847" w14:textId="6A266C40" w:rsidR="000C28C1" w:rsidRPr="00B83A9D" w:rsidRDefault="00457E6E">
      <w:pPr>
        <w:rPr>
          <w:b/>
          <w:bCs/>
        </w:rPr>
      </w:pPr>
      <w:r w:rsidRPr="00B83A9D">
        <w:rPr>
          <w:b/>
          <w:bCs/>
        </w:rPr>
        <w:t>Results</w:t>
      </w:r>
    </w:p>
    <w:p w14:paraId="63579BF2" w14:textId="25A70C5A" w:rsidR="00457E6E" w:rsidRDefault="009601A6">
      <w:pPr>
        <w:rPr>
          <w:u w:val="single"/>
        </w:rPr>
      </w:pPr>
      <w:r w:rsidRPr="009601A6">
        <w:rPr>
          <w:u w:val="single"/>
        </w:rPr>
        <w:t>Behaviour</w:t>
      </w:r>
    </w:p>
    <w:p w14:paraId="1491A5CD" w14:textId="245AECDF" w:rsidR="009601A6" w:rsidRDefault="0084276A">
      <w:r>
        <w:t xml:space="preserve">Behaviour differed depending on school and type of school.  In the </w:t>
      </w:r>
      <w:r w:rsidR="009A39E6">
        <w:t>ALN</w:t>
      </w:r>
      <w:r>
        <w:t xml:space="preserve"> sector I witnessed </w:t>
      </w:r>
      <w:r w:rsidR="009A39E6">
        <w:t xml:space="preserve">tantrums/meltdowns, </w:t>
      </w:r>
      <w:r>
        <w:t xml:space="preserve">spitting and wiping saliva on surfaces, (attempts to) eat things found on the floor, removing clothing and shrieking.  In </w:t>
      </w:r>
      <w:r w:rsidR="00A830DE">
        <w:t>the nursery sector I witnessed pushing, running away, ignoring instructions, taking other people’s things, not sharing, making a mess and not tidying it afterwards, crying, name-calling, and answering back.</w:t>
      </w:r>
      <w:r>
        <w:t xml:space="preserve"> </w:t>
      </w:r>
      <w:r w:rsidR="00A830DE">
        <w:t xml:space="preserve"> In the primary sector I witnessed rough play.  In the secondary sector </w:t>
      </w:r>
      <w:r w:rsidR="00D425D3">
        <w:t>I witnessed making a mess and not tidying it afterwards, throwing things in classroom, name-calling, refusal to work, and disruption by shouting and singing.</w:t>
      </w:r>
    </w:p>
    <w:p w14:paraId="4F3DE4E7" w14:textId="7BBFC9C1" w:rsidR="00573624" w:rsidRDefault="00573624">
      <w:r>
        <w:t xml:space="preserve">Through my own observations in the ALN setting, it appeared to me that the bad behaviour was not intentional, but rather the result of the children’s inability to understand or follow instructions.  Many of the children had conditions which limit their awareness of others and their surroundings.   This view was </w:t>
      </w:r>
      <w:r w:rsidR="002B618E">
        <w:t>also</w:t>
      </w:r>
      <w:r>
        <w:t xml:space="preserve"> held by staff, who explained that many of the children </w:t>
      </w:r>
      <w:r w:rsidR="002B618E">
        <w:t xml:space="preserve">find social situations </w:t>
      </w:r>
      <w:r w:rsidR="002B618E">
        <w:lastRenderedPageBreak/>
        <w:t xml:space="preserve">difficult, cannot stand loud noises </w:t>
      </w:r>
      <w:r w:rsidR="00BB0BDC">
        <w:t xml:space="preserve">and </w:t>
      </w:r>
      <w:r w:rsidR="002B618E">
        <w:t xml:space="preserve">cannot cope with disruption to routine.  All these things can trigger bad behaviour </w:t>
      </w:r>
      <w:r w:rsidR="00BB0BDC">
        <w:t xml:space="preserve">in </w:t>
      </w:r>
      <w:r w:rsidR="002B618E">
        <w:t xml:space="preserve">the child, and the child may not even realise they are behaving in an unacceptable way.  In most cases, I did not feel the child </w:t>
      </w:r>
      <w:r w:rsidR="00BB0BDC">
        <w:t>was at fault.</w:t>
      </w:r>
    </w:p>
    <w:p w14:paraId="09C59AD6" w14:textId="3EB30F11" w:rsidR="002B618E" w:rsidRDefault="002B618E">
      <w:r>
        <w:t>Similarly, in the nursery setting there were many children who were too young to understand what constitutes acceptable behaviour.  Some children had started nursery in September, others in January.  I visited in February so for many children the institution and its rules were new.  I noticed one glaring difference across the class, however, that some children</w:t>
      </w:r>
      <w:r w:rsidR="00BB0BDC">
        <w:t>,</w:t>
      </w:r>
      <w:r>
        <w:t xml:space="preserve"> once having had a rule explained to them</w:t>
      </w:r>
      <w:r w:rsidR="00BB0BDC">
        <w:t>,</w:t>
      </w:r>
      <w:r>
        <w:t xml:space="preserve"> went on to behave impeccably.  They would happily sit down when told to, tidy up when asked, and even share toys without being asked.  There were also many children who could not or would not follow the rules or instructions.  When asked to do something they would either refuse, ignore or cry.  </w:t>
      </w:r>
    </w:p>
    <w:p w14:paraId="46FA73E8" w14:textId="721D9DF2" w:rsidR="002B618E" w:rsidRDefault="002B618E">
      <w:r>
        <w:t xml:space="preserve">Primary school appeared to be an anomaly in that I witnessed no bad behaviour at all- a little rough play at most.  It is possible </w:t>
      </w:r>
      <w:r w:rsidR="000106E4">
        <w:t xml:space="preserve">that this is due to spending the least amount of time there.  </w:t>
      </w:r>
      <w:r>
        <w:t xml:space="preserve"> </w:t>
      </w:r>
    </w:p>
    <w:p w14:paraId="3A1052BE" w14:textId="551485DA" w:rsidR="00F84BDE" w:rsidRDefault="000106E4">
      <w:r>
        <w:t xml:space="preserve">Secondary school was where I found the most purposeful bad behaviour.  These were students who have already had </w:t>
      </w:r>
      <w:proofErr w:type="gramStart"/>
      <w:r>
        <w:t>sufficient</w:t>
      </w:r>
      <w:proofErr w:type="gramEnd"/>
      <w:r>
        <w:t xml:space="preserve"> years of schooling to know and understand basic expectations.  Younger years (Year 7-9) tended to be silly and immature, where they were very much focused on the element of ‘play’, whereas upper years were simply rude, disrespectful or indifferent.</w:t>
      </w:r>
    </w:p>
    <w:p w14:paraId="41BC9273" w14:textId="6E11BF70" w:rsidR="00423857" w:rsidRDefault="00423857">
      <w:pPr>
        <w:rPr>
          <w:u w:val="single"/>
        </w:rPr>
      </w:pPr>
      <w:r w:rsidRPr="00423857">
        <w:rPr>
          <w:u w:val="single"/>
        </w:rPr>
        <w:t>National Curriculum</w:t>
      </w:r>
    </w:p>
    <w:p w14:paraId="39EA2FF0" w14:textId="7655E513" w:rsidR="00423857" w:rsidRPr="00423857" w:rsidRDefault="005457E3">
      <w:r>
        <w:t>Discussion of new National Curriculum with colleagues at NASUWT conference highlighted negative opinions.  The following viewpoints were expressed: “failed in England”, “difficult to co-ordinate”, “heavier workload”, “teacher absences would result in inability to implement” and “will probably fail”.</w:t>
      </w:r>
      <w:r w:rsidR="00870FAF">
        <w:t xml:space="preserve">  The </w:t>
      </w:r>
      <w:r w:rsidR="000106E4">
        <w:t>consensus</w:t>
      </w:r>
      <w:r w:rsidR="00870FAF">
        <w:t xml:space="preserve"> in the staffrooms of the schools that I visited was that the new National Curriculum would involve a lot of work from the teachers and would be difficult to implement.  </w:t>
      </w:r>
    </w:p>
    <w:p w14:paraId="1C63CD4D" w14:textId="09B0380B" w:rsidR="00457E6E" w:rsidRPr="00B83A9D" w:rsidRDefault="00457E6E">
      <w:pPr>
        <w:rPr>
          <w:b/>
          <w:bCs/>
        </w:rPr>
      </w:pPr>
      <w:r w:rsidRPr="00B83A9D">
        <w:rPr>
          <w:b/>
          <w:bCs/>
        </w:rPr>
        <w:t>Discussion</w:t>
      </w:r>
    </w:p>
    <w:p w14:paraId="4862A87B" w14:textId="38AAF233" w:rsidR="00457E6E" w:rsidRDefault="00F616AD">
      <w:r>
        <w:t xml:space="preserve">It is important to note that whilst there were many instances of bad behaviour, not all children behaved badly.  In fact, most learners were well behaved and respectful.  This generates the question- why?  </w:t>
      </w:r>
    </w:p>
    <w:p w14:paraId="111A6E10" w14:textId="7470E096" w:rsidR="00F616AD" w:rsidRDefault="00F616AD">
      <w:r>
        <w:t>Every child is individual with a unique personality and background.  One supposition is that families with high cultural capital are more likely to have high expectations for their children (Rewriting the Future</w:t>
      </w:r>
      <w:r w:rsidR="009822BB">
        <w:t>,</w:t>
      </w:r>
      <w:r>
        <w:t xml:space="preserve"> 2014).  Parents with negative perceptions or experiences of school are less likely to get involved in their child’s education, therefore the lack of academic support, encouragement, interest, motivation, pressure, aspirations and expectations could be </w:t>
      </w:r>
      <w:r w:rsidR="009822BB">
        <w:t>a reason</w:t>
      </w:r>
      <w:r>
        <w:t xml:space="preserve"> for negative behaviour.</w:t>
      </w:r>
    </w:p>
    <w:p w14:paraId="2964DD2B" w14:textId="62A8F369" w:rsidR="009822BB" w:rsidRDefault="009822BB">
      <w:r>
        <w:t xml:space="preserve">Another reason could be related to the child’s sense of self.  “I’m bored”, “I don’t like maths”, “I want to do X” were common phrases in the classroom.  Rather than thinking about the collective good of the class e.g. learning new things, or even thinking of their future selves e.g. learning skills for the workplace, some children were focused on their own immediate gratification e.g. using their mobile phone to access social media.  </w:t>
      </w:r>
      <w:r w:rsidR="00BB1D6A">
        <w:t>This could potentially be mitigated for some students by encouraging teamwork and peer tutoring</w:t>
      </w:r>
      <w:r w:rsidR="00BB0BDC">
        <w:t>.</w:t>
      </w:r>
      <w:r w:rsidR="00BB1D6A">
        <w:t xml:space="preserve"> (Du Paul et al, 1998)</w:t>
      </w:r>
    </w:p>
    <w:p w14:paraId="061413AB" w14:textId="4C7FA5CD" w:rsidR="007963DA" w:rsidRPr="00856393" w:rsidRDefault="00BB0BDC">
      <w:pPr>
        <w:rPr>
          <w:rFonts w:cstheme="minorHAnsi"/>
          <w:shd w:val="clear" w:color="auto" w:fill="FFFFFF"/>
        </w:rPr>
      </w:pPr>
      <w:r>
        <w:t>Regarding</w:t>
      </w:r>
      <w:r w:rsidR="007963DA" w:rsidRPr="00856393">
        <w:t xml:space="preserve"> the new National Curriculum, Welsh Government has called improving education its ‘national mission’.  It seeks to ‘raise standards for all’ and to ‘tackle the attainment gap’.  The National Curriculum will </w:t>
      </w:r>
      <w:r w:rsidR="007963DA" w:rsidRPr="00856393">
        <w:rPr>
          <w:rFonts w:cstheme="minorHAnsi"/>
        </w:rPr>
        <w:t>‘</w:t>
      </w:r>
      <w:r w:rsidR="007963DA" w:rsidRPr="00856393">
        <w:rPr>
          <w:rFonts w:cstheme="minorHAnsi"/>
          <w:shd w:val="clear" w:color="auto" w:fill="FFFFFF"/>
        </w:rPr>
        <w:t xml:space="preserve">contribute to our goals as a nation as set out in the Well-being of Future </w:t>
      </w:r>
      <w:r w:rsidR="007963DA" w:rsidRPr="00856393">
        <w:rPr>
          <w:rFonts w:cstheme="minorHAnsi"/>
          <w:shd w:val="clear" w:color="auto" w:fill="FFFFFF"/>
        </w:rPr>
        <w:lastRenderedPageBreak/>
        <w:t>Generations (Wales) Act 2015</w:t>
      </w:r>
      <w:r w:rsidR="007963DA" w:rsidRPr="00856393">
        <w:rPr>
          <w:rFonts w:cstheme="minorHAnsi"/>
          <w:shd w:val="clear" w:color="auto" w:fill="FFFFFF"/>
        </w:rPr>
        <w:t>’ and ‘(</w:t>
      </w:r>
      <w:r w:rsidR="007963DA" w:rsidRPr="00856393">
        <w:rPr>
          <w:rFonts w:cstheme="minorHAnsi"/>
          <w:shd w:val="clear" w:color="auto" w:fill="FFFFFF"/>
        </w:rPr>
        <w:t>embed</w:t>
      </w:r>
      <w:r w:rsidR="007963DA" w:rsidRPr="00856393">
        <w:rPr>
          <w:rFonts w:cstheme="minorHAnsi"/>
          <w:shd w:val="clear" w:color="auto" w:fill="FFFFFF"/>
        </w:rPr>
        <w:t>)</w:t>
      </w:r>
      <w:r w:rsidR="007963DA" w:rsidRPr="00856393">
        <w:rPr>
          <w:rFonts w:cstheme="minorHAnsi"/>
          <w:shd w:val="clear" w:color="auto" w:fill="FFFFFF"/>
        </w:rPr>
        <w:t xml:space="preserve"> the United Nations Convention on the Rights of the Child (UNCRC) in the experience of learning and teaching for our children</w:t>
      </w:r>
      <w:r w:rsidR="007963DA" w:rsidRPr="00856393">
        <w:rPr>
          <w:rFonts w:cstheme="minorHAnsi"/>
          <w:shd w:val="clear" w:color="auto" w:fill="FFFFFF"/>
        </w:rPr>
        <w:t>’</w:t>
      </w:r>
      <w:r w:rsidR="008B27A7" w:rsidRPr="00856393">
        <w:rPr>
          <w:rFonts w:cstheme="minorHAnsi"/>
          <w:shd w:val="clear" w:color="auto" w:fill="FFFFFF"/>
        </w:rPr>
        <w:t>.</w:t>
      </w:r>
    </w:p>
    <w:p w14:paraId="444BD728" w14:textId="5C6E2588" w:rsidR="008B27A7" w:rsidRPr="00856393" w:rsidRDefault="008B27A7">
      <w:r w:rsidRPr="00856393">
        <w:rPr>
          <w:rFonts w:cstheme="minorHAnsi"/>
          <w:shd w:val="clear" w:color="auto" w:fill="FFFFFF"/>
        </w:rPr>
        <w:t xml:space="preserve">It will involve the upheaval of an already </w:t>
      </w:r>
      <w:r w:rsidR="00856393" w:rsidRPr="00856393">
        <w:rPr>
          <w:rFonts w:cstheme="minorHAnsi"/>
          <w:shd w:val="clear" w:color="auto" w:fill="FFFFFF"/>
        </w:rPr>
        <w:t>long-established</w:t>
      </w:r>
      <w:r w:rsidRPr="00856393">
        <w:rPr>
          <w:rFonts w:cstheme="minorHAnsi"/>
          <w:shd w:val="clear" w:color="auto" w:fill="FFFFFF"/>
        </w:rPr>
        <w:t xml:space="preserve"> system of teaching</w:t>
      </w:r>
      <w:r w:rsidR="00856393" w:rsidRPr="00856393">
        <w:rPr>
          <w:rFonts w:cstheme="minorHAnsi"/>
          <w:shd w:val="clear" w:color="auto" w:fill="FFFFFF"/>
        </w:rPr>
        <w:t xml:space="preserve">, which will inevitably require </w:t>
      </w:r>
      <w:r w:rsidR="00856393">
        <w:rPr>
          <w:rFonts w:cstheme="minorHAnsi"/>
          <w:shd w:val="clear" w:color="auto" w:fill="FFFFFF"/>
        </w:rPr>
        <w:t xml:space="preserve">the </w:t>
      </w:r>
      <w:r w:rsidR="00856393" w:rsidRPr="00856393">
        <w:rPr>
          <w:rFonts w:cstheme="minorHAnsi"/>
          <w:shd w:val="clear" w:color="auto" w:fill="FFFFFF"/>
        </w:rPr>
        <w:t xml:space="preserve">hard work and cooperation of teachers.  </w:t>
      </w:r>
      <w:r w:rsidR="00856393">
        <w:rPr>
          <w:rFonts w:cstheme="minorHAnsi"/>
          <w:shd w:val="clear" w:color="auto" w:fill="FFFFFF"/>
        </w:rPr>
        <w:t xml:space="preserve">In this technological age of a globalised world we need to adapt to change and prepare young people for life-after-school.  </w:t>
      </w:r>
      <w:proofErr w:type="gramStart"/>
      <w:r w:rsidR="00BB0BDC">
        <w:rPr>
          <w:rFonts w:cstheme="minorHAnsi"/>
          <w:shd w:val="clear" w:color="auto" w:fill="FFFFFF"/>
        </w:rPr>
        <w:t>Therefore</w:t>
      </w:r>
      <w:proofErr w:type="gramEnd"/>
      <w:r w:rsidR="00856393">
        <w:rPr>
          <w:rFonts w:cstheme="minorHAnsi"/>
          <w:shd w:val="clear" w:color="auto" w:fill="FFFFFF"/>
        </w:rPr>
        <w:t xml:space="preserve"> the education system must never be stagnant, and the new National Curriculum is relevant and necessary.</w:t>
      </w:r>
    </w:p>
    <w:p w14:paraId="3900180E" w14:textId="4FF899E7" w:rsidR="00181412" w:rsidRDefault="00181412">
      <w:pPr>
        <w:rPr>
          <w:b/>
          <w:bCs/>
        </w:rPr>
      </w:pPr>
      <w:r w:rsidRPr="00B83A9D">
        <w:rPr>
          <w:b/>
          <w:bCs/>
        </w:rPr>
        <w:t>Conclusion</w:t>
      </w:r>
    </w:p>
    <w:p w14:paraId="0F350DCF" w14:textId="65184EA6" w:rsidR="007A0DA3" w:rsidRDefault="007A0DA3">
      <w:r w:rsidRPr="007A0DA3">
        <w:t>In conclusion</w:t>
      </w:r>
      <w:r>
        <w:t>, research in children’s education needs to be approached in a lawful, ethical and sensitive way.  Each child is unique, and their needs should be of paramount concern.  It is the duty of all educators to operate in the best interests of the child.  There are many areas where we can h</w:t>
      </w:r>
      <w:r w:rsidR="000B5772">
        <w:t>elp</w:t>
      </w:r>
      <w:r>
        <w:t xml:space="preserve"> children to flourish- research into behaviour is one of these.  Through research, we can further examine the causes of bad behaviour in children at school and try to eradicate the cause, thus leading to better behaviour in lessons, better quality of learning environment for all children, better grades and more opportunities in post-school</w:t>
      </w:r>
      <w:r w:rsidR="000B5772">
        <w:t xml:space="preserve"> life</w:t>
      </w:r>
      <w:r>
        <w:t xml:space="preserve">.  The new National Curriculum is a starting point- by implementing technology in the classroom and integrating lessons, </w:t>
      </w:r>
      <w:r w:rsidR="00C334F8">
        <w:t xml:space="preserve">we should hope to see a higher rate of engagement in learners and therefore better grades and even better behaviour.  </w:t>
      </w:r>
      <w:r w:rsidR="000B5772">
        <w:t xml:space="preserve">My placement was a mere drop in the ocean of research and </w:t>
      </w:r>
      <w:proofErr w:type="gramStart"/>
      <w:r w:rsidR="00BB0BDC">
        <w:t>opens</w:t>
      </w:r>
      <w:r w:rsidR="000B5772">
        <w:t xml:space="preserve"> up</w:t>
      </w:r>
      <w:proofErr w:type="gramEnd"/>
      <w:r w:rsidR="000B5772">
        <w:t xml:space="preserve"> further lines of enquiry into these key issues.</w:t>
      </w:r>
    </w:p>
    <w:p w14:paraId="171276AA" w14:textId="5B456114" w:rsidR="00053A89" w:rsidRDefault="00053A89"/>
    <w:p w14:paraId="0FAA1AAE" w14:textId="77777777" w:rsidR="00053A89" w:rsidRDefault="00053A89">
      <w:r>
        <w:br w:type="page"/>
      </w:r>
    </w:p>
    <w:p w14:paraId="0BCE3398" w14:textId="61FA7650" w:rsidR="00053A89" w:rsidRPr="00053A89" w:rsidRDefault="00053A89" w:rsidP="00053A89">
      <w:pPr>
        <w:jc w:val="center"/>
        <w:rPr>
          <w:b/>
          <w:bCs/>
          <w:sz w:val="24"/>
          <w:szCs w:val="24"/>
        </w:rPr>
      </w:pPr>
      <w:r w:rsidRPr="00053A89">
        <w:rPr>
          <w:b/>
          <w:bCs/>
          <w:sz w:val="24"/>
          <w:szCs w:val="24"/>
        </w:rPr>
        <w:lastRenderedPageBreak/>
        <w:t>Bibliography</w:t>
      </w:r>
    </w:p>
    <w:p w14:paraId="009E1268" w14:textId="77777777" w:rsidR="00053A89" w:rsidRDefault="00053A89" w:rsidP="00053A89">
      <w:r>
        <w:t xml:space="preserve">Attwood, G., </w:t>
      </w:r>
      <w:proofErr w:type="spellStart"/>
      <w:r>
        <w:t>Croll</w:t>
      </w:r>
      <w:proofErr w:type="spellEnd"/>
      <w:r>
        <w:t>, P., Truancy and well-being among secondary school pupils in England, 2014</w:t>
      </w:r>
    </w:p>
    <w:p w14:paraId="4B34DE7F" w14:textId="77777777" w:rsidR="00053A89" w:rsidRDefault="00053A89" w:rsidP="00053A89">
      <w:r>
        <w:t>Donaldson, G., Welsh Curriculum Reform, 2015</w:t>
      </w:r>
    </w:p>
    <w:p w14:paraId="46488940" w14:textId="77777777" w:rsidR="00053A89" w:rsidRDefault="00053A89" w:rsidP="00053A89">
      <w:proofErr w:type="spellStart"/>
      <w:r>
        <w:t>DuPaul</w:t>
      </w:r>
      <w:proofErr w:type="spellEnd"/>
      <w:r>
        <w:t>, G. J., et al, (1998). PEER TUTORING FOR CHILDREN WITH ATTENTION DEFICIT HYPERACTIVITY DISORDER: EFFECTS ON CLASSROOM BEHAVIOR AND ACADEMIC PERFORMANCE, JOURNAL OF APPLIED BEHAVIOR ANALYSIS, 31, 579–592 NUMBER 4</w:t>
      </w:r>
    </w:p>
    <w:p w14:paraId="67C63CC1" w14:textId="77777777" w:rsidR="00053A89" w:rsidRDefault="00053A89" w:rsidP="00053A89">
      <w:r>
        <w:t xml:space="preserve">Feinstein, L., Duckworth, K. and </w:t>
      </w:r>
      <w:proofErr w:type="spellStart"/>
      <w:r>
        <w:t>Sabates</w:t>
      </w:r>
      <w:proofErr w:type="spellEnd"/>
      <w:r>
        <w:t>, R. (2004). A model of the inter-generational effects of parental education.</w:t>
      </w:r>
    </w:p>
    <w:p w14:paraId="3B15B685" w14:textId="77777777" w:rsidR="00053A89" w:rsidRDefault="00053A89" w:rsidP="00053A89">
      <w:r>
        <w:t xml:space="preserve">Feinstein L, Budge, D, </w:t>
      </w:r>
      <w:proofErr w:type="spellStart"/>
      <w:r>
        <w:t>Vorhaus</w:t>
      </w:r>
      <w:proofErr w:type="spellEnd"/>
      <w:r>
        <w:t>, J and Duckworth, K: The social and personal benefits of learning, Institute of Education, London University (2008).</w:t>
      </w:r>
    </w:p>
    <w:p w14:paraId="4B07D033" w14:textId="77777777" w:rsidR="00053A89" w:rsidRDefault="00053A89" w:rsidP="00053A89">
      <w:r>
        <w:t>Fitzgerald, J., Spiegel, D. L., &amp; Cunningham, J. W. (1991). The relationship between parental literacy levels and perceptions of emergent literacy. Journal of Reading Behaviour, 23, 191–213.</w:t>
      </w:r>
    </w:p>
    <w:p w14:paraId="05CB2419" w14:textId="77777777" w:rsidR="00053A89" w:rsidRDefault="00053A89" w:rsidP="00053A89">
      <w:r>
        <w:t>Goodman, A and Gregg, P (2010) Poorer children’s educational attainment: How important are attitudes and behaviour? York: JRF</w:t>
      </w:r>
    </w:p>
    <w:p w14:paraId="5D349850" w14:textId="77777777" w:rsidR="00053A89" w:rsidRDefault="00053A89" w:rsidP="00053A89">
      <w:proofErr w:type="spellStart"/>
      <w:r>
        <w:t>Leithwood</w:t>
      </w:r>
      <w:proofErr w:type="spellEnd"/>
      <w:r>
        <w:t>, Day, Sammons, Harris, Hopkins (2006) Seven Strong Claims about Successful School Leadership</w:t>
      </w:r>
    </w:p>
    <w:p w14:paraId="45C42EF9" w14:textId="77777777" w:rsidR="00053A89" w:rsidRDefault="00053A89" w:rsidP="00053A89">
      <w:r>
        <w:t>McKinsey et al 2007, How the world’s best-performing school systems come out on top</w:t>
      </w:r>
    </w:p>
    <w:p w14:paraId="124ACE3E" w14:textId="77777777" w:rsidR="00053A89" w:rsidRDefault="00053A89" w:rsidP="00053A89">
      <w:r>
        <w:t>Moore, G. F. et al (2014) ‘Impacts of the Primary School Free Breakfast Initiative on socio-economic inequalities in breakfast consumption among 9–11-year-old schoolchildren in Wales’, Public Health Nutrition</w:t>
      </w:r>
    </w:p>
    <w:p w14:paraId="5AD6D473" w14:textId="77777777" w:rsidR="00053A89" w:rsidRDefault="00053A89" w:rsidP="00053A89">
      <w:r>
        <w:t>Oakes, J. (1985), Keeping track: How schools structure inequality. New Haven, CT: Yale University Press.</w:t>
      </w:r>
    </w:p>
    <w:p w14:paraId="7EA114E4" w14:textId="77777777" w:rsidR="00053A89" w:rsidRDefault="00053A89" w:rsidP="00053A89">
      <w:r>
        <w:t>OECD PISA in Focus 2011/10 (November).</w:t>
      </w:r>
    </w:p>
    <w:p w14:paraId="04AB7C39" w14:textId="77777777" w:rsidR="00053A89" w:rsidRPr="001879AD" w:rsidRDefault="00053A89" w:rsidP="00053A89">
      <w:pPr>
        <w:rPr>
          <w:rFonts w:cstheme="minorHAnsi"/>
        </w:rPr>
      </w:pPr>
      <w:r>
        <w:t xml:space="preserve">Parsons, S., et al, </w:t>
      </w:r>
      <w:r w:rsidRPr="001879AD">
        <w:rPr>
          <w:rFonts w:cstheme="minorHAnsi"/>
        </w:rPr>
        <w:t>High risk yet invisible: conflicting narratives on social research involving children and young people, and the role of research ethics committees, British Educational Research Journal, Aug</w:t>
      </w:r>
      <w:r>
        <w:rPr>
          <w:rFonts w:cstheme="minorHAnsi"/>
        </w:rPr>
        <w:t xml:space="preserve"> </w:t>
      </w:r>
      <w:r w:rsidRPr="001879AD">
        <w:rPr>
          <w:rFonts w:cstheme="minorHAnsi"/>
        </w:rPr>
        <w:t>2015, Vol. 41 Issue 4, p709, 21p</w:t>
      </w:r>
    </w:p>
    <w:p w14:paraId="41C940E4" w14:textId="77777777" w:rsidR="00053A89" w:rsidRDefault="00053A89" w:rsidP="00053A89">
      <w:r>
        <w:t>Welsh Govt., Curriculum for Wales, 2020</w:t>
      </w:r>
    </w:p>
    <w:p w14:paraId="60CB4EC8" w14:textId="77777777" w:rsidR="00053A89" w:rsidRDefault="00053A89" w:rsidP="00053A89">
      <w:r>
        <w:t>Welsh Govt., Flying Start Childcare: Guidance, 2014</w:t>
      </w:r>
    </w:p>
    <w:p w14:paraId="729A3455" w14:textId="77777777" w:rsidR="00053A89" w:rsidRDefault="00053A89" w:rsidP="00053A89">
      <w:r>
        <w:t>Welsh Govt., Rewriting the Future, 2014</w:t>
      </w:r>
    </w:p>
    <w:p w14:paraId="20D68D61" w14:textId="77777777" w:rsidR="00053A89" w:rsidRDefault="00053A89" w:rsidP="00053A89">
      <w:r>
        <w:t>Welsh Govt., Rewriting the Future- a year on, 2015</w:t>
      </w:r>
    </w:p>
    <w:p w14:paraId="40501513" w14:textId="77777777" w:rsidR="000B5772" w:rsidRPr="007A0DA3" w:rsidRDefault="000B5772"/>
    <w:sectPr w:rsidR="000B5772" w:rsidRPr="007A0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C3AFB"/>
    <w:multiLevelType w:val="hybridMultilevel"/>
    <w:tmpl w:val="1AA24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330941"/>
    <w:multiLevelType w:val="multilevel"/>
    <w:tmpl w:val="8256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C404F"/>
    <w:multiLevelType w:val="multilevel"/>
    <w:tmpl w:val="BF4A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D72A42"/>
    <w:multiLevelType w:val="multilevel"/>
    <w:tmpl w:val="B270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12"/>
    <w:rsid w:val="000106E4"/>
    <w:rsid w:val="0002517C"/>
    <w:rsid w:val="00053A89"/>
    <w:rsid w:val="00076256"/>
    <w:rsid w:val="000B5772"/>
    <w:rsid w:val="000C28C1"/>
    <w:rsid w:val="00130E34"/>
    <w:rsid w:val="00172D6A"/>
    <w:rsid w:val="00181412"/>
    <w:rsid w:val="002B618E"/>
    <w:rsid w:val="00321361"/>
    <w:rsid w:val="00392A6A"/>
    <w:rsid w:val="003D546F"/>
    <w:rsid w:val="004237B9"/>
    <w:rsid w:val="00423857"/>
    <w:rsid w:val="00457E6E"/>
    <w:rsid w:val="004812A2"/>
    <w:rsid w:val="00486D70"/>
    <w:rsid w:val="004F5FC7"/>
    <w:rsid w:val="00503859"/>
    <w:rsid w:val="005457E3"/>
    <w:rsid w:val="00573624"/>
    <w:rsid w:val="00666E08"/>
    <w:rsid w:val="0074452B"/>
    <w:rsid w:val="007963DA"/>
    <w:rsid w:val="007A0DA3"/>
    <w:rsid w:val="0084276A"/>
    <w:rsid w:val="00856393"/>
    <w:rsid w:val="00870FAF"/>
    <w:rsid w:val="008B27A7"/>
    <w:rsid w:val="008B39B5"/>
    <w:rsid w:val="008F627A"/>
    <w:rsid w:val="009601A6"/>
    <w:rsid w:val="009822BB"/>
    <w:rsid w:val="009A39E6"/>
    <w:rsid w:val="00A830DE"/>
    <w:rsid w:val="00A92AC5"/>
    <w:rsid w:val="00AA1EBF"/>
    <w:rsid w:val="00B26EAD"/>
    <w:rsid w:val="00B83A9D"/>
    <w:rsid w:val="00BB0BDC"/>
    <w:rsid w:val="00BB1D6A"/>
    <w:rsid w:val="00C334F8"/>
    <w:rsid w:val="00D16022"/>
    <w:rsid w:val="00D25B08"/>
    <w:rsid w:val="00D425D3"/>
    <w:rsid w:val="00D71BC8"/>
    <w:rsid w:val="00DC3D34"/>
    <w:rsid w:val="00F4425C"/>
    <w:rsid w:val="00F616AD"/>
    <w:rsid w:val="00F84B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D8D44"/>
  <w15:chartTrackingRefBased/>
  <w15:docId w15:val="{5C1762D2-6BD4-40FD-B222-1DD1B1E2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E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80640">
      <w:bodyDiv w:val="1"/>
      <w:marLeft w:val="0"/>
      <w:marRight w:val="0"/>
      <w:marTop w:val="0"/>
      <w:marBottom w:val="0"/>
      <w:divBdr>
        <w:top w:val="none" w:sz="0" w:space="0" w:color="auto"/>
        <w:left w:val="none" w:sz="0" w:space="0" w:color="auto"/>
        <w:bottom w:val="none" w:sz="0" w:space="0" w:color="auto"/>
        <w:right w:val="none" w:sz="0" w:space="0" w:color="auto"/>
      </w:divBdr>
    </w:div>
    <w:div w:id="745878964">
      <w:bodyDiv w:val="1"/>
      <w:marLeft w:val="0"/>
      <w:marRight w:val="0"/>
      <w:marTop w:val="0"/>
      <w:marBottom w:val="0"/>
      <w:divBdr>
        <w:top w:val="none" w:sz="0" w:space="0" w:color="auto"/>
        <w:left w:val="none" w:sz="0" w:space="0" w:color="auto"/>
        <w:bottom w:val="none" w:sz="0" w:space="0" w:color="auto"/>
        <w:right w:val="none" w:sz="0" w:space="0" w:color="auto"/>
      </w:divBdr>
    </w:div>
    <w:div w:id="181541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TotalTime>
  <Pages>6</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saffronmcmahon@gmail.com</dc:creator>
  <cp:keywords/>
  <dc:description/>
  <cp:lastModifiedBy>saffronmcmahon@gmail.com</cp:lastModifiedBy>
  <cp:revision>24</cp:revision>
  <dcterms:created xsi:type="dcterms:W3CDTF">2020-02-20T16:26:00Z</dcterms:created>
  <dcterms:modified xsi:type="dcterms:W3CDTF">2020-05-02T17:56:00Z</dcterms:modified>
</cp:coreProperties>
</file>