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99DF6" w14:textId="795DD5D6" w:rsidR="006A2172" w:rsidRDefault="00B81754">
      <w:pPr>
        <w:pStyle w:val="NoSpacing"/>
        <w:rPr>
          <w:rFonts w:eastAsiaTheme="minorHAnsi"/>
          <w:lang w:val="en-GB"/>
        </w:rPr>
      </w:pPr>
      <w:r>
        <w:rPr>
          <w:rFonts w:eastAsiaTheme="minorHAnsi"/>
          <w:lang w:val="en-GB"/>
        </w:rPr>
        <w:t xml:space="preserve"> </w:t>
      </w:r>
      <w:r w:rsidR="006A2172">
        <w:rPr>
          <w:rFonts w:eastAsiaTheme="minorHAnsi"/>
          <w:lang w:val="en-GB"/>
        </w:rPr>
        <w:t xml:space="preserve"> </w:t>
      </w:r>
    </w:p>
    <w:sdt>
      <w:sdtPr>
        <w:rPr>
          <w:rFonts w:eastAsiaTheme="minorHAnsi"/>
          <w:lang w:val="en-GB"/>
        </w:rPr>
        <w:id w:val="190663526"/>
        <w:docPartObj>
          <w:docPartGallery w:val="Cover Pages"/>
          <w:docPartUnique/>
        </w:docPartObj>
      </w:sdtPr>
      <w:sdtEndPr/>
      <w:sdtContent>
        <w:p w14:paraId="0466FFD0" w14:textId="05DFDC0D" w:rsidR="00A13B90" w:rsidRDefault="00A13B90">
          <w:pPr>
            <w:pStyle w:val="NoSpacing"/>
          </w:pPr>
          <w:r>
            <w:rPr>
              <w:noProof/>
            </w:rPr>
            <mc:AlternateContent>
              <mc:Choice Requires="wpg">
                <w:drawing>
                  <wp:anchor distT="0" distB="0" distL="114300" distR="114300" simplePos="0" relativeHeight="251659264" behindDoc="1" locked="0" layoutInCell="1" allowOverlap="1" wp14:anchorId="7E708FAC" wp14:editId="3F44B3C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Date"/>
                                    <w:tag w:val=""/>
                                    <w:id w:val="-650599894"/>
                                    <w:dataBinding w:prefixMappings="xmlns:ns0='http://schemas.microsoft.com/office/2006/coverPageProps' " w:xpath="/ns0:CoverPageProperties[1]/ns0:PublishDate[1]" w:storeItemID="{55AF091B-3C7A-41E3-B477-F2FDAA23CFDA}"/>
                                    <w:date w:fullDate="2021-11-08T00:00:00Z">
                                      <w:dateFormat w:val="M/d/yyyy"/>
                                      <w:lid w:val="en-US"/>
                                      <w:storeMappedDataAs w:val="dateTime"/>
                                      <w:calendar w:val="gregorian"/>
                                    </w:date>
                                  </w:sdtPr>
                                  <w:sdtEndPr/>
                                  <w:sdtContent>
                                    <w:p w14:paraId="2813093D" w14:textId="7F053B40" w:rsidR="00A13B90" w:rsidRPr="00A13B90" w:rsidRDefault="008A3F91" w:rsidP="00A13B90">
                                      <w:pPr>
                                        <w:pStyle w:val="NoSpacing"/>
                                        <w:spacing w:line="360" w:lineRule="auto"/>
                                        <w:jc w:val="right"/>
                                        <w:rPr>
                                          <w:rFonts w:ascii="Arial" w:hAnsi="Arial" w:cs="Arial"/>
                                          <w:color w:val="FFFFFF" w:themeColor="background1"/>
                                          <w:sz w:val="24"/>
                                          <w:szCs w:val="24"/>
                                        </w:rPr>
                                      </w:pPr>
                                      <w:r>
                                        <w:rPr>
                                          <w:rFonts w:ascii="Arial" w:hAnsi="Arial" w:cs="Arial"/>
                                          <w:color w:val="FFFFFF" w:themeColor="background1"/>
                                          <w:sz w:val="24"/>
                                          <w:szCs w:val="24"/>
                                        </w:rPr>
                                        <w:t>11/8/2021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708FA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rFonts w:ascii="Arial" w:hAnsi="Arial" w:cs="Arial"/>
                                <w:color w:val="FFFFFF" w:themeColor="background1"/>
                                <w:sz w:val="24"/>
                                <w:szCs w:val="24"/>
                              </w:rPr>
                              <w:alias w:val="Date"/>
                              <w:tag w:val=""/>
                              <w:id w:val="-650599894"/>
                              <w:dataBinding w:prefixMappings="xmlns:ns0='http://schemas.microsoft.com/office/2006/coverPageProps' " w:xpath="/ns0:CoverPageProperties[1]/ns0:PublishDate[1]" w:storeItemID="{55AF091B-3C7A-41E3-B477-F2FDAA23CFDA}"/>
                              <w:date w:fullDate="2021-11-08T00:00:00Z">
                                <w:dateFormat w:val="M/d/yyyy"/>
                                <w:lid w:val="en-US"/>
                                <w:storeMappedDataAs w:val="dateTime"/>
                                <w:calendar w:val="gregorian"/>
                              </w:date>
                            </w:sdtPr>
                            <w:sdtEndPr/>
                            <w:sdtContent>
                              <w:p w14:paraId="2813093D" w14:textId="7F053B40" w:rsidR="00A13B90" w:rsidRPr="00A13B90" w:rsidRDefault="008A3F91" w:rsidP="00A13B90">
                                <w:pPr>
                                  <w:pStyle w:val="NoSpacing"/>
                                  <w:spacing w:line="360" w:lineRule="auto"/>
                                  <w:jc w:val="right"/>
                                  <w:rPr>
                                    <w:rFonts w:ascii="Arial" w:hAnsi="Arial" w:cs="Arial"/>
                                    <w:color w:val="FFFFFF" w:themeColor="background1"/>
                                    <w:sz w:val="24"/>
                                    <w:szCs w:val="24"/>
                                  </w:rPr>
                                </w:pPr>
                                <w:r>
                                  <w:rPr>
                                    <w:rFonts w:ascii="Arial" w:hAnsi="Arial" w:cs="Arial"/>
                                    <w:color w:val="FFFFFF" w:themeColor="background1"/>
                                    <w:sz w:val="24"/>
                                    <w:szCs w:val="24"/>
                                  </w:rPr>
                                  <w:t>11/8/2021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9B150D3" wp14:editId="32769A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1E0F5" w14:textId="2D1BB796" w:rsidR="00A13B90" w:rsidRPr="00A13B90" w:rsidRDefault="00442F04" w:rsidP="00A13B90">
                                <w:pPr>
                                  <w:pStyle w:val="NoSpacing"/>
                                  <w:spacing w:line="360" w:lineRule="auto"/>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13B90" w:rsidRPr="00A13B90">
                                      <w:rPr>
                                        <w:rFonts w:ascii="Arial" w:hAnsi="Arial" w:cs="Arial"/>
                                        <w:sz w:val="24"/>
                                        <w:szCs w:val="24"/>
                                      </w:rPr>
                                      <w:t>Sophia Ivens - 1801465</w:t>
                                    </w:r>
                                  </w:sdtContent>
                                </w:sdt>
                              </w:p>
                              <w:p w14:paraId="5C100A9E" w14:textId="58F2DBBA" w:rsidR="00A13B90" w:rsidRPr="00A13B90" w:rsidRDefault="00442F04" w:rsidP="00A13B90">
                                <w:pPr>
                                  <w:pStyle w:val="NoSpacing"/>
                                  <w:spacing w:line="360" w:lineRule="auto"/>
                                  <w:rPr>
                                    <w:rFonts w:ascii="Arial" w:hAnsi="Arial" w:cs="Arial"/>
                                    <w:sz w:val="24"/>
                                    <w:szCs w:val="24"/>
                                  </w:rPr>
                                </w:pPr>
                                <w:sdt>
                                  <w:sdtPr>
                                    <w:rPr>
                                      <w:rFonts w:ascii="Arial" w:hAnsi="Arial" w:cs="Arial"/>
                                      <w:caps/>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44E6">
                                      <w:rPr>
                                        <w:rFonts w:ascii="Arial" w:hAnsi="Arial" w:cs="Arial"/>
                                        <w:caps/>
                                        <w:sz w:val="24"/>
                                        <w:szCs w:val="24"/>
                                      </w:rPr>
                                      <w:t>Word count:</w:t>
                                    </w:r>
                                  </w:sdtContent>
                                </w:sdt>
                                <w:r>
                                  <w:rPr>
                                    <w:rFonts w:ascii="Arial" w:hAnsi="Arial" w:cs="Arial"/>
                                    <w:caps/>
                                    <w:sz w:val="24"/>
                                    <w:szCs w:val="24"/>
                                  </w:rPr>
                                  <w:t xml:space="preserve"> 2719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9B150D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DB1E0F5" w14:textId="2D1BB796" w:rsidR="00A13B90" w:rsidRPr="00A13B90" w:rsidRDefault="00442F04" w:rsidP="00A13B90">
                          <w:pPr>
                            <w:pStyle w:val="NoSpacing"/>
                            <w:spacing w:line="360" w:lineRule="auto"/>
                            <w:rPr>
                              <w:rFonts w:ascii="Arial" w:hAnsi="Arial" w:cs="Arial"/>
                              <w:sz w:val="24"/>
                              <w:szCs w:val="24"/>
                            </w:rPr>
                          </w:pPr>
                          <w:sdt>
                            <w:sdtPr>
                              <w:rPr>
                                <w:rFonts w:ascii="Arial" w:hAnsi="Arial" w:cs="Arial"/>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13B90" w:rsidRPr="00A13B90">
                                <w:rPr>
                                  <w:rFonts w:ascii="Arial" w:hAnsi="Arial" w:cs="Arial"/>
                                  <w:sz w:val="24"/>
                                  <w:szCs w:val="24"/>
                                </w:rPr>
                                <w:t>Sophia Ivens - 1801465</w:t>
                              </w:r>
                            </w:sdtContent>
                          </w:sdt>
                        </w:p>
                        <w:p w14:paraId="5C100A9E" w14:textId="58F2DBBA" w:rsidR="00A13B90" w:rsidRPr="00A13B90" w:rsidRDefault="00442F04" w:rsidP="00A13B90">
                          <w:pPr>
                            <w:pStyle w:val="NoSpacing"/>
                            <w:spacing w:line="360" w:lineRule="auto"/>
                            <w:rPr>
                              <w:rFonts w:ascii="Arial" w:hAnsi="Arial" w:cs="Arial"/>
                              <w:sz w:val="24"/>
                              <w:szCs w:val="24"/>
                            </w:rPr>
                          </w:pPr>
                          <w:sdt>
                            <w:sdtPr>
                              <w:rPr>
                                <w:rFonts w:ascii="Arial" w:hAnsi="Arial" w:cs="Arial"/>
                                <w:caps/>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44E6">
                                <w:rPr>
                                  <w:rFonts w:ascii="Arial" w:hAnsi="Arial" w:cs="Arial"/>
                                  <w:caps/>
                                  <w:sz w:val="24"/>
                                  <w:szCs w:val="24"/>
                                </w:rPr>
                                <w:t>Word count:</w:t>
                              </w:r>
                            </w:sdtContent>
                          </w:sdt>
                          <w:r>
                            <w:rPr>
                              <w:rFonts w:ascii="Arial" w:hAnsi="Arial" w:cs="Arial"/>
                              <w:caps/>
                              <w:sz w:val="24"/>
                              <w:szCs w:val="24"/>
                            </w:rPr>
                            <w:t xml:space="preserve"> 2719</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B199C06" wp14:editId="7083413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F148B9" w14:textId="53F7FF5B" w:rsidR="00A13B90" w:rsidRDefault="00442F04" w:rsidP="00A13B90">
                                <w:pPr>
                                  <w:pStyle w:val="NoSpacing"/>
                                  <w:spacing w:line="360" w:lineRule="auto"/>
                                  <w:rPr>
                                    <w:rFonts w:asciiTheme="majorHAnsi" w:eastAsiaTheme="majorEastAsia" w:hAnsiTheme="majorHAnsi" w:cstheme="majorBidi"/>
                                    <w:color w:val="262626" w:themeColor="text1" w:themeTint="D9"/>
                                    <w:sz w:val="72"/>
                                  </w:rPr>
                                </w:pPr>
                                <w:sdt>
                                  <w:sdtPr>
                                    <w:rPr>
                                      <w:rFonts w:ascii="Arial" w:eastAsiaTheme="majorEastAsia" w:hAnsi="Arial" w:cs="Arial"/>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3B90" w:rsidRPr="00A13B90">
                                      <w:rPr>
                                        <w:rFonts w:ascii="Arial" w:eastAsiaTheme="majorEastAsia" w:hAnsi="Arial" w:cs="Arial"/>
                                        <w:b/>
                                        <w:bCs/>
                                        <w:color w:val="262626" w:themeColor="text1" w:themeTint="D9"/>
                                        <w:sz w:val="24"/>
                                        <w:szCs w:val="24"/>
                                      </w:rPr>
                                      <w:t>An Analysis and Critical Evaluation of the Strategies, Tactics and Attack Methods Adopted by the Irish Republican Army.</w:t>
                                    </w:r>
                                  </w:sdtContent>
                                </w:sdt>
                              </w:p>
                              <w:p w14:paraId="157FDF9D" w14:textId="6DB5B9F7" w:rsidR="00A13B90" w:rsidRPr="00A13B90" w:rsidRDefault="00442F04">
                                <w:pPr>
                                  <w:spacing w:before="120"/>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3F91">
                                      <w:rPr>
                                        <w:rFonts w:ascii="Arial" w:hAnsi="Arial" w:cs="Arial"/>
                                        <w:color w:val="404040" w:themeColor="text1" w:themeTint="BF"/>
                                        <w:sz w:val="24"/>
                                        <w:szCs w:val="24"/>
                                      </w:rPr>
                                      <w:t>Terrorism and Cybercrime.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199C0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AF148B9" w14:textId="53F7FF5B" w:rsidR="00A13B90" w:rsidRDefault="00442F04" w:rsidP="00A13B90">
                          <w:pPr>
                            <w:pStyle w:val="NoSpacing"/>
                            <w:spacing w:line="360" w:lineRule="auto"/>
                            <w:rPr>
                              <w:rFonts w:asciiTheme="majorHAnsi" w:eastAsiaTheme="majorEastAsia" w:hAnsiTheme="majorHAnsi" w:cstheme="majorBidi"/>
                              <w:color w:val="262626" w:themeColor="text1" w:themeTint="D9"/>
                              <w:sz w:val="72"/>
                            </w:rPr>
                          </w:pPr>
                          <w:sdt>
                            <w:sdtPr>
                              <w:rPr>
                                <w:rFonts w:ascii="Arial" w:eastAsiaTheme="majorEastAsia" w:hAnsi="Arial" w:cs="Arial"/>
                                <w:b/>
                                <w:bCs/>
                                <w:color w:val="262626" w:themeColor="text1" w:themeTint="D9"/>
                                <w:sz w:val="24"/>
                                <w:szCs w:val="2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3B90" w:rsidRPr="00A13B90">
                                <w:rPr>
                                  <w:rFonts w:ascii="Arial" w:eastAsiaTheme="majorEastAsia" w:hAnsi="Arial" w:cs="Arial"/>
                                  <w:b/>
                                  <w:bCs/>
                                  <w:color w:val="262626" w:themeColor="text1" w:themeTint="D9"/>
                                  <w:sz w:val="24"/>
                                  <w:szCs w:val="24"/>
                                </w:rPr>
                                <w:t>An Analysis and Critical Evaluation of the Strategies, Tactics and Attack Methods Adopted by the Irish Republican Army.</w:t>
                              </w:r>
                            </w:sdtContent>
                          </w:sdt>
                        </w:p>
                        <w:p w14:paraId="157FDF9D" w14:textId="6DB5B9F7" w:rsidR="00A13B90" w:rsidRPr="00A13B90" w:rsidRDefault="00442F04">
                          <w:pPr>
                            <w:spacing w:before="120"/>
                            <w:rPr>
                              <w:rFonts w:ascii="Arial" w:hAnsi="Arial" w:cs="Arial"/>
                              <w:color w:val="404040" w:themeColor="text1" w:themeTint="BF"/>
                              <w:sz w:val="24"/>
                              <w:szCs w:val="24"/>
                            </w:rPr>
                          </w:pPr>
                          <w:sdt>
                            <w:sdtPr>
                              <w:rPr>
                                <w:rFonts w:ascii="Arial" w:hAnsi="Arial" w:cs="Arial"/>
                                <w:color w:val="404040" w:themeColor="text1" w:themeTint="BF"/>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A3F91">
                                <w:rPr>
                                  <w:rFonts w:ascii="Arial" w:hAnsi="Arial" w:cs="Arial"/>
                                  <w:color w:val="404040" w:themeColor="text1" w:themeTint="BF"/>
                                  <w:sz w:val="24"/>
                                  <w:szCs w:val="24"/>
                                </w:rPr>
                                <w:t>Terrorism and Cybercrime.</w:t>
                              </w:r>
                            </w:sdtContent>
                          </w:sdt>
                        </w:p>
                      </w:txbxContent>
                    </v:textbox>
                    <w10:wrap anchorx="page" anchory="page"/>
                  </v:shape>
                </w:pict>
              </mc:Fallback>
            </mc:AlternateContent>
          </w:r>
        </w:p>
        <w:p w14:paraId="3B5B93FC" w14:textId="651693BF" w:rsidR="00A13B90" w:rsidRDefault="00A13B90">
          <w:r>
            <w:br w:type="page"/>
          </w:r>
        </w:p>
      </w:sdtContent>
    </w:sdt>
    <w:p w14:paraId="58B39AD1" w14:textId="66532E37" w:rsidR="00B70F28" w:rsidRDefault="00B70F28" w:rsidP="00B70F28">
      <w:pPr>
        <w:spacing w:line="360" w:lineRule="auto"/>
        <w:rPr>
          <w:rFonts w:ascii="Arial" w:hAnsi="Arial" w:cs="Arial"/>
          <w:sz w:val="24"/>
          <w:szCs w:val="24"/>
        </w:rPr>
      </w:pPr>
      <w:r>
        <w:rPr>
          <w:rFonts w:ascii="Arial" w:hAnsi="Arial" w:cs="Arial"/>
          <w:sz w:val="24"/>
          <w:szCs w:val="24"/>
        </w:rPr>
        <w:lastRenderedPageBreak/>
        <w:t xml:space="preserve">The Irish Republican Army are more commonly identified as the </w:t>
      </w:r>
      <w:r w:rsidR="006F4DFD">
        <w:rPr>
          <w:rFonts w:ascii="Arial" w:hAnsi="Arial" w:cs="Arial"/>
          <w:sz w:val="24"/>
          <w:szCs w:val="24"/>
        </w:rPr>
        <w:t>IRA,</w:t>
      </w:r>
      <w:r>
        <w:rPr>
          <w:rFonts w:ascii="Arial" w:hAnsi="Arial" w:cs="Arial"/>
          <w:sz w:val="24"/>
          <w:szCs w:val="24"/>
        </w:rPr>
        <w:t xml:space="preserve"> and</w:t>
      </w:r>
      <w:r w:rsidR="00E51BBA">
        <w:rPr>
          <w:rFonts w:ascii="Arial" w:hAnsi="Arial" w:cs="Arial"/>
          <w:sz w:val="24"/>
          <w:szCs w:val="24"/>
        </w:rPr>
        <w:t xml:space="preserve"> this</w:t>
      </w:r>
      <w:r>
        <w:rPr>
          <w:rFonts w:ascii="Arial" w:hAnsi="Arial" w:cs="Arial"/>
          <w:sz w:val="24"/>
          <w:szCs w:val="24"/>
        </w:rPr>
        <w:t xml:space="preserve"> is a name utilized by a range of paramilitary groups within Ireland during the course of the twentieth and twenty first centuries. Organisations identified by this name have been devoted to irredentism through Irish political belief that Ireland ought to be an individual democracy and free from British ruling (O’Brien, 2019).</w:t>
      </w:r>
      <w:r w:rsidR="008E211C">
        <w:rPr>
          <w:rFonts w:ascii="Arial" w:hAnsi="Arial" w:cs="Arial"/>
          <w:sz w:val="24"/>
          <w:szCs w:val="24"/>
        </w:rPr>
        <w:t xml:space="preserve"> According to (Treacy, 2011), the original Irish Republican Army who were operating between the years of 1919 to 1922 are currently more frequently referred to as the ‘old IRA’. In the century that followed, the original Irish Republican Army was regrouped, altered, and divided at several different periods of time. This happened at such a scale that numerous successive paramilitary associations have been recognized by this name. The modern-day Irish Republican Army organisations each argue the single right to employ this name as they each claim that they are the only rightful offspring of the original Irish Republican Army (Whiting, 2018). </w:t>
      </w:r>
      <w:r w:rsidR="001A5AF0">
        <w:rPr>
          <w:rFonts w:ascii="Arial" w:hAnsi="Arial" w:cs="Arial"/>
          <w:sz w:val="24"/>
          <w:szCs w:val="24"/>
        </w:rPr>
        <w:t>The preliminary separation of the Irish Republican Army followed soon after the Anglo-Irish Treaty in the year 1921</w:t>
      </w:r>
      <w:r w:rsidR="00BE180C">
        <w:rPr>
          <w:rFonts w:ascii="Arial" w:hAnsi="Arial" w:cs="Arial"/>
          <w:sz w:val="24"/>
          <w:szCs w:val="24"/>
        </w:rPr>
        <w:t xml:space="preserve"> (Dingley, 2012).</w:t>
      </w:r>
      <w:r w:rsidR="001A5AF0">
        <w:rPr>
          <w:rFonts w:ascii="Arial" w:hAnsi="Arial" w:cs="Arial"/>
          <w:sz w:val="24"/>
          <w:szCs w:val="24"/>
        </w:rPr>
        <w:t xml:space="preserve"> </w:t>
      </w:r>
      <w:r w:rsidR="00402623">
        <w:rPr>
          <w:rFonts w:ascii="Arial" w:hAnsi="Arial" w:cs="Arial"/>
          <w:sz w:val="24"/>
          <w:szCs w:val="24"/>
        </w:rPr>
        <w:t>According to (Gill and Horgan, 2013), i</w:t>
      </w:r>
      <w:r w:rsidR="00BE180C">
        <w:rPr>
          <w:rFonts w:ascii="Arial" w:hAnsi="Arial" w:cs="Arial"/>
          <w:sz w:val="24"/>
          <w:szCs w:val="24"/>
        </w:rPr>
        <w:t xml:space="preserve">n supplement to this, after the ending of the Irish Civil War between the years 1922 and 1923, the Irish Republican Army was incessantly effective for over thirty years when it was then divided into the Official Irish Republican Army and the Provisional Irish Republican Army in 1969. </w:t>
      </w:r>
      <w:r w:rsidR="00352709">
        <w:rPr>
          <w:rFonts w:ascii="Arial" w:hAnsi="Arial" w:cs="Arial"/>
          <w:sz w:val="24"/>
          <w:szCs w:val="24"/>
        </w:rPr>
        <w:t>Ultimately, the concluding then had its personal partings, known as the Real Irish Republican Army and the Continuity Irish Republican Army, who each alleged to be the immediate descendant of the p</w:t>
      </w:r>
      <w:r w:rsidR="008A099C">
        <w:rPr>
          <w:rFonts w:ascii="Arial" w:hAnsi="Arial" w:cs="Arial"/>
          <w:sz w:val="24"/>
          <w:szCs w:val="24"/>
        </w:rPr>
        <w:t>r</w:t>
      </w:r>
      <w:r w:rsidR="00352709">
        <w:rPr>
          <w:rFonts w:ascii="Arial" w:hAnsi="Arial" w:cs="Arial"/>
          <w:sz w:val="24"/>
          <w:szCs w:val="24"/>
        </w:rPr>
        <w:t>evious Army of the Irish Republic (Hall and Maguire, 2017).</w:t>
      </w:r>
    </w:p>
    <w:p w14:paraId="573DDDEA" w14:textId="3BCA702A" w:rsidR="001A5AF0" w:rsidRDefault="008644E6" w:rsidP="00B70F28">
      <w:pPr>
        <w:spacing w:line="360" w:lineRule="auto"/>
        <w:rPr>
          <w:rFonts w:ascii="Arial" w:hAnsi="Arial" w:cs="Arial"/>
          <w:sz w:val="24"/>
          <w:szCs w:val="24"/>
        </w:rPr>
      </w:pPr>
      <w:r>
        <w:rPr>
          <w:rFonts w:ascii="Arial" w:hAnsi="Arial" w:cs="Arial"/>
          <w:sz w:val="24"/>
          <w:szCs w:val="24"/>
        </w:rPr>
        <w:t xml:space="preserve">According to the (Crown Prosecution Service, 2017), it is likewise important to distinguish what terrorism is. Terrorism can be </w:t>
      </w:r>
      <w:r w:rsidR="00E84066">
        <w:rPr>
          <w:rFonts w:ascii="Arial" w:hAnsi="Arial" w:cs="Arial"/>
          <w:sz w:val="24"/>
          <w:szCs w:val="24"/>
        </w:rPr>
        <w:t>identified</w:t>
      </w:r>
      <w:r>
        <w:rPr>
          <w:rFonts w:ascii="Arial" w:hAnsi="Arial" w:cs="Arial"/>
          <w:sz w:val="24"/>
          <w:szCs w:val="24"/>
        </w:rPr>
        <w:t xml:space="preserve"> by the </w:t>
      </w:r>
      <w:r w:rsidR="00E84066">
        <w:rPr>
          <w:rFonts w:ascii="Arial" w:hAnsi="Arial" w:cs="Arial"/>
          <w:sz w:val="24"/>
          <w:szCs w:val="24"/>
        </w:rPr>
        <w:t>application</w:t>
      </w:r>
      <w:r>
        <w:rPr>
          <w:rFonts w:ascii="Arial" w:hAnsi="Arial" w:cs="Arial"/>
          <w:sz w:val="24"/>
          <w:szCs w:val="24"/>
        </w:rPr>
        <w:t xml:space="preserve"> or </w:t>
      </w:r>
      <w:r w:rsidR="00E84066">
        <w:rPr>
          <w:rFonts w:ascii="Arial" w:hAnsi="Arial" w:cs="Arial"/>
          <w:sz w:val="24"/>
          <w:szCs w:val="24"/>
        </w:rPr>
        <w:t>danger</w:t>
      </w:r>
      <w:r>
        <w:rPr>
          <w:rFonts w:ascii="Arial" w:hAnsi="Arial" w:cs="Arial"/>
          <w:sz w:val="24"/>
          <w:szCs w:val="24"/>
        </w:rPr>
        <w:t xml:space="preserve"> of </w:t>
      </w:r>
      <w:r w:rsidR="00E84066">
        <w:rPr>
          <w:rFonts w:ascii="Arial" w:hAnsi="Arial" w:cs="Arial"/>
          <w:sz w:val="24"/>
          <w:szCs w:val="24"/>
        </w:rPr>
        <w:t>conflict</w:t>
      </w:r>
      <w:r>
        <w:rPr>
          <w:rFonts w:ascii="Arial" w:hAnsi="Arial" w:cs="Arial"/>
          <w:sz w:val="24"/>
          <w:szCs w:val="24"/>
        </w:rPr>
        <w:t xml:space="preserve"> which is </w:t>
      </w:r>
      <w:r w:rsidR="00E84066">
        <w:rPr>
          <w:rFonts w:ascii="Arial" w:hAnsi="Arial" w:cs="Arial"/>
          <w:sz w:val="24"/>
          <w:szCs w:val="24"/>
        </w:rPr>
        <w:t>intended</w:t>
      </w:r>
      <w:r>
        <w:rPr>
          <w:rFonts w:ascii="Arial" w:hAnsi="Arial" w:cs="Arial"/>
          <w:sz w:val="24"/>
          <w:szCs w:val="24"/>
        </w:rPr>
        <w:t xml:space="preserve"> as a </w:t>
      </w:r>
      <w:r w:rsidR="00E84066">
        <w:rPr>
          <w:rFonts w:ascii="Arial" w:hAnsi="Arial" w:cs="Arial"/>
          <w:sz w:val="24"/>
          <w:szCs w:val="24"/>
        </w:rPr>
        <w:t>ploy</w:t>
      </w:r>
      <w:r>
        <w:rPr>
          <w:rFonts w:ascii="Arial" w:hAnsi="Arial" w:cs="Arial"/>
          <w:sz w:val="24"/>
          <w:szCs w:val="24"/>
        </w:rPr>
        <w:t xml:space="preserve"> to </w:t>
      </w:r>
      <w:r w:rsidR="00E84066">
        <w:rPr>
          <w:rFonts w:ascii="Arial" w:hAnsi="Arial" w:cs="Arial"/>
          <w:sz w:val="24"/>
          <w:szCs w:val="24"/>
        </w:rPr>
        <w:t>affect</w:t>
      </w:r>
      <w:r>
        <w:rPr>
          <w:rFonts w:ascii="Arial" w:hAnsi="Arial" w:cs="Arial"/>
          <w:sz w:val="24"/>
          <w:szCs w:val="24"/>
        </w:rPr>
        <w:t xml:space="preserve"> </w:t>
      </w:r>
      <w:r w:rsidR="00E84066">
        <w:rPr>
          <w:rFonts w:ascii="Arial" w:hAnsi="Arial" w:cs="Arial"/>
          <w:sz w:val="24"/>
          <w:szCs w:val="24"/>
        </w:rPr>
        <w:t xml:space="preserve">a government group or to frighten the people. It should similarly be for the objective of developing a religious, ethical, cultural, or diplomatic reason. </w:t>
      </w:r>
      <w:r w:rsidR="00463980">
        <w:rPr>
          <w:rFonts w:ascii="Arial" w:hAnsi="Arial" w:cs="Arial"/>
          <w:sz w:val="24"/>
          <w:szCs w:val="24"/>
        </w:rPr>
        <w:t xml:space="preserve">On top of this, terrorism </w:t>
      </w:r>
      <w:r w:rsidR="00CB3E24">
        <w:rPr>
          <w:rFonts w:ascii="Arial" w:hAnsi="Arial" w:cs="Arial"/>
          <w:sz w:val="24"/>
          <w:szCs w:val="24"/>
        </w:rPr>
        <w:t>arises</w:t>
      </w:r>
      <w:r w:rsidR="00463980">
        <w:rPr>
          <w:rFonts w:ascii="Arial" w:hAnsi="Arial" w:cs="Arial"/>
          <w:sz w:val="24"/>
          <w:szCs w:val="24"/>
        </w:rPr>
        <w:t xml:space="preserve"> </w:t>
      </w:r>
      <w:r w:rsidR="00CB3E24">
        <w:rPr>
          <w:rFonts w:ascii="Arial" w:hAnsi="Arial" w:cs="Arial"/>
          <w:sz w:val="24"/>
          <w:szCs w:val="24"/>
        </w:rPr>
        <w:t>together</w:t>
      </w:r>
      <w:r w:rsidR="00463980">
        <w:rPr>
          <w:rFonts w:ascii="Arial" w:hAnsi="Arial" w:cs="Arial"/>
          <w:sz w:val="24"/>
          <w:szCs w:val="24"/>
        </w:rPr>
        <w:t xml:space="preserve"> in the </w:t>
      </w:r>
      <w:r w:rsidR="00CB3E24">
        <w:rPr>
          <w:rFonts w:ascii="Arial" w:hAnsi="Arial" w:cs="Arial"/>
          <w:sz w:val="24"/>
          <w:szCs w:val="24"/>
        </w:rPr>
        <w:t>perspective</w:t>
      </w:r>
      <w:r w:rsidR="00463980">
        <w:rPr>
          <w:rFonts w:ascii="Arial" w:hAnsi="Arial" w:cs="Arial"/>
          <w:sz w:val="24"/>
          <w:szCs w:val="24"/>
        </w:rPr>
        <w:t xml:space="preserve"> of </w:t>
      </w:r>
      <w:r w:rsidR="00CB3E24">
        <w:rPr>
          <w:rFonts w:ascii="Arial" w:hAnsi="Arial" w:cs="Arial"/>
          <w:sz w:val="24"/>
          <w:szCs w:val="24"/>
        </w:rPr>
        <w:t>violent opposition to the government as well as in the use of national concerns</w:t>
      </w:r>
      <w:r w:rsidR="00CB0D43">
        <w:rPr>
          <w:rFonts w:ascii="Arial" w:hAnsi="Arial" w:cs="Arial"/>
          <w:sz w:val="24"/>
          <w:szCs w:val="24"/>
        </w:rPr>
        <w:t xml:space="preserve"> (Crenshaw, 1981). </w:t>
      </w:r>
      <w:r w:rsidR="001C4D79">
        <w:rPr>
          <w:rFonts w:ascii="Arial" w:hAnsi="Arial" w:cs="Arial"/>
          <w:sz w:val="24"/>
          <w:szCs w:val="24"/>
        </w:rPr>
        <w:t>Acts of terrorism can come in all varieties of shapes and forms</w:t>
      </w:r>
      <w:r w:rsidR="00E51BBA">
        <w:rPr>
          <w:rFonts w:ascii="Arial" w:hAnsi="Arial" w:cs="Arial"/>
          <w:sz w:val="24"/>
          <w:szCs w:val="24"/>
        </w:rPr>
        <w:t>,</w:t>
      </w:r>
      <w:r w:rsidR="001C4D79">
        <w:rPr>
          <w:rFonts w:ascii="Arial" w:hAnsi="Arial" w:cs="Arial"/>
          <w:sz w:val="24"/>
          <w:szCs w:val="24"/>
        </w:rPr>
        <w:t xml:space="preserve"> together with, hijackings, bombings, homicides, and political abductions. Terrorism is the most published manner of political violence, and the history of terrorism goes back a long time. </w:t>
      </w:r>
      <w:r w:rsidR="00173625">
        <w:rPr>
          <w:rFonts w:ascii="Arial" w:hAnsi="Arial" w:cs="Arial"/>
          <w:sz w:val="24"/>
          <w:szCs w:val="24"/>
        </w:rPr>
        <w:t>Nevertheless</w:t>
      </w:r>
      <w:r w:rsidR="001C4D79">
        <w:rPr>
          <w:rFonts w:ascii="Arial" w:hAnsi="Arial" w:cs="Arial"/>
          <w:sz w:val="24"/>
          <w:szCs w:val="24"/>
        </w:rPr>
        <w:t xml:space="preserve">, </w:t>
      </w:r>
      <w:r w:rsidR="00173625">
        <w:rPr>
          <w:rFonts w:ascii="Arial" w:hAnsi="Arial" w:cs="Arial"/>
          <w:sz w:val="24"/>
          <w:szCs w:val="24"/>
        </w:rPr>
        <w:t>in spite of</w:t>
      </w:r>
      <w:r w:rsidR="001C4D79">
        <w:rPr>
          <w:rFonts w:ascii="Arial" w:hAnsi="Arial" w:cs="Arial"/>
          <w:sz w:val="24"/>
          <w:szCs w:val="24"/>
        </w:rPr>
        <w:t xml:space="preserve"> terrorisms </w:t>
      </w:r>
      <w:r w:rsidR="00173625">
        <w:rPr>
          <w:rFonts w:ascii="Arial" w:hAnsi="Arial" w:cs="Arial"/>
          <w:sz w:val="24"/>
          <w:szCs w:val="24"/>
        </w:rPr>
        <w:t>lengthy</w:t>
      </w:r>
      <w:r w:rsidR="001C4D79">
        <w:rPr>
          <w:rFonts w:ascii="Arial" w:hAnsi="Arial" w:cs="Arial"/>
          <w:sz w:val="24"/>
          <w:szCs w:val="24"/>
        </w:rPr>
        <w:t xml:space="preserve"> </w:t>
      </w:r>
      <w:r w:rsidR="00173625">
        <w:rPr>
          <w:rFonts w:ascii="Arial" w:hAnsi="Arial" w:cs="Arial"/>
          <w:sz w:val="24"/>
          <w:szCs w:val="24"/>
        </w:rPr>
        <w:t>past, it has over time been repeatedly disregarded and at times even silenced.</w:t>
      </w:r>
      <w:r w:rsidR="00222955">
        <w:rPr>
          <w:rFonts w:ascii="Arial" w:hAnsi="Arial" w:cs="Arial"/>
          <w:sz w:val="24"/>
          <w:szCs w:val="24"/>
        </w:rPr>
        <w:t xml:space="preserve"> One </w:t>
      </w:r>
      <w:r w:rsidR="002B025D">
        <w:rPr>
          <w:rFonts w:ascii="Arial" w:hAnsi="Arial" w:cs="Arial"/>
          <w:sz w:val="24"/>
          <w:szCs w:val="24"/>
        </w:rPr>
        <w:lastRenderedPageBreak/>
        <w:t>justification</w:t>
      </w:r>
      <w:r w:rsidR="00222955">
        <w:rPr>
          <w:rFonts w:ascii="Arial" w:hAnsi="Arial" w:cs="Arial"/>
          <w:sz w:val="24"/>
          <w:szCs w:val="24"/>
        </w:rPr>
        <w:t xml:space="preserve"> </w:t>
      </w:r>
      <w:r w:rsidR="002B025D">
        <w:rPr>
          <w:rFonts w:ascii="Arial" w:hAnsi="Arial" w:cs="Arial"/>
          <w:sz w:val="24"/>
          <w:szCs w:val="24"/>
        </w:rPr>
        <w:t>at the back of</w:t>
      </w:r>
      <w:r w:rsidR="00222955">
        <w:rPr>
          <w:rFonts w:ascii="Arial" w:hAnsi="Arial" w:cs="Arial"/>
          <w:sz w:val="24"/>
          <w:szCs w:val="24"/>
        </w:rPr>
        <w:t xml:space="preserve"> this </w:t>
      </w:r>
      <w:r w:rsidR="002B025D">
        <w:rPr>
          <w:rFonts w:ascii="Arial" w:hAnsi="Arial" w:cs="Arial"/>
          <w:sz w:val="24"/>
          <w:szCs w:val="24"/>
        </w:rPr>
        <w:t>may well</w:t>
      </w:r>
      <w:r w:rsidR="00222955">
        <w:rPr>
          <w:rFonts w:ascii="Arial" w:hAnsi="Arial" w:cs="Arial"/>
          <w:sz w:val="24"/>
          <w:szCs w:val="24"/>
        </w:rPr>
        <w:t xml:space="preserve"> be that terrorism has not </w:t>
      </w:r>
      <w:r w:rsidR="002B025D">
        <w:rPr>
          <w:rFonts w:ascii="Arial" w:hAnsi="Arial" w:cs="Arial"/>
          <w:sz w:val="24"/>
          <w:szCs w:val="24"/>
        </w:rPr>
        <w:t>continually</w:t>
      </w:r>
      <w:r w:rsidR="00222955">
        <w:rPr>
          <w:rFonts w:ascii="Arial" w:hAnsi="Arial" w:cs="Arial"/>
          <w:sz w:val="24"/>
          <w:szCs w:val="24"/>
        </w:rPr>
        <w:t xml:space="preserve"> </w:t>
      </w:r>
      <w:r w:rsidR="002B025D">
        <w:rPr>
          <w:rFonts w:ascii="Arial" w:hAnsi="Arial" w:cs="Arial"/>
          <w:sz w:val="24"/>
          <w:szCs w:val="24"/>
        </w:rPr>
        <w:t>emerged</w:t>
      </w:r>
      <w:r w:rsidR="00222955">
        <w:rPr>
          <w:rFonts w:ascii="Arial" w:hAnsi="Arial" w:cs="Arial"/>
          <w:sz w:val="24"/>
          <w:szCs w:val="24"/>
        </w:rPr>
        <w:t xml:space="preserve"> at its </w:t>
      </w:r>
      <w:r w:rsidR="002B025D">
        <w:rPr>
          <w:rFonts w:ascii="Arial" w:hAnsi="Arial" w:cs="Arial"/>
          <w:sz w:val="24"/>
          <w:szCs w:val="24"/>
        </w:rPr>
        <w:t>height</w:t>
      </w:r>
      <w:r w:rsidR="00222955">
        <w:rPr>
          <w:rFonts w:ascii="Arial" w:hAnsi="Arial" w:cs="Arial"/>
          <w:sz w:val="24"/>
          <w:szCs w:val="24"/>
        </w:rPr>
        <w:t xml:space="preserve"> which is why </w:t>
      </w:r>
      <w:r w:rsidR="002B025D">
        <w:rPr>
          <w:rFonts w:ascii="Arial" w:hAnsi="Arial" w:cs="Arial"/>
          <w:sz w:val="24"/>
          <w:szCs w:val="24"/>
        </w:rPr>
        <w:t>several</w:t>
      </w:r>
      <w:r w:rsidR="00222955">
        <w:rPr>
          <w:rFonts w:ascii="Arial" w:hAnsi="Arial" w:cs="Arial"/>
          <w:sz w:val="24"/>
          <w:szCs w:val="24"/>
        </w:rPr>
        <w:t xml:space="preserve"> individuals </w:t>
      </w:r>
      <w:r w:rsidR="002B025D">
        <w:rPr>
          <w:rFonts w:ascii="Arial" w:hAnsi="Arial" w:cs="Arial"/>
          <w:sz w:val="24"/>
          <w:szCs w:val="24"/>
        </w:rPr>
        <w:t>might</w:t>
      </w:r>
      <w:r w:rsidR="00222955">
        <w:rPr>
          <w:rFonts w:ascii="Arial" w:hAnsi="Arial" w:cs="Arial"/>
          <w:sz w:val="24"/>
          <w:szCs w:val="24"/>
        </w:rPr>
        <w:t xml:space="preserve"> seem to </w:t>
      </w:r>
      <w:r w:rsidR="002B025D">
        <w:rPr>
          <w:rFonts w:ascii="Arial" w:hAnsi="Arial" w:cs="Arial"/>
          <w:sz w:val="24"/>
          <w:szCs w:val="24"/>
        </w:rPr>
        <w:t>overlook</w:t>
      </w:r>
      <w:r w:rsidR="00222955">
        <w:rPr>
          <w:rFonts w:ascii="Arial" w:hAnsi="Arial" w:cs="Arial"/>
          <w:sz w:val="24"/>
          <w:szCs w:val="24"/>
        </w:rPr>
        <w:t xml:space="preserve"> the </w:t>
      </w:r>
      <w:r w:rsidR="002B025D">
        <w:rPr>
          <w:rFonts w:ascii="Arial" w:hAnsi="Arial" w:cs="Arial"/>
          <w:sz w:val="24"/>
          <w:szCs w:val="24"/>
        </w:rPr>
        <w:t>danger</w:t>
      </w:r>
      <w:r w:rsidR="00222955">
        <w:rPr>
          <w:rFonts w:ascii="Arial" w:hAnsi="Arial" w:cs="Arial"/>
          <w:sz w:val="24"/>
          <w:szCs w:val="24"/>
        </w:rPr>
        <w:t xml:space="preserve"> it </w:t>
      </w:r>
      <w:r w:rsidR="002B025D">
        <w:rPr>
          <w:rFonts w:ascii="Arial" w:hAnsi="Arial" w:cs="Arial"/>
          <w:sz w:val="24"/>
          <w:szCs w:val="24"/>
        </w:rPr>
        <w:t xml:space="preserve">presents (Laqueur, 2017). </w:t>
      </w:r>
      <w:r w:rsidR="003A135D">
        <w:rPr>
          <w:rFonts w:ascii="Arial" w:hAnsi="Arial" w:cs="Arial"/>
          <w:sz w:val="24"/>
          <w:szCs w:val="24"/>
        </w:rPr>
        <w:t>It has comparably been debated whether or not the Irish Republican Army are terrorists or not due to their justification in the wake of what they do</w:t>
      </w:r>
      <w:r w:rsidR="00E51BBA">
        <w:rPr>
          <w:rFonts w:ascii="Arial" w:hAnsi="Arial" w:cs="Arial"/>
          <w:sz w:val="24"/>
          <w:szCs w:val="24"/>
        </w:rPr>
        <w:t>, s</w:t>
      </w:r>
      <w:r w:rsidR="003A135D">
        <w:rPr>
          <w:rFonts w:ascii="Arial" w:hAnsi="Arial" w:cs="Arial"/>
          <w:sz w:val="24"/>
          <w:szCs w:val="24"/>
        </w:rPr>
        <w:t>ome individuals could contend</w:t>
      </w:r>
      <w:r w:rsidR="005C7F28">
        <w:rPr>
          <w:rFonts w:ascii="Arial" w:hAnsi="Arial" w:cs="Arial"/>
          <w:sz w:val="24"/>
          <w:szCs w:val="24"/>
        </w:rPr>
        <w:t xml:space="preserve">. </w:t>
      </w:r>
      <w:r w:rsidR="00E51BBA">
        <w:rPr>
          <w:rFonts w:ascii="Arial" w:hAnsi="Arial" w:cs="Arial"/>
          <w:sz w:val="24"/>
          <w:szCs w:val="24"/>
        </w:rPr>
        <w:t xml:space="preserve">However, according to (Walker, 2007), the </w:t>
      </w:r>
      <w:r w:rsidR="00662981">
        <w:rPr>
          <w:rFonts w:ascii="Arial" w:hAnsi="Arial" w:cs="Arial"/>
          <w:sz w:val="24"/>
          <w:szCs w:val="24"/>
        </w:rPr>
        <w:t>actions</w:t>
      </w:r>
      <w:r w:rsidR="00E51BBA">
        <w:rPr>
          <w:rFonts w:ascii="Arial" w:hAnsi="Arial" w:cs="Arial"/>
          <w:sz w:val="24"/>
          <w:szCs w:val="24"/>
        </w:rPr>
        <w:t xml:space="preserve"> c</w:t>
      </w:r>
      <w:r w:rsidR="00662981">
        <w:rPr>
          <w:rFonts w:ascii="Arial" w:hAnsi="Arial" w:cs="Arial"/>
          <w:sz w:val="24"/>
          <w:szCs w:val="24"/>
        </w:rPr>
        <w:t xml:space="preserve">arried out </w:t>
      </w:r>
      <w:r w:rsidR="00E51BBA">
        <w:rPr>
          <w:rFonts w:ascii="Arial" w:hAnsi="Arial" w:cs="Arial"/>
          <w:sz w:val="24"/>
          <w:szCs w:val="24"/>
        </w:rPr>
        <w:t xml:space="preserve">by the Irish </w:t>
      </w:r>
      <w:r w:rsidR="00662981">
        <w:rPr>
          <w:rFonts w:ascii="Arial" w:hAnsi="Arial" w:cs="Arial"/>
          <w:sz w:val="24"/>
          <w:szCs w:val="24"/>
        </w:rPr>
        <w:t>Republican</w:t>
      </w:r>
      <w:r w:rsidR="00E51BBA">
        <w:rPr>
          <w:rFonts w:ascii="Arial" w:hAnsi="Arial" w:cs="Arial"/>
          <w:sz w:val="24"/>
          <w:szCs w:val="24"/>
        </w:rPr>
        <w:t xml:space="preserve"> Army fall into the same </w:t>
      </w:r>
      <w:r w:rsidR="008D2B28">
        <w:rPr>
          <w:rFonts w:ascii="Arial" w:hAnsi="Arial" w:cs="Arial"/>
          <w:sz w:val="24"/>
          <w:szCs w:val="24"/>
        </w:rPr>
        <w:t>description</w:t>
      </w:r>
      <w:r w:rsidR="00E51BBA">
        <w:rPr>
          <w:rFonts w:ascii="Arial" w:hAnsi="Arial" w:cs="Arial"/>
          <w:sz w:val="24"/>
          <w:szCs w:val="24"/>
        </w:rPr>
        <w:t xml:space="preserve"> that is of terrorism as well as these acts being </w:t>
      </w:r>
      <w:r w:rsidR="008D2B28">
        <w:rPr>
          <w:rFonts w:ascii="Arial" w:hAnsi="Arial" w:cs="Arial"/>
          <w:sz w:val="24"/>
          <w:szCs w:val="24"/>
        </w:rPr>
        <w:t>executed</w:t>
      </w:r>
      <w:r w:rsidR="00E51BBA">
        <w:rPr>
          <w:rFonts w:ascii="Arial" w:hAnsi="Arial" w:cs="Arial"/>
          <w:sz w:val="24"/>
          <w:szCs w:val="24"/>
        </w:rPr>
        <w:t xml:space="preserve"> for </w:t>
      </w:r>
      <w:r w:rsidR="008D2B28">
        <w:rPr>
          <w:rFonts w:ascii="Arial" w:hAnsi="Arial" w:cs="Arial"/>
          <w:sz w:val="24"/>
          <w:szCs w:val="24"/>
        </w:rPr>
        <w:t>constitutional</w:t>
      </w:r>
      <w:r w:rsidR="00E51BBA">
        <w:rPr>
          <w:rFonts w:ascii="Arial" w:hAnsi="Arial" w:cs="Arial"/>
          <w:sz w:val="24"/>
          <w:szCs w:val="24"/>
        </w:rPr>
        <w:t xml:space="preserve"> </w:t>
      </w:r>
      <w:r w:rsidR="008D2B28">
        <w:rPr>
          <w:rFonts w:ascii="Arial" w:hAnsi="Arial" w:cs="Arial"/>
          <w:sz w:val="24"/>
          <w:szCs w:val="24"/>
        </w:rPr>
        <w:t>rationalizations</w:t>
      </w:r>
      <w:r w:rsidR="00662981">
        <w:rPr>
          <w:rFonts w:ascii="Arial" w:hAnsi="Arial" w:cs="Arial"/>
          <w:sz w:val="24"/>
          <w:szCs w:val="24"/>
        </w:rPr>
        <w:t xml:space="preserve">. </w:t>
      </w:r>
    </w:p>
    <w:p w14:paraId="603DD193" w14:textId="1988EFED" w:rsidR="00430C51" w:rsidRDefault="00430C51" w:rsidP="00B70F28">
      <w:pPr>
        <w:spacing w:line="360" w:lineRule="auto"/>
        <w:rPr>
          <w:rFonts w:ascii="Arial" w:hAnsi="Arial" w:cs="Arial"/>
          <w:sz w:val="24"/>
          <w:szCs w:val="24"/>
        </w:rPr>
      </w:pPr>
      <w:r>
        <w:rPr>
          <w:rFonts w:ascii="Arial" w:hAnsi="Arial" w:cs="Arial"/>
          <w:sz w:val="24"/>
          <w:szCs w:val="24"/>
        </w:rPr>
        <w:t>According to, (Post, 20</w:t>
      </w:r>
      <w:r w:rsidR="008270D3">
        <w:rPr>
          <w:rFonts w:ascii="Arial" w:hAnsi="Arial" w:cs="Arial"/>
          <w:sz w:val="24"/>
          <w:szCs w:val="24"/>
        </w:rPr>
        <w:t>0</w:t>
      </w:r>
      <w:r>
        <w:rPr>
          <w:rFonts w:ascii="Arial" w:hAnsi="Arial" w:cs="Arial"/>
          <w:sz w:val="24"/>
          <w:szCs w:val="24"/>
        </w:rPr>
        <w:t xml:space="preserve">7), regardless of the historical origins of the </w:t>
      </w:r>
      <w:r w:rsidR="00474AF8">
        <w:rPr>
          <w:rFonts w:ascii="Arial" w:hAnsi="Arial" w:cs="Arial"/>
          <w:sz w:val="24"/>
          <w:szCs w:val="24"/>
        </w:rPr>
        <w:t>difficulties</w:t>
      </w:r>
      <w:r>
        <w:rPr>
          <w:rFonts w:ascii="Arial" w:hAnsi="Arial" w:cs="Arial"/>
          <w:sz w:val="24"/>
          <w:szCs w:val="24"/>
        </w:rPr>
        <w:t xml:space="preserve"> in Northern Ireland not dating back quite as far as biblical times, the struggles </w:t>
      </w:r>
      <w:r w:rsidR="00474AF8">
        <w:rPr>
          <w:rFonts w:ascii="Arial" w:hAnsi="Arial" w:cs="Arial"/>
          <w:sz w:val="24"/>
          <w:szCs w:val="24"/>
        </w:rPr>
        <w:t>encountered</w:t>
      </w:r>
      <w:r>
        <w:rPr>
          <w:rFonts w:ascii="Arial" w:hAnsi="Arial" w:cs="Arial"/>
          <w:sz w:val="24"/>
          <w:szCs w:val="24"/>
        </w:rPr>
        <w:t xml:space="preserve"> in this country are </w:t>
      </w:r>
      <w:r w:rsidR="00474AF8">
        <w:rPr>
          <w:rFonts w:ascii="Arial" w:hAnsi="Arial" w:cs="Arial"/>
          <w:sz w:val="24"/>
          <w:szCs w:val="24"/>
        </w:rPr>
        <w:t>deep-rooted</w:t>
      </w:r>
      <w:r>
        <w:rPr>
          <w:rFonts w:ascii="Arial" w:hAnsi="Arial" w:cs="Arial"/>
          <w:sz w:val="24"/>
          <w:szCs w:val="24"/>
        </w:rPr>
        <w:t xml:space="preserve"> in their history. </w:t>
      </w:r>
      <w:r w:rsidR="00474AF8">
        <w:rPr>
          <w:rFonts w:ascii="Arial" w:hAnsi="Arial" w:cs="Arial"/>
          <w:sz w:val="24"/>
          <w:szCs w:val="24"/>
        </w:rPr>
        <w:t xml:space="preserve">The Irish Republican Army’s </w:t>
      </w:r>
      <w:r w:rsidR="005965A4">
        <w:rPr>
          <w:rFonts w:ascii="Arial" w:hAnsi="Arial" w:cs="Arial"/>
          <w:sz w:val="24"/>
          <w:szCs w:val="24"/>
        </w:rPr>
        <w:t>primary</w:t>
      </w:r>
      <w:r w:rsidR="00474AF8">
        <w:rPr>
          <w:rFonts w:ascii="Arial" w:hAnsi="Arial" w:cs="Arial"/>
          <w:sz w:val="24"/>
          <w:szCs w:val="24"/>
        </w:rPr>
        <w:t xml:space="preserve"> fight </w:t>
      </w:r>
      <w:r w:rsidR="005965A4">
        <w:rPr>
          <w:rFonts w:ascii="Arial" w:hAnsi="Arial" w:cs="Arial"/>
          <w:sz w:val="24"/>
          <w:szCs w:val="24"/>
        </w:rPr>
        <w:t>in opposition to</w:t>
      </w:r>
      <w:r w:rsidR="00474AF8">
        <w:rPr>
          <w:rFonts w:ascii="Arial" w:hAnsi="Arial" w:cs="Arial"/>
          <w:sz w:val="24"/>
          <w:szCs w:val="24"/>
        </w:rPr>
        <w:t xml:space="preserve"> </w:t>
      </w:r>
      <w:r w:rsidR="00877C78">
        <w:rPr>
          <w:rFonts w:ascii="Arial" w:hAnsi="Arial" w:cs="Arial"/>
          <w:sz w:val="24"/>
          <w:szCs w:val="24"/>
        </w:rPr>
        <w:t xml:space="preserve">the </w:t>
      </w:r>
      <w:r w:rsidR="005965A4">
        <w:rPr>
          <w:rFonts w:ascii="Arial" w:hAnsi="Arial" w:cs="Arial"/>
          <w:sz w:val="24"/>
          <w:szCs w:val="24"/>
        </w:rPr>
        <w:t>leadership</w:t>
      </w:r>
      <w:r w:rsidR="00877C78">
        <w:rPr>
          <w:rFonts w:ascii="Arial" w:hAnsi="Arial" w:cs="Arial"/>
          <w:sz w:val="24"/>
          <w:szCs w:val="24"/>
        </w:rPr>
        <w:t xml:space="preserve"> </w:t>
      </w:r>
      <w:r w:rsidR="005965A4">
        <w:rPr>
          <w:rFonts w:ascii="Arial" w:hAnsi="Arial" w:cs="Arial"/>
          <w:sz w:val="24"/>
          <w:szCs w:val="24"/>
        </w:rPr>
        <w:t>started</w:t>
      </w:r>
      <w:r w:rsidR="00877C78">
        <w:rPr>
          <w:rFonts w:ascii="Arial" w:hAnsi="Arial" w:cs="Arial"/>
          <w:sz w:val="24"/>
          <w:szCs w:val="24"/>
        </w:rPr>
        <w:t xml:space="preserve"> as </w:t>
      </w:r>
      <w:r w:rsidR="005965A4">
        <w:rPr>
          <w:rFonts w:ascii="Arial" w:hAnsi="Arial" w:cs="Arial"/>
          <w:sz w:val="24"/>
          <w:szCs w:val="24"/>
        </w:rPr>
        <w:t>nonviolent</w:t>
      </w:r>
      <w:r w:rsidR="00877C78">
        <w:rPr>
          <w:rFonts w:ascii="Arial" w:hAnsi="Arial" w:cs="Arial"/>
          <w:sz w:val="24"/>
          <w:szCs w:val="24"/>
        </w:rPr>
        <w:t xml:space="preserve"> </w:t>
      </w:r>
      <w:r w:rsidR="005965A4">
        <w:rPr>
          <w:rFonts w:ascii="Arial" w:hAnsi="Arial" w:cs="Arial"/>
          <w:sz w:val="24"/>
          <w:szCs w:val="24"/>
        </w:rPr>
        <w:t>rallies</w:t>
      </w:r>
      <w:r w:rsidR="00877C78">
        <w:rPr>
          <w:rFonts w:ascii="Arial" w:hAnsi="Arial" w:cs="Arial"/>
          <w:sz w:val="24"/>
          <w:szCs w:val="24"/>
        </w:rPr>
        <w:t xml:space="preserve"> in the fifties which were </w:t>
      </w:r>
      <w:r w:rsidR="005965A4">
        <w:rPr>
          <w:rFonts w:ascii="Arial" w:hAnsi="Arial" w:cs="Arial"/>
          <w:sz w:val="24"/>
          <w:szCs w:val="24"/>
        </w:rPr>
        <w:t>greeted</w:t>
      </w:r>
      <w:r w:rsidR="00877C78">
        <w:rPr>
          <w:rFonts w:ascii="Arial" w:hAnsi="Arial" w:cs="Arial"/>
          <w:sz w:val="24"/>
          <w:szCs w:val="24"/>
        </w:rPr>
        <w:t xml:space="preserve"> with </w:t>
      </w:r>
      <w:r w:rsidR="005965A4">
        <w:rPr>
          <w:rFonts w:ascii="Arial" w:hAnsi="Arial" w:cs="Arial"/>
          <w:sz w:val="24"/>
          <w:szCs w:val="24"/>
        </w:rPr>
        <w:t>intense</w:t>
      </w:r>
      <w:r w:rsidR="00877C78">
        <w:rPr>
          <w:rFonts w:ascii="Arial" w:hAnsi="Arial" w:cs="Arial"/>
          <w:sz w:val="24"/>
          <w:szCs w:val="24"/>
        </w:rPr>
        <w:t xml:space="preserve"> police brutality leading to </w:t>
      </w:r>
      <w:r w:rsidR="005965A4">
        <w:rPr>
          <w:rFonts w:ascii="Arial" w:hAnsi="Arial" w:cs="Arial"/>
          <w:sz w:val="24"/>
          <w:szCs w:val="24"/>
        </w:rPr>
        <w:t xml:space="preserve">numerous wounded activists. </w:t>
      </w:r>
      <w:r w:rsidR="003C7DC7">
        <w:rPr>
          <w:rFonts w:ascii="Arial" w:hAnsi="Arial" w:cs="Arial"/>
          <w:sz w:val="24"/>
          <w:szCs w:val="24"/>
        </w:rPr>
        <w:t xml:space="preserve">The bloodshed relating to the Irish Republican Army did not essentially begin until the Catholic and Protestant masses experienced vicious interactions involving the throwing of rocks, </w:t>
      </w:r>
      <w:r w:rsidR="00361506">
        <w:rPr>
          <w:rFonts w:ascii="Arial" w:hAnsi="Arial" w:cs="Arial"/>
          <w:sz w:val="24"/>
          <w:szCs w:val="24"/>
        </w:rPr>
        <w:t>bottles,</w:t>
      </w:r>
      <w:r w:rsidR="003C7DC7">
        <w:rPr>
          <w:rFonts w:ascii="Arial" w:hAnsi="Arial" w:cs="Arial"/>
          <w:sz w:val="24"/>
          <w:szCs w:val="24"/>
        </w:rPr>
        <w:t xml:space="preserve"> and slurs at one another. This was </w:t>
      </w:r>
      <w:r w:rsidR="00361506">
        <w:rPr>
          <w:rFonts w:ascii="Arial" w:hAnsi="Arial" w:cs="Arial"/>
          <w:sz w:val="24"/>
          <w:szCs w:val="24"/>
        </w:rPr>
        <w:t>similarly</w:t>
      </w:r>
      <w:r w:rsidR="003C7DC7">
        <w:rPr>
          <w:rFonts w:ascii="Arial" w:hAnsi="Arial" w:cs="Arial"/>
          <w:sz w:val="24"/>
          <w:szCs w:val="24"/>
        </w:rPr>
        <w:t xml:space="preserve"> </w:t>
      </w:r>
      <w:r w:rsidR="00361506">
        <w:rPr>
          <w:rFonts w:ascii="Arial" w:hAnsi="Arial" w:cs="Arial"/>
          <w:sz w:val="24"/>
          <w:szCs w:val="24"/>
        </w:rPr>
        <w:t>during the time in which</w:t>
      </w:r>
      <w:r w:rsidR="003C7DC7">
        <w:rPr>
          <w:rFonts w:ascii="Arial" w:hAnsi="Arial" w:cs="Arial"/>
          <w:sz w:val="24"/>
          <w:szCs w:val="24"/>
        </w:rPr>
        <w:t xml:space="preserve"> the </w:t>
      </w:r>
      <w:r w:rsidR="00361506">
        <w:rPr>
          <w:rFonts w:ascii="Arial" w:hAnsi="Arial" w:cs="Arial"/>
          <w:sz w:val="24"/>
          <w:szCs w:val="24"/>
        </w:rPr>
        <w:t>fighting</w:t>
      </w:r>
      <w:r w:rsidR="003C7DC7">
        <w:rPr>
          <w:rFonts w:ascii="Arial" w:hAnsi="Arial" w:cs="Arial"/>
          <w:sz w:val="24"/>
          <w:szCs w:val="24"/>
        </w:rPr>
        <w:t xml:space="preserve"> </w:t>
      </w:r>
      <w:r w:rsidR="00361506">
        <w:rPr>
          <w:rFonts w:ascii="Arial" w:hAnsi="Arial" w:cs="Arial"/>
          <w:sz w:val="24"/>
          <w:szCs w:val="24"/>
        </w:rPr>
        <w:t>amongst</w:t>
      </w:r>
      <w:r w:rsidR="003C7DC7">
        <w:rPr>
          <w:rFonts w:ascii="Arial" w:hAnsi="Arial" w:cs="Arial"/>
          <w:sz w:val="24"/>
          <w:szCs w:val="24"/>
        </w:rPr>
        <w:t xml:space="preserve"> the two </w:t>
      </w:r>
      <w:r w:rsidR="00361506">
        <w:rPr>
          <w:rFonts w:ascii="Arial" w:hAnsi="Arial" w:cs="Arial"/>
          <w:sz w:val="24"/>
          <w:szCs w:val="24"/>
        </w:rPr>
        <w:t>parties</w:t>
      </w:r>
      <w:r w:rsidR="003C7DC7">
        <w:rPr>
          <w:rFonts w:ascii="Arial" w:hAnsi="Arial" w:cs="Arial"/>
          <w:sz w:val="24"/>
          <w:szCs w:val="24"/>
        </w:rPr>
        <w:t xml:space="preserve"> as well as the </w:t>
      </w:r>
      <w:r w:rsidR="00361506">
        <w:rPr>
          <w:rFonts w:ascii="Arial" w:hAnsi="Arial" w:cs="Arial"/>
          <w:sz w:val="24"/>
          <w:szCs w:val="24"/>
        </w:rPr>
        <w:t>law enforcement</w:t>
      </w:r>
      <w:r w:rsidR="003C7DC7">
        <w:rPr>
          <w:rFonts w:ascii="Arial" w:hAnsi="Arial" w:cs="Arial"/>
          <w:sz w:val="24"/>
          <w:szCs w:val="24"/>
        </w:rPr>
        <w:t xml:space="preserve"> and the </w:t>
      </w:r>
      <w:r w:rsidR="00361506">
        <w:rPr>
          <w:rFonts w:ascii="Arial" w:hAnsi="Arial" w:cs="Arial"/>
          <w:sz w:val="24"/>
          <w:szCs w:val="24"/>
        </w:rPr>
        <w:t>authority</w:t>
      </w:r>
      <w:r w:rsidR="003C7DC7">
        <w:rPr>
          <w:rFonts w:ascii="Arial" w:hAnsi="Arial" w:cs="Arial"/>
          <w:sz w:val="24"/>
          <w:szCs w:val="24"/>
        </w:rPr>
        <w:t xml:space="preserve"> became more </w:t>
      </w:r>
      <w:r w:rsidR="00361506">
        <w:rPr>
          <w:rFonts w:ascii="Arial" w:hAnsi="Arial" w:cs="Arial"/>
          <w:sz w:val="24"/>
          <w:szCs w:val="24"/>
        </w:rPr>
        <w:t>extreme</w:t>
      </w:r>
      <w:r w:rsidR="003C7DC7">
        <w:rPr>
          <w:rFonts w:ascii="Arial" w:hAnsi="Arial" w:cs="Arial"/>
          <w:sz w:val="24"/>
          <w:szCs w:val="24"/>
        </w:rPr>
        <w:t xml:space="preserve"> through street </w:t>
      </w:r>
      <w:r w:rsidR="00361506">
        <w:rPr>
          <w:rFonts w:ascii="Arial" w:hAnsi="Arial" w:cs="Arial"/>
          <w:sz w:val="24"/>
          <w:szCs w:val="24"/>
        </w:rPr>
        <w:t>conflicts</w:t>
      </w:r>
      <w:r w:rsidR="003C7DC7">
        <w:rPr>
          <w:rFonts w:ascii="Arial" w:hAnsi="Arial" w:cs="Arial"/>
          <w:sz w:val="24"/>
          <w:szCs w:val="24"/>
        </w:rPr>
        <w:t xml:space="preserve">, the </w:t>
      </w:r>
      <w:r w:rsidR="00361506">
        <w:rPr>
          <w:rFonts w:ascii="Arial" w:hAnsi="Arial" w:cs="Arial"/>
          <w:sz w:val="24"/>
          <w:szCs w:val="24"/>
        </w:rPr>
        <w:t>scorching</w:t>
      </w:r>
      <w:r w:rsidR="003C7DC7">
        <w:rPr>
          <w:rFonts w:ascii="Arial" w:hAnsi="Arial" w:cs="Arial"/>
          <w:sz w:val="24"/>
          <w:szCs w:val="24"/>
        </w:rPr>
        <w:t xml:space="preserve"> of buildings and</w:t>
      </w:r>
      <w:r w:rsidR="00361506">
        <w:rPr>
          <w:rFonts w:ascii="Arial" w:hAnsi="Arial" w:cs="Arial"/>
          <w:sz w:val="24"/>
          <w:szCs w:val="24"/>
        </w:rPr>
        <w:t xml:space="preserve"> rioting. This is likewise acknowledged as the time in which tear gas began being exploited by the Irish Republican Army in the late sixties, moving into the early seventies</w:t>
      </w:r>
      <w:r w:rsidR="0042053A">
        <w:rPr>
          <w:rFonts w:ascii="Arial" w:hAnsi="Arial" w:cs="Arial"/>
          <w:sz w:val="24"/>
          <w:szCs w:val="24"/>
        </w:rPr>
        <w:t xml:space="preserve"> (White, 1989). </w:t>
      </w:r>
      <w:r w:rsidR="00A95E6C">
        <w:rPr>
          <w:rFonts w:ascii="Arial" w:hAnsi="Arial" w:cs="Arial"/>
          <w:sz w:val="24"/>
          <w:szCs w:val="24"/>
        </w:rPr>
        <w:t xml:space="preserve">By the </w:t>
      </w:r>
      <w:r w:rsidR="00BF41F2">
        <w:rPr>
          <w:rFonts w:ascii="Arial" w:hAnsi="Arial" w:cs="Arial"/>
          <w:sz w:val="24"/>
          <w:szCs w:val="24"/>
        </w:rPr>
        <w:t>mid-seventies</w:t>
      </w:r>
      <w:r w:rsidR="00A95E6C">
        <w:rPr>
          <w:rFonts w:ascii="Arial" w:hAnsi="Arial" w:cs="Arial"/>
          <w:sz w:val="24"/>
          <w:szCs w:val="24"/>
        </w:rPr>
        <w:t xml:space="preserve"> support for the Irish Republican Army was </w:t>
      </w:r>
      <w:r w:rsidR="0024679A">
        <w:rPr>
          <w:rFonts w:ascii="Arial" w:hAnsi="Arial" w:cs="Arial"/>
          <w:sz w:val="24"/>
          <w:szCs w:val="24"/>
        </w:rPr>
        <w:t>enormous. The central motive for this being the killing of fourteen defenceless anti-internment protesters which is now more frequently referred to as ‘Bloody Sunday’</w:t>
      </w:r>
      <w:r w:rsidR="00780386">
        <w:rPr>
          <w:rFonts w:ascii="Arial" w:hAnsi="Arial" w:cs="Arial"/>
          <w:sz w:val="24"/>
          <w:szCs w:val="24"/>
        </w:rPr>
        <w:t xml:space="preserve"> (Brams and Togman, 2013). In July of 1972 is when </w:t>
      </w:r>
      <w:r w:rsidR="00490A46">
        <w:rPr>
          <w:rFonts w:ascii="Arial" w:hAnsi="Arial" w:cs="Arial"/>
          <w:sz w:val="24"/>
          <w:szCs w:val="24"/>
        </w:rPr>
        <w:t>explosives</w:t>
      </w:r>
      <w:r w:rsidR="00780386">
        <w:rPr>
          <w:rFonts w:ascii="Arial" w:hAnsi="Arial" w:cs="Arial"/>
          <w:sz w:val="24"/>
          <w:szCs w:val="24"/>
        </w:rPr>
        <w:t xml:space="preserve"> </w:t>
      </w:r>
      <w:r w:rsidR="00490A46">
        <w:rPr>
          <w:rFonts w:ascii="Arial" w:hAnsi="Arial" w:cs="Arial"/>
          <w:sz w:val="24"/>
          <w:szCs w:val="24"/>
        </w:rPr>
        <w:t>started</w:t>
      </w:r>
      <w:r w:rsidR="00780386">
        <w:rPr>
          <w:rFonts w:ascii="Arial" w:hAnsi="Arial" w:cs="Arial"/>
          <w:sz w:val="24"/>
          <w:szCs w:val="24"/>
        </w:rPr>
        <w:t xml:space="preserve"> being </w:t>
      </w:r>
      <w:r w:rsidR="00490A46">
        <w:rPr>
          <w:rFonts w:ascii="Arial" w:hAnsi="Arial" w:cs="Arial"/>
          <w:sz w:val="24"/>
          <w:szCs w:val="24"/>
        </w:rPr>
        <w:t>applied</w:t>
      </w:r>
      <w:r w:rsidR="00780386">
        <w:rPr>
          <w:rFonts w:ascii="Arial" w:hAnsi="Arial" w:cs="Arial"/>
          <w:sz w:val="24"/>
          <w:szCs w:val="24"/>
        </w:rPr>
        <w:t xml:space="preserve"> by the Irish </w:t>
      </w:r>
      <w:r w:rsidR="00490A46">
        <w:rPr>
          <w:rFonts w:ascii="Arial" w:hAnsi="Arial" w:cs="Arial"/>
          <w:sz w:val="24"/>
          <w:szCs w:val="24"/>
        </w:rPr>
        <w:t>Republican</w:t>
      </w:r>
      <w:r w:rsidR="00780386">
        <w:rPr>
          <w:rFonts w:ascii="Arial" w:hAnsi="Arial" w:cs="Arial"/>
          <w:sz w:val="24"/>
          <w:szCs w:val="24"/>
        </w:rPr>
        <w:t xml:space="preserve"> Army. The first of these numerous bombings being </w:t>
      </w:r>
      <w:r w:rsidR="00490A46">
        <w:rPr>
          <w:rFonts w:ascii="Arial" w:hAnsi="Arial" w:cs="Arial"/>
          <w:sz w:val="24"/>
          <w:szCs w:val="24"/>
        </w:rPr>
        <w:t>more generally acknowledged</w:t>
      </w:r>
      <w:r w:rsidR="00780386">
        <w:rPr>
          <w:rFonts w:ascii="Arial" w:hAnsi="Arial" w:cs="Arial"/>
          <w:sz w:val="24"/>
          <w:szCs w:val="24"/>
        </w:rPr>
        <w:t xml:space="preserve"> as ‘Bloody Friday’ which left nine killed and over one hundred injured. This was </w:t>
      </w:r>
      <w:r w:rsidR="00490A46">
        <w:rPr>
          <w:rFonts w:ascii="Arial" w:hAnsi="Arial" w:cs="Arial"/>
          <w:sz w:val="24"/>
          <w:szCs w:val="24"/>
        </w:rPr>
        <w:t>merely</w:t>
      </w:r>
      <w:r w:rsidR="00780386">
        <w:rPr>
          <w:rFonts w:ascii="Arial" w:hAnsi="Arial" w:cs="Arial"/>
          <w:sz w:val="24"/>
          <w:szCs w:val="24"/>
        </w:rPr>
        <w:t xml:space="preserve"> the beginning of a </w:t>
      </w:r>
      <w:r w:rsidR="00490A46">
        <w:rPr>
          <w:rFonts w:ascii="Arial" w:hAnsi="Arial" w:cs="Arial"/>
          <w:sz w:val="24"/>
          <w:szCs w:val="24"/>
        </w:rPr>
        <w:t>prolonged</w:t>
      </w:r>
      <w:r w:rsidR="00780386">
        <w:rPr>
          <w:rFonts w:ascii="Arial" w:hAnsi="Arial" w:cs="Arial"/>
          <w:sz w:val="24"/>
          <w:szCs w:val="24"/>
        </w:rPr>
        <w:t xml:space="preserve"> line of bombing </w:t>
      </w:r>
      <w:r w:rsidR="00490A46">
        <w:rPr>
          <w:rFonts w:ascii="Arial" w:hAnsi="Arial" w:cs="Arial"/>
          <w:sz w:val="24"/>
          <w:szCs w:val="24"/>
        </w:rPr>
        <w:t>incidents in the United Kingdom</w:t>
      </w:r>
      <w:r w:rsidR="00780386">
        <w:rPr>
          <w:rFonts w:ascii="Arial" w:hAnsi="Arial" w:cs="Arial"/>
          <w:sz w:val="24"/>
          <w:szCs w:val="24"/>
        </w:rPr>
        <w:t xml:space="preserve"> by the Irish Republican Army dating all the way up to the late nineties</w:t>
      </w:r>
      <w:r w:rsidR="00490A46">
        <w:rPr>
          <w:rFonts w:ascii="Arial" w:hAnsi="Arial" w:cs="Arial"/>
          <w:sz w:val="24"/>
          <w:szCs w:val="24"/>
        </w:rPr>
        <w:t xml:space="preserve"> (Brown, 2020). </w:t>
      </w:r>
    </w:p>
    <w:p w14:paraId="5FBCF9F1" w14:textId="6D345671" w:rsidR="008A3F91" w:rsidRDefault="005E2127" w:rsidP="008A3F91">
      <w:pPr>
        <w:spacing w:line="360" w:lineRule="auto"/>
        <w:rPr>
          <w:rFonts w:ascii="Arial" w:hAnsi="Arial" w:cs="Arial"/>
          <w:sz w:val="24"/>
          <w:szCs w:val="24"/>
        </w:rPr>
      </w:pPr>
      <w:r>
        <w:rPr>
          <w:rFonts w:ascii="Arial" w:hAnsi="Arial" w:cs="Arial"/>
          <w:sz w:val="24"/>
          <w:szCs w:val="24"/>
        </w:rPr>
        <w:t>According to (Brine, 1978), in turn ultimately vehicle explosives developed into a key signature move by the Irish Republican Army and essentially possessed a number of advantages. Cars were capable of transporting considerably more explosive</w:t>
      </w:r>
      <w:r w:rsidR="001C3594">
        <w:rPr>
          <w:rFonts w:ascii="Arial" w:hAnsi="Arial" w:cs="Arial"/>
          <w:sz w:val="24"/>
          <w:szCs w:val="24"/>
        </w:rPr>
        <w:t xml:space="preserve"> devices</w:t>
      </w:r>
      <w:r>
        <w:rPr>
          <w:rFonts w:ascii="Arial" w:hAnsi="Arial" w:cs="Arial"/>
          <w:sz w:val="24"/>
          <w:szCs w:val="24"/>
        </w:rPr>
        <w:t xml:space="preserve"> than an individual might for instance and a vehicles space supplied sufficient capacity to effortlessly coordinate the explosive apparatus. </w:t>
      </w:r>
      <w:r w:rsidR="009B0E1A">
        <w:rPr>
          <w:rFonts w:ascii="Arial" w:hAnsi="Arial" w:cs="Arial"/>
          <w:sz w:val="24"/>
          <w:szCs w:val="24"/>
        </w:rPr>
        <w:t xml:space="preserve">In addition to this, </w:t>
      </w:r>
      <w:r w:rsidR="009B0E1A">
        <w:rPr>
          <w:rFonts w:ascii="Arial" w:hAnsi="Arial" w:cs="Arial"/>
          <w:sz w:val="24"/>
          <w:szCs w:val="24"/>
        </w:rPr>
        <w:lastRenderedPageBreak/>
        <w:t>according to (</w:t>
      </w:r>
      <w:r w:rsidR="00060734">
        <w:rPr>
          <w:rFonts w:ascii="Arial" w:hAnsi="Arial" w:cs="Arial"/>
          <w:sz w:val="24"/>
          <w:szCs w:val="24"/>
        </w:rPr>
        <w:t xml:space="preserve">Sailer, Bryant and Holden, 2005), both the explosive device itself and the car can be booby-trapped. </w:t>
      </w:r>
      <w:r w:rsidR="0042774D">
        <w:rPr>
          <w:rFonts w:ascii="Arial" w:hAnsi="Arial" w:cs="Arial"/>
          <w:sz w:val="24"/>
          <w:szCs w:val="24"/>
        </w:rPr>
        <w:t xml:space="preserve">Planting a vehicle bomb and ensuring it does not get identified proves simpler than an explosive device carried by an individual themselves or enclosed in something such as a container or a bag for example. To summarize there are apparent strategic benefits of the car bomb developed by the Irish Republican Army which may possibly be a reason as to why they did in fact make use of this technique of constitutional action on an abundant of </w:t>
      </w:r>
      <w:r w:rsidR="00874C10">
        <w:rPr>
          <w:rFonts w:ascii="Arial" w:hAnsi="Arial" w:cs="Arial"/>
          <w:sz w:val="24"/>
          <w:szCs w:val="24"/>
        </w:rPr>
        <w:t>circumstances (</w:t>
      </w:r>
      <w:r w:rsidR="00E90CB6">
        <w:rPr>
          <w:rFonts w:ascii="Arial" w:hAnsi="Arial" w:cs="Arial"/>
          <w:sz w:val="24"/>
          <w:szCs w:val="24"/>
        </w:rPr>
        <w:t>Tench, Fry and Gill, 2016</w:t>
      </w:r>
      <w:r w:rsidR="0096791A">
        <w:rPr>
          <w:rFonts w:ascii="Arial" w:hAnsi="Arial" w:cs="Arial"/>
          <w:sz w:val="24"/>
          <w:szCs w:val="24"/>
        </w:rPr>
        <w:t>).</w:t>
      </w:r>
      <w:r w:rsidR="0096791A" w:rsidRPr="00874C10">
        <w:rPr>
          <w:rFonts w:ascii="Arial" w:hAnsi="Arial" w:cs="Arial"/>
          <w:sz w:val="24"/>
          <w:szCs w:val="24"/>
        </w:rPr>
        <w:t xml:space="preserve"> These</w:t>
      </w:r>
      <w:r w:rsidR="006D5F11" w:rsidRPr="00874C10">
        <w:rPr>
          <w:rFonts w:ascii="Arial" w:hAnsi="Arial" w:cs="Arial"/>
          <w:sz w:val="24"/>
          <w:szCs w:val="24"/>
        </w:rPr>
        <w:t xml:space="preserve"> threats of the Irish Republican Army can </w:t>
      </w:r>
      <w:r w:rsidR="006F3511" w:rsidRPr="00874C10">
        <w:rPr>
          <w:rFonts w:ascii="Arial" w:hAnsi="Arial" w:cs="Arial"/>
          <w:sz w:val="24"/>
          <w:szCs w:val="24"/>
        </w:rPr>
        <w:t>similarly</w:t>
      </w:r>
      <w:r w:rsidR="006D5F11" w:rsidRPr="00874C10">
        <w:rPr>
          <w:rFonts w:ascii="Arial" w:hAnsi="Arial" w:cs="Arial"/>
          <w:sz w:val="24"/>
          <w:szCs w:val="24"/>
        </w:rPr>
        <w:t xml:space="preserve"> be </w:t>
      </w:r>
      <w:r w:rsidR="006F3511" w:rsidRPr="00874C10">
        <w:rPr>
          <w:rFonts w:ascii="Arial" w:hAnsi="Arial" w:cs="Arial"/>
          <w:sz w:val="24"/>
          <w:szCs w:val="24"/>
        </w:rPr>
        <w:t>associated</w:t>
      </w:r>
      <w:r w:rsidR="006D5F11" w:rsidRPr="00874C10">
        <w:rPr>
          <w:rFonts w:ascii="Arial" w:hAnsi="Arial" w:cs="Arial"/>
          <w:sz w:val="24"/>
          <w:szCs w:val="24"/>
        </w:rPr>
        <w:t xml:space="preserve"> </w:t>
      </w:r>
      <w:r w:rsidR="006F3511" w:rsidRPr="00874C10">
        <w:rPr>
          <w:rFonts w:ascii="Arial" w:hAnsi="Arial" w:cs="Arial"/>
          <w:sz w:val="24"/>
          <w:szCs w:val="24"/>
        </w:rPr>
        <w:t>t</w:t>
      </w:r>
      <w:r w:rsidR="006D5F11" w:rsidRPr="00874C10">
        <w:rPr>
          <w:rFonts w:ascii="Arial" w:hAnsi="Arial" w:cs="Arial"/>
          <w:sz w:val="24"/>
          <w:szCs w:val="24"/>
        </w:rPr>
        <w:t xml:space="preserve">o the trends of this terrorist organisation over the years. </w:t>
      </w:r>
      <w:r w:rsidR="004A48D4" w:rsidRPr="00874C10">
        <w:rPr>
          <w:rFonts w:ascii="Arial" w:hAnsi="Arial" w:cs="Arial"/>
          <w:sz w:val="24"/>
          <w:szCs w:val="24"/>
        </w:rPr>
        <w:t>In the primary phases of the Irish War of Independence, the most frequently employed method of attack by the Irish Republican Army was weapons attacks. They predominantly chose to focus on residences of landowners and the Royal Irish Constabulary camps in pursuit of artillery and explosives they may well take advantage of (Hughes, 2016).</w:t>
      </w:r>
      <w:r w:rsidR="00881638" w:rsidRPr="00874C10">
        <w:rPr>
          <w:rFonts w:ascii="Arial" w:hAnsi="Arial" w:cs="Arial"/>
          <w:sz w:val="24"/>
          <w:szCs w:val="24"/>
        </w:rPr>
        <w:t xml:space="preserve"> </w:t>
      </w:r>
    </w:p>
    <w:p w14:paraId="377C01B9" w14:textId="35834FC6" w:rsidR="008A3F91" w:rsidRDefault="00D21578" w:rsidP="008A3F91">
      <w:pPr>
        <w:spacing w:line="360" w:lineRule="auto"/>
        <w:rPr>
          <w:rFonts w:ascii="Arial" w:hAnsi="Arial" w:cs="Arial"/>
          <w:sz w:val="24"/>
          <w:szCs w:val="24"/>
        </w:rPr>
      </w:pPr>
      <w:r>
        <w:rPr>
          <w:rFonts w:ascii="Arial" w:hAnsi="Arial" w:cs="Arial"/>
          <w:sz w:val="24"/>
          <w:szCs w:val="24"/>
        </w:rPr>
        <w:t xml:space="preserve">Some of the </w:t>
      </w:r>
      <w:r w:rsidR="00833B95">
        <w:rPr>
          <w:rFonts w:ascii="Arial" w:hAnsi="Arial" w:cs="Arial"/>
          <w:sz w:val="24"/>
          <w:szCs w:val="24"/>
        </w:rPr>
        <w:t>techniques</w:t>
      </w:r>
      <w:r>
        <w:rPr>
          <w:rFonts w:ascii="Arial" w:hAnsi="Arial" w:cs="Arial"/>
          <w:sz w:val="24"/>
          <w:szCs w:val="24"/>
        </w:rPr>
        <w:t xml:space="preserve"> </w:t>
      </w:r>
      <w:r w:rsidR="00833B95">
        <w:rPr>
          <w:rFonts w:ascii="Arial" w:hAnsi="Arial" w:cs="Arial"/>
          <w:sz w:val="24"/>
          <w:szCs w:val="24"/>
        </w:rPr>
        <w:t>employed</w:t>
      </w:r>
      <w:r>
        <w:rPr>
          <w:rFonts w:ascii="Arial" w:hAnsi="Arial" w:cs="Arial"/>
          <w:sz w:val="24"/>
          <w:szCs w:val="24"/>
        </w:rPr>
        <w:t xml:space="preserve"> </w:t>
      </w:r>
      <w:r w:rsidR="00833B95">
        <w:rPr>
          <w:rFonts w:ascii="Arial" w:hAnsi="Arial" w:cs="Arial"/>
          <w:sz w:val="24"/>
          <w:szCs w:val="24"/>
        </w:rPr>
        <w:t>during</w:t>
      </w:r>
      <w:r>
        <w:rPr>
          <w:rFonts w:ascii="Arial" w:hAnsi="Arial" w:cs="Arial"/>
          <w:sz w:val="24"/>
          <w:szCs w:val="24"/>
        </w:rPr>
        <w:t xml:space="preserve"> the </w:t>
      </w:r>
      <w:r w:rsidR="00833B95">
        <w:rPr>
          <w:rFonts w:ascii="Arial" w:hAnsi="Arial" w:cs="Arial"/>
          <w:sz w:val="24"/>
          <w:szCs w:val="24"/>
        </w:rPr>
        <w:t>several</w:t>
      </w:r>
      <w:r>
        <w:rPr>
          <w:rFonts w:ascii="Arial" w:hAnsi="Arial" w:cs="Arial"/>
          <w:sz w:val="24"/>
          <w:szCs w:val="24"/>
        </w:rPr>
        <w:t xml:space="preserve"> </w:t>
      </w:r>
      <w:r w:rsidR="00833B95">
        <w:rPr>
          <w:rFonts w:ascii="Arial" w:hAnsi="Arial" w:cs="Arial"/>
          <w:sz w:val="24"/>
          <w:szCs w:val="24"/>
        </w:rPr>
        <w:t>working</w:t>
      </w:r>
      <w:r>
        <w:rPr>
          <w:rFonts w:ascii="Arial" w:hAnsi="Arial" w:cs="Arial"/>
          <w:sz w:val="24"/>
          <w:szCs w:val="24"/>
        </w:rPr>
        <w:t xml:space="preserve"> years of the Irish Republican Army </w:t>
      </w:r>
      <w:r w:rsidR="00833B95">
        <w:rPr>
          <w:rFonts w:ascii="Arial" w:hAnsi="Arial" w:cs="Arial"/>
          <w:sz w:val="24"/>
          <w:szCs w:val="24"/>
        </w:rPr>
        <w:t>may perhaps</w:t>
      </w:r>
      <w:r>
        <w:rPr>
          <w:rFonts w:ascii="Arial" w:hAnsi="Arial" w:cs="Arial"/>
          <w:sz w:val="24"/>
          <w:szCs w:val="24"/>
        </w:rPr>
        <w:t xml:space="preserve"> be </w:t>
      </w:r>
      <w:r w:rsidR="00833B95">
        <w:rPr>
          <w:rFonts w:ascii="Arial" w:hAnsi="Arial" w:cs="Arial"/>
          <w:sz w:val="24"/>
          <w:szCs w:val="24"/>
        </w:rPr>
        <w:t>deemed</w:t>
      </w:r>
      <w:r>
        <w:rPr>
          <w:rFonts w:ascii="Arial" w:hAnsi="Arial" w:cs="Arial"/>
          <w:sz w:val="24"/>
          <w:szCs w:val="24"/>
        </w:rPr>
        <w:t xml:space="preserve"> </w:t>
      </w:r>
      <w:r w:rsidR="00833B95">
        <w:rPr>
          <w:rFonts w:ascii="Arial" w:hAnsi="Arial" w:cs="Arial"/>
          <w:sz w:val="24"/>
          <w:szCs w:val="24"/>
        </w:rPr>
        <w:t>imaginative</w:t>
      </w:r>
      <w:r>
        <w:rPr>
          <w:rFonts w:ascii="Arial" w:hAnsi="Arial" w:cs="Arial"/>
          <w:sz w:val="24"/>
          <w:szCs w:val="24"/>
        </w:rPr>
        <w:t xml:space="preserve"> acts of violence</w:t>
      </w:r>
      <w:r w:rsidR="00833B95">
        <w:rPr>
          <w:rFonts w:ascii="Arial" w:hAnsi="Arial" w:cs="Arial"/>
          <w:sz w:val="24"/>
          <w:szCs w:val="24"/>
        </w:rPr>
        <w:t>. Nevertheless,</w:t>
      </w:r>
      <w:r>
        <w:rPr>
          <w:rFonts w:ascii="Arial" w:hAnsi="Arial" w:cs="Arial"/>
          <w:sz w:val="24"/>
          <w:szCs w:val="24"/>
        </w:rPr>
        <w:t xml:space="preserve"> with the groups </w:t>
      </w:r>
      <w:r w:rsidR="00833B95">
        <w:rPr>
          <w:rFonts w:ascii="Arial" w:hAnsi="Arial" w:cs="Arial"/>
          <w:sz w:val="24"/>
          <w:szCs w:val="24"/>
        </w:rPr>
        <w:t>deficient</w:t>
      </w:r>
      <w:r>
        <w:rPr>
          <w:rFonts w:ascii="Arial" w:hAnsi="Arial" w:cs="Arial"/>
          <w:sz w:val="24"/>
          <w:szCs w:val="24"/>
        </w:rPr>
        <w:t xml:space="preserve"> </w:t>
      </w:r>
      <w:r w:rsidR="00833B95">
        <w:rPr>
          <w:rFonts w:ascii="Arial" w:hAnsi="Arial" w:cs="Arial"/>
          <w:sz w:val="24"/>
          <w:szCs w:val="24"/>
        </w:rPr>
        <w:t>ability</w:t>
      </w:r>
      <w:r>
        <w:rPr>
          <w:rFonts w:ascii="Arial" w:hAnsi="Arial" w:cs="Arial"/>
          <w:sz w:val="24"/>
          <w:szCs w:val="24"/>
        </w:rPr>
        <w:t xml:space="preserve"> to </w:t>
      </w:r>
      <w:r w:rsidR="00833B95">
        <w:rPr>
          <w:rFonts w:ascii="Arial" w:hAnsi="Arial" w:cs="Arial"/>
          <w:sz w:val="24"/>
          <w:szCs w:val="24"/>
        </w:rPr>
        <w:t>oversee</w:t>
      </w:r>
      <w:r>
        <w:rPr>
          <w:rFonts w:ascii="Arial" w:hAnsi="Arial" w:cs="Arial"/>
          <w:sz w:val="24"/>
          <w:szCs w:val="24"/>
        </w:rPr>
        <w:t xml:space="preserve"> these </w:t>
      </w:r>
      <w:r w:rsidR="00833B95">
        <w:rPr>
          <w:rFonts w:ascii="Arial" w:hAnsi="Arial" w:cs="Arial"/>
          <w:sz w:val="24"/>
          <w:szCs w:val="24"/>
        </w:rPr>
        <w:t>transgressions</w:t>
      </w:r>
      <w:r>
        <w:rPr>
          <w:rFonts w:ascii="Arial" w:hAnsi="Arial" w:cs="Arial"/>
          <w:sz w:val="24"/>
          <w:szCs w:val="24"/>
        </w:rPr>
        <w:t xml:space="preserve">, the creative </w:t>
      </w:r>
      <w:r w:rsidR="00833B95">
        <w:rPr>
          <w:rFonts w:ascii="Arial" w:hAnsi="Arial" w:cs="Arial"/>
          <w:sz w:val="24"/>
          <w:szCs w:val="24"/>
        </w:rPr>
        <w:t>production</w:t>
      </w:r>
      <w:r>
        <w:rPr>
          <w:rFonts w:ascii="Arial" w:hAnsi="Arial" w:cs="Arial"/>
          <w:sz w:val="24"/>
          <w:szCs w:val="24"/>
        </w:rPr>
        <w:t xml:space="preserve"> lack</w:t>
      </w:r>
      <w:r w:rsidR="00833B95">
        <w:rPr>
          <w:rFonts w:ascii="Arial" w:hAnsi="Arial" w:cs="Arial"/>
          <w:sz w:val="24"/>
          <w:szCs w:val="24"/>
        </w:rPr>
        <w:t>ed</w:t>
      </w:r>
      <w:r>
        <w:rPr>
          <w:rFonts w:ascii="Arial" w:hAnsi="Arial" w:cs="Arial"/>
          <w:sz w:val="24"/>
          <w:szCs w:val="24"/>
        </w:rPr>
        <w:t xml:space="preserve"> </w:t>
      </w:r>
      <w:r w:rsidR="00833B95">
        <w:rPr>
          <w:rFonts w:ascii="Arial" w:hAnsi="Arial" w:cs="Arial"/>
          <w:sz w:val="24"/>
          <w:szCs w:val="24"/>
        </w:rPr>
        <w:t xml:space="preserve">originality (Ilardi, 2009). </w:t>
      </w:r>
      <w:r w:rsidR="00242C5D">
        <w:rPr>
          <w:rFonts w:ascii="Arial" w:hAnsi="Arial" w:cs="Arial"/>
          <w:sz w:val="24"/>
          <w:szCs w:val="24"/>
        </w:rPr>
        <w:t>According to (Amabile, 1996), t</w:t>
      </w:r>
      <w:r w:rsidR="00CD1AB0">
        <w:rPr>
          <w:rFonts w:ascii="Arial" w:hAnsi="Arial" w:cs="Arial"/>
          <w:sz w:val="24"/>
          <w:szCs w:val="24"/>
        </w:rPr>
        <w:t xml:space="preserve">hese issues were particularly common for the Irish Republican Army. One model of this entails an inflammatory apparatus utilizing a condom as a fuse deferral mechanism. </w:t>
      </w:r>
      <w:r w:rsidR="0015323A">
        <w:rPr>
          <w:rFonts w:ascii="Arial" w:hAnsi="Arial" w:cs="Arial"/>
          <w:sz w:val="24"/>
          <w:szCs w:val="24"/>
        </w:rPr>
        <w:t xml:space="preserve">The device itself involved packing a condom with sulphuric acid and the time took to </w:t>
      </w:r>
      <w:r w:rsidR="006A2250">
        <w:rPr>
          <w:rFonts w:ascii="Arial" w:hAnsi="Arial" w:cs="Arial"/>
          <w:sz w:val="24"/>
          <w:szCs w:val="24"/>
        </w:rPr>
        <w:t>soften the rubber functioned</w:t>
      </w:r>
      <w:r w:rsidR="0015323A">
        <w:rPr>
          <w:rFonts w:ascii="Arial" w:hAnsi="Arial" w:cs="Arial"/>
          <w:sz w:val="24"/>
          <w:szCs w:val="24"/>
        </w:rPr>
        <w:t xml:space="preserve"> as the time </w:t>
      </w:r>
      <w:r w:rsidR="006A2250">
        <w:rPr>
          <w:rFonts w:ascii="Arial" w:hAnsi="Arial" w:cs="Arial"/>
          <w:sz w:val="24"/>
          <w:szCs w:val="24"/>
        </w:rPr>
        <w:t>interval</w:t>
      </w:r>
      <w:r w:rsidR="0015323A">
        <w:rPr>
          <w:rFonts w:ascii="Arial" w:hAnsi="Arial" w:cs="Arial"/>
          <w:sz w:val="24"/>
          <w:szCs w:val="24"/>
        </w:rPr>
        <w:t xml:space="preserve"> mechanism. </w:t>
      </w:r>
      <w:r w:rsidR="00242C5D">
        <w:rPr>
          <w:rFonts w:ascii="Arial" w:hAnsi="Arial" w:cs="Arial"/>
          <w:sz w:val="24"/>
          <w:szCs w:val="24"/>
        </w:rPr>
        <w:t>Upon dispersing, the acid reacted with the combustible material and consequently created fire. Two distinct reasons led to the demise of this creative</w:t>
      </w:r>
      <w:r w:rsidR="00A46358">
        <w:rPr>
          <w:rFonts w:ascii="Arial" w:hAnsi="Arial" w:cs="Arial"/>
          <w:sz w:val="24"/>
          <w:szCs w:val="24"/>
        </w:rPr>
        <w:t xml:space="preserve"> device. Primarily, even though it was remarkably innovative, pertinent, unique, and refined, it was similarly exceptionally hazardous for the operating individual. The major challenge to this explosive, however, came from those individuals who refused to store supplies of condoms in their homes since being representatives of the Catholic Church</w:t>
      </w:r>
      <w:r w:rsidR="00BF41F2">
        <w:rPr>
          <w:rFonts w:ascii="Arial" w:hAnsi="Arial" w:cs="Arial"/>
          <w:sz w:val="24"/>
          <w:szCs w:val="24"/>
        </w:rPr>
        <w:t xml:space="preserve"> </w:t>
      </w:r>
      <w:r w:rsidR="001C3594">
        <w:rPr>
          <w:rFonts w:ascii="Arial" w:hAnsi="Arial" w:cs="Arial"/>
          <w:sz w:val="24"/>
          <w:szCs w:val="24"/>
        </w:rPr>
        <w:t xml:space="preserve">and this going against their beliefs in their religion. </w:t>
      </w:r>
      <w:r w:rsidR="00BF41F2">
        <w:rPr>
          <w:rFonts w:ascii="Arial" w:hAnsi="Arial" w:cs="Arial"/>
          <w:sz w:val="24"/>
          <w:szCs w:val="24"/>
        </w:rPr>
        <w:t xml:space="preserve">(Oppenheimer, 2009). </w:t>
      </w:r>
      <w:r w:rsidR="00A97C6C">
        <w:rPr>
          <w:rFonts w:ascii="Arial" w:hAnsi="Arial" w:cs="Arial"/>
          <w:sz w:val="24"/>
          <w:szCs w:val="24"/>
        </w:rPr>
        <w:t>An additional example of creative methods managed by the Irish Republican Army which were unsuccessful was on August the 10</w:t>
      </w:r>
      <w:r w:rsidR="00A97C6C" w:rsidRPr="00A97C6C">
        <w:rPr>
          <w:rFonts w:ascii="Arial" w:hAnsi="Arial" w:cs="Arial"/>
          <w:sz w:val="24"/>
          <w:szCs w:val="24"/>
          <w:vertAlign w:val="superscript"/>
        </w:rPr>
        <w:t>th</w:t>
      </w:r>
      <w:r w:rsidR="00A97C6C">
        <w:rPr>
          <w:rFonts w:ascii="Arial" w:hAnsi="Arial" w:cs="Arial"/>
          <w:sz w:val="24"/>
          <w:szCs w:val="24"/>
        </w:rPr>
        <w:t xml:space="preserve"> 1971, Irish Republican Army fighters forced a fifty-pound gelignite explosive down into a sewage pipeline. The aim was for this explosive device to stream beneath a military post that was inhabited by over three-</w:t>
      </w:r>
      <w:r w:rsidR="00A97C6C">
        <w:rPr>
          <w:rFonts w:ascii="Arial" w:hAnsi="Arial" w:cs="Arial"/>
          <w:sz w:val="24"/>
          <w:szCs w:val="24"/>
        </w:rPr>
        <w:lastRenderedPageBreak/>
        <w:t xml:space="preserve">hundred-armed force personnel at the time. </w:t>
      </w:r>
      <w:r w:rsidR="00A30243">
        <w:rPr>
          <w:rFonts w:ascii="Arial" w:hAnsi="Arial" w:cs="Arial"/>
          <w:sz w:val="24"/>
          <w:szCs w:val="24"/>
        </w:rPr>
        <w:t>Regrettably</w:t>
      </w:r>
      <w:r w:rsidR="00A97C6C">
        <w:rPr>
          <w:rFonts w:ascii="Arial" w:hAnsi="Arial" w:cs="Arial"/>
          <w:sz w:val="24"/>
          <w:szCs w:val="24"/>
        </w:rPr>
        <w:t xml:space="preserve"> for the Irish Republican Army</w:t>
      </w:r>
      <w:r w:rsidR="00A30243">
        <w:rPr>
          <w:rFonts w:ascii="Arial" w:hAnsi="Arial" w:cs="Arial"/>
          <w:sz w:val="24"/>
          <w:szCs w:val="24"/>
        </w:rPr>
        <w:t>, the volunteers used the wrong sewage pipe and the explosive device in its place detonated underneath a vacant drinking club instead</w:t>
      </w:r>
      <w:r w:rsidR="004A3EF2">
        <w:rPr>
          <w:rFonts w:ascii="Arial" w:hAnsi="Arial" w:cs="Arial"/>
          <w:sz w:val="24"/>
          <w:szCs w:val="24"/>
        </w:rPr>
        <w:t xml:space="preserve"> (Ryder, 2005). This </w:t>
      </w:r>
      <w:r w:rsidR="00DE6E3E">
        <w:rPr>
          <w:rFonts w:ascii="Arial" w:hAnsi="Arial" w:cs="Arial"/>
          <w:sz w:val="24"/>
          <w:szCs w:val="24"/>
        </w:rPr>
        <w:t>typically</w:t>
      </w:r>
      <w:r w:rsidR="004A3EF2">
        <w:rPr>
          <w:rFonts w:ascii="Arial" w:hAnsi="Arial" w:cs="Arial"/>
          <w:sz w:val="24"/>
          <w:szCs w:val="24"/>
        </w:rPr>
        <w:t xml:space="preserve"> leads to doubts looking back at the history of the Irish Republican Army and the </w:t>
      </w:r>
      <w:r w:rsidR="00DE6E3E">
        <w:rPr>
          <w:rFonts w:ascii="Arial" w:hAnsi="Arial" w:cs="Arial"/>
          <w:sz w:val="24"/>
          <w:szCs w:val="24"/>
        </w:rPr>
        <w:t>developments</w:t>
      </w:r>
      <w:r w:rsidR="004A3EF2">
        <w:rPr>
          <w:rFonts w:ascii="Arial" w:hAnsi="Arial" w:cs="Arial"/>
          <w:sz w:val="24"/>
          <w:szCs w:val="24"/>
        </w:rPr>
        <w:t>, methods</w:t>
      </w:r>
      <w:r w:rsidR="00DE6E3E">
        <w:rPr>
          <w:rFonts w:ascii="Arial" w:hAnsi="Arial" w:cs="Arial"/>
          <w:sz w:val="24"/>
          <w:szCs w:val="24"/>
        </w:rPr>
        <w:t xml:space="preserve">, </w:t>
      </w:r>
      <w:r w:rsidR="004A3EF2">
        <w:rPr>
          <w:rFonts w:ascii="Arial" w:hAnsi="Arial" w:cs="Arial"/>
          <w:sz w:val="24"/>
          <w:szCs w:val="24"/>
        </w:rPr>
        <w:t xml:space="preserve">and </w:t>
      </w:r>
      <w:r w:rsidR="00DE6E3E">
        <w:rPr>
          <w:rFonts w:ascii="Arial" w:hAnsi="Arial" w:cs="Arial"/>
          <w:sz w:val="24"/>
          <w:szCs w:val="24"/>
        </w:rPr>
        <w:t>strategies</w:t>
      </w:r>
      <w:r w:rsidR="004A3EF2">
        <w:rPr>
          <w:rFonts w:ascii="Arial" w:hAnsi="Arial" w:cs="Arial"/>
          <w:sz w:val="24"/>
          <w:szCs w:val="24"/>
        </w:rPr>
        <w:t xml:space="preserve"> they have </w:t>
      </w:r>
      <w:r w:rsidR="00DE6E3E">
        <w:rPr>
          <w:rFonts w:ascii="Arial" w:hAnsi="Arial" w:cs="Arial"/>
          <w:sz w:val="24"/>
          <w:szCs w:val="24"/>
        </w:rPr>
        <w:t>applied</w:t>
      </w:r>
      <w:r w:rsidR="004A3EF2">
        <w:rPr>
          <w:rFonts w:ascii="Arial" w:hAnsi="Arial" w:cs="Arial"/>
          <w:sz w:val="24"/>
          <w:szCs w:val="24"/>
        </w:rPr>
        <w:t xml:space="preserve"> </w:t>
      </w:r>
      <w:r w:rsidR="00DE6E3E">
        <w:rPr>
          <w:rFonts w:ascii="Arial" w:hAnsi="Arial" w:cs="Arial"/>
          <w:sz w:val="24"/>
          <w:szCs w:val="24"/>
        </w:rPr>
        <w:t>during the course of</w:t>
      </w:r>
      <w:r w:rsidR="004A3EF2">
        <w:rPr>
          <w:rFonts w:ascii="Arial" w:hAnsi="Arial" w:cs="Arial"/>
          <w:sz w:val="24"/>
          <w:szCs w:val="24"/>
        </w:rPr>
        <w:t xml:space="preserve"> their </w:t>
      </w:r>
      <w:r w:rsidR="00DE6E3E">
        <w:rPr>
          <w:rFonts w:ascii="Arial" w:hAnsi="Arial" w:cs="Arial"/>
          <w:sz w:val="24"/>
          <w:szCs w:val="24"/>
        </w:rPr>
        <w:t>operational</w:t>
      </w:r>
      <w:r w:rsidR="004A3EF2">
        <w:rPr>
          <w:rFonts w:ascii="Arial" w:hAnsi="Arial" w:cs="Arial"/>
          <w:sz w:val="24"/>
          <w:szCs w:val="24"/>
        </w:rPr>
        <w:t xml:space="preserve"> years and their </w:t>
      </w:r>
      <w:r w:rsidR="00DE6E3E">
        <w:rPr>
          <w:rFonts w:ascii="Arial" w:hAnsi="Arial" w:cs="Arial"/>
          <w:sz w:val="24"/>
          <w:szCs w:val="24"/>
        </w:rPr>
        <w:t>effectiveness</w:t>
      </w:r>
      <w:r w:rsidR="004A3EF2">
        <w:rPr>
          <w:rFonts w:ascii="Arial" w:hAnsi="Arial" w:cs="Arial"/>
          <w:sz w:val="24"/>
          <w:szCs w:val="24"/>
        </w:rPr>
        <w:t xml:space="preserve"> as a terrorist group</w:t>
      </w:r>
      <w:r w:rsidR="00DE6E3E">
        <w:rPr>
          <w:rFonts w:ascii="Arial" w:hAnsi="Arial" w:cs="Arial"/>
          <w:sz w:val="24"/>
          <w:szCs w:val="24"/>
        </w:rPr>
        <w:t xml:space="preserve"> (Dolnik, 2007). </w:t>
      </w:r>
      <w:r w:rsidR="00627395">
        <w:rPr>
          <w:rFonts w:ascii="Arial" w:hAnsi="Arial" w:cs="Arial"/>
          <w:sz w:val="24"/>
          <w:szCs w:val="24"/>
        </w:rPr>
        <w:t>For instance, the originality and modernization of terrorist incidents as a part specific involvement, it may well be recognizable for counteract terrorism specialists. Consequently, what can be taken from this as a summary is the practical significance of realizing the nature of the innovative development within terrorist societies when designing and carrying out terrorist attacks</w:t>
      </w:r>
      <w:r w:rsidR="001C3594">
        <w:rPr>
          <w:rFonts w:ascii="Arial" w:hAnsi="Arial" w:cs="Arial"/>
          <w:sz w:val="24"/>
          <w:szCs w:val="24"/>
        </w:rPr>
        <w:t xml:space="preserve"> in Northern Ireland</w:t>
      </w:r>
      <w:r w:rsidR="00CD2395">
        <w:rPr>
          <w:rFonts w:ascii="Arial" w:hAnsi="Arial" w:cs="Arial"/>
          <w:sz w:val="24"/>
          <w:szCs w:val="24"/>
        </w:rPr>
        <w:t xml:space="preserve"> (Coogan, 2000). </w:t>
      </w:r>
    </w:p>
    <w:p w14:paraId="7D7C7A6B" w14:textId="099826B7" w:rsidR="00942D8F" w:rsidRDefault="00634A4E" w:rsidP="00634A4E">
      <w:pPr>
        <w:spacing w:line="360" w:lineRule="auto"/>
        <w:rPr>
          <w:rFonts w:ascii="Arial" w:hAnsi="Arial" w:cs="Arial"/>
          <w:sz w:val="24"/>
          <w:szCs w:val="24"/>
        </w:rPr>
      </w:pPr>
      <w:r>
        <w:rPr>
          <w:rFonts w:ascii="Arial" w:hAnsi="Arial" w:cs="Arial"/>
          <w:sz w:val="24"/>
          <w:szCs w:val="24"/>
        </w:rPr>
        <w:t xml:space="preserve">On the other hand, </w:t>
      </w:r>
      <w:r w:rsidR="007469B3">
        <w:rPr>
          <w:rFonts w:ascii="Arial" w:hAnsi="Arial" w:cs="Arial"/>
          <w:sz w:val="24"/>
          <w:szCs w:val="24"/>
        </w:rPr>
        <w:t xml:space="preserve">according to (Smith, 1997), </w:t>
      </w:r>
      <w:r>
        <w:rPr>
          <w:rFonts w:ascii="Arial" w:hAnsi="Arial" w:cs="Arial"/>
          <w:sz w:val="24"/>
          <w:szCs w:val="24"/>
        </w:rPr>
        <w:t>it has been contended the Irish Republican Army are effective in terms of their radical brand and in their influences on the public, government, law enforcement and nation as a whole. The Irish Republican Army’s growth over the years of mortar explosives is an ideal model of incremental modernization.</w:t>
      </w:r>
      <w:r w:rsidR="00EB146B">
        <w:rPr>
          <w:rFonts w:ascii="Arial" w:hAnsi="Arial" w:cs="Arial"/>
          <w:sz w:val="24"/>
          <w:szCs w:val="24"/>
        </w:rPr>
        <w:t xml:space="preserve"> It has similarly been claimed that as the law enforcement of the country as well as the government make progress in relations to their attack in return against terrorism</w:t>
      </w:r>
      <w:r w:rsidR="001C3594">
        <w:rPr>
          <w:rFonts w:ascii="Arial" w:hAnsi="Arial" w:cs="Arial"/>
          <w:sz w:val="24"/>
          <w:szCs w:val="24"/>
        </w:rPr>
        <w:t>,</w:t>
      </w:r>
      <w:r w:rsidR="00EB146B">
        <w:rPr>
          <w:rFonts w:ascii="Arial" w:hAnsi="Arial" w:cs="Arial"/>
          <w:sz w:val="24"/>
          <w:szCs w:val="24"/>
        </w:rPr>
        <w:t xml:space="preserve"> so do the terrorist groups themselves. On top of this, a lot of individuals believe that the Irish Republican Army continue with their strikes in line with the police force and country (O’Doherty, 2008). </w:t>
      </w:r>
      <w:r w:rsidR="00942D8F">
        <w:rPr>
          <w:rFonts w:ascii="Arial" w:hAnsi="Arial" w:cs="Arial"/>
          <w:sz w:val="24"/>
          <w:szCs w:val="24"/>
        </w:rPr>
        <w:t xml:space="preserve">In addition to this, according to </w:t>
      </w:r>
      <w:r w:rsidR="00833690">
        <w:rPr>
          <w:rFonts w:ascii="Arial" w:hAnsi="Arial" w:cs="Arial"/>
          <w:sz w:val="24"/>
          <w:szCs w:val="24"/>
        </w:rPr>
        <w:t xml:space="preserve">(Molyneux and Kelly, 2020), responding to the heightened defence of </w:t>
      </w:r>
      <w:r w:rsidR="00AA269E">
        <w:rPr>
          <w:rFonts w:ascii="Arial" w:hAnsi="Arial" w:cs="Arial"/>
          <w:sz w:val="24"/>
          <w:szCs w:val="24"/>
        </w:rPr>
        <w:t>law enforcement</w:t>
      </w:r>
      <w:r w:rsidR="00833690">
        <w:rPr>
          <w:rFonts w:ascii="Arial" w:hAnsi="Arial" w:cs="Arial"/>
          <w:sz w:val="24"/>
          <w:szCs w:val="24"/>
        </w:rPr>
        <w:t xml:space="preserve"> </w:t>
      </w:r>
      <w:r w:rsidR="00AA269E">
        <w:rPr>
          <w:rFonts w:ascii="Arial" w:hAnsi="Arial" w:cs="Arial"/>
          <w:sz w:val="24"/>
          <w:szCs w:val="24"/>
        </w:rPr>
        <w:t>locations</w:t>
      </w:r>
      <w:r w:rsidR="00833690">
        <w:rPr>
          <w:rFonts w:ascii="Arial" w:hAnsi="Arial" w:cs="Arial"/>
          <w:sz w:val="24"/>
          <w:szCs w:val="24"/>
        </w:rPr>
        <w:t xml:space="preserve"> and </w:t>
      </w:r>
      <w:r w:rsidR="00AA269E">
        <w:rPr>
          <w:rFonts w:ascii="Arial" w:hAnsi="Arial" w:cs="Arial"/>
          <w:sz w:val="24"/>
          <w:szCs w:val="24"/>
        </w:rPr>
        <w:t>armed forces</w:t>
      </w:r>
      <w:r w:rsidR="00833690">
        <w:rPr>
          <w:rFonts w:ascii="Arial" w:hAnsi="Arial" w:cs="Arial"/>
          <w:sz w:val="24"/>
          <w:szCs w:val="24"/>
        </w:rPr>
        <w:t xml:space="preserve"> </w:t>
      </w:r>
      <w:r w:rsidR="00AA269E">
        <w:rPr>
          <w:rFonts w:ascii="Arial" w:hAnsi="Arial" w:cs="Arial"/>
          <w:sz w:val="24"/>
          <w:szCs w:val="24"/>
        </w:rPr>
        <w:t xml:space="preserve">camps is a massive precedence for any terrorist organisation, however in this instance in relation to the Irish Republican Army. </w:t>
      </w:r>
      <w:r w:rsidR="0043500A">
        <w:rPr>
          <w:rFonts w:ascii="Arial" w:hAnsi="Arial" w:cs="Arial"/>
          <w:sz w:val="24"/>
          <w:szCs w:val="24"/>
        </w:rPr>
        <w:t xml:space="preserve">An example of how </w:t>
      </w:r>
      <w:r w:rsidR="00D156FC">
        <w:rPr>
          <w:rFonts w:ascii="Arial" w:hAnsi="Arial" w:cs="Arial"/>
          <w:sz w:val="24"/>
          <w:szCs w:val="24"/>
        </w:rPr>
        <w:t xml:space="preserve">the Irish Republican Army ought to keep up with the developments of the police force and the government is as follows. Explosive devices were discovered in manufacturing works in numerous Irish districts including Louth, Dublin, and Cavan. </w:t>
      </w:r>
      <w:r w:rsidR="00111C79">
        <w:rPr>
          <w:rFonts w:ascii="Arial" w:hAnsi="Arial" w:cs="Arial"/>
          <w:sz w:val="24"/>
          <w:szCs w:val="24"/>
        </w:rPr>
        <w:t xml:space="preserve">A statement was released to the Northern Irish government by a mutual security agency which forced the Irish Republican Army to consequently create their own homemade explosive devices. </w:t>
      </w:r>
      <w:r w:rsidR="003E5966">
        <w:rPr>
          <w:rFonts w:ascii="Arial" w:hAnsi="Arial" w:cs="Arial"/>
          <w:sz w:val="24"/>
          <w:szCs w:val="24"/>
        </w:rPr>
        <w:t>This in turn led to the development by the Irish Republican Army to the systematic use of car explosives, which became one of the Irish Republican Army’s most well-known method of attack</w:t>
      </w:r>
      <w:r w:rsidR="008A099C">
        <w:rPr>
          <w:rFonts w:ascii="Arial" w:hAnsi="Arial" w:cs="Arial"/>
          <w:sz w:val="24"/>
          <w:szCs w:val="24"/>
        </w:rPr>
        <w:t xml:space="preserve"> (</w:t>
      </w:r>
      <w:r w:rsidR="00DF2905">
        <w:rPr>
          <w:rFonts w:ascii="Arial" w:hAnsi="Arial" w:cs="Arial"/>
          <w:sz w:val="24"/>
          <w:szCs w:val="24"/>
        </w:rPr>
        <w:t xml:space="preserve">Gill, Piazza and Horgan, 2016). </w:t>
      </w:r>
    </w:p>
    <w:p w14:paraId="5F70C28D" w14:textId="7C7FEFAC" w:rsidR="005E4519" w:rsidRDefault="00EB4EF0" w:rsidP="00B70F28">
      <w:pPr>
        <w:spacing w:line="360" w:lineRule="auto"/>
        <w:rPr>
          <w:rFonts w:ascii="Arial" w:hAnsi="Arial" w:cs="Arial"/>
          <w:sz w:val="24"/>
          <w:szCs w:val="24"/>
        </w:rPr>
      </w:pPr>
      <w:r>
        <w:rPr>
          <w:rFonts w:ascii="Arial" w:hAnsi="Arial" w:cs="Arial"/>
          <w:sz w:val="24"/>
          <w:szCs w:val="24"/>
        </w:rPr>
        <w:lastRenderedPageBreak/>
        <w:t xml:space="preserve">The British </w:t>
      </w:r>
      <w:r w:rsidR="000273F1">
        <w:rPr>
          <w:rFonts w:ascii="Arial" w:hAnsi="Arial" w:cs="Arial"/>
          <w:sz w:val="24"/>
          <w:szCs w:val="24"/>
        </w:rPr>
        <w:t>administration</w:t>
      </w:r>
      <w:r>
        <w:rPr>
          <w:rFonts w:ascii="Arial" w:hAnsi="Arial" w:cs="Arial"/>
          <w:sz w:val="24"/>
          <w:szCs w:val="24"/>
        </w:rPr>
        <w:t xml:space="preserve"> in response to the terrorist incidents of the Irish Republican Army according to (Mansfield, 1980), </w:t>
      </w:r>
      <w:r w:rsidR="000273F1">
        <w:rPr>
          <w:rFonts w:ascii="Arial" w:hAnsi="Arial" w:cs="Arial"/>
          <w:sz w:val="24"/>
          <w:szCs w:val="24"/>
        </w:rPr>
        <w:t>consist</w:t>
      </w:r>
      <w:r w:rsidR="008A1120">
        <w:rPr>
          <w:rFonts w:ascii="Arial" w:hAnsi="Arial" w:cs="Arial"/>
          <w:sz w:val="24"/>
          <w:szCs w:val="24"/>
        </w:rPr>
        <w:t>s</w:t>
      </w:r>
      <w:r w:rsidR="000273F1">
        <w:rPr>
          <w:rFonts w:ascii="Arial" w:hAnsi="Arial" w:cs="Arial"/>
          <w:sz w:val="24"/>
          <w:szCs w:val="24"/>
        </w:rPr>
        <w:t xml:space="preserve"> of</w:t>
      </w:r>
      <w:r>
        <w:rPr>
          <w:rFonts w:ascii="Arial" w:hAnsi="Arial" w:cs="Arial"/>
          <w:sz w:val="24"/>
          <w:szCs w:val="24"/>
        </w:rPr>
        <w:t xml:space="preserve"> the </w:t>
      </w:r>
      <w:r w:rsidR="000273F1">
        <w:rPr>
          <w:rFonts w:ascii="Arial" w:hAnsi="Arial" w:cs="Arial"/>
          <w:sz w:val="24"/>
          <w:szCs w:val="24"/>
        </w:rPr>
        <w:t>enhanced</w:t>
      </w:r>
      <w:r>
        <w:rPr>
          <w:rFonts w:ascii="Arial" w:hAnsi="Arial" w:cs="Arial"/>
          <w:sz w:val="24"/>
          <w:szCs w:val="24"/>
        </w:rPr>
        <w:t xml:space="preserve"> </w:t>
      </w:r>
      <w:r w:rsidR="000273F1">
        <w:rPr>
          <w:rFonts w:ascii="Arial" w:hAnsi="Arial" w:cs="Arial"/>
          <w:sz w:val="24"/>
          <w:szCs w:val="24"/>
        </w:rPr>
        <w:t>function</w:t>
      </w:r>
      <w:r>
        <w:rPr>
          <w:rFonts w:ascii="Arial" w:hAnsi="Arial" w:cs="Arial"/>
          <w:sz w:val="24"/>
          <w:szCs w:val="24"/>
        </w:rPr>
        <w:t xml:space="preserve"> of both the armed forces and a</w:t>
      </w:r>
      <w:r w:rsidR="000273F1">
        <w:rPr>
          <w:rFonts w:ascii="Arial" w:hAnsi="Arial" w:cs="Arial"/>
          <w:sz w:val="24"/>
          <w:szCs w:val="24"/>
        </w:rPr>
        <w:t>n authoritarian</w:t>
      </w:r>
      <w:r>
        <w:rPr>
          <w:rFonts w:ascii="Arial" w:hAnsi="Arial" w:cs="Arial"/>
          <w:sz w:val="24"/>
          <w:szCs w:val="24"/>
        </w:rPr>
        <w:t xml:space="preserve"> </w:t>
      </w:r>
      <w:r w:rsidR="000273F1">
        <w:rPr>
          <w:rFonts w:ascii="Arial" w:hAnsi="Arial" w:cs="Arial"/>
          <w:sz w:val="24"/>
          <w:szCs w:val="24"/>
        </w:rPr>
        <w:t>sporadic</w:t>
      </w:r>
      <w:r>
        <w:rPr>
          <w:rFonts w:ascii="Arial" w:hAnsi="Arial" w:cs="Arial"/>
          <w:sz w:val="24"/>
          <w:szCs w:val="24"/>
        </w:rPr>
        <w:t xml:space="preserve"> </w:t>
      </w:r>
      <w:r w:rsidR="000273F1">
        <w:rPr>
          <w:rFonts w:ascii="Arial" w:hAnsi="Arial" w:cs="Arial"/>
          <w:sz w:val="24"/>
          <w:szCs w:val="24"/>
        </w:rPr>
        <w:t>power</w:t>
      </w:r>
      <w:r>
        <w:rPr>
          <w:rFonts w:ascii="Arial" w:hAnsi="Arial" w:cs="Arial"/>
          <w:sz w:val="24"/>
          <w:szCs w:val="24"/>
        </w:rPr>
        <w:t xml:space="preserve"> </w:t>
      </w:r>
      <w:r w:rsidR="000273F1">
        <w:rPr>
          <w:rFonts w:ascii="Arial" w:hAnsi="Arial" w:cs="Arial"/>
          <w:sz w:val="24"/>
          <w:szCs w:val="24"/>
        </w:rPr>
        <w:t>recognized</w:t>
      </w:r>
      <w:r>
        <w:rPr>
          <w:rFonts w:ascii="Arial" w:hAnsi="Arial" w:cs="Arial"/>
          <w:sz w:val="24"/>
          <w:szCs w:val="24"/>
        </w:rPr>
        <w:t xml:space="preserve"> as the Black and Tans. The </w:t>
      </w:r>
      <w:r w:rsidR="000273F1">
        <w:rPr>
          <w:rFonts w:ascii="Arial" w:hAnsi="Arial" w:cs="Arial"/>
          <w:sz w:val="24"/>
          <w:szCs w:val="24"/>
        </w:rPr>
        <w:t>political</w:t>
      </w:r>
      <w:r>
        <w:rPr>
          <w:rFonts w:ascii="Arial" w:hAnsi="Arial" w:cs="Arial"/>
          <w:sz w:val="24"/>
          <w:szCs w:val="24"/>
        </w:rPr>
        <w:t xml:space="preserve"> rights movement </w:t>
      </w:r>
      <w:r w:rsidR="000273F1">
        <w:rPr>
          <w:rFonts w:ascii="Arial" w:hAnsi="Arial" w:cs="Arial"/>
          <w:sz w:val="24"/>
          <w:szCs w:val="24"/>
        </w:rPr>
        <w:t>started</w:t>
      </w:r>
      <w:r>
        <w:rPr>
          <w:rFonts w:ascii="Arial" w:hAnsi="Arial" w:cs="Arial"/>
          <w:sz w:val="24"/>
          <w:szCs w:val="24"/>
        </w:rPr>
        <w:t xml:space="preserve"> to </w:t>
      </w:r>
      <w:r w:rsidR="000273F1">
        <w:rPr>
          <w:rFonts w:ascii="Arial" w:hAnsi="Arial" w:cs="Arial"/>
          <w:sz w:val="24"/>
          <w:szCs w:val="24"/>
        </w:rPr>
        <w:t>seem</w:t>
      </w:r>
      <w:r>
        <w:rPr>
          <w:rFonts w:ascii="Arial" w:hAnsi="Arial" w:cs="Arial"/>
          <w:sz w:val="24"/>
          <w:szCs w:val="24"/>
        </w:rPr>
        <w:t xml:space="preserve"> more and more </w:t>
      </w:r>
      <w:r w:rsidR="000273F1">
        <w:rPr>
          <w:rFonts w:ascii="Arial" w:hAnsi="Arial" w:cs="Arial"/>
          <w:sz w:val="24"/>
          <w:szCs w:val="24"/>
        </w:rPr>
        <w:t>menacing</w:t>
      </w:r>
      <w:r>
        <w:rPr>
          <w:rFonts w:ascii="Arial" w:hAnsi="Arial" w:cs="Arial"/>
          <w:sz w:val="24"/>
          <w:szCs w:val="24"/>
        </w:rPr>
        <w:t xml:space="preserve"> to the authorities i</w:t>
      </w:r>
      <w:r w:rsidR="000273F1">
        <w:rPr>
          <w:rFonts w:ascii="Arial" w:hAnsi="Arial" w:cs="Arial"/>
          <w:sz w:val="24"/>
          <w:szCs w:val="24"/>
        </w:rPr>
        <w:t>ncluding the armed forces, law enforcement as well as the British government</w:t>
      </w:r>
      <w:r w:rsidR="008A1120">
        <w:rPr>
          <w:rFonts w:ascii="Arial" w:hAnsi="Arial" w:cs="Arial"/>
          <w:sz w:val="24"/>
          <w:szCs w:val="24"/>
        </w:rPr>
        <w:t xml:space="preserve">, </w:t>
      </w:r>
      <w:r w:rsidR="000273F1">
        <w:rPr>
          <w:rFonts w:ascii="Arial" w:hAnsi="Arial" w:cs="Arial"/>
          <w:sz w:val="24"/>
          <w:szCs w:val="24"/>
        </w:rPr>
        <w:t xml:space="preserve">as the Irish Republican Army appeared to be increasing in esteem, </w:t>
      </w:r>
      <w:r w:rsidR="00DF2905">
        <w:rPr>
          <w:rFonts w:ascii="Arial" w:hAnsi="Arial" w:cs="Arial"/>
          <w:sz w:val="24"/>
          <w:szCs w:val="24"/>
        </w:rPr>
        <w:t>strength,</w:t>
      </w:r>
      <w:r w:rsidR="000273F1">
        <w:rPr>
          <w:rFonts w:ascii="Arial" w:hAnsi="Arial" w:cs="Arial"/>
          <w:sz w:val="24"/>
          <w:szCs w:val="24"/>
        </w:rPr>
        <w:t xml:space="preserve"> and extent. </w:t>
      </w:r>
      <w:r w:rsidR="00DF2905">
        <w:rPr>
          <w:rFonts w:ascii="Arial" w:hAnsi="Arial" w:cs="Arial"/>
          <w:sz w:val="24"/>
          <w:szCs w:val="24"/>
        </w:rPr>
        <w:t xml:space="preserve">The public </w:t>
      </w:r>
      <w:r w:rsidR="00563BDB">
        <w:rPr>
          <w:rFonts w:ascii="Arial" w:hAnsi="Arial" w:cs="Arial"/>
          <w:sz w:val="24"/>
          <w:szCs w:val="24"/>
        </w:rPr>
        <w:t>opinion in the United Kingdom, begun primarily with sympathy for the religious demands of the Irish Republican Army being Catholic. Nevertheless, the tables ultimately turned against them as the Irish Republican Army’s gunmen took command</w:t>
      </w:r>
      <w:r w:rsidR="002D14DC">
        <w:rPr>
          <w:rFonts w:ascii="Arial" w:hAnsi="Arial" w:cs="Arial"/>
          <w:sz w:val="24"/>
          <w:szCs w:val="24"/>
        </w:rPr>
        <w:t xml:space="preserve"> (Filardo-Llamas, 2012). </w:t>
      </w:r>
      <w:r w:rsidR="00A6494E">
        <w:rPr>
          <w:rFonts w:ascii="Arial" w:hAnsi="Arial" w:cs="Arial"/>
          <w:sz w:val="24"/>
          <w:szCs w:val="24"/>
        </w:rPr>
        <w:t>According to (Patterson, 2008), i</w:t>
      </w:r>
      <w:r w:rsidR="00EA50D9">
        <w:rPr>
          <w:rFonts w:ascii="Arial" w:hAnsi="Arial" w:cs="Arial"/>
          <w:sz w:val="24"/>
          <w:szCs w:val="24"/>
        </w:rPr>
        <w:t>t has been claimed that the British governments response essentially made the circumstance surrounding this situation in Northern Ireland</w:t>
      </w:r>
      <w:r w:rsidR="00023D51">
        <w:rPr>
          <w:rFonts w:ascii="Arial" w:hAnsi="Arial" w:cs="Arial"/>
          <w:sz w:val="24"/>
          <w:szCs w:val="24"/>
        </w:rPr>
        <w:t xml:space="preserve"> worse</w:t>
      </w:r>
      <w:r w:rsidR="00EA50D9">
        <w:rPr>
          <w:rFonts w:ascii="Arial" w:hAnsi="Arial" w:cs="Arial"/>
          <w:sz w:val="24"/>
          <w:szCs w:val="24"/>
        </w:rPr>
        <w:t xml:space="preserve">. It contends that the changing aspects of the dispute as between an established and prejudiced </w:t>
      </w:r>
      <w:r w:rsidR="00B72601">
        <w:rPr>
          <w:rFonts w:ascii="Arial" w:hAnsi="Arial" w:cs="Arial"/>
          <w:sz w:val="24"/>
          <w:szCs w:val="24"/>
        </w:rPr>
        <w:t>independence</w:t>
      </w:r>
      <w:r w:rsidR="00EA50D9">
        <w:rPr>
          <w:rFonts w:ascii="Arial" w:hAnsi="Arial" w:cs="Arial"/>
          <w:sz w:val="24"/>
          <w:szCs w:val="24"/>
        </w:rPr>
        <w:t xml:space="preserve"> as well as an </w:t>
      </w:r>
      <w:r w:rsidR="00B72601">
        <w:rPr>
          <w:rFonts w:ascii="Arial" w:hAnsi="Arial" w:cs="Arial"/>
          <w:sz w:val="24"/>
          <w:szCs w:val="24"/>
        </w:rPr>
        <w:t>exploited</w:t>
      </w:r>
      <w:r w:rsidR="00EA50D9">
        <w:rPr>
          <w:rFonts w:ascii="Arial" w:hAnsi="Arial" w:cs="Arial"/>
          <w:sz w:val="24"/>
          <w:szCs w:val="24"/>
        </w:rPr>
        <w:t xml:space="preserve"> </w:t>
      </w:r>
      <w:r w:rsidR="00B72601">
        <w:rPr>
          <w:rFonts w:ascii="Arial" w:hAnsi="Arial" w:cs="Arial"/>
          <w:sz w:val="24"/>
          <w:szCs w:val="24"/>
        </w:rPr>
        <w:t>element</w:t>
      </w:r>
      <w:r w:rsidR="00EA50D9">
        <w:rPr>
          <w:rFonts w:ascii="Arial" w:hAnsi="Arial" w:cs="Arial"/>
          <w:sz w:val="24"/>
          <w:szCs w:val="24"/>
        </w:rPr>
        <w:t xml:space="preserve">, </w:t>
      </w:r>
      <w:r w:rsidR="00B72601">
        <w:rPr>
          <w:rFonts w:ascii="Arial" w:hAnsi="Arial" w:cs="Arial"/>
          <w:sz w:val="24"/>
          <w:szCs w:val="24"/>
        </w:rPr>
        <w:t>ultimately</w:t>
      </w:r>
      <w:r w:rsidR="00EA50D9">
        <w:rPr>
          <w:rFonts w:ascii="Arial" w:hAnsi="Arial" w:cs="Arial"/>
          <w:sz w:val="24"/>
          <w:szCs w:val="24"/>
        </w:rPr>
        <w:t xml:space="preserve"> led to </w:t>
      </w:r>
      <w:r w:rsidR="00B72601">
        <w:rPr>
          <w:rFonts w:ascii="Arial" w:hAnsi="Arial" w:cs="Arial"/>
          <w:sz w:val="24"/>
          <w:szCs w:val="24"/>
        </w:rPr>
        <w:t xml:space="preserve">foremost underestimation. The underestimation appears from the intensity of Protestant concerns and the strengthening of the government's authenticity catastrophe among its own advocates. </w:t>
      </w:r>
      <w:r w:rsidR="007146EC">
        <w:rPr>
          <w:rFonts w:ascii="Arial" w:hAnsi="Arial" w:cs="Arial"/>
          <w:sz w:val="24"/>
          <w:szCs w:val="24"/>
        </w:rPr>
        <w:t>The consequence of this was determination in relation to a strategy that attained the worst of both sides of the case. First of all, a radicalised and an ever more revolutionary Catholic community consisting of supporters of the church who had merged parties with the Irish Republican Army. Moreover, a government incompetent of steadying itself in comparison to the Irish Republican Army, therefore establishing the dispute that they were equally as immoral in their methodology as them</w:t>
      </w:r>
      <w:r w:rsidR="004D580A">
        <w:rPr>
          <w:rFonts w:ascii="Arial" w:hAnsi="Arial" w:cs="Arial"/>
          <w:sz w:val="24"/>
          <w:szCs w:val="24"/>
        </w:rPr>
        <w:t xml:space="preserve"> (Shanahan, 2009). According to </w:t>
      </w:r>
      <w:r w:rsidR="008F4EC6">
        <w:rPr>
          <w:rFonts w:ascii="Arial" w:hAnsi="Arial" w:cs="Arial"/>
          <w:sz w:val="24"/>
          <w:szCs w:val="24"/>
        </w:rPr>
        <w:t xml:space="preserve">(Cremin 2014), </w:t>
      </w:r>
      <w:r w:rsidR="00407063">
        <w:rPr>
          <w:rFonts w:ascii="Arial" w:hAnsi="Arial" w:cs="Arial"/>
          <w:sz w:val="24"/>
          <w:szCs w:val="24"/>
        </w:rPr>
        <w:t xml:space="preserve">the counter extremism methods by the United Kingdom organization in Northern Ireland are regularly alleged, either by their specific procedures or them all combined as a group of state terrorism as a reaction to terrorism. Lots of individuals claim this does not make sense and lay blame on the British government of similarly becoming terrorists of the state in a manner of tackling terrorism in Northern Ireland by the Irish Republican Army. </w:t>
      </w:r>
      <w:r w:rsidR="00FD5C81">
        <w:rPr>
          <w:rFonts w:ascii="Arial" w:hAnsi="Arial" w:cs="Arial"/>
          <w:sz w:val="24"/>
          <w:szCs w:val="24"/>
        </w:rPr>
        <w:t>It is just as commonly stated according to (Derkins, 2002) if extremism is regarded as ethically inappropriate, then surely radicalism portrayed by the government as an answer to an even now immense terrorism problem in the state, even worse.</w:t>
      </w:r>
      <w:r w:rsidR="005E4519">
        <w:rPr>
          <w:rFonts w:ascii="Arial" w:hAnsi="Arial" w:cs="Arial"/>
          <w:sz w:val="24"/>
          <w:szCs w:val="24"/>
        </w:rPr>
        <w:t xml:space="preserve"> </w:t>
      </w:r>
      <w:r w:rsidR="005F3787">
        <w:rPr>
          <w:rFonts w:ascii="Arial" w:hAnsi="Arial" w:cs="Arial"/>
          <w:sz w:val="24"/>
          <w:szCs w:val="24"/>
        </w:rPr>
        <w:t xml:space="preserve">In </w:t>
      </w:r>
      <w:r w:rsidR="00C236EF">
        <w:rPr>
          <w:rFonts w:ascii="Arial" w:hAnsi="Arial" w:cs="Arial"/>
          <w:sz w:val="24"/>
          <w:szCs w:val="24"/>
        </w:rPr>
        <w:t>review</w:t>
      </w:r>
      <w:r w:rsidR="005F3787">
        <w:rPr>
          <w:rFonts w:ascii="Arial" w:hAnsi="Arial" w:cs="Arial"/>
          <w:sz w:val="24"/>
          <w:szCs w:val="24"/>
        </w:rPr>
        <w:t xml:space="preserve"> of this, </w:t>
      </w:r>
      <w:r w:rsidR="00C02BC3">
        <w:rPr>
          <w:rFonts w:ascii="Arial" w:hAnsi="Arial" w:cs="Arial"/>
          <w:sz w:val="24"/>
          <w:szCs w:val="24"/>
        </w:rPr>
        <w:t xml:space="preserve">according to (Sanders and Wood, 2012), </w:t>
      </w:r>
      <w:r w:rsidR="005F3787">
        <w:rPr>
          <w:rFonts w:ascii="Arial" w:hAnsi="Arial" w:cs="Arial"/>
          <w:sz w:val="24"/>
          <w:szCs w:val="24"/>
        </w:rPr>
        <w:t xml:space="preserve">there are a </w:t>
      </w:r>
      <w:r w:rsidR="00C236EF">
        <w:rPr>
          <w:rFonts w:ascii="Arial" w:hAnsi="Arial" w:cs="Arial"/>
          <w:sz w:val="24"/>
          <w:szCs w:val="24"/>
        </w:rPr>
        <w:t>range</w:t>
      </w:r>
      <w:r w:rsidR="005F3787">
        <w:rPr>
          <w:rFonts w:ascii="Arial" w:hAnsi="Arial" w:cs="Arial"/>
          <w:sz w:val="24"/>
          <w:szCs w:val="24"/>
        </w:rPr>
        <w:t xml:space="preserve"> of opinions</w:t>
      </w:r>
      <w:r w:rsidR="00C236EF">
        <w:rPr>
          <w:rFonts w:ascii="Arial" w:hAnsi="Arial" w:cs="Arial"/>
          <w:sz w:val="24"/>
          <w:szCs w:val="24"/>
        </w:rPr>
        <w:t xml:space="preserve"> surrounding whether or not the Irish Republican Army can be categorised as an extremist association and whether or not the British </w:t>
      </w:r>
      <w:r w:rsidR="00C236EF">
        <w:rPr>
          <w:rFonts w:ascii="Arial" w:hAnsi="Arial" w:cs="Arial"/>
          <w:sz w:val="24"/>
          <w:szCs w:val="24"/>
        </w:rPr>
        <w:lastRenderedPageBreak/>
        <w:t>government’s response to this party of individuals was suitable and may perhaps similarly be patented as terrorism by the state</w:t>
      </w:r>
      <w:r w:rsidR="00023D51">
        <w:rPr>
          <w:rFonts w:ascii="Arial" w:hAnsi="Arial" w:cs="Arial"/>
          <w:sz w:val="24"/>
          <w:szCs w:val="24"/>
        </w:rPr>
        <w:t xml:space="preserve"> it has been argued. </w:t>
      </w:r>
    </w:p>
    <w:p w14:paraId="6E21E596" w14:textId="0C7DBD78" w:rsidR="005F3787" w:rsidRDefault="000552D2" w:rsidP="00B70F28">
      <w:pPr>
        <w:spacing w:line="360" w:lineRule="auto"/>
        <w:rPr>
          <w:rFonts w:ascii="Arial" w:hAnsi="Arial" w:cs="Arial"/>
          <w:sz w:val="24"/>
          <w:szCs w:val="24"/>
        </w:rPr>
      </w:pPr>
      <w:r>
        <w:rPr>
          <w:rFonts w:ascii="Arial" w:hAnsi="Arial" w:cs="Arial"/>
          <w:sz w:val="24"/>
          <w:szCs w:val="24"/>
        </w:rPr>
        <w:t>According to (Bosi, 2012), i</w:t>
      </w:r>
      <w:r w:rsidR="005E4519">
        <w:rPr>
          <w:rFonts w:ascii="Arial" w:hAnsi="Arial" w:cs="Arial"/>
          <w:sz w:val="24"/>
          <w:szCs w:val="24"/>
        </w:rPr>
        <w:t xml:space="preserve">t has been contended that over the years social media has additionally been exploited by the Irish Republican Army as a tactic for recruitment of individuals and planning terrorist attacks. </w:t>
      </w:r>
      <w:r>
        <w:rPr>
          <w:rFonts w:ascii="Arial" w:hAnsi="Arial" w:cs="Arial"/>
          <w:sz w:val="24"/>
          <w:szCs w:val="24"/>
        </w:rPr>
        <w:t xml:space="preserve">In the modern-day era, the Irish Republican Army currently make use of the internet in order to increase support and engage new followers of their cause and society. </w:t>
      </w:r>
      <w:r w:rsidR="000434F5">
        <w:rPr>
          <w:rFonts w:ascii="Arial" w:hAnsi="Arial" w:cs="Arial"/>
          <w:sz w:val="24"/>
          <w:szCs w:val="24"/>
        </w:rPr>
        <w:t xml:space="preserve">They make use of a </w:t>
      </w:r>
      <w:r w:rsidR="00F66F34">
        <w:rPr>
          <w:rFonts w:ascii="Arial" w:hAnsi="Arial" w:cs="Arial"/>
          <w:sz w:val="24"/>
          <w:szCs w:val="24"/>
        </w:rPr>
        <w:t>selection</w:t>
      </w:r>
      <w:r w:rsidR="000434F5">
        <w:rPr>
          <w:rFonts w:ascii="Arial" w:hAnsi="Arial" w:cs="Arial"/>
          <w:sz w:val="24"/>
          <w:szCs w:val="24"/>
        </w:rPr>
        <w:t xml:space="preserve"> of social media </w:t>
      </w:r>
      <w:r w:rsidR="00F66F34">
        <w:rPr>
          <w:rFonts w:ascii="Arial" w:hAnsi="Arial" w:cs="Arial"/>
          <w:sz w:val="24"/>
          <w:szCs w:val="24"/>
        </w:rPr>
        <w:t>programmes</w:t>
      </w:r>
      <w:r w:rsidR="000434F5">
        <w:rPr>
          <w:rFonts w:ascii="Arial" w:hAnsi="Arial" w:cs="Arial"/>
          <w:sz w:val="24"/>
          <w:szCs w:val="24"/>
        </w:rPr>
        <w:t xml:space="preserve"> consisting of </w:t>
      </w:r>
      <w:r w:rsidR="00F66F34">
        <w:rPr>
          <w:rFonts w:ascii="Arial" w:hAnsi="Arial" w:cs="Arial"/>
          <w:sz w:val="24"/>
          <w:szCs w:val="24"/>
        </w:rPr>
        <w:t>YouTube</w:t>
      </w:r>
      <w:r w:rsidR="000434F5">
        <w:rPr>
          <w:rFonts w:ascii="Arial" w:hAnsi="Arial" w:cs="Arial"/>
          <w:sz w:val="24"/>
          <w:szCs w:val="24"/>
        </w:rPr>
        <w:t xml:space="preserve"> and Facebook </w:t>
      </w:r>
      <w:r w:rsidR="002472FA">
        <w:rPr>
          <w:rFonts w:ascii="Arial" w:hAnsi="Arial" w:cs="Arial"/>
          <w:sz w:val="24"/>
          <w:szCs w:val="24"/>
        </w:rPr>
        <w:t xml:space="preserve">in </w:t>
      </w:r>
      <w:r w:rsidR="00F66F34">
        <w:rPr>
          <w:rFonts w:ascii="Arial" w:hAnsi="Arial" w:cs="Arial"/>
          <w:sz w:val="24"/>
          <w:szCs w:val="24"/>
        </w:rPr>
        <w:t>an endeavour</w:t>
      </w:r>
      <w:r w:rsidR="002472FA">
        <w:rPr>
          <w:rFonts w:ascii="Arial" w:hAnsi="Arial" w:cs="Arial"/>
          <w:sz w:val="24"/>
          <w:szCs w:val="24"/>
        </w:rPr>
        <w:t xml:space="preserve"> to </w:t>
      </w:r>
      <w:r w:rsidR="00F66F34">
        <w:rPr>
          <w:rFonts w:ascii="Arial" w:hAnsi="Arial" w:cs="Arial"/>
          <w:sz w:val="24"/>
          <w:szCs w:val="24"/>
        </w:rPr>
        <w:t>encourage</w:t>
      </w:r>
      <w:r w:rsidR="002472FA">
        <w:rPr>
          <w:rFonts w:ascii="Arial" w:hAnsi="Arial" w:cs="Arial"/>
          <w:sz w:val="24"/>
          <w:szCs w:val="24"/>
        </w:rPr>
        <w:t xml:space="preserve"> the agenda</w:t>
      </w:r>
      <w:r w:rsidR="00F66F34">
        <w:rPr>
          <w:rFonts w:ascii="Arial" w:hAnsi="Arial" w:cs="Arial"/>
          <w:sz w:val="24"/>
          <w:szCs w:val="24"/>
        </w:rPr>
        <w:t>s</w:t>
      </w:r>
      <w:r w:rsidR="002472FA">
        <w:rPr>
          <w:rFonts w:ascii="Arial" w:hAnsi="Arial" w:cs="Arial"/>
          <w:sz w:val="24"/>
          <w:szCs w:val="24"/>
        </w:rPr>
        <w:t xml:space="preserve"> and </w:t>
      </w:r>
      <w:r w:rsidR="00F66F34">
        <w:rPr>
          <w:rFonts w:ascii="Arial" w:hAnsi="Arial" w:cs="Arial"/>
          <w:sz w:val="24"/>
          <w:szCs w:val="24"/>
        </w:rPr>
        <w:t>beliefs</w:t>
      </w:r>
      <w:r w:rsidR="002472FA">
        <w:rPr>
          <w:rFonts w:ascii="Arial" w:hAnsi="Arial" w:cs="Arial"/>
          <w:sz w:val="24"/>
          <w:szCs w:val="24"/>
        </w:rPr>
        <w:t xml:space="preserve"> of their </w:t>
      </w:r>
      <w:r w:rsidR="00F66F34">
        <w:rPr>
          <w:rFonts w:ascii="Arial" w:hAnsi="Arial" w:cs="Arial"/>
          <w:sz w:val="24"/>
          <w:szCs w:val="24"/>
        </w:rPr>
        <w:t>society</w:t>
      </w:r>
      <w:r w:rsidR="002472FA">
        <w:rPr>
          <w:rFonts w:ascii="Arial" w:hAnsi="Arial" w:cs="Arial"/>
          <w:sz w:val="24"/>
          <w:szCs w:val="24"/>
        </w:rPr>
        <w:t xml:space="preserve">, in order to </w:t>
      </w:r>
      <w:r w:rsidR="00F66F34">
        <w:rPr>
          <w:rFonts w:ascii="Arial" w:hAnsi="Arial" w:cs="Arial"/>
          <w:sz w:val="24"/>
          <w:szCs w:val="24"/>
        </w:rPr>
        <w:t>equally</w:t>
      </w:r>
      <w:r w:rsidR="002472FA">
        <w:rPr>
          <w:rFonts w:ascii="Arial" w:hAnsi="Arial" w:cs="Arial"/>
          <w:sz w:val="24"/>
          <w:szCs w:val="24"/>
        </w:rPr>
        <w:t xml:space="preserve"> reach a </w:t>
      </w:r>
      <w:r w:rsidR="00F66F34">
        <w:rPr>
          <w:rFonts w:ascii="Arial" w:hAnsi="Arial" w:cs="Arial"/>
          <w:sz w:val="24"/>
          <w:szCs w:val="24"/>
        </w:rPr>
        <w:t>prevalent</w:t>
      </w:r>
      <w:r w:rsidR="002472FA">
        <w:rPr>
          <w:rFonts w:ascii="Arial" w:hAnsi="Arial" w:cs="Arial"/>
          <w:sz w:val="24"/>
          <w:szCs w:val="24"/>
        </w:rPr>
        <w:t xml:space="preserve"> group of </w:t>
      </w:r>
      <w:r w:rsidR="00F66F34">
        <w:rPr>
          <w:rFonts w:ascii="Arial" w:hAnsi="Arial" w:cs="Arial"/>
          <w:sz w:val="24"/>
          <w:szCs w:val="24"/>
        </w:rPr>
        <w:t>citizens</w:t>
      </w:r>
      <w:r w:rsidR="00023D51">
        <w:rPr>
          <w:rFonts w:ascii="Arial" w:hAnsi="Arial" w:cs="Arial"/>
          <w:sz w:val="24"/>
          <w:szCs w:val="24"/>
        </w:rPr>
        <w:t xml:space="preserve">. Furthermore, by employing the use of a variety of social media platforms as well as Facebook and YouTube, the Irish Republican Army have similarly safeguarded this as being an exceptionally inexpensive and laidback process, in order to influence the maximum amount of individuals </w:t>
      </w:r>
      <w:r w:rsidR="00F66F34">
        <w:rPr>
          <w:rFonts w:ascii="Arial" w:hAnsi="Arial" w:cs="Arial"/>
          <w:sz w:val="24"/>
          <w:szCs w:val="24"/>
        </w:rPr>
        <w:t>(Stevenson and Crossley, 2014).</w:t>
      </w:r>
      <w:r w:rsidR="009F48CB">
        <w:rPr>
          <w:rFonts w:ascii="Arial" w:hAnsi="Arial" w:cs="Arial"/>
          <w:sz w:val="24"/>
          <w:szCs w:val="24"/>
        </w:rPr>
        <w:t xml:space="preserve"> In supplement to this, the Irish Republican Army have continually been extensively acknowledged as being experts of propaganda. They have constantly applied propaganda efficiently to the community in order to engage advocates of their association. Their advertising has a predisposition to be more straightforward and play a part on the sentiments of Irish residents’ identity which is how they enlist participants to advance their plan. </w:t>
      </w:r>
      <w:r w:rsidR="007068DC">
        <w:rPr>
          <w:rFonts w:ascii="Arial" w:hAnsi="Arial" w:cs="Arial"/>
          <w:sz w:val="24"/>
          <w:szCs w:val="24"/>
        </w:rPr>
        <w:t>Instances</w:t>
      </w:r>
      <w:r w:rsidR="009F48CB">
        <w:rPr>
          <w:rFonts w:ascii="Arial" w:hAnsi="Arial" w:cs="Arial"/>
          <w:sz w:val="24"/>
          <w:szCs w:val="24"/>
        </w:rPr>
        <w:t xml:space="preserve"> of their </w:t>
      </w:r>
      <w:r w:rsidR="007068DC">
        <w:rPr>
          <w:rFonts w:ascii="Arial" w:hAnsi="Arial" w:cs="Arial"/>
          <w:sz w:val="24"/>
          <w:szCs w:val="24"/>
        </w:rPr>
        <w:t>propaganda</w:t>
      </w:r>
      <w:r w:rsidR="009F48CB">
        <w:rPr>
          <w:rFonts w:ascii="Arial" w:hAnsi="Arial" w:cs="Arial"/>
          <w:sz w:val="24"/>
          <w:szCs w:val="24"/>
        </w:rPr>
        <w:t xml:space="preserve"> </w:t>
      </w:r>
      <w:r w:rsidR="007068DC">
        <w:rPr>
          <w:rFonts w:ascii="Arial" w:hAnsi="Arial" w:cs="Arial"/>
          <w:sz w:val="24"/>
          <w:szCs w:val="24"/>
        </w:rPr>
        <w:t>consists of</w:t>
      </w:r>
      <w:r w:rsidR="009F48CB">
        <w:rPr>
          <w:rFonts w:ascii="Arial" w:hAnsi="Arial" w:cs="Arial"/>
          <w:sz w:val="24"/>
          <w:szCs w:val="24"/>
        </w:rPr>
        <w:t xml:space="preserve"> </w:t>
      </w:r>
      <w:r w:rsidR="007068DC">
        <w:rPr>
          <w:rFonts w:ascii="Arial" w:hAnsi="Arial" w:cs="Arial"/>
          <w:sz w:val="24"/>
          <w:szCs w:val="24"/>
        </w:rPr>
        <w:t>traditional Irish</w:t>
      </w:r>
      <w:r w:rsidR="009F48CB">
        <w:rPr>
          <w:rFonts w:ascii="Arial" w:hAnsi="Arial" w:cs="Arial"/>
          <w:sz w:val="24"/>
          <w:szCs w:val="24"/>
        </w:rPr>
        <w:t xml:space="preserve"> songs, Irish </w:t>
      </w:r>
      <w:r w:rsidR="007068DC">
        <w:rPr>
          <w:rFonts w:ascii="Arial" w:hAnsi="Arial" w:cs="Arial"/>
          <w:sz w:val="24"/>
          <w:szCs w:val="24"/>
        </w:rPr>
        <w:t xml:space="preserve">Catholicism, and an </w:t>
      </w:r>
      <w:r w:rsidR="009F48CB">
        <w:rPr>
          <w:rFonts w:ascii="Arial" w:hAnsi="Arial" w:cs="Arial"/>
          <w:sz w:val="24"/>
          <w:szCs w:val="24"/>
        </w:rPr>
        <w:t xml:space="preserve">Irish </w:t>
      </w:r>
      <w:r w:rsidR="007068DC">
        <w:rPr>
          <w:rFonts w:ascii="Arial" w:hAnsi="Arial" w:cs="Arial"/>
          <w:sz w:val="24"/>
          <w:szCs w:val="24"/>
        </w:rPr>
        <w:t>way of life</w:t>
      </w:r>
      <w:r w:rsidR="009F48CB">
        <w:rPr>
          <w:rFonts w:ascii="Arial" w:hAnsi="Arial" w:cs="Arial"/>
          <w:sz w:val="24"/>
          <w:szCs w:val="24"/>
        </w:rPr>
        <w:t xml:space="preserve"> as well as the </w:t>
      </w:r>
      <w:r w:rsidR="007068DC">
        <w:rPr>
          <w:rFonts w:ascii="Arial" w:hAnsi="Arial" w:cs="Arial"/>
          <w:sz w:val="24"/>
          <w:szCs w:val="24"/>
        </w:rPr>
        <w:t>nature</w:t>
      </w:r>
      <w:r w:rsidR="009F48CB">
        <w:rPr>
          <w:rFonts w:ascii="Arial" w:hAnsi="Arial" w:cs="Arial"/>
          <w:sz w:val="24"/>
          <w:szCs w:val="24"/>
        </w:rPr>
        <w:t xml:space="preserve"> of the Irish </w:t>
      </w:r>
      <w:r w:rsidR="007068DC">
        <w:rPr>
          <w:rFonts w:ascii="Arial" w:hAnsi="Arial" w:cs="Arial"/>
          <w:sz w:val="24"/>
          <w:szCs w:val="24"/>
        </w:rPr>
        <w:t>character</w:t>
      </w:r>
      <w:r w:rsidR="009F48CB">
        <w:rPr>
          <w:rFonts w:ascii="Arial" w:hAnsi="Arial" w:cs="Arial"/>
          <w:sz w:val="24"/>
          <w:szCs w:val="24"/>
        </w:rPr>
        <w:t xml:space="preserve"> in an </w:t>
      </w:r>
      <w:r w:rsidR="007068DC">
        <w:rPr>
          <w:rFonts w:ascii="Arial" w:hAnsi="Arial" w:cs="Arial"/>
          <w:sz w:val="24"/>
          <w:szCs w:val="24"/>
        </w:rPr>
        <w:t>effort</w:t>
      </w:r>
      <w:r w:rsidR="009F48CB">
        <w:rPr>
          <w:rFonts w:ascii="Arial" w:hAnsi="Arial" w:cs="Arial"/>
          <w:sz w:val="24"/>
          <w:szCs w:val="24"/>
        </w:rPr>
        <w:t xml:space="preserve"> to </w:t>
      </w:r>
      <w:r w:rsidR="007068DC">
        <w:rPr>
          <w:rFonts w:ascii="Arial" w:hAnsi="Arial" w:cs="Arial"/>
          <w:sz w:val="24"/>
          <w:szCs w:val="24"/>
        </w:rPr>
        <w:t>employ</w:t>
      </w:r>
      <w:r w:rsidR="009F48CB">
        <w:rPr>
          <w:rFonts w:ascii="Arial" w:hAnsi="Arial" w:cs="Arial"/>
          <w:sz w:val="24"/>
          <w:szCs w:val="24"/>
        </w:rPr>
        <w:t xml:space="preserve"> </w:t>
      </w:r>
      <w:r w:rsidR="007068DC">
        <w:rPr>
          <w:rFonts w:ascii="Arial" w:hAnsi="Arial" w:cs="Arial"/>
          <w:sz w:val="24"/>
          <w:szCs w:val="24"/>
        </w:rPr>
        <w:t>followers</w:t>
      </w:r>
      <w:r w:rsidR="009F48CB">
        <w:rPr>
          <w:rFonts w:ascii="Arial" w:hAnsi="Arial" w:cs="Arial"/>
          <w:sz w:val="24"/>
          <w:szCs w:val="24"/>
        </w:rPr>
        <w:t xml:space="preserve"> of their cause</w:t>
      </w:r>
      <w:r w:rsidR="00524E59">
        <w:rPr>
          <w:rFonts w:ascii="Arial" w:hAnsi="Arial" w:cs="Arial"/>
          <w:sz w:val="24"/>
          <w:szCs w:val="24"/>
        </w:rPr>
        <w:t xml:space="preserve"> (Townshend, 1979). </w:t>
      </w:r>
    </w:p>
    <w:p w14:paraId="6C3D46DC" w14:textId="55EFEF80" w:rsidR="00A21C22" w:rsidRDefault="00F564C7" w:rsidP="0057766C">
      <w:pPr>
        <w:spacing w:line="360" w:lineRule="auto"/>
        <w:rPr>
          <w:rFonts w:ascii="Arial" w:hAnsi="Arial" w:cs="Arial"/>
          <w:sz w:val="24"/>
          <w:szCs w:val="24"/>
        </w:rPr>
      </w:pPr>
      <w:r>
        <w:rPr>
          <w:rFonts w:ascii="Arial" w:hAnsi="Arial" w:cs="Arial"/>
          <w:sz w:val="24"/>
          <w:szCs w:val="24"/>
        </w:rPr>
        <w:t xml:space="preserve">In conclusion, </w:t>
      </w:r>
      <w:r w:rsidR="0057766C">
        <w:rPr>
          <w:rFonts w:ascii="Arial" w:hAnsi="Arial" w:cs="Arial"/>
          <w:sz w:val="24"/>
          <w:szCs w:val="24"/>
        </w:rPr>
        <w:t xml:space="preserve">according to (Hart, 1999), </w:t>
      </w:r>
      <w:r w:rsidR="00A8082C">
        <w:rPr>
          <w:rFonts w:ascii="Arial" w:hAnsi="Arial" w:cs="Arial"/>
          <w:sz w:val="24"/>
          <w:szCs w:val="24"/>
        </w:rPr>
        <w:t xml:space="preserve">one of the </w:t>
      </w:r>
      <w:r w:rsidR="00A8082C" w:rsidRPr="000552D2">
        <w:rPr>
          <w:rFonts w:ascii="Arial" w:hAnsi="Arial" w:cs="Arial"/>
          <w:sz w:val="24"/>
          <w:szCs w:val="24"/>
        </w:rPr>
        <w:t>explanations</w:t>
      </w:r>
      <w:r w:rsidR="00A8082C">
        <w:rPr>
          <w:rFonts w:ascii="Arial" w:hAnsi="Arial" w:cs="Arial"/>
          <w:sz w:val="24"/>
          <w:szCs w:val="24"/>
        </w:rPr>
        <w:t xml:space="preserve"> behind the dispute surrounding the Irish Republican Army is that several individuals may well identify them as an extremist organisation although others might look at them as an established political party of freedom fighters. </w:t>
      </w:r>
      <w:r w:rsidR="0057766C">
        <w:rPr>
          <w:rFonts w:ascii="Arial" w:hAnsi="Arial" w:cs="Arial"/>
          <w:sz w:val="24"/>
          <w:szCs w:val="24"/>
        </w:rPr>
        <w:t xml:space="preserve">On top of this, according to (Wilson, 2000), the real Irish Republican Army is the leading, in a partnership of unorthodox parties, which defence facilities estimate comprises of a total between one and two hundred representatives. In spite of this approximate </w:t>
      </w:r>
      <w:r w:rsidR="00A40D99">
        <w:rPr>
          <w:rFonts w:ascii="Arial" w:hAnsi="Arial" w:cs="Arial"/>
          <w:sz w:val="24"/>
          <w:szCs w:val="24"/>
        </w:rPr>
        <w:t>figure,</w:t>
      </w:r>
      <w:r w:rsidR="0057766C">
        <w:rPr>
          <w:rFonts w:ascii="Arial" w:hAnsi="Arial" w:cs="Arial"/>
          <w:sz w:val="24"/>
          <w:szCs w:val="24"/>
        </w:rPr>
        <w:t xml:space="preserve"> it is uncertain how many are in fact involved within the group in concerns to extremist activities. </w:t>
      </w:r>
      <w:r w:rsidR="00A40D99">
        <w:rPr>
          <w:rFonts w:ascii="Arial" w:hAnsi="Arial" w:cs="Arial"/>
          <w:sz w:val="24"/>
          <w:szCs w:val="24"/>
        </w:rPr>
        <w:t xml:space="preserve">The real Irish Republican Army was </w:t>
      </w:r>
      <w:r w:rsidR="001805F8">
        <w:rPr>
          <w:rFonts w:ascii="Arial" w:hAnsi="Arial" w:cs="Arial"/>
          <w:sz w:val="24"/>
          <w:szCs w:val="24"/>
        </w:rPr>
        <w:t>founded</w:t>
      </w:r>
      <w:r w:rsidR="00A40D99">
        <w:rPr>
          <w:rFonts w:ascii="Arial" w:hAnsi="Arial" w:cs="Arial"/>
          <w:sz w:val="24"/>
          <w:szCs w:val="24"/>
        </w:rPr>
        <w:t xml:space="preserve"> in the autumn of 1997 which was </w:t>
      </w:r>
      <w:r w:rsidR="001805F8">
        <w:rPr>
          <w:rFonts w:ascii="Arial" w:hAnsi="Arial" w:cs="Arial"/>
          <w:sz w:val="24"/>
          <w:szCs w:val="24"/>
        </w:rPr>
        <w:t>throughout</w:t>
      </w:r>
      <w:r w:rsidR="00A40D99">
        <w:rPr>
          <w:rFonts w:ascii="Arial" w:hAnsi="Arial" w:cs="Arial"/>
          <w:sz w:val="24"/>
          <w:szCs w:val="24"/>
        </w:rPr>
        <w:t xml:space="preserve"> the </w:t>
      </w:r>
      <w:r w:rsidR="001805F8">
        <w:rPr>
          <w:rFonts w:ascii="Arial" w:hAnsi="Arial" w:cs="Arial"/>
          <w:sz w:val="24"/>
          <w:szCs w:val="24"/>
        </w:rPr>
        <w:t>period</w:t>
      </w:r>
      <w:r w:rsidR="00A40D99">
        <w:rPr>
          <w:rFonts w:ascii="Arial" w:hAnsi="Arial" w:cs="Arial"/>
          <w:sz w:val="24"/>
          <w:szCs w:val="24"/>
        </w:rPr>
        <w:t xml:space="preserve"> that the Irish Republican Army’s quartermaster </w:t>
      </w:r>
      <w:r w:rsidR="001805F8">
        <w:rPr>
          <w:rFonts w:ascii="Arial" w:hAnsi="Arial" w:cs="Arial"/>
          <w:sz w:val="24"/>
          <w:szCs w:val="24"/>
        </w:rPr>
        <w:t>left</w:t>
      </w:r>
      <w:r w:rsidR="00A40D99">
        <w:rPr>
          <w:rFonts w:ascii="Arial" w:hAnsi="Arial" w:cs="Arial"/>
          <w:sz w:val="24"/>
          <w:szCs w:val="24"/>
        </w:rPr>
        <w:t xml:space="preserve"> </w:t>
      </w:r>
      <w:r w:rsidR="001805F8">
        <w:rPr>
          <w:rFonts w:ascii="Arial" w:hAnsi="Arial" w:cs="Arial"/>
          <w:sz w:val="24"/>
          <w:szCs w:val="24"/>
        </w:rPr>
        <w:t>together with</w:t>
      </w:r>
      <w:r w:rsidR="00A40D99">
        <w:rPr>
          <w:rFonts w:ascii="Arial" w:hAnsi="Arial" w:cs="Arial"/>
          <w:sz w:val="24"/>
          <w:szCs w:val="24"/>
        </w:rPr>
        <w:t xml:space="preserve"> his </w:t>
      </w:r>
      <w:r w:rsidR="001805F8">
        <w:rPr>
          <w:rFonts w:ascii="Arial" w:hAnsi="Arial" w:cs="Arial"/>
          <w:sz w:val="24"/>
          <w:szCs w:val="24"/>
        </w:rPr>
        <w:t>primary associate</w:t>
      </w:r>
      <w:r w:rsidR="00A40D99">
        <w:rPr>
          <w:rFonts w:ascii="Arial" w:hAnsi="Arial" w:cs="Arial"/>
          <w:sz w:val="24"/>
          <w:szCs w:val="24"/>
        </w:rPr>
        <w:t xml:space="preserve"> as well as </w:t>
      </w:r>
      <w:r w:rsidR="001805F8">
        <w:rPr>
          <w:rFonts w:ascii="Arial" w:hAnsi="Arial" w:cs="Arial"/>
          <w:sz w:val="24"/>
          <w:szCs w:val="24"/>
        </w:rPr>
        <w:t>additional</w:t>
      </w:r>
      <w:r w:rsidR="00A40D99">
        <w:rPr>
          <w:rFonts w:ascii="Arial" w:hAnsi="Arial" w:cs="Arial"/>
          <w:sz w:val="24"/>
          <w:szCs w:val="24"/>
        </w:rPr>
        <w:t xml:space="preserve"> </w:t>
      </w:r>
      <w:r w:rsidR="001805F8">
        <w:rPr>
          <w:rFonts w:ascii="Arial" w:hAnsi="Arial" w:cs="Arial"/>
          <w:sz w:val="24"/>
          <w:szCs w:val="24"/>
        </w:rPr>
        <w:t>supporters</w:t>
      </w:r>
      <w:r w:rsidR="00A40D99">
        <w:rPr>
          <w:rFonts w:ascii="Arial" w:hAnsi="Arial" w:cs="Arial"/>
          <w:sz w:val="24"/>
          <w:szCs w:val="24"/>
        </w:rPr>
        <w:t xml:space="preserve"> of the </w:t>
      </w:r>
      <w:r w:rsidR="001805F8">
        <w:rPr>
          <w:rFonts w:ascii="Arial" w:hAnsi="Arial" w:cs="Arial"/>
          <w:sz w:val="24"/>
          <w:szCs w:val="24"/>
        </w:rPr>
        <w:t>political party</w:t>
      </w:r>
      <w:r w:rsidR="00A40D99">
        <w:rPr>
          <w:rFonts w:ascii="Arial" w:hAnsi="Arial" w:cs="Arial"/>
          <w:sz w:val="24"/>
          <w:szCs w:val="24"/>
        </w:rPr>
        <w:t xml:space="preserve"> who followed in their </w:t>
      </w:r>
      <w:r w:rsidR="00A40D99">
        <w:rPr>
          <w:rFonts w:ascii="Arial" w:hAnsi="Arial" w:cs="Arial"/>
          <w:sz w:val="24"/>
          <w:szCs w:val="24"/>
        </w:rPr>
        <w:lastRenderedPageBreak/>
        <w:t xml:space="preserve">footsteps. </w:t>
      </w:r>
      <w:r w:rsidR="005032F6">
        <w:rPr>
          <w:rFonts w:ascii="Arial" w:hAnsi="Arial" w:cs="Arial"/>
          <w:sz w:val="24"/>
          <w:szCs w:val="24"/>
        </w:rPr>
        <w:t>It has been disputed that since then, the group in itself has been unsuccessful in their efforts to bring together the equivalent number of advocates as accomplished in the past</w:t>
      </w:r>
      <w:r w:rsidR="00201E6F">
        <w:rPr>
          <w:rFonts w:ascii="Arial" w:hAnsi="Arial" w:cs="Arial"/>
          <w:sz w:val="24"/>
          <w:szCs w:val="24"/>
        </w:rPr>
        <w:t xml:space="preserve"> (Jackson, Baker, Cragin, et al, 2005). Last of all, numerous individuals who took part in the </w:t>
      </w:r>
      <w:r w:rsidR="00887E49">
        <w:rPr>
          <w:rFonts w:ascii="Arial" w:hAnsi="Arial" w:cs="Arial"/>
          <w:sz w:val="24"/>
          <w:szCs w:val="24"/>
        </w:rPr>
        <w:t>initial</w:t>
      </w:r>
      <w:r w:rsidR="00201E6F">
        <w:rPr>
          <w:rFonts w:ascii="Arial" w:hAnsi="Arial" w:cs="Arial"/>
          <w:sz w:val="24"/>
          <w:szCs w:val="24"/>
        </w:rPr>
        <w:t xml:space="preserve"> Irish Republican Army’s terror </w:t>
      </w:r>
      <w:r w:rsidR="00887E49">
        <w:rPr>
          <w:rFonts w:ascii="Arial" w:hAnsi="Arial" w:cs="Arial"/>
          <w:sz w:val="24"/>
          <w:szCs w:val="24"/>
        </w:rPr>
        <w:t>operations</w:t>
      </w:r>
      <w:r w:rsidR="00201E6F">
        <w:rPr>
          <w:rFonts w:ascii="Arial" w:hAnsi="Arial" w:cs="Arial"/>
          <w:sz w:val="24"/>
          <w:szCs w:val="24"/>
        </w:rPr>
        <w:t xml:space="preserve"> were </w:t>
      </w:r>
      <w:r w:rsidR="00887E49">
        <w:rPr>
          <w:rFonts w:ascii="Arial" w:hAnsi="Arial" w:cs="Arial"/>
          <w:sz w:val="24"/>
          <w:szCs w:val="24"/>
        </w:rPr>
        <w:t>somewhat</w:t>
      </w:r>
      <w:r w:rsidR="00201E6F">
        <w:rPr>
          <w:rFonts w:ascii="Arial" w:hAnsi="Arial" w:cs="Arial"/>
          <w:sz w:val="24"/>
          <w:szCs w:val="24"/>
        </w:rPr>
        <w:t xml:space="preserve"> in </w:t>
      </w:r>
      <w:r w:rsidR="00887E49">
        <w:rPr>
          <w:rFonts w:ascii="Arial" w:hAnsi="Arial" w:cs="Arial"/>
          <w:sz w:val="24"/>
          <w:szCs w:val="24"/>
        </w:rPr>
        <w:t>settlement</w:t>
      </w:r>
      <w:r w:rsidR="00201E6F">
        <w:rPr>
          <w:rFonts w:ascii="Arial" w:hAnsi="Arial" w:cs="Arial"/>
          <w:sz w:val="24"/>
          <w:szCs w:val="24"/>
        </w:rPr>
        <w:t xml:space="preserve"> to fight </w:t>
      </w:r>
      <w:r w:rsidR="00887E49">
        <w:rPr>
          <w:rFonts w:ascii="Arial" w:hAnsi="Arial" w:cs="Arial"/>
          <w:sz w:val="24"/>
          <w:szCs w:val="24"/>
        </w:rPr>
        <w:t>i</w:t>
      </w:r>
      <w:r w:rsidR="00201E6F">
        <w:rPr>
          <w:rFonts w:ascii="Arial" w:hAnsi="Arial" w:cs="Arial"/>
          <w:sz w:val="24"/>
          <w:szCs w:val="24"/>
        </w:rPr>
        <w:t xml:space="preserve">n the Omagh </w:t>
      </w:r>
      <w:r w:rsidR="00887E49">
        <w:rPr>
          <w:rFonts w:ascii="Arial" w:hAnsi="Arial" w:cs="Arial"/>
          <w:sz w:val="24"/>
          <w:szCs w:val="24"/>
        </w:rPr>
        <w:t>massacre</w:t>
      </w:r>
      <w:r w:rsidR="00201E6F">
        <w:rPr>
          <w:rFonts w:ascii="Arial" w:hAnsi="Arial" w:cs="Arial"/>
          <w:sz w:val="24"/>
          <w:szCs w:val="24"/>
        </w:rPr>
        <w:t xml:space="preserve"> with the new Irish Republican Army</w:t>
      </w:r>
      <w:r w:rsidR="00887E49">
        <w:rPr>
          <w:rFonts w:ascii="Arial" w:hAnsi="Arial" w:cs="Arial"/>
          <w:sz w:val="24"/>
          <w:szCs w:val="24"/>
        </w:rPr>
        <w:t xml:space="preserve">, it in fact ended up resulting in several of them steering clear of the rebellious group and supplementary extremist occurrences acted out by them. </w:t>
      </w:r>
      <w:r w:rsidR="001858B9">
        <w:rPr>
          <w:rFonts w:ascii="Arial" w:hAnsi="Arial" w:cs="Arial"/>
          <w:sz w:val="24"/>
          <w:szCs w:val="24"/>
        </w:rPr>
        <w:t xml:space="preserve">One logic in the wake of this may well be the twenty-nine individuals and two unborn babies who got killed due to a vehicle explosive device in which detonated in the centre of Co Tyrone town on a hectic Saturday afternoon (Mockaitis, 2011). </w:t>
      </w:r>
      <w:r w:rsidR="00A21C22">
        <w:rPr>
          <w:rFonts w:ascii="Arial" w:hAnsi="Arial" w:cs="Arial"/>
          <w:sz w:val="24"/>
          <w:szCs w:val="24"/>
        </w:rPr>
        <w:t xml:space="preserve">In summary, several individuals may perhaps contend Northern Ireland is at the highest level of tranquillity at the moment than it has been in decades. Derry, which </w:t>
      </w:r>
      <w:r w:rsidR="00FF4E29">
        <w:rPr>
          <w:rFonts w:ascii="Arial" w:hAnsi="Arial" w:cs="Arial"/>
          <w:sz w:val="24"/>
          <w:szCs w:val="24"/>
        </w:rPr>
        <w:t xml:space="preserve">is one instance of one of the countless </w:t>
      </w:r>
      <w:r w:rsidR="00A21C22">
        <w:rPr>
          <w:rFonts w:ascii="Arial" w:hAnsi="Arial" w:cs="Arial"/>
          <w:sz w:val="24"/>
          <w:szCs w:val="24"/>
        </w:rPr>
        <w:t>town</w:t>
      </w:r>
      <w:r w:rsidR="00FF4E29">
        <w:rPr>
          <w:rFonts w:ascii="Arial" w:hAnsi="Arial" w:cs="Arial"/>
          <w:sz w:val="24"/>
          <w:szCs w:val="24"/>
        </w:rPr>
        <w:t>s</w:t>
      </w:r>
      <w:r w:rsidR="00A21C22">
        <w:rPr>
          <w:rFonts w:ascii="Arial" w:hAnsi="Arial" w:cs="Arial"/>
          <w:sz w:val="24"/>
          <w:szCs w:val="24"/>
        </w:rPr>
        <w:t xml:space="preserve"> </w:t>
      </w:r>
      <w:r w:rsidR="00FF4E29">
        <w:rPr>
          <w:rFonts w:ascii="Arial" w:hAnsi="Arial" w:cs="Arial"/>
          <w:sz w:val="24"/>
          <w:szCs w:val="24"/>
        </w:rPr>
        <w:t>encircled</w:t>
      </w:r>
      <w:r w:rsidR="00A21C22">
        <w:rPr>
          <w:rFonts w:ascii="Arial" w:hAnsi="Arial" w:cs="Arial"/>
          <w:sz w:val="24"/>
          <w:szCs w:val="24"/>
        </w:rPr>
        <w:t xml:space="preserve"> by the </w:t>
      </w:r>
      <w:r w:rsidR="00FF4E29">
        <w:rPr>
          <w:rFonts w:ascii="Arial" w:hAnsi="Arial" w:cs="Arial"/>
          <w:sz w:val="24"/>
          <w:szCs w:val="24"/>
        </w:rPr>
        <w:t>concept</w:t>
      </w:r>
      <w:r w:rsidR="00A21C22">
        <w:rPr>
          <w:rFonts w:ascii="Arial" w:hAnsi="Arial" w:cs="Arial"/>
          <w:sz w:val="24"/>
          <w:szCs w:val="24"/>
        </w:rPr>
        <w:t xml:space="preserve"> of bloodshed, brutality and </w:t>
      </w:r>
      <w:r w:rsidR="00FF4E29">
        <w:rPr>
          <w:rFonts w:ascii="Arial" w:hAnsi="Arial" w:cs="Arial"/>
          <w:sz w:val="24"/>
          <w:szCs w:val="24"/>
        </w:rPr>
        <w:t>rebellions</w:t>
      </w:r>
      <w:r w:rsidR="00A21C22">
        <w:rPr>
          <w:rFonts w:ascii="Arial" w:hAnsi="Arial" w:cs="Arial"/>
          <w:sz w:val="24"/>
          <w:szCs w:val="24"/>
        </w:rPr>
        <w:t xml:space="preserve"> is </w:t>
      </w:r>
      <w:r w:rsidR="00FF4E29">
        <w:rPr>
          <w:rFonts w:ascii="Arial" w:hAnsi="Arial" w:cs="Arial"/>
          <w:sz w:val="24"/>
          <w:szCs w:val="24"/>
        </w:rPr>
        <w:t>currently</w:t>
      </w:r>
      <w:r w:rsidR="00A21C22">
        <w:rPr>
          <w:rFonts w:ascii="Arial" w:hAnsi="Arial" w:cs="Arial"/>
          <w:sz w:val="24"/>
          <w:szCs w:val="24"/>
        </w:rPr>
        <w:t xml:space="preserve"> a </w:t>
      </w:r>
      <w:r w:rsidR="00FF4E29">
        <w:rPr>
          <w:rFonts w:ascii="Arial" w:hAnsi="Arial" w:cs="Arial"/>
          <w:sz w:val="24"/>
          <w:szCs w:val="24"/>
        </w:rPr>
        <w:t>place</w:t>
      </w:r>
      <w:r w:rsidR="00A21C22">
        <w:rPr>
          <w:rFonts w:ascii="Arial" w:hAnsi="Arial" w:cs="Arial"/>
          <w:sz w:val="24"/>
          <w:szCs w:val="24"/>
        </w:rPr>
        <w:t xml:space="preserve"> full of culture for Northern Ireland. The reminders of the </w:t>
      </w:r>
      <w:r w:rsidR="00FF4E29">
        <w:rPr>
          <w:rFonts w:ascii="Arial" w:hAnsi="Arial" w:cs="Arial"/>
          <w:sz w:val="24"/>
          <w:szCs w:val="24"/>
        </w:rPr>
        <w:t>difficulties</w:t>
      </w:r>
      <w:r w:rsidR="00A21C22">
        <w:rPr>
          <w:rFonts w:ascii="Arial" w:hAnsi="Arial" w:cs="Arial"/>
          <w:sz w:val="24"/>
          <w:szCs w:val="24"/>
        </w:rPr>
        <w:t xml:space="preserve"> Northern Ireland once </w:t>
      </w:r>
      <w:r w:rsidR="00FF4E29">
        <w:rPr>
          <w:rFonts w:ascii="Arial" w:hAnsi="Arial" w:cs="Arial"/>
          <w:sz w:val="24"/>
          <w:szCs w:val="24"/>
        </w:rPr>
        <w:t>encountered</w:t>
      </w:r>
      <w:r w:rsidR="00A21C22">
        <w:rPr>
          <w:rFonts w:ascii="Arial" w:hAnsi="Arial" w:cs="Arial"/>
          <w:sz w:val="24"/>
          <w:szCs w:val="24"/>
        </w:rPr>
        <w:t xml:space="preserve"> </w:t>
      </w:r>
      <w:r w:rsidR="00FF4E29">
        <w:rPr>
          <w:rFonts w:ascii="Arial" w:hAnsi="Arial" w:cs="Arial"/>
          <w:sz w:val="24"/>
          <w:szCs w:val="24"/>
        </w:rPr>
        <w:t>nonetheless</w:t>
      </w:r>
      <w:r w:rsidR="00A21C22">
        <w:rPr>
          <w:rFonts w:ascii="Arial" w:hAnsi="Arial" w:cs="Arial"/>
          <w:sz w:val="24"/>
          <w:szCs w:val="24"/>
        </w:rPr>
        <w:t xml:space="preserve">, are </w:t>
      </w:r>
      <w:r w:rsidR="00FF4E29">
        <w:rPr>
          <w:rFonts w:ascii="Arial" w:hAnsi="Arial" w:cs="Arial"/>
          <w:sz w:val="24"/>
          <w:szCs w:val="24"/>
        </w:rPr>
        <w:t>even now</w:t>
      </w:r>
      <w:r w:rsidR="00A21C22">
        <w:rPr>
          <w:rFonts w:ascii="Arial" w:hAnsi="Arial" w:cs="Arial"/>
          <w:sz w:val="24"/>
          <w:szCs w:val="24"/>
        </w:rPr>
        <w:t xml:space="preserve"> </w:t>
      </w:r>
      <w:r w:rsidR="00FF4E29">
        <w:rPr>
          <w:rFonts w:ascii="Arial" w:hAnsi="Arial" w:cs="Arial"/>
          <w:sz w:val="24"/>
          <w:szCs w:val="24"/>
        </w:rPr>
        <w:t>profoundly</w:t>
      </w:r>
      <w:r w:rsidR="00A21C22">
        <w:rPr>
          <w:rFonts w:ascii="Arial" w:hAnsi="Arial" w:cs="Arial"/>
          <w:sz w:val="24"/>
          <w:szCs w:val="24"/>
        </w:rPr>
        <w:t xml:space="preserve"> </w:t>
      </w:r>
      <w:r w:rsidR="00FF4E29">
        <w:rPr>
          <w:rFonts w:ascii="Arial" w:hAnsi="Arial" w:cs="Arial"/>
          <w:sz w:val="24"/>
          <w:szCs w:val="24"/>
        </w:rPr>
        <w:t>embedded</w:t>
      </w:r>
      <w:r w:rsidR="00A21C22">
        <w:rPr>
          <w:rFonts w:ascii="Arial" w:hAnsi="Arial" w:cs="Arial"/>
          <w:sz w:val="24"/>
          <w:szCs w:val="24"/>
        </w:rPr>
        <w:t xml:space="preserve"> in the count</w:t>
      </w:r>
      <w:r w:rsidR="00F10CBA">
        <w:rPr>
          <w:rFonts w:ascii="Arial" w:hAnsi="Arial" w:cs="Arial"/>
          <w:sz w:val="24"/>
          <w:szCs w:val="24"/>
        </w:rPr>
        <w:t>ry,</w:t>
      </w:r>
      <w:r w:rsidR="00A21C22">
        <w:rPr>
          <w:rFonts w:ascii="Arial" w:hAnsi="Arial" w:cs="Arial"/>
          <w:sz w:val="24"/>
          <w:szCs w:val="24"/>
        </w:rPr>
        <w:t xml:space="preserve"> and scar the </w:t>
      </w:r>
      <w:r w:rsidR="00FF4E29">
        <w:rPr>
          <w:rFonts w:ascii="Arial" w:hAnsi="Arial" w:cs="Arial"/>
          <w:sz w:val="24"/>
          <w:szCs w:val="24"/>
        </w:rPr>
        <w:t>surroundings</w:t>
      </w:r>
      <w:r w:rsidR="00A21C22">
        <w:rPr>
          <w:rFonts w:ascii="Arial" w:hAnsi="Arial" w:cs="Arial"/>
          <w:sz w:val="24"/>
          <w:szCs w:val="24"/>
        </w:rPr>
        <w:t xml:space="preserve"> and </w:t>
      </w:r>
      <w:r w:rsidR="00FF4E29">
        <w:rPr>
          <w:rFonts w:ascii="Arial" w:hAnsi="Arial" w:cs="Arial"/>
          <w:sz w:val="24"/>
          <w:szCs w:val="24"/>
        </w:rPr>
        <w:t>occupied</w:t>
      </w:r>
      <w:r w:rsidR="00A21C22">
        <w:rPr>
          <w:rFonts w:ascii="Arial" w:hAnsi="Arial" w:cs="Arial"/>
          <w:sz w:val="24"/>
          <w:szCs w:val="24"/>
        </w:rPr>
        <w:t xml:space="preserve"> urban </w:t>
      </w:r>
      <w:r w:rsidR="00FF4E29">
        <w:rPr>
          <w:rFonts w:ascii="Arial" w:hAnsi="Arial" w:cs="Arial"/>
          <w:sz w:val="24"/>
          <w:szCs w:val="24"/>
        </w:rPr>
        <w:t>regions</w:t>
      </w:r>
      <w:r w:rsidR="00A21C22">
        <w:rPr>
          <w:rFonts w:ascii="Arial" w:hAnsi="Arial" w:cs="Arial"/>
          <w:sz w:val="24"/>
          <w:szCs w:val="24"/>
        </w:rPr>
        <w:t xml:space="preserve"> of the country</w:t>
      </w:r>
      <w:r w:rsidR="00440C47">
        <w:rPr>
          <w:rFonts w:ascii="Arial" w:hAnsi="Arial" w:cs="Arial"/>
          <w:sz w:val="24"/>
          <w:szCs w:val="24"/>
        </w:rPr>
        <w:t xml:space="preserve"> (Rekawek, 2009). </w:t>
      </w:r>
    </w:p>
    <w:p w14:paraId="6ACEA52A" w14:textId="77777777" w:rsidR="001858B9" w:rsidRDefault="001858B9" w:rsidP="00B70F28">
      <w:pPr>
        <w:spacing w:line="360" w:lineRule="auto"/>
      </w:pPr>
    </w:p>
    <w:p w14:paraId="14F0EB72" w14:textId="79853453" w:rsidR="00C236EF" w:rsidRDefault="00C236EF" w:rsidP="00B70F28">
      <w:pPr>
        <w:spacing w:line="360" w:lineRule="auto"/>
      </w:pPr>
    </w:p>
    <w:p w14:paraId="06355209" w14:textId="4698DCBD" w:rsidR="00C236EF" w:rsidRDefault="00C236EF" w:rsidP="00B70F28">
      <w:pPr>
        <w:spacing w:line="360" w:lineRule="auto"/>
      </w:pPr>
    </w:p>
    <w:p w14:paraId="715924B6" w14:textId="03E24319" w:rsidR="00C236EF" w:rsidRDefault="00C236EF" w:rsidP="00B70F28">
      <w:pPr>
        <w:spacing w:line="360" w:lineRule="auto"/>
      </w:pPr>
    </w:p>
    <w:p w14:paraId="1A34B5A1" w14:textId="7328A705" w:rsidR="00C236EF" w:rsidRDefault="00C236EF" w:rsidP="00B70F28">
      <w:pPr>
        <w:spacing w:line="360" w:lineRule="auto"/>
      </w:pPr>
    </w:p>
    <w:p w14:paraId="799C5A3B" w14:textId="7E3E8D87" w:rsidR="00C236EF" w:rsidRDefault="00C236EF" w:rsidP="00B70F28">
      <w:pPr>
        <w:spacing w:line="360" w:lineRule="auto"/>
      </w:pPr>
    </w:p>
    <w:p w14:paraId="5118A1A0" w14:textId="474C950F" w:rsidR="00322BF0" w:rsidRDefault="00322BF0" w:rsidP="00B70F28">
      <w:pPr>
        <w:spacing w:line="360" w:lineRule="auto"/>
      </w:pPr>
    </w:p>
    <w:p w14:paraId="5FFF4D65" w14:textId="6048F993" w:rsidR="00281177" w:rsidRDefault="00281177" w:rsidP="00B70F28">
      <w:pPr>
        <w:spacing w:line="360" w:lineRule="auto"/>
      </w:pPr>
    </w:p>
    <w:p w14:paraId="6A9B6D18" w14:textId="67B512C0" w:rsidR="00281177" w:rsidRDefault="00281177" w:rsidP="00B70F28">
      <w:pPr>
        <w:spacing w:line="360" w:lineRule="auto"/>
      </w:pPr>
    </w:p>
    <w:p w14:paraId="289D3235" w14:textId="319BE8A8" w:rsidR="00281177" w:rsidRDefault="00281177" w:rsidP="00B70F28">
      <w:pPr>
        <w:spacing w:line="360" w:lineRule="auto"/>
      </w:pPr>
    </w:p>
    <w:p w14:paraId="05A02E0F" w14:textId="6CB9B4FA" w:rsidR="009A6894" w:rsidRDefault="009A6894" w:rsidP="00B70F28">
      <w:pPr>
        <w:spacing w:line="360" w:lineRule="auto"/>
      </w:pPr>
    </w:p>
    <w:p w14:paraId="2B60BBBE" w14:textId="77777777" w:rsidR="00442F04" w:rsidRPr="00193DBC" w:rsidRDefault="00442F04" w:rsidP="00B70F28">
      <w:pPr>
        <w:spacing w:line="360" w:lineRule="auto"/>
      </w:pPr>
    </w:p>
    <w:p w14:paraId="4E7D0EEF" w14:textId="4BF74E71" w:rsidR="00B70F28" w:rsidRPr="00B70F28" w:rsidRDefault="00B70F28" w:rsidP="00B70F28">
      <w:pPr>
        <w:spacing w:line="360" w:lineRule="auto"/>
        <w:rPr>
          <w:rFonts w:ascii="Arial" w:hAnsi="Arial" w:cs="Arial"/>
          <w:sz w:val="24"/>
          <w:szCs w:val="24"/>
          <w:u w:val="single"/>
        </w:rPr>
      </w:pPr>
      <w:r w:rsidRPr="00B70F28">
        <w:rPr>
          <w:rFonts w:ascii="Arial" w:hAnsi="Arial" w:cs="Arial"/>
          <w:sz w:val="24"/>
          <w:szCs w:val="24"/>
          <w:u w:val="single"/>
        </w:rPr>
        <w:lastRenderedPageBreak/>
        <w:t>Reference List:</w:t>
      </w:r>
    </w:p>
    <w:p w14:paraId="75939E9B" w14:textId="77777777" w:rsidR="00442F04" w:rsidRPr="00242C5D" w:rsidRDefault="00442F04" w:rsidP="00242C5D">
      <w:pPr>
        <w:spacing w:line="360" w:lineRule="auto"/>
        <w:rPr>
          <w:rFonts w:ascii="Arial" w:hAnsi="Arial" w:cs="Arial"/>
          <w:i/>
          <w:iCs/>
          <w:sz w:val="24"/>
          <w:szCs w:val="24"/>
        </w:rPr>
      </w:pPr>
      <w:r w:rsidRPr="00242C5D">
        <w:rPr>
          <w:rFonts w:ascii="Arial" w:hAnsi="Arial" w:cs="Arial"/>
          <w:sz w:val="24"/>
          <w:szCs w:val="24"/>
        </w:rPr>
        <w:t>Amabile, T. M. (1996)</w:t>
      </w:r>
      <w:r>
        <w:rPr>
          <w:rFonts w:ascii="Arial" w:hAnsi="Arial" w:cs="Arial"/>
          <w:sz w:val="24"/>
          <w:szCs w:val="24"/>
        </w:rPr>
        <w:t xml:space="preserve">, </w:t>
      </w:r>
      <w:r w:rsidRPr="00242C5D">
        <w:rPr>
          <w:rFonts w:ascii="Arial" w:hAnsi="Arial" w:cs="Arial"/>
          <w:i/>
          <w:iCs/>
          <w:sz w:val="24"/>
          <w:szCs w:val="24"/>
        </w:rPr>
        <w:t>‘Creativity in context: Update to “The social psychology of</w:t>
      </w:r>
      <w:r>
        <w:rPr>
          <w:rFonts w:ascii="Arial" w:hAnsi="Arial" w:cs="Arial"/>
          <w:i/>
          <w:iCs/>
          <w:sz w:val="24"/>
          <w:szCs w:val="24"/>
        </w:rPr>
        <w:t xml:space="preserve"> </w:t>
      </w:r>
      <w:r w:rsidRPr="00242C5D">
        <w:rPr>
          <w:rFonts w:ascii="Arial" w:hAnsi="Arial" w:cs="Arial"/>
          <w:i/>
          <w:iCs/>
          <w:sz w:val="24"/>
          <w:szCs w:val="24"/>
        </w:rPr>
        <w:t>Creativity”’</w:t>
      </w:r>
      <w:r>
        <w:rPr>
          <w:rFonts w:ascii="Arial" w:hAnsi="Arial" w:cs="Arial"/>
          <w:sz w:val="24"/>
          <w:szCs w:val="24"/>
        </w:rPr>
        <w:t xml:space="preserve">, </w:t>
      </w:r>
      <w:r w:rsidRPr="00242C5D">
        <w:rPr>
          <w:rFonts w:ascii="Arial" w:hAnsi="Arial" w:cs="Arial"/>
          <w:sz w:val="24"/>
          <w:szCs w:val="24"/>
        </w:rPr>
        <w:t>Westview Press</w:t>
      </w:r>
      <w:r>
        <w:rPr>
          <w:rFonts w:ascii="Arial" w:hAnsi="Arial" w:cs="Arial"/>
          <w:sz w:val="24"/>
          <w:szCs w:val="24"/>
        </w:rPr>
        <w:t xml:space="preserve">, US. </w:t>
      </w:r>
    </w:p>
    <w:p w14:paraId="3B389DF7" w14:textId="77777777" w:rsidR="00442F04" w:rsidRDefault="00442F04" w:rsidP="008E211C">
      <w:pPr>
        <w:spacing w:line="360" w:lineRule="auto"/>
        <w:rPr>
          <w:rFonts w:ascii="Arial" w:hAnsi="Arial" w:cs="Arial"/>
          <w:sz w:val="24"/>
          <w:szCs w:val="24"/>
        </w:rPr>
      </w:pPr>
      <w:r>
        <w:rPr>
          <w:rFonts w:ascii="Arial" w:hAnsi="Arial" w:cs="Arial"/>
          <w:sz w:val="24"/>
          <w:szCs w:val="24"/>
        </w:rPr>
        <w:t>Bosi, L. (2012), ‘</w:t>
      </w:r>
      <w:r w:rsidRPr="000552D2">
        <w:rPr>
          <w:rFonts w:ascii="Arial" w:hAnsi="Arial" w:cs="Arial"/>
          <w:i/>
          <w:iCs/>
          <w:sz w:val="24"/>
          <w:szCs w:val="24"/>
        </w:rPr>
        <w:t>Explaining Pathways to Armed Activism in the Provisional Irish Republican Army, 1969–1972’,</w:t>
      </w:r>
      <w:r>
        <w:rPr>
          <w:rFonts w:ascii="Arial" w:hAnsi="Arial" w:cs="Arial"/>
          <w:sz w:val="24"/>
          <w:szCs w:val="24"/>
        </w:rPr>
        <w:t xml:space="preserve"> Cambridge University Press, New York. </w:t>
      </w:r>
    </w:p>
    <w:p w14:paraId="0610D7BD" w14:textId="77777777" w:rsidR="00442F04" w:rsidRDefault="00442F04" w:rsidP="008E211C">
      <w:pPr>
        <w:spacing w:line="360" w:lineRule="auto"/>
        <w:rPr>
          <w:rFonts w:ascii="Arial" w:hAnsi="Arial" w:cs="Arial"/>
          <w:sz w:val="24"/>
          <w:szCs w:val="24"/>
        </w:rPr>
      </w:pPr>
      <w:r>
        <w:rPr>
          <w:rFonts w:ascii="Arial" w:hAnsi="Arial" w:cs="Arial"/>
          <w:sz w:val="24"/>
          <w:szCs w:val="24"/>
        </w:rPr>
        <w:t xml:space="preserve">Brams, S and Togman, J. (2013), </w:t>
      </w:r>
      <w:r w:rsidRPr="00780386">
        <w:rPr>
          <w:rFonts w:ascii="Arial" w:hAnsi="Arial" w:cs="Arial"/>
          <w:i/>
          <w:iCs/>
          <w:sz w:val="24"/>
          <w:szCs w:val="24"/>
        </w:rPr>
        <w:t>‘Cooperation Through Threats: The Northern Ireland Case’,</w:t>
      </w:r>
      <w:r>
        <w:rPr>
          <w:rFonts w:ascii="Arial" w:hAnsi="Arial" w:cs="Arial"/>
          <w:sz w:val="24"/>
          <w:szCs w:val="24"/>
        </w:rPr>
        <w:t xml:space="preserve"> Cambridge University Press, Cambridge. </w:t>
      </w:r>
    </w:p>
    <w:p w14:paraId="4F311A51" w14:textId="77777777" w:rsidR="00442F04" w:rsidRDefault="00442F04" w:rsidP="008E211C">
      <w:pPr>
        <w:spacing w:line="360" w:lineRule="auto"/>
        <w:rPr>
          <w:rFonts w:ascii="Arial" w:hAnsi="Arial" w:cs="Arial"/>
          <w:sz w:val="24"/>
          <w:szCs w:val="24"/>
        </w:rPr>
      </w:pPr>
      <w:r>
        <w:rPr>
          <w:rFonts w:ascii="Arial" w:hAnsi="Arial" w:cs="Arial"/>
          <w:sz w:val="24"/>
          <w:szCs w:val="24"/>
        </w:rPr>
        <w:t>Brine, H.S. (1978), ‘</w:t>
      </w:r>
      <w:r w:rsidRPr="009B0E1A">
        <w:rPr>
          <w:rFonts w:ascii="Arial" w:hAnsi="Arial" w:cs="Arial"/>
          <w:i/>
          <w:iCs/>
          <w:sz w:val="24"/>
          <w:szCs w:val="24"/>
        </w:rPr>
        <w:t>Current Trends in Keogh and IRA Plans’,</w:t>
      </w:r>
      <w:r>
        <w:rPr>
          <w:rFonts w:ascii="Arial" w:hAnsi="Arial" w:cs="Arial"/>
          <w:sz w:val="24"/>
          <w:szCs w:val="24"/>
        </w:rPr>
        <w:t xml:space="preserve"> available at: </w:t>
      </w:r>
      <w:hyperlink r:id="rId6" w:history="1">
        <w:r w:rsidRPr="006740E2">
          <w:rPr>
            <w:rStyle w:val="Hyperlink"/>
            <w:rFonts w:ascii="Arial" w:hAnsi="Arial" w:cs="Arial"/>
            <w:sz w:val="24"/>
            <w:szCs w:val="24"/>
          </w:rPr>
          <w:t>https://heinonline.org/HOL/LandingPage?handle=hein.journals/abaj64&amp;div=322&amp;id=&amp;page=</w:t>
        </w:r>
      </w:hyperlink>
      <w:r>
        <w:rPr>
          <w:rFonts w:ascii="Arial" w:hAnsi="Arial" w:cs="Arial"/>
          <w:sz w:val="24"/>
          <w:szCs w:val="24"/>
        </w:rPr>
        <w:t>, accessed on (4</w:t>
      </w:r>
      <w:r w:rsidRPr="009B0E1A">
        <w:rPr>
          <w:rFonts w:ascii="Arial" w:hAnsi="Arial" w:cs="Arial"/>
          <w:sz w:val="24"/>
          <w:szCs w:val="24"/>
          <w:vertAlign w:val="superscript"/>
        </w:rPr>
        <w:t>th</w:t>
      </w:r>
      <w:r>
        <w:rPr>
          <w:rFonts w:ascii="Arial" w:hAnsi="Arial" w:cs="Arial"/>
          <w:sz w:val="24"/>
          <w:szCs w:val="24"/>
        </w:rPr>
        <w:t xml:space="preserve"> November 2021). </w:t>
      </w:r>
    </w:p>
    <w:p w14:paraId="29CB7928" w14:textId="77777777" w:rsidR="00442F04" w:rsidRDefault="00442F04" w:rsidP="008E211C">
      <w:pPr>
        <w:spacing w:line="360" w:lineRule="auto"/>
        <w:rPr>
          <w:rFonts w:ascii="Arial" w:hAnsi="Arial" w:cs="Arial"/>
          <w:sz w:val="24"/>
          <w:szCs w:val="24"/>
        </w:rPr>
      </w:pPr>
      <w:r>
        <w:rPr>
          <w:rFonts w:ascii="Arial" w:hAnsi="Arial" w:cs="Arial"/>
          <w:sz w:val="24"/>
          <w:szCs w:val="24"/>
        </w:rPr>
        <w:t>Brown, J. (2020), ‘</w:t>
      </w:r>
      <w:r w:rsidRPr="00490A46">
        <w:rPr>
          <w:rFonts w:ascii="Arial" w:hAnsi="Arial" w:cs="Arial"/>
          <w:i/>
          <w:iCs/>
          <w:sz w:val="24"/>
          <w:szCs w:val="24"/>
        </w:rPr>
        <w:t>The Provisional IRA: A Full Spectrum Of Threats". Force Of Words: The Logic Of Terrorist Threats’,</w:t>
      </w:r>
      <w:r>
        <w:rPr>
          <w:rFonts w:ascii="Arial" w:hAnsi="Arial" w:cs="Arial"/>
          <w:sz w:val="24"/>
          <w:szCs w:val="24"/>
        </w:rPr>
        <w:t xml:space="preserve"> Columbia University Press, Sussex. </w:t>
      </w:r>
    </w:p>
    <w:p w14:paraId="7DF3C44D" w14:textId="77777777" w:rsidR="00442F04" w:rsidRDefault="00442F04" w:rsidP="00DE6E3E">
      <w:pPr>
        <w:spacing w:line="360" w:lineRule="auto"/>
        <w:rPr>
          <w:rFonts w:ascii="Arial" w:hAnsi="Arial" w:cs="Arial"/>
          <w:sz w:val="24"/>
          <w:szCs w:val="24"/>
        </w:rPr>
      </w:pPr>
      <w:r w:rsidRPr="00CD2395">
        <w:rPr>
          <w:rFonts w:ascii="Arial" w:hAnsi="Arial" w:cs="Arial"/>
          <w:sz w:val="24"/>
          <w:szCs w:val="24"/>
        </w:rPr>
        <w:t>Coogan, T.P. (2000)</w:t>
      </w:r>
      <w:r>
        <w:rPr>
          <w:rFonts w:ascii="Arial" w:hAnsi="Arial" w:cs="Arial"/>
          <w:sz w:val="24"/>
          <w:szCs w:val="24"/>
        </w:rPr>
        <w:t xml:space="preserve">, </w:t>
      </w:r>
      <w:r w:rsidRPr="00CD2395">
        <w:rPr>
          <w:rFonts w:ascii="Arial" w:hAnsi="Arial" w:cs="Arial"/>
          <w:i/>
          <w:iCs/>
          <w:sz w:val="24"/>
          <w:szCs w:val="24"/>
        </w:rPr>
        <w:t>‘The IRA’</w:t>
      </w:r>
      <w:r>
        <w:rPr>
          <w:rFonts w:ascii="Arial" w:hAnsi="Arial" w:cs="Arial"/>
          <w:sz w:val="24"/>
          <w:szCs w:val="24"/>
        </w:rPr>
        <w:t>, Palgrave,</w:t>
      </w:r>
      <w:r w:rsidRPr="00CD2395">
        <w:rPr>
          <w:rFonts w:ascii="Arial" w:hAnsi="Arial" w:cs="Arial"/>
          <w:sz w:val="24"/>
          <w:szCs w:val="24"/>
        </w:rPr>
        <w:t xml:space="preserve"> New York</w:t>
      </w:r>
      <w:r>
        <w:rPr>
          <w:rFonts w:ascii="Arial" w:hAnsi="Arial" w:cs="Arial"/>
          <w:sz w:val="24"/>
          <w:szCs w:val="24"/>
        </w:rPr>
        <w:t>.</w:t>
      </w:r>
    </w:p>
    <w:p w14:paraId="0BBEB6D6" w14:textId="77777777" w:rsidR="00442F04" w:rsidRDefault="00442F04" w:rsidP="008E211C">
      <w:pPr>
        <w:spacing w:line="360" w:lineRule="auto"/>
        <w:rPr>
          <w:rFonts w:ascii="Arial" w:hAnsi="Arial" w:cs="Arial"/>
          <w:sz w:val="24"/>
          <w:szCs w:val="24"/>
        </w:rPr>
      </w:pPr>
      <w:r>
        <w:rPr>
          <w:rFonts w:ascii="Arial" w:hAnsi="Arial" w:cs="Arial"/>
          <w:sz w:val="24"/>
          <w:szCs w:val="24"/>
        </w:rPr>
        <w:t xml:space="preserve">Cremin, M. (2014), </w:t>
      </w:r>
      <w:r w:rsidRPr="00407063">
        <w:rPr>
          <w:rFonts w:ascii="Arial" w:hAnsi="Arial" w:cs="Arial"/>
          <w:i/>
          <w:iCs/>
          <w:sz w:val="24"/>
          <w:szCs w:val="24"/>
        </w:rPr>
        <w:t>‘Fighting on Their Own Terms: The Tactics of the Irish Republican Army 1919-1921’,</w:t>
      </w:r>
      <w:r>
        <w:rPr>
          <w:rFonts w:ascii="Arial" w:hAnsi="Arial" w:cs="Arial"/>
          <w:sz w:val="24"/>
          <w:szCs w:val="24"/>
        </w:rPr>
        <w:t xml:space="preserve"> Taylor and Francis, UK.</w:t>
      </w:r>
    </w:p>
    <w:p w14:paraId="2E78E2C5" w14:textId="77777777" w:rsidR="00442F04" w:rsidRDefault="00442F04" w:rsidP="008E211C">
      <w:pPr>
        <w:spacing w:line="360" w:lineRule="auto"/>
        <w:rPr>
          <w:rFonts w:ascii="Arial" w:hAnsi="Arial" w:cs="Arial"/>
          <w:sz w:val="24"/>
          <w:szCs w:val="24"/>
        </w:rPr>
      </w:pPr>
      <w:r>
        <w:rPr>
          <w:rFonts w:ascii="Arial" w:hAnsi="Arial" w:cs="Arial"/>
          <w:sz w:val="24"/>
          <w:szCs w:val="24"/>
        </w:rPr>
        <w:t xml:space="preserve">Crenshaw, M. (1981), </w:t>
      </w:r>
      <w:r w:rsidRPr="00CB0D43">
        <w:rPr>
          <w:rFonts w:ascii="Arial" w:hAnsi="Arial" w:cs="Arial"/>
          <w:i/>
          <w:iCs/>
          <w:sz w:val="24"/>
          <w:szCs w:val="24"/>
        </w:rPr>
        <w:t>‘The Causes of Terrorism’,</w:t>
      </w:r>
      <w:r>
        <w:rPr>
          <w:rFonts w:ascii="Arial" w:hAnsi="Arial" w:cs="Arial"/>
          <w:sz w:val="24"/>
          <w:szCs w:val="24"/>
        </w:rPr>
        <w:t xml:space="preserve"> Comparative Politics, New York. </w:t>
      </w:r>
    </w:p>
    <w:p w14:paraId="6EA06DCA" w14:textId="77777777" w:rsidR="00442F04" w:rsidRDefault="00442F04" w:rsidP="008E211C">
      <w:pPr>
        <w:spacing w:line="360" w:lineRule="auto"/>
        <w:rPr>
          <w:rFonts w:ascii="Arial" w:hAnsi="Arial" w:cs="Arial"/>
          <w:sz w:val="24"/>
          <w:szCs w:val="24"/>
        </w:rPr>
      </w:pPr>
      <w:r>
        <w:rPr>
          <w:rFonts w:ascii="Arial" w:hAnsi="Arial" w:cs="Arial"/>
          <w:sz w:val="24"/>
          <w:szCs w:val="24"/>
        </w:rPr>
        <w:t>Crown Prosecution Service. (2017), ‘</w:t>
      </w:r>
      <w:r w:rsidRPr="00E84066">
        <w:rPr>
          <w:rFonts w:ascii="Arial" w:hAnsi="Arial" w:cs="Arial"/>
          <w:i/>
          <w:iCs/>
          <w:sz w:val="24"/>
          <w:szCs w:val="24"/>
        </w:rPr>
        <w:t>Terrorism’,</w:t>
      </w:r>
      <w:r>
        <w:rPr>
          <w:rFonts w:ascii="Arial" w:hAnsi="Arial" w:cs="Arial"/>
          <w:sz w:val="24"/>
          <w:szCs w:val="24"/>
        </w:rPr>
        <w:t xml:space="preserve"> available at: </w:t>
      </w:r>
      <w:hyperlink r:id="rId7" w:history="1">
        <w:r w:rsidRPr="00C158FE">
          <w:rPr>
            <w:rStyle w:val="Hyperlink"/>
            <w:rFonts w:ascii="Arial" w:hAnsi="Arial" w:cs="Arial"/>
            <w:sz w:val="24"/>
            <w:szCs w:val="24"/>
          </w:rPr>
          <w:t>https://www.cps.gov.uk/crime-info/terrorism</w:t>
        </w:r>
      </w:hyperlink>
      <w:r>
        <w:rPr>
          <w:rFonts w:ascii="Arial" w:hAnsi="Arial" w:cs="Arial"/>
          <w:sz w:val="24"/>
          <w:szCs w:val="24"/>
        </w:rPr>
        <w:t>, accessed on (2</w:t>
      </w:r>
      <w:r w:rsidRPr="00E84066">
        <w:rPr>
          <w:rFonts w:ascii="Arial" w:hAnsi="Arial" w:cs="Arial"/>
          <w:sz w:val="24"/>
          <w:szCs w:val="24"/>
          <w:vertAlign w:val="superscript"/>
        </w:rPr>
        <w:t>nd</w:t>
      </w:r>
      <w:r>
        <w:rPr>
          <w:rFonts w:ascii="Arial" w:hAnsi="Arial" w:cs="Arial"/>
          <w:sz w:val="24"/>
          <w:szCs w:val="24"/>
        </w:rPr>
        <w:t xml:space="preserve"> November 2021). </w:t>
      </w:r>
    </w:p>
    <w:p w14:paraId="1BA0D080" w14:textId="77777777" w:rsidR="00442F04" w:rsidRDefault="00442F04" w:rsidP="008E211C">
      <w:pPr>
        <w:spacing w:line="360" w:lineRule="auto"/>
        <w:rPr>
          <w:rFonts w:ascii="Arial" w:hAnsi="Arial" w:cs="Arial"/>
          <w:sz w:val="24"/>
          <w:szCs w:val="24"/>
        </w:rPr>
      </w:pPr>
      <w:r>
        <w:rPr>
          <w:rFonts w:ascii="Arial" w:hAnsi="Arial" w:cs="Arial"/>
          <w:sz w:val="24"/>
          <w:szCs w:val="24"/>
        </w:rPr>
        <w:t>Derkins, S. (2002), ‘</w:t>
      </w:r>
      <w:r w:rsidRPr="00FD5C81">
        <w:rPr>
          <w:rFonts w:ascii="Arial" w:hAnsi="Arial" w:cs="Arial"/>
          <w:i/>
          <w:iCs/>
          <w:sz w:val="24"/>
          <w:szCs w:val="24"/>
        </w:rPr>
        <w:t>The Irish Republican Army’,</w:t>
      </w:r>
      <w:r>
        <w:rPr>
          <w:rFonts w:ascii="Arial" w:hAnsi="Arial" w:cs="Arial"/>
          <w:sz w:val="24"/>
          <w:szCs w:val="24"/>
        </w:rPr>
        <w:t xml:space="preserve"> The Rosen Publishing Group, US. </w:t>
      </w:r>
    </w:p>
    <w:p w14:paraId="036B8A8E" w14:textId="77777777" w:rsidR="00442F04" w:rsidRPr="008E211C" w:rsidRDefault="00442F04" w:rsidP="008E211C">
      <w:pPr>
        <w:spacing w:line="360" w:lineRule="auto"/>
        <w:rPr>
          <w:rFonts w:ascii="Arial" w:hAnsi="Arial" w:cs="Arial"/>
          <w:sz w:val="24"/>
          <w:szCs w:val="24"/>
        </w:rPr>
      </w:pPr>
      <w:r>
        <w:rPr>
          <w:rFonts w:ascii="Arial" w:hAnsi="Arial" w:cs="Arial"/>
          <w:sz w:val="24"/>
          <w:szCs w:val="24"/>
        </w:rPr>
        <w:t>Dingley, J. (2012), ‘</w:t>
      </w:r>
      <w:r w:rsidRPr="00BE180C">
        <w:rPr>
          <w:rFonts w:ascii="Arial" w:hAnsi="Arial" w:cs="Arial"/>
          <w:i/>
          <w:iCs/>
          <w:sz w:val="24"/>
          <w:szCs w:val="24"/>
        </w:rPr>
        <w:t>The IRA: The Irish Republican Army’,</w:t>
      </w:r>
      <w:r>
        <w:rPr>
          <w:rFonts w:ascii="Arial" w:hAnsi="Arial" w:cs="Arial"/>
          <w:sz w:val="24"/>
          <w:szCs w:val="24"/>
        </w:rPr>
        <w:t xml:space="preserve"> Praeger, USA. </w:t>
      </w:r>
    </w:p>
    <w:p w14:paraId="4FAF2B13" w14:textId="77777777" w:rsidR="00442F04" w:rsidRDefault="00442F04" w:rsidP="00DE6E3E">
      <w:pPr>
        <w:spacing w:line="360" w:lineRule="auto"/>
        <w:rPr>
          <w:rFonts w:ascii="Arial" w:hAnsi="Arial" w:cs="Arial"/>
          <w:sz w:val="24"/>
          <w:szCs w:val="24"/>
        </w:rPr>
      </w:pPr>
      <w:r w:rsidRPr="00DE6E3E">
        <w:rPr>
          <w:rFonts w:ascii="Arial" w:hAnsi="Arial" w:cs="Arial"/>
          <w:sz w:val="24"/>
          <w:szCs w:val="24"/>
        </w:rPr>
        <w:t>Dolnik, A. (2007)</w:t>
      </w:r>
      <w:r>
        <w:rPr>
          <w:rFonts w:ascii="Arial" w:hAnsi="Arial" w:cs="Arial"/>
          <w:sz w:val="24"/>
          <w:szCs w:val="24"/>
        </w:rPr>
        <w:t xml:space="preserve">, </w:t>
      </w:r>
      <w:r w:rsidRPr="00DE6E3E">
        <w:rPr>
          <w:rFonts w:ascii="Arial" w:hAnsi="Arial" w:cs="Arial"/>
          <w:i/>
          <w:iCs/>
          <w:sz w:val="24"/>
          <w:szCs w:val="24"/>
        </w:rPr>
        <w:t>‘Understanding Terrorist Innovation: Technology, Tactics And Global Trends’</w:t>
      </w:r>
      <w:r>
        <w:rPr>
          <w:rFonts w:ascii="Arial" w:hAnsi="Arial" w:cs="Arial"/>
          <w:sz w:val="24"/>
          <w:szCs w:val="24"/>
        </w:rPr>
        <w:t>,</w:t>
      </w:r>
      <w:r w:rsidRPr="00DE6E3E">
        <w:rPr>
          <w:rFonts w:ascii="Arial" w:hAnsi="Arial" w:cs="Arial"/>
          <w:sz w:val="24"/>
          <w:szCs w:val="24"/>
        </w:rPr>
        <w:t xml:space="preserve"> Routledg</w:t>
      </w:r>
      <w:r>
        <w:rPr>
          <w:rFonts w:ascii="Arial" w:hAnsi="Arial" w:cs="Arial"/>
          <w:sz w:val="24"/>
          <w:szCs w:val="24"/>
        </w:rPr>
        <w:t xml:space="preserve">e, London. </w:t>
      </w:r>
    </w:p>
    <w:p w14:paraId="0E14484E" w14:textId="77777777" w:rsidR="00442F04" w:rsidRDefault="00442F04" w:rsidP="008E211C">
      <w:pPr>
        <w:spacing w:line="360" w:lineRule="auto"/>
        <w:rPr>
          <w:rFonts w:ascii="Arial" w:hAnsi="Arial" w:cs="Arial"/>
          <w:sz w:val="24"/>
          <w:szCs w:val="24"/>
        </w:rPr>
      </w:pPr>
      <w:r>
        <w:rPr>
          <w:rFonts w:ascii="Arial" w:hAnsi="Arial" w:cs="Arial"/>
          <w:sz w:val="24"/>
          <w:szCs w:val="24"/>
        </w:rPr>
        <w:t>Filardo- Llamas, L. (2012), ‘</w:t>
      </w:r>
      <w:r w:rsidRPr="00EA50D9">
        <w:rPr>
          <w:rFonts w:ascii="Arial" w:hAnsi="Arial" w:cs="Arial"/>
          <w:sz w:val="24"/>
          <w:szCs w:val="24"/>
        </w:rPr>
        <w:t>‘</w:t>
      </w:r>
      <w:r w:rsidRPr="00EA50D9">
        <w:rPr>
          <w:rFonts w:ascii="Arial" w:hAnsi="Arial" w:cs="Arial"/>
          <w:i/>
          <w:iCs/>
          <w:sz w:val="24"/>
          <w:szCs w:val="24"/>
        </w:rPr>
        <w:t>Committed To The Ideals Of 1916’. The Language Of Paramilitary Groups: The Case Of The Irish Republican Army’,</w:t>
      </w:r>
      <w:r>
        <w:rPr>
          <w:rFonts w:ascii="Arial" w:hAnsi="Arial" w:cs="Arial"/>
          <w:sz w:val="24"/>
          <w:szCs w:val="24"/>
        </w:rPr>
        <w:t xml:space="preserve"> Taylor and Francis, UK. </w:t>
      </w:r>
    </w:p>
    <w:p w14:paraId="3B2687FE" w14:textId="77777777" w:rsidR="00442F04" w:rsidRPr="00352709" w:rsidRDefault="00442F04" w:rsidP="008E211C">
      <w:pPr>
        <w:spacing w:line="360" w:lineRule="auto"/>
        <w:rPr>
          <w:rFonts w:ascii="Arial" w:hAnsi="Arial" w:cs="Arial"/>
          <w:sz w:val="24"/>
          <w:szCs w:val="24"/>
        </w:rPr>
      </w:pPr>
      <w:r>
        <w:rPr>
          <w:rFonts w:ascii="Arial" w:hAnsi="Arial" w:cs="Arial"/>
          <w:sz w:val="24"/>
          <w:szCs w:val="24"/>
        </w:rPr>
        <w:t>Gill, P and Horgan, J. (2013), ‘</w:t>
      </w:r>
      <w:r w:rsidRPr="00352709">
        <w:rPr>
          <w:rFonts w:ascii="Arial" w:hAnsi="Arial" w:cs="Arial"/>
          <w:i/>
          <w:iCs/>
          <w:sz w:val="24"/>
          <w:szCs w:val="24"/>
        </w:rPr>
        <w:t xml:space="preserve">Who Were the Volunteers? The Shifting Sociological and Operational Profile of 1240 Provisional Irish Republican Army Members’, </w:t>
      </w:r>
      <w:r>
        <w:rPr>
          <w:rFonts w:ascii="Arial" w:hAnsi="Arial" w:cs="Arial"/>
          <w:sz w:val="24"/>
          <w:szCs w:val="24"/>
        </w:rPr>
        <w:t xml:space="preserve">Taylor and Francis, UK. </w:t>
      </w:r>
    </w:p>
    <w:p w14:paraId="503BE2D4" w14:textId="77777777" w:rsidR="00442F04" w:rsidRPr="00DF2905" w:rsidRDefault="00442F04" w:rsidP="008E211C">
      <w:pPr>
        <w:spacing w:line="360" w:lineRule="auto"/>
        <w:rPr>
          <w:rFonts w:ascii="Arial" w:hAnsi="Arial" w:cs="Arial"/>
          <w:sz w:val="24"/>
          <w:szCs w:val="24"/>
        </w:rPr>
      </w:pPr>
      <w:r>
        <w:rPr>
          <w:rFonts w:ascii="Arial" w:hAnsi="Arial" w:cs="Arial"/>
          <w:sz w:val="24"/>
          <w:szCs w:val="24"/>
        </w:rPr>
        <w:lastRenderedPageBreak/>
        <w:t xml:space="preserve">Gill, P, Piazza, J and Horgan, J. (2016), </w:t>
      </w:r>
      <w:r w:rsidRPr="00DF2905">
        <w:rPr>
          <w:rFonts w:ascii="Arial" w:hAnsi="Arial" w:cs="Arial"/>
          <w:i/>
          <w:iCs/>
          <w:sz w:val="24"/>
          <w:szCs w:val="24"/>
        </w:rPr>
        <w:t>‘Counterterrorism Killings and Provisional IRA Bombings, 1970–1998</w:t>
      </w:r>
      <w:r>
        <w:rPr>
          <w:rFonts w:ascii="Arial" w:hAnsi="Arial" w:cs="Arial"/>
          <w:i/>
          <w:iCs/>
          <w:sz w:val="24"/>
          <w:szCs w:val="24"/>
        </w:rPr>
        <w:t xml:space="preserve">’, </w:t>
      </w:r>
      <w:r>
        <w:rPr>
          <w:rFonts w:ascii="Arial" w:hAnsi="Arial" w:cs="Arial"/>
          <w:sz w:val="24"/>
          <w:szCs w:val="24"/>
        </w:rPr>
        <w:t xml:space="preserve">Taylor and Francis, UK. </w:t>
      </w:r>
    </w:p>
    <w:p w14:paraId="2479CAC4" w14:textId="77777777" w:rsidR="00442F04" w:rsidRDefault="00442F04" w:rsidP="008E211C">
      <w:pPr>
        <w:spacing w:line="360" w:lineRule="auto"/>
        <w:rPr>
          <w:rFonts w:ascii="Arial" w:hAnsi="Arial" w:cs="Arial"/>
          <w:sz w:val="24"/>
          <w:szCs w:val="24"/>
        </w:rPr>
      </w:pPr>
      <w:r w:rsidRPr="00352709">
        <w:rPr>
          <w:rFonts w:ascii="Arial" w:hAnsi="Arial" w:cs="Arial"/>
          <w:sz w:val="24"/>
          <w:szCs w:val="24"/>
        </w:rPr>
        <w:t>Hall, D</w:t>
      </w:r>
      <w:r>
        <w:rPr>
          <w:rFonts w:ascii="Arial" w:hAnsi="Arial" w:cs="Arial"/>
          <w:sz w:val="24"/>
          <w:szCs w:val="24"/>
        </w:rPr>
        <w:t xml:space="preserve"> and </w:t>
      </w:r>
      <w:r w:rsidRPr="00352709">
        <w:rPr>
          <w:rFonts w:ascii="Arial" w:hAnsi="Arial" w:cs="Arial"/>
          <w:sz w:val="24"/>
          <w:szCs w:val="24"/>
        </w:rPr>
        <w:t>Maguire, M. (2017)</w:t>
      </w:r>
      <w:r>
        <w:rPr>
          <w:rFonts w:ascii="Arial" w:hAnsi="Arial" w:cs="Arial"/>
          <w:sz w:val="24"/>
          <w:szCs w:val="24"/>
        </w:rPr>
        <w:t>, ‘</w:t>
      </w:r>
      <w:r w:rsidRPr="00352709">
        <w:rPr>
          <w:rFonts w:ascii="Arial" w:hAnsi="Arial" w:cs="Arial"/>
          <w:i/>
          <w:iCs/>
          <w:sz w:val="24"/>
          <w:szCs w:val="24"/>
        </w:rPr>
        <w:t>County Louth and the Irish Revolution, 1912-1923’,</w:t>
      </w:r>
      <w:r>
        <w:rPr>
          <w:rFonts w:ascii="Arial" w:hAnsi="Arial" w:cs="Arial"/>
          <w:sz w:val="24"/>
          <w:szCs w:val="24"/>
        </w:rPr>
        <w:t xml:space="preserve"> </w:t>
      </w:r>
      <w:r w:rsidRPr="00352709">
        <w:rPr>
          <w:rFonts w:ascii="Arial" w:hAnsi="Arial" w:cs="Arial"/>
          <w:sz w:val="24"/>
          <w:szCs w:val="24"/>
        </w:rPr>
        <w:t>Irish Academic Press</w:t>
      </w:r>
      <w:r>
        <w:rPr>
          <w:rFonts w:ascii="Arial" w:hAnsi="Arial" w:cs="Arial"/>
          <w:sz w:val="24"/>
          <w:szCs w:val="24"/>
        </w:rPr>
        <w:t xml:space="preserve">, Ireland. </w:t>
      </w:r>
    </w:p>
    <w:p w14:paraId="6F647C52" w14:textId="77777777" w:rsidR="00442F04" w:rsidRDefault="00442F04" w:rsidP="008E211C">
      <w:pPr>
        <w:spacing w:line="360" w:lineRule="auto"/>
        <w:rPr>
          <w:rFonts w:ascii="Arial" w:hAnsi="Arial" w:cs="Arial"/>
          <w:sz w:val="24"/>
          <w:szCs w:val="24"/>
        </w:rPr>
      </w:pPr>
      <w:r>
        <w:rPr>
          <w:rFonts w:ascii="Arial" w:hAnsi="Arial" w:cs="Arial"/>
          <w:sz w:val="24"/>
          <w:szCs w:val="24"/>
        </w:rPr>
        <w:t>Hart, P. (1999), ‘</w:t>
      </w:r>
      <w:r w:rsidRPr="0057766C">
        <w:rPr>
          <w:rFonts w:ascii="Arial" w:hAnsi="Arial" w:cs="Arial"/>
          <w:i/>
          <w:iCs/>
          <w:sz w:val="24"/>
          <w:szCs w:val="24"/>
        </w:rPr>
        <w:t>The Social Structure Of The Irish Republican Army, 1916–1923’</w:t>
      </w:r>
      <w:r>
        <w:rPr>
          <w:rFonts w:ascii="Arial" w:hAnsi="Arial" w:cs="Arial"/>
          <w:sz w:val="24"/>
          <w:szCs w:val="24"/>
        </w:rPr>
        <w:t xml:space="preserve"> Cambridge University Press, Cambridge. </w:t>
      </w:r>
    </w:p>
    <w:p w14:paraId="7D023BB0" w14:textId="77777777" w:rsidR="00442F04" w:rsidRDefault="00442F04" w:rsidP="008E211C">
      <w:pPr>
        <w:spacing w:line="360" w:lineRule="auto"/>
        <w:rPr>
          <w:rFonts w:ascii="Arial" w:hAnsi="Arial" w:cs="Arial"/>
          <w:sz w:val="24"/>
          <w:szCs w:val="24"/>
        </w:rPr>
      </w:pPr>
      <w:r>
        <w:rPr>
          <w:rFonts w:ascii="Arial" w:hAnsi="Arial" w:cs="Arial"/>
          <w:sz w:val="24"/>
          <w:szCs w:val="24"/>
        </w:rPr>
        <w:t>Hughes, B. (2016), ‘</w:t>
      </w:r>
      <w:r w:rsidRPr="004A48D4">
        <w:rPr>
          <w:rFonts w:ascii="Arial" w:hAnsi="Arial" w:cs="Arial"/>
          <w:i/>
          <w:iCs/>
          <w:sz w:val="24"/>
          <w:szCs w:val="24"/>
        </w:rPr>
        <w:t>Defying The IRA?: Intimidation, Coercion, And Communities During The Irish Revolution’,</w:t>
      </w:r>
      <w:r>
        <w:rPr>
          <w:rFonts w:ascii="Arial" w:hAnsi="Arial" w:cs="Arial"/>
          <w:sz w:val="24"/>
          <w:szCs w:val="24"/>
        </w:rPr>
        <w:t xml:space="preserve"> Liverpool University Press, Liverpool. </w:t>
      </w:r>
    </w:p>
    <w:p w14:paraId="59B8D056" w14:textId="77777777" w:rsidR="00442F04" w:rsidRDefault="00442F04" w:rsidP="008E211C">
      <w:pPr>
        <w:spacing w:line="360" w:lineRule="auto"/>
        <w:rPr>
          <w:rFonts w:ascii="Arial" w:hAnsi="Arial" w:cs="Arial"/>
          <w:sz w:val="24"/>
          <w:szCs w:val="24"/>
        </w:rPr>
      </w:pPr>
      <w:r>
        <w:rPr>
          <w:rFonts w:ascii="Arial" w:hAnsi="Arial" w:cs="Arial"/>
          <w:sz w:val="24"/>
          <w:szCs w:val="24"/>
        </w:rPr>
        <w:t>Ilardi, GJ. (2009), ‘</w:t>
      </w:r>
      <w:r w:rsidRPr="00C64611">
        <w:rPr>
          <w:rFonts w:ascii="Arial" w:hAnsi="Arial" w:cs="Arial"/>
          <w:i/>
          <w:iCs/>
          <w:sz w:val="24"/>
          <w:szCs w:val="24"/>
        </w:rPr>
        <w:t>Irish Republican Army Counterintelligence’,</w:t>
      </w:r>
      <w:r>
        <w:rPr>
          <w:rFonts w:ascii="Arial" w:hAnsi="Arial" w:cs="Arial"/>
          <w:sz w:val="24"/>
          <w:szCs w:val="24"/>
        </w:rPr>
        <w:t xml:space="preserve"> Taylor and Francis, UK. </w:t>
      </w:r>
    </w:p>
    <w:p w14:paraId="221D67C2" w14:textId="77777777" w:rsidR="00442F04" w:rsidRDefault="00442F04" w:rsidP="008E211C">
      <w:pPr>
        <w:spacing w:line="360" w:lineRule="auto"/>
        <w:rPr>
          <w:rFonts w:ascii="Arial" w:hAnsi="Arial" w:cs="Arial"/>
          <w:sz w:val="24"/>
          <w:szCs w:val="24"/>
        </w:rPr>
      </w:pPr>
      <w:r>
        <w:rPr>
          <w:rFonts w:ascii="Arial" w:hAnsi="Arial" w:cs="Arial"/>
          <w:sz w:val="24"/>
          <w:szCs w:val="24"/>
        </w:rPr>
        <w:t>Jackson, B, Baker, J, Cragin, K, Parachini, J, Trujillo, H and Chalk, P. (2005), ‘</w:t>
      </w:r>
      <w:r w:rsidRPr="00201E6F">
        <w:rPr>
          <w:rFonts w:ascii="Arial" w:hAnsi="Arial" w:cs="Arial"/>
          <w:i/>
          <w:iCs/>
          <w:sz w:val="24"/>
          <w:szCs w:val="24"/>
        </w:rPr>
        <w:t>Aptitude For Destruction: Case Studies Of Organizational Learning In Five Terrorist Groups’,</w:t>
      </w:r>
      <w:r>
        <w:rPr>
          <w:rFonts w:ascii="Arial" w:hAnsi="Arial" w:cs="Arial"/>
          <w:sz w:val="24"/>
          <w:szCs w:val="24"/>
        </w:rPr>
        <w:t xml:space="preserve"> RAND Corporation, US. </w:t>
      </w:r>
    </w:p>
    <w:p w14:paraId="5D224242" w14:textId="77777777" w:rsidR="00442F04" w:rsidRDefault="00442F04" w:rsidP="008E211C">
      <w:pPr>
        <w:spacing w:line="360" w:lineRule="auto"/>
        <w:rPr>
          <w:rFonts w:ascii="Arial" w:hAnsi="Arial" w:cs="Arial"/>
          <w:sz w:val="24"/>
          <w:szCs w:val="24"/>
        </w:rPr>
      </w:pPr>
      <w:r>
        <w:rPr>
          <w:rFonts w:ascii="Arial" w:hAnsi="Arial" w:cs="Arial"/>
          <w:sz w:val="24"/>
          <w:szCs w:val="24"/>
        </w:rPr>
        <w:t>Laqueur, W. (2017), ‘</w:t>
      </w:r>
      <w:r w:rsidRPr="002B025D">
        <w:rPr>
          <w:rFonts w:ascii="Arial" w:hAnsi="Arial" w:cs="Arial"/>
          <w:i/>
          <w:iCs/>
          <w:sz w:val="24"/>
          <w:szCs w:val="24"/>
        </w:rPr>
        <w:t>A History of Terrorism’,</w:t>
      </w:r>
      <w:r>
        <w:rPr>
          <w:rFonts w:ascii="Arial" w:hAnsi="Arial" w:cs="Arial"/>
          <w:sz w:val="24"/>
          <w:szCs w:val="24"/>
        </w:rPr>
        <w:t xml:space="preserve"> Routledge, New York. </w:t>
      </w:r>
    </w:p>
    <w:p w14:paraId="0654D471" w14:textId="77777777" w:rsidR="00442F04" w:rsidRDefault="00442F04" w:rsidP="008E211C">
      <w:pPr>
        <w:spacing w:line="360" w:lineRule="auto"/>
        <w:rPr>
          <w:rFonts w:ascii="Arial" w:hAnsi="Arial" w:cs="Arial"/>
          <w:sz w:val="24"/>
          <w:szCs w:val="24"/>
        </w:rPr>
      </w:pPr>
      <w:r>
        <w:rPr>
          <w:rFonts w:ascii="Arial" w:hAnsi="Arial" w:cs="Arial"/>
          <w:sz w:val="24"/>
          <w:szCs w:val="24"/>
        </w:rPr>
        <w:t>Mansfield, D. (1980), ‘</w:t>
      </w:r>
      <w:r w:rsidRPr="002B05C3">
        <w:rPr>
          <w:rFonts w:ascii="Arial" w:hAnsi="Arial" w:cs="Arial"/>
          <w:i/>
          <w:iCs/>
          <w:sz w:val="24"/>
          <w:szCs w:val="24"/>
        </w:rPr>
        <w:t>The Irish Republican Army and Northern Ireland’,</w:t>
      </w:r>
      <w:r>
        <w:rPr>
          <w:rFonts w:ascii="Arial" w:hAnsi="Arial" w:cs="Arial"/>
          <w:sz w:val="24"/>
          <w:szCs w:val="24"/>
        </w:rPr>
        <w:t xml:space="preserve"> Routledge, UK. </w:t>
      </w:r>
    </w:p>
    <w:p w14:paraId="7F66AD31" w14:textId="77777777" w:rsidR="00442F04" w:rsidRDefault="00442F04" w:rsidP="008E211C">
      <w:pPr>
        <w:spacing w:line="360" w:lineRule="auto"/>
        <w:rPr>
          <w:rFonts w:ascii="Arial" w:hAnsi="Arial" w:cs="Arial"/>
          <w:sz w:val="24"/>
          <w:szCs w:val="24"/>
        </w:rPr>
      </w:pPr>
      <w:r>
        <w:rPr>
          <w:rFonts w:ascii="Arial" w:hAnsi="Arial" w:cs="Arial"/>
          <w:sz w:val="24"/>
          <w:szCs w:val="24"/>
        </w:rPr>
        <w:t>Mockaitis, T. (2011), ‘</w:t>
      </w:r>
      <w:r w:rsidRPr="001858B9">
        <w:rPr>
          <w:rFonts w:ascii="Arial" w:hAnsi="Arial" w:cs="Arial"/>
          <w:i/>
          <w:iCs/>
          <w:sz w:val="24"/>
          <w:szCs w:val="24"/>
        </w:rPr>
        <w:t>Fighting Back’,</w:t>
      </w:r>
      <w:r>
        <w:rPr>
          <w:rFonts w:ascii="Arial" w:hAnsi="Arial" w:cs="Arial"/>
          <w:sz w:val="24"/>
          <w:szCs w:val="24"/>
        </w:rPr>
        <w:t xml:space="preserve"> Stanford University Press, US. </w:t>
      </w:r>
    </w:p>
    <w:p w14:paraId="210F2F35" w14:textId="77777777" w:rsidR="00442F04" w:rsidRDefault="00442F04" w:rsidP="008E211C">
      <w:pPr>
        <w:spacing w:line="360" w:lineRule="auto"/>
        <w:rPr>
          <w:rFonts w:ascii="Arial" w:hAnsi="Arial" w:cs="Arial"/>
          <w:sz w:val="24"/>
          <w:szCs w:val="24"/>
        </w:rPr>
      </w:pPr>
      <w:r w:rsidRPr="00833690">
        <w:rPr>
          <w:rFonts w:ascii="Arial" w:hAnsi="Arial" w:cs="Arial"/>
          <w:sz w:val="24"/>
          <w:szCs w:val="24"/>
        </w:rPr>
        <w:t>Molyneux, D</w:t>
      </w:r>
      <w:r>
        <w:rPr>
          <w:rFonts w:ascii="Arial" w:hAnsi="Arial" w:cs="Arial"/>
          <w:sz w:val="24"/>
          <w:szCs w:val="24"/>
        </w:rPr>
        <w:t xml:space="preserve"> and </w:t>
      </w:r>
      <w:r w:rsidRPr="00833690">
        <w:rPr>
          <w:rFonts w:ascii="Arial" w:hAnsi="Arial" w:cs="Arial"/>
          <w:sz w:val="24"/>
          <w:szCs w:val="24"/>
        </w:rPr>
        <w:t>Kelly, D. (2020)</w:t>
      </w:r>
      <w:r>
        <w:rPr>
          <w:rFonts w:ascii="Arial" w:hAnsi="Arial" w:cs="Arial"/>
          <w:sz w:val="24"/>
          <w:szCs w:val="24"/>
        </w:rPr>
        <w:t xml:space="preserve">, </w:t>
      </w:r>
      <w:r w:rsidRPr="00833690">
        <w:rPr>
          <w:rFonts w:ascii="Arial" w:hAnsi="Arial" w:cs="Arial"/>
          <w:i/>
          <w:iCs/>
          <w:sz w:val="24"/>
          <w:szCs w:val="24"/>
        </w:rPr>
        <w:t>‘Killing At Its Very Extrem</w:t>
      </w:r>
      <w:r>
        <w:rPr>
          <w:rFonts w:ascii="Arial" w:hAnsi="Arial" w:cs="Arial"/>
          <w:i/>
          <w:iCs/>
          <w:sz w:val="24"/>
          <w:szCs w:val="24"/>
        </w:rPr>
        <w:t>e</w:t>
      </w:r>
      <w:r w:rsidRPr="00833690">
        <w:rPr>
          <w:rFonts w:ascii="Arial" w:hAnsi="Arial" w:cs="Arial"/>
          <w:i/>
          <w:iCs/>
          <w:sz w:val="24"/>
          <w:szCs w:val="24"/>
        </w:rPr>
        <w:t xml:space="preserve">: Dublin: October 1917 - November 1920’, </w:t>
      </w:r>
      <w:r w:rsidRPr="00833690">
        <w:rPr>
          <w:rFonts w:ascii="Arial" w:hAnsi="Arial" w:cs="Arial"/>
          <w:sz w:val="24"/>
          <w:szCs w:val="24"/>
        </w:rPr>
        <w:t>Mercier Press</w:t>
      </w:r>
      <w:r>
        <w:rPr>
          <w:rFonts w:ascii="Arial" w:hAnsi="Arial" w:cs="Arial"/>
          <w:sz w:val="24"/>
          <w:szCs w:val="24"/>
        </w:rPr>
        <w:t>, Ireland.</w:t>
      </w:r>
    </w:p>
    <w:p w14:paraId="5E92C836" w14:textId="77777777" w:rsidR="00442F04" w:rsidRDefault="00442F04" w:rsidP="00B70F28">
      <w:pPr>
        <w:spacing w:line="360" w:lineRule="auto"/>
        <w:rPr>
          <w:rFonts w:ascii="Arial" w:hAnsi="Arial" w:cs="Arial"/>
          <w:sz w:val="24"/>
          <w:szCs w:val="24"/>
        </w:rPr>
      </w:pPr>
      <w:r w:rsidRPr="00B70F28">
        <w:rPr>
          <w:rFonts w:ascii="Arial" w:hAnsi="Arial" w:cs="Arial"/>
          <w:sz w:val="24"/>
          <w:szCs w:val="24"/>
        </w:rPr>
        <w:t>O’Brien, B. (2019)</w:t>
      </w:r>
      <w:r>
        <w:rPr>
          <w:rFonts w:ascii="Arial" w:hAnsi="Arial" w:cs="Arial"/>
          <w:sz w:val="24"/>
          <w:szCs w:val="24"/>
        </w:rPr>
        <w:t>, ‘</w:t>
      </w:r>
      <w:r w:rsidRPr="00B70F28">
        <w:rPr>
          <w:rFonts w:ascii="Arial" w:hAnsi="Arial" w:cs="Arial"/>
          <w:i/>
          <w:iCs/>
          <w:sz w:val="24"/>
          <w:szCs w:val="24"/>
        </w:rPr>
        <w:t>A Short History Of The IRA: From 1916 Onwards’,</w:t>
      </w:r>
      <w:r>
        <w:rPr>
          <w:rFonts w:ascii="Arial" w:hAnsi="Arial" w:cs="Arial"/>
          <w:sz w:val="24"/>
          <w:szCs w:val="24"/>
        </w:rPr>
        <w:t xml:space="preserve"> The O’Brien Press, Dublin. </w:t>
      </w:r>
    </w:p>
    <w:p w14:paraId="4017B627" w14:textId="77777777" w:rsidR="00442F04" w:rsidRDefault="00442F04" w:rsidP="00EB146B">
      <w:pPr>
        <w:spacing w:line="360" w:lineRule="auto"/>
        <w:rPr>
          <w:rFonts w:ascii="Arial" w:hAnsi="Arial" w:cs="Arial"/>
          <w:sz w:val="24"/>
          <w:szCs w:val="24"/>
        </w:rPr>
      </w:pPr>
      <w:r w:rsidRPr="00EB146B">
        <w:rPr>
          <w:rFonts w:ascii="Arial" w:hAnsi="Arial" w:cs="Arial"/>
          <w:sz w:val="24"/>
          <w:szCs w:val="24"/>
        </w:rPr>
        <w:t>O’Doherty, S.P. (2008)</w:t>
      </w:r>
      <w:r>
        <w:rPr>
          <w:rFonts w:ascii="Arial" w:hAnsi="Arial" w:cs="Arial"/>
          <w:sz w:val="24"/>
          <w:szCs w:val="24"/>
        </w:rPr>
        <w:t xml:space="preserve">, </w:t>
      </w:r>
      <w:r w:rsidRPr="00EB146B">
        <w:rPr>
          <w:rFonts w:ascii="Arial" w:hAnsi="Arial" w:cs="Arial"/>
          <w:i/>
          <w:iCs/>
          <w:sz w:val="24"/>
          <w:szCs w:val="24"/>
        </w:rPr>
        <w:t>‘The Volunteer’</w:t>
      </w:r>
      <w:r>
        <w:rPr>
          <w:rFonts w:ascii="Arial" w:hAnsi="Arial" w:cs="Arial"/>
          <w:sz w:val="24"/>
          <w:szCs w:val="24"/>
        </w:rPr>
        <w:t xml:space="preserve">, </w:t>
      </w:r>
      <w:r w:rsidRPr="00EB146B">
        <w:rPr>
          <w:rFonts w:ascii="Arial" w:hAnsi="Arial" w:cs="Arial"/>
          <w:sz w:val="24"/>
          <w:szCs w:val="24"/>
        </w:rPr>
        <w:t>Strategic Books Publishing</w:t>
      </w:r>
      <w:r>
        <w:rPr>
          <w:rFonts w:ascii="Arial" w:hAnsi="Arial" w:cs="Arial"/>
          <w:sz w:val="24"/>
          <w:szCs w:val="24"/>
        </w:rPr>
        <w:t xml:space="preserve">, New York. </w:t>
      </w:r>
    </w:p>
    <w:p w14:paraId="68B3DDA4" w14:textId="77777777" w:rsidR="00442F04" w:rsidRDefault="00442F04" w:rsidP="00BF41F2">
      <w:pPr>
        <w:spacing w:line="360" w:lineRule="auto"/>
        <w:rPr>
          <w:rFonts w:ascii="Arial" w:hAnsi="Arial" w:cs="Arial"/>
          <w:sz w:val="24"/>
          <w:szCs w:val="24"/>
        </w:rPr>
      </w:pPr>
      <w:r w:rsidRPr="00BF41F2">
        <w:rPr>
          <w:rFonts w:ascii="Arial" w:hAnsi="Arial" w:cs="Arial"/>
          <w:sz w:val="24"/>
          <w:szCs w:val="24"/>
        </w:rPr>
        <w:t>Oppenheimer, A.R. (2009)</w:t>
      </w:r>
      <w:r>
        <w:rPr>
          <w:rFonts w:ascii="Arial" w:hAnsi="Arial" w:cs="Arial"/>
          <w:sz w:val="24"/>
          <w:szCs w:val="24"/>
        </w:rPr>
        <w:t xml:space="preserve">, </w:t>
      </w:r>
      <w:r w:rsidRPr="00BF41F2">
        <w:rPr>
          <w:rFonts w:ascii="Arial" w:hAnsi="Arial" w:cs="Arial"/>
          <w:i/>
          <w:iCs/>
          <w:sz w:val="24"/>
          <w:szCs w:val="24"/>
        </w:rPr>
        <w:t>‘IRA: The Bombs And The Bullets, A History Of Deadly Ingenuity’</w:t>
      </w:r>
      <w:r>
        <w:rPr>
          <w:rFonts w:ascii="Arial" w:hAnsi="Arial" w:cs="Arial"/>
          <w:sz w:val="24"/>
          <w:szCs w:val="24"/>
        </w:rPr>
        <w:t xml:space="preserve">, </w:t>
      </w:r>
      <w:r w:rsidRPr="00BF41F2">
        <w:rPr>
          <w:rFonts w:ascii="Arial" w:hAnsi="Arial" w:cs="Arial"/>
          <w:sz w:val="24"/>
          <w:szCs w:val="24"/>
        </w:rPr>
        <w:t>Irish Academic Press</w:t>
      </w:r>
      <w:r>
        <w:rPr>
          <w:rFonts w:ascii="Arial" w:hAnsi="Arial" w:cs="Arial"/>
          <w:sz w:val="24"/>
          <w:szCs w:val="24"/>
        </w:rPr>
        <w:t xml:space="preserve">, Dublin. </w:t>
      </w:r>
    </w:p>
    <w:p w14:paraId="574AD6DC" w14:textId="77777777" w:rsidR="00442F04" w:rsidRDefault="00442F04" w:rsidP="008E211C">
      <w:pPr>
        <w:spacing w:line="360" w:lineRule="auto"/>
        <w:rPr>
          <w:rFonts w:ascii="Arial" w:hAnsi="Arial" w:cs="Arial"/>
          <w:sz w:val="24"/>
          <w:szCs w:val="24"/>
        </w:rPr>
      </w:pPr>
      <w:r>
        <w:rPr>
          <w:rFonts w:ascii="Arial" w:hAnsi="Arial" w:cs="Arial"/>
          <w:sz w:val="24"/>
          <w:szCs w:val="24"/>
        </w:rPr>
        <w:t>Patterson, H. (2008), ‘</w:t>
      </w:r>
      <w:r w:rsidRPr="00B72601">
        <w:rPr>
          <w:rFonts w:ascii="Arial" w:hAnsi="Arial" w:cs="Arial"/>
          <w:i/>
          <w:iCs/>
          <w:sz w:val="24"/>
          <w:szCs w:val="24"/>
        </w:rPr>
        <w:t>The British State and the Rise of the IRA, 1969–71: The View from the Conway Hotel’,</w:t>
      </w:r>
      <w:r>
        <w:rPr>
          <w:rFonts w:ascii="Arial" w:hAnsi="Arial" w:cs="Arial"/>
          <w:sz w:val="24"/>
          <w:szCs w:val="24"/>
        </w:rPr>
        <w:t xml:space="preserve"> Taylor and Francis, UK. </w:t>
      </w:r>
    </w:p>
    <w:p w14:paraId="6D21A08B" w14:textId="77777777" w:rsidR="00442F04" w:rsidRPr="008270D3" w:rsidRDefault="00442F04" w:rsidP="008E211C">
      <w:pPr>
        <w:spacing w:line="360" w:lineRule="auto"/>
        <w:rPr>
          <w:rFonts w:ascii="Arial" w:hAnsi="Arial" w:cs="Arial"/>
          <w:sz w:val="24"/>
          <w:szCs w:val="24"/>
        </w:rPr>
      </w:pPr>
      <w:r>
        <w:rPr>
          <w:rFonts w:ascii="Arial" w:hAnsi="Arial" w:cs="Arial"/>
          <w:sz w:val="24"/>
          <w:szCs w:val="24"/>
        </w:rPr>
        <w:t>Post, J. (2007), ‘</w:t>
      </w:r>
      <w:r w:rsidRPr="008270D3">
        <w:rPr>
          <w:rFonts w:ascii="Arial" w:hAnsi="Arial" w:cs="Arial"/>
          <w:i/>
          <w:iCs/>
          <w:sz w:val="24"/>
          <w:szCs w:val="24"/>
        </w:rPr>
        <w:t xml:space="preserve">The Mind Of The Terrorist: The Psychology Of Terrorism From The IRA To Al-Qaeda’, </w:t>
      </w:r>
      <w:r>
        <w:rPr>
          <w:rFonts w:ascii="Arial" w:hAnsi="Arial" w:cs="Arial"/>
          <w:sz w:val="24"/>
          <w:szCs w:val="24"/>
        </w:rPr>
        <w:t xml:space="preserve">Palgrave Macmillan, New York.  </w:t>
      </w:r>
    </w:p>
    <w:p w14:paraId="3E18E08B" w14:textId="77777777" w:rsidR="00442F04" w:rsidRDefault="00442F04" w:rsidP="008E211C">
      <w:pPr>
        <w:spacing w:line="360" w:lineRule="auto"/>
        <w:rPr>
          <w:rFonts w:ascii="Arial" w:hAnsi="Arial" w:cs="Arial"/>
          <w:sz w:val="24"/>
          <w:szCs w:val="24"/>
        </w:rPr>
      </w:pPr>
      <w:r>
        <w:rPr>
          <w:rFonts w:ascii="Arial" w:hAnsi="Arial" w:cs="Arial"/>
          <w:sz w:val="24"/>
          <w:szCs w:val="24"/>
        </w:rPr>
        <w:lastRenderedPageBreak/>
        <w:t>Rekawek, KE. (2009), ‘</w:t>
      </w:r>
      <w:r w:rsidRPr="00442F04">
        <w:rPr>
          <w:rFonts w:ascii="Arial" w:hAnsi="Arial" w:cs="Arial"/>
          <w:i/>
          <w:iCs/>
          <w:sz w:val="24"/>
          <w:szCs w:val="24"/>
        </w:rPr>
        <w:t xml:space="preserve">How </w:t>
      </w:r>
      <w:r w:rsidRPr="00442F04">
        <w:rPr>
          <w:rFonts w:ascii="Arial" w:hAnsi="Arial" w:cs="Arial"/>
          <w:i/>
          <w:iCs/>
          <w:sz w:val="24"/>
          <w:szCs w:val="24"/>
        </w:rPr>
        <w:t xml:space="preserve">‘Terrorism’ Does Not End: The Case Of The </w:t>
      </w:r>
      <w:r w:rsidRPr="00442F04">
        <w:rPr>
          <w:rFonts w:ascii="Arial" w:hAnsi="Arial" w:cs="Arial"/>
          <w:i/>
          <w:iCs/>
          <w:sz w:val="24"/>
          <w:szCs w:val="24"/>
        </w:rPr>
        <w:t>Official Irish Republican Army</w:t>
      </w:r>
      <w:r w:rsidRPr="00442F04">
        <w:rPr>
          <w:rFonts w:ascii="Arial" w:hAnsi="Arial" w:cs="Arial"/>
          <w:i/>
          <w:iCs/>
          <w:sz w:val="24"/>
          <w:szCs w:val="24"/>
        </w:rPr>
        <w:t>’,</w:t>
      </w:r>
      <w:r>
        <w:rPr>
          <w:rFonts w:ascii="Arial" w:hAnsi="Arial" w:cs="Arial"/>
          <w:sz w:val="24"/>
          <w:szCs w:val="24"/>
        </w:rPr>
        <w:t xml:space="preserve"> Taylor and Francis, UK. </w:t>
      </w:r>
    </w:p>
    <w:p w14:paraId="5B6B0BA3" w14:textId="77777777" w:rsidR="00442F04" w:rsidRDefault="00442F04" w:rsidP="004A3EF2">
      <w:pPr>
        <w:spacing w:line="360" w:lineRule="auto"/>
        <w:rPr>
          <w:rFonts w:ascii="Arial" w:hAnsi="Arial" w:cs="Arial"/>
          <w:sz w:val="24"/>
          <w:szCs w:val="24"/>
        </w:rPr>
      </w:pPr>
      <w:r w:rsidRPr="004A3EF2">
        <w:rPr>
          <w:rFonts w:ascii="Arial" w:hAnsi="Arial" w:cs="Arial"/>
          <w:sz w:val="24"/>
          <w:szCs w:val="24"/>
        </w:rPr>
        <w:t>Ryder, C. (2005)</w:t>
      </w:r>
      <w:r>
        <w:rPr>
          <w:rFonts w:ascii="Arial" w:hAnsi="Arial" w:cs="Arial"/>
          <w:sz w:val="24"/>
          <w:szCs w:val="24"/>
        </w:rPr>
        <w:t>, ‘</w:t>
      </w:r>
      <w:r w:rsidRPr="004A3EF2">
        <w:rPr>
          <w:rFonts w:ascii="Arial" w:hAnsi="Arial" w:cs="Arial"/>
          <w:i/>
          <w:iCs/>
          <w:sz w:val="24"/>
          <w:szCs w:val="24"/>
        </w:rPr>
        <w:t>A Special Kind Of Courage: Bomb Disposal And The Inside Story Of 321 EOD Squadron’,</w:t>
      </w:r>
      <w:r w:rsidRPr="004A3EF2">
        <w:rPr>
          <w:rFonts w:ascii="Arial" w:hAnsi="Arial" w:cs="Arial"/>
          <w:sz w:val="24"/>
          <w:szCs w:val="24"/>
        </w:rPr>
        <w:t xml:space="preserve"> Methuen Publishing</w:t>
      </w:r>
      <w:r>
        <w:rPr>
          <w:rFonts w:ascii="Arial" w:hAnsi="Arial" w:cs="Arial"/>
          <w:sz w:val="24"/>
          <w:szCs w:val="24"/>
        </w:rPr>
        <w:t xml:space="preserve">, London. </w:t>
      </w:r>
    </w:p>
    <w:p w14:paraId="34AA4F92" w14:textId="77777777" w:rsidR="00442F04" w:rsidRPr="00874C10" w:rsidRDefault="00442F04" w:rsidP="008E211C">
      <w:pPr>
        <w:spacing w:line="360" w:lineRule="auto"/>
        <w:rPr>
          <w:rFonts w:ascii="Arial" w:hAnsi="Arial" w:cs="Arial"/>
          <w:sz w:val="24"/>
          <w:szCs w:val="24"/>
        </w:rPr>
      </w:pPr>
      <w:r>
        <w:rPr>
          <w:rFonts w:ascii="Arial" w:hAnsi="Arial" w:cs="Arial"/>
          <w:sz w:val="24"/>
          <w:szCs w:val="24"/>
        </w:rPr>
        <w:t xml:space="preserve">Sailer, P, Bryant, V and Holden, S. (2005), </w:t>
      </w:r>
      <w:r w:rsidRPr="00874C10">
        <w:rPr>
          <w:rFonts w:ascii="Arial" w:hAnsi="Arial" w:cs="Arial"/>
          <w:i/>
          <w:iCs/>
          <w:sz w:val="24"/>
          <w:szCs w:val="24"/>
        </w:rPr>
        <w:t xml:space="preserve">‘Trends In 401(K) And IRA Contribution Activity, 1999-2002--Results From A Panel Of Matched Tax Returns And Information Documents’, </w:t>
      </w:r>
      <w:r>
        <w:rPr>
          <w:rFonts w:ascii="Arial" w:hAnsi="Arial" w:cs="Arial"/>
          <w:sz w:val="24"/>
          <w:szCs w:val="24"/>
        </w:rPr>
        <w:t xml:space="preserve">United States Government Printing Office, USA. </w:t>
      </w:r>
    </w:p>
    <w:p w14:paraId="04BB6856" w14:textId="77777777" w:rsidR="00442F04" w:rsidRDefault="00442F04" w:rsidP="008E211C">
      <w:pPr>
        <w:spacing w:line="360" w:lineRule="auto"/>
        <w:rPr>
          <w:rFonts w:ascii="Arial" w:hAnsi="Arial" w:cs="Arial"/>
          <w:sz w:val="24"/>
          <w:szCs w:val="24"/>
        </w:rPr>
      </w:pPr>
      <w:r>
        <w:rPr>
          <w:rFonts w:ascii="Arial" w:hAnsi="Arial" w:cs="Arial"/>
          <w:sz w:val="24"/>
          <w:szCs w:val="24"/>
        </w:rPr>
        <w:t>Sanders, A and Wood, I. (2012), ‘</w:t>
      </w:r>
      <w:r w:rsidRPr="00C02BC3">
        <w:rPr>
          <w:rFonts w:ascii="Arial" w:hAnsi="Arial" w:cs="Arial"/>
          <w:i/>
          <w:iCs/>
          <w:sz w:val="24"/>
          <w:szCs w:val="24"/>
        </w:rPr>
        <w:t>Times of Troubles: Britain's War in Northern Ireland’,</w:t>
      </w:r>
      <w:r>
        <w:rPr>
          <w:rFonts w:ascii="Arial" w:hAnsi="Arial" w:cs="Arial"/>
          <w:sz w:val="24"/>
          <w:szCs w:val="24"/>
        </w:rPr>
        <w:t xml:space="preserve"> Edinburgh University Press, Edinburgh. </w:t>
      </w:r>
    </w:p>
    <w:p w14:paraId="249E6BFB" w14:textId="77777777" w:rsidR="00442F04" w:rsidRDefault="00442F04" w:rsidP="008E211C">
      <w:pPr>
        <w:spacing w:line="360" w:lineRule="auto"/>
        <w:rPr>
          <w:rFonts w:ascii="Arial" w:hAnsi="Arial" w:cs="Arial"/>
          <w:sz w:val="24"/>
          <w:szCs w:val="24"/>
        </w:rPr>
      </w:pPr>
      <w:r>
        <w:rPr>
          <w:rFonts w:ascii="Arial" w:hAnsi="Arial" w:cs="Arial"/>
          <w:sz w:val="24"/>
          <w:szCs w:val="24"/>
        </w:rPr>
        <w:t xml:space="preserve">Shanahan, T. (2009), </w:t>
      </w:r>
      <w:r w:rsidRPr="004D580A">
        <w:rPr>
          <w:rFonts w:ascii="Arial" w:hAnsi="Arial" w:cs="Arial"/>
          <w:i/>
          <w:iCs/>
          <w:sz w:val="24"/>
          <w:szCs w:val="24"/>
        </w:rPr>
        <w:t>‘Provisional Irish Republican Army and the Morality of Terrorism’,</w:t>
      </w:r>
      <w:r>
        <w:rPr>
          <w:rFonts w:ascii="Arial" w:hAnsi="Arial" w:cs="Arial"/>
          <w:sz w:val="24"/>
          <w:szCs w:val="24"/>
        </w:rPr>
        <w:t xml:space="preserve"> Edinburgh University Press, Edinburgh. </w:t>
      </w:r>
    </w:p>
    <w:p w14:paraId="6CA1539F" w14:textId="77777777" w:rsidR="00442F04" w:rsidRDefault="00442F04" w:rsidP="007469B3">
      <w:pPr>
        <w:spacing w:line="360" w:lineRule="auto"/>
        <w:rPr>
          <w:rFonts w:ascii="Arial" w:hAnsi="Arial" w:cs="Arial"/>
          <w:sz w:val="24"/>
          <w:szCs w:val="24"/>
        </w:rPr>
      </w:pPr>
      <w:r w:rsidRPr="007469B3">
        <w:rPr>
          <w:rFonts w:ascii="Arial" w:hAnsi="Arial" w:cs="Arial"/>
          <w:sz w:val="24"/>
          <w:szCs w:val="24"/>
        </w:rPr>
        <w:t>Smith, M.L.R. (1997)</w:t>
      </w:r>
      <w:r>
        <w:rPr>
          <w:rFonts w:ascii="Arial" w:hAnsi="Arial" w:cs="Arial"/>
          <w:sz w:val="24"/>
          <w:szCs w:val="24"/>
        </w:rPr>
        <w:t xml:space="preserve">, </w:t>
      </w:r>
      <w:r w:rsidRPr="007469B3">
        <w:rPr>
          <w:rFonts w:ascii="Arial" w:hAnsi="Arial" w:cs="Arial"/>
          <w:i/>
          <w:iCs/>
          <w:sz w:val="24"/>
          <w:szCs w:val="24"/>
        </w:rPr>
        <w:t>‘Fighting For Ireland: The Military Strategy Of The Irish Republican Movement’</w:t>
      </w:r>
      <w:r>
        <w:rPr>
          <w:rFonts w:ascii="Arial" w:hAnsi="Arial" w:cs="Arial"/>
          <w:sz w:val="24"/>
          <w:szCs w:val="24"/>
        </w:rPr>
        <w:t>,</w:t>
      </w:r>
      <w:r w:rsidRPr="007469B3">
        <w:rPr>
          <w:rFonts w:ascii="Arial" w:hAnsi="Arial" w:cs="Arial"/>
          <w:sz w:val="24"/>
          <w:szCs w:val="24"/>
        </w:rPr>
        <w:t xml:space="preserve"> Routledge</w:t>
      </w:r>
      <w:r>
        <w:rPr>
          <w:rFonts w:ascii="Arial" w:hAnsi="Arial" w:cs="Arial"/>
          <w:sz w:val="24"/>
          <w:szCs w:val="24"/>
        </w:rPr>
        <w:t xml:space="preserve">, London. </w:t>
      </w:r>
    </w:p>
    <w:p w14:paraId="0411F9FE" w14:textId="77777777" w:rsidR="00442F04" w:rsidRDefault="00442F04" w:rsidP="008E211C">
      <w:pPr>
        <w:spacing w:line="360" w:lineRule="auto"/>
        <w:rPr>
          <w:rFonts w:ascii="Arial" w:hAnsi="Arial" w:cs="Arial"/>
          <w:sz w:val="24"/>
          <w:szCs w:val="24"/>
        </w:rPr>
      </w:pPr>
      <w:r>
        <w:rPr>
          <w:rFonts w:ascii="Arial" w:hAnsi="Arial" w:cs="Arial"/>
          <w:sz w:val="24"/>
          <w:szCs w:val="24"/>
        </w:rPr>
        <w:t>Stevenson, R and Crossley, N. (2014), ‘</w:t>
      </w:r>
      <w:r w:rsidRPr="00322BF0">
        <w:rPr>
          <w:rFonts w:ascii="Arial" w:hAnsi="Arial" w:cs="Arial"/>
          <w:i/>
          <w:iCs/>
          <w:sz w:val="24"/>
          <w:szCs w:val="24"/>
        </w:rPr>
        <w:t>Change in Covert Social Movement Networks: The ‘Inner Circle’ of the Provisional Irish Republican Army’</w:t>
      </w:r>
      <w:r>
        <w:rPr>
          <w:rFonts w:ascii="Arial" w:hAnsi="Arial" w:cs="Arial"/>
          <w:sz w:val="24"/>
          <w:szCs w:val="24"/>
        </w:rPr>
        <w:t xml:space="preserve">, Routledge, UK. </w:t>
      </w:r>
    </w:p>
    <w:p w14:paraId="40B0493C" w14:textId="77777777" w:rsidR="00442F04" w:rsidRDefault="00442F04" w:rsidP="008E211C">
      <w:pPr>
        <w:spacing w:line="360" w:lineRule="auto"/>
        <w:rPr>
          <w:rFonts w:ascii="Arial" w:hAnsi="Arial" w:cs="Arial"/>
          <w:sz w:val="24"/>
          <w:szCs w:val="24"/>
        </w:rPr>
      </w:pPr>
      <w:r>
        <w:rPr>
          <w:rFonts w:ascii="Arial" w:hAnsi="Arial" w:cs="Arial"/>
          <w:sz w:val="24"/>
          <w:szCs w:val="24"/>
        </w:rPr>
        <w:t>Tench, S, Fry, H and Gill, P. (2016), ‘</w:t>
      </w:r>
      <w:r w:rsidRPr="00E90CB6">
        <w:rPr>
          <w:rFonts w:ascii="Arial" w:hAnsi="Arial" w:cs="Arial"/>
          <w:i/>
          <w:iCs/>
          <w:sz w:val="24"/>
          <w:szCs w:val="24"/>
        </w:rPr>
        <w:t>Spatio-Temporal Patterns Of IED Usage By The Provisional Irish Republican Army’,</w:t>
      </w:r>
      <w:r>
        <w:rPr>
          <w:rFonts w:ascii="Arial" w:hAnsi="Arial" w:cs="Arial"/>
          <w:sz w:val="24"/>
          <w:szCs w:val="24"/>
        </w:rPr>
        <w:t xml:space="preserve"> Cambridge University Press, Cambridge. </w:t>
      </w:r>
    </w:p>
    <w:p w14:paraId="45F652F8" w14:textId="77777777" w:rsidR="00442F04" w:rsidRDefault="00442F04" w:rsidP="008E211C">
      <w:pPr>
        <w:spacing w:line="360" w:lineRule="auto"/>
        <w:rPr>
          <w:rFonts w:ascii="Arial" w:hAnsi="Arial" w:cs="Arial"/>
          <w:sz w:val="24"/>
          <w:szCs w:val="24"/>
        </w:rPr>
      </w:pPr>
      <w:r>
        <w:rPr>
          <w:rFonts w:ascii="Arial" w:hAnsi="Arial" w:cs="Arial"/>
          <w:sz w:val="24"/>
          <w:szCs w:val="24"/>
        </w:rPr>
        <w:t>Townshend, C. (1979), ‘</w:t>
      </w:r>
      <w:r w:rsidRPr="00524E59">
        <w:rPr>
          <w:rFonts w:ascii="Arial" w:hAnsi="Arial" w:cs="Arial"/>
          <w:i/>
          <w:iCs/>
          <w:sz w:val="24"/>
          <w:szCs w:val="24"/>
        </w:rPr>
        <w:t>The Irish Republican Army and the Development of Guerrilla Warfare, 1916-1921’,</w:t>
      </w:r>
      <w:r>
        <w:rPr>
          <w:rFonts w:ascii="Arial" w:hAnsi="Arial" w:cs="Arial"/>
          <w:sz w:val="24"/>
          <w:szCs w:val="24"/>
        </w:rPr>
        <w:t xml:space="preserve"> Oxford University Press, Oxford. </w:t>
      </w:r>
    </w:p>
    <w:p w14:paraId="15D9DB93" w14:textId="77777777" w:rsidR="00442F04" w:rsidRDefault="00442F04" w:rsidP="008E211C">
      <w:pPr>
        <w:spacing w:line="360" w:lineRule="auto"/>
        <w:rPr>
          <w:rFonts w:ascii="Arial" w:hAnsi="Arial" w:cs="Arial"/>
          <w:sz w:val="24"/>
          <w:szCs w:val="24"/>
        </w:rPr>
      </w:pPr>
      <w:r w:rsidRPr="008E211C">
        <w:rPr>
          <w:rFonts w:ascii="Arial" w:hAnsi="Arial" w:cs="Arial"/>
          <w:sz w:val="24"/>
          <w:szCs w:val="24"/>
        </w:rPr>
        <w:t>Treacy, M. (2011)</w:t>
      </w:r>
      <w:r>
        <w:rPr>
          <w:rFonts w:ascii="Arial" w:hAnsi="Arial" w:cs="Arial"/>
          <w:sz w:val="24"/>
          <w:szCs w:val="24"/>
        </w:rPr>
        <w:t>, ‘</w:t>
      </w:r>
      <w:r w:rsidRPr="008E211C">
        <w:rPr>
          <w:rFonts w:ascii="Arial" w:hAnsi="Arial" w:cs="Arial"/>
          <w:i/>
          <w:iCs/>
          <w:sz w:val="24"/>
          <w:szCs w:val="24"/>
        </w:rPr>
        <w:t>The IRA 1956-69 Rethinking The Republic’</w:t>
      </w:r>
      <w:r>
        <w:rPr>
          <w:rFonts w:ascii="Arial" w:hAnsi="Arial" w:cs="Arial"/>
          <w:sz w:val="24"/>
          <w:szCs w:val="24"/>
        </w:rPr>
        <w:t>,</w:t>
      </w:r>
      <w:r w:rsidRPr="008E211C">
        <w:rPr>
          <w:rFonts w:ascii="Arial" w:hAnsi="Arial" w:cs="Arial"/>
          <w:sz w:val="24"/>
          <w:szCs w:val="24"/>
        </w:rPr>
        <w:t xml:space="preserve"> Manchester University Press</w:t>
      </w:r>
      <w:r>
        <w:rPr>
          <w:rFonts w:ascii="Arial" w:hAnsi="Arial" w:cs="Arial"/>
          <w:sz w:val="24"/>
          <w:szCs w:val="24"/>
        </w:rPr>
        <w:t xml:space="preserve">, Manchester. </w:t>
      </w:r>
    </w:p>
    <w:p w14:paraId="61C943F5" w14:textId="77777777" w:rsidR="00442F04" w:rsidRDefault="00442F04" w:rsidP="008E211C">
      <w:pPr>
        <w:spacing w:line="360" w:lineRule="auto"/>
        <w:rPr>
          <w:rFonts w:ascii="Arial" w:hAnsi="Arial" w:cs="Arial"/>
          <w:sz w:val="24"/>
          <w:szCs w:val="24"/>
        </w:rPr>
      </w:pPr>
      <w:r>
        <w:rPr>
          <w:rFonts w:ascii="Arial" w:hAnsi="Arial" w:cs="Arial"/>
          <w:sz w:val="24"/>
          <w:szCs w:val="24"/>
        </w:rPr>
        <w:t>Walker, C. (2007), ‘</w:t>
      </w:r>
      <w:r w:rsidRPr="008D2B28">
        <w:rPr>
          <w:rFonts w:ascii="Arial" w:hAnsi="Arial" w:cs="Arial"/>
          <w:i/>
          <w:iCs/>
          <w:sz w:val="24"/>
          <w:szCs w:val="24"/>
        </w:rPr>
        <w:t>The Legal Definition Of "Terrorism" In United Kingdom Law And Beyond’,</w:t>
      </w:r>
      <w:r>
        <w:rPr>
          <w:rFonts w:ascii="Arial" w:hAnsi="Arial" w:cs="Arial"/>
          <w:sz w:val="24"/>
          <w:szCs w:val="24"/>
        </w:rPr>
        <w:t xml:space="preserve"> Public Law, UK. </w:t>
      </w:r>
    </w:p>
    <w:p w14:paraId="0140F8A2" w14:textId="77777777" w:rsidR="00442F04" w:rsidRDefault="00442F04" w:rsidP="008E211C">
      <w:pPr>
        <w:spacing w:line="360" w:lineRule="auto"/>
        <w:rPr>
          <w:rFonts w:ascii="Arial" w:hAnsi="Arial" w:cs="Arial"/>
          <w:sz w:val="24"/>
          <w:szCs w:val="24"/>
        </w:rPr>
      </w:pPr>
      <w:r w:rsidRPr="0042053A">
        <w:rPr>
          <w:rFonts w:ascii="Arial" w:hAnsi="Arial" w:cs="Arial"/>
          <w:sz w:val="24"/>
          <w:szCs w:val="24"/>
        </w:rPr>
        <w:t>White, R.W.</w:t>
      </w:r>
      <w:r>
        <w:rPr>
          <w:rFonts w:ascii="Arial" w:hAnsi="Arial" w:cs="Arial"/>
          <w:sz w:val="24"/>
          <w:szCs w:val="24"/>
        </w:rPr>
        <w:t xml:space="preserve"> (</w:t>
      </w:r>
      <w:r w:rsidRPr="0042053A">
        <w:rPr>
          <w:rFonts w:ascii="Arial" w:hAnsi="Arial" w:cs="Arial"/>
          <w:sz w:val="24"/>
          <w:szCs w:val="24"/>
        </w:rPr>
        <w:t>1989</w:t>
      </w:r>
      <w:r>
        <w:rPr>
          <w:rFonts w:ascii="Arial" w:hAnsi="Arial" w:cs="Arial"/>
          <w:sz w:val="24"/>
          <w:szCs w:val="24"/>
        </w:rPr>
        <w:t>),</w:t>
      </w:r>
      <w:r w:rsidRPr="0042053A">
        <w:rPr>
          <w:rFonts w:ascii="Arial" w:hAnsi="Arial" w:cs="Arial"/>
          <w:sz w:val="24"/>
          <w:szCs w:val="24"/>
        </w:rPr>
        <w:t xml:space="preserve"> </w:t>
      </w:r>
      <w:r>
        <w:rPr>
          <w:rFonts w:ascii="Arial" w:hAnsi="Arial" w:cs="Arial"/>
          <w:sz w:val="24"/>
          <w:szCs w:val="24"/>
        </w:rPr>
        <w:t>‘</w:t>
      </w:r>
      <w:r w:rsidRPr="0042053A">
        <w:rPr>
          <w:rFonts w:ascii="Arial" w:hAnsi="Arial" w:cs="Arial"/>
          <w:i/>
          <w:iCs/>
          <w:sz w:val="24"/>
          <w:szCs w:val="24"/>
        </w:rPr>
        <w:t>From Peaceful Protest To Guerrilla War: Micro mobilization Of The Provisional Irish Republican Army’</w:t>
      </w:r>
      <w:r>
        <w:rPr>
          <w:rFonts w:ascii="Arial" w:hAnsi="Arial" w:cs="Arial"/>
          <w:sz w:val="24"/>
          <w:szCs w:val="24"/>
        </w:rPr>
        <w:t>,</w:t>
      </w:r>
      <w:r w:rsidRPr="0042053A">
        <w:rPr>
          <w:rFonts w:ascii="Arial" w:hAnsi="Arial" w:cs="Arial"/>
          <w:sz w:val="24"/>
          <w:szCs w:val="24"/>
        </w:rPr>
        <w:t xml:space="preserve"> American Journal Of Sociology,</w:t>
      </w:r>
      <w:r>
        <w:rPr>
          <w:rFonts w:ascii="Arial" w:hAnsi="Arial" w:cs="Arial"/>
          <w:sz w:val="24"/>
          <w:szCs w:val="24"/>
        </w:rPr>
        <w:t xml:space="preserve"> USA. </w:t>
      </w:r>
    </w:p>
    <w:p w14:paraId="348EFE2C" w14:textId="77777777" w:rsidR="00442F04" w:rsidRDefault="00442F04" w:rsidP="008E211C">
      <w:pPr>
        <w:spacing w:line="360" w:lineRule="auto"/>
        <w:rPr>
          <w:rFonts w:ascii="Arial" w:hAnsi="Arial" w:cs="Arial"/>
          <w:sz w:val="24"/>
          <w:szCs w:val="24"/>
        </w:rPr>
      </w:pPr>
      <w:r>
        <w:rPr>
          <w:rFonts w:ascii="Arial" w:hAnsi="Arial" w:cs="Arial"/>
          <w:sz w:val="24"/>
          <w:szCs w:val="24"/>
        </w:rPr>
        <w:t>Whiting, M. (2018), ‘</w:t>
      </w:r>
      <w:r w:rsidRPr="008E211C">
        <w:rPr>
          <w:rFonts w:ascii="Arial" w:hAnsi="Arial" w:cs="Arial"/>
          <w:i/>
          <w:iCs/>
          <w:sz w:val="24"/>
          <w:szCs w:val="24"/>
        </w:rPr>
        <w:t>Sinn Fǐn And The IRA: From Revolution To Moderation’,</w:t>
      </w:r>
      <w:r>
        <w:rPr>
          <w:rFonts w:ascii="Arial" w:hAnsi="Arial" w:cs="Arial"/>
          <w:sz w:val="24"/>
          <w:szCs w:val="24"/>
        </w:rPr>
        <w:t xml:space="preserve"> Edinburgh University Press, Edinburgh. </w:t>
      </w:r>
    </w:p>
    <w:sectPr w:rsidR="00442F04" w:rsidSect="00A13B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61214"/>
    <w:multiLevelType w:val="hybridMultilevel"/>
    <w:tmpl w:val="6870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B90"/>
    <w:rsid w:val="00023D51"/>
    <w:rsid w:val="000273F1"/>
    <w:rsid w:val="000434F5"/>
    <w:rsid w:val="000527C4"/>
    <w:rsid w:val="000552D2"/>
    <w:rsid w:val="00060734"/>
    <w:rsid w:val="00111C79"/>
    <w:rsid w:val="0015323A"/>
    <w:rsid w:val="00173625"/>
    <w:rsid w:val="00175F94"/>
    <w:rsid w:val="001805F8"/>
    <w:rsid w:val="001858B9"/>
    <w:rsid w:val="00193DBC"/>
    <w:rsid w:val="001A5AF0"/>
    <w:rsid w:val="001C3594"/>
    <w:rsid w:val="001C4D79"/>
    <w:rsid w:val="00201E6F"/>
    <w:rsid w:val="00222955"/>
    <w:rsid w:val="0023619E"/>
    <w:rsid w:val="00242C5D"/>
    <w:rsid w:val="0024679A"/>
    <w:rsid w:val="002472FA"/>
    <w:rsid w:val="00281177"/>
    <w:rsid w:val="002B025D"/>
    <w:rsid w:val="002B05C3"/>
    <w:rsid w:val="002D14DC"/>
    <w:rsid w:val="00322A4A"/>
    <w:rsid w:val="00322BF0"/>
    <w:rsid w:val="00327ADF"/>
    <w:rsid w:val="00352709"/>
    <w:rsid w:val="00361506"/>
    <w:rsid w:val="00381B9F"/>
    <w:rsid w:val="003A135D"/>
    <w:rsid w:val="003C7DC7"/>
    <w:rsid w:val="003E53CE"/>
    <w:rsid w:val="003E5966"/>
    <w:rsid w:val="00402623"/>
    <w:rsid w:val="00407063"/>
    <w:rsid w:val="0042053A"/>
    <w:rsid w:val="0042774D"/>
    <w:rsid w:val="00430C51"/>
    <w:rsid w:val="0043500A"/>
    <w:rsid w:val="00440C47"/>
    <w:rsid w:val="00442F04"/>
    <w:rsid w:val="00463980"/>
    <w:rsid w:val="00467E66"/>
    <w:rsid w:val="00474AF8"/>
    <w:rsid w:val="004823C7"/>
    <w:rsid w:val="00490A46"/>
    <w:rsid w:val="004A3EF2"/>
    <w:rsid w:val="004A48D4"/>
    <w:rsid w:val="004D0C13"/>
    <w:rsid w:val="004D580A"/>
    <w:rsid w:val="005032F6"/>
    <w:rsid w:val="00503D3C"/>
    <w:rsid w:val="00524E59"/>
    <w:rsid w:val="00534A6F"/>
    <w:rsid w:val="00563BDB"/>
    <w:rsid w:val="0057766C"/>
    <w:rsid w:val="005965A4"/>
    <w:rsid w:val="005C7F28"/>
    <w:rsid w:val="005E2127"/>
    <w:rsid w:val="005E4519"/>
    <w:rsid w:val="005F3787"/>
    <w:rsid w:val="00627395"/>
    <w:rsid w:val="00634A4E"/>
    <w:rsid w:val="00662981"/>
    <w:rsid w:val="006A2172"/>
    <w:rsid w:val="006A2250"/>
    <w:rsid w:val="006D5F11"/>
    <w:rsid w:val="006F3511"/>
    <w:rsid w:val="006F4DFD"/>
    <w:rsid w:val="007068DC"/>
    <w:rsid w:val="007146EC"/>
    <w:rsid w:val="007469B3"/>
    <w:rsid w:val="00780386"/>
    <w:rsid w:val="008270D3"/>
    <w:rsid w:val="00833690"/>
    <w:rsid w:val="00833AD0"/>
    <w:rsid w:val="00833B95"/>
    <w:rsid w:val="008567EA"/>
    <w:rsid w:val="00860235"/>
    <w:rsid w:val="008644E6"/>
    <w:rsid w:val="00874C10"/>
    <w:rsid w:val="00877C78"/>
    <w:rsid w:val="00881638"/>
    <w:rsid w:val="00887E49"/>
    <w:rsid w:val="008A099C"/>
    <w:rsid w:val="008A1120"/>
    <w:rsid w:val="008A3F91"/>
    <w:rsid w:val="008D2B28"/>
    <w:rsid w:val="008E211C"/>
    <w:rsid w:val="008F4EC6"/>
    <w:rsid w:val="009240D8"/>
    <w:rsid w:val="00942D8F"/>
    <w:rsid w:val="0096791A"/>
    <w:rsid w:val="00995300"/>
    <w:rsid w:val="009A6894"/>
    <w:rsid w:val="009B0E1A"/>
    <w:rsid w:val="009F48CB"/>
    <w:rsid w:val="00A13B90"/>
    <w:rsid w:val="00A149CD"/>
    <w:rsid w:val="00A21C22"/>
    <w:rsid w:val="00A30243"/>
    <w:rsid w:val="00A40D99"/>
    <w:rsid w:val="00A46358"/>
    <w:rsid w:val="00A6494E"/>
    <w:rsid w:val="00A8082C"/>
    <w:rsid w:val="00A95E6C"/>
    <w:rsid w:val="00A97C6C"/>
    <w:rsid w:val="00AA269E"/>
    <w:rsid w:val="00B70F28"/>
    <w:rsid w:val="00B72601"/>
    <w:rsid w:val="00B81754"/>
    <w:rsid w:val="00BB6820"/>
    <w:rsid w:val="00BE180C"/>
    <w:rsid w:val="00BF41F2"/>
    <w:rsid w:val="00C028E9"/>
    <w:rsid w:val="00C02BC3"/>
    <w:rsid w:val="00C236EF"/>
    <w:rsid w:val="00C64611"/>
    <w:rsid w:val="00CA1287"/>
    <w:rsid w:val="00CB0D43"/>
    <w:rsid w:val="00CB3E24"/>
    <w:rsid w:val="00CD1AB0"/>
    <w:rsid w:val="00CD2395"/>
    <w:rsid w:val="00D156FC"/>
    <w:rsid w:val="00D21578"/>
    <w:rsid w:val="00DE6E3E"/>
    <w:rsid w:val="00DF2905"/>
    <w:rsid w:val="00E177AA"/>
    <w:rsid w:val="00E36335"/>
    <w:rsid w:val="00E51BBA"/>
    <w:rsid w:val="00E84066"/>
    <w:rsid w:val="00E90CB6"/>
    <w:rsid w:val="00EA50D9"/>
    <w:rsid w:val="00EB146B"/>
    <w:rsid w:val="00EB4EF0"/>
    <w:rsid w:val="00F10CBA"/>
    <w:rsid w:val="00F564C7"/>
    <w:rsid w:val="00F66F34"/>
    <w:rsid w:val="00FD5C81"/>
    <w:rsid w:val="00FF4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E55B0"/>
  <w15:chartTrackingRefBased/>
  <w15:docId w15:val="{02178103-AB7E-4CD1-BDBF-68F3639E4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3B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3B90"/>
    <w:rPr>
      <w:rFonts w:eastAsiaTheme="minorEastAsia"/>
      <w:lang w:val="en-US"/>
    </w:rPr>
  </w:style>
  <w:style w:type="paragraph" w:styleId="ListParagraph">
    <w:name w:val="List Paragraph"/>
    <w:basedOn w:val="Normal"/>
    <w:uiPriority w:val="34"/>
    <w:qFormat/>
    <w:rsid w:val="001A5AF0"/>
    <w:pPr>
      <w:ind w:left="720"/>
      <w:contextualSpacing/>
    </w:pPr>
  </w:style>
  <w:style w:type="character" w:styleId="Hyperlink">
    <w:name w:val="Hyperlink"/>
    <w:basedOn w:val="DefaultParagraphFont"/>
    <w:uiPriority w:val="99"/>
    <w:unhideWhenUsed/>
    <w:rsid w:val="00E84066"/>
    <w:rPr>
      <w:color w:val="0563C1" w:themeColor="hyperlink"/>
      <w:u w:val="single"/>
    </w:rPr>
  </w:style>
  <w:style w:type="character" w:styleId="UnresolvedMention">
    <w:name w:val="Unresolved Mention"/>
    <w:basedOn w:val="DefaultParagraphFont"/>
    <w:uiPriority w:val="99"/>
    <w:semiHidden/>
    <w:unhideWhenUsed/>
    <w:rsid w:val="00E84066"/>
    <w:rPr>
      <w:color w:val="605E5C"/>
      <w:shd w:val="clear" w:color="auto" w:fill="E1DFDD"/>
    </w:rPr>
  </w:style>
  <w:style w:type="character" w:styleId="FollowedHyperlink">
    <w:name w:val="FollowedHyperlink"/>
    <w:basedOn w:val="DefaultParagraphFont"/>
    <w:uiPriority w:val="99"/>
    <w:semiHidden/>
    <w:unhideWhenUsed/>
    <w:rsid w:val="006F4D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ps.gov.uk/crime-info/terroris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einonline.org/HOL/LandingPage?handle=hein.journals/abaj64&amp;div=322&amp;id=&amp;page="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2021-11-08T00:00:00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1795</TotalTime>
  <Pages>11</Pages>
  <Words>3413</Words>
  <Characters>19457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An Analysis and Critical Evaluation of the Strategies, Tactics and Attack Methods Adopted by the Irish Republican Army.</vt:lpstr>
    </vt:vector>
  </TitlesOfParts>
  <Company>Word count:</Company>
  <LinksUpToDate>false</LinksUpToDate>
  <CharactersWithSpaces>22825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the Strategies, Tactics and Attack Methods Adopted by the Irish Republican Army.</dc:title>
  <dc:subject>Terrorism and Cybercrime.</dc:subject>
  <dc:creator>Sophia Ivens - 1801465</dc:creator>
  <cp:keywords/>
  <dc:description/>
  <cp:lastModifiedBy>Sophia Ivens</cp:lastModifiedBy>
  <cp:revision>46</cp:revision>
  <dcterms:created xsi:type="dcterms:W3CDTF">2021-11-01T18:27:00Z</dcterms:created>
  <dcterms:modified xsi:type="dcterms:W3CDTF">2021-11-12T15:06:00Z</dcterms:modified>
</cp:coreProperties>
</file>