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
        <w:tblW w:w="9736.0" w:type="dxa"/>
        <w:jc w:val="left"/>
        <w:tblInd w:w="10.0" w:type="dxa"/>
        <w:tblLayout w:type="fixed"/>
        <w:tblLook w:val="0400"/>
      </w:tblPr>
      <w:tblGrid>
        <w:gridCol w:w="9736"/>
        <w:tblGridChange w:id="0">
          <w:tblGrid>
            <w:gridCol w:w="9736"/>
          </w:tblGrid>
        </w:tblGridChange>
      </w:tblGrid>
      <w:tr>
        <w:trPr>
          <w:cantSplit w:val="0"/>
          <w:trHeight w:val="2268" w:hRule="atLeast"/>
          <w:tblHeader w:val="0"/>
        </w:trPr>
        <w:tc>
          <w:tcPr/>
          <w:p w:rsidR="00000000" w:rsidDel="00000000" w:rsidP="00000000" w:rsidRDefault="00000000" w:rsidRPr="00000000" w14:paraId="00000002">
            <w:pPr>
              <w:rPr>
                <w:rFonts w:ascii="Georgia" w:cs="Georgia" w:eastAsia="Georgia" w:hAnsi="Georgia"/>
                <w:i w:val="1"/>
                <w:color w:val="595959"/>
                <w:sz w:val="72"/>
                <w:szCs w:val="72"/>
              </w:rPr>
            </w:pPr>
            <w:bookmarkStart w:colFirst="0" w:colLast="0" w:name="_heading=h.gjdgxs" w:id="0"/>
            <w:bookmarkEnd w:id="0"/>
            <w:r w:rsidDel="00000000" w:rsidR="00000000" w:rsidRPr="00000000">
              <w:rPr>
                <w:color w:val="004147"/>
                <w:sz w:val="56"/>
                <w:szCs w:val="56"/>
                <w:rtl w:val="0"/>
              </w:rPr>
              <w:t xml:space="preserve">5HR02 </w:t>
              <w:br w:type="textWrapping"/>
              <w:t xml:space="preserve">Talent management and workforce planning</w:t>
            </w:r>
            <w:r w:rsidDel="00000000" w:rsidR="00000000" w:rsidRPr="00000000">
              <w:rPr>
                <w:rtl w:val="0"/>
              </w:rPr>
            </w:r>
          </w:p>
        </w:tc>
      </w:tr>
      <w:tr>
        <w:trPr>
          <w:cantSplit w:val="0"/>
          <w:trHeight w:val="1020" w:hRule="atLeast"/>
          <w:tblHeader w:val="0"/>
        </w:trPr>
        <w:tc>
          <w:tcPr/>
          <w:p w:rsidR="00000000" w:rsidDel="00000000" w:rsidP="00000000" w:rsidRDefault="00000000" w:rsidRPr="00000000" w14:paraId="00000003">
            <w:pPr>
              <w:spacing w:after="120" w:before="120" w:lineRule="auto"/>
              <w:rPr>
                <w:rFonts w:ascii="Georgia" w:cs="Georgia" w:eastAsia="Georgia" w:hAnsi="Georgia"/>
                <w:i w:val="1"/>
                <w:color w:val="000000"/>
                <w:sz w:val="56"/>
                <w:szCs w:val="56"/>
              </w:rPr>
            </w:pPr>
            <w:r w:rsidDel="00000000" w:rsidR="00000000" w:rsidRPr="00000000">
              <w:rPr>
                <w:rFonts w:ascii="Georgia" w:cs="Georgia" w:eastAsia="Georgia" w:hAnsi="Georgia"/>
                <w:i w:val="1"/>
                <w:color w:val="585858"/>
                <w:sz w:val="56"/>
                <w:szCs w:val="56"/>
                <w:rtl w:val="0"/>
              </w:rPr>
              <w:t xml:space="preserve">Learner Assessment Brief</w:t>
            </w:r>
            <w:r w:rsidDel="00000000" w:rsidR="00000000" w:rsidRPr="00000000">
              <w:rPr>
                <w:rtl w:val="0"/>
              </w:rPr>
            </w:r>
          </w:p>
        </w:tc>
      </w:tr>
      <w:tr>
        <w:trPr>
          <w:cantSplit w:val="0"/>
          <w:tblHeader w:val="0"/>
        </w:trPr>
        <w:tc>
          <w:tcPr/>
          <w:p w:rsidR="00000000" w:rsidDel="00000000" w:rsidP="00000000" w:rsidRDefault="00000000" w:rsidRPr="00000000" w14:paraId="00000004">
            <w:pPr>
              <w:spacing w:after="120" w:before="120" w:lineRule="auto"/>
              <w:rPr>
                <w:rFonts w:ascii="Arial" w:cs="Arial" w:eastAsia="Arial" w:hAnsi="Arial"/>
                <w:color w:val="004147"/>
                <w:sz w:val="28"/>
                <w:szCs w:val="28"/>
              </w:rPr>
            </w:pPr>
            <w:r w:rsidDel="00000000" w:rsidR="00000000" w:rsidRPr="00000000">
              <w:rPr>
                <w:rFonts w:ascii="Arial" w:cs="Arial" w:eastAsia="Arial" w:hAnsi="Arial"/>
                <w:b w:val="1"/>
                <w:color w:val="595959"/>
                <w:sz w:val="28"/>
                <w:szCs w:val="28"/>
                <w:rtl w:val="0"/>
              </w:rPr>
              <w:t xml:space="preserve">Assessment ID / CIPD_5HR02_22_01</w:t>
            </w:r>
            <w:r w:rsidDel="00000000" w:rsidR="00000000" w:rsidRPr="00000000">
              <w:rPr>
                <w:rtl w:val="0"/>
              </w:rPr>
            </w:r>
          </w:p>
        </w:tc>
      </w:tr>
      <w:tr>
        <w:trPr>
          <w:cantSplit w:val="0"/>
          <w:trHeight w:val="6243" w:hRule="atLeast"/>
          <w:tblHeader w:val="0"/>
        </w:trPr>
        <w:tc>
          <w:tcPr/>
          <w:p w:rsidR="00000000" w:rsidDel="00000000" w:rsidP="00000000" w:rsidRDefault="00000000" w:rsidRPr="00000000" w14:paraId="00000005">
            <w:pPr>
              <w:rPr>
                <w:rFonts w:ascii="Georgia" w:cs="Georgia" w:eastAsia="Georgia" w:hAnsi="Georgia"/>
                <w:i w:val="1"/>
                <w:color w:val="595959"/>
                <w:sz w:val="72"/>
                <w:szCs w:val="72"/>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2667000</wp:posOffset>
                      </wp:positionH>
                      <wp:positionV relativeFrom="paragraph">
                        <wp:posOffset>381000</wp:posOffset>
                      </wp:positionV>
                      <wp:extent cx="3420000" cy="3420000"/>
                      <wp:effectExtent b="0" l="0" r="0" t="0"/>
                      <wp:wrapNone/>
                      <wp:docPr id="62" name=""/>
                      <a:graphic>
                        <a:graphicData uri="http://schemas.microsoft.com/office/word/2010/wordprocessingGroup">
                          <wpg:wgp>
                            <wpg:cNvGrpSpPr/>
                            <wpg:grpSpPr>
                              <a:xfrm>
                                <a:off x="3635975" y="2070000"/>
                                <a:ext cx="3420000" cy="3420000"/>
                                <a:chOff x="3635975" y="2070000"/>
                                <a:chExt cx="3420025" cy="3420000"/>
                              </a:xfrm>
                            </wpg:grpSpPr>
                            <wpg:grpSp>
                              <wpg:cNvGrpSpPr/>
                              <wpg:grpSpPr>
                                <a:xfrm>
                                  <a:off x="3636000" y="2070000"/>
                                  <a:ext cx="3420000" cy="3420000"/>
                                  <a:chOff x="0" y="0"/>
                                  <a:chExt cx="3420000" cy="3420000"/>
                                </a:xfrm>
                              </wpg:grpSpPr>
                              <wps:wsp>
                                <wps:cNvSpPr/>
                                <wps:cNvPr id="5" name="Shape 5"/>
                                <wps:spPr>
                                  <a:xfrm>
                                    <a:off x="0" y="0"/>
                                    <a:ext cx="3420000" cy="3420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6" name="Shape 6"/>
                                <wps:spPr>
                                  <a:xfrm>
                                    <a:off x="0" y="0"/>
                                    <a:ext cx="3420000" cy="3420000"/>
                                  </a:xfrm>
                                  <a:prstGeom prst="donut">
                                    <a:avLst>
                                      <a:gd fmla="val 12428" name="adj"/>
                                    </a:avLst>
                                  </a:prstGeom>
                                  <a:solidFill>
                                    <a:schemeClr val="accent2">
                                      <a:alpha val="34901"/>
                                    </a:schemeClr>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7" name="Shape 7"/>
                                <wps:spPr>
                                  <a:xfrm>
                                    <a:off x="2565779" y="2552132"/>
                                    <a:ext cx="414950" cy="414950"/>
                                  </a:xfrm>
                                  <a:prstGeom prst="ellipse">
                                    <a:avLst/>
                                  </a:prstGeom>
                                  <a:solidFill>
                                    <a:schemeClr val="accent2">
                                      <a:alpha val="54901"/>
                                    </a:schemeClr>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8" name="Shape 8"/>
                                <wps:spPr>
                                  <a:xfrm>
                                    <a:off x="2866030" y="2852382"/>
                                    <a:ext cx="414950" cy="414950"/>
                                  </a:xfrm>
                                  <a:prstGeom prst="ellipse">
                                    <a:avLst/>
                                  </a:prstGeom>
                                  <a:solidFill>
                                    <a:schemeClr val="accent2">
                                      <a:alpha val="34901"/>
                                    </a:schemeClr>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9" name="Shape 9"/>
                                <wps:spPr>
                                  <a:xfrm>
                                    <a:off x="2265529" y="2251881"/>
                                    <a:ext cx="415286" cy="415286"/>
                                  </a:xfrm>
                                  <a:prstGeom prst="ellipse">
                                    <a:avLst/>
                                  </a:prstGeom>
                                  <a:solidFill>
                                    <a:schemeClr val="accent2">
                                      <a:alpha val="80000"/>
                                    </a:schemeClr>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0" name="Shape 10"/>
                                <wps:spPr>
                                  <a:xfrm>
                                    <a:off x="464024" y="423081"/>
                                    <a:ext cx="414950" cy="414950"/>
                                  </a:xfrm>
                                  <a:prstGeom prst="ellipse">
                                    <a:avLst/>
                                  </a:prstGeom>
                                  <a:solidFill>
                                    <a:schemeClr val="accent2">
                                      <a:alpha val="54901"/>
                                    </a:schemeClr>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wgp>
                        </a:graphicData>
                      </a:graphic>
                    </wp:anchor>
                  </w:drawing>
                </mc:Choice>
                <mc:Fallback>
                  <w:drawing>
                    <wp:anchor allowOverlap="1" behindDoc="0" distB="0" distT="0" distL="114300" distR="114300" hidden="0" layoutInCell="1" locked="0" relativeHeight="0" simplePos="0">
                      <wp:simplePos x="0" y="0"/>
                      <wp:positionH relativeFrom="column">
                        <wp:posOffset>2667000</wp:posOffset>
                      </wp:positionH>
                      <wp:positionV relativeFrom="paragraph">
                        <wp:posOffset>381000</wp:posOffset>
                      </wp:positionV>
                      <wp:extent cx="3420000" cy="3420000"/>
                      <wp:effectExtent b="0" l="0" r="0" t="0"/>
                      <wp:wrapNone/>
                      <wp:docPr id="62" name="image9.png"/>
                      <a:graphic>
                        <a:graphicData uri="http://schemas.openxmlformats.org/drawingml/2006/picture">
                          <pic:pic>
                            <pic:nvPicPr>
                              <pic:cNvPr id="0" name="image9.png"/>
                              <pic:cNvPicPr preferRelativeResize="0"/>
                            </pic:nvPicPr>
                            <pic:blipFill>
                              <a:blip r:embed="rId7"/>
                              <a:srcRect/>
                              <a:stretch>
                                <a:fillRect/>
                              </a:stretch>
                            </pic:blipFill>
                            <pic:spPr>
                              <a:xfrm>
                                <a:off x="0" y="0"/>
                                <a:ext cx="3420000" cy="3420000"/>
                              </a:xfrm>
                              <a:prstGeom prst="rect"/>
                              <a:ln/>
                            </pic:spPr>
                          </pic:pic>
                        </a:graphicData>
                      </a:graphic>
                    </wp:anchor>
                  </w:drawing>
                </mc:Fallback>
              </mc:AlternateContent>
            </w:r>
          </w:p>
        </w:tc>
      </w:tr>
      <w:tr>
        <w:trPr>
          <w:cantSplit w:val="0"/>
          <w:trHeight w:val="2156" w:hRule="atLeast"/>
          <w:tblHeader w:val="0"/>
        </w:trPr>
        <w:tc>
          <w:tcPr/>
          <w:p w:rsidR="00000000" w:rsidDel="00000000" w:rsidP="00000000" w:rsidRDefault="00000000" w:rsidRPr="00000000" w14:paraId="00000006">
            <w:pPr>
              <w:spacing w:after="120" w:lineRule="auto"/>
              <w:rPr>
                <w:rFonts w:ascii="Georgia" w:cs="Georgia" w:eastAsia="Georgia" w:hAnsi="Georgia"/>
                <w:i w:val="1"/>
                <w:color w:val="595959"/>
                <w:sz w:val="44"/>
                <w:szCs w:val="44"/>
              </w:rPr>
            </w:pPr>
            <w:r w:rsidDel="00000000" w:rsidR="00000000" w:rsidRPr="00000000">
              <w:rPr>
                <w:rFonts w:ascii="Georgia" w:cs="Georgia" w:eastAsia="Georgia" w:hAnsi="Georgia"/>
                <w:i w:val="1"/>
                <w:color w:val="595959"/>
                <w:sz w:val="44"/>
                <w:szCs w:val="44"/>
                <w:rtl w:val="0"/>
              </w:rPr>
              <w:t xml:space="preserve">Level 5 Associate Diploma in </w:t>
            </w:r>
          </w:p>
          <w:p w:rsidR="00000000" w:rsidDel="00000000" w:rsidP="00000000" w:rsidRDefault="00000000" w:rsidRPr="00000000" w14:paraId="00000007">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340" w:right="0" w:hanging="340"/>
              <w:jc w:val="left"/>
              <w:rPr>
                <w:rFonts w:ascii="Arial" w:cs="Arial" w:eastAsia="Arial" w:hAnsi="Arial"/>
                <w:b w:val="0"/>
                <w:i w:val="0"/>
                <w:smallCaps w:val="0"/>
                <w:strike w:val="0"/>
                <w:color w:val="004147"/>
                <w:sz w:val="48"/>
                <w:szCs w:val="48"/>
                <w:u w:val="none"/>
                <w:shd w:fill="auto" w:val="clear"/>
                <w:vertAlign w:val="baseline"/>
              </w:rPr>
            </w:pPr>
            <w:r w:rsidDel="00000000" w:rsidR="00000000" w:rsidRPr="00000000">
              <w:rPr>
                <w:rFonts w:ascii="Arial" w:cs="Arial" w:eastAsia="Arial" w:hAnsi="Arial"/>
                <w:b w:val="0"/>
                <w:i w:val="0"/>
                <w:smallCaps w:val="0"/>
                <w:strike w:val="0"/>
                <w:color w:val="004147"/>
                <w:sz w:val="48"/>
                <w:szCs w:val="48"/>
                <w:u w:val="none"/>
                <w:shd w:fill="auto" w:val="clear"/>
                <w:vertAlign w:val="baseline"/>
                <w:rtl w:val="0"/>
              </w:rPr>
              <w:t xml:space="preserve">People Management </w:t>
            </w:r>
          </w:p>
        </w:tc>
      </w:tr>
    </w:tbl>
    <w:p w:rsidR="00000000" w:rsidDel="00000000" w:rsidP="00000000" w:rsidRDefault="00000000" w:rsidRPr="00000000" w14:paraId="00000008">
      <w:pPr>
        <w:rPr>
          <w:color w:val="520d5d"/>
          <w:sz w:val="16"/>
          <w:szCs w:val="16"/>
        </w:rPr>
        <w:sectPr>
          <w:headerReference r:id="rId8" w:type="default"/>
          <w:headerReference r:id="rId9" w:type="first"/>
          <w:footerReference r:id="rId10" w:type="default"/>
          <w:footerReference r:id="rId11" w:type="first"/>
          <w:pgSz w:h="16840" w:w="11900" w:orient="portrait"/>
          <w:pgMar w:bottom="340" w:top="3062" w:left="1077" w:right="1077" w:header="624" w:footer="720"/>
          <w:pgNumType w:start="1"/>
          <w:titlePg w:val="1"/>
        </w:sect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-51271</wp:posOffset>
                </wp:positionH>
                <wp:positionV relativeFrom="page">
                  <wp:posOffset>-385149</wp:posOffset>
                </wp:positionV>
                <wp:extent cx="7646639" cy="11338585"/>
                <wp:effectExtent b="0" l="0" r="0" t="0"/>
                <wp:wrapNone/>
                <wp:docPr id="64" name=""/>
                <a:graphic>
                  <a:graphicData uri="http://schemas.microsoft.com/office/word/2010/wordprocessingShape">
                    <wps:wsp>
                      <wps:cNvSpPr/>
                      <wps:cNvPr id="12" name="Shape 12"/>
                      <wps:spPr>
                        <a:xfrm>
                          <a:off x="1529031" y="0"/>
                          <a:ext cx="7633939" cy="7560000"/>
                        </a:xfrm>
                        <a:prstGeom prst="rect">
                          <a:avLst/>
                        </a:prstGeom>
                        <a:solidFill>
                          <a:schemeClr val="accent2">
                            <a:alpha val="4705"/>
                          </a:schemeClr>
                        </a:solidFill>
                        <a:ln cap="flat" cmpd="sng" w="12700">
                          <a:solidFill>
                            <a:srgbClr val="3B0943"/>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-51271</wp:posOffset>
                </wp:positionH>
                <wp:positionV relativeFrom="page">
                  <wp:posOffset>-385149</wp:posOffset>
                </wp:positionV>
                <wp:extent cx="7646639" cy="11338585"/>
                <wp:effectExtent b="0" l="0" r="0" t="0"/>
                <wp:wrapNone/>
                <wp:docPr id="64" name="image11.png"/>
                <a:graphic>
                  <a:graphicData uri="http://schemas.openxmlformats.org/drawingml/2006/picture">
                    <pic:pic>
                      <pic:nvPicPr>
                        <pic:cNvPr id="0" name="image11.png"/>
                        <pic:cNvPicPr preferRelativeResize="0"/>
                      </pic:nvPicPr>
                      <pic:blipFill>
                        <a:blip r:embed="rId12"/>
                        <a:srcRect/>
                        <a:stretch>
                          <a:fillRect/>
                        </a:stretch>
                      </pic:blipFill>
                      <pic:spPr>
                        <a:xfrm>
                          <a:off x="0" y="0"/>
                          <a:ext cx="7646639" cy="1133858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009">
      <w:pPr>
        <w:spacing w:line="240" w:lineRule="auto"/>
        <w:rPr>
          <w:b w:val="1"/>
          <w:color w:val="004147"/>
          <w:sz w:val="48"/>
          <w:szCs w:val="48"/>
        </w:rPr>
      </w:pPr>
      <w:r w:rsidDel="00000000" w:rsidR="00000000" w:rsidRPr="00000000">
        <w:rPr>
          <w:rtl w:val="0"/>
        </w:rPr>
      </w:r>
    </w:p>
    <w:p w:rsidR="00000000" w:rsidDel="00000000" w:rsidP="00000000" w:rsidRDefault="00000000" w:rsidRPr="00000000" w14:paraId="0000000A">
      <w:pPr>
        <w:spacing w:line="240" w:lineRule="auto"/>
        <w:rPr>
          <w:b w:val="1"/>
        </w:rPr>
      </w:pPr>
      <w:r w:rsidDel="00000000" w:rsidR="00000000" w:rsidRPr="00000000">
        <w:rPr>
          <w:rtl w:val="0"/>
        </w:rPr>
      </w:r>
    </w:p>
    <w:tbl>
      <w:tblPr>
        <w:tblStyle w:val="Table2"/>
        <w:tblpPr w:leftFromText="180" w:rightFromText="180" w:topFromText="0" w:bottomFromText="0" w:vertAnchor="text" w:horzAnchor="text" w:tblpX="0" w:tblpY="0"/>
        <w:tblW w:w="9792.0" w:type="dxa"/>
        <w:jc w:val="left"/>
        <w:tblLayout w:type="fixed"/>
        <w:tblLook w:val="0400"/>
      </w:tblPr>
      <w:tblGrid>
        <w:gridCol w:w="4166"/>
        <w:gridCol w:w="803"/>
        <w:gridCol w:w="603"/>
        <w:gridCol w:w="200"/>
        <w:gridCol w:w="803"/>
        <w:gridCol w:w="403"/>
        <w:gridCol w:w="401"/>
        <w:gridCol w:w="803"/>
        <w:gridCol w:w="202"/>
        <w:gridCol w:w="601"/>
        <w:gridCol w:w="807"/>
        <w:tblGridChange w:id="0">
          <w:tblGrid>
            <w:gridCol w:w="4166"/>
            <w:gridCol w:w="803"/>
            <w:gridCol w:w="603"/>
            <w:gridCol w:w="200"/>
            <w:gridCol w:w="803"/>
            <w:gridCol w:w="403"/>
            <w:gridCol w:w="401"/>
            <w:gridCol w:w="803"/>
            <w:gridCol w:w="202"/>
            <w:gridCol w:w="601"/>
            <w:gridCol w:w="807"/>
          </w:tblGrid>
        </w:tblGridChange>
      </w:tblGrid>
      <w:tr>
        <w:trPr>
          <w:cantSplit w:val="0"/>
          <w:trHeight w:val="397" w:hRule="atLeast"/>
          <w:tblHeader w:val="0"/>
        </w:trPr>
        <w:tc>
          <w:tcPr>
            <w:gridSpan w:val="11"/>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0B">
            <w:pPr>
              <w:rPr>
                <w:b w:val="1"/>
              </w:rPr>
            </w:pPr>
            <w:r w:rsidDel="00000000" w:rsidR="00000000" w:rsidRPr="00000000">
              <w:rPr>
                <w:b w:val="1"/>
                <w:rtl w:val="0"/>
              </w:rPr>
              <w:t xml:space="preserve">Please write clearly in block capitals.</w:t>
            </w:r>
            <w:r w:rsidDel="00000000" w:rsidR="00000000" w:rsidRPr="00000000">
              <w:rPr>
                <w:rtl w:val="0"/>
              </w:rPr>
              <w:t xml:space="preserve">  </w:t>
            </w: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16">
            <w:pPr>
              <w:rPr>
                <w:b w:val="1"/>
              </w:rPr>
            </w:pPr>
            <w:r w:rsidDel="00000000" w:rsidR="00000000" w:rsidRPr="00000000">
              <w:rPr>
                <w:b w:val="1"/>
                <w:rtl w:val="0"/>
              </w:rPr>
              <w:t xml:space="preserve">Centre number: </w:t>
            </w:r>
          </w:p>
        </w:tc>
        <w:tc>
          <w:tcPr>
            <w:gridSpan w:val="2"/>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17">
            <w:pPr>
              <w:rPr/>
            </w:pPr>
            <w:r w:rsidDel="00000000" w:rsidR="00000000" w:rsidRPr="00000000">
              <w:rPr>
                <w:rtl w:val="0"/>
              </w:rPr>
              <w:t xml:space="preserve"> </w:t>
            </w:r>
          </w:p>
        </w:tc>
        <w:tc>
          <w:tcPr>
            <w:gridSpan w:val="3"/>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19">
            <w:pPr>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1C">
            <w:pPr>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1F">
            <w:pPr>
              <w:rPr/>
            </w:pPr>
            <w:r w:rsidDel="00000000" w:rsidR="00000000" w:rsidRPr="00000000">
              <w:rPr>
                <w:rtl w:val="0"/>
              </w:rPr>
            </w:r>
          </w:p>
        </w:tc>
      </w:tr>
      <w:tr>
        <w:trPr>
          <w:cantSplit w:val="0"/>
          <w:trHeight w:val="436"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21">
            <w:pPr>
              <w:rPr>
                <w:b w:val="1"/>
              </w:rPr>
            </w:pPr>
            <w:r w:rsidDel="00000000" w:rsidR="00000000" w:rsidRPr="00000000">
              <w:rPr>
                <w:b w:val="1"/>
                <w:rtl w:val="0"/>
              </w:rPr>
              <w:t xml:space="preserve">Centre name:</w:t>
            </w:r>
          </w:p>
          <w:p w:rsidR="00000000" w:rsidDel="00000000" w:rsidP="00000000" w:rsidRDefault="00000000" w:rsidRPr="00000000" w14:paraId="00000022">
            <w:pPr>
              <w:rPr>
                <w:b w:val="1"/>
              </w:rPr>
            </w:pPr>
            <w:r w:rsidDel="00000000" w:rsidR="00000000" w:rsidRPr="00000000">
              <w:rPr>
                <w:rtl w:val="0"/>
              </w:rPr>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23">
            <w:pPr>
              <w:rPr/>
            </w:pPr>
            <w:r w:rsidDel="00000000" w:rsidR="00000000" w:rsidRPr="00000000">
              <w:rPr>
                <w:rtl w:val="0"/>
              </w:rPr>
              <w:t xml:space="preserve">UNIVERSITY OF WALES TRINITY ST DAVIDS</w:t>
            </w:r>
          </w:p>
        </w:tc>
      </w:tr>
      <w:tr>
        <w:trPr>
          <w:cantSplit w:val="0"/>
          <w:trHeight w:val="444"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2D">
            <w:pPr>
              <w:rPr>
                <w:b w:val="1"/>
              </w:rPr>
            </w:pPr>
            <w:r w:rsidDel="00000000" w:rsidR="00000000" w:rsidRPr="00000000">
              <w:rPr>
                <w:b w:val="1"/>
                <w:rtl w:val="0"/>
              </w:rPr>
              <w:t xml:space="preserve">Learner number (1st 7 digits of CIPD Membership number):</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2E">
            <w:pPr>
              <w:rPr/>
            </w:pPr>
            <w:r w:rsidDel="00000000" w:rsidR="00000000" w:rsidRPr="00000000">
              <w:rPr>
                <w:rtl w:val="0"/>
              </w:rPr>
              <w:t xml:space="preserve"> 8</w:t>
            </w:r>
          </w:p>
        </w:tc>
        <w:tc>
          <w:tcPr>
            <w:gridSpan w:val="2"/>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2F">
            <w:pPr>
              <w:rPr/>
            </w:pPr>
            <w:r w:rsidDel="00000000" w:rsidR="00000000" w:rsidRPr="00000000">
              <w:rPr>
                <w:rtl w:val="0"/>
              </w:rPr>
              <w:t xml:space="preserve">7 </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31">
            <w:pPr>
              <w:rPr/>
            </w:pPr>
            <w:r w:rsidDel="00000000" w:rsidR="00000000" w:rsidRPr="00000000">
              <w:rPr>
                <w:rtl w:val="0"/>
              </w:rPr>
              <w:t xml:space="preserve">7</w:t>
            </w:r>
          </w:p>
        </w:tc>
        <w:tc>
          <w:tcPr>
            <w:gridSpan w:val="2"/>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32">
            <w:pPr>
              <w:rPr/>
            </w:pPr>
            <w:r w:rsidDel="00000000" w:rsidR="00000000" w:rsidRPr="00000000">
              <w:rPr>
                <w:rtl w:val="0"/>
              </w:rPr>
              <w:t xml:space="preserve">1</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34">
            <w:pPr>
              <w:rPr/>
            </w:pPr>
            <w:r w:rsidDel="00000000" w:rsidR="00000000" w:rsidRPr="00000000">
              <w:rPr>
                <w:rtl w:val="0"/>
              </w:rPr>
              <w:t xml:space="preserve">7</w:t>
            </w:r>
          </w:p>
        </w:tc>
        <w:tc>
          <w:tcPr>
            <w:gridSpan w:val="2"/>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35">
            <w:pPr>
              <w:rPr/>
            </w:pPr>
            <w:r w:rsidDel="00000000" w:rsidR="00000000" w:rsidRPr="00000000">
              <w:rPr>
                <w:rtl w:val="0"/>
              </w:rPr>
              <w:t xml:space="preserve">3</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37">
            <w:pPr>
              <w:rPr/>
            </w:pPr>
            <w:r w:rsidDel="00000000" w:rsidR="00000000" w:rsidRPr="00000000">
              <w:rPr>
                <w:rtl w:val="0"/>
              </w:rPr>
              <w:t xml:space="preserve">1</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38">
            <w:pPr>
              <w:rPr>
                <w:b w:val="1"/>
              </w:rPr>
            </w:pPr>
            <w:r w:rsidDel="00000000" w:rsidR="00000000" w:rsidRPr="00000000">
              <w:rPr>
                <w:b w:val="1"/>
                <w:rtl w:val="0"/>
              </w:rPr>
              <w:t xml:space="preserve">Learner surname: </w:t>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39">
            <w:pPr>
              <w:rPr/>
            </w:pPr>
            <w:r w:rsidDel="00000000" w:rsidR="00000000" w:rsidRPr="00000000">
              <w:rPr>
                <w:rtl w:val="0"/>
              </w:rPr>
              <w:t xml:space="preserve"> EVANS</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43">
            <w:pPr>
              <w:rPr>
                <w:b w:val="1"/>
              </w:rPr>
            </w:pPr>
            <w:r w:rsidDel="00000000" w:rsidR="00000000" w:rsidRPr="00000000">
              <w:rPr>
                <w:b w:val="1"/>
                <w:rtl w:val="0"/>
              </w:rPr>
              <w:t xml:space="preserve">Learner other names: </w:t>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44">
            <w:pPr>
              <w:rPr/>
            </w:pPr>
            <w:r w:rsidDel="00000000" w:rsidR="00000000" w:rsidRPr="00000000">
              <w:rPr>
                <w:rtl w:val="0"/>
              </w:rPr>
              <w:t xml:space="preserve"> CATRIN</w:t>
            </w:r>
          </w:p>
        </w:tc>
      </w:tr>
      <w:tr>
        <w:trPr>
          <w:cantSplit w:val="0"/>
          <w:trHeight w:val="113" w:hRule="atLeast"/>
          <w:tblHeader w:val="0"/>
        </w:trPr>
        <w:tc>
          <w:tcPr>
            <w:gridSpan w:val="11"/>
            <w:tcBorders>
              <w:top w:color="000000" w:space="0" w:sz="4" w:val="single"/>
              <w:left w:color="000000" w:space="0" w:sz="4" w:val="single"/>
              <w:bottom w:color="000000" w:space="0" w:sz="4" w:val="single"/>
              <w:right w:color="000000" w:space="0" w:sz="4" w:val="single"/>
            </w:tcBorders>
            <w:shd w:fill="00838e" w:val="clear"/>
            <w:vAlign w:val="center"/>
          </w:tcPr>
          <w:p w:rsidR="00000000" w:rsidDel="00000000" w:rsidP="00000000" w:rsidRDefault="00000000" w:rsidRPr="00000000" w14:paraId="0000004E">
            <w:pPr>
              <w:rPr/>
            </w:pPr>
            <w:r w:rsidDel="00000000" w:rsidR="00000000" w:rsidRPr="00000000">
              <w:rPr>
                <w:rtl w:val="0"/>
              </w:rPr>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59">
            <w:pPr>
              <w:rPr>
                <w:b w:val="1"/>
              </w:rPr>
            </w:pPr>
            <w:r w:rsidDel="00000000" w:rsidR="00000000" w:rsidRPr="00000000">
              <w:rPr>
                <w:b w:val="1"/>
                <w:rtl w:val="0"/>
              </w:rPr>
              <w:t xml:space="preserve">Unit code:</w:t>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5A">
            <w:pPr>
              <w:rPr/>
            </w:pPr>
            <w:r w:rsidDel="00000000" w:rsidR="00000000" w:rsidRPr="00000000">
              <w:rPr>
                <w:rtl w:val="0"/>
              </w:rPr>
              <w:t xml:space="preserve">5HR02</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64">
            <w:pPr>
              <w:rPr>
                <w:b w:val="1"/>
              </w:rPr>
            </w:pPr>
            <w:r w:rsidDel="00000000" w:rsidR="00000000" w:rsidRPr="00000000">
              <w:rPr>
                <w:b w:val="1"/>
                <w:rtl w:val="0"/>
              </w:rPr>
              <w:t xml:space="preserve">Unit title:</w:t>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65">
            <w:pPr>
              <w:rPr/>
            </w:pPr>
            <w:r w:rsidDel="00000000" w:rsidR="00000000" w:rsidRPr="00000000">
              <w:rPr>
                <w:rtl w:val="0"/>
              </w:rPr>
              <w:t xml:space="preserve">Talent management and workforce planning</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6F">
            <w:pPr>
              <w:rPr>
                <w:b w:val="1"/>
              </w:rPr>
            </w:pPr>
            <w:r w:rsidDel="00000000" w:rsidR="00000000" w:rsidRPr="00000000">
              <w:rPr>
                <w:b w:val="1"/>
                <w:rtl w:val="0"/>
              </w:rPr>
              <w:t xml:space="preserve">Assessment ID:</w:t>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70">
            <w:pPr>
              <w:rPr/>
            </w:pPr>
            <w:r w:rsidDel="00000000" w:rsidR="00000000" w:rsidRPr="00000000">
              <w:rPr>
                <w:rtl w:val="0"/>
              </w:rPr>
              <w:t xml:space="preserve">CIPD_5HR02_22_01</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7A">
            <w:pPr>
              <w:rPr>
                <w:b w:val="1"/>
              </w:rPr>
            </w:pPr>
            <w:r w:rsidDel="00000000" w:rsidR="00000000" w:rsidRPr="00000000">
              <w:rPr>
                <w:b w:val="1"/>
                <w:rtl w:val="0"/>
              </w:rPr>
              <w:t xml:space="preserve">Assessment start date:</w:t>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7B">
            <w:pPr>
              <w:rPr/>
            </w:pPr>
            <w:r w:rsidDel="00000000" w:rsidR="00000000" w:rsidRPr="00000000">
              <w:rPr>
                <w:rtl w:val="0"/>
              </w:rPr>
              <w:t xml:space="preserve">09/05/2024</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85">
            <w:pPr>
              <w:rPr>
                <w:b w:val="1"/>
              </w:rPr>
            </w:pPr>
            <w:r w:rsidDel="00000000" w:rsidR="00000000" w:rsidRPr="00000000">
              <w:rPr>
                <w:b w:val="1"/>
                <w:rtl w:val="0"/>
              </w:rPr>
              <w:t xml:space="preserve">Assessment submission date:</w:t>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86">
            <w:pPr>
              <w:rPr/>
            </w:pPr>
            <w:r w:rsidDel="00000000" w:rsidR="00000000" w:rsidRPr="00000000">
              <w:rPr>
                <w:rtl w:val="0"/>
              </w:rPr>
              <w:t xml:space="preserve">24/06/2024</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90">
            <w:pPr>
              <w:rPr>
                <w:b w:val="1"/>
              </w:rPr>
            </w:pPr>
            <w:r w:rsidDel="00000000" w:rsidR="00000000" w:rsidRPr="00000000">
              <w:rPr>
                <w:b w:val="1"/>
                <w:rtl w:val="0"/>
              </w:rPr>
              <w:t xml:space="preserve">First resubmission date for centre marking – if applicable</w:t>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91">
            <w:pPr>
              <w:rPr/>
            </w:pPr>
            <w:r w:rsidDel="00000000" w:rsidR="00000000" w:rsidRPr="00000000">
              <w:rPr>
                <w:rtl w:val="0"/>
              </w:rPr>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9B">
            <w:pPr>
              <w:rPr>
                <w:b w:val="1"/>
              </w:rPr>
            </w:pPr>
            <w:r w:rsidDel="00000000" w:rsidR="00000000" w:rsidRPr="00000000">
              <w:rPr>
                <w:b w:val="1"/>
                <w:rtl w:val="0"/>
              </w:rPr>
              <w:t xml:space="preserve">Second resubmission date for centre marking – if applicable</w:t>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9C">
            <w:pPr>
              <w:rPr/>
            </w:pPr>
            <w:r w:rsidDel="00000000" w:rsidR="00000000" w:rsidRPr="00000000">
              <w:rPr>
                <w:rtl w:val="0"/>
              </w:rPr>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A6">
            <w:pPr>
              <w:rPr>
                <w:b w:val="1"/>
              </w:rPr>
            </w:pPr>
            <w:r w:rsidDel="00000000" w:rsidR="00000000" w:rsidRPr="00000000">
              <w:rPr>
                <w:b w:val="1"/>
                <w:rtl w:val="0"/>
              </w:rPr>
              <w:t xml:space="preserve">Declared word count</w:t>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A7">
            <w:pPr>
              <w:rPr/>
            </w:pPr>
            <w:r w:rsidDel="00000000" w:rsidR="00000000" w:rsidRPr="00000000">
              <w:rPr>
                <w:rtl w:val="0"/>
              </w:rPr>
              <w:t xml:space="preserve">4286</w:t>
            </w:r>
          </w:p>
        </w:tc>
      </w:tr>
      <w:tr>
        <w:trPr>
          <w:cantSplit w:val="0"/>
          <w:trHeight w:val="113" w:hRule="atLeast"/>
          <w:tblHeader w:val="0"/>
        </w:trPr>
        <w:tc>
          <w:tcPr>
            <w:gridSpan w:val="11"/>
            <w:tcBorders>
              <w:top w:color="000000" w:space="0" w:sz="4" w:val="single"/>
              <w:left w:color="000000" w:space="0" w:sz="4" w:val="single"/>
              <w:bottom w:color="000000" w:space="0" w:sz="4" w:val="single"/>
              <w:right w:color="000000" w:space="0" w:sz="4" w:val="single"/>
            </w:tcBorders>
            <w:shd w:fill="00838e" w:val="clear"/>
            <w:vAlign w:val="center"/>
          </w:tcPr>
          <w:p w:rsidR="00000000" w:rsidDel="00000000" w:rsidP="00000000" w:rsidRDefault="00000000" w:rsidRPr="00000000" w14:paraId="000000B1">
            <w:pPr>
              <w:rPr/>
            </w:pPr>
            <w:r w:rsidDel="00000000" w:rsidR="00000000" w:rsidRPr="00000000">
              <w:rPr>
                <w:rtl w:val="0"/>
              </w:rPr>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BC">
            <w:pPr>
              <w:rPr>
                <w:b w:val="1"/>
              </w:rPr>
            </w:pPr>
            <w:r w:rsidDel="00000000" w:rsidR="00000000" w:rsidRPr="00000000">
              <w:rPr>
                <w:b w:val="1"/>
                <w:rtl w:val="0"/>
              </w:rPr>
              <w:t xml:space="preserve">Assessor name:</w:t>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BD">
            <w:pPr>
              <w:rPr/>
            </w:pPr>
            <w:r w:rsidDel="00000000" w:rsidR="00000000" w:rsidRPr="00000000">
              <w:rPr>
                <w:rtl w:val="0"/>
              </w:rPr>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C7">
            <w:pPr>
              <w:rPr>
                <w:b w:val="1"/>
              </w:rPr>
            </w:pPr>
            <w:r w:rsidDel="00000000" w:rsidR="00000000" w:rsidRPr="00000000">
              <w:rPr>
                <w:b w:val="1"/>
                <w:rtl w:val="0"/>
              </w:rPr>
              <w:t xml:space="preserve">Assessor signature:</w:t>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C8">
            <w:pPr>
              <w:rPr/>
            </w:pPr>
            <w:r w:rsidDel="00000000" w:rsidR="00000000" w:rsidRPr="00000000">
              <w:rPr>
                <w:rtl w:val="0"/>
              </w:rPr>
            </w:r>
          </w:p>
        </w:tc>
      </w:tr>
      <w:tr>
        <w:trPr>
          <w:cantSplit w:val="0"/>
          <w:trHeight w:val="113" w:hRule="atLeast"/>
          <w:tblHeader w:val="0"/>
        </w:trPr>
        <w:tc>
          <w:tcPr>
            <w:gridSpan w:val="11"/>
            <w:tcBorders>
              <w:top w:color="000000" w:space="0" w:sz="4" w:val="single"/>
              <w:left w:color="000000" w:space="0" w:sz="4" w:val="single"/>
              <w:bottom w:color="000000" w:space="0" w:sz="4" w:val="single"/>
              <w:right w:color="000000" w:space="0" w:sz="4" w:val="single"/>
            </w:tcBorders>
            <w:shd w:fill="00838e" w:val="clear"/>
            <w:vAlign w:val="center"/>
          </w:tcPr>
          <w:p w:rsidR="00000000" w:rsidDel="00000000" w:rsidP="00000000" w:rsidRDefault="00000000" w:rsidRPr="00000000" w14:paraId="000000D2">
            <w:pPr>
              <w:rPr/>
            </w:pPr>
            <w:r w:rsidDel="00000000" w:rsidR="00000000" w:rsidRPr="00000000">
              <w:rPr>
                <w:rtl w:val="0"/>
              </w:rPr>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DD">
            <w:pPr>
              <w:rPr>
                <w:b w:val="1"/>
              </w:rPr>
            </w:pPr>
            <w:r w:rsidDel="00000000" w:rsidR="00000000" w:rsidRPr="00000000">
              <w:rPr>
                <w:b w:val="1"/>
                <w:rtl w:val="0"/>
              </w:rPr>
              <w:t xml:space="preserve">IQA name (if applicable):</w:t>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DE">
            <w:pPr>
              <w:rPr/>
            </w:pPr>
            <w:r w:rsidDel="00000000" w:rsidR="00000000" w:rsidRPr="00000000">
              <w:rPr>
                <w:rtl w:val="0"/>
              </w:rPr>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E8">
            <w:pPr>
              <w:rPr>
                <w:b w:val="1"/>
              </w:rPr>
            </w:pPr>
            <w:r w:rsidDel="00000000" w:rsidR="00000000" w:rsidRPr="00000000">
              <w:rPr>
                <w:b w:val="1"/>
                <w:rtl w:val="0"/>
              </w:rPr>
              <w:t xml:space="preserve">IQA signature (if applicable):</w:t>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E9">
            <w:pPr>
              <w:rPr/>
            </w:pPr>
            <w:r w:rsidDel="00000000" w:rsidR="00000000" w:rsidRPr="00000000">
              <w:rPr>
                <w:rtl w:val="0"/>
              </w:rPr>
            </w:r>
          </w:p>
        </w:tc>
      </w:tr>
    </w:tbl>
    <w:p w:rsidR="00000000" w:rsidDel="00000000" w:rsidP="00000000" w:rsidRDefault="00000000" w:rsidRPr="00000000" w14:paraId="000000F3">
      <w:pPr>
        <w:spacing w:line="240" w:lineRule="auto"/>
        <w:rPr>
          <w:b w:val="1"/>
        </w:rPr>
      </w:pPr>
      <w:r w:rsidDel="00000000" w:rsidR="00000000" w:rsidRPr="00000000">
        <w:rPr>
          <w:rtl w:val="0"/>
        </w:rPr>
      </w:r>
    </w:p>
    <w:p w:rsidR="00000000" w:rsidDel="00000000" w:rsidP="00000000" w:rsidRDefault="00000000" w:rsidRPr="00000000" w14:paraId="000000F4">
      <w:pPr>
        <w:spacing w:line="240" w:lineRule="auto"/>
        <w:rPr>
          <w:b w:val="1"/>
          <w:color w:val="004147"/>
          <w:sz w:val="48"/>
          <w:szCs w:val="48"/>
        </w:rPr>
      </w:pPr>
      <w:r w:rsidDel="00000000" w:rsidR="00000000" w:rsidRPr="00000000">
        <w:br w:type="page"/>
      </w:r>
      <w:r w:rsidDel="00000000" w:rsidR="00000000" w:rsidRPr="00000000">
        <w:rPr>
          <w:rtl w:val="0"/>
        </w:rPr>
      </w:r>
    </w:p>
    <w:p w:rsidR="00000000" w:rsidDel="00000000" w:rsidP="00000000" w:rsidRDefault="00000000" w:rsidRPr="00000000" w14:paraId="000000F5">
      <w:pPr>
        <w:keepNext w:val="0"/>
        <w:keepLines w:val="0"/>
        <w:pageBreakBefore w:val="0"/>
        <w:widowControl w:val="1"/>
        <w:pBdr>
          <w:top w:space="0" w:sz="0" w:val="nil"/>
          <w:left w:space="0" w:sz="0" w:val="nil"/>
          <w:bottom w:space="0" w:sz="0" w:val="nil"/>
          <w:right w:space="0" w:sz="0" w:val="nil"/>
          <w:between w:space="0" w:sz="0" w:val="nil"/>
        </w:pBdr>
        <w:shd w:fill="auto" w:val="clear"/>
        <w:spacing w:after="360" w:before="0" w:line="264" w:lineRule="auto"/>
        <w:ind w:left="0" w:right="982" w:firstLine="0"/>
        <w:jc w:val="left"/>
        <w:rPr>
          <w:rFonts w:ascii="Arial" w:cs="Arial" w:eastAsia="Arial" w:hAnsi="Arial"/>
          <w:b w:val="1"/>
          <w:i w:val="0"/>
          <w:smallCaps w:val="0"/>
          <w:strike w:val="0"/>
          <w:color w:val="004147"/>
          <w:sz w:val="52"/>
          <w:szCs w:val="52"/>
          <w:u w:val="none"/>
          <w:shd w:fill="auto" w:val="clear"/>
          <w:vertAlign w:val="baseline"/>
        </w:rPr>
      </w:pPr>
      <w:r w:rsidDel="00000000" w:rsidR="00000000" w:rsidRPr="00000000">
        <w:rPr>
          <w:rFonts w:ascii="Arial" w:cs="Arial" w:eastAsia="Arial" w:hAnsi="Arial"/>
          <w:b w:val="0"/>
          <w:i w:val="0"/>
          <w:smallCaps w:val="0"/>
          <w:strike w:val="0"/>
          <w:color w:val="004147"/>
          <w:sz w:val="22"/>
          <w:szCs w:val="22"/>
          <w:u w:val="none"/>
          <w:shd w:fill="auto" w:val="clear"/>
          <w:vertAlign w:val="baseline"/>
        </w:rPr>
        <mc:AlternateContent>
          <mc:Choice Requires="wpg">
            <w:drawing>
              <wp:anchor allowOverlap="1" behindDoc="1" distB="0" distT="0" distL="0" distR="0" hidden="0" layoutInCell="1" locked="0" relativeHeight="0" simplePos="0">
                <wp:simplePos x="0" y="0"/>
                <wp:positionH relativeFrom="page">
                  <wp:posOffset>350838</wp:posOffset>
                </wp:positionH>
                <wp:positionV relativeFrom="margin">
                  <wp:posOffset>3493</wp:posOffset>
                </wp:positionV>
                <wp:extent cx="6851015" cy="1273175"/>
                <wp:effectExtent b="0" l="0" r="0" t="0"/>
                <wp:wrapNone/>
                <wp:docPr id="61" name=""/>
                <a:graphic>
                  <a:graphicData uri="http://schemas.microsoft.com/office/word/2010/wordprocessingShape">
                    <wps:wsp>
                      <wps:cNvSpPr/>
                      <wps:cNvPr id="3" name="Shape 3"/>
                      <wps:spPr>
                        <a:xfrm>
                          <a:off x="1925255" y="3148175"/>
                          <a:ext cx="6841490" cy="1263650"/>
                        </a:xfrm>
                        <a:prstGeom prst="rect">
                          <a:avLst/>
                        </a:prstGeom>
                        <a:solidFill>
                          <a:schemeClr val="accent2">
                            <a:alpha val="4705"/>
                          </a:schemeClr>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350838</wp:posOffset>
                </wp:positionH>
                <wp:positionV relativeFrom="margin">
                  <wp:posOffset>3493</wp:posOffset>
                </wp:positionV>
                <wp:extent cx="6851015" cy="1273175"/>
                <wp:effectExtent b="0" l="0" r="0" t="0"/>
                <wp:wrapNone/>
                <wp:docPr id="61" name="image8.png"/>
                <a:graphic>
                  <a:graphicData uri="http://schemas.openxmlformats.org/drawingml/2006/picture">
                    <pic:pic>
                      <pic:nvPicPr>
                        <pic:cNvPr id="0" name="image8.png"/>
                        <pic:cNvPicPr preferRelativeResize="0"/>
                      </pic:nvPicPr>
                      <pic:blipFill>
                        <a:blip r:embed="rId13"/>
                        <a:srcRect/>
                        <a:stretch>
                          <a:fillRect/>
                        </a:stretch>
                      </pic:blipFill>
                      <pic:spPr>
                        <a:xfrm>
                          <a:off x="0" y="0"/>
                          <a:ext cx="6851015" cy="1273175"/>
                        </a:xfrm>
                        <a:prstGeom prst="rect"/>
                        <a:ln/>
                      </pic:spPr>
                    </pic:pic>
                  </a:graphicData>
                </a:graphic>
              </wp:anchor>
            </w:drawing>
          </mc:Fallback>
        </mc:AlternateContent>
      </w:r>
      <w:r w:rsidDel="00000000" w:rsidR="00000000" w:rsidRPr="00000000">
        <w:rPr>
          <w:rFonts w:ascii="Arial" w:cs="Arial" w:eastAsia="Arial" w:hAnsi="Arial"/>
          <w:b w:val="1"/>
          <w:i w:val="0"/>
          <w:smallCaps w:val="0"/>
          <w:strike w:val="0"/>
          <w:color w:val="004147"/>
          <w:sz w:val="48"/>
          <w:szCs w:val="48"/>
          <w:u w:val="none"/>
          <w:shd w:fill="auto" w:val="clear"/>
          <w:vertAlign w:val="baseline"/>
          <w:rtl w:val="0"/>
        </w:rPr>
        <w:t xml:space="preserve">5HR02</w:t>
        <w:br w:type="textWrapping"/>
      </w:r>
      <w:r w:rsidDel="00000000" w:rsidR="00000000" w:rsidRPr="00000000">
        <w:rPr>
          <w:rFonts w:ascii="Arial" w:cs="Arial" w:eastAsia="Arial" w:hAnsi="Arial"/>
          <w:b w:val="1"/>
          <w:i w:val="0"/>
          <w:smallCaps w:val="0"/>
          <w:strike w:val="0"/>
          <w:color w:val="004147"/>
          <w:sz w:val="52"/>
          <w:szCs w:val="52"/>
          <w:u w:val="none"/>
          <w:shd w:fill="auto" w:val="clear"/>
          <w:vertAlign w:val="baseline"/>
          <w:rtl w:val="0"/>
        </w:rPr>
        <w:t xml:space="preserve">Talent management and workforce planning</w:t>
      </w:r>
    </w:p>
    <w:p w:rsidR="00000000" w:rsidDel="00000000" w:rsidP="00000000" w:rsidRDefault="00000000" w:rsidRPr="00000000" w14:paraId="000000F6">
      <w:pPr>
        <w:keepNext w:val="0"/>
        <w:keepLines w:val="0"/>
        <w:pageBreakBefore w:val="0"/>
        <w:widowControl w:val="1"/>
        <w:pBdr>
          <w:top w:space="0" w:sz="0" w:val="nil"/>
          <w:left w:space="0" w:sz="0" w:val="nil"/>
          <w:bottom w:space="0" w:sz="0" w:val="nil"/>
          <w:right w:space="0" w:sz="0" w:val="nil"/>
          <w:between w:space="0" w:sz="0" w:val="nil"/>
        </w:pBdr>
        <w:shd w:fill="auto" w:val="clear"/>
        <w:spacing w:after="3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626a"/>
          <w:sz w:val="22"/>
          <w:szCs w:val="22"/>
          <w:u w:val="none"/>
          <w:shd w:fill="auto" w:val="clear"/>
          <w:vertAlign w:val="baseline"/>
        </w:rPr>
        <mc:AlternateContent>
          <mc:Choice Requires="wpg">
            <w:drawing>
              <wp:anchor allowOverlap="1" behindDoc="1" distB="0" distT="0" distL="0" distR="0" hidden="0" layoutInCell="1" locked="0" relativeHeight="0" simplePos="0">
                <wp:simplePos x="0" y="0"/>
                <wp:positionH relativeFrom="page">
                  <wp:posOffset>350838</wp:posOffset>
                </wp:positionH>
                <wp:positionV relativeFrom="margin">
                  <wp:posOffset>2121218</wp:posOffset>
                </wp:positionV>
                <wp:extent cx="6851015" cy="6607175"/>
                <wp:effectExtent b="0" l="0" r="0" t="0"/>
                <wp:wrapNone/>
                <wp:docPr id="60" name=""/>
                <a:graphic>
                  <a:graphicData uri="http://schemas.microsoft.com/office/word/2010/wordprocessingShape">
                    <wps:wsp>
                      <wps:cNvSpPr/>
                      <wps:cNvPr id="2" name="Shape 2"/>
                      <wps:spPr>
                        <a:xfrm>
                          <a:off x="1925255" y="481175"/>
                          <a:ext cx="6841490" cy="6597650"/>
                        </a:xfrm>
                        <a:prstGeom prst="rect">
                          <a:avLst/>
                        </a:prstGeom>
                        <a:solidFill>
                          <a:schemeClr val="accent2">
                            <a:alpha val="4705"/>
                          </a:schemeClr>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350838</wp:posOffset>
                </wp:positionH>
                <wp:positionV relativeFrom="margin">
                  <wp:posOffset>2121218</wp:posOffset>
                </wp:positionV>
                <wp:extent cx="6851015" cy="6607175"/>
                <wp:effectExtent b="0" l="0" r="0" t="0"/>
                <wp:wrapNone/>
                <wp:docPr id="60" name="image7.png"/>
                <a:graphic>
                  <a:graphicData uri="http://schemas.openxmlformats.org/drawingml/2006/picture">
                    <pic:pic>
                      <pic:nvPicPr>
                        <pic:cNvPr id="0" name="image7.png"/>
                        <pic:cNvPicPr preferRelativeResize="0"/>
                      </pic:nvPicPr>
                      <pic:blipFill>
                        <a:blip r:embed="rId14"/>
                        <a:srcRect/>
                        <a:stretch>
                          <a:fillRect/>
                        </a:stretch>
                      </pic:blipFill>
                      <pic:spPr>
                        <a:xfrm>
                          <a:off x="0" y="0"/>
                          <a:ext cx="6851015" cy="6607175"/>
                        </a:xfrm>
                        <a:prstGeom prst="rect"/>
                        <a:ln/>
                      </pic:spPr>
                    </pic:pic>
                  </a:graphicData>
                </a:graphic>
              </wp:anchor>
            </w:drawing>
          </mc:Fallback>
        </mc:AlternateConten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This unit focuses on the impact of effective workforce planning in considering the development of diverse talent pools and how to contract and onboard the workforce. It also includes analysis of the potential cost to the organisation if this is poorly managed and the tools and interventions required to mitigate this risk.</w:t>
      </w:r>
    </w:p>
    <w:p w:rsidR="00000000" w:rsidDel="00000000" w:rsidP="00000000" w:rsidRDefault="00000000" w:rsidRPr="00000000" w14:paraId="000000F7">
      <w:pPr>
        <w:keepNext w:val="0"/>
        <w:keepLines w:val="0"/>
        <w:pageBreakBefore w:val="0"/>
        <w:widowControl w:val="1"/>
        <w:pBdr>
          <w:top w:space="0" w:sz="0" w:val="nil"/>
          <w:left w:space="0" w:sz="0" w:val="nil"/>
          <w:bottom w:space="0" w:sz="0" w:val="nil"/>
          <w:right w:space="0" w:sz="0" w:val="nil"/>
          <w:between w:space="0" w:sz="0" w:val="nil"/>
        </w:pBdr>
        <w:shd w:fill="auto" w:val="clear"/>
        <w:spacing w:after="360" w:before="0" w:line="264" w:lineRule="auto"/>
        <w:ind w:left="0" w:right="2544" w:firstLine="0"/>
        <w:jc w:val="left"/>
        <w:rPr>
          <w:rFonts w:ascii="Arial" w:cs="Arial" w:eastAsia="Arial" w:hAnsi="Arial"/>
          <w:b w:val="1"/>
          <w:i w:val="0"/>
          <w:smallCaps w:val="0"/>
          <w:strike w:val="0"/>
          <w:color w:val="00626a"/>
          <w:sz w:val="32"/>
          <w:szCs w:val="32"/>
          <w:u w:val="none"/>
          <w:shd w:fill="auto" w:val="clear"/>
          <w:vertAlign w:val="baseline"/>
        </w:rPr>
      </w:pPr>
      <w:r w:rsidDel="00000000" w:rsidR="00000000" w:rsidRPr="00000000">
        <w:rPr>
          <w:rFonts w:ascii="Arial" w:cs="Arial" w:eastAsia="Arial" w:hAnsi="Arial"/>
          <w:b w:val="1"/>
          <w:i w:val="0"/>
          <w:smallCaps w:val="0"/>
          <w:strike w:val="0"/>
          <w:color w:val="00626a"/>
          <w:sz w:val="32"/>
          <w:szCs w:val="32"/>
          <w:u w:val="none"/>
          <w:shd w:fill="auto" w:val="clear"/>
          <w:vertAlign w:val="baseline"/>
          <w:rtl w:val="0"/>
        </w:rPr>
        <w:t xml:space="preserve">CIPD’s insight</w:t>
      </w:r>
    </w:p>
    <w:p w:rsidR="00000000" w:rsidDel="00000000" w:rsidP="00000000" w:rsidRDefault="00000000" w:rsidRPr="00000000" w14:paraId="000000F8">
      <w:pPr>
        <w:rPr>
          <w:rFonts w:ascii="Arial" w:cs="Arial" w:eastAsia="Arial" w:hAnsi="Arial"/>
          <w:color w:val="004147"/>
          <w:sz w:val="28"/>
          <w:szCs w:val="28"/>
        </w:rPr>
      </w:pPr>
      <w:r w:rsidDel="00000000" w:rsidR="00000000" w:rsidRPr="00000000">
        <w:rPr>
          <w:rFonts w:ascii="Arial" w:cs="Arial" w:eastAsia="Arial" w:hAnsi="Arial"/>
          <w:color w:val="004147"/>
          <w:sz w:val="28"/>
          <w:szCs w:val="28"/>
          <w:rtl w:val="0"/>
        </w:rPr>
        <w:t xml:space="preserve">Workforce planning (2021)</w:t>
      </w:r>
    </w:p>
    <w:p w:rsidR="00000000" w:rsidDel="00000000" w:rsidP="00000000" w:rsidRDefault="00000000" w:rsidRPr="00000000" w14:paraId="000000F9">
      <w:pPr>
        <w:rPr/>
      </w:pPr>
      <w:r w:rsidDel="00000000" w:rsidR="00000000" w:rsidRPr="00000000">
        <w:rPr>
          <w:rtl w:val="0"/>
        </w:rPr>
        <w:t xml:space="preserve"> </w:t>
      </w:r>
    </w:p>
    <w:p w:rsidR="00000000" w:rsidDel="00000000" w:rsidP="00000000" w:rsidRDefault="00000000" w:rsidRPr="00000000" w14:paraId="000000FA">
      <w:pPr>
        <w:spacing w:line="276" w:lineRule="auto"/>
        <w:rPr/>
      </w:pPr>
      <w:r w:rsidDel="00000000" w:rsidR="00000000" w:rsidRPr="00000000">
        <w:rPr>
          <w:rtl w:val="0"/>
        </w:rPr>
        <w:t xml:space="preserve">Workforce planning is a core business process which aligns changing organisation needs</w:t>
      </w:r>
    </w:p>
    <w:p w:rsidR="00000000" w:rsidDel="00000000" w:rsidP="00000000" w:rsidRDefault="00000000" w:rsidRPr="00000000" w14:paraId="000000FB">
      <w:pPr>
        <w:spacing w:line="276" w:lineRule="auto"/>
        <w:rPr/>
      </w:pPr>
      <w:r w:rsidDel="00000000" w:rsidR="00000000" w:rsidRPr="00000000">
        <w:rPr>
          <w:rtl w:val="0"/>
        </w:rPr>
        <w:t xml:space="preserve">with people strategy. It can be the most effective activity an organisation can engage in. It</w:t>
      </w:r>
    </w:p>
    <w:p w:rsidR="00000000" w:rsidDel="00000000" w:rsidP="00000000" w:rsidRDefault="00000000" w:rsidRPr="00000000" w14:paraId="000000FC">
      <w:pPr>
        <w:spacing w:line="276" w:lineRule="auto"/>
        <w:rPr/>
      </w:pPr>
      <w:r w:rsidDel="00000000" w:rsidR="00000000" w:rsidRPr="00000000">
        <w:rPr>
          <w:rtl w:val="0"/>
        </w:rPr>
        <w:t xml:space="preserve">doesn’t need to be complicated and can be adjusted to suit the size and maturity of any</w:t>
      </w:r>
    </w:p>
    <w:p w:rsidR="00000000" w:rsidDel="00000000" w:rsidP="00000000" w:rsidRDefault="00000000" w:rsidRPr="00000000" w14:paraId="000000FD">
      <w:pPr>
        <w:spacing w:line="276" w:lineRule="auto"/>
        <w:rPr/>
      </w:pPr>
      <w:r w:rsidDel="00000000" w:rsidR="00000000" w:rsidRPr="00000000">
        <w:rPr>
          <w:rtl w:val="0"/>
        </w:rPr>
        <w:t xml:space="preserve">organisation. It can provide market and industry intelligence to help organisations focus</w:t>
      </w:r>
    </w:p>
    <w:p w:rsidR="00000000" w:rsidDel="00000000" w:rsidP="00000000" w:rsidRDefault="00000000" w:rsidRPr="00000000" w14:paraId="000000FE">
      <w:pPr>
        <w:spacing w:line="276" w:lineRule="auto"/>
        <w:rPr/>
      </w:pPr>
      <w:r w:rsidDel="00000000" w:rsidR="00000000" w:rsidRPr="00000000">
        <w:rPr>
          <w:rtl w:val="0"/>
        </w:rPr>
        <w:t xml:space="preserve">on a range of challenges and issues, and prepare for initiatives to support longer term</w:t>
      </w:r>
    </w:p>
    <w:p w:rsidR="00000000" w:rsidDel="00000000" w:rsidP="00000000" w:rsidRDefault="00000000" w:rsidRPr="00000000" w14:paraId="000000FF">
      <w:pPr>
        <w:spacing w:line="276" w:lineRule="auto"/>
        <w:rPr/>
      </w:pPr>
      <w:r w:rsidDel="00000000" w:rsidR="00000000" w:rsidRPr="00000000">
        <w:rPr>
          <w:rtl w:val="0"/>
        </w:rPr>
        <w:t xml:space="preserve">business goals. </w:t>
      </w:r>
    </w:p>
    <w:p w:rsidR="00000000" w:rsidDel="00000000" w:rsidP="00000000" w:rsidRDefault="00000000" w:rsidRPr="00000000" w14:paraId="00000100">
      <w:pPr>
        <w:spacing w:line="276" w:lineRule="auto"/>
        <w:rPr/>
      </w:pPr>
      <w:r w:rsidDel="00000000" w:rsidR="00000000" w:rsidRPr="00000000">
        <w:rPr>
          <w:rtl w:val="0"/>
        </w:rPr>
      </w:r>
    </w:p>
    <w:p w:rsidR="00000000" w:rsidDel="00000000" w:rsidP="00000000" w:rsidRDefault="00000000" w:rsidRPr="00000000" w14:paraId="00000101">
      <w:pPr>
        <w:spacing w:line="276" w:lineRule="auto"/>
        <w:rPr/>
      </w:pPr>
      <w:r w:rsidDel="00000000" w:rsidR="00000000" w:rsidRPr="00000000">
        <w:rPr>
          <w:rtl w:val="0"/>
        </w:rPr>
        <w:t xml:space="preserve">This factsheet examines the concept of workforce planning. It distinguishes between strategic and operational workforce planning, 'hard' and 'soft' workforce planning, which work together to generate and analyse information before planning actions. It also explores the stages of the workforce planning process and highlights key issues and action points for implementation.</w:t>
      </w:r>
    </w:p>
    <w:p w:rsidR="00000000" w:rsidDel="00000000" w:rsidP="00000000" w:rsidRDefault="00000000" w:rsidRPr="00000000" w14:paraId="00000102">
      <w:pPr>
        <w:rPr/>
      </w:pPr>
      <w:r w:rsidDel="00000000" w:rsidR="00000000" w:rsidRPr="00000000">
        <w:rPr>
          <w:rtl w:val="0"/>
        </w:rPr>
      </w:r>
    </w:p>
    <w:p w:rsidR="00000000" w:rsidDel="00000000" w:rsidP="00000000" w:rsidRDefault="00000000" w:rsidRPr="00000000" w14:paraId="00000103">
      <w:pPr>
        <w:rPr>
          <w:b w:val="1"/>
          <w:color w:val="0000ff"/>
          <w:u w:val="single"/>
        </w:rPr>
      </w:pPr>
      <w:r w:rsidDel="00000000" w:rsidR="00000000" w:rsidRPr="00000000">
        <w:rPr>
          <w:color w:val="0000ff"/>
          <w:u w:val="single"/>
          <w:rtl w:val="0"/>
        </w:rPr>
        <w:t xml:space="preserve">https://www.cipd.co.uk/knowledge/strategy/organisational-development/workforce-planning-factsheet</w:t>
      </w:r>
      <w:r w:rsidDel="00000000" w:rsidR="00000000" w:rsidRPr="00000000">
        <w:rPr>
          <w:rtl w:val="0"/>
        </w:rPr>
      </w:r>
    </w:p>
    <w:p w:rsidR="00000000" w:rsidDel="00000000" w:rsidP="00000000" w:rsidRDefault="00000000" w:rsidRPr="00000000" w14:paraId="00000104">
      <w:pPr>
        <w:rPr>
          <w:rFonts w:ascii="Arial" w:cs="Arial" w:eastAsia="Arial" w:hAnsi="Arial"/>
          <w:color w:val="004147"/>
          <w:sz w:val="28"/>
          <w:szCs w:val="28"/>
        </w:rPr>
      </w:pPr>
      <w:r w:rsidDel="00000000" w:rsidR="00000000" w:rsidRPr="00000000">
        <w:rPr>
          <w:rFonts w:ascii="Arial" w:cs="Arial" w:eastAsia="Arial" w:hAnsi="Arial"/>
          <w:color w:val="004147"/>
          <w:sz w:val="28"/>
          <w:szCs w:val="28"/>
          <w:rtl w:val="0"/>
        </w:rPr>
        <w:t xml:space="preserve">Workforce planning guide (2018)</w:t>
      </w:r>
    </w:p>
    <w:p w:rsidR="00000000" w:rsidDel="00000000" w:rsidP="00000000" w:rsidRDefault="00000000" w:rsidRPr="00000000" w14:paraId="00000105">
      <w:pPr>
        <w:rPr>
          <w:rFonts w:ascii="Arial" w:cs="Arial" w:eastAsia="Arial" w:hAnsi="Arial"/>
          <w:color w:val="004147"/>
          <w:sz w:val="28"/>
          <w:szCs w:val="28"/>
        </w:rPr>
      </w:pPr>
      <w:r w:rsidDel="00000000" w:rsidR="00000000" w:rsidRPr="00000000">
        <w:rPr>
          <w:rtl w:val="0"/>
        </w:rPr>
      </w:r>
    </w:p>
    <w:p w:rsidR="00000000" w:rsidDel="00000000" w:rsidP="00000000" w:rsidRDefault="00000000" w:rsidRPr="00000000" w14:paraId="00000106">
      <w:pPr>
        <w:spacing w:line="276" w:lineRule="auto"/>
        <w:rPr/>
      </w:pPr>
      <w:r w:rsidDel="00000000" w:rsidR="00000000" w:rsidRPr="00000000">
        <w:rPr>
          <w:rtl w:val="0"/>
        </w:rPr>
        <w:t xml:space="preserve">World economics, technology, demography and changing social attitudes are constantly influencing how we resource our organisations. The need for the right people, with the right skills, in the right roles, at the right time and at the right cost rings true now more than ever. With concerns over skills shortages and increasing competition to attract ‘talent’ to our organisations, considered workforce planning is an imperative that will keep businesses ahead of the curve. Workforce planning is a business process to align changing organisation needs and people strategy. It doesn’t need to be complicated, and any necessary complexity can be adjusted to suit the size and maturity of your organisation. Workforce planning will often be triggered by a specific event and/or a change to the structure of an organisation, such as through a merger, acquisition or a transformational change project. However, a focus on broader workforce planning will be important to your organisation at any given time.</w:t>
      </w:r>
    </w:p>
    <w:p w:rsidR="00000000" w:rsidDel="00000000" w:rsidP="00000000" w:rsidRDefault="00000000" w:rsidRPr="00000000" w14:paraId="00000107">
      <w:pPr>
        <w:rPr/>
      </w:pPr>
      <w:r w:rsidDel="00000000" w:rsidR="00000000" w:rsidRPr="00000000">
        <w:rPr>
          <w:rtl w:val="0"/>
        </w:rPr>
      </w:r>
    </w:p>
    <w:p w:rsidR="00000000" w:rsidDel="00000000" w:rsidP="00000000" w:rsidRDefault="00000000" w:rsidRPr="00000000" w14:paraId="00000108">
      <w:pPr>
        <w:rPr>
          <w:b w:val="1"/>
          <w:color w:val="0000ff"/>
          <w:u w:val="single"/>
        </w:rPr>
      </w:pPr>
      <w:r w:rsidDel="00000000" w:rsidR="00000000" w:rsidRPr="00000000">
        <w:rPr>
          <w:color w:val="0000ff"/>
          <w:u w:val="single"/>
          <w:rtl w:val="0"/>
        </w:rPr>
        <w:t xml:space="preserve">https://www.cipd.co.uk/knowledge/strategy/organisational-development/workforce-planning-practice</w:t>
      </w:r>
      <w:r w:rsidDel="00000000" w:rsidR="00000000" w:rsidRPr="00000000">
        <w:rPr>
          <w:rtl w:val="0"/>
        </w:rPr>
      </w:r>
    </w:p>
    <w:p w:rsidR="00000000" w:rsidDel="00000000" w:rsidP="00000000" w:rsidRDefault="00000000" w:rsidRPr="00000000" w14:paraId="00000109">
      <w:pPr>
        <w:rPr/>
      </w:pPr>
      <w:r w:rsidDel="00000000" w:rsidR="00000000" w:rsidRPr="00000000">
        <w:rPr>
          <w:rtl w:val="0"/>
        </w:rPr>
      </w:r>
    </w:p>
    <w:p w:rsidR="00000000" w:rsidDel="00000000" w:rsidP="00000000" w:rsidRDefault="00000000" w:rsidRPr="00000000" w14:paraId="0000010A">
      <w:pPr>
        <w:rPr>
          <w:color w:val="000000"/>
          <w:sz w:val="20"/>
          <w:szCs w:val="20"/>
        </w:rPr>
      </w:pPr>
      <w:r w:rsidDel="00000000" w:rsidR="00000000" w:rsidRPr="00000000">
        <w:rPr>
          <w:rtl w:val="0"/>
        </w:rPr>
      </w:r>
    </w:p>
    <w:p w:rsidR="00000000" w:rsidDel="00000000" w:rsidP="00000000" w:rsidRDefault="00000000" w:rsidRPr="00000000" w14:paraId="0000010B">
      <w:pPr>
        <w:rPr>
          <w:b w:val="1"/>
          <w:color w:val="004147"/>
        </w:rPr>
      </w:pPr>
      <w:r w:rsidDel="00000000" w:rsidR="00000000" w:rsidRPr="00000000">
        <w:rPr>
          <w:b w:val="1"/>
          <w:color w:val="004147"/>
          <w:rtl w:val="0"/>
        </w:rPr>
        <w:t xml:space="preserve">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rsidR="00000000" w:rsidDel="00000000" w:rsidP="00000000" w:rsidRDefault="00000000" w:rsidRPr="00000000" w14:paraId="0000010C">
      <w:pPr>
        <w:rPr>
          <w:color w:val="000000"/>
          <w:sz w:val="20"/>
          <w:szCs w:val="20"/>
        </w:rPr>
      </w:pPr>
      <w:r w:rsidDel="00000000" w:rsidR="00000000" w:rsidRPr="00000000">
        <w:rPr>
          <w:rtl w:val="0"/>
        </w:rPr>
      </w:r>
    </w:p>
    <w:p w:rsidR="00000000" w:rsidDel="00000000" w:rsidP="00000000" w:rsidRDefault="00000000" w:rsidRPr="00000000" w14:paraId="0000010D">
      <w:pPr>
        <w:rPr>
          <w:color w:val="000000"/>
          <w:sz w:val="20"/>
          <w:szCs w:val="20"/>
        </w:rPr>
      </w:pPr>
      <w:r w:rsidDel="00000000" w:rsidR="00000000" w:rsidRPr="00000000">
        <w:rPr>
          <w:rtl w:val="0"/>
        </w:rPr>
      </w:r>
    </w:p>
    <w:p w:rsidR="00000000" w:rsidDel="00000000" w:rsidP="00000000" w:rsidRDefault="00000000" w:rsidRPr="00000000" w14:paraId="0000010E">
      <w:pPr>
        <w:spacing w:line="240" w:lineRule="auto"/>
        <w:rPr>
          <w:color w:val="000000"/>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10F">
      <w:pPr>
        <w:rPr>
          <w:color w:val="000000"/>
          <w:sz w:val="20"/>
          <w:szCs w:val="20"/>
        </w:rPr>
      </w:pPr>
      <w:r w:rsidDel="00000000" w:rsidR="00000000" w:rsidRPr="00000000">
        <w:rPr>
          <w:rtl w:val="0"/>
        </w:rPr>
      </w:r>
    </w:p>
    <w:p w:rsidR="00000000" w:rsidDel="00000000" w:rsidP="00000000" w:rsidRDefault="00000000" w:rsidRPr="00000000" w14:paraId="00000110">
      <w:pPr>
        <w:pStyle w:val="Heading2"/>
        <w:rPr/>
      </w:pPr>
      <w:r w:rsidDel="00000000" w:rsidR="00000000" w:rsidRPr="00000000">
        <w:rPr>
          <w:rtl w:val="0"/>
        </w:rPr>
        <w:t xml:space="preserve">Preparation for the Tasks:</w:t>
      </w:r>
    </w:p>
    <w:p w:rsidR="00000000" w:rsidDel="00000000" w:rsidP="00000000" w:rsidRDefault="00000000" w:rsidRPr="00000000" w14:paraId="0000011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64"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At the start of your assignment, you are encouraged to plan your assessment work with your Assessor and where appropriate agree milestones so that they can help you monitor your progress.</w:t>
      </w:r>
    </w:p>
    <w:p w:rsidR="00000000" w:rsidDel="00000000" w:rsidP="00000000" w:rsidRDefault="00000000" w:rsidRPr="00000000" w14:paraId="0000011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64"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Refer to the indicative content in the unit to guide and support your evidence.</w:t>
      </w:r>
    </w:p>
    <w:p w:rsidR="00000000" w:rsidDel="00000000" w:rsidP="00000000" w:rsidRDefault="00000000" w:rsidRPr="00000000" w14:paraId="0000011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64"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Pay attention to how your evidence is presented, remember you are working in the People Practice Team.</w:t>
      </w:r>
    </w:p>
    <w:p w:rsidR="00000000" w:rsidDel="00000000" w:rsidP="00000000" w:rsidRDefault="00000000" w:rsidRPr="00000000" w14:paraId="0000011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64"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Ensure that the evidence generated for this assessment remains your own work.</w:t>
      </w:r>
    </w:p>
    <w:p w:rsidR="00000000" w:rsidDel="00000000" w:rsidP="00000000" w:rsidRDefault="00000000" w:rsidRPr="00000000" w14:paraId="00000115">
      <w:pPr>
        <w:pStyle w:val="Heading2"/>
        <w:rPr/>
      </w:pPr>
      <w:r w:rsidDel="00000000" w:rsidR="00000000" w:rsidRPr="00000000">
        <w:rPr>
          <w:rtl w:val="0"/>
        </w:rPr>
      </w:r>
    </w:p>
    <w:p w:rsidR="00000000" w:rsidDel="00000000" w:rsidP="00000000" w:rsidRDefault="00000000" w:rsidRPr="00000000" w14:paraId="00000116">
      <w:pPr>
        <w:pStyle w:val="Heading2"/>
        <w:rPr/>
      </w:pPr>
      <w:r w:rsidDel="00000000" w:rsidR="00000000" w:rsidRPr="00000000">
        <w:rPr>
          <w:rtl w:val="0"/>
        </w:rPr>
        <w:t xml:space="preserve">You will also benefit from:</w:t>
      </w:r>
    </w:p>
    <w:p w:rsidR="00000000" w:rsidDel="00000000" w:rsidP="00000000" w:rsidRDefault="00000000" w:rsidRPr="00000000" w14:paraId="0000011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64"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Completing and acting on formative feedback from your Assessor.</w:t>
      </w:r>
    </w:p>
    <w:p w:rsidR="00000000" w:rsidDel="00000000" w:rsidP="00000000" w:rsidRDefault="00000000" w:rsidRPr="00000000" w14:paraId="0000011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64"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Reflecting on your own experiences of learning opportunities and continuous professional development.</w:t>
      </w:r>
    </w:p>
    <w:p w:rsidR="00000000" w:rsidDel="00000000" w:rsidP="00000000" w:rsidRDefault="00000000" w:rsidRPr="00000000" w14:paraId="0000011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64"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Reading the CIPD Insight, Fact Sheets and related online material on these topics as well as key research authors on the subject.</w:t>
      </w:r>
    </w:p>
    <w:p w:rsidR="00000000" w:rsidDel="00000000" w:rsidP="00000000" w:rsidRDefault="00000000" w:rsidRPr="00000000" w14:paraId="0000011A">
      <w:pPr>
        <w:spacing w:line="240" w:lineRule="auto"/>
        <w:rPr/>
      </w:pPr>
      <w:r w:rsidDel="00000000" w:rsidR="00000000" w:rsidRPr="00000000">
        <w:rPr>
          <w:rtl w:val="0"/>
        </w:rPr>
      </w:r>
    </w:p>
    <w:p w:rsidR="00000000" w:rsidDel="00000000" w:rsidP="00000000" w:rsidRDefault="00000000" w:rsidRPr="00000000" w14:paraId="0000011B">
      <w:pPr>
        <w:spacing w:line="240" w:lineRule="auto"/>
        <w:rPr/>
      </w:pPr>
      <w:r w:rsidDel="00000000" w:rsidR="00000000" w:rsidRPr="00000000">
        <w:rPr>
          <w:rtl w:val="0"/>
        </w:rPr>
      </w:r>
    </w:p>
    <w:p w:rsidR="00000000" w:rsidDel="00000000" w:rsidP="00000000" w:rsidRDefault="00000000" w:rsidRPr="00000000" w14:paraId="0000011C">
      <w:pPr>
        <w:spacing w:line="240" w:lineRule="auto"/>
        <w:rPr/>
      </w:pPr>
      <w:r w:rsidDel="00000000" w:rsidR="00000000" w:rsidRPr="00000000">
        <w:rPr>
          <w:rtl w:val="0"/>
        </w:rPr>
      </w:r>
    </w:p>
    <w:p w:rsidR="00000000" w:rsidDel="00000000" w:rsidP="00000000" w:rsidRDefault="00000000" w:rsidRPr="00000000" w14:paraId="0000011D">
      <w:pPr>
        <w:spacing w:line="240" w:lineRule="auto"/>
        <w:rPr/>
      </w:pPr>
      <w:r w:rsidDel="00000000" w:rsidR="00000000" w:rsidRPr="00000000">
        <w:rPr>
          <w:rtl w:val="0"/>
        </w:rPr>
      </w:r>
    </w:p>
    <w:p w:rsidR="00000000" w:rsidDel="00000000" w:rsidP="00000000" w:rsidRDefault="00000000" w:rsidRPr="00000000" w14:paraId="0000011E">
      <w:pPr>
        <w:spacing w:line="240" w:lineRule="auto"/>
        <w:rPr/>
      </w:pPr>
      <w:r w:rsidDel="00000000" w:rsidR="00000000" w:rsidRPr="00000000">
        <w:rPr>
          <w:rtl w:val="0"/>
        </w:rPr>
      </w:r>
    </w:p>
    <w:p w:rsidR="00000000" w:rsidDel="00000000" w:rsidP="00000000" w:rsidRDefault="00000000" w:rsidRPr="00000000" w14:paraId="0000011F">
      <w:pPr>
        <w:spacing w:line="240" w:lineRule="auto"/>
        <w:rPr/>
      </w:pPr>
      <w:r w:rsidDel="00000000" w:rsidR="00000000" w:rsidRPr="00000000">
        <w:rPr>
          <w:rtl w:val="0"/>
        </w:rPr>
      </w:r>
    </w:p>
    <w:p w:rsidR="00000000" w:rsidDel="00000000" w:rsidP="00000000" w:rsidRDefault="00000000" w:rsidRPr="00000000" w14:paraId="00000120">
      <w:pPr>
        <w:spacing w:line="240" w:lineRule="auto"/>
        <w:rPr/>
      </w:pPr>
      <w:r w:rsidDel="00000000" w:rsidR="00000000" w:rsidRPr="00000000">
        <w:rPr>
          <w:rtl w:val="0"/>
        </w:rPr>
      </w:r>
    </w:p>
    <w:p w:rsidR="00000000" w:rsidDel="00000000" w:rsidP="00000000" w:rsidRDefault="00000000" w:rsidRPr="00000000" w14:paraId="00000121">
      <w:pPr>
        <w:spacing w:line="240" w:lineRule="auto"/>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4328160</wp:posOffset>
            </wp:positionH>
            <wp:positionV relativeFrom="paragraph">
              <wp:posOffset>279872</wp:posOffset>
            </wp:positionV>
            <wp:extent cx="1896110" cy="1571625"/>
            <wp:effectExtent b="0" l="0" r="0" t="0"/>
            <wp:wrapTopAndBottom distB="0" distT="0"/>
            <wp:docPr descr="Icon&#10;&#10;Description automatically generated" id="67" name="image4.png"/>
            <a:graphic>
              <a:graphicData uri="http://schemas.openxmlformats.org/drawingml/2006/picture">
                <pic:pic>
                  <pic:nvPicPr>
                    <pic:cNvPr descr="Icon&#10;&#10;Description automatically generated" id="0" name="image4.png"/>
                    <pic:cNvPicPr preferRelativeResize="0"/>
                  </pic:nvPicPr>
                  <pic:blipFill>
                    <a:blip r:embed="rId15"/>
                    <a:srcRect b="0" l="0" r="0" t="0"/>
                    <a:stretch>
                      <a:fillRect/>
                    </a:stretch>
                  </pic:blipFill>
                  <pic:spPr>
                    <a:xfrm>
                      <a:off x="0" y="0"/>
                      <a:ext cx="1896110" cy="1571625"/>
                    </a:xfrm>
                    <a:prstGeom prst="rect"/>
                    <a:ln/>
                  </pic:spPr>
                </pic:pic>
              </a:graphicData>
            </a:graphic>
          </wp:anchor>
        </w:drawing>
      </w:r>
    </w:p>
    <w:p w:rsidR="00000000" w:rsidDel="00000000" w:rsidP="00000000" w:rsidRDefault="00000000" w:rsidRPr="00000000" w14:paraId="00000122">
      <w:pPr>
        <w:spacing w:line="240" w:lineRule="auto"/>
        <w:rPr/>
      </w:pPr>
      <w:r w:rsidDel="00000000" w:rsidR="00000000" w:rsidRPr="00000000">
        <w:rPr>
          <w:rtl w:val="0"/>
        </w:rPr>
      </w:r>
    </w:p>
    <w:p w:rsidR="00000000" w:rsidDel="00000000" w:rsidP="00000000" w:rsidRDefault="00000000" w:rsidRPr="00000000" w14:paraId="00000123">
      <w:pPr>
        <w:spacing w:line="240" w:lineRule="auto"/>
        <w:rPr>
          <w:rFonts w:ascii="Georgia" w:cs="Georgia" w:eastAsia="Georgia" w:hAnsi="Georgia"/>
          <w:i w:val="1"/>
          <w:color w:val="004147"/>
          <w:sz w:val="48"/>
          <w:szCs w:val="48"/>
        </w:rPr>
      </w:pPr>
      <w:r w:rsidDel="00000000" w:rsidR="00000000" w:rsidRPr="00000000">
        <w:br w:type="page"/>
      </w:r>
      <w:r w:rsidDel="00000000" w:rsidR="00000000" w:rsidRPr="00000000">
        <w:rPr>
          <w:rtl w:val="0"/>
        </w:rPr>
      </w:r>
    </w:p>
    <w:p w:rsidR="00000000" w:rsidDel="00000000" w:rsidP="00000000" w:rsidRDefault="00000000" w:rsidRPr="00000000" w14:paraId="00000124">
      <w:pPr>
        <w:pStyle w:val="Heading1"/>
        <w:rPr/>
      </w:pPr>
      <w:bookmarkStart w:colFirst="0" w:colLast="0" w:name="_heading=h.30j0zll" w:id="1"/>
      <w:bookmarkEnd w:id="1"/>
      <w:r w:rsidDel="00000000" w:rsidR="00000000" w:rsidRPr="00000000">
        <w:rPr>
          <w:rtl w:val="0"/>
        </w:rPr>
        <w:t xml:space="preserve">Task </w:t>
      </w:r>
    </w:p>
    <w:p w:rsidR="00000000" w:rsidDel="00000000" w:rsidP="00000000" w:rsidRDefault="00000000" w:rsidRPr="00000000" w14:paraId="0000012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You work for a large organisation that has just completed a restructure of its people function.  You work in the resourcing team having previously specialised in employment relations. Your new manager is an experienced resourcing specialist and is delivering a webinar at a forthcoming CIPD branch event. The event is popular, with many bookings made. When participants make a booking, they are asked to include questions they would like answers to. </w:t>
      </w:r>
    </w:p>
    <w:p w:rsidR="00000000" w:rsidDel="00000000" w:rsidP="00000000" w:rsidRDefault="00000000" w:rsidRPr="00000000" w14:paraId="0000012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Your manager is keen to develop your knowledge of talent management and workforce planning and has asked you to prepare full written answers to the 15 questions the participants have raised.  The questions are varied, and you want to impress your new manager with your answers as well as your ability to independently research any areas you are unfamiliar with. The questions will be answered during the webinar, so it is important your answers are focused, clear and concise. </w:t>
      </w:r>
    </w:p>
    <w:p w:rsidR="00000000" w:rsidDel="00000000" w:rsidP="00000000" w:rsidRDefault="00000000" w:rsidRPr="00000000" w14:paraId="0000012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 addition, you should make appropriate use of academic theory and practical examples to expand your responses and illustrate key points.  Please ensure that any references and sources drawn upon are acknowledged correctly and supported by a bibliography.</w:t>
      </w:r>
    </w:p>
    <w:p w:rsidR="00000000" w:rsidDel="00000000" w:rsidP="00000000" w:rsidRDefault="00000000" w:rsidRPr="00000000" w14:paraId="0000012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To help the reader, please make use of headings and assessment criteria references to signpost the assessment criteria being addressed.</w:t>
      </w:r>
    </w:p>
    <w:p w:rsidR="00000000" w:rsidDel="00000000" w:rsidP="00000000" w:rsidRDefault="00000000" w:rsidRPr="00000000" w14:paraId="0000012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15 questions follow:</w:t>
      </w:r>
    </w:p>
    <w:p w:rsidR="00000000" w:rsidDel="00000000" w:rsidP="00000000" w:rsidRDefault="00000000" w:rsidRPr="00000000" w14:paraId="0000012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64"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How can organisations strategically position themselves in competitive labour markets? (AC 1.1)</w:t>
      </w:r>
    </w:p>
    <w:p w:rsidR="00000000" w:rsidDel="00000000" w:rsidP="00000000" w:rsidRDefault="00000000" w:rsidRPr="00000000" w14:paraId="0000012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64"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What is the impact of changing labour market conditions on resourcing decisions? (AC 1.2)</w:t>
      </w:r>
    </w:p>
    <w:p w:rsidR="00000000" w:rsidDel="00000000" w:rsidP="00000000" w:rsidRDefault="00000000" w:rsidRPr="00000000" w14:paraId="0000012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64"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What is the role of government, employers and trade unions in ensuring future skills needs are met? (AC 1.3)</w:t>
      </w:r>
    </w:p>
    <w:p w:rsidR="00000000" w:rsidDel="00000000" w:rsidP="00000000" w:rsidRDefault="00000000" w:rsidRPr="00000000" w14:paraId="0000012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64"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am new to people practice and have heard that workforce planning is important. Before I try to convince others of this, I welcome the views of someone with more experience. Could you analyse the impact of effective workforce planning? (AC 2.1)</w:t>
      </w:r>
    </w:p>
    <w:p w:rsidR="00000000" w:rsidDel="00000000" w:rsidP="00000000" w:rsidRDefault="00000000" w:rsidRPr="00000000" w14:paraId="0000012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64"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want to introduce workforce planning in my organisation but I’m unsure which technique/s to use. Could you evaluate the techniques used to support the process of workforce planning? (AC 2.2)</w:t>
      </w:r>
    </w:p>
    <w:p w:rsidR="00000000" w:rsidDel="00000000" w:rsidP="00000000" w:rsidRDefault="00000000" w:rsidRPr="00000000" w14:paraId="0000012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64"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Could you explain two approaches to succession and contingency planning aimed at mitigating workforce risks? (AC 2.3)</w:t>
      </w:r>
    </w:p>
    <w:p w:rsidR="00000000" w:rsidDel="00000000" w:rsidP="00000000" w:rsidRDefault="00000000" w:rsidRPr="00000000" w14:paraId="0000013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64"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tend to advertise all vacancies on our organisation’s website, then managers interview applicants. I would like to consider other recruitment and selection methods. Could you briefly assess the strengths and weaknesses of these methods as well as one other recruitment method and one other selection method? (AC 2.4)</w:t>
      </w:r>
    </w:p>
    <w:p w:rsidR="00000000" w:rsidDel="00000000" w:rsidP="00000000" w:rsidRDefault="00000000" w:rsidRPr="00000000" w14:paraId="0000013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64"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am aware employee turnover rates vary from one organisation to another but what turnover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and</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retention trends exist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and</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what factors influence why people choose to leave or remain? (AC 3.1)</w:t>
      </w:r>
    </w:p>
    <w:p w:rsidR="00000000" w:rsidDel="00000000" w:rsidP="00000000" w:rsidRDefault="00000000" w:rsidRPr="00000000" w14:paraId="0000013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64"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want to compare different approaches to developing and retaining talent on an individual and group level? Could you give me some pointers? (AC 3.2)</w:t>
      </w:r>
    </w:p>
    <w:p w:rsidR="00000000" w:rsidDel="00000000" w:rsidP="00000000" w:rsidRDefault="00000000" w:rsidRPr="00000000" w14:paraId="0000013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64"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Could you evaluate approaches that an organisation can take to build and support different talent pools? (AC 3.3)</w:t>
      </w:r>
    </w:p>
    <w:p w:rsidR="00000000" w:rsidDel="00000000" w:rsidP="00000000" w:rsidRDefault="00000000" w:rsidRPr="00000000" w14:paraId="0000013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64"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Could you evaluate two benefits of diversity in building and supporting talent pools? (AC 3.4).</w:t>
      </w:r>
    </w:p>
    <w:p w:rsidR="00000000" w:rsidDel="00000000" w:rsidP="00000000" w:rsidRDefault="00000000" w:rsidRPr="00000000" w14:paraId="0000013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64"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am trying to persuade managers in my organisation to take employee turnover more seriously but have been unsuccessful. Could you explain the impact associated with dysfunctional employee turnover? (AC 3.5)</w:t>
      </w:r>
    </w:p>
    <w:p w:rsidR="00000000" w:rsidDel="00000000" w:rsidP="00000000" w:rsidRDefault="00000000" w:rsidRPr="00000000" w14:paraId="0000013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64"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Could you assess suitable types of contractual arrangements dependent on specific workforce need. (AC 4.1)</w:t>
      </w:r>
    </w:p>
    <w:p w:rsidR="00000000" w:rsidDel="00000000" w:rsidP="00000000" w:rsidRDefault="00000000" w:rsidRPr="00000000" w14:paraId="0000013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64"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have heard there are different types of terms in contracts – surely a term is a term. Can you differentiate between express terms and implied terms? (AC 4.2)</w:t>
      </w:r>
    </w:p>
    <w:p w:rsidR="00000000" w:rsidDel="00000000" w:rsidP="00000000" w:rsidRDefault="00000000" w:rsidRPr="00000000" w14:paraId="0000013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64"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Could you explain the components and two benefits of effective onboarding? (AC 4.3)</w:t>
      </w:r>
    </w:p>
    <w:p w:rsidR="00000000" w:rsidDel="00000000" w:rsidP="00000000" w:rsidRDefault="00000000" w:rsidRPr="00000000" w14:paraId="000001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4147"/>
          <w:sz w:val="22"/>
          <w:szCs w:val="22"/>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-76199</wp:posOffset>
                </wp:positionH>
                <wp:positionV relativeFrom="paragraph">
                  <wp:posOffset>266700</wp:posOffset>
                </wp:positionV>
                <wp:extent cx="6381115" cy="1243965"/>
                <wp:effectExtent b="0" l="0" r="0" t="0"/>
                <wp:wrapNone/>
                <wp:docPr id="63" name=""/>
                <a:graphic>
                  <a:graphicData uri="http://schemas.microsoft.com/office/word/2010/wordprocessingShape">
                    <wps:wsp>
                      <wps:cNvSpPr/>
                      <wps:cNvPr id="11" name="Shape 11"/>
                      <wps:spPr>
                        <a:xfrm>
                          <a:off x="2160205" y="3162780"/>
                          <a:ext cx="6371590" cy="1234440"/>
                        </a:xfrm>
                        <a:prstGeom prst="rect">
                          <a:avLst/>
                        </a:prstGeom>
                        <a:solidFill>
                          <a:schemeClr val="accent2">
                            <a:alpha val="4705"/>
                          </a:schemeClr>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-76199</wp:posOffset>
                </wp:positionH>
                <wp:positionV relativeFrom="paragraph">
                  <wp:posOffset>266700</wp:posOffset>
                </wp:positionV>
                <wp:extent cx="6381115" cy="1243965"/>
                <wp:effectExtent b="0" l="0" r="0" t="0"/>
                <wp:wrapNone/>
                <wp:docPr id="63" name="image10.png"/>
                <a:graphic>
                  <a:graphicData uri="http://schemas.openxmlformats.org/drawingml/2006/picture">
                    <pic:pic>
                      <pic:nvPicPr>
                        <pic:cNvPr id="0" name="image10.png"/>
                        <pic:cNvPicPr preferRelativeResize="0"/>
                      </pic:nvPicPr>
                      <pic:blipFill>
                        <a:blip r:embed="rId16"/>
                        <a:srcRect/>
                        <a:stretch>
                          <a:fillRect/>
                        </a:stretch>
                      </pic:blipFill>
                      <pic:spPr>
                        <a:xfrm>
                          <a:off x="0" y="0"/>
                          <a:ext cx="6381115" cy="1243965"/>
                        </a:xfrm>
                        <a:prstGeom prst="rect"/>
                        <a:ln/>
                      </pic:spPr>
                    </pic:pic>
                  </a:graphicData>
                </a:graphic>
              </wp:anchor>
            </w:drawing>
          </mc:Fallback>
        </mc:AlternateContent>
      </w:r>
    </w:p>
    <w:p w:rsidR="00000000" w:rsidDel="00000000" w:rsidP="00000000" w:rsidRDefault="00000000" w:rsidRPr="00000000" w14:paraId="000001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4147"/>
          <w:sz w:val="28"/>
          <w:szCs w:val="28"/>
          <w:u w:val="none"/>
          <w:shd w:fill="auto" w:val="clear"/>
          <w:vertAlign w:val="baseline"/>
        </w:rPr>
      </w:pPr>
      <w:r w:rsidDel="00000000" w:rsidR="00000000" w:rsidRPr="00000000">
        <w:rPr>
          <w:rFonts w:ascii="Arial" w:cs="Arial" w:eastAsia="Arial" w:hAnsi="Arial"/>
          <w:b w:val="0"/>
          <w:i w:val="0"/>
          <w:smallCaps w:val="0"/>
          <w:strike w:val="0"/>
          <w:color w:val="004147"/>
          <w:sz w:val="28"/>
          <w:szCs w:val="28"/>
          <w:u w:val="none"/>
          <w:shd w:fill="auto" w:val="clear"/>
          <w:vertAlign w:val="baseline"/>
          <w:rtl w:val="0"/>
        </w:rPr>
        <w:t xml:space="preserve">Your evidence must consist of:</w:t>
      </w:r>
    </w:p>
    <w:p w:rsidR="00000000" w:rsidDel="00000000" w:rsidP="00000000" w:rsidRDefault="00000000" w:rsidRPr="00000000" w14:paraId="0000013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64" w:lineRule="auto"/>
        <w:ind w:left="108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Written responses to each of the 15 questions above.</w:t>
      </w:r>
    </w:p>
    <w:p w:rsidR="00000000" w:rsidDel="00000000" w:rsidP="00000000" w:rsidRDefault="00000000" w:rsidRPr="00000000" w14:paraId="000001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72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Approximately 3,900 words in total, refer to CIPD word count policy.</w:t>
      </w:r>
    </w:p>
    <w:p w:rsidR="00000000" w:rsidDel="00000000" w:rsidP="00000000" w:rsidRDefault="00000000" w:rsidRPr="00000000" w14:paraId="0000013F">
      <w:pPr>
        <w:pStyle w:val="Heading1"/>
        <w:spacing w:after="0" w:lineRule="auto"/>
        <w:rPr/>
      </w:pPr>
      <w:r w:rsidDel="00000000" w:rsidR="00000000" w:rsidRPr="00000000">
        <w:rPr>
          <w:rtl w:val="0"/>
        </w:rPr>
      </w:r>
    </w:p>
    <w:p w:rsidR="00000000" w:rsidDel="00000000" w:rsidP="00000000" w:rsidRDefault="00000000" w:rsidRPr="00000000" w14:paraId="000001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2">
      <w:pPr>
        <w:spacing w:line="240" w:lineRule="auto"/>
        <w:rPr>
          <w:rFonts w:ascii="Arial" w:cs="Arial" w:eastAsia="Arial" w:hAnsi="Arial"/>
          <w:color w:val="000000"/>
        </w:rPr>
      </w:pPr>
      <w:r w:rsidDel="00000000" w:rsidR="00000000" w:rsidRPr="00000000">
        <w:br w:type="page"/>
      </w:r>
      <w:r w:rsidDel="00000000" w:rsidR="00000000" w:rsidRPr="00000000">
        <w:rPr>
          <w:rtl w:val="0"/>
        </w:rPr>
      </w:r>
    </w:p>
    <w:p w:rsidR="00000000" w:rsidDel="00000000" w:rsidP="00000000" w:rsidRDefault="00000000" w:rsidRPr="00000000" w14:paraId="00000153">
      <w:pPr>
        <w:keepNext w:val="1"/>
        <w:keepLines w:val="1"/>
        <w:spacing w:after="240" w:before="360" w:line="264" w:lineRule="auto"/>
        <w:ind w:right="227"/>
        <w:rPr>
          <w:b w:val="1"/>
          <w:color w:val="004147"/>
          <w:sz w:val="32"/>
          <w:szCs w:val="32"/>
        </w:rPr>
      </w:pPr>
      <w:r w:rsidDel="00000000" w:rsidR="00000000" w:rsidRPr="00000000">
        <w:rPr>
          <w:b w:val="1"/>
          <w:color w:val="004147"/>
          <w:sz w:val="32"/>
          <w:szCs w:val="32"/>
          <w:rtl w:val="0"/>
        </w:rPr>
        <w:t xml:space="preserve">Assessment Criteria Evidence Checklist </w:t>
      </w:r>
    </w:p>
    <w:p w:rsidR="00000000" w:rsidDel="00000000" w:rsidP="00000000" w:rsidRDefault="00000000" w:rsidRPr="00000000" w14:paraId="00000154">
      <w:pPr>
        <w:spacing w:after="16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You may find the following checklist helpful to make sure that you have included the required evidence to meet the task. This is not a mandatory requirement as long as it is clear in your submission where the assessment criteria have been met.</w:t>
      </w:r>
    </w:p>
    <w:tbl>
      <w:tblPr>
        <w:tblStyle w:val="Table3"/>
        <w:tblW w:w="9802.0" w:type="dxa"/>
        <w:jc w:val="left"/>
        <w:tblBorders>
          <w:top w:color="00626a" w:space="0" w:sz="4" w:val="single"/>
          <w:left w:color="000000" w:space="0" w:sz="0" w:val="nil"/>
          <w:bottom w:color="00626a" w:space="0" w:sz="4" w:val="single"/>
          <w:right w:color="000000" w:space="0" w:sz="0" w:val="nil"/>
          <w:insideH w:color="00626a" w:space="0" w:sz="4" w:val="single"/>
          <w:insideV w:color="000000" w:space="0" w:sz="0" w:val="nil"/>
        </w:tblBorders>
        <w:tblLayout w:type="fixed"/>
        <w:tblLook w:val="0400"/>
      </w:tblPr>
      <w:tblGrid>
        <w:gridCol w:w="531"/>
        <w:gridCol w:w="4352"/>
        <w:gridCol w:w="1341"/>
        <w:gridCol w:w="3578"/>
        <w:tblGridChange w:id="0">
          <w:tblGrid>
            <w:gridCol w:w="531"/>
            <w:gridCol w:w="4352"/>
            <w:gridCol w:w="1341"/>
            <w:gridCol w:w="3578"/>
          </w:tblGrid>
        </w:tblGridChange>
      </w:tblGrid>
      <w:tr>
        <w:trPr>
          <w:cantSplit w:val="1"/>
          <w:trHeight w:val="1011" w:hRule="atLeast"/>
          <w:tblHeader w:val="1"/>
        </w:trPr>
        <w:tc>
          <w:tcPr>
            <w:gridSpan w:val="2"/>
            <w:shd w:fill="d0e0e2" w:val="clear"/>
          </w:tcPr>
          <w:p w:rsidR="00000000" w:rsidDel="00000000" w:rsidP="00000000" w:rsidRDefault="00000000" w:rsidRPr="00000000" w14:paraId="00000155">
            <w:pPr>
              <w:spacing w:after="160" w:lineRule="auto"/>
              <w:jc w:val="both"/>
              <w:rPr>
                <w:rFonts w:ascii="Arial" w:cs="Arial" w:eastAsia="Arial" w:hAnsi="Arial"/>
                <w:b w:val="1"/>
                <w:color w:val="004147"/>
              </w:rPr>
            </w:pPr>
            <w:r w:rsidDel="00000000" w:rsidR="00000000" w:rsidRPr="00000000">
              <w:rPr>
                <w:rFonts w:ascii="Arial" w:cs="Arial" w:eastAsia="Arial" w:hAnsi="Arial"/>
                <w:b w:val="1"/>
                <w:color w:val="004147"/>
                <w:rtl w:val="0"/>
              </w:rPr>
              <w:t xml:space="preserve">Assessment criteria</w:t>
            </w:r>
          </w:p>
        </w:tc>
        <w:tc>
          <w:tcPr>
            <w:shd w:fill="d0e0e2" w:val="clear"/>
            <w:vAlign w:val="center"/>
          </w:tcPr>
          <w:p w:rsidR="00000000" w:rsidDel="00000000" w:rsidP="00000000" w:rsidRDefault="00000000" w:rsidRPr="00000000" w14:paraId="00000157">
            <w:pPr>
              <w:jc w:val="center"/>
              <w:rPr>
                <w:rFonts w:ascii="Arial" w:cs="Arial" w:eastAsia="Arial" w:hAnsi="Arial"/>
                <w:b w:val="1"/>
                <w:color w:val="004147"/>
              </w:rPr>
            </w:pPr>
            <w:r w:rsidDel="00000000" w:rsidR="00000000" w:rsidRPr="00000000">
              <w:rPr>
                <w:rFonts w:ascii="Arial" w:cs="Arial" w:eastAsia="Arial" w:hAnsi="Arial"/>
                <w:b w:val="1"/>
                <w:color w:val="004147"/>
                <w:rtl w:val="0"/>
              </w:rPr>
              <w:t xml:space="preserve">Evidenced</w:t>
              <w:br w:type="textWrapping"/>
              <w:t xml:space="preserve">Y/N</w:t>
            </w:r>
          </w:p>
        </w:tc>
        <w:tc>
          <w:tcPr>
            <w:shd w:fill="d0e0e2" w:val="clear"/>
            <w:vAlign w:val="center"/>
          </w:tcPr>
          <w:p w:rsidR="00000000" w:rsidDel="00000000" w:rsidP="00000000" w:rsidRDefault="00000000" w:rsidRPr="00000000" w14:paraId="00000158">
            <w:pPr>
              <w:jc w:val="center"/>
              <w:rPr>
                <w:rFonts w:ascii="Arial" w:cs="Arial" w:eastAsia="Arial" w:hAnsi="Arial"/>
                <w:b w:val="1"/>
                <w:color w:val="004147"/>
              </w:rPr>
            </w:pPr>
            <w:r w:rsidDel="00000000" w:rsidR="00000000" w:rsidRPr="00000000">
              <w:rPr>
                <w:rFonts w:ascii="Arial" w:cs="Arial" w:eastAsia="Arial" w:hAnsi="Arial"/>
                <w:b w:val="1"/>
                <w:color w:val="004147"/>
                <w:rtl w:val="0"/>
              </w:rPr>
              <w:t xml:space="preserve">Evidence reference</w:t>
            </w:r>
          </w:p>
        </w:tc>
      </w:tr>
      <w:tr>
        <w:trPr>
          <w:cantSplit w:val="1"/>
          <w:tblHeader w:val="0"/>
        </w:trPr>
        <w:tc>
          <w:tcPr>
            <w:shd w:fill="f0f5f6" w:val="clear"/>
          </w:tcPr>
          <w:p w:rsidR="00000000" w:rsidDel="00000000" w:rsidP="00000000" w:rsidRDefault="00000000" w:rsidRPr="00000000" w14:paraId="00000159">
            <w:pPr>
              <w:spacing w:after="12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1.1</w:t>
            </w:r>
          </w:p>
        </w:tc>
        <w:tc>
          <w:tcPr>
            <w:tcBorders>
              <w:right w:color="d0e0e2" w:space="0" w:sz="4" w:val="single"/>
            </w:tcBorders>
            <w:shd w:fill="f0f5f6" w:val="clear"/>
          </w:tcPr>
          <w:p w:rsidR="00000000" w:rsidDel="00000000" w:rsidP="00000000" w:rsidRDefault="00000000" w:rsidRPr="00000000" w14:paraId="0000015A">
            <w:pPr>
              <w:rPr>
                <w:rFonts w:ascii="Arial" w:cs="Arial" w:eastAsia="Arial" w:hAnsi="Arial"/>
                <w:color w:val="000000"/>
              </w:rPr>
            </w:pPr>
            <w:r w:rsidDel="00000000" w:rsidR="00000000" w:rsidRPr="00000000">
              <w:rPr>
                <w:rFonts w:ascii="Arial" w:cs="Arial" w:eastAsia="Arial" w:hAnsi="Arial"/>
                <w:color w:val="000000"/>
                <w:rtl w:val="0"/>
              </w:rPr>
              <w:t xml:space="preserve">Explain how organisations strategically position themselves in competitive labour markets.</w:t>
            </w:r>
          </w:p>
        </w:tc>
        <w:tc>
          <w:tcPr>
            <w:tcBorders>
              <w:left w:color="d0e0e2" w:space="0" w:sz="4" w:val="single"/>
              <w:right w:color="d0e0e2" w:space="0" w:sz="4" w:val="single"/>
            </w:tcBorders>
          </w:tcPr>
          <w:p w:rsidR="00000000" w:rsidDel="00000000" w:rsidP="00000000" w:rsidRDefault="00000000" w:rsidRPr="00000000" w14:paraId="0000015B">
            <w:pPr>
              <w:spacing w:after="160" w:lineRule="auto"/>
              <w:jc w:val="center"/>
              <w:rPr>
                <w:rFonts w:ascii="Arial" w:cs="Arial" w:eastAsia="Arial" w:hAnsi="Arial"/>
                <w:color w:val="000000"/>
              </w:rPr>
            </w:pPr>
            <w:r w:rsidDel="00000000" w:rsidR="00000000" w:rsidRPr="00000000">
              <w:rPr>
                <w:rFonts w:ascii="Arial" w:cs="Arial" w:eastAsia="Arial" w:hAnsi="Arial"/>
                <w:color w:val="000000"/>
                <w:rtl w:val="0"/>
              </w:rPr>
              <w:t xml:space="preserve">Y</w:t>
            </w:r>
          </w:p>
        </w:tc>
        <w:tc>
          <w:tcPr>
            <w:tcBorders>
              <w:left w:color="d0e0e2" w:space="0" w:sz="4" w:val="single"/>
            </w:tcBorders>
          </w:tcPr>
          <w:p w:rsidR="00000000" w:rsidDel="00000000" w:rsidP="00000000" w:rsidRDefault="00000000" w:rsidRPr="00000000" w14:paraId="0000015C">
            <w:pPr>
              <w:spacing w:after="160" w:lineRule="auto"/>
              <w:jc w:val="both"/>
              <w:rPr>
                <w:rFonts w:ascii="Dancing Script" w:cs="Dancing Script" w:eastAsia="Dancing Script" w:hAnsi="Dancing Script"/>
                <w:color w:val="000000"/>
              </w:rPr>
            </w:pPr>
            <w:r w:rsidDel="00000000" w:rsidR="00000000" w:rsidRPr="00000000">
              <w:rPr>
                <w:rFonts w:ascii="Dancing Script" w:cs="Dancing Script" w:eastAsia="Dancing Script" w:hAnsi="Dancing Script"/>
                <w:color w:val="000000"/>
                <w:rtl w:val="0"/>
              </w:rPr>
              <w:t xml:space="preserve">e.g., Answer to Q1, page 2</w:t>
            </w:r>
          </w:p>
        </w:tc>
      </w:tr>
      <w:tr>
        <w:trPr>
          <w:cantSplit w:val="1"/>
          <w:tblHeader w:val="0"/>
        </w:trPr>
        <w:tc>
          <w:tcPr>
            <w:shd w:fill="f0f5f6" w:val="clear"/>
          </w:tcPr>
          <w:p w:rsidR="00000000" w:rsidDel="00000000" w:rsidP="00000000" w:rsidRDefault="00000000" w:rsidRPr="00000000" w14:paraId="0000015D">
            <w:pPr>
              <w:spacing w:after="12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1.2</w:t>
            </w:r>
          </w:p>
        </w:tc>
        <w:tc>
          <w:tcPr>
            <w:tcBorders>
              <w:right w:color="d0e0e2" w:space="0" w:sz="4" w:val="single"/>
            </w:tcBorders>
            <w:shd w:fill="f0f5f6" w:val="clear"/>
          </w:tcPr>
          <w:p w:rsidR="00000000" w:rsidDel="00000000" w:rsidP="00000000" w:rsidRDefault="00000000" w:rsidRPr="00000000" w14:paraId="0000015E">
            <w:pPr>
              <w:rPr>
                <w:rFonts w:ascii="Arial" w:cs="Arial" w:eastAsia="Arial" w:hAnsi="Arial"/>
                <w:color w:val="000000"/>
              </w:rPr>
            </w:pPr>
            <w:r w:rsidDel="00000000" w:rsidR="00000000" w:rsidRPr="00000000">
              <w:rPr>
                <w:rFonts w:ascii="Arial" w:cs="Arial" w:eastAsia="Arial" w:hAnsi="Arial"/>
                <w:color w:val="000000"/>
                <w:rtl w:val="0"/>
              </w:rPr>
              <w:t xml:space="preserve">Explain the impact of changing labour market conditions on resourcing decisions.</w:t>
            </w:r>
          </w:p>
        </w:tc>
        <w:tc>
          <w:tcPr>
            <w:tcBorders>
              <w:left w:color="d0e0e2" w:space="0" w:sz="4" w:val="single"/>
              <w:right w:color="d0e0e2" w:space="0" w:sz="4" w:val="single"/>
            </w:tcBorders>
          </w:tcPr>
          <w:p w:rsidR="00000000" w:rsidDel="00000000" w:rsidP="00000000" w:rsidRDefault="00000000" w:rsidRPr="00000000" w14:paraId="0000015F">
            <w:pPr>
              <w:spacing w:after="160" w:lineRule="auto"/>
              <w:jc w:val="center"/>
              <w:rPr>
                <w:rFonts w:ascii="Arial" w:cs="Arial" w:eastAsia="Arial" w:hAnsi="Arial"/>
                <w:color w:val="000000"/>
              </w:rPr>
            </w:pPr>
            <w:r w:rsidDel="00000000" w:rsidR="00000000" w:rsidRPr="00000000">
              <w:rPr>
                <w:rtl w:val="0"/>
              </w:rPr>
            </w:r>
          </w:p>
        </w:tc>
        <w:tc>
          <w:tcPr>
            <w:tcBorders>
              <w:left w:color="d0e0e2" w:space="0" w:sz="4" w:val="single"/>
            </w:tcBorders>
          </w:tcPr>
          <w:p w:rsidR="00000000" w:rsidDel="00000000" w:rsidP="00000000" w:rsidRDefault="00000000" w:rsidRPr="00000000" w14:paraId="00000160">
            <w:pPr>
              <w:spacing w:after="160" w:lineRule="auto"/>
              <w:jc w:val="both"/>
              <w:rPr>
                <w:rFonts w:ascii="Arial" w:cs="Arial" w:eastAsia="Arial" w:hAnsi="Arial"/>
                <w:color w:val="000000"/>
              </w:rPr>
            </w:pPr>
            <w:r w:rsidDel="00000000" w:rsidR="00000000" w:rsidRPr="00000000">
              <w:rPr>
                <w:rtl w:val="0"/>
              </w:rPr>
            </w:r>
          </w:p>
        </w:tc>
      </w:tr>
      <w:tr>
        <w:trPr>
          <w:cantSplit w:val="1"/>
          <w:tblHeader w:val="0"/>
        </w:trPr>
        <w:tc>
          <w:tcPr>
            <w:shd w:fill="f0f5f6" w:val="clear"/>
          </w:tcPr>
          <w:p w:rsidR="00000000" w:rsidDel="00000000" w:rsidP="00000000" w:rsidRDefault="00000000" w:rsidRPr="00000000" w14:paraId="00000161">
            <w:pPr>
              <w:spacing w:after="12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1.3</w:t>
            </w:r>
          </w:p>
        </w:tc>
        <w:tc>
          <w:tcPr>
            <w:tcBorders>
              <w:right w:color="d0e0e2" w:space="0" w:sz="4" w:val="single"/>
            </w:tcBorders>
            <w:shd w:fill="f0f5f6" w:val="clear"/>
          </w:tcPr>
          <w:p w:rsidR="00000000" w:rsidDel="00000000" w:rsidP="00000000" w:rsidRDefault="00000000" w:rsidRPr="00000000" w14:paraId="00000162">
            <w:pPr>
              <w:rPr>
                <w:rFonts w:ascii="Arial" w:cs="Arial" w:eastAsia="Arial" w:hAnsi="Arial"/>
                <w:color w:val="000000"/>
              </w:rPr>
            </w:pPr>
            <w:r w:rsidDel="00000000" w:rsidR="00000000" w:rsidRPr="00000000">
              <w:rPr>
                <w:rFonts w:ascii="Arial" w:cs="Arial" w:eastAsia="Arial" w:hAnsi="Arial"/>
                <w:color w:val="000000"/>
                <w:rtl w:val="0"/>
              </w:rPr>
              <w:t xml:space="preserve">Discuss the role of government, employers and trade unions in ensuring future skills needs are met</w:t>
            </w:r>
          </w:p>
        </w:tc>
        <w:tc>
          <w:tcPr>
            <w:tcBorders>
              <w:left w:color="d0e0e2" w:space="0" w:sz="4" w:val="single"/>
              <w:right w:color="d0e0e2" w:space="0" w:sz="4" w:val="single"/>
            </w:tcBorders>
          </w:tcPr>
          <w:p w:rsidR="00000000" w:rsidDel="00000000" w:rsidP="00000000" w:rsidRDefault="00000000" w:rsidRPr="00000000" w14:paraId="00000163">
            <w:pPr>
              <w:spacing w:after="160" w:lineRule="auto"/>
              <w:jc w:val="center"/>
              <w:rPr>
                <w:rFonts w:ascii="Arial" w:cs="Arial" w:eastAsia="Arial" w:hAnsi="Arial"/>
                <w:color w:val="000000"/>
              </w:rPr>
            </w:pPr>
            <w:r w:rsidDel="00000000" w:rsidR="00000000" w:rsidRPr="00000000">
              <w:rPr>
                <w:rtl w:val="0"/>
              </w:rPr>
            </w:r>
          </w:p>
        </w:tc>
        <w:tc>
          <w:tcPr>
            <w:tcBorders>
              <w:left w:color="d0e0e2" w:space="0" w:sz="4" w:val="single"/>
            </w:tcBorders>
          </w:tcPr>
          <w:p w:rsidR="00000000" w:rsidDel="00000000" w:rsidP="00000000" w:rsidRDefault="00000000" w:rsidRPr="00000000" w14:paraId="00000164">
            <w:pPr>
              <w:spacing w:after="160" w:lineRule="auto"/>
              <w:jc w:val="both"/>
              <w:rPr>
                <w:rFonts w:ascii="Arial" w:cs="Arial" w:eastAsia="Arial" w:hAnsi="Arial"/>
                <w:color w:val="000000"/>
              </w:rPr>
            </w:pPr>
            <w:r w:rsidDel="00000000" w:rsidR="00000000" w:rsidRPr="00000000">
              <w:rPr>
                <w:rtl w:val="0"/>
              </w:rPr>
            </w:r>
          </w:p>
        </w:tc>
      </w:tr>
      <w:tr>
        <w:trPr>
          <w:cantSplit w:val="1"/>
          <w:tblHeader w:val="0"/>
        </w:trPr>
        <w:tc>
          <w:tcPr>
            <w:shd w:fill="f0f5f6" w:val="clear"/>
          </w:tcPr>
          <w:p w:rsidR="00000000" w:rsidDel="00000000" w:rsidP="00000000" w:rsidRDefault="00000000" w:rsidRPr="00000000" w14:paraId="00000165">
            <w:pPr>
              <w:spacing w:after="12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2.1</w:t>
            </w:r>
          </w:p>
        </w:tc>
        <w:tc>
          <w:tcPr>
            <w:tcBorders>
              <w:right w:color="d0e0e2" w:space="0" w:sz="4" w:val="single"/>
            </w:tcBorders>
            <w:shd w:fill="f0f5f6" w:val="clear"/>
          </w:tcPr>
          <w:p w:rsidR="00000000" w:rsidDel="00000000" w:rsidP="00000000" w:rsidRDefault="00000000" w:rsidRPr="00000000" w14:paraId="00000166">
            <w:pPr>
              <w:rPr>
                <w:rFonts w:ascii="Arial" w:cs="Arial" w:eastAsia="Arial" w:hAnsi="Arial"/>
                <w:color w:val="000000"/>
              </w:rPr>
            </w:pPr>
            <w:r w:rsidDel="00000000" w:rsidR="00000000" w:rsidRPr="00000000">
              <w:rPr>
                <w:rFonts w:ascii="Arial" w:cs="Arial" w:eastAsia="Arial" w:hAnsi="Arial"/>
                <w:color w:val="000000"/>
                <w:rtl w:val="0"/>
              </w:rPr>
              <w:t xml:space="preserve">Analyse the impact of effective workforce planning.</w:t>
            </w:r>
          </w:p>
        </w:tc>
        <w:tc>
          <w:tcPr>
            <w:tcBorders>
              <w:left w:color="d0e0e2" w:space="0" w:sz="4" w:val="single"/>
              <w:right w:color="d0e0e2" w:space="0" w:sz="4" w:val="single"/>
            </w:tcBorders>
          </w:tcPr>
          <w:p w:rsidR="00000000" w:rsidDel="00000000" w:rsidP="00000000" w:rsidRDefault="00000000" w:rsidRPr="00000000" w14:paraId="00000167">
            <w:pPr>
              <w:spacing w:after="160" w:lineRule="auto"/>
              <w:jc w:val="center"/>
              <w:rPr>
                <w:rFonts w:ascii="Arial" w:cs="Arial" w:eastAsia="Arial" w:hAnsi="Arial"/>
                <w:color w:val="000000"/>
              </w:rPr>
            </w:pPr>
            <w:r w:rsidDel="00000000" w:rsidR="00000000" w:rsidRPr="00000000">
              <w:rPr>
                <w:rtl w:val="0"/>
              </w:rPr>
            </w:r>
          </w:p>
        </w:tc>
        <w:tc>
          <w:tcPr>
            <w:tcBorders>
              <w:left w:color="d0e0e2" w:space="0" w:sz="4" w:val="single"/>
            </w:tcBorders>
          </w:tcPr>
          <w:p w:rsidR="00000000" w:rsidDel="00000000" w:rsidP="00000000" w:rsidRDefault="00000000" w:rsidRPr="00000000" w14:paraId="00000168">
            <w:pPr>
              <w:spacing w:after="160" w:lineRule="auto"/>
              <w:jc w:val="both"/>
              <w:rPr>
                <w:rFonts w:ascii="Arial" w:cs="Arial" w:eastAsia="Arial" w:hAnsi="Arial"/>
                <w:color w:val="000000"/>
              </w:rPr>
            </w:pPr>
            <w:r w:rsidDel="00000000" w:rsidR="00000000" w:rsidRPr="00000000">
              <w:rPr>
                <w:rtl w:val="0"/>
              </w:rPr>
            </w:r>
          </w:p>
        </w:tc>
      </w:tr>
      <w:tr>
        <w:trPr>
          <w:cantSplit w:val="1"/>
          <w:tblHeader w:val="0"/>
        </w:trPr>
        <w:tc>
          <w:tcPr>
            <w:shd w:fill="f0f5f6" w:val="clear"/>
          </w:tcPr>
          <w:p w:rsidR="00000000" w:rsidDel="00000000" w:rsidP="00000000" w:rsidRDefault="00000000" w:rsidRPr="00000000" w14:paraId="00000169">
            <w:pPr>
              <w:spacing w:after="12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2.2</w:t>
            </w:r>
          </w:p>
        </w:tc>
        <w:tc>
          <w:tcPr>
            <w:tcBorders>
              <w:right w:color="d0e0e2" w:space="0" w:sz="4" w:val="single"/>
            </w:tcBorders>
            <w:shd w:fill="f0f5f6" w:val="clear"/>
          </w:tcPr>
          <w:p w:rsidR="00000000" w:rsidDel="00000000" w:rsidP="00000000" w:rsidRDefault="00000000" w:rsidRPr="00000000" w14:paraId="0000016A">
            <w:pPr>
              <w:rPr>
                <w:rFonts w:ascii="Arial" w:cs="Arial" w:eastAsia="Arial" w:hAnsi="Arial"/>
                <w:color w:val="000000"/>
              </w:rPr>
            </w:pPr>
            <w:r w:rsidDel="00000000" w:rsidR="00000000" w:rsidRPr="00000000">
              <w:rPr>
                <w:rFonts w:ascii="Arial" w:cs="Arial" w:eastAsia="Arial" w:hAnsi="Arial"/>
                <w:color w:val="000000"/>
                <w:rtl w:val="0"/>
              </w:rPr>
              <w:t xml:space="preserve">Evaluate the techniques used to support the process of workforce planning.</w:t>
            </w:r>
          </w:p>
        </w:tc>
        <w:tc>
          <w:tcPr>
            <w:tcBorders>
              <w:left w:color="d0e0e2" w:space="0" w:sz="4" w:val="single"/>
              <w:right w:color="d0e0e2" w:space="0" w:sz="4" w:val="single"/>
            </w:tcBorders>
          </w:tcPr>
          <w:p w:rsidR="00000000" w:rsidDel="00000000" w:rsidP="00000000" w:rsidRDefault="00000000" w:rsidRPr="00000000" w14:paraId="0000016B">
            <w:pPr>
              <w:spacing w:after="160" w:lineRule="auto"/>
              <w:jc w:val="center"/>
              <w:rPr>
                <w:rFonts w:ascii="Arial" w:cs="Arial" w:eastAsia="Arial" w:hAnsi="Arial"/>
                <w:color w:val="000000"/>
              </w:rPr>
            </w:pPr>
            <w:r w:rsidDel="00000000" w:rsidR="00000000" w:rsidRPr="00000000">
              <w:rPr>
                <w:rtl w:val="0"/>
              </w:rPr>
            </w:r>
          </w:p>
        </w:tc>
        <w:tc>
          <w:tcPr>
            <w:tcBorders>
              <w:left w:color="d0e0e2" w:space="0" w:sz="4" w:val="single"/>
            </w:tcBorders>
          </w:tcPr>
          <w:p w:rsidR="00000000" w:rsidDel="00000000" w:rsidP="00000000" w:rsidRDefault="00000000" w:rsidRPr="00000000" w14:paraId="0000016C">
            <w:pPr>
              <w:spacing w:after="160" w:lineRule="auto"/>
              <w:jc w:val="both"/>
              <w:rPr>
                <w:rFonts w:ascii="Arial" w:cs="Arial" w:eastAsia="Arial" w:hAnsi="Arial"/>
                <w:color w:val="000000"/>
              </w:rPr>
            </w:pPr>
            <w:r w:rsidDel="00000000" w:rsidR="00000000" w:rsidRPr="00000000">
              <w:rPr>
                <w:rtl w:val="0"/>
              </w:rPr>
            </w:r>
          </w:p>
        </w:tc>
      </w:tr>
      <w:tr>
        <w:trPr>
          <w:cantSplit w:val="1"/>
          <w:tblHeader w:val="0"/>
        </w:trPr>
        <w:tc>
          <w:tcPr>
            <w:shd w:fill="f0f5f6" w:val="clear"/>
          </w:tcPr>
          <w:p w:rsidR="00000000" w:rsidDel="00000000" w:rsidP="00000000" w:rsidRDefault="00000000" w:rsidRPr="00000000" w14:paraId="0000016D">
            <w:pPr>
              <w:spacing w:after="12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2.3</w:t>
            </w:r>
          </w:p>
        </w:tc>
        <w:tc>
          <w:tcPr>
            <w:tcBorders>
              <w:right w:color="d0e0e2" w:space="0" w:sz="4" w:val="single"/>
            </w:tcBorders>
            <w:shd w:fill="f0f5f6" w:val="clear"/>
          </w:tcPr>
          <w:p w:rsidR="00000000" w:rsidDel="00000000" w:rsidP="00000000" w:rsidRDefault="00000000" w:rsidRPr="00000000" w14:paraId="0000016E">
            <w:pPr>
              <w:rPr>
                <w:rFonts w:ascii="Arial" w:cs="Arial" w:eastAsia="Arial" w:hAnsi="Arial"/>
                <w:color w:val="000000"/>
              </w:rPr>
            </w:pPr>
            <w:r w:rsidDel="00000000" w:rsidR="00000000" w:rsidRPr="00000000">
              <w:rPr>
                <w:rFonts w:ascii="Arial" w:cs="Arial" w:eastAsia="Arial" w:hAnsi="Arial"/>
                <w:color w:val="000000"/>
                <w:rtl w:val="0"/>
              </w:rPr>
              <w:t xml:space="preserve">Explain approaches to succession and contingency planning aimed at mitigating workforce risks.</w:t>
            </w:r>
          </w:p>
        </w:tc>
        <w:tc>
          <w:tcPr>
            <w:tcBorders>
              <w:left w:color="d0e0e2" w:space="0" w:sz="4" w:val="single"/>
              <w:right w:color="d0e0e2" w:space="0" w:sz="4" w:val="single"/>
            </w:tcBorders>
          </w:tcPr>
          <w:p w:rsidR="00000000" w:rsidDel="00000000" w:rsidP="00000000" w:rsidRDefault="00000000" w:rsidRPr="00000000" w14:paraId="0000016F">
            <w:pPr>
              <w:spacing w:after="160" w:lineRule="auto"/>
              <w:jc w:val="center"/>
              <w:rPr>
                <w:rFonts w:ascii="Arial" w:cs="Arial" w:eastAsia="Arial" w:hAnsi="Arial"/>
                <w:color w:val="000000"/>
              </w:rPr>
            </w:pPr>
            <w:r w:rsidDel="00000000" w:rsidR="00000000" w:rsidRPr="00000000">
              <w:rPr>
                <w:rtl w:val="0"/>
              </w:rPr>
            </w:r>
          </w:p>
        </w:tc>
        <w:tc>
          <w:tcPr>
            <w:tcBorders>
              <w:left w:color="d0e0e2" w:space="0" w:sz="4" w:val="single"/>
            </w:tcBorders>
          </w:tcPr>
          <w:p w:rsidR="00000000" w:rsidDel="00000000" w:rsidP="00000000" w:rsidRDefault="00000000" w:rsidRPr="00000000" w14:paraId="00000170">
            <w:pPr>
              <w:spacing w:after="160" w:lineRule="auto"/>
              <w:jc w:val="both"/>
              <w:rPr>
                <w:rFonts w:ascii="Arial" w:cs="Arial" w:eastAsia="Arial" w:hAnsi="Arial"/>
                <w:color w:val="000000"/>
              </w:rPr>
            </w:pPr>
            <w:r w:rsidDel="00000000" w:rsidR="00000000" w:rsidRPr="00000000">
              <w:rPr>
                <w:rtl w:val="0"/>
              </w:rPr>
            </w:r>
          </w:p>
        </w:tc>
      </w:tr>
      <w:tr>
        <w:trPr>
          <w:cantSplit w:val="1"/>
          <w:tblHeader w:val="0"/>
        </w:trPr>
        <w:tc>
          <w:tcPr>
            <w:shd w:fill="f0f5f6" w:val="clear"/>
          </w:tcPr>
          <w:p w:rsidR="00000000" w:rsidDel="00000000" w:rsidP="00000000" w:rsidRDefault="00000000" w:rsidRPr="00000000" w14:paraId="00000171">
            <w:pPr>
              <w:spacing w:after="12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2.4</w:t>
            </w:r>
          </w:p>
        </w:tc>
        <w:tc>
          <w:tcPr>
            <w:tcBorders>
              <w:right w:color="d0e0e2" w:space="0" w:sz="4" w:val="single"/>
            </w:tcBorders>
            <w:shd w:fill="f0f5f6" w:val="clear"/>
          </w:tcPr>
          <w:p w:rsidR="00000000" w:rsidDel="00000000" w:rsidP="00000000" w:rsidRDefault="00000000" w:rsidRPr="00000000" w14:paraId="00000172">
            <w:pPr>
              <w:rPr>
                <w:rFonts w:ascii="Arial" w:cs="Arial" w:eastAsia="Arial" w:hAnsi="Arial"/>
                <w:color w:val="000000"/>
              </w:rPr>
            </w:pPr>
            <w:r w:rsidDel="00000000" w:rsidR="00000000" w:rsidRPr="00000000">
              <w:rPr>
                <w:rFonts w:ascii="Arial" w:cs="Arial" w:eastAsia="Arial" w:hAnsi="Arial"/>
                <w:color w:val="000000"/>
                <w:rtl w:val="0"/>
              </w:rPr>
              <w:t xml:space="preserve">Assess the strengths and weaknesses of different methods of recruitment and selection to build effective workforces.</w:t>
            </w:r>
          </w:p>
        </w:tc>
        <w:tc>
          <w:tcPr>
            <w:tcBorders>
              <w:left w:color="d0e0e2" w:space="0" w:sz="4" w:val="single"/>
              <w:right w:color="d0e0e2" w:space="0" w:sz="4" w:val="single"/>
            </w:tcBorders>
          </w:tcPr>
          <w:p w:rsidR="00000000" w:rsidDel="00000000" w:rsidP="00000000" w:rsidRDefault="00000000" w:rsidRPr="00000000" w14:paraId="00000173">
            <w:pPr>
              <w:spacing w:after="160" w:lineRule="auto"/>
              <w:jc w:val="center"/>
              <w:rPr>
                <w:rFonts w:ascii="Arial" w:cs="Arial" w:eastAsia="Arial" w:hAnsi="Arial"/>
                <w:color w:val="000000"/>
              </w:rPr>
            </w:pPr>
            <w:r w:rsidDel="00000000" w:rsidR="00000000" w:rsidRPr="00000000">
              <w:rPr>
                <w:rtl w:val="0"/>
              </w:rPr>
            </w:r>
          </w:p>
        </w:tc>
        <w:tc>
          <w:tcPr>
            <w:tcBorders>
              <w:left w:color="d0e0e2" w:space="0" w:sz="4" w:val="single"/>
            </w:tcBorders>
          </w:tcPr>
          <w:p w:rsidR="00000000" w:rsidDel="00000000" w:rsidP="00000000" w:rsidRDefault="00000000" w:rsidRPr="00000000" w14:paraId="00000174">
            <w:pPr>
              <w:spacing w:after="160" w:lineRule="auto"/>
              <w:jc w:val="both"/>
              <w:rPr>
                <w:rFonts w:ascii="Arial" w:cs="Arial" w:eastAsia="Arial" w:hAnsi="Arial"/>
                <w:color w:val="000000"/>
              </w:rPr>
            </w:pPr>
            <w:r w:rsidDel="00000000" w:rsidR="00000000" w:rsidRPr="00000000">
              <w:rPr>
                <w:rtl w:val="0"/>
              </w:rPr>
            </w:r>
          </w:p>
        </w:tc>
      </w:tr>
      <w:tr>
        <w:trPr>
          <w:cantSplit w:val="1"/>
          <w:tblHeader w:val="0"/>
        </w:trPr>
        <w:tc>
          <w:tcPr>
            <w:shd w:fill="f0f5f6" w:val="clear"/>
          </w:tcPr>
          <w:p w:rsidR="00000000" w:rsidDel="00000000" w:rsidP="00000000" w:rsidRDefault="00000000" w:rsidRPr="00000000" w14:paraId="00000175">
            <w:pPr>
              <w:spacing w:after="12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3.1</w:t>
            </w:r>
          </w:p>
        </w:tc>
        <w:tc>
          <w:tcPr>
            <w:tcBorders>
              <w:right w:color="d0e0e2" w:space="0" w:sz="4" w:val="single"/>
            </w:tcBorders>
            <w:shd w:fill="f0f5f6" w:val="clear"/>
          </w:tcPr>
          <w:p w:rsidR="00000000" w:rsidDel="00000000" w:rsidP="00000000" w:rsidRDefault="00000000" w:rsidRPr="00000000" w14:paraId="00000176">
            <w:pPr>
              <w:rPr>
                <w:rFonts w:ascii="Arial" w:cs="Arial" w:eastAsia="Arial" w:hAnsi="Arial"/>
                <w:color w:val="000000"/>
              </w:rPr>
            </w:pPr>
            <w:r w:rsidDel="00000000" w:rsidR="00000000" w:rsidRPr="00000000">
              <w:rPr>
                <w:rFonts w:ascii="Arial" w:cs="Arial" w:eastAsia="Arial" w:hAnsi="Arial"/>
                <w:color w:val="000000"/>
                <w:rtl w:val="0"/>
              </w:rPr>
              <w:t xml:space="preserve">Examine turnover and retention trends and the factors that influence why people choose to leave or remain.</w:t>
            </w:r>
          </w:p>
        </w:tc>
        <w:tc>
          <w:tcPr>
            <w:tcBorders>
              <w:left w:color="d0e0e2" w:space="0" w:sz="4" w:val="single"/>
              <w:right w:color="d0e0e2" w:space="0" w:sz="4" w:val="single"/>
            </w:tcBorders>
          </w:tcPr>
          <w:p w:rsidR="00000000" w:rsidDel="00000000" w:rsidP="00000000" w:rsidRDefault="00000000" w:rsidRPr="00000000" w14:paraId="00000177">
            <w:pPr>
              <w:spacing w:after="160" w:lineRule="auto"/>
              <w:jc w:val="center"/>
              <w:rPr>
                <w:rFonts w:ascii="Arial" w:cs="Arial" w:eastAsia="Arial" w:hAnsi="Arial"/>
                <w:color w:val="000000"/>
              </w:rPr>
            </w:pPr>
            <w:r w:rsidDel="00000000" w:rsidR="00000000" w:rsidRPr="00000000">
              <w:rPr>
                <w:rtl w:val="0"/>
              </w:rPr>
            </w:r>
          </w:p>
        </w:tc>
        <w:tc>
          <w:tcPr>
            <w:tcBorders>
              <w:left w:color="d0e0e2" w:space="0" w:sz="4" w:val="single"/>
            </w:tcBorders>
          </w:tcPr>
          <w:p w:rsidR="00000000" w:rsidDel="00000000" w:rsidP="00000000" w:rsidRDefault="00000000" w:rsidRPr="00000000" w14:paraId="00000178">
            <w:pPr>
              <w:spacing w:after="160" w:lineRule="auto"/>
              <w:jc w:val="both"/>
              <w:rPr>
                <w:rFonts w:ascii="Arial" w:cs="Arial" w:eastAsia="Arial" w:hAnsi="Arial"/>
                <w:color w:val="000000"/>
              </w:rPr>
            </w:pPr>
            <w:r w:rsidDel="00000000" w:rsidR="00000000" w:rsidRPr="00000000">
              <w:rPr>
                <w:rtl w:val="0"/>
              </w:rPr>
            </w:r>
          </w:p>
        </w:tc>
      </w:tr>
      <w:tr>
        <w:trPr>
          <w:cantSplit w:val="1"/>
          <w:tblHeader w:val="0"/>
        </w:trPr>
        <w:tc>
          <w:tcPr>
            <w:shd w:fill="f0f5f6" w:val="clear"/>
          </w:tcPr>
          <w:p w:rsidR="00000000" w:rsidDel="00000000" w:rsidP="00000000" w:rsidRDefault="00000000" w:rsidRPr="00000000" w14:paraId="00000179">
            <w:pPr>
              <w:spacing w:after="12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3.2</w:t>
            </w:r>
          </w:p>
        </w:tc>
        <w:tc>
          <w:tcPr>
            <w:tcBorders>
              <w:right w:color="d0e0e2" w:space="0" w:sz="4" w:val="single"/>
            </w:tcBorders>
            <w:shd w:fill="f0f5f6" w:val="clear"/>
          </w:tcPr>
          <w:p w:rsidR="00000000" w:rsidDel="00000000" w:rsidP="00000000" w:rsidRDefault="00000000" w:rsidRPr="00000000" w14:paraId="0000017A">
            <w:pPr>
              <w:rPr>
                <w:rFonts w:ascii="Arial" w:cs="Arial" w:eastAsia="Arial" w:hAnsi="Arial"/>
                <w:color w:val="000000"/>
              </w:rPr>
            </w:pPr>
            <w:r w:rsidDel="00000000" w:rsidR="00000000" w:rsidRPr="00000000">
              <w:rPr>
                <w:rFonts w:ascii="Arial" w:cs="Arial" w:eastAsia="Arial" w:hAnsi="Arial"/>
                <w:color w:val="000000"/>
                <w:rtl w:val="0"/>
              </w:rPr>
              <w:t xml:space="preserve">Compare different approaches to developing and retaining talent on an individual and group level.</w:t>
            </w:r>
          </w:p>
        </w:tc>
        <w:tc>
          <w:tcPr>
            <w:tcBorders>
              <w:left w:color="d0e0e2" w:space="0" w:sz="4" w:val="single"/>
              <w:right w:color="d0e0e2" w:space="0" w:sz="4" w:val="single"/>
            </w:tcBorders>
          </w:tcPr>
          <w:p w:rsidR="00000000" w:rsidDel="00000000" w:rsidP="00000000" w:rsidRDefault="00000000" w:rsidRPr="00000000" w14:paraId="0000017B">
            <w:pPr>
              <w:spacing w:after="160" w:lineRule="auto"/>
              <w:jc w:val="center"/>
              <w:rPr>
                <w:rFonts w:ascii="Arial" w:cs="Arial" w:eastAsia="Arial" w:hAnsi="Arial"/>
                <w:color w:val="000000"/>
              </w:rPr>
            </w:pPr>
            <w:r w:rsidDel="00000000" w:rsidR="00000000" w:rsidRPr="00000000">
              <w:rPr>
                <w:rtl w:val="0"/>
              </w:rPr>
            </w:r>
          </w:p>
        </w:tc>
        <w:tc>
          <w:tcPr>
            <w:tcBorders>
              <w:left w:color="d0e0e2" w:space="0" w:sz="4" w:val="single"/>
            </w:tcBorders>
          </w:tcPr>
          <w:p w:rsidR="00000000" w:rsidDel="00000000" w:rsidP="00000000" w:rsidRDefault="00000000" w:rsidRPr="00000000" w14:paraId="0000017C">
            <w:pPr>
              <w:spacing w:after="160" w:lineRule="auto"/>
              <w:jc w:val="both"/>
              <w:rPr>
                <w:rFonts w:ascii="Arial" w:cs="Arial" w:eastAsia="Arial" w:hAnsi="Arial"/>
                <w:color w:val="000000"/>
              </w:rPr>
            </w:pPr>
            <w:r w:rsidDel="00000000" w:rsidR="00000000" w:rsidRPr="00000000">
              <w:rPr>
                <w:rtl w:val="0"/>
              </w:rPr>
            </w:r>
          </w:p>
        </w:tc>
      </w:tr>
      <w:tr>
        <w:trPr>
          <w:cantSplit w:val="1"/>
          <w:tblHeader w:val="0"/>
        </w:trPr>
        <w:tc>
          <w:tcPr>
            <w:shd w:fill="f0f5f6" w:val="clear"/>
          </w:tcPr>
          <w:p w:rsidR="00000000" w:rsidDel="00000000" w:rsidP="00000000" w:rsidRDefault="00000000" w:rsidRPr="00000000" w14:paraId="0000017D">
            <w:pPr>
              <w:spacing w:after="12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3.3</w:t>
            </w:r>
          </w:p>
        </w:tc>
        <w:tc>
          <w:tcPr>
            <w:tcBorders>
              <w:right w:color="d0e0e2" w:space="0" w:sz="4" w:val="single"/>
            </w:tcBorders>
            <w:shd w:fill="f0f5f6" w:val="clear"/>
          </w:tcPr>
          <w:p w:rsidR="00000000" w:rsidDel="00000000" w:rsidP="00000000" w:rsidRDefault="00000000" w:rsidRPr="00000000" w14:paraId="0000017E">
            <w:pPr>
              <w:rPr>
                <w:rFonts w:ascii="Arial" w:cs="Arial" w:eastAsia="Arial" w:hAnsi="Arial"/>
                <w:color w:val="000000"/>
              </w:rPr>
            </w:pPr>
            <w:r w:rsidDel="00000000" w:rsidR="00000000" w:rsidRPr="00000000">
              <w:rPr>
                <w:rFonts w:ascii="Arial" w:cs="Arial" w:eastAsia="Arial" w:hAnsi="Arial"/>
                <w:color w:val="000000"/>
                <w:rtl w:val="0"/>
              </w:rPr>
              <w:t xml:space="preserve">Evaluate approaches that an organisation can take to build and support different talent pools.</w:t>
            </w:r>
          </w:p>
        </w:tc>
        <w:tc>
          <w:tcPr>
            <w:tcBorders>
              <w:left w:color="d0e0e2" w:space="0" w:sz="4" w:val="single"/>
              <w:right w:color="d0e0e2" w:space="0" w:sz="4" w:val="single"/>
            </w:tcBorders>
          </w:tcPr>
          <w:p w:rsidR="00000000" w:rsidDel="00000000" w:rsidP="00000000" w:rsidRDefault="00000000" w:rsidRPr="00000000" w14:paraId="0000017F">
            <w:pPr>
              <w:spacing w:after="160" w:lineRule="auto"/>
              <w:jc w:val="center"/>
              <w:rPr>
                <w:rFonts w:ascii="Arial" w:cs="Arial" w:eastAsia="Arial" w:hAnsi="Arial"/>
                <w:color w:val="000000"/>
              </w:rPr>
            </w:pPr>
            <w:r w:rsidDel="00000000" w:rsidR="00000000" w:rsidRPr="00000000">
              <w:rPr>
                <w:rtl w:val="0"/>
              </w:rPr>
            </w:r>
          </w:p>
        </w:tc>
        <w:tc>
          <w:tcPr>
            <w:tcBorders>
              <w:left w:color="d0e0e2" w:space="0" w:sz="4" w:val="single"/>
            </w:tcBorders>
          </w:tcPr>
          <w:p w:rsidR="00000000" w:rsidDel="00000000" w:rsidP="00000000" w:rsidRDefault="00000000" w:rsidRPr="00000000" w14:paraId="00000180">
            <w:pPr>
              <w:spacing w:after="160" w:lineRule="auto"/>
              <w:jc w:val="both"/>
              <w:rPr>
                <w:rFonts w:ascii="Arial" w:cs="Arial" w:eastAsia="Arial" w:hAnsi="Arial"/>
                <w:color w:val="000000"/>
              </w:rPr>
            </w:pPr>
            <w:r w:rsidDel="00000000" w:rsidR="00000000" w:rsidRPr="00000000">
              <w:rPr>
                <w:rtl w:val="0"/>
              </w:rPr>
            </w:r>
          </w:p>
        </w:tc>
      </w:tr>
      <w:tr>
        <w:trPr>
          <w:cantSplit w:val="1"/>
          <w:tblHeader w:val="0"/>
        </w:trPr>
        <w:tc>
          <w:tcPr>
            <w:shd w:fill="f0f5f6" w:val="clear"/>
          </w:tcPr>
          <w:p w:rsidR="00000000" w:rsidDel="00000000" w:rsidP="00000000" w:rsidRDefault="00000000" w:rsidRPr="00000000" w14:paraId="00000181">
            <w:pPr>
              <w:spacing w:after="12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3.4</w:t>
            </w:r>
          </w:p>
        </w:tc>
        <w:tc>
          <w:tcPr>
            <w:tcBorders>
              <w:right w:color="d0e0e2" w:space="0" w:sz="4" w:val="single"/>
            </w:tcBorders>
            <w:shd w:fill="f0f5f6" w:val="clear"/>
          </w:tcPr>
          <w:p w:rsidR="00000000" w:rsidDel="00000000" w:rsidP="00000000" w:rsidRDefault="00000000" w:rsidRPr="00000000" w14:paraId="00000182">
            <w:pPr>
              <w:rPr>
                <w:rFonts w:ascii="Arial" w:cs="Arial" w:eastAsia="Arial" w:hAnsi="Arial"/>
                <w:color w:val="000000"/>
              </w:rPr>
            </w:pPr>
            <w:r w:rsidDel="00000000" w:rsidR="00000000" w:rsidRPr="00000000">
              <w:rPr>
                <w:rFonts w:ascii="Arial" w:cs="Arial" w:eastAsia="Arial" w:hAnsi="Arial"/>
                <w:color w:val="000000"/>
                <w:rtl w:val="0"/>
              </w:rPr>
              <w:t xml:space="preserve">Evaluate the benefits of diversity in building and supporting talent pools.</w:t>
            </w:r>
          </w:p>
        </w:tc>
        <w:tc>
          <w:tcPr>
            <w:tcBorders>
              <w:left w:color="d0e0e2" w:space="0" w:sz="4" w:val="single"/>
              <w:right w:color="d0e0e2" w:space="0" w:sz="4" w:val="single"/>
            </w:tcBorders>
          </w:tcPr>
          <w:p w:rsidR="00000000" w:rsidDel="00000000" w:rsidP="00000000" w:rsidRDefault="00000000" w:rsidRPr="00000000" w14:paraId="00000183">
            <w:pPr>
              <w:spacing w:after="160" w:lineRule="auto"/>
              <w:jc w:val="center"/>
              <w:rPr>
                <w:rFonts w:ascii="Arial" w:cs="Arial" w:eastAsia="Arial" w:hAnsi="Arial"/>
                <w:color w:val="000000"/>
              </w:rPr>
            </w:pPr>
            <w:r w:rsidDel="00000000" w:rsidR="00000000" w:rsidRPr="00000000">
              <w:rPr>
                <w:rtl w:val="0"/>
              </w:rPr>
            </w:r>
          </w:p>
        </w:tc>
        <w:tc>
          <w:tcPr>
            <w:tcBorders>
              <w:left w:color="d0e0e2" w:space="0" w:sz="4" w:val="single"/>
            </w:tcBorders>
          </w:tcPr>
          <w:p w:rsidR="00000000" w:rsidDel="00000000" w:rsidP="00000000" w:rsidRDefault="00000000" w:rsidRPr="00000000" w14:paraId="00000184">
            <w:pPr>
              <w:spacing w:after="160" w:lineRule="auto"/>
              <w:jc w:val="both"/>
              <w:rPr>
                <w:rFonts w:ascii="Arial" w:cs="Arial" w:eastAsia="Arial" w:hAnsi="Arial"/>
                <w:color w:val="000000"/>
              </w:rPr>
            </w:pPr>
            <w:r w:rsidDel="00000000" w:rsidR="00000000" w:rsidRPr="00000000">
              <w:rPr>
                <w:rtl w:val="0"/>
              </w:rPr>
            </w:r>
          </w:p>
        </w:tc>
      </w:tr>
      <w:tr>
        <w:trPr>
          <w:cantSplit w:val="1"/>
          <w:tblHeader w:val="0"/>
        </w:trPr>
        <w:tc>
          <w:tcPr>
            <w:shd w:fill="f0f5f6" w:val="clear"/>
          </w:tcPr>
          <w:p w:rsidR="00000000" w:rsidDel="00000000" w:rsidP="00000000" w:rsidRDefault="00000000" w:rsidRPr="00000000" w14:paraId="00000185">
            <w:pPr>
              <w:spacing w:after="12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3.5</w:t>
            </w:r>
          </w:p>
        </w:tc>
        <w:tc>
          <w:tcPr>
            <w:tcBorders>
              <w:right w:color="d0e0e2" w:space="0" w:sz="4" w:val="single"/>
            </w:tcBorders>
            <w:shd w:fill="f0f5f6" w:val="clear"/>
          </w:tcPr>
          <w:p w:rsidR="00000000" w:rsidDel="00000000" w:rsidP="00000000" w:rsidRDefault="00000000" w:rsidRPr="00000000" w14:paraId="00000186">
            <w:pPr>
              <w:rPr>
                <w:rFonts w:ascii="Arial" w:cs="Arial" w:eastAsia="Arial" w:hAnsi="Arial"/>
                <w:color w:val="000000"/>
              </w:rPr>
            </w:pPr>
            <w:r w:rsidDel="00000000" w:rsidR="00000000" w:rsidRPr="00000000">
              <w:rPr>
                <w:rFonts w:ascii="Arial" w:cs="Arial" w:eastAsia="Arial" w:hAnsi="Arial"/>
                <w:color w:val="000000"/>
                <w:rtl w:val="0"/>
              </w:rPr>
              <w:t xml:space="preserve">Explain the impact associated with dysfunctional employee turnover.</w:t>
            </w:r>
          </w:p>
        </w:tc>
        <w:tc>
          <w:tcPr>
            <w:tcBorders>
              <w:left w:color="d0e0e2" w:space="0" w:sz="4" w:val="single"/>
              <w:right w:color="d0e0e2" w:space="0" w:sz="4" w:val="single"/>
            </w:tcBorders>
          </w:tcPr>
          <w:p w:rsidR="00000000" w:rsidDel="00000000" w:rsidP="00000000" w:rsidRDefault="00000000" w:rsidRPr="00000000" w14:paraId="00000187">
            <w:pPr>
              <w:spacing w:after="160" w:lineRule="auto"/>
              <w:jc w:val="center"/>
              <w:rPr>
                <w:rFonts w:ascii="Arial" w:cs="Arial" w:eastAsia="Arial" w:hAnsi="Arial"/>
                <w:color w:val="000000"/>
              </w:rPr>
            </w:pPr>
            <w:r w:rsidDel="00000000" w:rsidR="00000000" w:rsidRPr="00000000">
              <w:rPr>
                <w:rtl w:val="0"/>
              </w:rPr>
            </w:r>
          </w:p>
        </w:tc>
        <w:tc>
          <w:tcPr>
            <w:tcBorders>
              <w:left w:color="d0e0e2" w:space="0" w:sz="4" w:val="single"/>
            </w:tcBorders>
          </w:tcPr>
          <w:p w:rsidR="00000000" w:rsidDel="00000000" w:rsidP="00000000" w:rsidRDefault="00000000" w:rsidRPr="00000000" w14:paraId="00000188">
            <w:pPr>
              <w:spacing w:after="160" w:lineRule="auto"/>
              <w:jc w:val="both"/>
              <w:rPr>
                <w:rFonts w:ascii="Arial" w:cs="Arial" w:eastAsia="Arial" w:hAnsi="Arial"/>
                <w:color w:val="000000"/>
              </w:rPr>
            </w:pPr>
            <w:r w:rsidDel="00000000" w:rsidR="00000000" w:rsidRPr="00000000">
              <w:rPr>
                <w:rtl w:val="0"/>
              </w:rPr>
            </w:r>
          </w:p>
        </w:tc>
      </w:tr>
      <w:tr>
        <w:trPr>
          <w:cantSplit w:val="1"/>
          <w:tblHeader w:val="0"/>
        </w:trPr>
        <w:tc>
          <w:tcPr>
            <w:shd w:fill="f0f5f6" w:val="clear"/>
          </w:tcPr>
          <w:p w:rsidR="00000000" w:rsidDel="00000000" w:rsidP="00000000" w:rsidRDefault="00000000" w:rsidRPr="00000000" w14:paraId="00000189">
            <w:pPr>
              <w:spacing w:after="12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4.1</w:t>
            </w:r>
          </w:p>
        </w:tc>
        <w:tc>
          <w:tcPr>
            <w:tcBorders>
              <w:right w:color="d0e0e2" w:space="0" w:sz="4" w:val="single"/>
            </w:tcBorders>
            <w:shd w:fill="f0f5f6" w:val="clear"/>
          </w:tcPr>
          <w:p w:rsidR="00000000" w:rsidDel="00000000" w:rsidP="00000000" w:rsidRDefault="00000000" w:rsidRPr="00000000" w14:paraId="0000018A">
            <w:pPr>
              <w:rPr>
                <w:rFonts w:ascii="Arial" w:cs="Arial" w:eastAsia="Arial" w:hAnsi="Arial"/>
                <w:color w:val="000000"/>
              </w:rPr>
            </w:pPr>
            <w:r w:rsidDel="00000000" w:rsidR="00000000" w:rsidRPr="00000000">
              <w:rPr>
                <w:rtl w:val="0"/>
              </w:rPr>
              <w:t xml:space="preserve">Assess suitable types of contractual arrangements dependent on specific workforce need.</w:t>
            </w:r>
            <w:r w:rsidDel="00000000" w:rsidR="00000000" w:rsidRPr="00000000">
              <w:rPr>
                <w:rtl w:val="0"/>
              </w:rPr>
            </w:r>
          </w:p>
        </w:tc>
        <w:tc>
          <w:tcPr>
            <w:tcBorders>
              <w:left w:color="d0e0e2" w:space="0" w:sz="4" w:val="single"/>
              <w:right w:color="d0e0e2" w:space="0" w:sz="4" w:val="single"/>
            </w:tcBorders>
          </w:tcPr>
          <w:p w:rsidR="00000000" w:rsidDel="00000000" w:rsidP="00000000" w:rsidRDefault="00000000" w:rsidRPr="00000000" w14:paraId="0000018B">
            <w:pPr>
              <w:spacing w:after="160" w:lineRule="auto"/>
              <w:jc w:val="center"/>
              <w:rPr>
                <w:rFonts w:ascii="Arial" w:cs="Arial" w:eastAsia="Arial" w:hAnsi="Arial"/>
                <w:color w:val="000000"/>
              </w:rPr>
            </w:pPr>
            <w:r w:rsidDel="00000000" w:rsidR="00000000" w:rsidRPr="00000000">
              <w:rPr>
                <w:rtl w:val="0"/>
              </w:rPr>
            </w:r>
          </w:p>
        </w:tc>
        <w:tc>
          <w:tcPr>
            <w:tcBorders>
              <w:left w:color="d0e0e2" w:space="0" w:sz="4" w:val="single"/>
            </w:tcBorders>
          </w:tcPr>
          <w:p w:rsidR="00000000" w:rsidDel="00000000" w:rsidP="00000000" w:rsidRDefault="00000000" w:rsidRPr="00000000" w14:paraId="0000018C">
            <w:pPr>
              <w:spacing w:after="160" w:lineRule="auto"/>
              <w:jc w:val="both"/>
              <w:rPr>
                <w:rFonts w:ascii="Arial" w:cs="Arial" w:eastAsia="Arial" w:hAnsi="Arial"/>
                <w:color w:val="000000"/>
              </w:rPr>
            </w:pPr>
            <w:r w:rsidDel="00000000" w:rsidR="00000000" w:rsidRPr="00000000">
              <w:rPr>
                <w:rtl w:val="0"/>
              </w:rPr>
            </w:r>
          </w:p>
        </w:tc>
      </w:tr>
      <w:tr>
        <w:trPr>
          <w:cantSplit w:val="1"/>
          <w:tblHeader w:val="0"/>
        </w:trPr>
        <w:tc>
          <w:tcPr>
            <w:shd w:fill="f0f5f6" w:val="clear"/>
          </w:tcPr>
          <w:p w:rsidR="00000000" w:rsidDel="00000000" w:rsidP="00000000" w:rsidRDefault="00000000" w:rsidRPr="00000000" w14:paraId="0000018D">
            <w:pPr>
              <w:spacing w:after="12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4.2</w:t>
            </w:r>
          </w:p>
        </w:tc>
        <w:tc>
          <w:tcPr>
            <w:tcBorders>
              <w:right w:color="d0e0e2" w:space="0" w:sz="4" w:val="single"/>
            </w:tcBorders>
            <w:shd w:fill="f0f5f6" w:val="clear"/>
          </w:tcPr>
          <w:p w:rsidR="00000000" w:rsidDel="00000000" w:rsidP="00000000" w:rsidRDefault="00000000" w:rsidRPr="00000000" w14:paraId="0000018E">
            <w:pPr>
              <w:rPr>
                <w:rFonts w:ascii="Arial" w:cs="Arial" w:eastAsia="Arial" w:hAnsi="Arial"/>
                <w:color w:val="000000"/>
              </w:rPr>
            </w:pPr>
            <w:r w:rsidDel="00000000" w:rsidR="00000000" w:rsidRPr="00000000">
              <w:rPr>
                <w:rFonts w:ascii="Arial" w:cs="Arial" w:eastAsia="Arial" w:hAnsi="Arial"/>
                <w:color w:val="000000"/>
                <w:rtl w:val="0"/>
              </w:rPr>
              <w:t xml:space="preserve">Differentiate between the main types of contractual terms in contracts.</w:t>
            </w:r>
          </w:p>
        </w:tc>
        <w:tc>
          <w:tcPr>
            <w:tcBorders>
              <w:left w:color="d0e0e2" w:space="0" w:sz="4" w:val="single"/>
              <w:right w:color="d0e0e2" w:space="0" w:sz="4" w:val="single"/>
            </w:tcBorders>
          </w:tcPr>
          <w:p w:rsidR="00000000" w:rsidDel="00000000" w:rsidP="00000000" w:rsidRDefault="00000000" w:rsidRPr="00000000" w14:paraId="0000018F">
            <w:pPr>
              <w:spacing w:after="160" w:lineRule="auto"/>
              <w:jc w:val="center"/>
              <w:rPr>
                <w:rFonts w:ascii="Arial" w:cs="Arial" w:eastAsia="Arial" w:hAnsi="Arial"/>
                <w:color w:val="000000"/>
              </w:rPr>
            </w:pPr>
            <w:r w:rsidDel="00000000" w:rsidR="00000000" w:rsidRPr="00000000">
              <w:rPr>
                <w:rtl w:val="0"/>
              </w:rPr>
            </w:r>
          </w:p>
        </w:tc>
        <w:tc>
          <w:tcPr>
            <w:tcBorders>
              <w:left w:color="d0e0e2" w:space="0" w:sz="4" w:val="single"/>
            </w:tcBorders>
          </w:tcPr>
          <w:p w:rsidR="00000000" w:rsidDel="00000000" w:rsidP="00000000" w:rsidRDefault="00000000" w:rsidRPr="00000000" w14:paraId="00000190">
            <w:pPr>
              <w:spacing w:after="160" w:lineRule="auto"/>
              <w:jc w:val="both"/>
              <w:rPr>
                <w:rFonts w:ascii="Arial" w:cs="Arial" w:eastAsia="Arial" w:hAnsi="Arial"/>
                <w:color w:val="000000"/>
              </w:rPr>
            </w:pPr>
            <w:r w:rsidDel="00000000" w:rsidR="00000000" w:rsidRPr="00000000">
              <w:rPr>
                <w:rtl w:val="0"/>
              </w:rPr>
            </w:r>
          </w:p>
        </w:tc>
      </w:tr>
      <w:tr>
        <w:trPr>
          <w:cantSplit w:val="1"/>
          <w:tblHeader w:val="0"/>
        </w:trPr>
        <w:tc>
          <w:tcPr>
            <w:shd w:fill="f0f5f6" w:val="clear"/>
          </w:tcPr>
          <w:p w:rsidR="00000000" w:rsidDel="00000000" w:rsidP="00000000" w:rsidRDefault="00000000" w:rsidRPr="00000000" w14:paraId="00000191">
            <w:pPr>
              <w:spacing w:after="12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4.3</w:t>
            </w:r>
          </w:p>
        </w:tc>
        <w:tc>
          <w:tcPr>
            <w:tcBorders>
              <w:right w:color="d0e0e2" w:space="0" w:sz="4" w:val="single"/>
            </w:tcBorders>
            <w:shd w:fill="f0f5f6" w:val="clear"/>
          </w:tcPr>
          <w:p w:rsidR="00000000" w:rsidDel="00000000" w:rsidP="00000000" w:rsidRDefault="00000000" w:rsidRPr="00000000" w14:paraId="00000192">
            <w:pPr>
              <w:rPr>
                <w:rFonts w:ascii="Arial" w:cs="Arial" w:eastAsia="Arial" w:hAnsi="Arial"/>
                <w:color w:val="000000"/>
              </w:rPr>
            </w:pPr>
            <w:r w:rsidDel="00000000" w:rsidR="00000000" w:rsidRPr="00000000">
              <w:rPr>
                <w:rFonts w:ascii="Arial" w:cs="Arial" w:eastAsia="Arial" w:hAnsi="Arial"/>
                <w:color w:val="000000"/>
                <w:rtl w:val="0"/>
              </w:rPr>
              <w:t xml:space="preserve">Explain the components and benefits of effective onboarding.</w:t>
            </w:r>
          </w:p>
        </w:tc>
        <w:tc>
          <w:tcPr>
            <w:tcBorders>
              <w:left w:color="d0e0e2" w:space="0" w:sz="4" w:val="single"/>
              <w:right w:color="d0e0e2" w:space="0" w:sz="4" w:val="single"/>
            </w:tcBorders>
          </w:tcPr>
          <w:p w:rsidR="00000000" w:rsidDel="00000000" w:rsidP="00000000" w:rsidRDefault="00000000" w:rsidRPr="00000000" w14:paraId="00000193">
            <w:pPr>
              <w:spacing w:after="160" w:lineRule="auto"/>
              <w:jc w:val="center"/>
              <w:rPr>
                <w:rFonts w:ascii="Arial" w:cs="Arial" w:eastAsia="Arial" w:hAnsi="Arial"/>
                <w:color w:val="000000"/>
              </w:rPr>
            </w:pPr>
            <w:r w:rsidDel="00000000" w:rsidR="00000000" w:rsidRPr="00000000">
              <w:rPr>
                <w:rtl w:val="0"/>
              </w:rPr>
            </w:r>
          </w:p>
        </w:tc>
        <w:tc>
          <w:tcPr>
            <w:tcBorders>
              <w:left w:color="d0e0e2" w:space="0" w:sz="4" w:val="single"/>
            </w:tcBorders>
          </w:tcPr>
          <w:p w:rsidR="00000000" w:rsidDel="00000000" w:rsidP="00000000" w:rsidRDefault="00000000" w:rsidRPr="00000000" w14:paraId="00000194">
            <w:pPr>
              <w:spacing w:after="160" w:lineRule="auto"/>
              <w:jc w:val="both"/>
              <w:rPr>
                <w:rFonts w:ascii="Arial" w:cs="Arial" w:eastAsia="Arial" w:hAnsi="Arial"/>
                <w:color w:val="000000"/>
              </w:rPr>
            </w:pPr>
            <w:r w:rsidDel="00000000" w:rsidR="00000000" w:rsidRPr="00000000">
              <w:rPr>
                <w:rtl w:val="0"/>
              </w:rPr>
            </w:r>
          </w:p>
        </w:tc>
      </w:tr>
    </w:tbl>
    <w:p w:rsidR="00000000" w:rsidDel="00000000" w:rsidP="00000000" w:rsidRDefault="00000000" w:rsidRPr="00000000" w14:paraId="00000195">
      <w:pPr>
        <w:pStyle w:val="Heading3"/>
        <w:rPr>
          <w:color w:val="004146"/>
          <w:sz w:val="32"/>
          <w:szCs w:val="32"/>
        </w:rPr>
      </w:pPr>
      <w:r w:rsidDel="00000000" w:rsidR="00000000" w:rsidRPr="00000000">
        <w:rPr>
          <w:rtl w:val="0"/>
        </w:rPr>
      </w:r>
    </w:p>
    <w:p w:rsidR="00000000" w:rsidDel="00000000" w:rsidP="00000000" w:rsidRDefault="00000000" w:rsidRPr="00000000" w14:paraId="00000196">
      <w:pPr>
        <w:pStyle w:val="Heading3"/>
        <w:rPr>
          <w:color w:val="004146"/>
          <w:sz w:val="32"/>
          <w:szCs w:val="32"/>
        </w:rPr>
      </w:pPr>
      <w:r w:rsidDel="00000000" w:rsidR="00000000" w:rsidRPr="00000000">
        <w:rPr>
          <w:color w:val="004146"/>
          <w:sz w:val="32"/>
          <w:szCs w:val="32"/>
          <w:rtl w:val="0"/>
        </w:rPr>
        <w:t xml:space="preserve">Declaration of Authentication</w:t>
      </w:r>
    </w:p>
    <w:p w:rsidR="00000000" w:rsidDel="00000000" w:rsidP="00000000" w:rsidRDefault="00000000" w:rsidRPr="00000000" w14:paraId="00000197">
      <w:pPr>
        <w:pStyle w:val="Heading2"/>
        <w:rPr/>
      </w:pPr>
      <w:r w:rsidDel="00000000" w:rsidR="00000000" w:rsidRPr="00000000">
        <w:rPr>
          <w:rtl w:val="0"/>
        </w:rPr>
        <w:t xml:space="preserve">Declaration by learner </w:t>
      </w:r>
    </w:p>
    <w:tbl>
      <w:tblPr>
        <w:tblStyle w:val="Table4"/>
        <w:tblW w:w="9351.0" w:type="dxa"/>
        <w:jc w:val="left"/>
        <w:tblBorders>
          <w:top w:color="7f7f7f" w:space="0" w:sz="4" w:val="single"/>
          <w:left w:color="7f7f7f" w:space="0" w:sz="4" w:val="single"/>
          <w:bottom w:color="7f7f7f" w:space="0" w:sz="4" w:val="single"/>
          <w:right w:color="7f7f7f" w:space="0" w:sz="4" w:val="single"/>
          <w:insideH w:color="000000" w:space="0" w:sz="0" w:val="nil"/>
          <w:insideV w:color="000000" w:space="0" w:sz="0" w:val="nil"/>
        </w:tblBorders>
        <w:tblLayout w:type="fixed"/>
        <w:tblLook w:val="0400"/>
      </w:tblPr>
      <w:tblGrid>
        <w:gridCol w:w="4248"/>
        <w:gridCol w:w="5103"/>
        <w:tblGridChange w:id="0">
          <w:tblGrid>
            <w:gridCol w:w="4248"/>
            <w:gridCol w:w="5103"/>
          </w:tblGrid>
        </w:tblGridChange>
      </w:tblGrid>
      <w:tr>
        <w:trPr>
          <w:cantSplit w:val="0"/>
          <w:trHeight w:val="629" w:hRule="atLeast"/>
          <w:tblHeader w:val="0"/>
        </w:trPr>
        <w:tc>
          <w:tcPr>
            <w:gridSpan w:val="2"/>
            <w:tcBorders>
              <w:bottom w:color="000000" w:space="0" w:sz="0" w:val="nil"/>
            </w:tcBorders>
          </w:tcPr>
          <w:p w:rsidR="00000000" w:rsidDel="00000000" w:rsidP="00000000" w:rsidRDefault="00000000" w:rsidRPr="00000000" w14:paraId="000001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54" w:lineRule="auto"/>
              <w:ind w:left="0" w:right="326"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I can confirm that this assessment is all my own work and where I have used materials from other sources, they have been properly acknowledged.   </w:t>
            </w:r>
          </w:p>
        </w:tc>
      </w:tr>
      <w:tr>
        <w:trPr>
          <w:cantSplit w:val="0"/>
          <w:trHeight w:val="680" w:hRule="atLeast"/>
          <w:tblHeader w:val="0"/>
        </w:trPr>
        <w:tc>
          <w:tcPr>
            <w:tcBorders>
              <w:top w:color="000000" w:space="0" w:sz="0" w:val="nil"/>
              <w:bottom w:color="000000" w:space="0" w:sz="0" w:val="nil"/>
              <w:right w:color="000000" w:space="0" w:sz="0" w:val="nil"/>
            </w:tcBorders>
          </w:tcPr>
          <w:p w:rsidR="00000000" w:rsidDel="00000000" w:rsidP="00000000" w:rsidRDefault="00000000" w:rsidRPr="00000000" w14:paraId="0000019A">
            <w:pPr>
              <w:spacing w:after="120" w:before="120" w:line="360" w:lineRule="auto"/>
              <w:rPr/>
            </w:pPr>
            <w:r w:rsidDel="00000000" w:rsidR="00000000" w:rsidRPr="00000000">
              <w:rPr>
                <w:b w:val="1"/>
                <w:rtl w:val="0"/>
              </w:rPr>
              <w:t xml:space="preserve">Learner name: Catrin Evans</w:t>
            </w:r>
            <w:r w:rsidDel="00000000" w:rsidR="00000000" w:rsidRPr="00000000">
              <w:rPr>
                <w:rtl w:val="0"/>
              </w:rPr>
            </w:r>
          </w:p>
        </w:tc>
        <w:tc>
          <w:tcPr>
            <w:tcBorders>
              <w:top w:color="000000" w:space="0" w:sz="0" w:val="nil"/>
              <w:left w:color="000000" w:space="0" w:sz="0" w:val="nil"/>
              <w:bottom w:color="000000" w:space="0" w:sz="0" w:val="nil"/>
            </w:tcBorders>
          </w:tcPr>
          <w:p w:rsidR="00000000" w:rsidDel="00000000" w:rsidP="00000000" w:rsidRDefault="00000000" w:rsidRPr="00000000" w14:paraId="0000019B">
            <w:pPr>
              <w:spacing w:after="120" w:before="120" w:line="360" w:lineRule="auto"/>
              <w:rPr/>
            </w:pPr>
            <w:r w:rsidDel="00000000" w:rsidR="00000000" w:rsidRPr="00000000">
              <w:rPr>
                <w:rtl w:val="0"/>
              </w:rPr>
            </w:r>
          </w:p>
        </w:tc>
      </w:tr>
      <w:tr>
        <w:trPr>
          <w:cantSplit w:val="0"/>
          <w:trHeight w:val="680" w:hRule="atLeast"/>
          <w:tblHeader w:val="0"/>
        </w:trPr>
        <w:tc>
          <w:tcPr>
            <w:tcBorders>
              <w:top w:color="000000" w:space="0" w:sz="0" w:val="nil"/>
              <w:bottom w:color="000000" w:space="0" w:sz="0" w:val="nil"/>
              <w:right w:color="000000" w:space="0" w:sz="0" w:val="nil"/>
            </w:tcBorders>
          </w:tcPr>
          <w:p w:rsidR="00000000" w:rsidDel="00000000" w:rsidP="00000000" w:rsidRDefault="00000000" w:rsidRPr="00000000" w14:paraId="0000019C">
            <w:pPr>
              <w:spacing w:after="120" w:before="120" w:line="360" w:lineRule="auto"/>
              <w:rPr/>
            </w:pPr>
            <w:r w:rsidDel="00000000" w:rsidR="00000000" w:rsidRPr="00000000">
              <w:rPr>
                <w:b w:val="1"/>
                <w:rtl w:val="0"/>
              </w:rPr>
              <w:t xml:space="preserve">Learner signature:</w:t>
            </w:r>
            <w:r w:rsidDel="00000000" w:rsidR="00000000" w:rsidRPr="00000000">
              <w:rPr/>
              <w:drawing>
                <wp:inline distB="114300" distT="114300" distL="114300" distR="114300">
                  <wp:extent cx="1581519" cy="640370"/>
                  <wp:effectExtent b="0" l="0" r="0" t="0"/>
                  <wp:docPr id="65" name="image6.png"/>
                  <a:graphic>
                    <a:graphicData uri="http://schemas.openxmlformats.org/drawingml/2006/picture">
                      <pic:pic>
                        <pic:nvPicPr>
                          <pic:cNvPr id="0" name="image6.png"/>
                          <pic:cNvPicPr preferRelativeResize="0"/>
                        </pic:nvPicPr>
                        <pic:blipFill>
                          <a:blip r:embed="rId17"/>
                          <a:srcRect b="0" l="0" r="0" t="0"/>
                          <a:stretch>
                            <a:fillRect/>
                          </a:stretch>
                        </pic:blipFill>
                        <pic:spPr>
                          <a:xfrm>
                            <a:off x="0" y="0"/>
                            <a:ext cx="1581519" cy="640370"/>
                          </a:xfrm>
                          <a:prstGeom prst="rect"/>
                          <a:ln/>
                        </pic:spPr>
                      </pic:pic>
                    </a:graphicData>
                  </a:graphic>
                </wp:inline>
              </w:drawing>
            </w:r>
            <w:r w:rsidDel="00000000" w:rsidR="00000000" w:rsidRPr="00000000">
              <w:rPr>
                <w:rtl w:val="0"/>
              </w:rPr>
            </w:r>
          </w:p>
        </w:tc>
        <w:tc>
          <w:tcPr>
            <w:tcBorders>
              <w:top w:color="000000" w:space="0" w:sz="0" w:val="nil"/>
              <w:left w:color="000000" w:space="0" w:sz="0" w:val="nil"/>
              <w:bottom w:color="000000" w:space="0" w:sz="0" w:val="nil"/>
            </w:tcBorders>
          </w:tcPr>
          <w:p w:rsidR="00000000" w:rsidDel="00000000" w:rsidP="00000000" w:rsidRDefault="00000000" w:rsidRPr="00000000" w14:paraId="0000019D">
            <w:pPr>
              <w:spacing w:after="120" w:before="120" w:line="360" w:lineRule="auto"/>
              <w:rPr/>
            </w:pPr>
            <w:r w:rsidDel="00000000" w:rsidR="00000000" w:rsidRPr="00000000">
              <w:rPr>
                <w:rtl w:val="0"/>
              </w:rPr>
            </w:r>
          </w:p>
        </w:tc>
      </w:tr>
      <w:tr>
        <w:trPr>
          <w:cantSplit w:val="0"/>
          <w:trHeight w:val="680" w:hRule="atLeast"/>
          <w:tblHeader w:val="0"/>
        </w:trPr>
        <w:tc>
          <w:tcPr>
            <w:tcBorders>
              <w:top w:color="000000" w:space="0" w:sz="0" w:val="nil"/>
              <w:bottom w:color="7f7f7f" w:space="0" w:sz="4" w:val="single"/>
              <w:right w:color="000000" w:space="0" w:sz="0" w:val="nil"/>
            </w:tcBorders>
          </w:tcPr>
          <w:p w:rsidR="00000000" w:rsidDel="00000000" w:rsidP="00000000" w:rsidRDefault="00000000" w:rsidRPr="00000000" w14:paraId="0000019E">
            <w:pPr>
              <w:spacing w:after="120" w:before="120" w:line="360" w:lineRule="auto"/>
              <w:rPr>
                <w:b w:val="1"/>
              </w:rPr>
            </w:pPr>
            <w:r w:rsidDel="00000000" w:rsidR="00000000" w:rsidRPr="00000000">
              <w:rPr>
                <w:b w:val="1"/>
                <w:rtl w:val="0"/>
              </w:rPr>
              <w:t xml:space="preserve">Date 23/06/2024</w:t>
            </w:r>
          </w:p>
          <w:p w:rsidR="00000000" w:rsidDel="00000000" w:rsidP="00000000" w:rsidRDefault="00000000" w:rsidRPr="00000000" w14:paraId="0000019F">
            <w:pPr>
              <w:spacing w:after="120" w:before="120" w:line="360" w:lineRule="auto"/>
              <w:rPr>
                <w:b w:val="1"/>
              </w:rPr>
            </w:pPr>
            <w:r w:rsidDel="00000000" w:rsidR="00000000" w:rsidRPr="00000000">
              <w:rPr>
                <w:b w:val="1"/>
                <w:rtl w:val="0"/>
              </w:rPr>
              <w:t xml:space="preserve">*This should be the date on which you submit your assessment</w:t>
            </w:r>
          </w:p>
        </w:tc>
        <w:tc>
          <w:tcPr>
            <w:tcBorders>
              <w:top w:color="000000" w:space="0" w:sz="0" w:val="nil"/>
              <w:left w:color="000000" w:space="0" w:sz="0" w:val="nil"/>
              <w:bottom w:color="7f7f7f" w:space="0" w:sz="4" w:val="single"/>
            </w:tcBorders>
          </w:tcPr>
          <w:p w:rsidR="00000000" w:rsidDel="00000000" w:rsidP="00000000" w:rsidRDefault="00000000" w:rsidRPr="00000000" w14:paraId="000001A0">
            <w:pPr>
              <w:spacing w:after="120" w:before="120" w:line="360" w:lineRule="auto"/>
              <w:rPr/>
            </w:pPr>
            <w:r w:rsidDel="00000000" w:rsidR="00000000" w:rsidRPr="00000000">
              <w:rPr>
                <w:rtl w:val="0"/>
              </w:rPr>
            </w:r>
          </w:p>
        </w:tc>
      </w:tr>
    </w:tbl>
    <w:p w:rsidR="00000000" w:rsidDel="00000000" w:rsidP="00000000" w:rsidRDefault="00000000" w:rsidRPr="00000000" w14:paraId="000001A1">
      <w:pPr>
        <w:pStyle w:val="Heading3"/>
        <w:rPr/>
      </w:pPr>
      <w:r w:rsidDel="00000000" w:rsidR="00000000" w:rsidRPr="00000000">
        <w:rPr>
          <w:rtl w:val="0"/>
        </w:rPr>
      </w:r>
    </w:p>
    <w:p w:rsidR="00000000" w:rsidDel="00000000" w:rsidP="00000000" w:rsidRDefault="00000000" w:rsidRPr="00000000" w14:paraId="000001A2">
      <w:pPr>
        <w:pStyle w:val="Heading2"/>
        <w:rPr/>
      </w:pPr>
      <w:r w:rsidDel="00000000" w:rsidR="00000000" w:rsidRPr="00000000">
        <w:rPr>
          <w:rtl w:val="0"/>
        </w:rPr>
        <w:t xml:space="preserve">Declaration by Assessor </w:t>
      </w:r>
    </w:p>
    <w:p w:rsidR="00000000" w:rsidDel="00000000" w:rsidP="00000000" w:rsidRDefault="00000000" w:rsidRPr="00000000" w14:paraId="000001A3">
      <w:pPr>
        <w:rPr/>
      </w:pPr>
      <w:r w:rsidDel="00000000" w:rsidR="00000000" w:rsidRPr="00000000">
        <w:rPr>
          <w:rtl w:val="0"/>
        </w:rPr>
      </w:r>
    </w:p>
    <w:tbl>
      <w:tblPr>
        <w:tblStyle w:val="Table5"/>
        <w:tblW w:w="9010.0" w:type="dxa"/>
        <w:jc w:val="left"/>
        <w:tblBorders>
          <w:top w:color="7f7f7f" w:space="0" w:sz="4" w:val="single"/>
          <w:left w:color="7f7f7f" w:space="0" w:sz="4" w:val="single"/>
          <w:bottom w:color="7f7f7f" w:space="0" w:sz="4" w:val="single"/>
          <w:right w:color="7f7f7f" w:space="0" w:sz="4" w:val="single"/>
          <w:insideH w:color="000000" w:space="0" w:sz="0" w:val="nil"/>
          <w:insideV w:color="000000" w:space="0" w:sz="0" w:val="nil"/>
        </w:tblBorders>
        <w:tblLayout w:type="fixed"/>
        <w:tblLook w:val="0400"/>
      </w:tblPr>
      <w:tblGrid>
        <w:gridCol w:w="2972"/>
        <w:gridCol w:w="6038"/>
        <w:tblGridChange w:id="0">
          <w:tblGrid>
            <w:gridCol w:w="2972"/>
            <w:gridCol w:w="6038"/>
          </w:tblGrid>
        </w:tblGridChange>
      </w:tblGrid>
      <w:tr>
        <w:trPr>
          <w:cantSplit w:val="0"/>
          <w:trHeight w:val="1792" w:hRule="atLeast"/>
          <w:tblHeader w:val="0"/>
        </w:trPr>
        <w:tc>
          <w:tcPr>
            <w:gridSpan w:val="2"/>
          </w:tcPr>
          <w:p w:rsidR="00000000" w:rsidDel="00000000" w:rsidP="00000000" w:rsidRDefault="00000000" w:rsidRPr="00000000" w14:paraId="000001A4">
            <w:pPr>
              <w:rPr>
                <w:b w:val="1"/>
              </w:rPr>
            </w:pPr>
            <w:r w:rsidDel="00000000" w:rsidR="00000000" w:rsidRPr="00000000">
              <w:rPr>
                <w:b w:val="1"/>
                <w:rtl w:val="0"/>
              </w:rPr>
              <w:t xml:space="preserve">I confirm that I am satisfied that to the best of my knowledge, the work produced is solely that of the learner.</w:t>
            </w:r>
          </w:p>
          <w:p w:rsidR="00000000" w:rsidDel="00000000" w:rsidP="00000000" w:rsidRDefault="00000000" w:rsidRPr="00000000" w14:paraId="000001A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64"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680" w:hRule="atLeast"/>
          <w:tblHeader w:val="0"/>
        </w:trPr>
        <w:tc>
          <w:tcPr/>
          <w:p w:rsidR="00000000" w:rsidDel="00000000" w:rsidP="00000000" w:rsidRDefault="00000000" w:rsidRPr="00000000" w14:paraId="000001A7">
            <w:pPr>
              <w:spacing w:after="120" w:before="120" w:line="360" w:lineRule="auto"/>
              <w:rPr/>
            </w:pPr>
            <w:r w:rsidDel="00000000" w:rsidR="00000000" w:rsidRPr="00000000">
              <w:rPr>
                <w:b w:val="1"/>
                <w:rtl w:val="0"/>
              </w:rPr>
              <w:t xml:space="preserve">Assessor name:</w:t>
            </w:r>
            <w:r w:rsidDel="00000000" w:rsidR="00000000" w:rsidRPr="00000000">
              <w:rPr>
                <w:rtl w:val="0"/>
              </w:rPr>
            </w:r>
          </w:p>
        </w:tc>
        <w:tc>
          <w:tcPr/>
          <w:p w:rsidR="00000000" w:rsidDel="00000000" w:rsidP="00000000" w:rsidRDefault="00000000" w:rsidRPr="00000000" w14:paraId="000001A8">
            <w:pPr>
              <w:spacing w:after="120" w:before="120" w:line="360" w:lineRule="auto"/>
              <w:rPr/>
            </w:pPr>
            <w:r w:rsidDel="00000000" w:rsidR="00000000" w:rsidRPr="00000000">
              <w:rPr>
                <w:rtl w:val="0"/>
              </w:rPr>
            </w:r>
          </w:p>
        </w:tc>
      </w:tr>
      <w:tr>
        <w:trPr>
          <w:cantSplit w:val="0"/>
          <w:trHeight w:val="680" w:hRule="atLeast"/>
          <w:tblHeader w:val="0"/>
        </w:trPr>
        <w:tc>
          <w:tcPr/>
          <w:p w:rsidR="00000000" w:rsidDel="00000000" w:rsidP="00000000" w:rsidRDefault="00000000" w:rsidRPr="00000000" w14:paraId="000001A9">
            <w:pPr>
              <w:spacing w:after="120" w:before="120" w:line="360" w:lineRule="auto"/>
              <w:rPr/>
            </w:pPr>
            <w:r w:rsidDel="00000000" w:rsidR="00000000" w:rsidRPr="00000000">
              <w:rPr>
                <w:b w:val="1"/>
                <w:rtl w:val="0"/>
              </w:rPr>
              <w:t xml:space="preserve">Assessor signature:</w:t>
            </w:r>
            <w:r w:rsidDel="00000000" w:rsidR="00000000" w:rsidRPr="00000000">
              <w:rPr>
                <w:rtl w:val="0"/>
              </w:rPr>
            </w:r>
          </w:p>
        </w:tc>
        <w:tc>
          <w:tcPr/>
          <w:p w:rsidR="00000000" w:rsidDel="00000000" w:rsidP="00000000" w:rsidRDefault="00000000" w:rsidRPr="00000000" w14:paraId="000001AA">
            <w:pPr>
              <w:spacing w:after="120" w:before="120" w:line="360" w:lineRule="auto"/>
              <w:rPr/>
            </w:pPr>
            <w:r w:rsidDel="00000000" w:rsidR="00000000" w:rsidRPr="00000000">
              <w:rPr>
                <w:rtl w:val="0"/>
              </w:rPr>
            </w:r>
          </w:p>
        </w:tc>
      </w:tr>
      <w:tr>
        <w:trPr>
          <w:cantSplit w:val="0"/>
          <w:trHeight w:val="181" w:hRule="atLeast"/>
          <w:tblHeader w:val="0"/>
        </w:trPr>
        <w:tc>
          <w:tcPr/>
          <w:p w:rsidR="00000000" w:rsidDel="00000000" w:rsidP="00000000" w:rsidRDefault="00000000" w:rsidRPr="00000000" w14:paraId="000001AB">
            <w:pPr>
              <w:spacing w:after="120" w:before="120" w:line="360" w:lineRule="auto"/>
              <w:rPr>
                <w:b w:val="1"/>
              </w:rPr>
            </w:pPr>
            <w:r w:rsidDel="00000000" w:rsidR="00000000" w:rsidRPr="00000000">
              <w:rPr>
                <w:b w:val="1"/>
                <w:rtl w:val="0"/>
              </w:rPr>
              <w:t xml:space="preserve">Date:</w:t>
            </w:r>
          </w:p>
        </w:tc>
        <w:tc>
          <w:tcPr/>
          <w:p w:rsidR="00000000" w:rsidDel="00000000" w:rsidP="00000000" w:rsidRDefault="00000000" w:rsidRPr="00000000" w14:paraId="000001AC">
            <w:pPr>
              <w:spacing w:after="120" w:before="120" w:line="360" w:lineRule="auto"/>
              <w:rPr/>
            </w:pPr>
            <w:r w:rsidDel="00000000" w:rsidR="00000000" w:rsidRPr="00000000">
              <w:rPr>
                <w:rtl w:val="0"/>
              </w:rPr>
            </w:r>
          </w:p>
        </w:tc>
      </w:tr>
    </w:tbl>
    <w:p w:rsidR="00000000" w:rsidDel="00000000" w:rsidP="00000000" w:rsidRDefault="00000000" w:rsidRPr="00000000" w14:paraId="000001AD">
      <w:pPr>
        <w:rPr/>
      </w:pPr>
      <w:r w:rsidDel="00000000" w:rsidR="00000000" w:rsidRPr="00000000">
        <w:rPr>
          <w:rtl w:val="0"/>
        </w:rPr>
      </w:r>
    </w:p>
    <w:p w:rsidR="00000000" w:rsidDel="00000000" w:rsidP="00000000" w:rsidRDefault="00000000" w:rsidRPr="00000000" w14:paraId="000001AE">
      <w:pPr>
        <w:rPr/>
      </w:pPr>
      <w:r w:rsidDel="00000000" w:rsidR="00000000" w:rsidRPr="00000000">
        <w:rPr>
          <w:rtl w:val="0"/>
        </w:rPr>
      </w:r>
    </w:p>
    <w:p w:rsidR="00000000" w:rsidDel="00000000" w:rsidP="00000000" w:rsidRDefault="00000000" w:rsidRPr="00000000" w14:paraId="000001AF">
      <w:pPr>
        <w:spacing w:line="240" w:lineRule="auto"/>
        <w:rPr/>
      </w:pPr>
      <w:r w:rsidDel="00000000" w:rsidR="00000000" w:rsidRPr="00000000">
        <w:br w:type="page"/>
      </w:r>
      <w:r w:rsidDel="00000000" w:rsidR="00000000" w:rsidRPr="00000000">
        <w:rPr>
          <w:rtl w:val="0"/>
        </w:rPr>
      </w:r>
    </w:p>
    <w:p w:rsidR="00000000" w:rsidDel="00000000" w:rsidP="00000000" w:rsidRDefault="00000000" w:rsidRPr="00000000" w14:paraId="000001B0">
      <w:pPr>
        <w:rPr/>
      </w:pPr>
      <w:r w:rsidDel="00000000" w:rsidR="00000000" w:rsidRPr="00000000">
        <w:rPr>
          <w:rtl w:val="0"/>
        </w:rPr>
      </w:r>
    </w:p>
    <w:p w:rsidR="00000000" w:rsidDel="00000000" w:rsidP="00000000" w:rsidRDefault="00000000" w:rsidRPr="00000000" w14:paraId="000001B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1977" w:firstLine="0"/>
        <w:jc w:val="left"/>
        <w:rPr>
          <w:rFonts w:ascii="Quattrocento Sans" w:cs="Quattrocento Sans" w:eastAsia="Quattrocento Sans" w:hAnsi="Quattrocento Sans"/>
          <w:b w:val="0"/>
          <w:i w:val="0"/>
          <w:smallCaps w:val="0"/>
          <w:strike w:val="0"/>
          <w:color w:val="00626a"/>
          <w:sz w:val="52"/>
          <w:szCs w:val="52"/>
          <w:u w:val="none"/>
          <w:shd w:fill="auto" w:val="clear"/>
          <w:vertAlign w:val="baseline"/>
        </w:rPr>
      </w:pPr>
      <w:r w:rsidDel="00000000" w:rsidR="00000000" w:rsidRPr="00000000">
        <w:rPr>
          <w:rFonts w:ascii="Arial" w:cs="Arial" w:eastAsia="Arial" w:hAnsi="Arial"/>
          <w:b w:val="0"/>
          <w:i w:val="0"/>
          <w:smallCaps w:val="0"/>
          <w:strike w:val="0"/>
          <w:color w:val="00626a"/>
          <w:sz w:val="52"/>
          <w:szCs w:val="52"/>
          <w:u w:val="none"/>
          <w:shd w:fill="auto" w:val="clear"/>
          <w:vertAlign w:val="baseline"/>
          <w:rtl w:val="0"/>
        </w:rPr>
        <w:t xml:space="preserve">5HR02 </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5114925</wp:posOffset>
            </wp:positionH>
            <wp:positionV relativeFrom="paragraph">
              <wp:posOffset>288925</wp:posOffset>
            </wp:positionV>
            <wp:extent cx="1120140" cy="1120140"/>
            <wp:effectExtent b="0" l="0" r="0" t="0"/>
            <wp:wrapSquare wrapText="bothSides" distB="0" distT="0" distL="114300" distR="114300"/>
            <wp:docPr descr="C:\Users\dominiqueb\AppData\Local\Microsoft\Windows\INetCache\Content.MSO\B4F4A35.tmp" id="66" name="image5.png"/>
            <a:graphic>
              <a:graphicData uri="http://schemas.openxmlformats.org/drawingml/2006/picture">
                <pic:pic>
                  <pic:nvPicPr>
                    <pic:cNvPr descr="C:\Users\dominiqueb\AppData\Local\Microsoft\Windows\INetCache\Content.MSO\B4F4A35.tmp" id="0" name="image5.png"/>
                    <pic:cNvPicPr preferRelativeResize="0"/>
                  </pic:nvPicPr>
                  <pic:blipFill>
                    <a:blip r:embed="rId18"/>
                    <a:srcRect b="0" l="0" r="0" t="0"/>
                    <a:stretch>
                      <a:fillRect/>
                    </a:stretch>
                  </pic:blipFill>
                  <pic:spPr>
                    <a:xfrm>
                      <a:off x="0" y="0"/>
                      <a:ext cx="1120140" cy="1120140"/>
                    </a:xfrm>
                    <a:prstGeom prst="rect"/>
                    <a:ln/>
                  </pic:spPr>
                </pic:pic>
              </a:graphicData>
            </a:graphic>
          </wp:anchor>
        </w:drawing>
      </w:r>
    </w:p>
    <w:p w:rsidR="00000000" w:rsidDel="00000000" w:rsidP="00000000" w:rsidRDefault="00000000" w:rsidRPr="00000000" w14:paraId="000001B2">
      <w:pPr>
        <w:pStyle w:val="Heading1"/>
        <w:rPr>
          <w:rFonts w:ascii="Arial" w:cs="Arial" w:eastAsia="Arial" w:hAnsi="Arial"/>
          <w:i w:val="0"/>
          <w:color w:val="00626a"/>
          <w:sz w:val="52"/>
          <w:szCs w:val="52"/>
        </w:rPr>
      </w:pPr>
      <w:r w:rsidDel="00000000" w:rsidR="00000000" w:rsidRPr="00000000">
        <w:rPr>
          <w:rFonts w:ascii="Arial" w:cs="Arial" w:eastAsia="Arial" w:hAnsi="Arial"/>
          <w:i w:val="0"/>
          <w:color w:val="00626a"/>
          <w:sz w:val="52"/>
          <w:szCs w:val="52"/>
          <w:rtl w:val="0"/>
        </w:rPr>
        <w:t xml:space="preserve">Talent management and workforce planning </w:t>
      </w:r>
    </w:p>
    <w:p w:rsidR="00000000" w:rsidDel="00000000" w:rsidP="00000000" w:rsidRDefault="00000000" w:rsidRPr="00000000" w14:paraId="000001B3">
      <w:pPr>
        <w:pStyle w:val="Heading1"/>
        <w:rPr>
          <w:sz w:val="40"/>
          <w:szCs w:val="40"/>
        </w:rPr>
      </w:pPr>
      <w:r w:rsidDel="00000000" w:rsidR="00000000" w:rsidRPr="00000000">
        <w:rPr>
          <w:sz w:val="40"/>
          <w:szCs w:val="40"/>
          <w:rtl w:val="0"/>
        </w:rPr>
        <w:t xml:space="preserve">Assessment Criteria marking descriptors.</w:t>
      </w:r>
    </w:p>
    <w:p w:rsidR="00000000" w:rsidDel="00000000" w:rsidP="00000000" w:rsidRDefault="00000000" w:rsidRPr="00000000" w14:paraId="000001B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Assessors will mark in line with the following assessment criteria (AC) marking descriptors, and will indicate where the learner sits within the marking band range </w:t>
      </w:r>
      <w:r w:rsidDel="00000000" w:rsidR="00000000" w:rsidRPr="00000000">
        <w:rPr>
          <w:rFonts w:ascii="Arial" w:cs="Arial" w:eastAsia="Arial" w:hAnsi="Arial"/>
          <w:b w:val="1"/>
          <w:i w:val="1"/>
          <w:smallCaps w:val="0"/>
          <w:strike w:val="0"/>
          <w:color w:val="004147"/>
          <w:sz w:val="22"/>
          <w:szCs w:val="22"/>
          <w:u w:val="none"/>
          <w:shd w:fill="auto" w:val="clear"/>
          <w:vertAlign w:val="baseline"/>
          <w:rtl w:val="0"/>
        </w:rPr>
        <w:t xml:space="preserve">for each AC</w:t>
      </w:r>
      <w:r w:rsidDel="00000000" w:rsidR="00000000" w:rsidRPr="00000000">
        <w:rPr>
          <w:rFonts w:ascii="Arial" w:cs="Arial" w:eastAsia="Arial" w:hAnsi="Arial"/>
          <w:b w:val="0"/>
          <w:i w:val="0"/>
          <w:smallCaps w:val="0"/>
          <w:strike w:val="0"/>
          <w:color w:val="004147"/>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1B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every</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assessment criterion, so assessors must use their discretion in making grading decisions.</w:t>
      </w:r>
    </w:p>
    <w:p w:rsidR="00000000" w:rsidDel="00000000" w:rsidP="00000000" w:rsidRDefault="00000000" w:rsidRPr="00000000" w14:paraId="000001B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grid below shows the range for each unit assessment result based on total number of marks awarded across all assessment criteria.  </w:t>
      </w:r>
    </w:p>
    <w:p w:rsidR="00000000" w:rsidDel="00000000" w:rsidP="00000000" w:rsidRDefault="00000000" w:rsidRPr="00000000" w14:paraId="000001B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1"/>
          <w:i w:val="0"/>
          <w:smallCaps w:val="0"/>
          <w:strike w:val="0"/>
          <w:color w:val="000000"/>
          <w:sz w:val="22"/>
          <w:szCs w:val="22"/>
          <w:u w:val="singl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To pass the unit assessment learners must achieve a 2 (Low Pass) or above </w:t>
      </w:r>
      <w:r w:rsidDel="00000000" w:rsidR="00000000" w:rsidRPr="00000000">
        <w:rPr>
          <w:rFonts w:ascii="Arial" w:cs="Arial" w:eastAsia="Arial" w:hAnsi="Arial"/>
          <w:b w:val="1"/>
          <w:i w:val="0"/>
          <w:smallCaps w:val="0"/>
          <w:strike w:val="0"/>
          <w:color w:val="000000"/>
          <w:sz w:val="22"/>
          <w:szCs w:val="22"/>
          <w:u w:val="single"/>
          <w:shd w:fill="auto" w:val="clear"/>
          <w:vertAlign w:val="baseline"/>
          <w:rtl w:val="0"/>
        </w:rPr>
        <w:t xml:space="preserve">for each of the assessment criteria.</w:t>
      </w:r>
    </w:p>
    <w:p w:rsidR="00000000" w:rsidDel="00000000" w:rsidP="00000000" w:rsidRDefault="00000000" w:rsidRPr="00000000" w14:paraId="000001B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overall result achieved will dictate the outcome the learner receives for the unit, provided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NONE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of the assessment criteria have been failed or referred. </w:t>
      </w:r>
    </w:p>
    <w:p w:rsidR="00000000" w:rsidDel="00000000" w:rsidP="00000000" w:rsidRDefault="00000000" w:rsidRPr="00000000" w14:paraId="000001B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Please note that learners will receive a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Pass or Fail</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result from the CIPD at unit level.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Referral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grades can be used internally by the centre.</w:t>
      </w:r>
    </w:p>
    <w:p w:rsidR="00000000" w:rsidDel="00000000" w:rsidP="00000000" w:rsidRDefault="00000000" w:rsidRPr="00000000" w14:paraId="000001BA">
      <w:pPr>
        <w:rPr>
          <w:b w:val="1"/>
          <w:sz w:val="36"/>
          <w:szCs w:val="36"/>
        </w:rPr>
      </w:pPr>
      <w:r w:rsidDel="00000000" w:rsidR="00000000" w:rsidRPr="00000000">
        <w:rPr>
          <w:rtl w:val="0"/>
        </w:rPr>
      </w:r>
    </w:p>
    <w:tbl>
      <w:tblPr>
        <w:tblStyle w:val="Table6"/>
        <w:tblpPr w:leftFromText="180" w:rightFromText="180" w:topFromText="0" w:bottomFromText="0" w:vertAnchor="text" w:horzAnchor="text" w:tblpX="2701" w:tblpY="0"/>
        <w:tblW w:w="601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005"/>
        <w:gridCol w:w="3005"/>
        <w:tblGridChange w:id="0">
          <w:tblGrid>
            <w:gridCol w:w="3005"/>
            <w:gridCol w:w="3005"/>
          </w:tblGrid>
        </w:tblGridChange>
      </w:tblGrid>
      <w:tr>
        <w:trPr>
          <w:cantSplit w:val="0"/>
          <w:trHeight w:val="50" w:hRule="atLeast"/>
          <w:tblHeader w:val="0"/>
        </w:trPr>
        <w:tc>
          <w:tcPr>
            <w:shd w:fill="ddcce6" w:val="clear"/>
            <w:vAlign w:val="center"/>
          </w:tcPr>
          <w:p w:rsidR="00000000" w:rsidDel="00000000" w:rsidP="00000000" w:rsidRDefault="00000000" w:rsidRPr="00000000" w14:paraId="000001B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76"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Overall mark</w:t>
            </w:r>
          </w:p>
        </w:tc>
        <w:tc>
          <w:tcPr>
            <w:shd w:fill="ddcce6" w:val="clear"/>
            <w:vAlign w:val="center"/>
          </w:tcPr>
          <w:p w:rsidR="00000000" w:rsidDel="00000000" w:rsidP="00000000" w:rsidRDefault="00000000" w:rsidRPr="00000000" w14:paraId="000001B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76"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Unit result</w:t>
            </w:r>
          </w:p>
        </w:tc>
      </w:tr>
      <w:tr>
        <w:trPr>
          <w:cantSplit w:val="0"/>
          <w:trHeight w:val="454" w:hRule="atLeast"/>
          <w:tblHeader w:val="0"/>
        </w:trPr>
        <w:tc>
          <w:tcPr>
            <w:shd w:fill="b3d7db" w:val="clear"/>
            <w:vAlign w:val="center"/>
          </w:tcPr>
          <w:p w:rsidR="00000000" w:rsidDel="00000000" w:rsidP="00000000" w:rsidRDefault="00000000" w:rsidRPr="00000000" w14:paraId="000001B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76"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0 to 29</w:t>
            </w:r>
          </w:p>
        </w:tc>
        <w:tc>
          <w:tcPr>
            <w:shd w:fill="b3d7db" w:val="clear"/>
            <w:vAlign w:val="center"/>
          </w:tcPr>
          <w:p w:rsidR="00000000" w:rsidDel="00000000" w:rsidP="00000000" w:rsidRDefault="00000000" w:rsidRPr="00000000" w14:paraId="000001B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76"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Fail</w:t>
            </w:r>
          </w:p>
        </w:tc>
      </w:tr>
      <w:tr>
        <w:trPr>
          <w:cantSplit w:val="0"/>
          <w:trHeight w:val="454" w:hRule="atLeast"/>
          <w:tblHeader w:val="0"/>
        </w:trPr>
        <w:tc>
          <w:tcPr>
            <w:shd w:fill="cee6e8" w:val="clear"/>
            <w:vAlign w:val="center"/>
          </w:tcPr>
          <w:p w:rsidR="00000000" w:rsidDel="00000000" w:rsidP="00000000" w:rsidRDefault="00000000" w:rsidRPr="00000000" w14:paraId="000001B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76"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30 to 38 </w:t>
            </w:r>
          </w:p>
        </w:tc>
        <w:tc>
          <w:tcPr>
            <w:shd w:fill="cee6e8" w:val="clear"/>
            <w:vAlign w:val="center"/>
          </w:tcPr>
          <w:p w:rsidR="00000000" w:rsidDel="00000000" w:rsidP="00000000" w:rsidRDefault="00000000" w:rsidRPr="00000000" w14:paraId="000001C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76"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Low Pass</w:t>
            </w:r>
          </w:p>
        </w:tc>
      </w:tr>
      <w:tr>
        <w:trPr>
          <w:cantSplit w:val="0"/>
          <w:trHeight w:val="454" w:hRule="atLeast"/>
          <w:tblHeader w:val="0"/>
        </w:trPr>
        <w:tc>
          <w:tcPr>
            <w:shd w:fill="e3eff1" w:val="clear"/>
            <w:vAlign w:val="center"/>
          </w:tcPr>
          <w:p w:rsidR="00000000" w:rsidDel="00000000" w:rsidP="00000000" w:rsidRDefault="00000000" w:rsidRPr="00000000" w14:paraId="000001C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76"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39 to 49</w:t>
            </w:r>
          </w:p>
        </w:tc>
        <w:tc>
          <w:tcPr>
            <w:shd w:fill="e3eff1" w:val="clear"/>
            <w:vAlign w:val="center"/>
          </w:tcPr>
          <w:p w:rsidR="00000000" w:rsidDel="00000000" w:rsidP="00000000" w:rsidRDefault="00000000" w:rsidRPr="00000000" w14:paraId="000001C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76"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Pass</w:t>
            </w:r>
          </w:p>
        </w:tc>
      </w:tr>
      <w:tr>
        <w:trPr>
          <w:cantSplit w:val="0"/>
          <w:trHeight w:val="50" w:hRule="atLeast"/>
          <w:tblHeader w:val="0"/>
        </w:trPr>
        <w:tc>
          <w:tcPr>
            <w:shd w:fill="eff6f7" w:val="clear"/>
            <w:vAlign w:val="center"/>
          </w:tcPr>
          <w:p w:rsidR="00000000" w:rsidDel="00000000" w:rsidP="00000000" w:rsidRDefault="00000000" w:rsidRPr="00000000" w14:paraId="000001C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76"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50 to 60</w:t>
            </w:r>
          </w:p>
        </w:tc>
        <w:tc>
          <w:tcPr>
            <w:shd w:fill="eff6f7" w:val="clear"/>
            <w:vAlign w:val="center"/>
          </w:tcPr>
          <w:p w:rsidR="00000000" w:rsidDel="00000000" w:rsidP="00000000" w:rsidRDefault="00000000" w:rsidRPr="00000000" w14:paraId="000001C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76"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High Pass</w:t>
            </w:r>
          </w:p>
        </w:tc>
      </w:tr>
    </w:tbl>
    <w:p w:rsidR="00000000" w:rsidDel="00000000" w:rsidP="00000000" w:rsidRDefault="00000000" w:rsidRPr="00000000" w14:paraId="000001C5">
      <w:pPr>
        <w:rPr/>
      </w:pPr>
      <w:r w:rsidDel="00000000" w:rsidR="00000000" w:rsidRPr="00000000">
        <w:br w:type="page"/>
      </w:r>
      <w:r w:rsidDel="00000000" w:rsidR="00000000" w:rsidRPr="00000000">
        <w:rPr>
          <w:rtl w:val="0"/>
        </w:rPr>
      </w:r>
    </w:p>
    <w:p w:rsidR="00000000" w:rsidDel="00000000" w:rsidP="00000000" w:rsidRDefault="00000000" w:rsidRPr="00000000" w14:paraId="000001C6">
      <w:pPr>
        <w:pStyle w:val="Heading1"/>
        <w:rPr>
          <w:i w:val="0"/>
          <w:color w:val="243e15"/>
        </w:rPr>
      </w:pPr>
      <w:r w:rsidDel="00000000" w:rsidR="00000000" w:rsidRPr="00000000">
        <w:rPr>
          <w:sz w:val="40"/>
          <w:szCs w:val="40"/>
          <w:rtl w:val="0"/>
        </w:rPr>
        <w:t xml:space="preserve">Marking Descriptors</w:t>
      </w:r>
      <w:r w:rsidDel="00000000" w:rsidR="00000000" w:rsidRPr="00000000">
        <w:rPr>
          <w:rtl w:val="0"/>
        </w:rPr>
      </w:r>
    </w:p>
    <w:tbl>
      <w:tblPr>
        <w:tblStyle w:val="Table7"/>
        <w:tblpPr w:leftFromText="180" w:rightFromText="180" w:topFromText="0" w:bottomFromText="0" w:vertAnchor="page" w:horzAnchor="margin" w:tblpX="0" w:tblpY="2069"/>
        <w:tblW w:w="9620.0" w:type="dxa"/>
        <w:jc w:val="left"/>
        <w:tblBorders>
          <w:top w:color="004147" w:space="0" w:sz="4" w:val="single"/>
          <w:left w:color="004147" w:space="0" w:sz="4" w:val="single"/>
          <w:bottom w:color="004147" w:space="0" w:sz="4" w:val="single"/>
          <w:right w:color="004147" w:space="0" w:sz="4" w:val="single"/>
          <w:insideH w:color="004147" w:space="0" w:sz="4" w:val="single"/>
          <w:insideV w:color="b3d7db" w:space="0" w:sz="4" w:val="single"/>
        </w:tblBorders>
        <w:tblLayout w:type="fixed"/>
        <w:tblLook w:val="0400"/>
      </w:tblPr>
      <w:tblGrid>
        <w:gridCol w:w="964"/>
        <w:gridCol w:w="1590"/>
        <w:gridCol w:w="7066"/>
        <w:tblGridChange w:id="0">
          <w:tblGrid>
            <w:gridCol w:w="964"/>
            <w:gridCol w:w="1590"/>
            <w:gridCol w:w="7066"/>
          </w:tblGrid>
        </w:tblGridChange>
      </w:tblGrid>
      <w:tr>
        <w:trPr>
          <w:cantSplit w:val="1"/>
          <w:trHeight w:val="344" w:hRule="atLeast"/>
          <w:tblHeader w:val="1"/>
        </w:trPr>
        <w:tc>
          <w:tcPr>
            <w:shd w:fill="b3d7db" w:val="clear"/>
          </w:tcPr>
          <w:p w:rsidR="00000000" w:rsidDel="00000000" w:rsidP="00000000" w:rsidRDefault="00000000" w:rsidRPr="00000000" w14:paraId="000001C7">
            <w:pPr>
              <w:jc w:val="both"/>
              <w:rPr>
                <w:b w:val="1"/>
                <w:color w:val="004147"/>
                <w:sz w:val="32"/>
                <w:szCs w:val="32"/>
              </w:rPr>
            </w:pPr>
            <w:r w:rsidDel="00000000" w:rsidR="00000000" w:rsidRPr="00000000">
              <w:rPr>
                <w:b w:val="1"/>
                <w:color w:val="004147"/>
                <w:sz w:val="32"/>
                <w:szCs w:val="32"/>
                <w:rtl w:val="0"/>
              </w:rPr>
              <w:t xml:space="preserve">Mark</w:t>
            </w:r>
          </w:p>
        </w:tc>
        <w:tc>
          <w:tcPr>
            <w:tcBorders>
              <w:right w:color="85bfc5" w:space="0" w:sz="4" w:val="single"/>
            </w:tcBorders>
            <w:shd w:fill="b3d7db" w:val="clear"/>
          </w:tcPr>
          <w:p w:rsidR="00000000" w:rsidDel="00000000" w:rsidP="00000000" w:rsidRDefault="00000000" w:rsidRPr="00000000" w14:paraId="000001C8">
            <w:pPr>
              <w:jc w:val="both"/>
              <w:rPr>
                <w:b w:val="1"/>
                <w:color w:val="004147"/>
                <w:sz w:val="32"/>
                <w:szCs w:val="32"/>
              </w:rPr>
            </w:pPr>
            <w:r w:rsidDel="00000000" w:rsidR="00000000" w:rsidRPr="00000000">
              <w:rPr>
                <w:b w:val="1"/>
                <w:color w:val="004147"/>
                <w:sz w:val="32"/>
                <w:szCs w:val="32"/>
                <w:rtl w:val="0"/>
              </w:rPr>
              <w:t xml:space="preserve">Range</w:t>
            </w:r>
          </w:p>
        </w:tc>
        <w:tc>
          <w:tcPr>
            <w:tcBorders>
              <w:left w:color="85bfc5" w:space="0" w:sz="4" w:val="single"/>
            </w:tcBorders>
            <w:shd w:fill="b3d7db" w:val="clear"/>
          </w:tcPr>
          <w:p w:rsidR="00000000" w:rsidDel="00000000" w:rsidP="00000000" w:rsidRDefault="00000000" w:rsidRPr="00000000" w14:paraId="000001C9">
            <w:pPr>
              <w:jc w:val="both"/>
              <w:rPr>
                <w:b w:val="1"/>
                <w:sz w:val="32"/>
                <w:szCs w:val="32"/>
              </w:rPr>
            </w:pPr>
            <w:r w:rsidDel="00000000" w:rsidR="00000000" w:rsidRPr="00000000">
              <w:rPr>
                <w:b w:val="1"/>
                <w:color w:val="004147"/>
                <w:sz w:val="32"/>
                <w:szCs w:val="32"/>
                <w:rtl w:val="0"/>
              </w:rPr>
              <w:t xml:space="preserve">Descriptor</w:t>
            </w:r>
            <w:r w:rsidDel="00000000" w:rsidR="00000000" w:rsidRPr="00000000">
              <w:rPr>
                <w:rtl w:val="0"/>
              </w:rPr>
            </w:r>
          </w:p>
        </w:tc>
      </w:tr>
      <w:tr>
        <w:trPr>
          <w:cantSplit w:val="1"/>
          <w:trHeight w:val="494" w:hRule="atLeast"/>
          <w:tblHeader w:val="1"/>
        </w:trPr>
        <w:tc>
          <w:tcPr>
            <w:shd w:fill="b3d7db" w:val="clear"/>
          </w:tcPr>
          <w:p w:rsidR="00000000" w:rsidDel="00000000" w:rsidP="00000000" w:rsidRDefault="00000000" w:rsidRPr="00000000" w14:paraId="000001CA">
            <w:pPr>
              <w:jc w:val="both"/>
              <w:rPr>
                <w:b w:val="1"/>
                <w:color w:val="004147"/>
                <w:sz w:val="32"/>
                <w:szCs w:val="32"/>
              </w:rPr>
            </w:pPr>
            <w:r w:rsidDel="00000000" w:rsidR="00000000" w:rsidRPr="00000000">
              <w:rPr>
                <w:b w:val="1"/>
                <w:color w:val="004147"/>
                <w:sz w:val="32"/>
                <w:szCs w:val="32"/>
                <w:rtl w:val="0"/>
              </w:rPr>
              <w:t xml:space="preserve">1</w:t>
            </w:r>
          </w:p>
        </w:tc>
        <w:tc>
          <w:tcPr>
            <w:tcBorders>
              <w:right w:color="85bfc5" w:space="0" w:sz="4" w:val="single"/>
            </w:tcBorders>
            <w:shd w:fill="b3d7db" w:val="clear"/>
          </w:tcPr>
          <w:p w:rsidR="00000000" w:rsidDel="00000000" w:rsidP="00000000" w:rsidRDefault="00000000" w:rsidRPr="00000000" w14:paraId="000001CB">
            <w:pPr>
              <w:jc w:val="both"/>
              <w:rPr>
                <w:b w:val="1"/>
                <w:color w:val="004147"/>
                <w:sz w:val="28"/>
                <w:szCs w:val="28"/>
              </w:rPr>
            </w:pPr>
            <w:r w:rsidDel="00000000" w:rsidR="00000000" w:rsidRPr="00000000">
              <w:rPr>
                <w:b w:val="1"/>
                <w:color w:val="004147"/>
                <w:sz w:val="28"/>
                <w:szCs w:val="28"/>
                <w:rtl w:val="0"/>
              </w:rPr>
              <w:t xml:space="preserve"> Fail </w:t>
            </w:r>
          </w:p>
        </w:tc>
        <w:tc>
          <w:tcPr>
            <w:tcBorders>
              <w:left w:color="85bfc5" w:space="0" w:sz="4" w:val="single"/>
            </w:tcBorders>
          </w:tcPr>
          <w:p w:rsidR="00000000" w:rsidDel="00000000" w:rsidP="00000000" w:rsidRDefault="00000000" w:rsidRPr="00000000" w14:paraId="000001CC">
            <w:pPr>
              <w:spacing w:after="40" w:lineRule="auto"/>
              <w:rPr>
                <w:color w:val="000000"/>
              </w:rPr>
            </w:pPr>
            <w:r w:rsidDel="00000000" w:rsidR="00000000" w:rsidRPr="00000000">
              <w:rPr>
                <w:color w:val="000000"/>
                <w:rtl w:val="0"/>
              </w:rPr>
              <w:t xml:space="preserve">Insufficient demonstration of knowledge, understanding or skills (as appropriate) required to meet the AC.</w:t>
            </w:r>
          </w:p>
          <w:p w:rsidR="00000000" w:rsidDel="00000000" w:rsidP="00000000" w:rsidRDefault="00000000" w:rsidRPr="00000000" w14:paraId="000001CD">
            <w:pPr>
              <w:spacing w:after="40" w:lineRule="auto"/>
              <w:rPr>
                <w:color w:val="000000"/>
              </w:rPr>
            </w:pPr>
            <w:r w:rsidDel="00000000" w:rsidR="00000000" w:rsidRPr="00000000">
              <w:rPr>
                <w:color w:val="000000"/>
                <w:rtl w:val="0"/>
              </w:rPr>
              <w:t xml:space="preserve">Insufficient examples included, where required, to support answers.</w:t>
            </w:r>
          </w:p>
          <w:p w:rsidR="00000000" w:rsidDel="00000000" w:rsidP="00000000" w:rsidRDefault="00000000" w:rsidRPr="00000000" w14:paraId="000001CE">
            <w:pPr>
              <w:spacing w:after="40" w:lineRule="auto"/>
              <w:rPr>
                <w:color w:val="000000"/>
              </w:rPr>
            </w:pPr>
            <w:r w:rsidDel="00000000" w:rsidR="00000000" w:rsidRPr="00000000">
              <w:rPr>
                <w:color w:val="000000"/>
                <w:rtl w:val="0"/>
              </w:rPr>
              <w:t xml:space="preserve">Presentation and structure of assignment is not appropriate and does not meet the assessment brief.</w:t>
            </w:r>
          </w:p>
          <w:p w:rsidR="00000000" w:rsidDel="00000000" w:rsidP="00000000" w:rsidRDefault="00000000" w:rsidRPr="00000000" w14:paraId="000001CF">
            <w:pPr>
              <w:spacing w:after="40" w:lineRule="auto"/>
              <w:rPr>
                <w:color w:val="000000"/>
              </w:rPr>
            </w:pPr>
            <w:r w:rsidDel="00000000" w:rsidR="00000000" w:rsidRPr="00000000">
              <w:rPr>
                <w:color w:val="000000"/>
                <w:rtl w:val="0"/>
              </w:rPr>
              <w:t xml:space="preserve">Insufficient or no evidence of the use of references to wider reading to help inform answer.</w:t>
            </w:r>
          </w:p>
        </w:tc>
      </w:tr>
      <w:tr>
        <w:trPr>
          <w:cantSplit w:val="1"/>
          <w:trHeight w:val="494" w:hRule="atLeast"/>
          <w:tblHeader w:val="1"/>
        </w:trPr>
        <w:tc>
          <w:tcPr>
            <w:shd w:fill="cee6e8" w:val="clear"/>
          </w:tcPr>
          <w:p w:rsidR="00000000" w:rsidDel="00000000" w:rsidP="00000000" w:rsidRDefault="00000000" w:rsidRPr="00000000" w14:paraId="000001D0">
            <w:pPr>
              <w:jc w:val="both"/>
              <w:rPr>
                <w:b w:val="1"/>
                <w:color w:val="004147"/>
                <w:sz w:val="32"/>
                <w:szCs w:val="32"/>
              </w:rPr>
            </w:pPr>
            <w:r w:rsidDel="00000000" w:rsidR="00000000" w:rsidRPr="00000000">
              <w:rPr>
                <w:b w:val="1"/>
                <w:color w:val="004147"/>
                <w:sz w:val="32"/>
                <w:szCs w:val="32"/>
                <w:rtl w:val="0"/>
              </w:rPr>
              <w:t xml:space="preserve">2</w:t>
            </w:r>
          </w:p>
        </w:tc>
        <w:tc>
          <w:tcPr>
            <w:tcBorders>
              <w:right w:color="85bfc5" w:space="0" w:sz="4" w:val="single"/>
            </w:tcBorders>
            <w:shd w:fill="cee6e8" w:val="clear"/>
          </w:tcPr>
          <w:p w:rsidR="00000000" w:rsidDel="00000000" w:rsidP="00000000" w:rsidRDefault="00000000" w:rsidRPr="00000000" w14:paraId="000001D1">
            <w:pPr>
              <w:jc w:val="both"/>
              <w:rPr>
                <w:b w:val="1"/>
                <w:color w:val="004147"/>
                <w:sz w:val="28"/>
                <w:szCs w:val="28"/>
              </w:rPr>
            </w:pPr>
            <w:r w:rsidDel="00000000" w:rsidR="00000000" w:rsidRPr="00000000">
              <w:rPr>
                <w:b w:val="1"/>
                <w:color w:val="004147"/>
                <w:sz w:val="28"/>
                <w:szCs w:val="28"/>
                <w:rtl w:val="0"/>
              </w:rPr>
              <w:t xml:space="preserve">Low Pass</w:t>
            </w:r>
          </w:p>
        </w:tc>
        <w:tc>
          <w:tcPr>
            <w:tcBorders>
              <w:left w:color="85bfc5" w:space="0" w:sz="4" w:val="single"/>
            </w:tcBorders>
          </w:tcPr>
          <w:p w:rsidR="00000000" w:rsidDel="00000000" w:rsidP="00000000" w:rsidRDefault="00000000" w:rsidRPr="00000000" w14:paraId="000001D2">
            <w:pPr>
              <w:spacing w:after="40" w:lineRule="auto"/>
              <w:rPr>
                <w:color w:val="000000"/>
              </w:rPr>
            </w:pPr>
            <w:r w:rsidDel="00000000" w:rsidR="00000000" w:rsidRPr="00000000">
              <w:rPr>
                <w:color w:val="000000"/>
                <w:rtl w:val="0"/>
              </w:rPr>
              <w:t xml:space="preserve">Demonstrates an acceptable level of knowledge, understanding or skills (as appropriate) required to meet the AC.  </w:t>
            </w:r>
          </w:p>
          <w:p w:rsidR="00000000" w:rsidDel="00000000" w:rsidP="00000000" w:rsidRDefault="00000000" w:rsidRPr="00000000" w14:paraId="000001D3">
            <w:pPr>
              <w:spacing w:after="40" w:lineRule="auto"/>
              <w:rPr>
                <w:color w:val="000000"/>
              </w:rPr>
            </w:pPr>
            <w:r w:rsidDel="00000000" w:rsidR="00000000" w:rsidRPr="00000000">
              <w:rPr>
                <w:color w:val="000000"/>
                <w:rtl w:val="0"/>
              </w:rPr>
              <w:t xml:space="preserve">Sufficient and acceptable examples included, where required, to support answers.</w:t>
            </w:r>
          </w:p>
          <w:p w:rsidR="00000000" w:rsidDel="00000000" w:rsidP="00000000" w:rsidRDefault="00000000" w:rsidRPr="00000000" w14:paraId="000001D4">
            <w:pPr>
              <w:spacing w:after="40" w:lineRule="auto"/>
              <w:rPr>
                <w:color w:val="000000"/>
              </w:rPr>
            </w:pPr>
            <w:r w:rsidDel="00000000" w:rsidR="00000000" w:rsidRPr="00000000">
              <w:rPr>
                <w:color w:val="000000"/>
                <w:rtl w:val="0"/>
              </w:rPr>
              <w:t xml:space="preserve">Required format adopted but some improvement required to the structure and presentation of the assignment.</w:t>
            </w:r>
          </w:p>
          <w:p w:rsidR="00000000" w:rsidDel="00000000" w:rsidP="00000000" w:rsidRDefault="00000000" w:rsidRPr="00000000" w14:paraId="000001D5">
            <w:pPr>
              <w:spacing w:after="40" w:lineRule="auto"/>
              <w:rPr>
                <w:color w:val="000000"/>
              </w:rPr>
            </w:pPr>
            <w:r w:rsidDel="00000000" w:rsidR="00000000" w:rsidRPr="00000000">
              <w:rPr>
                <w:color w:val="000000"/>
                <w:rtl w:val="0"/>
              </w:rPr>
              <w:t xml:space="preserve">Answers are acceptable but could be clearer in responding to the task and presented in a more coherent way.</w:t>
            </w:r>
          </w:p>
          <w:p w:rsidR="00000000" w:rsidDel="00000000" w:rsidP="00000000" w:rsidRDefault="00000000" w:rsidRPr="00000000" w14:paraId="000001D6">
            <w:pPr>
              <w:spacing w:after="40" w:lineRule="auto"/>
              <w:rPr>
                <w:color w:val="000000"/>
              </w:rPr>
            </w:pPr>
            <w:r w:rsidDel="00000000" w:rsidR="00000000" w:rsidRPr="00000000">
              <w:rPr>
                <w:color w:val="000000"/>
                <w:rtl w:val="0"/>
              </w:rPr>
              <w:t xml:space="preserve">Sufficient evidence of the use of references to wider reading to help inform answer.</w:t>
            </w:r>
          </w:p>
        </w:tc>
      </w:tr>
      <w:tr>
        <w:trPr>
          <w:cantSplit w:val="1"/>
          <w:trHeight w:val="494" w:hRule="atLeast"/>
          <w:tblHeader w:val="1"/>
        </w:trPr>
        <w:tc>
          <w:tcPr>
            <w:shd w:fill="e3eff1" w:val="clear"/>
          </w:tcPr>
          <w:p w:rsidR="00000000" w:rsidDel="00000000" w:rsidP="00000000" w:rsidRDefault="00000000" w:rsidRPr="00000000" w14:paraId="000001D7">
            <w:pPr>
              <w:jc w:val="both"/>
              <w:rPr>
                <w:b w:val="1"/>
                <w:color w:val="004147"/>
                <w:sz w:val="32"/>
                <w:szCs w:val="32"/>
              </w:rPr>
            </w:pPr>
            <w:r w:rsidDel="00000000" w:rsidR="00000000" w:rsidRPr="00000000">
              <w:rPr>
                <w:b w:val="1"/>
                <w:color w:val="004147"/>
                <w:sz w:val="32"/>
                <w:szCs w:val="32"/>
                <w:rtl w:val="0"/>
              </w:rPr>
              <w:t xml:space="preserve">3</w:t>
            </w:r>
          </w:p>
        </w:tc>
        <w:tc>
          <w:tcPr>
            <w:tcBorders>
              <w:right w:color="85bfc5" w:space="0" w:sz="4" w:val="single"/>
            </w:tcBorders>
            <w:shd w:fill="e3eff1" w:val="clear"/>
          </w:tcPr>
          <w:p w:rsidR="00000000" w:rsidDel="00000000" w:rsidP="00000000" w:rsidRDefault="00000000" w:rsidRPr="00000000" w14:paraId="000001D8">
            <w:pPr>
              <w:jc w:val="both"/>
              <w:rPr>
                <w:b w:val="1"/>
                <w:color w:val="004147"/>
                <w:sz w:val="28"/>
                <w:szCs w:val="28"/>
              </w:rPr>
            </w:pPr>
            <w:r w:rsidDel="00000000" w:rsidR="00000000" w:rsidRPr="00000000">
              <w:rPr>
                <w:b w:val="1"/>
                <w:color w:val="004147"/>
                <w:sz w:val="28"/>
                <w:szCs w:val="28"/>
                <w:rtl w:val="0"/>
              </w:rPr>
              <w:t xml:space="preserve">Pass</w:t>
            </w:r>
          </w:p>
          <w:p w:rsidR="00000000" w:rsidDel="00000000" w:rsidP="00000000" w:rsidRDefault="00000000" w:rsidRPr="00000000" w14:paraId="000001D9">
            <w:pPr>
              <w:jc w:val="both"/>
              <w:rPr>
                <w:b w:val="1"/>
                <w:color w:val="004147"/>
                <w:sz w:val="28"/>
                <w:szCs w:val="28"/>
              </w:rPr>
            </w:pPr>
            <w:r w:rsidDel="00000000" w:rsidR="00000000" w:rsidRPr="00000000">
              <w:rPr>
                <w:rtl w:val="0"/>
              </w:rPr>
            </w:r>
          </w:p>
        </w:tc>
        <w:tc>
          <w:tcPr>
            <w:tcBorders>
              <w:left w:color="85bfc5" w:space="0" w:sz="4" w:val="single"/>
            </w:tcBorders>
          </w:tcPr>
          <w:p w:rsidR="00000000" w:rsidDel="00000000" w:rsidP="00000000" w:rsidRDefault="00000000" w:rsidRPr="00000000" w14:paraId="000001DA">
            <w:pPr>
              <w:spacing w:after="40" w:lineRule="auto"/>
              <w:rPr>
                <w:color w:val="000000"/>
              </w:rPr>
            </w:pPr>
            <w:r w:rsidDel="00000000" w:rsidR="00000000" w:rsidRPr="00000000">
              <w:rPr>
                <w:color w:val="000000"/>
                <w:rtl w:val="0"/>
              </w:rPr>
              <w:t xml:space="preserve">Demonstrates good knowledge, understanding or skills (as appropriate) required to meet the AC.</w:t>
            </w:r>
          </w:p>
          <w:p w:rsidR="00000000" w:rsidDel="00000000" w:rsidP="00000000" w:rsidRDefault="00000000" w:rsidRPr="00000000" w14:paraId="000001DB">
            <w:pPr>
              <w:spacing w:after="40" w:lineRule="auto"/>
              <w:rPr>
                <w:color w:val="000000"/>
              </w:rPr>
            </w:pPr>
            <w:r w:rsidDel="00000000" w:rsidR="00000000" w:rsidRPr="00000000">
              <w:rPr>
                <w:color w:val="000000"/>
                <w:rtl w:val="0"/>
              </w:rPr>
              <w:t xml:space="preserve">Includes confident use of examples, where required, to support each answer.</w:t>
            </w:r>
          </w:p>
          <w:p w:rsidR="00000000" w:rsidDel="00000000" w:rsidP="00000000" w:rsidRDefault="00000000" w:rsidRPr="00000000" w14:paraId="000001DC">
            <w:pPr>
              <w:spacing w:after="40" w:lineRule="auto"/>
              <w:rPr>
                <w:color w:val="000000"/>
              </w:rPr>
            </w:pPr>
            <w:r w:rsidDel="00000000" w:rsidR="00000000" w:rsidRPr="00000000">
              <w:rPr>
                <w:color w:val="000000"/>
                <w:rtl w:val="0"/>
              </w:rPr>
              <w:t xml:space="preserve">Presentation and structure of assignment is appropriate for the assessment brief.</w:t>
            </w:r>
          </w:p>
          <w:p w:rsidR="00000000" w:rsidDel="00000000" w:rsidP="00000000" w:rsidRDefault="00000000" w:rsidRPr="00000000" w14:paraId="000001DD">
            <w:pPr>
              <w:spacing w:after="40" w:lineRule="auto"/>
              <w:rPr>
                <w:color w:val="000000"/>
              </w:rPr>
            </w:pPr>
            <w:r w:rsidDel="00000000" w:rsidR="00000000" w:rsidRPr="00000000">
              <w:rPr>
                <w:color w:val="000000"/>
                <w:rtl w:val="0"/>
              </w:rPr>
              <w:t xml:space="preserve">Answers are clear and well expressed.</w:t>
            </w:r>
          </w:p>
          <w:p w:rsidR="00000000" w:rsidDel="00000000" w:rsidP="00000000" w:rsidRDefault="00000000" w:rsidRPr="00000000" w14:paraId="000001DE">
            <w:pPr>
              <w:spacing w:after="40" w:lineRule="auto"/>
              <w:rPr>
                <w:color w:val="000000"/>
              </w:rPr>
            </w:pPr>
            <w:r w:rsidDel="00000000" w:rsidR="00000000" w:rsidRPr="00000000">
              <w:rPr>
                <w:color w:val="000000"/>
                <w:rtl w:val="0"/>
              </w:rPr>
              <w:t xml:space="preserve">Good evidence of the use of references to wider reading to help inform answer.</w:t>
            </w:r>
          </w:p>
        </w:tc>
      </w:tr>
      <w:tr>
        <w:trPr>
          <w:cantSplit w:val="1"/>
          <w:trHeight w:val="1436" w:hRule="atLeast"/>
          <w:tblHeader w:val="1"/>
        </w:trPr>
        <w:tc>
          <w:tcPr>
            <w:shd w:fill="eff6f7" w:val="clear"/>
          </w:tcPr>
          <w:p w:rsidR="00000000" w:rsidDel="00000000" w:rsidP="00000000" w:rsidRDefault="00000000" w:rsidRPr="00000000" w14:paraId="000001DF">
            <w:pPr>
              <w:jc w:val="both"/>
              <w:rPr>
                <w:b w:val="1"/>
                <w:color w:val="004147"/>
                <w:sz w:val="32"/>
                <w:szCs w:val="32"/>
              </w:rPr>
            </w:pPr>
            <w:r w:rsidDel="00000000" w:rsidR="00000000" w:rsidRPr="00000000">
              <w:rPr>
                <w:b w:val="1"/>
                <w:color w:val="004147"/>
                <w:sz w:val="32"/>
                <w:szCs w:val="32"/>
                <w:rtl w:val="0"/>
              </w:rPr>
              <w:t xml:space="preserve">4</w:t>
            </w:r>
          </w:p>
        </w:tc>
        <w:tc>
          <w:tcPr>
            <w:tcBorders>
              <w:right w:color="85bfc5" w:space="0" w:sz="4" w:val="single"/>
            </w:tcBorders>
            <w:shd w:fill="eff6f7" w:val="clear"/>
          </w:tcPr>
          <w:p w:rsidR="00000000" w:rsidDel="00000000" w:rsidP="00000000" w:rsidRDefault="00000000" w:rsidRPr="00000000" w14:paraId="000001E0">
            <w:pPr>
              <w:jc w:val="both"/>
              <w:rPr>
                <w:b w:val="1"/>
                <w:color w:val="004147"/>
                <w:sz w:val="28"/>
                <w:szCs w:val="28"/>
              </w:rPr>
            </w:pPr>
            <w:r w:rsidDel="00000000" w:rsidR="00000000" w:rsidRPr="00000000">
              <w:rPr>
                <w:b w:val="1"/>
                <w:color w:val="004147"/>
                <w:sz w:val="28"/>
                <w:szCs w:val="28"/>
                <w:rtl w:val="0"/>
              </w:rPr>
              <w:t xml:space="preserve">High Pass</w:t>
            </w:r>
          </w:p>
        </w:tc>
        <w:tc>
          <w:tcPr>
            <w:tcBorders>
              <w:left w:color="85bfc5" w:space="0" w:sz="4" w:val="single"/>
            </w:tcBorders>
          </w:tcPr>
          <w:p w:rsidR="00000000" w:rsidDel="00000000" w:rsidP="00000000" w:rsidRDefault="00000000" w:rsidRPr="00000000" w14:paraId="000001E1">
            <w:pPr>
              <w:spacing w:after="40" w:lineRule="auto"/>
              <w:rPr>
                <w:color w:val="000000"/>
              </w:rPr>
            </w:pPr>
            <w:r w:rsidDel="00000000" w:rsidR="00000000" w:rsidRPr="00000000">
              <w:rPr>
                <w:color w:val="000000"/>
                <w:rtl w:val="0"/>
              </w:rPr>
              <w:t xml:space="preserve">Demonstrates a wide range and confident level of knowledge, understanding or skill (as appropriate).</w:t>
            </w:r>
          </w:p>
          <w:p w:rsidR="00000000" w:rsidDel="00000000" w:rsidP="00000000" w:rsidRDefault="00000000" w:rsidRPr="00000000" w14:paraId="000001E2">
            <w:pPr>
              <w:spacing w:after="40" w:lineRule="auto"/>
              <w:rPr>
                <w:color w:val="000000"/>
              </w:rPr>
            </w:pPr>
            <w:r w:rsidDel="00000000" w:rsidR="00000000" w:rsidRPr="00000000">
              <w:rPr>
                <w:color w:val="000000"/>
                <w:rtl w:val="0"/>
              </w:rPr>
              <w:t xml:space="preserve">Includes strong examples that illustrate the point being made, that link and support the answer well.</w:t>
            </w:r>
          </w:p>
          <w:p w:rsidR="00000000" w:rsidDel="00000000" w:rsidP="00000000" w:rsidRDefault="00000000" w:rsidRPr="00000000" w14:paraId="000001E3">
            <w:pPr>
              <w:spacing w:after="40" w:lineRule="auto"/>
              <w:rPr>
                <w:color w:val="000000"/>
              </w:rPr>
            </w:pPr>
            <w:r w:rsidDel="00000000" w:rsidR="00000000" w:rsidRPr="00000000">
              <w:rPr>
                <w:color w:val="000000"/>
                <w:rtl w:val="0"/>
              </w:rPr>
              <w:t xml:space="preserve">Answers are applied to the case organisation or an alternative organisation.</w:t>
            </w:r>
          </w:p>
          <w:p w:rsidR="00000000" w:rsidDel="00000000" w:rsidP="00000000" w:rsidRDefault="00000000" w:rsidRPr="00000000" w14:paraId="000001E4">
            <w:pPr>
              <w:spacing w:after="40" w:lineRule="auto"/>
              <w:rPr>
                <w:color w:val="000000"/>
              </w:rPr>
            </w:pPr>
            <w:r w:rsidDel="00000000" w:rsidR="00000000" w:rsidRPr="00000000">
              <w:rPr>
                <w:color w:val="000000"/>
                <w:rtl w:val="0"/>
              </w:rPr>
              <w:t xml:space="preserve">Answers are clear, concise and well argued, directly respond to what has been asked.</w:t>
            </w:r>
          </w:p>
          <w:p w:rsidR="00000000" w:rsidDel="00000000" w:rsidP="00000000" w:rsidRDefault="00000000" w:rsidRPr="00000000" w14:paraId="000001E5">
            <w:pPr>
              <w:spacing w:after="40" w:lineRule="auto"/>
              <w:rPr>
                <w:color w:val="000000"/>
              </w:rPr>
            </w:pPr>
            <w:r w:rsidDel="00000000" w:rsidR="00000000" w:rsidRPr="00000000">
              <w:rPr>
                <w:color w:val="000000"/>
                <w:rtl w:val="0"/>
              </w:rPr>
              <w:t xml:space="preserve">The presentation of the assignment is well structured, coherent and focusses on the need of the questions.</w:t>
            </w:r>
          </w:p>
          <w:p w:rsidR="00000000" w:rsidDel="00000000" w:rsidP="00000000" w:rsidRDefault="00000000" w:rsidRPr="00000000" w14:paraId="000001E6">
            <w:pPr>
              <w:spacing w:after="40" w:lineRule="auto"/>
              <w:rPr>
                <w:color w:val="000000"/>
              </w:rPr>
            </w:pPr>
            <w:r w:rsidDel="00000000" w:rsidR="00000000" w:rsidRPr="00000000">
              <w:rPr>
                <w:color w:val="000000"/>
                <w:rtl w:val="0"/>
              </w:rPr>
              <w:t xml:space="preserve">Considerable evidence of the use of references to wider reading to inform answer. </w:t>
            </w:r>
          </w:p>
        </w:tc>
      </w:tr>
    </w:tbl>
    <w:p w:rsidR="00000000" w:rsidDel="00000000" w:rsidP="00000000" w:rsidRDefault="00000000" w:rsidRPr="00000000" w14:paraId="000001E7">
      <w:pPr>
        <w:rPr/>
      </w:pPr>
      <w:r w:rsidDel="00000000" w:rsidR="00000000" w:rsidRPr="00000000">
        <w:rPr>
          <w:rtl w:val="0"/>
        </w:rPr>
      </w:r>
    </w:p>
    <w:p w:rsidR="00000000" w:rsidDel="00000000" w:rsidP="00000000" w:rsidRDefault="00000000" w:rsidRPr="00000000" w14:paraId="000001E8">
      <w:pPr>
        <w:rPr/>
      </w:pPr>
      <w:r w:rsidDel="00000000" w:rsidR="00000000" w:rsidRPr="00000000">
        <w:rPr>
          <w:rtl w:val="0"/>
        </w:rPr>
      </w:r>
    </w:p>
    <w:p w:rsidR="00000000" w:rsidDel="00000000" w:rsidP="00000000" w:rsidRDefault="00000000" w:rsidRPr="00000000" w14:paraId="000001E9">
      <w:pPr>
        <w:spacing w:line="240" w:lineRule="auto"/>
        <w:rPr/>
      </w:pPr>
      <w:r w:rsidDel="00000000" w:rsidR="00000000" w:rsidRPr="00000000">
        <w:br w:type="page"/>
      </w:r>
      <w:r w:rsidDel="00000000" w:rsidR="00000000" w:rsidRPr="00000000">
        <w:rPr>
          <w:rtl w:val="0"/>
        </w:rPr>
      </w:r>
    </w:p>
    <w:p w:rsidR="00000000" w:rsidDel="00000000" w:rsidP="00000000" w:rsidRDefault="00000000" w:rsidRPr="00000000" w14:paraId="000001EA">
      <w:pPr>
        <w:rPr/>
      </w:pPr>
      <w:r w:rsidDel="00000000" w:rsidR="00000000" w:rsidRPr="00000000">
        <w:rPr>
          <w:rtl w:val="0"/>
        </w:rPr>
      </w:r>
    </w:p>
    <w:p w:rsidR="00000000" w:rsidDel="00000000" w:rsidP="00000000" w:rsidRDefault="00000000" w:rsidRPr="00000000" w14:paraId="000001EB">
      <w:pPr>
        <w:pStyle w:val="Heading1"/>
        <w:rPr>
          <w:sz w:val="40"/>
          <w:szCs w:val="40"/>
        </w:rPr>
      </w:pPr>
      <w:r w:rsidDel="00000000" w:rsidR="00000000" w:rsidRPr="00000000">
        <w:rPr>
          <w:sz w:val="40"/>
          <w:szCs w:val="40"/>
          <w:rtl w:val="0"/>
        </w:rPr>
        <w:t xml:space="preserve">Marking grid and feedback for learner</w:t>
      </w:r>
    </w:p>
    <w:tbl>
      <w:tblPr>
        <w:tblStyle w:val="Table8"/>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397"/>
        <w:gridCol w:w="5619"/>
        <w:tblGridChange w:id="0">
          <w:tblGrid>
            <w:gridCol w:w="3397"/>
            <w:gridCol w:w="5619"/>
          </w:tblGrid>
        </w:tblGridChange>
      </w:tblGrid>
      <w:tr>
        <w:trPr>
          <w:cantSplit w:val="0"/>
          <w:tblHeader w:val="0"/>
        </w:trPr>
        <w:tc>
          <w:tcPr>
            <w:gridSpan w:val="2"/>
            <w:shd w:fill="d0e0e2" w:val="clear"/>
          </w:tcPr>
          <w:p w:rsidR="00000000" w:rsidDel="00000000" w:rsidP="00000000" w:rsidRDefault="00000000" w:rsidRPr="00000000" w14:paraId="000001EC">
            <w:pPr>
              <w:rPr>
                <w:b w:val="1"/>
                <w:color w:val="004147"/>
                <w:sz w:val="32"/>
                <w:szCs w:val="32"/>
              </w:rPr>
            </w:pPr>
            <w:r w:rsidDel="00000000" w:rsidR="00000000" w:rsidRPr="00000000">
              <w:rPr>
                <w:b w:val="1"/>
                <w:color w:val="004147"/>
                <w:sz w:val="32"/>
                <w:szCs w:val="32"/>
                <w:rtl w:val="0"/>
              </w:rPr>
              <w:t xml:space="preserve">Unit 5HR02: Assessor Feedback to Learner</w:t>
            </w:r>
          </w:p>
          <w:p w:rsidR="00000000" w:rsidDel="00000000" w:rsidP="00000000" w:rsidRDefault="00000000" w:rsidRPr="00000000" w14:paraId="000001ED">
            <w:pPr>
              <w:rPr>
                <w:b w:val="1"/>
                <w:color w:val="004147"/>
              </w:rPr>
            </w:pPr>
            <w:r w:rsidDel="00000000" w:rsidR="00000000" w:rsidRPr="00000000">
              <w:rPr>
                <w:rtl w:val="0"/>
              </w:rPr>
            </w:r>
          </w:p>
        </w:tc>
      </w:tr>
      <w:tr>
        <w:trPr>
          <w:cantSplit w:val="0"/>
          <w:tblHeader w:val="0"/>
        </w:trPr>
        <w:tc>
          <w:tcPr>
            <w:shd w:fill="d0e0e2" w:val="clear"/>
          </w:tcPr>
          <w:p w:rsidR="00000000" w:rsidDel="00000000" w:rsidP="00000000" w:rsidRDefault="00000000" w:rsidRPr="00000000" w14:paraId="000001EF">
            <w:pPr>
              <w:rPr>
                <w:b w:val="1"/>
                <w:color w:val="004147"/>
              </w:rPr>
            </w:pPr>
            <w:r w:rsidDel="00000000" w:rsidR="00000000" w:rsidRPr="00000000">
              <w:rPr>
                <w:b w:val="1"/>
                <w:color w:val="004147"/>
                <w:rtl w:val="0"/>
              </w:rPr>
              <w:t xml:space="preserve">Centre number</w:t>
            </w:r>
          </w:p>
        </w:tc>
        <w:tc>
          <w:tcPr>
            <w:shd w:fill="auto" w:val="clear"/>
          </w:tcPr>
          <w:p w:rsidR="00000000" w:rsidDel="00000000" w:rsidP="00000000" w:rsidRDefault="00000000" w:rsidRPr="00000000" w14:paraId="000001F0">
            <w:pPr>
              <w:rPr>
                <w:i w:val="1"/>
                <w:color w:val="004147"/>
              </w:rPr>
            </w:pPr>
            <w:r w:rsidDel="00000000" w:rsidR="00000000" w:rsidRPr="00000000">
              <w:rPr>
                <w:i w:val="1"/>
                <w:color w:val="004147"/>
                <w:highlight w:val="lightGray"/>
                <w:rtl w:val="0"/>
              </w:rPr>
              <w:t xml:space="preserve">Please enter your centre number here</w:t>
            </w:r>
            <w:r w:rsidDel="00000000" w:rsidR="00000000" w:rsidRPr="00000000">
              <w:rPr>
                <w:rtl w:val="0"/>
              </w:rPr>
            </w:r>
          </w:p>
        </w:tc>
      </w:tr>
      <w:tr>
        <w:trPr>
          <w:cantSplit w:val="0"/>
          <w:tblHeader w:val="0"/>
        </w:trPr>
        <w:tc>
          <w:tcPr>
            <w:shd w:fill="d0e0e2" w:val="clear"/>
          </w:tcPr>
          <w:p w:rsidR="00000000" w:rsidDel="00000000" w:rsidP="00000000" w:rsidRDefault="00000000" w:rsidRPr="00000000" w14:paraId="000001F1">
            <w:pPr>
              <w:rPr>
                <w:b w:val="1"/>
                <w:color w:val="004147"/>
              </w:rPr>
            </w:pPr>
            <w:r w:rsidDel="00000000" w:rsidR="00000000" w:rsidRPr="00000000">
              <w:rPr>
                <w:b w:val="1"/>
                <w:color w:val="004147"/>
                <w:rtl w:val="0"/>
              </w:rPr>
              <w:t xml:space="preserve">Centre name</w:t>
            </w:r>
          </w:p>
        </w:tc>
        <w:tc>
          <w:tcPr>
            <w:shd w:fill="auto" w:val="clear"/>
          </w:tcPr>
          <w:p w:rsidR="00000000" w:rsidDel="00000000" w:rsidP="00000000" w:rsidRDefault="00000000" w:rsidRPr="00000000" w14:paraId="000001F2">
            <w:pPr>
              <w:rPr>
                <w:color w:val="004147"/>
              </w:rPr>
            </w:pPr>
            <w:r w:rsidDel="00000000" w:rsidR="00000000" w:rsidRPr="00000000">
              <w:rPr>
                <w:i w:val="1"/>
                <w:color w:val="004147"/>
                <w:highlight w:val="lightGray"/>
                <w:rtl w:val="0"/>
              </w:rPr>
              <w:t xml:space="preserve">Please enter your centre name here</w:t>
            </w:r>
            <w:r w:rsidDel="00000000" w:rsidR="00000000" w:rsidRPr="00000000">
              <w:rPr>
                <w:rtl w:val="0"/>
              </w:rPr>
            </w:r>
          </w:p>
        </w:tc>
      </w:tr>
      <w:tr>
        <w:trPr>
          <w:cantSplit w:val="0"/>
          <w:tblHeader w:val="0"/>
        </w:trPr>
        <w:tc>
          <w:tcPr>
            <w:shd w:fill="d0e0e2" w:val="clear"/>
          </w:tcPr>
          <w:p w:rsidR="00000000" w:rsidDel="00000000" w:rsidP="00000000" w:rsidRDefault="00000000" w:rsidRPr="00000000" w14:paraId="000001F3">
            <w:pPr>
              <w:rPr>
                <w:b w:val="1"/>
                <w:color w:val="004147"/>
              </w:rPr>
            </w:pPr>
            <w:r w:rsidDel="00000000" w:rsidR="00000000" w:rsidRPr="00000000">
              <w:rPr>
                <w:b w:val="1"/>
                <w:color w:val="004147"/>
                <w:rtl w:val="0"/>
              </w:rPr>
              <w:t xml:space="preserve">Learner number (1st 7 digits of CIPD Membership number)</w:t>
            </w:r>
          </w:p>
        </w:tc>
        <w:tc>
          <w:tcPr>
            <w:shd w:fill="auto" w:val="clear"/>
          </w:tcPr>
          <w:p w:rsidR="00000000" w:rsidDel="00000000" w:rsidP="00000000" w:rsidRDefault="00000000" w:rsidRPr="00000000" w14:paraId="000001F4">
            <w:pPr>
              <w:rPr>
                <w:color w:val="004147"/>
              </w:rPr>
            </w:pPr>
            <w:r w:rsidDel="00000000" w:rsidR="00000000" w:rsidRPr="00000000">
              <w:rPr>
                <w:i w:val="1"/>
                <w:color w:val="004147"/>
                <w:highlight w:val="lightGray"/>
                <w:rtl w:val="0"/>
              </w:rPr>
              <w:t xml:space="preserve">Please enter the learner number here. Must be 1</w:t>
            </w:r>
            <w:r w:rsidDel="00000000" w:rsidR="00000000" w:rsidRPr="00000000">
              <w:rPr>
                <w:i w:val="1"/>
                <w:color w:val="004147"/>
                <w:highlight w:val="lightGray"/>
                <w:vertAlign w:val="superscript"/>
                <w:rtl w:val="0"/>
              </w:rPr>
              <w:t xml:space="preserve">st</w:t>
            </w:r>
            <w:r w:rsidDel="00000000" w:rsidR="00000000" w:rsidRPr="00000000">
              <w:rPr>
                <w:i w:val="1"/>
                <w:color w:val="004147"/>
                <w:highlight w:val="lightGray"/>
                <w:rtl w:val="0"/>
              </w:rPr>
              <w:t xml:space="preserve"> 7 digits of CIPD membership number</w:t>
            </w:r>
            <w:r w:rsidDel="00000000" w:rsidR="00000000" w:rsidRPr="00000000">
              <w:rPr>
                <w:rtl w:val="0"/>
              </w:rPr>
            </w:r>
          </w:p>
        </w:tc>
      </w:tr>
      <w:tr>
        <w:trPr>
          <w:cantSplit w:val="0"/>
          <w:tblHeader w:val="0"/>
        </w:trPr>
        <w:tc>
          <w:tcPr>
            <w:shd w:fill="d0e0e2" w:val="clear"/>
          </w:tcPr>
          <w:p w:rsidR="00000000" w:rsidDel="00000000" w:rsidP="00000000" w:rsidRDefault="00000000" w:rsidRPr="00000000" w14:paraId="000001F5">
            <w:pPr>
              <w:rPr>
                <w:b w:val="1"/>
                <w:color w:val="004147"/>
              </w:rPr>
            </w:pPr>
            <w:r w:rsidDel="00000000" w:rsidR="00000000" w:rsidRPr="00000000">
              <w:rPr>
                <w:b w:val="1"/>
                <w:color w:val="004147"/>
                <w:rtl w:val="0"/>
              </w:rPr>
              <w:t xml:space="preserve">Learner surname</w:t>
            </w:r>
          </w:p>
        </w:tc>
        <w:tc>
          <w:tcPr>
            <w:shd w:fill="auto" w:val="clear"/>
          </w:tcPr>
          <w:p w:rsidR="00000000" w:rsidDel="00000000" w:rsidP="00000000" w:rsidRDefault="00000000" w:rsidRPr="00000000" w14:paraId="000001F6">
            <w:pPr>
              <w:rPr>
                <w:i w:val="1"/>
                <w:color w:val="004147"/>
              </w:rPr>
            </w:pPr>
            <w:r w:rsidDel="00000000" w:rsidR="00000000" w:rsidRPr="00000000">
              <w:rPr>
                <w:i w:val="1"/>
                <w:color w:val="004147"/>
                <w:highlight w:val="lightGray"/>
                <w:rtl w:val="0"/>
              </w:rPr>
              <w:t xml:space="preserve">Please enter learner surname here</w:t>
            </w:r>
            <w:r w:rsidDel="00000000" w:rsidR="00000000" w:rsidRPr="00000000">
              <w:rPr>
                <w:rtl w:val="0"/>
              </w:rPr>
            </w:r>
          </w:p>
        </w:tc>
      </w:tr>
      <w:tr>
        <w:trPr>
          <w:cantSplit w:val="0"/>
          <w:tblHeader w:val="0"/>
        </w:trPr>
        <w:tc>
          <w:tcPr>
            <w:shd w:fill="d0e0e2" w:val="clear"/>
          </w:tcPr>
          <w:p w:rsidR="00000000" w:rsidDel="00000000" w:rsidP="00000000" w:rsidRDefault="00000000" w:rsidRPr="00000000" w14:paraId="000001F7">
            <w:pPr>
              <w:rPr>
                <w:b w:val="1"/>
                <w:color w:val="004147"/>
              </w:rPr>
            </w:pPr>
            <w:r w:rsidDel="00000000" w:rsidR="00000000" w:rsidRPr="00000000">
              <w:rPr>
                <w:b w:val="1"/>
                <w:color w:val="004147"/>
                <w:rtl w:val="0"/>
              </w:rPr>
              <w:t xml:space="preserve">Learner other names</w:t>
            </w:r>
          </w:p>
        </w:tc>
        <w:tc>
          <w:tcPr>
            <w:shd w:fill="auto" w:val="clear"/>
          </w:tcPr>
          <w:p w:rsidR="00000000" w:rsidDel="00000000" w:rsidP="00000000" w:rsidRDefault="00000000" w:rsidRPr="00000000" w14:paraId="000001F8">
            <w:pPr>
              <w:rPr>
                <w:i w:val="1"/>
                <w:color w:val="004147"/>
              </w:rPr>
            </w:pPr>
            <w:r w:rsidDel="00000000" w:rsidR="00000000" w:rsidRPr="00000000">
              <w:rPr>
                <w:i w:val="1"/>
                <w:color w:val="004147"/>
                <w:highlight w:val="lightGray"/>
                <w:rtl w:val="0"/>
              </w:rPr>
              <w:t xml:space="preserve">Please enter learner other names here e.g., first name and middle name(s)</w:t>
            </w:r>
            <w:r w:rsidDel="00000000" w:rsidR="00000000" w:rsidRPr="00000000">
              <w:rPr>
                <w:rtl w:val="0"/>
              </w:rPr>
            </w:r>
          </w:p>
        </w:tc>
      </w:tr>
    </w:tbl>
    <w:p w:rsidR="00000000" w:rsidDel="00000000" w:rsidP="00000000" w:rsidRDefault="00000000" w:rsidRPr="00000000" w14:paraId="000001F9">
      <w:pPr>
        <w:rPr/>
      </w:pPr>
      <w:r w:rsidDel="00000000" w:rsidR="00000000" w:rsidRPr="00000000">
        <w:rPr>
          <w:rtl w:val="0"/>
        </w:rPr>
      </w:r>
    </w:p>
    <w:p w:rsidR="00000000" w:rsidDel="00000000" w:rsidP="00000000" w:rsidRDefault="00000000" w:rsidRPr="00000000" w14:paraId="000001FA">
      <w:pPr>
        <w:rPr/>
      </w:pPr>
      <w:r w:rsidDel="00000000" w:rsidR="00000000" w:rsidRPr="00000000">
        <w:rPr>
          <w:rtl w:val="0"/>
        </w:rPr>
      </w:r>
    </w:p>
    <w:p w:rsidR="00000000" w:rsidDel="00000000" w:rsidP="00000000" w:rsidRDefault="00000000" w:rsidRPr="00000000" w14:paraId="000001FB">
      <w:pPr>
        <w:rPr/>
      </w:pPr>
      <w:r w:rsidDel="00000000" w:rsidR="00000000" w:rsidRPr="00000000">
        <w:rPr>
          <w:rtl w:val="0"/>
        </w:rPr>
      </w:r>
    </w:p>
    <w:tbl>
      <w:tblPr>
        <w:tblStyle w:val="Table9"/>
        <w:tblW w:w="9042.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176"/>
        <w:gridCol w:w="6353"/>
        <w:gridCol w:w="1513"/>
        <w:tblGridChange w:id="0">
          <w:tblGrid>
            <w:gridCol w:w="1176"/>
            <w:gridCol w:w="6353"/>
            <w:gridCol w:w="1513"/>
          </w:tblGrid>
        </w:tblGridChange>
      </w:tblGrid>
      <w:tr>
        <w:trPr>
          <w:cantSplit w:val="0"/>
          <w:tblHeader w:val="0"/>
        </w:trPr>
        <w:tc>
          <w:tcPr>
            <w:gridSpan w:val="3"/>
            <w:shd w:fill="d0e0e2" w:val="clear"/>
          </w:tcPr>
          <w:p w:rsidR="00000000" w:rsidDel="00000000" w:rsidP="00000000" w:rsidRDefault="00000000" w:rsidRPr="00000000" w14:paraId="000001FC">
            <w:pPr>
              <w:rPr>
                <w:b w:val="1"/>
                <w:color w:val="004147"/>
              </w:rPr>
            </w:pPr>
            <w:r w:rsidDel="00000000" w:rsidR="00000000" w:rsidRPr="00000000">
              <w:rPr>
                <w:b w:val="1"/>
                <w:color w:val="004147"/>
                <w:rtl w:val="0"/>
              </w:rPr>
              <w:t xml:space="preserve">TASK </w:t>
            </w:r>
          </w:p>
          <w:p w:rsidR="00000000" w:rsidDel="00000000" w:rsidP="00000000" w:rsidRDefault="00000000" w:rsidRPr="00000000" w14:paraId="000001FD">
            <w:pPr>
              <w:rPr>
                <w:b w:val="1"/>
                <w:color w:val="004147"/>
              </w:rPr>
            </w:pPr>
            <w:r w:rsidDel="00000000" w:rsidR="00000000" w:rsidRPr="00000000">
              <w:rPr>
                <w:rtl w:val="0"/>
              </w:rPr>
            </w:r>
          </w:p>
        </w:tc>
      </w:tr>
      <w:tr>
        <w:trPr>
          <w:cantSplit w:val="0"/>
          <w:tblHeader w:val="0"/>
        </w:trPr>
        <w:tc>
          <w:tcPr>
            <w:shd w:fill="d0e0e2" w:val="clear"/>
          </w:tcPr>
          <w:p w:rsidR="00000000" w:rsidDel="00000000" w:rsidP="00000000" w:rsidRDefault="00000000" w:rsidRPr="00000000" w14:paraId="00000200">
            <w:pPr>
              <w:rPr>
                <w:b w:val="1"/>
                <w:color w:val="004147"/>
              </w:rPr>
            </w:pPr>
            <w:r w:rsidDel="00000000" w:rsidR="00000000" w:rsidRPr="00000000">
              <w:rPr>
                <w:b w:val="1"/>
                <w:color w:val="004147"/>
                <w:rtl w:val="0"/>
              </w:rPr>
              <w:t xml:space="preserve">AC Number</w:t>
            </w:r>
          </w:p>
        </w:tc>
        <w:tc>
          <w:tcPr>
            <w:shd w:fill="d0e0e2" w:val="clear"/>
          </w:tcPr>
          <w:p w:rsidR="00000000" w:rsidDel="00000000" w:rsidP="00000000" w:rsidRDefault="00000000" w:rsidRPr="00000000" w14:paraId="00000201">
            <w:pPr>
              <w:rPr>
                <w:b w:val="1"/>
                <w:color w:val="004147"/>
              </w:rPr>
            </w:pPr>
            <w:r w:rsidDel="00000000" w:rsidR="00000000" w:rsidRPr="00000000">
              <w:rPr>
                <w:b w:val="1"/>
                <w:color w:val="004147"/>
                <w:rtl w:val="0"/>
              </w:rPr>
              <w:t xml:space="preserve">Assessment Criteria</w:t>
            </w:r>
          </w:p>
        </w:tc>
        <w:tc>
          <w:tcPr>
            <w:shd w:fill="d0e0e2" w:val="clear"/>
          </w:tcPr>
          <w:p w:rsidR="00000000" w:rsidDel="00000000" w:rsidP="00000000" w:rsidRDefault="00000000" w:rsidRPr="00000000" w14:paraId="00000202">
            <w:pPr>
              <w:rPr>
                <w:b w:val="1"/>
                <w:color w:val="004147"/>
              </w:rPr>
            </w:pPr>
            <w:r w:rsidDel="00000000" w:rsidR="00000000" w:rsidRPr="00000000">
              <w:rPr>
                <w:b w:val="1"/>
                <w:color w:val="004147"/>
                <w:rtl w:val="0"/>
              </w:rPr>
              <w:t xml:space="preserve">Mark </w:t>
            </w:r>
          </w:p>
          <w:p w:rsidR="00000000" w:rsidDel="00000000" w:rsidP="00000000" w:rsidRDefault="00000000" w:rsidRPr="00000000" w14:paraId="00000203">
            <w:pPr>
              <w:rPr>
                <w:b w:val="1"/>
                <w:color w:val="004147"/>
              </w:rPr>
            </w:pPr>
            <w:r w:rsidDel="00000000" w:rsidR="00000000" w:rsidRPr="00000000">
              <w:rPr>
                <w:b w:val="1"/>
                <w:color w:val="004147"/>
                <w:rtl w:val="0"/>
              </w:rPr>
              <w:t xml:space="preserve">1-4</w:t>
            </w:r>
          </w:p>
        </w:tc>
      </w:tr>
      <w:tr>
        <w:trPr>
          <w:cantSplit w:val="0"/>
          <w:tblHeader w:val="0"/>
        </w:trPr>
        <w:tc>
          <w:tcPr>
            <w:vMerge w:val="restart"/>
            <w:shd w:fill="d0e0e2" w:val="clear"/>
          </w:tcPr>
          <w:p w:rsidR="00000000" w:rsidDel="00000000" w:rsidP="00000000" w:rsidRDefault="00000000" w:rsidRPr="00000000" w14:paraId="00000204">
            <w:pPr>
              <w:rPr>
                <w:b w:val="1"/>
                <w:color w:val="004147"/>
              </w:rPr>
            </w:pPr>
            <w:r w:rsidDel="00000000" w:rsidR="00000000" w:rsidRPr="00000000">
              <w:rPr>
                <w:color w:val="004147"/>
                <w:rtl w:val="0"/>
              </w:rPr>
              <w:t xml:space="preserve">1.1</w:t>
            </w:r>
            <w:r w:rsidDel="00000000" w:rsidR="00000000" w:rsidRPr="00000000">
              <w:rPr>
                <w:rtl w:val="0"/>
              </w:rPr>
            </w:r>
          </w:p>
        </w:tc>
        <w:tc>
          <w:tcPr>
            <w:shd w:fill="d0e0e2" w:val="clear"/>
          </w:tcPr>
          <w:p w:rsidR="00000000" w:rsidDel="00000000" w:rsidP="00000000" w:rsidRDefault="00000000" w:rsidRPr="00000000" w14:paraId="00000205">
            <w:pPr>
              <w:rPr>
                <w:b w:val="1"/>
                <w:color w:val="004147"/>
              </w:rPr>
            </w:pPr>
            <w:r w:rsidDel="00000000" w:rsidR="00000000" w:rsidRPr="00000000">
              <w:rPr>
                <w:color w:val="004147"/>
                <w:rtl w:val="0"/>
              </w:rPr>
              <w:t xml:space="preserve">Explain how organisations strategically position themselves in competitive labour markets</w:t>
            </w:r>
            <w:r w:rsidDel="00000000" w:rsidR="00000000" w:rsidRPr="00000000">
              <w:rPr>
                <w:rtl w:val="0"/>
              </w:rPr>
            </w:r>
          </w:p>
        </w:tc>
        <w:tc>
          <w:tcPr>
            <w:shd w:fill="d0e0e2" w:val="clear"/>
          </w:tcPr>
          <w:p w:rsidR="00000000" w:rsidDel="00000000" w:rsidP="00000000" w:rsidRDefault="00000000" w:rsidRPr="00000000" w14:paraId="00000206">
            <w:pPr>
              <w:rPr>
                <w:b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4147"/>
              </w:rPr>
            </w:pPr>
            <w:r w:rsidDel="00000000" w:rsidR="00000000" w:rsidRPr="00000000">
              <w:rPr>
                <w:rtl w:val="0"/>
              </w:rPr>
            </w:r>
          </w:p>
        </w:tc>
        <w:tc>
          <w:tcPr/>
          <w:p w:rsidR="00000000" w:rsidDel="00000000" w:rsidP="00000000" w:rsidRDefault="00000000" w:rsidRPr="00000000" w14:paraId="00000208">
            <w:pPr>
              <w:rPr>
                <w:i w:val="1"/>
                <w:color w:val="004147"/>
              </w:rPr>
            </w:pPr>
            <w:r w:rsidDel="00000000" w:rsidR="00000000" w:rsidRPr="00000000">
              <w:rPr>
                <w:i w:val="1"/>
                <w:color w:val="004147"/>
                <w:highlight w:val="lightGray"/>
                <w:rtl w:val="0"/>
              </w:rPr>
              <w:t xml:space="preserve">Please enter your Assessor feedback here</w:t>
            </w:r>
            <w:r w:rsidDel="00000000" w:rsidR="00000000" w:rsidRPr="00000000">
              <w:rPr>
                <w:rtl w:val="0"/>
              </w:rPr>
            </w:r>
          </w:p>
          <w:p w:rsidR="00000000" w:rsidDel="00000000" w:rsidP="00000000" w:rsidRDefault="00000000" w:rsidRPr="00000000" w14:paraId="00000209">
            <w:pPr>
              <w:rPr>
                <w:color w:val="004147"/>
              </w:rPr>
            </w:pPr>
            <w:r w:rsidDel="00000000" w:rsidR="00000000" w:rsidRPr="00000000">
              <w:rPr>
                <w:rtl w:val="0"/>
              </w:rPr>
            </w:r>
          </w:p>
        </w:tc>
        <w:tc>
          <w:tcPr/>
          <w:p w:rsidR="00000000" w:rsidDel="00000000" w:rsidP="00000000" w:rsidRDefault="00000000" w:rsidRPr="00000000" w14:paraId="0000020A">
            <w:pPr>
              <w:rPr>
                <w:i w:val="1"/>
                <w:color w:val="004147"/>
              </w:rPr>
            </w:pPr>
            <w:r w:rsidDel="00000000" w:rsidR="00000000" w:rsidRPr="00000000">
              <w:rPr>
                <w:i w:val="1"/>
                <w:color w:val="004147"/>
                <w:highlight w:val="lightGray"/>
                <w:rtl w:val="0"/>
              </w:rPr>
              <w:t xml:space="preserve">Enter mark here</w:t>
            </w: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rPr>
            </w:pPr>
            <w:r w:rsidDel="00000000" w:rsidR="00000000" w:rsidRPr="00000000">
              <w:rPr>
                <w:rtl w:val="0"/>
              </w:rPr>
            </w:r>
          </w:p>
        </w:tc>
        <w:tc>
          <w:tcPr/>
          <w:p w:rsidR="00000000" w:rsidDel="00000000" w:rsidP="00000000" w:rsidRDefault="00000000" w:rsidRPr="00000000" w14:paraId="0000020C">
            <w:pPr>
              <w:rPr>
                <w:i w:val="1"/>
                <w:color w:val="004147"/>
              </w:rPr>
            </w:pPr>
            <w:r w:rsidDel="00000000" w:rsidR="00000000" w:rsidRPr="00000000">
              <w:rPr>
                <w:i w:val="1"/>
                <w:color w:val="004147"/>
                <w:highlight w:val="lightGray"/>
                <w:rtl w:val="0"/>
              </w:rPr>
              <w:t xml:space="preserve">Please enter your Assessor feedback here for resubmission 1 (if applicable)</w:t>
            </w:r>
            <w:r w:rsidDel="00000000" w:rsidR="00000000" w:rsidRPr="00000000">
              <w:rPr>
                <w:rtl w:val="0"/>
              </w:rPr>
            </w:r>
          </w:p>
          <w:p w:rsidR="00000000" w:rsidDel="00000000" w:rsidP="00000000" w:rsidRDefault="00000000" w:rsidRPr="00000000" w14:paraId="0000020D">
            <w:pPr>
              <w:rPr>
                <w:color w:val="004147"/>
              </w:rPr>
            </w:pPr>
            <w:r w:rsidDel="00000000" w:rsidR="00000000" w:rsidRPr="00000000">
              <w:rPr>
                <w:rtl w:val="0"/>
              </w:rPr>
            </w:r>
          </w:p>
        </w:tc>
        <w:tc>
          <w:tcPr/>
          <w:p w:rsidR="00000000" w:rsidDel="00000000" w:rsidP="00000000" w:rsidRDefault="00000000" w:rsidRPr="00000000" w14:paraId="0000020E">
            <w:pPr>
              <w:rPr>
                <w:b w:val="1"/>
                <w:color w:val="004147"/>
              </w:rPr>
            </w:pPr>
            <w:r w:rsidDel="00000000" w:rsidR="00000000" w:rsidRPr="00000000">
              <w:rPr>
                <w:i w:val="1"/>
                <w:color w:val="004147"/>
                <w:highlight w:val="lightGray"/>
                <w:rtl w:val="0"/>
              </w:rPr>
              <w:t xml:space="preserve">Enter mark here</w:t>
            </w: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4147"/>
              </w:rPr>
            </w:pPr>
            <w:r w:rsidDel="00000000" w:rsidR="00000000" w:rsidRPr="00000000">
              <w:rPr>
                <w:rtl w:val="0"/>
              </w:rPr>
            </w:r>
          </w:p>
        </w:tc>
        <w:tc>
          <w:tcPr/>
          <w:p w:rsidR="00000000" w:rsidDel="00000000" w:rsidP="00000000" w:rsidRDefault="00000000" w:rsidRPr="00000000" w14:paraId="00000210">
            <w:pPr>
              <w:rPr>
                <w:i w:val="1"/>
                <w:color w:val="004147"/>
              </w:rPr>
            </w:pPr>
            <w:r w:rsidDel="00000000" w:rsidR="00000000" w:rsidRPr="00000000">
              <w:rPr>
                <w:i w:val="1"/>
                <w:color w:val="004147"/>
                <w:highlight w:val="lightGray"/>
                <w:rtl w:val="0"/>
              </w:rPr>
              <w:t xml:space="preserve">Please enter your Assessor feedback here for resubmission 2 (if applicable)</w:t>
            </w:r>
            <w:r w:rsidDel="00000000" w:rsidR="00000000" w:rsidRPr="00000000">
              <w:rPr>
                <w:rtl w:val="0"/>
              </w:rPr>
            </w:r>
          </w:p>
          <w:p w:rsidR="00000000" w:rsidDel="00000000" w:rsidP="00000000" w:rsidRDefault="00000000" w:rsidRPr="00000000" w14:paraId="00000211">
            <w:pPr>
              <w:rPr>
                <w:color w:val="004147"/>
              </w:rPr>
            </w:pPr>
            <w:r w:rsidDel="00000000" w:rsidR="00000000" w:rsidRPr="00000000">
              <w:rPr>
                <w:rtl w:val="0"/>
              </w:rPr>
            </w:r>
          </w:p>
        </w:tc>
        <w:tc>
          <w:tcPr/>
          <w:p w:rsidR="00000000" w:rsidDel="00000000" w:rsidP="00000000" w:rsidRDefault="00000000" w:rsidRPr="00000000" w14:paraId="00000212">
            <w:pPr>
              <w:rPr>
                <w:b w:val="1"/>
                <w:color w:val="004147"/>
              </w:rPr>
            </w:pPr>
            <w:r w:rsidDel="00000000" w:rsidR="00000000" w:rsidRPr="00000000">
              <w:rPr>
                <w:i w:val="1"/>
                <w:color w:val="004147"/>
                <w:highlight w:val="lightGray"/>
                <w:rtl w:val="0"/>
              </w:rPr>
              <w:t xml:space="preserve">Enter mark here</w:t>
            </w:r>
            <w:r w:rsidDel="00000000" w:rsidR="00000000" w:rsidRPr="00000000">
              <w:rPr>
                <w:rtl w:val="0"/>
              </w:rPr>
            </w:r>
          </w:p>
        </w:tc>
      </w:tr>
      <w:tr>
        <w:trPr>
          <w:cantSplit w:val="0"/>
          <w:trHeight w:val="213" w:hRule="atLeast"/>
          <w:tblHeader w:val="0"/>
        </w:trPr>
        <w:tc>
          <w:tcPr>
            <w:vMerge w:val="restart"/>
            <w:shd w:fill="d0e0e2" w:val="clear"/>
          </w:tcPr>
          <w:p w:rsidR="00000000" w:rsidDel="00000000" w:rsidP="00000000" w:rsidRDefault="00000000" w:rsidRPr="00000000" w14:paraId="00000213">
            <w:pPr>
              <w:rPr>
                <w:color w:val="004147"/>
              </w:rPr>
            </w:pPr>
            <w:r w:rsidDel="00000000" w:rsidR="00000000" w:rsidRPr="00000000">
              <w:rPr>
                <w:color w:val="004147"/>
                <w:rtl w:val="0"/>
              </w:rPr>
              <w:t xml:space="preserve">1.2</w:t>
            </w:r>
          </w:p>
        </w:tc>
        <w:tc>
          <w:tcPr>
            <w:shd w:fill="d0e0e2" w:val="clear"/>
          </w:tcPr>
          <w:p w:rsidR="00000000" w:rsidDel="00000000" w:rsidP="00000000" w:rsidRDefault="00000000" w:rsidRPr="00000000" w14:paraId="00000214">
            <w:pPr>
              <w:rPr>
                <w:color w:val="004147"/>
                <w:highlight w:val="lightGray"/>
              </w:rPr>
            </w:pPr>
            <w:r w:rsidDel="00000000" w:rsidR="00000000" w:rsidRPr="00000000">
              <w:rPr>
                <w:color w:val="004147"/>
                <w:rtl w:val="0"/>
              </w:rPr>
              <w:t xml:space="preserve">Explain the impact of changing labour market conditions on resourcing decisions.</w:t>
            </w:r>
            <w:r w:rsidDel="00000000" w:rsidR="00000000" w:rsidRPr="00000000">
              <w:rPr>
                <w:rtl w:val="0"/>
              </w:rPr>
            </w:r>
          </w:p>
        </w:tc>
        <w:tc>
          <w:tcPr>
            <w:shd w:fill="d0e0e2" w:val="clear"/>
          </w:tcPr>
          <w:p w:rsidR="00000000" w:rsidDel="00000000" w:rsidP="00000000" w:rsidRDefault="00000000" w:rsidRPr="00000000" w14:paraId="00000215">
            <w:pPr>
              <w:rPr>
                <w:i w:val="1"/>
                <w:color w:val="004147"/>
                <w:highlight w:val="lightGray"/>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217">
            <w:pPr>
              <w:rPr>
                <w:i w:val="1"/>
                <w:color w:val="004147"/>
              </w:rPr>
            </w:pPr>
            <w:r w:rsidDel="00000000" w:rsidR="00000000" w:rsidRPr="00000000">
              <w:rPr>
                <w:i w:val="1"/>
                <w:color w:val="004147"/>
                <w:highlight w:val="lightGray"/>
                <w:rtl w:val="0"/>
              </w:rPr>
              <w:t xml:space="preserve">Please enter your Assessor feedback here</w:t>
            </w:r>
            <w:r w:rsidDel="00000000" w:rsidR="00000000" w:rsidRPr="00000000">
              <w:rPr>
                <w:rtl w:val="0"/>
              </w:rPr>
            </w:r>
          </w:p>
          <w:p w:rsidR="00000000" w:rsidDel="00000000" w:rsidP="00000000" w:rsidRDefault="00000000" w:rsidRPr="00000000" w14:paraId="00000218">
            <w:pPr>
              <w:rPr>
                <w:i w:val="1"/>
                <w:color w:val="004147"/>
                <w:highlight w:val="lightGray"/>
              </w:rPr>
            </w:pPr>
            <w:r w:rsidDel="00000000" w:rsidR="00000000" w:rsidRPr="00000000">
              <w:rPr>
                <w:rtl w:val="0"/>
              </w:rPr>
            </w:r>
          </w:p>
        </w:tc>
        <w:tc>
          <w:tcPr/>
          <w:p w:rsidR="00000000" w:rsidDel="00000000" w:rsidP="00000000" w:rsidRDefault="00000000" w:rsidRPr="00000000" w14:paraId="00000219">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213" w:hRule="atLeast"/>
          <w:tblHeader w:val="0"/>
        </w:trPr>
        <w:tc>
          <w:tcPr>
            <w:vMerge w:val="continue"/>
            <w:shd w:fill="d0e0e2" w:val="clear"/>
          </w:tcPr>
          <w:p w:rsidR="00000000" w:rsidDel="00000000" w:rsidP="00000000" w:rsidRDefault="00000000" w:rsidRPr="00000000" w14:paraId="000002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21B">
            <w:pPr>
              <w:rPr>
                <w:i w:val="1"/>
                <w:color w:val="004147"/>
              </w:rPr>
            </w:pPr>
            <w:r w:rsidDel="00000000" w:rsidR="00000000" w:rsidRPr="00000000">
              <w:rPr>
                <w:i w:val="1"/>
                <w:color w:val="004147"/>
                <w:highlight w:val="lightGray"/>
                <w:rtl w:val="0"/>
              </w:rPr>
              <w:t xml:space="preserve">Please enter your Assessor feedback here for resubmission 1 (if applicable)</w:t>
            </w:r>
            <w:r w:rsidDel="00000000" w:rsidR="00000000" w:rsidRPr="00000000">
              <w:rPr>
                <w:rtl w:val="0"/>
              </w:rPr>
            </w:r>
          </w:p>
          <w:p w:rsidR="00000000" w:rsidDel="00000000" w:rsidP="00000000" w:rsidRDefault="00000000" w:rsidRPr="00000000" w14:paraId="0000021C">
            <w:pPr>
              <w:rPr>
                <w:i w:val="1"/>
                <w:color w:val="004147"/>
                <w:highlight w:val="lightGray"/>
              </w:rPr>
            </w:pPr>
            <w:r w:rsidDel="00000000" w:rsidR="00000000" w:rsidRPr="00000000">
              <w:rPr>
                <w:rtl w:val="0"/>
              </w:rPr>
            </w:r>
          </w:p>
        </w:tc>
        <w:tc>
          <w:tcPr/>
          <w:p w:rsidR="00000000" w:rsidDel="00000000" w:rsidP="00000000" w:rsidRDefault="00000000" w:rsidRPr="00000000" w14:paraId="0000021D">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213" w:hRule="atLeast"/>
          <w:tblHeader w:val="0"/>
        </w:trPr>
        <w:tc>
          <w:tcPr>
            <w:vMerge w:val="continue"/>
            <w:shd w:fill="d0e0e2" w:val="clear"/>
          </w:tcPr>
          <w:p w:rsidR="00000000" w:rsidDel="00000000" w:rsidP="00000000" w:rsidRDefault="00000000" w:rsidRPr="00000000" w14:paraId="000002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21F">
            <w:pPr>
              <w:rPr>
                <w:i w:val="1"/>
                <w:color w:val="004147"/>
              </w:rPr>
            </w:pPr>
            <w:r w:rsidDel="00000000" w:rsidR="00000000" w:rsidRPr="00000000">
              <w:rPr>
                <w:i w:val="1"/>
                <w:color w:val="004147"/>
                <w:highlight w:val="lightGray"/>
                <w:rtl w:val="0"/>
              </w:rPr>
              <w:t xml:space="preserve">Please enter your Assessor feedback here for resubmission 2 (if applicable)</w:t>
            </w:r>
            <w:r w:rsidDel="00000000" w:rsidR="00000000" w:rsidRPr="00000000">
              <w:rPr>
                <w:rtl w:val="0"/>
              </w:rPr>
            </w:r>
          </w:p>
          <w:p w:rsidR="00000000" w:rsidDel="00000000" w:rsidP="00000000" w:rsidRDefault="00000000" w:rsidRPr="00000000" w14:paraId="00000220">
            <w:pPr>
              <w:rPr>
                <w:i w:val="1"/>
                <w:color w:val="004147"/>
                <w:highlight w:val="lightGray"/>
              </w:rPr>
            </w:pPr>
            <w:r w:rsidDel="00000000" w:rsidR="00000000" w:rsidRPr="00000000">
              <w:rPr>
                <w:rtl w:val="0"/>
              </w:rPr>
            </w:r>
          </w:p>
        </w:tc>
        <w:tc>
          <w:tcPr/>
          <w:p w:rsidR="00000000" w:rsidDel="00000000" w:rsidP="00000000" w:rsidRDefault="00000000" w:rsidRPr="00000000" w14:paraId="00000221">
            <w:pPr>
              <w:rPr>
                <w:i w:val="1"/>
                <w:color w:val="004147"/>
                <w:highlight w:val="lightGray"/>
              </w:rPr>
            </w:pPr>
            <w:r w:rsidDel="00000000" w:rsidR="00000000" w:rsidRPr="00000000">
              <w:rPr>
                <w:i w:val="1"/>
                <w:color w:val="004147"/>
                <w:highlight w:val="lightGray"/>
                <w:rtl w:val="0"/>
              </w:rPr>
              <w:t xml:space="preserve">Enter mark here</w:t>
            </w:r>
          </w:p>
        </w:tc>
      </w:tr>
      <w:tr>
        <w:trPr>
          <w:cantSplit w:val="0"/>
          <w:tblHeader w:val="0"/>
        </w:trPr>
        <w:tc>
          <w:tcPr>
            <w:vMerge w:val="restart"/>
            <w:shd w:fill="d0e0e2" w:val="clear"/>
          </w:tcPr>
          <w:p w:rsidR="00000000" w:rsidDel="00000000" w:rsidP="00000000" w:rsidRDefault="00000000" w:rsidRPr="00000000" w14:paraId="00000222">
            <w:pPr>
              <w:rPr>
                <w:b w:val="1"/>
                <w:color w:val="004147"/>
              </w:rPr>
            </w:pPr>
            <w:r w:rsidDel="00000000" w:rsidR="00000000" w:rsidRPr="00000000">
              <w:rPr>
                <w:color w:val="004147"/>
                <w:rtl w:val="0"/>
              </w:rPr>
              <w:t xml:space="preserve">1.3</w:t>
            </w:r>
            <w:r w:rsidDel="00000000" w:rsidR="00000000" w:rsidRPr="00000000">
              <w:rPr>
                <w:rtl w:val="0"/>
              </w:rPr>
            </w:r>
          </w:p>
        </w:tc>
        <w:tc>
          <w:tcPr>
            <w:shd w:fill="d0e0e2" w:val="clear"/>
          </w:tcPr>
          <w:p w:rsidR="00000000" w:rsidDel="00000000" w:rsidP="00000000" w:rsidRDefault="00000000" w:rsidRPr="00000000" w14:paraId="00000223">
            <w:pPr>
              <w:rPr>
                <w:b w:val="1"/>
                <w:color w:val="004147"/>
              </w:rPr>
            </w:pPr>
            <w:r w:rsidDel="00000000" w:rsidR="00000000" w:rsidRPr="00000000">
              <w:rPr>
                <w:color w:val="004147"/>
                <w:rtl w:val="0"/>
              </w:rPr>
              <w:t xml:space="preserve">Discuss the role of government, employers and trade unions in ensuring future skills needs are met.</w:t>
            </w:r>
            <w:r w:rsidDel="00000000" w:rsidR="00000000" w:rsidRPr="00000000">
              <w:rPr>
                <w:rtl w:val="0"/>
              </w:rPr>
            </w:r>
          </w:p>
        </w:tc>
        <w:tc>
          <w:tcPr>
            <w:shd w:fill="d0e0e2" w:val="clear"/>
          </w:tcPr>
          <w:p w:rsidR="00000000" w:rsidDel="00000000" w:rsidP="00000000" w:rsidRDefault="00000000" w:rsidRPr="00000000" w14:paraId="00000224">
            <w:pPr>
              <w:rPr>
                <w:b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4147"/>
              </w:rPr>
            </w:pPr>
            <w:r w:rsidDel="00000000" w:rsidR="00000000" w:rsidRPr="00000000">
              <w:rPr>
                <w:rtl w:val="0"/>
              </w:rPr>
            </w:r>
          </w:p>
        </w:tc>
        <w:tc>
          <w:tcPr/>
          <w:p w:rsidR="00000000" w:rsidDel="00000000" w:rsidP="00000000" w:rsidRDefault="00000000" w:rsidRPr="00000000" w14:paraId="00000226">
            <w:pPr>
              <w:rPr>
                <w:i w:val="1"/>
                <w:color w:val="004147"/>
              </w:rPr>
            </w:pPr>
            <w:r w:rsidDel="00000000" w:rsidR="00000000" w:rsidRPr="00000000">
              <w:rPr>
                <w:i w:val="1"/>
                <w:color w:val="004147"/>
                <w:highlight w:val="lightGray"/>
                <w:rtl w:val="0"/>
              </w:rPr>
              <w:t xml:space="preserve">Please enter your Assessor feedback here</w:t>
            </w:r>
            <w:r w:rsidDel="00000000" w:rsidR="00000000" w:rsidRPr="00000000">
              <w:rPr>
                <w:rtl w:val="0"/>
              </w:rPr>
            </w:r>
          </w:p>
          <w:p w:rsidR="00000000" w:rsidDel="00000000" w:rsidP="00000000" w:rsidRDefault="00000000" w:rsidRPr="00000000" w14:paraId="00000227">
            <w:pPr>
              <w:rPr>
                <w:color w:val="004147"/>
              </w:rPr>
            </w:pPr>
            <w:r w:rsidDel="00000000" w:rsidR="00000000" w:rsidRPr="00000000">
              <w:rPr>
                <w:rtl w:val="0"/>
              </w:rPr>
            </w:r>
          </w:p>
          <w:p w:rsidR="00000000" w:rsidDel="00000000" w:rsidP="00000000" w:rsidRDefault="00000000" w:rsidRPr="00000000" w14:paraId="00000228">
            <w:pPr>
              <w:rPr>
                <w:color w:val="004147"/>
              </w:rPr>
            </w:pPr>
            <w:r w:rsidDel="00000000" w:rsidR="00000000" w:rsidRPr="00000000">
              <w:rPr>
                <w:rtl w:val="0"/>
              </w:rPr>
            </w:r>
          </w:p>
        </w:tc>
        <w:tc>
          <w:tcPr/>
          <w:p w:rsidR="00000000" w:rsidDel="00000000" w:rsidP="00000000" w:rsidRDefault="00000000" w:rsidRPr="00000000" w14:paraId="00000229">
            <w:pPr>
              <w:rPr>
                <w:b w:val="1"/>
                <w:color w:val="004147"/>
              </w:rPr>
            </w:pPr>
            <w:r w:rsidDel="00000000" w:rsidR="00000000" w:rsidRPr="00000000">
              <w:rPr>
                <w:i w:val="1"/>
                <w:color w:val="004147"/>
                <w:highlight w:val="lightGray"/>
                <w:rtl w:val="0"/>
              </w:rPr>
              <w:t xml:space="preserve">Enter mark here</w:t>
            </w: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4147"/>
              </w:rPr>
            </w:pPr>
            <w:r w:rsidDel="00000000" w:rsidR="00000000" w:rsidRPr="00000000">
              <w:rPr>
                <w:rtl w:val="0"/>
              </w:rPr>
            </w:r>
          </w:p>
        </w:tc>
        <w:tc>
          <w:tcPr/>
          <w:p w:rsidR="00000000" w:rsidDel="00000000" w:rsidP="00000000" w:rsidRDefault="00000000" w:rsidRPr="00000000" w14:paraId="0000022B">
            <w:pPr>
              <w:rPr>
                <w:i w:val="1"/>
                <w:color w:val="004147"/>
              </w:rPr>
            </w:pPr>
            <w:r w:rsidDel="00000000" w:rsidR="00000000" w:rsidRPr="00000000">
              <w:rPr>
                <w:i w:val="1"/>
                <w:color w:val="004147"/>
                <w:highlight w:val="lightGray"/>
                <w:rtl w:val="0"/>
              </w:rPr>
              <w:t xml:space="preserve">Please enter your Assessor feedback here for resubmission 1 (if applicable)</w:t>
            </w:r>
            <w:r w:rsidDel="00000000" w:rsidR="00000000" w:rsidRPr="00000000">
              <w:rPr>
                <w:rtl w:val="0"/>
              </w:rPr>
            </w:r>
          </w:p>
          <w:p w:rsidR="00000000" w:rsidDel="00000000" w:rsidP="00000000" w:rsidRDefault="00000000" w:rsidRPr="00000000" w14:paraId="0000022C">
            <w:pPr>
              <w:rPr>
                <w:color w:val="004147"/>
              </w:rPr>
            </w:pPr>
            <w:r w:rsidDel="00000000" w:rsidR="00000000" w:rsidRPr="00000000">
              <w:rPr>
                <w:rtl w:val="0"/>
              </w:rPr>
            </w:r>
          </w:p>
        </w:tc>
        <w:tc>
          <w:tcPr/>
          <w:p w:rsidR="00000000" w:rsidDel="00000000" w:rsidP="00000000" w:rsidRDefault="00000000" w:rsidRPr="00000000" w14:paraId="0000022D">
            <w:pPr>
              <w:rPr>
                <w:b w:val="1"/>
                <w:color w:val="004147"/>
              </w:rPr>
            </w:pPr>
            <w:r w:rsidDel="00000000" w:rsidR="00000000" w:rsidRPr="00000000">
              <w:rPr>
                <w:i w:val="1"/>
                <w:color w:val="004147"/>
                <w:highlight w:val="lightGray"/>
                <w:rtl w:val="0"/>
              </w:rPr>
              <w:t xml:space="preserve">Enter mark here</w:t>
            </w: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4147"/>
              </w:rPr>
            </w:pPr>
            <w:r w:rsidDel="00000000" w:rsidR="00000000" w:rsidRPr="00000000">
              <w:rPr>
                <w:rtl w:val="0"/>
              </w:rPr>
            </w:r>
          </w:p>
        </w:tc>
        <w:tc>
          <w:tcPr/>
          <w:p w:rsidR="00000000" w:rsidDel="00000000" w:rsidP="00000000" w:rsidRDefault="00000000" w:rsidRPr="00000000" w14:paraId="0000022F">
            <w:pPr>
              <w:rPr>
                <w:i w:val="1"/>
                <w:color w:val="004147"/>
              </w:rPr>
            </w:pPr>
            <w:r w:rsidDel="00000000" w:rsidR="00000000" w:rsidRPr="00000000">
              <w:rPr>
                <w:i w:val="1"/>
                <w:color w:val="004147"/>
                <w:highlight w:val="lightGray"/>
                <w:rtl w:val="0"/>
              </w:rPr>
              <w:t xml:space="preserve">Please enter your Assessor feedback here for resubmission 2 (if applicable)</w:t>
            </w:r>
            <w:r w:rsidDel="00000000" w:rsidR="00000000" w:rsidRPr="00000000">
              <w:rPr>
                <w:rtl w:val="0"/>
              </w:rPr>
            </w:r>
          </w:p>
          <w:p w:rsidR="00000000" w:rsidDel="00000000" w:rsidP="00000000" w:rsidRDefault="00000000" w:rsidRPr="00000000" w14:paraId="00000230">
            <w:pPr>
              <w:rPr>
                <w:color w:val="004147"/>
              </w:rPr>
            </w:pPr>
            <w:r w:rsidDel="00000000" w:rsidR="00000000" w:rsidRPr="00000000">
              <w:rPr>
                <w:rtl w:val="0"/>
              </w:rPr>
            </w:r>
          </w:p>
        </w:tc>
        <w:tc>
          <w:tcPr/>
          <w:p w:rsidR="00000000" w:rsidDel="00000000" w:rsidP="00000000" w:rsidRDefault="00000000" w:rsidRPr="00000000" w14:paraId="00000231">
            <w:pPr>
              <w:rPr>
                <w:b w:val="1"/>
                <w:color w:val="004147"/>
              </w:rPr>
            </w:pPr>
            <w:r w:rsidDel="00000000" w:rsidR="00000000" w:rsidRPr="00000000">
              <w:rPr>
                <w:i w:val="1"/>
                <w:color w:val="004147"/>
                <w:highlight w:val="lightGray"/>
                <w:rtl w:val="0"/>
              </w:rPr>
              <w:t xml:space="preserve">Enter mark here</w:t>
            </w:r>
            <w:r w:rsidDel="00000000" w:rsidR="00000000" w:rsidRPr="00000000">
              <w:rPr>
                <w:rtl w:val="0"/>
              </w:rPr>
            </w:r>
          </w:p>
        </w:tc>
      </w:tr>
      <w:tr>
        <w:trPr>
          <w:cantSplit w:val="0"/>
          <w:tblHeader w:val="0"/>
        </w:trPr>
        <w:tc>
          <w:tcPr>
            <w:vMerge w:val="restart"/>
            <w:shd w:fill="d0e0e2" w:val="clear"/>
          </w:tcPr>
          <w:p w:rsidR="00000000" w:rsidDel="00000000" w:rsidP="00000000" w:rsidRDefault="00000000" w:rsidRPr="00000000" w14:paraId="00000232">
            <w:pPr>
              <w:rPr>
                <w:color w:val="004147"/>
              </w:rPr>
            </w:pPr>
            <w:r w:rsidDel="00000000" w:rsidR="00000000" w:rsidRPr="00000000">
              <w:rPr>
                <w:color w:val="004147"/>
                <w:rtl w:val="0"/>
              </w:rPr>
              <w:t xml:space="preserve">2.1</w:t>
            </w:r>
          </w:p>
        </w:tc>
        <w:tc>
          <w:tcPr>
            <w:shd w:fill="d0e0e2" w:val="clear"/>
          </w:tcPr>
          <w:p w:rsidR="00000000" w:rsidDel="00000000" w:rsidP="00000000" w:rsidRDefault="00000000" w:rsidRPr="00000000" w14:paraId="00000233">
            <w:pPr>
              <w:rPr>
                <w:b w:val="1"/>
                <w:color w:val="004147"/>
              </w:rPr>
            </w:pPr>
            <w:r w:rsidDel="00000000" w:rsidR="00000000" w:rsidRPr="00000000">
              <w:rPr>
                <w:color w:val="004147"/>
                <w:rtl w:val="0"/>
              </w:rPr>
              <w:t xml:space="preserve">Analyse the impact of effective workforce planning.</w:t>
            </w:r>
            <w:r w:rsidDel="00000000" w:rsidR="00000000" w:rsidRPr="00000000">
              <w:rPr>
                <w:rtl w:val="0"/>
              </w:rPr>
            </w:r>
          </w:p>
        </w:tc>
        <w:tc>
          <w:tcPr>
            <w:shd w:fill="d0e0e2" w:val="clear"/>
          </w:tcPr>
          <w:p w:rsidR="00000000" w:rsidDel="00000000" w:rsidP="00000000" w:rsidRDefault="00000000" w:rsidRPr="00000000" w14:paraId="00000234">
            <w:pPr>
              <w:rPr>
                <w:b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4147"/>
              </w:rPr>
            </w:pPr>
            <w:r w:rsidDel="00000000" w:rsidR="00000000" w:rsidRPr="00000000">
              <w:rPr>
                <w:rtl w:val="0"/>
              </w:rPr>
            </w:r>
          </w:p>
        </w:tc>
        <w:tc>
          <w:tcPr/>
          <w:p w:rsidR="00000000" w:rsidDel="00000000" w:rsidP="00000000" w:rsidRDefault="00000000" w:rsidRPr="00000000" w14:paraId="00000236">
            <w:pPr>
              <w:rPr>
                <w:i w:val="1"/>
                <w:color w:val="004147"/>
              </w:rPr>
            </w:pPr>
            <w:r w:rsidDel="00000000" w:rsidR="00000000" w:rsidRPr="00000000">
              <w:rPr>
                <w:i w:val="1"/>
                <w:color w:val="004147"/>
                <w:highlight w:val="lightGray"/>
                <w:rtl w:val="0"/>
              </w:rPr>
              <w:t xml:space="preserve">Please enter your Assessor feedback here</w:t>
            </w:r>
            <w:r w:rsidDel="00000000" w:rsidR="00000000" w:rsidRPr="00000000">
              <w:rPr>
                <w:rtl w:val="0"/>
              </w:rPr>
            </w:r>
          </w:p>
          <w:p w:rsidR="00000000" w:rsidDel="00000000" w:rsidP="00000000" w:rsidRDefault="00000000" w:rsidRPr="00000000" w14:paraId="00000237">
            <w:pPr>
              <w:rPr>
                <w:color w:val="004147"/>
              </w:rPr>
            </w:pPr>
            <w:r w:rsidDel="00000000" w:rsidR="00000000" w:rsidRPr="00000000">
              <w:rPr>
                <w:rtl w:val="0"/>
              </w:rPr>
            </w:r>
          </w:p>
          <w:p w:rsidR="00000000" w:rsidDel="00000000" w:rsidP="00000000" w:rsidRDefault="00000000" w:rsidRPr="00000000" w14:paraId="00000238">
            <w:pPr>
              <w:rPr>
                <w:color w:val="004147"/>
              </w:rPr>
            </w:pPr>
            <w:r w:rsidDel="00000000" w:rsidR="00000000" w:rsidRPr="00000000">
              <w:rPr>
                <w:rtl w:val="0"/>
              </w:rPr>
            </w:r>
          </w:p>
        </w:tc>
        <w:tc>
          <w:tcPr/>
          <w:p w:rsidR="00000000" w:rsidDel="00000000" w:rsidP="00000000" w:rsidRDefault="00000000" w:rsidRPr="00000000" w14:paraId="00000239">
            <w:pPr>
              <w:rPr>
                <w:b w:val="1"/>
                <w:color w:val="004147"/>
              </w:rPr>
            </w:pPr>
            <w:r w:rsidDel="00000000" w:rsidR="00000000" w:rsidRPr="00000000">
              <w:rPr>
                <w:i w:val="1"/>
                <w:color w:val="004147"/>
                <w:highlight w:val="lightGray"/>
                <w:rtl w:val="0"/>
              </w:rPr>
              <w:t xml:space="preserve">Enter mark here</w:t>
            </w: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4147"/>
              </w:rPr>
            </w:pPr>
            <w:r w:rsidDel="00000000" w:rsidR="00000000" w:rsidRPr="00000000">
              <w:rPr>
                <w:rtl w:val="0"/>
              </w:rPr>
            </w:r>
          </w:p>
        </w:tc>
        <w:tc>
          <w:tcPr/>
          <w:p w:rsidR="00000000" w:rsidDel="00000000" w:rsidP="00000000" w:rsidRDefault="00000000" w:rsidRPr="00000000" w14:paraId="0000023B">
            <w:pPr>
              <w:rPr>
                <w:i w:val="1"/>
                <w:color w:val="004147"/>
              </w:rPr>
            </w:pPr>
            <w:r w:rsidDel="00000000" w:rsidR="00000000" w:rsidRPr="00000000">
              <w:rPr>
                <w:i w:val="1"/>
                <w:color w:val="004147"/>
                <w:highlight w:val="lightGray"/>
                <w:rtl w:val="0"/>
              </w:rPr>
              <w:t xml:space="preserve">Please enter your Assessor feedback here for resubmission 1 (if applicable)</w:t>
            </w:r>
            <w:r w:rsidDel="00000000" w:rsidR="00000000" w:rsidRPr="00000000">
              <w:rPr>
                <w:rtl w:val="0"/>
              </w:rPr>
            </w:r>
          </w:p>
          <w:p w:rsidR="00000000" w:rsidDel="00000000" w:rsidP="00000000" w:rsidRDefault="00000000" w:rsidRPr="00000000" w14:paraId="0000023C">
            <w:pPr>
              <w:rPr>
                <w:color w:val="004147"/>
              </w:rPr>
            </w:pPr>
            <w:r w:rsidDel="00000000" w:rsidR="00000000" w:rsidRPr="00000000">
              <w:rPr>
                <w:rtl w:val="0"/>
              </w:rPr>
            </w:r>
          </w:p>
        </w:tc>
        <w:tc>
          <w:tcPr/>
          <w:p w:rsidR="00000000" w:rsidDel="00000000" w:rsidP="00000000" w:rsidRDefault="00000000" w:rsidRPr="00000000" w14:paraId="0000023D">
            <w:pPr>
              <w:rPr>
                <w:b w:val="1"/>
                <w:color w:val="004147"/>
              </w:rPr>
            </w:pPr>
            <w:r w:rsidDel="00000000" w:rsidR="00000000" w:rsidRPr="00000000">
              <w:rPr>
                <w:i w:val="1"/>
                <w:color w:val="004147"/>
                <w:highlight w:val="lightGray"/>
                <w:rtl w:val="0"/>
              </w:rPr>
              <w:t xml:space="preserve">Enter mark here</w:t>
            </w: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4147"/>
              </w:rPr>
            </w:pPr>
            <w:r w:rsidDel="00000000" w:rsidR="00000000" w:rsidRPr="00000000">
              <w:rPr>
                <w:rtl w:val="0"/>
              </w:rPr>
            </w:r>
          </w:p>
        </w:tc>
        <w:tc>
          <w:tcPr/>
          <w:p w:rsidR="00000000" w:rsidDel="00000000" w:rsidP="00000000" w:rsidRDefault="00000000" w:rsidRPr="00000000" w14:paraId="0000023F">
            <w:pPr>
              <w:rPr>
                <w:i w:val="1"/>
                <w:color w:val="004147"/>
              </w:rPr>
            </w:pPr>
            <w:r w:rsidDel="00000000" w:rsidR="00000000" w:rsidRPr="00000000">
              <w:rPr>
                <w:i w:val="1"/>
                <w:color w:val="004147"/>
                <w:highlight w:val="lightGray"/>
                <w:rtl w:val="0"/>
              </w:rPr>
              <w:t xml:space="preserve">Please enter your Assessor feedback here for resubmission 2 (if applicable)</w:t>
            </w:r>
            <w:r w:rsidDel="00000000" w:rsidR="00000000" w:rsidRPr="00000000">
              <w:rPr>
                <w:rtl w:val="0"/>
              </w:rPr>
            </w:r>
          </w:p>
          <w:p w:rsidR="00000000" w:rsidDel="00000000" w:rsidP="00000000" w:rsidRDefault="00000000" w:rsidRPr="00000000" w14:paraId="00000240">
            <w:pPr>
              <w:rPr>
                <w:color w:val="004147"/>
              </w:rPr>
            </w:pPr>
            <w:r w:rsidDel="00000000" w:rsidR="00000000" w:rsidRPr="00000000">
              <w:rPr>
                <w:rtl w:val="0"/>
              </w:rPr>
            </w:r>
          </w:p>
        </w:tc>
        <w:tc>
          <w:tcPr/>
          <w:p w:rsidR="00000000" w:rsidDel="00000000" w:rsidP="00000000" w:rsidRDefault="00000000" w:rsidRPr="00000000" w14:paraId="00000241">
            <w:pPr>
              <w:rPr>
                <w:b w:val="1"/>
                <w:color w:val="004147"/>
              </w:rPr>
            </w:pPr>
            <w:r w:rsidDel="00000000" w:rsidR="00000000" w:rsidRPr="00000000">
              <w:rPr>
                <w:i w:val="1"/>
                <w:color w:val="004147"/>
                <w:highlight w:val="lightGray"/>
                <w:rtl w:val="0"/>
              </w:rPr>
              <w:t xml:space="preserve">Enter mark here</w:t>
            </w:r>
            <w:r w:rsidDel="00000000" w:rsidR="00000000" w:rsidRPr="00000000">
              <w:rPr>
                <w:rtl w:val="0"/>
              </w:rPr>
            </w:r>
          </w:p>
        </w:tc>
      </w:tr>
      <w:tr>
        <w:trPr>
          <w:cantSplit w:val="0"/>
          <w:tblHeader w:val="0"/>
        </w:trPr>
        <w:tc>
          <w:tcPr>
            <w:vMerge w:val="restart"/>
            <w:shd w:fill="d0e0e2" w:val="clear"/>
          </w:tcPr>
          <w:p w:rsidR="00000000" w:rsidDel="00000000" w:rsidP="00000000" w:rsidRDefault="00000000" w:rsidRPr="00000000" w14:paraId="00000242">
            <w:pPr>
              <w:rPr>
                <w:color w:val="004147"/>
              </w:rPr>
            </w:pPr>
            <w:r w:rsidDel="00000000" w:rsidR="00000000" w:rsidRPr="00000000">
              <w:rPr>
                <w:color w:val="004147"/>
                <w:rtl w:val="0"/>
              </w:rPr>
              <w:t xml:space="preserve">2.2</w:t>
            </w:r>
          </w:p>
        </w:tc>
        <w:tc>
          <w:tcPr>
            <w:shd w:fill="d0e0e2" w:val="clear"/>
          </w:tcPr>
          <w:p w:rsidR="00000000" w:rsidDel="00000000" w:rsidP="00000000" w:rsidRDefault="00000000" w:rsidRPr="00000000" w14:paraId="00000243">
            <w:pPr>
              <w:rPr>
                <w:b w:val="1"/>
                <w:color w:val="004147"/>
              </w:rPr>
            </w:pPr>
            <w:r w:rsidDel="00000000" w:rsidR="00000000" w:rsidRPr="00000000">
              <w:rPr>
                <w:color w:val="004147"/>
                <w:rtl w:val="0"/>
              </w:rPr>
              <w:t xml:space="preserve">Evaluate the techniques used to support the process of workforce planning.</w:t>
            </w:r>
            <w:r w:rsidDel="00000000" w:rsidR="00000000" w:rsidRPr="00000000">
              <w:rPr>
                <w:rtl w:val="0"/>
              </w:rPr>
            </w:r>
          </w:p>
        </w:tc>
        <w:tc>
          <w:tcPr>
            <w:shd w:fill="d0e0e2" w:val="clear"/>
          </w:tcPr>
          <w:p w:rsidR="00000000" w:rsidDel="00000000" w:rsidP="00000000" w:rsidRDefault="00000000" w:rsidRPr="00000000" w14:paraId="00000244">
            <w:pPr>
              <w:rPr>
                <w:b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4147"/>
              </w:rPr>
            </w:pPr>
            <w:r w:rsidDel="00000000" w:rsidR="00000000" w:rsidRPr="00000000">
              <w:rPr>
                <w:rtl w:val="0"/>
              </w:rPr>
            </w:r>
          </w:p>
        </w:tc>
        <w:tc>
          <w:tcPr/>
          <w:p w:rsidR="00000000" w:rsidDel="00000000" w:rsidP="00000000" w:rsidRDefault="00000000" w:rsidRPr="00000000" w14:paraId="00000246">
            <w:pPr>
              <w:rPr>
                <w:i w:val="1"/>
                <w:color w:val="004147"/>
              </w:rPr>
            </w:pPr>
            <w:r w:rsidDel="00000000" w:rsidR="00000000" w:rsidRPr="00000000">
              <w:rPr>
                <w:i w:val="1"/>
                <w:color w:val="004147"/>
                <w:highlight w:val="lightGray"/>
                <w:rtl w:val="0"/>
              </w:rPr>
              <w:t xml:space="preserve">Please enter your Assessor feedback here</w:t>
            </w:r>
            <w:r w:rsidDel="00000000" w:rsidR="00000000" w:rsidRPr="00000000">
              <w:rPr>
                <w:rtl w:val="0"/>
              </w:rPr>
            </w:r>
          </w:p>
          <w:p w:rsidR="00000000" w:rsidDel="00000000" w:rsidP="00000000" w:rsidRDefault="00000000" w:rsidRPr="00000000" w14:paraId="00000247">
            <w:pPr>
              <w:rPr>
                <w:color w:val="004147"/>
              </w:rPr>
            </w:pPr>
            <w:r w:rsidDel="00000000" w:rsidR="00000000" w:rsidRPr="00000000">
              <w:rPr>
                <w:rtl w:val="0"/>
              </w:rPr>
            </w:r>
          </w:p>
          <w:p w:rsidR="00000000" w:rsidDel="00000000" w:rsidP="00000000" w:rsidRDefault="00000000" w:rsidRPr="00000000" w14:paraId="00000248">
            <w:pPr>
              <w:rPr>
                <w:color w:val="004147"/>
              </w:rPr>
            </w:pPr>
            <w:r w:rsidDel="00000000" w:rsidR="00000000" w:rsidRPr="00000000">
              <w:rPr>
                <w:rtl w:val="0"/>
              </w:rPr>
            </w:r>
          </w:p>
        </w:tc>
        <w:tc>
          <w:tcPr/>
          <w:p w:rsidR="00000000" w:rsidDel="00000000" w:rsidP="00000000" w:rsidRDefault="00000000" w:rsidRPr="00000000" w14:paraId="00000249">
            <w:pPr>
              <w:rPr>
                <w:b w:val="1"/>
                <w:color w:val="004147"/>
              </w:rPr>
            </w:pPr>
            <w:r w:rsidDel="00000000" w:rsidR="00000000" w:rsidRPr="00000000">
              <w:rPr>
                <w:i w:val="1"/>
                <w:color w:val="004147"/>
                <w:highlight w:val="lightGray"/>
                <w:rtl w:val="0"/>
              </w:rPr>
              <w:t xml:space="preserve">Enter mark here</w:t>
            </w: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4147"/>
              </w:rPr>
            </w:pPr>
            <w:r w:rsidDel="00000000" w:rsidR="00000000" w:rsidRPr="00000000">
              <w:rPr>
                <w:rtl w:val="0"/>
              </w:rPr>
            </w:r>
          </w:p>
        </w:tc>
        <w:tc>
          <w:tcPr/>
          <w:p w:rsidR="00000000" w:rsidDel="00000000" w:rsidP="00000000" w:rsidRDefault="00000000" w:rsidRPr="00000000" w14:paraId="0000024B">
            <w:pPr>
              <w:rPr>
                <w:i w:val="1"/>
                <w:color w:val="004147"/>
              </w:rPr>
            </w:pPr>
            <w:r w:rsidDel="00000000" w:rsidR="00000000" w:rsidRPr="00000000">
              <w:rPr>
                <w:i w:val="1"/>
                <w:color w:val="004147"/>
                <w:highlight w:val="lightGray"/>
                <w:rtl w:val="0"/>
              </w:rPr>
              <w:t xml:space="preserve">Please enter your Assessor feedback here for resubmission 1 (if applicable)</w:t>
            </w:r>
            <w:r w:rsidDel="00000000" w:rsidR="00000000" w:rsidRPr="00000000">
              <w:rPr>
                <w:rtl w:val="0"/>
              </w:rPr>
            </w:r>
          </w:p>
          <w:p w:rsidR="00000000" w:rsidDel="00000000" w:rsidP="00000000" w:rsidRDefault="00000000" w:rsidRPr="00000000" w14:paraId="0000024C">
            <w:pPr>
              <w:rPr>
                <w:color w:val="004147"/>
              </w:rPr>
            </w:pPr>
            <w:r w:rsidDel="00000000" w:rsidR="00000000" w:rsidRPr="00000000">
              <w:rPr>
                <w:rtl w:val="0"/>
              </w:rPr>
            </w:r>
          </w:p>
        </w:tc>
        <w:tc>
          <w:tcPr/>
          <w:p w:rsidR="00000000" w:rsidDel="00000000" w:rsidP="00000000" w:rsidRDefault="00000000" w:rsidRPr="00000000" w14:paraId="0000024D">
            <w:pPr>
              <w:rPr>
                <w:b w:val="1"/>
                <w:color w:val="004147"/>
              </w:rPr>
            </w:pPr>
            <w:r w:rsidDel="00000000" w:rsidR="00000000" w:rsidRPr="00000000">
              <w:rPr>
                <w:i w:val="1"/>
                <w:color w:val="004147"/>
                <w:highlight w:val="lightGray"/>
                <w:rtl w:val="0"/>
              </w:rPr>
              <w:t xml:space="preserve">Enter mark here</w:t>
            </w: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4147"/>
              </w:rPr>
            </w:pPr>
            <w:r w:rsidDel="00000000" w:rsidR="00000000" w:rsidRPr="00000000">
              <w:rPr>
                <w:rtl w:val="0"/>
              </w:rPr>
            </w:r>
          </w:p>
        </w:tc>
        <w:tc>
          <w:tcPr/>
          <w:p w:rsidR="00000000" w:rsidDel="00000000" w:rsidP="00000000" w:rsidRDefault="00000000" w:rsidRPr="00000000" w14:paraId="0000024F">
            <w:pPr>
              <w:rPr>
                <w:i w:val="1"/>
                <w:color w:val="004147"/>
              </w:rPr>
            </w:pPr>
            <w:r w:rsidDel="00000000" w:rsidR="00000000" w:rsidRPr="00000000">
              <w:rPr>
                <w:i w:val="1"/>
                <w:color w:val="004147"/>
                <w:highlight w:val="lightGray"/>
                <w:rtl w:val="0"/>
              </w:rPr>
              <w:t xml:space="preserve">Please enter your Assessor feedback here for resubmission 2 (if applicable)</w:t>
            </w:r>
            <w:r w:rsidDel="00000000" w:rsidR="00000000" w:rsidRPr="00000000">
              <w:rPr>
                <w:rtl w:val="0"/>
              </w:rPr>
            </w:r>
          </w:p>
          <w:p w:rsidR="00000000" w:rsidDel="00000000" w:rsidP="00000000" w:rsidRDefault="00000000" w:rsidRPr="00000000" w14:paraId="00000250">
            <w:pPr>
              <w:rPr>
                <w:color w:val="004147"/>
              </w:rPr>
            </w:pPr>
            <w:r w:rsidDel="00000000" w:rsidR="00000000" w:rsidRPr="00000000">
              <w:rPr>
                <w:rtl w:val="0"/>
              </w:rPr>
            </w:r>
          </w:p>
        </w:tc>
        <w:tc>
          <w:tcPr/>
          <w:p w:rsidR="00000000" w:rsidDel="00000000" w:rsidP="00000000" w:rsidRDefault="00000000" w:rsidRPr="00000000" w14:paraId="00000251">
            <w:pPr>
              <w:rPr>
                <w:b w:val="1"/>
                <w:color w:val="004147"/>
              </w:rPr>
            </w:pPr>
            <w:r w:rsidDel="00000000" w:rsidR="00000000" w:rsidRPr="00000000">
              <w:rPr>
                <w:i w:val="1"/>
                <w:color w:val="004147"/>
                <w:highlight w:val="lightGray"/>
                <w:rtl w:val="0"/>
              </w:rPr>
              <w:t xml:space="preserve">Enter mark here</w:t>
            </w:r>
            <w:r w:rsidDel="00000000" w:rsidR="00000000" w:rsidRPr="00000000">
              <w:rPr>
                <w:rtl w:val="0"/>
              </w:rPr>
            </w:r>
          </w:p>
        </w:tc>
      </w:tr>
      <w:tr>
        <w:trPr>
          <w:cantSplit w:val="0"/>
          <w:trHeight w:val="213" w:hRule="atLeast"/>
          <w:tblHeader w:val="0"/>
        </w:trPr>
        <w:tc>
          <w:tcPr>
            <w:vMerge w:val="restart"/>
            <w:shd w:fill="d0e0e2" w:val="clear"/>
          </w:tcPr>
          <w:p w:rsidR="00000000" w:rsidDel="00000000" w:rsidP="00000000" w:rsidRDefault="00000000" w:rsidRPr="00000000" w14:paraId="00000252">
            <w:pPr>
              <w:rPr>
                <w:color w:val="004147"/>
              </w:rPr>
            </w:pPr>
            <w:r w:rsidDel="00000000" w:rsidR="00000000" w:rsidRPr="00000000">
              <w:rPr>
                <w:color w:val="004147"/>
                <w:rtl w:val="0"/>
              </w:rPr>
              <w:t xml:space="preserve">2.3</w:t>
            </w:r>
          </w:p>
        </w:tc>
        <w:tc>
          <w:tcPr>
            <w:shd w:fill="d0e0e2" w:val="clear"/>
          </w:tcPr>
          <w:p w:rsidR="00000000" w:rsidDel="00000000" w:rsidP="00000000" w:rsidRDefault="00000000" w:rsidRPr="00000000" w14:paraId="00000253">
            <w:pPr>
              <w:rPr>
                <w:color w:val="004147"/>
                <w:highlight w:val="lightGray"/>
              </w:rPr>
            </w:pPr>
            <w:r w:rsidDel="00000000" w:rsidR="00000000" w:rsidRPr="00000000">
              <w:rPr>
                <w:color w:val="004147"/>
                <w:rtl w:val="0"/>
              </w:rPr>
              <w:t xml:space="preserve">Explain approaches to succession and contingency planning aimed at mitigating workforce risks.</w:t>
            </w:r>
            <w:r w:rsidDel="00000000" w:rsidR="00000000" w:rsidRPr="00000000">
              <w:rPr>
                <w:rtl w:val="0"/>
              </w:rPr>
            </w:r>
          </w:p>
        </w:tc>
        <w:tc>
          <w:tcPr>
            <w:shd w:fill="d0e0e2" w:val="clear"/>
          </w:tcPr>
          <w:p w:rsidR="00000000" w:rsidDel="00000000" w:rsidP="00000000" w:rsidRDefault="00000000" w:rsidRPr="00000000" w14:paraId="00000254">
            <w:pPr>
              <w:rPr>
                <w:i w:val="1"/>
                <w:color w:val="004147"/>
                <w:highlight w:val="lightGray"/>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256">
            <w:pPr>
              <w:rPr>
                <w:i w:val="1"/>
                <w:color w:val="004147"/>
              </w:rPr>
            </w:pPr>
            <w:r w:rsidDel="00000000" w:rsidR="00000000" w:rsidRPr="00000000">
              <w:rPr>
                <w:i w:val="1"/>
                <w:color w:val="004147"/>
                <w:highlight w:val="lightGray"/>
                <w:rtl w:val="0"/>
              </w:rPr>
              <w:t xml:space="preserve">Please enter your Assessor feedback here</w:t>
            </w:r>
            <w:r w:rsidDel="00000000" w:rsidR="00000000" w:rsidRPr="00000000">
              <w:rPr>
                <w:rtl w:val="0"/>
              </w:rPr>
            </w:r>
          </w:p>
          <w:p w:rsidR="00000000" w:rsidDel="00000000" w:rsidP="00000000" w:rsidRDefault="00000000" w:rsidRPr="00000000" w14:paraId="00000257">
            <w:pPr>
              <w:rPr>
                <w:i w:val="1"/>
                <w:color w:val="004147"/>
                <w:highlight w:val="lightGray"/>
              </w:rPr>
            </w:pPr>
            <w:r w:rsidDel="00000000" w:rsidR="00000000" w:rsidRPr="00000000">
              <w:rPr>
                <w:rtl w:val="0"/>
              </w:rPr>
            </w:r>
          </w:p>
        </w:tc>
        <w:tc>
          <w:tcPr/>
          <w:p w:rsidR="00000000" w:rsidDel="00000000" w:rsidP="00000000" w:rsidRDefault="00000000" w:rsidRPr="00000000" w14:paraId="00000258">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213" w:hRule="atLeast"/>
          <w:tblHeader w:val="0"/>
        </w:trPr>
        <w:tc>
          <w:tcPr>
            <w:vMerge w:val="continue"/>
            <w:shd w:fill="d0e0e2" w:val="clear"/>
          </w:tcPr>
          <w:p w:rsidR="00000000" w:rsidDel="00000000" w:rsidP="00000000" w:rsidRDefault="00000000" w:rsidRPr="00000000" w14:paraId="000002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25A">
            <w:pPr>
              <w:rPr>
                <w:i w:val="1"/>
                <w:color w:val="004147"/>
              </w:rPr>
            </w:pPr>
            <w:r w:rsidDel="00000000" w:rsidR="00000000" w:rsidRPr="00000000">
              <w:rPr>
                <w:i w:val="1"/>
                <w:color w:val="004147"/>
                <w:highlight w:val="lightGray"/>
                <w:rtl w:val="0"/>
              </w:rPr>
              <w:t xml:space="preserve">Please enter your Assessor feedback here for resubmission 1 (if applicable)</w:t>
            </w:r>
            <w:r w:rsidDel="00000000" w:rsidR="00000000" w:rsidRPr="00000000">
              <w:rPr>
                <w:rtl w:val="0"/>
              </w:rPr>
            </w:r>
          </w:p>
          <w:p w:rsidR="00000000" w:rsidDel="00000000" w:rsidP="00000000" w:rsidRDefault="00000000" w:rsidRPr="00000000" w14:paraId="0000025B">
            <w:pPr>
              <w:rPr>
                <w:i w:val="1"/>
                <w:color w:val="004147"/>
                <w:highlight w:val="lightGray"/>
              </w:rPr>
            </w:pPr>
            <w:r w:rsidDel="00000000" w:rsidR="00000000" w:rsidRPr="00000000">
              <w:rPr>
                <w:rtl w:val="0"/>
              </w:rPr>
            </w:r>
          </w:p>
        </w:tc>
        <w:tc>
          <w:tcPr/>
          <w:p w:rsidR="00000000" w:rsidDel="00000000" w:rsidP="00000000" w:rsidRDefault="00000000" w:rsidRPr="00000000" w14:paraId="0000025C">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213" w:hRule="atLeast"/>
          <w:tblHeader w:val="0"/>
        </w:trPr>
        <w:tc>
          <w:tcPr>
            <w:vMerge w:val="continue"/>
            <w:shd w:fill="d0e0e2" w:val="clear"/>
          </w:tcPr>
          <w:p w:rsidR="00000000" w:rsidDel="00000000" w:rsidP="00000000" w:rsidRDefault="00000000" w:rsidRPr="00000000" w14:paraId="000002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25E">
            <w:pPr>
              <w:rPr>
                <w:i w:val="1"/>
                <w:color w:val="004147"/>
              </w:rPr>
            </w:pPr>
            <w:r w:rsidDel="00000000" w:rsidR="00000000" w:rsidRPr="00000000">
              <w:rPr>
                <w:i w:val="1"/>
                <w:color w:val="004147"/>
                <w:highlight w:val="lightGray"/>
                <w:rtl w:val="0"/>
              </w:rPr>
              <w:t xml:space="preserve">Please enter your Assessor feedback here for resubmission 2 (if applicable)</w:t>
            </w:r>
            <w:r w:rsidDel="00000000" w:rsidR="00000000" w:rsidRPr="00000000">
              <w:rPr>
                <w:rtl w:val="0"/>
              </w:rPr>
            </w:r>
          </w:p>
          <w:p w:rsidR="00000000" w:rsidDel="00000000" w:rsidP="00000000" w:rsidRDefault="00000000" w:rsidRPr="00000000" w14:paraId="0000025F">
            <w:pPr>
              <w:rPr>
                <w:i w:val="1"/>
                <w:color w:val="004147"/>
                <w:highlight w:val="lightGray"/>
              </w:rPr>
            </w:pPr>
            <w:r w:rsidDel="00000000" w:rsidR="00000000" w:rsidRPr="00000000">
              <w:rPr>
                <w:rtl w:val="0"/>
              </w:rPr>
            </w:r>
          </w:p>
        </w:tc>
        <w:tc>
          <w:tcPr/>
          <w:p w:rsidR="00000000" w:rsidDel="00000000" w:rsidP="00000000" w:rsidRDefault="00000000" w:rsidRPr="00000000" w14:paraId="00000260">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213" w:hRule="atLeast"/>
          <w:tblHeader w:val="0"/>
        </w:trPr>
        <w:tc>
          <w:tcPr>
            <w:vMerge w:val="restart"/>
            <w:shd w:fill="d0e0e2" w:val="clear"/>
          </w:tcPr>
          <w:p w:rsidR="00000000" w:rsidDel="00000000" w:rsidP="00000000" w:rsidRDefault="00000000" w:rsidRPr="00000000" w14:paraId="00000261">
            <w:pPr>
              <w:rPr>
                <w:color w:val="004147"/>
              </w:rPr>
            </w:pPr>
            <w:r w:rsidDel="00000000" w:rsidR="00000000" w:rsidRPr="00000000">
              <w:rPr>
                <w:color w:val="004147"/>
                <w:rtl w:val="0"/>
              </w:rPr>
              <w:t xml:space="preserve">2.4</w:t>
            </w:r>
          </w:p>
        </w:tc>
        <w:tc>
          <w:tcPr>
            <w:shd w:fill="d0e0e2" w:val="clear"/>
          </w:tcPr>
          <w:p w:rsidR="00000000" w:rsidDel="00000000" w:rsidP="00000000" w:rsidRDefault="00000000" w:rsidRPr="00000000" w14:paraId="00000262">
            <w:pPr>
              <w:rPr>
                <w:color w:val="004147"/>
                <w:highlight w:val="lightGray"/>
              </w:rPr>
            </w:pPr>
            <w:r w:rsidDel="00000000" w:rsidR="00000000" w:rsidRPr="00000000">
              <w:rPr>
                <w:rtl w:val="0"/>
              </w:rPr>
              <w:t xml:space="preserve">Assess the strengths and weaknesses of different methods of recruitment and selection to build effective workforces.</w:t>
            </w:r>
            <w:r w:rsidDel="00000000" w:rsidR="00000000" w:rsidRPr="00000000">
              <w:rPr>
                <w:rtl w:val="0"/>
              </w:rPr>
            </w:r>
          </w:p>
        </w:tc>
        <w:tc>
          <w:tcPr>
            <w:shd w:fill="d0e0e2" w:val="clear"/>
          </w:tcPr>
          <w:p w:rsidR="00000000" w:rsidDel="00000000" w:rsidP="00000000" w:rsidRDefault="00000000" w:rsidRPr="00000000" w14:paraId="00000263">
            <w:pPr>
              <w:rPr>
                <w:i w:val="1"/>
                <w:color w:val="004147"/>
                <w:highlight w:val="lightGray"/>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265">
            <w:pPr>
              <w:rPr>
                <w:i w:val="1"/>
                <w:color w:val="004147"/>
              </w:rPr>
            </w:pPr>
            <w:r w:rsidDel="00000000" w:rsidR="00000000" w:rsidRPr="00000000">
              <w:rPr>
                <w:i w:val="1"/>
                <w:color w:val="004147"/>
                <w:highlight w:val="lightGray"/>
                <w:rtl w:val="0"/>
              </w:rPr>
              <w:t xml:space="preserve">Please enter your Assessor feedback here</w:t>
            </w:r>
            <w:r w:rsidDel="00000000" w:rsidR="00000000" w:rsidRPr="00000000">
              <w:rPr>
                <w:rtl w:val="0"/>
              </w:rPr>
            </w:r>
          </w:p>
          <w:p w:rsidR="00000000" w:rsidDel="00000000" w:rsidP="00000000" w:rsidRDefault="00000000" w:rsidRPr="00000000" w14:paraId="00000266">
            <w:pPr>
              <w:rPr>
                <w:i w:val="1"/>
                <w:color w:val="004147"/>
                <w:highlight w:val="lightGray"/>
              </w:rPr>
            </w:pPr>
            <w:r w:rsidDel="00000000" w:rsidR="00000000" w:rsidRPr="00000000">
              <w:rPr>
                <w:rtl w:val="0"/>
              </w:rPr>
            </w:r>
          </w:p>
        </w:tc>
        <w:tc>
          <w:tcPr/>
          <w:p w:rsidR="00000000" w:rsidDel="00000000" w:rsidP="00000000" w:rsidRDefault="00000000" w:rsidRPr="00000000" w14:paraId="00000267">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213" w:hRule="atLeast"/>
          <w:tblHeader w:val="0"/>
        </w:trPr>
        <w:tc>
          <w:tcPr>
            <w:vMerge w:val="continue"/>
            <w:shd w:fill="d0e0e2" w:val="clear"/>
          </w:tcPr>
          <w:p w:rsidR="00000000" w:rsidDel="00000000" w:rsidP="00000000" w:rsidRDefault="00000000" w:rsidRPr="00000000" w14:paraId="000002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269">
            <w:pPr>
              <w:rPr>
                <w:i w:val="1"/>
                <w:color w:val="004147"/>
              </w:rPr>
            </w:pPr>
            <w:r w:rsidDel="00000000" w:rsidR="00000000" w:rsidRPr="00000000">
              <w:rPr>
                <w:i w:val="1"/>
                <w:color w:val="004147"/>
                <w:highlight w:val="lightGray"/>
                <w:rtl w:val="0"/>
              </w:rPr>
              <w:t xml:space="preserve">Please enter your Assessor feedback here for resubmission 1 (if applicable)</w:t>
            </w:r>
            <w:r w:rsidDel="00000000" w:rsidR="00000000" w:rsidRPr="00000000">
              <w:rPr>
                <w:rtl w:val="0"/>
              </w:rPr>
            </w:r>
          </w:p>
          <w:p w:rsidR="00000000" w:rsidDel="00000000" w:rsidP="00000000" w:rsidRDefault="00000000" w:rsidRPr="00000000" w14:paraId="0000026A">
            <w:pPr>
              <w:rPr>
                <w:i w:val="1"/>
                <w:color w:val="004147"/>
                <w:highlight w:val="lightGray"/>
              </w:rPr>
            </w:pPr>
            <w:r w:rsidDel="00000000" w:rsidR="00000000" w:rsidRPr="00000000">
              <w:rPr>
                <w:rtl w:val="0"/>
              </w:rPr>
            </w:r>
          </w:p>
        </w:tc>
        <w:tc>
          <w:tcPr/>
          <w:p w:rsidR="00000000" w:rsidDel="00000000" w:rsidP="00000000" w:rsidRDefault="00000000" w:rsidRPr="00000000" w14:paraId="0000026B">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213" w:hRule="atLeast"/>
          <w:tblHeader w:val="0"/>
        </w:trPr>
        <w:tc>
          <w:tcPr>
            <w:vMerge w:val="continue"/>
            <w:shd w:fill="d0e0e2" w:val="clear"/>
          </w:tcPr>
          <w:p w:rsidR="00000000" w:rsidDel="00000000" w:rsidP="00000000" w:rsidRDefault="00000000" w:rsidRPr="00000000" w14:paraId="000002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26D">
            <w:pPr>
              <w:rPr>
                <w:i w:val="1"/>
                <w:color w:val="004147"/>
              </w:rPr>
            </w:pPr>
            <w:r w:rsidDel="00000000" w:rsidR="00000000" w:rsidRPr="00000000">
              <w:rPr>
                <w:i w:val="1"/>
                <w:color w:val="004147"/>
                <w:highlight w:val="lightGray"/>
                <w:rtl w:val="0"/>
              </w:rPr>
              <w:t xml:space="preserve">Please enter your Assessor feedback here for resubmission 2 (if applicable)</w:t>
            </w:r>
            <w:r w:rsidDel="00000000" w:rsidR="00000000" w:rsidRPr="00000000">
              <w:rPr>
                <w:rtl w:val="0"/>
              </w:rPr>
            </w:r>
          </w:p>
          <w:p w:rsidR="00000000" w:rsidDel="00000000" w:rsidP="00000000" w:rsidRDefault="00000000" w:rsidRPr="00000000" w14:paraId="0000026E">
            <w:pPr>
              <w:rPr>
                <w:i w:val="1"/>
                <w:color w:val="004147"/>
                <w:highlight w:val="lightGray"/>
              </w:rPr>
            </w:pPr>
            <w:r w:rsidDel="00000000" w:rsidR="00000000" w:rsidRPr="00000000">
              <w:rPr>
                <w:rtl w:val="0"/>
              </w:rPr>
            </w:r>
          </w:p>
        </w:tc>
        <w:tc>
          <w:tcPr/>
          <w:p w:rsidR="00000000" w:rsidDel="00000000" w:rsidP="00000000" w:rsidRDefault="00000000" w:rsidRPr="00000000" w14:paraId="0000026F">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213" w:hRule="atLeast"/>
          <w:tblHeader w:val="0"/>
        </w:trPr>
        <w:tc>
          <w:tcPr>
            <w:vMerge w:val="restart"/>
            <w:shd w:fill="d0e0e2" w:val="clear"/>
          </w:tcPr>
          <w:p w:rsidR="00000000" w:rsidDel="00000000" w:rsidP="00000000" w:rsidRDefault="00000000" w:rsidRPr="00000000" w14:paraId="00000270">
            <w:pPr>
              <w:rPr>
                <w:color w:val="004147"/>
              </w:rPr>
            </w:pPr>
            <w:r w:rsidDel="00000000" w:rsidR="00000000" w:rsidRPr="00000000">
              <w:rPr>
                <w:color w:val="004147"/>
                <w:rtl w:val="0"/>
              </w:rPr>
              <w:t xml:space="preserve">3.1</w:t>
            </w:r>
          </w:p>
        </w:tc>
        <w:tc>
          <w:tcPr>
            <w:shd w:fill="d0e0e2" w:val="clear"/>
          </w:tcPr>
          <w:p w:rsidR="00000000" w:rsidDel="00000000" w:rsidP="00000000" w:rsidRDefault="00000000" w:rsidRPr="00000000" w14:paraId="00000271">
            <w:pPr>
              <w:rPr>
                <w:color w:val="004147"/>
                <w:highlight w:val="lightGray"/>
              </w:rPr>
            </w:pPr>
            <w:r w:rsidDel="00000000" w:rsidR="00000000" w:rsidRPr="00000000">
              <w:rPr>
                <w:color w:val="004147"/>
                <w:rtl w:val="0"/>
              </w:rPr>
              <w:t xml:space="preserve">Examine turnover and retention trends and the factors that influence why people choose to leave or remain.</w:t>
            </w:r>
            <w:r w:rsidDel="00000000" w:rsidR="00000000" w:rsidRPr="00000000">
              <w:rPr>
                <w:rtl w:val="0"/>
              </w:rPr>
            </w:r>
          </w:p>
        </w:tc>
        <w:tc>
          <w:tcPr>
            <w:shd w:fill="d0e0e2" w:val="clear"/>
          </w:tcPr>
          <w:p w:rsidR="00000000" w:rsidDel="00000000" w:rsidP="00000000" w:rsidRDefault="00000000" w:rsidRPr="00000000" w14:paraId="00000272">
            <w:pPr>
              <w:rPr>
                <w:i w:val="1"/>
                <w:color w:val="004147"/>
                <w:highlight w:val="lightGray"/>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274">
            <w:pPr>
              <w:rPr>
                <w:i w:val="1"/>
                <w:color w:val="004147"/>
              </w:rPr>
            </w:pPr>
            <w:r w:rsidDel="00000000" w:rsidR="00000000" w:rsidRPr="00000000">
              <w:rPr>
                <w:i w:val="1"/>
                <w:color w:val="004147"/>
                <w:highlight w:val="lightGray"/>
                <w:rtl w:val="0"/>
              </w:rPr>
              <w:t xml:space="preserve">Please enter your Assessor feedback here</w:t>
            </w:r>
            <w:r w:rsidDel="00000000" w:rsidR="00000000" w:rsidRPr="00000000">
              <w:rPr>
                <w:rtl w:val="0"/>
              </w:rPr>
            </w:r>
          </w:p>
          <w:p w:rsidR="00000000" w:rsidDel="00000000" w:rsidP="00000000" w:rsidRDefault="00000000" w:rsidRPr="00000000" w14:paraId="00000275">
            <w:pPr>
              <w:rPr>
                <w:i w:val="1"/>
                <w:color w:val="004147"/>
                <w:highlight w:val="lightGray"/>
              </w:rPr>
            </w:pPr>
            <w:r w:rsidDel="00000000" w:rsidR="00000000" w:rsidRPr="00000000">
              <w:rPr>
                <w:rtl w:val="0"/>
              </w:rPr>
            </w:r>
          </w:p>
        </w:tc>
        <w:tc>
          <w:tcPr/>
          <w:p w:rsidR="00000000" w:rsidDel="00000000" w:rsidP="00000000" w:rsidRDefault="00000000" w:rsidRPr="00000000" w14:paraId="00000276">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213" w:hRule="atLeast"/>
          <w:tblHeader w:val="0"/>
        </w:trPr>
        <w:tc>
          <w:tcPr>
            <w:vMerge w:val="continue"/>
            <w:shd w:fill="d0e0e2" w:val="clear"/>
          </w:tcPr>
          <w:p w:rsidR="00000000" w:rsidDel="00000000" w:rsidP="00000000" w:rsidRDefault="00000000" w:rsidRPr="00000000" w14:paraId="000002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278">
            <w:pPr>
              <w:rPr>
                <w:i w:val="1"/>
                <w:color w:val="004147"/>
              </w:rPr>
            </w:pPr>
            <w:r w:rsidDel="00000000" w:rsidR="00000000" w:rsidRPr="00000000">
              <w:rPr>
                <w:i w:val="1"/>
                <w:color w:val="004147"/>
                <w:highlight w:val="lightGray"/>
                <w:rtl w:val="0"/>
              </w:rPr>
              <w:t xml:space="preserve">Please enter your Assessor feedback here for resubmission 1 (if applicable)</w:t>
            </w:r>
            <w:r w:rsidDel="00000000" w:rsidR="00000000" w:rsidRPr="00000000">
              <w:rPr>
                <w:rtl w:val="0"/>
              </w:rPr>
            </w:r>
          </w:p>
          <w:p w:rsidR="00000000" w:rsidDel="00000000" w:rsidP="00000000" w:rsidRDefault="00000000" w:rsidRPr="00000000" w14:paraId="00000279">
            <w:pPr>
              <w:rPr>
                <w:i w:val="1"/>
                <w:color w:val="004147"/>
                <w:highlight w:val="lightGray"/>
              </w:rPr>
            </w:pPr>
            <w:r w:rsidDel="00000000" w:rsidR="00000000" w:rsidRPr="00000000">
              <w:rPr>
                <w:rtl w:val="0"/>
              </w:rPr>
            </w:r>
          </w:p>
        </w:tc>
        <w:tc>
          <w:tcPr/>
          <w:p w:rsidR="00000000" w:rsidDel="00000000" w:rsidP="00000000" w:rsidRDefault="00000000" w:rsidRPr="00000000" w14:paraId="0000027A">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213" w:hRule="atLeast"/>
          <w:tblHeader w:val="0"/>
        </w:trPr>
        <w:tc>
          <w:tcPr>
            <w:vMerge w:val="continue"/>
            <w:shd w:fill="d0e0e2" w:val="clear"/>
          </w:tcPr>
          <w:p w:rsidR="00000000" w:rsidDel="00000000" w:rsidP="00000000" w:rsidRDefault="00000000" w:rsidRPr="00000000" w14:paraId="000002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27C">
            <w:pPr>
              <w:rPr>
                <w:i w:val="1"/>
                <w:color w:val="004147"/>
              </w:rPr>
            </w:pPr>
            <w:r w:rsidDel="00000000" w:rsidR="00000000" w:rsidRPr="00000000">
              <w:rPr>
                <w:i w:val="1"/>
                <w:color w:val="004147"/>
                <w:highlight w:val="lightGray"/>
                <w:rtl w:val="0"/>
              </w:rPr>
              <w:t xml:space="preserve">Please enter your Assessor feedback here for resubmission 2 (if applicable)</w:t>
            </w:r>
            <w:r w:rsidDel="00000000" w:rsidR="00000000" w:rsidRPr="00000000">
              <w:rPr>
                <w:rtl w:val="0"/>
              </w:rPr>
            </w:r>
          </w:p>
        </w:tc>
        <w:tc>
          <w:tcPr/>
          <w:p w:rsidR="00000000" w:rsidDel="00000000" w:rsidP="00000000" w:rsidRDefault="00000000" w:rsidRPr="00000000" w14:paraId="0000027D">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213" w:hRule="atLeast"/>
          <w:tblHeader w:val="0"/>
        </w:trPr>
        <w:tc>
          <w:tcPr>
            <w:vMerge w:val="restart"/>
            <w:shd w:fill="d0e0e2" w:val="clear"/>
          </w:tcPr>
          <w:p w:rsidR="00000000" w:rsidDel="00000000" w:rsidP="00000000" w:rsidRDefault="00000000" w:rsidRPr="00000000" w14:paraId="0000027E">
            <w:pPr>
              <w:rPr>
                <w:color w:val="004147"/>
              </w:rPr>
            </w:pPr>
            <w:bookmarkStart w:colFirst="0" w:colLast="0" w:name="_heading=h.1fob9te" w:id="2"/>
            <w:bookmarkEnd w:id="2"/>
            <w:r w:rsidDel="00000000" w:rsidR="00000000" w:rsidRPr="00000000">
              <w:rPr>
                <w:color w:val="004147"/>
                <w:rtl w:val="0"/>
              </w:rPr>
              <w:t xml:space="preserve">3.2</w:t>
            </w:r>
          </w:p>
        </w:tc>
        <w:tc>
          <w:tcPr>
            <w:shd w:fill="d0e0e2" w:val="clear"/>
          </w:tcPr>
          <w:p w:rsidR="00000000" w:rsidDel="00000000" w:rsidP="00000000" w:rsidRDefault="00000000" w:rsidRPr="00000000" w14:paraId="0000027F">
            <w:pPr>
              <w:rPr>
                <w:color w:val="004147"/>
                <w:highlight w:val="lightGray"/>
              </w:rPr>
            </w:pPr>
            <w:r w:rsidDel="00000000" w:rsidR="00000000" w:rsidRPr="00000000">
              <w:rPr>
                <w:rtl w:val="0"/>
              </w:rPr>
              <w:t xml:space="preserve">Compare different approaches to developing and retaining talent on an individual and group level.</w:t>
            </w:r>
            <w:r w:rsidDel="00000000" w:rsidR="00000000" w:rsidRPr="00000000">
              <w:rPr>
                <w:rtl w:val="0"/>
              </w:rPr>
            </w:r>
          </w:p>
        </w:tc>
        <w:tc>
          <w:tcPr>
            <w:shd w:fill="d0e0e2" w:val="clear"/>
          </w:tcPr>
          <w:p w:rsidR="00000000" w:rsidDel="00000000" w:rsidP="00000000" w:rsidRDefault="00000000" w:rsidRPr="00000000" w14:paraId="00000280">
            <w:pPr>
              <w:rPr>
                <w:i w:val="1"/>
                <w:color w:val="004147"/>
                <w:highlight w:val="lightGray"/>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282">
            <w:pPr>
              <w:rPr>
                <w:i w:val="1"/>
                <w:color w:val="004147"/>
              </w:rPr>
            </w:pPr>
            <w:r w:rsidDel="00000000" w:rsidR="00000000" w:rsidRPr="00000000">
              <w:rPr>
                <w:i w:val="1"/>
                <w:color w:val="004147"/>
                <w:highlight w:val="lightGray"/>
                <w:rtl w:val="0"/>
              </w:rPr>
              <w:t xml:space="preserve">Please enter your Assessor feedback here</w:t>
            </w:r>
            <w:r w:rsidDel="00000000" w:rsidR="00000000" w:rsidRPr="00000000">
              <w:rPr>
                <w:rtl w:val="0"/>
              </w:rPr>
            </w:r>
          </w:p>
          <w:p w:rsidR="00000000" w:rsidDel="00000000" w:rsidP="00000000" w:rsidRDefault="00000000" w:rsidRPr="00000000" w14:paraId="00000283">
            <w:pPr>
              <w:rPr>
                <w:i w:val="1"/>
                <w:color w:val="004147"/>
                <w:highlight w:val="lightGray"/>
              </w:rPr>
            </w:pPr>
            <w:r w:rsidDel="00000000" w:rsidR="00000000" w:rsidRPr="00000000">
              <w:rPr>
                <w:rtl w:val="0"/>
              </w:rPr>
            </w:r>
          </w:p>
        </w:tc>
        <w:tc>
          <w:tcPr/>
          <w:p w:rsidR="00000000" w:rsidDel="00000000" w:rsidP="00000000" w:rsidRDefault="00000000" w:rsidRPr="00000000" w14:paraId="00000284">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213" w:hRule="atLeast"/>
          <w:tblHeader w:val="0"/>
        </w:trPr>
        <w:tc>
          <w:tcPr>
            <w:vMerge w:val="continue"/>
            <w:shd w:fill="d0e0e2" w:val="clear"/>
          </w:tcPr>
          <w:p w:rsidR="00000000" w:rsidDel="00000000" w:rsidP="00000000" w:rsidRDefault="00000000" w:rsidRPr="00000000" w14:paraId="000002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286">
            <w:pPr>
              <w:rPr>
                <w:i w:val="1"/>
                <w:color w:val="004147"/>
              </w:rPr>
            </w:pPr>
            <w:r w:rsidDel="00000000" w:rsidR="00000000" w:rsidRPr="00000000">
              <w:rPr>
                <w:i w:val="1"/>
                <w:color w:val="004147"/>
                <w:highlight w:val="lightGray"/>
                <w:rtl w:val="0"/>
              </w:rPr>
              <w:t xml:space="preserve">Please enter your Assessor feedback here for resubmission 1 (if applicable)</w:t>
            </w:r>
            <w:r w:rsidDel="00000000" w:rsidR="00000000" w:rsidRPr="00000000">
              <w:rPr>
                <w:rtl w:val="0"/>
              </w:rPr>
            </w:r>
          </w:p>
          <w:p w:rsidR="00000000" w:rsidDel="00000000" w:rsidP="00000000" w:rsidRDefault="00000000" w:rsidRPr="00000000" w14:paraId="00000287">
            <w:pPr>
              <w:rPr>
                <w:i w:val="1"/>
                <w:color w:val="004147"/>
                <w:highlight w:val="lightGray"/>
              </w:rPr>
            </w:pPr>
            <w:r w:rsidDel="00000000" w:rsidR="00000000" w:rsidRPr="00000000">
              <w:rPr>
                <w:rtl w:val="0"/>
              </w:rPr>
            </w:r>
          </w:p>
        </w:tc>
        <w:tc>
          <w:tcPr/>
          <w:p w:rsidR="00000000" w:rsidDel="00000000" w:rsidP="00000000" w:rsidRDefault="00000000" w:rsidRPr="00000000" w14:paraId="00000288">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213" w:hRule="atLeast"/>
          <w:tblHeader w:val="0"/>
        </w:trPr>
        <w:tc>
          <w:tcPr>
            <w:vMerge w:val="continue"/>
            <w:shd w:fill="d0e0e2" w:val="clear"/>
          </w:tcPr>
          <w:p w:rsidR="00000000" w:rsidDel="00000000" w:rsidP="00000000" w:rsidRDefault="00000000" w:rsidRPr="00000000" w14:paraId="000002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28A">
            <w:pPr>
              <w:rPr>
                <w:i w:val="1"/>
                <w:color w:val="004147"/>
              </w:rPr>
            </w:pPr>
            <w:r w:rsidDel="00000000" w:rsidR="00000000" w:rsidRPr="00000000">
              <w:rPr>
                <w:i w:val="1"/>
                <w:color w:val="004147"/>
                <w:highlight w:val="lightGray"/>
                <w:rtl w:val="0"/>
              </w:rPr>
              <w:t xml:space="preserve">Please enter your Assessor feedback here for resubmission 2 (if applicable)</w:t>
            </w:r>
            <w:r w:rsidDel="00000000" w:rsidR="00000000" w:rsidRPr="00000000">
              <w:rPr>
                <w:rtl w:val="0"/>
              </w:rPr>
            </w:r>
          </w:p>
          <w:p w:rsidR="00000000" w:rsidDel="00000000" w:rsidP="00000000" w:rsidRDefault="00000000" w:rsidRPr="00000000" w14:paraId="0000028B">
            <w:pPr>
              <w:rPr>
                <w:i w:val="1"/>
                <w:color w:val="004147"/>
                <w:highlight w:val="lightGray"/>
              </w:rPr>
            </w:pPr>
            <w:r w:rsidDel="00000000" w:rsidR="00000000" w:rsidRPr="00000000">
              <w:rPr>
                <w:rtl w:val="0"/>
              </w:rPr>
            </w:r>
          </w:p>
        </w:tc>
        <w:tc>
          <w:tcPr/>
          <w:p w:rsidR="00000000" w:rsidDel="00000000" w:rsidP="00000000" w:rsidRDefault="00000000" w:rsidRPr="00000000" w14:paraId="0000028C">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213" w:hRule="atLeast"/>
          <w:tblHeader w:val="0"/>
        </w:trPr>
        <w:tc>
          <w:tcPr>
            <w:vMerge w:val="restart"/>
            <w:shd w:fill="d0e0e2" w:val="clear"/>
          </w:tcPr>
          <w:p w:rsidR="00000000" w:rsidDel="00000000" w:rsidP="00000000" w:rsidRDefault="00000000" w:rsidRPr="00000000" w14:paraId="0000028D">
            <w:pPr>
              <w:rPr>
                <w:color w:val="004147"/>
              </w:rPr>
            </w:pPr>
            <w:r w:rsidDel="00000000" w:rsidR="00000000" w:rsidRPr="00000000">
              <w:rPr>
                <w:color w:val="004147"/>
                <w:rtl w:val="0"/>
              </w:rPr>
              <w:t xml:space="preserve">3.3</w:t>
            </w:r>
          </w:p>
        </w:tc>
        <w:tc>
          <w:tcPr>
            <w:shd w:fill="d0e0e2" w:val="clear"/>
          </w:tcPr>
          <w:p w:rsidR="00000000" w:rsidDel="00000000" w:rsidP="00000000" w:rsidRDefault="00000000" w:rsidRPr="00000000" w14:paraId="0000028E">
            <w:pPr>
              <w:rPr>
                <w:color w:val="004147"/>
                <w:highlight w:val="lightGray"/>
              </w:rPr>
            </w:pPr>
            <w:r w:rsidDel="00000000" w:rsidR="00000000" w:rsidRPr="00000000">
              <w:rPr>
                <w:rtl w:val="0"/>
              </w:rPr>
              <w:t xml:space="preserve">Evaluate approaches that an organisation can take to build and support different talent pools.</w:t>
            </w:r>
            <w:r w:rsidDel="00000000" w:rsidR="00000000" w:rsidRPr="00000000">
              <w:rPr>
                <w:rtl w:val="0"/>
              </w:rPr>
            </w:r>
          </w:p>
        </w:tc>
        <w:tc>
          <w:tcPr>
            <w:shd w:fill="d0e0e2" w:val="clear"/>
          </w:tcPr>
          <w:p w:rsidR="00000000" w:rsidDel="00000000" w:rsidP="00000000" w:rsidRDefault="00000000" w:rsidRPr="00000000" w14:paraId="0000028F">
            <w:pPr>
              <w:rPr>
                <w:i w:val="1"/>
                <w:color w:val="004147"/>
                <w:highlight w:val="lightGray"/>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291">
            <w:pPr>
              <w:rPr>
                <w:i w:val="1"/>
                <w:color w:val="004147"/>
              </w:rPr>
            </w:pPr>
            <w:r w:rsidDel="00000000" w:rsidR="00000000" w:rsidRPr="00000000">
              <w:rPr>
                <w:i w:val="1"/>
                <w:color w:val="004147"/>
                <w:highlight w:val="lightGray"/>
                <w:rtl w:val="0"/>
              </w:rPr>
              <w:t xml:space="preserve">Please enter your Assessor feedback here</w:t>
            </w:r>
            <w:r w:rsidDel="00000000" w:rsidR="00000000" w:rsidRPr="00000000">
              <w:rPr>
                <w:rtl w:val="0"/>
              </w:rPr>
            </w:r>
          </w:p>
          <w:p w:rsidR="00000000" w:rsidDel="00000000" w:rsidP="00000000" w:rsidRDefault="00000000" w:rsidRPr="00000000" w14:paraId="00000292">
            <w:pPr>
              <w:rPr>
                <w:i w:val="1"/>
                <w:color w:val="004147"/>
                <w:highlight w:val="lightGray"/>
              </w:rPr>
            </w:pPr>
            <w:r w:rsidDel="00000000" w:rsidR="00000000" w:rsidRPr="00000000">
              <w:rPr>
                <w:rtl w:val="0"/>
              </w:rPr>
            </w:r>
          </w:p>
        </w:tc>
        <w:tc>
          <w:tcPr/>
          <w:p w:rsidR="00000000" w:rsidDel="00000000" w:rsidP="00000000" w:rsidRDefault="00000000" w:rsidRPr="00000000" w14:paraId="00000293">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213" w:hRule="atLeast"/>
          <w:tblHeader w:val="0"/>
        </w:trPr>
        <w:tc>
          <w:tcPr>
            <w:vMerge w:val="continue"/>
            <w:shd w:fill="d0e0e2" w:val="clear"/>
          </w:tcPr>
          <w:p w:rsidR="00000000" w:rsidDel="00000000" w:rsidP="00000000" w:rsidRDefault="00000000" w:rsidRPr="00000000" w14:paraId="000002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295">
            <w:pPr>
              <w:rPr>
                <w:i w:val="1"/>
                <w:color w:val="004147"/>
              </w:rPr>
            </w:pPr>
            <w:r w:rsidDel="00000000" w:rsidR="00000000" w:rsidRPr="00000000">
              <w:rPr>
                <w:i w:val="1"/>
                <w:color w:val="004147"/>
                <w:highlight w:val="lightGray"/>
                <w:rtl w:val="0"/>
              </w:rPr>
              <w:t xml:space="preserve">Please enter your Assessor feedback here for resubmission 1 (if applicable)</w:t>
            </w:r>
            <w:r w:rsidDel="00000000" w:rsidR="00000000" w:rsidRPr="00000000">
              <w:rPr>
                <w:rtl w:val="0"/>
              </w:rPr>
            </w:r>
          </w:p>
          <w:p w:rsidR="00000000" w:rsidDel="00000000" w:rsidP="00000000" w:rsidRDefault="00000000" w:rsidRPr="00000000" w14:paraId="00000296">
            <w:pPr>
              <w:rPr>
                <w:i w:val="1"/>
                <w:color w:val="004147"/>
                <w:highlight w:val="lightGray"/>
              </w:rPr>
            </w:pPr>
            <w:r w:rsidDel="00000000" w:rsidR="00000000" w:rsidRPr="00000000">
              <w:rPr>
                <w:rtl w:val="0"/>
              </w:rPr>
            </w:r>
          </w:p>
        </w:tc>
        <w:tc>
          <w:tcPr/>
          <w:p w:rsidR="00000000" w:rsidDel="00000000" w:rsidP="00000000" w:rsidRDefault="00000000" w:rsidRPr="00000000" w14:paraId="00000297">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213" w:hRule="atLeast"/>
          <w:tblHeader w:val="0"/>
        </w:trPr>
        <w:tc>
          <w:tcPr>
            <w:vMerge w:val="continue"/>
            <w:shd w:fill="d0e0e2" w:val="clear"/>
          </w:tcPr>
          <w:p w:rsidR="00000000" w:rsidDel="00000000" w:rsidP="00000000" w:rsidRDefault="00000000" w:rsidRPr="00000000" w14:paraId="000002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299">
            <w:pPr>
              <w:rPr>
                <w:i w:val="1"/>
                <w:color w:val="004147"/>
              </w:rPr>
            </w:pPr>
            <w:r w:rsidDel="00000000" w:rsidR="00000000" w:rsidRPr="00000000">
              <w:rPr>
                <w:i w:val="1"/>
                <w:color w:val="004147"/>
                <w:highlight w:val="lightGray"/>
                <w:rtl w:val="0"/>
              </w:rPr>
              <w:t xml:space="preserve">Please enter your Assessor feedback here for resubmission 2 (if applicable)</w:t>
            </w:r>
            <w:r w:rsidDel="00000000" w:rsidR="00000000" w:rsidRPr="00000000">
              <w:rPr>
                <w:rtl w:val="0"/>
              </w:rPr>
            </w:r>
          </w:p>
          <w:p w:rsidR="00000000" w:rsidDel="00000000" w:rsidP="00000000" w:rsidRDefault="00000000" w:rsidRPr="00000000" w14:paraId="0000029A">
            <w:pPr>
              <w:rPr>
                <w:i w:val="1"/>
                <w:color w:val="004147"/>
                <w:highlight w:val="lightGray"/>
              </w:rPr>
            </w:pPr>
            <w:r w:rsidDel="00000000" w:rsidR="00000000" w:rsidRPr="00000000">
              <w:rPr>
                <w:rtl w:val="0"/>
              </w:rPr>
            </w:r>
          </w:p>
        </w:tc>
        <w:tc>
          <w:tcPr/>
          <w:p w:rsidR="00000000" w:rsidDel="00000000" w:rsidP="00000000" w:rsidRDefault="00000000" w:rsidRPr="00000000" w14:paraId="0000029B">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213" w:hRule="atLeast"/>
          <w:tblHeader w:val="0"/>
        </w:trPr>
        <w:tc>
          <w:tcPr>
            <w:vMerge w:val="restart"/>
            <w:shd w:fill="d0e0e2" w:val="clear"/>
          </w:tcPr>
          <w:p w:rsidR="00000000" w:rsidDel="00000000" w:rsidP="00000000" w:rsidRDefault="00000000" w:rsidRPr="00000000" w14:paraId="0000029C">
            <w:pPr>
              <w:rPr>
                <w:color w:val="004147"/>
              </w:rPr>
            </w:pPr>
            <w:bookmarkStart w:colFirst="0" w:colLast="0" w:name="_heading=h.3znysh7" w:id="3"/>
            <w:bookmarkEnd w:id="3"/>
            <w:r w:rsidDel="00000000" w:rsidR="00000000" w:rsidRPr="00000000">
              <w:rPr>
                <w:color w:val="004147"/>
                <w:rtl w:val="0"/>
              </w:rPr>
              <w:t xml:space="preserve">3.4</w:t>
            </w:r>
          </w:p>
        </w:tc>
        <w:tc>
          <w:tcPr>
            <w:shd w:fill="d0e0e2" w:val="clear"/>
          </w:tcPr>
          <w:p w:rsidR="00000000" w:rsidDel="00000000" w:rsidP="00000000" w:rsidRDefault="00000000" w:rsidRPr="00000000" w14:paraId="0000029D">
            <w:pPr>
              <w:rPr>
                <w:color w:val="004147"/>
                <w:highlight w:val="lightGray"/>
              </w:rPr>
            </w:pPr>
            <w:r w:rsidDel="00000000" w:rsidR="00000000" w:rsidRPr="00000000">
              <w:rPr>
                <w:rtl w:val="0"/>
              </w:rPr>
              <w:t xml:space="preserve">Evaluate the benefits of diversity in building and supporting talent pools</w:t>
            </w:r>
            <w:r w:rsidDel="00000000" w:rsidR="00000000" w:rsidRPr="00000000">
              <w:rPr>
                <w:rtl w:val="0"/>
              </w:rPr>
            </w:r>
          </w:p>
        </w:tc>
        <w:tc>
          <w:tcPr>
            <w:shd w:fill="d0e0e2" w:val="clear"/>
          </w:tcPr>
          <w:p w:rsidR="00000000" w:rsidDel="00000000" w:rsidP="00000000" w:rsidRDefault="00000000" w:rsidRPr="00000000" w14:paraId="0000029E">
            <w:pPr>
              <w:rPr>
                <w:i w:val="1"/>
                <w:color w:val="004147"/>
                <w:highlight w:val="lightGray"/>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2A0">
            <w:pPr>
              <w:rPr>
                <w:i w:val="1"/>
                <w:color w:val="004147"/>
              </w:rPr>
            </w:pPr>
            <w:r w:rsidDel="00000000" w:rsidR="00000000" w:rsidRPr="00000000">
              <w:rPr>
                <w:i w:val="1"/>
                <w:color w:val="004147"/>
                <w:highlight w:val="lightGray"/>
                <w:rtl w:val="0"/>
              </w:rPr>
              <w:t xml:space="preserve">Please enter your Assessor feedback here</w:t>
            </w:r>
            <w:r w:rsidDel="00000000" w:rsidR="00000000" w:rsidRPr="00000000">
              <w:rPr>
                <w:rtl w:val="0"/>
              </w:rPr>
            </w:r>
          </w:p>
          <w:p w:rsidR="00000000" w:rsidDel="00000000" w:rsidP="00000000" w:rsidRDefault="00000000" w:rsidRPr="00000000" w14:paraId="000002A1">
            <w:pPr>
              <w:rPr>
                <w:i w:val="1"/>
                <w:color w:val="004147"/>
                <w:highlight w:val="lightGray"/>
              </w:rPr>
            </w:pPr>
            <w:r w:rsidDel="00000000" w:rsidR="00000000" w:rsidRPr="00000000">
              <w:rPr>
                <w:rtl w:val="0"/>
              </w:rPr>
            </w:r>
          </w:p>
        </w:tc>
        <w:tc>
          <w:tcPr/>
          <w:p w:rsidR="00000000" w:rsidDel="00000000" w:rsidP="00000000" w:rsidRDefault="00000000" w:rsidRPr="00000000" w14:paraId="000002A2">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213" w:hRule="atLeast"/>
          <w:tblHeader w:val="0"/>
        </w:trPr>
        <w:tc>
          <w:tcPr>
            <w:vMerge w:val="continue"/>
            <w:shd w:fill="d0e0e2" w:val="clear"/>
          </w:tcPr>
          <w:p w:rsidR="00000000" w:rsidDel="00000000" w:rsidP="00000000" w:rsidRDefault="00000000" w:rsidRPr="00000000" w14:paraId="000002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2A4">
            <w:pPr>
              <w:rPr>
                <w:i w:val="1"/>
                <w:color w:val="004147"/>
              </w:rPr>
            </w:pPr>
            <w:r w:rsidDel="00000000" w:rsidR="00000000" w:rsidRPr="00000000">
              <w:rPr>
                <w:i w:val="1"/>
                <w:color w:val="004147"/>
                <w:highlight w:val="lightGray"/>
                <w:rtl w:val="0"/>
              </w:rPr>
              <w:t xml:space="preserve">Please enter your Assessor feedback here for resubmission 1 (if applicable)</w:t>
            </w:r>
            <w:r w:rsidDel="00000000" w:rsidR="00000000" w:rsidRPr="00000000">
              <w:rPr>
                <w:rtl w:val="0"/>
              </w:rPr>
            </w:r>
          </w:p>
          <w:p w:rsidR="00000000" w:rsidDel="00000000" w:rsidP="00000000" w:rsidRDefault="00000000" w:rsidRPr="00000000" w14:paraId="000002A5">
            <w:pPr>
              <w:rPr>
                <w:i w:val="1"/>
                <w:color w:val="004147"/>
                <w:highlight w:val="lightGray"/>
              </w:rPr>
            </w:pPr>
            <w:r w:rsidDel="00000000" w:rsidR="00000000" w:rsidRPr="00000000">
              <w:rPr>
                <w:rtl w:val="0"/>
              </w:rPr>
            </w:r>
          </w:p>
        </w:tc>
        <w:tc>
          <w:tcPr/>
          <w:p w:rsidR="00000000" w:rsidDel="00000000" w:rsidP="00000000" w:rsidRDefault="00000000" w:rsidRPr="00000000" w14:paraId="000002A6">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213" w:hRule="atLeast"/>
          <w:tblHeader w:val="0"/>
        </w:trPr>
        <w:tc>
          <w:tcPr>
            <w:vMerge w:val="continue"/>
            <w:shd w:fill="d0e0e2" w:val="clear"/>
          </w:tcPr>
          <w:p w:rsidR="00000000" w:rsidDel="00000000" w:rsidP="00000000" w:rsidRDefault="00000000" w:rsidRPr="00000000" w14:paraId="000002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2A8">
            <w:pPr>
              <w:rPr>
                <w:i w:val="1"/>
                <w:color w:val="004147"/>
              </w:rPr>
            </w:pPr>
            <w:r w:rsidDel="00000000" w:rsidR="00000000" w:rsidRPr="00000000">
              <w:rPr>
                <w:i w:val="1"/>
                <w:color w:val="004147"/>
                <w:highlight w:val="lightGray"/>
                <w:rtl w:val="0"/>
              </w:rPr>
              <w:t xml:space="preserve">Please enter your Assessor feedback here for resubmission 2 (if applicable)</w:t>
            </w:r>
            <w:r w:rsidDel="00000000" w:rsidR="00000000" w:rsidRPr="00000000">
              <w:rPr>
                <w:rtl w:val="0"/>
              </w:rPr>
            </w:r>
          </w:p>
          <w:p w:rsidR="00000000" w:rsidDel="00000000" w:rsidP="00000000" w:rsidRDefault="00000000" w:rsidRPr="00000000" w14:paraId="000002A9">
            <w:pPr>
              <w:rPr>
                <w:i w:val="1"/>
                <w:color w:val="004147"/>
                <w:highlight w:val="lightGray"/>
              </w:rPr>
            </w:pPr>
            <w:r w:rsidDel="00000000" w:rsidR="00000000" w:rsidRPr="00000000">
              <w:rPr>
                <w:rtl w:val="0"/>
              </w:rPr>
            </w:r>
          </w:p>
        </w:tc>
        <w:tc>
          <w:tcPr/>
          <w:p w:rsidR="00000000" w:rsidDel="00000000" w:rsidP="00000000" w:rsidRDefault="00000000" w:rsidRPr="00000000" w14:paraId="000002AA">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213" w:hRule="atLeast"/>
          <w:tblHeader w:val="0"/>
        </w:trPr>
        <w:tc>
          <w:tcPr>
            <w:vMerge w:val="restart"/>
            <w:shd w:fill="d0e0e2" w:val="clear"/>
          </w:tcPr>
          <w:p w:rsidR="00000000" w:rsidDel="00000000" w:rsidP="00000000" w:rsidRDefault="00000000" w:rsidRPr="00000000" w14:paraId="000002AB">
            <w:pPr>
              <w:rPr>
                <w:color w:val="004147"/>
              </w:rPr>
            </w:pPr>
            <w:bookmarkStart w:colFirst="0" w:colLast="0" w:name="_heading=h.2et92p0" w:id="4"/>
            <w:bookmarkEnd w:id="4"/>
            <w:r w:rsidDel="00000000" w:rsidR="00000000" w:rsidRPr="00000000">
              <w:rPr>
                <w:color w:val="004147"/>
                <w:rtl w:val="0"/>
              </w:rPr>
              <w:t xml:space="preserve">3.5</w:t>
            </w:r>
          </w:p>
        </w:tc>
        <w:tc>
          <w:tcPr>
            <w:shd w:fill="d0e0e2" w:val="clear"/>
          </w:tcPr>
          <w:p w:rsidR="00000000" w:rsidDel="00000000" w:rsidP="00000000" w:rsidRDefault="00000000" w:rsidRPr="00000000" w14:paraId="000002AC">
            <w:pPr>
              <w:rPr>
                <w:color w:val="004147"/>
                <w:highlight w:val="lightGray"/>
              </w:rPr>
            </w:pPr>
            <w:r w:rsidDel="00000000" w:rsidR="00000000" w:rsidRPr="00000000">
              <w:rPr>
                <w:rtl w:val="0"/>
              </w:rPr>
              <w:t xml:space="preserve">Explain the impact associated with dysfunctional employee turnover.</w:t>
            </w:r>
            <w:r w:rsidDel="00000000" w:rsidR="00000000" w:rsidRPr="00000000">
              <w:rPr>
                <w:rtl w:val="0"/>
              </w:rPr>
            </w:r>
          </w:p>
        </w:tc>
        <w:tc>
          <w:tcPr>
            <w:shd w:fill="d0e0e2" w:val="clear"/>
          </w:tcPr>
          <w:p w:rsidR="00000000" w:rsidDel="00000000" w:rsidP="00000000" w:rsidRDefault="00000000" w:rsidRPr="00000000" w14:paraId="000002AD">
            <w:pPr>
              <w:rPr>
                <w:i w:val="1"/>
                <w:color w:val="004147"/>
                <w:highlight w:val="lightGray"/>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2AF">
            <w:pPr>
              <w:rPr>
                <w:i w:val="1"/>
                <w:color w:val="004147"/>
              </w:rPr>
            </w:pPr>
            <w:r w:rsidDel="00000000" w:rsidR="00000000" w:rsidRPr="00000000">
              <w:rPr>
                <w:i w:val="1"/>
                <w:color w:val="004147"/>
                <w:highlight w:val="lightGray"/>
                <w:rtl w:val="0"/>
              </w:rPr>
              <w:t xml:space="preserve">Please enter your Assessor feedback here</w:t>
            </w:r>
            <w:r w:rsidDel="00000000" w:rsidR="00000000" w:rsidRPr="00000000">
              <w:rPr>
                <w:rtl w:val="0"/>
              </w:rPr>
            </w:r>
          </w:p>
          <w:p w:rsidR="00000000" w:rsidDel="00000000" w:rsidP="00000000" w:rsidRDefault="00000000" w:rsidRPr="00000000" w14:paraId="000002B0">
            <w:pPr>
              <w:rPr>
                <w:i w:val="1"/>
                <w:color w:val="004147"/>
                <w:highlight w:val="lightGray"/>
              </w:rPr>
            </w:pPr>
            <w:r w:rsidDel="00000000" w:rsidR="00000000" w:rsidRPr="00000000">
              <w:rPr>
                <w:rtl w:val="0"/>
              </w:rPr>
            </w:r>
          </w:p>
        </w:tc>
        <w:tc>
          <w:tcPr/>
          <w:p w:rsidR="00000000" w:rsidDel="00000000" w:rsidP="00000000" w:rsidRDefault="00000000" w:rsidRPr="00000000" w14:paraId="000002B1">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213" w:hRule="atLeast"/>
          <w:tblHeader w:val="0"/>
        </w:trPr>
        <w:tc>
          <w:tcPr>
            <w:vMerge w:val="continue"/>
            <w:shd w:fill="d0e0e2" w:val="clear"/>
          </w:tcPr>
          <w:p w:rsidR="00000000" w:rsidDel="00000000" w:rsidP="00000000" w:rsidRDefault="00000000" w:rsidRPr="00000000" w14:paraId="000002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2B3">
            <w:pPr>
              <w:rPr>
                <w:i w:val="1"/>
                <w:color w:val="004147"/>
              </w:rPr>
            </w:pPr>
            <w:r w:rsidDel="00000000" w:rsidR="00000000" w:rsidRPr="00000000">
              <w:rPr>
                <w:i w:val="1"/>
                <w:color w:val="004147"/>
                <w:highlight w:val="lightGray"/>
                <w:rtl w:val="0"/>
              </w:rPr>
              <w:t xml:space="preserve">Please enter your Assessor feedback here for resubmission 1 (if applicable)</w:t>
            </w:r>
            <w:r w:rsidDel="00000000" w:rsidR="00000000" w:rsidRPr="00000000">
              <w:rPr>
                <w:rtl w:val="0"/>
              </w:rPr>
            </w:r>
          </w:p>
          <w:p w:rsidR="00000000" w:rsidDel="00000000" w:rsidP="00000000" w:rsidRDefault="00000000" w:rsidRPr="00000000" w14:paraId="000002B4">
            <w:pPr>
              <w:rPr>
                <w:i w:val="1"/>
                <w:color w:val="004147"/>
                <w:highlight w:val="lightGray"/>
              </w:rPr>
            </w:pPr>
            <w:r w:rsidDel="00000000" w:rsidR="00000000" w:rsidRPr="00000000">
              <w:rPr>
                <w:rtl w:val="0"/>
              </w:rPr>
            </w:r>
          </w:p>
        </w:tc>
        <w:tc>
          <w:tcPr/>
          <w:p w:rsidR="00000000" w:rsidDel="00000000" w:rsidP="00000000" w:rsidRDefault="00000000" w:rsidRPr="00000000" w14:paraId="000002B5">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213" w:hRule="atLeast"/>
          <w:tblHeader w:val="0"/>
        </w:trPr>
        <w:tc>
          <w:tcPr>
            <w:vMerge w:val="continue"/>
            <w:shd w:fill="d0e0e2" w:val="clear"/>
          </w:tcPr>
          <w:p w:rsidR="00000000" w:rsidDel="00000000" w:rsidP="00000000" w:rsidRDefault="00000000" w:rsidRPr="00000000" w14:paraId="000002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2B7">
            <w:pPr>
              <w:rPr>
                <w:i w:val="1"/>
                <w:color w:val="004147"/>
              </w:rPr>
            </w:pPr>
            <w:r w:rsidDel="00000000" w:rsidR="00000000" w:rsidRPr="00000000">
              <w:rPr>
                <w:i w:val="1"/>
                <w:color w:val="004147"/>
                <w:highlight w:val="lightGray"/>
                <w:rtl w:val="0"/>
              </w:rPr>
              <w:t xml:space="preserve">Please enter your Assessor feedback here for resubmission 2 (if applicable)</w:t>
            </w:r>
            <w:r w:rsidDel="00000000" w:rsidR="00000000" w:rsidRPr="00000000">
              <w:rPr>
                <w:rtl w:val="0"/>
              </w:rPr>
            </w:r>
          </w:p>
          <w:p w:rsidR="00000000" w:rsidDel="00000000" w:rsidP="00000000" w:rsidRDefault="00000000" w:rsidRPr="00000000" w14:paraId="000002B8">
            <w:pPr>
              <w:rPr>
                <w:i w:val="1"/>
                <w:color w:val="004147"/>
                <w:highlight w:val="lightGray"/>
              </w:rPr>
            </w:pPr>
            <w:r w:rsidDel="00000000" w:rsidR="00000000" w:rsidRPr="00000000">
              <w:rPr>
                <w:rtl w:val="0"/>
              </w:rPr>
            </w:r>
          </w:p>
        </w:tc>
        <w:tc>
          <w:tcPr/>
          <w:p w:rsidR="00000000" w:rsidDel="00000000" w:rsidP="00000000" w:rsidRDefault="00000000" w:rsidRPr="00000000" w14:paraId="000002B9">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213" w:hRule="atLeast"/>
          <w:tblHeader w:val="0"/>
        </w:trPr>
        <w:tc>
          <w:tcPr>
            <w:vMerge w:val="restart"/>
            <w:shd w:fill="d0e0e2" w:val="clear"/>
          </w:tcPr>
          <w:p w:rsidR="00000000" w:rsidDel="00000000" w:rsidP="00000000" w:rsidRDefault="00000000" w:rsidRPr="00000000" w14:paraId="000002BA">
            <w:pPr>
              <w:rPr>
                <w:color w:val="004147"/>
              </w:rPr>
            </w:pPr>
            <w:r w:rsidDel="00000000" w:rsidR="00000000" w:rsidRPr="00000000">
              <w:rPr>
                <w:color w:val="004147"/>
                <w:rtl w:val="0"/>
              </w:rPr>
              <w:t xml:space="preserve">4.1</w:t>
            </w:r>
          </w:p>
        </w:tc>
        <w:tc>
          <w:tcPr>
            <w:shd w:fill="d0e0e2" w:val="clear"/>
          </w:tcPr>
          <w:p w:rsidR="00000000" w:rsidDel="00000000" w:rsidP="00000000" w:rsidRDefault="00000000" w:rsidRPr="00000000" w14:paraId="000002BB">
            <w:pPr>
              <w:rPr>
                <w:color w:val="004147"/>
                <w:highlight w:val="lightGray"/>
              </w:rPr>
            </w:pPr>
            <w:r w:rsidDel="00000000" w:rsidR="00000000" w:rsidRPr="00000000">
              <w:rPr>
                <w:rtl w:val="0"/>
              </w:rPr>
              <w:t xml:space="preserve">Assess suitable types of contractual arrangements dependent on specific workforce need.</w:t>
            </w:r>
            <w:r w:rsidDel="00000000" w:rsidR="00000000" w:rsidRPr="00000000">
              <w:rPr>
                <w:rtl w:val="0"/>
              </w:rPr>
            </w:r>
          </w:p>
        </w:tc>
        <w:tc>
          <w:tcPr>
            <w:shd w:fill="d0e0e2" w:val="clear"/>
          </w:tcPr>
          <w:p w:rsidR="00000000" w:rsidDel="00000000" w:rsidP="00000000" w:rsidRDefault="00000000" w:rsidRPr="00000000" w14:paraId="000002BC">
            <w:pPr>
              <w:rPr>
                <w:i w:val="1"/>
                <w:color w:val="004147"/>
                <w:highlight w:val="lightGray"/>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2BE">
            <w:pPr>
              <w:rPr>
                <w:i w:val="1"/>
                <w:color w:val="004147"/>
              </w:rPr>
            </w:pPr>
            <w:r w:rsidDel="00000000" w:rsidR="00000000" w:rsidRPr="00000000">
              <w:rPr>
                <w:i w:val="1"/>
                <w:color w:val="004147"/>
                <w:highlight w:val="lightGray"/>
                <w:rtl w:val="0"/>
              </w:rPr>
              <w:t xml:space="preserve">Please enter your Assessor feedback here</w:t>
            </w:r>
            <w:r w:rsidDel="00000000" w:rsidR="00000000" w:rsidRPr="00000000">
              <w:rPr>
                <w:rtl w:val="0"/>
              </w:rPr>
            </w:r>
          </w:p>
          <w:p w:rsidR="00000000" w:rsidDel="00000000" w:rsidP="00000000" w:rsidRDefault="00000000" w:rsidRPr="00000000" w14:paraId="000002BF">
            <w:pPr>
              <w:rPr>
                <w:i w:val="1"/>
                <w:color w:val="004147"/>
                <w:highlight w:val="lightGray"/>
              </w:rPr>
            </w:pPr>
            <w:r w:rsidDel="00000000" w:rsidR="00000000" w:rsidRPr="00000000">
              <w:rPr>
                <w:rtl w:val="0"/>
              </w:rPr>
            </w:r>
          </w:p>
        </w:tc>
        <w:tc>
          <w:tcPr/>
          <w:p w:rsidR="00000000" w:rsidDel="00000000" w:rsidP="00000000" w:rsidRDefault="00000000" w:rsidRPr="00000000" w14:paraId="000002C0">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213" w:hRule="atLeast"/>
          <w:tblHeader w:val="0"/>
        </w:trPr>
        <w:tc>
          <w:tcPr>
            <w:vMerge w:val="continue"/>
            <w:shd w:fill="d0e0e2" w:val="clear"/>
          </w:tcPr>
          <w:p w:rsidR="00000000" w:rsidDel="00000000" w:rsidP="00000000" w:rsidRDefault="00000000" w:rsidRPr="00000000" w14:paraId="000002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2C2">
            <w:pPr>
              <w:rPr>
                <w:i w:val="1"/>
                <w:color w:val="004147"/>
              </w:rPr>
            </w:pPr>
            <w:r w:rsidDel="00000000" w:rsidR="00000000" w:rsidRPr="00000000">
              <w:rPr>
                <w:i w:val="1"/>
                <w:color w:val="004147"/>
                <w:highlight w:val="lightGray"/>
                <w:rtl w:val="0"/>
              </w:rPr>
              <w:t xml:space="preserve">Please enter your Assessor feedback here for resubmission 1 (if applicable)</w:t>
            </w:r>
            <w:r w:rsidDel="00000000" w:rsidR="00000000" w:rsidRPr="00000000">
              <w:rPr>
                <w:rtl w:val="0"/>
              </w:rPr>
            </w:r>
          </w:p>
          <w:p w:rsidR="00000000" w:rsidDel="00000000" w:rsidP="00000000" w:rsidRDefault="00000000" w:rsidRPr="00000000" w14:paraId="000002C3">
            <w:pPr>
              <w:rPr>
                <w:i w:val="1"/>
                <w:color w:val="004147"/>
                <w:highlight w:val="lightGray"/>
              </w:rPr>
            </w:pPr>
            <w:r w:rsidDel="00000000" w:rsidR="00000000" w:rsidRPr="00000000">
              <w:rPr>
                <w:rtl w:val="0"/>
              </w:rPr>
            </w:r>
          </w:p>
        </w:tc>
        <w:tc>
          <w:tcPr/>
          <w:p w:rsidR="00000000" w:rsidDel="00000000" w:rsidP="00000000" w:rsidRDefault="00000000" w:rsidRPr="00000000" w14:paraId="000002C4">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213" w:hRule="atLeast"/>
          <w:tblHeader w:val="0"/>
        </w:trPr>
        <w:tc>
          <w:tcPr>
            <w:vMerge w:val="continue"/>
            <w:shd w:fill="d0e0e2" w:val="clear"/>
          </w:tcPr>
          <w:p w:rsidR="00000000" w:rsidDel="00000000" w:rsidP="00000000" w:rsidRDefault="00000000" w:rsidRPr="00000000" w14:paraId="000002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2C6">
            <w:pPr>
              <w:rPr>
                <w:i w:val="1"/>
                <w:color w:val="004147"/>
              </w:rPr>
            </w:pPr>
            <w:r w:rsidDel="00000000" w:rsidR="00000000" w:rsidRPr="00000000">
              <w:rPr>
                <w:i w:val="1"/>
                <w:color w:val="004147"/>
                <w:highlight w:val="lightGray"/>
                <w:rtl w:val="0"/>
              </w:rPr>
              <w:t xml:space="preserve">Please enter your Assessor feedback here for resubmission 2 (if applicable)</w:t>
            </w:r>
            <w:r w:rsidDel="00000000" w:rsidR="00000000" w:rsidRPr="00000000">
              <w:rPr>
                <w:rtl w:val="0"/>
              </w:rPr>
            </w:r>
          </w:p>
          <w:p w:rsidR="00000000" w:rsidDel="00000000" w:rsidP="00000000" w:rsidRDefault="00000000" w:rsidRPr="00000000" w14:paraId="000002C7">
            <w:pPr>
              <w:rPr>
                <w:i w:val="1"/>
                <w:color w:val="004147"/>
                <w:highlight w:val="lightGray"/>
              </w:rPr>
            </w:pPr>
            <w:r w:rsidDel="00000000" w:rsidR="00000000" w:rsidRPr="00000000">
              <w:rPr>
                <w:rtl w:val="0"/>
              </w:rPr>
            </w:r>
          </w:p>
        </w:tc>
        <w:tc>
          <w:tcPr/>
          <w:p w:rsidR="00000000" w:rsidDel="00000000" w:rsidP="00000000" w:rsidRDefault="00000000" w:rsidRPr="00000000" w14:paraId="000002C8">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213" w:hRule="atLeast"/>
          <w:tblHeader w:val="0"/>
        </w:trPr>
        <w:tc>
          <w:tcPr>
            <w:vMerge w:val="restart"/>
            <w:shd w:fill="d0e0e2" w:val="clear"/>
          </w:tcPr>
          <w:p w:rsidR="00000000" w:rsidDel="00000000" w:rsidP="00000000" w:rsidRDefault="00000000" w:rsidRPr="00000000" w14:paraId="000002C9">
            <w:pPr>
              <w:rPr>
                <w:color w:val="004147"/>
              </w:rPr>
            </w:pPr>
            <w:r w:rsidDel="00000000" w:rsidR="00000000" w:rsidRPr="00000000">
              <w:rPr>
                <w:color w:val="004147"/>
                <w:rtl w:val="0"/>
              </w:rPr>
              <w:t xml:space="preserve">4.2</w:t>
            </w:r>
          </w:p>
        </w:tc>
        <w:tc>
          <w:tcPr>
            <w:shd w:fill="d0e0e2" w:val="clear"/>
          </w:tcPr>
          <w:p w:rsidR="00000000" w:rsidDel="00000000" w:rsidP="00000000" w:rsidRDefault="00000000" w:rsidRPr="00000000" w14:paraId="000002CA">
            <w:pPr>
              <w:rPr>
                <w:color w:val="004147"/>
                <w:highlight w:val="lightGray"/>
              </w:rPr>
            </w:pPr>
            <w:r w:rsidDel="00000000" w:rsidR="00000000" w:rsidRPr="00000000">
              <w:rPr>
                <w:rtl w:val="0"/>
              </w:rPr>
              <w:t xml:space="preserve">Differentiate between the main types of contractual terms in contracts</w:t>
            </w:r>
            <w:r w:rsidDel="00000000" w:rsidR="00000000" w:rsidRPr="00000000">
              <w:rPr>
                <w:rtl w:val="0"/>
              </w:rPr>
            </w:r>
          </w:p>
        </w:tc>
        <w:tc>
          <w:tcPr>
            <w:shd w:fill="d0e0e2" w:val="clear"/>
          </w:tcPr>
          <w:p w:rsidR="00000000" w:rsidDel="00000000" w:rsidP="00000000" w:rsidRDefault="00000000" w:rsidRPr="00000000" w14:paraId="000002CB">
            <w:pPr>
              <w:rPr>
                <w:i w:val="1"/>
                <w:color w:val="004147"/>
                <w:highlight w:val="lightGray"/>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2CD">
            <w:pPr>
              <w:rPr>
                <w:i w:val="1"/>
                <w:color w:val="004147"/>
              </w:rPr>
            </w:pPr>
            <w:r w:rsidDel="00000000" w:rsidR="00000000" w:rsidRPr="00000000">
              <w:rPr>
                <w:i w:val="1"/>
                <w:color w:val="004147"/>
                <w:highlight w:val="lightGray"/>
                <w:rtl w:val="0"/>
              </w:rPr>
              <w:t xml:space="preserve">Please enter your Assessor feedback here</w:t>
            </w:r>
            <w:r w:rsidDel="00000000" w:rsidR="00000000" w:rsidRPr="00000000">
              <w:rPr>
                <w:rtl w:val="0"/>
              </w:rPr>
            </w:r>
          </w:p>
          <w:p w:rsidR="00000000" w:rsidDel="00000000" w:rsidP="00000000" w:rsidRDefault="00000000" w:rsidRPr="00000000" w14:paraId="000002CE">
            <w:pPr>
              <w:rPr>
                <w:i w:val="1"/>
                <w:color w:val="004147"/>
                <w:highlight w:val="lightGray"/>
              </w:rPr>
            </w:pPr>
            <w:r w:rsidDel="00000000" w:rsidR="00000000" w:rsidRPr="00000000">
              <w:rPr>
                <w:rtl w:val="0"/>
              </w:rPr>
            </w:r>
          </w:p>
        </w:tc>
        <w:tc>
          <w:tcPr/>
          <w:p w:rsidR="00000000" w:rsidDel="00000000" w:rsidP="00000000" w:rsidRDefault="00000000" w:rsidRPr="00000000" w14:paraId="000002CF">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213" w:hRule="atLeast"/>
          <w:tblHeader w:val="0"/>
        </w:trPr>
        <w:tc>
          <w:tcPr>
            <w:vMerge w:val="continue"/>
            <w:shd w:fill="d0e0e2" w:val="clear"/>
          </w:tcPr>
          <w:p w:rsidR="00000000" w:rsidDel="00000000" w:rsidP="00000000" w:rsidRDefault="00000000" w:rsidRPr="00000000" w14:paraId="000002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2D1">
            <w:pPr>
              <w:rPr>
                <w:i w:val="1"/>
                <w:color w:val="004147"/>
              </w:rPr>
            </w:pPr>
            <w:r w:rsidDel="00000000" w:rsidR="00000000" w:rsidRPr="00000000">
              <w:rPr>
                <w:i w:val="1"/>
                <w:color w:val="004147"/>
                <w:highlight w:val="lightGray"/>
                <w:rtl w:val="0"/>
              </w:rPr>
              <w:t xml:space="preserve">Please enter your Assessor feedback here for resubmission 1 (if applicable)</w:t>
            </w:r>
            <w:r w:rsidDel="00000000" w:rsidR="00000000" w:rsidRPr="00000000">
              <w:rPr>
                <w:rtl w:val="0"/>
              </w:rPr>
            </w:r>
          </w:p>
          <w:p w:rsidR="00000000" w:rsidDel="00000000" w:rsidP="00000000" w:rsidRDefault="00000000" w:rsidRPr="00000000" w14:paraId="000002D2">
            <w:pPr>
              <w:rPr>
                <w:i w:val="1"/>
                <w:color w:val="004147"/>
                <w:highlight w:val="lightGray"/>
              </w:rPr>
            </w:pPr>
            <w:r w:rsidDel="00000000" w:rsidR="00000000" w:rsidRPr="00000000">
              <w:rPr>
                <w:rtl w:val="0"/>
              </w:rPr>
            </w:r>
          </w:p>
        </w:tc>
        <w:tc>
          <w:tcPr/>
          <w:p w:rsidR="00000000" w:rsidDel="00000000" w:rsidP="00000000" w:rsidRDefault="00000000" w:rsidRPr="00000000" w14:paraId="000002D3">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213" w:hRule="atLeast"/>
          <w:tblHeader w:val="0"/>
        </w:trPr>
        <w:tc>
          <w:tcPr>
            <w:vMerge w:val="continue"/>
            <w:shd w:fill="d0e0e2" w:val="clear"/>
          </w:tcPr>
          <w:p w:rsidR="00000000" w:rsidDel="00000000" w:rsidP="00000000" w:rsidRDefault="00000000" w:rsidRPr="00000000" w14:paraId="000002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2D5">
            <w:pPr>
              <w:rPr>
                <w:i w:val="1"/>
                <w:color w:val="004147"/>
              </w:rPr>
            </w:pPr>
            <w:r w:rsidDel="00000000" w:rsidR="00000000" w:rsidRPr="00000000">
              <w:rPr>
                <w:i w:val="1"/>
                <w:color w:val="004147"/>
                <w:highlight w:val="lightGray"/>
                <w:rtl w:val="0"/>
              </w:rPr>
              <w:t xml:space="preserve">Please enter your Assessor feedback here for resubmission 2 (if applicable)</w:t>
            </w:r>
            <w:r w:rsidDel="00000000" w:rsidR="00000000" w:rsidRPr="00000000">
              <w:rPr>
                <w:rtl w:val="0"/>
              </w:rPr>
            </w:r>
          </w:p>
          <w:p w:rsidR="00000000" w:rsidDel="00000000" w:rsidP="00000000" w:rsidRDefault="00000000" w:rsidRPr="00000000" w14:paraId="000002D6">
            <w:pPr>
              <w:rPr>
                <w:i w:val="1"/>
                <w:color w:val="004147"/>
                <w:highlight w:val="lightGray"/>
              </w:rPr>
            </w:pPr>
            <w:r w:rsidDel="00000000" w:rsidR="00000000" w:rsidRPr="00000000">
              <w:rPr>
                <w:rtl w:val="0"/>
              </w:rPr>
            </w:r>
          </w:p>
        </w:tc>
        <w:tc>
          <w:tcPr/>
          <w:p w:rsidR="00000000" w:rsidDel="00000000" w:rsidP="00000000" w:rsidRDefault="00000000" w:rsidRPr="00000000" w14:paraId="000002D7">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213" w:hRule="atLeast"/>
          <w:tblHeader w:val="0"/>
        </w:trPr>
        <w:tc>
          <w:tcPr>
            <w:vMerge w:val="restart"/>
            <w:shd w:fill="d0e0e2" w:val="clear"/>
          </w:tcPr>
          <w:p w:rsidR="00000000" w:rsidDel="00000000" w:rsidP="00000000" w:rsidRDefault="00000000" w:rsidRPr="00000000" w14:paraId="000002D8">
            <w:pPr>
              <w:rPr>
                <w:color w:val="004147"/>
              </w:rPr>
            </w:pPr>
            <w:r w:rsidDel="00000000" w:rsidR="00000000" w:rsidRPr="00000000">
              <w:rPr>
                <w:color w:val="004147"/>
                <w:rtl w:val="0"/>
              </w:rPr>
              <w:t xml:space="preserve">4.3</w:t>
            </w:r>
          </w:p>
        </w:tc>
        <w:tc>
          <w:tcPr>
            <w:shd w:fill="d0e0e2" w:val="clear"/>
          </w:tcPr>
          <w:p w:rsidR="00000000" w:rsidDel="00000000" w:rsidP="00000000" w:rsidRDefault="00000000" w:rsidRPr="00000000" w14:paraId="000002D9">
            <w:pPr>
              <w:rPr>
                <w:color w:val="004147"/>
                <w:highlight w:val="lightGray"/>
              </w:rPr>
            </w:pPr>
            <w:r w:rsidDel="00000000" w:rsidR="00000000" w:rsidRPr="00000000">
              <w:rPr>
                <w:rtl w:val="0"/>
              </w:rPr>
              <w:t xml:space="preserve">Explain the components and benefits of effective onboarding.</w:t>
            </w:r>
            <w:r w:rsidDel="00000000" w:rsidR="00000000" w:rsidRPr="00000000">
              <w:rPr>
                <w:rtl w:val="0"/>
              </w:rPr>
            </w:r>
          </w:p>
        </w:tc>
        <w:tc>
          <w:tcPr>
            <w:shd w:fill="d0e0e2" w:val="clear"/>
          </w:tcPr>
          <w:p w:rsidR="00000000" w:rsidDel="00000000" w:rsidP="00000000" w:rsidRDefault="00000000" w:rsidRPr="00000000" w14:paraId="000002DA">
            <w:pPr>
              <w:rPr>
                <w:i w:val="1"/>
                <w:color w:val="004147"/>
                <w:highlight w:val="lightGray"/>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2DC">
            <w:pPr>
              <w:rPr>
                <w:i w:val="1"/>
                <w:color w:val="004147"/>
              </w:rPr>
            </w:pPr>
            <w:r w:rsidDel="00000000" w:rsidR="00000000" w:rsidRPr="00000000">
              <w:rPr>
                <w:i w:val="1"/>
                <w:color w:val="004147"/>
                <w:highlight w:val="lightGray"/>
                <w:rtl w:val="0"/>
              </w:rPr>
              <w:t xml:space="preserve">Please enter your Assessor feedback here</w:t>
            </w:r>
            <w:r w:rsidDel="00000000" w:rsidR="00000000" w:rsidRPr="00000000">
              <w:rPr>
                <w:rtl w:val="0"/>
              </w:rPr>
            </w:r>
          </w:p>
          <w:p w:rsidR="00000000" w:rsidDel="00000000" w:rsidP="00000000" w:rsidRDefault="00000000" w:rsidRPr="00000000" w14:paraId="000002DD">
            <w:pPr>
              <w:rPr>
                <w:i w:val="1"/>
                <w:color w:val="004147"/>
                <w:highlight w:val="lightGray"/>
              </w:rPr>
            </w:pPr>
            <w:r w:rsidDel="00000000" w:rsidR="00000000" w:rsidRPr="00000000">
              <w:rPr>
                <w:rtl w:val="0"/>
              </w:rPr>
            </w:r>
          </w:p>
        </w:tc>
        <w:tc>
          <w:tcPr/>
          <w:p w:rsidR="00000000" w:rsidDel="00000000" w:rsidP="00000000" w:rsidRDefault="00000000" w:rsidRPr="00000000" w14:paraId="000002DE">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213" w:hRule="atLeast"/>
          <w:tblHeader w:val="0"/>
        </w:trPr>
        <w:tc>
          <w:tcPr>
            <w:vMerge w:val="continue"/>
            <w:shd w:fill="d0e0e2" w:val="clear"/>
          </w:tcPr>
          <w:p w:rsidR="00000000" w:rsidDel="00000000" w:rsidP="00000000" w:rsidRDefault="00000000" w:rsidRPr="00000000" w14:paraId="000002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2E0">
            <w:pPr>
              <w:rPr>
                <w:i w:val="1"/>
                <w:color w:val="004147"/>
              </w:rPr>
            </w:pPr>
            <w:r w:rsidDel="00000000" w:rsidR="00000000" w:rsidRPr="00000000">
              <w:rPr>
                <w:i w:val="1"/>
                <w:color w:val="004147"/>
                <w:highlight w:val="lightGray"/>
                <w:rtl w:val="0"/>
              </w:rPr>
              <w:t xml:space="preserve">Please enter your Assessor feedback here for resubmission 1 (if applicable)</w:t>
            </w:r>
            <w:r w:rsidDel="00000000" w:rsidR="00000000" w:rsidRPr="00000000">
              <w:rPr>
                <w:rtl w:val="0"/>
              </w:rPr>
            </w:r>
          </w:p>
          <w:p w:rsidR="00000000" w:rsidDel="00000000" w:rsidP="00000000" w:rsidRDefault="00000000" w:rsidRPr="00000000" w14:paraId="000002E1">
            <w:pPr>
              <w:rPr>
                <w:i w:val="1"/>
                <w:color w:val="004147"/>
                <w:highlight w:val="lightGray"/>
              </w:rPr>
            </w:pPr>
            <w:r w:rsidDel="00000000" w:rsidR="00000000" w:rsidRPr="00000000">
              <w:rPr>
                <w:rtl w:val="0"/>
              </w:rPr>
            </w:r>
          </w:p>
        </w:tc>
        <w:tc>
          <w:tcPr/>
          <w:p w:rsidR="00000000" w:rsidDel="00000000" w:rsidP="00000000" w:rsidRDefault="00000000" w:rsidRPr="00000000" w14:paraId="000002E2">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213" w:hRule="atLeast"/>
          <w:tblHeader w:val="0"/>
        </w:trPr>
        <w:tc>
          <w:tcPr>
            <w:vMerge w:val="continue"/>
            <w:shd w:fill="d0e0e2" w:val="clear"/>
          </w:tcPr>
          <w:p w:rsidR="00000000" w:rsidDel="00000000" w:rsidP="00000000" w:rsidRDefault="00000000" w:rsidRPr="00000000" w14:paraId="000002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2E4">
            <w:pPr>
              <w:rPr>
                <w:i w:val="1"/>
                <w:color w:val="004147"/>
              </w:rPr>
            </w:pPr>
            <w:r w:rsidDel="00000000" w:rsidR="00000000" w:rsidRPr="00000000">
              <w:rPr>
                <w:i w:val="1"/>
                <w:color w:val="004147"/>
                <w:highlight w:val="lightGray"/>
                <w:rtl w:val="0"/>
              </w:rPr>
              <w:t xml:space="preserve">Please enter your Assessor feedback here for resubmission 2 (if applicable)</w:t>
            </w:r>
            <w:r w:rsidDel="00000000" w:rsidR="00000000" w:rsidRPr="00000000">
              <w:rPr>
                <w:rtl w:val="0"/>
              </w:rPr>
            </w:r>
          </w:p>
          <w:p w:rsidR="00000000" w:rsidDel="00000000" w:rsidP="00000000" w:rsidRDefault="00000000" w:rsidRPr="00000000" w14:paraId="000002E5">
            <w:pPr>
              <w:rPr>
                <w:i w:val="1"/>
                <w:color w:val="004147"/>
                <w:highlight w:val="lightGray"/>
              </w:rPr>
            </w:pPr>
            <w:r w:rsidDel="00000000" w:rsidR="00000000" w:rsidRPr="00000000">
              <w:rPr>
                <w:rtl w:val="0"/>
              </w:rPr>
            </w:r>
          </w:p>
        </w:tc>
        <w:tc>
          <w:tcPr/>
          <w:p w:rsidR="00000000" w:rsidDel="00000000" w:rsidP="00000000" w:rsidRDefault="00000000" w:rsidRPr="00000000" w14:paraId="000002E6">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318" w:hRule="atLeast"/>
          <w:tblHeader w:val="0"/>
        </w:trPr>
        <w:tc>
          <w:tcPr>
            <w:gridSpan w:val="2"/>
            <w:shd w:fill="d0e0e2" w:val="clear"/>
          </w:tcPr>
          <w:p w:rsidR="00000000" w:rsidDel="00000000" w:rsidP="00000000" w:rsidRDefault="00000000" w:rsidRPr="00000000" w14:paraId="000002E7">
            <w:pPr>
              <w:rPr>
                <w:b w:val="1"/>
                <w:color w:val="004147"/>
              </w:rPr>
            </w:pPr>
            <w:r w:rsidDel="00000000" w:rsidR="00000000" w:rsidRPr="00000000">
              <w:rPr>
                <w:b w:val="1"/>
                <w:color w:val="004147"/>
                <w:rtl w:val="0"/>
              </w:rPr>
              <w:t xml:space="preserve">Total marks for TASK </w:t>
            </w:r>
          </w:p>
        </w:tc>
        <w:tc>
          <w:tcPr>
            <w:shd w:fill="auto" w:val="clear"/>
          </w:tcPr>
          <w:p w:rsidR="00000000" w:rsidDel="00000000" w:rsidP="00000000" w:rsidRDefault="00000000" w:rsidRPr="00000000" w14:paraId="000002E9">
            <w:pPr>
              <w:rPr>
                <w:i w:val="1"/>
                <w:color w:val="004147"/>
              </w:rPr>
            </w:pPr>
            <w:r w:rsidDel="00000000" w:rsidR="00000000" w:rsidRPr="00000000">
              <w:rPr>
                <w:i w:val="1"/>
                <w:color w:val="004147"/>
                <w:highlight w:val="lightGray"/>
                <w:rtl w:val="0"/>
              </w:rPr>
              <w:t xml:space="preserve">Enter total marks here</w:t>
            </w:r>
            <w:r w:rsidDel="00000000" w:rsidR="00000000" w:rsidRPr="00000000">
              <w:rPr>
                <w:rtl w:val="0"/>
              </w:rPr>
            </w:r>
          </w:p>
        </w:tc>
      </w:tr>
      <w:tr>
        <w:trPr>
          <w:cantSplit w:val="0"/>
          <w:trHeight w:val="317" w:hRule="atLeast"/>
          <w:tblHeader w:val="0"/>
        </w:trPr>
        <w:tc>
          <w:tcPr>
            <w:gridSpan w:val="2"/>
            <w:shd w:fill="d0e0e2" w:val="clear"/>
          </w:tcPr>
          <w:p w:rsidR="00000000" w:rsidDel="00000000" w:rsidP="00000000" w:rsidRDefault="00000000" w:rsidRPr="00000000" w14:paraId="000002EA">
            <w:pPr>
              <w:rPr>
                <w:b w:val="1"/>
                <w:color w:val="004147"/>
              </w:rPr>
            </w:pPr>
            <w:r w:rsidDel="00000000" w:rsidR="00000000" w:rsidRPr="00000000">
              <w:rPr>
                <w:b w:val="1"/>
                <w:color w:val="004147"/>
                <w:rtl w:val="0"/>
              </w:rPr>
              <w:t xml:space="preserve">Total marks for TASK (resubmission 1 if applicable)</w:t>
            </w:r>
          </w:p>
          <w:p w:rsidR="00000000" w:rsidDel="00000000" w:rsidP="00000000" w:rsidRDefault="00000000" w:rsidRPr="00000000" w14:paraId="000002EB">
            <w:pPr>
              <w:rPr>
                <w:b w:val="1"/>
                <w:color w:val="004147"/>
              </w:rPr>
            </w:pPr>
            <w:r w:rsidDel="00000000" w:rsidR="00000000" w:rsidRPr="00000000">
              <w:rPr>
                <w:rtl w:val="0"/>
              </w:rPr>
            </w:r>
          </w:p>
        </w:tc>
        <w:tc>
          <w:tcPr>
            <w:shd w:fill="auto" w:val="clear"/>
          </w:tcPr>
          <w:p w:rsidR="00000000" w:rsidDel="00000000" w:rsidP="00000000" w:rsidRDefault="00000000" w:rsidRPr="00000000" w14:paraId="000002ED">
            <w:pPr>
              <w:rPr>
                <w:b w:val="1"/>
                <w:color w:val="004147"/>
              </w:rPr>
            </w:pPr>
            <w:r w:rsidDel="00000000" w:rsidR="00000000" w:rsidRPr="00000000">
              <w:rPr>
                <w:i w:val="1"/>
                <w:color w:val="004147"/>
                <w:highlight w:val="lightGray"/>
                <w:rtl w:val="0"/>
              </w:rPr>
              <w:t xml:space="preserve">Enter total marks here</w:t>
            </w:r>
            <w:r w:rsidDel="00000000" w:rsidR="00000000" w:rsidRPr="00000000">
              <w:rPr>
                <w:rtl w:val="0"/>
              </w:rPr>
            </w:r>
          </w:p>
        </w:tc>
      </w:tr>
      <w:tr>
        <w:trPr>
          <w:cantSplit w:val="0"/>
          <w:trHeight w:val="317" w:hRule="atLeast"/>
          <w:tblHeader w:val="0"/>
        </w:trPr>
        <w:tc>
          <w:tcPr>
            <w:gridSpan w:val="2"/>
            <w:shd w:fill="d0e0e2" w:val="clear"/>
          </w:tcPr>
          <w:p w:rsidR="00000000" w:rsidDel="00000000" w:rsidP="00000000" w:rsidRDefault="00000000" w:rsidRPr="00000000" w14:paraId="000002EE">
            <w:pPr>
              <w:rPr>
                <w:b w:val="1"/>
                <w:color w:val="004147"/>
              </w:rPr>
            </w:pPr>
            <w:r w:rsidDel="00000000" w:rsidR="00000000" w:rsidRPr="00000000">
              <w:rPr>
                <w:b w:val="1"/>
                <w:color w:val="004147"/>
                <w:rtl w:val="0"/>
              </w:rPr>
              <w:t xml:space="preserve">Total marks for TASK (resubmission 2 if applicable)</w:t>
            </w:r>
          </w:p>
        </w:tc>
        <w:tc>
          <w:tcPr>
            <w:shd w:fill="auto" w:val="clear"/>
          </w:tcPr>
          <w:p w:rsidR="00000000" w:rsidDel="00000000" w:rsidP="00000000" w:rsidRDefault="00000000" w:rsidRPr="00000000" w14:paraId="000002F0">
            <w:pPr>
              <w:rPr>
                <w:b w:val="1"/>
                <w:color w:val="004147"/>
              </w:rPr>
            </w:pPr>
            <w:r w:rsidDel="00000000" w:rsidR="00000000" w:rsidRPr="00000000">
              <w:rPr>
                <w:i w:val="1"/>
                <w:color w:val="004147"/>
                <w:highlight w:val="lightGray"/>
                <w:rtl w:val="0"/>
              </w:rPr>
              <w:t xml:space="preserve">Enter total marks here</w:t>
            </w:r>
            <w:r w:rsidDel="00000000" w:rsidR="00000000" w:rsidRPr="00000000">
              <w:rPr>
                <w:rtl w:val="0"/>
              </w:rPr>
            </w:r>
          </w:p>
        </w:tc>
      </w:tr>
    </w:tbl>
    <w:p w:rsidR="00000000" w:rsidDel="00000000" w:rsidP="00000000" w:rsidRDefault="00000000" w:rsidRPr="00000000" w14:paraId="000002F1">
      <w:pPr>
        <w:rPr/>
      </w:pPr>
      <w:r w:rsidDel="00000000" w:rsidR="00000000" w:rsidRPr="00000000">
        <w:rPr>
          <w:rtl w:val="0"/>
        </w:rPr>
      </w:r>
    </w:p>
    <w:p w:rsidR="00000000" w:rsidDel="00000000" w:rsidP="00000000" w:rsidRDefault="00000000" w:rsidRPr="00000000" w14:paraId="000002F2">
      <w:pPr>
        <w:rPr/>
      </w:pPr>
      <w:r w:rsidDel="00000000" w:rsidR="00000000" w:rsidRPr="00000000">
        <w:rPr>
          <w:rtl w:val="0"/>
        </w:rPr>
      </w:r>
    </w:p>
    <w:p w:rsidR="00000000" w:rsidDel="00000000" w:rsidP="00000000" w:rsidRDefault="00000000" w:rsidRPr="00000000" w14:paraId="000002F3">
      <w:pPr>
        <w:rPr/>
      </w:pPr>
      <w:r w:rsidDel="00000000" w:rsidR="00000000" w:rsidRPr="00000000">
        <w:rPr>
          <w:rtl w:val="0"/>
        </w:rPr>
      </w:r>
    </w:p>
    <w:tbl>
      <w:tblPr>
        <w:tblStyle w:val="Table10"/>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547"/>
        <w:gridCol w:w="850"/>
        <w:gridCol w:w="1701"/>
        <w:gridCol w:w="2774"/>
        <w:gridCol w:w="1144"/>
        <w:tblGridChange w:id="0">
          <w:tblGrid>
            <w:gridCol w:w="2547"/>
            <w:gridCol w:w="850"/>
            <w:gridCol w:w="1701"/>
            <w:gridCol w:w="2774"/>
            <w:gridCol w:w="1144"/>
          </w:tblGrid>
        </w:tblGridChange>
      </w:tblGrid>
      <w:tr>
        <w:trPr>
          <w:cantSplit w:val="0"/>
          <w:trHeight w:val="213" w:hRule="atLeast"/>
          <w:tblHeader w:val="0"/>
        </w:trPr>
        <w:tc>
          <w:tcPr>
            <w:gridSpan w:val="2"/>
            <w:shd w:fill="d0e0e2" w:val="clear"/>
          </w:tcPr>
          <w:p w:rsidR="00000000" w:rsidDel="00000000" w:rsidP="00000000" w:rsidRDefault="00000000" w:rsidRPr="00000000" w14:paraId="000002F4">
            <w:pPr>
              <w:rPr>
                <w:b w:val="1"/>
                <w:color w:val="004147"/>
              </w:rPr>
            </w:pPr>
            <w:r w:rsidDel="00000000" w:rsidR="00000000" w:rsidRPr="00000000">
              <w:rPr>
                <w:b w:val="1"/>
                <w:color w:val="004147"/>
                <w:rtl w:val="0"/>
              </w:rPr>
              <w:t xml:space="preserve">Total marks for UNIT</w:t>
            </w:r>
          </w:p>
          <w:p w:rsidR="00000000" w:rsidDel="00000000" w:rsidP="00000000" w:rsidRDefault="00000000" w:rsidRPr="00000000" w14:paraId="000002F5">
            <w:pPr>
              <w:rPr>
                <w:b w:val="1"/>
                <w:color w:val="004147"/>
              </w:rPr>
            </w:pPr>
            <w:r w:rsidDel="00000000" w:rsidR="00000000" w:rsidRPr="00000000">
              <w:rPr>
                <w:rtl w:val="0"/>
              </w:rPr>
            </w:r>
          </w:p>
        </w:tc>
        <w:tc>
          <w:tcPr>
            <w:shd w:fill="auto" w:val="clear"/>
          </w:tcPr>
          <w:p w:rsidR="00000000" w:rsidDel="00000000" w:rsidP="00000000" w:rsidRDefault="00000000" w:rsidRPr="00000000" w14:paraId="000002F7">
            <w:pPr>
              <w:jc w:val="right"/>
              <w:rPr>
                <w:i w:val="1"/>
                <w:color w:val="004147"/>
              </w:rPr>
            </w:pPr>
            <w:r w:rsidDel="00000000" w:rsidR="00000000" w:rsidRPr="00000000">
              <w:rPr>
                <w:i w:val="1"/>
                <w:color w:val="004147"/>
                <w:highlight w:val="lightGray"/>
                <w:rtl w:val="0"/>
              </w:rPr>
              <w:t xml:space="preserve">Enter total unit marks here</w:t>
            </w:r>
            <w:r w:rsidDel="00000000" w:rsidR="00000000" w:rsidRPr="00000000">
              <w:rPr>
                <w:rtl w:val="0"/>
              </w:rPr>
            </w:r>
          </w:p>
        </w:tc>
        <w:tc>
          <w:tcPr>
            <w:shd w:fill="d0e0e2" w:val="clear"/>
          </w:tcPr>
          <w:p w:rsidR="00000000" w:rsidDel="00000000" w:rsidP="00000000" w:rsidRDefault="00000000" w:rsidRPr="00000000" w14:paraId="000002F8">
            <w:pPr>
              <w:jc w:val="right"/>
              <w:rPr>
                <w:b w:val="1"/>
                <w:color w:val="004147"/>
              </w:rPr>
            </w:pPr>
            <w:r w:rsidDel="00000000" w:rsidR="00000000" w:rsidRPr="00000000">
              <w:rPr>
                <w:b w:val="1"/>
                <w:color w:val="004147"/>
                <w:rtl w:val="0"/>
              </w:rPr>
              <w:t xml:space="preserve">Grade</w:t>
            </w:r>
          </w:p>
        </w:tc>
        <w:tc>
          <w:tcPr>
            <w:shd w:fill="auto" w:val="clear"/>
          </w:tcPr>
          <w:p w:rsidR="00000000" w:rsidDel="00000000" w:rsidP="00000000" w:rsidRDefault="00000000" w:rsidRPr="00000000" w14:paraId="000002F9">
            <w:pPr>
              <w:rPr>
                <w:i w:val="1"/>
                <w:color w:val="004147"/>
              </w:rPr>
            </w:pPr>
            <w:r w:rsidDel="00000000" w:rsidR="00000000" w:rsidRPr="00000000">
              <w:rPr>
                <w:i w:val="1"/>
                <w:color w:val="004147"/>
                <w:highlight w:val="lightGray"/>
                <w:rtl w:val="0"/>
              </w:rPr>
              <w:t xml:space="preserve">Enter grade here</w:t>
            </w:r>
            <w:r w:rsidDel="00000000" w:rsidR="00000000" w:rsidRPr="00000000">
              <w:rPr>
                <w:rtl w:val="0"/>
              </w:rPr>
            </w:r>
          </w:p>
        </w:tc>
      </w:tr>
      <w:tr>
        <w:trPr>
          <w:cantSplit w:val="0"/>
          <w:trHeight w:val="213" w:hRule="atLeast"/>
          <w:tblHeader w:val="0"/>
        </w:trPr>
        <w:tc>
          <w:tcPr>
            <w:gridSpan w:val="2"/>
            <w:shd w:fill="d0e0e2" w:val="clear"/>
          </w:tcPr>
          <w:p w:rsidR="00000000" w:rsidDel="00000000" w:rsidP="00000000" w:rsidRDefault="00000000" w:rsidRPr="00000000" w14:paraId="000002FA">
            <w:pPr>
              <w:rPr>
                <w:b w:val="1"/>
                <w:color w:val="004147"/>
              </w:rPr>
            </w:pPr>
            <w:r w:rsidDel="00000000" w:rsidR="00000000" w:rsidRPr="00000000">
              <w:rPr>
                <w:b w:val="1"/>
                <w:color w:val="004147"/>
                <w:rtl w:val="0"/>
              </w:rPr>
              <w:t xml:space="preserve">Total marks for UNIT (resubmission 1 if applicable)</w:t>
            </w:r>
          </w:p>
          <w:p w:rsidR="00000000" w:rsidDel="00000000" w:rsidP="00000000" w:rsidRDefault="00000000" w:rsidRPr="00000000" w14:paraId="000002FB">
            <w:pPr>
              <w:rPr>
                <w:b w:val="1"/>
                <w:color w:val="004147"/>
              </w:rPr>
            </w:pPr>
            <w:r w:rsidDel="00000000" w:rsidR="00000000" w:rsidRPr="00000000">
              <w:rPr>
                <w:rtl w:val="0"/>
              </w:rPr>
            </w:r>
          </w:p>
        </w:tc>
        <w:tc>
          <w:tcPr>
            <w:shd w:fill="auto" w:val="clear"/>
          </w:tcPr>
          <w:p w:rsidR="00000000" w:rsidDel="00000000" w:rsidP="00000000" w:rsidRDefault="00000000" w:rsidRPr="00000000" w14:paraId="000002FD">
            <w:pPr>
              <w:jc w:val="right"/>
              <w:rPr>
                <w:i w:val="1"/>
                <w:color w:val="004147"/>
              </w:rPr>
            </w:pPr>
            <w:r w:rsidDel="00000000" w:rsidR="00000000" w:rsidRPr="00000000">
              <w:rPr>
                <w:i w:val="1"/>
                <w:color w:val="004147"/>
                <w:highlight w:val="lightGray"/>
                <w:rtl w:val="0"/>
              </w:rPr>
              <w:t xml:space="preserve">Enter total unit marks here</w:t>
            </w:r>
            <w:r w:rsidDel="00000000" w:rsidR="00000000" w:rsidRPr="00000000">
              <w:rPr>
                <w:rtl w:val="0"/>
              </w:rPr>
            </w:r>
          </w:p>
        </w:tc>
        <w:tc>
          <w:tcPr>
            <w:shd w:fill="d0e0e2" w:val="clear"/>
          </w:tcPr>
          <w:p w:rsidR="00000000" w:rsidDel="00000000" w:rsidP="00000000" w:rsidRDefault="00000000" w:rsidRPr="00000000" w14:paraId="000002FE">
            <w:pPr>
              <w:jc w:val="right"/>
              <w:rPr>
                <w:b w:val="1"/>
                <w:color w:val="004147"/>
              </w:rPr>
            </w:pPr>
            <w:r w:rsidDel="00000000" w:rsidR="00000000" w:rsidRPr="00000000">
              <w:rPr>
                <w:b w:val="1"/>
                <w:color w:val="004147"/>
                <w:rtl w:val="0"/>
              </w:rPr>
              <w:t xml:space="preserve">Grade (resubmission 1 if applicable)</w:t>
            </w:r>
          </w:p>
        </w:tc>
        <w:tc>
          <w:tcPr>
            <w:shd w:fill="auto" w:val="clear"/>
          </w:tcPr>
          <w:p w:rsidR="00000000" w:rsidDel="00000000" w:rsidP="00000000" w:rsidRDefault="00000000" w:rsidRPr="00000000" w14:paraId="000002FF">
            <w:pPr>
              <w:rPr>
                <w:b w:val="1"/>
                <w:color w:val="004147"/>
              </w:rPr>
            </w:pPr>
            <w:r w:rsidDel="00000000" w:rsidR="00000000" w:rsidRPr="00000000">
              <w:rPr>
                <w:i w:val="1"/>
                <w:color w:val="004147"/>
                <w:highlight w:val="lightGray"/>
                <w:rtl w:val="0"/>
              </w:rPr>
              <w:t xml:space="preserve">Enter grade here</w:t>
            </w:r>
            <w:r w:rsidDel="00000000" w:rsidR="00000000" w:rsidRPr="00000000">
              <w:rPr>
                <w:rtl w:val="0"/>
              </w:rPr>
            </w:r>
          </w:p>
        </w:tc>
      </w:tr>
      <w:tr>
        <w:trPr>
          <w:cantSplit w:val="0"/>
          <w:trHeight w:val="213" w:hRule="atLeast"/>
          <w:tblHeader w:val="0"/>
        </w:trPr>
        <w:tc>
          <w:tcPr>
            <w:gridSpan w:val="2"/>
            <w:shd w:fill="d0e0e2" w:val="clear"/>
          </w:tcPr>
          <w:p w:rsidR="00000000" w:rsidDel="00000000" w:rsidP="00000000" w:rsidRDefault="00000000" w:rsidRPr="00000000" w14:paraId="00000300">
            <w:pPr>
              <w:tabs>
                <w:tab w:val="left" w:leader="none" w:pos="2317"/>
                <w:tab w:val="right" w:leader="none" w:pos="7656"/>
              </w:tabs>
              <w:rPr>
                <w:b w:val="1"/>
                <w:color w:val="004147"/>
              </w:rPr>
            </w:pPr>
            <w:r w:rsidDel="00000000" w:rsidR="00000000" w:rsidRPr="00000000">
              <w:rPr>
                <w:b w:val="1"/>
                <w:color w:val="004147"/>
                <w:rtl w:val="0"/>
              </w:rPr>
              <w:t xml:space="preserve">Total marks for UNIT (resubmission 2 if applicable)</w:t>
            </w:r>
          </w:p>
          <w:p w:rsidR="00000000" w:rsidDel="00000000" w:rsidP="00000000" w:rsidRDefault="00000000" w:rsidRPr="00000000" w14:paraId="00000301">
            <w:pPr>
              <w:tabs>
                <w:tab w:val="left" w:leader="none" w:pos="2317"/>
                <w:tab w:val="right" w:leader="none" w:pos="7656"/>
              </w:tabs>
              <w:rPr>
                <w:b w:val="1"/>
                <w:color w:val="004147"/>
              </w:rPr>
            </w:pPr>
            <w:r w:rsidDel="00000000" w:rsidR="00000000" w:rsidRPr="00000000">
              <w:rPr>
                <w:rtl w:val="0"/>
              </w:rPr>
            </w:r>
          </w:p>
        </w:tc>
        <w:tc>
          <w:tcPr>
            <w:shd w:fill="auto" w:val="clear"/>
          </w:tcPr>
          <w:p w:rsidR="00000000" w:rsidDel="00000000" w:rsidP="00000000" w:rsidRDefault="00000000" w:rsidRPr="00000000" w14:paraId="00000303">
            <w:pPr>
              <w:jc w:val="right"/>
              <w:rPr>
                <w:i w:val="1"/>
                <w:color w:val="004147"/>
              </w:rPr>
            </w:pPr>
            <w:r w:rsidDel="00000000" w:rsidR="00000000" w:rsidRPr="00000000">
              <w:rPr>
                <w:i w:val="1"/>
                <w:color w:val="004147"/>
                <w:highlight w:val="lightGray"/>
                <w:rtl w:val="0"/>
              </w:rPr>
              <w:t xml:space="preserve">Enter total unit marks here</w:t>
            </w:r>
            <w:r w:rsidDel="00000000" w:rsidR="00000000" w:rsidRPr="00000000">
              <w:rPr>
                <w:rtl w:val="0"/>
              </w:rPr>
            </w:r>
          </w:p>
        </w:tc>
        <w:tc>
          <w:tcPr>
            <w:shd w:fill="d0e0e2" w:val="clear"/>
          </w:tcPr>
          <w:p w:rsidR="00000000" w:rsidDel="00000000" w:rsidP="00000000" w:rsidRDefault="00000000" w:rsidRPr="00000000" w14:paraId="00000304">
            <w:pPr>
              <w:jc w:val="right"/>
              <w:rPr>
                <w:b w:val="1"/>
                <w:color w:val="004147"/>
              </w:rPr>
            </w:pPr>
            <w:r w:rsidDel="00000000" w:rsidR="00000000" w:rsidRPr="00000000">
              <w:rPr>
                <w:b w:val="1"/>
                <w:color w:val="004147"/>
                <w:rtl w:val="0"/>
              </w:rPr>
              <w:t xml:space="preserve">Grade (resubmission 2 if applicable)</w:t>
            </w:r>
          </w:p>
        </w:tc>
        <w:tc>
          <w:tcPr>
            <w:shd w:fill="auto" w:val="clear"/>
          </w:tcPr>
          <w:p w:rsidR="00000000" w:rsidDel="00000000" w:rsidP="00000000" w:rsidRDefault="00000000" w:rsidRPr="00000000" w14:paraId="00000305">
            <w:pPr>
              <w:rPr>
                <w:b w:val="1"/>
                <w:color w:val="004147"/>
              </w:rPr>
            </w:pPr>
            <w:r w:rsidDel="00000000" w:rsidR="00000000" w:rsidRPr="00000000">
              <w:rPr>
                <w:i w:val="1"/>
                <w:color w:val="004147"/>
                <w:highlight w:val="lightGray"/>
                <w:rtl w:val="0"/>
              </w:rPr>
              <w:t xml:space="preserve">Enter grade here</w:t>
            </w:r>
            <w:r w:rsidDel="00000000" w:rsidR="00000000" w:rsidRPr="00000000">
              <w:rPr>
                <w:rtl w:val="0"/>
              </w:rPr>
            </w:r>
          </w:p>
        </w:tc>
      </w:tr>
      <w:tr>
        <w:trPr>
          <w:cantSplit w:val="0"/>
          <w:tblHeader w:val="0"/>
        </w:trPr>
        <w:tc>
          <w:tcPr>
            <w:gridSpan w:val="5"/>
            <w:shd w:fill="auto" w:val="clear"/>
          </w:tcPr>
          <w:p w:rsidR="00000000" w:rsidDel="00000000" w:rsidP="00000000" w:rsidRDefault="00000000" w:rsidRPr="00000000" w14:paraId="00000306">
            <w:pPr>
              <w:rPr>
                <w:b w:val="1"/>
                <w:color w:val="004147"/>
              </w:rPr>
            </w:pPr>
            <w:r w:rsidDel="00000000" w:rsidR="00000000" w:rsidRPr="00000000">
              <w:rPr>
                <w:b w:val="1"/>
                <w:color w:val="004147"/>
                <w:rtl w:val="0"/>
              </w:rPr>
              <w:t xml:space="preserve">Assessor Feedback Summary</w:t>
            </w:r>
          </w:p>
          <w:p w:rsidR="00000000" w:rsidDel="00000000" w:rsidP="00000000" w:rsidRDefault="00000000" w:rsidRPr="00000000" w14:paraId="00000307">
            <w:pPr>
              <w:rPr>
                <w:b w:val="1"/>
                <w:color w:val="004147"/>
              </w:rPr>
            </w:pPr>
            <w:r w:rsidDel="00000000" w:rsidR="00000000" w:rsidRPr="00000000">
              <w:rPr>
                <w:rtl w:val="0"/>
              </w:rPr>
            </w:r>
          </w:p>
          <w:p w:rsidR="00000000" w:rsidDel="00000000" w:rsidP="00000000" w:rsidRDefault="00000000" w:rsidRPr="00000000" w14:paraId="00000308">
            <w:pPr>
              <w:rPr>
                <w:i w:val="1"/>
                <w:color w:val="004147"/>
                <w:highlight w:val="lightGray"/>
              </w:rPr>
            </w:pPr>
            <w:r w:rsidDel="00000000" w:rsidR="00000000" w:rsidRPr="00000000">
              <w:rPr>
                <w:i w:val="1"/>
                <w:color w:val="004147"/>
                <w:highlight w:val="lightGray"/>
                <w:rtl w:val="0"/>
              </w:rPr>
              <w:t xml:space="preserve">Please enter your summary and developmental points for the learner here. Please use a different </w:t>
            </w:r>
            <w:r w:rsidDel="00000000" w:rsidR="00000000" w:rsidRPr="00000000">
              <w:rPr>
                <w:i w:val="1"/>
                <w:color w:val="ff0000"/>
                <w:highlight w:val="lightGray"/>
                <w:rtl w:val="0"/>
              </w:rPr>
              <w:t xml:space="preserve">font colour </w:t>
            </w:r>
            <w:r w:rsidDel="00000000" w:rsidR="00000000" w:rsidRPr="00000000">
              <w:rPr>
                <w:i w:val="1"/>
                <w:color w:val="004147"/>
                <w:highlight w:val="lightGray"/>
                <w:rtl w:val="0"/>
              </w:rPr>
              <w:t xml:space="preserve">for any resubmission comments. </w:t>
            </w:r>
          </w:p>
          <w:p w:rsidR="00000000" w:rsidDel="00000000" w:rsidP="00000000" w:rsidRDefault="00000000" w:rsidRPr="00000000" w14:paraId="00000309">
            <w:pPr>
              <w:rPr>
                <w:i w:val="1"/>
                <w:color w:val="004147"/>
                <w:highlight w:val="lightGray"/>
              </w:rPr>
            </w:pPr>
            <w:r w:rsidDel="00000000" w:rsidR="00000000" w:rsidRPr="00000000">
              <w:rPr>
                <w:rtl w:val="0"/>
              </w:rPr>
            </w:r>
          </w:p>
          <w:p w:rsidR="00000000" w:rsidDel="00000000" w:rsidP="00000000" w:rsidRDefault="00000000" w:rsidRPr="00000000" w14:paraId="0000030A">
            <w:pPr>
              <w:rPr>
                <w:b w:val="1"/>
                <w:color w:val="004147"/>
              </w:rPr>
            </w:pPr>
            <w:r w:rsidDel="00000000" w:rsidR="00000000" w:rsidRPr="00000000">
              <w:rPr>
                <w:rtl w:val="0"/>
              </w:rPr>
            </w:r>
          </w:p>
        </w:tc>
      </w:tr>
      <w:tr>
        <w:trPr>
          <w:cantSplit w:val="0"/>
          <w:tblHeader w:val="0"/>
        </w:trPr>
        <w:tc>
          <w:tcPr>
            <w:shd w:fill="d0e0e2" w:val="clear"/>
          </w:tcPr>
          <w:p w:rsidR="00000000" w:rsidDel="00000000" w:rsidP="00000000" w:rsidRDefault="00000000" w:rsidRPr="00000000" w14:paraId="0000030F">
            <w:pPr>
              <w:rPr>
                <w:b w:val="1"/>
                <w:color w:val="004147"/>
              </w:rPr>
            </w:pPr>
            <w:r w:rsidDel="00000000" w:rsidR="00000000" w:rsidRPr="00000000">
              <w:rPr>
                <w:b w:val="1"/>
                <w:color w:val="004147"/>
                <w:rtl w:val="0"/>
              </w:rPr>
              <w:t xml:space="preserve">Assessor signature</w:t>
            </w:r>
          </w:p>
        </w:tc>
        <w:tc>
          <w:tcPr>
            <w:gridSpan w:val="4"/>
            <w:shd w:fill="auto" w:val="clear"/>
          </w:tcPr>
          <w:p w:rsidR="00000000" w:rsidDel="00000000" w:rsidP="00000000" w:rsidRDefault="00000000" w:rsidRPr="00000000" w14:paraId="00000310">
            <w:pPr>
              <w:rPr>
                <w:i w:val="1"/>
                <w:color w:val="004147"/>
              </w:rPr>
            </w:pPr>
            <w:r w:rsidDel="00000000" w:rsidR="00000000" w:rsidRPr="00000000">
              <w:rPr>
                <w:i w:val="1"/>
                <w:color w:val="004147"/>
                <w:highlight w:val="lightGray"/>
                <w:rtl w:val="0"/>
              </w:rPr>
              <w:t xml:space="preserve">Please enter your Assessor signature here</w:t>
            </w:r>
            <w:r w:rsidDel="00000000" w:rsidR="00000000" w:rsidRPr="00000000">
              <w:rPr>
                <w:rtl w:val="0"/>
              </w:rPr>
            </w:r>
          </w:p>
          <w:p w:rsidR="00000000" w:rsidDel="00000000" w:rsidP="00000000" w:rsidRDefault="00000000" w:rsidRPr="00000000" w14:paraId="00000311">
            <w:pPr>
              <w:rPr>
                <w:b w:val="1"/>
                <w:color w:val="004147"/>
              </w:rPr>
            </w:pPr>
            <w:r w:rsidDel="00000000" w:rsidR="00000000" w:rsidRPr="00000000">
              <w:rPr>
                <w:rtl w:val="0"/>
              </w:rPr>
            </w:r>
          </w:p>
        </w:tc>
      </w:tr>
      <w:tr>
        <w:trPr>
          <w:cantSplit w:val="0"/>
          <w:tblHeader w:val="0"/>
        </w:trPr>
        <w:tc>
          <w:tcPr>
            <w:shd w:fill="d0e0e2" w:val="clear"/>
          </w:tcPr>
          <w:p w:rsidR="00000000" w:rsidDel="00000000" w:rsidP="00000000" w:rsidRDefault="00000000" w:rsidRPr="00000000" w14:paraId="00000315">
            <w:pPr>
              <w:rPr>
                <w:b w:val="1"/>
                <w:color w:val="004147"/>
              </w:rPr>
            </w:pPr>
            <w:r w:rsidDel="00000000" w:rsidR="00000000" w:rsidRPr="00000000">
              <w:rPr>
                <w:b w:val="1"/>
                <w:color w:val="004147"/>
                <w:rtl w:val="0"/>
              </w:rPr>
              <w:t xml:space="preserve">Date</w:t>
            </w:r>
          </w:p>
        </w:tc>
        <w:tc>
          <w:tcPr>
            <w:gridSpan w:val="4"/>
            <w:shd w:fill="auto" w:val="clear"/>
          </w:tcPr>
          <w:p w:rsidR="00000000" w:rsidDel="00000000" w:rsidP="00000000" w:rsidRDefault="00000000" w:rsidRPr="00000000" w14:paraId="00000316">
            <w:pPr>
              <w:rPr>
                <w:i w:val="1"/>
                <w:color w:val="004147"/>
              </w:rPr>
            </w:pPr>
            <w:r w:rsidDel="00000000" w:rsidR="00000000" w:rsidRPr="00000000">
              <w:rPr>
                <w:i w:val="1"/>
                <w:color w:val="004147"/>
                <w:highlight w:val="lightGray"/>
                <w:rtl w:val="0"/>
              </w:rPr>
              <w:t xml:space="preserve">Please enter date here</w:t>
            </w:r>
            <w:r w:rsidDel="00000000" w:rsidR="00000000" w:rsidRPr="00000000">
              <w:rPr>
                <w:rtl w:val="0"/>
              </w:rPr>
            </w:r>
          </w:p>
          <w:p w:rsidR="00000000" w:rsidDel="00000000" w:rsidP="00000000" w:rsidRDefault="00000000" w:rsidRPr="00000000" w14:paraId="00000317">
            <w:pPr>
              <w:rPr>
                <w:b w:val="1"/>
                <w:color w:val="004147"/>
              </w:rPr>
            </w:pPr>
            <w:r w:rsidDel="00000000" w:rsidR="00000000" w:rsidRPr="00000000">
              <w:rPr>
                <w:rtl w:val="0"/>
              </w:rPr>
            </w:r>
          </w:p>
        </w:tc>
      </w:tr>
    </w:tbl>
    <w:p w:rsidR="00000000" w:rsidDel="00000000" w:rsidP="00000000" w:rsidRDefault="00000000" w:rsidRPr="00000000" w14:paraId="0000031B">
      <w:pPr>
        <w:rPr/>
      </w:pPr>
      <w:r w:rsidDel="00000000" w:rsidR="00000000" w:rsidRPr="00000000">
        <w:rPr>
          <w:rtl w:val="0"/>
        </w:rPr>
      </w:r>
    </w:p>
    <w:p w:rsidR="00000000" w:rsidDel="00000000" w:rsidP="00000000" w:rsidRDefault="00000000" w:rsidRPr="00000000" w14:paraId="0000031C">
      <w:pPr>
        <w:rPr/>
      </w:pPr>
      <w:r w:rsidDel="00000000" w:rsidR="00000000" w:rsidRPr="00000000">
        <w:rPr>
          <w:rtl w:val="0"/>
        </w:rPr>
      </w:r>
    </w:p>
    <w:p w:rsidR="00000000" w:rsidDel="00000000" w:rsidP="00000000" w:rsidRDefault="00000000" w:rsidRPr="00000000" w14:paraId="0000031D">
      <w:pPr>
        <w:tabs>
          <w:tab w:val="left" w:leader="none" w:pos="5425"/>
        </w:tabs>
        <w:rPr/>
      </w:pPr>
      <w:r w:rsidDel="00000000" w:rsidR="00000000" w:rsidRPr="00000000">
        <w:rPr>
          <w:rtl w:val="0"/>
        </w:rPr>
        <w:tab/>
      </w:r>
    </w:p>
    <w:sectPr>
      <w:headerReference r:id="rId19" w:type="default"/>
      <w:type w:val="nextPage"/>
      <w:pgSz w:h="16840" w:w="11900" w:orient="portrait"/>
      <w:pgMar w:bottom="1077" w:top="1077" w:left="1134" w:right="964"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Calibri"/>
  <w:font w:name="Courier New"/>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 w:name="Dancing Script">
    <w:embedRegular w:fontKey="{00000000-0000-0000-0000-000000000000}" r:id="rId7" w:subsetted="0"/>
    <w:embedBold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2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t xml:space="preserve">Version 1- September 2022</w:t>
      <w:tab/>
    </w:r>
    <w:r w:rsidDel="00000000" w:rsidR="00000000" w:rsidRPr="00000000">
      <w:rPr>
        <w:rFonts w:ascii="Arial" w:cs="Arial" w:eastAsia="Arial" w:hAnsi="Arial"/>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32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ffffff"/>
        <w:sz w:val="22"/>
        <w:szCs w:val="22"/>
        <w:u w:val="none"/>
        <w:shd w:fill="auto" w:val="clear"/>
        <w:vertAlign w:val="baseline"/>
      </w:rPr>
      <w:drawing>
        <wp:inline distB="0" distT="0" distL="0" distR="0">
          <wp:extent cx="741045" cy="251460"/>
          <wp:effectExtent b="0" l="0" r="0" t="0"/>
          <wp:docPr descr="A picture containing drawing&#10;&#10;Description automatically generated" id="70" name="image2.png"/>
          <a:graphic>
            <a:graphicData uri="http://schemas.openxmlformats.org/drawingml/2006/picture">
              <pic:pic>
                <pic:nvPicPr>
                  <pic:cNvPr descr="A picture containing drawing&#10;&#10;Description automatically generated" id="0" name="image2.png"/>
                  <pic:cNvPicPr preferRelativeResize="0"/>
                </pic:nvPicPr>
                <pic:blipFill>
                  <a:blip r:embed="rId1"/>
                  <a:srcRect b="0" l="0" r="0" t="0"/>
                  <a:stretch>
                    <a:fillRect/>
                  </a:stretch>
                </pic:blipFill>
                <pic:spPr>
                  <a:xfrm>
                    <a:off x="0" y="0"/>
                    <a:ext cx="741045" cy="251460"/>
                  </a:xfrm>
                  <a:prstGeom prst="rect"/>
                  <a:ln/>
                </pic:spPr>
              </pic:pic>
            </a:graphicData>
          </a:graphic>
        </wp:inline>
      </w:drawing>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tab/>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2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Version 1- September 2022, the last moderation window for results for this assessment brief is September 2024</w:t>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1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 w:val="center" w:leader="none" w:pos="3544"/>
        <w:tab w:val="right" w:leader="none" w:pos="14601"/>
      </w:tabs>
      <w:spacing w:after="0" w:before="0" w:line="259" w:lineRule="auto"/>
      <w:ind w:left="0" w:right="0" w:firstLine="0"/>
      <w:jc w:val="left"/>
      <w:rPr>
        <w:rFonts w:ascii="Arial" w:cs="Arial" w:eastAsia="Arial" w:hAnsi="Arial"/>
        <w:b w:val="0"/>
        <w:i w:val="0"/>
        <w:smallCaps w:val="0"/>
        <w:strike w:val="0"/>
        <w:color w:val="80808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Pr>
      <w:drawing>
        <wp:anchor allowOverlap="1" behindDoc="0" distB="0" distT="0" distL="114300" distR="114300" hidden="0" layoutInCell="1" locked="0" relativeHeight="0" simplePos="0">
          <wp:simplePos x="0" y="0"/>
          <wp:positionH relativeFrom="page">
            <wp:posOffset>665035</wp:posOffset>
          </wp:positionH>
          <wp:positionV relativeFrom="page">
            <wp:posOffset>720090</wp:posOffset>
          </wp:positionV>
          <wp:extent cx="1332000" cy="687600"/>
          <wp:effectExtent b="0" l="0" r="0" t="0"/>
          <wp:wrapSquare wrapText="bothSides" distB="0" distT="0" distL="114300" distR="114300"/>
          <wp:docPr id="68"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332000" cy="687600"/>
                  </a:xfrm>
                  <a:prstGeom prst="rect"/>
                  <a:ln/>
                </pic:spPr>
              </pic:pic>
            </a:graphicData>
          </a:graphic>
        </wp:anchor>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1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wp:posOffset>
          </wp:positionH>
          <wp:positionV relativeFrom="paragraph">
            <wp:posOffset>515412</wp:posOffset>
          </wp:positionV>
          <wp:extent cx="1160019" cy="743567"/>
          <wp:effectExtent b="0" l="0" r="0" t="0"/>
          <wp:wrapNone/>
          <wp:docPr descr="Logo&#10;&#10;Description automatically generated" id="69" name="image3.png"/>
          <a:graphic>
            <a:graphicData uri="http://schemas.openxmlformats.org/drawingml/2006/picture">
              <pic:pic>
                <pic:nvPicPr>
                  <pic:cNvPr descr="Logo&#10;&#10;Description automatically generated" id="0" name="image3.png"/>
                  <pic:cNvPicPr preferRelativeResize="0"/>
                </pic:nvPicPr>
                <pic:blipFill>
                  <a:blip r:embed="rId1"/>
                  <a:srcRect b="0" l="0" r="0" t="0"/>
                  <a:stretch>
                    <a:fillRect/>
                  </a:stretch>
                </pic:blipFill>
                <pic:spPr>
                  <a:xfrm>
                    <a:off x="0" y="0"/>
                    <a:ext cx="1160019" cy="743567"/>
                  </a:xfrm>
                  <a:prstGeom prst="rect"/>
                  <a:ln/>
                </pic:spPr>
              </pic:pic>
            </a:graphicData>
          </a:graphic>
        </wp:anchor>
      </w:drawing>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2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 w:val="center" w:leader="none" w:pos="3544"/>
        <w:tab w:val="right" w:leader="none" w:pos="14601"/>
      </w:tabs>
      <w:spacing w:after="0" w:before="0" w:line="259" w:lineRule="auto"/>
      <w:ind w:left="0" w:right="0" w:firstLine="0"/>
      <w:jc w:val="left"/>
      <w:rPr>
        <w:rFonts w:ascii="Arial" w:cs="Arial" w:eastAsia="Arial" w:hAnsi="Arial"/>
        <w:b w:val="0"/>
        <w:i w:val="0"/>
        <w:smallCaps w:val="0"/>
        <w:strike w:val="0"/>
        <w:color w:val="808080"/>
        <w:sz w:val="22"/>
        <w:szCs w:val="22"/>
        <w:u w:val="none"/>
        <w:shd w:fill="auto" w:val="clear"/>
        <w:vertAlign w:val="baseline"/>
      </w:rPr>
    </w:pPr>
    <w:r w:rsidDel="00000000" w:rsidR="00000000" w:rsidRPr="00000000">
      <w:rPr>
        <w:rFonts w:ascii="Arial" w:cs="Arial" w:eastAsia="Arial" w:hAnsi="Arial"/>
        <w:b w:val="0"/>
        <w:i w:val="0"/>
        <w:smallCaps w:val="0"/>
        <w:strike w:val="0"/>
        <w:color w:val="808080"/>
        <w:sz w:val="22"/>
        <w:szCs w:val="22"/>
        <w:u w:val="none"/>
        <w:shd w:fill="auto" w:val="clear"/>
        <w:vertAlign w:val="baseline"/>
        <w:rtl w:val="0"/>
      </w:rPr>
      <w:t xml:space="preserve"> </w:t>
      <w:tab/>
      <w:tab/>
      <w:t xml:space="preserve">Level 5 Associate Diploma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color w:val="00626a"/>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1080" w:hanging="360"/>
      </w:pPr>
      <w:rPr>
        <w:rFonts w:ascii="Noto Sans Symbols" w:cs="Noto Sans Symbols" w:eastAsia="Noto Sans Symbols" w:hAnsi="Noto Sans Symbols"/>
        <w:color w:val="00626a"/>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3">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1"/>
      <w:numFmt w:val="bullet"/>
      <w:lvlText w:val="▪"/>
      <w:lvlJc w:val="left"/>
      <w:pPr>
        <w:ind w:left="360" w:hanging="360"/>
      </w:pPr>
      <w:rPr>
        <w:rFonts w:ascii="Noto Sans Symbols" w:cs="Noto Sans Symbols" w:eastAsia="Noto Sans Symbols" w:hAnsi="Noto Sans Symbols"/>
        <w:color w:val="00626a"/>
        <w:sz w:val="20"/>
        <w:szCs w:val="2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GB"/>
      </w:rPr>
    </w:rPrDefault>
    <w:pPrDefault>
      <w:pPr>
        <w:spacing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spacing w:after="360" w:before="120" w:line="264" w:lineRule="auto"/>
    </w:pPr>
    <w:rPr>
      <w:rFonts w:ascii="Georgia" w:cs="Georgia" w:eastAsia="Georgia" w:hAnsi="Georgia"/>
      <w:b w:val="0"/>
      <w:i w:val="1"/>
      <w:color w:val="004147"/>
      <w:sz w:val="48"/>
      <w:szCs w:val="48"/>
    </w:rPr>
  </w:style>
  <w:style w:type="paragraph" w:styleId="Heading2">
    <w:name w:val="heading 2"/>
    <w:basedOn w:val="Normal"/>
    <w:next w:val="Normal"/>
    <w:pPr>
      <w:keepNext w:val="1"/>
      <w:keepLines w:val="1"/>
      <w:spacing w:after="120" w:before="240" w:lineRule="auto"/>
    </w:pPr>
    <w:rPr>
      <w:rFonts w:ascii="Arial" w:cs="Arial" w:eastAsia="Arial" w:hAnsi="Arial"/>
      <w:color w:val="7f7f7f"/>
      <w:sz w:val="28"/>
      <w:szCs w:val="28"/>
    </w:rPr>
  </w:style>
  <w:style w:type="paragraph" w:styleId="Heading3">
    <w:name w:val="heading 3"/>
    <w:basedOn w:val="Normal"/>
    <w:next w:val="Normal"/>
    <w:pPr>
      <w:keepNext w:val="1"/>
      <w:keepLines w:val="1"/>
      <w:spacing w:after="120" w:before="120" w:line="264" w:lineRule="auto"/>
      <w:ind w:right="227"/>
    </w:pPr>
    <w:rPr>
      <w:b w:val="1"/>
      <w:color w:val="004147"/>
      <w:sz w:val="24"/>
      <w:szCs w:val="24"/>
    </w:rPr>
  </w:style>
  <w:style w:type="paragraph" w:styleId="Heading4">
    <w:name w:val="heading 4"/>
    <w:basedOn w:val="Normal"/>
    <w:next w:val="Normal"/>
    <w:pPr>
      <w:spacing w:after="120" w:before="240" w:lineRule="auto"/>
    </w:pPr>
    <w:rPr>
      <w:rFonts w:ascii="Arial" w:cs="Arial" w:eastAsia="Arial" w:hAnsi="Arial"/>
      <w:color w:val="00626a"/>
      <w:sz w:val="24"/>
      <w:szCs w:val="24"/>
    </w:rPr>
  </w:style>
  <w:style w:type="paragraph" w:styleId="Heading5">
    <w:name w:val="heading 5"/>
    <w:basedOn w:val="Normal"/>
    <w:next w:val="Normal"/>
    <w:pPr>
      <w:spacing w:after="120" w:before="120" w:lineRule="auto"/>
    </w:pPr>
    <w:rPr>
      <w:rFonts w:ascii="Arial" w:cs="Arial" w:eastAsia="Arial" w:hAnsi="Arial"/>
      <w:color w:val="00626a"/>
      <w:sz w:val="28"/>
      <w:szCs w:val="28"/>
    </w:rPr>
  </w:style>
  <w:style w:type="paragraph" w:styleId="Heading6">
    <w:name w:val="heading 6"/>
    <w:basedOn w:val="Normal"/>
    <w:next w:val="Normal"/>
    <w:pPr>
      <w:keepNext w:val="1"/>
      <w:keepLines w:val="1"/>
      <w:spacing w:before="40" w:lineRule="auto"/>
    </w:pPr>
    <w:rPr>
      <w:rFonts w:ascii="Arial" w:cs="Arial" w:eastAsia="Arial" w:hAnsi="Arial"/>
      <w:color w:val="28062e"/>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val="1"/>
    <w:rsid w:val="00292803"/>
    <w:pPr>
      <w:spacing w:after="360"/>
    </w:pPr>
    <w:rPr>
      <w:rFonts w:ascii="Georgia" w:hAnsi="Georgia"/>
      <w:b w:val="0"/>
      <w:bCs w:val="0"/>
      <w:i w:val="1"/>
      <w:iCs w:val="1"/>
      <w:color w:val="004147" w:themeColor="accent2" w:themeShade="000080"/>
      <w:sz w:val="48"/>
      <w:szCs w:val="48"/>
    </w:rPr>
  </w:style>
  <w:style w:type="paragraph" w:styleId="Heading2">
    <w:name w:val="heading 2"/>
    <w:basedOn w:val="Normal"/>
    <w:next w:val="Normal"/>
    <w:link w:val="Heading2Char"/>
    <w:uiPriority w:val="9"/>
    <w:unhideWhenUsed w:val="1"/>
    <w:qFormat w:val="1"/>
    <w:rsid w:val="00033368"/>
    <w:pPr>
      <w:keepNext w:val="1"/>
      <w:keepLines w:val="1"/>
      <w:spacing w:after="120" w:before="240"/>
      <w:outlineLvl w:val="1"/>
    </w:pPr>
    <w:rPr>
      <w:rFonts w:eastAsia="Times New Roman" w:asciiTheme="majorHAnsi" w:cstheme="majorBidi" w:hAnsiTheme="majorHAnsi"/>
      <w:color w:val="7f7f7f" w:themeColor="text1" w:themeTint="000080"/>
      <w:sz w:val="28"/>
      <w:szCs w:val="28"/>
      <w:lang w:eastAsia="en-GB"/>
    </w:rPr>
  </w:style>
  <w:style w:type="paragraph" w:styleId="Heading3">
    <w:name w:val="heading 3"/>
    <w:basedOn w:val="Normal"/>
    <w:next w:val="Normal"/>
    <w:link w:val="Heading3Char"/>
    <w:autoRedefine w:val="1"/>
    <w:uiPriority w:val="9"/>
    <w:unhideWhenUsed w:val="1"/>
    <w:qFormat w:val="1"/>
    <w:rsid w:val="00A85982"/>
    <w:pPr>
      <w:keepNext w:val="1"/>
      <w:keepLines w:val="1"/>
      <w:spacing w:after="120" w:before="120" w:line="264" w:lineRule="auto"/>
      <w:ind w:right="227"/>
      <w:outlineLvl w:val="2"/>
    </w:pPr>
    <w:rPr>
      <w:rFonts w:cs="Arial" w:eastAsiaTheme="majorEastAsia"/>
      <w:b w:val="1"/>
      <w:bCs w:val="1"/>
      <w:noProof w:val="1"/>
      <w:color w:val="004147" w:themeColor="accent2" w:themeShade="000080"/>
      <w:sz w:val="24"/>
      <w:lang w:eastAsia="en-GB"/>
    </w:rPr>
  </w:style>
  <w:style w:type="paragraph" w:styleId="Heading4">
    <w:name w:val="heading 4"/>
    <w:basedOn w:val="Heading5"/>
    <w:next w:val="Normal"/>
    <w:link w:val="Heading4Char"/>
    <w:uiPriority w:val="9"/>
    <w:unhideWhenUsed w:val="1"/>
    <w:qFormat w:val="1"/>
    <w:rsid w:val="00946B11"/>
    <w:pPr>
      <w:spacing w:before="240"/>
      <w:outlineLvl w:val="3"/>
    </w:pPr>
    <w:rPr>
      <w:sz w:val="24"/>
      <w:szCs w:val="24"/>
    </w:rPr>
  </w:style>
  <w:style w:type="paragraph" w:styleId="Heading5">
    <w:name w:val="heading 5"/>
    <w:basedOn w:val="Normal"/>
    <w:next w:val="Normal"/>
    <w:link w:val="Heading5Char"/>
    <w:uiPriority w:val="9"/>
    <w:unhideWhenUsed w:val="1"/>
    <w:qFormat w:val="1"/>
    <w:rsid w:val="00EA1EE8"/>
    <w:pPr>
      <w:spacing w:after="120" w:before="120"/>
      <w:outlineLvl w:val="4"/>
    </w:pPr>
    <w:rPr>
      <w:rFonts w:eastAsia="Arial" w:asciiTheme="minorHAnsi" w:cstheme="minorHAnsi" w:hAnsiTheme="minorHAnsi"/>
      <w:color w:val="00616a" w:themeColor="accent2" w:themeShade="0000BF"/>
      <w:sz w:val="28"/>
      <w:szCs w:val="28"/>
    </w:rPr>
  </w:style>
  <w:style w:type="paragraph" w:styleId="Heading6">
    <w:name w:val="heading 6"/>
    <w:basedOn w:val="Normal"/>
    <w:next w:val="Normal"/>
    <w:link w:val="Heading6Char"/>
    <w:uiPriority w:val="9"/>
    <w:unhideWhenUsed w:val="1"/>
    <w:qFormat w:val="1"/>
    <w:rsid w:val="00B31A86"/>
    <w:pPr>
      <w:keepNext w:val="1"/>
      <w:keepLines w:val="1"/>
      <w:spacing w:before="40"/>
      <w:outlineLvl w:val="5"/>
    </w:pPr>
    <w:rPr>
      <w:rFonts w:asciiTheme="majorHAnsi" w:cstheme="majorBidi" w:eastAsiaTheme="majorEastAsia" w:hAnsiTheme="majorHAnsi"/>
      <w:color w:val="28062e" w:themeColor="accent1" w:themeShade="00007F"/>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SlideSession" w:customStyle="1">
    <w:name w:val="Slide Session"/>
    <w:basedOn w:val="Normal"/>
    <w:qFormat w:val="1"/>
    <w:rsid w:val="0039172C"/>
    <w:pPr>
      <w:widowControl w:val="0"/>
    </w:pPr>
    <w:rPr>
      <w:rFonts w:cs="Arial" w:eastAsia="Times New Roman"/>
      <w:bCs w:val="1"/>
      <w:color w:val="c00000"/>
      <w:sz w:val="40"/>
      <w:szCs w:val="40"/>
      <w:lang w:eastAsia="en-GB"/>
    </w:rPr>
  </w:style>
  <w:style w:type="paragraph" w:styleId="unitheading" w:customStyle="1">
    <w:name w:val="unit heading"/>
    <w:basedOn w:val="Normal"/>
    <w:rsid w:val="00501D48"/>
    <w:pPr>
      <w:widowControl w:val="0"/>
      <w:spacing w:after="360"/>
      <w:ind w:left="3686" w:hanging="3686"/>
    </w:pPr>
    <w:rPr>
      <w:rFonts w:ascii="Verdana Bold" w:cs="Verdana Bold" w:eastAsia="Verdana Bold" w:hAnsi="Verdana Bold"/>
      <w:b w:val="1"/>
      <w:color w:val="4c4c4c"/>
      <w:sz w:val="36"/>
      <w:szCs w:val="36"/>
      <w:lang w:eastAsia="en-GB"/>
    </w:rPr>
  </w:style>
  <w:style w:type="character" w:styleId="normaltextrun" w:customStyle="1">
    <w:name w:val="normaltextrun"/>
    <w:basedOn w:val="DefaultParagraphFont"/>
    <w:rsid w:val="00D7612A"/>
  </w:style>
  <w:style w:type="character" w:styleId="apple-converted-space" w:customStyle="1">
    <w:name w:val="apple-converted-space"/>
    <w:basedOn w:val="DefaultParagraphFont"/>
    <w:rsid w:val="00D7612A"/>
  </w:style>
  <w:style w:type="character" w:styleId="eop" w:customStyle="1">
    <w:name w:val="eop"/>
    <w:basedOn w:val="DefaultParagraphFont"/>
    <w:rsid w:val="00D7612A"/>
  </w:style>
  <w:style w:type="paragraph" w:styleId="paragraph" w:customStyle="1">
    <w:name w:val="paragraph"/>
    <w:basedOn w:val="Normal"/>
    <w:rsid w:val="00D7612A"/>
    <w:pPr>
      <w:spacing w:after="100" w:afterAutospacing="1" w:before="100" w:beforeAutospacing="1"/>
    </w:pPr>
    <w:rPr>
      <w:rFonts w:ascii="Times New Roman" w:cs="Times New Roman" w:eastAsia="Times New Roman" w:hAnsi="Times New Roman"/>
      <w:lang w:eastAsia="en-GB"/>
    </w:rPr>
  </w:style>
  <w:style w:type="character" w:styleId="pagebreaktextspan" w:customStyle="1">
    <w:name w:val="pagebreaktextspan"/>
    <w:basedOn w:val="DefaultParagraphFont"/>
    <w:rsid w:val="00D7612A"/>
  </w:style>
  <w:style w:type="character" w:styleId="spellingerror" w:customStyle="1">
    <w:name w:val="spellingerror"/>
    <w:basedOn w:val="DefaultParagraphFont"/>
    <w:rsid w:val="00D7612A"/>
  </w:style>
  <w:style w:type="character" w:styleId="CommentReference">
    <w:name w:val="annotation reference"/>
    <w:basedOn w:val="DefaultParagraphFont"/>
    <w:uiPriority w:val="99"/>
    <w:semiHidden w:val="1"/>
    <w:unhideWhenUsed w:val="1"/>
    <w:rsid w:val="00D7612A"/>
    <w:rPr>
      <w:sz w:val="16"/>
      <w:szCs w:val="16"/>
    </w:rPr>
  </w:style>
  <w:style w:type="paragraph" w:styleId="CommentText">
    <w:name w:val="annotation text"/>
    <w:basedOn w:val="Normal"/>
    <w:link w:val="CommentTextChar"/>
    <w:uiPriority w:val="99"/>
    <w:unhideWhenUsed w:val="1"/>
    <w:rsid w:val="00D7612A"/>
    <w:rPr>
      <w:sz w:val="20"/>
      <w:szCs w:val="20"/>
    </w:rPr>
  </w:style>
  <w:style w:type="character" w:styleId="CommentTextChar" w:customStyle="1">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val="1"/>
    <w:unhideWhenUsed w:val="1"/>
    <w:rsid w:val="00D7612A"/>
    <w:rPr>
      <w:b w:val="1"/>
      <w:bCs w:val="1"/>
    </w:rPr>
  </w:style>
  <w:style w:type="character" w:styleId="CommentSubjectChar" w:customStyle="1">
    <w:name w:val="Comment Subject Char"/>
    <w:basedOn w:val="CommentTextChar"/>
    <w:link w:val="CommentSubject"/>
    <w:uiPriority w:val="99"/>
    <w:semiHidden w:val="1"/>
    <w:rsid w:val="00D7612A"/>
    <w:rPr>
      <w:b w:val="1"/>
      <w:bCs w:val="1"/>
      <w:sz w:val="20"/>
      <w:szCs w:val="20"/>
    </w:rPr>
  </w:style>
  <w:style w:type="paragraph" w:styleId="BalloonText">
    <w:name w:val="Balloon Text"/>
    <w:basedOn w:val="Normal"/>
    <w:link w:val="BalloonTextChar"/>
    <w:uiPriority w:val="99"/>
    <w:semiHidden w:val="1"/>
    <w:unhideWhenUsed w:val="1"/>
    <w:rsid w:val="00D7612A"/>
    <w:rPr>
      <w:rFonts w:ascii="Times New Roman" w:cs="Times New Roman" w:hAnsi="Times New Roman"/>
      <w:sz w:val="18"/>
      <w:szCs w:val="18"/>
    </w:rPr>
  </w:style>
  <w:style w:type="character" w:styleId="BalloonTextChar" w:customStyle="1">
    <w:name w:val="Balloon Text Char"/>
    <w:basedOn w:val="DefaultParagraphFont"/>
    <w:link w:val="BalloonText"/>
    <w:uiPriority w:val="99"/>
    <w:semiHidden w:val="1"/>
    <w:rsid w:val="00D7612A"/>
    <w:rPr>
      <w:rFonts w:ascii="Times New Roman" w:cs="Times New Roman" w:hAnsi="Times New Roman"/>
      <w:sz w:val="18"/>
      <w:szCs w:val="18"/>
    </w:rPr>
  </w:style>
  <w:style w:type="paragraph" w:styleId="Unittitle" w:customStyle="1">
    <w:name w:val="Unit title"/>
    <w:basedOn w:val="Normal"/>
    <w:qFormat w:val="1"/>
    <w:rsid w:val="008E2949"/>
    <w:pPr>
      <w:spacing w:after="120" w:before="120" w:line="264" w:lineRule="auto"/>
      <w:outlineLvl w:val="0"/>
    </w:pPr>
    <w:rPr>
      <w:rFonts w:cstheme="minorHAnsi"/>
      <w:b w:val="1"/>
      <w:bCs w:val="1"/>
      <w:color w:val="520d5d" w:themeColor="accent1"/>
      <w:sz w:val="32"/>
      <w:szCs w:val="32"/>
    </w:rPr>
  </w:style>
  <w:style w:type="paragraph" w:styleId="Credits" w:customStyle="1">
    <w:name w:val="Credits"/>
    <w:basedOn w:val="Normal"/>
    <w:qFormat w:val="1"/>
    <w:rsid w:val="008E2949"/>
    <w:pPr>
      <w:spacing w:after="240" w:line="264" w:lineRule="auto"/>
      <w:contextualSpacing w:val="1"/>
      <w:jc w:val="right"/>
      <w:outlineLvl w:val="0"/>
    </w:pPr>
    <w:rPr>
      <w:rFonts w:cs="Arial"/>
      <w:b w:val="1"/>
      <w:color w:val="520d5d" w:themeColor="accent1"/>
      <w:szCs w:val="22"/>
    </w:rPr>
  </w:style>
  <w:style w:type="paragraph" w:styleId="Description" w:customStyle="1">
    <w:name w:val="Description"/>
    <w:basedOn w:val="Normal"/>
    <w:qFormat w:val="1"/>
    <w:rsid w:val="008E2949"/>
    <w:pPr>
      <w:spacing w:line="264" w:lineRule="auto"/>
    </w:pPr>
    <w:rPr>
      <w:rFonts w:cs="Arial"/>
      <w:color w:val="000000" w:themeColor="text1"/>
      <w:szCs w:val="22"/>
    </w:rPr>
  </w:style>
  <w:style w:type="paragraph" w:styleId="About" w:customStyle="1">
    <w:name w:val="About"/>
    <w:basedOn w:val="Description"/>
    <w:qFormat w:val="1"/>
    <w:rsid w:val="008E2949"/>
    <w:pPr>
      <w:spacing w:after="120" w:before="240"/>
    </w:pPr>
    <w:rPr>
      <w:rFonts w:ascii="Georgia" w:hAnsi="Georgia"/>
      <w:bCs w:val="1"/>
      <w:i w:val="1"/>
      <w:iCs w:val="1"/>
      <w:color w:val="497c2b"/>
    </w:rPr>
  </w:style>
  <w:style w:type="paragraph" w:styleId="ListParagraph">
    <w:name w:val="List Paragraph"/>
    <w:basedOn w:val="Normal"/>
    <w:link w:val="ListParagraphChar"/>
    <w:uiPriority w:val="1"/>
    <w:qFormat w:val="1"/>
    <w:rsid w:val="002207B3"/>
    <w:pPr>
      <w:ind w:left="720"/>
      <w:contextualSpacing w:val="1"/>
    </w:pPr>
  </w:style>
  <w:style w:type="table" w:styleId="TableGrid">
    <w:name w:val="Table Grid"/>
    <w:basedOn w:val="TableNormal"/>
    <w:uiPriority w:val="39"/>
    <w:rsid w:val="00BB0B68"/>
    <w:rPr>
      <w:sz w:val="22"/>
      <w:szCs w:val="22"/>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eGrid0" w:customStyle="1">
    <w:name w:val="TableGrid"/>
    <w:rsid w:val="00CC4716"/>
    <w:rPr>
      <w:rFonts w:eastAsiaTheme="minorEastAsia"/>
      <w:lang w:eastAsia="en-GB"/>
    </w:rPr>
    <w:tblPr>
      <w:tblCellMar>
        <w:top w:w="0.0" w:type="dxa"/>
        <w:left w:w="0.0" w:type="dxa"/>
        <w:bottom w:w="0.0" w:type="dxa"/>
        <w:right w:w="0.0" w:type="dxa"/>
      </w:tblCellMar>
    </w:tblPr>
  </w:style>
  <w:style w:type="character" w:styleId="Heading6Char" w:customStyle="1">
    <w:name w:val="Heading 6 Char"/>
    <w:basedOn w:val="DefaultParagraphFont"/>
    <w:link w:val="Heading6"/>
    <w:uiPriority w:val="9"/>
    <w:rsid w:val="00B31A86"/>
    <w:rPr>
      <w:rFonts w:asciiTheme="majorHAnsi" w:cstheme="majorBidi" w:eastAsiaTheme="majorEastAsia" w:hAnsiTheme="majorHAnsi"/>
      <w:color w:val="28062e" w:themeColor="accent1" w:themeShade="00007F"/>
    </w:rPr>
  </w:style>
  <w:style w:type="paragraph" w:styleId="NormalWeb">
    <w:name w:val="Normal (Web)"/>
    <w:basedOn w:val="Normal"/>
    <w:uiPriority w:val="99"/>
    <w:unhideWhenUsed w:val="1"/>
    <w:rsid w:val="00EB7119"/>
    <w:pPr>
      <w:spacing w:after="100" w:afterAutospacing="1" w:before="100" w:beforeAutospacing="1"/>
    </w:pPr>
    <w:rPr>
      <w:rFonts w:ascii="Times New Roman" w:cs="Times New Roman" w:eastAsia="Times New Roman" w:hAnsi="Times New Roman"/>
      <w:lang w:eastAsia="en-GB"/>
    </w:rPr>
  </w:style>
  <w:style w:type="character" w:styleId="Hyperlink">
    <w:name w:val="Hyperlink"/>
    <w:basedOn w:val="DefaultParagraphFont"/>
    <w:uiPriority w:val="99"/>
    <w:unhideWhenUsed w:val="1"/>
    <w:rsid w:val="00EB7119"/>
    <w:rPr>
      <w:color w:val="0000ff"/>
      <w:u w:val="single"/>
    </w:rPr>
  </w:style>
  <w:style w:type="paragraph" w:styleId="Header">
    <w:name w:val="header"/>
    <w:basedOn w:val="Normal"/>
    <w:link w:val="HeaderChar"/>
    <w:uiPriority w:val="99"/>
    <w:unhideWhenUsed w:val="1"/>
    <w:rsid w:val="00CB3ADD"/>
    <w:pPr>
      <w:tabs>
        <w:tab w:val="center" w:pos="4513"/>
        <w:tab w:val="right" w:pos="9026"/>
      </w:tabs>
    </w:pPr>
  </w:style>
  <w:style w:type="character" w:styleId="HeaderChar" w:customStyle="1">
    <w:name w:val="Header Char"/>
    <w:basedOn w:val="DefaultParagraphFont"/>
    <w:link w:val="Header"/>
    <w:uiPriority w:val="99"/>
    <w:rsid w:val="00CB3ADD"/>
  </w:style>
  <w:style w:type="paragraph" w:styleId="Footer">
    <w:name w:val="footer"/>
    <w:basedOn w:val="Normal"/>
    <w:link w:val="FooterChar"/>
    <w:uiPriority w:val="99"/>
    <w:unhideWhenUsed w:val="1"/>
    <w:rsid w:val="00CB3ADD"/>
    <w:pPr>
      <w:tabs>
        <w:tab w:val="center" w:pos="4513"/>
        <w:tab w:val="right" w:pos="9026"/>
      </w:tabs>
    </w:pPr>
  </w:style>
  <w:style w:type="character" w:styleId="FooterChar" w:customStyle="1">
    <w:name w:val="Footer Char"/>
    <w:basedOn w:val="DefaultParagraphFont"/>
    <w:link w:val="Footer"/>
    <w:uiPriority w:val="99"/>
    <w:rsid w:val="00CB3ADD"/>
  </w:style>
  <w:style w:type="paragraph" w:styleId="Nornal" w:customStyle="1">
    <w:name w:val="Nornal"/>
    <w:basedOn w:val="Normal"/>
    <w:link w:val="NornalChar"/>
    <w:qFormat w:val="1"/>
    <w:rsid w:val="00CC7C5D"/>
    <w:pPr>
      <w:spacing w:after="160" w:line="264" w:lineRule="auto"/>
    </w:pPr>
    <w:rPr>
      <w:rFonts w:cs="Arial"/>
      <w:szCs w:val="22"/>
    </w:rPr>
  </w:style>
  <w:style w:type="character" w:styleId="UnresolvedMention1" w:customStyle="1">
    <w:name w:val="Unresolved Mention1"/>
    <w:basedOn w:val="DefaultParagraphFont"/>
    <w:uiPriority w:val="99"/>
    <w:rsid w:val="00C5549D"/>
    <w:rPr>
      <w:color w:val="605e5c"/>
      <w:shd w:color="auto" w:fill="e1dfdd" w:val="clear"/>
    </w:rPr>
  </w:style>
  <w:style w:type="character" w:styleId="NornalChar" w:customStyle="1">
    <w:name w:val="Nornal Char"/>
    <w:basedOn w:val="DefaultParagraphFont"/>
    <w:link w:val="Nornal"/>
    <w:rsid w:val="00CC7C5D"/>
    <w:rPr>
      <w:rFonts w:ascii="Arial" w:cs="Arial" w:hAnsi="Arial"/>
      <w:sz w:val="22"/>
      <w:szCs w:val="22"/>
    </w:rPr>
  </w:style>
  <w:style w:type="character" w:styleId="Mention1" w:customStyle="1">
    <w:name w:val="Mention1"/>
    <w:basedOn w:val="DefaultParagraphFont"/>
    <w:uiPriority w:val="99"/>
    <w:unhideWhenUsed w:val="1"/>
    <w:rsid w:val="00C5549D"/>
    <w:rPr>
      <w:color w:val="2b579a"/>
      <w:shd w:color="auto" w:fill="e1dfdd" w:val="clear"/>
    </w:rPr>
  </w:style>
  <w:style w:type="character" w:styleId="Heading3Char" w:customStyle="1">
    <w:name w:val="Heading 3 Char"/>
    <w:basedOn w:val="DefaultParagraphFont"/>
    <w:link w:val="Heading3"/>
    <w:uiPriority w:val="9"/>
    <w:rsid w:val="00A85982"/>
    <w:rPr>
      <w:rFonts w:ascii="Arial" w:cs="Arial" w:hAnsi="Arial" w:eastAsiaTheme="majorEastAsia"/>
      <w:b w:val="1"/>
      <w:bCs w:val="1"/>
      <w:noProof w:val="1"/>
      <w:color w:val="004147" w:themeColor="accent2" w:themeShade="000080"/>
      <w:lang w:eastAsia="en-GB"/>
    </w:rPr>
  </w:style>
  <w:style w:type="character" w:styleId="Heading1Char" w:customStyle="1">
    <w:name w:val="Heading 1 Char"/>
    <w:basedOn w:val="DefaultParagraphFont"/>
    <w:link w:val="Heading1"/>
    <w:uiPriority w:val="9"/>
    <w:rsid w:val="00292803"/>
    <w:rPr>
      <w:rFonts w:ascii="Georgia" w:hAnsi="Georgia" w:cstheme="minorHAnsi"/>
      <w:i w:val="1"/>
      <w:iCs w:val="1"/>
      <w:color w:val="004147" w:themeColor="accent2" w:themeShade="000080"/>
      <w:sz w:val="48"/>
      <w:szCs w:val="48"/>
    </w:rPr>
  </w:style>
  <w:style w:type="character" w:styleId="Heading2Char" w:customStyle="1">
    <w:name w:val="Heading 2 Char"/>
    <w:basedOn w:val="DefaultParagraphFont"/>
    <w:link w:val="Heading2"/>
    <w:uiPriority w:val="9"/>
    <w:rsid w:val="00033368"/>
    <w:rPr>
      <w:rFonts w:eastAsia="Times New Roman" w:asciiTheme="majorHAnsi" w:cstheme="majorBidi" w:hAnsiTheme="majorHAnsi"/>
      <w:color w:val="7f7f7f" w:themeColor="text1" w:themeTint="000080"/>
      <w:sz w:val="28"/>
      <w:szCs w:val="28"/>
      <w:lang w:eastAsia="en-GB"/>
    </w:rPr>
  </w:style>
  <w:style w:type="paragraph" w:styleId="Listparag" w:customStyle="1">
    <w:name w:val="List parag"/>
    <w:basedOn w:val="ListParagraph"/>
    <w:link w:val="ListparagChar"/>
    <w:qFormat w:val="1"/>
    <w:rsid w:val="00603683"/>
    <w:pPr>
      <w:numPr>
        <w:numId w:val="4"/>
      </w:numPr>
      <w:spacing w:after="120" w:line="264" w:lineRule="auto"/>
      <w:contextualSpacing w:val="0"/>
    </w:pPr>
    <w:rPr>
      <w:rFonts w:eastAsia="Times New Roman" w:asciiTheme="minorHAnsi" w:cstheme="minorHAnsi" w:hAnsiTheme="minorHAnsi"/>
      <w:color w:val="000000"/>
      <w:szCs w:val="22"/>
      <w:lang w:eastAsia="en-GB"/>
    </w:rPr>
  </w:style>
  <w:style w:type="paragraph" w:styleId="Revision">
    <w:name w:val="Revision"/>
    <w:hidden w:val="1"/>
    <w:uiPriority w:val="99"/>
    <w:semiHidden w:val="1"/>
    <w:rsid w:val="008838F9"/>
    <w:rPr>
      <w:rFonts w:ascii="Arial" w:hAnsi="Arial"/>
      <w:sz w:val="22"/>
    </w:rPr>
  </w:style>
  <w:style w:type="character" w:styleId="ListParagraphChar" w:customStyle="1">
    <w:name w:val="List Paragraph Char"/>
    <w:basedOn w:val="DefaultParagraphFont"/>
    <w:link w:val="ListParagraph"/>
    <w:uiPriority w:val="34"/>
    <w:rsid w:val="003013AE"/>
    <w:rPr>
      <w:rFonts w:ascii="Arial" w:hAnsi="Arial"/>
      <w:sz w:val="22"/>
    </w:rPr>
  </w:style>
  <w:style w:type="character" w:styleId="ListparagChar" w:customStyle="1">
    <w:name w:val="List parag Char"/>
    <w:basedOn w:val="ListParagraphChar"/>
    <w:link w:val="Listparag"/>
    <w:rsid w:val="00603683"/>
    <w:rPr>
      <w:rFonts w:ascii="Arial" w:eastAsia="Times New Roman" w:hAnsi="Arial" w:cstheme="minorHAnsi"/>
      <w:color w:val="000000"/>
      <w:sz w:val="22"/>
      <w:szCs w:val="22"/>
      <w:lang w:eastAsia="en-GB"/>
    </w:rPr>
  </w:style>
  <w:style w:type="character" w:styleId="Heading4Char" w:customStyle="1">
    <w:name w:val="Heading 4 Char"/>
    <w:basedOn w:val="DefaultParagraphFont"/>
    <w:link w:val="Heading4"/>
    <w:uiPriority w:val="9"/>
    <w:rsid w:val="00946B11"/>
    <w:rPr>
      <w:rFonts w:eastAsia="Arial" w:cstheme="minorHAnsi"/>
      <w:color w:val="00616a" w:themeColor="accent2" w:themeShade="0000BF"/>
    </w:rPr>
  </w:style>
  <w:style w:type="table" w:styleId="TableGridLight1" w:customStyle="1">
    <w:name w:val="Table Grid Light1"/>
    <w:basedOn w:val="TableNormal"/>
    <w:uiPriority w:val="40"/>
    <w:rsid w:val="00665FF2"/>
    <w:tblPr>
      <w:tblBorders>
        <w:top w:color="bfbfbf" w:space="0" w:sz="4" w:themeColor="background1" w:themeShade="0000BF" w:val="single"/>
        <w:left w:color="bfbfbf" w:space="0" w:sz="4" w:themeColor="background1" w:themeShade="0000BF" w:val="single"/>
        <w:bottom w:color="bfbfbf" w:space="0" w:sz="4" w:themeColor="background1" w:themeShade="0000BF" w:val="single"/>
        <w:right w:color="bfbfbf" w:space="0" w:sz="4" w:themeColor="background1" w:themeShade="0000BF" w:val="single"/>
        <w:insideH w:color="bfbfbf" w:space="0" w:sz="4" w:themeColor="background1" w:themeShade="0000BF" w:val="single"/>
        <w:insideV w:color="bfbfbf" w:space="0" w:sz="4" w:themeColor="background1" w:themeShade="0000BF" w:val="single"/>
      </w:tblBorders>
    </w:tblPr>
  </w:style>
  <w:style w:type="paragraph" w:styleId="listinparag" w:customStyle="1">
    <w:name w:val="list in parag"/>
    <w:basedOn w:val="Normal"/>
    <w:rsid w:val="008C7D26"/>
    <w:pPr>
      <w:numPr>
        <w:numId w:val="2"/>
      </w:numPr>
    </w:pPr>
  </w:style>
  <w:style w:type="paragraph" w:styleId="TableParagraph" w:customStyle="1">
    <w:name w:val="Table Paragraph"/>
    <w:basedOn w:val="Normal"/>
    <w:uiPriority w:val="1"/>
    <w:qFormat w:val="1"/>
    <w:rsid w:val="005C164D"/>
    <w:pPr>
      <w:widowControl w:val="0"/>
      <w:autoSpaceDE w:val="0"/>
      <w:autoSpaceDN w:val="0"/>
      <w:spacing w:line="240" w:lineRule="auto"/>
    </w:pPr>
    <w:rPr>
      <w:rFonts w:cs="Arial" w:eastAsia="Arial"/>
      <w:szCs w:val="22"/>
    </w:rPr>
  </w:style>
  <w:style w:type="paragraph" w:styleId="BodyText">
    <w:name w:val="Body Text"/>
    <w:basedOn w:val="Normal"/>
    <w:link w:val="BodyTextChar"/>
    <w:uiPriority w:val="1"/>
    <w:qFormat w:val="1"/>
    <w:rsid w:val="00FC0D42"/>
    <w:pPr>
      <w:widowControl w:val="0"/>
      <w:autoSpaceDE w:val="0"/>
      <w:autoSpaceDN w:val="0"/>
      <w:spacing w:line="240" w:lineRule="auto"/>
    </w:pPr>
    <w:rPr>
      <w:rFonts w:cs="Arial" w:eastAsia="Arial"/>
      <w:szCs w:val="22"/>
    </w:rPr>
  </w:style>
  <w:style w:type="character" w:styleId="UnresolvedMention2" w:customStyle="1">
    <w:name w:val="Unresolved Mention2"/>
    <w:basedOn w:val="DefaultParagraphFont"/>
    <w:uiPriority w:val="99"/>
    <w:unhideWhenUsed w:val="1"/>
    <w:rsid w:val="00807490"/>
    <w:rPr>
      <w:color w:val="605e5c"/>
      <w:shd w:color="auto" w:fill="e1dfdd" w:val="clear"/>
    </w:rPr>
  </w:style>
  <w:style w:type="character" w:styleId="Mention2" w:customStyle="1">
    <w:name w:val="Mention2"/>
    <w:basedOn w:val="DefaultParagraphFont"/>
    <w:uiPriority w:val="99"/>
    <w:unhideWhenUsed w:val="1"/>
    <w:rsid w:val="00807490"/>
    <w:rPr>
      <w:color w:val="2b579a"/>
      <w:shd w:color="auto" w:fill="e1dfdd" w:val="clear"/>
    </w:rPr>
  </w:style>
  <w:style w:type="character" w:styleId="BodyTextChar" w:customStyle="1">
    <w:name w:val="Body Text Char"/>
    <w:basedOn w:val="DefaultParagraphFont"/>
    <w:link w:val="BodyText"/>
    <w:uiPriority w:val="1"/>
    <w:rsid w:val="00FC0D42"/>
    <w:rPr>
      <w:rFonts w:ascii="Arial" w:cs="Arial" w:eastAsia="Arial" w:hAnsi="Arial"/>
      <w:sz w:val="22"/>
      <w:szCs w:val="22"/>
    </w:rPr>
  </w:style>
  <w:style w:type="table" w:styleId="TableGridLight">
    <w:name w:val="Grid Table Light"/>
    <w:basedOn w:val="TableNormal"/>
    <w:uiPriority w:val="40"/>
    <w:rsid w:val="00FC0D42"/>
    <w:tblPr>
      <w:tblBorders>
        <w:top w:color="bfbfbf" w:space="0" w:sz="4" w:themeColor="background1" w:themeShade="0000BF" w:val="single"/>
        <w:left w:color="bfbfbf" w:space="0" w:sz="4" w:themeColor="background1" w:themeShade="0000BF" w:val="single"/>
        <w:bottom w:color="bfbfbf" w:space="0" w:sz="4" w:themeColor="background1" w:themeShade="0000BF" w:val="single"/>
        <w:right w:color="bfbfbf" w:space="0" w:sz="4" w:themeColor="background1" w:themeShade="0000BF" w:val="single"/>
        <w:insideH w:color="bfbfbf" w:space="0" w:sz="4" w:themeColor="background1" w:themeShade="0000BF" w:val="single"/>
        <w:insideV w:color="bfbfbf" w:space="0" w:sz="4" w:themeColor="background1" w:themeShade="0000BF" w:val="single"/>
      </w:tblBorders>
    </w:tblPr>
  </w:style>
  <w:style w:type="character" w:styleId="IntenseEmphasis">
    <w:name w:val="Intense Emphasis"/>
    <w:basedOn w:val="DefaultParagraphFont"/>
    <w:uiPriority w:val="21"/>
    <w:qFormat w:val="1"/>
    <w:rsid w:val="00FC0D42"/>
    <w:rPr>
      <w:i w:val="1"/>
      <w:iCs w:val="1"/>
      <w:color w:val="520d5d" w:themeColor="accent1"/>
    </w:rPr>
  </w:style>
  <w:style w:type="paragraph" w:styleId="large" w:customStyle="1">
    <w:name w:val="large"/>
    <w:basedOn w:val="Normal"/>
    <w:rsid w:val="00873A20"/>
    <w:pPr>
      <w:spacing w:after="100" w:afterAutospacing="1" w:before="100" w:beforeAutospacing="1" w:line="240" w:lineRule="auto"/>
    </w:pPr>
    <w:rPr>
      <w:rFonts w:ascii="Times New Roman" w:cs="Times New Roman" w:eastAsia="Times New Roman" w:hAnsi="Times New Roman"/>
      <w:sz w:val="24"/>
      <w:lang w:eastAsia="en-GB"/>
    </w:rPr>
  </w:style>
  <w:style w:type="character" w:styleId="Emphasis">
    <w:name w:val="Emphasis"/>
    <w:basedOn w:val="DefaultParagraphFont"/>
    <w:uiPriority w:val="20"/>
    <w:qFormat w:val="1"/>
    <w:rsid w:val="00873A20"/>
    <w:rPr>
      <w:i w:val="1"/>
      <w:iCs w:val="1"/>
    </w:rPr>
  </w:style>
  <w:style w:type="character" w:styleId="UnresolvedMention3" w:customStyle="1">
    <w:name w:val="Unresolved Mention3"/>
    <w:basedOn w:val="DefaultParagraphFont"/>
    <w:uiPriority w:val="99"/>
    <w:unhideWhenUsed w:val="1"/>
    <w:rsid w:val="00A307BA"/>
    <w:rPr>
      <w:color w:val="605e5c"/>
      <w:shd w:color="auto" w:fill="e1dfdd" w:val="clear"/>
    </w:rPr>
  </w:style>
  <w:style w:type="character" w:styleId="Mention3" w:customStyle="1">
    <w:name w:val="Mention3"/>
    <w:basedOn w:val="DefaultParagraphFont"/>
    <w:uiPriority w:val="99"/>
    <w:unhideWhenUsed w:val="1"/>
    <w:rsid w:val="00A307BA"/>
    <w:rPr>
      <w:color w:val="2b579a"/>
      <w:shd w:color="auto" w:fill="e1dfdd" w:val="clear"/>
    </w:rPr>
  </w:style>
  <w:style w:type="character" w:styleId="Heading5Char" w:customStyle="1">
    <w:name w:val="Heading 5 Char"/>
    <w:basedOn w:val="DefaultParagraphFont"/>
    <w:link w:val="Heading5"/>
    <w:uiPriority w:val="9"/>
    <w:rsid w:val="00EA1EE8"/>
    <w:rPr>
      <w:rFonts w:eastAsia="Arial" w:cstheme="minorHAnsi"/>
      <w:color w:val="00616a" w:themeColor="accent2" w:themeShade="0000BF"/>
      <w:sz w:val="28"/>
      <w:szCs w:val="28"/>
    </w:rPr>
  </w:style>
  <w:style w:type="character" w:styleId="UnresolvedMention4" w:customStyle="1">
    <w:name w:val="Unresolved Mention4"/>
    <w:basedOn w:val="DefaultParagraphFont"/>
    <w:uiPriority w:val="99"/>
    <w:unhideWhenUsed w:val="1"/>
    <w:rsid w:val="00805B47"/>
    <w:rPr>
      <w:color w:val="605e5c"/>
      <w:shd w:color="auto" w:fill="e1dfdd" w:val="clear"/>
    </w:rPr>
  </w:style>
  <w:style w:type="character" w:styleId="Mention4" w:customStyle="1">
    <w:name w:val="Mention4"/>
    <w:basedOn w:val="DefaultParagraphFont"/>
    <w:uiPriority w:val="99"/>
    <w:unhideWhenUsed w:val="1"/>
    <w:rsid w:val="00805B47"/>
    <w:rPr>
      <w:color w:val="2b579a"/>
      <w:shd w:color="auto" w:fill="e1dfdd" w:val="clear"/>
    </w:rPr>
  </w:style>
  <w:style w:type="character" w:styleId="FollowedHyperlink">
    <w:name w:val="FollowedHyperlink"/>
    <w:basedOn w:val="DefaultParagraphFont"/>
    <w:uiPriority w:val="99"/>
    <w:semiHidden w:val="1"/>
    <w:unhideWhenUsed w:val="1"/>
    <w:rsid w:val="00F868D5"/>
    <w:rPr>
      <w:color w:val="a3648b" w:themeColor="followedHyperlink"/>
      <w:u w:val="single"/>
    </w:rPr>
  </w:style>
  <w:style w:type="character" w:styleId="UnresolvedMention">
    <w:name w:val="Unresolved Mention"/>
    <w:basedOn w:val="DefaultParagraphFont"/>
    <w:uiPriority w:val="99"/>
    <w:semiHidden w:val="1"/>
    <w:unhideWhenUsed w:val="1"/>
    <w:rsid w:val="00E97D46"/>
    <w:rPr>
      <w:color w:val="605e5c"/>
      <w:shd w:color="auto" w:fill="e1dfdd" w:val="clear"/>
    </w:rPr>
  </w:style>
  <w:style w:type="table" w:styleId="TableGrid1" w:customStyle="1">
    <w:name w:val="Table Grid1"/>
    <w:basedOn w:val="TableNormal"/>
    <w:next w:val="TableGrid"/>
    <w:uiPriority w:val="39"/>
    <w:rsid w:val="00A30CEF"/>
    <w:rPr>
      <w:sz w:val="22"/>
      <w:szCs w:val="22"/>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Mention">
    <w:name w:val="Mention"/>
    <w:basedOn w:val="DefaultParagraphFont"/>
    <w:uiPriority w:val="99"/>
    <w:unhideWhenUsed w:val="1"/>
    <w:rsid w:val="00BB1CF1"/>
    <w:rPr>
      <w:color w:val="2b579a"/>
      <w:shd w:color="auto" w:fill="e1dfdd" w:val="clear"/>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108.0" w:type="dxa"/>
        <w:bottom w:w="0.0" w:type="dxa"/>
        <w:right w:w="10.0" w:type="dxa"/>
      </w:tblCellMar>
    </w:tblPr>
  </w:style>
  <w:style w:type="table" w:styleId="Table3">
    <w:basedOn w:val="TableNormal"/>
    <w:rPr>
      <w:sz w:val="22"/>
      <w:szCs w:val="22"/>
    </w:rPr>
    <w:tblPr>
      <w:tblStyleRowBandSize w:val="1"/>
      <w:tblStyleColBandSize w:val="1"/>
      <w:tblCellMar>
        <w:top w:w="85.0" w:type="dxa"/>
        <w:left w:w="108.0" w:type="dxa"/>
        <w:bottom w:w="28.0" w:type="dxa"/>
        <w:right w:w="108.0" w:type="dxa"/>
      </w:tblCellMar>
    </w:tblPr>
  </w:style>
  <w:style w:type="table" w:styleId="Table4">
    <w:basedOn w:val="TableNormal"/>
    <w:rPr>
      <w:sz w:val="22"/>
      <w:szCs w:val="22"/>
    </w:rPr>
    <w:tblPr>
      <w:tblStyleRowBandSize w:val="1"/>
      <w:tblStyleColBandSize w:val="1"/>
      <w:tblCellMar>
        <w:top w:w="57.0" w:type="dxa"/>
        <w:left w:w="108.0" w:type="dxa"/>
        <w:bottom w:w="0.0" w:type="dxa"/>
        <w:right w:w="108.0" w:type="dxa"/>
      </w:tblCellMar>
    </w:tblPr>
  </w:style>
  <w:style w:type="table" w:styleId="Table5">
    <w:basedOn w:val="TableNormal"/>
    <w:rPr>
      <w:sz w:val="22"/>
      <w:szCs w:val="22"/>
    </w:rPr>
    <w:tblPr>
      <w:tblStyleRowBandSize w:val="1"/>
      <w:tblStyleColBandSize w:val="1"/>
      <w:tblCellMar>
        <w:top w:w="57.0" w:type="dxa"/>
        <w:left w:w="108.0" w:type="dxa"/>
        <w:bottom w:w="0.0" w:type="dxa"/>
        <w:right w:w="108.0" w:type="dxa"/>
      </w:tblCellMar>
    </w:tblPr>
  </w:style>
  <w:style w:type="table" w:styleId="Table6">
    <w:basedOn w:val="TableNormal"/>
    <w:rPr>
      <w:sz w:val="22"/>
      <w:szCs w:val="22"/>
    </w:rPr>
    <w:tblPr>
      <w:tblStyleRowBandSize w:val="1"/>
      <w:tblStyleColBandSize w:val="1"/>
      <w:tblCellMar>
        <w:top w:w="57.0" w:type="dxa"/>
        <w:left w:w="255.0" w:type="dxa"/>
        <w:bottom w:w="0.0" w:type="dxa"/>
        <w:right w:w="108.0" w:type="dxa"/>
      </w:tblCellMar>
    </w:tblPr>
  </w:style>
  <w:style w:type="table" w:styleId="Table7">
    <w:basedOn w:val="TableNormal"/>
    <w:rPr>
      <w:sz w:val="22"/>
      <w:szCs w:val="22"/>
    </w:rPr>
    <w:tblPr>
      <w:tblStyleRowBandSize w:val="1"/>
      <w:tblStyleColBandSize w:val="1"/>
      <w:tblCellMar>
        <w:top w:w="57.0" w:type="dxa"/>
        <w:left w:w="108.0" w:type="dxa"/>
        <w:bottom w:w="57.0" w:type="dxa"/>
        <w:right w:w="108.0" w:type="dxa"/>
      </w:tblCellMar>
    </w:tblPr>
  </w:style>
  <w:style w:type="table" w:styleId="Table8">
    <w:basedOn w:val="TableNormal"/>
    <w:rPr>
      <w:sz w:val="22"/>
      <w:szCs w:val="22"/>
    </w:rPr>
    <w:tblPr>
      <w:tblStyleRowBandSize w:val="1"/>
      <w:tblStyleColBandSize w:val="1"/>
      <w:tblCellMar>
        <w:top w:w="0.0" w:type="dxa"/>
        <w:left w:w="108.0" w:type="dxa"/>
        <w:bottom w:w="0.0" w:type="dxa"/>
        <w:right w:w="108.0" w:type="dxa"/>
      </w:tblCellMar>
    </w:tblPr>
  </w:style>
  <w:style w:type="table" w:styleId="Table9">
    <w:basedOn w:val="TableNormal"/>
    <w:rPr>
      <w:sz w:val="22"/>
      <w:szCs w:val="22"/>
    </w:rPr>
    <w:tblPr>
      <w:tblStyleRowBandSize w:val="1"/>
      <w:tblStyleColBandSize w:val="1"/>
      <w:tblCellMar>
        <w:top w:w="0.0" w:type="dxa"/>
        <w:left w:w="108.0" w:type="dxa"/>
        <w:bottom w:w="0.0" w:type="dxa"/>
        <w:right w:w="108.0" w:type="dxa"/>
      </w:tblCellMar>
    </w:tblPr>
  </w:style>
  <w:style w:type="table" w:styleId="Table10">
    <w:basedOn w:val="TableNormal"/>
    <w:rPr>
      <w:sz w:val="22"/>
      <w:szCs w:val="22"/>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footer" Target="footer2.xml"/><Relationship Id="rId10" Type="http://schemas.openxmlformats.org/officeDocument/2006/relationships/footer" Target="footer1.xml"/><Relationship Id="rId13" Type="http://schemas.openxmlformats.org/officeDocument/2006/relationships/image" Target="media/image8.png"/><Relationship Id="rId12" Type="http://schemas.openxmlformats.org/officeDocument/2006/relationships/image" Target="media/image11.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2.xml"/><Relationship Id="rId15" Type="http://schemas.openxmlformats.org/officeDocument/2006/relationships/image" Target="media/image4.png"/><Relationship Id="rId14" Type="http://schemas.openxmlformats.org/officeDocument/2006/relationships/image" Target="media/image7.png"/><Relationship Id="rId17" Type="http://schemas.openxmlformats.org/officeDocument/2006/relationships/image" Target="media/image6.png"/><Relationship Id="rId16" Type="http://schemas.openxmlformats.org/officeDocument/2006/relationships/image" Target="media/image10.png"/><Relationship Id="rId5" Type="http://schemas.openxmlformats.org/officeDocument/2006/relationships/styles" Target="styles.xml"/><Relationship Id="rId19" Type="http://schemas.openxmlformats.org/officeDocument/2006/relationships/header" Target="header3.xml"/><Relationship Id="rId6" Type="http://schemas.openxmlformats.org/officeDocument/2006/relationships/customXml" Target="../customXML/item1.xml"/><Relationship Id="rId18" Type="http://schemas.openxmlformats.org/officeDocument/2006/relationships/image" Target="media/image5.png"/><Relationship Id="rId7" Type="http://schemas.openxmlformats.org/officeDocument/2006/relationships/image" Target="media/image9.png"/><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 Id="rId5" Type="http://schemas.openxmlformats.org/officeDocument/2006/relationships/font" Target="fonts/NotoSansSymbols-regular.ttf"/><Relationship Id="rId6" Type="http://schemas.openxmlformats.org/officeDocument/2006/relationships/font" Target="fonts/NotoSansSymbols-bold.ttf"/><Relationship Id="rId7" Type="http://schemas.openxmlformats.org/officeDocument/2006/relationships/font" Target="fonts/DancingScript-regular.ttf"/><Relationship Id="rId8" Type="http://schemas.openxmlformats.org/officeDocument/2006/relationships/font" Target="fonts/DancingScript-bold.ttf"/></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ATYQ/WzOkitxAyXvIHbT3eBBCqw==">CgMxLjAyCGguZ2pkZ3hzMgloLjMwajB6bGwyCWguMWZvYjl0ZTIJaC4zem55c2g3MgloLjJldDkycDA4AHIhMTFDOC1acG1qZ3haV21ZdHY3T3U5eXQyXzZwUW9VdEZE</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2022-09-21T12:16:00Z</dcterms:created>
  <dc:creator>Ali House</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