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BAFE8" w14:textId="7DC071F6" w:rsidR="00436066" w:rsidRDefault="004B0DA8">
      <w:pPr>
        <w:pStyle w:val="Title"/>
      </w:pPr>
      <w:r>
        <w:t xml:space="preserve">MA Independent Project Proposal Form </w:t>
      </w:r>
    </w:p>
    <w:p w14:paraId="041D2C30" w14:textId="17E2C270" w:rsidR="006C6477" w:rsidRPr="00AD64DB" w:rsidRDefault="0010245C">
      <w:pPr>
        <w:rPr>
          <w:b/>
          <w:sz w:val="28"/>
          <w:szCs w:val="28"/>
        </w:rPr>
      </w:pPr>
      <w:r>
        <w:rPr>
          <w:b/>
          <w:sz w:val="28"/>
          <w:szCs w:val="28"/>
        </w:rPr>
        <w:t>Student n</w:t>
      </w:r>
      <w:r w:rsidR="006C6477" w:rsidRPr="00AD64DB">
        <w:rPr>
          <w:b/>
          <w:sz w:val="28"/>
          <w:szCs w:val="28"/>
        </w:rPr>
        <w:t xml:space="preserve">ame: </w:t>
      </w:r>
      <w:r w:rsidR="00144A1B">
        <w:rPr>
          <w:b/>
          <w:sz w:val="28"/>
          <w:szCs w:val="28"/>
        </w:rPr>
        <w:t>Zsuzsanna Telekesi</w:t>
      </w:r>
    </w:p>
    <w:p w14:paraId="62087BA4" w14:textId="351F53CC" w:rsidR="00CB6255" w:rsidRPr="00AD64DB" w:rsidRDefault="006C6477">
      <w:pPr>
        <w:rPr>
          <w:b/>
          <w:sz w:val="24"/>
          <w:szCs w:val="24"/>
        </w:rPr>
      </w:pPr>
      <w:r w:rsidRPr="00AD64DB">
        <w:rPr>
          <w:b/>
          <w:sz w:val="24"/>
          <w:szCs w:val="24"/>
        </w:rPr>
        <w:t xml:space="preserve">First </w:t>
      </w:r>
      <w:r w:rsidR="00CB6255" w:rsidRPr="00AD64DB">
        <w:rPr>
          <w:b/>
          <w:sz w:val="24"/>
          <w:szCs w:val="24"/>
        </w:rPr>
        <w:t>choice</w:t>
      </w:r>
      <w:r w:rsidR="00F35B5B" w:rsidRPr="00AD64DB">
        <w:rPr>
          <w:b/>
          <w:sz w:val="24"/>
          <w:szCs w:val="24"/>
        </w:rPr>
        <w:t xml:space="preserve"> supervisor:</w:t>
      </w:r>
      <w:r w:rsidR="00144A1B">
        <w:rPr>
          <w:b/>
          <w:sz w:val="24"/>
          <w:szCs w:val="24"/>
        </w:rPr>
        <w:t xml:space="preserve"> </w:t>
      </w:r>
      <w:r w:rsidR="00002548">
        <w:rPr>
          <w:b/>
          <w:sz w:val="24"/>
          <w:szCs w:val="24"/>
        </w:rPr>
        <w:t>Dr</w:t>
      </w:r>
      <w:r w:rsidR="00144A1B">
        <w:rPr>
          <w:b/>
          <w:sz w:val="24"/>
          <w:szCs w:val="24"/>
        </w:rPr>
        <w:t xml:space="preserve"> Charlotte Greenway</w:t>
      </w:r>
    </w:p>
    <w:p w14:paraId="6A38B94B" w14:textId="6B597355" w:rsidR="00CB6255" w:rsidRPr="00AD64DB" w:rsidRDefault="00CB6255">
      <w:pPr>
        <w:rPr>
          <w:b/>
          <w:sz w:val="24"/>
          <w:szCs w:val="24"/>
        </w:rPr>
      </w:pPr>
      <w:r w:rsidRPr="00AD64DB">
        <w:rPr>
          <w:b/>
          <w:sz w:val="24"/>
          <w:szCs w:val="24"/>
        </w:rPr>
        <w:t>Second</w:t>
      </w:r>
      <w:r w:rsidR="00F35B5B" w:rsidRPr="00AD64DB">
        <w:rPr>
          <w:b/>
          <w:sz w:val="24"/>
          <w:szCs w:val="24"/>
        </w:rPr>
        <w:t xml:space="preserve"> choice</w:t>
      </w:r>
      <w:r w:rsidRPr="00AD64DB">
        <w:rPr>
          <w:b/>
          <w:sz w:val="24"/>
          <w:szCs w:val="24"/>
        </w:rPr>
        <w:t xml:space="preserve"> supervisor</w:t>
      </w:r>
      <w:r w:rsidR="00F35B5B" w:rsidRPr="00AD64DB">
        <w:rPr>
          <w:b/>
          <w:sz w:val="24"/>
          <w:szCs w:val="24"/>
        </w:rPr>
        <w:t>:</w:t>
      </w:r>
      <w:r w:rsidR="00FE7CF6">
        <w:rPr>
          <w:b/>
          <w:sz w:val="24"/>
          <w:szCs w:val="24"/>
        </w:rPr>
        <w:t xml:space="preserve"> Darren O’Connor</w:t>
      </w:r>
    </w:p>
    <w:p w14:paraId="7E491B4E" w14:textId="77777777" w:rsidR="006C6477" w:rsidRDefault="006C6477">
      <w:pPr>
        <w:rPr>
          <w:b/>
        </w:rPr>
      </w:pPr>
    </w:p>
    <w:p w14:paraId="336832C5" w14:textId="6E34E52F" w:rsidR="00436066" w:rsidRDefault="00454852">
      <w:r>
        <w:rPr>
          <w:b/>
        </w:rPr>
        <w:t xml:space="preserve">Assessment 1 - </w:t>
      </w:r>
      <w:r w:rsidR="008848E7">
        <w:rPr>
          <w:b/>
        </w:rPr>
        <w:t>Proposal</w:t>
      </w:r>
      <w:r w:rsidR="004B0DA8">
        <w:rPr>
          <w:b/>
        </w:rPr>
        <w:br/>
      </w:r>
      <w:r w:rsidR="004B0DA8">
        <w:t>Word Count: 1,200–1,500 words total</w:t>
      </w:r>
      <w:r w:rsidR="004B0DA8">
        <w:br/>
      </w:r>
      <w:r w:rsidR="004B0DA8">
        <w:br/>
        <w:t>Please complete all sections below. Indicative word counts are provided for guidance.</w:t>
      </w:r>
      <w:r w:rsidR="004B0DA8">
        <w:br/>
      </w:r>
      <w:r w:rsidR="004B0DA8">
        <w:br/>
      </w:r>
    </w:p>
    <w:p w14:paraId="3F708117" w14:textId="6C9041BE" w:rsidR="00436066" w:rsidRDefault="004B0DA8">
      <w:pPr>
        <w:pStyle w:val="Heading1"/>
      </w:pPr>
      <w:r>
        <w:t xml:space="preserve">1. Working Title </w:t>
      </w:r>
      <w:r w:rsidR="003A6E37">
        <w:t>(not included in word count)</w:t>
      </w:r>
    </w:p>
    <w:p w14:paraId="5A151ACF" w14:textId="77777777" w:rsidR="00436066" w:rsidRDefault="00436066"/>
    <w:tbl>
      <w:tblPr>
        <w:tblW w:w="0" w:type="auto"/>
        <w:tblLook w:val="04A0" w:firstRow="1" w:lastRow="0" w:firstColumn="1" w:lastColumn="0" w:noHBand="0" w:noVBand="1"/>
      </w:tblPr>
      <w:tblGrid>
        <w:gridCol w:w="8640"/>
      </w:tblGrid>
      <w:tr w:rsidR="00436066" w14:paraId="315A6420" w14:textId="77777777">
        <w:tc>
          <w:tcPr>
            <w:tcW w:w="8640" w:type="dxa"/>
          </w:tcPr>
          <w:p w14:paraId="76B24DAA" w14:textId="7BE87C88" w:rsidR="00436066" w:rsidRDefault="004B0DA8">
            <w:r>
              <w:br/>
            </w:r>
            <w:r w:rsidR="00710B97" w:rsidRPr="00710B97">
              <w:t>Parents' Experiences of Navigating Emotionally Based School Avoidance (EBSA) Prior to Autism Diagnosis: A Qualitative Thematic Analysis</w:t>
            </w:r>
            <w:r>
              <w:br/>
            </w:r>
          </w:p>
        </w:tc>
      </w:tr>
    </w:tbl>
    <w:p w14:paraId="73BFF2B8" w14:textId="0F59C602" w:rsidR="00436066" w:rsidRDefault="004B0DA8">
      <w:pPr>
        <w:pStyle w:val="Heading1"/>
      </w:pPr>
      <w:r>
        <w:t>2. Project Type and Format (approx. 100 words)</w:t>
      </w:r>
    </w:p>
    <w:p w14:paraId="25CF678B" w14:textId="77777777" w:rsidR="00436066" w:rsidRDefault="004B0DA8">
      <w:r>
        <w:t>Specify the format and justify your choice.</w:t>
      </w:r>
    </w:p>
    <w:tbl>
      <w:tblPr>
        <w:tblW w:w="0" w:type="auto"/>
        <w:tblLook w:val="04A0" w:firstRow="1" w:lastRow="0" w:firstColumn="1" w:lastColumn="0" w:noHBand="0" w:noVBand="1"/>
      </w:tblPr>
      <w:tblGrid>
        <w:gridCol w:w="8640"/>
      </w:tblGrid>
      <w:tr w:rsidR="00436066" w14:paraId="1C12E0AE" w14:textId="77777777">
        <w:tc>
          <w:tcPr>
            <w:tcW w:w="8640" w:type="dxa"/>
          </w:tcPr>
          <w:p w14:paraId="20C40C26" w14:textId="1B6B4E56" w:rsidR="00436066" w:rsidRDefault="004B0DA8">
            <w:r>
              <w:br/>
            </w:r>
            <w:r>
              <w:br/>
            </w:r>
            <w:r w:rsidR="006E443E" w:rsidRPr="006E443E">
              <w:t>This project will adopt a qualitative research design using an online open-ended questionnaire and Thematic Analysis. The study aims to explore parents' experiences of supporting a child experiencing Emotionally Based School Avoidance (EBSA) before receiving an autism diagnosis. A qualitative approach is appropriate because it allows participants to describe their experiences, perceptions, and reflections in their own words. An online questionnaire was selected rather than interviews to provide flexibility for participants, many of whom may have significant caregiving responsibilities.  Thematic Analysis (Braun &amp; Clarke, 2006) will be used to identify patterns and themes across participants' accounts.</w:t>
            </w:r>
            <w:r>
              <w:br/>
            </w:r>
            <w:r>
              <w:lastRenderedPageBreak/>
              <w:br/>
            </w:r>
          </w:p>
        </w:tc>
      </w:tr>
    </w:tbl>
    <w:p w14:paraId="1B4222A5" w14:textId="7AB4DFF6" w:rsidR="00436066" w:rsidRDefault="004B0DA8">
      <w:pPr>
        <w:pStyle w:val="Heading1"/>
      </w:pPr>
      <w:r>
        <w:lastRenderedPageBreak/>
        <w:t>3. Rationale and Background (approx. 300 words</w:t>
      </w:r>
      <w:r w:rsidR="00984E8C">
        <w:t xml:space="preserve"> – include citations if required</w:t>
      </w:r>
      <w:r>
        <w:t>)</w:t>
      </w:r>
    </w:p>
    <w:p w14:paraId="5337C698" w14:textId="543BF65E" w:rsidR="00436066" w:rsidRDefault="00436066"/>
    <w:tbl>
      <w:tblPr>
        <w:tblW w:w="0" w:type="auto"/>
        <w:tblLook w:val="04A0" w:firstRow="1" w:lastRow="0" w:firstColumn="1" w:lastColumn="0" w:noHBand="0" w:noVBand="1"/>
      </w:tblPr>
      <w:tblGrid>
        <w:gridCol w:w="8640"/>
      </w:tblGrid>
      <w:tr w:rsidR="00436066" w14:paraId="7DA89216" w14:textId="77777777">
        <w:tc>
          <w:tcPr>
            <w:tcW w:w="8640" w:type="dxa"/>
          </w:tcPr>
          <w:p w14:paraId="3E983A65" w14:textId="00982D97" w:rsidR="006E443E" w:rsidRPr="006E443E" w:rsidRDefault="004B0DA8" w:rsidP="006E443E">
            <w:pPr>
              <w:rPr>
                <w:lang w:val="en-GB"/>
              </w:rPr>
            </w:pPr>
            <w:r>
              <w:br/>
            </w:r>
            <w:r>
              <w:br/>
            </w:r>
            <w:r w:rsidR="006E443E" w:rsidRPr="006E443E">
              <w:rPr>
                <w:lang w:val="en-GB"/>
              </w:rPr>
              <w:t xml:space="preserve">Emotionally Based School Avoidance (EBSA) is increasingly recognised as a significant issue affecting children and young people. EBSA refers to difficulties attending school that are primarily driven by emotional distress, anxiety, and unmet needs rather than deliberate </w:t>
            </w:r>
            <w:r w:rsidR="00055F4A" w:rsidRPr="006E443E">
              <w:rPr>
                <w:lang w:val="en-GB"/>
              </w:rPr>
              <w:t>absence</w:t>
            </w:r>
            <w:r w:rsidR="006E443E" w:rsidRPr="006E443E">
              <w:rPr>
                <w:lang w:val="en-GB"/>
              </w:rPr>
              <w:t xml:space="preserve">. Research suggests that autistic children are </w:t>
            </w:r>
            <w:r w:rsidR="00055F4A" w:rsidRPr="006E443E">
              <w:rPr>
                <w:lang w:val="en-GB"/>
              </w:rPr>
              <w:t>excessively</w:t>
            </w:r>
            <w:r w:rsidR="006E443E" w:rsidRPr="006E443E">
              <w:rPr>
                <w:lang w:val="en-GB"/>
              </w:rPr>
              <w:t xml:space="preserve"> represented among those experiencing school attendance difficulties due to factors including sensory sensitivities, social communication differences, anxiety, bullying, and challenges associated with the school environment (</w:t>
            </w:r>
            <w:r w:rsidR="001065C6">
              <w:rPr>
                <w:lang w:val="en-GB"/>
              </w:rPr>
              <w:t>Fielding et al., 2025</w:t>
            </w:r>
            <w:r w:rsidR="006E443E" w:rsidRPr="006E443E">
              <w:rPr>
                <w:lang w:val="en-GB"/>
              </w:rPr>
              <w:t>).</w:t>
            </w:r>
          </w:p>
          <w:p w14:paraId="71050623" w14:textId="695CA827" w:rsidR="006E443E" w:rsidRPr="006E443E" w:rsidRDefault="006E443E" w:rsidP="006E443E">
            <w:pPr>
              <w:rPr>
                <w:lang w:val="en-GB"/>
              </w:rPr>
            </w:pPr>
            <w:r w:rsidRPr="006E443E">
              <w:rPr>
                <w:lang w:val="en-GB"/>
              </w:rPr>
              <w:t xml:space="preserve">Although awareness of autism-related school distress has increased in recent years, research has predominantly focused on intervention strategies, attendance outcomes, and the experiences of autistic young people. </w:t>
            </w:r>
            <w:r w:rsidR="001065C6" w:rsidRPr="006E443E">
              <w:rPr>
                <w:lang w:val="en-GB"/>
              </w:rPr>
              <w:t>Rather</w:t>
            </w:r>
            <w:r w:rsidRPr="006E443E">
              <w:rPr>
                <w:lang w:val="en-GB"/>
              </w:rPr>
              <w:t xml:space="preserve"> little attention has been paid to parents' experiences during the period before autism is formally identified. This pre-diagnostic period may be particularly challenging because parents often recognise that their child is struggling but lack a clear explanation for their difficulties.</w:t>
            </w:r>
          </w:p>
          <w:p w14:paraId="68C9578F" w14:textId="33BFDEC9" w:rsidR="006E443E" w:rsidRPr="006E443E" w:rsidRDefault="006E443E" w:rsidP="006E443E">
            <w:pPr>
              <w:rPr>
                <w:lang w:val="en-GB"/>
              </w:rPr>
            </w:pPr>
            <w:r w:rsidRPr="006E443E">
              <w:rPr>
                <w:lang w:val="en-GB"/>
              </w:rPr>
              <w:t>Parents frequently act as advocates for their children when seeking support from schools, healthcare professionals, and support services. However, research suggests that concerns raised by parents may be misunderstood or attributed to behavioural difficulties, parenting practices, or general anxiety rather than possible indicators of autism (</w:t>
            </w:r>
            <w:r w:rsidR="00FD29BC">
              <w:rPr>
                <w:lang w:val="en-GB"/>
              </w:rPr>
              <w:t>Daly et al., 2026</w:t>
            </w:r>
            <w:r w:rsidRPr="006E443E">
              <w:rPr>
                <w:lang w:val="en-GB"/>
              </w:rPr>
              <w:t xml:space="preserve">). </w:t>
            </w:r>
            <w:r w:rsidR="00FD29BC">
              <w:rPr>
                <w:lang w:val="en-GB"/>
              </w:rPr>
              <w:t>Therefore</w:t>
            </w:r>
            <w:r w:rsidRPr="006E443E">
              <w:rPr>
                <w:lang w:val="en-GB"/>
              </w:rPr>
              <w:t>, families may experience frustration, uncertainty, and emotional distress while navigating educational and healthcare systems.</w:t>
            </w:r>
          </w:p>
          <w:p w14:paraId="0F310A0E" w14:textId="77777777" w:rsidR="006E443E" w:rsidRPr="006E443E" w:rsidRDefault="006E443E" w:rsidP="006E443E">
            <w:pPr>
              <w:rPr>
                <w:lang w:val="en-GB"/>
              </w:rPr>
            </w:pPr>
            <w:r w:rsidRPr="006E443E">
              <w:rPr>
                <w:lang w:val="en-GB"/>
              </w:rPr>
              <w:t>Understanding parents' experiences during this period is important because earlier recognition of autism-related school distress may improve support pathways and reduce negative outcomes for children and families. By exploring parental perspectives, this study aims to contribute to a greater understanding of the barriers families encounter and identify areas where schools and professionals may provide more effective support. The findings may also contribute to the growing body of research surrounding autism, school distress, and family experiences.</w:t>
            </w:r>
          </w:p>
          <w:p w14:paraId="1DCA86F8" w14:textId="675B6D49" w:rsidR="00436066" w:rsidRDefault="004B0DA8">
            <w:r>
              <w:br/>
            </w:r>
            <w:r>
              <w:br/>
            </w:r>
          </w:p>
        </w:tc>
      </w:tr>
    </w:tbl>
    <w:p w14:paraId="46F94676" w14:textId="2E299D8D" w:rsidR="00436066" w:rsidRDefault="004B0DA8">
      <w:pPr>
        <w:pStyle w:val="Heading1"/>
      </w:pPr>
      <w:r>
        <w:lastRenderedPageBreak/>
        <w:t>4. Aims and Objectives (approx. 200 words)</w:t>
      </w:r>
    </w:p>
    <w:p w14:paraId="6410E911" w14:textId="77777777" w:rsidR="00436066" w:rsidRDefault="004B0DA8">
      <w:r>
        <w:t>State aim and 2–4 objectives or research questions.</w:t>
      </w:r>
    </w:p>
    <w:p w14:paraId="66B558AA" w14:textId="77777777" w:rsidR="008215AF" w:rsidRPr="008215AF" w:rsidRDefault="008215AF" w:rsidP="008215AF">
      <w:pPr>
        <w:rPr>
          <w:b/>
          <w:bCs/>
          <w:lang w:val="en-GB"/>
        </w:rPr>
      </w:pPr>
      <w:r w:rsidRPr="008215AF">
        <w:rPr>
          <w:b/>
          <w:bCs/>
          <w:lang w:val="en-GB"/>
        </w:rPr>
        <w:t>Aim</w:t>
      </w:r>
    </w:p>
    <w:p w14:paraId="56176A9E" w14:textId="77777777" w:rsidR="008215AF" w:rsidRPr="008215AF" w:rsidRDefault="008215AF" w:rsidP="008215AF">
      <w:pPr>
        <w:rPr>
          <w:lang w:val="en-GB"/>
        </w:rPr>
      </w:pPr>
      <w:r w:rsidRPr="008215AF">
        <w:rPr>
          <w:lang w:val="en-GB"/>
        </w:rPr>
        <w:t>To explore parents' experiences of navigating Emotionally Based School Avoidance (EBSA) pathways prior to their child receiving an autism diagnosis.</w:t>
      </w:r>
    </w:p>
    <w:p w14:paraId="1C7003A3" w14:textId="77777777" w:rsidR="00D078A4" w:rsidRPr="00D078A4" w:rsidRDefault="00D078A4" w:rsidP="00D078A4">
      <w:pPr>
        <w:rPr>
          <w:b/>
          <w:bCs/>
          <w:lang w:val="en-GB"/>
        </w:rPr>
      </w:pPr>
      <w:r w:rsidRPr="00D078A4">
        <w:rPr>
          <w:b/>
          <w:bCs/>
          <w:lang w:val="en-GB"/>
        </w:rPr>
        <w:t>Objectives</w:t>
      </w:r>
    </w:p>
    <w:p w14:paraId="10483F69" w14:textId="77777777" w:rsidR="00D078A4" w:rsidRPr="00D078A4" w:rsidRDefault="00D078A4" w:rsidP="00D078A4">
      <w:pPr>
        <w:numPr>
          <w:ilvl w:val="0"/>
          <w:numId w:val="10"/>
        </w:numPr>
        <w:rPr>
          <w:lang w:val="en-GB"/>
        </w:rPr>
      </w:pPr>
      <w:r w:rsidRPr="00D078A4">
        <w:rPr>
          <w:lang w:val="en-GB"/>
        </w:rPr>
        <w:t>To explore how parents first recognised and understood their child's difficulties with school attendance.</w:t>
      </w:r>
    </w:p>
    <w:p w14:paraId="3EB565A7" w14:textId="77777777" w:rsidR="00D078A4" w:rsidRPr="00D078A4" w:rsidRDefault="00D078A4" w:rsidP="00D078A4">
      <w:pPr>
        <w:numPr>
          <w:ilvl w:val="0"/>
          <w:numId w:val="10"/>
        </w:numPr>
        <w:rPr>
          <w:lang w:val="en-GB"/>
        </w:rPr>
      </w:pPr>
      <w:r w:rsidRPr="00D078A4">
        <w:rPr>
          <w:lang w:val="en-GB"/>
        </w:rPr>
        <w:t>To examine parents' experiences of seeking support from schools and professionals before autism was identified.</w:t>
      </w:r>
    </w:p>
    <w:p w14:paraId="50098E96" w14:textId="77777777" w:rsidR="00D078A4" w:rsidRPr="00D078A4" w:rsidRDefault="00D078A4" w:rsidP="00D078A4">
      <w:pPr>
        <w:numPr>
          <w:ilvl w:val="0"/>
          <w:numId w:val="10"/>
        </w:numPr>
        <w:rPr>
          <w:lang w:val="en-GB"/>
        </w:rPr>
      </w:pPr>
      <w:r w:rsidRPr="00D078A4">
        <w:rPr>
          <w:lang w:val="en-GB"/>
        </w:rPr>
        <w:t>To identify the emotional and practical impacts of navigating EBSA on parents and family life.</w:t>
      </w:r>
    </w:p>
    <w:p w14:paraId="19AFDEF2" w14:textId="77777777" w:rsidR="00D078A4" w:rsidRDefault="00D078A4" w:rsidP="00D078A4">
      <w:pPr>
        <w:numPr>
          <w:ilvl w:val="0"/>
          <w:numId w:val="10"/>
        </w:numPr>
        <w:rPr>
          <w:lang w:val="en-GB"/>
        </w:rPr>
      </w:pPr>
      <w:r w:rsidRPr="00D078A4">
        <w:rPr>
          <w:lang w:val="en-GB"/>
        </w:rPr>
        <w:t>To explore parents' retrospective reflections on how autism may have influenced their child's experiences of school attendance difficulties.</w:t>
      </w:r>
    </w:p>
    <w:p w14:paraId="63892C9D" w14:textId="561F2252" w:rsidR="00D078A4" w:rsidRDefault="00D078A4" w:rsidP="00D078A4">
      <w:pPr>
        <w:rPr>
          <w:b/>
          <w:bCs/>
          <w:lang w:val="en-GB"/>
        </w:rPr>
      </w:pPr>
      <w:r>
        <w:rPr>
          <w:lang w:val="en-GB"/>
        </w:rPr>
        <w:t xml:space="preserve"> </w:t>
      </w:r>
      <w:r w:rsidRPr="00D078A4">
        <w:rPr>
          <w:b/>
          <w:bCs/>
          <w:lang w:val="en-GB"/>
        </w:rPr>
        <w:t>Research question</w:t>
      </w:r>
    </w:p>
    <w:p w14:paraId="26CADDC0" w14:textId="2B78C954" w:rsidR="00D078A4" w:rsidRPr="00081E05" w:rsidRDefault="00081E05" w:rsidP="00D078A4">
      <w:pPr>
        <w:rPr>
          <w:lang w:val="en-GB"/>
        </w:rPr>
      </w:pPr>
      <w:r w:rsidRPr="00081E05">
        <w:t>How do parents of autistic children describe their experiences of navigating EBSA pathways prior to receiving an autism diagnosis?</w:t>
      </w:r>
    </w:p>
    <w:p w14:paraId="432CBCDB" w14:textId="77777777" w:rsidR="008215AF" w:rsidRDefault="008215AF"/>
    <w:tbl>
      <w:tblPr>
        <w:tblW w:w="0" w:type="auto"/>
        <w:tblLook w:val="04A0" w:firstRow="1" w:lastRow="0" w:firstColumn="1" w:lastColumn="0" w:noHBand="0" w:noVBand="1"/>
      </w:tblPr>
      <w:tblGrid>
        <w:gridCol w:w="8640"/>
      </w:tblGrid>
      <w:tr w:rsidR="00436066" w14:paraId="214599E3" w14:textId="77777777">
        <w:tc>
          <w:tcPr>
            <w:tcW w:w="8640" w:type="dxa"/>
          </w:tcPr>
          <w:p w14:paraId="77CA26F6" w14:textId="7C1A3F62" w:rsidR="00436066" w:rsidRDefault="004B0DA8">
            <w:r>
              <w:br/>
            </w:r>
            <w:r>
              <w:br/>
            </w:r>
            <w:r>
              <w:br/>
            </w:r>
            <w:r>
              <w:br/>
            </w:r>
          </w:p>
        </w:tc>
      </w:tr>
    </w:tbl>
    <w:p w14:paraId="062D7050" w14:textId="13DEC311" w:rsidR="00436066" w:rsidRDefault="004B0DA8">
      <w:pPr>
        <w:pStyle w:val="Heading1"/>
      </w:pPr>
      <w:r>
        <w:t>5. Literature Overview (approx. 400 words</w:t>
      </w:r>
      <w:r w:rsidR="00984E8C">
        <w:t xml:space="preserve"> - include citations</w:t>
      </w:r>
      <w:r>
        <w:t>)</w:t>
      </w:r>
    </w:p>
    <w:p w14:paraId="183A4E2F" w14:textId="7F0C50D3" w:rsidR="00436066" w:rsidRDefault="004B0DA8">
      <w:proofErr w:type="spellStart"/>
      <w:r>
        <w:t>Summarise</w:t>
      </w:r>
      <w:proofErr w:type="spellEnd"/>
      <w:r>
        <w:t xml:space="preserve"> key </w:t>
      </w:r>
      <w:r w:rsidR="00246698">
        <w:t xml:space="preserve">theory, </w:t>
      </w:r>
      <w:r>
        <w:t>literature, themes, and debates.</w:t>
      </w:r>
    </w:p>
    <w:tbl>
      <w:tblPr>
        <w:tblW w:w="0" w:type="auto"/>
        <w:tblLook w:val="04A0" w:firstRow="1" w:lastRow="0" w:firstColumn="1" w:lastColumn="0" w:noHBand="0" w:noVBand="1"/>
      </w:tblPr>
      <w:tblGrid>
        <w:gridCol w:w="8640"/>
      </w:tblGrid>
      <w:tr w:rsidR="00436066" w14:paraId="2482E404" w14:textId="77777777">
        <w:tc>
          <w:tcPr>
            <w:tcW w:w="8640" w:type="dxa"/>
          </w:tcPr>
          <w:p w14:paraId="02A1D9EE" w14:textId="76975B81" w:rsidR="001309D3" w:rsidRPr="001309D3" w:rsidRDefault="004B0DA8" w:rsidP="001309D3">
            <w:pPr>
              <w:rPr>
                <w:lang w:val="en-GB"/>
              </w:rPr>
            </w:pPr>
            <w:r>
              <w:br/>
            </w:r>
            <w:r>
              <w:br/>
            </w:r>
            <w:r w:rsidR="001309D3" w:rsidRPr="001309D3">
              <w:rPr>
                <w:lang w:val="en-GB"/>
              </w:rPr>
              <w:t xml:space="preserve">Research has demonstrated a strong relationship between autism and school attendance difficulties. Autistic children experience significantly higher rates of anxiety, sensory overwhelm, social challenges, and school-related stress compared with their non-autistic </w:t>
            </w:r>
            <w:r w:rsidR="001309D3" w:rsidRPr="001309D3">
              <w:rPr>
                <w:lang w:val="en-GB"/>
              </w:rPr>
              <w:lastRenderedPageBreak/>
              <w:t>peers (</w:t>
            </w:r>
            <w:r w:rsidR="00017FB4">
              <w:rPr>
                <w:lang w:val="en-GB"/>
              </w:rPr>
              <w:t xml:space="preserve">Fielding et al., </w:t>
            </w:r>
            <w:r w:rsidR="00AB5AA6">
              <w:rPr>
                <w:lang w:val="en-GB"/>
              </w:rPr>
              <w:t>2025</w:t>
            </w:r>
            <w:r w:rsidR="001309D3" w:rsidRPr="001309D3">
              <w:rPr>
                <w:lang w:val="en-GB"/>
              </w:rPr>
              <w:t>). These factors have increasingly been linked to experiences of EBSA and school distress.</w:t>
            </w:r>
          </w:p>
          <w:p w14:paraId="1632212E" w14:textId="2E577539" w:rsidR="001309D3" w:rsidRPr="001309D3" w:rsidRDefault="001309D3" w:rsidP="001309D3">
            <w:pPr>
              <w:rPr>
                <w:lang w:val="en-GB"/>
              </w:rPr>
            </w:pPr>
            <w:r w:rsidRPr="001309D3">
              <w:rPr>
                <w:lang w:val="en-GB"/>
              </w:rPr>
              <w:t>Recent literature has shifted away from the term "school refusal" towards concepts such as school distress and EBSA, reflecting an understanding that attendance difficulties often arise from genuine emotional distress rather than wilful non-attendance (</w:t>
            </w:r>
            <w:r w:rsidR="0062289E">
              <w:rPr>
                <w:lang w:val="en-GB"/>
              </w:rPr>
              <w:t xml:space="preserve">Halligan </w:t>
            </w:r>
            <w:r w:rsidR="007754F9">
              <w:rPr>
                <w:lang w:val="en-GB"/>
              </w:rPr>
              <w:t>&amp; Cryer, 2022</w:t>
            </w:r>
            <w:r w:rsidR="0063015D">
              <w:rPr>
                <w:lang w:val="en-GB"/>
              </w:rPr>
              <w:t xml:space="preserve">; </w:t>
            </w:r>
            <w:r w:rsidR="00831F0D">
              <w:rPr>
                <w:lang w:val="en-GB"/>
              </w:rPr>
              <w:t>McDonald &amp;Pervez, 2025</w:t>
            </w:r>
            <w:r w:rsidRPr="001309D3">
              <w:rPr>
                <w:lang w:val="en-GB"/>
              </w:rPr>
              <w:t>). This shift aligns with neurodiversity-informed approaches that emphasise understanding the underlying causes of distress rather than focusing solely on attendance outcomes.</w:t>
            </w:r>
          </w:p>
          <w:p w14:paraId="1C2FB184" w14:textId="557625BD" w:rsidR="001309D3" w:rsidRPr="001309D3" w:rsidRDefault="001309D3" w:rsidP="001309D3">
            <w:pPr>
              <w:rPr>
                <w:lang w:val="en-GB"/>
              </w:rPr>
            </w:pPr>
            <w:r w:rsidRPr="001309D3">
              <w:rPr>
                <w:lang w:val="en-GB"/>
              </w:rPr>
              <w:t>Several studies have highlighted the experiences of autistic young people who report sensory overload, social exhaustion, bullying, and masking as contributing factors to school avoidance (</w:t>
            </w:r>
            <w:r w:rsidR="00F05A84">
              <w:rPr>
                <w:lang w:val="en-GB"/>
              </w:rPr>
              <w:t>Fielding et al., 2025</w:t>
            </w:r>
            <w:r w:rsidRPr="001309D3">
              <w:rPr>
                <w:lang w:val="en-GB"/>
              </w:rPr>
              <w:t xml:space="preserve">). However, research focusing specifically on parents remains limited. Existing studies suggest that parents often experience significant stress while attempting to secure support for their child, with many reporting </w:t>
            </w:r>
            <w:r w:rsidR="00002548" w:rsidRPr="001309D3">
              <w:rPr>
                <w:lang w:val="en-GB"/>
              </w:rPr>
              <w:t>conflicts</w:t>
            </w:r>
            <w:r w:rsidRPr="001309D3">
              <w:rPr>
                <w:lang w:val="en-GB"/>
              </w:rPr>
              <w:t xml:space="preserve"> with educational settings and difficulties accessing appropriate services (</w:t>
            </w:r>
            <w:r w:rsidR="00907024">
              <w:rPr>
                <w:lang w:val="en-GB"/>
              </w:rPr>
              <w:t>Mullally &amp; Connolly</w:t>
            </w:r>
            <w:r w:rsidR="002C6B8B">
              <w:rPr>
                <w:lang w:val="en-GB"/>
              </w:rPr>
              <w:t>, 2025</w:t>
            </w:r>
            <w:r w:rsidRPr="001309D3">
              <w:rPr>
                <w:lang w:val="en-GB"/>
              </w:rPr>
              <w:t>).</w:t>
            </w:r>
          </w:p>
          <w:p w14:paraId="6CB9CA3A" w14:textId="205A0E86" w:rsidR="001309D3" w:rsidRPr="001309D3" w:rsidRDefault="001309D3" w:rsidP="001309D3">
            <w:pPr>
              <w:rPr>
                <w:lang w:val="en-GB"/>
              </w:rPr>
            </w:pPr>
            <w:r w:rsidRPr="001309D3">
              <w:rPr>
                <w:lang w:val="en-GB"/>
              </w:rPr>
              <w:t>Research on the autism diagnostic journey has similarly identified challenges experienced by parents before diagnosis, including uncertainty, self-doubt, and frustration when concerns are not recognised by professionals. Parents frequently describe lengthy periods of help-seeking and advocacy before receiving an explanation for their child's difficulties</w:t>
            </w:r>
            <w:r w:rsidR="00DA2D72">
              <w:rPr>
                <w:lang w:val="en-GB"/>
              </w:rPr>
              <w:t xml:space="preserve"> (Daly et al., 2026)</w:t>
            </w:r>
          </w:p>
          <w:p w14:paraId="2E8FF288" w14:textId="4E980EE5" w:rsidR="001309D3" w:rsidRPr="001309D3" w:rsidRDefault="001309D3" w:rsidP="001309D3">
            <w:pPr>
              <w:rPr>
                <w:lang w:val="en-GB"/>
              </w:rPr>
            </w:pPr>
            <w:r w:rsidRPr="001309D3">
              <w:rPr>
                <w:lang w:val="en-GB"/>
              </w:rPr>
              <w:t xml:space="preserve">Although studies have explored parental experiences of autism diagnosis and school attendance difficulties separately, there appears to be limited research specifically examining parental experiences of navigating EBSA </w:t>
            </w:r>
            <w:r w:rsidR="00002548">
              <w:rPr>
                <w:lang w:val="en-GB"/>
              </w:rPr>
              <w:t>before</w:t>
            </w:r>
            <w:r w:rsidRPr="001309D3">
              <w:rPr>
                <w:lang w:val="en-GB"/>
              </w:rPr>
              <w:t xml:space="preserve"> diagnosis. This represents an important gap in the literature, as the pre-diagnostic period may shape both family </w:t>
            </w:r>
            <w:r w:rsidR="00002548">
              <w:rPr>
                <w:lang w:val="en-GB"/>
              </w:rPr>
              <w:t>well-being</w:t>
            </w:r>
            <w:r w:rsidRPr="001309D3">
              <w:rPr>
                <w:lang w:val="en-GB"/>
              </w:rPr>
              <w:t xml:space="preserve"> and access to support.</w:t>
            </w:r>
          </w:p>
          <w:p w14:paraId="63580EC4" w14:textId="080FEE43" w:rsidR="001309D3" w:rsidRPr="001309D3" w:rsidRDefault="001309D3" w:rsidP="001309D3">
            <w:pPr>
              <w:rPr>
                <w:lang w:val="en-GB"/>
              </w:rPr>
            </w:pPr>
            <w:r w:rsidRPr="001309D3">
              <w:rPr>
                <w:lang w:val="en-GB"/>
              </w:rPr>
              <w:t>The present study seeks to address this gap by exploring parents' accounts of recognising difficulties, seeking support, and making sense of their experiences retrospectively. Using Thematic Analysis will enable the identification of common themes across participants' responses while acknowledging the complexity and subjectivity of parental experiences.</w:t>
            </w:r>
          </w:p>
          <w:p w14:paraId="0FD61F7E" w14:textId="443B5A5B" w:rsidR="00436066" w:rsidRDefault="004B0DA8">
            <w:r>
              <w:br/>
            </w:r>
            <w:r>
              <w:br/>
            </w:r>
          </w:p>
        </w:tc>
      </w:tr>
    </w:tbl>
    <w:p w14:paraId="4C722C9E" w14:textId="39566F43" w:rsidR="00436066" w:rsidRDefault="004B0DA8">
      <w:pPr>
        <w:pStyle w:val="Heading1"/>
      </w:pPr>
      <w:r>
        <w:lastRenderedPageBreak/>
        <w:t xml:space="preserve">6. Methodology / Project Approach (approx. </w:t>
      </w:r>
      <w:r w:rsidR="005D4F2D">
        <w:t>40</w:t>
      </w:r>
      <w:r>
        <w:t>0 words)</w:t>
      </w:r>
    </w:p>
    <w:p w14:paraId="532687F5" w14:textId="77777777" w:rsidR="00436066" w:rsidRDefault="004B0DA8">
      <w:r>
        <w:t>Explain how you will carry out your project.</w:t>
      </w:r>
    </w:p>
    <w:p w14:paraId="63291993" w14:textId="77777777" w:rsidR="00A02418" w:rsidRPr="00A02418" w:rsidRDefault="00A02418" w:rsidP="00A02418">
      <w:pPr>
        <w:rPr>
          <w:lang w:val="en-GB"/>
        </w:rPr>
      </w:pPr>
      <w:r w:rsidRPr="00A02418">
        <w:rPr>
          <w:lang w:val="en-GB"/>
        </w:rPr>
        <w:t xml:space="preserve">This study will employ a qualitative research design using an online open-ended questionnaire. A qualitative approach is appropriate because the research seeks to explore </w:t>
      </w:r>
      <w:r w:rsidRPr="00A02418">
        <w:rPr>
          <w:lang w:val="en-GB"/>
        </w:rPr>
        <w:lastRenderedPageBreak/>
        <w:t>parents' experiences, perceptions, and interpretations rather than measure predefined variables.</w:t>
      </w:r>
    </w:p>
    <w:p w14:paraId="3AC707DA" w14:textId="7B5012E4" w:rsidR="00A02418" w:rsidRPr="00A02418" w:rsidRDefault="00A02418" w:rsidP="00A02418">
      <w:pPr>
        <w:rPr>
          <w:lang w:val="en-GB"/>
        </w:rPr>
      </w:pPr>
      <w:r w:rsidRPr="00A02418">
        <w:rPr>
          <w:lang w:val="en-GB"/>
        </w:rPr>
        <w:t>Participants will be parents or primary caregivers of autistic children who experienced EBSA before receiving an autism diagnosis. Recruitment will take place through online autism support groups</w:t>
      </w:r>
      <w:r w:rsidR="00DA2D72">
        <w:rPr>
          <w:lang w:val="en-GB"/>
        </w:rPr>
        <w:t xml:space="preserve"> and</w:t>
      </w:r>
      <w:r w:rsidRPr="00A02418">
        <w:rPr>
          <w:lang w:val="en-GB"/>
        </w:rPr>
        <w:t xml:space="preserve"> social media communities. A purposive sampling strategy will be used to recruit participants with direct experience of the phenomenon under investigation. It is anticipated that approximately 10-15 participants will be recruited.</w:t>
      </w:r>
    </w:p>
    <w:p w14:paraId="0084FBCF" w14:textId="37858664" w:rsidR="00A02418" w:rsidRPr="00A02418" w:rsidRDefault="00A02418" w:rsidP="00A02418">
      <w:pPr>
        <w:rPr>
          <w:lang w:val="en-GB"/>
        </w:rPr>
      </w:pPr>
      <w:r w:rsidRPr="00A02418">
        <w:rPr>
          <w:lang w:val="en-GB"/>
        </w:rPr>
        <w:t>Data will be collected through an online questionnaire hosted on Qualtrics. The questionnaire will include a small number of demographic questions followed by open-ended questions designed to encourage detailed reflection. Example topics will include early concerns about school attendance, experiences of seeking support, interactions with schools and professionals, emotional impacts on family life, and reflections following diagnosis.</w:t>
      </w:r>
    </w:p>
    <w:p w14:paraId="08BCDDDD" w14:textId="47A58B73" w:rsidR="00A02418" w:rsidRPr="00A02418" w:rsidRDefault="00A02418" w:rsidP="00A02418">
      <w:pPr>
        <w:rPr>
          <w:lang w:val="en-GB"/>
        </w:rPr>
      </w:pPr>
      <w:r w:rsidRPr="00A02418">
        <w:rPr>
          <w:lang w:val="en-GB"/>
        </w:rPr>
        <w:t xml:space="preserve">Data will be analysed using Thematic Analysis (Braun &amp; Clarke, 2006). This method was </w:t>
      </w:r>
      <w:r w:rsidR="002B5F70">
        <w:rPr>
          <w:lang w:val="en-GB"/>
        </w:rPr>
        <w:t>chosen</w:t>
      </w:r>
      <w:r w:rsidRPr="00A02418">
        <w:rPr>
          <w:lang w:val="en-GB"/>
        </w:rPr>
        <w:t xml:space="preserve"> due to its flexibility and suitability for exploring patterns of meaning within qualitative data. Analysis will follow Braun and Clarke's six phases: familiarisation with the data, generating initial codes, constructing themes, reviewing themes, defining and naming themes, and producing the final report.</w:t>
      </w:r>
    </w:p>
    <w:p w14:paraId="50981A76" w14:textId="249BA29E" w:rsidR="00A02418" w:rsidRPr="00A02418" w:rsidRDefault="00A02418" w:rsidP="00A02418">
      <w:pPr>
        <w:rPr>
          <w:lang w:val="en-GB"/>
        </w:rPr>
      </w:pPr>
      <w:r w:rsidRPr="00A02418">
        <w:rPr>
          <w:lang w:val="en-GB"/>
        </w:rPr>
        <w:t>A contextualist perspective will guide the analysis, recognising that parents' experiences are shaped both by individual circumstances and broader educational, social, and healthcare systems. The researcher will maintain a journal throughout the project to support transparency and acknowledge the influence of their own assumptions</w:t>
      </w:r>
      <w:r w:rsidR="001B2B5A">
        <w:rPr>
          <w:lang w:val="en-GB"/>
        </w:rPr>
        <w:t>,</w:t>
      </w:r>
      <w:r w:rsidRPr="00A02418">
        <w:rPr>
          <w:lang w:val="en-GB"/>
        </w:rPr>
        <w:t xml:space="preserve"> interpretations</w:t>
      </w:r>
      <w:r w:rsidR="001B2B5A">
        <w:rPr>
          <w:lang w:val="en-GB"/>
        </w:rPr>
        <w:t xml:space="preserve"> and lived experiences</w:t>
      </w:r>
      <w:r w:rsidRPr="00A02418">
        <w:rPr>
          <w:lang w:val="en-GB"/>
        </w:rPr>
        <w:t xml:space="preserve"> on the research process.</w:t>
      </w:r>
    </w:p>
    <w:p w14:paraId="7D4AC56E" w14:textId="77777777" w:rsidR="00A02418" w:rsidRDefault="00A02418"/>
    <w:tbl>
      <w:tblPr>
        <w:tblW w:w="0" w:type="auto"/>
        <w:tblLook w:val="04A0" w:firstRow="1" w:lastRow="0" w:firstColumn="1" w:lastColumn="0" w:noHBand="0" w:noVBand="1"/>
      </w:tblPr>
      <w:tblGrid>
        <w:gridCol w:w="8640"/>
      </w:tblGrid>
      <w:tr w:rsidR="00436066" w14:paraId="4CCCAFE1" w14:textId="77777777">
        <w:tc>
          <w:tcPr>
            <w:tcW w:w="8640" w:type="dxa"/>
          </w:tcPr>
          <w:p w14:paraId="0CAE06FE" w14:textId="77777777" w:rsidR="005558B4" w:rsidRDefault="004B0DA8">
            <w:r>
              <w:br/>
            </w:r>
            <w:r>
              <w:br/>
            </w:r>
          </w:p>
          <w:p w14:paraId="083AA4B0" w14:textId="369BA8F8" w:rsidR="00436066" w:rsidRDefault="004B0DA8">
            <w:r>
              <w:br/>
            </w:r>
            <w:r>
              <w:br/>
            </w:r>
          </w:p>
        </w:tc>
      </w:tr>
    </w:tbl>
    <w:p w14:paraId="63843090" w14:textId="797D5551" w:rsidR="00436066" w:rsidRDefault="004B0DA8">
      <w:pPr>
        <w:pStyle w:val="Heading1"/>
      </w:pPr>
      <w:r>
        <w:t>7. Ethical Considerations (approx. 1</w:t>
      </w:r>
      <w:r w:rsidR="00454852">
        <w:t>0</w:t>
      </w:r>
      <w:r>
        <w:t>0 words</w:t>
      </w:r>
      <w:r w:rsidR="006C6477">
        <w:t xml:space="preserve"> – required even if not working with participants</w:t>
      </w:r>
      <w:r>
        <w:t>)</w:t>
      </w:r>
    </w:p>
    <w:p w14:paraId="6147FEBE" w14:textId="77777777" w:rsidR="00436066" w:rsidRDefault="004B0DA8">
      <w:r>
        <w:t>Identify ethical issues and need for approval.</w:t>
      </w:r>
    </w:p>
    <w:p w14:paraId="09DB9E42" w14:textId="77777777" w:rsidR="005558B4" w:rsidRPr="005558B4" w:rsidRDefault="005558B4" w:rsidP="005558B4">
      <w:pPr>
        <w:rPr>
          <w:lang w:val="en-GB"/>
        </w:rPr>
      </w:pPr>
      <w:r w:rsidRPr="005558B4">
        <w:rPr>
          <w:lang w:val="en-GB"/>
        </w:rPr>
        <w:t xml:space="preserve">Ethical approval will be sought from the university's research ethics committee before data collection begins. Participation will be voluntary, and informed consent will be obtained </w:t>
      </w:r>
      <w:r w:rsidRPr="005558B4">
        <w:rPr>
          <w:lang w:val="en-GB"/>
        </w:rPr>
        <w:lastRenderedPageBreak/>
        <w:t>prior to completion of the questionnaire. Participants will be informed of their right to withdraw before data analysis commences.</w:t>
      </w:r>
    </w:p>
    <w:p w14:paraId="495309CF" w14:textId="77777777" w:rsidR="005558B4" w:rsidRPr="005558B4" w:rsidRDefault="005558B4" w:rsidP="005558B4">
      <w:pPr>
        <w:rPr>
          <w:lang w:val="en-GB"/>
        </w:rPr>
      </w:pPr>
      <w:r w:rsidRPr="005558B4">
        <w:rPr>
          <w:lang w:val="en-GB"/>
        </w:rPr>
        <w:t>Given the potentially sensitive nature of discussing school distress and autism-related experiences, participants may experience emotional discomfort. Information about relevant support services will therefore be provided. All data will be anonymised and stored securely in accordance with GDPR and university data protection policies. Confidentiality and participant privacy will be maintained throughout the research process.</w:t>
      </w:r>
    </w:p>
    <w:p w14:paraId="085628A3" w14:textId="77777777" w:rsidR="005558B4" w:rsidRDefault="005558B4"/>
    <w:tbl>
      <w:tblPr>
        <w:tblW w:w="0" w:type="auto"/>
        <w:tblLook w:val="04A0" w:firstRow="1" w:lastRow="0" w:firstColumn="1" w:lastColumn="0" w:noHBand="0" w:noVBand="1"/>
      </w:tblPr>
      <w:tblGrid>
        <w:gridCol w:w="8640"/>
      </w:tblGrid>
      <w:tr w:rsidR="00436066" w14:paraId="2A03B2EF" w14:textId="77777777">
        <w:tc>
          <w:tcPr>
            <w:tcW w:w="8640" w:type="dxa"/>
          </w:tcPr>
          <w:p w14:paraId="2204B796" w14:textId="490E9573" w:rsidR="00436066" w:rsidRDefault="004B0DA8">
            <w:r>
              <w:br/>
            </w:r>
            <w:r>
              <w:br/>
            </w:r>
            <w:r>
              <w:br/>
            </w:r>
            <w:r>
              <w:br/>
            </w:r>
          </w:p>
        </w:tc>
      </w:tr>
    </w:tbl>
    <w:p w14:paraId="2A3DD14F" w14:textId="50397AF7" w:rsidR="00436066" w:rsidRDefault="00725D2D">
      <w:pPr>
        <w:pStyle w:val="Heading1"/>
      </w:pPr>
      <w:r>
        <w:t>8</w:t>
      </w:r>
      <w:r w:rsidR="004B0DA8">
        <w:t>. References (not included in word count)</w:t>
      </w:r>
    </w:p>
    <w:p w14:paraId="2093984C" w14:textId="77777777" w:rsidR="00436066" w:rsidRDefault="004B0DA8">
      <w:r>
        <w:t>Provide references in appropriate style.</w:t>
      </w:r>
    </w:p>
    <w:p w14:paraId="7D5631E0" w14:textId="78282866" w:rsidR="007754F9" w:rsidRDefault="00DC0B77">
      <w:r w:rsidRPr="00DC0B77">
        <w:t>Braun, V., &amp; Clarke, V. (2006). Using thematic analysis in psychology. </w:t>
      </w:r>
      <w:r w:rsidRPr="00DC0B77">
        <w:rPr>
          <w:i/>
          <w:iCs/>
        </w:rPr>
        <w:t>Qualitative research in psychology</w:t>
      </w:r>
      <w:r w:rsidRPr="00DC0B77">
        <w:t>, </w:t>
      </w:r>
      <w:r w:rsidRPr="00DC0B77">
        <w:rPr>
          <w:i/>
          <w:iCs/>
        </w:rPr>
        <w:t>3</w:t>
      </w:r>
      <w:r w:rsidRPr="00DC0B77">
        <w:t>(2), 77-101.</w:t>
      </w:r>
    </w:p>
    <w:p w14:paraId="7F0B3E79" w14:textId="7D9B3CC3" w:rsidR="007754F9" w:rsidRDefault="00DA2D72">
      <w:r w:rsidRPr="00DA2D72">
        <w:t>Daly, J., Rushe, D., Rabbitte, K., Connon, G., &amp; Healy, O. (2026). “We were happy to just get an autism diagnosis”: a mixed-methods study of parents’ experience with the autism assessment protocol. </w:t>
      </w:r>
      <w:r w:rsidRPr="00DA2D72">
        <w:rPr>
          <w:i/>
          <w:iCs/>
        </w:rPr>
        <w:t>Advances in Autism</w:t>
      </w:r>
      <w:r w:rsidRPr="00DA2D72">
        <w:t>, </w:t>
      </w:r>
      <w:r w:rsidRPr="00DA2D72">
        <w:rPr>
          <w:i/>
          <w:iCs/>
        </w:rPr>
        <w:t>12</w:t>
      </w:r>
      <w:r w:rsidRPr="00DA2D72">
        <w:t>(2), 200-219.</w:t>
      </w:r>
    </w:p>
    <w:p w14:paraId="5FD7A35E" w14:textId="54A8830C" w:rsidR="007754F9" w:rsidRDefault="007754F9">
      <w:r w:rsidRPr="007754F9">
        <w:t xml:space="preserve">Fielding, C., Streeter, A., Riby, D. M., Hanley, M., &amp; colleagues. (2025). </w:t>
      </w:r>
      <w:r w:rsidRPr="007754F9">
        <w:rPr>
          <w:i/>
          <w:iCs/>
        </w:rPr>
        <w:t>Neurodivergent pupils' experiences of school distress and attendance difficulties</w:t>
      </w:r>
      <w:r w:rsidRPr="007754F9">
        <w:t xml:space="preserve">. </w:t>
      </w:r>
      <w:r w:rsidRPr="007754F9">
        <w:rPr>
          <w:i/>
          <w:iCs/>
        </w:rPr>
        <w:t>Neurodiversity, 3</w:t>
      </w:r>
      <w:r w:rsidRPr="007754F9">
        <w:t>(1).</w:t>
      </w:r>
    </w:p>
    <w:p w14:paraId="4C714B4E" w14:textId="67BBC2BD" w:rsidR="0063015D" w:rsidRDefault="0063015D">
      <w:r w:rsidRPr="0063015D">
        <w:t xml:space="preserve">Halligan, C., &amp; Cryer, S. (2022). Emotionally based school avoidance (EBSA): Students' views of what works in a specialist setting. </w:t>
      </w:r>
      <w:r w:rsidRPr="0063015D">
        <w:rPr>
          <w:i/>
          <w:iCs/>
        </w:rPr>
        <w:t>Continuity in Education, 3</w:t>
      </w:r>
      <w:r w:rsidRPr="0063015D">
        <w:t>(1).</w:t>
      </w:r>
    </w:p>
    <w:tbl>
      <w:tblPr>
        <w:tblW w:w="0" w:type="auto"/>
        <w:tblLook w:val="04A0" w:firstRow="1" w:lastRow="0" w:firstColumn="1" w:lastColumn="0" w:noHBand="0" w:noVBand="1"/>
      </w:tblPr>
      <w:tblGrid>
        <w:gridCol w:w="8640"/>
      </w:tblGrid>
      <w:tr w:rsidR="00436066" w14:paraId="79BF2BE0" w14:textId="77777777">
        <w:tc>
          <w:tcPr>
            <w:tcW w:w="8640" w:type="dxa"/>
          </w:tcPr>
          <w:p w14:paraId="67B4DB9D" w14:textId="77777777" w:rsidR="00D3740E" w:rsidRDefault="00A53C4F">
            <w:r w:rsidRPr="00A53C4F">
              <w:t xml:space="preserve">McDonald, C., &amp; Pervez, A. (2025). School partnered approaches to emotionally based school avoidance in UK primary and secondary school-age learners: A systematic review. </w:t>
            </w:r>
            <w:r w:rsidRPr="00A53C4F">
              <w:rPr>
                <w:i/>
                <w:iCs/>
              </w:rPr>
              <w:t>British Educational Research Journal, 51</w:t>
            </w:r>
            <w:r w:rsidRPr="00A53C4F">
              <w:t>(6), 2871–2892.</w:t>
            </w:r>
            <w:r w:rsidR="004B0DA8">
              <w:br/>
            </w:r>
          </w:p>
          <w:p w14:paraId="594651DB" w14:textId="4E35240D" w:rsidR="00436066" w:rsidRDefault="002C6B8B">
            <w:r w:rsidRPr="002C6B8B">
              <w:t>Mullally, S. L., &amp; Connolly, S. E. (2025). “I felt shamed and blamed”: an exploration of the parental lived experience of school distress. </w:t>
            </w:r>
            <w:r w:rsidRPr="002C6B8B">
              <w:rPr>
                <w:i/>
                <w:iCs/>
              </w:rPr>
              <w:t>Frontiers in psychiatry</w:t>
            </w:r>
            <w:r w:rsidRPr="002C6B8B">
              <w:t>, </w:t>
            </w:r>
            <w:r w:rsidRPr="002C6B8B">
              <w:rPr>
                <w:i/>
                <w:iCs/>
              </w:rPr>
              <w:t>16</w:t>
            </w:r>
            <w:r w:rsidRPr="002C6B8B">
              <w:t>, 1489316.</w:t>
            </w:r>
            <w:r w:rsidR="004B0DA8">
              <w:br/>
            </w:r>
            <w:r w:rsidR="004B0DA8">
              <w:br/>
            </w:r>
            <w:r w:rsidR="004B0DA8">
              <w:br/>
            </w:r>
          </w:p>
        </w:tc>
      </w:tr>
    </w:tbl>
    <w:p w14:paraId="374682E2" w14:textId="77777777" w:rsidR="004B0DA8" w:rsidRDefault="004B0DA8"/>
    <w:sectPr w:rsidR="004B0DA8"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5D464" w14:textId="77777777" w:rsidR="00AF07BD" w:rsidRDefault="00AF07BD" w:rsidP="002B04EF">
      <w:pPr>
        <w:spacing w:after="0" w:line="240" w:lineRule="auto"/>
      </w:pPr>
      <w:r>
        <w:separator/>
      </w:r>
    </w:p>
  </w:endnote>
  <w:endnote w:type="continuationSeparator" w:id="0">
    <w:p w14:paraId="0FAB34FB" w14:textId="77777777" w:rsidR="00AF07BD" w:rsidRDefault="00AF07BD" w:rsidP="002B0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C345E" w14:textId="77777777" w:rsidR="00AF07BD" w:rsidRDefault="00AF07BD" w:rsidP="002B04EF">
      <w:pPr>
        <w:spacing w:after="0" w:line="240" w:lineRule="auto"/>
      </w:pPr>
      <w:r>
        <w:separator/>
      </w:r>
    </w:p>
  </w:footnote>
  <w:footnote w:type="continuationSeparator" w:id="0">
    <w:p w14:paraId="3C00C1D3" w14:textId="77777777" w:rsidR="00AF07BD" w:rsidRDefault="00AF07BD" w:rsidP="002B04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1F03BE1"/>
    <w:multiLevelType w:val="multilevel"/>
    <w:tmpl w:val="EE20C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0002306">
    <w:abstractNumId w:val="8"/>
  </w:num>
  <w:num w:numId="2" w16cid:durableId="759184885">
    <w:abstractNumId w:val="6"/>
  </w:num>
  <w:num w:numId="3" w16cid:durableId="1544245741">
    <w:abstractNumId w:val="5"/>
  </w:num>
  <w:num w:numId="4" w16cid:durableId="2040885591">
    <w:abstractNumId w:val="4"/>
  </w:num>
  <w:num w:numId="5" w16cid:durableId="638264372">
    <w:abstractNumId w:val="7"/>
  </w:num>
  <w:num w:numId="6" w16cid:durableId="582224026">
    <w:abstractNumId w:val="3"/>
  </w:num>
  <w:num w:numId="7" w16cid:durableId="108359591">
    <w:abstractNumId w:val="2"/>
  </w:num>
  <w:num w:numId="8" w16cid:durableId="1618368750">
    <w:abstractNumId w:val="1"/>
  </w:num>
  <w:num w:numId="9" w16cid:durableId="1904369787">
    <w:abstractNumId w:val="0"/>
  </w:num>
  <w:num w:numId="10" w16cid:durableId="2297278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548"/>
    <w:rsid w:val="00017FB4"/>
    <w:rsid w:val="00034616"/>
    <w:rsid w:val="00055F4A"/>
    <w:rsid w:val="0006063C"/>
    <w:rsid w:val="00081E05"/>
    <w:rsid w:val="000A6DF4"/>
    <w:rsid w:val="0010245C"/>
    <w:rsid w:val="001065C6"/>
    <w:rsid w:val="00127B8C"/>
    <w:rsid w:val="001309D3"/>
    <w:rsid w:val="00143800"/>
    <w:rsid w:val="00144A1B"/>
    <w:rsid w:val="0015074B"/>
    <w:rsid w:val="00176BBB"/>
    <w:rsid w:val="001B2B5A"/>
    <w:rsid w:val="00246698"/>
    <w:rsid w:val="0029639D"/>
    <w:rsid w:val="002B04EF"/>
    <w:rsid w:val="002B5F70"/>
    <w:rsid w:val="002C6B8B"/>
    <w:rsid w:val="00326F90"/>
    <w:rsid w:val="00343E9F"/>
    <w:rsid w:val="00374C2B"/>
    <w:rsid w:val="003A6E37"/>
    <w:rsid w:val="0041738D"/>
    <w:rsid w:val="00436066"/>
    <w:rsid w:val="00454852"/>
    <w:rsid w:val="0047465F"/>
    <w:rsid w:val="004B0DA8"/>
    <w:rsid w:val="004B3546"/>
    <w:rsid w:val="005558B4"/>
    <w:rsid w:val="005D4F2D"/>
    <w:rsid w:val="0062289E"/>
    <w:rsid w:val="0063015D"/>
    <w:rsid w:val="006B0621"/>
    <w:rsid w:val="006C6477"/>
    <w:rsid w:val="006E443E"/>
    <w:rsid w:val="00710B97"/>
    <w:rsid w:val="00725D2D"/>
    <w:rsid w:val="007754F9"/>
    <w:rsid w:val="007C1E02"/>
    <w:rsid w:val="008215AF"/>
    <w:rsid w:val="00831F0D"/>
    <w:rsid w:val="008848E7"/>
    <w:rsid w:val="00907024"/>
    <w:rsid w:val="00984E8C"/>
    <w:rsid w:val="009D0A8B"/>
    <w:rsid w:val="009E6E17"/>
    <w:rsid w:val="00A01003"/>
    <w:rsid w:val="00A02418"/>
    <w:rsid w:val="00A53C4F"/>
    <w:rsid w:val="00AA1D8D"/>
    <w:rsid w:val="00AB5AA6"/>
    <w:rsid w:val="00AD64DB"/>
    <w:rsid w:val="00AF07BD"/>
    <w:rsid w:val="00B47730"/>
    <w:rsid w:val="00BC0BB2"/>
    <w:rsid w:val="00BE5639"/>
    <w:rsid w:val="00C93A36"/>
    <w:rsid w:val="00CB0664"/>
    <w:rsid w:val="00CB6255"/>
    <w:rsid w:val="00D078A4"/>
    <w:rsid w:val="00D3740E"/>
    <w:rsid w:val="00DA2D72"/>
    <w:rsid w:val="00DC0B77"/>
    <w:rsid w:val="00ED789F"/>
    <w:rsid w:val="00EE5A75"/>
    <w:rsid w:val="00F05A84"/>
    <w:rsid w:val="00F35B5B"/>
    <w:rsid w:val="00FC539F"/>
    <w:rsid w:val="00FC693F"/>
    <w:rsid w:val="00FD29BC"/>
    <w:rsid w:val="00FE7C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C5EA9D"/>
  <w14:defaultImageDpi w14:val="300"/>
  <w15:docId w15:val="{111503C7-FB1C-4291-B450-6E1779C7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Zsuzsanna Telekesi (2203653)</cp:lastModifiedBy>
  <cp:revision>2</cp:revision>
  <dcterms:created xsi:type="dcterms:W3CDTF">2026-06-15T08:30:00Z</dcterms:created>
  <dcterms:modified xsi:type="dcterms:W3CDTF">2026-06-15T08:30:00Z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c1151fc9-f41e-4101-90de-698944c7f7d7</vt:lpwstr>
  </property>
</Properties>
</file>