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70A46" w14:textId="0C26C643" w:rsidR="00DA43A7" w:rsidRDefault="00482E2F" w:rsidP="00DA43A7">
      <w:r>
        <w:t>Name: Sarah Thomas</w:t>
      </w:r>
    </w:p>
    <w:p w14:paraId="393B8A28" w14:textId="48CAA10D" w:rsidR="00482E2F" w:rsidRDefault="00482E2F" w:rsidP="00DA43A7">
      <w:r>
        <w:t>Student Number: 1550798</w:t>
      </w:r>
    </w:p>
    <w:p w14:paraId="00CB6A79" w14:textId="5FD2219E" w:rsidR="00482E2F" w:rsidRDefault="00482E2F" w:rsidP="00DA43A7">
      <w:r>
        <w:t>Driving Performance - Lunch and Learn Series</w:t>
      </w:r>
    </w:p>
    <w:p w14:paraId="1D64C974" w14:textId="57586CA8" w:rsidR="005E7E24" w:rsidRDefault="005E7E24" w:rsidP="00DA43A7">
      <w:r>
        <w:t>Word Count</w:t>
      </w:r>
      <w:r w:rsidR="004E0E99">
        <w:t>:</w:t>
      </w:r>
      <w:r w:rsidR="007A5759">
        <w:t xml:space="preserve"> 3272</w:t>
      </w:r>
    </w:p>
    <w:p w14:paraId="1B6087C3" w14:textId="77777777" w:rsidR="00482E2F" w:rsidRDefault="00482E2F">
      <w:r>
        <w:br w:type="page"/>
      </w:r>
    </w:p>
    <w:p w14:paraId="283A4E14" w14:textId="63E2987F" w:rsidR="00482E2F" w:rsidRPr="00300E4D" w:rsidRDefault="00482E2F" w:rsidP="0060070E">
      <w:pPr>
        <w:jc w:val="center"/>
        <w:rPr>
          <w:b/>
          <w:bCs/>
        </w:rPr>
      </w:pPr>
      <w:r w:rsidRPr="00300E4D">
        <w:rPr>
          <w:b/>
          <w:bCs/>
        </w:rPr>
        <w:lastRenderedPageBreak/>
        <w:t>Senior manager induction - Lunch and Learn Series: Performance Management</w:t>
      </w:r>
    </w:p>
    <w:p w14:paraId="7082521E" w14:textId="52CED588" w:rsidR="00482E2F" w:rsidRPr="00300E4D" w:rsidRDefault="00482E2F" w:rsidP="0060070E">
      <w:pPr>
        <w:jc w:val="center"/>
        <w:rPr>
          <w:b/>
          <w:bCs/>
        </w:rPr>
      </w:pPr>
      <w:r w:rsidRPr="00300E4D">
        <w:rPr>
          <w:b/>
          <w:bCs/>
        </w:rPr>
        <w:t>Presenter Notes</w:t>
      </w:r>
    </w:p>
    <w:p w14:paraId="3B2BDB78" w14:textId="63EA6467" w:rsidR="0060070E" w:rsidRDefault="002C1CBF" w:rsidP="00DA43A7">
      <w:pPr>
        <w:rPr>
          <w:i/>
          <w:iCs/>
        </w:rPr>
      </w:pPr>
      <w:r>
        <w:rPr>
          <w:i/>
          <w:iCs/>
        </w:rPr>
        <w:t>T</w:t>
      </w:r>
      <w:r w:rsidR="0060070E" w:rsidRPr="00CD0862">
        <w:rPr>
          <w:i/>
          <w:iCs/>
        </w:rPr>
        <w:t>hree short</w:t>
      </w:r>
      <w:r w:rsidR="007A6A5E" w:rsidRPr="00CD0862">
        <w:rPr>
          <w:i/>
          <w:iCs/>
        </w:rPr>
        <w:t>, informal</w:t>
      </w:r>
      <w:r w:rsidR="0060070E" w:rsidRPr="00CD0862">
        <w:rPr>
          <w:i/>
          <w:iCs/>
        </w:rPr>
        <w:t xml:space="preserve"> sessions</w:t>
      </w:r>
      <w:r>
        <w:rPr>
          <w:i/>
          <w:iCs/>
        </w:rPr>
        <w:t xml:space="preserve"> (</w:t>
      </w:r>
      <w:r w:rsidR="00373E12">
        <w:rPr>
          <w:i/>
          <w:iCs/>
        </w:rPr>
        <w:t>35-</w:t>
      </w:r>
      <w:r w:rsidR="00DA18CB">
        <w:rPr>
          <w:i/>
          <w:iCs/>
        </w:rPr>
        <w:t>4</w:t>
      </w:r>
      <w:r w:rsidR="005621FE">
        <w:rPr>
          <w:i/>
          <w:iCs/>
        </w:rPr>
        <w:t>5</w:t>
      </w:r>
      <w:r w:rsidR="0060070E" w:rsidRPr="00CD0862">
        <w:rPr>
          <w:i/>
          <w:iCs/>
        </w:rPr>
        <w:t xml:space="preserve"> minutes each</w:t>
      </w:r>
      <w:r>
        <w:rPr>
          <w:i/>
          <w:iCs/>
        </w:rPr>
        <w:t>)</w:t>
      </w:r>
      <w:r w:rsidR="0060070E" w:rsidRPr="00CD0862">
        <w:rPr>
          <w:i/>
          <w:iCs/>
        </w:rPr>
        <w:t>, to set out the aspirational standards for performance management in the Service.</w:t>
      </w:r>
    </w:p>
    <w:p w14:paraId="0C36E8E2" w14:textId="0D236A60" w:rsidR="00097195" w:rsidRDefault="001B5779" w:rsidP="00DA43A7">
      <w:pPr>
        <w:rPr>
          <w:i/>
          <w:iCs/>
        </w:rPr>
      </w:pPr>
      <w:r>
        <w:rPr>
          <w:i/>
          <w:iCs/>
        </w:rPr>
        <w:t>Full n</w:t>
      </w:r>
      <w:r w:rsidR="00097195">
        <w:rPr>
          <w:i/>
          <w:iCs/>
        </w:rPr>
        <w:t xml:space="preserve">otes </w:t>
      </w:r>
      <w:r w:rsidR="002C1CBF">
        <w:rPr>
          <w:i/>
          <w:iCs/>
        </w:rPr>
        <w:t>are</w:t>
      </w:r>
      <w:r w:rsidR="00097195">
        <w:rPr>
          <w:i/>
          <w:iCs/>
        </w:rPr>
        <w:t xml:space="preserve"> provided, however, </w:t>
      </w:r>
      <w:r w:rsidR="00A6234B">
        <w:rPr>
          <w:i/>
          <w:iCs/>
        </w:rPr>
        <w:t xml:space="preserve">the facilitator is encouraged to </w:t>
      </w:r>
      <w:r w:rsidR="00EA3283">
        <w:rPr>
          <w:i/>
          <w:iCs/>
        </w:rPr>
        <w:t xml:space="preserve">present in a more fluid way </w:t>
      </w:r>
      <w:r w:rsidR="005240EE">
        <w:rPr>
          <w:i/>
          <w:iCs/>
        </w:rPr>
        <w:t>suited to an informal session</w:t>
      </w:r>
      <w:r w:rsidR="00F75A20">
        <w:rPr>
          <w:i/>
          <w:iCs/>
        </w:rPr>
        <w:t>.</w:t>
      </w:r>
      <w:r w:rsidR="00980886">
        <w:rPr>
          <w:i/>
          <w:iCs/>
        </w:rPr>
        <w:t xml:space="preserve"> </w:t>
      </w:r>
      <w:r w:rsidR="00F75A20">
        <w:rPr>
          <w:i/>
          <w:iCs/>
        </w:rPr>
        <w:t>T</w:t>
      </w:r>
      <w:r w:rsidR="00980886">
        <w:rPr>
          <w:i/>
          <w:iCs/>
        </w:rPr>
        <w:t>wo</w:t>
      </w:r>
      <w:r w:rsidR="005621FE">
        <w:rPr>
          <w:i/>
          <w:iCs/>
        </w:rPr>
        <w:t>-</w:t>
      </w:r>
      <w:r w:rsidR="00747095">
        <w:rPr>
          <w:i/>
          <w:iCs/>
        </w:rPr>
        <w:t>w</w:t>
      </w:r>
      <w:r w:rsidR="00980886">
        <w:rPr>
          <w:i/>
          <w:iCs/>
        </w:rPr>
        <w:t xml:space="preserve">ay dialogue with participants </w:t>
      </w:r>
      <w:r w:rsidR="00F75A20">
        <w:rPr>
          <w:i/>
          <w:iCs/>
        </w:rPr>
        <w:t xml:space="preserve">should be encouraged </w:t>
      </w:r>
      <w:r w:rsidR="00980886">
        <w:rPr>
          <w:i/>
          <w:iCs/>
        </w:rPr>
        <w:t>throughout</w:t>
      </w:r>
      <w:r w:rsidR="00300E4D">
        <w:rPr>
          <w:i/>
          <w:iCs/>
        </w:rPr>
        <w:t>.</w:t>
      </w:r>
      <w:r w:rsidR="006C77D6">
        <w:rPr>
          <w:i/>
          <w:iCs/>
        </w:rPr>
        <w:t xml:space="preserve"> </w:t>
      </w:r>
      <w:r w:rsidR="00300E4D">
        <w:rPr>
          <w:i/>
          <w:iCs/>
        </w:rPr>
        <w:t>A</w:t>
      </w:r>
      <w:r w:rsidR="006C77D6">
        <w:rPr>
          <w:i/>
          <w:iCs/>
        </w:rPr>
        <w:t>ll timings given are approximate</w:t>
      </w:r>
      <w:r w:rsidR="00525137">
        <w:rPr>
          <w:i/>
          <w:iCs/>
        </w:rPr>
        <w:t>,</w:t>
      </w:r>
      <w:r w:rsidR="00FE5B3E">
        <w:rPr>
          <w:i/>
          <w:iCs/>
        </w:rPr>
        <w:t xml:space="preserve"> for guidance</w:t>
      </w:r>
      <w:r w:rsidR="006C77D6">
        <w:rPr>
          <w:i/>
          <w:iCs/>
        </w:rPr>
        <w:t>.</w:t>
      </w:r>
    </w:p>
    <w:p w14:paraId="333505DA" w14:textId="1DC54961" w:rsidR="00576E4D" w:rsidRPr="00334528" w:rsidRDefault="00B2168E" w:rsidP="00300E4D">
      <w:pPr>
        <w:spacing w:after="0"/>
        <w:rPr>
          <w:b/>
          <w:bCs/>
          <w:i/>
          <w:iCs/>
        </w:rPr>
      </w:pPr>
      <w:r w:rsidRPr="00334528">
        <w:rPr>
          <w:b/>
          <w:bCs/>
          <w:i/>
          <w:iCs/>
        </w:rPr>
        <w:t>Resource</w:t>
      </w:r>
      <w:r w:rsidR="00300E4D">
        <w:rPr>
          <w:b/>
          <w:bCs/>
          <w:i/>
          <w:iCs/>
        </w:rPr>
        <w:t>s</w:t>
      </w:r>
    </w:p>
    <w:p w14:paraId="4ED28C18" w14:textId="7ED528C0" w:rsidR="00F41EBC" w:rsidRDefault="00576E4D" w:rsidP="00DA43A7">
      <w:pPr>
        <w:rPr>
          <w:i/>
          <w:iCs/>
        </w:rPr>
      </w:pPr>
      <w:r>
        <w:rPr>
          <w:i/>
          <w:iCs/>
        </w:rPr>
        <w:t>A</w:t>
      </w:r>
      <w:r w:rsidR="00B2168E">
        <w:rPr>
          <w:i/>
          <w:iCs/>
        </w:rPr>
        <w:t xml:space="preserve"> learning pack</w:t>
      </w:r>
      <w:r w:rsidR="00313E33">
        <w:rPr>
          <w:i/>
          <w:iCs/>
        </w:rPr>
        <w:t xml:space="preserve"> has been prepared</w:t>
      </w:r>
      <w:r>
        <w:rPr>
          <w:i/>
          <w:iCs/>
        </w:rPr>
        <w:t xml:space="preserve"> with some curated content</w:t>
      </w:r>
      <w:r w:rsidR="008A537F">
        <w:rPr>
          <w:i/>
          <w:iCs/>
        </w:rPr>
        <w:t xml:space="preserve"> for further reading, relevant </w:t>
      </w:r>
      <w:r w:rsidR="00313E33">
        <w:rPr>
          <w:i/>
          <w:iCs/>
        </w:rPr>
        <w:t>S</w:t>
      </w:r>
      <w:r w:rsidR="008A537F">
        <w:rPr>
          <w:i/>
          <w:iCs/>
        </w:rPr>
        <w:t xml:space="preserve">ervice procedures, </w:t>
      </w:r>
      <w:r w:rsidR="00DE6F84">
        <w:rPr>
          <w:i/>
          <w:iCs/>
        </w:rPr>
        <w:t xml:space="preserve">a link to the Crest culture review report </w:t>
      </w:r>
      <w:r w:rsidR="008A537F">
        <w:rPr>
          <w:i/>
          <w:iCs/>
        </w:rPr>
        <w:t xml:space="preserve">and a handout </w:t>
      </w:r>
      <w:r w:rsidR="00334528">
        <w:rPr>
          <w:i/>
          <w:iCs/>
        </w:rPr>
        <w:t>related to the session</w:t>
      </w:r>
      <w:r w:rsidR="00322E2C">
        <w:rPr>
          <w:i/>
          <w:iCs/>
        </w:rPr>
        <w:t>.</w:t>
      </w:r>
      <w:r w:rsidR="00B2168E">
        <w:rPr>
          <w:i/>
          <w:iCs/>
        </w:rPr>
        <w:t xml:space="preserve"> </w:t>
      </w:r>
      <w:r w:rsidR="000B655D">
        <w:rPr>
          <w:i/>
          <w:iCs/>
        </w:rPr>
        <w:t xml:space="preserve">A </w:t>
      </w:r>
      <w:r w:rsidR="006543F8">
        <w:rPr>
          <w:i/>
          <w:iCs/>
        </w:rPr>
        <w:t>link to t</w:t>
      </w:r>
      <w:r w:rsidR="00E04F05">
        <w:rPr>
          <w:i/>
          <w:iCs/>
        </w:rPr>
        <w:t xml:space="preserve">his will need to </w:t>
      </w:r>
      <w:r w:rsidR="00B2168E">
        <w:rPr>
          <w:i/>
          <w:iCs/>
        </w:rPr>
        <w:t xml:space="preserve">be provided to the participants </w:t>
      </w:r>
      <w:r w:rsidR="00AF30FE">
        <w:rPr>
          <w:i/>
          <w:iCs/>
        </w:rPr>
        <w:t>by email prior to the session.</w:t>
      </w:r>
      <w:r w:rsidR="00B2168E">
        <w:rPr>
          <w:i/>
          <w:iCs/>
        </w:rPr>
        <w:t xml:space="preserve"> </w:t>
      </w:r>
    </w:p>
    <w:p w14:paraId="35CBAF77" w14:textId="1E90BA45" w:rsidR="003C78C0" w:rsidRDefault="003C78C0" w:rsidP="00DA43A7">
      <w:pPr>
        <w:rPr>
          <w:i/>
          <w:iCs/>
        </w:rPr>
      </w:pPr>
      <w:r>
        <w:rPr>
          <w:i/>
          <w:iCs/>
        </w:rPr>
        <w:t xml:space="preserve">Learning pack link: </w:t>
      </w:r>
      <w:hyperlink r:id="rId7" w:history="1">
        <w:r w:rsidR="00DB63E9" w:rsidRPr="00DB63E9">
          <w:rPr>
            <w:rStyle w:val="Hyperlink"/>
            <w:i/>
            <w:iCs/>
          </w:rPr>
          <w:t>Performance Management Series - Learning pack</w:t>
        </w:r>
      </w:hyperlink>
    </w:p>
    <w:p w14:paraId="1E7AF01C" w14:textId="04ED75B8" w:rsidR="00334528" w:rsidRPr="00CD0862" w:rsidRDefault="002025C5" w:rsidP="00DA43A7">
      <w:pPr>
        <w:rPr>
          <w:i/>
          <w:iCs/>
        </w:rPr>
      </w:pPr>
      <w:r>
        <w:rPr>
          <w:i/>
          <w:iCs/>
        </w:rPr>
        <w:t xml:space="preserve">This </w:t>
      </w:r>
      <w:r w:rsidR="001F1F37">
        <w:rPr>
          <w:i/>
          <w:iCs/>
        </w:rPr>
        <w:t xml:space="preserve">series </w:t>
      </w:r>
      <w:r w:rsidR="008A4F90">
        <w:rPr>
          <w:i/>
          <w:iCs/>
        </w:rPr>
        <w:t>hopes to capitalise on the learning that participant</w:t>
      </w:r>
      <w:r w:rsidR="00B62ED7">
        <w:rPr>
          <w:i/>
          <w:iCs/>
        </w:rPr>
        <w:t>s</w:t>
      </w:r>
      <w:r w:rsidR="008A4F90">
        <w:rPr>
          <w:i/>
          <w:iCs/>
        </w:rPr>
        <w:t xml:space="preserve"> (inclu</w:t>
      </w:r>
      <w:r w:rsidR="00F01059">
        <w:rPr>
          <w:i/>
          <w:iCs/>
        </w:rPr>
        <w:t>d</w:t>
      </w:r>
      <w:r w:rsidR="008A4F90">
        <w:rPr>
          <w:i/>
          <w:iCs/>
        </w:rPr>
        <w:t>in</w:t>
      </w:r>
      <w:r w:rsidR="00F01059">
        <w:rPr>
          <w:i/>
          <w:iCs/>
        </w:rPr>
        <w:t>g</w:t>
      </w:r>
      <w:r w:rsidR="008A4F90">
        <w:rPr>
          <w:i/>
          <w:iCs/>
        </w:rPr>
        <w:t xml:space="preserve"> the facilitator) can gain f</w:t>
      </w:r>
      <w:r w:rsidR="00F01059">
        <w:rPr>
          <w:i/>
          <w:iCs/>
        </w:rPr>
        <w:t>r</w:t>
      </w:r>
      <w:r w:rsidR="008A4F90">
        <w:rPr>
          <w:i/>
          <w:iCs/>
        </w:rPr>
        <w:t xml:space="preserve">om </w:t>
      </w:r>
      <w:r w:rsidR="00F01059">
        <w:rPr>
          <w:i/>
          <w:iCs/>
        </w:rPr>
        <w:t>each other, as it is recognised that these senior managers bring a wealth of knowledge and experience</w:t>
      </w:r>
      <w:r w:rsidR="00E345B7">
        <w:rPr>
          <w:i/>
          <w:iCs/>
        </w:rPr>
        <w:t>.</w:t>
      </w:r>
      <w:r w:rsidR="00F01059">
        <w:rPr>
          <w:i/>
          <w:iCs/>
        </w:rPr>
        <w:t xml:space="preserve"> </w:t>
      </w:r>
      <w:r w:rsidR="002865CB">
        <w:rPr>
          <w:i/>
          <w:iCs/>
        </w:rPr>
        <w:t>R</w:t>
      </w:r>
      <w:r w:rsidR="00F01059">
        <w:rPr>
          <w:i/>
          <w:iCs/>
        </w:rPr>
        <w:t>ecords of discussion</w:t>
      </w:r>
      <w:r w:rsidR="0085616C">
        <w:rPr>
          <w:i/>
          <w:iCs/>
        </w:rPr>
        <w:t>s</w:t>
      </w:r>
      <w:r w:rsidR="00F01059">
        <w:rPr>
          <w:i/>
          <w:iCs/>
        </w:rPr>
        <w:t xml:space="preserve"> should be made</w:t>
      </w:r>
      <w:r w:rsidR="00150DFE">
        <w:rPr>
          <w:i/>
          <w:iCs/>
        </w:rPr>
        <w:t>,</w:t>
      </w:r>
      <w:r w:rsidR="00331041">
        <w:rPr>
          <w:i/>
          <w:iCs/>
        </w:rPr>
        <w:t xml:space="preserve"> </w:t>
      </w:r>
      <w:r w:rsidR="00150DFE">
        <w:rPr>
          <w:i/>
          <w:iCs/>
        </w:rPr>
        <w:t>to feed into future learning</w:t>
      </w:r>
      <w:r w:rsidR="0085616C">
        <w:rPr>
          <w:i/>
          <w:iCs/>
        </w:rPr>
        <w:t>.</w:t>
      </w:r>
      <w:r w:rsidR="00CC7814">
        <w:rPr>
          <w:i/>
          <w:iCs/>
        </w:rPr>
        <w:t xml:space="preserve"> </w:t>
      </w:r>
    </w:p>
    <w:p w14:paraId="36DAC710" w14:textId="70AD4721" w:rsidR="0060070E" w:rsidRPr="00C343B9" w:rsidRDefault="0060070E" w:rsidP="00150DFE">
      <w:pPr>
        <w:spacing w:after="0"/>
        <w:rPr>
          <w:b/>
          <w:bCs/>
          <w:i/>
          <w:iCs/>
        </w:rPr>
      </w:pPr>
      <w:r w:rsidRPr="00C343B9">
        <w:rPr>
          <w:b/>
          <w:bCs/>
          <w:i/>
          <w:iCs/>
        </w:rPr>
        <w:t>Se</w:t>
      </w:r>
      <w:r w:rsidR="00542BFE">
        <w:rPr>
          <w:b/>
          <w:bCs/>
          <w:i/>
          <w:iCs/>
        </w:rPr>
        <w:t>ries</w:t>
      </w:r>
      <w:r w:rsidRPr="00C343B9">
        <w:rPr>
          <w:b/>
          <w:bCs/>
          <w:i/>
          <w:iCs/>
        </w:rPr>
        <w:t xml:space="preserve"> Objectives:</w:t>
      </w:r>
    </w:p>
    <w:p w14:paraId="15B4E2C4" w14:textId="768D38F1" w:rsidR="0060070E" w:rsidRPr="00CD0862" w:rsidRDefault="0060070E" w:rsidP="0060070E">
      <w:pPr>
        <w:pStyle w:val="ListParagraph"/>
        <w:numPr>
          <w:ilvl w:val="0"/>
          <w:numId w:val="1"/>
        </w:numPr>
        <w:rPr>
          <w:i/>
          <w:iCs/>
        </w:rPr>
      </w:pPr>
      <w:r w:rsidRPr="00CD0862">
        <w:rPr>
          <w:i/>
          <w:iCs/>
        </w:rPr>
        <w:t>To give new managers the organisational context for refreshing the focus on performance management</w:t>
      </w:r>
      <w:r w:rsidR="002535DD">
        <w:rPr>
          <w:i/>
          <w:iCs/>
        </w:rPr>
        <w:t>;</w:t>
      </w:r>
    </w:p>
    <w:p w14:paraId="22A89E43" w14:textId="22CE7707" w:rsidR="0060070E" w:rsidRPr="00CD0862" w:rsidRDefault="0060070E" w:rsidP="0060070E">
      <w:pPr>
        <w:pStyle w:val="ListParagraph"/>
        <w:numPr>
          <w:ilvl w:val="0"/>
          <w:numId w:val="1"/>
        </w:numPr>
        <w:rPr>
          <w:i/>
          <w:iCs/>
        </w:rPr>
      </w:pPr>
      <w:r w:rsidRPr="00CD0862">
        <w:rPr>
          <w:i/>
          <w:iCs/>
        </w:rPr>
        <w:t>To provide an evidence-based foundation for the establishment of a performance management culture</w:t>
      </w:r>
      <w:r w:rsidR="002535DD">
        <w:rPr>
          <w:i/>
          <w:iCs/>
        </w:rPr>
        <w:t>;</w:t>
      </w:r>
    </w:p>
    <w:p w14:paraId="0729347A" w14:textId="7EA4423B" w:rsidR="0060070E" w:rsidRPr="00CD0862" w:rsidRDefault="0060070E" w:rsidP="0060070E">
      <w:pPr>
        <w:pStyle w:val="ListParagraph"/>
        <w:numPr>
          <w:ilvl w:val="0"/>
          <w:numId w:val="1"/>
        </w:numPr>
        <w:rPr>
          <w:i/>
          <w:iCs/>
        </w:rPr>
      </w:pPr>
      <w:r w:rsidRPr="00CD0862">
        <w:rPr>
          <w:i/>
          <w:iCs/>
        </w:rPr>
        <w:t xml:space="preserve">To share experience from both within and outside the organisation to enrich the learning </w:t>
      </w:r>
      <w:r w:rsidR="007A6A5E" w:rsidRPr="00CD0862">
        <w:rPr>
          <w:i/>
          <w:iCs/>
        </w:rPr>
        <w:t>for all participants</w:t>
      </w:r>
      <w:r w:rsidRPr="00CD0862">
        <w:rPr>
          <w:i/>
          <w:iCs/>
        </w:rPr>
        <w:t xml:space="preserve"> </w:t>
      </w:r>
    </w:p>
    <w:p w14:paraId="202A5410" w14:textId="4428F766" w:rsidR="007A6A5E" w:rsidRDefault="007A6A5E" w:rsidP="007A6A5E">
      <w:pPr>
        <w:pStyle w:val="ListParagraph"/>
        <w:numPr>
          <w:ilvl w:val="0"/>
          <w:numId w:val="1"/>
        </w:numPr>
        <w:rPr>
          <w:i/>
          <w:iCs/>
        </w:rPr>
      </w:pPr>
      <w:r w:rsidRPr="00CD0862">
        <w:rPr>
          <w:i/>
          <w:iCs/>
        </w:rPr>
        <w:t>To support and empower senior managers to drive active, ongoing and effective performance management in their departments</w:t>
      </w:r>
      <w:r w:rsidR="004E37BA">
        <w:rPr>
          <w:i/>
          <w:iCs/>
        </w:rPr>
        <w:t>.</w:t>
      </w:r>
    </w:p>
    <w:p w14:paraId="2DECC0DF" w14:textId="685540F4" w:rsidR="00A57A16" w:rsidRDefault="00A57A16">
      <w:pPr>
        <w:rPr>
          <w:i/>
          <w:iCs/>
        </w:rPr>
      </w:pPr>
      <w:r>
        <w:rPr>
          <w:i/>
          <w:iCs/>
        </w:rPr>
        <w:br w:type="page"/>
      </w:r>
    </w:p>
    <w:tbl>
      <w:tblPr>
        <w:tblStyle w:val="TableGrid"/>
        <w:tblW w:w="9351" w:type="dxa"/>
        <w:tblCellMar>
          <w:top w:w="108" w:type="dxa"/>
          <w:bottom w:w="108" w:type="dxa"/>
        </w:tblCellMar>
        <w:tblLook w:val="04A0" w:firstRow="1" w:lastRow="0" w:firstColumn="1" w:lastColumn="0" w:noHBand="0" w:noVBand="1"/>
      </w:tblPr>
      <w:tblGrid>
        <w:gridCol w:w="1843"/>
        <w:gridCol w:w="7508"/>
      </w:tblGrid>
      <w:tr w:rsidR="00BA3AFD" w14:paraId="270103E7" w14:textId="77777777" w:rsidTr="00224A7B">
        <w:tc>
          <w:tcPr>
            <w:tcW w:w="9351" w:type="dxa"/>
            <w:gridSpan w:val="2"/>
          </w:tcPr>
          <w:p w14:paraId="7FDEF243" w14:textId="32B98567" w:rsidR="00BA3AFD" w:rsidRPr="00CA0E98" w:rsidRDefault="004E37BA" w:rsidP="007A6A5E">
            <w:pPr>
              <w:rPr>
                <w:b/>
                <w:bCs/>
              </w:rPr>
            </w:pPr>
            <w:r w:rsidRPr="007A6A5E">
              <w:rPr>
                <w:b/>
                <w:bCs/>
              </w:rPr>
              <w:lastRenderedPageBreak/>
              <w:t>Session 1: Welcome to our ‘Culture Journey’</w:t>
            </w:r>
          </w:p>
        </w:tc>
      </w:tr>
      <w:tr w:rsidR="004E37BA" w14:paraId="47EBD502" w14:textId="77777777" w:rsidTr="00B31D45">
        <w:tc>
          <w:tcPr>
            <w:tcW w:w="1843" w:type="dxa"/>
          </w:tcPr>
          <w:p w14:paraId="14DDC92F" w14:textId="5A088637" w:rsidR="004E37BA" w:rsidRDefault="004E37BA" w:rsidP="007A6A5E">
            <w:pPr>
              <w:rPr>
                <w:i/>
                <w:iCs/>
                <w:noProof/>
              </w:rPr>
            </w:pPr>
            <w:r w:rsidRPr="00354B1D">
              <w:rPr>
                <w:b/>
                <w:bCs/>
              </w:rPr>
              <w:t>Suggested timing:</w:t>
            </w:r>
            <w:r>
              <w:rPr>
                <w:b/>
                <w:bCs/>
              </w:rPr>
              <w:t xml:space="preserve"> </w:t>
            </w:r>
            <w:r w:rsidRPr="004E37BA">
              <w:t>5 minutes</w:t>
            </w:r>
          </w:p>
        </w:tc>
        <w:tc>
          <w:tcPr>
            <w:tcW w:w="7508" w:type="dxa"/>
          </w:tcPr>
          <w:p w14:paraId="0CC6F684" w14:textId="26DBA8B6" w:rsidR="004E37BA" w:rsidRDefault="004E37BA" w:rsidP="007A6A5E">
            <w:pPr>
              <w:rPr>
                <w:i/>
                <w:iCs/>
                <w:noProof/>
              </w:rPr>
            </w:pPr>
            <w:r w:rsidRPr="00D8518B">
              <w:rPr>
                <w:i/>
                <w:iCs/>
              </w:rPr>
              <w:t>Welcome participants. Facilitate introductions, ask</w:t>
            </w:r>
            <w:r w:rsidR="007C70FC">
              <w:rPr>
                <w:i/>
                <w:iCs/>
              </w:rPr>
              <w:t xml:space="preserve"> </w:t>
            </w:r>
            <w:r w:rsidRPr="00D8518B">
              <w:rPr>
                <w:i/>
                <w:iCs/>
              </w:rPr>
              <w:t xml:space="preserve">participants to </w:t>
            </w:r>
            <w:r w:rsidR="007C70FC">
              <w:rPr>
                <w:i/>
                <w:iCs/>
              </w:rPr>
              <w:t>outline their professional</w:t>
            </w:r>
            <w:r w:rsidRPr="00D8518B">
              <w:rPr>
                <w:i/>
                <w:iCs/>
              </w:rPr>
              <w:t xml:space="preserve"> background</w:t>
            </w:r>
            <w:r w:rsidR="00D4679E">
              <w:rPr>
                <w:i/>
                <w:iCs/>
              </w:rPr>
              <w:t>, give your own.</w:t>
            </w:r>
          </w:p>
        </w:tc>
      </w:tr>
      <w:tr w:rsidR="004E37BA" w14:paraId="66DFB811" w14:textId="77777777" w:rsidTr="00224A7B">
        <w:tc>
          <w:tcPr>
            <w:tcW w:w="9351" w:type="dxa"/>
            <w:gridSpan w:val="2"/>
          </w:tcPr>
          <w:p w14:paraId="3109FA9A" w14:textId="11ADE7D4" w:rsidR="004E37BA" w:rsidRPr="00D8518B" w:rsidRDefault="004E37BA" w:rsidP="007A6A5E">
            <w:pPr>
              <w:rPr>
                <w:i/>
                <w:iCs/>
              </w:rPr>
            </w:pPr>
            <w:r w:rsidRPr="00CA0E98">
              <w:rPr>
                <w:b/>
                <w:bCs/>
              </w:rPr>
              <w:t>Slide 1</w:t>
            </w:r>
            <w:r>
              <w:rPr>
                <w:b/>
                <w:bCs/>
              </w:rPr>
              <w:t xml:space="preserve"> – Introduction</w:t>
            </w:r>
          </w:p>
        </w:tc>
      </w:tr>
      <w:tr w:rsidR="00973D3E" w14:paraId="0EEBD409" w14:textId="77777777" w:rsidTr="00B31D45">
        <w:tc>
          <w:tcPr>
            <w:tcW w:w="1843" w:type="dxa"/>
          </w:tcPr>
          <w:p w14:paraId="6CFF8FA7" w14:textId="57A35B66" w:rsidR="00F41EBC" w:rsidRDefault="002C6850" w:rsidP="007A6A5E">
            <w:pPr>
              <w:rPr>
                <w:i/>
                <w:iCs/>
              </w:rPr>
            </w:pPr>
            <w:r w:rsidRPr="002C6850">
              <w:t>15</w:t>
            </w:r>
            <w:r w:rsidR="00BA3AFD" w:rsidRPr="002C6850">
              <w:t xml:space="preserve"> </w:t>
            </w:r>
            <w:r w:rsidR="00BA3AFD">
              <w:t>minutes</w:t>
            </w:r>
          </w:p>
        </w:tc>
        <w:tc>
          <w:tcPr>
            <w:tcW w:w="7508" w:type="dxa"/>
          </w:tcPr>
          <w:p w14:paraId="2336F899" w14:textId="69ACAF7C" w:rsidR="00F41EBC" w:rsidRDefault="00E74518" w:rsidP="007A6A5E">
            <w:pPr>
              <w:rPr>
                <w:i/>
                <w:iCs/>
              </w:rPr>
            </w:pPr>
            <w:r>
              <w:rPr>
                <w:i/>
                <w:iCs/>
                <w:noProof/>
              </w:rPr>
              <w:drawing>
                <wp:inline distT="0" distB="0" distL="0" distR="0" wp14:anchorId="20D52734" wp14:editId="431F861D">
                  <wp:extent cx="2700000" cy="1522800"/>
                  <wp:effectExtent l="0" t="0" r="5715" b="1270"/>
                  <wp:docPr id="21393912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391260" name="Picture 2139391260"/>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00000" cy="1522800"/>
                          </a:xfrm>
                          <a:prstGeom prst="rect">
                            <a:avLst/>
                          </a:prstGeom>
                        </pic:spPr>
                      </pic:pic>
                    </a:graphicData>
                  </a:graphic>
                </wp:inline>
              </w:drawing>
            </w:r>
          </w:p>
        </w:tc>
      </w:tr>
      <w:tr w:rsidR="00BE1EA4" w14:paraId="552D8250" w14:textId="77777777" w:rsidTr="00224A7B">
        <w:tc>
          <w:tcPr>
            <w:tcW w:w="9351" w:type="dxa"/>
            <w:gridSpan w:val="2"/>
          </w:tcPr>
          <w:p w14:paraId="10804AB0" w14:textId="3F47C9A5" w:rsidR="00BE1EA4" w:rsidRDefault="00BE1EA4" w:rsidP="00BE1EA4">
            <w:r w:rsidRPr="007A6A5E">
              <w:t xml:space="preserve">This Lunch and Learn series </w:t>
            </w:r>
            <w:r w:rsidR="00352798">
              <w:t>follows</w:t>
            </w:r>
            <w:r w:rsidRPr="007A6A5E">
              <w:t xml:space="preserve"> the Crest Culture report</w:t>
            </w:r>
            <w:r>
              <w:t xml:space="preserve"> (Kincaid </w:t>
            </w:r>
            <w:r w:rsidRPr="00815CC7">
              <w:rPr>
                <w:i/>
                <w:iCs/>
              </w:rPr>
              <w:t>et al</w:t>
            </w:r>
            <w:r>
              <w:t>., 2025)</w:t>
            </w:r>
            <w:r w:rsidRPr="007A6A5E">
              <w:t xml:space="preserve">, which identified some </w:t>
            </w:r>
            <w:r w:rsidR="00323D9D">
              <w:t xml:space="preserve">undesirable </w:t>
            </w:r>
            <w:r w:rsidRPr="007A6A5E">
              <w:t>elements of culture at Mid and West</w:t>
            </w:r>
            <w:r w:rsidR="00494BFB">
              <w:t xml:space="preserve"> FRS</w:t>
            </w:r>
            <w:r w:rsidRPr="007A6A5E">
              <w:t>.</w:t>
            </w:r>
          </w:p>
          <w:p w14:paraId="24BDEBAD" w14:textId="77777777" w:rsidR="00BE1EA4" w:rsidRPr="007A6A5E" w:rsidRDefault="00BE1EA4" w:rsidP="00BE1EA4"/>
          <w:p w14:paraId="250705FE" w14:textId="6107CFF1" w:rsidR="00BE1EA4" w:rsidRDefault="00BE1EA4" w:rsidP="00BE1EA4">
            <w:r>
              <w:t>MAWWFRS</w:t>
            </w:r>
            <w:r w:rsidRPr="007A6A5E">
              <w:t xml:space="preserve"> recognise</w:t>
            </w:r>
            <w:r>
              <w:t>s</w:t>
            </w:r>
            <w:r w:rsidRPr="007A6A5E">
              <w:t xml:space="preserve"> the crucial role of line managers in establishing the culture within their team</w:t>
            </w:r>
            <w:r>
              <w:t xml:space="preserve"> (O’Neil 2023; Bajorek 2020, p.1)</w:t>
            </w:r>
            <w:r w:rsidRPr="007A6A5E">
              <w:t>, and</w:t>
            </w:r>
            <w:r>
              <w:t xml:space="preserve"> want</w:t>
            </w:r>
            <w:r w:rsidR="0069633F">
              <w:t>s</w:t>
            </w:r>
            <w:r>
              <w:t xml:space="preserve"> to </w:t>
            </w:r>
            <w:r w:rsidRPr="007A6A5E">
              <w:t>tap into that in a positive way, to move forward in our cultural journey.</w:t>
            </w:r>
          </w:p>
          <w:p w14:paraId="197DB951" w14:textId="77777777" w:rsidR="00BE1EA4" w:rsidRPr="007A6A5E" w:rsidRDefault="00BE1EA4" w:rsidP="00BE1EA4"/>
          <w:p w14:paraId="073B1C51" w14:textId="2FCDE646" w:rsidR="00BE1EA4" w:rsidRDefault="00A859C0" w:rsidP="00BE1EA4">
            <w:r>
              <w:t>Here, w</w:t>
            </w:r>
            <w:r w:rsidR="00BE1EA4">
              <w:t>e want to</w:t>
            </w:r>
            <w:r w:rsidR="00BE1EA4" w:rsidRPr="007A6A5E">
              <w:t xml:space="preserve"> be </w:t>
            </w:r>
            <w:r w:rsidR="00BE1EA4">
              <w:t>open</w:t>
            </w:r>
            <w:r w:rsidR="00BE1EA4" w:rsidRPr="007A6A5E">
              <w:t xml:space="preserve"> about where we are as a Service, </w:t>
            </w:r>
            <w:r w:rsidR="00BE1EA4">
              <w:t xml:space="preserve">and </w:t>
            </w:r>
            <w:r w:rsidR="00BE1EA4" w:rsidRPr="007A6A5E">
              <w:t>learn from each other</w:t>
            </w:r>
            <w:r w:rsidR="00BA14CA">
              <w:t>;</w:t>
            </w:r>
            <w:r w:rsidR="006205E9">
              <w:t xml:space="preserve"> </w:t>
            </w:r>
            <w:r w:rsidR="00BE1EA4" w:rsidRPr="007A6A5E">
              <w:t>welcoming new perspectives</w:t>
            </w:r>
            <w:r w:rsidR="00BE1EA4">
              <w:t xml:space="preserve"> and</w:t>
            </w:r>
            <w:r w:rsidR="00BE1EA4" w:rsidRPr="007A6A5E">
              <w:t xml:space="preserve"> </w:t>
            </w:r>
            <w:r w:rsidR="00BE1EA4">
              <w:t>empower</w:t>
            </w:r>
            <w:r w:rsidR="00256E77">
              <w:t>ing</w:t>
            </w:r>
            <w:r w:rsidR="00BE1EA4">
              <w:t xml:space="preserve"> you from the start to</w:t>
            </w:r>
            <w:r w:rsidR="00BE1EA4" w:rsidRPr="007A6A5E">
              <w:t xml:space="preserve"> establish good practices</w:t>
            </w:r>
            <w:r w:rsidR="00BE1EA4">
              <w:t xml:space="preserve"> with your departmental managers,</w:t>
            </w:r>
            <w:r w:rsidR="00BE1EA4" w:rsidRPr="007A6A5E">
              <w:t xml:space="preserve"> </w:t>
            </w:r>
            <w:r w:rsidR="00256E77">
              <w:t>to</w:t>
            </w:r>
            <w:r w:rsidR="00BE1EA4">
              <w:t xml:space="preserve"> benefit </w:t>
            </w:r>
            <w:r w:rsidR="00BE1EA4" w:rsidRPr="007A6A5E">
              <w:t>your teams.</w:t>
            </w:r>
          </w:p>
          <w:p w14:paraId="58995D3F" w14:textId="77777777" w:rsidR="009368C2" w:rsidRDefault="009368C2" w:rsidP="00BE1EA4"/>
          <w:p w14:paraId="307D6236" w14:textId="29926B7F" w:rsidR="00BE1EA4" w:rsidRDefault="007C5096" w:rsidP="007A6A5E">
            <w:pPr>
              <w:rPr>
                <w:i/>
                <w:iCs/>
              </w:rPr>
            </w:pPr>
            <w:r>
              <w:rPr>
                <w:i/>
                <w:iCs/>
              </w:rPr>
              <w:t>A</w:t>
            </w:r>
            <w:r w:rsidR="005A454C" w:rsidRPr="001F07CB">
              <w:rPr>
                <w:i/>
                <w:iCs/>
              </w:rPr>
              <w:t>sk</w:t>
            </w:r>
            <w:r>
              <w:rPr>
                <w:i/>
                <w:iCs/>
              </w:rPr>
              <w:t xml:space="preserve"> participants </w:t>
            </w:r>
            <w:r w:rsidR="005A454C" w:rsidRPr="001F07CB">
              <w:rPr>
                <w:i/>
                <w:iCs/>
              </w:rPr>
              <w:t>about their impressions of</w:t>
            </w:r>
            <w:r w:rsidR="008530CE" w:rsidRPr="001F07CB">
              <w:rPr>
                <w:i/>
                <w:iCs/>
              </w:rPr>
              <w:t xml:space="preserve"> the </w:t>
            </w:r>
            <w:r w:rsidR="005A454C" w:rsidRPr="001F07CB">
              <w:rPr>
                <w:i/>
                <w:iCs/>
              </w:rPr>
              <w:t>culture review,</w:t>
            </w:r>
            <w:r w:rsidR="001F07CB" w:rsidRPr="001F07CB">
              <w:rPr>
                <w:i/>
                <w:iCs/>
              </w:rPr>
              <w:t xml:space="preserve"> </w:t>
            </w:r>
            <w:r w:rsidR="00440FB7">
              <w:rPr>
                <w:i/>
                <w:iCs/>
              </w:rPr>
              <w:t>its</w:t>
            </w:r>
            <w:r w:rsidR="00075F1E">
              <w:rPr>
                <w:i/>
                <w:iCs/>
              </w:rPr>
              <w:t>’</w:t>
            </w:r>
            <w:r w:rsidR="001F07CB" w:rsidRPr="001F07CB">
              <w:rPr>
                <w:i/>
                <w:iCs/>
              </w:rPr>
              <w:t xml:space="preserve"> impact, and what challenges and opportunities they </w:t>
            </w:r>
            <w:r w:rsidR="00D253B1">
              <w:rPr>
                <w:i/>
                <w:iCs/>
              </w:rPr>
              <w:t>foresee in</w:t>
            </w:r>
            <w:r w:rsidR="001F07CB" w:rsidRPr="001F07CB">
              <w:rPr>
                <w:i/>
                <w:iCs/>
              </w:rPr>
              <w:t xml:space="preserve"> their</w:t>
            </w:r>
            <w:r w:rsidR="00D253B1">
              <w:rPr>
                <w:i/>
                <w:iCs/>
              </w:rPr>
              <w:t xml:space="preserve"> roles</w:t>
            </w:r>
            <w:r w:rsidR="002A17C3">
              <w:rPr>
                <w:i/>
                <w:iCs/>
              </w:rPr>
              <w:t>.</w:t>
            </w:r>
          </w:p>
        </w:tc>
      </w:tr>
      <w:tr w:rsidR="00A97139" w14:paraId="70152425" w14:textId="77777777" w:rsidTr="00224A7B">
        <w:tc>
          <w:tcPr>
            <w:tcW w:w="9351" w:type="dxa"/>
            <w:gridSpan w:val="2"/>
          </w:tcPr>
          <w:p w14:paraId="1E48F614" w14:textId="42B1CE71" w:rsidR="00A97139" w:rsidRPr="008D21F7" w:rsidRDefault="00A97139" w:rsidP="007A6A5E">
            <w:pPr>
              <w:rPr>
                <w:b/>
                <w:bCs/>
              </w:rPr>
            </w:pPr>
            <w:r w:rsidRPr="008D21F7">
              <w:rPr>
                <w:b/>
                <w:bCs/>
              </w:rPr>
              <w:t xml:space="preserve">Slide 2 – </w:t>
            </w:r>
            <w:r>
              <w:rPr>
                <w:b/>
                <w:bCs/>
              </w:rPr>
              <w:t>What is Performance Management for?</w:t>
            </w:r>
          </w:p>
        </w:tc>
      </w:tr>
      <w:tr w:rsidR="00973D3E" w14:paraId="067D03C7" w14:textId="77777777" w:rsidTr="00B31D45">
        <w:tc>
          <w:tcPr>
            <w:tcW w:w="1843" w:type="dxa"/>
          </w:tcPr>
          <w:p w14:paraId="76189932" w14:textId="0D58426D" w:rsidR="00F41EBC" w:rsidRDefault="00021E85" w:rsidP="007A6A5E">
            <w:pPr>
              <w:rPr>
                <w:i/>
                <w:iCs/>
              </w:rPr>
            </w:pPr>
            <w:r>
              <w:t>2</w:t>
            </w:r>
            <w:r w:rsidR="001C5A01">
              <w:t xml:space="preserve"> </w:t>
            </w:r>
            <w:r w:rsidR="002755BD">
              <w:t>minutes</w:t>
            </w:r>
          </w:p>
        </w:tc>
        <w:tc>
          <w:tcPr>
            <w:tcW w:w="7508" w:type="dxa"/>
          </w:tcPr>
          <w:p w14:paraId="28BA19D0" w14:textId="2BB41EDD" w:rsidR="00F41EBC" w:rsidRDefault="00D2634D" w:rsidP="007A6A5E">
            <w:pPr>
              <w:rPr>
                <w:i/>
                <w:iCs/>
              </w:rPr>
            </w:pPr>
            <w:r>
              <w:rPr>
                <w:noProof/>
              </w:rPr>
              <w:drawing>
                <wp:inline distT="0" distB="0" distL="0" distR="0" wp14:anchorId="3810C6BF" wp14:editId="737DF7B5">
                  <wp:extent cx="2700000" cy="1522800"/>
                  <wp:effectExtent l="0" t="0" r="5715" b="1270"/>
                  <wp:docPr id="81943830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438305" name="Picture 819438305"/>
                          <pic:cNvPicPr/>
                        </pic:nvPicPr>
                        <pic:blipFill>
                          <a:blip r:embed="rId9" cstate="print">
                            <a:extLst>
                              <a:ext uri="{28A0092B-C50C-407E-A947-70E740481C1C}">
                                <a14:useLocalDpi xmlns:a14="http://schemas.microsoft.com/office/drawing/2010/main" val="0"/>
                              </a:ext>
                            </a:extLst>
                          </a:blip>
                          <a:stretch>
                            <a:fillRect/>
                          </a:stretch>
                        </pic:blipFill>
                        <pic:spPr>
                          <a:xfrm>
                            <a:off x="0" y="0"/>
                            <a:ext cx="2700000" cy="1522800"/>
                          </a:xfrm>
                          <a:prstGeom prst="rect">
                            <a:avLst/>
                          </a:prstGeom>
                        </pic:spPr>
                      </pic:pic>
                    </a:graphicData>
                  </a:graphic>
                </wp:inline>
              </w:drawing>
            </w:r>
          </w:p>
        </w:tc>
      </w:tr>
      <w:tr w:rsidR="00593730" w14:paraId="0FF00478" w14:textId="77777777" w:rsidTr="00224A7B">
        <w:tc>
          <w:tcPr>
            <w:tcW w:w="9351" w:type="dxa"/>
            <w:gridSpan w:val="2"/>
          </w:tcPr>
          <w:p w14:paraId="3A1229D5" w14:textId="77777777" w:rsidR="00593730" w:rsidRDefault="00593730" w:rsidP="00593730">
            <w:r>
              <w:t>According to t</w:t>
            </w:r>
            <w:r w:rsidRPr="007A6A5E">
              <w:t>he CIPD (2025)</w:t>
            </w:r>
            <w:r>
              <w:t>,</w:t>
            </w:r>
            <w:r w:rsidRPr="007A6A5E">
              <w:t xml:space="preserve"> the purpose of performance management </w:t>
            </w:r>
            <w:r>
              <w:t>is</w:t>
            </w:r>
            <w:r w:rsidRPr="007A6A5E">
              <w:t xml:space="preserve">: </w:t>
            </w:r>
          </w:p>
          <w:p w14:paraId="1E336D0F" w14:textId="77777777" w:rsidR="001C5A01" w:rsidRDefault="001C5A01" w:rsidP="00593730"/>
          <w:p w14:paraId="65DBA485" w14:textId="77777777" w:rsidR="00593730" w:rsidRDefault="00593730" w:rsidP="00593730">
            <w:pPr>
              <w:pStyle w:val="ListParagraph"/>
              <w:numPr>
                <w:ilvl w:val="0"/>
                <w:numId w:val="3"/>
              </w:numPr>
            </w:pPr>
            <w:r w:rsidRPr="007A6A5E">
              <w:t xml:space="preserve">to establish objectives </w:t>
            </w:r>
          </w:p>
          <w:p w14:paraId="364381D8" w14:textId="77777777" w:rsidR="00593730" w:rsidRDefault="00593730" w:rsidP="00593730">
            <w:pPr>
              <w:pStyle w:val="ListParagraph"/>
              <w:numPr>
                <w:ilvl w:val="0"/>
                <w:numId w:val="3"/>
              </w:numPr>
            </w:pPr>
            <w:r w:rsidRPr="007A6A5E">
              <w:t xml:space="preserve">Improve performance </w:t>
            </w:r>
          </w:p>
          <w:p w14:paraId="56D91B27" w14:textId="273FDF96" w:rsidR="00593730" w:rsidRDefault="00593730" w:rsidP="00593730">
            <w:pPr>
              <w:pStyle w:val="ListParagraph"/>
              <w:numPr>
                <w:ilvl w:val="0"/>
                <w:numId w:val="3"/>
              </w:numPr>
            </w:pPr>
            <w:r w:rsidRPr="007A6A5E">
              <w:lastRenderedPageBreak/>
              <w:t xml:space="preserve">ensure accountability </w:t>
            </w:r>
          </w:p>
          <w:p w14:paraId="2B43B3AA" w14:textId="77777777" w:rsidR="001C5A01" w:rsidRPr="007A6A5E" w:rsidRDefault="001C5A01" w:rsidP="001C5A01">
            <w:pPr>
              <w:pStyle w:val="ListParagraph"/>
            </w:pPr>
          </w:p>
          <w:p w14:paraId="61F37F48" w14:textId="7D34AB2D" w:rsidR="00593730" w:rsidRDefault="00593730" w:rsidP="00593730">
            <w:r w:rsidRPr="007A6A5E">
              <w:t xml:space="preserve">The Crest report </w:t>
            </w:r>
            <w:r>
              <w:t xml:space="preserve">showed </w:t>
            </w:r>
            <w:r w:rsidRPr="007A6A5E">
              <w:t>that the Service has gaps in practice in all these areas, with line managers lacking confidence in essential people management skills (Kincaid et al., 2025 p.50), and accountability questioned across the organisation (Kincaid et al., 2025 p25; 27; 28).</w:t>
            </w:r>
          </w:p>
          <w:p w14:paraId="64ADE83F" w14:textId="77777777" w:rsidR="00A97139" w:rsidRPr="007A6A5E" w:rsidRDefault="00A97139" w:rsidP="00593730"/>
          <w:p w14:paraId="5566DE5F" w14:textId="23109D94" w:rsidR="00593730" w:rsidRDefault="00593730" w:rsidP="00593730">
            <w:r w:rsidRPr="007A6A5E">
              <w:t>This isn't a problem that is unique to the fire service (Bajorek, 2020, p. 7)</w:t>
            </w:r>
            <w:r w:rsidR="00FA4DA7">
              <w:t>, b</w:t>
            </w:r>
            <w:r w:rsidRPr="007A6A5E">
              <w:t xml:space="preserve">ut we can recognise that we spend a relatively huge amount of time and resources </w:t>
            </w:r>
            <w:r w:rsidR="00596484">
              <w:t xml:space="preserve">undertaking </w:t>
            </w:r>
            <w:r w:rsidR="00B31EF4">
              <w:t xml:space="preserve">operational </w:t>
            </w:r>
            <w:r w:rsidRPr="007A6A5E">
              <w:t xml:space="preserve">training </w:t>
            </w:r>
            <w:r>
              <w:t>and are far less systematic about training in other areas</w:t>
            </w:r>
            <w:r w:rsidRPr="007A6A5E">
              <w:t>.</w:t>
            </w:r>
          </w:p>
          <w:p w14:paraId="4BFC4521" w14:textId="77777777" w:rsidR="00A97139" w:rsidRPr="007A6A5E" w:rsidRDefault="00A97139" w:rsidP="00593730"/>
          <w:p w14:paraId="666DCDF5" w14:textId="56A5BDCD" w:rsidR="00593730" w:rsidRDefault="00593730" w:rsidP="00593730">
            <w:r w:rsidRPr="007A6A5E">
              <w:t xml:space="preserve"> The Crest report shows that neglect of people management skills </w:t>
            </w:r>
            <w:r w:rsidR="009B2718" w:rsidRPr="007A6A5E">
              <w:t>has</w:t>
            </w:r>
            <w:r w:rsidRPr="007A6A5E">
              <w:t xml:space="preserve"> just as significant an impact on the organisation. </w:t>
            </w:r>
          </w:p>
          <w:p w14:paraId="5D62647A" w14:textId="77777777" w:rsidR="00A97139" w:rsidRDefault="00A97139" w:rsidP="00593730"/>
          <w:p w14:paraId="49D515D8" w14:textId="13AB6347" w:rsidR="00593730" w:rsidRDefault="00593730" w:rsidP="00593730">
            <w:r>
              <w:t>T</w:t>
            </w:r>
            <w:r w:rsidRPr="007A6A5E">
              <w:t xml:space="preserve">he Personal Appraisal Process </w:t>
            </w:r>
            <w:r w:rsidR="00EE43A9">
              <w:t>p</w:t>
            </w:r>
            <w:r w:rsidRPr="007A6A5E">
              <w:t>rocedur</w:t>
            </w:r>
            <w:r w:rsidR="00EE43A9">
              <w:t>al guidance document (PGD)</w:t>
            </w:r>
            <w:r w:rsidRPr="007A6A5E">
              <w:t xml:space="preserve"> (MAWWFRS, 2023)</w:t>
            </w:r>
            <w:r w:rsidR="00260E7A">
              <w:t>,</w:t>
            </w:r>
            <w:r>
              <w:t xml:space="preserve"> provides our organisational framework for performance management, </w:t>
            </w:r>
            <w:r w:rsidRPr="007A6A5E">
              <w:t>but</w:t>
            </w:r>
            <w:r>
              <w:t xml:space="preserve"> it is </w:t>
            </w:r>
            <w:r w:rsidR="00F535E6">
              <w:t>likely</w:t>
            </w:r>
            <w:r>
              <w:t xml:space="preserve"> that better application of the process could be achieved through a greater appreciation of the evidence-based context underpinning the administrative process</w:t>
            </w:r>
            <w:r w:rsidRPr="007A6A5E">
              <w:t xml:space="preserve"> (Armstrong, 202</w:t>
            </w:r>
            <w:r>
              <w:t>1</w:t>
            </w:r>
            <w:r w:rsidRPr="007A6A5E">
              <w:t>,</w:t>
            </w:r>
            <w:r>
              <w:t xml:space="preserve"> p.25</w:t>
            </w:r>
            <w:r w:rsidRPr="007A6A5E">
              <w:t>)</w:t>
            </w:r>
            <w:r>
              <w:t>.</w:t>
            </w:r>
          </w:p>
          <w:p w14:paraId="2A17CB50" w14:textId="77777777" w:rsidR="00A97139" w:rsidRDefault="00A97139" w:rsidP="00593730"/>
          <w:p w14:paraId="0EB3D903" w14:textId="77777777" w:rsidR="00593730" w:rsidRDefault="00593730" w:rsidP="00593730">
            <w:r>
              <w:t xml:space="preserve">According to Hewitt </w:t>
            </w:r>
            <w:r w:rsidRPr="00B31EF4">
              <w:rPr>
                <w:i/>
                <w:iCs/>
              </w:rPr>
              <w:t>et al</w:t>
            </w:r>
            <w:r>
              <w:t xml:space="preserve"> (2023), there is a demonstrable link between competency in management practices and a sense of accountability for them.</w:t>
            </w:r>
          </w:p>
          <w:p w14:paraId="33EB8316" w14:textId="77777777" w:rsidR="00A97139" w:rsidRDefault="00A97139" w:rsidP="00593730"/>
          <w:p w14:paraId="2498FDE4" w14:textId="77777777" w:rsidR="00593730" w:rsidRPr="007A6A5E" w:rsidRDefault="00593730" w:rsidP="00593730">
            <w:r>
              <w:t>M</w:t>
            </w:r>
            <w:r w:rsidRPr="007A6A5E">
              <w:t>anagers at all levels should be expected to</w:t>
            </w:r>
            <w:r>
              <w:t>, regularly</w:t>
            </w:r>
            <w:r w:rsidRPr="007A6A5E">
              <w:t xml:space="preserve">: </w:t>
            </w:r>
          </w:p>
          <w:p w14:paraId="1C50D757" w14:textId="77777777" w:rsidR="00593730" w:rsidRPr="007A6A5E" w:rsidRDefault="00593730" w:rsidP="00593730">
            <w:pPr>
              <w:pStyle w:val="ListParagraph"/>
              <w:numPr>
                <w:ilvl w:val="0"/>
                <w:numId w:val="1"/>
              </w:numPr>
            </w:pPr>
            <w:r w:rsidRPr="007A6A5E">
              <w:t xml:space="preserve">enable clear objective setting, with </w:t>
            </w:r>
            <w:r>
              <w:t>prioritisation</w:t>
            </w:r>
            <w:r w:rsidRPr="007A6A5E">
              <w:t xml:space="preserve"> </w:t>
            </w:r>
          </w:p>
          <w:p w14:paraId="6461F155" w14:textId="77777777" w:rsidR="00593730" w:rsidRPr="007A6A5E" w:rsidRDefault="00593730" w:rsidP="00593730">
            <w:pPr>
              <w:pStyle w:val="ListParagraph"/>
              <w:numPr>
                <w:ilvl w:val="0"/>
                <w:numId w:val="1"/>
              </w:numPr>
            </w:pPr>
            <w:r w:rsidRPr="007A6A5E">
              <w:t>provide constructive feedback</w:t>
            </w:r>
            <w:r>
              <w:t xml:space="preserve"> </w:t>
            </w:r>
          </w:p>
          <w:p w14:paraId="1C7423B8" w14:textId="77777777" w:rsidR="00593730" w:rsidRDefault="00593730" w:rsidP="00593730">
            <w:pPr>
              <w:pStyle w:val="ListParagraph"/>
              <w:numPr>
                <w:ilvl w:val="0"/>
                <w:numId w:val="1"/>
              </w:numPr>
            </w:pPr>
            <w:r w:rsidRPr="007A6A5E">
              <w:t>agree actions</w:t>
            </w:r>
            <w:r>
              <w:t>, with particular focus on development</w:t>
            </w:r>
            <w:r w:rsidRPr="007A6A5E">
              <w:t xml:space="preserve"> </w:t>
            </w:r>
          </w:p>
          <w:p w14:paraId="2E8B1B84" w14:textId="640A3E00" w:rsidR="00593730" w:rsidRDefault="00593730" w:rsidP="00593730">
            <w:r>
              <w:t>(</w:t>
            </w:r>
            <w:r w:rsidR="00463B13">
              <w:t xml:space="preserve">Hirsh </w:t>
            </w:r>
            <w:r w:rsidR="00463B13" w:rsidRPr="00463B13">
              <w:rPr>
                <w:i/>
                <w:iCs/>
              </w:rPr>
              <w:t>et al.</w:t>
            </w:r>
            <w:r w:rsidR="00463B13">
              <w:rPr>
                <w:i/>
                <w:iCs/>
              </w:rPr>
              <w:t>,</w:t>
            </w:r>
            <w:r>
              <w:t xml:space="preserve"> 2011, p.18)</w:t>
            </w:r>
          </w:p>
          <w:p w14:paraId="326EB3FD" w14:textId="77777777" w:rsidR="00A97139" w:rsidRPr="007A6A5E" w:rsidRDefault="00A97139" w:rsidP="00593730"/>
          <w:p w14:paraId="678261D5" w14:textId="5DD59F5E" w:rsidR="00593730" w:rsidRDefault="00593730" w:rsidP="00224A7B">
            <w:pPr>
              <w:rPr>
                <w:i/>
                <w:iCs/>
                <w:noProof/>
              </w:rPr>
            </w:pPr>
            <w:r w:rsidRPr="007A6A5E">
              <w:t xml:space="preserve">If these activities can be robustly role modelled by all managers, </w:t>
            </w:r>
            <w:r w:rsidR="00567DAC">
              <w:t xml:space="preserve">performance </w:t>
            </w:r>
            <w:r w:rsidR="00EA69B3">
              <w:t>will</w:t>
            </w:r>
            <w:r w:rsidR="00567DAC">
              <w:t xml:space="preserve"> be</w:t>
            </w:r>
            <w:r w:rsidR="00EA69B3">
              <w:t xml:space="preserve"> more</w:t>
            </w:r>
            <w:r w:rsidR="00567DAC">
              <w:t xml:space="preserve"> clearly defined and driven</w:t>
            </w:r>
            <w:r w:rsidR="00EA69B3">
              <w:t xml:space="preserve"> across the organisation, and </w:t>
            </w:r>
            <w:r w:rsidRPr="007A6A5E">
              <w:t xml:space="preserve">accountability can be maintained at all levels (Hewitt </w:t>
            </w:r>
            <w:r w:rsidRPr="00F535E6">
              <w:rPr>
                <w:i/>
                <w:iCs/>
              </w:rPr>
              <w:t>et al</w:t>
            </w:r>
            <w:r w:rsidRPr="007A6A5E">
              <w:t>., 2023)</w:t>
            </w:r>
            <w:r>
              <w:t>.</w:t>
            </w:r>
          </w:p>
        </w:tc>
      </w:tr>
      <w:tr w:rsidR="00354B1D" w14:paraId="707E29BE" w14:textId="77777777" w:rsidTr="00224A7B">
        <w:tc>
          <w:tcPr>
            <w:tcW w:w="9351" w:type="dxa"/>
            <w:gridSpan w:val="2"/>
          </w:tcPr>
          <w:p w14:paraId="4B3CA476" w14:textId="3F62FA4D" w:rsidR="00354B1D" w:rsidRPr="00354B1D" w:rsidRDefault="00354B1D" w:rsidP="00593730">
            <w:pPr>
              <w:rPr>
                <w:b/>
                <w:bCs/>
              </w:rPr>
            </w:pPr>
            <w:r>
              <w:rPr>
                <w:b/>
                <w:bCs/>
              </w:rPr>
              <w:lastRenderedPageBreak/>
              <w:t xml:space="preserve">Slide 3: </w:t>
            </w:r>
            <w:r w:rsidRPr="0014267A">
              <w:rPr>
                <w:b/>
                <w:bCs/>
              </w:rPr>
              <w:t>Line Managers and Organisational Culture</w:t>
            </w:r>
          </w:p>
        </w:tc>
      </w:tr>
      <w:tr w:rsidR="00973D3E" w14:paraId="721EB66A" w14:textId="77777777" w:rsidTr="00B31D45">
        <w:tc>
          <w:tcPr>
            <w:tcW w:w="1843" w:type="dxa"/>
          </w:tcPr>
          <w:p w14:paraId="32D15190" w14:textId="43F80CB7" w:rsidR="00973D3E" w:rsidRDefault="00CA39CE" w:rsidP="00593730">
            <w:r>
              <w:t>6</w:t>
            </w:r>
            <w:r w:rsidR="006766B6">
              <w:t xml:space="preserve"> </w:t>
            </w:r>
            <w:r w:rsidR="0057166D">
              <w:t>minutes</w:t>
            </w:r>
          </w:p>
        </w:tc>
        <w:tc>
          <w:tcPr>
            <w:tcW w:w="7508" w:type="dxa"/>
          </w:tcPr>
          <w:p w14:paraId="2BF1B0F7" w14:textId="1A9CA856" w:rsidR="00973D3E" w:rsidRDefault="00973D3E" w:rsidP="00593730">
            <w:r>
              <w:rPr>
                <w:noProof/>
              </w:rPr>
              <w:drawing>
                <wp:anchor distT="0" distB="0" distL="114300" distR="114300" simplePos="0" relativeHeight="251660288" behindDoc="0" locked="0" layoutInCell="1" allowOverlap="1" wp14:anchorId="26789938" wp14:editId="77896AA4">
                  <wp:simplePos x="0" y="0"/>
                  <wp:positionH relativeFrom="column">
                    <wp:posOffset>65405</wp:posOffset>
                  </wp:positionH>
                  <wp:positionV relativeFrom="paragraph">
                    <wp:posOffset>0</wp:posOffset>
                  </wp:positionV>
                  <wp:extent cx="2793600" cy="1576800"/>
                  <wp:effectExtent l="0" t="0" r="6985" b="4445"/>
                  <wp:wrapThrough wrapText="bothSides">
                    <wp:wrapPolygon edited="0">
                      <wp:start x="0" y="0"/>
                      <wp:lineTo x="0" y="21400"/>
                      <wp:lineTo x="21507" y="21400"/>
                      <wp:lineTo x="21507" y="0"/>
                      <wp:lineTo x="0" y="0"/>
                    </wp:wrapPolygon>
                  </wp:wrapThrough>
                  <wp:docPr id="19924928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492893" name="Picture 19924928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93600" cy="1576800"/>
                          </a:xfrm>
                          <a:prstGeom prst="rect">
                            <a:avLst/>
                          </a:prstGeom>
                        </pic:spPr>
                      </pic:pic>
                    </a:graphicData>
                  </a:graphic>
                  <wp14:sizeRelH relativeFrom="margin">
                    <wp14:pctWidth>0</wp14:pctWidth>
                  </wp14:sizeRelH>
                  <wp14:sizeRelV relativeFrom="margin">
                    <wp14:pctHeight>0</wp14:pctHeight>
                  </wp14:sizeRelV>
                </wp:anchor>
              </w:drawing>
            </w:r>
          </w:p>
        </w:tc>
      </w:tr>
      <w:tr w:rsidR="0057166D" w14:paraId="6247B3A9" w14:textId="77777777" w:rsidTr="00224A7B">
        <w:tc>
          <w:tcPr>
            <w:tcW w:w="9351" w:type="dxa"/>
            <w:gridSpan w:val="2"/>
          </w:tcPr>
          <w:p w14:paraId="4A0C27A2" w14:textId="5DD76D18" w:rsidR="0062158D" w:rsidRDefault="0062158D" w:rsidP="0062158D">
            <w:r w:rsidRPr="007A17ED">
              <w:lastRenderedPageBreak/>
              <w:t xml:space="preserve">This </w:t>
            </w:r>
            <w:r>
              <w:t xml:space="preserve">2023 </w:t>
            </w:r>
            <w:r w:rsidRPr="007A17ED">
              <w:t>article</w:t>
            </w:r>
            <w:r w:rsidR="008F3A86">
              <w:t xml:space="preserve"> (O’Neil)</w:t>
            </w:r>
            <w:r>
              <w:t xml:space="preserve"> is a reminder that the everyday work done by line managers is where organisational culture is built and</w:t>
            </w:r>
            <w:r w:rsidRPr="007A17ED">
              <w:t xml:space="preserve"> </w:t>
            </w:r>
            <w:r>
              <w:t>continually reinforced</w:t>
            </w:r>
            <w:r w:rsidRPr="007A17ED">
              <w:t xml:space="preserve">. </w:t>
            </w:r>
          </w:p>
          <w:p w14:paraId="5AC16034" w14:textId="77777777" w:rsidR="0062158D" w:rsidRPr="007A17ED" w:rsidRDefault="0062158D" w:rsidP="0062158D"/>
          <w:p w14:paraId="4F593F2D" w14:textId="77777777" w:rsidR="0062158D" w:rsidRDefault="0062158D" w:rsidP="0062158D">
            <w:r w:rsidRPr="007A17ED">
              <w:t xml:space="preserve">The link between organisational culture and individual performance is crucial because trust drives employee engagement (Gowler, 2015). </w:t>
            </w:r>
          </w:p>
          <w:p w14:paraId="2A9D4A1D" w14:textId="77777777" w:rsidR="0062158D" w:rsidRPr="007A17ED" w:rsidRDefault="0062158D" w:rsidP="0062158D"/>
          <w:p w14:paraId="02C57B3F" w14:textId="4F5A4F90" w:rsidR="000D48A9" w:rsidRDefault="0062158D" w:rsidP="0062158D">
            <w:r w:rsidRPr="007A17ED">
              <w:t>A lack of trust undermine</w:t>
            </w:r>
            <w:r>
              <w:t>s management</w:t>
            </w:r>
            <w:r w:rsidRPr="007A17ED">
              <w:t xml:space="preserve"> activity such as performance management. Research shows if an individual does not believe in the fairness of the process, then it is </w:t>
            </w:r>
            <w:r>
              <w:t xml:space="preserve">more </w:t>
            </w:r>
            <w:r w:rsidRPr="007A17ED">
              <w:t>likely to negatively impact performance (CIPD, 2016</w:t>
            </w:r>
            <w:r w:rsidR="000440D2">
              <w:t>, p22-23</w:t>
            </w:r>
            <w:r w:rsidRPr="007A17ED">
              <w:t>; Murphy, 2020</w:t>
            </w:r>
            <w:r w:rsidR="009177C6">
              <w:t>, p.21</w:t>
            </w:r>
            <w:r w:rsidRPr="007A17ED">
              <w:t>)</w:t>
            </w:r>
            <w:r>
              <w:t xml:space="preserve">. </w:t>
            </w:r>
          </w:p>
          <w:p w14:paraId="7BC18CC8" w14:textId="77777777" w:rsidR="000D48A9" w:rsidRDefault="000D48A9" w:rsidP="0062158D"/>
          <w:p w14:paraId="2DD98C92" w14:textId="4FFF6D59" w:rsidR="0062158D" w:rsidRDefault="0062158D" w:rsidP="0062158D">
            <w:r>
              <w:t>Murphy (2020, p</w:t>
            </w:r>
            <w:r w:rsidR="00E363DB">
              <w:t>.21</w:t>
            </w:r>
            <w:r>
              <w:t xml:space="preserve">) highlights that a politicised workplace, which MAWWFRS undoubtedly is at </w:t>
            </w:r>
            <w:r w:rsidR="000F06FB">
              <w:t>present</w:t>
            </w:r>
            <w:r>
              <w:t>, can be even more detrimental to performance and engagement.</w:t>
            </w:r>
          </w:p>
          <w:p w14:paraId="24E6BAC4" w14:textId="77777777" w:rsidR="0062158D" w:rsidRDefault="0062158D" w:rsidP="0062158D"/>
          <w:p w14:paraId="0DF2941C" w14:textId="7EB47565" w:rsidR="0062158D" w:rsidRDefault="0062158D" w:rsidP="0062158D">
            <w:r>
              <w:t>Il</w:t>
            </w:r>
            <w:r w:rsidR="00CA39CE">
              <w:t>l</w:t>
            </w:r>
            <w:r>
              <w:t>es and Matthew</w:t>
            </w:r>
            <w:r w:rsidR="00B27E6D">
              <w:t xml:space="preserve"> (</w:t>
            </w:r>
            <w:r w:rsidR="008625E0">
              <w:t>2015)</w:t>
            </w:r>
            <w:r w:rsidR="00622286">
              <w:t>, quoted on the slide</w:t>
            </w:r>
            <w:r w:rsidR="00873CEC">
              <w:t>,</w:t>
            </w:r>
            <w:r>
              <w:t xml:space="preserve"> highlight the link between culture and performance</w:t>
            </w:r>
            <w:r w:rsidR="00873CEC">
              <w:t>.</w:t>
            </w:r>
          </w:p>
          <w:p w14:paraId="441C0FC5" w14:textId="77777777" w:rsidR="0062158D" w:rsidRDefault="0062158D" w:rsidP="0062158D"/>
          <w:p w14:paraId="2E28AC32" w14:textId="77777777" w:rsidR="0062158D" w:rsidRDefault="0062158D" w:rsidP="0062158D">
            <w:r>
              <w:t xml:space="preserve">Their report (p.22) explores the trust relationships between different layers of an organisation – highlighting the impact that relationships within a hierarchy have, which is important for understanding our roles as senior managers. </w:t>
            </w:r>
          </w:p>
          <w:p w14:paraId="52BD0908" w14:textId="77777777" w:rsidR="0057166D" w:rsidRDefault="0057166D" w:rsidP="00593730">
            <w:pPr>
              <w:rPr>
                <w:noProof/>
              </w:rPr>
            </w:pPr>
          </w:p>
          <w:p w14:paraId="688570DD" w14:textId="07BDF354" w:rsidR="0062158D" w:rsidRDefault="0062158D" w:rsidP="00593730">
            <w:r w:rsidRPr="006953BF">
              <w:rPr>
                <w:b/>
                <w:bCs/>
                <w:i/>
                <w:iCs/>
              </w:rPr>
              <w:t>Discussion -</w:t>
            </w:r>
            <w:r>
              <w:t xml:space="preserve"> </w:t>
            </w:r>
            <w:r w:rsidRPr="007A17ED">
              <w:t xml:space="preserve">How do we, as senior leaders, support </w:t>
            </w:r>
            <w:r w:rsidR="00906659">
              <w:t>our</w:t>
            </w:r>
            <w:r w:rsidRPr="007A17ED">
              <w:t xml:space="preserve"> managers to foster a positive and supportive organisational culture</w:t>
            </w:r>
            <w:r>
              <w:t>, for better performance management outcomes</w:t>
            </w:r>
            <w:r w:rsidRPr="007A17ED">
              <w:t>?</w:t>
            </w:r>
          </w:p>
        </w:tc>
      </w:tr>
      <w:tr w:rsidR="0062158D" w14:paraId="639E5547" w14:textId="77777777" w:rsidTr="00224A7B">
        <w:tc>
          <w:tcPr>
            <w:tcW w:w="9351" w:type="dxa"/>
            <w:gridSpan w:val="2"/>
          </w:tcPr>
          <w:p w14:paraId="4B1E4733" w14:textId="0B0C9D8D" w:rsidR="0062158D" w:rsidRPr="007A17ED" w:rsidRDefault="0062158D" w:rsidP="0062158D">
            <w:r w:rsidRPr="003E3D1B">
              <w:rPr>
                <w:i/>
                <w:iCs/>
              </w:rPr>
              <w:t>The discussion should recognise the similar requirements for a strong organisational culture, and effective performance management including competence; accountability, communication</w:t>
            </w:r>
            <w:r>
              <w:rPr>
                <w:i/>
                <w:iCs/>
              </w:rPr>
              <w:t>;</w:t>
            </w:r>
            <w:r w:rsidRPr="003E3D1B">
              <w:rPr>
                <w:i/>
                <w:iCs/>
              </w:rPr>
              <w:t xml:space="preserve"> trust.</w:t>
            </w:r>
          </w:p>
        </w:tc>
      </w:tr>
      <w:tr w:rsidR="00843417" w14:paraId="5E209F15" w14:textId="77777777" w:rsidTr="00224A7B">
        <w:tc>
          <w:tcPr>
            <w:tcW w:w="9351" w:type="dxa"/>
            <w:gridSpan w:val="2"/>
          </w:tcPr>
          <w:p w14:paraId="003075B7" w14:textId="7110BC02" w:rsidR="00843417" w:rsidRPr="00843417" w:rsidRDefault="00843417" w:rsidP="0062158D">
            <w:pPr>
              <w:rPr>
                <w:b/>
                <w:bCs/>
              </w:rPr>
            </w:pPr>
            <w:r>
              <w:rPr>
                <w:b/>
                <w:bCs/>
              </w:rPr>
              <w:t xml:space="preserve">Slide 4: Doing ‘Performance Management’ or managing performance every day? </w:t>
            </w:r>
          </w:p>
        </w:tc>
      </w:tr>
      <w:tr w:rsidR="00843417" w14:paraId="7F363A41" w14:textId="77777777" w:rsidTr="00B31D45">
        <w:tc>
          <w:tcPr>
            <w:tcW w:w="1843" w:type="dxa"/>
          </w:tcPr>
          <w:p w14:paraId="4F125A26" w14:textId="1E0C93B6" w:rsidR="00843417" w:rsidRPr="003E3D1B" w:rsidRDefault="00EE31D9" w:rsidP="0062158D">
            <w:pPr>
              <w:rPr>
                <w:i/>
                <w:iCs/>
              </w:rPr>
            </w:pPr>
            <w:r>
              <w:t xml:space="preserve">4 </w:t>
            </w:r>
            <w:r w:rsidR="00560A83">
              <w:t>minutes</w:t>
            </w:r>
          </w:p>
        </w:tc>
        <w:tc>
          <w:tcPr>
            <w:tcW w:w="7508" w:type="dxa"/>
          </w:tcPr>
          <w:p w14:paraId="046A5B1E" w14:textId="66BD956A" w:rsidR="00843417" w:rsidRPr="003E3D1B" w:rsidRDefault="00B1729B" w:rsidP="0062158D">
            <w:pPr>
              <w:rPr>
                <w:i/>
                <w:iCs/>
              </w:rPr>
            </w:pPr>
            <w:r>
              <w:rPr>
                <w:i/>
                <w:iCs/>
                <w:noProof/>
              </w:rPr>
              <w:drawing>
                <wp:inline distT="0" distB="0" distL="0" distR="0" wp14:anchorId="1219F208" wp14:editId="7B22BFCE">
                  <wp:extent cx="2772000" cy="1562400"/>
                  <wp:effectExtent l="0" t="0" r="0" b="0"/>
                  <wp:docPr id="2114924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24443" name="Picture 211492444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72000" cy="1562400"/>
                          </a:xfrm>
                          <a:prstGeom prst="rect">
                            <a:avLst/>
                          </a:prstGeom>
                        </pic:spPr>
                      </pic:pic>
                    </a:graphicData>
                  </a:graphic>
                </wp:inline>
              </w:drawing>
            </w:r>
          </w:p>
        </w:tc>
      </w:tr>
      <w:tr w:rsidR="00843417" w14:paraId="3375DE8B" w14:textId="77777777" w:rsidTr="00224A7B">
        <w:tc>
          <w:tcPr>
            <w:tcW w:w="9351" w:type="dxa"/>
            <w:gridSpan w:val="2"/>
          </w:tcPr>
          <w:p w14:paraId="2357FF35" w14:textId="1B7A2389" w:rsidR="00CB689A" w:rsidRDefault="00CB689A" w:rsidP="00CB689A">
            <w:r>
              <w:t xml:space="preserve">The </w:t>
            </w:r>
            <w:r w:rsidR="00FE3BC0">
              <w:t>People Development facilitate a process</w:t>
            </w:r>
            <w:r>
              <w:t xml:space="preserve"> for formal performance management, but research shows that it is the on-going implementation that is make or break for </w:t>
            </w:r>
            <w:r w:rsidR="00B03ECD">
              <w:t>its</w:t>
            </w:r>
            <w:r w:rsidR="00E140FB">
              <w:t>’</w:t>
            </w:r>
            <w:r w:rsidR="00B03ECD">
              <w:t xml:space="preserve"> effectiveness</w:t>
            </w:r>
            <w:r>
              <w:t xml:space="preserve"> (Armstrong 2021, p.66).</w:t>
            </w:r>
          </w:p>
          <w:p w14:paraId="2086CE5F" w14:textId="77777777" w:rsidR="00CB689A" w:rsidRDefault="00CB689A" w:rsidP="00CB689A"/>
          <w:p w14:paraId="01E66A47" w14:textId="2E6B65A7" w:rsidR="00CB689A" w:rsidRDefault="00CB689A" w:rsidP="00CB689A">
            <w:r>
              <w:t xml:space="preserve">Crucially, there is consensus in the research that the reduction of performance management to an organisational process, perhaps weighed down by onerous </w:t>
            </w:r>
            <w:r>
              <w:lastRenderedPageBreak/>
              <w:t>bureaucracy, rather than a day-to-day line management practice, devalues it for everyone (Cappelli and Tavis, 2016, p.62</w:t>
            </w:r>
            <w:r w:rsidR="00C02B17">
              <w:t xml:space="preserve">; </w:t>
            </w:r>
            <w:r w:rsidR="00463B13">
              <w:t xml:space="preserve">Hirsh </w:t>
            </w:r>
            <w:r w:rsidR="00463B13">
              <w:rPr>
                <w:i/>
                <w:iCs/>
              </w:rPr>
              <w:t>et al.</w:t>
            </w:r>
            <w:r w:rsidR="00C02B17">
              <w:t>, 2011</w:t>
            </w:r>
            <w:r w:rsidR="004B056D">
              <w:t xml:space="preserve"> p.17-18</w:t>
            </w:r>
            <w:r>
              <w:t xml:space="preserve">). </w:t>
            </w:r>
          </w:p>
          <w:p w14:paraId="36C7BC8C" w14:textId="77777777" w:rsidR="00CB689A" w:rsidRDefault="00CB689A" w:rsidP="00CB689A"/>
          <w:p w14:paraId="7F87C6FC" w14:textId="77777777" w:rsidR="00CB689A" w:rsidRDefault="00CB689A" w:rsidP="00CB689A">
            <w:r>
              <w:t xml:space="preserve">Also, according to Armstrong (2021, p.49), performance management "will not always happen even if there is a system, but it will be carried out by effective managers when such a system does not exist”. </w:t>
            </w:r>
          </w:p>
          <w:p w14:paraId="36A55A6D" w14:textId="77777777" w:rsidR="00CB689A" w:rsidRDefault="00CB689A" w:rsidP="00CB689A"/>
          <w:p w14:paraId="6B2B1507" w14:textId="77777777" w:rsidR="00CB689A" w:rsidRDefault="00CB689A" w:rsidP="00CB689A">
            <w:r>
              <w:t xml:space="preserve">This tells us the importance of developing effective line managers, confident in their goals and purpose, and equipped and motivated to support their staff, within a culture that actively manages performance day to day. </w:t>
            </w:r>
          </w:p>
          <w:p w14:paraId="23B0D20E" w14:textId="77777777" w:rsidR="00CB689A" w:rsidRDefault="00CB689A" w:rsidP="00CB689A"/>
          <w:p w14:paraId="26D77A27" w14:textId="54AFC4C3" w:rsidR="00843417" w:rsidRPr="000407BD" w:rsidRDefault="00CB689A" w:rsidP="0062158D">
            <w:r>
              <w:t>The activity of these managers is supported, but not mindlessly directed, by a procedural document; less concerned with transactional, stand-alone 'performance management' events,</w:t>
            </w:r>
            <w:r w:rsidR="005D62CF">
              <w:t xml:space="preserve"> such as the annual appraisal meeting.</w:t>
            </w:r>
            <w:r w:rsidR="00881B11">
              <w:t xml:space="preserve"> The procedure recognises that</w:t>
            </w:r>
            <w:r w:rsidR="003432A3">
              <w:t xml:space="preserve"> performance management conversations </w:t>
            </w:r>
            <w:r w:rsidR="00102493">
              <w:t>should</w:t>
            </w:r>
            <w:r w:rsidR="003432A3">
              <w:t xml:space="preserve"> be </w:t>
            </w:r>
            <w:r w:rsidR="00DF4983">
              <w:t>revisited regularly (MAWWFRS 2023, section 1)</w:t>
            </w:r>
            <w:r w:rsidR="00497AE2">
              <w:t>.</w:t>
            </w:r>
            <w:r w:rsidR="00E25262">
              <w:t xml:space="preserve"> But</w:t>
            </w:r>
            <w:r w:rsidR="00497AE2">
              <w:t xml:space="preserve"> </w:t>
            </w:r>
            <w:r w:rsidR="00E25262">
              <w:t>m</w:t>
            </w:r>
            <w:r w:rsidR="00497AE2">
              <w:t xml:space="preserve">anagers </w:t>
            </w:r>
            <w:r w:rsidR="00E25262">
              <w:t>need to know</w:t>
            </w:r>
            <w:r w:rsidR="007F17EA">
              <w:t xml:space="preserve"> themselves</w:t>
            </w:r>
            <w:r w:rsidR="00E25262">
              <w:t xml:space="preserve">, in the midst of all the other things they are trying to do, that </w:t>
            </w:r>
            <w:r w:rsidR="00D86E42">
              <w:t xml:space="preserve">leaving performance management to </w:t>
            </w:r>
            <w:r w:rsidR="001D3975">
              <w:t>isolated conversations disconnected from day</w:t>
            </w:r>
            <w:r w:rsidR="00E93ACB">
              <w:t>-</w:t>
            </w:r>
            <w:r w:rsidR="001D3975">
              <w:t>to</w:t>
            </w:r>
            <w:r w:rsidR="00E93ACB">
              <w:t>-</w:t>
            </w:r>
            <w:r w:rsidR="001D3975">
              <w:t>day</w:t>
            </w:r>
            <w:r w:rsidR="00AF6381">
              <w:t xml:space="preserve"> activity</w:t>
            </w:r>
            <w:r w:rsidR="00881B11">
              <w:t xml:space="preserve"> </w:t>
            </w:r>
            <w:r>
              <w:t xml:space="preserve">are unlikely to be effective, and might even be detrimental to </w:t>
            </w:r>
            <w:r w:rsidR="00896293">
              <w:t>p</w:t>
            </w:r>
            <w:r>
              <w:t>erformance.</w:t>
            </w:r>
          </w:p>
        </w:tc>
      </w:tr>
      <w:tr w:rsidR="000407BD" w14:paraId="264B066C" w14:textId="77777777" w:rsidTr="00224A7B">
        <w:tc>
          <w:tcPr>
            <w:tcW w:w="9351" w:type="dxa"/>
            <w:gridSpan w:val="2"/>
          </w:tcPr>
          <w:p w14:paraId="1353D3A2" w14:textId="77777777" w:rsidR="000407BD" w:rsidRPr="00D6127E" w:rsidRDefault="000407BD" w:rsidP="000407BD">
            <w:pPr>
              <w:rPr>
                <w:b/>
                <w:bCs/>
                <w:i/>
                <w:iCs/>
              </w:rPr>
            </w:pPr>
            <w:r w:rsidRPr="00D6127E">
              <w:rPr>
                <w:b/>
                <w:bCs/>
                <w:i/>
                <w:iCs/>
              </w:rPr>
              <w:lastRenderedPageBreak/>
              <w:t>Preparation for next session:</w:t>
            </w:r>
          </w:p>
          <w:p w14:paraId="7335CE6C" w14:textId="4148B18C" w:rsidR="000407BD" w:rsidRDefault="00EE31D9" w:rsidP="000407BD">
            <w:pPr>
              <w:rPr>
                <w:i/>
                <w:iCs/>
              </w:rPr>
            </w:pPr>
            <w:r>
              <w:rPr>
                <w:i/>
                <w:iCs/>
              </w:rPr>
              <w:t>P</w:t>
            </w:r>
            <w:r w:rsidR="000407BD" w:rsidRPr="009A6DA1">
              <w:rPr>
                <w:i/>
                <w:iCs/>
              </w:rPr>
              <w:t xml:space="preserve">articipants should read </w:t>
            </w:r>
            <w:r w:rsidR="001D7FB0" w:rsidRPr="009A6DA1">
              <w:rPr>
                <w:i/>
                <w:iCs/>
              </w:rPr>
              <w:t xml:space="preserve">the Appraisal Process </w:t>
            </w:r>
            <w:r w:rsidR="001D7FB0">
              <w:rPr>
                <w:i/>
                <w:iCs/>
              </w:rPr>
              <w:t>PGD</w:t>
            </w:r>
            <w:r w:rsidR="001D7FB0" w:rsidRPr="009A6DA1">
              <w:rPr>
                <w:i/>
                <w:iCs/>
              </w:rPr>
              <w:t xml:space="preserve"> </w:t>
            </w:r>
            <w:r w:rsidR="001D7FB0">
              <w:rPr>
                <w:i/>
                <w:iCs/>
              </w:rPr>
              <w:t>(provided in the learning pack)</w:t>
            </w:r>
            <w:r w:rsidR="000407BD" w:rsidRPr="009A6DA1">
              <w:rPr>
                <w:i/>
                <w:iCs/>
              </w:rPr>
              <w:t xml:space="preserve"> and consider its’ strengths, weaknesses and one piece of advice they would give to managers planning appraisal meetings for their teams.</w:t>
            </w:r>
          </w:p>
          <w:p w14:paraId="0022F35E" w14:textId="77777777" w:rsidR="00EE31D9" w:rsidRPr="009A6DA1" w:rsidRDefault="00EE31D9" w:rsidP="000407BD">
            <w:pPr>
              <w:rPr>
                <w:i/>
                <w:iCs/>
              </w:rPr>
            </w:pPr>
          </w:p>
          <w:p w14:paraId="104AF2A3" w14:textId="53BB18C6" w:rsidR="000407BD" w:rsidRDefault="003A4771" w:rsidP="005621FE">
            <w:r>
              <w:rPr>
                <w:i/>
                <w:iCs/>
              </w:rPr>
              <w:t>T</w:t>
            </w:r>
            <w:r w:rsidR="000407BD" w:rsidRPr="009A6DA1">
              <w:rPr>
                <w:i/>
                <w:iCs/>
              </w:rPr>
              <w:t xml:space="preserve">o get an understanding of how it is currently used </w:t>
            </w:r>
            <w:r w:rsidR="000407BD">
              <w:rPr>
                <w:i/>
                <w:iCs/>
              </w:rPr>
              <w:t xml:space="preserve">and perceived, </w:t>
            </w:r>
            <w:r w:rsidR="000407BD" w:rsidRPr="009A6DA1">
              <w:rPr>
                <w:i/>
                <w:iCs/>
              </w:rPr>
              <w:t xml:space="preserve">they </w:t>
            </w:r>
            <w:r w:rsidR="000407BD">
              <w:rPr>
                <w:i/>
                <w:iCs/>
              </w:rPr>
              <w:t>could talk</w:t>
            </w:r>
            <w:r w:rsidR="000407BD" w:rsidRPr="009A6DA1">
              <w:rPr>
                <w:i/>
                <w:iCs/>
              </w:rPr>
              <w:t xml:space="preserve"> to individuals in the</w:t>
            </w:r>
            <w:r w:rsidR="001E047D">
              <w:rPr>
                <w:i/>
                <w:iCs/>
              </w:rPr>
              <w:t>ir</w:t>
            </w:r>
            <w:r w:rsidR="000407BD" w:rsidRPr="009A6DA1">
              <w:rPr>
                <w:i/>
                <w:iCs/>
              </w:rPr>
              <w:t xml:space="preserve"> team</w:t>
            </w:r>
            <w:r w:rsidR="001E047D">
              <w:rPr>
                <w:i/>
                <w:iCs/>
              </w:rPr>
              <w:t>s</w:t>
            </w:r>
            <w:r w:rsidR="000407BD" w:rsidRPr="009A6DA1">
              <w:rPr>
                <w:i/>
                <w:iCs/>
              </w:rPr>
              <w:t>, to feed into</w:t>
            </w:r>
            <w:r w:rsidR="000407BD">
              <w:rPr>
                <w:i/>
                <w:iCs/>
              </w:rPr>
              <w:t xml:space="preserve"> </w:t>
            </w:r>
            <w:r w:rsidR="000407BD" w:rsidRPr="009A6DA1">
              <w:rPr>
                <w:i/>
                <w:iCs/>
              </w:rPr>
              <w:t>discussion next time.</w:t>
            </w:r>
          </w:p>
        </w:tc>
      </w:tr>
    </w:tbl>
    <w:p w14:paraId="57C2995A" w14:textId="77777777" w:rsidR="00B31D45" w:rsidRDefault="00B31D45">
      <w:r>
        <w:br w:type="page"/>
      </w:r>
    </w:p>
    <w:tbl>
      <w:tblPr>
        <w:tblStyle w:val="TableGrid"/>
        <w:tblW w:w="9351" w:type="dxa"/>
        <w:tblCellMar>
          <w:top w:w="108" w:type="dxa"/>
          <w:bottom w:w="108" w:type="dxa"/>
        </w:tblCellMar>
        <w:tblLook w:val="04A0" w:firstRow="1" w:lastRow="0" w:firstColumn="1" w:lastColumn="0" w:noHBand="0" w:noVBand="1"/>
      </w:tblPr>
      <w:tblGrid>
        <w:gridCol w:w="1843"/>
        <w:gridCol w:w="7508"/>
      </w:tblGrid>
      <w:tr w:rsidR="00DB5AC8" w14:paraId="1B96026A" w14:textId="77777777" w:rsidTr="006667A0">
        <w:tc>
          <w:tcPr>
            <w:tcW w:w="9351" w:type="dxa"/>
            <w:gridSpan w:val="2"/>
          </w:tcPr>
          <w:p w14:paraId="7EABB043" w14:textId="7375B43C" w:rsidR="00DB5AC8" w:rsidRPr="00CA0E98" w:rsidRDefault="00DB5AC8" w:rsidP="006667A0">
            <w:pPr>
              <w:rPr>
                <w:b/>
                <w:bCs/>
              </w:rPr>
            </w:pPr>
            <w:r w:rsidRPr="007A6A5E">
              <w:rPr>
                <w:b/>
                <w:bCs/>
              </w:rPr>
              <w:lastRenderedPageBreak/>
              <w:t xml:space="preserve">Session </w:t>
            </w:r>
            <w:r>
              <w:rPr>
                <w:b/>
                <w:bCs/>
              </w:rPr>
              <w:t>2</w:t>
            </w:r>
            <w:r w:rsidRPr="007A6A5E">
              <w:rPr>
                <w:b/>
                <w:bCs/>
              </w:rPr>
              <w:t xml:space="preserve">: </w:t>
            </w:r>
            <w:r w:rsidR="003B5A77">
              <w:rPr>
                <w:b/>
                <w:bCs/>
              </w:rPr>
              <w:t>Managing effectively for a high performing team</w:t>
            </w:r>
          </w:p>
        </w:tc>
      </w:tr>
      <w:tr w:rsidR="00DB5AC8" w14:paraId="529E6CDD" w14:textId="77777777" w:rsidTr="006667A0">
        <w:tc>
          <w:tcPr>
            <w:tcW w:w="9351" w:type="dxa"/>
            <w:gridSpan w:val="2"/>
          </w:tcPr>
          <w:p w14:paraId="546C1CEC" w14:textId="54411FA9" w:rsidR="00DB5AC8" w:rsidRPr="00D8518B" w:rsidRDefault="00DB5AC8" w:rsidP="006667A0">
            <w:pPr>
              <w:rPr>
                <w:i/>
                <w:iCs/>
              </w:rPr>
            </w:pPr>
            <w:r w:rsidRPr="00CA0E98">
              <w:rPr>
                <w:b/>
                <w:bCs/>
              </w:rPr>
              <w:t>Slide 1</w:t>
            </w:r>
            <w:r w:rsidR="008F7FBE">
              <w:rPr>
                <w:b/>
                <w:bCs/>
              </w:rPr>
              <w:t>:</w:t>
            </w:r>
            <w:r>
              <w:rPr>
                <w:b/>
                <w:bCs/>
              </w:rPr>
              <w:t xml:space="preserve"> </w:t>
            </w:r>
            <w:r w:rsidR="00AB5332">
              <w:rPr>
                <w:b/>
                <w:bCs/>
              </w:rPr>
              <w:t>Discussion</w:t>
            </w:r>
          </w:p>
        </w:tc>
      </w:tr>
      <w:tr w:rsidR="005065F3" w14:paraId="402FDE9D" w14:textId="77777777" w:rsidTr="00B31D45">
        <w:tc>
          <w:tcPr>
            <w:tcW w:w="1843" w:type="dxa"/>
          </w:tcPr>
          <w:p w14:paraId="22C3400A" w14:textId="761C5C08" w:rsidR="00DB5AC8" w:rsidRDefault="002410B9" w:rsidP="006667A0">
            <w:pPr>
              <w:rPr>
                <w:i/>
                <w:iCs/>
              </w:rPr>
            </w:pPr>
            <w:r w:rsidRPr="002410B9">
              <w:t>20 minutes</w:t>
            </w:r>
          </w:p>
        </w:tc>
        <w:tc>
          <w:tcPr>
            <w:tcW w:w="7508" w:type="dxa"/>
          </w:tcPr>
          <w:p w14:paraId="377C8CBC" w14:textId="087EB08D" w:rsidR="00DB5AC8" w:rsidRPr="004F7547" w:rsidRDefault="00C669D3" w:rsidP="004F7547">
            <w:pPr>
              <w:rPr>
                <w:i/>
                <w:iCs/>
              </w:rPr>
            </w:pPr>
            <w:r>
              <w:rPr>
                <w:i/>
                <w:iCs/>
                <w:noProof/>
              </w:rPr>
              <w:drawing>
                <wp:inline distT="0" distB="0" distL="0" distR="0" wp14:anchorId="7F47B988" wp14:editId="257EFE49">
                  <wp:extent cx="2772000" cy="1566000"/>
                  <wp:effectExtent l="0" t="0" r="9525" b="0"/>
                  <wp:docPr id="4692438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243825" name="Picture 46924382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72000" cy="1566000"/>
                          </a:xfrm>
                          <a:prstGeom prst="rect">
                            <a:avLst/>
                          </a:prstGeom>
                        </pic:spPr>
                      </pic:pic>
                    </a:graphicData>
                  </a:graphic>
                </wp:inline>
              </w:drawing>
            </w:r>
          </w:p>
        </w:tc>
      </w:tr>
      <w:tr w:rsidR="004F7547" w14:paraId="52BE6378" w14:textId="77777777" w:rsidTr="00443DAA">
        <w:tc>
          <w:tcPr>
            <w:tcW w:w="9351" w:type="dxa"/>
            <w:gridSpan w:val="2"/>
          </w:tcPr>
          <w:p w14:paraId="2ECDFD55" w14:textId="10D10402" w:rsidR="004F7547" w:rsidRDefault="004F7547" w:rsidP="004F7547">
            <w:pPr>
              <w:rPr>
                <w:i/>
                <w:iCs/>
              </w:rPr>
            </w:pPr>
            <w:r w:rsidRPr="00D8518B">
              <w:rPr>
                <w:i/>
                <w:iCs/>
              </w:rPr>
              <w:t xml:space="preserve">Welcome the participants </w:t>
            </w:r>
            <w:r>
              <w:rPr>
                <w:i/>
                <w:iCs/>
              </w:rPr>
              <w:t xml:space="preserve">back. </w:t>
            </w:r>
          </w:p>
          <w:p w14:paraId="2F7C7D52" w14:textId="77777777" w:rsidR="004F7547" w:rsidRDefault="004F7547" w:rsidP="004F7547">
            <w:pPr>
              <w:rPr>
                <w:i/>
                <w:iCs/>
              </w:rPr>
            </w:pPr>
          </w:p>
          <w:p w14:paraId="55E08BA7" w14:textId="19FBBBA8" w:rsidR="004F7547" w:rsidRDefault="004F7547" w:rsidP="004F7547">
            <w:pPr>
              <w:rPr>
                <w:i/>
                <w:iCs/>
              </w:rPr>
            </w:pPr>
            <w:r w:rsidRPr="007F1709">
              <w:rPr>
                <w:i/>
                <w:iCs/>
              </w:rPr>
              <w:t xml:space="preserve">Open with a discussion of the PGD, their thoughts and any feedback they've </w:t>
            </w:r>
            <w:r w:rsidR="00913FF0">
              <w:rPr>
                <w:i/>
                <w:iCs/>
              </w:rPr>
              <w:t>had in their teams</w:t>
            </w:r>
          </w:p>
          <w:p w14:paraId="225A6FD8" w14:textId="77777777" w:rsidR="004F7547" w:rsidRPr="007F1709" w:rsidRDefault="004F7547" w:rsidP="004F7547">
            <w:pPr>
              <w:rPr>
                <w:i/>
                <w:iCs/>
              </w:rPr>
            </w:pPr>
          </w:p>
          <w:p w14:paraId="3B40B01C" w14:textId="4A62A44C" w:rsidR="004F7547" w:rsidRPr="007F1709" w:rsidRDefault="004F7547" w:rsidP="004F7547">
            <w:pPr>
              <w:rPr>
                <w:i/>
                <w:iCs/>
              </w:rPr>
            </w:pPr>
            <w:r w:rsidRPr="007F1709">
              <w:rPr>
                <w:i/>
                <w:iCs/>
              </w:rPr>
              <w:t>Strength</w:t>
            </w:r>
            <w:r w:rsidR="004B3A9B">
              <w:rPr>
                <w:i/>
                <w:iCs/>
              </w:rPr>
              <w:t>s</w:t>
            </w:r>
            <w:r w:rsidRPr="007F1709">
              <w:rPr>
                <w:i/>
                <w:iCs/>
              </w:rPr>
              <w:t xml:space="preserve"> of the process might include:</w:t>
            </w:r>
          </w:p>
          <w:p w14:paraId="3BB0F558" w14:textId="30A077C9" w:rsidR="004F7547" w:rsidRPr="00367584" w:rsidRDefault="004F7547" w:rsidP="004F7547">
            <w:pPr>
              <w:pStyle w:val="ListParagraph"/>
              <w:numPr>
                <w:ilvl w:val="0"/>
                <w:numId w:val="1"/>
              </w:numPr>
              <w:rPr>
                <w:i/>
                <w:iCs/>
              </w:rPr>
            </w:pPr>
            <w:r w:rsidRPr="00367584">
              <w:rPr>
                <w:i/>
                <w:iCs/>
              </w:rPr>
              <w:t>the need for regular check-ins throughout the year (MAWWFRS 2023, para. 1.5).</w:t>
            </w:r>
          </w:p>
          <w:p w14:paraId="0EC11347" w14:textId="77777777" w:rsidR="004F7547" w:rsidRPr="00367584" w:rsidRDefault="004F7547" w:rsidP="004F7547">
            <w:pPr>
              <w:pStyle w:val="ListParagraph"/>
              <w:numPr>
                <w:ilvl w:val="0"/>
                <w:numId w:val="1"/>
              </w:numPr>
              <w:rPr>
                <w:i/>
                <w:iCs/>
              </w:rPr>
            </w:pPr>
            <w:r w:rsidRPr="00367584">
              <w:rPr>
                <w:i/>
                <w:iCs/>
              </w:rPr>
              <w:t xml:space="preserve">priority is placed on employee health and wellbeing (MAWWFRS 2023, para. 1.4) </w:t>
            </w:r>
          </w:p>
          <w:p w14:paraId="200D4A42" w14:textId="77777777" w:rsidR="004F7547" w:rsidRPr="00367584" w:rsidRDefault="004F7547" w:rsidP="004F7547">
            <w:pPr>
              <w:pStyle w:val="ListParagraph"/>
              <w:numPr>
                <w:ilvl w:val="0"/>
                <w:numId w:val="1"/>
              </w:numPr>
              <w:rPr>
                <w:i/>
                <w:iCs/>
              </w:rPr>
            </w:pPr>
            <w:r w:rsidRPr="00367584">
              <w:rPr>
                <w:i/>
                <w:iCs/>
              </w:rPr>
              <w:t>The appraisal process is recognised as an opportunity to embed Service values and support and sustain a positive development culture (MAWWFRS 2023, para. 1.3)</w:t>
            </w:r>
          </w:p>
          <w:p w14:paraId="38E69A0C" w14:textId="77777777" w:rsidR="004F7547" w:rsidRPr="00350F08" w:rsidRDefault="004F7547" w:rsidP="004F7547">
            <w:pPr>
              <w:rPr>
                <w:i/>
                <w:iCs/>
              </w:rPr>
            </w:pPr>
          </w:p>
          <w:p w14:paraId="6DA67B63" w14:textId="13F431C3" w:rsidR="004F7547" w:rsidRPr="00350F08" w:rsidRDefault="004F7547" w:rsidP="004F7547">
            <w:pPr>
              <w:rPr>
                <w:i/>
                <w:iCs/>
              </w:rPr>
            </w:pPr>
            <w:r w:rsidRPr="00350F08">
              <w:rPr>
                <w:i/>
                <w:iCs/>
              </w:rPr>
              <w:t>Weaknesses might include:</w:t>
            </w:r>
          </w:p>
          <w:p w14:paraId="26D88313" w14:textId="552E58B9" w:rsidR="004F7547" w:rsidRPr="00EF4791" w:rsidRDefault="004F7547" w:rsidP="004F7547">
            <w:pPr>
              <w:pStyle w:val="ListParagraph"/>
              <w:numPr>
                <w:ilvl w:val="0"/>
                <w:numId w:val="1"/>
              </w:numPr>
              <w:rPr>
                <w:i/>
                <w:iCs/>
              </w:rPr>
            </w:pPr>
            <w:r w:rsidRPr="00EF4791">
              <w:rPr>
                <w:i/>
                <w:iCs/>
              </w:rPr>
              <w:t xml:space="preserve">The procedure refers to and promotes continuous development of individuals, but it also suggests that individuals may wish to decline development, and that this </w:t>
            </w:r>
            <w:r w:rsidR="00AA22FB">
              <w:rPr>
                <w:i/>
                <w:iCs/>
              </w:rPr>
              <w:t>should</w:t>
            </w:r>
            <w:r w:rsidRPr="00EF4791">
              <w:rPr>
                <w:i/>
                <w:iCs/>
              </w:rPr>
              <w:t xml:space="preserve"> be supported (MAWWFRS 2023, para. 5.3). This does not recognise the changing environment that </w:t>
            </w:r>
            <w:r w:rsidR="00A62049">
              <w:rPr>
                <w:i/>
                <w:iCs/>
              </w:rPr>
              <w:t>an organisation and its</w:t>
            </w:r>
            <w:r w:rsidR="00E27A3C">
              <w:rPr>
                <w:i/>
                <w:iCs/>
              </w:rPr>
              <w:t>’</w:t>
            </w:r>
            <w:r w:rsidR="00A62049">
              <w:rPr>
                <w:i/>
                <w:iCs/>
              </w:rPr>
              <w:t xml:space="preserve"> employees must </w:t>
            </w:r>
            <w:r w:rsidRPr="00EF4791">
              <w:rPr>
                <w:i/>
                <w:iCs/>
              </w:rPr>
              <w:t>to be responsive to</w:t>
            </w:r>
            <w:r w:rsidR="001357B6">
              <w:rPr>
                <w:i/>
                <w:iCs/>
              </w:rPr>
              <w:t xml:space="preserve"> </w:t>
            </w:r>
            <w:r w:rsidR="00D1095F">
              <w:rPr>
                <w:i/>
                <w:iCs/>
              </w:rPr>
              <w:t>through development within their roles</w:t>
            </w:r>
            <w:r w:rsidRPr="00EF4791">
              <w:rPr>
                <w:i/>
                <w:iCs/>
              </w:rPr>
              <w:t xml:space="preserve"> (CIPD, 2025).</w:t>
            </w:r>
          </w:p>
          <w:p w14:paraId="5B292EEA" w14:textId="301028BE" w:rsidR="004F7547" w:rsidRDefault="004F7547" w:rsidP="004F7547">
            <w:pPr>
              <w:pStyle w:val="ListParagraph"/>
              <w:numPr>
                <w:ilvl w:val="0"/>
                <w:numId w:val="1"/>
              </w:numPr>
              <w:rPr>
                <w:i/>
                <w:iCs/>
              </w:rPr>
            </w:pPr>
            <w:r w:rsidRPr="00EF4791">
              <w:rPr>
                <w:i/>
                <w:iCs/>
              </w:rPr>
              <w:t>The procedure is one of six guidance documents available to support the appraisal process. This suggests awareness of a need for guidance, however, complicates rather than clarifies, with similar (but not the same) information duplicated across multiple documents.</w:t>
            </w:r>
          </w:p>
          <w:p w14:paraId="55F9BDFE" w14:textId="77777777" w:rsidR="004F7547" w:rsidRPr="00EF4791" w:rsidRDefault="004F7547" w:rsidP="004F7547">
            <w:pPr>
              <w:pStyle w:val="ListParagraph"/>
              <w:rPr>
                <w:i/>
                <w:iCs/>
              </w:rPr>
            </w:pPr>
            <w:r w:rsidRPr="00EF4791">
              <w:rPr>
                <w:i/>
                <w:iCs/>
              </w:rPr>
              <w:t xml:space="preserve"> </w:t>
            </w:r>
          </w:p>
          <w:p w14:paraId="7279F3B8" w14:textId="2D2D8491" w:rsidR="004F7547" w:rsidRPr="004652FE" w:rsidRDefault="004F7547" w:rsidP="004F7547">
            <w:pPr>
              <w:rPr>
                <w:i/>
                <w:iCs/>
              </w:rPr>
            </w:pPr>
            <w:r w:rsidRPr="004652FE">
              <w:rPr>
                <w:i/>
                <w:iCs/>
              </w:rPr>
              <w:t xml:space="preserve">Valuable advice </w:t>
            </w:r>
            <w:r w:rsidR="00C03413">
              <w:rPr>
                <w:i/>
                <w:iCs/>
              </w:rPr>
              <w:t>could be</w:t>
            </w:r>
            <w:r w:rsidRPr="004652FE">
              <w:rPr>
                <w:i/>
                <w:iCs/>
              </w:rPr>
              <w:t>:</w:t>
            </w:r>
          </w:p>
          <w:p w14:paraId="4B87C6B7" w14:textId="77777777" w:rsidR="004F7547" w:rsidRPr="00350F08" w:rsidRDefault="004F7547" w:rsidP="004F7547">
            <w:pPr>
              <w:pStyle w:val="ListParagraph"/>
              <w:numPr>
                <w:ilvl w:val="0"/>
                <w:numId w:val="1"/>
              </w:numPr>
              <w:rPr>
                <w:i/>
                <w:iCs/>
              </w:rPr>
            </w:pPr>
            <w:r w:rsidRPr="00350F08">
              <w:rPr>
                <w:i/>
                <w:iCs/>
              </w:rPr>
              <w:t xml:space="preserve">having a coaching approach (Armstrong 2021, p.152); </w:t>
            </w:r>
          </w:p>
          <w:p w14:paraId="6174A3D7" w14:textId="2A722D1C" w:rsidR="004F7547" w:rsidRPr="004F7547" w:rsidRDefault="004F7547" w:rsidP="004F7547">
            <w:pPr>
              <w:pStyle w:val="ListParagraph"/>
              <w:numPr>
                <w:ilvl w:val="0"/>
                <w:numId w:val="1"/>
              </w:numPr>
              <w:rPr>
                <w:i/>
                <w:iCs/>
              </w:rPr>
            </w:pPr>
            <w:r w:rsidRPr="004F7547">
              <w:rPr>
                <w:i/>
                <w:iCs/>
              </w:rPr>
              <w:t>listening and responding to the employee, rather than going in with pre-conceived perceptions</w:t>
            </w:r>
            <w:r w:rsidR="00630E0A">
              <w:rPr>
                <w:i/>
                <w:iCs/>
              </w:rPr>
              <w:t>. I</w:t>
            </w:r>
            <w:r w:rsidRPr="004F7547">
              <w:rPr>
                <w:i/>
                <w:iCs/>
              </w:rPr>
              <w:t>f an employee doesn't agree with your judgement</w:t>
            </w:r>
            <w:r w:rsidR="00CF0B2F">
              <w:rPr>
                <w:i/>
                <w:iCs/>
              </w:rPr>
              <w:t>,</w:t>
            </w:r>
            <w:r w:rsidRPr="004F7547">
              <w:rPr>
                <w:i/>
                <w:iCs/>
              </w:rPr>
              <w:t xml:space="preserve"> your message with be undermined and ineffective (Murphy 2020, p.20).</w:t>
            </w:r>
          </w:p>
        </w:tc>
      </w:tr>
      <w:tr w:rsidR="004F7547" w14:paraId="3B48ECE7" w14:textId="77777777" w:rsidTr="006667A0">
        <w:tc>
          <w:tcPr>
            <w:tcW w:w="9351" w:type="dxa"/>
            <w:gridSpan w:val="2"/>
          </w:tcPr>
          <w:p w14:paraId="7B2AFD6B" w14:textId="58A18EA5" w:rsidR="004F7547" w:rsidRPr="008D21F7" w:rsidRDefault="004F7547" w:rsidP="004F7547">
            <w:pPr>
              <w:rPr>
                <w:b/>
                <w:bCs/>
              </w:rPr>
            </w:pPr>
            <w:r w:rsidRPr="008D21F7">
              <w:rPr>
                <w:b/>
                <w:bCs/>
              </w:rPr>
              <w:t>Slide 2</w:t>
            </w:r>
            <w:r w:rsidR="008F7FBE">
              <w:rPr>
                <w:b/>
                <w:bCs/>
              </w:rPr>
              <w:t>:</w:t>
            </w:r>
            <w:r w:rsidRPr="008D21F7">
              <w:rPr>
                <w:b/>
                <w:bCs/>
              </w:rPr>
              <w:t xml:space="preserve"> </w:t>
            </w:r>
            <w:r w:rsidR="00E500EA" w:rsidRPr="007F1709">
              <w:rPr>
                <w:b/>
                <w:bCs/>
              </w:rPr>
              <w:t>Current challenges for a performance management culture</w:t>
            </w:r>
            <w:r w:rsidR="0087728A">
              <w:rPr>
                <w:b/>
                <w:bCs/>
              </w:rPr>
              <w:t>.</w:t>
            </w:r>
            <w:r w:rsidR="00E500EA" w:rsidRPr="007F1709">
              <w:rPr>
                <w:b/>
                <w:bCs/>
              </w:rPr>
              <w:t xml:space="preserve"> </w:t>
            </w:r>
            <w:r w:rsidR="008F7FBE">
              <w:rPr>
                <w:b/>
                <w:bCs/>
              </w:rPr>
              <w:t>P</w:t>
            </w:r>
            <w:r w:rsidR="00E500EA">
              <w:rPr>
                <w:b/>
                <w:bCs/>
              </w:rPr>
              <w:t>art 1</w:t>
            </w:r>
            <w:r w:rsidR="008F7FBE">
              <w:rPr>
                <w:b/>
                <w:bCs/>
              </w:rPr>
              <w:t xml:space="preserve"> -</w:t>
            </w:r>
            <w:r w:rsidR="00E500EA">
              <w:rPr>
                <w:b/>
                <w:bCs/>
              </w:rPr>
              <w:t xml:space="preserve"> Training</w:t>
            </w:r>
          </w:p>
        </w:tc>
      </w:tr>
      <w:tr w:rsidR="005065F3" w14:paraId="5E5D03E9" w14:textId="77777777" w:rsidTr="00B31D45">
        <w:tc>
          <w:tcPr>
            <w:tcW w:w="1843" w:type="dxa"/>
          </w:tcPr>
          <w:p w14:paraId="77B53DA5" w14:textId="39038E07" w:rsidR="004F7547" w:rsidRDefault="00D434B7" w:rsidP="004F7547">
            <w:pPr>
              <w:rPr>
                <w:i/>
                <w:iCs/>
              </w:rPr>
            </w:pPr>
            <w:r>
              <w:lastRenderedPageBreak/>
              <w:t>3</w:t>
            </w:r>
            <w:r w:rsidR="00DF210C">
              <w:t xml:space="preserve"> minutes</w:t>
            </w:r>
          </w:p>
        </w:tc>
        <w:tc>
          <w:tcPr>
            <w:tcW w:w="7508" w:type="dxa"/>
          </w:tcPr>
          <w:p w14:paraId="7F0ADA13" w14:textId="092101F8" w:rsidR="004F7547" w:rsidRDefault="003B7A63" w:rsidP="004F7547">
            <w:pPr>
              <w:rPr>
                <w:i/>
                <w:iCs/>
              </w:rPr>
            </w:pPr>
            <w:r>
              <w:rPr>
                <w:i/>
                <w:iCs/>
                <w:noProof/>
              </w:rPr>
              <w:drawing>
                <wp:inline distT="0" distB="0" distL="0" distR="0" wp14:anchorId="52553134" wp14:editId="786CA5D4">
                  <wp:extent cx="2772000" cy="1569600"/>
                  <wp:effectExtent l="0" t="0" r="0" b="0"/>
                  <wp:docPr id="4946421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642182" name="Picture 49464218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72000" cy="1569600"/>
                          </a:xfrm>
                          <a:prstGeom prst="rect">
                            <a:avLst/>
                          </a:prstGeom>
                        </pic:spPr>
                      </pic:pic>
                    </a:graphicData>
                  </a:graphic>
                </wp:inline>
              </w:drawing>
            </w:r>
          </w:p>
        </w:tc>
      </w:tr>
      <w:tr w:rsidR="004F7547" w14:paraId="5B032A32" w14:textId="77777777" w:rsidTr="006667A0">
        <w:tc>
          <w:tcPr>
            <w:tcW w:w="9351" w:type="dxa"/>
            <w:gridSpan w:val="2"/>
          </w:tcPr>
          <w:p w14:paraId="7F3C850F" w14:textId="0E09FE2A" w:rsidR="00C03D8F" w:rsidRDefault="00C03D8F" w:rsidP="00C03D8F">
            <w:r w:rsidRPr="00616265">
              <w:t xml:space="preserve">Lawler et al. (2012) acknowledge that infrequency of formal performance conversations makes them more challenging for both manager and appraisee. They find </w:t>
            </w:r>
            <w:r w:rsidR="007A214D">
              <w:t>that manager training can make conversations more effective.</w:t>
            </w:r>
            <w:r w:rsidRPr="00616265">
              <w:t xml:space="preserve"> </w:t>
            </w:r>
          </w:p>
          <w:p w14:paraId="11D22ABC" w14:textId="77777777" w:rsidR="00C03D8F" w:rsidRPr="00616265" w:rsidRDefault="00C03D8F" w:rsidP="00C03D8F"/>
          <w:p w14:paraId="4FC985C9" w14:textId="610D2DFA" w:rsidR="00C03D8F" w:rsidRDefault="00C03D8F" w:rsidP="00C03D8F">
            <w:r>
              <w:t>In MAWWFRS, n</w:t>
            </w:r>
            <w:r w:rsidRPr="00616265">
              <w:t xml:space="preserve">o specific training is available for managers conducting appraisals. How likely is it that additional guidance documents provide adequate support to make these conversations effective? </w:t>
            </w:r>
          </w:p>
          <w:p w14:paraId="0705BBE6" w14:textId="77777777" w:rsidR="00C03D8F" w:rsidRDefault="00C03D8F" w:rsidP="00C03D8F"/>
          <w:p w14:paraId="011E5B3F" w14:textId="6E1284D8" w:rsidR="00C03D8F" w:rsidRDefault="00C03D8F" w:rsidP="00C03D8F">
            <w:proofErr w:type="spellStart"/>
            <w:r>
              <w:t>Pulakos</w:t>
            </w:r>
            <w:proofErr w:type="spellEnd"/>
            <w:r>
              <w:t xml:space="preserve"> and O’Leary (2011) </w:t>
            </w:r>
            <w:r w:rsidR="00940F5F">
              <w:t>identify</w:t>
            </w:r>
            <w:r>
              <w:t xml:space="preserve"> a number </w:t>
            </w:r>
            <w:r w:rsidR="0071000D">
              <w:t>different</w:t>
            </w:r>
            <w:r>
              <w:t xml:space="preserve"> skills </w:t>
            </w:r>
            <w:r w:rsidR="002F74E9">
              <w:t>required for</w:t>
            </w:r>
            <w:r>
              <w:t xml:space="preserve"> effective performance management</w:t>
            </w:r>
            <w:r w:rsidR="00470042">
              <w:t xml:space="preserve"> conversations</w:t>
            </w:r>
            <w:r>
              <w:t xml:space="preserve">, primarily to affect improvements in communication and inter-personal relationships. </w:t>
            </w:r>
          </w:p>
          <w:p w14:paraId="3F7D7271" w14:textId="77777777" w:rsidR="00C03D8F" w:rsidRDefault="00C03D8F" w:rsidP="00C03D8F"/>
          <w:p w14:paraId="0C093CE9" w14:textId="0239C894" w:rsidR="001F6C70" w:rsidRDefault="00733664" w:rsidP="00C03D8F">
            <w:r>
              <w:t>According to Shields</w:t>
            </w:r>
            <w:r w:rsidR="00F322FC">
              <w:t xml:space="preserve"> (2007</w:t>
            </w:r>
            <w:r w:rsidR="00226BB9">
              <w:t xml:space="preserve"> p.24</w:t>
            </w:r>
            <w:r w:rsidR="00F322FC">
              <w:t>), a</w:t>
            </w:r>
            <w:r w:rsidR="00C03D8F" w:rsidRPr="00616265">
              <w:t xml:space="preserve">n effective performance management process </w:t>
            </w:r>
            <w:r w:rsidR="00920098">
              <w:t>fulfils</w:t>
            </w:r>
            <w:r w:rsidR="00C03D8F" w:rsidRPr="00616265">
              <w:t xml:space="preserve"> four purposes: </w:t>
            </w:r>
          </w:p>
          <w:p w14:paraId="15441A1A" w14:textId="77777777" w:rsidR="001F6C70" w:rsidRDefault="00C03D8F" w:rsidP="00C03D8F">
            <w:r w:rsidRPr="00616265">
              <w:t xml:space="preserve">strategic communication; </w:t>
            </w:r>
          </w:p>
          <w:p w14:paraId="462FB461" w14:textId="77777777" w:rsidR="001F6C70" w:rsidRDefault="00C03D8F" w:rsidP="00C03D8F">
            <w:r w:rsidRPr="00616265">
              <w:t xml:space="preserve">relationship building; </w:t>
            </w:r>
          </w:p>
          <w:p w14:paraId="3D9FB04A" w14:textId="77777777" w:rsidR="001F6C70" w:rsidRDefault="00C03D8F" w:rsidP="00C03D8F">
            <w:r w:rsidRPr="00616265">
              <w:t>facilitating employee development</w:t>
            </w:r>
            <w:r w:rsidR="001F6C70">
              <w:t>;</w:t>
            </w:r>
          </w:p>
          <w:p w14:paraId="1924DB5D" w14:textId="77777777" w:rsidR="001F6C70" w:rsidRDefault="00C03D8F" w:rsidP="00C03D8F">
            <w:r w:rsidRPr="00616265">
              <w:t>employee evaluation</w:t>
            </w:r>
            <w:r w:rsidR="00920098">
              <w:t xml:space="preserve"> </w:t>
            </w:r>
          </w:p>
          <w:p w14:paraId="49B1BEB1" w14:textId="77777777" w:rsidR="00CA29EA" w:rsidRDefault="00CA29EA" w:rsidP="00C03D8F"/>
          <w:p w14:paraId="3A941B18" w14:textId="3D05AAEE" w:rsidR="00C66146" w:rsidRDefault="00070875" w:rsidP="00C03D8F">
            <w:r>
              <w:t>The complexity of th</w:t>
            </w:r>
            <w:r w:rsidR="004F2166">
              <w:t>e</w:t>
            </w:r>
            <w:r>
              <w:t xml:space="preserve"> </w:t>
            </w:r>
            <w:r w:rsidR="004F2166">
              <w:t>task</w:t>
            </w:r>
            <w:r w:rsidR="00C66146">
              <w:t xml:space="preserve"> should be acknowledged</w:t>
            </w:r>
            <w:r w:rsidR="004F2166">
              <w:t>.</w:t>
            </w:r>
            <w:r w:rsidR="00CA29EA">
              <w:t xml:space="preserve"> </w:t>
            </w:r>
          </w:p>
          <w:p w14:paraId="64C681F9" w14:textId="77777777" w:rsidR="007E793D" w:rsidRDefault="007E793D" w:rsidP="00C03D8F"/>
          <w:p w14:paraId="5C6B96AE" w14:textId="79FB4FFE" w:rsidR="007E793D" w:rsidRDefault="00393379" w:rsidP="007E793D">
            <w:r>
              <w:t>Shields</w:t>
            </w:r>
            <w:r w:rsidR="00A476C3">
              <w:t>’</w:t>
            </w:r>
            <w:r w:rsidR="007E793D">
              <w:t xml:space="preserve"> purposes </w:t>
            </w:r>
            <w:r w:rsidR="007E793D" w:rsidRPr="00616265">
              <w:t xml:space="preserve">are suggested in the PGD (MAWWFRS 2023, para. 5.1). </w:t>
            </w:r>
            <w:r w:rsidR="007E793D">
              <w:t>However, t</w:t>
            </w:r>
            <w:r w:rsidR="007E793D" w:rsidRPr="00616265">
              <w:t>he line manager guidance document</w:t>
            </w:r>
            <w:r w:rsidR="00B91460">
              <w:t xml:space="preserve"> (MAWWFRS, no date)</w:t>
            </w:r>
            <w:r w:rsidR="007E793D" w:rsidRPr="00616265">
              <w:t>, provides</w:t>
            </w:r>
            <w:r w:rsidR="007E793D">
              <w:t xml:space="preserve"> far</w:t>
            </w:r>
            <w:r w:rsidR="007E793D" w:rsidRPr="00616265">
              <w:t xml:space="preserve"> simplified guidance based much more around a transactional management process. </w:t>
            </w:r>
            <w:r w:rsidR="00BA282E">
              <w:t>T</w:t>
            </w:r>
            <w:r w:rsidR="007E793D" w:rsidRPr="00616265">
              <w:t xml:space="preserve">his document - though simple to follow, </w:t>
            </w:r>
            <w:r w:rsidR="007E793D">
              <w:t>reduces</w:t>
            </w:r>
            <w:r w:rsidR="007E793D" w:rsidRPr="00616265">
              <w:t xml:space="preserve"> </w:t>
            </w:r>
            <w:r w:rsidR="007E793D">
              <w:t>the</w:t>
            </w:r>
            <w:r w:rsidR="007E793D" w:rsidRPr="00616265">
              <w:t xml:space="preserve"> expectation of management skill in communicating organisational objectives as aligned to individual duties</w:t>
            </w:r>
            <w:r w:rsidR="007E793D">
              <w:t xml:space="preserve"> (MAWWFRS 2023, section 5.1.1; </w:t>
            </w:r>
            <w:proofErr w:type="spellStart"/>
            <w:r w:rsidR="007E793D">
              <w:t>Pulakos</w:t>
            </w:r>
            <w:proofErr w:type="spellEnd"/>
            <w:r w:rsidR="007E793D">
              <w:t xml:space="preserve"> and O’Leary 2011, p. 149),</w:t>
            </w:r>
            <w:r w:rsidR="007E793D" w:rsidRPr="00616265">
              <w:t xml:space="preserve"> or conducting a complex</w:t>
            </w:r>
            <w:r w:rsidR="007E793D">
              <w:t xml:space="preserve"> and nuanced</w:t>
            </w:r>
            <w:r w:rsidR="007E793D" w:rsidRPr="00616265">
              <w:t xml:space="preserve"> conversation.</w:t>
            </w:r>
            <w:r w:rsidR="007E793D">
              <w:t xml:space="preserve"> </w:t>
            </w:r>
          </w:p>
          <w:p w14:paraId="5D9C9E23" w14:textId="77777777" w:rsidR="007E793D" w:rsidRDefault="007E793D" w:rsidP="00C03D8F"/>
          <w:p w14:paraId="32F54770" w14:textId="397D0D90" w:rsidR="00C03D8F" w:rsidRDefault="00C03D8F" w:rsidP="00C03D8F">
            <w:r>
              <w:t xml:space="preserve">Available skills workshops for 2025 (MAWWFRS, 2025) cover resilience, emotional intelligence and psychological safety </w:t>
            </w:r>
            <w:r w:rsidR="001B38B4">
              <w:t>at</w:t>
            </w:r>
            <w:r>
              <w:t xml:space="preserve"> work</w:t>
            </w:r>
            <w:r w:rsidR="00A23127">
              <w:t>.</w:t>
            </w:r>
            <w:r w:rsidR="004002BC">
              <w:t xml:space="preserve"> </w:t>
            </w:r>
            <w:r w:rsidR="00A23127">
              <w:t>L</w:t>
            </w:r>
            <w:r>
              <w:t xml:space="preserve">ikely to be generally beneficial for </w:t>
            </w:r>
            <w:r w:rsidR="00785CA4">
              <w:t>individuals</w:t>
            </w:r>
            <w:r>
              <w:t xml:space="preserve">, will they be adequate for the potential complexity of an effective performance management meeting? And, are these generally available courses adequate for the specialised roles of managers, </w:t>
            </w:r>
            <w:r w:rsidR="00A37261">
              <w:t>whose</w:t>
            </w:r>
            <w:r>
              <w:t xml:space="preserve"> impact on others drives the momentum of the organisation?</w:t>
            </w:r>
          </w:p>
          <w:p w14:paraId="54910895" w14:textId="49928F35" w:rsidR="004F7547" w:rsidRDefault="00C03D8F" w:rsidP="004F7547">
            <w:pPr>
              <w:rPr>
                <w:i/>
                <w:iCs/>
              </w:rPr>
            </w:pPr>
            <w:r>
              <w:rPr>
                <w:i/>
                <w:iCs/>
              </w:rPr>
              <w:lastRenderedPageBreak/>
              <w:t xml:space="preserve">This might be expressed </w:t>
            </w:r>
            <w:r w:rsidR="00C03413">
              <w:rPr>
                <w:i/>
                <w:iCs/>
              </w:rPr>
              <w:t>rhetorically</w:t>
            </w:r>
            <w:r>
              <w:rPr>
                <w:i/>
                <w:iCs/>
              </w:rPr>
              <w:t xml:space="preserve"> </w:t>
            </w:r>
            <w:r w:rsidR="004D328C">
              <w:rPr>
                <w:i/>
                <w:iCs/>
              </w:rPr>
              <w:t>for</w:t>
            </w:r>
            <w:r>
              <w:rPr>
                <w:i/>
                <w:iCs/>
              </w:rPr>
              <w:t xml:space="preserve"> reflection, or participants may </w:t>
            </w:r>
            <w:r w:rsidR="006415A2">
              <w:rPr>
                <w:i/>
                <w:iCs/>
              </w:rPr>
              <w:t>have relevant experience to</w:t>
            </w:r>
            <w:r>
              <w:rPr>
                <w:i/>
                <w:iCs/>
              </w:rPr>
              <w:t xml:space="preserve"> share</w:t>
            </w:r>
            <w:r w:rsidR="006415A2">
              <w:rPr>
                <w:i/>
                <w:iCs/>
              </w:rPr>
              <w:t>.</w:t>
            </w:r>
          </w:p>
        </w:tc>
      </w:tr>
      <w:tr w:rsidR="004F7547" w14:paraId="1CC49313" w14:textId="77777777" w:rsidTr="006667A0">
        <w:tc>
          <w:tcPr>
            <w:tcW w:w="9351" w:type="dxa"/>
            <w:gridSpan w:val="2"/>
          </w:tcPr>
          <w:p w14:paraId="2376B9DA" w14:textId="384C2430" w:rsidR="004F7547" w:rsidRPr="00354B1D" w:rsidRDefault="004F7547" w:rsidP="004F7547">
            <w:pPr>
              <w:rPr>
                <w:b/>
                <w:bCs/>
              </w:rPr>
            </w:pPr>
            <w:r>
              <w:rPr>
                <w:b/>
                <w:bCs/>
              </w:rPr>
              <w:lastRenderedPageBreak/>
              <w:t xml:space="preserve">Slide 3: </w:t>
            </w:r>
            <w:r w:rsidR="008F7FBE" w:rsidRPr="007F1709">
              <w:rPr>
                <w:b/>
                <w:bCs/>
              </w:rPr>
              <w:t>Current challenges</w:t>
            </w:r>
            <w:r w:rsidR="003B7A63">
              <w:rPr>
                <w:b/>
                <w:bCs/>
              </w:rPr>
              <w:t xml:space="preserve">: </w:t>
            </w:r>
            <w:r w:rsidR="008F7FBE" w:rsidRPr="00B17BD5">
              <w:rPr>
                <w:b/>
                <w:bCs/>
              </w:rPr>
              <w:t xml:space="preserve">Part 2 – </w:t>
            </w:r>
            <w:r w:rsidR="00E06B11">
              <w:rPr>
                <w:b/>
                <w:bCs/>
              </w:rPr>
              <w:t>Structure</w:t>
            </w:r>
          </w:p>
        </w:tc>
      </w:tr>
      <w:tr w:rsidR="004F7547" w14:paraId="25C3FC57" w14:textId="77777777" w:rsidTr="00B31D45">
        <w:tc>
          <w:tcPr>
            <w:tcW w:w="1843" w:type="dxa"/>
          </w:tcPr>
          <w:p w14:paraId="3C4B0031" w14:textId="586C6467" w:rsidR="004F7547" w:rsidRDefault="00EF1533" w:rsidP="004F7547">
            <w:r>
              <w:t>2 minutes</w:t>
            </w:r>
          </w:p>
        </w:tc>
        <w:tc>
          <w:tcPr>
            <w:tcW w:w="7508" w:type="dxa"/>
          </w:tcPr>
          <w:p w14:paraId="24532BCC" w14:textId="0345D589" w:rsidR="004F7547" w:rsidRDefault="00057DB3" w:rsidP="004F7547">
            <w:r>
              <w:rPr>
                <w:noProof/>
              </w:rPr>
              <w:drawing>
                <wp:inline distT="0" distB="0" distL="0" distR="0" wp14:anchorId="291D88EA" wp14:editId="7B86AB75">
                  <wp:extent cx="2772000" cy="1558800"/>
                  <wp:effectExtent l="0" t="0" r="0" b="3810"/>
                  <wp:docPr id="19656618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661805" name="Picture 196566180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72000" cy="1558800"/>
                          </a:xfrm>
                          <a:prstGeom prst="rect">
                            <a:avLst/>
                          </a:prstGeom>
                        </pic:spPr>
                      </pic:pic>
                    </a:graphicData>
                  </a:graphic>
                </wp:inline>
              </w:drawing>
            </w:r>
          </w:p>
        </w:tc>
      </w:tr>
      <w:tr w:rsidR="004F7547" w14:paraId="1CD8177E" w14:textId="77777777" w:rsidTr="006667A0">
        <w:tc>
          <w:tcPr>
            <w:tcW w:w="9351" w:type="dxa"/>
            <w:gridSpan w:val="2"/>
          </w:tcPr>
          <w:p w14:paraId="70EF37F1" w14:textId="40FE6D9C" w:rsidR="0087534B" w:rsidRDefault="006B1372" w:rsidP="006B1372">
            <w:r>
              <w:t xml:space="preserve">There is no consideration given in line manager guidance document to discussion of tangible forward looking objectives related to an individual’s job role. Focus is placed instead on the NFCC leadership framework for reviewing past performance. </w:t>
            </w:r>
          </w:p>
          <w:p w14:paraId="14890F36" w14:textId="77777777" w:rsidR="0087534B" w:rsidRDefault="0087534B" w:rsidP="006B1372"/>
          <w:p w14:paraId="2D9037A9" w14:textId="1BE267C0" w:rsidR="006B1372" w:rsidRDefault="006B1372" w:rsidP="006B1372">
            <w:r>
              <w:t xml:space="preserve">The practice of backward-looking appraisals is challenged by research as being irrelevant for driving future performance (Lee, 2005). </w:t>
            </w:r>
            <w:r w:rsidR="009528C0">
              <w:t>In the MAWWFRS appraisal process, f</w:t>
            </w:r>
            <w:r>
              <w:t>orward looking discussion is facilitated around personal goals and aspirations</w:t>
            </w:r>
            <w:r w:rsidR="009A1704">
              <w:t>, and, although only for operational staff,</w:t>
            </w:r>
            <w:r>
              <w:t xml:space="preserve"> career aspirations. </w:t>
            </w:r>
          </w:p>
          <w:p w14:paraId="08CF40C7" w14:textId="77777777" w:rsidR="006B1372" w:rsidRDefault="006B1372" w:rsidP="006B1372"/>
          <w:p w14:paraId="10B41D26" w14:textId="7F39EB8A" w:rsidR="006B1372" w:rsidRDefault="006B1372" w:rsidP="006B1372">
            <w:r>
              <w:t xml:space="preserve">Data from </w:t>
            </w:r>
            <w:r w:rsidR="00B86E04">
              <w:t>a</w:t>
            </w:r>
            <w:r>
              <w:t xml:space="preserve">ppraisals is </w:t>
            </w:r>
            <w:r w:rsidR="00D11DD8">
              <w:t>used to identify</w:t>
            </w:r>
            <w:r>
              <w:t xml:space="preserve"> training needs and deliver suitable courses, </w:t>
            </w:r>
            <w:r w:rsidR="00353087">
              <w:t>and</w:t>
            </w:r>
            <w:r>
              <w:t xml:space="preserve"> in relation to operational staff undertaking temporary promotions</w:t>
            </w:r>
            <w:r w:rsidR="00ED56B6">
              <w:t>, when</w:t>
            </w:r>
            <w:r>
              <w:t xml:space="preserve"> </w:t>
            </w:r>
            <w:r w:rsidR="00ED56B6">
              <w:t>f</w:t>
            </w:r>
            <w:r>
              <w:t>ormal performance updates are required (MAWWFRS 2023).</w:t>
            </w:r>
            <w:r w:rsidR="0085310C">
              <w:t xml:space="preserve"> Kiu and C</w:t>
            </w:r>
            <w:r w:rsidR="00F546F6">
              <w:t>h</w:t>
            </w:r>
            <w:r w:rsidR="0085310C">
              <w:t>an</w:t>
            </w:r>
            <w:r w:rsidR="00F546F6">
              <w:t xml:space="preserve"> (2024) explore the driving forces behind a data driven approach to performance management, and it is likely that MAWWFRS have some lessons to learn from more </w:t>
            </w:r>
            <w:r w:rsidR="00EB1C12">
              <w:t>competitively driven organisations, to harness data</w:t>
            </w:r>
            <w:r w:rsidR="00353087">
              <w:t xml:space="preserve"> effectively for driving performance</w:t>
            </w:r>
            <w:r w:rsidR="00EB1C12">
              <w:t>.</w:t>
            </w:r>
          </w:p>
          <w:p w14:paraId="5D079675" w14:textId="77777777" w:rsidR="00775A4B" w:rsidRDefault="00775A4B" w:rsidP="00775A4B"/>
          <w:p w14:paraId="66F4F39E" w14:textId="4C113DA6" w:rsidR="006B1372" w:rsidRDefault="00775A4B" w:rsidP="006B1372">
            <w:r>
              <w:t xml:space="preserve">The appraisal process perhaps demonstrates a cultural understanding that performance and development equates to promotion, rather than the ongoing evolution of an organisation </w:t>
            </w:r>
            <w:r w:rsidR="003D220B">
              <w:t>in a</w:t>
            </w:r>
            <w:r>
              <w:t xml:space="preserve"> changing environment. Performance is not expressed in terms of adaptive practice (CIPD, 2025). This is reflected in the paragraph discussed earlier, that future development might be declined by an individual (MAWWFRS 2023, </w:t>
            </w:r>
            <w:r w:rsidR="000354B4">
              <w:t>para.</w:t>
            </w:r>
            <w:r>
              <w:t xml:space="preserve"> 5.3).   </w:t>
            </w:r>
          </w:p>
          <w:p w14:paraId="1606C59F" w14:textId="53D66DEA" w:rsidR="004F7547" w:rsidRDefault="004F7547" w:rsidP="006B1372">
            <w:pPr>
              <w:rPr>
                <w:noProof/>
              </w:rPr>
            </w:pPr>
          </w:p>
        </w:tc>
      </w:tr>
      <w:tr w:rsidR="004F7547" w14:paraId="3A5839F6" w14:textId="77777777" w:rsidTr="006667A0">
        <w:tc>
          <w:tcPr>
            <w:tcW w:w="9351" w:type="dxa"/>
            <w:gridSpan w:val="2"/>
          </w:tcPr>
          <w:p w14:paraId="6EA13AC3" w14:textId="1547C2ED" w:rsidR="004F7547" w:rsidRPr="00843417" w:rsidRDefault="004F7547" w:rsidP="004F7547">
            <w:pPr>
              <w:rPr>
                <w:b/>
                <w:bCs/>
              </w:rPr>
            </w:pPr>
            <w:r>
              <w:rPr>
                <w:b/>
                <w:bCs/>
              </w:rPr>
              <w:t>Slide 4:</w:t>
            </w:r>
            <w:r w:rsidR="0039423E">
              <w:rPr>
                <w:b/>
                <w:bCs/>
              </w:rPr>
              <w:t xml:space="preserve"> </w:t>
            </w:r>
            <w:r w:rsidR="0039423E" w:rsidRPr="00236AA6">
              <w:rPr>
                <w:b/>
                <w:bCs/>
              </w:rPr>
              <w:t xml:space="preserve">Managing individuals vs </w:t>
            </w:r>
            <w:r w:rsidR="0039423E">
              <w:rPr>
                <w:b/>
                <w:bCs/>
              </w:rPr>
              <w:t>m</w:t>
            </w:r>
            <w:r w:rsidR="0039423E" w:rsidRPr="00236AA6">
              <w:rPr>
                <w:b/>
                <w:bCs/>
              </w:rPr>
              <w:t>anaging a team</w:t>
            </w:r>
          </w:p>
        </w:tc>
      </w:tr>
      <w:tr w:rsidR="004F7547" w14:paraId="50E74679" w14:textId="77777777" w:rsidTr="00B31D45">
        <w:tc>
          <w:tcPr>
            <w:tcW w:w="1843" w:type="dxa"/>
          </w:tcPr>
          <w:p w14:paraId="65B4543A" w14:textId="5154B6A8" w:rsidR="004F7547" w:rsidRPr="003E3D1B" w:rsidRDefault="004E7115" w:rsidP="004F7547">
            <w:pPr>
              <w:rPr>
                <w:i/>
                <w:iCs/>
              </w:rPr>
            </w:pPr>
            <w:r>
              <w:lastRenderedPageBreak/>
              <w:t>6</w:t>
            </w:r>
            <w:r w:rsidR="00554BEE">
              <w:t xml:space="preserve"> minutes</w:t>
            </w:r>
          </w:p>
        </w:tc>
        <w:tc>
          <w:tcPr>
            <w:tcW w:w="7508" w:type="dxa"/>
          </w:tcPr>
          <w:p w14:paraId="5210284F" w14:textId="4C08444E" w:rsidR="004F7547" w:rsidRPr="003E3D1B" w:rsidRDefault="006E7F09" w:rsidP="004F7547">
            <w:pPr>
              <w:rPr>
                <w:i/>
                <w:iCs/>
              </w:rPr>
            </w:pPr>
            <w:r>
              <w:rPr>
                <w:i/>
                <w:iCs/>
                <w:noProof/>
              </w:rPr>
              <w:drawing>
                <wp:inline distT="0" distB="0" distL="0" distR="0" wp14:anchorId="74315267" wp14:editId="520DEE95">
                  <wp:extent cx="2772000" cy="1558800"/>
                  <wp:effectExtent l="0" t="0" r="0" b="3810"/>
                  <wp:docPr id="1628415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415316" name="Picture 162841531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72000" cy="1558800"/>
                          </a:xfrm>
                          <a:prstGeom prst="rect">
                            <a:avLst/>
                          </a:prstGeom>
                        </pic:spPr>
                      </pic:pic>
                    </a:graphicData>
                  </a:graphic>
                </wp:inline>
              </w:drawing>
            </w:r>
          </w:p>
        </w:tc>
      </w:tr>
      <w:tr w:rsidR="004F7547" w14:paraId="78FEFD71" w14:textId="77777777" w:rsidTr="006667A0">
        <w:tc>
          <w:tcPr>
            <w:tcW w:w="9351" w:type="dxa"/>
            <w:gridSpan w:val="2"/>
          </w:tcPr>
          <w:p w14:paraId="3F4772BC" w14:textId="6ABAEDE1" w:rsidR="00417F8D" w:rsidRPr="004B6232" w:rsidRDefault="00991D61" w:rsidP="00645D7B">
            <w:r>
              <w:t>Another</w:t>
            </w:r>
            <w:r w:rsidR="00645D7B" w:rsidRPr="004B6232">
              <w:t xml:space="preserve"> difficulty </w:t>
            </w:r>
            <w:r w:rsidR="00F426F6">
              <w:t>for</w:t>
            </w:r>
            <w:r w:rsidR="00645D7B" w:rsidRPr="004B6232">
              <w:t xml:space="preserve"> managing individual performance, is that none of us operate </w:t>
            </w:r>
            <w:r w:rsidR="00645D7B">
              <w:t>in isolation</w:t>
            </w:r>
            <w:r w:rsidR="00645D7B" w:rsidRPr="004B6232">
              <w:t xml:space="preserve"> (Bouskila-Yam and Kluger, 2011). This means that</w:t>
            </w:r>
            <w:r w:rsidR="00645D7B">
              <w:t xml:space="preserve"> managing your team is</w:t>
            </w:r>
            <w:r w:rsidR="00645D7B" w:rsidRPr="004B6232">
              <w:t xml:space="preserve"> as crucial as managing individual performance.</w:t>
            </w:r>
          </w:p>
          <w:p w14:paraId="6CB0388E" w14:textId="74B011F2" w:rsidR="00645D7B" w:rsidRPr="004B6232" w:rsidRDefault="00645D7B" w:rsidP="008E475B">
            <w:pPr>
              <w:spacing w:before="240"/>
            </w:pPr>
            <w:r w:rsidRPr="004B6232">
              <w:t>Google's Aristotle project (</w:t>
            </w:r>
            <w:r w:rsidR="00B0109F">
              <w:t>Google, no date</w:t>
            </w:r>
            <w:r w:rsidRPr="004B6232">
              <w:t>) identified characteristics common to effective teams:</w:t>
            </w:r>
          </w:p>
          <w:p w14:paraId="3F768CC2" w14:textId="77777777" w:rsidR="00645D7B" w:rsidRPr="004B6232" w:rsidRDefault="00645D7B" w:rsidP="008E475B">
            <w:pPr>
              <w:pStyle w:val="ListParagraph"/>
              <w:numPr>
                <w:ilvl w:val="0"/>
                <w:numId w:val="2"/>
              </w:numPr>
              <w:spacing w:before="240"/>
            </w:pPr>
            <w:r w:rsidRPr="004B6232">
              <w:t>Psychological safety</w:t>
            </w:r>
          </w:p>
          <w:p w14:paraId="4202BAFB" w14:textId="77777777" w:rsidR="00645D7B" w:rsidRPr="004B6232" w:rsidRDefault="00645D7B" w:rsidP="008E475B">
            <w:pPr>
              <w:pStyle w:val="ListParagraph"/>
              <w:numPr>
                <w:ilvl w:val="0"/>
                <w:numId w:val="2"/>
              </w:numPr>
              <w:spacing w:before="240"/>
            </w:pPr>
            <w:r w:rsidRPr="004B6232">
              <w:t>Dependability</w:t>
            </w:r>
          </w:p>
          <w:p w14:paraId="7DCBF41D" w14:textId="77777777" w:rsidR="00645D7B" w:rsidRPr="004B6232" w:rsidRDefault="00645D7B" w:rsidP="008E475B">
            <w:pPr>
              <w:pStyle w:val="ListParagraph"/>
              <w:numPr>
                <w:ilvl w:val="0"/>
                <w:numId w:val="2"/>
              </w:numPr>
              <w:spacing w:before="240"/>
            </w:pPr>
            <w:r w:rsidRPr="004B6232">
              <w:t>Structure and Clarity</w:t>
            </w:r>
          </w:p>
          <w:p w14:paraId="146100F0" w14:textId="77777777" w:rsidR="00645D7B" w:rsidRPr="004B6232" w:rsidRDefault="00645D7B" w:rsidP="008E475B">
            <w:pPr>
              <w:pStyle w:val="ListParagraph"/>
              <w:numPr>
                <w:ilvl w:val="0"/>
                <w:numId w:val="2"/>
              </w:numPr>
              <w:spacing w:before="240"/>
            </w:pPr>
            <w:r w:rsidRPr="004B6232">
              <w:t>Meaning</w:t>
            </w:r>
          </w:p>
          <w:p w14:paraId="2EE8FA79" w14:textId="27CC29AF" w:rsidR="00515370" w:rsidRPr="004B6232" w:rsidRDefault="00645D7B" w:rsidP="008E475B">
            <w:pPr>
              <w:pStyle w:val="ListParagraph"/>
              <w:numPr>
                <w:ilvl w:val="0"/>
                <w:numId w:val="2"/>
              </w:numPr>
              <w:spacing w:before="240"/>
            </w:pPr>
            <w:r w:rsidRPr="004B6232">
              <w:t>Impact</w:t>
            </w:r>
          </w:p>
          <w:p w14:paraId="0CE057BA" w14:textId="2ABD6D08" w:rsidR="00417F8D" w:rsidRPr="004B6232" w:rsidRDefault="00645D7B" w:rsidP="008E475B">
            <w:pPr>
              <w:spacing w:before="240"/>
            </w:pPr>
            <w:r w:rsidRPr="004B6232">
              <w:t xml:space="preserve">Interestingly, they also identified </w:t>
            </w:r>
            <w:r w:rsidR="00971D1A">
              <w:t xml:space="preserve">that </w:t>
            </w:r>
            <w:r w:rsidRPr="004B6232">
              <w:t xml:space="preserve">less important for team effectiveness, </w:t>
            </w:r>
            <w:r w:rsidR="00E003AF">
              <w:t>was</w:t>
            </w:r>
            <w:r w:rsidRPr="004B6232">
              <w:t xml:space="preserve"> the co-location of team members, and </w:t>
            </w:r>
            <w:r w:rsidR="00515370">
              <w:t xml:space="preserve">the individual </w:t>
            </w:r>
            <w:r w:rsidRPr="004B6232">
              <w:t>performance of team members.</w:t>
            </w:r>
          </w:p>
          <w:p w14:paraId="22C9C1DF" w14:textId="6B3618D0" w:rsidR="00417F8D" w:rsidRPr="004B6232" w:rsidRDefault="00645D7B" w:rsidP="008E475B">
            <w:pPr>
              <w:spacing w:before="240"/>
            </w:pPr>
            <w:r w:rsidRPr="004B6232">
              <w:t>In the learning resources is a team effectiveness discussion guide</w:t>
            </w:r>
            <w:r w:rsidR="00E63ED7">
              <w:t>,</w:t>
            </w:r>
            <w:r w:rsidRPr="004B6232">
              <w:t xml:space="preserve"> produced based on this study, which provides indicators </w:t>
            </w:r>
            <w:r w:rsidR="00B15B4D">
              <w:t>to help assess</w:t>
            </w:r>
            <w:r w:rsidRPr="004B6232">
              <w:t xml:space="preserve"> how effective your team is, and what you might do about it.</w:t>
            </w:r>
          </w:p>
          <w:p w14:paraId="6DCE1CDD" w14:textId="77777777" w:rsidR="00645D7B" w:rsidRDefault="00645D7B" w:rsidP="008E475B">
            <w:pPr>
              <w:spacing w:before="240"/>
              <w:rPr>
                <w:b/>
                <w:bCs/>
              </w:rPr>
            </w:pPr>
            <w:r w:rsidRPr="004B6232">
              <w:rPr>
                <w:b/>
                <w:bCs/>
              </w:rPr>
              <w:t xml:space="preserve">Tuckman's model </w:t>
            </w:r>
          </w:p>
          <w:p w14:paraId="18FFFC24" w14:textId="578F9D6A" w:rsidR="00417F8D" w:rsidRPr="008E475B" w:rsidRDefault="00645D7B" w:rsidP="008E475B">
            <w:r w:rsidRPr="004B6232">
              <w:t xml:space="preserve">You might want to consider your team through the lens of Tuckman's model - particularly as the event of new leadership will be </w:t>
            </w:r>
            <w:r w:rsidR="00C2374F">
              <w:t>disrupting</w:t>
            </w:r>
            <w:r w:rsidRPr="004B6232">
              <w:t xml:space="preserve"> to the existing team dynamic.</w:t>
            </w:r>
          </w:p>
          <w:p w14:paraId="1BC429F0" w14:textId="38FC17E5" w:rsidR="00CD1B13" w:rsidRDefault="00645D7B" w:rsidP="008E475B">
            <w:pPr>
              <w:spacing w:before="240"/>
            </w:pPr>
            <w:r w:rsidRPr="004B6232">
              <w:t xml:space="preserve">It is worth bearing in mind that progression through the stages </w:t>
            </w:r>
            <w:r w:rsidR="006F1868">
              <w:t>may not be linear</w:t>
            </w:r>
            <w:r w:rsidRPr="004B6232">
              <w:t xml:space="preserve"> (Psych Safety, 2022). However, it is a useful tool for understanding the work </w:t>
            </w:r>
            <w:r w:rsidR="008519C2">
              <w:t>required</w:t>
            </w:r>
            <w:r w:rsidRPr="004B6232">
              <w:t xml:space="preserve"> for a team to get to a place of high</w:t>
            </w:r>
            <w:r w:rsidR="00FA4445">
              <w:t>-</w:t>
            </w:r>
            <w:r w:rsidRPr="004B6232">
              <w:t>performance.</w:t>
            </w:r>
          </w:p>
          <w:p w14:paraId="24EC169E" w14:textId="6C8C19DC" w:rsidR="002C0836" w:rsidRPr="002C0836" w:rsidRDefault="002C0836" w:rsidP="008E475B">
            <w:pPr>
              <w:spacing w:before="240"/>
              <w:rPr>
                <w:b/>
                <w:bCs/>
              </w:rPr>
            </w:pPr>
            <w:r w:rsidRPr="002C0836">
              <w:rPr>
                <w:b/>
                <w:bCs/>
              </w:rPr>
              <w:t>‘Teaming’</w:t>
            </w:r>
          </w:p>
          <w:p w14:paraId="510F3D19" w14:textId="37E386A1" w:rsidR="00840CC4" w:rsidRPr="00156F8A" w:rsidRDefault="005972D2" w:rsidP="008E475B">
            <w:pPr>
              <w:rPr>
                <w:i/>
                <w:iCs/>
              </w:rPr>
            </w:pPr>
            <w:r>
              <w:t xml:space="preserve">In contrast to Tuckman’s model, </w:t>
            </w:r>
            <w:r w:rsidR="00EE408F">
              <w:t>‘</w:t>
            </w:r>
            <w:r w:rsidR="004C779F">
              <w:t>Teaming</w:t>
            </w:r>
            <w:r w:rsidR="00EE408F">
              <w:t>’</w:t>
            </w:r>
            <w:r w:rsidR="004C779F">
              <w:t xml:space="preserve"> is </w:t>
            </w:r>
            <w:r w:rsidR="00BE3CA5">
              <w:t>a practice</w:t>
            </w:r>
            <w:r w:rsidR="00697456">
              <w:t xml:space="preserve"> developed by </w:t>
            </w:r>
            <w:r w:rsidR="004C23CE">
              <w:t>Amy Edmondson</w:t>
            </w:r>
            <w:r w:rsidR="00EE408F">
              <w:t xml:space="preserve"> (2012)</w:t>
            </w:r>
            <w:r w:rsidR="004C23CE">
              <w:t xml:space="preserve"> (also well known for her work on psychological safety)</w:t>
            </w:r>
            <w:r w:rsidR="004C779F">
              <w:t xml:space="preserve"> for teamwork in setti</w:t>
            </w:r>
            <w:r>
              <w:t>ngs that are highly changeable</w:t>
            </w:r>
            <w:r w:rsidR="00EE408F">
              <w:t xml:space="preserve">. </w:t>
            </w:r>
            <w:r w:rsidR="00156F8A">
              <w:rPr>
                <w:i/>
                <w:iCs/>
              </w:rPr>
              <w:t>Show video</w:t>
            </w:r>
            <w:r w:rsidR="00AA30F5">
              <w:rPr>
                <w:i/>
                <w:iCs/>
              </w:rPr>
              <w:t>.</w:t>
            </w:r>
          </w:p>
          <w:p w14:paraId="1C3ED5E9" w14:textId="0D176F4F" w:rsidR="00F7504A" w:rsidRDefault="005B7363" w:rsidP="008E475B">
            <w:pPr>
              <w:spacing w:before="240"/>
            </w:pPr>
            <w:r>
              <w:t xml:space="preserve">All </w:t>
            </w:r>
            <w:r w:rsidR="00374327">
              <w:t xml:space="preserve">the above research </w:t>
            </w:r>
            <w:r w:rsidR="006452E6">
              <w:t>recognises that t</w:t>
            </w:r>
            <w:r w:rsidR="00F4580B">
              <w:t xml:space="preserve">rust and </w:t>
            </w:r>
            <w:r w:rsidR="00C07406">
              <w:t>p</w:t>
            </w:r>
            <w:r w:rsidR="00F4580B">
              <w:t>sychol</w:t>
            </w:r>
            <w:r w:rsidR="00C07406">
              <w:t>o</w:t>
            </w:r>
            <w:r w:rsidR="00F4580B">
              <w:t xml:space="preserve">gical safety </w:t>
            </w:r>
            <w:r w:rsidR="00C07406">
              <w:t xml:space="preserve">are </w:t>
            </w:r>
            <w:r w:rsidR="008C197F">
              <w:t>essential</w:t>
            </w:r>
            <w:r w:rsidR="00C07406">
              <w:t xml:space="preserve"> </w:t>
            </w:r>
            <w:r w:rsidR="007C28FE">
              <w:t xml:space="preserve">for </w:t>
            </w:r>
            <w:r w:rsidR="0079443A">
              <w:t>a successful</w:t>
            </w:r>
            <w:r w:rsidR="006452E6">
              <w:t xml:space="preserve"> collaborative environment</w:t>
            </w:r>
            <w:r w:rsidR="00C9508B">
              <w:t xml:space="preserve"> (Edmundson, 2012, c</w:t>
            </w:r>
            <w:r w:rsidR="003A7010">
              <w:t>h</w:t>
            </w:r>
            <w:r w:rsidR="00C9508B">
              <w:t xml:space="preserve">apter </w:t>
            </w:r>
            <w:r w:rsidR="003A7010">
              <w:t>4</w:t>
            </w:r>
            <w:r w:rsidR="00EC09C3">
              <w:t xml:space="preserve">; </w:t>
            </w:r>
            <w:r w:rsidR="00807D93">
              <w:t>Psych Safety 2022</w:t>
            </w:r>
            <w:r w:rsidR="003A7010">
              <w:t>)</w:t>
            </w:r>
            <w:r w:rsidR="006452E6">
              <w:t>.</w:t>
            </w:r>
            <w:r w:rsidR="00F7504A">
              <w:t xml:space="preserve"> </w:t>
            </w:r>
          </w:p>
          <w:p w14:paraId="49B9D3CB" w14:textId="7FBB6781" w:rsidR="00AC36BE" w:rsidRPr="000407BD" w:rsidRDefault="00F7504A" w:rsidP="008E475B">
            <w:pPr>
              <w:spacing w:before="240"/>
            </w:pPr>
            <w:r>
              <w:t>Further re</w:t>
            </w:r>
            <w:r w:rsidR="003C689C">
              <w:t>source</w:t>
            </w:r>
            <w:r>
              <w:t xml:space="preserve"> on this subject is </w:t>
            </w:r>
            <w:r w:rsidR="003C689C">
              <w:t>provided</w:t>
            </w:r>
            <w:r>
              <w:t xml:space="preserve"> in the learning resources.</w:t>
            </w:r>
          </w:p>
        </w:tc>
      </w:tr>
    </w:tbl>
    <w:p w14:paraId="1D3162E2" w14:textId="77777777" w:rsidR="007A17ED" w:rsidRDefault="007A17ED" w:rsidP="007A6A5E"/>
    <w:tbl>
      <w:tblPr>
        <w:tblStyle w:val="TableGrid"/>
        <w:tblW w:w="9351" w:type="dxa"/>
        <w:tblCellMar>
          <w:top w:w="108" w:type="dxa"/>
          <w:bottom w:w="108" w:type="dxa"/>
        </w:tblCellMar>
        <w:tblLook w:val="04A0" w:firstRow="1" w:lastRow="0" w:firstColumn="1" w:lastColumn="0" w:noHBand="0" w:noVBand="1"/>
      </w:tblPr>
      <w:tblGrid>
        <w:gridCol w:w="1842"/>
        <w:gridCol w:w="7509"/>
      </w:tblGrid>
      <w:tr w:rsidR="00DB5AC8" w14:paraId="2F11BAC5" w14:textId="77777777" w:rsidTr="006667A0">
        <w:tc>
          <w:tcPr>
            <w:tcW w:w="9351" w:type="dxa"/>
            <w:gridSpan w:val="2"/>
          </w:tcPr>
          <w:p w14:paraId="54C89BE6" w14:textId="5D2BBA54" w:rsidR="00DB5AC8" w:rsidRPr="00CA0E98" w:rsidRDefault="00DB5AC8" w:rsidP="006667A0">
            <w:pPr>
              <w:rPr>
                <w:b/>
                <w:bCs/>
              </w:rPr>
            </w:pPr>
            <w:r w:rsidRPr="007A6A5E">
              <w:rPr>
                <w:b/>
                <w:bCs/>
              </w:rPr>
              <w:t xml:space="preserve">Session </w:t>
            </w:r>
            <w:r>
              <w:rPr>
                <w:b/>
                <w:bCs/>
              </w:rPr>
              <w:t>3</w:t>
            </w:r>
            <w:r w:rsidRPr="007A6A5E">
              <w:rPr>
                <w:b/>
                <w:bCs/>
              </w:rPr>
              <w:t xml:space="preserve">: </w:t>
            </w:r>
            <w:r w:rsidR="00263256">
              <w:rPr>
                <w:b/>
                <w:bCs/>
              </w:rPr>
              <w:t>Approaches to Performance Management – Management or Leadership?</w:t>
            </w:r>
          </w:p>
        </w:tc>
      </w:tr>
      <w:tr w:rsidR="00FE3E09" w14:paraId="37176951" w14:textId="77777777" w:rsidTr="006667A0">
        <w:tc>
          <w:tcPr>
            <w:tcW w:w="9351" w:type="dxa"/>
            <w:gridSpan w:val="2"/>
          </w:tcPr>
          <w:p w14:paraId="4ABFB1DE" w14:textId="39122401" w:rsidR="00FE3E09" w:rsidRPr="007A6A5E" w:rsidRDefault="00FE3E09" w:rsidP="006667A0">
            <w:pPr>
              <w:rPr>
                <w:b/>
                <w:bCs/>
              </w:rPr>
            </w:pPr>
            <w:r w:rsidRPr="00CA0E98">
              <w:rPr>
                <w:b/>
                <w:bCs/>
              </w:rPr>
              <w:t>Slide 1</w:t>
            </w:r>
            <w:r>
              <w:rPr>
                <w:b/>
                <w:bCs/>
              </w:rPr>
              <w:t>:</w:t>
            </w:r>
            <w:r w:rsidR="00D90B3E">
              <w:rPr>
                <w:b/>
                <w:bCs/>
              </w:rPr>
              <w:t xml:space="preserve"> Introduction to the session</w:t>
            </w:r>
          </w:p>
        </w:tc>
      </w:tr>
      <w:tr w:rsidR="00DB5AC8" w14:paraId="7F018CF1" w14:textId="77777777" w:rsidTr="00926D58">
        <w:tc>
          <w:tcPr>
            <w:tcW w:w="1842" w:type="dxa"/>
          </w:tcPr>
          <w:p w14:paraId="5636E6D7" w14:textId="4ED9F8A1" w:rsidR="00DB5AC8" w:rsidRDefault="00C00D0B" w:rsidP="006667A0">
            <w:pPr>
              <w:rPr>
                <w:i/>
                <w:iCs/>
                <w:noProof/>
              </w:rPr>
            </w:pPr>
            <w:r w:rsidRPr="00C00D0B">
              <w:t>7</w:t>
            </w:r>
            <w:r w:rsidR="008407B9" w:rsidRPr="00C00D0B">
              <w:t xml:space="preserve"> </w:t>
            </w:r>
            <w:r w:rsidR="008407B9" w:rsidRPr="008407B9">
              <w:t>minutes</w:t>
            </w:r>
          </w:p>
        </w:tc>
        <w:tc>
          <w:tcPr>
            <w:tcW w:w="7509" w:type="dxa"/>
          </w:tcPr>
          <w:p w14:paraId="1342A6B1" w14:textId="620E9A5C" w:rsidR="00DB5AC8" w:rsidRDefault="00263256" w:rsidP="006667A0">
            <w:pPr>
              <w:rPr>
                <w:i/>
                <w:iCs/>
                <w:noProof/>
              </w:rPr>
            </w:pPr>
            <w:r>
              <w:rPr>
                <w:noProof/>
              </w:rPr>
              <w:drawing>
                <wp:inline distT="0" distB="0" distL="0" distR="0" wp14:anchorId="6544B5A1" wp14:editId="17F8C525">
                  <wp:extent cx="2772000" cy="1558800"/>
                  <wp:effectExtent l="0" t="0" r="0" b="3810"/>
                  <wp:docPr id="69925729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257293" name="Picture 69925729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72000" cy="1558800"/>
                          </a:xfrm>
                          <a:prstGeom prst="rect">
                            <a:avLst/>
                          </a:prstGeom>
                        </pic:spPr>
                      </pic:pic>
                    </a:graphicData>
                  </a:graphic>
                </wp:inline>
              </w:drawing>
            </w:r>
          </w:p>
        </w:tc>
      </w:tr>
      <w:tr w:rsidR="00263256" w14:paraId="2B8F2910" w14:textId="77777777" w:rsidTr="006C5B14">
        <w:tc>
          <w:tcPr>
            <w:tcW w:w="9351" w:type="dxa"/>
            <w:gridSpan w:val="2"/>
          </w:tcPr>
          <w:p w14:paraId="156B99CB" w14:textId="09BB94B7" w:rsidR="00BC627C" w:rsidRDefault="00263256" w:rsidP="006667A0">
            <w:pPr>
              <w:rPr>
                <w:i/>
                <w:iCs/>
              </w:rPr>
            </w:pPr>
            <w:r w:rsidRPr="00D8518B">
              <w:rPr>
                <w:i/>
                <w:iCs/>
              </w:rPr>
              <w:t xml:space="preserve">Welcome the participants </w:t>
            </w:r>
            <w:r>
              <w:rPr>
                <w:i/>
                <w:iCs/>
              </w:rPr>
              <w:t>back</w:t>
            </w:r>
          </w:p>
          <w:p w14:paraId="5BF7C1EF" w14:textId="10581A7A" w:rsidR="00BC627C" w:rsidRPr="00A2358C" w:rsidRDefault="00BC627C" w:rsidP="00BC627C">
            <w:r w:rsidRPr="00A2358C">
              <w:t>From a management perspective, a performance management system provides the tools and opportunity to formally facilitate expectation setting, assessment of outcomes, and agree appropriate on-going actions (</w:t>
            </w:r>
            <w:r w:rsidR="00703204">
              <w:t xml:space="preserve">Hutchinson, 2013, p. </w:t>
            </w:r>
            <w:r w:rsidR="008B76F6">
              <w:t xml:space="preserve">1; </w:t>
            </w:r>
            <w:r w:rsidRPr="00A2358C">
              <w:t>Den Hartog et al., 2004</w:t>
            </w:r>
            <w:r w:rsidR="003B5839">
              <w:t>, p.</w:t>
            </w:r>
            <w:r w:rsidR="00105673">
              <w:t>557</w:t>
            </w:r>
            <w:r w:rsidRPr="00A2358C">
              <w:t>)</w:t>
            </w:r>
            <w:r w:rsidR="00FC102A">
              <w:t>.</w:t>
            </w:r>
          </w:p>
          <w:p w14:paraId="0C2F8303" w14:textId="77777777" w:rsidR="00BC627C" w:rsidRDefault="00BC627C" w:rsidP="006667A0">
            <w:pPr>
              <w:rPr>
                <w:i/>
                <w:iCs/>
              </w:rPr>
            </w:pPr>
          </w:p>
          <w:p w14:paraId="5F80BFDE" w14:textId="4DE722E6" w:rsidR="003945CF" w:rsidRDefault="003945CF" w:rsidP="003945CF">
            <w:r w:rsidRPr="00A2358C">
              <w:t>According to researchers, traditional performance appraisal</w:t>
            </w:r>
            <w:r w:rsidR="00704738">
              <w:t>s are</w:t>
            </w:r>
            <w:r w:rsidRPr="00A2358C">
              <w:t xml:space="preserve"> authoritarian in nature (Davis, 2012)</w:t>
            </w:r>
            <w:r>
              <w:t>.</w:t>
            </w:r>
            <w:r w:rsidR="00704738">
              <w:t xml:space="preserve"> </w:t>
            </w:r>
            <w:r w:rsidRPr="00A2358C">
              <w:t>They require employees to account for past actions, on an infrequent basis, to be judged (Cappelli and Tavis, 2016</w:t>
            </w:r>
            <w:r w:rsidR="003260D4">
              <w:t xml:space="preserve">). </w:t>
            </w:r>
            <w:r w:rsidRPr="00A2358C">
              <w:t>In MAWWFRS, there is possibility that they may have an impact on promotion opportunities, at least for operational staff. This style of appraisal process has a transactional flavour.</w:t>
            </w:r>
          </w:p>
          <w:p w14:paraId="27925A25" w14:textId="77777777" w:rsidR="003945CF" w:rsidRPr="00A2358C" w:rsidRDefault="003945CF" w:rsidP="003945CF"/>
          <w:p w14:paraId="4EE483A8" w14:textId="6F99318D" w:rsidR="003945CF" w:rsidRDefault="003945CF" w:rsidP="006667A0">
            <w:r w:rsidRPr="00A2358C">
              <w:t>The most up-to-date research suggests that the role of managers should be less judgement, and more leadership and the facilitation of growth (Armstrong 2021, p.82).</w:t>
            </w:r>
          </w:p>
          <w:p w14:paraId="6B915605" w14:textId="77777777" w:rsidR="006517E1" w:rsidRDefault="006517E1" w:rsidP="006667A0"/>
          <w:p w14:paraId="4296BAF5" w14:textId="6335845B" w:rsidR="004B301F" w:rsidRPr="00857A05" w:rsidRDefault="004B301F" w:rsidP="006667A0">
            <w:pPr>
              <w:rPr>
                <w:i/>
                <w:iCs/>
              </w:rPr>
            </w:pPr>
            <w:r>
              <w:rPr>
                <w:i/>
                <w:iCs/>
              </w:rPr>
              <w:t xml:space="preserve">Ask participants to share their own experiences </w:t>
            </w:r>
            <w:r w:rsidR="00E12214">
              <w:rPr>
                <w:i/>
                <w:iCs/>
              </w:rPr>
              <w:t>–</w:t>
            </w:r>
            <w:r w:rsidR="00400A7A">
              <w:rPr>
                <w:i/>
                <w:iCs/>
              </w:rPr>
              <w:t xml:space="preserve"> </w:t>
            </w:r>
            <w:r w:rsidR="00CE3AB2">
              <w:rPr>
                <w:i/>
                <w:iCs/>
              </w:rPr>
              <w:t xml:space="preserve">have they had </w:t>
            </w:r>
            <w:r w:rsidR="00827675">
              <w:rPr>
                <w:i/>
                <w:iCs/>
              </w:rPr>
              <w:t>managers</w:t>
            </w:r>
            <w:r w:rsidR="00CE3AB2">
              <w:rPr>
                <w:i/>
                <w:iCs/>
              </w:rPr>
              <w:t xml:space="preserve"> or other </w:t>
            </w:r>
            <w:r w:rsidR="003A6BFB">
              <w:rPr>
                <w:i/>
                <w:iCs/>
              </w:rPr>
              <w:t>figures</w:t>
            </w:r>
            <w:r w:rsidR="00827675">
              <w:rPr>
                <w:i/>
                <w:iCs/>
              </w:rPr>
              <w:t xml:space="preserve"> who have helped them to </w:t>
            </w:r>
            <w:r w:rsidR="00601023">
              <w:rPr>
                <w:i/>
                <w:iCs/>
              </w:rPr>
              <w:t xml:space="preserve">improve and </w:t>
            </w:r>
            <w:r w:rsidR="00110BA5">
              <w:rPr>
                <w:i/>
                <w:iCs/>
              </w:rPr>
              <w:t>progress –</w:t>
            </w:r>
            <w:r w:rsidR="003A6BFB">
              <w:rPr>
                <w:i/>
                <w:iCs/>
              </w:rPr>
              <w:t>are there any practices that they have taken into the</w:t>
            </w:r>
            <w:r w:rsidR="00CA0594">
              <w:rPr>
                <w:i/>
                <w:iCs/>
              </w:rPr>
              <w:t>i</w:t>
            </w:r>
            <w:r w:rsidR="003A6BFB">
              <w:rPr>
                <w:i/>
                <w:iCs/>
              </w:rPr>
              <w:t>r own leadership</w:t>
            </w:r>
            <w:r w:rsidR="00CA0594">
              <w:rPr>
                <w:i/>
                <w:iCs/>
              </w:rPr>
              <w:t xml:space="preserve"> role</w:t>
            </w:r>
            <w:r w:rsidR="009E466A">
              <w:rPr>
                <w:i/>
                <w:iCs/>
              </w:rPr>
              <w:t xml:space="preserve">, or made sure </w:t>
            </w:r>
            <w:r w:rsidR="006005A0">
              <w:rPr>
                <w:i/>
                <w:iCs/>
              </w:rPr>
              <w:t>to avoid</w:t>
            </w:r>
            <w:r w:rsidR="00CA0594">
              <w:rPr>
                <w:i/>
                <w:iCs/>
              </w:rPr>
              <w:t>?</w:t>
            </w:r>
          </w:p>
        </w:tc>
      </w:tr>
      <w:tr w:rsidR="00D7184D" w14:paraId="39BA9496" w14:textId="77777777" w:rsidTr="006C5B14">
        <w:tc>
          <w:tcPr>
            <w:tcW w:w="9351" w:type="dxa"/>
            <w:gridSpan w:val="2"/>
          </w:tcPr>
          <w:p w14:paraId="0B68420D" w14:textId="0E5EC424" w:rsidR="00D7184D" w:rsidRPr="00D7184D" w:rsidRDefault="00D7184D" w:rsidP="006667A0">
            <w:pPr>
              <w:rPr>
                <w:b/>
                <w:bCs/>
                <w:i/>
                <w:iCs/>
              </w:rPr>
            </w:pPr>
            <w:r w:rsidRPr="00D7184D">
              <w:rPr>
                <w:b/>
                <w:bCs/>
                <w:i/>
                <w:iCs/>
              </w:rPr>
              <w:t xml:space="preserve">Slide 2 </w:t>
            </w:r>
            <w:r w:rsidR="00EA33AF">
              <w:rPr>
                <w:b/>
                <w:bCs/>
                <w:i/>
                <w:iCs/>
              </w:rPr>
              <w:t>–</w:t>
            </w:r>
            <w:r w:rsidRPr="00D7184D">
              <w:rPr>
                <w:b/>
                <w:bCs/>
                <w:i/>
                <w:iCs/>
              </w:rPr>
              <w:t xml:space="preserve"> </w:t>
            </w:r>
            <w:r w:rsidR="00EA33AF">
              <w:rPr>
                <w:b/>
                <w:bCs/>
                <w:i/>
                <w:iCs/>
              </w:rPr>
              <w:t xml:space="preserve">Why </w:t>
            </w:r>
            <w:r w:rsidR="00A95919">
              <w:rPr>
                <w:b/>
                <w:bCs/>
                <w:i/>
                <w:iCs/>
              </w:rPr>
              <w:t>does it matter?</w:t>
            </w:r>
          </w:p>
        </w:tc>
      </w:tr>
      <w:tr w:rsidR="00D7184D" w14:paraId="5C8735B8" w14:textId="77777777" w:rsidTr="00926D58">
        <w:tc>
          <w:tcPr>
            <w:tcW w:w="1842" w:type="dxa"/>
          </w:tcPr>
          <w:p w14:paraId="7B55348A" w14:textId="39F032CF" w:rsidR="00D7184D" w:rsidRPr="00D8518B" w:rsidRDefault="00C00D0B" w:rsidP="006667A0">
            <w:pPr>
              <w:rPr>
                <w:i/>
                <w:iCs/>
              </w:rPr>
            </w:pPr>
            <w:r w:rsidRPr="00C00D0B">
              <w:t>2 minutes</w:t>
            </w:r>
          </w:p>
        </w:tc>
        <w:tc>
          <w:tcPr>
            <w:tcW w:w="7509" w:type="dxa"/>
          </w:tcPr>
          <w:p w14:paraId="3CA33724" w14:textId="567D4513" w:rsidR="00D7184D" w:rsidRPr="00D8518B" w:rsidRDefault="00C00D0B" w:rsidP="006667A0">
            <w:pPr>
              <w:rPr>
                <w:i/>
                <w:iCs/>
              </w:rPr>
            </w:pPr>
            <w:r>
              <w:rPr>
                <w:i/>
                <w:iCs/>
                <w:noProof/>
              </w:rPr>
              <w:drawing>
                <wp:inline distT="0" distB="0" distL="0" distR="0" wp14:anchorId="1ECFD19B" wp14:editId="460D3F84">
                  <wp:extent cx="2772000" cy="1558800"/>
                  <wp:effectExtent l="0" t="0" r="0" b="3810"/>
                  <wp:docPr id="142354154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541548" name="Picture 142354154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72000" cy="1558800"/>
                          </a:xfrm>
                          <a:prstGeom prst="rect">
                            <a:avLst/>
                          </a:prstGeom>
                        </pic:spPr>
                      </pic:pic>
                    </a:graphicData>
                  </a:graphic>
                </wp:inline>
              </w:drawing>
            </w:r>
          </w:p>
        </w:tc>
      </w:tr>
      <w:tr w:rsidR="00B55728" w14:paraId="7303CD92" w14:textId="77777777" w:rsidTr="00E93212">
        <w:tc>
          <w:tcPr>
            <w:tcW w:w="9351" w:type="dxa"/>
            <w:gridSpan w:val="2"/>
          </w:tcPr>
          <w:p w14:paraId="16A25EA1" w14:textId="59C0BB54" w:rsidR="00B55728" w:rsidRPr="00A2358C" w:rsidRDefault="00B55728" w:rsidP="00B55728">
            <w:r w:rsidRPr="00A2358C">
              <w:lastRenderedPageBreak/>
              <w:t>With skills gaps widely anticipated and the world and operating environments changing rapidly, people development is more critical that ever (CIPD</w:t>
            </w:r>
            <w:r>
              <w:t>,</w:t>
            </w:r>
            <w:r w:rsidRPr="00A2358C">
              <w:t xml:space="preserve"> 2023)</w:t>
            </w:r>
            <w:r>
              <w:t>.</w:t>
            </w:r>
          </w:p>
          <w:p w14:paraId="6E151742" w14:textId="77777777" w:rsidR="00B55728" w:rsidRDefault="00B55728" w:rsidP="00B55728">
            <w:pPr>
              <w:rPr>
                <w:i/>
                <w:iCs/>
              </w:rPr>
            </w:pPr>
          </w:p>
          <w:p w14:paraId="60561D85" w14:textId="5F162274" w:rsidR="00B55728" w:rsidRDefault="00967D93" w:rsidP="00B55728">
            <w:r>
              <w:t>W</w:t>
            </w:r>
            <w:r w:rsidR="00B55728" w:rsidRPr="00A2358C">
              <w:t>ith financial pressures ever present, the need to capitalise on internal potential and reduce avoidable attrition, providing effective on-going development is a valuable retention tool (CIPD, 2024</w:t>
            </w:r>
            <w:r w:rsidR="002370C9">
              <w:t>, p.33</w:t>
            </w:r>
            <w:r w:rsidR="00B55728" w:rsidRPr="00A2358C">
              <w:t xml:space="preserve">). </w:t>
            </w:r>
          </w:p>
          <w:p w14:paraId="3A4092D2" w14:textId="77777777" w:rsidR="00BD69F5" w:rsidRDefault="00BD69F5" w:rsidP="00B55728"/>
          <w:p w14:paraId="62B74ECA" w14:textId="4FEC1AEC" w:rsidR="00B55728" w:rsidRDefault="00BD69F5" w:rsidP="00B55728">
            <w:r>
              <w:t>T</w:t>
            </w:r>
            <w:r w:rsidR="00B55728" w:rsidRPr="00A2358C">
              <w:t>hrough an effective performance management culture, managers work to engage</w:t>
            </w:r>
            <w:r w:rsidR="009F6489">
              <w:t xml:space="preserve"> and enthuse</w:t>
            </w:r>
            <w:r w:rsidR="00B55728" w:rsidRPr="00A2358C">
              <w:t xml:space="preserve"> their employees, rather than judge them (Murphy 2020</w:t>
            </w:r>
            <w:r w:rsidR="005E094A">
              <w:t>, p.26</w:t>
            </w:r>
            <w:r w:rsidR="00B55728" w:rsidRPr="00A2358C">
              <w:t>).</w:t>
            </w:r>
          </w:p>
          <w:p w14:paraId="2D56834F" w14:textId="77777777" w:rsidR="00B55728" w:rsidRDefault="00B55728" w:rsidP="00B55728"/>
          <w:p w14:paraId="7A77F3E8" w14:textId="79669A2E" w:rsidR="00B55728" w:rsidRDefault="00B55728" w:rsidP="00B55728">
            <w:r w:rsidRPr="00A2358C">
              <w:t xml:space="preserve">It is worth noting that retention in MAWWFRS is particularly a support staff challenge, because there </w:t>
            </w:r>
            <w:r>
              <w:t>are</w:t>
            </w:r>
            <w:r w:rsidRPr="00A2358C">
              <w:t xml:space="preserve"> greater opportunities for support staff to move elsewhere</w:t>
            </w:r>
            <w:r>
              <w:t>.</w:t>
            </w:r>
            <w:r w:rsidR="009F6489">
              <w:t xml:space="preserve"> </w:t>
            </w:r>
            <w:r w:rsidRPr="00A2358C">
              <w:t>However, even where retention is high, performance is just as important - if people are committed to staying, we need to be harnessing and nurturing their potential fully</w:t>
            </w:r>
            <w:r>
              <w:t>, towards the attainment of organisational goals.</w:t>
            </w:r>
          </w:p>
          <w:p w14:paraId="66D4FA79" w14:textId="77777777" w:rsidR="00B55728" w:rsidRPr="00A2358C" w:rsidRDefault="00B55728" w:rsidP="00B55728"/>
          <w:p w14:paraId="44365265" w14:textId="1399E314" w:rsidR="00B55728" w:rsidRPr="00D8518B" w:rsidRDefault="00B55728" w:rsidP="00B55728">
            <w:pPr>
              <w:rPr>
                <w:i/>
                <w:iCs/>
              </w:rPr>
            </w:pPr>
            <w:r w:rsidRPr="00A2358C">
              <w:t>The final part of these session is to consider some approaches to performance management to emphasis</w:t>
            </w:r>
            <w:r>
              <w:t>e</w:t>
            </w:r>
            <w:r w:rsidRPr="00A2358C">
              <w:t xml:space="preserve"> the leadership role.</w:t>
            </w:r>
          </w:p>
        </w:tc>
      </w:tr>
      <w:tr w:rsidR="00DB5AC8" w14:paraId="18B99DA7" w14:textId="77777777" w:rsidTr="006667A0">
        <w:tc>
          <w:tcPr>
            <w:tcW w:w="9351" w:type="dxa"/>
            <w:gridSpan w:val="2"/>
          </w:tcPr>
          <w:p w14:paraId="7989060A" w14:textId="320CDEDD" w:rsidR="00DB5AC8" w:rsidRPr="00D8518B" w:rsidRDefault="008407B9" w:rsidP="006667A0">
            <w:pPr>
              <w:rPr>
                <w:i/>
                <w:iCs/>
              </w:rPr>
            </w:pPr>
            <w:r w:rsidRPr="008D21F7">
              <w:rPr>
                <w:b/>
                <w:bCs/>
              </w:rPr>
              <w:t xml:space="preserve">Slide </w:t>
            </w:r>
            <w:r w:rsidR="00D7184D">
              <w:rPr>
                <w:b/>
                <w:bCs/>
              </w:rPr>
              <w:t>3</w:t>
            </w:r>
            <w:r w:rsidRPr="008D21F7">
              <w:rPr>
                <w:b/>
                <w:bCs/>
              </w:rPr>
              <w:t xml:space="preserve"> –</w:t>
            </w:r>
            <w:r w:rsidR="00D96369">
              <w:rPr>
                <w:b/>
                <w:bCs/>
              </w:rPr>
              <w:t xml:space="preserve"> </w:t>
            </w:r>
            <w:r w:rsidR="00096221">
              <w:rPr>
                <w:b/>
                <w:bCs/>
              </w:rPr>
              <w:t>Strength based approaches</w:t>
            </w:r>
          </w:p>
        </w:tc>
      </w:tr>
      <w:tr w:rsidR="00CA746E" w14:paraId="56E18EDF" w14:textId="77777777" w:rsidTr="00926D58">
        <w:tc>
          <w:tcPr>
            <w:tcW w:w="1842" w:type="dxa"/>
          </w:tcPr>
          <w:p w14:paraId="23E1D86D" w14:textId="1B2412A1" w:rsidR="00DB5AC8" w:rsidRDefault="00285F67" w:rsidP="006667A0">
            <w:pPr>
              <w:rPr>
                <w:i/>
                <w:iCs/>
              </w:rPr>
            </w:pPr>
            <w:r w:rsidRPr="00285F67">
              <w:t>2 minutes</w:t>
            </w:r>
          </w:p>
        </w:tc>
        <w:tc>
          <w:tcPr>
            <w:tcW w:w="7509" w:type="dxa"/>
          </w:tcPr>
          <w:p w14:paraId="2A388F63" w14:textId="14FCD80E" w:rsidR="00DB5AC8" w:rsidRDefault="00CD57A5" w:rsidP="006667A0">
            <w:pPr>
              <w:rPr>
                <w:i/>
                <w:iCs/>
              </w:rPr>
            </w:pPr>
            <w:r>
              <w:rPr>
                <w:i/>
                <w:iCs/>
                <w:noProof/>
              </w:rPr>
              <w:drawing>
                <wp:inline distT="0" distB="0" distL="0" distR="0" wp14:anchorId="42F93B0C" wp14:editId="24EE734E">
                  <wp:extent cx="2772000" cy="1562400"/>
                  <wp:effectExtent l="0" t="0" r="0" b="0"/>
                  <wp:docPr id="51157444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574448" name="Picture 51157444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72000" cy="1562400"/>
                          </a:xfrm>
                          <a:prstGeom prst="rect">
                            <a:avLst/>
                          </a:prstGeom>
                        </pic:spPr>
                      </pic:pic>
                    </a:graphicData>
                  </a:graphic>
                </wp:inline>
              </w:drawing>
            </w:r>
          </w:p>
        </w:tc>
      </w:tr>
      <w:tr w:rsidR="00DB5AC8" w14:paraId="0AB76FB4" w14:textId="77777777" w:rsidTr="006667A0">
        <w:tc>
          <w:tcPr>
            <w:tcW w:w="9351" w:type="dxa"/>
            <w:gridSpan w:val="2"/>
          </w:tcPr>
          <w:p w14:paraId="1EE599EA" w14:textId="630ED1A7" w:rsidR="00CD57A5" w:rsidRDefault="00CD57A5" w:rsidP="00CD57A5">
            <w:r w:rsidRPr="008D02A2">
              <w:t>Current research into performance management has found that focus on an individuals</w:t>
            </w:r>
            <w:r>
              <w:t>’</w:t>
            </w:r>
            <w:r w:rsidRPr="008D02A2">
              <w:t xml:space="preserve"> strengths and positive achievements has much better results for future performance than recounting occasions of poorer performance (CIPD</w:t>
            </w:r>
            <w:r w:rsidR="00CF0F43">
              <w:t>,</w:t>
            </w:r>
            <w:r w:rsidRPr="008D02A2">
              <w:t xml:space="preserve"> 2016, p.25</w:t>
            </w:r>
            <w:r>
              <w:t>; Buckingham and Goodall</w:t>
            </w:r>
            <w:r w:rsidR="00CF0F43">
              <w:t>,</w:t>
            </w:r>
            <w:r>
              <w:t xml:space="preserve"> 2015</w:t>
            </w:r>
            <w:r w:rsidRPr="008D02A2">
              <w:t>).</w:t>
            </w:r>
          </w:p>
          <w:p w14:paraId="3D31E172" w14:textId="77777777" w:rsidR="00CD57A5" w:rsidRPr="008D02A2" w:rsidRDefault="00CD57A5" w:rsidP="00CD57A5"/>
          <w:p w14:paraId="694E62C6" w14:textId="3A28EC68" w:rsidR="00CD57A5" w:rsidRDefault="00CD57A5" w:rsidP="00CD57A5">
            <w:r w:rsidRPr="008D02A2">
              <w:t xml:space="preserve">Goal theory has also been shown to </w:t>
            </w:r>
            <w:r w:rsidR="00535FAB">
              <w:t>help</w:t>
            </w:r>
            <w:r w:rsidRPr="008D02A2">
              <w:t xml:space="preserve"> driv</w:t>
            </w:r>
            <w:r w:rsidR="00535FAB">
              <w:t>e</w:t>
            </w:r>
            <w:r w:rsidRPr="008D02A2">
              <w:t xml:space="preserve"> performance - clearly defined goals bring clarity and purpose,</w:t>
            </w:r>
            <w:r w:rsidR="000B721B">
              <w:t xml:space="preserve"> for better</w:t>
            </w:r>
            <w:r w:rsidRPr="008D02A2">
              <w:t xml:space="preserve"> engagement and motivation (Armstrong, 2021</w:t>
            </w:r>
            <w:r w:rsidR="00CF0F43">
              <w:t>,</w:t>
            </w:r>
            <w:r w:rsidRPr="008D02A2">
              <w:t xml:space="preserve"> p.41). Goals should be demanding, but achievable and combined with performance feedback for maximum impact on motivation (Bandura and </w:t>
            </w:r>
            <w:proofErr w:type="spellStart"/>
            <w:r w:rsidRPr="008D02A2">
              <w:t>Cervonne</w:t>
            </w:r>
            <w:proofErr w:type="spellEnd"/>
            <w:r w:rsidRPr="008D02A2">
              <w:t>, 1983).</w:t>
            </w:r>
          </w:p>
          <w:p w14:paraId="7BB68A8E" w14:textId="77777777" w:rsidR="00CD57A5" w:rsidRPr="008D02A2" w:rsidRDefault="00CD57A5" w:rsidP="00CD57A5"/>
          <w:p w14:paraId="7F302BAE" w14:textId="0E77732F" w:rsidR="00CD57A5" w:rsidRDefault="00CD57A5" w:rsidP="00CD57A5">
            <w:r w:rsidRPr="008D02A2">
              <w:t>Reflected Best-Self feedback. This strength-based approach taps into the value of the unique contribution of each individual (Bouskila-Yam and Kluger, 2011)</w:t>
            </w:r>
            <w:r w:rsidR="00111BDC">
              <w:t xml:space="preserve">. </w:t>
            </w:r>
            <w:r w:rsidR="000B721B">
              <w:t>A</w:t>
            </w:r>
            <w:r w:rsidRPr="008D02A2">
              <w:t>n individual</w:t>
            </w:r>
            <w:r w:rsidR="000B721B">
              <w:t xml:space="preserve"> should</w:t>
            </w:r>
            <w:r w:rsidRPr="008D02A2">
              <w:t xml:space="preserve"> </w:t>
            </w:r>
            <w:r w:rsidR="000B721B">
              <w:t xml:space="preserve">seek </w:t>
            </w:r>
            <w:r w:rsidRPr="008D02A2">
              <w:t>feedback from a range of colleagues on them</w:t>
            </w:r>
            <w:r w:rsidR="00981475">
              <w:t>self</w:t>
            </w:r>
            <w:r w:rsidRPr="008D02A2">
              <w:t xml:space="preserve"> performing at their best</w:t>
            </w:r>
            <w:r w:rsidR="00984B8E">
              <w:t xml:space="preserve"> </w:t>
            </w:r>
            <w:r w:rsidR="008D2867">
              <w:t>–</w:t>
            </w:r>
            <w:r w:rsidR="00984B8E">
              <w:t xml:space="preserve"> </w:t>
            </w:r>
            <w:r w:rsidR="008D2867">
              <w:t xml:space="preserve">to help them understand and augment their best </w:t>
            </w:r>
            <w:r w:rsidR="00275F44">
              <w:t>work.</w:t>
            </w:r>
            <w:r w:rsidRPr="008D02A2">
              <w:t xml:space="preserve"> </w:t>
            </w:r>
          </w:p>
          <w:p w14:paraId="3C19CFB1" w14:textId="77777777" w:rsidR="005E0DAC" w:rsidRPr="008D02A2" w:rsidRDefault="005E0DAC" w:rsidP="00CD57A5"/>
          <w:p w14:paraId="2632ECE9" w14:textId="17505072" w:rsidR="00DB5AC8" w:rsidRPr="008D21F7" w:rsidRDefault="00CD57A5" w:rsidP="00C202DF">
            <w:pPr>
              <w:rPr>
                <w:b/>
                <w:bCs/>
              </w:rPr>
            </w:pPr>
            <w:r w:rsidRPr="008D02A2">
              <w:lastRenderedPageBreak/>
              <w:t>As</w:t>
            </w:r>
            <w:r w:rsidR="00275F44">
              <w:t xml:space="preserve"> </w:t>
            </w:r>
            <w:r w:rsidRPr="008D02A2">
              <w:t xml:space="preserve">you </w:t>
            </w:r>
            <w:r w:rsidR="00D033B9">
              <w:t xml:space="preserve">are </w:t>
            </w:r>
            <w:r w:rsidRPr="008D02A2">
              <w:t>build</w:t>
            </w:r>
            <w:r w:rsidR="00D033B9">
              <w:t>ing</w:t>
            </w:r>
            <w:r w:rsidRPr="008D02A2">
              <w:t xml:space="preserve"> relationships within your teams, you could take note of your team's 'best selves' - what lights them up, and motivates them to deliver their best work? See if this purposefully positive approach has an impact.</w:t>
            </w:r>
          </w:p>
        </w:tc>
      </w:tr>
      <w:tr w:rsidR="00DB5AC8" w14:paraId="47ECACCE" w14:textId="77777777" w:rsidTr="006667A0">
        <w:tc>
          <w:tcPr>
            <w:tcW w:w="9351" w:type="dxa"/>
            <w:gridSpan w:val="2"/>
          </w:tcPr>
          <w:p w14:paraId="2E6731C2" w14:textId="669B63FF" w:rsidR="00DB5AC8" w:rsidRPr="00354B1D" w:rsidRDefault="00DB5AC8" w:rsidP="006667A0">
            <w:pPr>
              <w:rPr>
                <w:b/>
                <w:bCs/>
              </w:rPr>
            </w:pPr>
            <w:r>
              <w:rPr>
                <w:b/>
                <w:bCs/>
              </w:rPr>
              <w:lastRenderedPageBreak/>
              <w:t xml:space="preserve">Slide </w:t>
            </w:r>
            <w:r w:rsidR="00601023">
              <w:rPr>
                <w:b/>
                <w:bCs/>
              </w:rPr>
              <w:t>4</w:t>
            </w:r>
            <w:r>
              <w:rPr>
                <w:b/>
                <w:bCs/>
              </w:rPr>
              <w:t xml:space="preserve">: </w:t>
            </w:r>
            <w:r w:rsidR="00320C18">
              <w:rPr>
                <w:b/>
                <w:bCs/>
              </w:rPr>
              <w:t>Coaching and Mentoring</w:t>
            </w:r>
          </w:p>
        </w:tc>
      </w:tr>
      <w:tr w:rsidR="009A6991" w14:paraId="4FFFCCC1" w14:textId="77777777" w:rsidTr="00926D58">
        <w:tc>
          <w:tcPr>
            <w:tcW w:w="1842" w:type="dxa"/>
          </w:tcPr>
          <w:p w14:paraId="5DAE36B2" w14:textId="51EB71AB" w:rsidR="00DB5AC8" w:rsidRDefault="001A3677" w:rsidP="006667A0">
            <w:r>
              <w:t>2 minutes</w:t>
            </w:r>
          </w:p>
        </w:tc>
        <w:tc>
          <w:tcPr>
            <w:tcW w:w="7509" w:type="dxa"/>
          </w:tcPr>
          <w:p w14:paraId="7F753F06" w14:textId="2E77CE38" w:rsidR="00DB5AC8" w:rsidRDefault="00906353" w:rsidP="006667A0">
            <w:r>
              <w:rPr>
                <w:noProof/>
              </w:rPr>
              <w:drawing>
                <wp:inline distT="0" distB="0" distL="0" distR="0" wp14:anchorId="452EF83C" wp14:editId="1D2C92F1">
                  <wp:extent cx="2772000" cy="1558800"/>
                  <wp:effectExtent l="0" t="0" r="0" b="3810"/>
                  <wp:docPr id="201593491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34918" name="Picture 201593491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72000" cy="1558800"/>
                          </a:xfrm>
                          <a:prstGeom prst="rect">
                            <a:avLst/>
                          </a:prstGeom>
                        </pic:spPr>
                      </pic:pic>
                    </a:graphicData>
                  </a:graphic>
                </wp:inline>
              </w:drawing>
            </w:r>
          </w:p>
        </w:tc>
      </w:tr>
      <w:tr w:rsidR="00DB5AC8" w14:paraId="63B0D3A3" w14:textId="77777777" w:rsidTr="006667A0">
        <w:tc>
          <w:tcPr>
            <w:tcW w:w="9351" w:type="dxa"/>
            <w:gridSpan w:val="2"/>
          </w:tcPr>
          <w:p w14:paraId="4E61004D" w14:textId="715A4679" w:rsidR="00993B44" w:rsidRDefault="00993B44" w:rsidP="00993B44">
            <w:r>
              <w:t>The overwhelming conclusion of recent scholarship concerned with performance management emphasises the need for a coaching approach (Murphy</w:t>
            </w:r>
            <w:r w:rsidR="00CF0F43">
              <w:t>,</w:t>
            </w:r>
            <w:r>
              <w:t xml:space="preserve"> 2020</w:t>
            </w:r>
            <w:r w:rsidR="0011604D">
              <w:t>, p.25</w:t>
            </w:r>
            <w:r>
              <w:t>; Armstrong</w:t>
            </w:r>
            <w:r w:rsidR="00CF0F43">
              <w:t>,</w:t>
            </w:r>
            <w:r>
              <w:t xml:space="preserve"> 2021; Cappelli and Tavis</w:t>
            </w:r>
            <w:r w:rsidR="00CF0F43">
              <w:t>,</w:t>
            </w:r>
            <w:r>
              <w:t xml:space="preserve"> 201</w:t>
            </w:r>
            <w:r w:rsidR="00980AC2">
              <w:t>6</w:t>
            </w:r>
            <w:r>
              <w:t>)</w:t>
            </w:r>
          </w:p>
          <w:p w14:paraId="581BA4D9" w14:textId="77777777" w:rsidR="00672FD2" w:rsidRDefault="00672FD2" w:rsidP="00993B44"/>
          <w:p w14:paraId="7A977026" w14:textId="1BD790F4" w:rsidR="00EE20A9" w:rsidRDefault="00993B44" w:rsidP="00993B44">
            <w:r>
              <w:t xml:space="preserve">Armstrong defines it as a "non-directive form of development" (2021, p.152). It is therefore not judgemental, and it has the benefit of being future focused, to actively support better outcomes. </w:t>
            </w:r>
          </w:p>
          <w:p w14:paraId="719E60EB" w14:textId="77777777" w:rsidR="007F36A4" w:rsidRDefault="007F36A4" w:rsidP="00993B44"/>
          <w:p w14:paraId="64246A14" w14:textId="3623F0BF" w:rsidR="007F36A4" w:rsidRDefault="007F36A4" w:rsidP="00993B44">
            <w:r>
              <w:rPr>
                <w:noProof/>
              </w:rPr>
              <w:t>Coaching promotes experiential learning through reflection – utilising a model such as Kolbs learning cycle (Kolb</w:t>
            </w:r>
            <w:r w:rsidR="00CF0F43">
              <w:rPr>
                <w:noProof/>
              </w:rPr>
              <w:t>,</w:t>
            </w:r>
            <w:r>
              <w:rPr>
                <w:noProof/>
              </w:rPr>
              <w:t xml:space="preserve"> 2014, p.49), and has been found to increase resilience and provided better tools for dealing with stress (Westcott, 2016).</w:t>
            </w:r>
          </w:p>
          <w:p w14:paraId="563C7413" w14:textId="77777777" w:rsidR="00EE20A9" w:rsidRDefault="00EE20A9" w:rsidP="00993B44"/>
          <w:p w14:paraId="7A555D37" w14:textId="2AF16FC7" w:rsidR="00993B44" w:rsidRDefault="00993B44" w:rsidP="00993B44">
            <w:r>
              <w:t>Far more effective than the judgement approach that appraises past performance and commands that an individual 'do better', without necessarily understanding the barriers to the desired outcomes, or providing any support on which any improvement might be based (Murphy</w:t>
            </w:r>
            <w:r w:rsidR="00CF0F43">
              <w:t>,</w:t>
            </w:r>
            <w:r>
              <w:t xml:space="preserve"> 2020</w:t>
            </w:r>
            <w:r w:rsidR="002568E9">
              <w:t>, p.2</w:t>
            </w:r>
            <w:r w:rsidR="00F0183B">
              <w:t>6</w:t>
            </w:r>
            <w:r>
              <w:t xml:space="preserve">).   </w:t>
            </w:r>
          </w:p>
          <w:p w14:paraId="52D09974" w14:textId="77777777" w:rsidR="00EE20A9" w:rsidRDefault="00EE20A9" w:rsidP="00993B44"/>
          <w:p w14:paraId="37E5FF9E" w14:textId="454112A2" w:rsidR="00993B44" w:rsidRDefault="00993B44" w:rsidP="00993B44">
            <w:r>
              <w:t xml:space="preserve">Armstong (2021, p24-25) suggest that organisational context is crucial for performance outcomes. This makes the circumstance of our culture journey significant in this effort to drive organisational performance, and it helps to understand the cost of a culture without trust.  </w:t>
            </w:r>
          </w:p>
          <w:p w14:paraId="515850D9" w14:textId="77777777" w:rsidR="00EE20A9" w:rsidRDefault="00EE20A9" w:rsidP="00993B44"/>
          <w:p w14:paraId="09D5A1E7" w14:textId="2B2F9AFA" w:rsidR="004353E6" w:rsidRDefault="00993B44" w:rsidP="00EE20A9">
            <w:r>
              <w:t>Coaching and mentoring provide vehicles for managers to help individuals to better understand organisational drivers – the context - so that they are enabled to take more appropriate actions and therefore reach better outcomes. This indirect approach has the effect of improving the ability and engagement of the individual (Armstrong 2021, p.24; Jones</w:t>
            </w:r>
            <w:r w:rsidR="00CF0F43">
              <w:t>,</w:t>
            </w:r>
            <w:r>
              <w:t xml:space="preserve"> 1995, p.431). </w:t>
            </w:r>
          </w:p>
        </w:tc>
      </w:tr>
      <w:tr w:rsidR="00DB5AC8" w14:paraId="6DD255FB" w14:textId="77777777" w:rsidTr="006667A0">
        <w:tc>
          <w:tcPr>
            <w:tcW w:w="9351" w:type="dxa"/>
            <w:gridSpan w:val="2"/>
          </w:tcPr>
          <w:p w14:paraId="29FD19C5" w14:textId="62B936D0" w:rsidR="00DB5AC8" w:rsidRPr="00843417" w:rsidRDefault="00DB5AC8" w:rsidP="006667A0">
            <w:pPr>
              <w:rPr>
                <w:b/>
                <w:bCs/>
              </w:rPr>
            </w:pPr>
            <w:r>
              <w:rPr>
                <w:b/>
                <w:bCs/>
              </w:rPr>
              <w:t>Slide 4:</w:t>
            </w:r>
            <w:r w:rsidR="00010C63">
              <w:rPr>
                <w:b/>
                <w:bCs/>
              </w:rPr>
              <w:t xml:space="preserve"> Series Summary</w:t>
            </w:r>
          </w:p>
        </w:tc>
      </w:tr>
      <w:tr w:rsidR="00C00D0B" w14:paraId="7CEB8F4E" w14:textId="77777777" w:rsidTr="00926D58">
        <w:tc>
          <w:tcPr>
            <w:tcW w:w="1842" w:type="dxa"/>
          </w:tcPr>
          <w:p w14:paraId="39397FF6" w14:textId="50749C64" w:rsidR="00DB5AC8" w:rsidRPr="003E3D1B" w:rsidRDefault="001A3677" w:rsidP="006667A0">
            <w:pPr>
              <w:rPr>
                <w:i/>
                <w:iCs/>
              </w:rPr>
            </w:pPr>
            <w:r>
              <w:lastRenderedPageBreak/>
              <w:t>5</w:t>
            </w:r>
            <w:r w:rsidR="009A6991">
              <w:t xml:space="preserve"> minutes</w:t>
            </w:r>
          </w:p>
        </w:tc>
        <w:tc>
          <w:tcPr>
            <w:tcW w:w="7509" w:type="dxa"/>
          </w:tcPr>
          <w:p w14:paraId="6DEECAEB" w14:textId="4DD07951" w:rsidR="00DB5AC8" w:rsidRPr="003E3D1B" w:rsidRDefault="009A6991" w:rsidP="006667A0">
            <w:pPr>
              <w:rPr>
                <w:i/>
                <w:iCs/>
              </w:rPr>
            </w:pPr>
            <w:r>
              <w:rPr>
                <w:i/>
                <w:iCs/>
                <w:noProof/>
              </w:rPr>
              <w:drawing>
                <wp:inline distT="0" distB="0" distL="0" distR="0" wp14:anchorId="51CAFFE7" wp14:editId="3FAF5368">
                  <wp:extent cx="2772000" cy="1558800"/>
                  <wp:effectExtent l="0" t="0" r="0" b="3810"/>
                  <wp:docPr id="23131673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316736" name="Picture 23131673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72000" cy="1558800"/>
                          </a:xfrm>
                          <a:prstGeom prst="rect">
                            <a:avLst/>
                          </a:prstGeom>
                        </pic:spPr>
                      </pic:pic>
                    </a:graphicData>
                  </a:graphic>
                </wp:inline>
              </w:drawing>
            </w:r>
          </w:p>
        </w:tc>
      </w:tr>
      <w:tr w:rsidR="00DB5AC8" w14:paraId="4B35BD16" w14:textId="77777777" w:rsidTr="006667A0">
        <w:tc>
          <w:tcPr>
            <w:tcW w:w="9351" w:type="dxa"/>
            <w:gridSpan w:val="2"/>
          </w:tcPr>
          <w:p w14:paraId="640563D6" w14:textId="046F0069" w:rsidR="004613E5" w:rsidRDefault="00F701B0" w:rsidP="006667A0">
            <w:r w:rsidRPr="00F74A6F">
              <w:rPr>
                <w:b/>
                <w:bCs/>
              </w:rPr>
              <w:t>Session one</w:t>
            </w:r>
            <w:r>
              <w:t xml:space="preserve"> </w:t>
            </w:r>
            <w:r w:rsidR="00191ADD">
              <w:t>–</w:t>
            </w:r>
            <w:r>
              <w:t xml:space="preserve"> </w:t>
            </w:r>
            <w:r w:rsidR="00FB6439">
              <w:t xml:space="preserve">we </w:t>
            </w:r>
            <w:r w:rsidR="00191ADD">
              <w:t>recognis</w:t>
            </w:r>
            <w:r w:rsidR="00FB6439">
              <w:t>ed</w:t>
            </w:r>
            <w:r w:rsidR="00191ADD">
              <w:t xml:space="preserve"> </w:t>
            </w:r>
            <w:r w:rsidR="004613E5">
              <w:t>and champion</w:t>
            </w:r>
            <w:r w:rsidR="00FB6439">
              <w:t>ed</w:t>
            </w:r>
            <w:r w:rsidR="004613E5">
              <w:t xml:space="preserve"> </w:t>
            </w:r>
            <w:r w:rsidR="00191ADD">
              <w:t xml:space="preserve">the role of managers in building a culture </w:t>
            </w:r>
            <w:r w:rsidR="00114F94">
              <w:t xml:space="preserve">of trust to drive </w:t>
            </w:r>
            <w:r w:rsidR="005474A9">
              <w:t>effective</w:t>
            </w:r>
            <w:r w:rsidR="005E7C10">
              <w:t xml:space="preserve"> and everyday</w:t>
            </w:r>
            <w:r w:rsidR="00114F94">
              <w:t xml:space="preserve"> performance managemen</w:t>
            </w:r>
            <w:r w:rsidR="00BE740D">
              <w:t>t that will move the organisation forwar</w:t>
            </w:r>
            <w:r w:rsidR="00497128">
              <w:t>d</w:t>
            </w:r>
            <w:r w:rsidR="004613E5">
              <w:t>.</w:t>
            </w:r>
          </w:p>
          <w:p w14:paraId="5B9C1042" w14:textId="77777777" w:rsidR="004E297B" w:rsidRDefault="004E297B" w:rsidP="006667A0"/>
          <w:p w14:paraId="67CF9CDB" w14:textId="77777777" w:rsidR="004E297B" w:rsidRDefault="004613E5" w:rsidP="006667A0">
            <w:r w:rsidRPr="00F74A6F">
              <w:rPr>
                <w:b/>
                <w:bCs/>
              </w:rPr>
              <w:t xml:space="preserve">Session </w:t>
            </w:r>
            <w:r w:rsidR="00AB1BD8" w:rsidRPr="00F74A6F">
              <w:rPr>
                <w:b/>
                <w:bCs/>
              </w:rPr>
              <w:t>two</w:t>
            </w:r>
            <w:r>
              <w:t xml:space="preserve"> - </w:t>
            </w:r>
            <w:r w:rsidR="00FB6439">
              <w:t xml:space="preserve">we </w:t>
            </w:r>
            <w:r w:rsidR="00AB1BD8">
              <w:t>a</w:t>
            </w:r>
            <w:r w:rsidR="007C047F">
              <w:t>cknowledg</w:t>
            </w:r>
            <w:r w:rsidR="00FB6439">
              <w:t>ed</w:t>
            </w:r>
            <w:r w:rsidR="003E314C">
              <w:t xml:space="preserve"> and explored</w:t>
            </w:r>
            <w:r w:rsidR="007C047F">
              <w:t xml:space="preserve"> the current challenges facing the Service</w:t>
            </w:r>
            <w:r w:rsidR="009B6CF9">
              <w:t xml:space="preserve"> as we reach towards better performance management practices</w:t>
            </w:r>
            <w:r w:rsidR="00575F2F">
              <w:t>;</w:t>
            </w:r>
            <w:r w:rsidR="00CC31EE">
              <w:t xml:space="preserve"> </w:t>
            </w:r>
            <w:r w:rsidR="00602719">
              <w:t xml:space="preserve">working towards organisational self-awareness </w:t>
            </w:r>
            <w:r w:rsidR="00CC31EE">
              <w:t>to help</w:t>
            </w:r>
            <w:r w:rsidR="00602719">
              <w:t xml:space="preserve"> leaders </w:t>
            </w:r>
            <w:r w:rsidR="00CC31EE">
              <w:t>d</w:t>
            </w:r>
            <w:r w:rsidR="00602719">
              <w:t xml:space="preserve">rive </w:t>
            </w:r>
            <w:r w:rsidR="00CC31EE">
              <w:t>more effective practice</w:t>
            </w:r>
            <w:r w:rsidR="00575F2F">
              <w:t>.</w:t>
            </w:r>
          </w:p>
          <w:p w14:paraId="34ABA28C" w14:textId="0D288DAB" w:rsidR="00DB5AC8" w:rsidRDefault="00602719" w:rsidP="006667A0">
            <w:r>
              <w:t xml:space="preserve"> </w:t>
            </w:r>
          </w:p>
          <w:p w14:paraId="544DE3F3" w14:textId="58CB1269" w:rsidR="00AB1BD8" w:rsidRDefault="00AB1BD8" w:rsidP="006667A0">
            <w:r w:rsidRPr="00F74A6F">
              <w:rPr>
                <w:b/>
                <w:bCs/>
              </w:rPr>
              <w:t>Session three</w:t>
            </w:r>
            <w:r>
              <w:t xml:space="preserve"> </w:t>
            </w:r>
            <w:r w:rsidR="00DE35D7">
              <w:t>–</w:t>
            </w:r>
            <w:r>
              <w:t xml:space="preserve"> </w:t>
            </w:r>
            <w:r w:rsidR="00E03C80">
              <w:t>we considered</w:t>
            </w:r>
            <w:r w:rsidR="00DE35D7">
              <w:t xml:space="preserve"> the wider impact of performance management and </w:t>
            </w:r>
            <w:r w:rsidR="00563406">
              <w:t>advocated</w:t>
            </w:r>
            <w:r w:rsidR="002E0879">
              <w:t xml:space="preserve"> strength based, forward looking, developmental approaches</w:t>
            </w:r>
            <w:r w:rsidR="00563406">
              <w:t xml:space="preserve">, </w:t>
            </w:r>
            <w:r w:rsidR="003E0C15">
              <w:t>promoting the Service</w:t>
            </w:r>
            <w:r w:rsidR="003849BB">
              <w:t>’</w:t>
            </w:r>
            <w:r w:rsidR="003E0C15">
              <w:t>s Coaching and Mentoring</w:t>
            </w:r>
            <w:r w:rsidR="00D96476">
              <w:t xml:space="preserve"> 2024</w:t>
            </w:r>
            <w:r w:rsidR="003E0C15">
              <w:t xml:space="preserve"> strategy</w:t>
            </w:r>
            <w:r w:rsidR="00D96476">
              <w:t>.</w:t>
            </w:r>
          </w:p>
          <w:p w14:paraId="5E6DB5CC" w14:textId="77777777" w:rsidR="00F74A6F" w:rsidRDefault="00F74A6F" w:rsidP="006667A0"/>
          <w:p w14:paraId="73E59FF0" w14:textId="2E0EAB02" w:rsidR="00F74A6F" w:rsidRPr="00E920E3" w:rsidRDefault="00E920E3" w:rsidP="006667A0">
            <w:pPr>
              <w:rPr>
                <w:i/>
                <w:iCs/>
              </w:rPr>
            </w:pPr>
            <w:r>
              <w:rPr>
                <w:i/>
                <w:iCs/>
              </w:rPr>
              <w:t>Invite questions</w:t>
            </w:r>
            <w:r w:rsidR="004E297B">
              <w:rPr>
                <w:i/>
                <w:iCs/>
              </w:rPr>
              <w:t xml:space="preserve">, comments or observations </w:t>
            </w:r>
            <w:r>
              <w:rPr>
                <w:i/>
                <w:iCs/>
              </w:rPr>
              <w:t>from participants</w:t>
            </w:r>
            <w:r w:rsidR="00057DE3">
              <w:rPr>
                <w:i/>
                <w:iCs/>
              </w:rPr>
              <w:t xml:space="preserve">, ask </w:t>
            </w:r>
            <w:r w:rsidR="002358CA">
              <w:rPr>
                <w:i/>
                <w:iCs/>
              </w:rPr>
              <w:t>what</w:t>
            </w:r>
            <w:r w:rsidR="00057DE3">
              <w:rPr>
                <w:i/>
                <w:iCs/>
              </w:rPr>
              <w:t xml:space="preserve"> </w:t>
            </w:r>
            <w:r w:rsidR="002358CA">
              <w:rPr>
                <w:i/>
                <w:iCs/>
              </w:rPr>
              <w:t>key points</w:t>
            </w:r>
            <w:r w:rsidR="00057DE3">
              <w:rPr>
                <w:i/>
                <w:iCs/>
              </w:rPr>
              <w:t xml:space="preserve"> they will take from the series.</w:t>
            </w:r>
          </w:p>
        </w:tc>
      </w:tr>
      <w:tr w:rsidR="00BD5708" w14:paraId="5E9B5010" w14:textId="77777777" w:rsidTr="006667A0">
        <w:tc>
          <w:tcPr>
            <w:tcW w:w="9351" w:type="dxa"/>
            <w:gridSpan w:val="2"/>
          </w:tcPr>
          <w:p w14:paraId="1864659F" w14:textId="69C9F429" w:rsidR="00BD5708" w:rsidRPr="00F74A6F" w:rsidRDefault="00BD5708" w:rsidP="006667A0">
            <w:pPr>
              <w:rPr>
                <w:b/>
                <w:bCs/>
              </w:rPr>
            </w:pPr>
            <w:r>
              <w:rPr>
                <w:b/>
                <w:bCs/>
              </w:rPr>
              <w:t xml:space="preserve">Slide 4: </w:t>
            </w:r>
            <w:r w:rsidR="00D73A93">
              <w:rPr>
                <w:b/>
                <w:bCs/>
              </w:rPr>
              <w:t>Conclude</w:t>
            </w:r>
          </w:p>
        </w:tc>
      </w:tr>
      <w:tr w:rsidR="00BD5708" w14:paraId="775C814C" w14:textId="77777777" w:rsidTr="00926D58">
        <w:tc>
          <w:tcPr>
            <w:tcW w:w="1842" w:type="dxa"/>
          </w:tcPr>
          <w:p w14:paraId="05E64C45" w14:textId="24A0780E" w:rsidR="00BD5708" w:rsidRDefault="00CA746E" w:rsidP="006667A0">
            <w:pPr>
              <w:rPr>
                <w:b/>
                <w:bCs/>
              </w:rPr>
            </w:pPr>
            <w:r>
              <w:t>1 minute</w:t>
            </w:r>
          </w:p>
        </w:tc>
        <w:tc>
          <w:tcPr>
            <w:tcW w:w="7509" w:type="dxa"/>
          </w:tcPr>
          <w:p w14:paraId="3ACA20E3" w14:textId="0B112ED5" w:rsidR="00BD5708" w:rsidRDefault="00CA746E" w:rsidP="006667A0">
            <w:pPr>
              <w:rPr>
                <w:b/>
                <w:bCs/>
              </w:rPr>
            </w:pPr>
            <w:r>
              <w:rPr>
                <w:b/>
                <w:bCs/>
                <w:noProof/>
              </w:rPr>
              <w:drawing>
                <wp:inline distT="0" distB="0" distL="0" distR="0" wp14:anchorId="2D3E5BF9" wp14:editId="0255904F">
                  <wp:extent cx="2772000" cy="1555200"/>
                  <wp:effectExtent l="0" t="0" r="9525" b="6985"/>
                  <wp:docPr id="165027968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279689" name="Picture 165027968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772000" cy="1555200"/>
                          </a:xfrm>
                          <a:prstGeom prst="rect">
                            <a:avLst/>
                          </a:prstGeom>
                        </pic:spPr>
                      </pic:pic>
                    </a:graphicData>
                  </a:graphic>
                </wp:inline>
              </w:drawing>
            </w:r>
          </w:p>
        </w:tc>
      </w:tr>
      <w:tr w:rsidR="00BD5708" w14:paraId="33E4EAFA" w14:textId="77777777" w:rsidTr="006667A0">
        <w:tc>
          <w:tcPr>
            <w:tcW w:w="9351" w:type="dxa"/>
            <w:gridSpan w:val="2"/>
          </w:tcPr>
          <w:p w14:paraId="53E5D9E4" w14:textId="1A7CFD0C" w:rsidR="00BD5708" w:rsidRPr="003C0652" w:rsidRDefault="003C0652" w:rsidP="006667A0">
            <w:pPr>
              <w:rPr>
                <w:i/>
                <w:iCs/>
              </w:rPr>
            </w:pPr>
            <w:r>
              <w:rPr>
                <w:i/>
                <w:iCs/>
              </w:rPr>
              <w:t>Acknowledge contribution</w:t>
            </w:r>
            <w:r w:rsidR="00CA746E">
              <w:rPr>
                <w:i/>
                <w:iCs/>
              </w:rPr>
              <w:t>s</w:t>
            </w:r>
            <w:r w:rsidR="00E12F14">
              <w:rPr>
                <w:i/>
                <w:iCs/>
              </w:rPr>
              <w:t xml:space="preserve">. </w:t>
            </w:r>
            <w:r>
              <w:rPr>
                <w:i/>
                <w:iCs/>
              </w:rPr>
              <w:t xml:space="preserve">QR code </w:t>
            </w:r>
            <w:r w:rsidR="00CA746E">
              <w:rPr>
                <w:i/>
                <w:iCs/>
              </w:rPr>
              <w:t>for feedback.</w:t>
            </w:r>
          </w:p>
        </w:tc>
      </w:tr>
    </w:tbl>
    <w:p w14:paraId="5EADCEBF" w14:textId="010AA222" w:rsidR="001F2B1A" w:rsidRDefault="001F2B1A" w:rsidP="007A17ED"/>
    <w:p w14:paraId="16B3BCD0" w14:textId="77777777" w:rsidR="001B2F04" w:rsidRDefault="001B2F04" w:rsidP="007A17ED"/>
    <w:p w14:paraId="4678CB01" w14:textId="77777777" w:rsidR="001B2F04" w:rsidRDefault="001B2F04" w:rsidP="007A17ED"/>
    <w:p w14:paraId="521FBB1C" w14:textId="77777777" w:rsidR="001B2F04" w:rsidRDefault="001B2F04" w:rsidP="007A17ED"/>
    <w:p w14:paraId="3B8FAED0" w14:textId="77777777" w:rsidR="00C66470" w:rsidRDefault="00C66470" w:rsidP="007A17ED"/>
    <w:p w14:paraId="2AA800E7" w14:textId="280A54F4" w:rsidR="00C66470" w:rsidRPr="00C66470" w:rsidRDefault="00C66470" w:rsidP="007A17ED">
      <w:pPr>
        <w:rPr>
          <w:u w:val="single"/>
        </w:rPr>
      </w:pPr>
      <w:r w:rsidRPr="00C66470">
        <w:rPr>
          <w:u w:val="single"/>
        </w:rPr>
        <w:lastRenderedPageBreak/>
        <w:t>Reference List</w:t>
      </w:r>
    </w:p>
    <w:p w14:paraId="6403708A"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Armstrong, A. (2021) </w:t>
      </w:r>
      <w:r w:rsidRPr="00992E1C">
        <w:rPr>
          <w:rFonts w:ascii="Arial" w:hAnsi="Arial" w:cs="Arial"/>
          <w:i/>
          <w:iCs/>
          <w:sz w:val="22"/>
          <w:szCs w:val="22"/>
        </w:rPr>
        <w:t xml:space="preserve">Armstrong's Handbook of Performance Management: An Evidence-Based Guide to Performance Leadership. </w:t>
      </w:r>
      <w:r w:rsidRPr="00992E1C">
        <w:rPr>
          <w:rFonts w:ascii="Arial" w:hAnsi="Arial" w:cs="Arial"/>
          <w:sz w:val="22"/>
          <w:szCs w:val="22"/>
        </w:rPr>
        <w:t>Seventh Edition. Kogan Page</w:t>
      </w:r>
    </w:p>
    <w:p w14:paraId="73014B13"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Bajorek, Z. (2020) </w:t>
      </w:r>
      <w:r w:rsidRPr="00992E1C">
        <w:rPr>
          <w:rFonts w:ascii="Arial" w:hAnsi="Arial" w:cs="Arial"/>
          <w:i/>
          <w:iCs/>
          <w:sz w:val="22"/>
          <w:szCs w:val="22"/>
        </w:rPr>
        <w:t xml:space="preserve">The Squeezed Middle: Why HR should be hugging and not squeezing line managers. </w:t>
      </w:r>
      <w:r w:rsidRPr="00992E1C">
        <w:rPr>
          <w:rFonts w:ascii="Arial" w:hAnsi="Arial" w:cs="Arial"/>
          <w:sz w:val="22"/>
          <w:szCs w:val="22"/>
        </w:rPr>
        <w:t xml:space="preserve">Institute for employment studies report, February 2020. Available at: </w:t>
      </w:r>
      <w:hyperlink r:id="rId22" w:history="1">
        <w:r w:rsidRPr="00992E1C">
          <w:rPr>
            <w:rStyle w:val="Hyperlink"/>
            <w:rFonts w:ascii="Arial" w:hAnsi="Arial" w:cs="Arial"/>
            <w:sz w:val="22"/>
            <w:szCs w:val="22"/>
          </w:rPr>
          <w:t>https://www.employment-studies.co.uk/system/files/resources/files/The%20Squeezed%20Middle%20IES%20Report%20.pdf</w:t>
        </w:r>
      </w:hyperlink>
      <w:r w:rsidRPr="00992E1C">
        <w:rPr>
          <w:rFonts w:ascii="Arial" w:hAnsi="Arial" w:cs="Arial"/>
          <w:sz w:val="22"/>
          <w:szCs w:val="22"/>
        </w:rPr>
        <w:t xml:space="preserve"> (Accessed: 13 April 2025).</w:t>
      </w:r>
    </w:p>
    <w:p w14:paraId="13AA1C27" w14:textId="1CAFB131" w:rsidR="001B2F04" w:rsidRPr="00992E1C" w:rsidRDefault="001B2F04" w:rsidP="001B2F04">
      <w:pPr>
        <w:rPr>
          <w:rFonts w:ascii="Arial" w:hAnsi="Arial" w:cs="Arial"/>
          <w:sz w:val="22"/>
          <w:szCs w:val="22"/>
        </w:rPr>
      </w:pPr>
      <w:r w:rsidRPr="00992E1C">
        <w:rPr>
          <w:rFonts w:ascii="Arial" w:hAnsi="Arial" w:cs="Arial"/>
          <w:sz w:val="22"/>
          <w:szCs w:val="22"/>
        </w:rPr>
        <w:t xml:space="preserve">Bandura, A. and Cervone, D. (1983) ‘Self-evaluative and self-efficacy mechanisms governing the motivational effects of goal systems’, </w:t>
      </w:r>
      <w:r w:rsidRPr="00992E1C">
        <w:rPr>
          <w:rFonts w:ascii="Arial" w:hAnsi="Arial" w:cs="Arial"/>
          <w:i/>
          <w:iCs/>
          <w:sz w:val="22"/>
          <w:szCs w:val="22"/>
        </w:rPr>
        <w:t xml:space="preserve">Journal of Personality and Social Psychology, </w:t>
      </w:r>
      <w:r w:rsidRPr="00992E1C">
        <w:rPr>
          <w:rFonts w:ascii="Arial" w:hAnsi="Arial" w:cs="Arial"/>
          <w:sz w:val="22"/>
          <w:szCs w:val="22"/>
        </w:rPr>
        <w:t xml:space="preserve">Vol 45(5), pp. 1017-1028. Available at: </w:t>
      </w:r>
      <w:hyperlink r:id="rId23" w:history="1">
        <w:r w:rsidRPr="00992E1C">
          <w:rPr>
            <w:rStyle w:val="Hyperlink"/>
            <w:rFonts w:ascii="Arial" w:hAnsi="Arial" w:cs="Arial"/>
            <w:sz w:val="22"/>
            <w:szCs w:val="22"/>
          </w:rPr>
          <w:t>https://research-ebsco-com.ezproxy.uwtsd.ac.uk/c/onvpsy/viewer/pdf/462hnojb7b?route=details</w:t>
        </w:r>
      </w:hyperlink>
      <w:r w:rsidRPr="00992E1C">
        <w:rPr>
          <w:rFonts w:ascii="Arial" w:hAnsi="Arial" w:cs="Arial"/>
          <w:sz w:val="22"/>
          <w:szCs w:val="22"/>
        </w:rPr>
        <w:t xml:space="preserve"> (Accessed: 05 May 2025).</w:t>
      </w:r>
    </w:p>
    <w:p w14:paraId="0006CE93" w14:textId="77777777" w:rsidR="001B2F04" w:rsidRPr="00992E1C" w:rsidRDefault="001B2F04" w:rsidP="001B2F04">
      <w:pPr>
        <w:rPr>
          <w:rFonts w:ascii="Arial" w:hAnsi="Arial" w:cs="Arial"/>
          <w:sz w:val="22"/>
          <w:szCs w:val="22"/>
        </w:rPr>
      </w:pPr>
      <w:r w:rsidRPr="00992E1C">
        <w:rPr>
          <w:rFonts w:ascii="Arial" w:hAnsi="Arial" w:cs="Arial"/>
          <w:sz w:val="22"/>
          <w:szCs w:val="22"/>
        </w:rPr>
        <w:t>Bouskila-Yam, O. and Kluger, A. (2011) 'Strength based performance appraisal and goal setting</w:t>
      </w:r>
      <w:r w:rsidRPr="00992E1C">
        <w:rPr>
          <w:rFonts w:ascii="Arial" w:hAnsi="Arial" w:cs="Arial"/>
          <w:i/>
          <w:iCs/>
          <w:sz w:val="22"/>
          <w:szCs w:val="22"/>
        </w:rPr>
        <w:t>', Human Resource Management Review</w:t>
      </w:r>
      <w:r w:rsidRPr="00992E1C">
        <w:rPr>
          <w:rFonts w:ascii="Arial" w:hAnsi="Arial" w:cs="Arial"/>
          <w:sz w:val="22"/>
          <w:szCs w:val="22"/>
        </w:rPr>
        <w:t xml:space="preserve">, volume 21, issue 2, June 2011, pp. 137-147. Available at: </w:t>
      </w:r>
      <w:hyperlink r:id="rId24" w:history="1">
        <w:r w:rsidRPr="00992E1C">
          <w:rPr>
            <w:rStyle w:val="Hyperlink"/>
            <w:rFonts w:ascii="Arial" w:hAnsi="Arial" w:cs="Arial"/>
            <w:sz w:val="22"/>
            <w:szCs w:val="22"/>
          </w:rPr>
          <w:t>https://www-sciencedirect-com.ezproxy.uwtsd.ac.uk/science/article/pii/S1053482210000379</w:t>
        </w:r>
      </w:hyperlink>
      <w:r w:rsidRPr="00992E1C">
        <w:rPr>
          <w:rFonts w:ascii="Arial" w:hAnsi="Arial" w:cs="Arial"/>
          <w:sz w:val="22"/>
          <w:szCs w:val="22"/>
        </w:rPr>
        <w:t xml:space="preserve"> (Accessed: 12 April 2025). </w:t>
      </w:r>
    </w:p>
    <w:p w14:paraId="202F9F0B" w14:textId="77777777" w:rsidR="001B2F04" w:rsidRPr="00992E1C" w:rsidRDefault="001B2F04" w:rsidP="001B2F04">
      <w:pPr>
        <w:rPr>
          <w:rFonts w:ascii="Arial" w:hAnsi="Arial" w:cs="Arial"/>
          <w:b/>
          <w:bCs/>
          <w:sz w:val="22"/>
          <w:szCs w:val="22"/>
        </w:rPr>
      </w:pPr>
      <w:r w:rsidRPr="00992E1C">
        <w:rPr>
          <w:rFonts w:ascii="Arial" w:hAnsi="Arial" w:cs="Arial"/>
          <w:sz w:val="22"/>
          <w:szCs w:val="22"/>
        </w:rPr>
        <w:t xml:space="preserve">Buckingham and Goodall (2015) ‘Reinventing Performance Management’, </w:t>
      </w:r>
      <w:r w:rsidRPr="00992E1C">
        <w:rPr>
          <w:rFonts w:ascii="Arial" w:hAnsi="Arial" w:cs="Arial"/>
          <w:i/>
          <w:iCs/>
          <w:sz w:val="22"/>
          <w:szCs w:val="22"/>
        </w:rPr>
        <w:t>Harvard Business Review,</w:t>
      </w:r>
      <w:r w:rsidRPr="00992E1C">
        <w:rPr>
          <w:rFonts w:ascii="Arial" w:hAnsi="Arial" w:cs="Arial"/>
          <w:sz w:val="22"/>
          <w:szCs w:val="22"/>
        </w:rPr>
        <w:t xml:space="preserve"> April 2015. Available at: </w:t>
      </w:r>
      <w:hyperlink r:id="rId25" w:history="1">
        <w:r w:rsidRPr="00992E1C">
          <w:rPr>
            <w:rStyle w:val="Hyperlink"/>
            <w:rFonts w:ascii="Arial" w:hAnsi="Arial" w:cs="Arial"/>
            <w:sz w:val="22"/>
            <w:szCs w:val="22"/>
          </w:rPr>
          <w:t>https://hbr.org/2015/04/reinventing-performance-management</w:t>
        </w:r>
      </w:hyperlink>
      <w:r w:rsidRPr="00992E1C">
        <w:rPr>
          <w:rFonts w:ascii="Arial" w:hAnsi="Arial" w:cs="Arial"/>
          <w:sz w:val="22"/>
          <w:szCs w:val="22"/>
        </w:rPr>
        <w:t xml:space="preserve"> (Accessed: 05 May 2025).</w:t>
      </w:r>
    </w:p>
    <w:p w14:paraId="5DF520F8"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Cappelli, P. and Tavis, A. (2016) 'The Performance Management Revolution' </w:t>
      </w:r>
      <w:r w:rsidRPr="00992E1C">
        <w:rPr>
          <w:rFonts w:ascii="Arial" w:hAnsi="Arial" w:cs="Arial"/>
          <w:i/>
          <w:iCs/>
          <w:sz w:val="22"/>
          <w:szCs w:val="22"/>
        </w:rPr>
        <w:t>Harvard Business Review,</w:t>
      </w:r>
      <w:r w:rsidRPr="00992E1C">
        <w:rPr>
          <w:rFonts w:ascii="Arial" w:hAnsi="Arial" w:cs="Arial"/>
          <w:sz w:val="22"/>
          <w:szCs w:val="22"/>
        </w:rPr>
        <w:t xml:space="preserve"> October 2016, pp. 58-68. Available at: </w:t>
      </w:r>
      <w:hyperlink r:id="rId26" w:history="1">
        <w:r w:rsidRPr="00992E1C">
          <w:rPr>
            <w:rStyle w:val="Hyperlink"/>
            <w:rFonts w:ascii="Arial" w:hAnsi="Arial" w:cs="Arial"/>
            <w:sz w:val="22"/>
            <w:szCs w:val="22"/>
          </w:rPr>
          <w:t>https://research-ebsco-com.ezproxy.uwtsd.ac.uk/c/onvpsy/viewer/pdf/5svzqu7c5n?route=details</w:t>
        </w:r>
      </w:hyperlink>
      <w:r w:rsidRPr="00992E1C">
        <w:rPr>
          <w:rFonts w:ascii="Arial" w:hAnsi="Arial" w:cs="Arial"/>
          <w:sz w:val="22"/>
          <w:szCs w:val="22"/>
        </w:rPr>
        <w:t xml:space="preserve"> (Accessed: 19 April 2025).</w:t>
      </w:r>
    </w:p>
    <w:p w14:paraId="1FFEA582"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CIPD (2025) </w:t>
      </w:r>
      <w:r w:rsidRPr="00992E1C">
        <w:rPr>
          <w:rFonts w:ascii="Arial" w:hAnsi="Arial" w:cs="Arial"/>
          <w:i/>
          <w:iCs/>
          <w:sz w:val="22"/>
          <w:szCs w:val="22"/>
        </w:rPr>
        <w:t xml:space="preserve">Performance Management: an introduction. </w:t>
      </w:r>
      <w:r w:rsidRPr="00992E1C">
        <w:rPr>
          <w:rFonts w:ascii="Arial" w:hAnsi="Arial" w:cs="Arial"/>
          <w:sz w:val="22"/>
          <w:szCs w:val="22"/>
        </w:rPr>
        <w:t xml:space="preserve">Available at: </w:t>
      </w:r>
      <w:hyperlink r:id="rId27" w:history="1">
        <w:r w:rsidRPr="00992E1C">
          <w:rPr>
            <w:rStyle w:val="Hyperlink"/>
            <w:rFonts w:ascii="Arial" w:hAnsi="Arial" w:cs="Arial"/>
            <w:sz w:val="22"/>
            <w:szCs w:val="22"/>
          </w:rPr>
          <w:t>https://www.cipd.org/uk/knowledge/factsheets/performance-factsheet/</w:t>
        </w:r>
      </w:hyperlink>
      <w:r w:rsidRPr="00992E1C">
        <w:rPr>
          <w:rFonts w:ascii="Arial" w:hAnsi="Arial" w:cs="Arial"/>
          <w:sz w:val="22"/>
          <w:szCs w:val="22"/>
        </w:rPr>
        <w:t xml:space="preserve"> (Accessed: 19 April 2025).</w:t>
      </w:r>
    </w:p>
    <w:p w14:paraId="072036C9" w14:textId="77777777" w:rsidR="001B2F04" w:rsidRPr="00992E1C" w:rsidRDefault="001B2F04" w:rsidP="001B2F04">
      <w:pPr>
        <w:rPr>
          <w:rFonts w:ascii="Arial" w:hAnsi="Arial" w:cs="Arial"/>
          <w:sz w:val="22"/>
          <w:szCs w:val="22"/>
        </w:rPr>
      </w:pPr>
      <w:r w:rsidRPr="00992E1C">
        <w:rPr>
          <w:rFonts w:ascii="Arial" w:hAnsi="Arial" w:cs="Arial"/>
          <w:sz w:val="22"/>
          <w:szCs w:val="22"/>
        </w:rPr>
        <w:t>CIPD (2024)</w:t>
      </w:r>
      <w:r w:rsidRPr="00992E1C">
        <w:rPr>
          <w:rFonts w:ascii="Arial" w:hAnsi="Arial" w:cs="Arial"/>
          <w:i/>
          <w:iCs/>
          <w:sz w:val="22"/>
          <w:szCs w:val="22"/>
        </w:rPr>
        <w:t xml:space="preserve"> Resourcing and Talent planning report 2024</w:t>
      </w:r>
      <w:r w:rsidRPr="00992E1C">
        <w:rPr>
          <w:rFonts w:ascii="Arial" w:hAnsi="Arial" w:cs="Arial"/>
          <w:sz w:val="22"/>
          <w:szCs w:val="22"/>
        </w:rPr>
        <w:t xml:space="preserve">. September 2024, available at: </w:t>
      </w:r>
      <w:hyperlink r:id="rId28" w:history="1">
        <w:r w:rsidRPr="00992E1C">
          <w:rPr>
            <w:rStyle w:val="Hyperlink"/>
            <w:rFonts w:ascii="Arial" w:hAnsi="Arial" w:cs="Arial"/>
            <w:sz w:val="22"/>
            <w:szCs w:val="22"/>
          </w:rPr>
          <w:t>https://www.cipd.org/globalassets/media/knowledge/knowledge-hub/reports/2024-pdfs/8662-resource-and-talent-planning-2024-report-web.pdf</w:t>
        </w:r>
      </w:hyperlink>
      <w:r w:rsidRPr="00992E1C">
        <w:rPr>
          <w:rFonts w:ascii="Arial" w:hAnsi="Arial" w:cs="Arial"/>
          <w:sz w:val="22"/>
          <w:szCs w:val="22"/>
        </w:rPr>
        <w:t xml:space="preserve"> (Accessed: 05 May 2025).</w:t>
      </w:r>
    </w:p>
    <w:p w14:paraId="79E2663A"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CIPD (2023) ‘Addressing skills gaps a top priority for L&amp;D professionals, but they face significant challenges in delivering this, new report shows’ 27 June 2023 [press release]. Available at: </w:t>
      </w:r>
      <w:hyperlink r:id="rId29" w:history="1">
        <w:r w:rsidRPr="00992E1C">
          <w:rPr>
            <w:rStyle w:val="Hyperlink"/>
            <w:rFonts w:ascii="Arial" w:hAnsi="Arial" w:cs="Arial"/>
            <w:sz w:val="22"/>
            <w:szCs w:val="22"/>
          </w:rPr>
          <w:t>https://www.cipd.org/uk/about/press-releases/addressing-skills-gaps-priority-l-and-d-professionals/</w:t>
        </w:r>
      </w:hyperlink>
      <w:r w:rsidRPr="00992E1C">
        <w:rPr>
          <w:rFonts w:ascii="Arial" w:hAnsi="Arial" w:cs="Arial"/>
          <w:sz w:val="22"/>
          <w:szCs w:val="22"/>
        </w:rPr>
        <w:t xml:space="preserve"> (Accessed: 05 May 2025).</w:t>
      </w:r>
    </w:p>
    <w:p w14:paraId="7D78BB86" w14:textId="77777777" w:rsidR="001B2F04" w:rsidRPr="00992E1C" w:rsidRDefault="001B2F04" w:rsidP="001B2F04">
      <w:pPr>
        <w:rPr>
          <w:rFonts w:ascii="Arial" w:hAnsi="Arial" w:cs="Arial"/>
          <w:sz w:val="22"/>
          <w:szCs w:val="22"/>
        </w:rPr>
      </w:pPr>
      <w:r w:rsidRPr="00992E1C">
        <w:rPr>
          <w:rFonts w:ascii="Arial" w:hAnsi="Arial" w:cs="Arial"/>
          <w:sz w:val="22"/>
          <w:szCs w:val="22"/>
        </w:rPr>
        <w:t>CIPD (2016</w:t>
      </w:r>
      <w:r w:rsidRPr="00992E1C">
        <w:rPr>
          <w:rFonts w:ascii="Arial" w:hAnsi="Arial" w:cs="Arial"/>
          <w:i/>
          <w:iCs/>
          <w:sz w:val="22"/>
          <w:szCs w:val="22"/>
        </w:rPr>
        <w:t xml:space="preserve">) Could do better? Assessing what works in performance management. </w:t>
      </w:r>
      <w:r w:rsidRPr="00992E1C">
        <w:rPr>
          <w:rFonts w:ascii="Arial" w:hAnsi="Arial" w:cs="Arial"/>
          <w:sz w:val="22"/>
          <w:szCs w:val="22"/>
        </w:rPr>
        <w:t xml:space="preserve">Research report, December 2016. Available at: </w:t>
      </w:r>
      <w:hyperlink r:id="rId30" w:history="1">
        <w:r w:rsidRPr="00992E1C">
          <w:rPr>
            <w:rStyle w:val="Hyperlink"/>
            <w:rFonts w:ascii="Arial" w:hAnsi="Arial" w:cs="Arial"/>
            <w:sz w:val="22"/>
            <w:szCs w:val="22"/>
          </w:rPr>
          <w:t>https://www.cipd.org/uk/about/news/what-works-in-performance-management-news/</w:t>
        </w:r>
      </w:hyperlink>
      <w:r w:rsidRPr="00992E1C">
        <w:rPr>
          <w:rFonts w:ascii="Arial" w:hAnsi="Arial" w:cs="Arial"/>
          <w:sz w:val="22"/>
          <w:szCs w:val="22"/>
        </w:rPr>
        <w:t xml:space="preserve"> (Accessed: 19 April 2015).</w:t>
      </w:r>
    </w:p>
    <w:p w14:paraId="1BBEF8A5"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Davis, P. (2012) ‘Seven Biggest Problems with performance appraisals: and seven development approaches to rectify them’, </w:t>
      </w:r>
      <w:r w:rsidRPr="00992E1C">
        <w:rPr>
          <w:rFonts w:ascii="Arial" w:hAnsi="Arial" w:cs="Arial"/>
          <w:i/>
          <w:iCs/>
          <w:sz w:val="22"/>
          <w:szCs w:val="22"/>
        </w:rPr>
        <w:t xml:space="preserve">Development and Learning in Organisations </w:t>
      </w:r>
      <w:r w:rsidRPr="00992E1C">
        <w:rPr>
          <w:rFonts w:ascii="Arial" w:hAnsi="Arial" w:cs="Arial"/>
          <w:sz w:val="22"/>
          <w:szCs w:val="22"/>
        </w:rPr>
        <w:lastRenderedPageBreak/>
        <w:t xml:space="preserve">Volume 26, issue 1. Available at: </w:t>
      </w:r>
      <w:hyperlink r:id="rId31" w:history="1">
        <w:r w:rsidRPr="00992E1C">
          <w:rPr>
            <w:rStyle w:val="Hyperlink"/>
            <w:rFonts w:ascii="Arial" w:hAnsi="Arial" w:cs="Arial"/>
            <w:sz w:val="22"/>
            <w:szCs w:val="22"/>
          </w:rPr>
          <w:t>https://www.proquest.com/docview/911509396?accountid=130472&amp;sourcetype=Scholarly%20Journals</w:t>
        </w:r>
      </w:hyperlink>
      <w:r w:rsidRPr="00992E1C">
        <w:rPr>
          <w:rFonts w:ascii="Arial" w:hAnsi="Arial" w:cs="Arial"/>
          <w:sz w:val="22"/>
          <w:szCs w:val="22"/>
        </w:rPr>
        <w:t xml:space="preserve"> (Accessed: 05 May 2025). </w:t>
      </w:r>
    </w:p>
    <w:p w14:paraId="08559A40" w14:textId="77777777" w:rsidR="001B2F04" w:rsidRPr="00992E1C" w:rsidRDefault="001B2F04" w:rsidP="001B2F04">
      <w:pPr>
        <w:rPr>
          <w:rFonts w:ascii="Arial" w:hAnsi="Arial" w:cs="Arial"/>
          <w:sz w:val="22"/>
          <w:szCs w:val="22"/>
          <w:highlight w:val="yellow"/>
        </w:rPr>
      </w:pPr>
      <w:r w:rsidRPr="00992E1C">
        <w:rPr>
          <w:rFonts w:ascii="Arial" w:hAnsi="Arial" w:cs="Arial"/>
          <w:sz w:val="22"/>
          <w:szCs w:val="22"/>
        </w:rPr>
        <w:t xml:space="preserve">Den Hartog, D., </w:t>
      </w:r>
      <w:proofErr w:type="spellStart"/>
      <w:r w:rsidRPr="00992E1C">
        <w:rPr>
          <w:rFonts w:ascii="Arial" w:hAnsi="Arial" w:cs="Arial"/>
          <w:sz w:val="22"/>
          <w:szCs w:val="22"/>
        </w:rPr>
        <w:t>Boselie</w:t>
      </w:r>
      <w:proofErr w:type="spellEnd"/>
      <w:r w:rsidRPr="00992E1C">
        <w:rPr>
          <w:rFonts w:ascii="Arial" w:hAnsi="Arial" w:cs="Arial"/>
          <w:sz w:val="22"/>
          <w:szCs w:val="22"/>
        </w:rPr>
        <w:t xml:space="preserve">, P. and Paauwe, J. (2004) ‘Performance Management: A Model and Research Agenda’, </w:t>
      </w:r>
      <w:r w:rsidRPr="00992E1C">
        <w:rPr>
          <w:rFonts w:ascii="Arial" w:hAnsi="Arial" w:cs="Arial"/>
          <w:i/>
          <w:iCs/>
          <w:sz w:val="22"/>
          <w:szCs w:val="22"/>
        </w:rPr>
        <w:t>Applied Psychology,</w:t>
      </w:r>
      <w:r w:rsidRPr="00992E1C">
        <w:rPr>
          <w:rFonts w:ascii="Arial" w:hAnsi="Arial" w:cs="Arial"/>
          <w:sz w:val="22"/>
          <w:szCs w:val="22"/>
        </w:rPr>
        <w:t xml:space="preserve"> Volume 53 (4) pp. 556 – 569. Available at: </w:t>
      </w:r>
      <w:hyperlink r:id="rId32" w:history="1">
        <w:r w:rsidRPr="00992E1C">
          <w:rPr>
            <w:rStyle w:val="Hyperlink"/>
            <w:rFonts w:ascii="Arial" w:hAnsi="Arial" w:cs="Arial"/>
            <w:sz w:val="22"/>
            <w:szCs w:val="22"/>
          </w:rPr>
          <w:t>https://librarysearch.uwtsd.ac.uk/discovery/search?query=any,contains,Performance%20Management:%20A%20Model%20and%20Research%20Agenda&amp;tab=Everything&amp;search_scope=MyInst_and_CI&amp;vid=44WHELF_UWTSD:44WHELF_UWTSD_VU1&amp;lang=en&amp;offset=0</w:t>
        </w:r>
      </w:hyperlink>
      <w:r w:rsidRPr="00992E1C">
        <w:rPr>
          <w:rFonts w:ascii="Arial" w:hAnsi="Arial" w:cs="Arial"/>
          <w:sz w:val="22"/>
          <w:szCs w:val="22"/>
        </w:rPr>
        <w:t xml:space="preserve"> (Accessed: 05 May 2025).</w:t>
      </w:r>
    </w:p>
    <w:p w14:paraId="570B4797"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Edmundson, A. (2012) </w:t>
      </w:r>
      <w:r w:rsidRPr="00992E1C">
        <w:rPr>
          <w:rFonts w:ascii="Arial" w:hAnsi="Arial" w:cs="Arial"/>
          <w:i/>
          <w:iCs/>
          <w:sz w:val="22"/>
          <w:szCs w:val="22"/>
        </w:rPr>
        <w:t>Teaming: How Organisations Learn, Innovate and Compete in the Knowledge Economy</w:t>
      </w:r>
      <w:r w:rsidRPr="00992E1C">
        <w:rPr>
          <w:rFonts w:ascii="Arial" w:hAnsi="Arial" w:cs="Arial"/>
          <w:sz w:val="22"/>
          <w:szCs w:val="22"/>
        </w:rPr>
        <w:t>. John Wiley &amp; Sons.</w:t>
      </w:r>
    </w:p>
    <w:p w14:paraId="66C64A7D" w14:textId="77777777" w:rsidR="001B2F04" w:rsidRPr="00992E1C" w:rsidRDefault="001B2F04" w:rsidP="001B2F04">
      <w:pPr>
        <w:rPr>
          <w:rFonts w:ascii="Arial" w:hAnsi="Arial" w:cs="Arial"/>
          <w:i/>
          <w:iCs/>
          <w:sz w:val="22"/>
          <w:szCs w:val="22"/>
          <w:highlight w:val="yellow"/>
        </w:rPr>
      </w:pPr>
      <w:r w:rsidRPr="00992E1C">
        <w:rPr>
          <w:rFonts w:ascii="Arial" w:hAnsi="Arial" w:cs="Arial"/>
          <w:sz w:val="22"/>
          <w:szCs w:val="22"/>
        </w:rPr>
        <w:t xml:space="preserve">Google (no date) </w:t>
      </w:r>
      <w:r w:rsidRPr="00992E1C">
        <w:rPr>
          <w:rFonts w:ascii="Arial" w:hAnsi="Arial" w:cs="Arial"/>
          <w:i/>
          <w:iCs/>
          <w:sz w:val="22"/>
          <w:szCs w:val="22"/>
        </w:rPr>
        <w:t xml:space="preserve">Understand Team Effectiveness. </w:t>
      </w:r>
      <w:r w:rsidRPr="00992E1C">
        <w:rPr>
          <w:rFonts w:ascii="Arial" w:hAnsi="Arial" w:cs="Arial"/>
          <w:sz w:val="22"/>
          <w:szCs w:val="22"/>
        </w:rPr>
        <w:t xml:space="preserve">Available at: </w:t>
      </w:r>
      <w:hyperlink r:id="rId33" w:anchor="introduction" w:history="1">
        <w:r w:rsidRPr="00992E1C">
          <w:rPr>
            <w:rStyle w:val="Hyperlink"/>
            <w:rFonts w:ascii="Arial" w:hAnsi="Arial" w:cs="Arial"/>
            <w:sz w:val="22"/>
            <w:szCs w:val="22"/>
          </w:rPr>
          <w:t>https://rework.withgoogle.com/en/guides/understanding-team-effectiveness#introduction</w:t>
        </w:r>
      </w:hyperlink>
      <w:r w:rsidRPr="00992E1C">
        <w:rPr>
          <w:rFonts w:ascii="Arial" w:hAnsi="Arial" w:cs="Arial"/>
          <w:sz w:val="22"/>
          <w:szCs w:val="22"/>
        </w:rPr>
        <w:t xml:space="preserve"> (Accessed: 05 May 2025).</w:t>
      </w:r>
    </w:p>
    <w:p w14:paraId="6024870F"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Gowler, R. (2015) 'Line Managers key to building workplace trust' </w:t>
      </w:r>
      <w:r w:rsidRPr="00992E1C">
        <w:rPr>
          <w:rFonts w:ascii="Arial" w:hAnsi="Arial" w:cs="Arial"/>
          <w:i/>
          <w:iCs/>
          <w:sz w:val="22"/>
          <w:szCs w:val="22"/>
        </w:rPr>
        <w:t xml:space="preserve">HR Magazine, </w:t>
      </w:r>
      <w:r w:rsidRPr="00992E1C">
        <w:rPr>
          <w:rFonts w:ascii="Arial" w:hAnsi="Arial" w:cs="Arial"/>
          <w:sz w:val="22"/>
          <w:szCs w:val="22"/>
        </w:rPr>
        <w:t xml:space="preserve">27 February 2015. Available at: </w:t>
      </w:r>
      <w:hyperlink r:id="rId34" w:history="1">
        <w:r w:rsidRPr="00992E1C">
          <w:rPr>
            <w:rStyle w:val="Hyperlink"/>
            <w:rFonts w:ascii="Arial" w:hAnsi="Arial" w:cs="Arial"/>
            <w:sz w:val="22"/>
            <w:szCs w:val="22"/>
          </w:rPr>
          <w:t>https://www.hrmagazine.co.uk/content/news/line-managers-key-to-building-workplace-trust/</w:t>
        </w:r>
      </w:hyperlink>
      <w:r w:rsidRPr="00992E1C">
        <w:rPr>
          <w:rFonts w:ascii="Arial" w:hAnsi="Arial" w:cs="Arial"/>
          <w:sz w:val="22"/>
          <w:szCs w:val="22"/>
        </w:rPr>
        <w:t xml:space="preserve"> (Accessed: 19 April 2025).</w:t>
      </w:r>
    </w:p>
    <w:p w14:paraId="745E28A2"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Hewett, R., Sikora, D., Brees, J., </w:t>
      </w:r>
      <w:proofErr w:type="spellStart"/>
      <w:r w:rsidRPr="00992E1C">
        <w:rPr>
          <w:rFonts w:ascii="Arial" w:hAnsi="Arial" w:cs="Arial"/>
          <w:sz w:val="22"/>
          <w:szCs w:val="22"/>
        </w:rPr>
        <w:t>Moelijker</w:t>
      </w:r>
      <w:proofErr w:type="spellEnd"/>
      <w:r w:rsidRPr="00992E1C">
        <w:rPr>
          <w:rFonts w:ascii="Arial" w:hAnsi="Arial" w:cs="Arial"/>
          <w:sz w:val="22"/>
          <w:szCs w:val="22"/>
        </w:rPr>
        <w:t xml:space="preserve">, R. (2023) 'Answerable for what? The role of accountability focus in line manager HR implementation'. </w:t>
      </w:r>
      <w:r w:rsidRPr="00992E1C">
        <w:rPr>
          <w:rFonts w:ascii="Arial" w:hAnsi="Arial" w:cs="Arial"/>
          <w:i/>
          <w:iCs/>
          <w:sz w:val="22"/>
          <w:szCs w:val="22"/>
        </w:rPr>
        <w:t xml:space="preserve">Human Resource Management, </w:t>
      </w:r>
      <w:r w:rsidRPr="00992E1C">
        <w:rPr>
          <w:rFonts w:ascii="Arial" w:hAnsi="Arial" w:cs="Arial"/>
          <w:sz w:val="22"/>
          <w:szCs w:val="22"/>
        </w:rPr>
        <w:t xml:space="preserve">Vol. 63, Issue 2, March/April 2024, pp. 165-185. Available at: </w:t>
      </w:r>
      <w:hyperlink r:id="rId35" w:history="1">
        <w:r w:rsidRPr="00992E1C">
          <w:rPr>
            <w:rStyle w:val="Hyperlink"/>
            <w:rFonts w:ascii="Arial" w:hAnsi="Arial" w:cs="Arial"/>
            <w:sz w:val="22"/>
            <w:szCs w:val="22"/>
          </w:rPr>
          <w:t>https://onlinelibrary.wiley.com/doi/10.1002/hrm.22189</w:t>
        </w:r>
      </w:hyperlink>
      <w:r w:rsidRPr="00992E1C">
        <w:rPr>
          <w:rFonts w:ascii="Arial" w:hAnsi="Arial" w:cs="Arial"/>
          <w:sz w:val="22"/>
          <w:szCs w:val="22"/>
        </w:rPr>
        <w:t xml:space="preserve"> (Accessed: 13 April 2025).</w:t>
      </w:r>
    </w:p>
    <w:p w14:paraId="5B49B50D"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Hirsh, W., Brown, D., Chubb, C. and Reilly, P. (2011) </w:t>
      </w:r>
      <w:r w:rsidRPr="00992E1C">
        <w:rPr>
          <w:rFonts w:ascii="Arial" w:hAnsi="Arial" w:cs="Arial"/>
          <w:i/>
          <w:iCs/>
          <w:sz w:val="22"/>
          <w:szCs w:val="22"/>
        </w:rPr>
        <w:t xml:space="preserve">Performance Management: The Implementation Challenge. Key research findings. </w:t>
      </w:r>
      <w:r w:rsidRPr="00992E1C">
        <w:rPr>
          <w:rFonts w:ascii="Arial" w:hAnsi="Arial" w:cs="Arial"/>
          <w:sz w:val="22"/>
          <w:szCs w:val="22"/>
        </w:rPr>
        <w:t>Institute of employment Studies 2011. Available at: chrome-extension://efaidnbmnnnibpcajpcglclefindmkaj/https://www.employment-studies.co.uk/system/files/resources/files/mp89.pdf (Accessed: 05 May 2025).</w:t>
      </w:r>
    </w:p>
    <w:p w14:paraId="35B3AAA3"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Hutchinson, S. (2013) </w:t>
      </w:r>
      <w:r w:rsidRPr="00992E1C">
        <w:rPr>
          <w:rFonts w:ascii="Arial" w:hAnsi="Arial" w:cs="Arial"/>
          <w:i/>
          <w:iCs/>
          <w:sz w:val="22"/>
          <w:szCs w:val="22"/>
        </w:rPr>
        <w:t xml:space="preserve">Performance Management. </w:t>
      </w:r>
      <w:r w:rsidRPr="00992E1C">
        <w:rPr>
          <w:rFonts w:ascii="Arial" w:hAnsi="Arial" w:cs="Arial"/>
          <w:sz w:val="22"/>
          <w:szCs w:val="22"/>
        </w:rPr>
        <w:t xml:space="preserve">Chartered Institute for Personnel and Development. Available at: </w:t>
      </w:r>
      <w:hyperlink r:id="rId36" w:history="1">
        <w:r w:rsidRPr="00992E1C">
          <w:rPr>
            <w:rStyle w:val="Hyperlink"/>
            <w:rFonts w:ascii="Arial" w:hAnsi="Arial" w:cs="Arial"/>
            <w:sz w:val="22"/>
            <w:szCs w:val="22"/>
          </w:rPr>
          <w:t>https://read.kortext.com/reader/epub/209454</w:t>
        </w:r>
      </w:hyperlink>
      <w:r w:rsidRPr="00992E1C">
        <w:rPr>
          <w:rFonts w:ascii="Arial" w:hAnsi="Arial" w:cs="Arial"/>
          <w:sz w:val="22"/>
          <w:szCs w:val="22"/>
        </w:rPr>
        <w:t xml:space="preserve"> (Accessed: 05 May 2025).</w:t>
      </w:r>
    </w:p>
    <w:p w14:paraId="48A5ECCE"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Iles, K. and Mathews, M. (2015) </w:t>
      </w:r>
      <w:r w:rsidRPr="00992E1C">
        <w:rPr>
          <w:rFonts w:ascii="Arial" w:hAnsi="Arial" w:cs="Arial"/>
          <w:i/>
          <w:iCs/>
          <w:sz w:val="22"/>
          <w:szCs w:val="22"/>
        </w:rPr>
        <w:t>Leadership, Trust and Communication: Building trust in companies through effective leadership communication</w:t>
      </w:r>
      <w:r w:rsidRPr="00992E1C">
        <w:rPr>
          <w:rFonts w:ascii="Arial" w:hAnsi="Arial" w:cs="Arial"/>
          <w:sz w:val="22"/>
          <w:szCs w:val="22"/>
        </w:rPr>
        <w:t>, Westminster Business School, February 2015. Available at: chrome-extension://efaidnbmnnnibpcajpcglclefindmkaj/https://www.allthingsic.com/wp-content/uploads/2015/02/Trustreport-1.pdf (Accessed: 28 April 2025).</w:t>
      </w:r>
    </w:p>
    <w:p w14:paraId="207A8084"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Jones, T. (1995) ‘Performance Management in a changing context: Monsanto pioneers a competency-based, developmental approach’. </w:t>
      </w:r>
      <w:r w:rsidRPr="00992E1C">
        <w:rPr>
          <w:rFonts w:ascii="Arial" w:hAnsi="Arial" w:cs="Arial"/>
          <w:i/>
          <w:iCs/>
          <w:sz w:val="22"/>
          <w:szCs w:val="22"/>
        </w:rPr>
        <w:t xml:space="preserve">Human Resource Management, </w:t>
      </w:r>
      <w:r w:rsidRPr="00992E1C">
        <w:rPr>
          <w:rFonts w:ascii="Arial" w:hAnsi="Arial" w:cs="Arial"/>
          <w:sz w:val="22"/>
          <w:szCs w:val="22"/>
        </w:rPr>
        <w:t xml:space="preserve"> volume 34 (3), pp. 425-443. Available at: </w:t>
      </w:r>
      <w:hyperlink r:id="rId37" w:history="1">
        <w:r w:rsidRPr="00992E1C">
          <w:rPr>
            <w:rStyle w:val="Hyperlink"/>
            <w:rFonts w:ascii="Arial" w:hAnsi="Arial" w:cs="Arial"/>
            <w:sz w:val="22"/>
            <w:szCs w:val="22"/>
          </w:rPr>
          <w:t>https://www.proquest.com/docview/1308650776?accountid=130472&amp;parentSessionId=qJo4KdUPTADm9P%2B4qyCJ53xUy3IaSyF5i8Y7U6d5ZUg%3D&amp;pq-origsite=primo&amp;sourcetype=Scholarly%20Journals</w:t>
        </w:r>
      </w:hyperlink>
      <w:r w:rsidRPr="00992E1C">
        <w:rPr>
          <w:rFonts w:ascii="Arial" w:hAnsi="Arial" w:cs="Arial"/>
          <w:sz w:val="22"/>
          <w:szCs w:val="22"/>
        </w:rPr>
        <w:t xml:space="preserve"> (Accessed: 05 May 2025). </w:t>
      </w:r>
    </w:p>
    <w:p w14:paraId="16A10E17" w14:textId="77777777" w:rsidR="001B2F04" w:rsidRPr="00992E1C" w:rsidRDefault="001B2F04" w:rsidP="001B2F04">
      <w:pPr>
        <w:rPr>
          <w:rFonts w:ascii="Arial" w:hAnsi="Arial" w:cs="Arial"/>
          <w:sz w:val="22"/>
          <w:szCs w:val="22"/>
        </w:rPr>
      </w:pPr>
      <w:r w:rsidRPr="00992E1C">
        <w:rPr>
          <w:rFonts w:ascii="Arial" w:hAnsi="Arial" w:cs="Arial"/>
          <w:sz w:val="22"/>
          <w:szCs w:val="22"/>
        </w:rPr>
        <w:lastRenderedPageBreak/>
        <w:t xml:space="preserve">Kincaid, S., Roberts, M., Bomford, C. and Smith, F. (2025) </w:t>
      </w:r>
      <w:r w:rsidRPr="00992E1C">
        <w:rPr>
          <w:rFonts w:ascii="Arial" w:hAnsi="Arial" w:cs="Arial"/>
          <w:i/>
          <w:iCs/>
          <w:sz w:val="22"/>
          <w:szCs w:val="22"/>
        </w:rPr>
        <w:t xml:space="preserve">Independent Culture Review into Mid and West Wales Fire and Rescue Service. </w:t>
      </w:r>
      <w:r w:rsidRPr="00992E1C">
        <w:rPr>
          <w:rFonts w:ascii="Arial" w:hAnsi="Arial" w:cs="Arial"/>
          <w:sz w:val="22"/>
          <w:szCs w:val="22"/>
        </w:rPr>
        <w:t>February 2025,</w:t>
      </w:r>
      <w:r w:rsidRPr="00992E1C">
        <w:rPr>
          <w:rFonts w:ascii="Arial" w:hAnsi="Arial" w:cs="Arial"/>
          <w:i/>
          <w:iCs/>
          <w:sz w:val="22"/>
          <w:szCs w:val="22"/>
        </w:rPr>
        <w:t xml:space="preserve"> </w:t>
      </w:r>
      <w:r w:rsidRPr="00992E1C">
        <w:rPr>
          <w:rFonts w:ascii="Arial" w:hAnsi="Arial" w:cs="Arial"/>
          <w:sz w:val="22"/>
          <w:szCs w:val="22"/>
        </w:rPr>
        <w:t>Crest Advisory. Available at: chrome-extension://efaidnbmnnnibpcajpcglclefindmkaj/https://www.mawwfire.gov.uk/media/3ionx0fd/independent-culture-review-into-mawwfrs-crest-advisory-05-02-25.pdf (Accessed: 05 May 2025).</w:t>
      </w:r>
    </w:p>
    <w:p w14:paraId="3BA63C6E" w14:textId="77777777" w:rsidR="001B2F04" w:rsidRPr="00992E1C" w:rsidRDefault="001B2F04" w:rsidP="001B2F04">
      <w:pPr>
        <w:tabs>
          <w:tab w:val="left" w:pos="2295"/>
        </w:tabs>
        <w:rPr>
          <w:rFonts w:ascii="Arial" w:hAnsi="Arial" w:cs="Arial"/>
          <w:sz w:val="22"/>
          <w:szCs w:val="22"/>
        </w:rPr>
      </w:pPr>
      <w:r w:rsidRPr="00992E1C">
        <w:rPr>
          <w:rFonts w:ascii="Arial" w:hAnsi="Arial" w:cs="Arial"/>
          <w:sz w:val="22"/>
          <w:szCs w:val="22"/>
        </w:rPr>
        <w:t xml:space="preserve">Kiu, C. and Chan, J. (2024) ‘Firm characteristics and the adoption of data analytics in performance management: a critical analysis of EU enterprises’, </w:t>
      </w:r>
      <w:r w:rsidRPr="00992E1C">
        <w:rPr>
          <w:rFonts w:ascii="Arial" w:hAnsi="Arial" w:cs="Arial"/>
          <w:i/>
          <w:iCs/>
          <w:sz w:val="22"/>
          <w:szCs w:val="22"/>
        </w:rPr>
        <w:t xml:space="preserve">Industrial Management and Data Systems, </w:t>
      </w:r>
      <w:r w:rsidRPr="00992E1C">
        <w:rPr>
          <w:rFonts w:ascii="Arial" w:hAnsi="Arial" w:cs="Arial"/>
          <w:sz w:val="22"/>
          <w:szCs w:val="22"/>
        </w:rPr>
        <w:t xml:space="preserve">volume 124 (2), pp. 820-858. Available at: </w:t>
      </w:r>
      <w:hyperlink r:id="rId38" w:history="1">
        <w:r w:rsidRPr="00992E1C">
          <w:rPr>
            <w:rStyle w:val="Hyperlink"/>
            <w:rFonts w:ascii="Arial" w:hAnsi="Arial" w:cs="Arial"/>
            <w:sz w:val="22"/>
            <w:szCs w:val="22"/>
          </w:rPr>
          <w:t>https://www.proquest.com/docview/2919349854?accountid=130472&amp;parentSessionId=oDOml%2FVuEcFcFRt99jvCA9d4N8kd5Alf0vay4KNlQgc%3D&amp;pq-origsite=primo&amp;sourcetype=Scholarly%20Journals</w:t>
        </w:r>
      </w:hyperlink>
      <w:r w:rsidRPr="00992E1C">
        <w:rPr>
          <w:rFonts w:ascii="Arial" w:hAnsi="Arial" w:cs="Arial"/>
          <w:sz w:val="22"/>
          <w:szCs w:val="22"/>
        </w:rPr>
        <w:t xml:space="preserve"> (Accessed: 05 May 2025).</w:t>
      </w:r>
      <w:r w:rsidRPr="00992E1C">
        <w:rPr>
          <w:rFonts w:ascii="Arial" w:hAnsi="Arial" w:cs="Arial"/>
          <w:sz w:val="22"/>
          <w:szCs w:val="22"/>
        </w:rPr>
        <w:tab/>
      </w:r>
    </w:p>
    <w:p w14:paraId="73692B03" w14:textId="77777777" w:rsidR="001B2F04" w:rsidRPr="00992E1C" w:rsidRDefault="001B2F04" w:rsidP="001B2F04">
      <w:pPr>
        <w:tabs>
          <w:tab w:val="left" w:pos="2295"/>
        </w:tabs>
        <w:rPr>
          <w:rFonts w:ascii="Arial" w:hAnsi="Arial" w:cs="Arial"/>
          <w:sz w:val="22"/>
          <w:szCs w:val="22"/>
        </w:rPr>
      </w:pPr>
      <w:r w:rsidRPr="00992E1C">
        <w:rPr>
          <w:rFonts w:ascii="Arial" w:hAnsi="Arial" w:cs="Arial"/>
          <w:sz w:val="22"/>
          <w:szCs w:val="22"/>
        </w:rPr>
        <w:t xml:space="preserve">Kolb, D. (2015) </w:t>
      </w:r>
      <w:r w:rsidRPr="00992E1C">
        <w:rPr>
          <w:rFonts w:ascii="Arial" w:hAnsi="Arial" w:cs="Arial"/>
          <w:i/>
          <w:iCs/>
          <w:sz w:val="22"/>
          <w:szCs w:val="22"/>
        </w:rPr>
        <w:t xml:space="preserve">Experiential Learning: experience as the source of learning and development. </w:t>
      </w:r>
      <w:r w:rsidRPr="00992E1C">
        <w:rPr>
          <w:rFonts w:ascii="Arial" w:hAnsi="Arial" w:cs="Arial"/>
          <w:sz w:val="22"/>
          <w:szCs w:val="22"/>
        </w:rPr>
        <w:t xml:space="preserve">Second Edition. Pearson Education. Available at: </w:t>
      </w:r>
      <w:hyperlink r:id="rId39" w:history="1">
        <w:r w:rsidRPr="00992E1C">
          <w:rPr>
            <w:rStyle w:val="Hyperlink"/>
            <w:rFonts w:ascii="Arial" w:hAnsi="Arial" w:cs="Arial"/>
            <w:sz w:val="22"/>
            <w:szCs w:val="22"/>
          </w:rPr>
          <w:t>https://www-vlebooks-com.ezproxy.uwtsd.ac.uk/Product/Index/836843?page=0&amp;startBookmarkId=-1</w:t>
        </w:r>
      </w:hyperlink>
      <w:r w:rsidRPr="00992E1C">
        <w:rPr>
          <w:rFonts w:ascii="Arial" w:hAnsi="Arial" w:cs="Arial"/>
          <w:sz w:val="22"/>
          <w:szCs w:val="22"/>
        </w:rPr>
        <w:t xml:space="preserve"> (Accessed: 05 May 2025).</w:t>
      </w:r>
    </w:p>
    <w:p w14:paraId="24A4173D"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Lawler, E., Benson, G., McDermott, M. (2012) 'What makes performance appraisals effective?' </w:t>
      </w:r>
      <w:r w:rsidRPr="00992E1C">
        <w:rPr>
          <w:rFonts w:ascii="Arial" w:hAnsi="Arial" w:cs="Arial"/>
          <w:i/>
          <w:iCs/>
          <w:sz w:val="22"/>
          <w:szCs w:val="22"/>
        </w:rPr>
        <w:t xml:space="preserve">Compensation and Benefits Review, </w:t>
      </w:r>
      <w:r w:rsidRPr="00992E1C">
        <w:rPr>
          <w:rFonts w:ascii="Arial" w:hAnsi="Arial" w:cs="Arial"/>
          <w:sz w:val="22"/>
          <w:szCs w:val="22"/>
        </w:rPr>
        <w:t xml:space="preserve"> Volume 44, Issue 4, July / August 2012 pp.188-190. Available at: </w:t>
      </w:r>
      <w:hyperlink r:id="rId40" w:history="1">
        <w:r w:rsidRPr="00992E1C">
          <w:rPr>
            <w:rStyle w:val="Hyperlink"/>
            <w:rFonts w:ascii="Arial" w:hAnsi="Arial" w:cs="Arial"/>
            <w:sz w:val="22"/>
            <w:szCs w:val="22"/>
          </w:rPr>
          <w:t>https://journals-sagepub-com.ezproxy.uwtsd.ac.uk/doi/10.1177/0886368712462331</w:t>
        </w:r>
      </w:hyperlink>
      <w:r w:rsidRPr="00992E1C">
        <w:rPr>
          <w:rFonts w:ascii="Arial" w:hAnsi="Arial" w:cs="Arial"/>
          <w:sz w:val="22"/>
          <w:szCs w:val="22"/>
        </w:rPr>
        <w:t xml:space="preserve"> (Accessed: 21 April 2025).</w:t>
      </w:r>
    </w:p>
    <w:p w14:paraId="461C5075"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Lee, C. (2005) ‘Rethinking the goals of your performance management system’, </w:t>
      </w:r>
      <w:r w:rsidRPr="00992E1C">
        <w:rPr>
          <w:rFonts w:ascii="Arial" w:hAnsi="Arial" w:cs="Arial"/>
          <w:i/>
          <w:iCs/>
          <w:sz w:val="22"/>
          <w:szCs w:val="22"/>
        </w:rPr>
        <w:t xml:space="preserve">Employment Relations, </w:t>
      </w:r>
      <w:r w:rsidRPr="00992E1C">
        <w:rPr>
          <w:rFonts w:ascii="Arial" w:hAnsi="Arial" w:cs="Arial"/>
          <w:sz w:val="22"/>
          <w:szCs w:val="22"/>
        </w:rPr>
        <w:t xml:space="preserve">volume 32, issue 3, 05 October 2005, pp. 53-60 </w:t>
      </w:r>
      <w:hyperlink r:id="rId41" w:history="1">
        <w:r w:rsidRPr="00992E1C">
          <w:rPr>
            <w:rStyle w:val="Hyperlink"/>
            <w:rFonts w:ascii="Arial" w:hAnsi="Arial" w:cs="Arial"/>
            <w:sz w:val="22"/>
            <w:szCs w:val="22"/>
          </w:rPr>
          <w:t>https://onlinelibrary.wiley.com/doi/10.1002/er</w:t>
        </w:r>
        <w:r w:rsidRPr="00992E1C">
          <w:rPr>
            <w:rStyle w:val="Hyperlink"/>
            <w:rFonts w:ascii="Arial" w:hAnsi="Arial" w:cs="Arial"/>
            <w:sz w:val="22"/>
            <w:szCs w:val="22"/>
          </w:rPr>
          <w:t>t</w:t>
        </w:r>
        <w:r w:rsidRPr="00992E1C">
          <w:rPr>
            <w:rStyle w:val="Hyperlink"/>
            <w:rFonts w:ascii="Arial" w:hAnsi="Arial" w:cs="Arial"/>
            <w:sz w:val="22"/>
            <w:szCs w:val="22"/>
          </w:rPr>
          <w:t>.20075</w:t>
        </w:r>
      </w:hyperlink>
      <w:r w:rsidRPr="00992E1C">
        <w:rPr>
          <w:rFonts w:ascii="Arial" w:hAnsi="Arial" w:cs="Arial"/>
          <w:sz w:val="22"/>
          <w:szCs w:val="22"/>
        </w:rPr>
        <w:t xml:space="preserve"> (Accessed 05 May 2025).</w:t>
      </w:r>
    </w:p>
    <w:p w14:paraId="4747756A" w14:textId="77777777" w:rsidR="001B2F04" w:rsidRDefault="001B2F04" w:rsidP="001B2F04">
      <w:pPr>
        <w:rPr>
          <w:rFonts w:ascii="Arial" w:hAnsi="Arial" w:cs="Arial"/>
        </w:rPr>
      </w:pPr>
      <w:r w:rsidRPr="00992E1C">
        <w:rPr>
          <w:rFonts w:ascii="Arial" w:hAnsi="Arial" w:cs="Arial"/>
          <w:sz w:val="22"/>
          <w:szCs w:val="22"/>
        </w:rPr>
        <w:t>MAWWFRS (2023) ‘Procedural Guidance Document POD 3.3 Personal Appraisal Process’, Mid and West Wales Fire and Rescue Service, unpublished.</w:t>
      </w:r>
    </w:p>
    <w:p w14:paraId="1B704657" w14:textId="77777777" w:rsidR="001B2F04" w:rsidRPr="00992E1C" w:rsidRDefault="001B2F04" w:rsidP="001B2F04">
      <w:pPr>
        <w:rPr>
          <w:rFonts w:ascii="Arial" w:hAnsi="Arial" w:cs="Arial"/>
          <w:sz w:val="22"/>
          <w:szCs w:val="22"/>
        </w:rPr>
      </w:pPr>
      <w:r>
        <w:rPr>
          <w:rFonts w:ascii="Arial" w:hAnsi="Arial" w:cs="Arial"/>
        </w:rPr>
        <w:t xml:space="preserve">MAWWFRS (2024) ‘Coaching and Mentoring Strategy 2024’, </w:t>
      </w:r>
      <w:r w:rsidRPr="00992E1C">
        <w:rPr>
          <w:rFonts w:ascii="Arial" w:hAnsi="Arial" w:cs="Arial"/>
          <w:sz w:val="22"/>
          <w:szCs w:val="22"/>
        </w:rPr>
        <w:t>Mid and West Wales Fire and Rescue Service, unpublished.</w:t>
      </w:r>
    </w:p>
    <w:p w14:paraId="3D47417C" w14:textId="77777777" w:rsidR="001B2F04" w:rsidRPr="00992E1C" w:rsidRDefault="001B2F04" w:rsidP="001B2F04">
      <w:pPr>
        <w:rPr>
          <w:rFonts w:ascii="Arial" w:hAnsi="Arial" w:cs="Arial"/>
          <w:sz w:val="22"/>
          <w:szCs w:val="22"/>
        </w:rPr>
      </w:pPr>
      <w:r w:rsidRPr="00992E1C">
        <w:rPr>
          <w:rFonts w:ascii="Arial" w:hAnsi="Arial" w:cs="Arial"/>
          <w:sz w:val="22"/>
          <w:szCs w:val="22"/>
        </w:rPr>
        <w:t>MAWWFRS (2025) ‘POD Prospectus 2025’ Mid and West Wales Fire and Rescue Service, unpublished.</w:t>
      </w:r>
    </w:p>
    <w:p w14:paraId="71A80FA1" w14:textId="77777777" w:rsidR="001B2F04" w:rsidRPr="00992E1C" w:rsidRDefault="001B2F04" w:rsidP="001B2F04">
      <w:pPr>
        <w:rPr>
          <w:rFonts w:ascii="Arial" w:hAnsi="Arial" w:cs="Arial"/>
          <w:sz w:val="22"/>
          <w:szCs w:val="22"/>
        </w:rPr>
      </w:pPr>
      <w:r w:rsidRPr="00992E1C">
        <w:rPr>
          <w:rFonts w:ascii="Arial" w:hAnsi="Arial" w:cs="Arial"/>
          <w:sz w:val="22"/>
          <w:szCs w:val="22"/>
        </w:rPr>
        <w:t>MAWWFRS (no date) ‘Appraisal Guidance: Guidance for the Line Manager during the Personal Appraisal Process’, Mid and West Wales Fire and Rescue Service, unpublished.</w:t>
      </w:r>
    </w:p>
    <w:p w14:paraId="576C8EAB"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Murphy, K.R. (2020) 'Performance evaluation will not die, but it should', </w:t>
      </w:r>
      <w:r w:rsidRPr="00992E1C">
        <w:rPr>
          <w:rFonts w:ascii="Arial" w:hAnsi="Arial" w:cs="Arial"/>
          <w:i/>
          <w:iCs/>
          <w:sz w:val="22"/>
          <w:szCs w:val="22"/>
        </w:rPr>
        <w:t xml:space="preserve">Human Resource Management Journal, </w:t>
      </w:r>
      <w:r w:rsidRPr="00992E1C">
        <w:rPr>
          <w:rFonts w:ascii="Arial" w:hAnsi="Arial" w:cs="Arial"/>
          <w:sz w:val="22"/>
          <w:szCs w:val="22"/>
        </w:rPr>
        <w:t xml:space="preserve">2020-01, Vol 30 (1), p.13-31. Available at: </w:t>
      </w:r>
      <w:hyperlink r:id="rId42" w:history="1">
        <w:r w:rsidRPr="00992E1C">
          <w:rPr>
            <w:rStyle w:val="Hyperlink"/>
            <w:rFonts w:ascii="Arial" w:hAnsi="Arial" w:cs="Arial"/>
            <w:sz w:val="22"/>
            <w:szCs w:val="22"/>
          </w:rPr>
          <w:t>https://onlinelibrary-wiley-com.ezproxy.uwtsd.ac.uk/doi/epdf/10.1111/1748-8583.12259</w:t>
        </w:r>
      </w:hyperlink>
      <w:r w:rsidRPr="00992E1C">
        <w:rPr>
          <w:rFonts w:ascii="Arial" w:hAnsi="Arial" w:cs="Arial"/>
          <w:sz w:val="22"/>
          <w:szCs w:val="22"/>
        </w:rPr>
        <w:t xml:space="preserve"> (Accessed: 12 April 2025)</w:t>
      </w:r>
    </w:p>
    <w:p w14:paraId="7AAA27A2"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O'Neil, A. (2023) 'Line managers are the real guardians of company culture – why aren’t leaders acting on it?' </w:t>
      </w:r>
      <w:r w:rsidRPr="00992E1C">
        <w:rPr>
          <w:rFonts w:ascii="Arial" w:hAnsi="Arial" w:cs="Arial"/>
          <w:i/>
          <w:iCs/>
          <w:sz w:val="22"/>
          <w:szCs w:val="22"/>
        </w:rPr>
        <w:t xml:space="preserve">HR Magazine, </w:t>
      </w:r>
      <w:r w:rsidRPr="00992E1C">
        <w:rPr>
          <w:rFonts w:ascii="Arial" w:hAnsi="Arial" w:cs="Arial"/>
          <w:sz w:val="22"/>
          <w:szCs w:val="22"/>
        </w:rPr>
        <w:t xml:space="preserve">23 March 20. Available at: </w:t>
      </w:r>
      <w:hyperlink r:id="rId43" w:history="1">
        <w:r w:rsidRPr="00992E1C">
          <w:rPr>
            <w:rStyle w:val="Hyperlink"/>
            <w:rFonts w:ascii="Arial" w:hAnsi="Arial" w:cs="Arial"/>
            <w:sz w:val="22"/>
            <w:szCs w:val="22"/>
          </w:rPr>
          <w:t>https://www.hrmagazine.co.uk/content/comment/line-managers-are-the-real-guardians-of-company-culture-why-aren-t-leaders-acting-on-it/</w:t>
        </w:r>
      </w:hyperlink>
      <w:r w:rsidRPr="00992E1C">
        <w:rPr>
          <w:rFonts w:ascii="Arial" w:hAnsi="Arial" w:cs="Arial"/>
          <w:sz w:val="22"/>
          <w:szCs w:val="22"/>
        </w:rPr>
        <w:t xml:space="preserve"> (Accessed: 13 April 2025).</w:t>
      </w:r>
    </w:p>
    <w:p w14:paraId="6CBF792B" w14:textId="77777777" w:rsidR="001B2F04" w:rsidRPr="00992E1C" w:rsidRDefault="001B2F04" w:rsidP="001B2F04">
      <w:pPr>
        <w:rPr>
          <w:rFonts w:ascii="Arial" w:hAnsi="Arial" w:cs="Arial"/>
          <w:sz w:val="22"/>
          <w:szCs w:val="22"/>
        </w:rPr>
      </w:pPr>
      <w:r w:rsidRPr="00992E1C">
        <w:rPr>
          <w:rFonts w:ascii="Arial" w:hAnsi="Arial" w:cs="Arial"/>
          <w:sz w:val="22"/>
          <w:szCs w:val="22"/>
        </w:rPr>
        <w:lastRenderedPageBreak/>
        <w:t>Psych Safety (2022) ‘Tuckman’s Model</w:t>
      </w:r>
      <w:r w:rsidRPr="00992E1C">
        <w:rPr>
          <w:rFonts w:ascii="Arial" w:hAnsi="Arial" w:cs="Arial"/>
          <w:i/>
          <w:iCs/>
          <w:sz w:val="22"/>
          <w:szCs w:val="22"/>
        </w:rPr>
        <w:t xml:space="preserve">’, Psychological Safety Newsletter, </w:t>
      </w:r>
      <w:r w:rsidRPr="00992E1C">
        <w:rPr>
          <w:rFonts w:ascii="Arial" w:hAnsi="Arial" w:cs="Arial"/>
          <w:sz w:val="22"/>
          <w:szCs w:val="22"/>
        </w:rPr>
        <w:t>02</w:t>
      </w:r>
      <w:r w:rsidRPr="00992E1C">
        <w:rPr>
          <w:rFonts w:ascii="Arial" w:hAnsi="Arial" w:cs="Arial"/>
          <w:i/>
          <w:iCs/>
          <w:sz w:val="22"/>
          <w:szCs w:val="22"/>
        </w:rPr>
        <w:t xml:space="preserve"> </w:t>
      </w:r>
      <w:r w:rsidRPr="00992E1C">
        <w:rPr>
          <w:rFonts w:ascii="Arial" w:hAnsi="Arial" w:cs="Arial"/>
          <w:sz w:val="22"/>
          <w:szCs w:val="22"/>
        </w:rPr>
        <w:t xml:space="preserve">December 2022. Available at: </w:t>
      </w:r>
      <w:hyperlink r:id="rId44" w:history="1">
        <w:r w:rsidRPr="00992E1C">
          <w:rPr>
            <w:rStyle w:val="Hyperlink"/>
            <w:rFonts w:ascii="Arial" w:hAnsi="Arial" w:cs="Arial"/>
            <w:sz w:val="22"/>
            <w:szCs w:val="22"/>
          </w:rPr>
          <w:t>https://psychsafety.com/psychological-safety-88-tuckmans-model/</w:t>
        </w:r>
      </w:hyperlink>
      <w:r w:rsidRPr="00992E1C">
        <w:rPr>
          <w:rFonts w:ascii="Arial" w:hAnsi="Arial" w:cs="Arial"/>
          <w:sz w:val="22"/>
          <w:szCs w:val="22"/>
        </w:rPr>
        <w:t xml:space="preserve"> (Accessed: 05 May 2025).</w:t>
      </w:r>
    </w:p>
    <w:p w14:paraId="089868A0" w14:textId="77777777" w:rsidR="001B2F04" w:rsidRPr="00992E1C" w:rsidRDefault="001B2F04" w:rsidP="001B2F04">
      <w:pPr>
        <w:rPr>
          <w:rFonts w:ascii="Arial" w:hAnsi="Arial" w:cs="Arial"/>
          <w:i/>
          <w:iCs/>
          <w:sz w:val="22"/>
          <w:szCs w:val="22"/>
        </w:rPr>
      </w:pPr>
      <w:proofErr w:type="spellStart"/>
      <w:r w:rsidRPr="00992E1C">
        <w:rPr>
          <w:rFonts w:ascii="Arial" w:hAnsi="Arial" w:cs="Arial"/>
          <w:sz w:val="22"/>
          <w:szCs w:val="22"/>
        </w:rPr>
        <w:t>Pulakos</w:t>
      </w:r>
      <w:proofErr w:type="spellEnd"/>
      <w:r w:rsidRPr="00992E1C">
        <w:rPr>
          <w:rFonts w:ascii="Arial" w:hAnsi="Arial" w:cs="Arial"/>
          <w:sz w:val="22"/>
          <w:szCs w:val="22"/>
        </w:rPr>
        <w:t xml:space="preserve">, E. and O’Leary, R. (2011) ‘Why is performance management broken?’ </w:t>
      </w:r>
      <w:r w:rsidRPr="00992E1C">
        <w:rPr>
          <w:rFonts w:ascii="Arial" w:hAnsi="Arial" w:cs="Arial"/>
          <w:i/>
          <w:iCs/>
          <w:sz w:val="22"/>
          <w:szCs w:val="22"/>
        </w:rPr>
        <w:t>Industrial and Organisational Psychology, Volume 4 (2), pp. 146-164. Available at: chrome-extension://efaidnbmnnnibpcajpcglclefindmkaj/https://www-cambridge-org.ezproxy.uwtsd.ac.uk/core/services/aop-cambridge-core/content/view/7926BD046FF0DFCE2FC01E5422C18D4C/S1754942600002601a.pdf/why-is-performance-management-broken.pdf (Accessed: 05 May 2025).</w:t>
      </w:r>
    </w:p>
    <w:p w14:paraId="59F27B4B" w14:textId="77777777" w:rsidR="001B2F04" w:rsidRPr="00992E1C" w:rsidRDefault="001B2F04" w:rsidP="001B2F04">
      <w:pPr>
        <w:rPr>
          <w:rFonts w:ascii="Arial" w:hAnsi="Arial" w:cs="Arial"/>
          <w:sz w:val="22"/>
          <w:szCs w:val="22"/>
        </w:rPr>
      </w:pPr>
      <w:r w:rsidRPr="00992E1C">
        <w:rPr>
          <w:rFonts w:ascii="Arial" w:hAnsi="Arial" w:cs="Arial"/>
          <w:sz w:val="22"/>
          <w:szCs w:val="22"/>
        </w:rPr>
        <w:t>Shields, J. (2007)</w:t>
      </w:r>
      <w:r>
        <w:rPr>
          <w:rFonts w:ascii="Arial" w:hAnsi="Arial" w:cs="Arial"/>
        </w:rPr>
        <w:t xml:space="preserve"> </w:t>
      </w:r>
      <w:r w:rsidRPr="0071790B">
        <w:rPr>
          <w:rFonts w:ascii="Arial" w:hAnsi="Arial" w:cs="Arial"/>
          <w:i/>
          <w:iCs/>
        </w:rPr>
        <w:t>Managing Employee Performance and Reward: Concepts, practices, strategies</w:t>
      </w:r>
      <w:r>
        <w:rPr>
          <w:rFonts w:ascii="Arial" w:hAnsi="Arial" w:cs="Arial"/>
        </w:rPr>
        <w:t>.</w:t>
      </w:r>
      <w:r w:rsidRPr="009A2D9C">
        <w:rPr>
          <w:rFonts w:ascii="Arial" w:hAnsi="Arial" w:cs="Arial"/>
        </w:rPr>
        <w:t xml:space="preserve"> </w:t>
      </w:r>
      <w:r>
        <w:rPr>
          <w:rFonts w:ascii="Arial" w:hAnsi="Arial" w:cs="Arial"/>
        </w:rPr>
        <w:t xml:space="preserve">Cambridge, New York, Melbourne, Madrid, Cape Town, Singapore, Sao Paulo: </w:t>
      </w:r>
      <w:r w:rsidRPr="009A2D9C">
        <w:rPr>
          <w:rFonts w:ascii="Arial" w:hAnsi="Arial" w:cs="Arial"/>
        </w:rPr>
        <w:t>Cambridge University Press</w:t>
      </w:r>
      <w:r>
        <w:rPr>
          <w:rFonts w:ascii="Arial" w:hAnsi="Arial" w:cs="Arial"/>
        </w:rPr>
        <w:t xml:space="preserve">. Available at: </w:t>
      </w:r>
      <w:hyperlink r:id="rId45" w:history="1">
        <w:r w:rsidRPr="00CC18FC">
          <w:rPr>
            <w:rStyle w:val="Hyperlink"/>
            <w:rFonts w:ascii="Arial" w:hAnsi="Arial" w:cs="Arial"/>
          </w:rPr>
          <w:t>https://r1.vlereader.com/Reader?ean=9780511562020</w:t>
        </w:r>
      </w:hyperlink>
      <w:r>
        <w:rPr>
          <w:rFonts w:ascii="Arial" w:hAnsi="Arial" w:cs="Arial"/>
        </w:rPr>
        <w:t xml:space="preserve"> (Accessed: 05 May 2025).</w:t>
      </w:r>
    </w:p>
    <w:p w14:paraId="4670DCCA"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The Leadership Development Group (2016) </w:t>
      </w:r>
      <w:r w:rsidRPr="00992E1C">
        <w:rPr>
          <w:rFonts w:ascii="Arial" w:hAnsi="Arial" w:cs="Arial"/>
          <w:i/>
          <w:iCs/>
          <w:sz w:val="22"/>
          <w:szCs w:val="22"/>
        </w:rPr>
        <w:t xml:space="preserve">Amy Edmondson, PhD – APLA Faculty: Teaming as a Leadership Strategy </w:t>
      </w:r>
      <w:r w:rsidRPr="00992E1C">
        <w:rPr>
          <w:rFonts w:ascii="Arial" w:hAnsi="Arial" w:cs="Arial"/>
          <w:sz w:val="22"/>
          <w:szCs w:val="22"/>
        </w:rPr>
        <w:t xml:space="preserve">15 October 2016, </w:t>
      </w:r>
      <w:r>
        <w:rPr>
          <w:rFonts w:ascii="Arial" w:hAnsi="Arial" w:cs="Arial"/>
        </w:rPr>
        <w:t>a</w:t>
      </w:r>
      <w:r w:rsidRPr="00992E1C">
        <w:rPr>
          <w:rFonts w:ascii="Arial" w:hAnsi="Arial" w:cs="Arial"/>
          <w:sz w:val="22"/>
          <w:szCs w:val="22"/>
        </w:rPr>
        <w:t xml:space="preserve">vailable at: </w:t>
      </w:r>
      <w:hyperlink r:id="rId46" w:history="1">
        <w:r w:rsidRPr="00992E1C">
          <w:rPr>
            <w:rStyle w:val="Hyperlink"/>
            <w:rFonts w:ascii="Arial" w:hAnsi="Arial" w:cs="Arial"/>
            <w:sz w:val="22"/>
            <w:szCs w:val="22"/>
          </w:rPr>
          <w:t>https://www.youtube.com/watch?v=hhXU7dOmIC0</w:t>
        </w:r>
      </w:hyperlink>
      <w:r w:rsidRPr="00992E1C">
        <w:rPr>
          <w:rFonts w:ascii="Arial" w:hAnsi="Arial" w:cs="Arial"/>
          <w:sz w:val="22"/>
          <w:szCs w:val="22"/>
        </w:rPr>
        <w:t xml:space="preserve"> (Accessed: 05 May 2025).</w:t>
      </w:r>
    </w:p>
    <w:p w14:paraId="72D3047A" w14:textId="77777777" w:rsidR="001B2F04" w:rsidRPr="00992E1C" w:rsidRDefault="001B2F04" w:rsidP="001B2F04">
      <w:pPr>
        <w:rPr>
          <w:rFonts w:ascii="Arial" w:hAnsi="Arial" w:cs="Arial"/>
          <w:sz w:val="22"/>
          <w:szCs w:val="22"/>
        </w:rPr>
      </w:pPr>
      <w:r w:rsidRPr="00992E1C">
        <w:rPr>
          <w:rFonts w:ascii="Arial" w:hAnsi="Arial" w:cs="Arial"/>
          <w:sz w:val="22"/>
          <w:szCs w:val="22"/>
        </w:rPr>
        <w:t xml:space="preserve">Tuckman, B. (1965) ‘Developmental sequence in small groups’ </w:t>
      </w:r>
      <w:r w:rsidRPr="00992E1C">
        <w:rPr>
          <w:rFonts w:ascii="Arial" w:hAnsi="Arial" w:cs="Arial"/>
          <w:i/>
          <w:iCs/>
          <w:sz w:val="22"/>
          <w:szCs w:val="22"/>
        </w:rPr>
        <w:t xml:space="preserve">American Psychological Association; Psychological Bulletin, </w:t>
      </w:r>
      <w:r w:rsidRPr="00992E1C">
        <w:rPr>
          <w:rFonts w:ascii="Arial" w:hAnsi="Arial" w:cs="Arial"/>
          <w:sz w:val="22"/>
          <w:szCs w:val="22"/>
        </w:rPr>
        <w:t xml:space="preserve">1965-06, Vol. 63(6), p. 384-399. Available at: </w:t>
      </w:r>
      <w:hyperlink r:id="rId47" w:history="1">
        <w:r w:rsidRPr="00992E1C">
          <w:rPr>
            <w:rStyle w:val="Hyperlink"/>
            <w:rFonts w:ascii="Arial" w:hAnsi="Arial" w:cs="Arial"/>
            <w:sz w:val="22"/>
            <w:szCs w:val="22"/>
          </w:rPr>
          <w:t>https://research-ebsco-com.ezproxy.uwtsd.ac.uk/c/onvpsy/viewer/pdf/2iipts4s6v?route=details</w:t>
        </w:r>
      </w:hyperlink>
      <w:r w:rsidRPr="00992E1C">
        <w:rPr>
          <w:rFonts w:ascii="Arial" w:hAnsi="Arial" w:cs="Arial"/>
          <w:sz w:val="22"/>
          <w:szCs w:val="22"/>
        </w:rPr>
        <w:t xml:space="preserve"> (Accessed: 05 May 2025).</w:t>
      </w:r>
    </w:p>
    <w:p w14:paraId="245FA705" w14:textId="77777777" w:rsidR="001B2F04" w:rsidRPr="00992E1C" w:rsidRDefault="001B2F04" w:rsidP="001B2F04">
      <w:pPr>
        <w:rPr>
          <w:rFonts w:ascii="Arial" w:hAnsi="Arial" w:cs="Arial"/>
          <w:i/>
          <w:iCs/>
          <w:sz w:val="22"/>
          <w:szCs w:val="22"/>
        </w:rPr>
      </w:pPr>
      <w:r w:rsidRPr="00992E1C">
        <w:rPr>
          <w:rFonts w:ascii="Arial" w:hAnsi="Arial" w:cs="Arial"/>
          <w:sz w:val="22"/>
          <w:szCs w:val="22"/>
        </w:rPr>
        <w:t>Westcott, L. (2016)</w:t>
      </w:r>
      <w:r>
        <w:rPr>
          <w:rFonts w:ascii="Arial" w:hAnsi="Arial" w:cs="Arial"/>
        </w:rPr>
        <w:t xml:space="preserve"> ‘How coaching plays a key role in the development of nurse managers’, </w:t>
      </w:r>
      <w:r>
        <w:rPr>
          <w:rFonts w:ascii="Arial" w:hAnsi="Arial" w:cs="Arial"/>
          <w:i/>
          <w:iCs/>
        </w:rPr>
        <w:t>Journal of Clinical Nursing,</w:t>
      </w:r>
      <w:r>
        <w:rPr>
          <w:rFonts w:ascii="Arial" w:hAnsi="Arial" w:cs="Arial"/>
        </w:rPr>
        <w:t xml:space="preserve"> volume 25, issue 17-18, September 2016, pp. 2669-2677. Available at:</w:t>
      </w:r>
      <w:r w:rsidRPr="00992E1C">
        <w:rPr>
          <w:rFonts w:ascii="Arial" w:hAnsi="Arial" w:cs="Arial"/>
          <w:sz w:val="22"/>
          <w:szCs w:val="22"/>
        </w:rPr>
        <w:t xml:space="preserve"> </w:t>
      </w:r>
      <w:hyperlink r:id="rId48" w:history="1">
        <w:r w:rsidRPr="00992E1C">
          <w:rPr>
            <w:rStyle w:val="Hyperlink"/>
            <w:rFonts w:ascii="Arial" w:hAnsi="Arial" w:cs="Arial"/>
            <w:sz w:val="22"/>
            <w:szCs w:val="22"/>
          </w:rPr>
          <w:t>https://onlineli</w:t>
        </w:r>
        <w:r w:rsidRPr="00992E1C">
          <w:rPr>
            <w:rStyle w:val="Hyperlink"/>
            <w:rFonts w:ascii="Arial" w:hAnsi="Arial" w:cs="Arial"/>
            <w:sz w:val="22"/>
            <w:szCs w:val="22"/>
          </w:rPr>
          <w:t>b</w:t>
        </w:r>
        <w:r w:rsidRPr="00992E1C">
          <w:rPr>
            <w:rStyle w:val="Hyperlink"/>
            <w:rFonts w:ascii="Arial" w:hAnsi="Arial" w:cs="Arial"/>
            <w:sz w:val="22"/>
            <w:szCs w:val="22"/>
          </w:rPr>
          <w:t>rary.wiley.com/doi/full/10.1111/jocn.13315</w:t>
        </w:r>
      </w:hyperlink>
      <w:r>
        <w:rPr>
          <w:rFonts w:ascii="Arial" w:hAnsi="Arial" w:cs="Arial"/>
        </w:rPr>
        <w:t xml:space="preserve"> (Accessed: 05 May 2025).</w:t>
      </w:r>
    </w:p>
    <w:p w14:paraId="0C0BCC16" w14:textId="77777777" w:rsidR="00C66470" w:rsidRPr="007A17ED" w:rsidRDefault="00C66470" w:rsidP="007A17ED"/>
    <w:sectPr w:rsidR="00C66470" w:rsidRPr="007A17ED" w:rsidSect="0060070E">
      <w:headerReference w:type="default" r:id="rId49"/>
      <w:footerReference w:type="defaul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1D651" w14:textId="77777777" w:rsidR="00213EA8" w:rsidRDefault="00213EA8" w:rsidP="00482E2F">
      <w:pPr>
        <w:spacing w:after="0" w:line="240" w:lineRule="auto"/>
      </w:pPr>
      <w:r>
        <w:separator/>
      </w:r>
    </w:p>
  </w:endnote>
  <w:endnote w:type="continuationSeparator" w:id="0">
    <w:p w14:paraId="763C1F32" w14:textId="77777777" w:rsidR="00213EA8" w:rsidRDefault="00213EA8" w:rsidP="00482E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E48F33" w14:textId="2F9F5EA3" w:rsidR="00482E2F" w:rsidRDefault="00482E2F">
    <w:pPr>
      <w:pStyle w:val="Footer"/>
    </w:pPr>
  </w:p>
  <w:p w14:paraId="4BAC47DD" w14:textId="2B4DC54C" w:rsidR="00CE4469" w:rsidRDefault="00CE44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89C4EE" w14:textId="77777777" w:rsidR="00213EA8" w:rsidRDefault="00213EA8" w:rsidP="00482E2F">
      <w:pPr>
        <w:spacing w:after="0" w:line="240" w:lineRule="auto"/>
      </w:pPr>
      <w:r>
        <w:separator/>
      </w:r>
    </w:p>
  </w:footnote>
  <w:footnote w:type="continuationSeparator" w:id="0">
    <w:p w14:paraId="041FFABF" w14:textId="77777777" w:rsidR="00213EA8" w:rsidRDefault="00213EA8" w:rsidP="00482E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2926AF" w14:textId="263A4DE4" w:rsidR="0060070E" w:rsidRDefault="0060070E">
    <w:pPr>
      <w:pStyle w:val="Header"/>
    </w:pPr>
    <w:r>
      <w:rPr>
        <w:noProof/>
      </w:rPr>
      <w:drawing>
        <wp:anchor distT="0" distB="0" distL="114300" distR="114300" simplePos="0" relativeHeight="251658240" behindDoc="1" locked="0" layoutInCell="1" allowOverlap="1" wp14:anchorId="25CAE458" wp14:editId="7288EBC9">
          <wp:simplePos x="0" y="0"/>
          <wp:positionH relativeFrom="column">
            <wp:posOffset>4006850</wp:posOffset>
          </wp:positionH>
          <wp:positionV relativeFrom="paragraph">
            <wp:posOffset>-309880</wp:posOffset>
          </wp:positionV>
          <wp:extent cx="2518410" cy="905510"/>
          <wp:effectExtent l="0" t="0" r="0" b="8890"/>
          <wp:wrapTopAndBottom/>
          <wp:docPr id="1662826575" name="Picture 1" descr="A red and white angel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423038" name="Picture 1" descr="A red and white angel with black text&#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2518410" cy="90551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650B9"/>
    <w:multiLevelType w:val="hybridMultilevel"/>
    <w:tmpl w:val="0E8C7C52"/>
    <w:lvl w:ilvl="0" w:tplc="29E804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215ACA"/>
    <w:multiLevelType w:val="hybridMultilevel"/>
    <w:tmpl w:val="8C3EC24C"/>
    <w:lvl w:ilvl="0" w:tplc="85466D08">
      <w:start w:val="1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876754"/>
    <w:multiLevelType w:val="hybridMultilevel"/>
    <w:tmpl w:val="AFF26C26"/>
    <w:lvl w:ilvl="0" w:tplc="29E804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EA5E3B"/>
    <w:multiLevelType w:val="hybridMultilevel"/>
    <w:tmpl w:val="A8E2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D35BB3"/>
    <w:multiLevelType w:val="hybridMultilevel"/>
    <w:tmpl w:val="5120BEDE"/>
    <w:lvl w:ilvl="0" w:tplc="85466D08">
      <w:start w:val="15"/>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391D4B"/>
    <w:multiLevelType w:val="hybridMultilevel"/>
    <w:tmpl w:val="EE7217FE"/>
    <w:lvl w:ilvl="0" w:tplc="29E8048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2336817">
    <w:abstractNumId w:val="0"/>
  </w:num>
  <w:num w:numId="2" w16cid:durableId="1786845523">
    <w:abstractNumId w:val="2"/>
  </w:num>
  <w:num w:numId="3" w16cid:durableId="1996757074">
    <w:abstractNumId w:val="4"/>
  </w:num>
  <w:num w:numId="4" w16cid:durableId="737939494">
    <w:abstractNumId w:val="1"/>
  </w:num>
  <w:num w:numId="5" w16cid:durableId="965159063">
    <w:abstractNumId w:val="3"/>
  </w:num>
  <w:num w:numId="6" w16cid:durableId="41983705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3A7"/>
    <w:rsid w:val="000006B8"/>
    <w:rsid w:val="00003360"/>
    <w:rsid w:val="00004860"/>
    <w:rsid w:val="000108B6"/>
    <w:rsid w:val="00010C63"/>
    <w:rsid w:val="000175F1"/>
    <w:rsid w:val="00020B48"/>
    <w:rsid w:val="00021E85"/>
    <w:rsid w:val="000253A2"/>
    <w:rsid w:val="00027515"/>
    <w:rsid w:val="00031C49"/>
    <w:rsid w:val="000354B4"/>
    <w:rsid w:val="000407BD"/>
    <w:rsid w:val="00041CD4"/>
    <w:rsid w:val="00041D02"/>
    <w:rsid w:val="000440D2"/>
    <w:rsid w:val="00057405"/>
    <w:rsid w:val="00057DB3"/>
    <w:rsid w:val="00057DE3"/>
    <w:rsid w:val="0006085B"/>
    <w:rsid w:val="00067315"/>
    <w:rsid w:val="00070875"/>
    <w:rsid w:val="00075F1E"/>
    <w:rsid w:val="000905AA"/>
    <w:rsid w:val="00093D05"/>
    <w:rsid w:val="00096221"/>
    <w:rsid w:val="00097195"/>
    <w:rsid w:val="000A4B8E"/>
    <w:rsid w:val="000B1E4C"/>
    <w:rsid w:val="000B652A"/>
    <w:rsid w:val="000B655D"/>
    <w:rsid w:val="000B6C57"/>
    <w:rsid w:val="000B721B"/>
    <w:rsid w:val="000C0AAD"/>
    <w:rsid w:val="000C591F"/>
    <w:rsid w:val="000C5FDC"/>
    <w:rsid w:val="000C6791"/>
    <w:rsid w:val="000D2B51"/>
    <w:rsid w:val="000D3E14"/>
    <w:rsid w:val="000D45BC"/>
    <w:rsid w:val="000D48A9"/>
    <w:rsid w:val="000D6E0B"/>
    <w:rsid w:val="000E063A"/>
    <w:rsid w:val="000F06FB"/>
    <w:rsid w:val="000F45CE"/>
    <w:rsid w:val="000F4926"/>
    <w:rsid w:val="000F4D9E"/>
    <w:rsid w:val="0010112D"/>
    <w:rsid w:val="00102493"/>
    <w:rsid w:val="00102658"/>
    <w:rsid w:val="00105673"/>
    <w:rsid w:val="00107EF9"/>
    <w:rsid w:val="00110BA5"/>
    <w:rsid w:val="00111BDC"/>
    <w:rsid w:val="00114F94"/>
    <w:rsid w:val="0011604D"/>
    <w:rsid w:val="0012156A"/>
    <w:rsid w:val="001247D9"/>
    <w:rsid w:val="001255AD"/>
    <w:rsid w:val="00130A09"/>
    <w:rsid w:val="00130F49"/>
    <w:rsid w:val="001310AA"/>
    <w:rsid w:val="001314AE"/>
    <w:rsid w:val="001357B6"/>
    <w:rsid w:val="00140B37"/>
    <w:rsid w:val="0014267A"/>
    <w:rsid w:val="00150DFE"/>
    <w:rsid w:val="00156F8A"/>
    <w:rsid w:val="0015716F"/>
    <w:rsid w:val="00157651"/>
    <w:rsid w:val="001620F1"/>
    <w:rsid w:val="00166B0B"/>
    <w:rsid w:val="001746EA"/>
    <w:rsid w:val="00175C8B"/>
    <w:rsid w:val="001814E3"/>
    <w:rsid w:val="00182814"/>
    <w:rsid w:val="001905E6"/>
    <w:rsid w:val="00191ADD"/>
    <w:rsid w:val="0019599E"/>
    <w:rsid w:val="001A3677"/>
    <w:rsid w:val="001B2F04"/>
    <w:rsid w:val="001B38B4"/>
    <w:rsid w:val="001B5779"/>
    <w:rsid w:val="001B57B5"/>
    <w:rsid w:val="001B7D19"/>
    <w:rsid w:val="001C5900"/>
    <w:rsid w:val="001C5A01"/>
    <w:rsid w:val="001C79E5"/>
    <w:rsid w:val="001D3432"/>
    <w:rsid w:val="001D3975"/>
    <w:rsid w:val="001D4BB1"/>
    <w:rsid w:val="001D7FB0"/>
    <w:rsid w:val="001E047D"/>
    <w:rsid w:val="001E07B1"/>
    <w:rsid w:val="001E41C2"/>
    <w:rsid w:val="001F07CB"/>
    <w:rsid w:val="001F1F37"/>
    <w:rsid w:val="001F2B1A"/>
    <w:rsid w:val="001F6C70"/>
    <w:rsid w:val="00202425"/>
    <w:rsid w:val="002025C5"/>
    <w:rsid w:val="00206CEA"/>
    <w:rsid w:val="00213EA8"/>
    <w:rsid w:val="00224A7B"/>
    <w:rsid w:val="00226BB9"/>
    <w:rsid w:val="002278BB"/>
    <w:rsid w:val="002358CA"/>
    <w:rsid w:val="00236AA6"/>
    <w:rsid w:val="002370C9"/>
    <w:rsid w:val="002410B9"/>
    <w:rsid w:val="002535DD"/>
    <w:rsid w:val="002568E9"/>
    <w:rsid w:val="00256E77"/>
    <w:rsid w:val="00260943"/>
    <w:rsid w:val="00260AEE"/>
    <w:rsid w:val="00260E7A"/>
    <w:rsid w:val="00263256"/>
    <w:rsid w:val="00272510"/>
    <w:rsid w:val="00274142"/>
    <w:rsid w:val="002755BD"/>
    <w:rsid w:val="00275F44"/>
    <w:rsid w:val="00277B4B"/>
    <w:rsid w:val="002841CA"/>
    <w:rsid w:val="00284C92"/>
    <w:rsid w:val="00285F67"/>
    <w:rsid w:val="002865CB"/>
    <w:rsid w:val="00290BA8"/>
    <w:rsid w:val="0029375C"/>
    <w:rsid w:val="002A17C3"/>
    <w:rsid w:val="002A1CDA"/>
    <w:rsid w:val="002A303B"/>
    <w:rsid w:val="002A30E0"/>
    <w:rsid w:val="002A4C1A"/>
    <w:rsid w:val="002A6538"/>
    <w:rsid w:val="002A7981"/>
    <w:rsid w:val="002A79BF"/>
    <w:rsid w:val="002B00EE"/>
    <w:rsid w:val="002B23EC"/>
    <w:rsid w:val="002C0836"/>
    <w:rsid w:val="002C1CBF"/>
    <w:rsid w:val="002C2AD7"/>
    <w:rsid w:val="002C6850"/>
    <w:rsid w:val="002D4964"/>
    <w:rsid w:val="002D5EAB"/>
    <w:rsid w:val="002E0026"/>
    <w:rsid w:val="002E0879"/>
    <w:rsid w:val="002E25D2"/>
    <w:rsid w:val="002E4C1D"/>
    <w:rsid w:val="002F74E9"/>
    <w:rsid w:val="00300E4D"/>
    <w:rsid w:val="003116C2"/>
    <w:rsid w:val="00313CAB"/>
    <w:rsid w:val="00313E33"/>
    <w:rsid w:val="00315006"/>
    <w:rsid w:val="00320C18"/>
    <w:rsid w:val="00322E2C"/>
    <w:rsid w:val="00323D9D"/>
    <w:rsid w:val="003260D4"/>
    <w:rsid w:val="00331041"/>
    <w:rsid w:val="00334528"/>
    <w:rsid w:val="0033475A"/>
    <w:rsid w:val="003377E9"/>
    <w:rsid w:val="003432A3"/>
    <w:rsid w:val="00343521"/>
    <w:rsid w:val="00345C2E"/>
    <w:rsid w:val="00350F08"/>
    <w:rsid w:val="00352798"/>
    <w:rsid w:val="00353087"/>
    <w:rsid w:val="003530B2"/>
    <w:rsid w:val="00354B1D"/>
    <w:rsid w:val="00362719"/>
    <w:rsid w:val="003649A5"/>
    <w:rsid w:val="003654E5"/>
    <w:rsid w:val="00365581"/>
    <w:rsid w:val="003674D7"/>
    <w:rsid w:val="00367584"/>
    <w:rsid w:val="00373E12"/>
    <w:rsid w:val="00374327"/>
    <w:rsid w:val="003849BB"/>
    <w:rsid w:val="003854B9"/>
    <w:rsid w:val="00386BA9"/>
    <w:rsid w:val="00392B1B"/>
    <w:rsid w:val="00393379"/>
    <w:rsid w:val="0039423E"/>
    <w:rsid w:val="003945CF"/>
    <w:rsid w:val="003A2633"/>
    <w:rsid w:val="003A27A9"/>
    <w:rsid w:val="003A4771"/>
    <w:rsid w:val="003A6BFB"/>
    <w:rsid w:val="003A7010"/>
    <w:rsid w:val="003A7D2B"/>
    <w:rsid w:val="003B0523"/>
    <w:rsid w:val="003B40F2"/>
    <w:rsid w:val="003B5839"/>
    <w:rsid w:val="003B585E"/>
    <w:rsid w:val="003B5A77"/>
    <w:rsid w:val="003B75ED"/>
    <w:rsid w:val="003B7A63"/>
    <w:rsid w:val="003C0652"/>
    <w:rsid w:val="003C162E"/>
    <w:rsid w:val="003C5192"/>
    <w:rsid w:val="003C689C"/>
    <w:rsid w:val="003C78C0"/>
    <w:rsid w:val="003D06A3"/>
    <w:rsid w:val="003D220B"/>
    <w:rsid w:val="003D55FB"/>
    <w:rsid w:val="003D5FD1"/>
    <w:rsid w:val="003E0C15"/>
    <w:rsid w:val="003E314C"/>
    <w:rsid w:val="003E3D1B"/>
    <w:rsid w:val="003E43C1"/>
    <w:rsid w:val="003F04D1"/>
    <w:rsid w:val="003F34C3"/>
    <w:rsid w:val="003F38E1"/>
    <w:rsid w:val="003F40CE"/>
    <w:rsid w:val="004002BC"/>
    <w:rsid w:val="00400A7A"/>
    <w:rsid w:val="00405943"/>
    <w:rsid w:val="00411065"/>
    <w:rsid w:val="00413461"/>
    <w:rsid w:val="004155F4"/>
    <w:rsid w:val="00417F8D"/>
    <w:rsid w:val="004230AF"/>
    <w:rsid w:val="004254BC"/>
    <w:rsid w:val="004262E7"/>
    <w:rsid w:val="004353E6"/>
    <w:rsid w:val="00436FAE"/>
    <w:rsid w:val="00440FB7"/>
    <w:rsid w:val="0044358B"/>
    <w:rsid w:val="00444A27"/>
    <w:rsid w:val="0045084B"/>
    <w:rsid w:val="00456B20"/>
    <w:rsid w:val="004613E5"/>
    <w:rsid w:val="004622A9"/>
    <w:rsid w:val="00463B13"/>
    <w:rsid w:val="004652FE"/>
    <w:rsid w:val="00465A55"/>
    <w:rsid w:val="0046619F"/>
    <w:rsid w:val="00470042"/>
    <w:rsid w:val="00470B47"/>
    <w:rsid w:val="00472F60"/>
    <w:rsid w:val="00482E2F"/>
    <w:rsid w:val="0048520E"/>
    <w:rsid w:val="00486F26"/>
    <w:rsid w:val="00494BFB"/>
    <w:rsid w:val="004953AC"/>
    <w:rsid w:val="00497128"/>
    <w:rsid w:val="004979D1"/>
    <w:rsid w:val="00497AE2"/>
    <w:rsid w:val="004A3BBE"/>
    <w:rsid w:val="004A5A4C"/>
    <w:rsid w:val="004A5F4B"/>
    <w:rsid w:val="004B056D"/>
    <w:rsid w:val="004B243A"/>
    <w:rsid w:val="004B301F"/>
    <w:rsid w:val="004B30A2"/>
    <w:rsid w:val="004B3A9B"/>
    <w:rsid w:val="004B5305"/>
    <w:rsid w:val="004B6232"/>
    <w:rsid w:val="004C0BE7"/>
    <w:rsid w:val="004C1C03"/>
    <w:rsid w:val="004C1CED"/>
    <w:rsid w:val="004C21AA"/>
    <w:rsid w:val="004C23CE"/>
    <w:rsid w:val="004C779F"/>
    <w:rsid w:val="004D328C"/>
    <w:rsid w:val="004D65CB"/>
    <w:rsid w:val="004E0E99"/>
    <w:rsid w:val="004E297B"/>
    <w:rsid w:val="004E37BA"/>
    <w:rsid w:val="004E487D"/>
    <w:rsid w:val="004E4BB9"/>
    <w:rsid w:val="004E7115"/>
    <w:rsid w:val="004F0EFD"/>
    <w:rsid w:val="004F2166"/>
    <w:rsid w:val="004F2B8E"/>
    <w:rsid w:val="004F63C9"/>
    <w:rsid w:val="004F6C8B"/>
    <w:rsid w:val="004F7547"/>
    <w:rsid w:val="004F763D"/>
    <w:rsid w:val="0050612C"/>
    <w:rsid w:val="005065F3"/>
    <w:rsid w:val="00506993"/>
    <w:rsid w:val="00512B4E"/>
    <w:rsid w:val="00513722"/>
    <w:rsid w:val="00515370"/>
    <w:rsid w:val="005164EB"/>
    <w:rsid w:val="0052265D"/>
    <w:rsid w:val="0052303B"/>
    <w:rsid w:val="005240EE"/>
    <w:rsid w:val="00525137"/>
    <w:rsid w:val="00527B05"/>
    <w:rsid w:val="0053136A"/>
    <w:rsid w:val="00532591"/>
    <w:rsid w:val="00532F2B"/>
    <w:rsid w:val="00535AF2"/>
    <w:rsid w:val="00535FAB"/>
    <w:rsid w:val="005367C7"/>
    <w:rsid w:val="00536A89"/>
    <w:rsid w:val="00537071"/>
    <w:rsid w:val="0053795D"/>
    <w:rsid w:val="00542BFE"/>
    <w:rsid w:val="005474A9"/>
    <w:rsid w:val="0055147D"/>
    <w:rsid w:val="00554BEE"/>
    <w:rsid w:val="00560A83"/>
    <w:rsid w:val="005621FE"/>
    <w:rsid w:val="00563190"/>
    <w:rsid w:val="00563406"/>
    <w:rsid w:val="00564D5B"/>
    <w:rsid w:val="00567DAC"/>
    <w:rsid w:val="0057166D"/>
    <w:rsid w:val="0057397D"/>
    <w:rsid w:val="00574226"/>
    <w:rsid w:val="00574C2A"/>
    <w:rsid w:val="0057560A"/>
    <w:rsid w:val="00575F2F"/>
    <w:rsid w:val="00576E4D"/>
    <w:rsid w:val="00580380"/>
    <w:rsid w:val="005821C8"/>
    <w:rsid w:val="00590FB7"/>
    <w:rsid w:val="00593730"/>
    <w:rsid w:val="00596484"/>
    <w:rsid w:val="00597239"/>
    <w:rsid w:val="005972D2"/>
    <w:rsid w:val="005A270B"/>
    <w:rsid w:val="005A454C"/>
    <w:rsid w:val="005A6329"/>
    <w:rsid w:val="005A6833"/>
    <w:rsid w:val="005B0824"/>
    <w:rsid w:val="005B1CFB"/>
    <w:rsid w:val="005B2BEB"/>
    <w:rsid w:val="005B7363"/>
    <w:rsid w:val="005C1B73"/>
    <w:rsid w:val="005D11C7"/>
    <w:rsid w:val="005D146C"/>
    <w:rsid w:val="005D5F47"/>
    <w:rsid w:val="005D62CF"/>
    <w:rsid w:val="005E094A"/>
    <w:rsid w:val="005E0DAC"/>
    <w:rsid w:val="005E18D6"/>
    <w:rsid w:val="005E7C10"/>
    <w:rsid w:val="005E7E24"/>
    <w:rsid w:val="005F4EA2"/>
    <w:rsid w:val="006005A0"/>
    <w:rsid w:val="0060070E"/>
    <w:rsid w:val="00601023"/>
    <w:rsid w:val="00602719"/>
    <w:rsid w:val="006038D1"/>
    <w:rsid w:val="00606FB2"/>
    <w:rsid w:val="00607789"/>
    <w:rsid w:val="00612A67"/>
    <w:rsid w:val="006145D2"/>
    <w:rsid w:val="00616265"/>
    <w:rsid w:val="006166F2"/>
    <w:rsid w:val="006205E9"/>
    <w:rsid w:val="0062158D"/>
    <w:rsid w:val="00622286"/>
    <w:rsid w:val="00630E0A"/>
    <w:rsid w:val="00633435"/>
    <w:rsid w:val="00637F9F"/>
    <w:rsid w:val="006414F4"/>
    <w:rsid w:val="006415A2"/>
    <w:rsid w:val="00641AD8"/>
    <w:rsid w:val="00642709"/>
    <w:rsid w:val="006452E6"/>
    <w:rsid w:val="006457BF"/>
    <w:rsid w:val="00645D7B"/>
    <w:rsid w:val="006517E1"/>
    <w:rsid w:val="006538AE"/>
    <w:rsid w:val="006543F8"/>
    <w:rsid w:val="006554E6"/>
    <w:rsid w:val="00663C24"/>
    <w:rsid w:val="00672406"/>
    <w:rsid w:val="00672FD2"/>
    <w:rsid w:val="006766B6"/>
    <w:rsid w:val="00680072"/>
    <w:rsid w:val="006800F3"/>
    <w:rsid w:val="00680BFC"/>
    <w:rsid w:val="00681A19"/>
    <w:rsid w:val="006834D1"/>
    <w:rsid w:val="00693284"/>
    <w:rsid w:val="006953BF"/>
    <w:rsid w:val="0069633F"/>
    <w:rsid w:val="00697456"/>
    <w:rsid w:val="006B0BDA"/>
    <w:rsid w:val="006B1372"/>
    <w:rsid w:val="006B5611"/>
    <w:rsid w:val="006C1971"/>
    <w:rsid w:val="006C2464"/>
    <w:rsid w:val="006C769F"/>
    <w:rsid w:val="006C77D6"/>
    <w:rsid w:val="006E2909"/>
    <w:rsid w:val="006E76B7"/>
    <w:rsid w:val="006E7F09"/>
    <w:rsid w:val="006F03EB"/>
    <w:rsid w:val="006F1868"/>
    <w:rsid w:val="006F33CB"/>
    <w:rsid w:val="006F3FE8"/>
    <w:rsid w:val="00703204"/>
    <w:rsid w:val="00704738"/>
    <w:rsid w:val="00704883"/>
    <w:rsid w:val="007058D7"/>
    <w:rsid w:val="007066C4"/>
    <w:rsid w:val="0071000D"/>
    <w:rsid w:val="00711318"/>
    <w:rsid w:val="00712225"/>
    <w:rsid w:val="00714CD8"/>
    <w:rsid w:val="0072214D"/>
    <w:rsid w:val="007250AA"/>
    <w:rsid w:val="00730058"/>
    <w:rsid w:val="007301C4"/>
    <w:rsid w:val="00733664"/>
    <w:rsid w:val="00737221"/>
    <w:rsid w:val="00743FD1"/>
    <w:rsid w:val="00747095"/>
    <w:rsid w:val="007505C7"/>
    <w:rsid w:val="007530E0"/>
    <w:rsid w:val="0075452C"/>
    <w:rsid w:val="0076183A"/>
    <w:rsid w:val="0076731C"/>
    <w:rsid w:val="00771F2B"/>
    <w:rsid w:val="00775A4B"/>
    <w:rsid w:val="00776665"/>
    <w:rsid w:val="00781391"/>
    <w:rsid w:val="00785CA4"/>
    <w:rsid w:val="00787C09"/>
    <w:rsid w:val="0079171D"/>
    <w:rsid w:val="007918F0"/>
    <w:rsid w:val="00792A3C"/>
    <w:rsid w:val="00792ECA"/>
    <w:rsid w:val="0079443A"/>
    <w:rsid w:val="007944F7"/>
    <w:rsid w:val="00797C39"/>
    <w:rsid w:val="007A05FE"/>
    <w:rsid w:val="007A17ED"/>
    <w:rsid w:val="007A214D"/>
    <w:rsid w:val="007A5759"/>
    <w:rsid w:val="007A6A5E"/>
    <w:rsid w:val="007B603A"/>
    <w:rsid w:val="007B703F"/>
    <w:rsid w:val="007C047F"/>
    <w:rsid w:val="007C0895"/>
    <w:rsid w:val="007C25B7"/>
    <w:rsid w:val="007C28FE"/>
    <w:rsid w:val="007C3BA4"/>
    <w:rsid w:val="007C5096"/>
    <w:rsid w:val="007C70FC"/>
    <w:rsid w:val="007D0D12"/>
    <w:rsid w:val="007D569A"/>
    <w:rsid w:val="007E1DD5"/>
    <w:rsid w:val="007E6D56"/>
    <w:rsid w:val="007E710F"/>
    <w:rsid w:val="007E793D"/>
    <w:rsid w:val="007F13D5"/>
    <w:rsid w:val="007F1709"/>
    <w:rsid w:val="007F17EA"/>
    <w:rsid w:val="007F29BE"/>
    <w:rsid w:val="007F36A4"/>
    <w:rsid w:val="007F416A"/>
    <w:rsid w:val="007F465B"/>
    <w:rsid w:val="007F4E27"/>
    <w:rsid w:val="00800AC8"/>
    <w:rsid w:val="00805548"/>
    <w:rsid w:val="00807D93"/>
    <w:rsid w:val="0081502E"/>
    <w:rsid w:val="00815CC7"/>
    <w:rsid w:val="00817079"/>
    <w:rsid w:val="00817A11"/>
    <w:rsid w:val="00827675"/>
    <w:rsid w:val="00830947"/>
    <w:rsid w:val="008339BB"/>
    <w:rsid w:val="00834C47"/>
    <w:rsid w:val="008407B9"/>
    <w:rsid w:val="00840CC4"/>
    <w:rsid w:val="00843417"/>
    <w:rsid w:val="008439D5"/>
    <w:rsid w:val="008519C2"/>
    <w:rsid w:val="008530CE"/>
    <w:rsid w:val="0085310C"/>
    <w:rsid w:val="00855192"/>
    <w:rsid w:val="00855325"/>
    <w:rsid w:val="00855997"/>
    <w:rsid w:val="0085616C"/>
    <w:rsid w:val="00857A05"/>
    <w:rsid w:val="008601D3"/>
    <w:rsid w:val="00861634"/>
    <w:rsid w:val="008625E0"/>
    <w:rsid w:val="00865DBB"/>
    <w:rsid w:val="00866770"/>
    <w:rsid w:val="00871568"/>
    <w:rsid w:val="008737DF"/>
    <w:rsid w:val="0087398D"/>
    <w:rsid w:val="00873CEC"/>
    <w:rsid w:val="00875221"/>
    <w:rsid w:val="0087534B"/>
    <w:rsid w:val="0087728A"/>
    <w:rsid w:val="00881B11"/>
    <w:rsid w:val="00896293"/>
    <w:rsid w:val="008A07E8"/>
    <w:rsid w:val="008A4C8A"/>
    <w:rsid w:val="008A4F90"/>
    <w:rsid w:val="008A537F"/>
    <w:rsid w:val="008B1264"/>
    <w:rsid w:val="008B1B5E"/>
    <w:rsid w:val="008B505D"/>
    <w:rsid w:val="008B76B4"/>
    <w:rsid w:val="008B76F6"/>
    <w:rsid w:val="008C197F"/>
    <w:rsid w:val="008C3C67"/>
    <w:rsid w:val="008C5E48"/>
    <w:rsid w:val="008D02A2"/>
    <w:rsid w:val="008D107F"/>
    <w:rsid w:val="008D21F7"/>
    <w:rsid w:val="008D2867"/>
    <w:rsid w:val="008D2BA6"/>
    <w:rsid w:val="008E2D07"/>
    <w:rsid w:val="008E36A0"/>
    <w:rsid w:val="008E475B"/>
    <w:rsid w:val="008E5A4A"/>
    <w:rsid w:val="008E61AE"/>
    <w:rsid w:val="008F042D"/>
    <w:rsid w:val="008F3A86"/>
    <w:rsid w:val="008F4E5B"/>
    <w:rsid w:val="008F5F45"/>
    <w:rsid w:val="008F6072"/>
    <w:rsid w:val="008F6C26"/>
    <w:rsid w:val="008F7FBE"/>
    <w:rsid w:val="00901D10"/>
    <w:rsid w:val="0090489B"/>
    <w:rsid w:val="00906353"/>
    <w:rsid w:val="00906659"/>
    <w:rsid w:val="00910C25"/>
    <w:rsid w:val="00913FF0"/>
    <w:rsid w:val="009177C6"/>
    <w:rsid w:val="00917860"/>
    <w:rsid w:val="00920098"/>
    <w:rsid w:val="0092284D"/>
    <w:rsid w:val="00925E32"/>
    <w:rsid w:val="00926D58"/>
    <w:rsid w:val="00927471"/>
    <w:rsid w:val="00932554"/>
    <w:rsid w:val="009368C2"/>
    <w:rsid w:val="00940F5F"/>
    <w:rsid w:val="00944CB2"/>
    <w:rsid w:val="009528C0"/>
    <w:rsid w:val="00955D40"/>
    <w:rsid w:val="009561A0"/>
    <w:rsid w:val="00961312"/>
    <w:rsid w:val="00961778"/>
    <w:rsid w:val="00967D93"/>
    <w:rsid w:val="00971D1A"/>
    <w:rsid w:val="00973D3E"/>
    <w:rsid w:val="00980886"/>
    <w:rsid w:val="00980AC2"/>
    <w:rsid w:val="00980F20"/>
    <w:rsid w:val="00981475"/>
    <w:rsid w:val="00982E99"/>
    <w:rsid w:val="00984B8E"/>
    <w:rsid w:val="00991D61"/>
    <w:rsid w:val="00993B44"/>
    <w:rsid w:val="00995CAF"/>
    <w:rsid w:val="009A1704"/>
    <w:rsid w:val="009A6991"/>
    <w:rsid w:val="009A6DA1"/>
    <w:rsid w:val="009B11C7"/>
    <w:rsid w:val="009B1842"/>
    <w:rsid w:val="009B2718"/>
    <w:rsid w:val="009B6CF9"/>
    <w:rsid w:val="009C17CC"/>
    <w:rsid w:val="009C3B98"/>
    <w:rsid w:val="009C4E23"/>
    <w:rsid w:val="009C7302"/>
    <w:rsid w:val="009D0462"/>
    <w:rsid w:val="009D09DE"/>
    <w:rsid w:val="009D2069"/>
    <w:rsid w:val="009D73C5"/>
    <w:rsid w:val="009E3E21"/>
    <w:rsid w:val="009E466A"/>
    <w:rsid w:val="009F6489"/>
    <w:rsid w:val="00A0177E"/>
    <w:rsid w:val="00A0478A"/>
    <w:rsid w:val="00A16095"/>
    <w:rsid w:val="00A1689A"/>
    <w:rsid w:val="00A23127"/>
    <w:rsid w:val="00A2358C"/>
    <w:rsid w:val="00A24028"/>
    <w:rsid w:val="00A30C38"/>
    <w:rsid w:val="00A34ECB"/>
    <w:rsid w:val="00A37261"/>
    <w:rsid w:val="00A42B05"/>
    <w:rsid w:val="00A43AC4"/>
    <w:rsid w:val="00A46661"/>
    <w:rsid w:val="00A46EE3"/>
    <w:rsid w:val="00A4728C"/>
    <w:rsid w:val="00A476C3"/>
    <w:rsid w:val="00A5437E"/>
    <w:rsid w:val="00A54E96"/>
    <w:rsid w:val="00A57A16"/>
    <w:rsid w:val="00A62049"/>
    <w:rsid w:val="00A6234B"/>
    <w:rsid w:val="00A645C9"/>
    <w:rsid w:val="00A774BF"/>
    <w:rsid w:val="00A81A7D"/>
    <w:rsid w:val="00A8367F"/>
    <w:rsid w:val="00A859C0"/>
    <w:rsid w:val="00A86C21"/>
    <w:rsid w:val="00A95919"/>
    <w:rsid w:val="00A97139"/>
    <w:rsid w:val="00AA0013"/>
    <w:rsid w:val="00AA008A"/>
    <w:rsid w:val="00AA22FB"/>
    <w:rsid w:val="00AA30F5"/>
    <w:rsid w:val="00AA6B0E"/>
    <w:rsid w:val="00AA752F"/>
    <w:rsid w:val="00AB1BD8"/>
    <w:rsid w:val="00AB5332"/>
    <w:rsid w:val="00AC0283"/>
    <w:rsid w:val="00AC36BE"/>
    <w:rsid w:val="00AC6B98"/>
    <w:rsid w:val="00AD42D4"/>
    <w:rsid w:val="00AE1461"/>
    <w:rsid w:val="00AE4DFF"/>
    <w:rsid w:val="00AE5CD2"/>
    <w:rsid w:val="00AE6BC3"/>
    <w:rsid w:val="00AF30FE"/>
    <w:rsid w:val="00AF5606"/>
    <w:rsid w:val="00AF6381"/>
    <w:rsid w:val="00B000F3"/>
    <w:rsid w:val="00B0109F"/>
    <w:rsid w:val="00B03BF9"/>
    <w:rsid w:val="00B03ECD"/>
    <w:rsid w:val="00B050FE"/>
    <w:rsid w:val="00B05DB2"/>
    <w:rsid w:val="00B15B4D"/>
    <w:rsid w:val="00B1729B"/>
    <w:rsid w:val="00B17BD5"/>
    <w:rsid w:val="00B2168E"/>
    <w:rsid w:val="00B24718"/>
    <w:rsid w:val="00B26175"/>
    <w:rsid w:val="00B27E6D"/>
    <w:rsid w:val="00B30111"/>
    <w:rsid w:val="00B305EE"/>
    <w:rsid w:val="00B31D45"/>
    <w:rsid w:val="00B31EF4"/>
    <w:rsid w:val="00B33293"/>
    <w:rsid w:val="00B34DF7"/>
    <w:rsid w:val="00B419A3"/>
    <w:rsid w:val="00B45D9C"/>
    <w:rsid w:val="00B52E84"/>
    <w:rsid w:val="00B55728"/>
    <w:rsid w:val="00B5640D"/>
    <w:rsid w:val="00B62ED7"/>
    <w:rsid w:val="00B63D82"/>
    <w:rsid w:val="00B646CA"/>
    <w:rsid w:val="00B71E4B"/>
    <w:rsid w:val="00B76652"/>
    <w:rsid w:val="00B775BB"/>
    <w:rsid w:val="00B8307F"/>
    <w:rsid w:val="00B8321B"/>
    <w:rsid w:val="00B8386B"/>
    <w:rsid w:val="00B86E04"/>
    <w:rsid w:val="00B9112F"/>
    <w:rsid w:val="00B91460"/>
    <w:rsid w:val="00B93AFA"/>
    <w:rsid w:val="00BA14CA"/>
    <w:rsid w:val="00BA282E"/>
    <w:rsid w:val="00BA3AFD"/>
    <w:rsid w:val="00BA5797"/>
    <w:rsid w:val="00BA7E1A"/>
    <w:rsid w:val="00BB463F"/>
    <w:rsid w:val="00BC2389"/>
    <w:rsid w:val="00BC3C59"/>
    <w:rsid w:val="00BC627C"/>
    <w:rsid w:val="00BD5708"/>
    <w:rsid w:val="00BD69F5"/>
    <w:rsid w:val="00BE1EA4"/>
    <w:rsid w:val="00BE29D9"/>
    <w:rsid w:val="00BE3CA5"/>
    <w:rsid w:val="00BE740D"/>
    <w:rsid w:val="00BF2E8B"/>
    <w:rsid w:val="00BF7105"/>
    <w:rsid w:val="00C00D0B"/>
    <w:rsid w:val="00C02A95"/>
    <w:rsid w:val="00C02B17"/>
    <w:rsid w:val="00C0316C"/>
    <w:rsid w:val="00C03413"/>
    <w:rsid w:val="00C03708"/>
    <w:rsid w:val="00C03D8F"/>
    <w:rsid w:val="00C05B7E"/>
    <w:rsid w:val="00C07406"/>
    <w:rsid w:val="00C122F8"/>
    <w:rsid w:val="00C14CDF"/>
    <w:rsid w:val="00C167D9"/>
    <w:rsid w:val="00C202DF"/>
    <w:rsid w:val="00C21B13"/>
    <w:rsid w:val="00C2374F"/>
    <w:rsid w:val="00C26FD7"/>
    <w:rsid w:val="00C31372"/>
    <w:rsid w:val="00C313D4"/>
    <w:rsid w:val="00C343B9"/>
    <w:rsid w:val="00C45011"/>
    <w:rsid w:val="00C46A17"/>
    <w:rsid w:val="00C5324B"/>
    <w:rsid w:val="00C5741D"/>
    <w:rsid w:val="00C61330"/>
    <w:rsid w:val="00C65D6E"/>
    <w:rsid w:val="00C66146"/>
    <w:rsid w:val="00C66470"/>
    <w:rsid w:val="00C669D3"/>
    <w:rsid w:val="00C66CDD"/>
    <w:rsid w:val="00C83C2F"/>
    <w:rsid w:val="00C846E4"/>
    <w:rsid w:val="00C84EC9"/>
    <w:rsid w:val="00C86340"/>
    <w:rsid w:val="00C93C62"/>
    <w:rsid w:val="00C9508B"/>
    <w:rsid w:val="00CA0594"/>
    <w:rsid w:val="00CA0E98"/>
    <w:rsid w:val="00CA29EA"/>
    <w:rsid w:val="00CA39CE"/>
    <w:rsid w:val="00CA3A83"/>
    <w:rsid w:val="00CA746E"/>
    <w:rsid w:val="00CA7E51"/>
    <w:rsid w:val="00CB47B9"/>
    <w:rsid w:val="00CB689A"/>
    <w:rsid w:val="00CC25D2"/>
    <w:rsid w:val="00CC31EE"/>
    <w:rsid w:val="00CC7814"/>
    <w:rsid w:val="00CD0862"/>
    <w:rsid w:val="00CD1B13"/>
    <w:rsid w:val="00CD57A5"/>
    <w:rsid w:val="00CE1407"/>
    <w:rsid w:val="00CE3575"/>
    <w:rsid w:val="00CE3AB2"/>
    <w:rsid w:val="00CE4469"/>
    <w:rsid w:val="00CE7EBE"/>
    <w:rsid w:val="00CF0B2F"/>
    <w:rsid w:val="00CF0F43"/>
    <w:rsid w:val="00CF1BB8"/>
    <w:rsid w:val="00CF1E4B"/>
    <w:rsid w:val="00CF5185"/>
    <w:rsid w:val="00D033B9"/>
    <w:rsid w:val="00D0684D"/>
    <w:rsid w:val="00D074EC"/>
    <w:rsid w:val="00D07FD5"/>
    <w:rsid w:val="00D1095F"/>
    <w:rsid w:val="00D11DD8"/>
    <w:rsid w:val="00D1500C"/>
    <w:rsid w:val="00D253B1"/>
    <w:rsid w:val="00D2634D"/>
    <w:rsid w:val="00D27DBF"/>
    <w:rsid w:val="00D30D10"/>
    <w:rsid w:val="00D349E7"/>
    <w:rsid w:val="00D434B7"/>
    <w:rsid w:val="00D443FE"/>
    <w:rsid w:val="00D4679E"/>
    <w:rsid w:val="00D6127E"/>
    <w:rsid w:val="00D70696"/>
    <w:rsid w:val="00D7184D"/>
    <w:rsid w:val="00D73A93"/>
    <w:rsid w:val="00D7586D"/>
    <w:rsid w:val="00D75D5A"/>
    <w:rsid w:val="00D8036B"/>
    <w:rsid w:val="00D824CD"/>
    <w:rsid w:val="00D8518B"/>
    <w:rsid w:val="00D86E42"/>
    <w:rsid w:val="00D90B3E"/>
    <w:rsid w:val="00D937B9"/>
    <w:rsid w:val="00D95190"/>
    <w:rsid w:val="00D96369"/>
    <w:rsid w:val="00D96476"/>
    <w:rsid w:val="00D97DDA"/>
    <w:rsid w:val="00DA18CB"/>
    <w:rsid w:val="00DA2E0D"/>
    <w:rsid w:val="00DA43A7"/>
    <w:rsid w:val="00DB158D"/>
    <w:rsid w:val="00DB4B34"/>
    <w:rsid w:val="00DB5AC8"/>
    <w:rsid w:val="00DB5F8D"/>
    <w:rsid w:val="00DB63E9"/>
    <w:rsid w:val="00DB6825"/>
    <w:rsid w:val="00DB7649"/>
    <w:rsid w:val="00DC00F1"/>
    <w:rsid w:val="00DC0319"/>
    <w:rsid w:val="00DC1E9B"/>
    <w:rsid w:val="00DD4649"/>
    <w:rsid w:val="00DE1AA9"/>
    <w:rsid w:val="00DE35D7"/>
    <w:rsid w:val="00DE6F84"/>
    <w:rsid w:val="00DF210C"/>
    <w:rsid w:val="00DF4983"/>
    <w:rsid w:val="00DF74BA"/>
    <w:rsid w:val="00DF7C04"/>
    <w:rsid w:val="00E003AF"/>
    <w:rsid w:val="00E03C80"/>
    <w:rsid w:val="00E04F05"/>
    <w:rsid w:val="00E06B11"/>
    <w:rsid w:val="00E1122A"/>
    <w:rsid w:val="00E12214"/>
    <w:rsid w:val="00E12F14"/>
    <w:rsid w:val="00E140FB"/>
    <w:rsid w:val="00E20E1E"/>
    <w:rsid w:val="00E222FA"/>
    <w:rsid w:val="00E251B8"/>
    <w:rsid w:val="00E25262"/>
    <w:rsid w:val="00E27A3C"/>
    <w:rsid w:val="00E31EF4"/>
    <w:rsid w:val="00E32C4D"/>
    <w:rsid w:val="00E345B7"/>
    <w:rsid w:val="00E363DB"/>
    <w:rsid w:val="00E42F04"/>
    <w:rsid w:val="00E457BC"/>
    <w:rsid w:val="00E45938"/>
    <w:rsid w:val="00E47A27"/>
    <w:rsid w:val="00E50082"/>
    <w:rsid w:val="00E500EA"/>
    <w:rsid w:val="00E51FFE"/>
    <w:rsid w:val="00E546D1"/>
    <w:rsid w:val="00E566E9"/>
    <w:rsid w:val="00E62E59"/>
    <w:rsid w:val="00E63ED7"/>
    <w:rsid w:val="00E66C95"/>
    <w:rsid w:val="00E67194"/>
    <w:rsid w:val="00E72541"/>
    <w:rsid w:val="00E739D2"/>
    <w:rsid w:val="00E7423E"/>
    <w:rsid w:val="00E74518"/>
    <w:rsid w:val="00E7734C"/>
    <w:rsid w:val="00E80B10"/>
    <w:rsid w:val="00E819F8"/>
    <w:rsid w:val="00E85CA9"/>
    <w:rsid w:val="00E90035"/>
    <w:rsid w:val="00E915B0"/>
    <w:rsid w:val="00E91E12"/>
    <w:rsid w:val="00E920E3"/>
    <w:rsid w:val="00E93ACB"/>
    <w:rsid w:val="00EA08E3"/>
    <w:rsid w:val="00EA3283"/>
    <w:rsid w:val="00EA33AF"/>
    <w:rsid w:val="00EA5959"/>
    <w:rsid w:val="00EA6146"/>
    <w:rsid w:val="00EA69B3"/>
    <w:rsid w:val="00EB1C12"/>
    <w:rsid w:val="00EB1DF3"/>
    <w:rsid w:val="00EB3331"/>
    <w:rsid w:val="00EC09C3"/>
    <w:rsid w:val="00EC29C2"/>
    <w:rsid w:val="00ED20A1"/>
    <w:rsid w:val="00ED56B6"/>
    <w:rsid w:val="00EE19A9"/>
    <w:rsid w:val="00EE20A9"/>
    <w:rsid w:val="00EE210F"/>
    <w:rsid w:val="00EE31D9"/>
    <w:rsid w:val="00EE39E0"/>
    <w:rsid w:val="00EE4024"/>
    <w:rsid w:val="00EE408F"/>
    <w:rsid w:val="00EE43A9"/>
    <w:rsid w:val="00EE51A4"/>
    <w:rsid w:val="00EF1533"/>
    <w:rsid w:val="00EF4791"/>
    <w:rsid w:val="00F01059"/>
    <w:rsid w:val="00F0183B"/>
    <w:rsid w:val="00F03006"/>
    <w:rsid w:val="00F129E2"/>
    <w:rsid w:val="00F216E0"/>
    <w:rsid w:val="00F21F3D"/>
    <w:rsid w:val="00F25A8F"/>
    <w:rsid w:val="00F31E24"/>
    <w:rsid w:val="00F3203E"/>
    <w:rsid w:val="00F322FC"/>
    <w:rsid w:val="00F41EBC"/>
    <w:rsid w:val="00F426F6"/>
    <w:rsid w:val="00F44C03"/>
    <w:rsid w:val="00F4580B"/>
    <w:rsid w:val="00F4616B"/>
    <w:rsid w:val="00F535E6"/>
    <w:rsid w:val="00F546F6"/>
    <w:rsid w:val="00F619A9"/>
    <w:rsid w:val="00F672B2"/>
    <w:rsid w:val="00F701B0"/>
    <w:rsid w:val="00F723B6"/>
    <w:rsid w:val="00F7463C"/>
    <w:rsid w:val="00F74A6F"/>
    <w:rsid w:val="00F7504A"/>
    <w:rsid w:val="00F75A20"/>
    <w:rsid w:val="00F812E2"/>
    <w:rsid w:val="00F8412A"/>
    <w:rsid w:val="00F869F0"/>
    <w:rsid w:val="00F91EB9"/>
    <w:rsid w:val="00F971CD"/>
    <w:rsid w:val="00FA0382"/>
    <w:rsid w:val="00FA4445"/>
    <w:rsid w:val="00FA4DA7"/>
    <w:rsid w:val="00FA7D7C"/>
    <w:rsid w:val="00FB204F"/>
    <w:rsid w:val="00FB6439"/>
    <w:rsid w:val="00FC0C24"/>
    <w:rsid w:val="00FC102A"/>
    <w:rsid w:val="00FC2533"/>
    <w:rsid w:val="00FC63CE"/>
    <w:rsid w:val="00FD25A6"/>
    <w:rsid w:val="00FD3CC6"/>
    <w:rsid w:val="00FD3FA0"/>
    <w:rsid w:val="00FD50A4"/>
    <w:rsid w:val="00FE213F"/>
    <w:rsid w:val="00FE3BC0"/>
    <w:rsid w:val="00FE3E09"/>
    <w:rsid w:val="00FE5B3E"/>
    <w:rsid w:val="00FE5ED4"/>
    <w:rsid w:val="00FE70AD"/>
    <w:rsid w:val="00FF0D34"/>
    <w:rsid w:val="00FF3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9763B2"/>
  <w15:chartTrackingRefBased/>
  <w15:docId w15:val="{26E6FCBB-DD1A-4096-B204-0ABD5D149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3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A43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A43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43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43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43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43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43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43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43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A43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A43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43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43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43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43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43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43A7"/>
    <w:rPr>
      <w:rFonts w:eastAsiaTheme="majorEastAsia" w:cstheme="majorBidi"/>
      <w:color w:val="272727" w:themeColor="text1" w:themeTint="D8"/>
    </w:rPr>
  </w:style>
  <w:style w:type="paragraph" w:styleId="Title">
    <w:name w:val="Title"/>
    <w:basedOn w:val="Normal"/>
    <w:next w:val="Normal"/>
    <w:link w:val="TitleChar"/>
    <w:uiPriority w:val="10"/>
    <w:qFormat/>
    <w:rsid w:val="00DA43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43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43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43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43A7"/>
    <w:pPr>
      <w:spacing w:before="160"/>
      <w:jc w:val="center"/>
    </w:pPr>
    <w:rPr>
      <w:i/>
      <w:iCs/>
      <w:color w:val="404040" w:themeColor="text1" w:themeTint="BF"/>
    </w:rPr>
  </w:style>
  <w:style w:type="character" w:customStyle="1" w:styleId="QuoteChar">
    <w:name w:val="Quote Char"/>
    <w:basedOn w:val="DefaultParagraphFont"/>
    <w:link w:val="Quote"/>
    <w:uiPriority w:val="29"/>
    <w:rsid w:val="00DA43A7"/>
    <w:rPr>
      <w:i/>
      <w:iCs/>
      <w:color w:val="404040" w:themeColor="text1" w:themeTint="BF"/>
    </w:rPr>
  </w:style>
  <w:style w:type="paragraph" w:styleId="ListParagraph">
    <w:name w:val="List Paragraph"/>
    <w:basedOn w:val="Normal"/>
    <w:uiPriority w:val="34"/>
    <w:qFormat/>
    <w:rsid w:val="00DA43A7"/>
    <w:pPr>
      <w:ind w:left="720"/>
      <w:contextualSpacing/>
    </w:pPr>
  </w:style>
  <w:style w:type="character" w:styleId="IntenseEmphasis">
    <w:name w:val="Intense Emphasis"/>
    <w:basedOn w:val="DefaultParagraphFont"/>
    <w:uiPriority w:val="21"/>
    <w:qFormat/>
    <w:rsid w:val="00DA43A7"/>
    <w:rPr>
      <w:i/>
      <w:iCs/>
      <w:color w:val="0F4761" w:themeColor="accent1" w:themeShade="BF"/>
    </w:rPr>
  </w:style>
  <w:style w:type="paragraph" w:styleId="IntenseQuote">
    <w:name w:val="Intense Quote"/>
    <w:basedOn w:val="Normal"/>
    <w:next w:val="Normal"/>
    <w:link w:val="IntenseQuoteChar"/>
    <w:uiPriority w:val="30"/>
    <w:qFormat/>
    <w:rsid w:val="00DA43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43A7"/>
    <w:rPr>
      <w:i/>
      <w:iCs/>
      <w:color w:val="0F4761" w:themeColor="accent1" w:themeShade="BF"/>
    </w:rPr>
  </w:style>
  <w:style w:type="character" w:styleId="IntenseReference">
    <w:name w:val="Intense Reference"/>
    <w:basedOn w:val="DefaultParagraphFont"/>
    <w:uiPriority w:val="32"/>
    <w:qFormat/>
    <w:rsid w:val="00DA43A7"/>
    <w:rPr>
      <w:b/>
      <w:bCs/>
      <w:smallCaps/>
      <w:color w:val="0F4761" w:themeColor="accent1" w:themeShade="BF"/>
      <w:spacing w:val="5"/>
    </w:rPr>
  </w:style>
  <w:style w:type="paragraph" w:styleId="Header">
    <w:name w:val="header"/>
    <w:basedOn w:val="Normal"/>
    <w:link w:val="HeaderChar"/>
    <w:uiPriority w:val="99"/>
    <w:unhideWhenUsed/>
    <w:rsid w:val="00482E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E2F"/>
  </w:style>
  <w:style w:type="paragraph" w:styleId="Footer">
    <w:name w:val="footer"/>
    <w:basedOn w:val="Normal"/>
    <w:link w:val="FooterChar"/>
    <w:uiPriority w:val="99"/>
    <w:unhideWhenUsed/>
    <w:rsid w:val="00482E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E2F"/>
  </w:style>
  <w:style w:type="character" w:styleId="Hyperlink">
    <w:name w:val="Hyperlink"/>
    <w:basedOn w:val="DefaultParagraphFont"/>
    <w:uiPriority w:val="99"/>
    <w:unhideWhenUsed/>
    <w:rsid w:val="00B000F3"/>
    <w:rPr>
      <w:color w:val="467886" w:themeColor="hyperlink"/>
      <w:u w:val="single"/>
    </w:rPr>
  </w:style>
  <w:style w:type="character" w:styleId="UnresolvedMention">
    <w:name w:val="Unresolved Mention"/>
    <w:basedOn w:val="DefaultParagraphFont"/>
    <w:uiPriority w:val="99"/>
    <w:semiHidden/>
    <w:unhideWhenUsed/>
    <w:rsid w:val="00B000F3"/>
    <w:rPr>
      <w:color w:val="605E5C"/>
      <w:shd w:val="clear" w:color="auto" w:fill="E1DFDD"/>
    </w:rPr>
  </w:style>
  <w:style w:type="table" w:styleId="TableGrid">
    <w:name w:val="Table Grid"/>
    <w:basedOn w:val="TableNormal"/>
    <w:uiPriority w:val="39"/>
    <w:rsid w:val="00F41E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C09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499289">
      <w:bodyDiv w:val="1"/>
      <w:marLeft w:val="0"/>
      <w:marRight w:val="0"/>
      <w:marTop w:val="0"/>
      <w:marBottom w:val="0"/>
      <w:divBdr>
        <w:top w:val="none" w:sz="0" w:space="0" w:color="auto"/>
        <w:left w:val="none" w:sz="0" w:space="0" w:color="auto"/>
        <w:bottom w:val="none" w:sz="0" w:space="0" w:color="auto"/>
        <w:right w:val="none" w:sz="0" w:space="0" w:color="auto"/>
      </w:divBdr>
    </w:div>
    <w:div w:id="908996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research-ebsco-com.ezproxy.uwtsd.ac.uk/c/onvpsy/viewer/pdf/5svzqu7c5n?route=details" TargetMode="External"/><Relationship Id="rId39" Type="http://schemas.openxmlformats.org/officeDocument/2006/relationships/hyperlink" Target="https://www-vlebooks-com.ezproxy.uwtsd.ac.uk/Product/Index/836843?page=0&amp;startBookmarkId=-1" TargetMode="External"/><Relationship Id="rId21" Type="http://schemas.openxmlformats.org/officeDocument/2006/relationships/image" Target="media/image14.jpeg"/><Relationship Id="rId34" Type="http://schemas.openxmlformats.org/officeDocument/2006/relationships/hyperlink" Target="https://www.hrmagazine.co.uk/content/news/line-managers-key-to-building-workplace-trust/" TargetMode="External"/><Relationship Id="rId42" Type="http://schemas.openxmlformats.org/officeDocument/2006/relationships/hyperlink" Target="https://onlinelibrary-wiley-com.ezproxy.uwtsd.ac.uk/doi/epdf/10.1111/1748-8583.12259" TargetMode="External"/><Relationship Id="rId47" Type="http://schemas.openxmlformats.org/officeDocument/2006/relationships/hyperlink" Target="https://research-ebsco-com.ezproxy.uwtsd.ac.uk/c/onvpsy/viewer/pdf/2iipts4s6v?route=details" TargetMode="External"/><Relationship Id="rId50" Type="http://schemas.openxmlformats.org/officeDocument/2006/relationships/footer" Target="footer1.xml"/><Relationship Id="rId7" Type="http://schemas.openxmlformats.org/officeDocument/2006/relationships/hyperlink" Target="https://uowtsd-my.sharepoint.com/:f:/r/personal/1550798_student_uwtsd_ac_uk/Documents/Performance%20Management%20Series%20-%20Learning%20pack?csf=1&amp;web=1&amp;e=m8DziH" TargetMode="External"/><Relationship Id="rId2" Type="http://schemas.openxmlformats.org/officeDocument/2006/relationships/styles" Target="styles.xml"/><Relationship Id="rId16" Type="http://schemas.openxmlformats.org/officeDocument/2006/relationships/image" Target="media/image9.jpeg"/><Relationship Id="rId29" Type="http://schemas.openxmlformats.org/officeDocument/2006/relationships/hyperlink" Target="https://www.cipd.org/uk/about/press-releases/addressing-skills-gaps-priority-l-and-d-professionals/" TargetMode="External"/><Relationship Id="rId11" Type="http://schemas.openxmlformats.org/officeDocument/2006/relationships/image" Target="media/image4.jpeg"/><Relationship Id="rId24" Type="http://schemas.openxmlformats.org/officeDocument/2006/relationships/hyperlink" Target="https://www-sciencedirect-com.ezproxy.uwtsd.ac.uk/science/article/pii/S1053482210000379" TargetMode="External"/><Relationship Id="rId32" Type="http://schemas.openxmlformats.org/officeDocument/2006/relationships/hyperlink" Target="https://librarysearch.uwtsd.ac.uk/discovery/search?query=any,contains,Performance%20Management:%20A%20Model%20and%20Research%20Agenda&amp;tab=Everything&amp;search_scope=MyInst_and_CI&amp;vid=44WHELF_UWTSD:44WHELF_UWTSD_VU1&amp;lang=en&amp;offset=0" TargetMode="External"/><Relationship Id="rId37" Type="http://schemas.openxmlformats.org/officeDocument/2006/relationships/hyperlink" Target="https://www.proquest.com/docview/1308650776?accountid=130472&amp;parentSessionId=qJo4KdUPTADm9P%2B4qyCJ53xUy3IaSyF5i8Y7U6d5ZUg%3D&amp;pq-origsite=primo&amp;sourcetype=Scholarly%20Journals" TargetMode="External"/><Relationship Id="rId40" Type="http://schemas.openxmlformats.org/officeDocument/2006/relationships/hyperlink" Target="https://journals-sagepub-com.ezproxy.uwtsd.ac.uk/doi/10.1177/0886368712462331" TargetMode="External"/><Relationship Id="rId45" Type="http://schemas.openxmlformats.org/officeDocument/2006/relationships/hyperlink" Target="https://r1.vlereader.com/Reader?ean=9780511562020" TargetMode="Externa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research-ebsco-com.ezproxy.uwtsd.ac.uk/c/onvpsy/viewer/pdf/462hnojb7b?route=details" TargetMode="External"/><Relationship Id="rId28" Type="http://schemas.openxmlformats.org/officeDocument/2006/relationships/hyperlink" Target="https://www.cipd.org/globalassets/media/knowledge/knowledge-hub/reports/2024-pdfs/8662-resource-and-talent-planning-2024-report-web.pdf" TargetMode="External"/><Relationship Id="rId36" Type="http://schemas.openxmlformats.org/officeDocument/2006/relationships/hyperlink" Target="https://read.kortext.com/reader/epub/209454" TargetMode="External"/><Relationship Id="rId49"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image" Target="media/image12.jpeg"/><Relationship Id="rId31" Type="http://schemas.openxmlformats.org/officeDocument/2006/relationships/hyperlink" Target="https://www.proquest.com/docview/911509396?accountid=130472&amp;sourcetype=Scholarly%20Journals" TargetMode="External"/><Relationship Id="rId44" Type="http://schemas.openxmlformats.org/officeDocument/2006/relationships/hyperlink" Target="https://psychsafety.com/psychological-safety-88-tuckmans-model/"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employment-studies.co.uk/system/files/resources/files/The%20Squeezed%20Middle%20IES%20Report%20.pdf" TargetMode="External"/><Relationship Id="rId27" Type="http://schemas.openxmlformats.org/officeDocument/2006/relationships/hyperlink" Target="https://www.cipd.org/uk/knowledge/factsheets/performance-factsheet/" TargetMode="External"/><Relationship Id="rId30" Type="http://schemas.openxmlformats.org/officeDocument/2006/relationships/hyperlink" Target="https://www.cipd.org/uk/about/news/what-works-in-performance-management-news/" TargetMode="External"/><Relationship Id="rId35" Type="http://schemas.openxmlformats.org/officeDocument/2006/relationships/hyperlink" Target="https://onlinelibrary.wiley.com/doi/10.1002/hrm.22189" TargetMode="External"/><Relationship Id="rId43" Type="http://schemas.openxmlformats.org/officeDocument/2006/relationships/hyperlink" Target="https://www.hrmagazine.co.uk/content/comment/line-managers-are-the-real-guardians-of-company-culture-why-aren-t-leaders-acting-on-it/" TargetMode="External"/><Relationship Id="rId48" Type="http://schemas.openxmlformats.org/officeDocument/2006/relationships/hyperlink" Target="https://onlinelibrary.wiley.com/doi/full/10.1111/jocn.13315" TargetMode="External"/><Relationship Id="rId8" Type="http://schemas.openxmlformats.org/officeDocument/2006/relationships/image" Target="media/image1.JPG"/><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hbr.org/2015/04/reinventing-performance-management" TargetMode="External"/><Relationship Id="rId33" Type="http://schemas.openxmlformats.org/officeDocument/2006/relationships/hyperlink" Target="https://rework.withgoogle.com/en/guides/understanding-team-effectiveness" TargetMode="External"/><Relationship Id="rId38" Type="http://schemas.openxmlformats.org/officeDocument/2006/relationships/hyperlink" Target="https://www.proquest.com/docview/2919349854?accountid=130472&amp;parentSessionId=oDOml%2FVuEcFcFRt99jvCA9d4N8kd5Alf0vay4KNlQgc%3D&amp;pq-origsite=primo&amp;sourcetype=Scholarly%20Journals" TargetMode="External"/><Relationship Id="rId46" Type="http://schemas.openxmlformats.org/officeDocument/2006/relationships/hyperlink" Target="https://www.youtube.com/watch?v=hhXU7dOmIC0" TargetMode="External"/><Relationship Id="rId20" Type="http://schemas.openxmlformats.org/officeDocument/2006/relationships/image" Target="media/image13.jpeg"/><Relationship Id="rId41" Type="http://schemas.openxmlformats.org/officeDocument/2006/relationships/hyperlink" Target="https://onlinelibrary.wiley.com/doi/10.1002/ert.20075" TargetMode="External"/><Relationship Id="rId1" Type="http://schemas.openxmlformats.org/officeDocument/2006/relationships/numbering" Target="numbering.xml"/><Relationship Id="rId6"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981</TotalTime>
  <Pages>18</Pages>
  <Words>5008</Words>
  <Characters>28546</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dc:creator>
  <cp:keywords/>
  <dc:description/>
  <cp:lastModifiedBy>Sarah Thomas</cp:lastModifiedBy>
  <cp:revision>577</cp:revision>
  <dcterms:created xsi:type="dcterms:W3CDTF">2025-05-02T08:51:00Z</dcterms:created>
  <dcterms:modified xsi:type="dcterms:W3CDTF">2025-05-05T22:22:00Z</dcterms:modified>
</cp:coreProperties>
</file>