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6C9C74" w14:textId="77777777" w:rsidR="002421F2" w:rsidRDefault="003449A1" w:rsidP="003C154B">
      <w:pPr>
        <w:pStyle w:val="SMUARIAL14BOLD"/>
        <w:spacing w:before="0"/>
        <w:jc w:val="center"/>
      </w:pPr>
      <w:r>
        <w:rPr>
          <w:noProof/>
        </w:rPr>
        <w:drawing>
          <wp:inline distT="0" distB="0" distL="0" distR="0" wp14:anchorId="468F4645" wp14:editId="0187A308">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34BB0368" w14:textId="77777777" w:rsidR="002421F2" w:rsidRDefault="002421F2" w:rsidP="003C154B">
      <w:pPr>
        <w:pStyle w:val="SMUARIAL14BOLD"/>
        <w:spacing w:before="0"/>
        <w:jc w:val="center"/>
      </w:pPr>
    </w:p>
    <w:p w14:paraId="057E6A9A"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DCC43CD"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0051EF9C" w14:textId="77777777" w:rsidR="00945CEC" w:rsidRDefault="00945CEC" w:rsidP="00945CEC">
      <w:pPr>
        <w:spacing w:line="276" w:lineRule="auto"/>
        <w:jc w:val="center"/>
        <w:rPr>
          <w:rFonts w:ascii="Arial" w:hAnsi="Arial" w:cs="Arial"/>
          <w:b/>
          <w:szCs w:val="8"/>
        </w:rPr>
      </w:pPr>
    </w:p>
    <w:p w14:paraId="6261E8DF"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59018B2D" w14:textId="77777777" w:rsidTr="00945CEC">
        <w:trPr>
          <w:trHeight w:val="567"/>
        </w:trPr>
        <w:tc>
          <w:tcPr>
            <w:tcW w:w="2508" w:type="dxa"/>
            <w:shd w:val="clear" w:color="auto" w:fill="E0E0E0"/>
          </w:tcPr>
          <w:p w14:paraId="612F8B8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7B94E822" w14:textId="6E82DA41" w:rsidR="003C154B" w:rsidRDefault="000C7463" w:rsidP="00945CEC">
            <w:pPr>
              <w:rPr>
                <w:rFonts w:ascii="Arial" w:hAnsi="Arial" w:cs="Arial"/>
              </w:rPr>
            </w:pPr>
            <w:proofErr w:type="spellStart"/>
            <w:r>
              <w:rPr>
                <w:rFonts w:ascii="Arial" w:hAnsi="Arial" w:cs="Arial"/>
              </w:rPr>
              <w:t>Catrin</w:t>
            </w:r>
            <w:proofErr w:type="spellEnd"/>
            <w:r>
              <w:rPr>
                <w:rFonts w:ascii="Arial" w:hAnsi="Arial" w:cs="Arial"/>
              </w:rPr>
              <w:t xml:space="preserve"> Rhian Collins</w:t>
            </w:r>
          </w:p>
          <w:p w14:paraId="7807A994" w14:textId="44F69017" w:rsidR="000C7463" w:rsidRPr="000C7463" w:rsidRDefault="000C7463" w:rsidP="00945CEC">
            <w:pPr>
              <w:rPr>
                <w:rFonts w:ascii="Arial" w:hAnsi="Arial" w:cs="Arial"/>
              </w:rPr>
            </w:pPr>
            <w:r>
              <w:rPr>
                <w:rFonts w:ascii="Arial" w:hAnsi="Arial" w:cs="Arial"/>
              </w:rPr>
              <w:t>1906611</w:t>
            </w:r>
          </w:p>
        </w:tc>
      </w:tr>
      <w:tr w:rsidR="003C154B" w14:paraId="59B3E4FE" w14:textId="77777777" w:rsidTr="00945CEC">
        <w:trPr>
          <w:trHeight w:val="567"/>
        </w:trPr>
        <w:tc>
          <w:tcPr>
            <w:tcW w:w="2508" w:type="dxa"/>
            <w:shd w:val="clear" w:color="auto" w:fill="E0E0E0"/>
          </w:tcPr>
          <w:p w14:paraId="2B45134B"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27B4AF40" w14:textId="10FC57AA" w:rsidR="003C154B" w:rsidRPr="000C7463" w:rsidRDefault="000C7463" w:rsidP="000C7463">
            <w:pPr>
              <w:rPr>
                <w:rFonts w:ascii="Arial" w:hAnsi="Arial" w:cs="Arial"/>
                <w:color w:val="000000" w:themeColor="text1"/>
              </w:rPr>
            </w:pPr>
            <w:r w:rsidRPr="000C7463">
              <w:rPr>
                <w:rFonts w:ascii="Arial" w:hAnsi="Arial" w:cs="Arial"/>
                <w:color w:val="000000" w:themeColor="text1"/>
                <w:shd w:val="clear" w:color="auto" w:fill="FFFFFF"/>
              </w:rPr>
              <w:t xml:space="preserve">Dr </w:t>
            </w:r>
            <w:proofErr w:type="spellStart"/>
            <w:r w:rsidRPr="000C7463">
              <w:rPr>
                <w:rFonts w:ascii="Arial" w:hAnsi="Arial" w:cs="Arial"/>
                <w:color w:val="000000" w:themeColor="text1"/>
                <w:shd w:val="clear" w:color="auto" w:fill="FFFFFF"/>
              </w:rPr>
              <w:t>Lymarie</w:t>
            </w:r>
            <w:proofErr w:type="spellEnd"/>
            <w:r w:rsidRPr="000C7463">
              <w:rPr>
                <w:rFonts w:ascii="Arial" w:hAnsi="Arial" w:cs="Arial"/>
                <w:color w:val="000000" w:themeColor="text1"/>
                <w:shd w:val="clear" w:color="auto" w:fill="FFFFFF"/>
              </w:rPr>
              <w:t xml:space="preserve"> Rodriguez-Morales</w:t>
            </w:r>
          </w:p>
        </w:tc>
      </w:tr>
    </w:tbl>
    <w:p w14:paraId="6564CDB2"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4F0E4934" w14:textId="77777777" w:rsidTr="00753CE4">
        <w:tc>
          <w:tcPr>
            <w:tcW w:w="10368" w:type="dxa"/>
          </w:tcPr>
          <w:p w14:paraId="6734154E"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542243E6" w14:textId="77777777" w:rsidR="00A40E97" w:rsidRPr="00A40E97" w:rsidRDefault="00A40E97" w:rsidP="00D40D39">
            <w:pPr>
              <w:rPr>
                <w:rFonts w:ascii="Arial" w:hAnsi="Arial" w:cs="Arial"/>
                <w:sz w:val="20"/>
              </w:rPr>
            </w:pPr>
          </w:p>
          <w:p w14:paraId="1F099E65" w14:textId="2FE39E47" w:rsidR="003C154B" w:rsidRPr="00BA3642" w:rsidRDefault="00BA3642" w:rsidP="00BA3642">
            <w:pPr>
              <w:spacing w:line="360" w:lineRule="auto"/>
              <w:jc w:val="both"/>
              <w:rPr>
                <w:rFonts w:ascii="Arial" w:hAnsi="Arial" w:cs="Arial"/>
              </w:rPr>
            </w:pPr>
            <w:r>
              <w:rPr>
                <w:rFonts w:ascii="Arial" w:hAnsi="Arial" w:cs="Arial"/>
              </w:rPr>
              <w:t xml:space="preserve">The impact of Covid-19 on adolescent’s well-being: an investigation on the perspective of adolescents and parents post pandemic </w:t>
            </w:r>
          </w:p>
        </w:tc>
      </w:tr>
    </w:tbl>
    <w:p w14:paraId="721B38CA"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5A3B35CB" w14:textId="77777777" w:rsidTr="002C7EA7">
        <w:tc>
          <w:tcPr>
            <w:tcW w:w="10368" w:type="dxa"/>
          </w:tcPr>
          <w:p w14:paraId="195E829D" w14:textId="77777777"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p>
          <w:p w14:paraId="59C583CC" w14:textId="77777777" w:rsidR="004E2539" w:rsidRDefault="004E2539" w:rsidP="0075107C">
            <w:pPr>
              <w:rPr>
                <w:rFonts w:ascii="Arial" w:hAnsi="Arial" w:cs="Arial"/>
                <w:b/>
                <w:sz w:val="20"/>
              </w:rPr>
            </w:pPr>
          </w:p>
          <w:p w14:paraId="1E93FA39" w14:textId="317652CF" w:rsidR="004A6B6C" w:rsidRPr="004A6B6C" w:rsidRDefault="00A93D2D" w:rsidP="004A6B6C">
            <w:pPr>
              <w:spacing w:line="360" w:lineRule="auto"/>
              <w:jc w:val="both"/>
              <w:rPr>
                <w:rFonts w:ascii="Arial" w:hAnsi="Arial" w:cs="Arial"/>
              </w:rPr>
            </w:pPr>
            <w:r w:rsidRPr="004A6B6C">
              <w:rPr>
                <w:rFonts w:ascii="Arial" w:hAnsi="Arial" w:cs="Arial"/>
                <w:bCs/>
              </w:rPr>
              <w:t>To explore how adolescents</w:t>
            </w:r>
            <w:r w:rsidR="00B97410">
              <w:rPr>
                <w:rFonts w:ascii="Arial" w:hAnsi="Arial" w:cs="Arial"/>
                <w:bCs/>
              </w:rPr>
              <w:t xml:space="preserve"> have</w:t>
            </w:r>
            <w:r w:rsidRPr="004A6B6C">
              <w:rPr>
                <w:rFonts w:ascii="Arial" w:hAnsi="Arial" w:cs="Arial"/>
                <w:bCs/>
              </w:rPr>
              <w:t xml:space="preserve"> developed resilience specifically related to the Covid-19 pandemic</w:t>
            </w:r>
            <w:r w:rsidR="00484795">
              <w:rPr>
                <w:rFonts w:ascii="Arial" w:hAnsi="Arial" w:cs="Arial"/>
                <w:bCs/>
              </w:rPr>
              <w:t xml:space="preserve"> through the </w:t>
            </w:r>
            <w:r w:rsidR="00D54F99">
              <w:rPr>
                <w:rFonts w:ascii="Arial" w:hAnsi="Arial" w:cs="Arial"/>
                <w:bCs/>
              </w:rPr>
              <w:t>perspective of both adolescents and parents</w:t>
            </w:r>
            <w:r w:rsidRPr="004A6B6C">
              <w:rPr>
                <w:rFonts w:ascii="Arial" w:hAnsi="Arial" w:cs="Arial"/>
                <w:bCs/>
              </w:rPr>
              <w:t xml:space="preserve">. </w:t>
            </w:r>
            <w:r w:rsidR="00BF3FDB">
              <w:rPr>
                <w:rFonts w:ascii="Arial" w:hAnsi="Arial" w:cs="Arial"/>
                <w:bCs/>
              </w:rPr>
              <w:t xml:space="preserve">The rationale </w:t>
            </w:r>
            <w:r w:rsidR="00C92EDA">
              <w:rPr>
                <w:rFonts w:ascii="Arial" w:hAnsi="Arial" w:cs="Arial"/>
                <w:bCs/>
              </w:rPr>
              <w:t>is to</w:t>
            </w:r>
            <w:r w:rsidR="008474DE">
              <w:rPr>
                <w:rFonts w:ascii="Arial" w:hAnsi="Arial" w:cs="Arial"/>
                <w:bCs/>
              </w:rPr>
              <w:t xml:space="preserve"> understand how t</w:t>
            </w:r>
            <w:r w:rsidRPr="004A6B6C">
              <w:rPr>
                <w:rFonts w:ascii="Arial" w:hAnsi="Arial" w:cs="Arial"/>
                <w:bCs/>
              </w:rPr>
              <w:t xml:space="preserve">he Covid-19 pandemic </w:t>
            </w:r>
            <w:r w:rsidR="001B05C8">
              <w:rPr>
                <w:rFonts w:ascii="Arial" w:hAnsi="Arial" w:cs="Arial"/>
                <w:bCs/>
              </w:rPr>
              <w:t>has</w:t>
            </w:r>
            <w:r w:rsidRPr="004A6B6C">
              <w:rPr>
                <w:rFonts w:ascii="Arial" w:hAnsi="Arial" w:cs="Arial"/>
                <w:bCs/>
              </w:rPr>
              <w:t xml:space="preserve"> a significant threat to adolescent health. The</w:t>
            </w:r>
            <w:r w:rsidR="004A6B6C" w:rsidRPr="004A6B6C">
              <w:rPr>
                <w:rFonts w:ascii="Arial" w:hAnsi="Arial" w:cs="Arial"/>
                <w:bCs/>
              </w:rPr>
              <w:t xml:space="preserve"> </w:t>
            </w:r>
            <w:r w:rsidRPr="004A6B6C">
              <w:rPr>
                <w:rFonts w:ascii="Arial" w:hAnsi="Arial" w:cs="Arial"/>
                <w:bCs/>
              </w:rPr>
              <w:t xml:space="preserve">national crisis, which includes protracted social distancing, is predicted to have a significant impact on young </w:t>
            </w:r>
            <w:r w:rsidR="009D7BE5">
              <w:rPr>
                <w:rFonts w:ascii="Arial" w:hAnsi="Arial" w:cs="Arial"/>
                <w:bCs/>
              </w:rPr>
              <w:t xml:space="preserve">people’s </w:t>
            </w:r>
            <w:r w:rsidRPr="004A6B6C">
              <w:rPr>
                <w:rFonts w:ascii="Arial" w:hAnsi="Arial" w:cs="Arial"/>
                <w:bCs/>
              </w:rPr>
              <w:t>well-being</w:t>
            </w:r>
            <w:r w:rsidR="004A6B6C" w:rsidRPr="004A6B6C">
              <w:rPr>
                <w:rFonts w:ascii="Arial" w:hAnsi="Arial" w:cs="Arial"/>
                <w:bCs/>
              </w:rPr>
              <w:t xml:space="preserve"> </w:t>
            </w:r>
            <w:r w:rsidR="004A6B6C" w:rsidRPr="004A6B6C">
              <w:rPr>
                <w:rFonts w:ascii="Arial" w:hAnsi="Arial" w:cs="Arial"/>
                <w:color w:val="000000"/>
                <w:shd w:val="clear" w:color="auto" w:fill="FFFFFF"/>
              </w:rPr>
              <w:t>(</w:t>
            </w:r>
            <w:proofErr w:type="spellStart"/>
            <w:r w:rsidR="004A6B6C" w:rsidRPr="004A6B6C">
              <w:rPr>
                <w:rFonts w:ascii="Arial" w:hAnsi="Arial" w:cs="Arial"/>
                <w:color w:val="000000"/>
                <w:shd w:val="clear" w:color="auto" w:fill="FFFFFF"/>
              </w:rPr>
              <w:t>Dvorsky</w:t>
            </w:r>
            <w:proofErr w:type="spellEnd"/>
            <w:r w:rsidR="004A6B6C" w:rsidRPr="004A6B6C">
              <w:rPr>
                <w:rFonts w:ascii="Arial" w:hAnsi="Arial" w:cs="Arial"/>
                <w:color w:val="000000"/>
                <w:shd w:val="clear" w:color="auto" w:fill="FFFFFF"/>
              </w:rPr>
              <w:t xml:space="preserve"> et al., 2020).</w:t>
            </w:r>
          </w:p>
          <w:p w14:paraId="6323AC24" w14:textId="77777777" w:rsidR="00E85DAD" w:rsidRDefault="00E85DAD" w:rsidP="004E2539">
            <w:pPr>
              <w:rPr>
                <w:rFonts w:ascii="Arial" w:hAnsi="Arial" w:cs="Arial"/>
                <w:b/>
              </w:rPr>
            </w:pPr>
          </w:p>
          <w:p w14:paraId="62BDF19F" w14:textId="07353EF9"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p>
          <w:p w14:paraId="20BD7F38" w14:textId="20C659FE" w:rsidR="00B85DFC" w:rsidRDefault="00B85DFC" w:rsidP="004E2539">
            <w:pPr>
              <w:rPr>
                <w:rFonts w:ascii="Arial" w:hAnsi="Arial" w:cs="Arial"/>
                <w:b/>
                <w:sz w:val="20"/>
              </w:rPr>
            </w:pPr>
          </w:p>
          <w:p w14:paraId="74772629" w14:textId="7CB9BEAF" w:rsidR="00B85DFC" w:rsidRDefault="00A034A1" w:rsidP="005424DA">
            <w:pPr>
              <w:pStyle w:val="ListParagraph"/>
              <w:numPr>
                <w:ilvl w:val="0"/>
                <w:numId w:val="4"/>
              </w:numPr>
              <w:spacing w:line="360" w:lineRule="auto"/>
              <w:jc w:val="both"/>
              <w:rPr>
                <w:rFonts w:ascii="Arial" w:hAnsi="Arial" w:cs="Arial"/>
                <w:bCs/>
              </w:rPr>
            </w:pPr>
            <w:r>
              <w:rPr>
                <w:rFonts w:ascii="Arial" w:hAnsi="Arial" w:cs="Arial"/>
                <w:bCs/>
              </w:rPr>
              <w:t>What are the views o</w:t>
            </w:r>
            <w:r w:rsidR="00192543">
              <w:rPr>
                <w:rFonts w:ascii="Arial" w:hAnsi="Arial" w:cs="Arial"/>
                <w:bCs/>
              </w:rPr>
              <w:t>f adolescents and parents on</w:t>
            </w:r>
            <w:r w:rsidR="00326CAD">
              <w:rPr>
                <w:rFonts w:ascii="Arial" w:hAnsi="Arial" w:cs="Arial"/>
                <w:bCs/>
              </w:rPr>
              <w:t xml:space="preserve"> how the pandemic has impacted the</w:t>
            </w:r>
            <w:r w:rsidR="00192543">
              <w:rPr>
                <w:rFonts w:ascii="Arial" w:hAnsi="Arial" w:cs="Arial"/>
                <w:bCs/>
              </w:rPr>
              <w:t>ir</w:t>
            </w:r>
            <w:r w:rsidR="00326CAD">
              <w:rPr>
                <w:rFonts w:ascii="Arial" w:hAnsi="Arial" w:cs="Arial"/>
                <w:bCs/>
              </w:rPr>
              <w:t xml:space="preserve"> well-being</w:t>
            </w:r>
            <w:r w:rsidR="00192543">
              <w:rPr>
                <w:rFonts w:ascii="Arial" w:hAnsi="Arial" w:cs="Arial"/>
                <w:bCs/>
              </w:rPr>
              <w:t>?</w:t>
            </w:r>
          </w:p>
          <w:p w14:paraId="4B8B7117" w14:textId="52E51924" w:rsidR="00F057A2" w:rsidRDefault="00F057A2" w:rsidP="005424DA">
            <w:pPr>
              <w:pStyle w:val="ListParagraph"/>
              <w:numPr>
                <w:ilvl w:val="0"/>
                <w:numId w:val="4"/>
              </w:numPr>
              <w:spacing w:line="360" w:lineRule="auto"/>
              <w:jc w:val="both"/>
              <w:rPr>
                <w:rFonts w:ascii="Arial" w:hAnsi="Arial" w:cs="Arial"/>
                <w:bCs/>
              </w:rPr>
            </w:pPr>
            <w:r>
              <w:rPr>
                <w:rFonts w:ascii="Arial" w:hAnsi="Arial" w:cs="Arial"/>
                <w:bCs/>
              </w:rPr>
              <w:t>If the</w:t>
            </w:r>
            <w:r w:rsidR="005424DA">
              <w:rPr>
                <w:rFonts w:ascii="Arial" w:hAnsi="Arial" w:cs="Arial"/>
                <w:bCs/>
              </w:rPr>
              <w:t>y</w:t>
            </w:r>
            <w:r>
              <w:rPr>
                <w:rFonts w:ascii="Arial" w:hAnsi="Arial" w:cs="Arial"/>
                <w:bCs/>
              </w:rPr>
              <w:t xml:space="preserve"> have been impacted, how have they coped? What did the find </w:t>
            </w:r>
            <w:r w:rsidR="00360D10">
              <w:rPr>
                <w:rFonts w:ascii="Arial" w:hAnsi="Arial" w:cs="Arial"/>
                <w:bCs/>
              </w:rPr>
              <w:t>useful?</w:t>
            </w:r>
          </w:p>
          <w:p w14:paraId="3A025B56" w14:textId="005CE48C" w:rsidR="009759FE" w:rsidRPr="00FC51A2" w:rsidRDefault="009759FE" w:rsidP="005424DA">
            <w:pPr>
              <w:pStyle w:val="ListParagraph"/>
              <w:numPr>
                <w:ilvl w:val="0"/>
                <w:numId w:val="4"/>
              </w:numPr>
              <w:spacing w:line="360" w:lineRule="auto"/>
              <w:jc w:val="both"/>
              <w:rPr>
                <w:rFonts w:ascii="Arial" w:hAnsi="Arial" w:cs="Arial"/>
                <w:bCs/>
              </w:rPr>
            </w:pPr>
            <w:r>
              <w:rPr>
                <w:rFonts w:ascii="Arial" w:hAnsi="Arial" w:cs="Arial"/>
                <w:bCs/>
              </w:rPr>
              <w:t xml:space="preserve">Did they learn anything? Develop new hobbies? Developed new/stronger relationships? </w:t>
            </w:r>
          </w:p>
          <w:p w14:paraId="2BEB5AD2" w14:textId="77777777" w:rsidR="004E2539" w:rsidRDefault="004E2539" w:rsidP="004E2539">
            <w:pPr>
              <w:rPr>
                <w:rFonts w:ascii="Arial" w:hAnsi="Arial" w:cs="Arial"/>
                <w:b/>
                <w:sz w:val="20"/>
              </w:rPr>
            </w:pPr>
          </w:p>
          <w:p w14:paraId="20931E8C" w14:textId="226657B4" w:rsidR="00086D4F" w:rsidRDefault="004E2539" w:rsidP="0075107C">
            <w:pPr>
              <w:rPr>
                <w:rFonts w:ascii="Arial" w:hAnsi="Arial" w:cs="Arial"/>
                <w:b/>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p>
          <w:p w14:paraId="4B3F5A86" w14:textId="5880A11E" w:rsidR="0015336C" w:rsidRDefault="0015336C" w:rsidP="0075107C">
            <w:pPr>
              <w:rPr>
                <w:rFonts w:ascii="Arial" w:hAnsi="Arial" w:cs="Arial"/>
                <w:bCs/>
                <w:sz w:val="20"/>
              </w:rPr>
            </w:pPr>
          </w:p>
          <w:p w14:paraId="414048F2" w14:textId="0C8DC679" w:rsidR="003C154B" w:rsidRPr="0015336C" w:rsidRDefault="0015336C" w:rsidP="002C7EA7">
            <w:pPr>
              <w:rPr>
                <w:bCs/>
                <w:szCs w:val="36"/>
              </w:rPr>
            </w:pPr>
            <w:r>
              <w:rPr>
                <w:rFonts w:ascii="Arial" w:hAnsi="Arial" w:cs="Arial"/>
                <w:bCs/>
                <w:szCs w:val="36"/>
              </w:rPr>
              <w:t>N/A</w:t>
            </w:r>
          </w:p>
        </w:tc>
      </w:tr>
    </w:tbl>
    <w:p w14:paraId="2C8B8A55"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440DB885" w14:textId="77777777" w:rsidTr="00360E4B">
        <w:tc>
          <w:tcPr>
            <w:tcW w:w="10368" w:type="dxa"/>
          </w:tcPr>
          <w:p w14:paraId="0046B3B4" w14:textId="124C47CC" w:rsidR="00992264" w:rsidRDefault="004E2539" w:rsidP="00360E4B">
            <w:pPr>
              <w:rPr>
                <w:rFonts w:ascii="Arial" w:hAnsi="Arial" w:cs="Arial"/>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308A4F6C" w14:textId="77777777" w:rsidR="00E14DBA" w:rsidRPr="00CC41BB" w:rsidRDefault="00E14DBA" w:rsidP="00360E4B">
            <w:pPr>
              <w:rPr>
                <w:rFonts w:ascii="Arial" w:hAnsi="Arial" w:cs="Arial"/>
                <w:b/>
                <w:sz w:val="20"/>
              </w:rPr>
            </w:pPr>
          </w:p>
          <w:p w14:paraId="408832B2" w14:textId="4C04C18A" w:rsidR="00B91B51" w:rsidRPr="007E33F0" w:rsidRDefault="004D1473" w:rsidP="007E33F0">
            <w:pPr>
              <w:spacing w:line="360" w:lineRule="auto"/>
              <w:jc w:val="both"/>
              <w:rPr>
                <w:rFonts w:ascii="Arial" w:hAnsi="Arial" w:cs="Arial"/>
                <w:color w:val="000000"/>
                <w:shd w:val="clear" w:color="auto" w:fill="FFFFFF"/>
              </w:rPr>
            </w:pPr>
            <w:r w:rsidRPr="00984128">
              <w:rPr>
                <w:rFonts w:ascii="Arial" w:hAnsi="Arial" w:cs="Arial"/>
              </w:rPr>
              <w:t>The World Health Organization ha</w:t>
            </w:r>
            <w:r w:rsidRPr="00984128">
              <w:rPr>
                <w:rFonts w:ascii="Arial" w:hAnsi="Arial" w:cs="Arial"/>
              </w:rPr>
              <w:t>d</w:t>
            </w:r>
            <w:r w:rsidRPr="00984128">
              <w:rPr>
                <w:rFonts w:ascii="Arial" w:hAnsi="Arial" w:cs="Arial"/>
              </w:rPr>
              <w:t xml:space="preserve"> classified the coronavirus disease 2019 (COVID-19) as a pandemic from March 2020</w:t>
            </w:r>
            <w:r w:rsidR="00EE60BB" w:rsidRPr="00984128">
              <w:rPr>
                <w:rFonts w:ascii="Arial" w:hAnsi="Arial" w:cs="Arial"/>
              </w:rPr>
              <w:t xml:space="preserve"> </w:t>
            </w:r>
            <w:r w:rsidR="00EE60BB" w:rsidRPr="00984128">
              <w:rPr>
                <w:rFonts w:ascii="Arial" w:hAnsi="Arial" w:cs="Arial"/>
                <w:color w:val="000000"/>
                <w:shd w:val="clear" w:color="auto" w:fill="FFFFFF"/>
              </w:rPr>
              <w:t>("WHO announces COVID-19 outbreak a pandemic", 2020)</w:t>
            </w:r>
            <w:r w:rsidR="00EE60BB" w:rsidRPr="00984128">
              <w:rPr>
                <w:rFonts w:ascii="Arial" w:hAnsi="Arial" w:cs="Arial"/>
                <w:color w:val="000000"/>
                <w:shd w:val="clear" w:color="auto" w:fill="FFFFFF"/>
              </w:rPr>
              <w:t xml:space="preserve">. </w:t>
            </w:r>
            <w:r w:rsidR="00EE60BB" w:rsidRPr="00984128">
              <w:rPr>
                <w:rFonts w:ascii="Arial" w:hAnsi="Arial" w:cs="Arial"/>
                <w:color w:val="000000"/>
                <w:shd w:val="clear" w:color="auto" w:fill="FFFFFF"/>
              </w:rPr>
              <w:t>To prevent the spread of COVID-19, the government took significant measures by enforcing a "complete lockdown"</w:t>
            </w:r>
            <w:r w:rsidR="00EE60BB" w:rsidRPr="00984128">
              <w:rPr>
                <w:rFonts w:ascii="Arial" w:hAnsi="Arial" w:cs="Arial"/>
                <w:color w:val="000000"/>
                <w:shd w:val="clear" w:color="auto" w:fill="FFFFFF"/>
              </w:rPr>
              <w:t xml:space="preserve"> </w:t>
            </w:r>
            <w:r w:rsidR="00AD0B0D">
              <w:rPr>
                <w:rFonts w:ascii="Arial" w:hAnsi="Arial" w:cs="Arial"/>
                <w:color w:val="000000"/>
                <w:shd w:val="clear" w:color="auto" w:fill="FFFFFF"/>
              </w:rPr>
              <w:t>where</w:t>
            </w:r>
            <w:r w:rsidR="00EE60BB" w:rsidRPr="00984128">
              <w:rPr>
                <w:rFonts w:ascii="Arial" w:hAnsi="Arial" w:cs="Arial"/>
                <w:color w:val="000000"/>
                <w:shd w:val="clear" w:color="auto" w:fill="FFFFFF"/>
              </w:rPr>
              <w:t xml:space="preserve"> families faced an unanticipated rise in hours spent together under </w:t>
            </w:r>
            <w:r w:rsidR="00EE60BB" w:rsidRPr="00984128">
              <w:rPr>
                <w:rFonts w:ascii="Arial" w:hAnsi="Arial" w:cs="Arial"/>
                <w:color w:val="000000"/>
                <w:shd w:val="clear" w:color="auto" w:fill="FFFFFF"/>
              </w:rPr>
              <w:lastRenderedPageBreak/>
              <w:t>the same roof as a result of these measures of complete lockdown.</w:t>
            </w:r>
            <w:r w:rsidR="00EE60BB" w:rsidRPr="00984128">
              <w:rPr>
                <w:rFonts w:ascii="Arial" w:hAnsi="Arial" w:cs="Arial"/>
                <w:color w:val="000000"/>
                <w:shd w:val="clear" w:color="auto" w:fill="FFFFFF"/>
              </w:rPr>
              <w:t xml:space="preserve"> </w:t>
            </w:r>
            <w:r w:rsidR="003E5BBB" w:rsidRPr="00984128">
              <w:rPr>
                <w:rFonts w:ascii="Arial" w:hAnsi="Arial" w:cs="Arial"/>
                <w:color w:val="000000"/>
                <w:shd w:val="clear" w:color="auto" w:fill="FFFFFF"/>
              </w:rPr>
              <w:t xml:space="preserve">Janssen et al., </w:t>
            </w:r>
            <w:r w:rsidR="003E5BBB" w:rsidRPr="00984128">
              <w:rPr>
                <w:rFonts w:ascii="Arial" w:hAnsi="Arial" w:cs="Arial"/>
                <w:color w:val="000000"/>
                <w:shd w:val="clear" w:color="auto" w:fill="FFFFFF"/>
              </w:rPr>
              <w:t>(</w:t>
            </w:r>
            <w:r w:rsidR="003E5BBB" w:rsidRPr="00984128">
              <w:rPr>
                <w:rFonts w:ascii="Arial" w:hAnsi="Arial" w:cs="Arial"/>
                <w:color w:val="000000"/>
                <w:shd w:val="clear" w:color="auto" w:fill="FFFFFF"/>
              </w:rPr>
              <w:t>2020)</w:t>
            </w:r>
            <w:r w:rsidR="003E5BBB" w:rsidRPr="00984128">
              <w:rPr>
                <w:rFonts w:ascii="Arial" w:hAnsi="Arial" w:cs="Arial"/>
                <w:color w:val="000000"/>
                <w:shd w:val="clear" w:color="auto" w:fill="FFFFFF"/>
              </w:rPr>
              <w:t xml:space="preserve"> </w:t>
            </w:r>
            <w:r w:rsidR="00042359">
              <w:rPr>
                <w:rFonts w:ascii="Arial" w:hAnsi="Arial" w:cs="Arial"/>
                <w:color w:val="000000"/>
                <w:shd w:val="clear" w:color="auto" w:fill="FFFFFF"/>
              </w:rPr>
              <w:t>recognised</w:t>
            </w:r>
            <w:r w:rsidR="003E5BBB" w:rsidRPr="00984128">
              <w:rPr>
                <w:rFonts w:ascii="Arial" w:hAnsi="Arial" w:cs="Arial"/>
                <w:color w:val="000000"/>
                <w:shd w:val="clear" w:color="auto" w:fill="FFFFFF"/>
              </w:rPr>
              <w:t xml:space="preserve"> t</w:t>
            </w:r>
            <w:r w:rsidR="003E5BBB" w:rsidRPr="00984128">
              <w:rPr>
                <w:rFonts w:ascii="Arial" w:hAnsi="Arial" w:cs="Arial"/>
              </w:rPr>
              <w:t xml:space="preserve">his </w:t>
            </w:r>
            <w:r w:rsidR="00FD0B76" w:rsidRPr="00984128">
              <w:rPr>
                <w:rFonts w:ascii="Arial" w:hAnsi="Arial" w:cs="Arial"/>
              </w:rPr>
              <w:t>would have a</w:t>
            </w:r>
            <w:r w:rsidR="00042359">
              <w:rPr>
                <w:rFonts w:ascii="Arial" w:hAnsi="Arial" w:cs="Arial"/>
              </w:rPr>
              <w:t xml:space="preserve">n </w:t>
            </w:r>
            <w:r w:rsidR="003E5BBB" w:rsidRPr="00984128">
              <w:rPr>
                <w:rFonts w:ascii="Arial" w:hAnsi="Arial" w:cs="Arial"/>
              </w:rPr>
              <w:t>impact on adolescents and their families</w:t>
            </w:r>
            <w:r w:rsidR="002B2CA4">
              <w:rPr>
                <w:rFonts w:ascii="Arial" w:hAnsi="Arial" w:cs="Arial"/>
              </w:rPr>
              <w:t xml:space="preserve">. </w:t>
            </w:r>
            <w:r w:rsidR="000F2B3C" w:rsidRPr="00984128">
              <w:rPr>
                <w:rFonts w:ascii="Arial" w:hAnsi="Arial" w:cs="Arial"/>
              </w:rPr>
              <w:t>Therefore, they conducted a study to l</w:t>
            </w:r>
            <w:r w:rsidR="000F2B3C" w:rsidRPr="00984128">
              <w:rPr>
                <w:rFonts w:ascii="Arial" w:hAnsi="Arial" w:cs="Arial"/>
              </w:rPr>
              <w:t>ook into the well-being of adolescents and their parent</w:t>
            </w:r>
            <w:r w:rsidR="000F2B3C" w:rsidRPr="00984128">
              <w:rPr>
                <w:rFonts w:ascii="Arial" w:hAnsi="Arial" w:cs="Arial"/>
              </w:rPr>
              <w:t xml:space="preserve">s </w:t>
            </w:r>
            <w:r w:rsidR="000F2B3C" w:rsidRPr="00984128">
              <w:rPr>
                <w:rFonts w:ascii="Arial" w:hAnsi="Arial" w:cs="Arial"/>
              </w:rPr>
              <w:t>during the COVID-19 pandemic</w:t>
            </w:r>
            <w:r w:rsidR="00602C46">
              <w:rPr>
                <w:rFonts w:ascii="Arial" w:hAnsi="Arial" w:cs="Arial"/>
              </w:rPr>
              <w:t xml:space="preserve">. </w:t>
            </w:r>
            <w:r w:rsidR="002B2CA4">
              <w:rPr>
                <w:rFonts w:ascii="Arial" w:hAnsi="Arial" w:cs="Arial"/>
              </w:rPr>
              <w:t>They found</w:t>
            </w:r>
            <w:r w:rsidR="00FD0B76" w:rsidRPr="00984128">
              <w:rPr>
                <w:rFonts w:ascii="Arial" w:hAnsi="Arial" w:cs="Arial"/>
              </w:rPr>
              <w:t xml:space="preserve"> the activities that assisted in coping with the situation were diverse</w:t>
            </w:r>
            <w:r w:rsidR="00602C46">
              <w:rPr>
                <w:rFonts w:ascii="Arial" w:hAnsi="Arial" w:cs="Arial"/>
              </w:rPr>
              <w:t xml:space="preserve"> and posed a number of challenges</w:t>
            </w:r>
            <w:r w:rsidR="00FD0B76" w:rsidRPr="00984128">
              <w:rPr>
                <w:rFonts w:ascii="Arial" w:hAnsi="Arial" w:cs="Arial"/>
              </w:rPr>
              <w:t xml:space="preserve">. </w:t>
            </w:r>
            <w:r w:rsidR="002B2CA4">
              <w:rPr>
                <w:rFonts w:ascii="Arial" w:hAnsi="Arial" w:cs="Arial"/>
              </w:rPr>
              <w:t>Furthermore, s</w:t>
            </w:r>
            <w:r w:rsidR="00D2009D" w:rsidRPr="00984128">
              <w:rPr>
                <w:rFonts w:ascii="Arial" w:hAnsi="Arial" w:cs="Arial"/>
                <w:color w:val="000000"/>
                <w:shd w:val="clear" w:color="auto" w:fill="FFFFFF"/>
              </w:rPr>
              <w:t>pending extra time with family members during a lockdown may bring family members closer together and develop a sense of well-being for som</w:t>
            </w:r>
            <w:r w:rsidR="00E35E66" w:rsidRPr="00984128">
              <w:rPr>
                <w:rFonts w:ascii="Arial" w:hAnsi="Arial" w:cs="Arial"/>
                <w:color w:val="000000"/>
                <w:shd w:val="clear" w:color="auto" w:fill="FFFFFF"/>
              </w:rPr>
              <w:t xml:space="preserve">e </w:t>
            </w:r>
            <w:r w:rsidR="00E35E66" w:rsidRPr="00984128">
              <w:rPr>
                <w:rFonts w:ascii="Arial" w:hAnsi="Arial" w:cs="Arial"/>
                <w:color w:val="000000"/>
                <w:shd w:val="clear" w:color="auto" w:fill="FFFFFF"/>
              </w:rPr>
              <w:t>(Cava et al., 2005)</w:t>
            </w:r>
            <w:r w:rsidR="00E35E66" w:rsidRPr="00984128">
              <w:rPr>
                <w:rFonts w:ascii="Arial" w:hAnsi="Arial" w:cs="Arial"/>
                <w:color w:val="000000"/>
                <w:shd w:val="clear" w:color="auto" w:fill="FFFFFF"/>
              </w:rPr>
              <w:t>.</w:t>
            </w:r>
            <w:r w:rsidR="00F96239" w:rsidRPr="00984128">
              <w:rPr>
                <w:rFonts w:ascii="Arial" w:hAnsi="Arial" w:cs="Arial"/>
                <w:color w:val="000000"/>
                <w:shd w:val="clear" w:color="auto" w:fill="FFFFFF"/>
              </w:rPr>
              <w:t xml:space="preserve"> Concerns regarding </w:t>
            </w:r>
            <w:r w:rsidR="00F96239" w:rsidRPr="00984128">
              <w:rPr>
                <w:rFonts w:ascii="Arial" w:hAnsi="Arial" w:cs="Arial"/>
                <w:color w:val="000000"/>
                <w:shd w:val="clear" w:color="auto" w:fill="FFFFFF"/>
              </w:rPr>
              <w:t>insecurity and anxiety about one's own and others' health, uncertainty regarding the lockdown, a lack of social and physical activities, and boredom are all factors that have been demonstrated to negatively affect a person's mood and mental well-being during the COVID-19 situation</w:t>
            </w:r>
            <w:r w:rsidR="00F96239" w:rsidRPr="00984128">
              <w:rPr>
                <w:rFonts w:ascii="Arial" w:hAnsi="Arial" w:cs="Arial"/>
                <w:color w:val="000000"/>
                <w:shd w:val="clear" w:color="auto" w:fill="FFFFFF"/>
              </w:rPr>
              <w:t xml:space="preserve"> </w:t>
            </w:r>
            <w:r w:rsidR="00F96239" w:rsidRPr="00984128">
              <w:rPr>
                <w:rFonts w:ascii="Arial" w:hAnsi="Arial" w:cs="Arial"/>
                <w:color w:val="000000"/>
                <w:shd w:val="clear" w:color="auto" w:fill="FFFFFF"/>
              </w:rPr>
              <w:t>(</w:t>
            </w:r>
            <w:proofErr w:type="spellStart"/>
            <w:r w:rsidR="00F96239" w:rsidRPr="00984128">
              <w:rPr>
                <w:rFonts w:ascii="Arial" w:hAnsi="Arial" w:cs="Arial"/>
                <w:color w:val="000000"/>
                <w:shd w:val="clear" w:color="auto" w:fill="FFFFFF"/>
              </w:rPr>
              <w:t>Jeong</w:t>
            </w:r>
            <w:proofErr w:type="spellEnd"/>
            <w:r w:rsidR="00F96239" w:rsidRPr="00984128">
              <w:rPr>
                <w:rFonts w:ascii="Arial" w:hAnsi="Arial" w:cs="Arial"/>
                <w:color w:val="000000"/>
                <w:shd w:val="clear" w:color="auto" w:fill="FFFFFF"/>
              </w:rPr>
              <w:t xml:space="preserve"> et al., 2016)</w:t>
            </w:r>
            <w:r w:rsidR="00F96239" w:rsidRPr="00984128">
              <w:rPr>
                <w:rFonts w:ascii="Arial" w:hAnsi="Arial" w:cs="Arial"/>
                <w:color w:val="000000"/>
                <w:shd w:val="clear" w:color="auto" w:fill="FFFFFF"/>
              </w:rPr>
              <w:t>.</w:t>
            </w:r>
            <w:r w:rsidR="00A07B0C" w:rsidRPr="00984128">
              <w:rPr>
                <w:rFonts w:ascii="Arial" w:hAnsi="Arial" w:cs="Arial"/>
                <w:color w:val="000000"/>
                <w:shd w:val="clear" w:color="auto" w:fill="FFFFFF"/>
              </w:rPr>
              <w:t xml:space="preserve"> </w:t>
            </w:r>
            <w:r w:rsidR="00A07B0C" w:rsidRPr="00984128">
              <w:rPr>
                <w:rFonts w:ascii="Arial" w:hAnsi="Arial" w:cs="Arial"/>
                <w:color w:val="000000"/>
                <w:shd w:val="clear" w:color="auto" w:fill="FFFFFF"/>
              </w:rPr>
              <w:t>Parents and adolescents may also feel stressed as a result of increased everyday responsibilities and tasks</w:t>
            </w:r>
            <w:r w:rsidR="002B2CA4">
              <w:rPr>
                <w:rFonts w:ascii="Arial" w:hAnsi="Arial" w:cs="Arial"/>
                <w:color w:val="000000"/>
                <w:shd w:val="clear" w:color="auto" w:fill="FFFFFF"/>
              </w:rPr>
              <w:t xml:space="preserve">. </w:t>
            </w:r>
            <w:r w:rsidR="00A07B0C" w:rsidRPr="00984128">
              <w:rPr>
                <w:rFonts w:ascii="Arial" w:hAnsi="Arial" w:cs="Arial"/>
                <w:color w:val="000000"/>
                <w:shd w:val="clear" w:color="auto" w:fill="FFFFFF"/>
              </w:rPr>
              <w:t xml:space="preserve">Previous research has demonstrated that these quarantine-related elements can have a wide-ranging, significant, and long-lasting impact </w:t>
            </w:r>
            <w:r w:rsidR="00A07B0C" w:rsidRPr="00ED45DE">
              <w:rPr>
                <w:rFonts w:ascii="Arial" w:hAnsi="Arial" w:cs="Arial"/>
                <w:color w:val="000000"/>
                <w:shd w:val="clear" w:color="auto" w:fill="FFFFFF"/>
              </w:rPr>
              <w:t>on mental health outcomes (e.g., depressive symptoms, anxiety, and PTSD)</w:t>
            </w:r>
            <w:r w:rsidR="00984128" w:rsidRPr="00ED45DE">
              <w:rPr>
                <w:rFonts w:ascii="Arial" w:hAnsi="Arial" w:cs="Arial"/>
                <w:color w:val="000000"/>
                <w:shd w:val="clear" w:color="auto" w:fill="FFFFFF"/>
              </w:rPr>
              <w:t xml:space="preserve"> </w:t>
            </w:r>
            <w:r w:rsidR="00984128" w:rsidRPr="00ED45DE">
              <w:rPr>
                <w:rFonts w:ascii="Arial" w:hAnsi="Arial" w:cs="Arial"/>
                <w:color w:val="000000"/>
                <w:shd w:val="clear" w:color="auto" w:fill="FFFFFF"/>
              </w:rPr>
              <w:t>(Brooks et al., 2020)</w:t>
            </w:r>
            <w:r w:rsidR="00984128" w:rsidRPr="00ED45DE">
              <w:rPr>
                <w:rFonts w:ascii="Arial" w:hAnsi="Arial" w:cs="Arial"/>
                <w:color w:val="000000"/>
                <w:shd w:val="clear" w:color="auto" w:fill="FFFFFF"/>
              </w:rPr>
              <w:t>.</w:t>
            </w:r>
            <w:r w:rsidR="00042359" w:rsidRPr="00ED45DE">
              <w:rPr>
                <w:rFonts w:ascii="Arial" w:hAnsi="Arial" w:cs="Arial"/>
                <w:color w:val="000000"/>
                <w:shd w:val="clear" w:color="auto" w:fill="FFFFFF"/>
              </w:rPr>
              <w:t xml:space="preserve"> </w:t>
            </w:r>
            <w:r w:rsidR="00ED45DE" w:rsidRPr="00ED45DE">
              <w:rPr>
                <w:rFonts w:ascii="Arial" w:hAnsi="Arial" w:cs="Arial"/>
                <w:color w:val="000000"/>
                <w:shd w:val="clear" w:color="auto" w:fill="FFFFFF"/>
              </w:rPr>
              <w:t xml:space="preserve">Stuckey &amp; Nobel, </w:t>
            </w:r>
            <w:r w:rsidR="00ED45DE" w:rsidRPr="00ED45DE">
              <w:rPr>
                <w:rFonts w:ascii="Arial" w:hAnsi="Arial" w:cs="Arial"/>
                <w:color w:val="000000"/>
                <w:shd w:val="clear" w:color="auto" w:fill="FFFFFF"/>
              </w:rPr>
              <w:t>(</w:t>
            </w:r>
            <w:r w:rsidR="00ED45DE" w:rsidRPr="00ED45DE">
              <w:rPr>
                <w:rFonts w:ascii="Arial" w:hAnsi="Arial" w:cs="Arial"/>
                <w:color w:val="000000"/>
                <w:shd w:val="clear" w:color="auto" w:fill="FFFFFF"/>
              </w:rPr>
              <w:t>2010)</w:t>
            </w:r>
            <w:r w:rsidR="00BC068D">
              <w:rPr>
                <w:rFonts w:ascii="Arial" w:hAnsi="Arial" w:cs="Arial"/>
                <w:color w:val="000000"/>
                <w:shd w:val="clear" w:color="auto" w:fill="FFFFFF"/>
              </w:rPr>
              <w:t xml:space="preserve"> </w:t>
            </w:r>
            <w:r w:rsidR="00ED45DE">
              <w:rPr>
                <w:rFonts w:ascii="Arial" w:hAnsi="Arial" w:cs="Arial"/>
                <w:color w:val="000000"/>
                <w:shd w:val="clear" w:color="auto" w:fill="FFFFFF"/>
              </w:rPr>
              <w:t>acknowledges how the lockdown</w:t>
            </w:r>
            <w:r w:rsidR="00ED45DE" w:rsidRPr="00ED45DE">
              <w:rPr>
                <w:rFonts w:ascii="Arial" w:hAnsi="Arial" w:cs="Arial"/>
                <w:color w:val="000000"/>
                <w:shd w:val="clear" w:color="auto" w:fill="FFFFFF"/>
              </w:rPr>
              <w:t xml:space="preserve"> orders may enable more time for adolescents to find new loves, hobbies, or abilities, such as art, music, or natural experiences, which can give them a stronger feeling of control and significance in their lives.</w:t>
            </w:r>
            <w:r w:rsidR="00602C46">
              <w:rPr>
                <w:rFonts w:ascii="Arial" w:hAnsi="Arial" w:cs="Arial"/>
                <w:color w:val="000000"/>
                <w:shd w:val="clear" w:color="auto" w:fill="FFFFFF"/>
              </w:rPr>
              <w:t xml:space="preserve"> </w:t>
            </w:r>
            <w:r w:rsidR="00602C46" w:rsidRPr="00602C46">
              <w:rPr>
                <w:rFonts w:ascii="Arial" w:hAnsi="Arial" w:cs="Arial"/>
              </w:rPr>
              <w:t>Resilien</w:t>
            </w:r>
            <w:r w:rsidR="007E33F0">
              <w:rPr>
                <w:rFonts w:ascii="Arial" w:hAnsi="Arial" w:cs="Arial"/>
              </w:rPr>
              <w:t>ce</w:t>
            </w:r>
            <w:r w:rsidR="00602C46" w:rsidRPr="00602C46">
              <w:rPr>
                <w:rFonts w:ascii="Arial" w:hAnsi="Arial" w:cs="Arial"/>
              </w:rPr>
              <w:t xml:space="preserve"> was found to be favourably associated with life satisfaction, positive affect, affect balance, and thriving, and adversely associated with negative affect</w:t>
            </w:r>
            <w:r w:rsidR="00061B3F">
              <w:rPr>
                <w:rFonts w:ascii="Arial" w:hAnsi="Arial" w:cs="Arial"/>
              </w:rPr>
              <w:t xml:space="preserve"> (</w:t>
            </w:r>
            <w:r w:rsidR="00602C46" w:rsidRPr="00602C46">
              <w:rPr>
                <w:rFonts w:ascii="Arial" w:hAnsi="Arial" w:cs="Arial"/>
                <w:color w:val="000000"/>
                <w:shd w:val="clear" w:color="auto" w:fill="FFFFFF"/>
              </w:rPr>
              <w:t>Yildirim, 2019)</w:t>
            </w:r>
            <w:r w:rsidR="00061B3F">
              <w:rPr>
                <w:rFonts w:ascii="Arial" w:hAnsi="Arial" w:cs="Arial"/>
                <w:color w:val="000000"/>
                <w:shd w:val="clear" w:color="auto" w:fill="FFFFFF"/>
              </w:rPr>
              <w:t xml:space="preserve">. </w:t>
            </w:r>
            <w:r w:rsidR="00061B3F" w:rsidRPr="00061B3F">
              <w:rPr>
                <w:rFonts w:ascii="Arial" w:hAnsi="Arial" w:cs="Arial"/>
                <w:color w:val="000000"/>
                <w:shd w:val="clear" w:color="auto" w:fill="FFFFFF"/>
              </w:rPr>
              <w:t>It has also been hypothesised that resilience can buffer the harmful influence of traumatic events on the development of posttraumatic stress disorders in connection to Covid-19</w:t>
            </w:r>
            <w:r w:rsidR="00061B3F">
              <w:rPr>
                <w:rFonts w:ascii="Arial" w:hAnsi="Arial" w:cs="Arial"/>
                <w:color w:val="000000"/>
                <w:shd w:val="clear" w:color="auto" w:fill="FFFFFF"/>
              </w:rPr>
              <w:t xml:space="preserve"> (</w:t>
            </w:r>
            <w:r w:rsidR="00061B3F" w:rsidRPr="00061B3F">
              <w:rPr>
                <w:rFonts w:ascii="Arial" w:hAnsi="Arial" w:cs="Arial"/>
                <w:color w:val="000000"/>
                <w:shd w:val="clear" w:color="auto" w:fill="FFFFFF"/>
              </w:rPr>
              <w:t>Lee et al., 2014)</w:t>
            </w:r>
            <w:r w:rsidR="00061B3F">
              <w:rPr>
                <w:rFonts w:ascii="Arial" w:hAnsi="Arial" w:cs="Arial"/>
                <w:color w:val="000000"/>
                <w:shd w:val="clear" w:color="auto" w:fill="FFFFFF"/>
              </w:rPr>
              <w:t xml:space="preserve">. </w:t>
            </w:r>
            <w:r w:rsidR="007E33F0" w:rsidRPr="007E33F0">
              <w:rPr>
                <w:rFonts w:ascii="Arial" w:hAnsi="Arial" w:cs="Arial"/>
                <w:color w:val="000000"/>
                <w:shd w:val="clear" w:color="auto" w:fill="FFFFFF"/>
              </w:rPr>
              <w:t>Furthermore, resilience has been connected to happiness and has moderated the association between coping mechanisms and happiness</w:t>
            </w:r>
            <w:r w:rsidR="007E33F0">
              <w:rPr>
                <w:rFonts w:ascii="Arial" w:hAnsi="Arial" w:cs="Arial"/>
                <w:color w:val="000000"/>
                <w:shd w:val="clear" w:color="auto" w:fill="FFFFFF"/>
              </w:rPr>
              <w:t xml:space="preserve"> </w:t>
            </w:r>
            <w:r w:rsidR="00E24178" w:rsidRPr="00E24178">
              <w:rPr>
                <w:rFonts w:ascii="Arial" w:hAnsi="Arial" w:cs="Arial"/>
                <w:color w:val="000000"/>
                <w:shd w:val="clear" w:color="auto" w:fill="FFFFFF"/>
              </w:rPr>
              <w:t>(Tomás et al., 2012)</w:t>
            </w:r>
            <w:r w:rsidR="007E33F0">
              <w:rPr>
                <w:rFonts w:ascii="Arial" w:hAnsi="Arial" w:cs="Arial"/>
                <w:color w:val="000000"/>
                <w:shd w:val="clear" w:color="auto" w:fill="FFFFFF"/>
              </w:rPr>
              <w:t>.</w:t>
            </w:r>
          </w:p>
        </w:tc>
      </w:tr>
    </w:tbl>
    <w:p w14:paraId="5D6CA8B2" w14:textId="77777777" w:rsidR="00310104" w:rsidRDefault="00310104" w:rsidP="00992264">
      <w:pPr>
        <w:rPr>
          <w:rFonts w:ascii="Arial" w:hAnsi="Arial" w:cs="Arial"/>
          <w:sz w:val="8"/>
          <w:szCs w:val="8"/>
        </w:rPr>
      </w:pPr>
    </w:p>
    <w:p w14:paraId="2C90A176" w14:textId="77777777" w:rsidR="003C154B" w:rsidRDefault="003C154B" w:rsidP="00F73A03">
      <w:pPr>
        <w:rPr>
          <w:rFonts w:ascii="Arial" w:hAnsi="Arial" w:cs="Arial"/>
          <w:b/>
          <w:sz w:val="20"/>
        </w:rPr>
      </w:pPr>
    </w:p>
    <w:p w14:paraId="438EFBD1" w14:textId="77777777" w:rsidR="00B91B51" w:rsidRDefault="00B91B51" w:rsidP="00F73A03">
      <w:pPr>
        <w:rPr>
          <w:rFonts w:ascii="Arial" w:hAnsi="Arial" w:cs="Arial"/>
          <w:b/>
          <w:sz w:val="20"/>
        </w:rPr>
      </w:pPr>
    </w:p>
    <w:p w14:paraId="5F5F537F"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67130F6B"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75438B34" w14:textId="77777777" w:rsidTr="00360E4B">
        <w:tc>
          <w:tcPr>
            <w:tcW w:w="10368" w:type="dxa"/>
            <w:tcBorders>
              <w:top w:val="single" w:sz="4" w:space="0" w:color="auto"/>
              <w:left w:val="single" w:sz="4" w:space="0" w:color="auto"/>
              <w:bottom w:val="single" w:sz="4" w:space="0" w:color="auto"/>
              <w:right w:val="single" w:sz="4" w:space="0" w:color="auto"/>
            </w:tcBorders>
          </w:tcPr>
          <w:p w14:paraId="6143655E" w14:textId="77777777" w:rsidR="00441243" w:rsidRPr="0060533C" w:rsidRDefault="00B91B51" w:rsidP="00441243">
            <w:pPr>
              <w:rPr>
                <w:rFonts w:ascii="Arial" w:hAnsi="Arial" w:cs="Arial"/>
                <w:sz w:val="20"/>
              </w:rPr>
            </w:pPr>
            <w:r>
              <w:rPr>
                <w:rFonts w:ascii="Arial" w:hAnsi="Arial" w:cs="Arial"/>
                <w:b/>
                <w:sz w:val="20"/>
              </w:rPr>
              <w:t>Please describe the intended p</w:t>
            </w:r>
            <w:r w:rsidR="00441243">
              <w:rPr>
                <w:rFonts w:ascii="Arial" w:hAnsi="Arial" w:cs="Arial"/>
                <w:b/>
                <w:sz w:val="20"/>
              </w:rPr>
              <w:t xml:space="preserve">articipant group </w:t>
            </w:r>
            <w:r>
              <w:rPr>
                <w:rFonts w:ascii="Arial" w:hAnsi="Arial" w:cs="Arial"/>
                <w:b/>
                <w:sz w:val="20"/>
              </w:rPr>
              <w:t xml:space="preserve">– </w:t>
            </w:r>
            <w:r w:rsidRPr="0060533C">
              <w:rPr>
                <w:rFonts w:ascii="Arial" w:hAnsi="Arial" w:cs="Arial"/>
                <w:sz w:val="20"/>
              </w:rPr>
              <w:t>including a</w:t>
            </w:r>
            <w:r w:rsidR="00441243" w:rsidRPr="0060533C">
              <w:rPr>
                <w:rFonts w:ascii="Arial" w:hAnsi="Arial" w:cs="Arial"/>
                <w:sz w:val="20"/>
              </w:rPr>
              <w:t>nticipated number</w:t>
            </w:r>
            <w:r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Pr="0060533C">
              <w:rPr>
                <w:rFonts w:ascii="Arial" w:hAnsi="Arial" w:cs="Arial"/>
                <w:sz w:val="20"/>
              </w:rPr>
              <w:t>:</w:t>
            </w:r>
            <w:r w:rsidR="00441243" w:rsidRPr="0060533C">
              <w:rPr>
                <w:rFonts w:ascii="Arial" w:hAnsi="Arial" w:cs="Arial"/>
                <w:sz w:val="20"/>
              </w:rPr>
              <w:t xml:space="preserve">  </w:t>
            </w:r>
          </w:p>
          <w:p w14:paraId="7194BDC2" w14:textId="6FC3AE44" w:rsidR="00E24E04" w:rsidRDefault="00E24E04" w:rsidP="00360E4B">
            <w:pPr>
              <w:rPr>
                <w:rFonts w:ascii="Arial" w:hAnsi="Arial" w:cs="Arial"/>
                <w:b/>
              </w:rPr>
            </w:pPr>
          </w:p>
          <w:p w14:paraId="410167BB" w14:textId="07EE2181" w:rsidR="009E42B2" w:rsidRDefault="00042359" w:rsidP="009E42B2">
            <w:pPr>
              <w:spacing w:line="360" w:lineRule="auto"/>
              <w:jc w:val="both"/>
              <w:rPr>
                <w:rFonts w:ascii="Arial" w:hAnsi="Arial" w:cs="Arial"/>
                <w:bCs/>
              </w:rPr>
            </w:pPr>
            <w:r>
              <w:rPr>
                <w:rFonts w:ascii="Arial" w:hAnsi="Arial" w:cs="Arial"/>
                <w:bCs/>
              </w:rPr>
              <w:t>T</w:t>
            </w:r>
            <w:r w:rsidR="009E42B2">
              <w:rPr>
                <w:rFonts w:ascii="Arial" w:hAnsi="Arial" w:cs="Arial"/>
                <w:bCs/>
              </w:rPr>
              <w:t>he participants will include a maximum of 4 adolescents between 16 - 19 years old and 4 parents</w:t>
            </w:r>
            <w:r w:rsidR="00BF0E63">
              <w:rPr>
                <w:rFonts w:ascii="Arial" w:hAnsi="Arial" w:cs="Arial"/>
                <w:bCs/>
              </w:rPr>
              <w:t>/guardians</w:t>
            </w:r>
            <w:r w:rsidR="009E42B2">
              <w:rPr>
                <w:rFonts w:ascii="Arial" w:hAnsi="Arial" w:cs="Arial"/>
                <w:bCs/>
              </w:rPr>
              <w:t>. A maximum number of participants has been put into place having taken into consideration the time it will take to transcri</w:t>
            </w:r>
            <w:r>
              <w:rPr>
                <w:rFonts w:ascii="Arial" w:hAnsi="Arial" w:cs="Arial"/>
                <w:bCs/>
              </w:rPr>
              <w:t>be</w:t>
            </w:r>
            <w:r w:rsidR="009E42B2">
              <w:rPr>
                <w:rFonts w:ascii="Arial" w:hAnsi="Arial" w:cs="Arial"/>
                <w:bCs/>
              </w:rPr>
              <w:t xml:space="preserve"> the interviews and focus groups. </w:t>
            </w:r>
            <w:r w:rsidR="00496656">
              <w:rPr>
                <w:rFonts w:ascii="Arial" w:hAnsi="Arial" w:cs="Arial"/>
                <w:bCs/>
              </w:rPr>
              <w:t xml:space="preserve">Adolescent participants will be recruited by the researcher approaching schools and colleges alongside with the approval of parents/guardians. Whereas, parents/guardians will be recruited through social media or </w:t>
            </w:r>
            <w:r w:rsidR="00BF0E63">
              <w:rPr>
                <w:rFonts w:ascii="Arial" w:hAnsi="Arial" w:cs="Arial"/>
                <w:bCs/>
              </w:rPr>
              <w:t xml:space="preserve">via adolescent participants. </w:t>
            </w:r>
          </w:p>
          <w:p w14:paraId="5B08DBAD" w14:textId="7DE06FD5" w:rsidR="00606B03" w:rsidRDefault="00606B03" w:rsidP="009E42B2">
            <w:pPr>
              <w:spacing w:line="360" w:lineRule="auto"/>
              <w:jc w:val="both"/>
              <w:rPr>
                <w:rFonts w:ascii="Arial" w:hAnsi="Arial" w:cs="Arial"/>
                <w:bCs/>
              </w:rPr>
            </w:pPr>
          </w:p>
          <w:p w14:paraId="61683198" w14:textId="323E982D" w:rsidR="00BA756C" w:rsidRPr="008F6F0F" w:rsidRDefault="00606B03" w:rsidP="008F6F0F">
            <w:pPr>
              <w:spacing w:line="360" w:lineRule="auto"/>
              <w:jc w:val="both"/>
              <w:rPr>
                <w:rFonts w:ascii="Arial" w:hAnsi="Arial" w:cs="Arial"/>
                <w:bCs/>
              </w:rPr>
            </w:pPr>
            <w:r>
              <w:rPr>
                <w:rFonts w:ascii="Arial" w:hAnsi="Arial" w:cs="Arial"/>
                <w:bCs/>
              </w:rPr>
              <w:t xml:space="preserve">The inclusion to this study will be that all adolescent participants are </w:t>
            </w:r>
            <w:r w:rsidR="007855AD">
              <w:rPr>
                <w:rFonts w:ascii="Arial" w:hAnsi="Arial" w:cs="Arial"/>
                <w:bCs/>
              </w:rPr>
              <w:t>aged between 16 - 19 years and also living in Wales</w:t>
            </w:r>
            <w:r>
              <w:rPr>
                <w:rFonts w:ascii="Arial" w:hAnsi="Arial" w:cs="Arial"/>
                <w:bCs/>
              </w:rPr>
              <w:t xml:space="preserve">. </w:t>
            </w:r>
            <w:r w:rsidR="007855AD">
              <w:rPr>
                <w:rFonts w:ascii="Arial" w:hAnsi="Arial" w:cs="Arial"/>
                <w:bCs/>
              </w:rPr>
              <w:t>However</w:t>
            </w:r>
            <w:r>
              <w:rPr>
                <w:rFonts w:ascii="Arial" w:hAnsi="Arial" w:cs="Arial"/>
                <w:bCs/>
              </w:rPr>
              <w:t>, this study does hold an exclusion where any adolescent with a mental health diagnosis will not be eligible to participate</w:t>
            </w:r>
            <w:r w:rsidR="007855AD">
              <w:rPr>
                <w:rFonts w:ascii="Arial" w:hAnsi="Arial" w:cs="Arial"/>
                <w:bCs/>
              </w:rPr>
              <w:t xml:space="preserve"> due to ethical reasons. </w:t>
            </w:r>
          </w:p>
        </w:tc>
      </w:tr>
    </w:tbl>
    <w:p w14:paraId="3B4034D0"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06306C7E" w14:textId="77777777" w:rsidTr="00DF7A76">
        <w:tc>
          <w:tcPr>
            <w:tcW w:w="10368" w:type="dxa"/>
          </w:tcPr>
          <w:p w14:paraId="2936F132" w14:textId="77777777" w:rsidR="007E787E" w:rsidRDefault="00441243" w:rsidP="00DF7A76">
            <w:pPr>
              <w:rPr>
                <w:rFonts w:ascii="Arial" w:hAnsi="Arial" w:cs="Arial"/>
                <w:b/>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3BCFD8A4" w14:textId="77777777" w:rsidR="007E787E" w:rsidRDefault="007E787E" w:rsidP="00DF7A76">
            <w:pPr>
              <w:rPr>
                <w:rFonts w:ascii="Arial" w:hAnsi="Arial" w:cs="Arial"/>
                <w:b/>
                <w:sz w:val="20"/>
              </w:rPr>
            </w:pPr>
          </w:p>
          <w:p w14:paraId="22681C50" w14:textId="5588167F" w:rsidR="001E314B" w:rsidRDefault="000A4261" w:rsidP="001E314B">
            <w:pPr>
              <w:spacing w:line="360" w:lineRule="auto"/>
              <w:jc w:val="both"/>
              <w:rPr>
                <w:rFonts w:ascii="Arial" w:hAnsi="Arial" w:cs="Arial"/>
                <w:color w:val="000000"/>
                <w:shd w:val="clear" w:color="auto" w:fill="FFFFFF"/>
              </w:rPr>
            </w:pPr>
            <w:r w:rsidRPr="00C76402">
              <w:rPr>
                <w:rFonts w:ascii="Arial" w:hAnsi="Arial" w:cs="Arial"/>
                <w:bCs/>
              </w:rPr>
              <w:t>The design for this study will be a qualitative thematic analysis</w:t>
            </w:r>
            <w:r w:rsidR="008325F3" w:rsidRPr="00C76402">
              <w:rPr>
                <w:rFonts w:ascii="Arial" w:hAnsi="Arial" w:cs="Arial"/>
                <w:bCs/>
              </w:rPr>
              <w:t xml:space="preserve"> utilising both interviews and focus groups. </w:t>
            </w:r>
          </w:p>
          <w:p w14:paraId="37D883A4" w14:textId="083F0A7D" w:rsidR="001E314B" w:rsidRDefault="001E314B" w:rsidP="001E314B">
            <w:pPr>
              <w:spacing w:line="360" w:lineRule="auto"/>
              <w:jc w:val="both"/>
              <w:rPr>
                <w:rFonts w:ascii="Arial" w:hAnsi="Arial" w:cs="Arial"/>
                <w:color w:val="000000"/>
                <w:shd w:val="clear" w:color="auto" w:fill="FFFFFF"/>
              </w:rPr>
            </w:pPr>
          </w:p>
          <w:p w14:paraId="5C1A89B1" w14:textId="364F5DB7" w:rsidR="008E65F7" w:rsidRDefault="001E314B" w:rsidP="008E65F7">
            <w:pPr>
              <w:spacing w:line="360" w:lineRule="auto"/>
              <w:jc w:val="both"/>
              <w:rPr>
                <w:rFonts w:ascii="Arial" w:hAnsi="Arial" w:cs="Arial"/>
                <w:color w:val="000000"/>
                <w:shd w:val="clear" w:color="auto" w:fill="FFFFFF"/>
              </w:rPr>
            </w:pPr>
            <w:r w:rsidRPr="008E65F7">
              <w:rPr>
                <w:rFonts w:ascii="Arial" w:hAnsi="Arial" w:cs="Arial"/>
                <w:color w:val="000000"/>
                <w:shd w:val="clear" w:color="auto" w:fill="FFFFFF"/>
              </w:rPr>
              <w:t>Qualitative interviewing has a number of advantages that other methods lack. Interviewing is a favoured approach for researchers to go beyond the rudimentary information gathered via quantitative approach and collect data directly from participants in their own words to uncover the rationale behind the results</w:t>
            </w:r>
            <w:r w:rsidR="008E65F7" w:rsidRPr="008E65F7">
              <w:rPr>
                <w:rFonts w:ascii="Arial" w:hAnsi="Arial" w:cs="Arial"/>
                <w:color w:val="000000"/>
                <w:shd w:val="clear" w:color="auto" w:fill="FFFFFF"/>
              </w:rPr>
              <w:t xml:space="preserve"> (Dixon, 2015). It's especially vital to stress non-directed, open, and inclusive inquiries in adolescent research. The questions should allow them to lead the conversation and say whatever they wish</w:t>
            </w:r>
            <w:r w:rsidR="008E65F7">
              <w:rPr>
                <w:rFonts w:ascii="Arial" w:hAnsi="Arial" w:cs="Arial"/>
                <w:color w:val="000000"/>
                <w:shd w:val="clear" w:color="auto" w:fill="FFFFFF"/>
              </w:rPr>
              <w:t xml:space="preserve"> (Dixon, 2015). </w:t>
            </w:r>
          </w:p>
          <w:p w14:paraId="1DCAF8B2" w14:textId="0EB37585" w:rsidR="008E65F7" w:rsidRDefault="008E65F7" w:rsidP="008E65F7">
            <w:pPr>
              <w:spacing w:line="360" w:lineRule="auto"/>
              <w:jc w:val="both"/>
              <w:rPr>
                <w:rFonts w:ascii="Arial" w:hAnsi="Arial" w:cs="Arial"/>
              </w:rPr>
            </w:pPr>
          </w:p>
          <w:p w14:paraId="1FC72917" w14:textId="26A13A14" w:rsidR="006E7196" w:rsidRPr="00662014" w:rsidRDefault="00640193" w:rsidP="00662014">
            <w:pPr>
              <w:spacing w:line="360" w:lineRule="auto"/>
              <w:jc w:val="both"/>
              <w:rPr>
                <w:rFonts w:ascii="Arial" w:hAnsi="Arial" w:cs="Arial"/>
              </w:rPr>
            </w:pPr>
            <w:r w:rsidRPr="00662014">
              <w:rPr>
                <w:rFonts w:ascii="Arial" w:hAnsi="Arial" w:cs="Arial"/>
              </w:rPr>
              <w:t>In a permissive, non-threatening environment, a focus group interview is best suited when carefully structu</w:t>
            </w:r>
            <w:r w:rsidR="006E7196" w:rsidRPr="00662014">
              <w:rPr>
                <w:rFonts w:ascii="Arial" w:hAnsi="Arial" w:cs="Arial"/>
              </w:rPr>
              <w:t>ring a</w:t>
            </w:r>
            <w:r w:rsidRPr="00662014">
              <w:rPr>
                <w:rFonts w:ascii="Arial" w:hAnsi="Arial" w:cs="Arial"/>
              </w:rPr>
              <w:t xml:space="preserve"> discussion to elicit perceptions on a particular area of interest</w:t>
            </w:r>
            <w:r w:rsidR="006E7196" w:rsidRPr="00662014">
              <w:rPr>
                <w:rFonts w:ascii="Arial" w:hAnsi="Arial" w:cs="Arial"/>
              </w:rPr>
              <w:t xml:space="preserve"> </w:t>
            </w:r>
            <w:r w:rsidR="006E7196" w:rsidRPr="00662014">
              <w:rPr>
                <w:rFonts w:ascii="Arial" w:hAnsi="Arial" w:cs="Arial"/>
                <w:color w:val="000000"/>
                <w:shd w:val="clear" w:color="auto" w:fill="FFFFFF"/>
              </w:rPr>
              <w:t xml:space="preserve">(Krueger &amp; Casey, 2015). </w:t>
            </w:r>
            <w:r w:rsidR="00662014" w:rsidRPr="00662014">
              <w:rPr>
                <w:rFonts w:ascii="Arial" w:hAnsi="Arial" w:cs="Arial"/>
                <w:color w:val="000000"/>
                <w:shd w:val="clear" w:color="auto" w:fill="FFFFFF"/>
              </w:rPr>
              <w:t>The utilisation of a focus group for this research has the advantage of being able to collect significantly more data in a single session than a one-on-one interview. Discussion among members may stimulate an exchange of opinions, and issues highlighted may lead others to submit ideas that they would not have thought of otherwise, providing information and insights that would not otherwise be available in a one-on-one interview (Coolican, 2019).</w:t>
            </w:r>
          </w:p>
          <w:p w14:paraId="15B03347" w14:textId="36802282" w:rsidR="008E65F7" w:rsidRPr="008E65F7" w:rsidRDefault="008E65F7" w:rsidP="008E65F7">
            <w:pPr>
              <w:spacing w:line="360" w:lineRule="auto"/>
              <w:jc w:val="both"/>
              <w:rPr>
                <w:rFonts w:ascii="Arial" w:hAnsi="Arial" w:cs="Arial"/>
              </w:rPr>
            </w:pPr>
          </w:p>
          <w:p w14:paraId="26C7CD4F" w14:textId="0F12E5E8" w:rsidR="007E787E" w:rsidRPr="001E314B" w:rsidRDefault="007E787E" w:rsidP="001E314B">
            <w:pPr>
              <w:spacing w:line="360" w:lineRule="auto"/>
              <w:jc w:val="both"/>
              <w:rPr>
                <w:rFonts w:ascii="Arial" w:hAnsi="Arial" w:cs="Arial"/>
                <w:bCs/>
              </w:rPr>
            </w:pPr>
            <w:r>
              <w:rPr>
                <w:rFonts w:ascii="Arial" w:hAnsi="Arial" w:cs="Arial"/>
                <w:b/>
                <w:sz w:val="20"/>
              </w:rPr>
              <w:t>If relevant, include details of the</w:t>
            </w:r>
            <w:r w:rsidR="003D0CD4">
              <w:rPr>
                <w:rFonts w:ascii="Arial" w:hAnsi="Arial" w:cs="Arial"/>
                <w:b/>
                <w:sz w:val="20"/>
              </w:rPr>
              <w:t>…</w:t>
            </w:r>
          </w:p>
          <w:p w14:paraId="5A1C2604" w14:textId="77777777" w:rsidR="003D0CD4" w:rsidRDefault="003D0CD4" w:rsidP="00DF7A76">
            <w:pPr>
              <w:rPr>
                <w:rFonts w:ascii="Arial" w:hAnsi="Arial" w:cs="Arial"/>
                <w:b/>
                <w:sz w:val="20"/>
              </w:rPr>
            </w:pPr>
          </w:p>
          <w:p w14:paraId="04EB4AE3" w14:textId="77777777" w:rsidR="007E787E" w:rsidRDefault="007E787E" w:rsidP="00DF7A76">
            <w:pPr>
              <w:numPr>
                <w:ilvl w:val="0"/>
                <w:numId w:val="2"/>
              </w:numPr>
              <w:rPr>
                <w:rFonts w:ascii="Arial" w:hAnsi="Arial" w:cs="Arial"/>
                <w:b/>
                <w:sz w:val="20"/>
              </w:rPr>
            </w:pPr>
            <w:r>
              <w:rPr>
                <w:rFonts w:ascii="Arial" w:hAnsi="Arial" w:cs="Arial"/>
                <w:b/>
                <w:sz w:val="20"/>
              </w:rPr>
              <w:t>IV(S)</w:t>
            </w:r>
            <w:r w:rsidR="003D0CD4">
              <w:rPr>
                <w:rFonts w:ascii="Arial" w:hAnsi="Arial" w:cs="Arial"/>
                <w:b/>
                <w:sz w:val="20"/>
              </w:rPr>
              <w:t xml:space="preserve"> and number of levels</w:t>
            </w:r>
            <w:r>
              <w:rPr>
                <w:rFonts w:ascii="Arial" w:hAnsi="Arial" w:cs="Arial"/>
                <w:b/>
                <w:sz w:val="20"/>
              </w:rPr>
              <w:t>:</w:t>
            </w:r>
          </w:p>
          <w:p w14:paraId="51A49B5D" w14:textId="77777777" w:rsidR="003D0CD4" w:rsidRDefault="003D0CD4" w:rsidP="003D0CD4">
            <w:pPr>
              <w:ind w:left="360"/>
              <w:rPr>
                <w:rFonts w:ascii="Arial" w:hAnsi="Arial" w:cs="Arial"/>
                <w:b/>
                <w:sz w:val="20"/>
              </w:rPr>
            </w:pPr>
          </w:p>
          <w:p w14:paraId="6984E715" w14:textId="77777777" w:rsidR="00441243" w:rsidRDefault="007E787E" w:rsidP="00DF7A76">
            <w:pPr>
              <w:numPr>
                <w:ilvl w:val="0"/>
                <w:numId w:val="2"/>
              </w:numPr>
              <w:rPr>
                <w:rFonts w:ascii="Arial" w:hAnsi="Arial" w:cs="Arial"/>
                <w:b/>
                <w:sz w:val="20"/>
              </w:rPr>
            </w:pPr>
            <w:r w:rsidRPr="007E787E">
              <w:rPr>
                <w:rFonts w:ascii="Arial" w:hAnsi="Arial" w:cs="Arial"/>
                <w:b/>
                <w:sz w:val="20"/>
              </w:rPr>
              <w:t>DV(s):</w:t>
            </w:r>
            <w:r w:rsidR="00441243" w:rsidRPr="007E787E">
              <w:rPr>
                <w:rFonts w:ascii="Arial" w:hAnsi="Arial" w:cs="Arial"/>
                <w:b/>
                <w:sz w:val="20"/>
              </w:rPr>
              <w:t xml:space="preserve"> </w:t>
            </w:r>
          </w:p>
          <w:p w14:paraId="4E35EF76" w14:textId="57A4D4CF" w:rsidR="006A0722" w:rsidRPr="006A0722" w:rsidRDefault="006A0722" w:rsidP="006A0722">
            <w:pPr>
              <w:rPr>
                <w:rFonts w:ascii="Arial" w:hAnsi="Arial" w:cs="Arial"/>
                <w:b/>
                <w:sz w:val="20"/>
              </w:rPr>
            </w:pPr>
          </w:p>
        </w:tc>
      </w:tr>
    </w:tbl>
    <w:p w14:paraId="0ABEE376" w14:textId="77777777" w:rsidR="00595D29" w:rsidRDefault="00595D29" w:rsidP="00595D29">
      <w:pPr>
        <w:rPr>
          <w:rFonts w:ascii="Arial" w:hAnsi="Arial" w:cs="Arial"/>
          <w:b/>
        </w:rPr>
      </w:pPr>
    </w:p>
    <w:p w14:paraId="5828D67F"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18FEB5A2" w14:textId="77777777" w:rsidTr="00753CE4">
        <w:tc>
          <w:tcPr>
            <w:tcW w:w="10368" w:type="dxa"/>
            <w:tcBorders>
              <w:top w:val="single" w:sz="4" w:space="0" w:color="auto"/>
              <w:left w:val="single" w:sz="4" w:space="0" w:color="auto"/>
              <w:bottom w:val="single" w:sz="4" w:space="0" w:color="auto"/>
              <w:right w:val="single" w:sz="4" w:space="0" w:color="auto"/>
            </w:tcBorders>
          </w:tcPr>
          <w:p w14:paraId="31B99B8E" w14:textId="77777777" w:rsidR="00441243" w:rsidRPr="003C154B" w:rsidRDefault="00441243" w:rsidP="00441243">
            <w:pPr>
              <w:rPr>
                <w:rFonts w:ascii="Arial" w:hAnsi="Arial" w:cs="Arial"/>
                <w:b/>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38917320" w14:textId="77777777" w:rsidR="00E24E04" w:rsidRDefault="00E24E04" w:rsidP="00E24E04">
            <w:pPr>
              <w:rPr>
                <w:rFonts w:ascii="Arial" w:hAnsi="Arial" w:cs="Arial"/>
                <w:b/>
              </w:rPr>
            </w:pPr>
          </w:p>
          <w:p w14:paraId="6457D7CD" w14:textId="66ED50A8" w:rsidR="00E24E04" w:rsidRPr="006A0722" w:rsidRDefault="006A0722" w:rsidP="006A0722">
            <w:pPr>
              <w:spacing w:line="360" w:lineRule="auto"/>
              <w:jc w:val="both"/>
              <w:rPr>
                <w:rFonts w:ascii="Arial" w:hAnsi="Arial" w:cs="Arial"/>
                <w:bCs/>
              </w:rPr>
            </w:pPr>
            <w:r>
              <w:rPr>
                <w:rFonts w:ascii="Arial" w:hAnsi="Arial" w:cs="Arial"/>
                <w:bCs/>
              </w:rPr>
              <w:t>Please see appendix A for draft schedule</w:t>
            </w:r>
          </w:p>
        </w:tc>
      </w:tr>
    </w:tbl>
    <w:p w14:paraId="7E8AB960"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110F8A1E" w14:textId="77777777" w:rsidTr="001D499B">
        <w:tc>
          <w:tcPr>
            <w:tcW w:w="10368" w:type="dxa"/>
          </w:tcPr>
          <w:p w14:paraId="2AF69A8D" w14:textId="77777777" w:rsidR="007E787E" w:rsidRPr="003D0CD4"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study, and what will happen to </w:t>
            </w:r>
            <w:r w:rsidR="003D0CD4">
              <w:rPr>
                <w:rFonts w:ascii="Arial" w:hAnsi="Arial" w:cs="Arial"/>
                <w:sz w:val="20"/>
              </w:rPr>
              <w:t>participants)</w:t>
            </w:r>
            <w:r w:rsidR="0060533C">
              <w:rPr>
                <w:rFonts w:ascii="Arial" w:hAnsi="Arial" w:cs="Arial"/>
                <w:sz w:val="20"/>
              </w:rPr>
              <w:t>:</w:t>
            </w:r>
          </w:p>
          <w:p w14:paraId="5193E4AB" w14:textId="77777777" w:rsidR="007E787E" w:rsidRDefault="007E787E" w:rsidP="001D499B"/>
          <w:p w14:paraId="773D987A" w14:textId="2954C262" w:rsidR="007E787E" w:rsidRPr="00BA7BDE" w:rsidRDefault="006A0722" w:rsidP="00BA7BDE">
            <w:pPr>
              <w:spacing w:line="360" w:lineRule="auto"/>
              <w:jc w:val="both"/>
              <w:rPr>
                <w:rFonts w:ascii="Arial" w:hAnsi="Arial" w:cs="Arial"/>
              </w:rPr>
            </w:pPr>
            <w:r>
              <w:rPr>
                <w:rFonts w:ascii="Arial" w:hAnsi="Arial" w:cs="Arial"/>
              </w:rPr>
              <w:t xml:space="preserve">Adolescent participants will </w:t>
            </w:r>
            <w:r w:rsidR="00042359">
              <w:rPr>
                <w:rFonts w:ascii="Arial" w:hAnsi="Arial" w:cs="Arial"/>
              </w:rPr>
              <w:t>participate</w:t>
            </w:r>
            <w:r>
              <w:rPr>
                <w:rFonts w:ascii="Arial" w:hAnsi="Arial" w:cs="Arial"/>
              </w:rPr>
              <w:t xml:space="preserve"> in the study via a </w:t>
            </w:r>
            <w:proofErr w:type="gramStart"/>
            <w:r>
              <w:rPr>
                <w:rFonts w:ascii="Arial" w:hAnsi="Arial" w:cs="Arial"/>
              </w:rPr>
              <w:t>TEAMS</w:t>
            </w:r>
            <w:proofErr w:type="gramEnd"/>
            <w:r>
              <w:rPr>
                <w:rFonts w:ascii="Arial" w:hAnsi="Arial" w:cs="Arial"/>
              </w:rPr>
              <w:t xml:space="preserve"> session</w:t>
            </w:r>
            <w:r w:rsidR="008865BF">
              <w:rPr>
                <w:rFonts w:ascii="Arial" w:hAnsi="Arial" w:cs="Arial"/>
              </w:rPr>
              <w:t xml:space="preserve"> </w:t>
            </w:r>
            <w:r>
              <w:rPr>
                <w:rFonts w:ascii="Arial" w:hAnsi="Arial" w:cs="Arial"/>
              </w:rPr>
              <w:t xml:space="preserve">or in a quiet space within the school/college grounds. </w:t>
            </w:r>
            <w:r w:rsidR="008865BF">
              <w:rPr>
                <w:rFonts w:ascii="Arial" w:hAnsi="Arial" w:cs="Arial"/>
              </w:rPr>
              <w:t xml:space="preserve">The focus group will take place via a </w:t>
            </w:r>
            <w:proofErr w:type="gramStart"/>
            <w:r w:rsidR="008865BF">
              <w:rPr>
                <w:rFonts w:ascii="Arial" w:hAnsi="Arial" w:cs="Arial"/>
              </w:rPr>
              <w:t>TEAMS</w:t>
            </w:r>
            <w:proofErr w:type="gramEnd"/>
            <w:r w:rsidR="008865BF">
              <w:rPr>
                <w:rFonts w:ascii="Arial" w:hAnsi="Arial" w:cs="Arial"/>
              </w:rPr>
              <w:t xml:space="preserve"> session. </w:t>
            </w:r>
            <w:r w:rsidR="00BA7BDE" w:rsidRPr="00BA7BDE">
              <w:rPr>
                <w:rFonts w:ascii="Arial" w:hAnsi="Arial" w:cs="Arial"/>
              </w:rPr>
              <w:t xml:space="preserve">Prior to </w:t>
            </w:r>
            <w:r w:rsidR="00BA7BDE">
              <w:rPr>
                <w:rFonts w:ascii="Arial" w:hAnsi="Arial" w:cs="Arial"/>
              </w:rPr>
              <w:t>participating</w:t>
            </w:r>
            <w:r w:rsidR="00BA7BDE" w:rsidRPr="00BA7BDE">
              <w:rPr>
                <w:rFonts w:ascii="Arial" w:hAnsi="Arial" w:cs="Arial"/>
              </w:rPr>
              <w:t xml:space="preserve">, both the parent/guardian and the young person must provide their consent. The consent form will be accompanied by an information sheet so that everyone is fully aware of the research taking place. Furthermore, they will be informed about their right to withdraw at any </w:t>
            </w:r>
            <w:r w:rsidR="00BA7BDE" w:rsidRPr="00BA7BDE">
              <w:rPr>
                <w:rFonts w:ascii="Arial" w:hAnsi="Arial" w:cs="Arial"/>
              </w:rPr>
              <w:lastRenderedPageBreak/>
              <w:t>point. This also applie</w:t>
            </w:r>
            <w:r w:rsidR="00BA7BDE">
              <w:rPr>
                <w:rFonts w:ascii="Arial" w:hAnsi="Arial" w:cs="Arial"/>
              </w:rPr>
              <w:t>s</w:t>
            </w:r>
            <w:r w:rsidR="00BA7BDE" w:rsidRPr="00BA7BDE">
              <w:rPr>
                <w:rFonts w:ascii="Arial" w:hAnsi="Arial" w:cs="Arial"/>
              </w:rPr>
              <w:t xml:space="preserve"> for parents who are taking part in the research. </w:t>
            </w:r>
            <w:r w:rsidR="00570692">
              <w:rPr>
                <w:rFonts w:ascii="Arial" w:hAnsi="Arial" w:cs="Arial"/>
              </w:rPr>
              <w:t>Once</w:t>
            </w:r>
            <w:r w:rsidR="00BA7BDE" w:rsidRPr="00BA7BDE">
              <w:rPr>
                <w:rFonts w:ascii="Arial" w:hAnsi="Arial" w:cs="Arial"/>
              </w:rPr>
              <w:t xml:space="preserve"> the study is complete, all participants will be debriefed.</w:t>
            </w:r>
          </w:p>
        </w:tc>
      </w:tr>
    </w:tbl>
    <w:p w14:paraId="1C3255E0"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20425CF9" w14:textId="77777777" w:rsidTr="001D499B">
        <w:tc>
          <w:tcPr>
            <w:tcW w:w="10368" w:type="dxa"/>
            <w:tcBorders>
              <w:top w:val="single" w:sz="4" w:space="0" w:color="auto"/>
              <w:left w:val="single" w:sz="4" w:space="0" w:color="auto"/>
              <w:bottom w:val="single" w:sz="4" w:space="0" w:color="auto"/>
              <w:right w:val="single" w:sz="4" w:space="0" w:color="auto"/>
            </w:tcBorders>
          </w:tcPr>
          <w:p w14:paraId="521535F6"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12C3F211" w14:textId="77777777" w:rsidR="003D0CD4" w:rsidRDefault="003D0CD4" w:rsidP="001D499B">
            <w:pPr>
              <w:rPr>
                <w:rFonts w:ascii="Arial" w:hAnsi="Arial" w:cs="Arial"/>
                <w:sz w:val="20"/>
              </w:rPr>
            </w:pPr>
          </w:p>
          <w:p w14:paraId="44CA5FB6" w14:textId="6810D7E3" w:rsidR="00186F40" w:rsidRPr="000E157C" w:rsidRDefault="00B627E8" w:rsidP="000E157C">
            <w:pPr>
              <w:spacing w:line="360" w:lineRule="auto"/>
              <w:jc w:val="both"/>
              <w:rPr>
                <w:rFonts w:ascii="Arial" w:hAnsi="Arial" w:cs="Arial"/>
                <w:szCs w:val="36"/>
              </w:rPr>
            </w:pPr>
            <w:r>
              <w:rPr>
                <w:rFonts w:ascii="Arial" w:hAnsi="Arial" w:cs="Arial"/>
                <w:szCs w:val="36"/>
              </w:rPr>
              <w:t>Data collection will be obtained through a voice recorder for all participants and stored on a password protected device until the research is concluded where all data will then be destroyed. Once all data has been transcribed, analysis of data will take place to gather themes which are recurrent and later grouping them under wider headings</w:t>
            </w:r>
            <w:r w:rsidR="005E5263">
              <w:rPr>
                <w:rFonts w:ascii="Arial" w:hAnsi="Arial" w:cs="Arial"/>
                <w:szCs w:val="36"/>
              </w:rPr>
              <w:t xml:space="preserve"> before going ahead and writing up. </w:t>
            </w:r>
          </w:p>
          <w:p w14:paraId="22C6B40B" w14:textId="77777777" w:rsidR="003D0CD4" w:rsidRDefault="003D0CD4" w:rsidP="001D499B">
            <w:pPr>
              <w:rPr>
                <w:rFonts w:ascii="Arial" w:hAnsi="Arial" w:cs="Arial"/>
                <w:sz w:val="20"/>
              </w:rPr>
            </w:pPr>
          </w:p>
          <w:p w14:paraId="7F377DC9" w14:textId="2F710976" w:rsidR="000E157C"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6F44409D" w14:textId="77777777" w:rsidR="00186F40" w:rsidRDefault="00186F40" w:rsidP="001D499B">
            <w:pPr>
              <w:rPr>
                <w:rFonts w:ascii="Arial" w:hAnsi="Arial" w:cs="Arial"/>
                <w:sz w:val="20"/>
              </w:rPr>
            </w:pPr>
          </w:p>
          <w:p w14:paraId="31AAB0E9" w14:textId="069C1F6B"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2E6E0EEF" w14:textId="4F3FB01A" w:rsidR="000E157C" w:rsidRDefault="000E157C" w:rsidP="001D499B">
            <w:pPr>
              <w:rPr>
                <w:rFonts w:ascii="Arial" w:hAnsi="Arial" w:cs="Arial"/>
                <w:sz w:val="20"/>
              </w:rPr>
            </w:pPr>
          </w:p>
          <w:p w14:paraId="7F3E9E0D" w14:textId="71242A9A" w:rsidR="003D0CD4" w:rsidRPr="000E157C" w:rsidRDefault="000E157C" w:rsidP="000E157C">
            <w:pPr>
              <w:spacing w:line="360" w:lineRule="auto"/>
              <w:jc w:val="both"/>
              <w:rPr>
                <w:rFonts w:ascii="Arial" w:hAnsi="Arial" w:cs="Arial"/>
              </w:rPr>
            </w:pPr>
            <w:r>
              <w:rPr>
                <w:rFonts w:ascii="Arial" w:hAnsi="Arial" w:cs="Arial"/>
              </w:rPr>
              <w:t xml:space="preserve">A </w:t>
            </w:r>
            <w:r w:rsidRPr="00C76402">
              <w:rPr>
                <w:rFonts w:ascii="Arial" w:hAnsi="Arial" w:cs="Arial"/>
                <w:bCs/>
              </w:rPr>
              <w:t>qualitative thematic analysis</w:t>
            </w:r>
            <w:r>
              <w:rPr>
                <w:rFonts w:ascii="Arial" w:hAnsi="Arial" w:cs="Arial"/>
                <w:bCs/>
              </w:rPr>
              <w:t xml:space="preserve"> will be used to complete this study. W</w:t>
            </w:r>
            <w:r w:rsidRPr="00C76402">
              <w:rPr>
                <w:rFonts w:ascii="Arial" w:hAnsi="Arial" w:cs="Arial"/>
                <w:color w:val="000000"/>
                <w:shd w:val="clear" w:color="auto" w:fill="FFFFFF"/>
              </w:rPr>
              <w:t>ithin the qualitative methodology, for health and wellbeing research, thematic analysis has become the favoured method (Braun &amp; Clarke, 2014).</w:t>
            </w:r>
            <w:r>
              <w:rPr>
                <w:rFonts w:ascii="Arial" w:hAnsi="Arial" w:cs="Arial"/>
                <w:color w:val="000000"/>
                <w:shd w:val="clear" w:color="auto" w:fill="FFFFFF"/>
              </w:rPr>
              <w:t xml:space="preserve"> This is useful for </w:t>
            </w:r>
            <w:r>
              <w:rPr>
                <w:rFonts w:ascii="Arial" w:hAnsi="Arial" w:cs="Arial"/>
                <w:bCs/>
              </w:rPr>
              <w:t>w</w:t>
            </w:r>
            <w:r w:rsidRPr="00C76402">
              <w:rPr>
                <w:rFonts w:ascii="Arial" w:hAnsi="Arial" w:cs="Arial"/>
                <w:bCs/>
              </w:rPr>
              <w:t xml:space="preserve">hen </w:t>
            </w:r>
            <w:r>
              <w:rPr>
                <w:rFonts w:ascii="Arial" w:hAnsi="Arial" w:cs="Arial"/>
                <w:bCs/>
              </w:rPr>
              <w:t xml:space="preserve">the researcher is </w:t>
            </w:r>
            <w:r w:rsidRPr="00C76402">
              <w:rPr>
                <w:rFonts w:ascii="Arial" w:hAnsi="Arial" w:cs="Arial"/>
                <w:bCs/>
              </w:rPr>
              <w:t>attempting to comprehend a set of experiences, thoughts, or behaviours throughout a data set</w:t>
            </w:r>
            <w:r>
              <w:rPr>
                <w:rFonts w:ascii="Arial" w:hAnsi="Arial" w:cs="Arial"/>
                <w:bCs/>
              </w:rPr>
              <w:t>. With this, a</w:t>
            </w:r>
            <w:r w:rsidRPr="00C76402">
              <w:rPr>
                <w:rFonts w:ascii="Arial" w:hAnsi="Arial" w:cs="Arial"/>
                <w:bCs/>
              </w:rPr>
              <w:t xml:space="preserve"> thematic analysis is a suitable and strong strategy to apply </w:t>
            </w:r>
            <w:r w:rsidRPr="00C76402">
              <w:rPr>
                <w:rFonts w:ascii="Arial" w:hAnsi="Arial" w:cs="Arial"/>
                <w:color w:val="000000"/>
                <w:shd w:val="clear" w:color="auto" w:fill="FFFFFF"/>
              </w:rPr>
              <w:t>(Braun &amp; Clarke, 2012).</w:t>
            </w:r>
          </w:p>
        </w:tc>
      </w:tr>
    </w:tbl>
    <w:p w14:paraId="2CF586DD" w14:textId="77777777" w:rsidR="00186F40" w:rsidRDefault="00186F40" w:rsidP="00F73A03">
      <w:pPr>
        <w:rPr>
          <w:rFonts w:ascii="Arial" w:hAnsi="Arial" w:cs="Arial"/>
          <w:b/>
        </w:rPr>
      </w:pPr>
    </w:p>
    <w:p w14:paraId="62438DEC"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D31CA" w14:paraId="7DC2E5DC" w14:textId="77777777" w:rsidTr="0067154A">
        <w:tc>
          <w:tcPr>
            <w:tcW w:w="10368" w:type="dxa"/>
            <w:tcBorders>
              <w:top w:val="single" w:sz="4" w:space="0" w:color="auto"/>
              <w:left w:val="single" w:sz="4" w:space="0" w:color="auto"/>
              <w:bottom w:val="single" w:sz="4" w:space="0" w:color="auto"/>
              <w:right w:val="single" w:sz="4" w:space="0" w:color="auto"/>
            </w:tcBorders>
          </w:tcPr>
          <w:p w14:paraId="54A87511" w14:textId="77777777"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Pr="00186F40">
              <w:rPr>
                <w:rFonts w:ascii="Arial" w:hAnsi="Arial" w:cs="Arial"/>
                <w:b/>
                <w:sz w:val="20"/>
              </w:rPr>
              <w:t>000 words</w:t>
            </w:r>
            <w:r w:rsidR="00C061EC">
              <w:rPr>
                <w:rFonts w:ascii="Arial" w:hAnsi="Arial" w:cs="Arial"/>
                <w:b/>
                <w:sz w:val="20"/>
              </w:rPr>
              <w:t xml:space="preserve"> but must still be completed</w:t>
            </w:r>
            <w:r w:rsidRPr="00186F40">
              <w:rPr>
                <w:rFonts w:ascii="Arial" w:hAnsi="Arial" w:cs="Arial"/>
                <w:b/>
                <w:sz w:val="20"/>
              </w:rPr>
              <w:t>)</w:t>
            </w:r>
          </w:p>
          <w:p w14:paraId="5DA00150" w14:textId="6404EF2A" w:rsidR="00186F40" w:rsidRDefault="00186F40" w:rsidP="004E252B">
            <w:pPr>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2C5809C8" w14:textId="487C0A3C" w:rsidR="004E252B" w:rsidRDefault="004E252B" w:rsidP="004E252B">
            <w:pPr>
              <w:rPr>
                <w:rFonts w:ascii="Arial" w:hAnsi="Arial" w:cs="Arial"/>
                <w:sz w:val="20"/>
              </w:rPr>
            </w:pPr>
          </w:p>
          <w:p w14:paraId="59A16BB3" w14:textId="7CE63B47" w:rsidR="004E252B" w:rsidRDefault="004E252B" w:rsidP="004E252B">
            <w:pPr>
              <w:spacing w:line="360" w:lineRule="auto"/>
              <w:jc w:val="both"/>
              <w:rPr>
                <w:rFonts w:ascii="Arial" w:hAnsi="Arial" w:cs="Arial"/>
                <w:szCs w:val="36"/>
                <w:u w:val="single"/>
              </w:rPr>
            </w:pPr>
            <w:r>
              <w:rPr>
                <w:rFonts w:ascii="Arial" w:hAnsi="Arial" w:cs="Arial"/>
                <w:szCs w:val="36"/>
                <w:u w:val="single"/>
              </w:rPr>
              <w:t>Interview schedule for adolescents</w:t>
            </w:r>
          </w:p>
          <w:p w14:paraId="198FC427" w14:textId="248A4E21" w:rsidR="000569A9" w:rsidRDefault="000569A9" w:rsidP="000569A9">
            <w:pPr>
              <w:pStyle w:val="ListParagraph"/>
              <w:numPr>
                <w:ilvl w:val="0"/>
                <w:numId w:val="3"/>
              </w:numPr>
              <w:spacing w:line="360" w:lineRule="auto"/>
              <w:jc w:val="both"/>
              <w:rPr>
                <w:rFonts w:ascii="Arial" w:hAnsi="Arial" w:cs="Arial"/>
                <w:szCs w:val="36"/>
              </w:rPr>
            </w:pPr>
            <w:r>
              <w:rPr>
                <w:rFonts w:ascii="Arial" w:hAnsi="Arial" w:cs="Arial"/>
                <w:szCs w:val="36"/>
              </w:rPr>
              <w:t xml:space="preserve">Now that Covid-19 has come around, do you feel your lifestyle has changed? </w:t>
            </w:r>
            <w:r w:rsidR="00BB4E55">
              <w:rPr>
                <w:rFonts w:ascii="Arial" w:hAnsi="Arial" w:cs="Arial"/>
                <w:szCs w:val="36"/>
              </w:rPr>
              <w:t>For example, r</w:t>
            </w:r>
            <w:r>
              <w:rPr>
                <w:rFonts w:ascii="Arial" w:hAnsi="Arial" w:cs="Arial"/>
                <w:szCs w:val="36"/>
              </w:rPr>
              <w:t xml:space="preserve">outine? </w:t>
            </w:r>
            <w:r w:rsidR="00BB4E55">
              <w:rPr>
                <w:rFonts w:ascii="Arial" w:hAnsi="Arial" w:cs="Arial"/>
                <w:szCs w:val="36"/>
              </w:rPr>
              <w:t>s</w:t>
            </w:r>
            <w:r>
              <w:rPr>
                <w:rFonts w:ascii="Arial" w:hAnsi="Arial" w:cs="Arial"/>
                <w:szCs w:val="36"/>
              </w:rPr>
              <w:t xml:space="preserve">leeping pattern? </w:t>
            </w:r>
            <w:r w:rsidR="00BB4E55">
              <w:rPr>
                <w:rFonts w:ascii="Arial" w:hAnsi="Arial" w:cs="Arial"/>
                <w:szCs w:val="36"/>
              </w:rPr>
              <w:t>s</w:t>
            </w:r>
            <w:r>
              <w:rPr>
                <w:rFonts w:ascii="Arial" w:hAnsi="Arial" w:cs="Arial"/>
                <w:szCs w:val="36"/>
              </w:rPr>
              <w:t xml:space="preserve">ocialising? </w:t>
            </w:r>
            <w:r w:rsidR="00BB4E55">
              <w:rPr>
                <w:rFonts w:ascii="Arial" w:hAnsi="Arial" w:cs="Arial"/>
                <w:szCs w:val="36"/>
              </w:rPr>
              <w:t>m</w:t>
            </w:r>
            <w:r>
              <w:rPr>
                <w:rFonts w:ascii="Arial" w:hAnsi="Arial" w:cs="Arial"/>
                <w:szCs w:val="36"/>
              </w:rPr>
              <w:t xml:space="preserve">otivation? If so, how has this personally affected you? </w:t>
            </w:r>
          </w:p>
          <w:p w14:paraId="68E41E9A" w14:textId="5C433834" w:rsidR="0037264D" w:rsidRDefault="0037264D" w:rsidP="000569A9">
            <w:pPr>
              <w:pStyle w:val="ListParagraph"/>
              <w:numPr>
                <w:ilvl w:val="0"/>
                <w:numId w:val="3"/>
              </w:numPr>
              <w:spacing w:line="360" w:lineRule="auto"/>
              <w:jc w:val="both"/>
              <w:rPr>
                <w:rFonts w:ascii="Arial" w:hAnsi="Arial" w:cs="Arial"/>
                <w:szCs w:val="36"/>
              </w:rPr>
            </w:pPr>
            <w:r>
              <w:rPr>
                <w:rFonts w:ascii="Arial" w:hAnsi="Arial" w:cs="Arial"/>
                <w:szCs w:val="36"/>
              </w:rPr>
              <w:t>Have you found it hard being in lockdown? If so, why?</w:t>
            </w:r>
          </w:p>
          <w:p w14:paraId="67CAE1D8" w14:textId="46825C9D" w:rsidR="000569A9" w:rsidRDefault="0037264D" w:rsidP="000569A9">
            <w:pPr>
              <w:pStyle w:val="ListParagraph"/>
              <w:numPr>
                <w:ilvl w:val="0"/>
                <w:numId w:val="3"/>
              </w:numPr>
              <w:spacing w:line="360" w:lineRule="auto"/>
              <w:jc w:val="both"/>
              <w:rPr>
                <w:rFonts w:ascii="Arial" w:hAnsi="Arial" w:cs="Arial"/>
                <w:szCs w:val="36"/>
              </w:rPr>
            </w:pPr>
            <w:r>
              <w:rPr>
                <w:rFonts w:ascii="Arial" w:hAnsi="Arial" w:cs="Arial"/>
                <w:szCs w:val="36"/>
              </w:rPr>
              <w:t xml:space="preserve">What challenges did you face during the pandemic? For example, </w:t>
            </w:r>
            <w:r w:rsidR="0004407B">
              <w:rPr>
                <w:rFonts w:ascii="Arial" w:hAnsi="Arial" w:cs="Arial"/>
                <w:szCs w:val="36"/>
              </w:rPr>
              <w:t>educational, personal - lack of social interaction, feeling confined to one space</w:t>
            </w:r>
            <w:r w:rsidR="00CD3D66">
              <w:rPr>
                <w:rFonts w:ascii="Arial" w:hAnsi="Arial" w:cs="Arial"/>
                <w:szCs w:val="36"/>
              </w:rPr>
              <w:t>, having to share a room with a sibling</w:t>
            </w:r>
          </w:p>
          <w:p w14:paraId="1366F1BA" w14:textId="7348E358" w:rsidR="0004407B" w:rsidRDefault="00BB4E55" w:rsidP="000569A9">
            <w:pPr>
              <w:pStyle w:val="ListParagraph"/>
              <w:numPr>
                <w:ilvl w:val="0"/>
                <w:numId w:val="3"/>
              </w:numPr>
              <w:spacing w:line="360" w:lineRule="auto"/>
              <w:jc w:val="both"/>
              <w:rPr>
                <w:rFonts w:ascii="Arial" w:hAnsi="Arial" w:cs="Arial"/>
                <w:szCs w:val="36"/>
              </w:rPr>
            </w:pPr>
            <w:r>
              <w:rPr>
                <w:rFonts w:ascii="Arial" w:hAnsi="Arial" w:cs="Arial"/>
                <w:szCs w:val="36"/>
              </w:rPr>
              <w:t>Are there any positive outcomes you feel that have come from the pandemic? For example, relationships, increase in physical activity etc</w:t>
            </w:r>
          </w:p>
          <w:p w14:paraId="1281734F" w14:textId="1F6C4642" w:rsidR="00BB4E55" w:rsidRDefault="0037264D" w:rsidP="000569A9">
            <w:pPr>
              <w:pStyle w:val="ListParagraph"/>
              <w:numPr>
                <w:ilvl w:val="0"/>
                <w:numId w:val="3"/>
              </w:numPr>
              <w:spacing w:line="360" w:lineRule="auto"/>
              <w:jc w:val="both"/>
              <w:rPr>
                <w:rFonts w:ascii="Arial" w:hAnsi="Arial" w:cs="Arial"/>
                <w:szCs w:val="36"/>
              </w:rPr>
            </w:pPr>
            <w:r>
              <w:rPr>
                <w:rFonts w:ascii="Arial" w:hAnsi="Arial" w:cs="Arial"/>
                <w:szCs w:val="36"/>
              </w:rPr>
              <w:t>Did you try any new activities during the lockdown?</w:t>
            </w:r>
            <w:r w:rsidR="005B1CEC">
              <w:rPr>
                <w:rFonts w:ascii="Arial" w:hAnsi="Arial" w:cs="Arial"/>
                <w:szCs w:val="36"/>
              </w:rPr>
              <w:t xml:space="preserve"> If so, What? Why?</w:t>
            </w:r>
          </w:p>
          <w:p w14:paraId="485407E3" w14:textId="72CC6615" w:rsidR="004E252B" w:rsidRDefault="005B1CEC" w:rsidP="00BA60F4">
            <w:pPr>
              <w:pStyle w:val="ListParagraph"/>
              <w:numPr>
                <w:ilvl w:val="0"/>
                <w:numId w:val="3"/>
              </w:numPr>
              <w:spacing w:line="360" w:lineRule="auto"/>
              <w:jc w:val="both"/>
              <w:rPr>
                <w:rFonts w:ascii="Arial" w:hAnsi="Arial" w:cs="Arial"/>
                <w:szCs w:val="36"/>
              </w:rPr>
            </w:pPr>
            <w:r>
              <w:rPr>
                <w:rFonts w:ascii="Arial" w:hAnsi="Arial" w:cs="Arial"/>
                <w:szCs w:val="36"/>
              </w:rPr>
              <w:t xml:space="preserve">What did you find that helped you cope </w:t>
            </w:r>
            <w:r w:rsidR="00BA60F4">
              <w:rPr>
                <w:rFonts w:ascii="Arial" w:hAnsi="Arial" w:cs="Arial"/>
                <w:szCs w:val="36"/>
              </w:rPr>
              <w:t>during</w:t>
            </w:r>
            <w:r>
              <w:rPr>
                <w:rFonts w:ascii="Arial" w:hAnsi="Arial" w:cs="Arial"/>
                <w:szCs w:val="36"/>
              </w:rPr>
              <w:t xml:space="preserve"> the lockdown?</w:t>
            </w:r>
          </w:p>
          <w:p w14:paraId="26753209" w14:textId="66DE5048" w:rsidR="00BA60F4" w:rsidRDefault="00665718" w:rsidP="00BA60F4">
            <w:pPr>
              <w:pStyle w:val="ListParagraph"/>
              <w:numPr>
                <w:ilvl w:val="0"/>
                <w:numId w:val="3"/>
              </w:numPr>
              <w:spacing w:line="360" w:lineRule="auto"/>
              <w:jc w:val="both"/>
              <w:rPr>
                <w:rFonts w:ascii="Arial" w:hAnsi="Arial" w:cs="Arial"/>
                <w:szCs w:val="36"/>
              </w:rPr>
            </w:pPr>
            <w:r>
              <w:rPr>
                <w:rFonts w:ascii="Arial" w:hAnsi="Arial" w:cs="Arial"/>
                <w:szCs w:val="36"/>
              </w:rPr>
              <w:t>Did you feel overwhelmed at any point? For example, having to adjust to studying from home</w:t>
            </w:r>
          </w:p>
          <w:p w14:paraId="73C2803E" w14:textId="1AC230FA" w:rsidR="00665718" w:rsidRDefault="00665718" w:rsidP="00665718">
            <w:pPr>
              <w:pStyle w:val="ListParagraph"/>
              <w:numPr>
                <w:ilvl w:val="0"/>
                <w:numId w:val="3"/>
              </w:numPr>
              <w:spacing w:line="360" w:lineRule="auto"/>
              <w:jc w:val="both"/>
              <w:rPr>
                <w:rFonts w:ascii="Arial" w:hAnsi="Arial" w:cs="Arial"/>
                <w:szCs w:val="36"/>
              </w:rPr>
            </w:pPr>
            <w:r>
              <w:rPr>
                <w:rFonts w:ascii="Arial" w:hAnsi="Arial" w:cs="Arial"/>
                <w:szCs w:val="36"/>
              </w:rPr>
              <w:t>Do you feel as though you</w:t>
            </w:r>
            <w:r w:rsidR="00863DF7">
              <w:rPr>
                <w:rFonts w:ascii="Arial" w:hAnsi="Arial" w:cs="Arial"/>
                <w:szCs w:val="36"/>
              </w:rPr>
              <w:t>r wellbeing</w:t>
            </w:r>
            <w:r>
              <w:rPr>
                <w:rFonts w:ascii="Arial" w:hAnsi="Arial" w:cs="Arial"/>
                <w:szCs w:val="36"/>
              </w:rPr>
              <w:t xml:space="preserve"> ha</w:t>
            </w:r>
            <w:r w:rsidR="00863DF7">
              <w:rPr>
                <w:rFonts w:ascii="Arial" w:hAnsi="Arial" w:cs="Arial"/>
                <w:szCs w:val="36"/>
              </w:rPr>
              <w:t>s</w:t>
            </w:r>
            <w:r>
              <w:rPr>
                <w:rFonts w:ascii="Arial" w:hAnsi="Arial" w:cs="Arial"/>
                <w:szCs w:val="36"/>
              </w:rPr>
              <w:t xml:space="preserve"> been supported throughout the pandemic? </w:t>
            </w:r>
            <w:r w:rsidR="00863DF7">
              <w:rPr>
                <w:rFonts w:ascii="Arial" w:hAnsi="Arial" w:cs="Arial"/>
                <w:szCs w:val="36"/>
              </w:rPr>
              <w:t>If yes, how? If not, why? What could have been done to support you?</w:t>
            </w:r>
          </w:p>
          <w:p w14:paraId="79BAB74A" w14:textId="564CB347" w:rsidR="00665718" w:rsidRDefault="00665718" w:rsidP="00BA60F4">
            <w:pPr>
              <w:pStyle w:val="ListParagraph"/>
              <w:numPr>
                <w:ilvl w:val="0"/>
                <w:numId w:val="3"/>
              </w:numPr>
              <w:spacing w:line="360" w:lineRule="auto"/>
              <w:jc w:val="both"/>
              <w:rPr>
                <w:rFonts w:ascii="Arial" w:hAnsi="Arial" w:cs="Arial"/>
                <w:szCs w:val="36"/>
              </w:rPr>
            </w:pPr>
            <w:r>
              <w:rPr>
                <w:rFonts w:ascii="Arial" w:hAnsi="Arial" w:cs="Arial"/>
                <w:szCs w:val="36"/>
              </w:rPr>
              <w:t xml:space="preserve">Have you felt an immense amount of pressure on yourself with having to study from home? </w:t>
            </w:r>
          </w:p>
          <w:p w14:paraId="5786975D" w14:textId="2331E935" w:rsidR="00665718" w:rsidRDefault="00665718" w:rsidP="00BA60F4">
            <w:pPr>
              <w:pStyle w:val="ListParagraph"/>
              <w:numPr>
                <w:ilvl w:val="0"/>
                <w:numId w:val="3"/>
              </w:numPr>
              <w:spacing w:line="360" w:lineRule="auto"/>
              <w:jc w:val="both"/>
              <w:rPr>
                <w:rFonts w:ascii="Arial" w:hAnsi="Arial" w:cs="Arial"/>
                <w:szCs w:val="36"/>
              </w:rPr>
            </w:pPr>
            <w:r>
              <w:rPr>
                <w:rFonts w:ascii="Arial" w:hAnsi="Arial" w:cs="Arial"/>
                <w:szCs w:val="36"/>
              </w:rPr>
              <w:lastRenderedPageBreak/>
              <w:t xml:space="preserve"> </w:t>
            </w:r>
            <w:r w:rsidR="00863DF7">
              <w:rPr>
                <w:rFonts w:ascii="Arial" w:hAnsi="Arial" w:cs="Arial"/>
                <w:szCs w:val="36"/>
              </w:rPr>
              <w:t xml:space="preserve">With lockdown easing, do you feel apprehensive about anything? If yes, what and why? </w:t>
            </w:r>
          </w:p>
          <w:p w14:paraId="4CCC6647" w14:textId="6715DDCA" w:rsidR="00243FBE" w:rsidRDefault="00243FBE" w:rsidP="00BA60F4">
            <w:pPr>
              <w:pStyle w:val="ListParagraph"/>
              <w:numPr>
                <w:ilvl w:val="0"/>
                <w:numId w:val="3"/>
              </w:numPr>
              <w:spacing w:line="360" w:lineRule="auto"/>
              <w:jc w:val="both"/>
              <w:rPr>
                <w:rFonts w:ascii="Arial" w:hAnsi="Arial" w:cs="Arial"/>
                <w:szCs w:val="36"/>
              </w:rPr>
            </w:pPr>
            <w:r>
              <w:rPr>
                <w:rFonts w:ascii="Arial" w:hAnsi="Arial" w:cs="Arial"/>
                <w:szCs w:val="36"/>
              </w:rPr>
              <w:t xml:space="preserve"> Is there anything you would like to a</w:t>
            </w:r>
            <w:r w:rsidR="00CE6F10">
              <w:rPr>
                <w:rFonts w:ascii="Arial" w:hAnsi="Arial" w:cs="Arial"/>
                <w:szCs w:val="36"/>
              </w:rPr>
              <w:t>dd</w:t>
            </w:r>
            <w:r>
              <w:rPr>
                <w:rFonts w:ascii="Arial" w:hAnsi="Arial" w:cs="Arial"/>
                <w:szCs w:val="36"/>
              </w:rPr>
              <w:t xml:space="preserve"> to this interview you feel is important to you that we have not discussed? </w:t>
            </w:r>
          </w:p>
          <w:p w14:paraId="4CEA7183" w14:textId="530F991D" w:rsidR="00CE6F10" w:rsidRDefault="00CE6F10" w:rsidP="00CE6F10">
            <w:pPr>
              <w:spacing w:line="360" w:lineRule="auto"/>
              <w:jc w:val="both"/>
              <w:rPr>
                <w:rFonts w:ascii="Arial" w:hAnsi="Arial" w:cs="Arial"/>
                <w:szCs w:val="36"/>
              </w:rPr>
            </w:pPr>
          </w:p>
          <w:p w14:paraId="1871D34A" w14:textId="2DC76447" w:rsidR="00CE6F10" w:rsidRDefault="00CE6F10" w:rsidP="00CE6F10">
            <w:pPr>
              <w:spacing w:line="360" w:lineRule="auto"/>
              <w:jc w:val="both"/>
              <w:rPr>
                <w:rFonts w:ascii="Arial" w:hAnsi="Arial" w:cs="Arial"/>
                <w:szCs w:val="36"/>
                <w:u w:val="single"/>
              </w:rPr>
            </w:pPr>
            <w:r>
              <w:rPr>
                <w:rFonts w:ascii="Arial" w:hAnsi="Arial" w:cs="Arial"/>
                <w:szCs w:val="36"/>
                <w:u w:val="single"/>
              </w:rPr>
              <w:t>Interview schedule for focus group</w:t>
            </w:r>
          </w:p>
          <w:p w14:paraId="555EC4AB" w14:textId="4BC744D5" w:rsidR="00CE6F10" w:rsidRPr="007F247F" w:rsidRDefault="007F247F" w:rsidP="007F247F">
            <w:pPr>
              <w:pStyle w:val="ListParagraph"/>
              <w:numPr>
                <w:ilvl w:val="0"/>
                <w:numId w:val="5"/>
              </w:numPr>
              <w:spacing w:line="360" w:lineRule="auto"/>
              <w:jc w:val="both"/>
              <w:rPr>
                <w:rFonts w:ascii="Arial" w:hAnsi="Arial" w:cs="Arial"/>
                <w:szCs w:val="36"/>
                <w:u w:val="single"/>
              </w:rPr>
            </w:pPr>
            <w:r>
              <w:rPr>
                <w:rFonts w:ascii="Arial" w:hAnsi="Arial" w:cs="Arial"/>
                <w:szCs w:val="36"/>
              </w:rPr>
              <w:t>How do you feel the lockdown affected you household and especially y</w:t>
            </w:r>
            <w:r w:rsidR="00CD3D66">
              <w:rPr>
                <w:rFonts w:ascii="Arial" w:hAnsi="Arial" w:cs="Arial"/>
                <w:szCs w:val="36"/>
              </w:rPr>
              <w:t>our child/children?</w:t>
            </w:r>
            <w:r w:rsidR="001E5F9F">
              <w:rPr>
                <w:rFonts w:ascii="Arial" w:hAnsi="Arial" w:cs="Arial"/>
                <w:szCs w:val="36"/>
              </w:rPr>
              <w:t xml:space="preserve"> Can you describe what it has been like? Any challenges?</w:t>
            </w:r>
            <w:r>
              <w:rPr>
                <w:rFonts w:ascii="Arial" w:hAnsi="Arial" w:cs="Arial"/>
                <w:szCs w:val="36"/>
              </w:rPr>
              <w:t xml:space="preserve"> This can be anything positive and negative </w:t>
            </w:r>
          </w:p>
          <w:p w14:paraId="56FB00D1" w14:textId="44098490" w:rsidR="007F247F" w:rsidRPr="00CD3D66" w:rsidRDefault="00CD3D66" w:rsidP="007F247F">
            <w:pPr>
              <w:pStyle w:val="ListParagraph"/>
              <w:numPr>
                <w:ilvl w:val="0"/>
                <w:numId w:val="5"/>
              </w:numPr>
              <w:spacing w:line="360" w:lineRule="auto"/>
              <w:jc w:val="both"/>
              <w:rPr>
                <w:rFonts w:ascii="Arial" w:hAnsi="Arial" w:cs="Arial"/>
                <w:szCs w:val="36"/>
                <w:u w:val="single"/>
              </w:rPr>
            </w:pPr>
            <w:r>
              <w:rPr>
                <w:rFonts w:ascii="Arial" w:hAnsi="Arial" w:cs="Arial"/>
                <w:szCs w:val="36"/>
              </w:rPr>
              <w:t>Do you feel as though the children’s wellbeing has been affected? If so, what and how?</w:t>
            </w:r>
          </w:p>
          <w:p w14:paraId="3C2F56B0" w14:textId="18CE2C9B" w:rsidR="00CD3D66" w:rsidRPr="00993A24" w:rsidRDefault="00993A24" w:rsidP="007F247F">
            <w:pPr>
              <w:pStyle w:val="ListParagraph"/>
              <w:numPr>
                <w:ilvl w:val="0"/>
                <w:numId w:val="5"/>
              </w:numPr>
              <w:spacing w:line="360" w:lineRule="auto"/>
              <w:jc w:val="both"/>
              <w:rPr>
                <w:rFonts w:ascii="Arial" w:hAnsi="Arial" w:cs="Arial"/>
                <w:szCs w:val="36"/>
                <w:u w:val="single"/>
              </w:rPr>
            </w:pPr>
            <w:r>
              <w:rPr>
                <w:rFonts w:ascii="Arial" w:hAnsi="Arial" w:cs="Arial"/>
                <w:szCs w:val="36"/>
              </w:rPr>
              <w:t>Do you feel as though there was enough support out there regarding the wellbeing</w:t>
            </w:r>
            <w:r w:rsidR="00154D66">
              <w:rPr>
                <w:rFonts w:ascii="Arial" w:hAnsi="Arial" w:cs="Arial"/>
                <w:szCs w:val="36"/>
              </w:rPr>
              <w:t xml:space="preserve"> of </w:t>
            </w:r>
            <w:r>
              <w:rPr>
                <w:rFonts w:ascii="Arial" w:hAnsi="Arial" w:cs="Arial"/>
                <w:szCs w:val="36"/>
              </w:rPr>
              <w:t xml:space="preserve">children during the lockdown? </w:t>
            </w:r>
          </w:p>
          <w:p w14:paraId="1D88DD55" w14:textId="1AE1BFDC" w:rsidR="00993A24" w:rsidRPr="002B6DEF" w:rsidRDefault="00154D66" w:rsidP="007F247F">
            <w:pPr>
              <w:pStyle w:val="ListParagraph"/>
              <w:numPr>
                <w:ilvl w:val="0"/>
                <w:numId w:val="5"/>
              </w:numPr>
              <w:spacing w:line="360" w:lineRule="auto"/>
              <w:jc w:val="both"/>
              <w:rPr>
                <w:rFonts w:ascii="Arial" w:hAnsi="Arial" w:cs="Arial"/>
                <w:szCs w:val="36"/>
                <w:u w:val="single"/>
              </w:rPr>
            </w:pPr>
            <w:r>
              <w:rPr>
                <w:rFonts w:ascii="Arial" w:hAnsi="Arial" w:cs="Arial"/>
                <w:szCs w:val="36"/>
              </w:rPr>
              <w:t xml:space="preserve">What positives do you see that has come from the lockdown? For example, </w:t>
            </w:r>
            <w:r w:rsidR="00A16BEC">
              <w:rPr>
                <w:rFonts w:ascii="Arial" w:hAnsi="Arial" w:cs="Arial"/>
                <w:szCs w:val="36"/>
              </w:rPr>
              <w:t>resilience. D</w:t>
            </w:r>
            <w:r>
              <w:rPr>
                <w:rFonts w:ascii="Arial" w:hAnsi="Arial" w:cs="Arial"/>
                <w:szCs w:val="36"/>
              </w:rPr>
              <w:t xml:space="preserve">o you feel as though the relationship with you and your child/children has become stronger? Do you feel that they have become more independent since having to adapt to doing things from home? Have they become more active and focused on bettering themselves? </w:t>
            </w:r>
          </w:p>
          <w:p w14:paraId="568EE911" w14:textId="1B37CF91" w:rsidR="002B6DEF" w:rsidRPr="002B6DEF" w:rsidRDefault="002B6DEF" w:rsidP="007F247F">
            <w:pPr>
              <w:pStyle w:val="ListParagraph"/>
              <w:numPr>
                <w:ilvl w:val="0"/>
                <w:numId w:val="5"/>
              </w:numPr>
              <w:spacing w:line="360" w:lineRule="auto"/>
              <w:jc w:val="both"/>
              <w:rPr>
                <w:rFonts w:ascii="Arial" w:hAnsi="Arial" w:cs="Arial"/>
                <w:szCs w:val="36"/>
                <w:u w:val="single"/>
              </w:rPr>
            </w:pPr>
            <w:r>
              <w:rPr>
                <w:rFonts w:ascii="Arial" w:hAnsi="Arial" w:cs="Arial"/>
                <w:szCs w:val="36"/>
              </w:rPr>
              <w:t xml:space="preserve">Do you feel as though there are long term effects on their wellbeing? For example, lacking in confidence, become very apprehensive </w:t>
            </w:r>
          </w:p>
          <w:p w14:paraId="4722BC47" w14:textId="2C2EC9F9" w:rsidR="002B6DEF" w:rsidRDefault="002B6DEF" w:rsidP="007F247F">
            <w:pPr>
              <w:pStyle w:val="ListParagraph"/>
              <w:numPr>
                <w:ilvl w:val="0"/>
                <w:numId w:val="5"/>
              </w:numPr>
              <w:spacing w:line="360" w:lineRule="auto"/>
              <w:jc w:val="both"/>
              <w:rPr>
                <w:rFonts w:ascii="Arial" w:hAnsi="Arial" w:cs="Arial"/>
                <w:szCs w:val="36"/>
              </w:rPr>
            </w:pPr>
            <w:r w:rsidRPr="002B6DEF">
              <w:rPr>
                <w:rFonts w:ascii="Arial" w:hAnsi="Arial" w:cs="Arial"/>
                <w:szCs w:val="36"/>
              </w:rPr>
              <w:t>In hindsight</w:t>
            </w:r>
            <w:r>
              <w:rPr>
                <w:rFonts w:ascii="Arial" w:hAnsi="Arial" w:cs="Arial"/>
                <w:szCs w:val="36"/>
              </w:rPr>
              <w:t xml:space="preserve">, is there anything you </w:t>
            </w:r>
            <w:r w:rsidR="00E043A7">
              <w:rPr>
                <w:rFonts w:ascii="Arial" w:hAnsi="Arial" w:cs="Arial"/>
                <w:szCs w:val="36"/>
              </w:rPr>
              <w:t>feel</w:t>
            </w:r>
            <w:r>
              <w:rPr>
                <w:rFonts w:ascii="Arial" w:hAnsi="Arial" w:cs="Arial"/>
                <w:szCs w:val="36"/>
              </w:rPr>
              <w:t xml:space="preserve"> </w:t>
            </w:r>
            <w:r w:rsidR="00216009">
              <w:rPr>
                <w:rFonts w:ascii="Arial" w:hAnsi="Arial" w:cs="Arial"/>
                <w:szCs w:val="36"/>
              </w:rPr>
              <w:t>t</w:t>
            </w:r>
            <w:r w:rsidR="00E043A7">
              <w:rPr>
                <w:rFonts w:ascii="Arial" w:hAnsi="Arial" w:cs="Arial"/>
                <w:szCs w:val="36"/>
              </w:rPr>
              <w:t>hat you could have done differently that would have supported their wellbeing?</w:t>
            </w:r>
          </w:p>
          <w:p w14:paraId="45D7A67F" w14:textId="77777777" w:rsidR="001E5F9F" w:rsidRDefault="001E5F9F" w:rsidP="001E5F9F">
            <w:pPr>
              <w:pStyle w:val="ListParagraph"/>
              <w:numPr>
                <w:ilvl w:val="0"/>
                <w:numId w:val="5"/>
              </w:numPr>
              <w:spacing w:line="360" w:lineRule="auto"/>
              <w:jc w:val="both"/>
              <w:rPr>
                <w:rFonts w:ascii="Arial" w:hAnsi="Arial" w:cs="Arial"/>
                <w:szCs w:val="36"/>
              </w:rPr>
            </w:pPr>
            <w:r>
              <w:rPr>
                <w:rFonts w:ascii="Arial" w:hAnsi="Arial" w:cs="Arial"/>
                <w:szCs w:val="36"/>
              </w:rPr>
              <w:t>What has the pandemic taught you</w:t>
            </w:r>
            <w:r w:rsidR="009F2EB0">
              <w:rPr>
                <w:rFonts w:ascii="Arial" w:hAnsi="Arial" w:cs="Arial"/>
                <w:szCs w:val="36"/>
              </w:rPr>
              <w:t>? For example, the importance of quality time and just talking</w:t>
            </w:r>
          </w:p>
          <w:p w14:paraId="52091E0E" w14:textId="15324D99" w:rsidR="009F2EB0" w:rsidRPr="001E5F9F" w:rsidRDefault="009F2EB0" w:rsidP="001E5F9F">
            <w:pPr>
              <w:pStyle w:val="ListParagraph"/>
              <w:numPr>
                <w:ilvl w:val="0"/>
                <w:numId w:val="5"/>
              </w:numPr>
              <w:spacing w:line="360" w:lineRule="auto"/>
              <w:jc w:val="both"/>
              <w:rPr>
                <w:rFonts w:ascii="Arial" w:hAnsi="Arial" w:cs="Arial"/>
                <w:szCs w:val="36"/>
              </w:rPr>
            </w:pPr>
            <w:r w:rsidRPr="001E5F9F">
              <w:rPr>
                <w:rFonts w:ascii="Arial" w:hAnsi="Arial" w:cs="Arial"/>
                <w:szCs w:val="36"/>
              </w:rPr>
              <w:t xml:space="preserve">Is there anything you would like to add to this focus group which we haven’t covered but you feel is important and would like to share. </w:t>
            </w:r>
          </w:p>
          <w:p w14:paraId="5E5F48BB" w14:textId="77777777" w:rsidR="00186F40" w:rsidRPr="00186F40" w:rsidRDefault="00186F40" w:rsidP="00186F40">
            <w:pPr>
              <w:ind w:left="426"/>
              <w:rPr>
                <w:rFonts w:ascii="Arial" w:hAnsi="Arial" w:cs="Arial"/>
                <w:sz w:val="20"/>
              </w:rPr>
            </w:pPr>
          </w:p>
          <w:p w14:paraId="087612A4" w14:textId="0D0DC0A7" w:rsidR="00441243" w:rsidRPr="006C2559" w:rsidRDefault="00186F40" w:rsidP="001D499B">
            <w:pPr>
              <w:numPr>
                <w:ilvl w:val="0"/>
                <w:numId w:val="3"/>
              </w:numPr>
              <w:ind w:left="426" w:hanging="426"/>
              <w:rPr>
                <w:rFonts w:ascii="Arial" w:hAnsi="Arial" w:cs="Arial"/>
                <w:b/>
                <w:sz w:val="20"/>
              </w:rPr>
            </w:pPr>
            <w:r w:rsidRPr="00186F40">
              <w:rPr>
                <w:rFonts w:ascii="Arial" w:hAnsi="Arial" w:cs="Arial"/>
                <w:sz w:val="20"/>
              </w:rPr>
              <w:t xml:space="preserve">Ethics: Describe the main ethical issues of your study and explain how you will address them here (Refer to the BPS ethical guidelines and address all issues not just informed consent. </w:t>
            </w:r>
            <w:r w:rsidR="00441243" w:rsidRPr="00186F40">
              <w:rPr>
                <w:rFonts w:ascii="Arial" w:hAnsi="Arial" w:cs="Arial"/>
                <w:sz w:val="20"/>
              </w:rPr>
              <w:t xml:space="preserve">Please note all students will need to complete </w:t>
            </w:r>
            <w:r>
              <w:rPr>
                <w:rFonts w:ascii="Arial" w:hAnsi="Arial" w:cs="Arial"/>
                <w:sz w:val="20"/>
              </w:rPr>
              <w:t xml:space="preserve">a </w:t>
            </w:r>
            <w:r w:rsidR="00441243" w:rsidRPr="00186F40">
              <w:rPr>
                <w:rFonts w:ascii="Arial" w:hAnsi="Arial" w:cs="Arial"/>
                <w:sz w:val="20"/>
              </w:rPr>
              <w:t>full ethics form</w:t>
            </w:r>
            <w:r>
              <w:rPr>
                <w:rFonts w:ascii="Arial" w:hAnsi="Arial" w:cs="Arial"/>
                <w:sz w:val="20"/>
              </w:rPr>
              <w:t xml:space="preserve">, which must be approved </w:t>
            </w:r>
            <w:r w:rsidR="00441243" w:rsidRPr="00186F40">
              <w:rPr>
                <w:rFonts w:ascii="Arial" w:hAnsi="Arial" w:cs="Arial"/>
                <w:sz w:val="20"/>
              </w:rPr>
              <w:t xml:space="preserve">prior to </w:t>
            </w:r>
            <w:r>
              <w:rPr>
                <w:rFonts w:ascii="Arial" w:hAnsi="Arial" w:cs="Arial"/>
                <w:sz w:val="20"/>
              </w:rPr>
              <w:t xml:space="preserve">any </w:t>
            </w:r>
            <w:r w:rsidR="00441243" w:rsidRPr="00186F40">
              <w:rPr>
                <w:rFonts w:ascii="Arial" w:hAnsi="Arial" w:cs="Arial"/>
                <w:sz w:val="20"/>
              </w:rPr>
              <w:t xml:space="preserve">data collection </w:t>
            </w:r>
            <w:r>
              <w:rPr>
                <w:rFonts w:ascii="Arial" w:hAnsi="Arial" w:cs="Arial"/>
                <w:sz w:val="20"/>
              </w:rPr>
              <w:t>commencing</w:t>
            </w:r>
            <w:r w:rsidR="001C3564" w:rsidRPr="00186F40">
              <w:rPr>
                <w:rFonts w:ascii="Arial" w:hAnsi="Arial" w:cs="Arial"/>
                <w:sz w:val="20"/>
              </w:rPr>
              <w:t>).</w:t>
            </w:r>
          </w:p>
          <w:p w14:paraId="63A48468" w14:textId="39787D65" w:rsidR="006C2559" w:rsidRDefault="006C2559" w:rsidP="006C2559">
            <w:pPr>
              <w:rPr>
                <w:rFonts w:ascii="Arial" w:hAnsi="Arial" w:cs="Arial"/>
                <w:b/>
                <w:sz w:val="20"/>
              </w:rPr>
            </w:pPr>
          </w:p>
          <w:p w14:paraId="105A92EA" w14:textId="6443A4E3" w:rsidR="006D31CA" w:rsidRPr="00E817DD" w:rsidRDefault="006C2559" w:rsidP="00E817DD">
            <w:pPr>
              <w:spacing w:line="360" w:lineRule="auto"/>
              <w:jc w:val="both"/>
              <w:rPr>
                <w:rFonts w:ascii="Arial" w:hAnsi="Arial" w:cs="Arial"/>
                <w:b/>
                <w:szCs w:val="36"/>
              </w:rPr>
            </w:pPr>
            <w:r>
              <w:rPr>
                <w:rFonts w:ascii="Arial" w:hAnsi="Arial" w:cs="Arial"/>
                <w:bCs/>
                <w:szCs w:val="36"/>
              </w:rPr>
              <w:t>This study will be conducted in accordance with the BPS Code of Humas Research Ethics</w:t>
            </w:r>
            <w:r w:rsidR="000F02F6">
              <w:rPr>
                <w:rFonts w:ascii="Arial" w:hAnsi="Arial" w:cs="Arial"/>
                <w:bCs/>
                <w:szCs w:val="36"/>
              </w:rPr>
              <w:t xml:space="preserve"> (2021). Before conducting the study, </w:t>
            </w:r>
            <w:r w:rsidR="00445F29">
              <w:rPr>
                <w:rFonts w:ascii="Arial" w:hAnsi="Arial" w:cs="Arial"/>
                <w:bCs/>
                <w:szCs w:val="36"/>
              </w:rPr>
              <w:t xml:space="preserve">all participants will be provided with a consent form. </w:t>
            </w:r>
            <w:r w:rsidR="00B741E1">
              <w:rPr>
                <w:rFonts w:ascii="Arial" w:hAnsi="Arial" w:cs="Arial"/>
                <w:bCs/>
                <w:szCs w:val="36"/>
              </w:rPr>
              <w:t>In the nature of this study, the BPS Code of Humas Research Ethics (2021) notes that i</w:t>
            </w:r>
            <w:r w:rsidR="00B741E1" w:rsidRPr="00B741E1">
              <w:rPr>
                <w:rFonts w:ascii="Arial" w:hAnsi="Arial" w:cs="Arial"/>
                <w:bCs/>
                <w:szCs w:val="36"/>
              </w:rPr>
              <w:t>t is not simply only the child's choice whether or not to participate. Typically, one or both parents, or another person(s) with a legal responsibility to defend the child's best interests, will need to give their approval.</w:t>
            </w:r>
            <w:r w:rsidR="00B741E1">
              <w:rPr>
                <w:rFonts w:ascii="Arial" w:hAnsi="Arial" w:cs="Arial"/>
                <w:bCs/>
                <w:szCs w:val="36"/>
              </w:rPr>
              <w:t xml:space="preserve"> </w:t>
            </w:r>
            <w:r w:rsidR="00445F29" w:rsidRPr="00445F29">
              <w:rPr>
                <w:rFonts w:ascii="Arial" w:hAnsi="Arial" w:cs="Arial"/>
                <w:bCs/>
                <w:szCs w:val="36"/>
              </w:rPr>
              <w:t xml:space="preserve">It is critical to provide them with </w:t>
            </w:r>
            <w:r w:rsidR="00E817DD">
              <w:rPr>
                <w:rFonts w:ascii="Arial" w:hAnsi="Arial" w:cs="Arial"/>
                <w:bCs/>
                <w:szCs w:val="36"/>
              </w:rPr>
              <w:t xml:space="preserve">the </w:t>
            </w:r>
            <w:r w:rsidR="00445F29" w:rsidRPr="00445F29">
              <w:rPr>
                <w:rFonts w:ascii="Arial" w:hAnsi="Arial" w:cs="Arial"/>
                <w:bCs/>
                <w:szCs w:val="36"/>
              </w:rPr>
              <w:t xml:space="preserve">appropriate information </w:t>
            </w:r>
            <w:r w:rsidR="00E817DD">
              <w:rPr>
                <w:rFonts w:ascii="Arial" w:hAnsi="Arial" w:cs="Arial"/>
                <w:bCs/>
                <w:szCs w:val="36"/>
              </w:rPr>
              <w:t>regarding</w:t>
            </w:r>
            <w:r w:rsidR="00445F29" w:rsidRPr="00445F29">
              <w:rPr>
                <w:rFonts w:ascii="Arial" w:hAnsi="Arial" w:cs="Arial"/>
                <w:bCs/>
                <w:szCs w:val="36"/>
              </w:rPr>
              <w:t xml:space="preserve"> the research in a comprehensible style so that they can make an informed decision about whether or not to participate.</w:t>
            </w:r>
            <w:r w:rsidR="00F41929">
              <w:rPr>
                <w:rFonts w:ascii="Arial" w:hAnsi="Arial" w:cs="Arial"/>
                <w:bCs/>
                <w:szCs w:val="36"/>
              </w:rPr>
              <w:t xml:space="preserve"> Participants will be informed regarding their right to withdraw from the study at any point</w:t>
            </w:r>
            <w:r w:rsidR="00F2555B">
              <w:rPr>
                <w:rFonts w:ascii="Arial" w:hAnsi="Arial" w:cs="Arial"/>
                <w:bCs/>
                <w:szCs w:val="36"/>
              </w:rPr>
              <w:t xml:space="preserve"> before completing the interviews where they will be informed that once the interview has finished data will not be able to be withdrawn.</w:t>
            </w:r>
            <w:r w:rsidR="00F41929">
              <w:rPr>
                <w:rFonts w:ascii="Arial" w:hAnsi="Arial" w:cs="Arial"/>
                <w:bCs/>
                <w:szCs w:val="36"/>
              </w:rPr>
              <w:t xml:space="preserve"> Once the research has concluded,</w:t>
            </w:r>
            <w:r w:rsidR="00953714">
              <w:rPr>
                <w:rFonts w:ascii="Arial" w:hAnsi="Arial" w:cs="Arial"/>
                <w:bCs/>
                <w:szCs w:val="36"/>
              </w:rPr>
              <w:t xml:space="preserve"> all participants </w:t>
            </w:r>
            <w:r w:rsidR="00953714">
              <w:rPr>
                <w:rFonts w:ascii="Arial" w:hAnsi="Arial" w:cs="Arial"/>
                <w:bCs/>
                <w:szCs w:val="36"/>
              </w:rPr>
              <w:lastRenderedPageBreak/>
              <w:t>will be given an appropriate debrief in compliance with the Code of Ethics and Conduct (Section 3.4).</w:t>
            </w:r>
            <w:r w:rsidR="00F2555B">
              <w:rPr>
                <w:rFonts w:ascii="Arial" w:hAnsi="Arial" w:cs="Arial"/>
                <w:bCs/>
                <w:szCs w:val="36"/>
              </w:rPr>
              <w:t xml:space="preserve"> The debrief form will also include details of both the researcher and supervisor. </w:t>
            </w:r>
          </w:p>
        </w:tc>
      </w:tr>
    </w:tbl>
    <w:p w14:paraId="38F9145F" w14:textId="15674499" w:rsidR="00C50C14" w:rsidRDefault="00C50C14" w:rsidP="0067154A">
      <w:pPr>
        <w:pStyle w:val="SMUNORMALARIAL"/>
        <w:rPr>
          <w:sz w:val="4"/>
          <w:szCs w:val="4"/>
        </w:rPr>
      </w:pPr>
    </w:p>
    <w:p w14:paraId="35BF5A01" w14:textId="08ECA997" w:rsidR="009D7BE5" w:rsidRDefault="009D7BE5" w:rsidP="0067154A">
      <w:pPr>
        <w:pStyle w:val="SMUNORMALARIAL"/>
        <w:rPr>
          <w:sz w:val="4"/>
          <w:szCs w:val="4"/>
        </w:rPr>
      </w:pPr>
    </w:p>
    <w:p w14:paraId="7A32B56F" w14:textId="06674A48" w:rsidR="009D7BE5" w:rsidRDefault="009D7BE5" w:rsidP="0067154A">
      <w:pPr>
        <w:pStyle w:val="SMUNORMALARIAL"/>
        <w:rPr>
          <w:sz w:val="4"/>
          <w:szCs w:val="4"/>
        </w:rPr>
      </w:pPr>
    </w:p>
    <w:p w14:paraId="43994F73" w14:textId="6B89B775" w:rsidR="009D7BE5" w:rsidRDefault="009D7BE5" w:rsidP="0067154A">
      <w:pPr>
        <w:pStyle w:val="SMUNORMALARIAL"/>
        <w:rPr>
          <w:sz w:val="4"/>
          <w:szCs w:val="4"/>
        </w:rPr>
      </w:pPr>
    </w:p>
    <w:p w14:paraId="41830C69" w14:textId="5B7FE552" w:rsidR="009D7BE5" w:rsidRDefault="009D7BE5" w:rsidP="0067154A">
      <w:pPr>
        <w:pStyle w:val="SMUNORMALARIAL"/>
        <w:rPr>
          <w:sz w:val="24"/>
          <w:u w:val="single"/>
        </w:rPr>
      </w:pPr>
    </w:p>
    <w:p w14:paraId="4CC60C75" w14:textId="525571DD" w:rsidR="007804B8" w:rsidRPr="007804B8" w:rsidRDefault="009D7BE5" w:rsidP="007804B8">
      <w:pPr>
        <w:pStyle w:val="SMUNORMALARIAL"/>
        <w:rPr>
          <w:sz w:val="24"/>
          <w:u w:val="single"/>
        </w:rPr>
      </w:pPr>
      <w:r>
        <w:rPr>
          <w:sz w:val="24"/>
          <w:u w:val="single"/>
        </w:rPr>
        <w:t>Reference</w:t>
      </w:r>
      <w:r w:rsidR="00E817DD">
        <w:rPr>
          <w:sz w:val="24"/>
          <w:u w:val="single"/>
        </w:rPr>
        <w:t>s</w:t>
      </w:r>
      <w:r>
        <w:rPr>
          <w:sz w:val="24"/>
          <w:u w:val="single"/>
        </w:rPr>
        <w:t xml:space="preserve"> </w:t>
      </w:r>
    </w:p>
    <w:p w14:paraId="64D8C22A" w14:textId="32FE0D98" w:rsidR="007804B8" w:rsidRDefault="007804B8" w:rsidP="007804B8">
      <w:pPr>
        <w:spacing w:line="360" w:lineRule="auto"/>
        <w:ind w:left="720" w:hanging="720"/>
        <w:jc w:val="both"/>
        <w:rPr>
          <w:rFonts w:ascii="Arial" w:hAnsi="Arial" w:cs="Arial"/>
          <w:color w:val="000000"/>
          <w:shd w:val="clear" w:color="auto" w:fill="FFFFFF"/>
        </w:rPr>
      </w:pPr>
      <w:r w:rsidRPr="00C76402">
        <w:rPr>
          <w:rFonts w:ascii="Arial" w:hAnsi="Arial" w:cs="Arial"/>
          <w:color w:val="000000"/>
          <w:shd w:val="clear" w:color="auto" w:fill="FFFFFF"/>
        </w:rPr>
        <w:t>Braun, V., &amp; Clarke, V. (2012). Thematic analysis.</w:t>
      </w:r>
      <w:r w:rsidRPr="00C76402">
        <w:rPr>
          <w:rStyle w:val="apple-converted-space"/>
          <w:rFonts w:ascii="Arial" w:hAnsi="Arial" w:cs="Arial"/>
          <w:color w:val="000000"/>
          <w:shd w:val="clear" w:color="auto" w:fill="FFFFFF"/>
        </w:rPr>
        <w:t> </w:t>
      </w:r>
      <w:r w:rsidRPr="00C76402">
        <w:rPr>
          <w:rFonts w:ascii="Arial" w:hAnsi="Arial" w:cs="Arial"/>
          <w:i/>
          <w:iCs/>
          <w:color w:val="000000"/>
        </w:rPr>
        <w:t xml:space="preserve">APA Handbook </w:t>
      </w:r>
      <w:proofErr w:type="gramStart"/>
      <w:r w:rsidRPr="00C76402">
        <w:rPr>
          <w:rFonts w:ascii="Arial" w:hAnsi="Arial" w:cs="Arial"/>
          <w:i/>
          <w:iCs/>
          <w:color w:val="000000"/>
        </w:rPr>
        <w:t>Of</w:t>
      </w:r>
      <w:proofErr w:type="gramEnd"/>
      <w:r w:rsidRPr="00C76402">
        <w:rPr>
          <w:rFonts w:ascii="Arial" w:hAnsi="Arial" w:cs="Arial"/>
          <w:i/>
          <w:iCs/>
          <w:color w:val="000000"/>
        </w:rPr>
        <w:t xml:space="preserve"> Research Methods In Psychology, Vol 2: Research Designs: Quantitative, Qualitative, Neuropsychological, And Biological.</w:t>
      </w:r>
      <w:r w:rsidRPr="00C76402">
        <w:rPr>
          <w:rFonts w:ascii="Arial" w:hAnsi="Arial" w:cs="Arial"/>
          <w:color w:val="000000"/>
          <w:shd w:val="clear" w:color="auto" w:fill="FFFFFF"/>
        </w:rPr>
        <w:t xml:space="preserve">, 57-71. </w:t>
      </w:r>
      <w:hyperlink r:id="rId9" w:history="1">
        <w:r w:rsidRPr="00C76402">
          <w:rPr>
            <w:rStyle w:val="Hyperlink"/>
            <w:rFonts w:ascii="Arial" w:hAnsi="Arial" w:cs="Arial"/>
            <w:shd w:val="clear" w:color="auto" w:fill="FFFFFF"/>
          </w:rPr>
          <w:t>https://doi.org/10.1037/13620-004</w:t>
        </w:r>
      </w:hyperlink>
      <w:r w:rsidRPr="00C76402">
        <w:rPr>
          <w:rFonts w:ascii="Arial" w:hAnsi="Arial" w:cs="Arial"/>
          <w:color w:val="000000"/>
          <w:shd w:val="clear" w:color="auto" w:fill="FFFFFF"/>
        </w:rPr>
        <w:t xml:space="preserve"> </w:t>
      </w:r>
    </w:p>
    <w:p w14:paraId="575C3FAF" w14:textId="77777777" w:rsidR="007804B8" w:rsidRDefault="007804B8" w:rsidP="007804B8">
      <w:pPr>
        <w:spacing w:line="360" w:lineRule="auto"/>
        <w:ind w:left="720" w:hanging="720"/>
        <w:jc w:val="both"/>
        <w:rPr>
          <w:rFonts w:ascii="Arial" w:hAnsi="Arial" w:cs="Arial"/>
          <w:color w:val="000000"/>
          <w:shd w:val="clear" w:color="auto" w:fill="FFFFFF"/>
        </w:rPr>
      </w:pPr>
    </w:p>
    <w:p w14:paraId="6A9DA10B" w14:textId="0903F0A6" w:rsidR="007804B8" w:rsidRDefault="007804B8" w:rsidP="007804B8">
      <w:pPr>
        <w:spacing w:line="360" w:lineRule="auto"/>
        <w:ind w:left="720" w:hanging="720"/>
        <w:jc w:val="both"/>
        <w:rPr>
          <w:rFonts w:ascii="Arial" w:hAnsi="Arial" w:cs="Arial"/>
          <w:color w:val="000000"/>
          <w:shd w:val="clear" w:color="auto" w:fill="FFFFFF"/>
        </w:rPr>
      </w:pPr>
      <w:r w:rsidRPr="00C76402">
        <w:rPr>
          <w:rFonts w:ascii="Arial" w:hAnsi="Arial" w:cs="Arial"/>
          <w:color w:val="000000"/>
          <w:shd w:val="clear" w:color="auto" w:fill="FFFFFF"/>
        </w:rPr>
        <w:t xml:space="preserve">Braun, V., &amp; Clarke, V. (2014). What can “thematic analysis” offer health and wellbeing </w:t>
      </w:r>
      <w:proofErr w:type="gramStart"/>
      <w:r w:rsidRPr="00C76402">
        <w:rPr>
          <w:rFonts w:ascii="Arial" w:hAnsi="Arial" w:cs="Arial"/>
          <w:color w:val="000000"/>
          <w:shd w:val="clear" w:color="auto" w:fill="FFFFFF"/>
        </w:rPr>
        <w:t>researchers?.</w:t>
      </w:r>
      <w:proofErr w:type="gramEnd"/>
      <w:r w:rsidRPr="00C76402">
        <w:rPr>
          <w:rStyle w:val="apple-converted-space"/>
          <w:rFonts w:ascii="Arial" w:hAnsi="Arial" w:cs="Arial"/>
          <w:color w:val="000000"/>
          <w:shd w:val="clear" w:color="auto" w:fill="FFFFFF"/>
        </w:rPr>
        <w:t> </w:t>
      </w:r>
      <w:r w:rsidRPr="00C76402">
        <w:rPr>
          <w:rFonts w:ascii="Arial" w:hAnsi="Arial" w:cs="Arial"/>
          <w:i/>
          <w:iCs/>
          <w:color w:val="000000"/>
        </w:rPr>
        <w:t xml:space="preserve">International Journal </w:t>
      </w:r>
      <w:proofErr w:type="gramStart"/>
      <w:r w:rsidRPr="00C76402">
        <w:rPr>
          <w:rFonts w:ascii="Arial" w:hAnsi="Arial" w:cs="Arial"/>
          <w:i/>
          <w:iCs/>
          <w:color w:val="000000"/>
        </w:rPr>
        <w:t>Of</w:t>
      </w:r>
      <w:proofErr w:type="gramEnd"/>
      <w:r w:rsidRPr="00C76402">
        <w:rPr>
          <w:rFonts w:ascii="Arial" w:hAnsi="Arial" w:cs="Arial"/>
          <w:i/>
          <w:iCs/>
          <w:color w:val="000000"/>
        </w:rPr>
        <w:t xml:space="preserve"> Qualitative Studies On Health And Well-Being</w:t>
      </w:r>
      <w:r w:rsidRPr="00C76402">
        <w:rPr>
          <w:rFonts w:ascii="Arial" w:hAnsi="Arial" w:cs="Arial"/>
          <w:color w:val="000000"/>
          <w:shd w:val="clear" w:color="auto" w:fill="FFFFFF"/>
        </w:rPr>
        <w:t>,</w:t>
      </w:r>
      <w:r w:rsidRPr="00C76402">
        <w:rPr>
          <w:rStyle w:val="apple-converted-space"/>
          <w:rFonts w:ascii="Arial" w:hAnsi="Arial" w:cs="Arial"/>
          <w:color w:val="000000"/>
          <w:shd w:val="clear" w:color="auto" w:fill="FFFFFF"/>
        </w:rPr>
        <w:t> </w:t>
      </w:r>
      <w:r w:rsidRPr="00C76402">
        <w:rPr>
          <w:rFonts w:ascii="Arial" w:hAnsi="Arial" w:cs="Arial"/>
          <w:i/>
          <w:iCs/>
          <w:color w:val="000000"/>
        </w:rPr>
        <w:t>9</w:t>
      </w:r>
      <w:r w:rsidRPr="00C76402">
        <w:rPr>
          <w:rFonts w:ascii="Arial" w:hAnsi="Arial" w:cs="Arial"/>
          <w:color w:val="000000"/>
          <w:shd w:val="clear" w:color="auto" w:fill="FFFFFF"/>
        </w:rPr>
        <w:t xml:space="preserve">(1), 26152. </w:t>
      </w:r>
      <w:hyperlink r:id="rId10" w:history="1">
        <w:r w:rsidRPr="00D13AFB">
          <w:rPr>
            <w:rStyle w:val="Hyperlink"/>
            <w:rFonts w:ascii="Arial" w:hAnsi="Arial" w:cs="Arial"/>
            <w:shd w:val="clear" w:color="auto" w:fill="FFFFFF"/>
          </w:rPr>
          <w:t>https://doi.org/10.3402/qhw.v9.26152</w:t>
        </w:r>
      </w:hyperlink>
      <w:r>
        <w:rPr>
          <w:rFonts w:ascii="Arial" w:hAnsi="Arial" w:cs="Arial"/>
          <w:color w:val="000000"/>
          <w:shd w:val="clear" w:color="auto" w:fill="FFFFFF"/>
        </w:rPr>
        <w:t xml:space="preserve"> </w:t>
      </w:r>
    </w:p>
    <w:p w14:paraId="7733BC22" w14:textId="77777777" w:rsidR="007804B8" w:rsidRDefault="007804B8" w:rsidP="007804B8">
      <w:pPr>
        <w:spacing w:line="360" w:lineRule="auto"/>
        <w:ind w:left="720" w:hanging="720"/>
        <w:jc w:val="both"/>
        <w:rPr>
          <w:rFonts w:ascii="Arial" w:hAnsi="Arial" w:cs="Arial"/>
          <w:color w:val="000000"/>
          <w:shd w:val="clear" w:color="auto" w:fill="FFFFFF"/>
        </w:rPr>
      </w:pPr>
    </w:p>
    <w:p w14:paraId="3C381064" w14:textId="16C56E86" w:rsidR="007804B8" w:rsidRDefault="007804B8" w:rsidP="007804B8">
      <w:pPr>
        <w:spacing w:line="360" w:lineRule="auto"/>
        <w:ind w:left="720" w:hanging="720"/>
        <w:jc w:val="both"/>
        <w:rPr>
          <w:rFonts w:ascii="Arial" w:hAnsi="Arial" w:cs="Arial"/>
          <w:color w:val="000000"/>
          <w:shd w:val="clear" w:color="auto" w:fill="FFFFFF"/>
        </w:rPr>
      </w:pPr>
      <w:r w:rsidRPr="00A07B0C">
        <w:rPr>
          <w:rFonts w:ascii="Arial" w:hAnsi="Arial" w:cs="Arial"/>
          <w:color w:val="000000"/>
          <w:shd w:val="clear" w:color="auto" w:fill="FFFFFF"/>
        </w:rPr>
        <w:t xml:space="preserve">Brooks, S., Webster, R., Smith, L., Woodland, L., </w:t>
      </w:r>
      <w:proofErr w:type="spellStart"/>
      <w:r w:rsidRPr="00A07B0C">
        <w:rPr>
          <w:rFonts w:ascii="Arial" w:hAnsi="Arial" w:cs="Arial"/>
          <w:color w:val="000000"/>
          <w:shd w:val="clear" w:color="auto" w:fill="FFFFFF"/>
        </w:rPr>
        <w:t>Wessely</w:t>
      </w:r>
      <w:proofErr w:type="spellEnd"/>
      <w:r w:rsidRPr="00A07B0C">
        <w:rPr>
          <w:rFonts w:ascii="Arial" w:hAnsi="Arial" w:cs="Arial"/>
          <w:color w:val="000000"/>
          <w:shd w:val="clear" w:color="auto" w:fill="FFFFFF"/>
        </w:rPr>
        <w:t>, S., Greenberg, N., &amp; Rubin, G. (2020). The psychological impact of quarantine and how to reduce it: rapid review of the evidence.</w:t>
      </w:r>
      <w:r w:rsidRPr="00A07B0C">
        <w:rPr>
          <w:rStyle w:val="apple-converted-space"/>
          <w:rFonts w:ascii="Arial" w:hAnsi="Arial" w:cs="Arial"/>
          <w:color w:val="000000"/>
          <w:shd w:val="clear" w:color="auto" w:fill="FFFFFF"/>
        </w:rPr>
        <w:t> </w:t>
      </w:r>
      <w:r w:rsidRPr="00A07B0C">
        <w:rPr>
          <w:rFonts w:ascii="Arial" w:hAnsi="Arial" w:cs="Arial"/>
          <w:i/>
          <w:iCs/>
          <w:color w:val="000000"/>
        </w:rPr>
        <w:t>The Lancet</w:t>
      </w:r>
      <w:r w:rsidRPr="00A07B0C">
        <w:rPr>
          <w:rFonts w:ascii="Arial" w:hAnsi="Arial" w:cs="Arial"/>
          <w:color w:val="000000"/>
          <w:shd w:val="clear" w:color="auto" w:fill="FFFFFF"/>
        </w:rPr>
        <w:t>,</w:t>
      </w:r>
      <w:r w:rsidRPr="00A07B0C">
        <w:rPr>
          <w:rStyle w:val="apple-converted-space"/>
          <w:rFonts w:ascii="Arial" w:hAnsi="Arial" w:cs="Arial"/>
          <w:color w:val="000000"/>
          <w:shd w:val="clear" w:color="auto" w:fill="FFFFFF"/>
        </w:rPr>
        <w:t> </w:t>
      </w:r>
      <w:r w:rsidRPr="00A07B0C">
        <w:rPr>
          <w:rFonts w:ascii="Arial" w:hAnsi="Arial" w:cs="Arial"/>
          <w:i/>
          <w:iCs/>
          <w:color w:val="000000"/>
        </w:rPr>
        <w:t>395</w:t>
      </w:r>
      <w:r w:rsidRPr="00A07B0C">
        <w:rPr>
          <w:rFonts w:ascii="Arial" w:hAnsi="Arial" w:cs="Arial"/>
          <w:color w:val="000000"/>
          <w:shd w:val="clear" w:color="auto" w:fill="FFFFFF"/>
        </w:rPr>
        <w:t xml:space="preserve">(10227), 912-920. </w:t>
      </w:r>
      <w:hyperlink r:id="rId11" w:history="1">
        <w:r w:rsidRPr="00A07B0C">
          <w:rPr>
            <w:rStyle w:val="Hyperlink"/>
            <w:rFonts w:ascii="Arial" w:hAnsi="Arial" w:cs="Arial"/>
            <w:shd w:val="clear" w:color="auto" w:fill="FFFFFF"/>
          </w:rPr>
          <w:t>https://doi.org/10.1016/s0140-6736(20)30460-8</w:t>
        </w:r>
      </w:hyperlink>
      <w:r w:rsidRPr="00A07B0C">
        <w:rPr>
          <w:rFonts w:ascii="Arial" w:hAnsi="Arial" w:cs="Arial"/>
          <w:color w:val="000000"/>
          <w:shd w:val="clear" w:color="auto" w:fill="FFFFFF"/>
        </w:rPr>
        <w:t xml:space="preserve"> </w:t>
      </w:r>
    </w:p>
    <w:p w14:paraId="2F2DBC0F" w14:textId="77777777" w:rsidR="007804B8" w:rsidRDefault="007804B8" w:rsidP="007804B8">
      <w:pPr>
        <w:spacing w:line="360" w:lineRule="auto"/>
        <w:ind w:left="720" w:hanging="720"/>
        <w:jc w:val="both"/>
        <w:rPr>
          <w:rFonts w:ascii="Arial" w:hAnsi="Arial" w:cs="Arial"/>
          <w:color w:val="000000"/>
          <w:shd w:val="clear" w:color="auto" w:fill="FFFFFF"/>
        </w:rPr>
      </w:pPr>
    </w:p>
    <w:p w14:paraId="4DD9ADA9" w14:textId="089459D4" w:rsidR="007804B8" w:rsidRDefault="007804B8" w:rsidP="007804B8">
      <w:pPr>
        <w:spacing w:line="360" w:lineRule="auto"/>
        <w:ind w:left="720" w:hanging="720"/>
        <w:jc w:val="both"/>
        <w:rPr>
          <w:rFonts w:ascii="Arial" w:hAnsi="Arial" w:cs="Arial"/>
          <w:color w:val="000000"/>
          <w:shd w:val="clear" w:color="auto" w:fill="FFFFFF"/>
        </w:rPr>
      </w:pPr>
      <w:r w:rsidRPr="00D2009D">
        <w:rPr>
          <w:rFonts w:ascii="Arial" w:hAnsi="Arial" w:cs="Arial"/>
          <w:color w:val="000000"/>
          <w:shd w:val="clear" w:color="auto" w:fill="FFFFFF"/>
        </w:rPr>
        <w:t xml:space="preserve">Cava, M., Fay, K., Beanlands, H., </w:t>
      </w:r>
      <w:proofErr w:type="spellStart"/>
      <w:r w:rsidRPr="00D2009D">
        <w:rPr>
          <w:rFonts w:ascii="Arial" w:hAnsi="Arial" w:cs="Arial"/>
          <w:color w:val="000000"/>
          <w:shd w:val="clear" w:color="auto" w:fill="FFFFFF"/>
        </w:rPr>
        <w:t>McCay</w:t>
      </w:r>
      <w:proofErr w:type="spellEnd"/>
      <w:r w:rsidRPr="00D2009D">
        <w:rPr>
          <w:rFonts w:ascii="Arial" w:hAnsi="Arial" w:cs="Arial"/>
          <w:color w:val="000000"/>
          <w:shd w:val="clear" w:color="auto" w:fill="FFFFFF"/>
        </w:rPr>
        <w:t xml:space="preserve">, E., &amp; </w:t>
      </w:r>
      <w:proofErr w:type="spellStart"/>
      <w:r w:rsidRPr="00D2009D">
        <w:rPr>
          <w:rFonts w:ascii="Arial" w:hAnsi="Arial" w:cs="Arial"/>
          <w:color w:val="000000"/>
          <w:shd w:val="clear" w:color="auto" w:fill="FFFFFF"/>
        </w:rPr>
        <w:t>Wignall</w:t>
      </w:r>
      <w:proofErr w:type="spellEnd"/>
      <w:r w:rsidRPr="00D2009D">
        <w:rPr>
          <w:rFonts w:ascii="Arial" w:hAnsi="Arial" w:cs="Arial"/>
          <w:color w:val="000000"/>
          <w:shd w:val="clear" w:color="auto" w:fill="FFFFFF"/>
        </w:rPr>
        <w:t>, R. (2005). The Experience of Quarantine for Individuals Affected by SARS in Toronto.</w:t>
      </w:r>
      <w:r w:rsidRPr="00D2009D">
        <w:rPr>
          <w:rStyle w:val="apple-converted-space"/>
          <w:rFonts w:ascii="Arial" w:hAnsi="Arial" w:cs="Arial"/>
          <w:color w:val="000000"/>
          <w:shd w:val="clear" w:color="auto" w:fill="FFFFFF"/>
        </w:rPr>
        <w:t> </w:t>
      </w:r>
      <w:r w:rsidRPr="00D2009D">
        <w:rPr>
          <w:rFonts w:ascii="Arial" w:hAnsi="Arial" w:cs="Arial"/>
          <w:i/>
          <w:iCs/>
          <w:color w:val="000000"/>
        </w:rPr>
        <w:t>Public Health Nursing</w:t>
      </w:r>
      <w:r w:rsidRPr="00D2009D">
        <w:rPr>
          <w:rFonts w:ascii="Arial" w:hAnsi="Arial" w:cs="Arial"/>
          <w:color w:val="000000"/>
          <w:shd w:val="clear" w:color="auto" w:fill="FFFFFF"/>
        </w:rPr>
        <w:t>,</w:t>
      </w:r>
      <w:r w:rsidRPr="00D2009D">
        <w:rPr>
          <w:rStyle w:val="apple-converted-space"/>
          <w:rFonts w:ascii="Arial" w:hAnsi="Arial" w:cs="Arial"/>
          <w:color w:val="000000"/>
          <w:shd w:val="clear" w:color="auto" w:fill="FFFFFF"/>
        </w:rPr>
        <w:t> </w:t>
      </w:r>
      <w:r w:rsidRPr="00D2009D">
        <w:rPr>
          <w:rFonts w:ascii="Arial" w:hAnsi="Arial" w:cs="Arial"/>
          <w:i/>
          <w:iCs/>
          <w:color w:val="000000"/>
        </w:rPr>
        <w:t>22</w:t>
      </w:r>
      <w:r w:rsidRPr="00D2009D">
        <w:rPr>
          <w:rFonts w:ascii="Arial" w:hAnsi="Arial" w:cs="Arial"/>
          <w:color w:val="000000"/>
          <w:shd w:val="clear" w:color="auto" w:fill="FFFFFF"/>
        </w:rPr>
        <w:t xml:space="preserve">(5), 398-406. </w:t>
      </w:r>
      <w:hyperlink r:id="rId12" w:history="1">
        <w:r w:rsidRPr="00D2009D">
          <w:rPr>
            <w:rStyle w:val="Hyperlink"/>
            <w:rFonts w:ascii="Arial" w:hAnsi="Arial" w:cs="Arial"/>
            <w:shd w:val="clear" w:color="auto" w:fill="FFFFFF"/>
          </w:rPr>
          <w:t>https://doi.org/10.1111/j.0737-1209.2005.220504.x</w:t>
        </w:r>
      </w:hyperlink>
      <w:r w:rsidRPr="00D2009D">
        <w:rPr>
          <w:rFonts w:ascii="Arial" w:hAnsi="Arial" w:cs="Arial"/>
          <w:color w:val="000000"/>
          <w:shd w:val="clear" w:color="auto" w:fill="FFFFFF"/>
        </w:rPr>
        <w:t xml:space="preserve"> </w:t>
      </w:r>
    </w:p>
    <w:p w14:paraId="3E46CD58" w14:textId="77777777" w:rsidR="007804B8" w:rsidRDefault="007804B8" w:rsidP="007804B8">
      <w:pPr>
        <w:spacing w:line="360" w:lineRule="auto"/>
        <w:ind w:left="720" w:hanging="720"/>
        <w:jc w:val="both"/>
        <w:rPr>
          <w:rFonts w:ascii="Arial" w:hAnsi="Arial" w:cs="Arial"/>
          <w:color w:val="000000"/>
          <w:shd w:val="clear" w:color="auto" w:fill="FFFFFF"/>
        </w:rPr>
      </w:pPr>
    </w:p>
    <w:p w14:paraId="32E8045D" w14:textId="77777777" w:rsidR="007804B8" w:rsidRDefault="007804B8" w:rsidP="007804B8">
      <w:pPr>
        <w:spacing w:line="360" w:lineRule="auto"/>
        <w:ind w:left="720" w:hanging="720"/>
        <w:jc w:val="both"/>
        <w:rPr>
          <w:rFonts w:ascii="Arial" w:hAnsi="Arial" w:cs="Arial"/>
          <w:color w:val="000000"/>
          <w:shd w:val="clear" w:color="auto" w:fill="FFFFFF"/>
        </w:rPr>
      </w:pPr>
      <w:r w:rsidRPr="00662014">
        <w:rPr>
          <w:rFonts w:ascii="Arial" w:hAnsi="Arial" w:cs="Arial"/>
          <w:color w:val="000000"/>
          <w:shd w:val="clear" w:color="auto" w:fill="FFFFFF"/>
        </w:rPr>
        <w:t>Coolican, H. (2019).</w:t>
      </w:r>
      <w:r w:rsidRPr="00662014">
        <w:rPr>
          <w:rStyle w:val="apple-converted-space"/>
          <w:rFonts w:ascii="Arial" w:hAnsi="Arial" w:cs="Arial"/>
          <w:color w:val="000000"/>
          <w:shd w:val="clear" w:color="auto" w:fill="FFFFFF"/>
        </w:rPr>
        <w:t> </w:t>
      </w:r>
      <w:r w:rsidRPr="00662014">
        <w:rPr>
          <w:rFonts w:ascii="Arial" w:hAnsi="Arial" w:cs="Arial"/>
          <w:i/>
          <w:iCs/>
          <w:color w:val="000000"/>
        </w:rPr>
        <w:t xml:space="preserve">Research methods and statistics in </w:t>
      </w:r>
      <w:proofErr w:type="gramStart"/>
      <w:r w:rsidRPr="00662014">
        <w:rPr>
          <w:rFonts w:ascii="Arial" w:hAnsi="Arial" w:cs="Arial"/>
          <w:i/>
          <w:iCs/>
          <w:color w:val="000000"/>
        </w:rPr>
        <w:t>psychology</w:t>
      </w:r>
      <w:r w:rsidRPr="00662014">
        <w:rPr>
          <w:rFonts w:ascii="Arial" w:hAnsi="Arial" w:cs="Arial"/>
          <w:color w:val="000000"/>
          <w:shd w:val="clear" w:color="auto" w:fill="FFFFFF"/>
        </w:rPr>
        <w:t>(</w:t>
      </w:r>
      <w:proofErr w:type="gramEnd"/>
      <w:r w:rsidRPr="00662014">
        <w:rPr>
          <w:rFonts w:ascii="Arial" w:hAnsi="Arial" w:cs="Arial"/>
          <w:color w:val="000000"/>
          <w:shd w:val="clear" w:color="auto" w:fill="FFFFFF"/>
        </w:rPr>
        <w:t>7th ed.). Routledge.</w:t>
      </w:r>
    </w:p>
    <w:p w14:paraId="09FC20B5" w14:textId="3D406CB4" w:rsidR="007804B8" w:rsidRDefault="007804B8" w:rsidP="007804B8">
      <w:pPr>
        <w:spacing w:line="360" w:lineRule="auto"/>
        <w:ind w:left="720" w:hanging="720"/>
        <w:jc w:val="both"/>
        <w:rPr>
          <w:rFonts w:ascii="Arial" w:hAnsi="Arial" w:cs="Arial"/>
          <w:color w:val="000000"/>
          <w:shd w:val="clear" w:color="auto" w:fill="FFFFFF"/>
        </w:rPr>
      </w:pPr>
      <w:r w:rsidRPr="008E65F7">
        <w:rPr>
          <w:rFonts w:ascii="Arial" w:hAnsi="Arial" w:cs="Arial"/>
          <w:color w:val="000000"/>
          <w:shd w:val="clear" w:color="auto" w:fill="FFFFFF"/>
        </w:rPr>
        <w:t>Dixon, C. (2015). Interviewing Adolescent Females in Qualitative Research.</w:t>
      </w:r>
      <w:r w:rsidRPr="008E65F7">
        <w:rPr>
          <w:rStyle w:val="apple-converted-space"/>
          <w:rFonts w:ascii="Arial" w:hAnsi="Arial" w:cs="Arial"/>
          <w:color w:val="000000"/>
          <w:shd w:val="clear" w:color="auto" w:fill="FFFFFF"/>
        </w:rPr>
        <w:t> </w:t>
      </w:r>
      <w:r w:rsidRPr="008E65F7">
        <w:rPr>
          <w:rFonts w:ascii="Arial" w:hAnsi="Arial" w:cs="Arial"/>
          <w:i/>
          <w:iCs/>
          <w:color w:val="000000"/>
        </w:rPr>
        <w:t>The Qualitative Report</w:t>
      </w:r>
      <w:r w:rsidRPr="008E65F7">
        <w:rPr>
          <w:rFonts w:ascii="Arial" w:hAnsi="Arial" w:cs="Arial"/>
          <w:color w:val="000000"/>
          <w:shd w:val="clear" w:color="auto" w:fill="FFFFFF"/>
        </w:rPr>
        <w:t xml:space="preserve">. </w:t>
      </w:r>
      <w:hyperlink r:id="rId13" w:history="1">
        <w:r w:rsidRPr="00D13AFB">
          <w:rPr>
            <w:rStyle w:val="Hyperlink"/>
            <w:rFonts w:ascii="Arial" w:hAnsi="Arial" w:cs="Arial"/>
            <w:shd w:val="clear" w:color="auto" w:fill="FFFFFF"/>
          </w:rPr>
          <w:t>https://doi.org/10.46743/2160-3715/2015.2436</w:t>
        </w:r>
      </w:hyperlink>
      <w:r>
        <w:rPr>
          <w:rFonts w:ascii="Arial" w:hAnsi="Arial" w:cs="Arial"/>
          <w:color w:val="000000"/>
          <w:shd w:val="clear" w:color="auto" w:fill="FFFFFF"/>
        </w:rPr>
        <w:t xml:space="preserve"> </w:t>
      </w:r>
    </w:p>
    <w:p w14:paraId="6B971705" w14:textId="77777777" w:rsidR="007804B8" w:rsidRDefault="007804B8" w:rsidP="007804B8">
      <w:pPr>
        <w:spacing w:line="360" w:lineRule="auto"/>
        <w:ind w:left="720" w:hanging="720"/>
        <w:jc w:val="both"/>
        <w:rPr>
          <w:rFonts w:ascii="Arial" w:hAnsi="Arial" w:cs="Arial"/>
          <w:sz w:val="36"/>
          <w:szCs w:val="36"/>
        </w:rPr>
      </w:pPr>
    </w:p>
    <w:p w14:paraId="287F66B8" w14:textId="1E5B0EA8" w:rsidR="007804B8" w:rsidRDefault="007804B8" w:rsidP="007804B8">
      <w:pPr>
        <w:spacing w:line="360" w:lineRule="auto"/>
        <w:ind w:left="720" w:hanging="720"/>
        <w:jc w:val="both"/>
        <w:rPr>
          <w:rFonts w:ascii="Arial" w:hAnsi="Arial" w:cs="Arial"/>
          <w:color w:val="000000"/>
          <w:shd w:val="clear" w:color="auto" w:fill="FFFFFF"/>
        </w:rPr>
      </w:pPr>
      <w:proofErr w:type="spellStart"/>
      <w:r w:rsidRPr="009D7BE5">
        <w:rPr>
          <w:rFonts w:ascii="Arial" w:hAnsi="Arial" w:cs="Arial"/>
          <w:color w:val="000000"/>
          <w:shd w:val="clear" w:color="auto" w:fill="FFFFFF"/>
        </w:rPr>
        <w:t>Dvorsky</w:t>
      </w:r>
      <w:proofErr w:type="spellEnd"/>
      <w:r w:rsidRPr="009D7BE5">
        <w:rPr>
          <w:rFonts w:ascii="Arial" w:hAnsi="Arial" w:cs="Arial"/>
          <w:color w:val="000000"/>
          <w:shd w:val="clear" w:color="auto" w:fill="FFFFFF"/>
        </w:rPr>
        <w:t>, M., Breaux, R., &amp; Becker, S. (2020). Finding ordinary magic in extraordinary times: child and adolescent resilience during the COVID-19 pandemic.</w:t>
      </w:r>
      <w:r w:rsidRPr="009D7BE5">
        <w:rPr>
          <w:rStyle w:val="apple-converted-space"/>
          <w:rFonts w:ascii="Arial" w:hAnsi="Arial" w:cs="Arial"/>
          <w:color w:val="000000"/>
          <w:shd w:val="clear" w:color="auto" w:fill="FFFFFF"/>
        </w:rPr>
        <w:t> </w:t>
      </w:r>
      <w:r w:rsidRPr="009D7BE5">
        <w:rPr>
          <w:rFonts w:ascii="Arial" w:hAnsi="Arial" w:cs="Arial"/>
          <w:i/>
          <w:iCs/>
          <w:color w:val="000000"/>
        </w:rPr>
        <w:t>European Child &amp; Adolescent Psychiatry</w:t>
      </w:r>
      <w:r w:rsidRPr="009D7BE5">
        <w:rPr>
          <w:rFonts w:ascii="Arial" w:hAnsi="Arial" w:cs="Arial"/>
          <w:color w:val="000000"/>
          <w:shd w:val="clear" w:color="auto" w:fill="FFFFFF"/>
        </w:rPr>
        <w:t xml:space="preserve">. </w:t>
      </w:r>
      <w:hyperlink r:id="rId14" w:history="1">
        <w:r w:rsidRPr="00D13AFB">
          <w:rPr>
            <w:rStyle w:val="Hyperlink"/>
            <w:rFonts w:ascii="Arial" w:hAnsi="Arial" w:cs="Arial"/>
            <w:shd w:val="clear" w:color="auto" w:fill="FFFFFF"/>
          </w:rPr>
          <w:t>https://doi.org/10.1007/s00787-020-01583-8</w:t>
        </w:r>
      </w:hyperlink>
      <w:r>
        <w:rPr>
          <w:rFonts w:ascii="Arial" w:hAnsi="Arial" w:cs="Arial"/>
          <w:color w:val="000000"/>
          <w:shd w:val="clear" w:color="auto" w:fill="FFFFFF"/>
        </w:rPr>
        <w:t xml:space="preserve"> </w:t>
      </w:r>
    </w:p>
    <w:p w14:paraId="264E15FB" w14:textId="77777777" w:rsidR="007804B8" w:rsidRDefault="007804B8" w:rsidP="007804B8">
      <w:pPr>
        <w:spacing w:line="360" w:lineRule="auto"/>
        <w:ind w:left="720" w:hanging="720"/>
        <w:jc w:val="both"/>
        <w:rPr>
          <w:rFonts w:ascii="Arial" w:hAnsi="Arial" w:cs="Arial"/>
          <w:color w:val="000000"/>
          <w:shd w:val="clear" w:color="auto" w:fill="FFFFFF"/>
        </w:rPr>
      </w:pPr>
    </w:p>
    <w:p w14:paraId="3A9465B4" w14:textId="1CADF496" w:rsidR="007804B8" w:rsidRDefault="007804B8" w:rsidP="007804B8">
      <w:pPr>
        <w:spacing w:line="360" w:lineRule="auto"/>
        <w:ind w:left="720" w:hanging="720"/>
        <w:jc w:val="both"/>
        <w:rPr>
          <w:rFonts w:ascii="Arial" w:hAnsi="Arial" w:cs="Arial"/>
          <w:color w:val="000000"/>
          <w:shd w:val="clear" w:color="auto" w:fill="FFFFFF"/>
        </w:rPr>
      </w:pPr>
      <w:r w:rsidRPr="00EE60BB">
        <w:rPr>
          <w:rFonts w:ascii="Arial" w:hAnsi="Arial" w:cs="Arial"/>
          <w:color w:val="000000"/>
          <w:shd w:val="clear" w:color="auto" w:fill="FFFFFF"/>
        </w:rPr>
        <w:t xml:space="preserve">Janssen, L., Kullberg, M., </w:t>
      </w:r>
      <w:proofErr w:type="spellStart"/>
      <w:r w:rsidRPr="00EE60BB">
        <w:rPr>
          <w:rFonts w:ascii="Arial" w:hAnsi="Arial" w:cs="Arial"/>
          <w:color w:val="000000"/>
          <w:shd w:val="clear" w:color="auto" w:fill="FFFFFF"/>
        </w:rPr>
        <w:t>Verkuil</w:t>
      </w:r>
      <w:proofErr w:type="spellEnd"/>
      <w:r w:rsidRPr="00EE60BB">
        <w:rPr>
          <w:rFonts w:ascii="Arial" w:hAnsi="Arial" w:cs="Arial"/>
          <w:color w:val="000000"/>
          <w:shd w:val="clear" w:color="auto" w:fill="FFFFFF"/>
        </w:rPr>
        <w:t xml:space="preserve">, B., van </w:t>
      </w:r>
      <w:proofErr w:type="spellStart"/>
      <w:r w:rsidRPr="00EE60BB">
        <w:rPr>
          <w:rFonts w:ascii="Arial" w:hAnsi="Arial" w:cs="Arial"/>
          <w:color w:val="000000"/>
          <w:shd w:val="clear" w:color="auto" w:fill="FFFFFF"/>
        </w:rPr>
        <w:t>Zwieten</w:t>
      </w:r>
      <w:proofErr w:type="spellEnd"/>
      <w:r w:rsidRPr="00EE60BB">
        <w:rPr>
          <w:rFonts w:ascii="Arial" w:hAnsi="Arial" w:cs="Arial"/>
          <w:color w:val="000000"/>
          <w:shd w:val="clear" w:color="auto" w:fill="FFFFFF"/>
        </w:rPr>
        <w:t xml:space="preserve">, N., </w:t>
      </w:r>
      <w:proofErr w:type="spellStart"/>
      <w:r w:rsidRPr="00EE60BB">
        <w:rPr>
          <w:rFonts w:ascii="Arial" w:hAnsi="Arial" w:cs="Arial"/>
          <w:color w:val="000000"/>
          <w:shd w:val="clear" w:color="auto" w:fill="FFFFFF"/>
        </w:rPr>
        <w:t>Wever</w:t>
      </w:r>
      <w:proofErr w:type="spellEnd"/>
      <w:r w:rsidRPr="00EE60BB">
        <w:rPr>
          <w:rFonts w:ascii="Arial" w:hAnsi="Arial" w:cs="Arial"/>
          <w:color w:val="000000"/>
          <w:shd w:val="clear" w:color="auto" w:fill="FFFFFF"/>
        </w:rPr>
        <w:t xml:space="preserve">, M., &amp; van </w:t>
      </w:r>
      <w:proofErr w:type="spellStart"/>
      <w:r w:rsidRPr="00EE60BB">
        <w:rPr>
          <w:rFonts w:ascii="Arial" w:hAnsi="Arial" w:cs="Arial"/>
          <w:color w:val="000000"/>
          <w:shd w:val="clear" w:color="auto" w:fill="FFFFFF"/>
        </w:rPr>
        <w:t>Houtum</w:t>
      </w:r>
      <w:proofErr w:type="spellEnd"/>
      <w:r w:rsidRPr="00EE60BB">
        <w:rPr>
          <w:rFonts w:ascii="Arial" w:hAnsi="Arial" w:cs="Arial"/>
          <w:color w:val="000000"/>
          <w:shd w:val="clear" w:color="auto" w:fill="FFFFFF"/>
        </w:rPr>
        <w:t>, L. et al. (2020). Does the COVID-19 pandemic impact parents’ and adolescents’ well-being? An EMA-study on daily affect and parenting.</w:t>
      </w:r>
      <w:r w:rsidRPr="00EE60BB">
        <w:rPr>
          <w:rStyle w:val="apple-converted-space"/>
          <w:rFonts w:ascii="Arial" w:hAnsi="Arial" w:cs="Arial"/>
          <w:color w:val="000000"/>
          <w:shd w:val="clear" w:color="auto" w:fill="FFFFFF"/>
        </w:rPr>
        <w:t> </w:t>
      </w:r>
      <w:r w:rsidRPr="00EE60BB">
        <w:rPr>
          <w:rFonts w:ascii="Arial" w:hAnsi="Arial" w:cs="Arial"/>
          <w:i/>
          <w:iCs/>
          <w:color w:val="000000"/>
        </w:rPr>
        <w:t>PLOS ONE</w:t>
      </w:r>
      <w:r w:rsidRPr="00EE60BB">
        <w:rPr>
          <w:rFonts w:ascii="Arial" w:hAnsi="Arial" w:cs="Arial"/>
          <w:color w:val="000000"/>
          <w:shd w:val="clear" w:color="auto" w:fill="FFFFFF"/>
        </w:rPr>
        <w:t>,</w:t>
      </w:r>
      <w:r w:rsidRPr="00EE60BB">
        <w:rPr>
          <w:rStyle w:val="apple-converted-space"/>
          <w:rFonts w:ascii="Arial" w:hAnsi="Arial" w:cs="Arial"/>
          <w:color w:val="000000"/>
          <w:shd w:val="clear" w:color="auto" w:fill="FFFFFF"/>
        </w:rPr>
        <w:t> </w:t>
      </w:r>
      <w:r w:rsidRPr="00EE60BB">
        <w:rPr>
          <w:rFonts w:ascii="Arial" w:hAnsi="Arial" w:cs="Arial"/>
          <w:i/>
          <w:iCs/>
          <w:color w:val="000000"/>
        </w:rPr>
        <w:t>15</w:t>
      </w:r>
      <w:r w:rsidRPr="00EE60BB">
        <w:rPr>
          <w:rFonts w:ascii="Arial" w:hAnsi="Arial" w:cs="Arial"/>
          <w:color w:val="000000"/>
          <w:shd w:val="clear" w:color="auto" w:fill="FFFFFF"/>
        </w:rPr>
        <w:t xml:space="preserve">(10), e0240962. </w:t>
      </w:r>
      <w:hyperlink r:id="rId15" w:history="1">
        <w:r w:rsidRPr="00EE60BB">
          <w:rPr>
            <w:rStyle w:val="Hyperlink"/>
            <w:rFonts w:ascii="Arial" w:hAnsi="Arial" w:cs="Arial"/>
            <w:shd w:val="clear" w:color="auto" w:fill="FFFFFF"/>
          </w:rPr>
          <w:t>https://doi.org/10.1371/journal.pone.0240962</w:t>
        </w:r>
      </w:hyperlink>
      <w:r w:rsidRPr="00EE60BB">
        <w:rPr>
          <w:rFonts w:ascii="Arial" w:hAnsi="Arial" w:cs="Arial"/>
          <w:color w:val="000000"/>
          <w:shd w:val="clear" w:color="auto" w:fill="FFFFFF"/>
        </w:rPr>
        <w:t xml:space="preserve"> </w:t>
      </w:r>
    </w:p>
    <w:p w14:paraId="588CCD06" w14:textId="77777777" w:rsidR="007804B8" w:rsidRDefault="007804B8" w:rsidP="007804B8">
      <w:pPr>
        <w:spacing w:line="360" w:lineRule="auto"/>
        <w:ind w:left="720" w:hanging="720"/>
        <w:jc w:val="both"/>
        <w:rPr>
          <w:rFonts w:ascii="Arial" w:hAnsi="Arial" w:cs="Arial"/>
          <w:color w:val="000000"/>
          <w:shd w:val="clear" w:color="auto" w:fill="FFFFFF"/>
        </w:rPr>
      </w:pPr>
    </w:p>
    <w:p w14:paraId="6A0E8174" w14:textId="2CA2314D" w:rsidR="007804B8" w:rsidRDefault="007804B8" w:rsidP="007804B8">
      <w:pPr>
        <w:spacing w:line="360" w:lineRule="auto"/>
        <w:ind w:left="720" w:hanging="720"/>
        <w:jc w:val="both"/>
        <w:rPr>
          <w:rFonts w:ascii="Arial" w:hAnsi="Arial" w:cs="Arial"/>
          <w:color w:val="000000"/>
          <w:shd w:val="clear" w:color="auto" w:fill="FFFFFF"/>
        </w:rPr>
      </w:pPr>
      <w:proofErr w:type="spellStart"/>
      <w:r w:rsidRPr="00F96239">
        <w:rPr>
          <w:rFonts w:ascii="Arial" w:hAnsi="Arial" w:cs="Arial"/>
          <w:color w:val="000000"/>
          <w:shd w:val="clear" w:color="auto" w:fill="FFFFFF"/>
        </w:rPr>
        <w:lastRenderedPageBreak/>
        <w:t>Jeong</w:t>
      </w:r>
      <w:proofErr w:type="spellEnd"/>
      <w:r w:rsidRPr="00F96239">
        <w:rPr>
          <w:rFonts w:ascii="Arial" w:hAnsi="Arial" w:cs="Arial"/>
          <w:color w:val="000000"/>
          <w:shd w:val="clear" w:color="auto" w:fill="FFFFFF"/>
        </w:rPr>
        <w:t xml:space="preserve">, H., </w:t>
      </w:r>
      <w:proofErr w:type="spellStart"/>
      <w:r w:rsidRPr="00F96239">
        <w:rPr>
          <w:rFonts w:ascii="Arial" w:hAnsi="Arial" w:cs="Arial"/>
          <w:color w:val="000000"/>
          <w:shd w:val="clear" w:color="auto" w:fill="FFFFFF"/>
        </w:rPr>
        <w:t>Yim</w:t>
      </w:r>
      <w:proofErr w:type="spellEnd"/>
      <w:r w:rsidRPr="00F96239">
        <w:rPr>
          <w:rFonts w:ascii="Arial" w:hAnsi="Arial" w:cs="Arial"/>
          <w:color w:val="000000"/>
          <w:shd w:val="clear" w:color="auto" w:fill="FFFFFF"/>
        </w:rPr>
        <w:t>, H., Song, Y., Ki, M., Min, J., Cho, J., &amp; Chae, J. (2016). Mental health status of people isolated due to Middle East Respiratory Syndrome.</w:t>
      </w:r>
      <w:r w:rsidRPr="00F96239">
        <w:rPr>
          <w:rStyle w:val="apple-converted-space"/>
          <w:rFonts w:ascii="Arial" w:hAnsi="Arial" w:cs="Arial"/>
          <w:color w:val="000000"/>
          <w:shd w:val="clear" w:color="auto" w:fill="FFFFFF"/>
        </w:rPr>
        <w:t> </w:t>
      </w:r>
      <w:r w:rsidRPr="00F96239">
        <w:rPr>
          <w:rFonts w:ascii="Arial" w:hAnsi="Arial" w:cs="Arial"/>
          <w:i/>
          <w:iCs/>
          <w:color w:val="000000"/>
        </w:rPr>
        <w:t>Epidemiology And Health</w:t>
      </w:r>
      <w:r w:rsidRPr="00F96239">
        <w:rPr>
          <w:rFonts w:ascii="Arial" w:hAnsi="Arial" w:cs="Arial"/>
          <w:color w:val="000000"/>
          <w:shd w:val="clear" w:color="auto" w:fill="FFFFFF"/>
        </w:rPr>
        <w:t>,</w:t>
      </w:r>
      <w:r w:rsidRPr="00F96239">
        <w:rPr>
          <w:rStyle w:val="apple-converted-space"/>
          <w:rFonts w:ascii="Arial" w:hAnsi="Arial" w:cs="Arial"/>
          <w:color w:val="000000"/>
          <w:shd w:val="clear" w:color="auto" w:fill="FFFFFF"/>
        </w:rPr>
        <w:t> </w:t>
      </w:r>
      <w:r w:rsidRPr="00F96239">
        <w:rPr>
          <w:rFonts w:ascii="Arial" w:hAnsi="Arial" w:cs="Arial"/>
          <w:i/>
          <w:iCs/>
          <w:color w:val="000000"/>
        </w:rPr>
        <w:t>38</w:t>
      </w:r>
      <w:r w:rsidRPr="00F96239">
        <w:rPr>
          <w:rFonts w:ascii="Arial" w:hAnsi="Arial" w:cs="Arial"/>
          <w:color w:val="000000"/>
          <w:shd w:val="clear" w:color="auto" w:fill="FFFFFF"/>
        </w:rPr>
        <w:t xml:space="preserve">, e2016048. </w:t>
      </w:r>
      <w:hyperlink r:id="rId16" w:history="1">
        <w:r w:rsidRPr="00F96239">
          <w:rPr>
            <w:rStyle w:val="Hyperlink"/>
            <w:rFonts w:ascii="Arial" w:hAnsi="Arial" w:cs="Arial"/>
            <w:shd w:val="clear" w:color="auto" w:fill="FFFFFF"/>
          </w:rPr>
          <w:t>https://doi.org/10.4178/epih.e2016048</w:t>
        </w:r>
      </w:hyperlink>
      <w:r w:rsidRPr="00F96239">
        <w:rPr>
          <w:rFonts w:ascii="Arial" w:hAnsi="Arial" w:cs="Arial"/>
          <w:color w:val="000000"/>
          <w:shd w:val="clear" w:color="auto" w:fill="FFFFFF"/>
        </w:rPr>
        <w:t xml:space="preserve"> </w:t>
      </w:r>
      <w:r>
        <w:rPr>
          <w:rFonts w:ascii="Arial" w:hAnsi="Arial" w:cs="Arial"/>
          <w:color w:val="000000"/>
          <w:shd w:val="clear" w:color="auto" w:fill="FFFFFF"/>
        </w:rPr>
        <w:t xml:space="preserve"> </w:t>
      </w:r>
    </w:p>
    <w:p w14:paraId="654A33CF" w14:textId="77777777" w:rsidR="007804B8" w:rsidRDefault="007804B8" w:rsidP="007804B8">
      <w:pPr>
        <w:spacing w:line="360" w:lineRule="auto"/>
        <w:ind w:left="720" w:hanging="720"/>
        <w:jc w:val="both"/>
        <w:rPr>
          <w:rFonts w:ascii="Arial" w:hAnsi="Arial" w:cs="Arial"/>
        </w:rPr>
      </w:pPr>
    </w:p>
    <w:p w14:paraId="498941E4" w14:textId="77777777" w:rsidR="007804B8" w:rsidRDefault="007804B8" w:rsidP="007804B8">
      <w:pPr>
        <w:spacing w:line="360" w:lineRule="auto"/>
        <w:ind w:left="720" w:hanging="720"/>
        <w:jc w:val="both"/>
        <w:rPr>
          <w:rFonts w:ascii="Arial" w:hAnsi="Arial" w:cs="Arial"/>
          <w:color w:val="000000"/>
          <w:shd w:val="clear" w:color="auto" w:fill="FFFFFF"/>
        </w:rPr>
      </w:pPr>
      <w:r w:rsidRPr="006E7196">
        <w:rPr>
          <w:rFonts w:ascii="Arial" w:hAnsi="Arial" w:cs="Arial"/>
          <w:color w:val="000000"/>
          <w:shd w:val="clear" w:color="auto" w:fill="FFFFFF"/>
        </w:rPr>
        <w:t>Krueger, R., &amp; Casey, M. (2015).</w:t>
      </w:r>
      <w:r w:rsidRPr="006E7196">
        <w:rPr>
          <w:rStyle w:val="apple-converted-space"/>
          <w:rFonts w:ascii="Arial" w:hAnsi="Arial" w:cs="Arial"/>
          <w:color w:val="000000"/>
          <w:shd w:val="clear" w:color="auto" w:fill="FFFFFF"/>
        </w:rPr>
        <w:t> </w:t>
      </w:r>
      <w:r w:rsidRPr="006E7196">
        <w:rPr>
          <w:rFonts w:ascii="Arial" w:hAnsi="Arial" w:cs="Arial"/>
          <w:i/>
          <w:iCs/>
          <w:color w:val="000000"/>
        </w:rPr>
        <w:t>Focus groups</w:t>
      </w:r>
      <w:r w:rsidRPr="006E7196">
        <w:rPr>
          <w:rStyle w:val="apple-converted-space"/>
          <w:rFonts w:ascii="Arial" w:hAnsi="Arial" w:cs="Arial"/>
          <w:color w:val="000000"/>
          <w:shd w:val="clear" w:color="auto" w:fill="FFFFFF"/>
        </w:rPr>
        <w:t> </w:t>
      </w:r>
      <w:r w:rsidRPr="006E7196">
        <w:rPr>
          <w:rFonts w:ascii="Arial" w:hAnsi="Arial" w:cs="Arial"/>
          <w:color w:val="000000"/>
          <w:shd w:val="clear" w:color="auto" w:fill="FFFFFF"/>
        </w:rPr>
        <w:t>(5th ed., p. 2). SAGE.</w:t>
      </w:r>
    </w:p>
    <w:p w14:paraId="31B1A03F" w14:textId="6AB2680F" w:rsidR="007804B8" w:rsidRDefault="007804B8" w:rsidP="007804B8">
      <w:pPr>
        <w:spacing w:line="360" w:lineRule="auto"/>
        <w:ind w:left="720" w:hanging="720"/>
        <w:jc w:val="both"/>
        <w:rPr>
          <w:rFonts w:ascii="Arial" w:hAnsi="Arial" w:cs="Arial"/>
          <w:color w:val="000000"/>
          <w:shd w:val="clear" w:color="auto" w:fill="FFFFFF"/>
        </w:rPr>
      </w:pPr>
      <w:r w:rsidRPr="00061B3F">
        <w:rPr>
          <w:rFonts w:ascii="Arial" w:hAnsi="Arial" w:cs="Arial"/>
          <w:color w:val="000000"/>
          <w:shd w:val="clear" w:color="auto" w:fill="FFFFFF"/>
        </w:rPr>
        <w:t xml:space="preserve">Lee, J., </w:t>
      </w:r>
      <w:proofErr w:type="spellStart"/>
      <w:r w:rsidRPr="00061B3F">
        <w:rPr>
          <w:rFonts w:ascii="Arial" w:hAnsi="Arial" w:cs="Arial"/>
          <w:color w:val="000000"/>
          <w:shd w:val="clear" w:color="auto" w:fill="FFFFFF"/>
        </w:rPr>
        <w:t>Ahn</w:t>
      </w:r>
      <w:proofErr w:type="spellEnd"/>
      <w:r w:rsidRPr="00061B3F">
        <w:rPr>
          <w:rFonts w:ascii="Arial" w:hAnsi="Arial" w:cs="Arial"/>
          <w:color w:val="000000"/>
          <w:shd w:val="clear" w:color="auto" w:fill="FFFFFF"/>
        </w:rPr>
        <w:t xml:space="preserve">, Y., </w:t>
      </w:r>
      <w:proofErr w:type="spellStart"/>
      <w:r w:rsidRPr="00061B3F">
        <w:rPr>
          <w:rFonts w:ascii="Arial" w:hAnsi="Arial" w:cs="Arial"/>
          <w:color w:val="000000"/>
          <w:shd w:val="clear" w:color="auto" w:fill="FFFFFF"/>
        </w:rPr>
        <w:t>Jeong</w:t>
      </w:r>
      <w:proofErr w:type="spellEnd"/>
      <w:r w:rsidRPr="00061B3F">
        <w:rPr>
          <w:rFonts w:ascii="Arial" w:hAnsi="Arial" w:cs="Arial"/>
          <w:color w:val="000000"/>
          <w:shd w:val="clear" w:color="auto" w:fill="FFFFFF"/>
        </w:rPr>
        <w:t>, K., Chae, J., &amp; Choi, K. (2014). Resilience buffers the impact of traumatic events on the development of PTSD symptoms in firefighters.</w:t>
      </w:r>
      <w:r w:rsidRPr="00061B3F">
        <w:rPr>
          <w:rStyle w:val="apple-converted-space"/>
          <w:rFonts w:ascii="Arial" w:hAnsi="Arial" w:cs="Arial"/>
          <w:color w:val="000000"/>
          <w:shd w:val="clear" w:color="auto" w:fill="FFFFFF"/>
        </w:rPr>
        <w:t> </w:t>
      </w:r>
      <w:r w:rsidRPr="00061B3F">
        <w:rPr>
          <w:rFonts w:ascii="Arial" w:hAnsi="Arial" w:cs="Arial"/>
          <w:i/>
          <w:iCs/>
          <w:color w:val="000000"/>
        </w:rPr>
        <w:t>Journal Of Affective Disorders</w:t>
      </w:r>
      <w:r w:rsidRPr="00061B3F">
        <w:rPr>
          <w:rFonts w:ascii="Arial" w:hAnsi="Arial" w:cs="Arial"/>
          <w:color w:val="000000"/>
          <w:shd w:val="clear" w:color="auto" w:fill="FFFFFF"/>
        </w:rPr>
        <w:t>,</w:t>
      </w:r>
      <w:r w:rsidRPr="00061B3F">
        <w:rPr>
          <w:rStyle w:val="apple-converted-space"/>
          <w:rFonts w:ascii="Arial" w:hAnsi="Arial" w:cs="Arial"/>
          <w:color w:val="000000"/>
          <w:shd w:val="clear" w:color="auto" w:fill="FFFFFF"/>
        </w:rPr>
        <w:t> </w:t>
      </w:r>
      <w:r w:rsidRPr="00061B3F">
        <w:rPr>
          <w:rFonts w:ascii="Arial" w:hAnsi="Arial" w:cs="Arial"/>
          <w:i/>
          <w:iCs/>
          <w:color w:val="000000"/>
        </w:rPr>
        <w:t>162</w:t>
      </w:r>
      <w:r w:rsidRPr="00061B3F">
        <w:rPr>
          <w:rFonts w:ascii="Arial" w:hAnsi="Arial" w:cs="Arial"/>
          <w:color w:val="000000"/>
          <w:shd w:val="clear" w:color="auto" w:fill="FFFFFF"/>
        </w:rPr>
        <w:t xml:space="preserve">, 128-133. </w:t>
      </w:r>
      <w:hyperlink r:id="rId17" w:history="1">
        <w:r w:rsidRPr="00061B3F">
          <w:rPr>
            <w:rStyle w:val="Hyperlink"/>
            <w:rFonts w:ascii="Arial" w:hAnsi="Arial" w:cs="Arial"/>
            <w:shd w:val="clear" w:color="auto" w:fill="FFFFFF"/>
          </w:rPr>
          <w:t>https://doi.org/10.1016/j.jad.2014.02.031</w:t>
        </w:r>
      </w:hyperlink>
      <w:r w:rsidRPr="00061B3F">
        <w:rPr>
          <w:rFonts w:ascii="Arial" w:hAnsi="Arial" w:cs="Arial"/>
          <w:color w:val="000000"/>
          <w:shd w:val="clear" w:color="auto" w:fill="FFFFFF"/>
        </w:rPr>
        <w:t xml:space="preserve"> </w:t>
      </w:r>
    </w:p>
    <w:p w14:paraId="594EFBD0" w14:textId="77777777" w:rsidR="007804B8" w:rsidRDefault="007804B8" w:rsidP="007804B8">
      <w:pPr>
        <w:spacing w:line="360" w:lineRule="auto"/>
        <w:ind w:left="720" w:hanging="720"/>
        <w:jc w:val="both"/>
        <w:rPr>
          <w:rFonts w:ascii="Arial" w:hAnsi="Arial" w:cs="Arial"/>
          <w:color w:val="000000"/>
          <w:shd w:val="clear" w:color="auto" w:fill="FFFFFF"/>
        </w:rPr>
      </w:pPr>
    </w:p>
    <w:p w14:paraId="065D5141" w14:textId="461F37C6" w:rsidR="007804B8" w:rsidRDefault="007804B8" w:rsidP="007804B8">
      <w:pPr>
        <w:spacing w:line="360" w:lineRule="auto"/>
        <w:ind w:left="720" w:hanging="720"/>
        <w:jc w:val="both"/>
        <w:rPr>
          <w:rFonts w:ascii="Arial" w:hAnsi="Arial" w:cs="Arial"/>
          <w:color w:val="000000"/>
          <w:shd w:val="clear" w:color="auto" w:fill="FFFFFF"/>
        </w:rPr>
      </w:pPr>
      <w:r w:rsidRPr="006C2559">
        <w:rPr>
          <w:rFonts w:ascii="Arial" w:hAnsi="Arial" w:cs="Arial"/>
          <w:color w:val="000000"/>
          <w:shd w:val="clear" w:color="auto" w:fill="FFFFFF"/>
        </w:rPr>
        <w:t>Oates, J., Carpenter, D., Fisher, M., Goodson, S., Hannah, B., &amp; Kwiatkowski, R. et al. (2021).</w:t>
      </w:r>
      <w:r w:rsidRPr="006C2559">
        <w:rPr>
          <w:rStyle w:val="apple-converted-space"/>
          <w:rFonts w:ascii="Arial" w:hAnsi="Arial" w:cs="Arial"/>
          <w:color w:val="000000"/>
          <w:shd w:val="clear" w:color="auto" w:fill="FFFFFF"/>
        </w:rPr>
        <w:t> </w:t>
      </w:r>
      <w:r w:rsidRPr="006C2559">
        <w:rPr>
          <w:rFonts w:ascii="Arial" w:hAnsi="Arial" w:cs="Arial"/>
          <w:i/>
          <w:iCs/>
          <w:color w:val="000000"/>
        </w:rPr>
        <w:t>BPS Code of Human Research Ethics</w:t>
      </w:r>
      <w:r w:rsidRPr="006C2559">
        <w:rPr>
          <w:rFonts w:ascii="Arial" w:hAnsi="Arial" w:cs="Arial"/>
          <w:color w:val="000000"/>
          <w:shd w:val="clear" w:color="auto" w:fill="FFFFFF"/>
        </w:rPr>
        <w:t xml:space="preserve">. Bps.org.uk. Retrieved 16 June 2021, from </w:t>
      </w:r>
      <w:hyperlink r:id="rId18" w:history="1">
        <w:r w:rsidRPr="006C2559">
          <w:rPr>
            <w:rStyle w:val="Hyperlink"/>
            <w:rFonts w:ascii="Arial" w:hAnsi="Arial" w:cs="Arial"/>
            <w:shd w:val="clear" w:color="auto" w:fill="FFFFFF"/>
          </w:rPr>
          <w:t>https://www.bps.org.uk/sites/bps.org.uk/files/Policy/Policy%20-%20Files/BPS%20Code%20of%20Human%20Research%20Ethics.pdf</w:t>
        </w:r>
      </w:hyperlink>
      <w:r w:rsidRPr="006C2559">
        <w:rPr>
          <w:rFonts w:ascii="Arial" w:hAnsi="Arial" w:cs="Arial"/>
          <w:color w:val="000000"/>
          <w:shd w:val="clear" w:color="auto" w:fill="FFFFFF"/>
        </w:rPr>
        <w:t xml:space="preserve">. </w:t>
      </w:r>
    </w:p>
    <w:p w14:paraId="36AB7F45" w14:textId="77777777" w:rsidR="007804B8" w:rsidRDefault="007804B8" w:rsidP="007804B8">
      <w:pPr>
        <w:spacing w:line="360" w:lineRule="auto"/>
        <w:ind w:left="720" w:hanging="720"/>
        <w:jc w:val="both"/>
        <w:rPr>
          <w:rFonts w:ascii="Arial" w:hAnsi="Arial" w:cs="Arial"/>
          <w:color w:val="000000"/>
          <w:shd w:val="clear" w:color="auto" w:fill="FFFFFF"/>
        </w:rPr>
      </w:pPr>
    </w:p>
    <w:p w14:paraId="4502DF37" w14:textId="6C3E59D3" w:rsidR="007804B8" w:rsidRDefault="007804B8" w:rsidP="007804B8">
      <w:pPr>
        <w:spacing w:line="360" w:lineRule="auto"/>
        <w:ind w:left="720" w:hanging="720"/>
        <w:jc w:val="both"/>
        <w:rPr>
          <w:rFonts w:ascii="Arial" w:hAnsi="Arial" w:cs="Arial"/>
          <w:color w:val="000000"/>
          <w:shd w:val="clear" w:color="auto" w:fill="FFFFFF"/>
        </w:rPr>
      </w:pPr>
      <w:r w:rsidRPr="00042359">
        <w:rPr>
          <w:rFonts w:ascii="Arial" w:hAnsi="Arial" w:cs="Arial"/>
          <w:color w:val="000000"/>
          <w:shd w:val="clear" w:color="auto" w:fill="FFFFFF"/>
        </w:rPr>
        <w:t>Stuckey, H., &amp; Nobel, J. (2010). The Connection Between Art, Healing, and Public Health: A Review of Current Literature.</w:t>
      </w:r>
      <w:r w:rsidRPr="00042359">
        <w:rPr>
          <w:rStyle w:val="apple-converted-space"/>
          <w:rFonts w:ascii="Arial" w:hAnsi="Arial" w:cs="Arial"/>
          <w:color w:val="000000"/>
          <w:shd w:val="clear" w:color="auto" w:fill="FFFFFF"/>
        </w:rPr>
        <w:t> </w:t>
      </w:r>
      <w:r w:rsidRPr="00042359">
        <w:rPr>
          <w:rFonts w:ascii="Arial" w:hAnsi="Arial" w:cs="Arial"/>
          <w:i/>
          <w:iCs/>
          <w:color w:val="000000"/>
        </w:rPr>
        <w:t xml:space="preserve">American Journal </w:t>
      </w:r>
      <w:proofErr w:type="gramStart"/>
      <w:r w:rsidRPr="00042359">
        <w:rPr>
          <w:rFonts w:ascii="Arial" w:hAnsi="Arial" w:cs="Arial"/>
          <w:i/>
          <w:iCs/>
          <w:color w:val="000000"/>
        </w:rPr>
        <w:t>Of</w:t>
      </w:r>
      <w:proofErr w:type="gramEnd"/>
      <w:r w:rsidRPr="00042359">
        <w:rPr>
          <w:rFonts w:ascii="Arial" w:hAnsi="Arial" w:cs="Arial"/>
          <w:i/>
          <w:iCs/>
          <w:color w:val="000000"/>
        </w:rPr>
        <w:t xml:space="preserve"> Public Health</w:t>
      </w:r>
      <w:r w:rsidRPr="00042359">
        <w:rPr>
          <w:rFonts w:ascii="Arial" w:hAnsi="Arial" w:cs="Arial"/>
          <w:color w:val="000000"/>
          <w:shd w:val="clear" w:color="auto" w:fill="FFFFFF"/>
        </w:rPr>
        <w:t>,</w:t>
      </w:r>
      <w:r w:rsidRPr="00042359">
        <w:rPr>
          <w:rStyle w:val="apple-converted-space"/>
          <w:rFonts w:ascii="Arial" w:hAnsi="Arial" w:cs="Arial"/>
          <w:color w:val="000000"/>
          <w:shd w:val="clear" w:color="auto" w:fill="FFFFFF"/>
        </w:rPr>
        <w:t> </w:t>
      </w:r>
      <w:r w:rsidRPr="00042359">
        <w:rPr>
          <w:rFonts w:ascii="Arial" w:hAnsi="Arial" w:cs="Arial"/>
          <w:i/>
          <w:iCs/>
          <w:color w:val="000000"/>
        </w:rPr>
        <w:t>100</w:t>
      </w:r>
      <w:r w:rsidRPr="00042359">
        <w:rPr>
          <w:rFonts w:ascii="Arial" w:hAnsi="Arial" w:cs="Arial"/>
          <w:color w:val="000000"/>
          <w:shd w:val="clear" w:color="auto" w:fill="FFFFFF"/>
        </w:rPr>
        <w:t xml:space="preserve">(2), 254-263. </w:t>
      </w:r>
      <w:hyperlink r:id="rId19" w:history="1">
        <w:r w:rsidRPr="00717673">
          <w:rPr>
            <w:rStyle w:val="Hyperlink"/>
            <w:rFonts w:ascii="Arial" w:hAnsi="Arial" w:cs="Arial"/>
            <w:shd w:val="clear" w:color="auto" w:fill="FFFFFF"/>
          </w:rPr>
          <w:t>https://doi.org/10.2105/ajph.2008.156497</w:t>
        </w:r>
      </w:hyperlink>
      <w:r>
        <w:rPr>
          <w:rFonts w:ascii="Arial" w:hAnsi="Arial" w:cs="Arial"/>
          <w:color w:val="000000"/>
          <w:shd w:val="clear" w:color="auto" w:fill="FFFFFF"/>
        </w:rPr>
        <w:t xml:space="preserve"> </w:t>
      </w:r>
    </w:p>
    <w:p w14:paraId="2F08D2BD" w14:textId="77777777" w:rsidR="007804B8" w:rsidRDefault="007804B8" w:rsidP="007804B8">
      <w:pPr>
        <w:spacing w:line="360" w:lineRule="auto"/>
        <w:ind w:left="720" w:hanging="720"/>
        <w:jc w:val="both"/>
        <w:rPr>
          <w:rFonts w:ascii="Arial" w:hAnsi="Arial" w:cs="Arial"/>
          <w:color w:val="000000"/>
          <w:shd w:val="clear" w:color="auto" w:fill="FFFFFF"/>
        </w:rPr>
      </w:pPr>
    </w:p>
    <w:p w14:paraId="1A3A0817" w14:textId="00896379" w:rsidR="007804B8" w:rsidRDefault="007804B8" w:rsidP="007804B8">
      <w:pPr>
        <w:spacing w:line="360" w:lineRule="auto"/>
        <w:ind w:left="720" w:hanging="720"/>
        <w:jc w:val="both"/>
        <w:rPr>
          <w:rFonts w:ascii="Arial" w:hAnsi="Arial" w:cs="Arial"/>
          <w:color w:val="000000"/>
          <w:shd w:val="clear" w:color="auto" w:fill="FFFFFF"/>
        </w:rPr>
      </w:pPr>
      <w:r w:rsidRPr="00E24178">
        <w:rPr>
          <w:rFonts w:ascii="Arial" w:hAnsi="Arial" w:cs="Arial"/>
          <w:color w:val="000000"/>
          <w:shd w:val="clear" w:color="auto" w:fill="FFFFFF"/>
        </w:rPr>
        <w:t xml:space="preserve">Tomás, J., Sancho, P., Melendez, J., &amp; Mayordomo, T. (2012). Resilience and coping as predictors of general well-being in the elderly: A structural equation </w:t>
      </w:r>
      <w:proofErr w:type="spellStart"/>
      <w:r w:rsidRPr="00E24178">
        <w:rPr>
          <w:rFonts w:ascii="Arial" w:hAnsi="Arial" w:cs="Arial"/>
          <w:color w:val="000000"/>
          <w:shd w:val="clear" w:color="auto" w:fill="FFFFFF"/>
        </w:rPr>
        <w:t>modeling</w:t>
      </w:r>
      <w:proofErr w:type="spellEnd"/>
      <w:r w:rsidRPr="00E24178">
        <w:rPr>
          <w:rFonts w:ascii="Arial" w:hAnsi="Arial" w:cs="Arial"/>
          <w:color w:val="000000"/>
          <w:shd w:val="clear" w:color="auto" w:fill="FFFFFF"/>
        </w:rPr>
        <w:t xml:space="preserve"> approach.</w:t>
      </w:r>
      <w:r w:rsidRPr="00E24178">
        <w:rPr>
          <w:rStyle w:val="apple-converted-space"/>
          <w:rFonts w:ascii="Arial" w:hAnsi="Arial" w:cs="Arial"/>
          <w:color w:val="000000"/>
          <w:shd w:val="clear" w:color="auto" w:fill="FFFFFF"/>
        </w:rPr>
        <w:t> </w:t>
      </w:r>
      <w:r w:rsidRPr="00E24178">
        <w:rPr>
          <w:rFonts w:ascii="Arial" w:hAnsi="Arial" w:cs="Arial"/>
          <w:i/>
          <w:iCs/>
          <w:color w:val="000000"/>
        </w:rPr>
        <w:t>Aging &amp; Mental Health</w:t>
      </w:r>
      <w:r w:rsidRPr="00E24178">
        <w:rPr>
          <w:rFonts w:ascii="Arial" w:hAnsi="Arial" w:cs="Arial"/>
          <w:color w:val="000000"/>
          <w:shd w:val="clear" w:color="auto" w:fill="FFFFFF"/>
        </w:rPr>
        <w:t>,</w:t>
      </w:r>
      <w:r w:rsidRPr="00E24178">
        <w:rPr>
          <w:rStyle w:val="apple-converted-space"/>
          <w:rFonts w:ascii="Arial" w:hAnsi="Arial" w:cs="Arial"/>
          <w:color w:val="000000"/>
          <w:shd w:val="clear" w:color="auto" w:fill="FFFFFF"/>
        </w:rPr>
        <w:t> </w:t>
      </w:r>
      <w:r w:rsidRPr="00E24178">
        <w:rPr>
          <w:rFonts w:ascii="Arial" w:hAnsi="Arial" w:cs="Arial"/>
          <w:i/>
          <w:iCs/>
          <w:color w:val="000000"/>
        </w:rPr>
        <w:t>16</w:t>
      </w:r>
      <w:r w:rsidRPr="00E24178">
        <w:rPr>
          <w:rFonts w:ascii="Arial" w:hAnsi="Arial" w:cs="Arial"/>
          <w:color w:val="000000"/>
          <w:shd w:val="clear" w:color="auto" w:fill="FFFFFF"/>
        </w:rPr>
        <w:t xml:space="preserve">(3), 317-326. </w:t>
      </w:r>
      <w:hyperlink r:id="rId20" w:history="1">
        <w:r w:rsidRPr="00E24178">
          <w:rPr>
            <w:rStyle w:val="Hyperlink"/>
            <w:rFonts w:ascii="Arial" w:hAnsi="Arial" w:cs="Arial"/>
            <w:shd w:val="clear" w:color="auto" w:fill="FFFFFF"/>
          </w:rPr>
          <w:t>https://doi.org/10.1080/13607863.2011.615737</w:t>
        </w:r>
      </w:hyperlink>
      <w:r w:rsidRPr="00E24178">
        <w:rPr>
          <w:rFonts w:ascii="Arial" w:hAnsi="Arial" w:cs="Arial"/>
          <w:color w:val="000000"/>
          <w:shd w:val="clear" w:color="auto" w:fill="FFFFFF"/>
        </w:rPr>
        <w:t xml:space="preserve"> </w:t>
      </w:r>
    </w:p>
    <w:p w14:paraId="31B9BF06" w14:textId="77777777" w:rsidR="007804B8" w:rsidRPr="00E24178" w:rsidRDefault="007804B8" w:rsidP="007804B8">
      <w:pPr>
        <w:spacing w:line="360" w:lineRule="auto"/>
        <w:ind w:left="720" w:hanging="720"/>
        <w:jc w:val="both"/>
        <w:rPr>
          <w:rFonts w:ascii="Arial" w:hAnsi="Arial" w:cs="Arial"/>
          <w:sz w:val="36"/>
          <w:szCs w:val="36"/>
        </w:rPr>
      </w:pPr>
    </w:p>
    <w:p w14:paraId="3F551C4B" w14:textId="3DE20726" w:rsidR="007804B8" w:rsidRDefault="007804B8" w:rsidP="007804B8">
      <w:pPr>
        <w:spacing w:line="360" w:lineRule="auto"/>
        <w:ind w:left="720" w:hanging="720"/>
        <w:jc w:val="both"/>
        <w:rPr>
          <w:rFonts w:ascii="Arial" w:hAnsi="Arial" w:cs="Arial"/>
          <w:color w:val="000000"/>
          <w:shd w:val="clear" w:color="auto" w:fill="FFFFFF"/>
        </w:rPr>
      </w:pPr>
      <w:r w:rsidRPr="00EE60BB">
        <w:rPr>
          <w:rFonts w:ascii="Arial" w:hAnsi="Arial" w:cs="Arial"/>
          <w:i/>
          <w:iCs/>
          <w:color w:val="000000"/>
        </w:rPr>
        <w:t xml:space="preserve">WHO announces COVID-19 outbreak a </w:t>
      </w:r>
      <w:proofErr w:type="gramStart"/>
      <w:r w:rsidRPr="00EE60BB">
        <w:rPr>
          <w:rFonts w:ascii="Arial" w:hAnsi="Arial" w:cs="Arial"/>
          <w:i/>
          <w:iCs/>
          <w:color w:val="000000"/>
        </w:rPr>
        <w:t>pandemic</w:t>
      </w:r>
      <w:r w:rsidRPr="00EE60BB">
        <w:rPr>
          <w:rFonts w:ascii="Arial" w:hAnsi="Arial" w:cs="Arial"/>
          <w:color w:val="000000"/>
          <w:shd w:val="clear" w:color="auto" w:fill="FFFFFF"/>
        </w:rPr>
        <w:t>.</w:t>
      </w:r>
      <w:proofErr w:type="gramEnd"/>
      <w:r w:rsidRPr="00EE60BB">
        <w:rPr>
          <w:rFonts w:ascii="Arial" w:hAnsi="Arial" w:cs="Arial"/>
          <w:color w:val="000000"/>
          <w:shd w:val="clear" w:color="auto" w:fill="FFFFFF"/>
        </w:rPr>
        <w:t xml:space="preserve"> Euro.who.int. (2020). Retrieved 17 June 2021, from </w:t>
      </w:r>
      <w:hyperlink r:id="rId21" w:history="1">
        <w:r w:rsidRPr="00EE60BB">
          <w:rPr>
            <w:rStyle w:val="Hyperlink"/>
            <w:rFonts w:ascii="Arial" w:hAnsi="Arial" w:cs="Arial"/>
            <w:shd w:val="clear" w:color="auto" w:fill="FFFFFF"/>
          </w:rPr>
          <w:t>https://www.euro.who.int/en/health-topics/health-emergencies/coronavirus-covid-19/news/news/2020/3/who-announces-covid-19-outbreak-a-pandemic#:~:text=COVID-19</w:t>
        </w:r>
      </w:hyperlink>
      <w:r w:rsidRPr="00EE60BB">
        <w:rPr>
          <w:rFonts w:ascii="Arial" w:hAnsi="Arial" w:cs="Arial"/>
          <w:color w:val="000000"/>
          <w:shd w:val="clear" w:color="auto" w:fill="FFFFFF"/>
        </w:rPr>
        <w:t>.</w:t>
      </w:r>
      <w:r w:rsidRPr="00EE60BB">
        <w:rPr>
          <w:rFonts w:ascii="Arial" w:hAnsi="Arial" w:cs="Arial"/>
          <w:color w:val="000000"/>
          <w:shd w:val="clear" w:color="auto" w:fill="FFFFFF"/>
        </w:rPr>
        <w:t xml:space="preserve"> </w:t>
      </w:r>
    </w:p>
    <w:p w14:paraId="2339041A" w14:textId="77777777" w:rsidR="007804B8" w:rsidRDefault="007804B8" w:rsidP="007804B8">
      <w:pPr>
        <w:spacing w:line="360" w:lineRule="auto"/>
        <w:ind w:left="720" w:hanging="720"/>
        <w:jc w:val="both"/>
        <w:rPr>
          <w:rFonts w:ascii="Arial" w:hAnsi="Arial" w:cs="Arial"/>
          <w:color w:val="000000"/>
          <w:shd w:val="clear" w:color="auto" w:fill="FFFFFF"/>
        </w:rPr>
      </w:pPr>
    </w:p>
    <w:p w14:paraId="3F2B3D17" w14:textId="77777777" w:rsidR="007804B8" w:rsidRDefault="007804B8" w:rsidP="007804B8">
      <w:pPr>
        <w:spacing w:line="360" w:lineRule="auto"/>
        <w:ind w:left="720" w:hanging="720"/>
        <w:jc w:val="both"/>
        <w:rPr>
          <w:rFonts w:ascii="Arial" w:hAnsi="Arial" w:cs="Arial"/>
          <w:color w:val="000000"/>
          <w:shd w:val="clear" w:color="auto" w:fill="FFFFFF"/>
        </w:rPr>
      </w:pPr>
      <w:r w:rsidRPr="00602C46">
        <w:rPr>
          <w:rFonts w:ascii="Arial" w:hAnsi="Arial" w:cs="Arial"/>
          <w:color w:val="000000"/>
          <w:shd w:val="clear" w:color="auto" w:fill="FFFFFF"/>
        </w:rPr>
        <w:t>Yildirim, M. (2019). Mediating role of resilience in the relationships between fear of happiness and affect balance, satisfaction with life, and flourishing.</w:t>
      </w:r>
      <w:r w:rsidRPr="00602C46">
        <w:rPr>
          <w:rStyle w:val="apple-converted-space"/>
          <w:rFonts w:ascii="Arial" w:hAnsi="Arial" w:cs="Arial"/>
          <w:color w:val="000000"/>
          <w:shd w:val="clear" w:color="auto" w:fill="FFFFFF"/>
        </w:rPr>
        <w:t> </w:t>
      </w:r>
      <w:proofErr w:type="spellStart"/>
      <w:r w:rsidRPr="00602C46">
        <w:rPr>
          <w:rFonts w:ascii="Arial" w:hAnsi="Arial" w:cs="Arial"/>
          <w:i/>
          <w:iCs/>
          <w:color w:val="000000"/>
        </w:rPr>
        <w:t>Europe’S</w:t>
      </w:r>
      <w:proofErr w:type="spellEnd"/>
      <w:r w:rsidRPr="00602C46">
        <w:rPr>
          <w:rFonts w:ascii="Arial" w:hAnsi="Arial" w:cs="Arial"/>
          <w:i/>
          <w:iCs/>
          <w:color w:val="000000"/>
        </w:rPr>
        <w:t xml:space="preserve"> Journal </w:t>
      </w:r>
      <w:proofErr w:type="gramStart"/>
      <w:r w:rsidRPr="00602C46">
        <w:rPr>
          <w:rFonts w:ascii="Arial" w:hAnsi="Arial" w:cs="Arial"/>
          <w:i/>
          <w:iCs/>
          <w:color w:val="000000"/>
        </w:rPr>
        <w:t>Of</w:t>
      </w:r>
      <w:proofErr w:type="gramEnd"/>
      <w:r w:rsidRPr="00602C46">
        <w:rPr>
          <w:rFonts w:ascii="Arial" w:hAnsi="Arial" w:cs="Arial"/>
          <w:i/>
          <w:iCs/>
          <w:color w:val="000000"/>
        </w:rPr>
        <w:t xml:space="preserve"> Psychology</w:t>
      </w:r>
      <w:r w:rsidRPr="00602C46">
        <w:rPr>
          <w:rFonts w:ascii="Arial" w:hAnsi="Arial" w:cs="Arial"/>
          <w:color w:val="000000"/>
          <w:shd w:val="clear" w:color="auto" w:fill="FFFFFF"/>
        </w:rPr>
        <w:t>,</w:t>
      </w:r>
      <w:r w:rsidRPr="00602C46">
        <w:rPr>
          <w:rStyle w:val="apple-converted-space"/>
          <w:rFonts w:ascii="Arial" w:hAnsi="Arial" w:cs="Arial"/>
          <w:color w:val="000000"/>
          <w:shd w:val="clear" w:color="auto" w:fill="FFFFFF"/>
        </w:rPr>
        <w:t> </w:t>
      </w:r>
      <w:r w:rsidRPr="00602C46">
        <w:rPr>
          <w:rFonts w:ascii="Arial" w:hAnsi="Arial" w:cs="Arial"/>
          <w:i/>
          <w:iCs/>
          <w:color w:val="000000"/>
        </w:rPr>
        <w:t>15</w:t>
      </w:r>
      <w:r w:rsidRPr="00602C46">
        <w:rPr>
          <w:rFonts w:ascii="Arial" w:hAnsi="Arial" w:cs="Arial"/>
          <w:color w:val="000000"/>
          <w:shd w:val="clear" w:color="auto" w:fill="FFFFFF"/>
        </w:rPr>
        <w:t xml:space="preserve">(2), 183-198. </w:t>
      </w:r>
      <w:hyperlink r:id="rId22" w:history="1">
        <w:r w:rsidRPr="00602C46">
          <w:rPr>
            <w:rStyle w:val="Hyperlink"/>
            <w:rFonts w:ascii="Arial" w:hAnsi="Arial" w:cs="Arial"/>
            <w:shd w:val="clear" w:color="auto" w:fill="FFFFFF"/>
          </w:rPr>
          <w:t>https://doi.org/10.5964/ejop.v15i2.1640</w:t>
        </w:r>
      </w:hyperlink>
      <w:r w:rsidRPr="00602C46">
        <w:rPr>
          <w:rFonts w:ascii="Arial" w:hAnsi="Arial" w:cs="Arial"/>
          <w:color w:val="000000"/>
          <w:shd w:val="clear" w:color="auto" w:fill="FFFFFF"/>
        </w:rPr>
        <w:t xml:space="preserve"> </w:t>
      </w:r>
    </w:p>
    <w:p w14:paraId="2C6FCA4D" w14:textId="77777777" w:rsidR="00E24178" w:rsidRPr="00061B3F" w:rsidRDefault="00E24178" w:rsidP="00061B3F">
      <w:pPr>
        <w:spacing w:line="360" w:lineRule="auto"/>
        <w:jc w:val="both"/>
        <w:rPr>
          <w:rFonts w:ascii="Arial" w:hAnsi="Arial" w:cs="Arial"/>
        </w:rPr>
      </w:pPr>
    </w:p>
    <w:p w14:paraId="6225FB22" w14:textId="77777777" w:rsidR="00061B3F" w:rsidRPr="00602C46" w:rsidRDefault="00061B3F" w:rsidP="00602C46">
      <w:pPr>
        <w:spacing w:line="360" w:lineRule="auto"/>
        <w:jc w:val="both"/>
        <w:rPr>
          <w:rFonts w:ascii="Arial" w:hAnsi="Arial" w:cs="Arial"/>
        </w:rPr>
      </w:pPr>
    </w:p>
    <w:p w14:paraId="776AE61C" w14:textId="77777777" w:rsidR="00602C46" w:rsidRPr="00602C46" w:rsidRDefault="00602C46" w:rsidP="00042359">
      <w:pPr>
        <w:spacing w:line="360" w:lineRule="auto"/>
        <w:jc w:val="both"/>
      </w:pPr>
    </w:p>
    <w:p w14:paraId="4BA3011B" w14:textId="77777777" w:rsidR="00042359" w:rsidRPr="00042359" w:rsidRDefault="00042359" w:rsidP="00042359">
      <w:pPr>
        <w:spacing w:line="360" w:lineRule="auto"/>
        <w:jc w:val="both"/>
        <w:rPr>
          <w:rFonts w:ascii="Arial" w:hAnsi="Arial" w:cs="Arial"/>
          <w:sz w:val="48"/>
          <w:szCs w:val="48"/>
        </w:rPr>
      </w:pPr>
    </w:p>
    <w:p w14:paraId="24F3907E" w14:textId="77777777" w:rsidR="00A07B0C" w:rsidRPr="00A07B0C" w:rsidRDefault="00A07B0C" w:rsidP="00D2009D">
      <w:pPr>
        <w:spacing w:line="360" w:lineRule="auto"/>
        <w:jc w:val="both"/>
        <w:rPr>
          <w:rFonts w:ascii="Arial" w:hAnsi="Arial" w:cs="Arial"/>
        </w:rPr>
      </w:pPr>
    </w:p>
    <w:p w14:paraId="0D9A7BE9" w14:textId="3496E69D" w:rsidR="00D2009D" w:rsidRPr="00EE60BB" w:rsidRDefault="00D2009D" w:rsidP="00EE60BB">
      <w:pPr>
        <w:spacing w:line="360" w:lineRule="auto"/>
        <w:jc w:val="both"/>
        <w:rPr>
          <w:rFonts w:ascii="Arial" w:hAnsi="Arial" w:cs="Arial"/>
          <w:sz w:val="36"/>
          <w:szCs w:val="36"/>
        </w:rPr>
      </w:pPr>
      <w:r>
        <w:rPr>
          <w:rFonts w:ascii="Arial" w:hAnsi="Arial" w:cs="Arial"/>
          <w:sz w:val="36"/>
          <w:szCs w:val="36"/>
        </w:rPr>
        <w:t xml:space="preserve"> </w:t>
      </w:r>
    </w:p>
    <w:p w14:paraId="4140880D" w14:textId="7A56048D" w:rsidR="007804B8" w:rsidRPr="007804B8" w:rsidRDefault="007804B8" w:rsidP="007804B8">
      <w:pPr>
        <w:tabs>
          <w:tab w:val="left" w:pos="3222"/>
        </w:tabs>
      </w:pPr>
    </w:p>
    <w:sectPr w:rsidR="007804B8" w:rsidRPr="007804B8" w:rsidSect="003E444F">
      <w:footerReference w:type="even" r:id="rId23"/>
      <w:footerReference w:type="default" r:id="rId24"/>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32DA07" w14:textId="77777777" w:rsidR="00852440" w:rsidRDefault="00852440">
      <w:r>
        <w:separator/>
      </w:r>
    </w:p>
  </w:endnote>
  <w:endnote w:type="continuationSeparator" w:id="0">
    <w:p w14:paraId="3C177133" w14:textId="77777777" w:rsidR="00852440" w:rsidRDefault="00852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11224"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081D74E"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53766"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04E24" w14:textId="77777777" w:rsidR="00852440" w:rsidRDefault="00852440">
      <w:r>
        <w:separator/>
      </w:r>
    </w:p>
  </w:footnote>
  <w:footnote w:type="continuationSeparator" w:id="0">
    <w:p w14:paraId="46FDD794" w14:textId="77777777" w:rsidR="00852440" w:rsidRDefault="008524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C8226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0DA3376"/>
    <w:multiLevelType w:val="hybridMultilevel"/>
    <w:tmpl w:val="B8483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E976C2"/>
    <w:multiLevelType w:val="hybridMultilevel"/>
    <w:tmpl w:val="875C6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17F38"/>
    <w:rsid w:val="000260A6"/>
    <w:rsid w:val="00031B03"/>
    <w:rsid w:val="00034993"/>
    <w:rsid w:val="0004064E"/>
    <w:rsid w:val="00042359"/>
    <w:rsid w:val="0004407B"/>
    <w:rsid w:val="0004703C"/>
    <w:rsid w:val="0005245C"/>
    <w:rsid w:val="000569A9"/>
    <w:rsid w:val="00057223"/>
    <w:rsid w:val="00061B3F"/>
    <w:rsid w:val="00066E0A"/>
    <w:rsid w:val="00073E06"/>
    <w:rsid w:val="00086D4F"/>
    <w:rsid w:val="00087BF3"/>
    <w:rsid w:val="000920D2"/>
    <w:rsid w:val="000A4261"/>
    <w:rsid w:val="000C1972"/>
    <w:rsid w:val="000C45C6"/>
    <w:rsid w:val="000C5F8F"/>
    <w:rsid w:val="000C7356"/>
    <w:rsid w:val="000C7463"/>
    <w:rsid w:val="000E157C"/>
    <w:rsid w:val="000E4E3F"/>
    <w:rsid w:val="000F02F6"/>
    <w:rsid w:val="000F2B3C"/>
    <w:rsid w:val="000F514D"/>
    <w:rsid w:val="00107694"/>
    <w:rsid w:val="0015336C"/>
    <w:rsid w:val="00154D66"/>
    <w:rsid w:val="00161012"/>
    <w:rsid w:val="00175793"/>
    <w:rsid w:val="00183928"/>
    <w:rsid w:val="00185FED"/>
    <w:rsid w:val="00186F40"/>
    <w:rsid w:val="001879DB"/>
    <w:rsid w:val="00192543"/>
    <w:rsid w:val="001A749D"/>
    <w:rsid w:val="001B05C8"/>
    <w:rsid w:val="001B4095"/>
    <w:rsid w:val="001B449D"/>
    <w:rsid w:val="001B71B7"/>
    <w:rsid w:val="001C3564"/>
    <w:rsid w:val="001C4998"/>
    <w:rsid w:val="001C6D7D"/>
    <w:rsid w:val="001D0B68"/>
    <w:rsid w:val="001D0E7A"/>
    <w:rsid w:val="001D1828"/>
    <w:rsid w:val="001D499B"/>
    <w:rsid w:val="001E314B"/>
    <w:rsid w:val="001E59FF"/>
    <w:rsid w:val="001E5D06"/>
    <w:rsid w:val="001E5F9F"/>
    <w:rsid w:val="001F76EE"/>
    <w:rsid w:val="00202E91"/>
    <w:rsid w:val="00207F50"/>
    <w:rsid w:val="00210A41"/>
    <w:rsid w:val="00216009"/>
    <w:rsid w:val="00225F9B"/>
    <w:rsid w:val="00232B86"/>
    <w:rsid w:val="00235567"/>
    <w:rsid w:val="00237A84"/>
    <w:rsid w:val="002421F2"/>
    <w:rsid w:val="00243FBE"/>
    <w:rsid w:val="0024425B"/>
    <w:rsid w:val="002505E0"/>
    <w:rsid w:val="002602A3"/>
    <w:rsid w:val="00264490"/>
    <w:rsid w:val="00267B3E"/>
    <w:rsid w:val="00274FDF"/>
    <w:rsid w:val="002829C3"/>
    <w:rsid w:val="002A2D52"/>
    <w:rsid w:val="002B2CA4"/>
    <w:rsid w:val="002B6DEF"/>
    <w:rsid w:val="002C73E4"/>
    <w:rsid w:val="002C7EA7"/>
    <w:rsid w:val="002D557D"/>
    <w:rsid w:val="002E1017"/>
    <w:rsid w:val="002E3A03"/>
    <w:rsid w:val="002E51EC"/>
    <w:rsid w:val="002E55B3"/>
    <w:rsid w:val="002E6135"/>
    <w:rsid w:val="003060CA"/>
    <w:rsid w:val="00310104"/>
    <w:rsid w:val="00311A2C"/>
    <w:rsid w:val="00314D21"/>
    <w:rsid w:val="00315B36"/>
    <w:rsid w:val="00326CAD"/>
    <w:rsid w:val="00331897"/>
    <w:rsid w:val="003449A1"/>
    <w:rsid w:val="00347768"/>
    <w:rsid w:val="00352C2A"/>
    <w:rsid w:val="0036040C"/>
    <w:rsid w:val="00360D10"/>
    <w:rsid w:val="00360E4B"/>
    <w:rsid w:val="0037264D"/>
    <w:rsid w:val="00380155"/>
    <w:rsid w:val="00385A73"/>
    <w:rsid w:val="00393019"/>
    <w:rsid w:val="003A52E4"/>
    <w:rsid w:val="003A71AE"/>
    <w:rsid w:val="003B5F80"/>
    <w:rsid w:val="003C154B"/>
    <w:rsid w:val="003D0CD4"/>
    <w:rsid w:val="003E444F"/>
    <w:rsid w:val="003E4ECD"/>
    <w:rsid w:val="003E5BBB"/>
    <w:rsid w:val="003E5FDA"/>
    <w:rsid w:val="003F158B"/>
    <w:rsid w:val="003F4AFC"/>
    <w:rsid w:val="003F798F"/>
    <w:rsid w:val="004010C2"/>
    <w:rsid w:val="00430197"/>
    <w:rsid w:val="004319CC"/>
    <w:rsid w:val="00441243"/>
    <w:rsid w:val="00442DF8"/>
    <w:rsid w:val="00444AE4"/>
    <w:rsid w:val="00445302"/>
    <w:rsid w:val="00445F29"/>
    <w:rsid w:val="00451E6F"/>
    <w:rsid w:val="004601EE"/>
    <w:rsid w:val="00463D09"/>
    <w:rsid w:val="004804FA"/>
    <w:rsid w:val="00481945"/>
    <w:rsid w:val="00484795"/>
    <w:rsid w:val="00485CDE"/>
    <w:rsid w:val="00487A6A"/>
    <w:rsid w:val="00496656"/>
    <w:rsid w:val="004A2264"/>
    <w:rsid w:val="004A3146"/>
    <w:rsid w:val="004A6B6C"/>
    <w:rsid w:val="004B2991"/>
    <w:rsid w:val="004B50AF"/>
    <w:rsid w:val="004B653C"/>
    <w:rsid w:val="004B747F"/>
    <w:rsid w:val="004C0B85"/>
    <w:rsid w:val="004D1473"/>
    <w:rsid w:val="004E252B"/>
    <w:rsid w:val="004E2539"/>
    <w:rsid w:val="004E60DC"/>
    <w:rsid w:val="004E6584"/>
    <w:rsid w:val="00500534"/>
    <w:rsid w:val="00507F85"/>
    <w:rsid w:val="00521B3C"/>
    <w:rsid w:val="00531677"/>
    <w:rsid w:val="00532F30"/>
    <w:rsid w:val="00535993"/>
    <w:rsid w:val="005424DA"/>
    <w:rsid w:val="00561B52"/>
    <w:rsid w:val="00563CEA"/>
    <w:rsid w:val="00570692"/>
    <w:rsid w:val="00575BFA"/>
    <w:rsid w:val="00595D29"/>
    <w:rsid w:val="005B1CEC"/>
    <w:rsid w:val="005B6580"/>
    <w:rsid w:val="005B6657"/>
    <w:rsid w:val="005B72AB"/>
    <w:rsid w:val="005C2348"/>
    <w:rsid w:val="005C3249"/>
    <w:rsid w:val="005C3D7B"/>
    <w:rsid w:val="005D16E0"/>
    <w:rsid w:val="005E4647"/>
    <w:rsid w:val="005E5263"/>
    <w:rsid w:val="005E74F1"/>
    <w:rsid w:val="00602C46"/>
    <w:rsid w:val="0060533C"/>
    <w:rsid w:val="00606B03"/>
    <w:rsid w:val="00614C25"/>
    <w:rsid w:val="006252E3"/>
    <w:rsid w:val="0063618F"/>
    <w:rsid w:val="00640193"/>
    <w:rsid w:val="00640A44"/>
    <w:rsid w:val="006476EE"/>
    <w:rsid w:val="00662014"/>
    <w:rsid w:val="00665718"/>
    <w:rsid w:val="0067154A"/>
    <w:rsid w:val="0067181B"/>
    <w:rsid w:val="00673604"/>
    <w:rsid w:val="00673DA3"/>
    <w:rsid w:val="00674C92"/>
    <w:rsid w:val="00682F1A"/>
    <w:rsid w:val="006838D7"/>
    <w:rsid w:val="00685815"/>
    <w:rsid w:val="00692968"/>
    <w:rsid w:val="00695B21"/>
    <w:rsid w:val="006A0722"/>
    <w:rsid w:val="006A17E5"/>
    <w:rsid w:val="006C2559"/>
    <w:rsid w:val="006C2BAF"/>
    <w:rsid w:val="006C752F"/>
    <w:rsid w:val="006D10AC"/>
    <w:rsid w:val="006D31CA"/>
    <w:rsid w:val="006E4763"/>
    <w:rsid w:val="006E670A"/>
    <w:rsid w:val="006E7196"/>
    <w:rsid w:val="006F3D33"/>
    <w:rsid w:val="00704616"/>
    <w:rsid w:val="00705F7A"/>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04B8"/>
    <w:rsid w:val="00782BB6"/>
    <w:rsid w:val="007855AD"/>
    <w:rsid w:val="007A028B"/>
    <w:rsid w:val="007A643E"/>
    <w:rsid w:val="007B4FA1"/>
    <w:rsid w:val="007B61DD"/>
    <w:rsid w:val="007C24DF"/>
    <w:rsid w:val="007C61A6"/>
    <w:rsid w:val="007D1054"/>
    <w:rsid w:val="007D6395"/>
    <w:rsid w:val="007E1B79"/>
    <w:rsid w:val="007E279A"/>
    <w:rsid w:val="007E33F0"/>
    <w:rsid w:val="007E787E"/>
    <w:rsid w:val="007F1FDF"/>
    <w:rsid w:val="007F247F"/>
    <w:rsid w:val="008066ED"/>
    <w:rsid w:val="008226C0"/>
    <w:rsid w:val="008325F3"/>
    <w:rsid w:val="0083364B"/>
    <w:rsid w:val="008474DE"/>
    <w:rsid w:val="0085195B"/>
    <w:rsid w:val="00852440"/>
    <w:rsid w:val="0086342C"/>
    <w:rsid w:val="00863DF7"/>
    <w:rsid w:val="008653F3"/>
    <w:rsid w:val="008656B7"/>
    <w:rsid w:val="00865984"/>
    <w:rsid w:val="0086773C"/>
    <w:rsid w:val="0087576C"/>
    <w:rsid w:val="00880183"/>
    <w:rsid w:val="008815E0"/>
    <w:rsid w:val="00885B67"/>
    <w:rsid w:val="008865BF"/>
    <w:rsid w:val="00887014"/>
    <w:rsid w:val="008944B8"/>
    <w:rsid w:val="008C0046"/>
    <w:rsid w:val="008C23D4"/>
    <w:rsid w:val="008C4B50"/>
    <w:rsid w:val="008C62A5"/>
    <w:rsid w:val="008D428B"/>
    <w:rsid w:val="008E65F7"/>
    <w:rsid w:val="008F6C40"/>
    <w:rsid w:val="008F6F0F"/>
    <w:rsid w:val="0091227C"/>
    <w:rsid w:val="00913CDB"/>
    <w:rsid w:val="00915A2E"/>
    <w:rsid w:val="00925A3C"/>
    <w:rsid w:val="00933BA5"/>
    <w:rsid w:val="00940155"/>
    <w:rsid w:val="00942AA0"/>
    <w:rsid w:val="00945CEC"/>
    <w:rsid w:val="009510D3"/>
    <w:rsid w:val="00953714"/>
    <w:rsid w:val="009665F3"/>
    <w:rsid w:val="0097069B"/>
    <w:rsid w:val="0097158B"/>
    <w:rsid w:val="009759FE"/>
    <w:rsid w:val="009760D0"/>
    <w:rsid w:val="00980319"/>
    <w:rsid w:val="00984128"/>
    <w:rsid w:val="00985BE8"/>
    <w:rsid w:val="009864FC"/>
    <w:rsid w:val="0098670C"/>
    <w:rsid w:val="00990C19"/>
    <w:rsid w:val="00992264"/>
    <w:rsid w:val="00992E83"/>
    <w:rsid w:val="00993A24"/>
    <w:rsid w:val="009A190D"/>
    <w:rsid w:val="009A1D4A"/>
    <w:rsid w:val="009C7AD3"/>
    <w:rsid w:val="009D14AD"/>
    <w:rsid w:val="009D7BE5"/>
    <w:rsid w:val="009E42B2"/>
    <w:rsid w:val="009E43FE"/>
    <w:rsid w:val="009F0537"/>
    <w:rsid w:val="009F2EB0"/>
    <w:rsid w:val="009F6541"/>
    <w:rsid w:val="00A01F77"/>
    <w:rsid w:val="00A034A1"/>
    <w:rsid w:val="00A07B0C"/>
    <w:rsid w:val="00A1196A"/>
    <w:rsid w:val="00A13ED4"/>
    <w:rsid w:val="00A16BEC"/>
    <w:rsid w:val="00A40E97"/>
    <w:rsid w:val="00A456C7"/>
    <w:rsid w:val="00A47A7F"/>
    <w:rsid w:val="00A56BB3"/>
    <w:rsid w:val="00A6250E"/>
    <w:rsid w:val="00A64E67"/>
    <w:rsid w:val="00A722CB"/>
    <w:rsid w:val="00A727C7"/>
    <w:rsid w:val="00A93D2D"/>
    <w:rsid w:val="00A949FC"/>
    <w:rsid w:val="00A9677C"/>
    <w:rsid w:val="00AA7F18"/>
    <w:rsid w:val="00AC543E"/>
    <w:rsid w:val="00AD0B0D"/>
    <w:rsid w:val="00AF4D4E"/>
    <w:rsid w:val="00AF5D51"/>
    <w:rsid w:val="00B00EEE"/>
    <w:rsid w:val="00B03110"/>
    <w:rsid w:val="00B05B70"/>
    <w:rsid w:val="00B15FD5"/>
    <w:rsid w:val="00B248BA"/>
    <w:rsid w:val="00B37733"/>
    <w:rsid w:val="00B42D84"/>
    <w:rsid w:val="00B43AE5"/>
    <w:rsid w:val="00B627E8"/>
    <w:rsid w:val="00B6567E"/>
    <w:rsid w:val="00B741E1"/>
    <w:rsid w:val="00B76769"/>
    <w:rsid w:val="00B85DFC"/>
    <w:rsid w:val="00B91B51"/>
    <w:rsid w:val="00B94A46"/>
    <w:rsid w:val="00B97410"/>
    <w:rsid w:val="00B9786C"/>
    <w:rsid w:val="00BA3642"/>
    <w:rsid w:val="00BA60F4"/>
    <w:rsid w:val="00BA756C"/>
    <w:rsid w:val="00BA7620"/>
    <w:rsid w:val="00BA7BDE"/>
    <w:rsid w:val="00BB4BDA"/>
    <w:rsid w:val="00BB4E55"/>
    <w:rsid w:val="00BC0096"/>
    <w:rsid w:val="00BC068D"/>
    <w:rsid w:val="00BC22BC"/>
    <w:rsid w:val="00BD4768"/>
    <w:rsid w:val="00BF0A01"/>
    <w:rsid w:val="00BF0E63"/>
    <w:rsid w:val="00BF3FDB"/>
    <w:rsid w:val="00C035B1"/>
    <w:rsid w:val="00C061EC"/>
    <w:rsid w:val="00C11D79"/>
    <w:rsid w:val="00C26700"/>
    <w:rsid w:val="00C471CE"/>
    <w:rsid w:val="00C50C14"/>
    <w:rsid w:val="00C51858"/>
    <w:rsid w:val="00C61291"/>
    <w:rsid w:val="00C6636C"/>
    <w:rsid w:val="00C675F1"/>
    <w:rsid w:val="00C67F6F"/>
    <w:rsid w:val="00C752EF"/>
    <w:rsid w:val="00C76402"/>
    <w:rsid w:val="00C76FDA"/>
    <w:rsid w:val="00C83B07"/>
    <w:rsid w:val="00C92065"/>
    <w:rsid w:val="00C92A53"/>
    <w:rsid w:val="00C92EDA"/>
    <w:rsid w:val="00CA131C"/>
    <w:rsid w:val="00CB366C"/>
    <w:rsid w:val="00CC030D"/>
    <w:rsid w:val="00CC41BB"/>
    <w:rsid w:val="00CD3D66"/>
    <w:rsid w:val="00CD6F8E"/>
    <w:rsid w:val="00CD79E9"/>
    <w:rsid w:val="00CE66C4"/>
    <w:rsid w:val="00CE6F10"/>
    <w:rsid w:val="00CF5F56"/>
    <w:rsid w:val="00D01C1B"/>
    <w:rsid w:val="00D077E1"/>
    <w:rsid w:val="00D128EA"/>
    <w:rsid w:val="00D2009D"/>
    <w:rsid w:val="00D2461D"/>
    <w:rsid w:val="00D40D39"/>
    <w:rsid w:val="00D54F99"/>
    <w:rsid w:val="00D744CC"/>
    <w:rsid w:val="00D81970"/>
    <w:rsid w:val="00D828E7"/>
    <w:rsid w:val="00D83BA6"/>
    <w:rsid w:val="00D9285C"/>
    <w:rsid w:val="00D92BA9"/>
    <w:rsid w:val="00DA2212"/>
    <w:rsid w:val="00DB1B13"/>
    <w:rsid w:val="00DB4F0B"/>
    <w:rsid w:val="00DB7633"/>
    <w:rsid w:val="00DB7AE5"/>
    <w:rsid w:val="00DC552C"/>
    <w:rsid w:val="00DC77E1"/>
    <w:rsid w:val="00DE121A"/>
    <w:rsid w:val="00DE1C75"/>
    <w:rsid w:val="00DF025E"/>
    <w:rsid w:val="00DF4D67"/>
    <w:rsid w:val="00DF7A76"/>
    <w:rsid w:val="00E0289D"/>
    <w:rsid w:val="00E043A7"/>
    <w:rsid w:val="00E14DBA"/>
    <w:rsid w:val="00E24178"/>
    <w:rsid w:val="00E24E04"/>
    <w:rsid w:val="00E26247"/>
    <w:rsid w:val="00E271BA"/>
    <w:rsid w:val="00E31518"/>
    <w:rsid w:val="00E35E66"/>
    <w:rsid w:val="00E37438"/>
    <w:rsid w:val="00E50BFF"/>
    <w:rsid w:val="00E63A9A"/>
    <w:rsid w:val="00E667C8"/>
    <w:rsid w:val="00E817DD"/>
    <w:rsid w:val="00E84E80"/>
    <w:rsid w:val="00E85DAD"/>
    <w:rsid w:val="00EA230D"/>
    <w:rsid w:val="00EC2A13"/>
    <w:rsid w:val="00ED37E5"/>
    <w:rsid w:val="00ED45DE"/>
    <w:rsid w:val="00EE60BB"/>
    <w:rsid w:val="00EF25ED"/>
    <w:rsid w:val="00EF4440"/>
    <w:rsid w:val="00EF6B3C"/>
    <w:rsid w:val="00F057A2"/>
    <w:rsid w:val="00F06B1D"/>
    <w:rsid w:val="00F15CBA"/>
    <w:rsid w:val="00F17B14"/>
    <w:rsid w:val="00F200A1"/>
    <w:rsid w:val="00F2555B"/>
    <w:rsid w:val="00F41929"/>
    <w:rsid w:val="00F4311E"/>
    <w:rsid w:val="00F4415B"/>
    <w:rsid w:val="00F472B8"/>
    <w:rsid w:val="00F5547A"/>
    <w:rsid w:val="00F73A03"/>
    <w:rsid w:val="00F75934"/>
    <w:rsid w:val="00F84809"/>
    <w:rsid w:val="00F96239"/>
    <w:rsid w:val="00FA21DE"/>
    <w:rsid w:val="00FA650A"/>
    <w:rsid w:val="00FB21C2"/>
    <w:rsid w:val="00FB5FF5"/>
    <w:rsid w:val="00FC06E5"/>
    <w:rsid w:val="00FC51A2"/>
    <w:rsid w:val="00FD0B76"/>
    <w:rsid w:val="00FD2FD7"/>
    <w:rsid w:val="00FD4AF1"/>
    <w:rsid w:val="00FD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8CE40D"/>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009D"/>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customStyle="1" w:styleId="apple-converted-space">
    <w:name w:val="apple-converted-space"/>
    <w:basedOn w:val="DefaultParagraphFont"/>
    <w:rsid w:val="009D7BE5"/>
  </w:style>
  <w:style w:type="character" w:styleId="Hyperlink">
    <w:name w:val="Hyperlink"/>
    <w:basedOn w:val="DefaultParagraphFont"/>
    <w:rsid w:val="009D7BE5"/>
    <w:rPr>
      <w:color w:val="0563C1" w:themeColor="hyperlink"/>
      <w:u w:val="single"/>
    </w:rPr>
  </w:style>
  <w:style w:type="character" w:styleId="UnresolvedMention">
    <w:name w:val="Unresolved Mention"/>
    <w:basedOn w:val="DefaultParagraphFont"/>
    <w:uiPriority w:val="99"/>
    <w:semiHidden/>
    <w:unhideWhenUsed/>
    <w:rsid w:val="009D7BE5"/>
    <w:rPr>
      <w:color w:val="605E5C"/>
      <w:shd w:val="clear" w:color="auto" w:fill="E1DFDD"/>
    </w:rPr>
  </w:style>
  <w:style w:type="paragraph" w:styleId="ListParagraph">
    <w:name w:val="List Paragraph"/>
    <w:basedOn w:val="Normal"/>
    <w:uiPriority w:val="34"/>
    <w:qFormat/>
    <w:rsid w:val="00FC51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91499">
      <w:bodyDiv w:val="1"/>
      <w:marLeft w:val="0"/>
      <w:marRight w:val="0"/>
      <w:marTop w:val="0"/>
      <w:marBottom w:val="0"/>
      <w:divBdr>
        <w:top w:val="none" w:sz="0" w:space="0" w:color="auto"/>
        <w:left w:val="none" w:sz="0" w:space="0" w:color="auto"/>
        <w:bottom w:val="none" w:sz="0" w:space="0" w:color="auto"/>
        <w:right w:val="none" w:sz="0" w:space="0" w:color="auto"/>
      </w:divBdr>
    </w:div>
    <w:div w:id="71708480">
      <w:bodyDiv w:val="1"/>
      <w:marLeft w:val="0"/>
      <w:marRight w:val="0"/>
      <w:marTop w:val="0"/>
      <w:marBottom w:val="0"/>
      <w:divBdr>
        <w:top w:val="none" w:sz="0" w:space="0" w:color="auto"/>
        <w:left w:val="none" w:sz="0" w:space="0" w:color="auto"/>
        <w:bottom w:val="none" w:sz="0" w:space="0" w:color="auto"/>
        <w:right w:val="none" w:sz="0" w:space="0" w:color="auto"/>
      </w:divBdr>
    </w:div>
    <w:div w:id="74985126">
      <w:bodyDiv w:val="1"/>
      <w:marLeft w:val="0"/>
      <w:marRight w:val="0"/>
      <w:marTop w:val="0"/>
      <w:marBottom w:val="0"/>
      <w:divBdr>
        <w:top w:val="none" w:sz="0" w:space="0" w:color="auto"/>
        <w:left w:val="none" w:sz="0" w:space="0" w:color="auto"/>
        <w:bottom w:val="none" w:sz="0" w:space="0" w:color="auto"/>
        <w:right w:val="none" w:sz="0" w:space="0" w:color="auto"/>
      </w:divBdr>
    </w:div>
    <w:div w:id="145628062">
      <w:bodyDiv w:val="1"/>
      <w:marLeft w:val="0"/>
      <w:marRight w:val="0"/>
      <w:marTop w:val="0"/>
      <w:marBottom w:val="0"/>
      <w:divBdr>
        <w:top w:val="none" w:sz="0" w:space="0" w:color="auto"/>
        <w:left w:val="none" w:sz="0" w:space="0" w:color="auto"/>
        <w:bottom w:val="none" w:sz="0" w:space="0" w:color="auto"/>
        <w:right w:val="none" w:sz="0" w:space="0" w:color="auto"/>
      </w:divBdr>
    </w:div>
    <w:div w:id="194467668">
      <w:bodyDiv w:val="1"/>
      <w:marLeft w:val="0"/>
      <w:marRight w:val="0"/>
      <w:marTop w:val="0"/>
      <w:marBottom w:val="0"/>
      <w:divBdr>
        <w:top w:val="none" w:sz="0" w:space="0" w:color="auto"/>
        <w:left w:val="none" w:sz="0" w:space="0" w:color="auto"/>
        <w:bottom w:val="none" w:sz="0" w:space="0" w:color="auto"/>
        <w:right w:val="none" w:sz="0" w:space="0" w:color="auto"/>
      </w:divBdr>
    </w:div>
    <w:div w:id="224537285">
      <w:bodyDiv w:val="1"/>
      <w:marLeft w:val="0"/>
      <w:marRight w:val="0"/>
      <w:marTop w:val="0"/>
      <w:marBottom w:val="0"/>
      <w:divBdr>
        <w:top w:val="none" w:sz="0" w:space="0" w:color="auto"/>
        <w:left w:val="none" w:sz="0" w:space="0" w:color="auto"/>
        <w:bottom w:val="none" w:sz="0" w:space="0" w:color="auto"/>
        <w:right w:val="none" w:sz="0" w:space="0" w:color="auto"/>
      </w:divBdr>
    </w:div>
    <w:div w:id="311912318">
      <w:bodyDiv w:val="1"/>
      <w:marLeft w:val="0"/>
      <w:marRight w:val="0"/>
      <w:marTop w:val="0"/>
      <w:marBottom w:val="0"/>
      <w:divBdr>
        <w:top w:val="none" w:sz="0" w:space="0" w:color="auto"/>
        <w:left w:val="none" w:sz="0" w:space="0" w:color="auto"/>
        <w:bottom w:val="none" w:sz="0" w:space="0" w:color="auto"/>
        <w:right w:val="none" w:sz="0" w:space="0" w:color="auto"/>
      </w:divBdr>
    </w:div>
    <w:div w:id="325210707">
      <w:bodyDiv w:val="1"/>
      <w:marLeft w:val="0"/>
      <w:marRight w:val="0"/>
      <w:marTop w:val="0"/>
      <w:marBottom w:val="0"/>
      <w:divBdr>
        <w:top w:val="none" w:sz="0" w:space="0" w:color="auto"/>
        <w:left w:val="none" w:sz="0" w:space="0" w:color="auto"/>
        <w:bottom w:val="none" w:sz="0" w:space="0" w:color="auto"/>
        <w:right w:val="none" w:sz="0" w:space="0" w:color="auto"/>
      </w:divBdr>
    </w:div>
    <w:div w:id="330524776">
      <w:bodyDiv w:val="1"/>
      <w:marLeft w:val="0"/>
      <w:marRight w:val="0"/>
      <w:marTop w:val="0"/>
      <w:marBottom w:val="0"/>
      <w:divBdr>
        <w:top w:val="none" w:sz="0" w:space="0" w:color="auto"/>
        <w:left w:val="none" w:sz="0" w:space="0" w:color="auto"/>
        <w:bottom w:val="none" w:sz="0" w:space="0" w:color="auto"/>
        <w:right w:val="none" w:sz="0" w:space="0" w:color="auto"/>
      </w:divBdr>
    </w:div>
    <w:div w:id="466776430">
      <w:bodyDiv w:val="1"/>
      <w:marLeft w:val="0"/>
      <w:marRight w:val="0"/>
      <w:marTop w:val="0"/>
      <w:marBottom w:val="0"/>
      <w:divBdr>
        <w:top w:val="none" w:sz="0" w:space="0" w:color="auto"/>
        <w:left w:val="none" w:sz="0" w:space="0" w:color="auto"/>
        <w:bottom w:val="none" w:sz="0" w:space="0" w:color="auto"/>
        <w:right w:val="none" w:sz="0" w:space="0" w:color="auto"/>
      </w:divBdr>
    </w:div>
    <w:div w:id="623854170">
      <w:bodyDiv w:val="1"/>
      <w:marLeft w:val="0"/>
      <w:marRight w:val="0"/>
      <w:marTop w:val="0"/>
      <w:marBottom w:val="0"/>
      <w:divBdr>
        <w:top w:val="none" w:sz="0" w:space="0" w:color="auto"/>
        <w:left w:val="none" w:sz="0" w:space="0" w:color="auto"/>
        <w:bottom w:val="none" w:sz="0" w:space="0" w:color="auto"/>
        <w:right w:val="none" w:sz="0" w:space="0" w:color="auto"/>
      </w:divBdr>
    </w:div>
    <w:div w:id="625159044">
      <w:bodyDiv w:val="1"/>
      <w:marLeft w:val="0"/>
      <w:marRight w:val="0"/>
      <w:marTop w:val="0"/>
      <w:marBottom w:val="0"/>
      <w:divBdr>
        <w:top w:val="none" w:sz="0" w:space="0" w:color="auto"/>
        <w:left w:val="none" w:sz="0" w:space="0" w:color="auto"/>
        <w:bottom w:val="none" w:sz="0" w:space="0" w:color="auto"/>
        <w:right w:val="none" w:sz="0" w:space="0" w:color="auto"/>
      </w:divBdr>
    </w:div>
    <w:div w:id="788165502">
      <w:bodyDiv w:val="1"/>
      <w:marLeft w:val="0"/>
      <w:marRight w:val="0"/>
      <w:marTop w:val="0"/>
      <w:marBottom w:val="0"/>
      <w:divBdr>
        <w:top w:val="none" w:sz="0" w:space="0" w:color="auto"/>
        <w:left w:val="none" w:sz="0" w:space="0" w:color="auto"/>
        <w:bottom w:val="none" w:sz="0" w:space="0" w:color="auto"/>
        <w:right w:val="none" w:sz="0" w:space="0" w:color="auto"/>
      </w:divBdr>
    </w:div>
    <w:div w:id="852960334">
      <w:bodyDiv w:val="1"/>
      <w:marLeft w:val="0"/>
      <w:marRight w:val="0"/>
      <w:marTop w:val="0"/>
      <w:marBottom w:val="0"/>
      <w:divBdr>
        <w:top w:val="none" w:sz="0" w:space="0" w:color="auto"/>
        <w:left w:val="none" w:sz="0" w:space="0" w:color="auto"/>
        <w:bottom w:val="none" w:sz="0" w:space="0" w:color="auto"/>
        <w:right w:val="none" w:sz="0" w:space="0" w:color="auto"/>
      </w:divBdr>
    </w:div>
    <w:div w:id="1002046856">
      <w:bodyDiv w:val="1"/>
      <w:marLeft w:val="0"/>
      <w:marRight w:val="0"/>
      <w:marTop w:val="0"/>
      <w:marBottom w:val="0"/>
      <w:divBdr>
        <w:top w:val="none" w:sz="0" w:space="0" w:color="auto"/>
        <w:left w:val="none" w:sz="0" w:space="0" w:color="auto"/>
        <w:bottom w:val="none" w:sz="0" w:space="0" w:color="auto"/>
        <w:right w:val="none" w:sz="0" w:space="0" w:color="auto"/>
      </w:divBdr>
    </w:div>
    <w:div w:id="1020157592">
      <w:bodyDiv w:val="1"/>
      <w:marLeft w:val="0"/>
      <w:marRight w:val="0"/>
      <w:marTop w:val="0"/>
      <w:marBottom w:val="0"/>
      <w:divBdr>
        <w:top w:val="none" w:sz="0" w:space="0" w:color="auto"/>
        <w:left w:val="none" w:sz="0" w:space="0" w:color="auto"/>
        <w:bottom w:val="none" w:sz="0" w:space="0" w:color="auto"/>
        <w:right w:val="none" w:sz="0" w:space="0" w:color="auto"/>
      </w:divBdr>
    </w:div>
    <w:div w:id="1020398357">
      <w:bodyDiv w:val="1"/>
      <w:marLeft w:val="0"/>
      <w:marRight w:val="0"/>
      <w:marTop w:val="0"/>
      <w:marBottom w:val="0"/>
      <w:divBdr>
        <w:top w:val="none" w:sz="0" w:space="0" w:color="auto"/>
        <w:left w:val="none" w:sz="0" w:space="0" w:color="auto"/>
        <w:bottom w:val="none" w:sz="0" w:space="0" w:color="auto"/>
        <w:right w:val="none" w:sz="0" w:space="0" w:color="auto"/>
      </w:divBdr>
    </w:div>
    <w:div w:id="1049763475">
      <w:bodyDiv w:val="1"/>
      <w:marLeft w:val="0"/>
      <w:marRight w:val="0"/>
      <w:marTop w:val="0"/>
      <w:marBottom w:val="0"/>
      <w:divBdr>
        <w:top w:val="none" w:sz="0" w:space="0" w:color="auto"/>
        <w:left w:val="none" w:sz="0" w:space="0" w:color="auto"/>
        <w:bottom w:val="none" w:sz="0" w:space="0" w:color="auto"/>
        <w:right w:val="none" w:sz="0" w:space="0" w:color="auto"/>
      </w:divBdr>
    </w:div>
    <w:div w:id="1054700630">
      <w:bodyDiv w:val="1"/>
      <w:marLeft w:val="0"/>
      <w:marRight w:val="0"/>
      <w:marTop w:val="0"/>
      <w:marBottom w:val="0"/>
      <w:divBdr>
        <w:top w:val="none" w:sz="0" w:space="0" w:color="auto"/>
        <w:left w:val="none" w:sz="0" w:space="0" w:color="auto"/>
        <w:bottom w:val="none" w:sz="0" w:space="0" w:color="auto"/>
        <w:right w:val="none" w:sz="0" w:space="0" w:color="auto"/>
      </w:divBdr>
    </w:div>
    <w:div w:id="1171987798">
      <w:bodyDiv w:val="1"/>
      <w:marLeft w:val="0"/>
      <w:marRight w:val="0"/>
      <w:marTop w:val="0"/>
      <w:marBottom w:val="0"/>
      <w:divBdr>
        <w:top w:val="none" w:sz="0" w:space="0" w:color="auto"/>
        <w:left w:val="none" w:sz="0" w:space="0" w:color="auto"/>
        <w:bottom w:val="none" w:sz="0" w:space="0" w:color="auto"/>
        <w:right w:val="none" w:sz="0" w:space="0" w:color="auto"/>
      </w:divBdr>
    </w:div>
    <w:div w:id="1213806021">
      <w:bodyDiv w:val="1"/>
      <w:marLeft w:val="0"/>
      <w:marRight w:val="0"/>
      <w:marTop w:val="0"/>
      <w:marBottom w:val="0"/>
      <w:divBdr>
        <w:top w:val="none" w:sz="0" w:space="0" w:color="auto"/>
        <w:left w:val="none" w:sz="0" w:space="0" w:color="auto"/>
        <w:bottom w:val="none" w:sz="0" w:space="0" w:color="auto"/>
        <w:right w:val="none" w:sz="0" w:space="0" w:color="auto"/>
      </w:divBdr>
    </w:div>
    <w:div w:id="1294605257">
      <w:bodyDiv w:val="1"/>
      <w:marLeft w:val="0"/>
      <w:marRight w:val="0"/>
      <w:marTop w:val="0"/>
      <w:marBottom w:val="0"/>
      <w:divBdr>
        <w:top w:val="none" w:sz="0" w:space="0" w:color="auto"/>
        <w:left w:val="none" w:sz="0" w:space="0" w:color="auto"/>
        <w:bottom w:val="none" w:sz="0" w:space="0" w:color="auto"/>
        <w:right w:val="none" w:sz="0" w:space="0" w:color="auto"/>
      </w:divBdr>
    </w:div>
    <w:div w:id="1330131322">
      <w:bodyDiv w:val="1"/>
      <w:marLeft w:val="0"/>
      <w:marRight w:val="0"/>
      <w:marTop w:val="0"/>
      <w:marBottom w:val="0"/>
      <w:divBdr>
        <w:top w:val="none" w:sz="0" w:space="0" w:color="auto"/>
        <w:left w:val="none" w:sz="0" w:space="0" w:color="auto"/>
        <w:bottom w:val="none" w:sz="0" w:space="0" w:color="auto"/>
        <w:right w:val="none" w:sz="0" w:space="0" w:color="auto"/>
      </w:divBdr>
    </w:div>
    <w:div w:id="1413893907">
      <w:bodyDiv w:val="1"/>
      <w:marLeft w:val="0"/>
      <w:marRight w:val="0"/>
      <w:marTop w:val="0"/>
      <w:marBottom w:val="0"/>
      <w:divBdr>
        <w:top w:val="none" w:sz="0" w:space="0" w:color="auto"/>
        <w:left w:val="none" w:sz="0" w:space="0" w:color="auto"/>
        <w:bottom w:val="none" w:sz="0" w:space="0" w:color="auto"/>
        <w:right w:val="none" w:sz="0" w:space="0" w:color="auto"/>
      </w:divBdr>
    </w:div>
    <w:div w:id="1491746809">
      <w:bodyDiv w:val="1"/>
      <w:marLeft w:val="0"/>
      <w:marRight w:val="0"/>
      <w:marTop w:val="0"/>
      <w:marBottom w:val="0"/>
      <w:divBdr>
        <w:top w:val="none" w:sz="0" w:space="0" w:color="auto"/>
        <w:left w:val="none" w:sz="0" w:space="0" w:color="auto"/>
        <w:bottom w:val="none" w:sz="0" w:space="0" w:color="auto"/>
        <w:right w:val="none" w:sz="0" w:space="0" w:color="auto"/>
      </w:divBdr>
    </w:div>
    <w:div w:id="1555044103">
      <w:bodyDiv w:val="1"/>
      <w:marLeft w:val="0"/>
      <w:marRight w:val="0"/>
      <w:marTop w:val="0"/>
      <w:marBottom w:val="0"/>
      <w:divBdr>
        <w:top w:val="none" w:sz="0" w:space="0" w:color="auto"/>
        <w:left w:val="none" w:sz="0" w:space="0" w:color="auto"/>
        <w:bottom w:val="none" w:sz="0" w:space="0" w:color="auto"/>
        <w:right w:val="none" w:sz="0" w:space="0" w:color="auto"/>
      </w:divBdr>
    </w:div>
    <w:div w:id="1633320444">
      <w:bodyDiv w:val="1"/>
      <w:marLeft w:val="0"/>
      <w:marRight w:val="0"/>
      <w:marTop w:val="0"/>
      <w:marBottom w:val="0"/>
      <w:divBdr>
        <w:top w:val="none" w:sz="0" w:space="0" w:color="auto"/>
        <w:left w:val="none" w:sz="0" w:space="0" w:color="auto"/>
        <w:bottom w:val="none" w:sz="0" w:space="0" w:color="auto"/>
        <w:right w:val="none" w:sz="0" w:space="0" w:color="auto"/>
      </w:divBdr>
    </w:div>
    <w:div w:id="1666319539">
      <w:bodyDiv w:val="1"/>
      <w:marLeft w:val="0"/>
      <w:marRight w:val="0"/>
      <w:marTop w:val="0"/>
      <w:marBottom w:val="0"/>
      <w:divBdr>
        <w:top w:val="none" w:sz="0" w:space="0" w:color="auto"/>
        <w:left w:val="none" w:sz="0" w:space="0" w:color="auto"/>
        <w:bottom w:val="none" w:sz="0" w:space="0" w:color="auto"/>
        <w:right w:val="none" w:sz="0" w:space="0" w:color="auto"/>
      </w:divBdr>
    </w:div>
    <w:div w:id="1674070349">
      <w:bodyDiv w:val="1"/>
      <w:marLeft w:val="0"/>
      <w:marRight w:val="0"/>
      <w:marTop w:val="0"/>
      <w:marBottom w:val="0"/>
      <w:divBdr>
        <w:top w:val="none" w:sz="0" w:space="0" w:color="auto"/>
        <w:left w:val="none" w:sz="0" w:space="0" w:color="auto"/>
        <w:bottom w:val="none" w:sz="0" w:space="0" w:color="auto"/>
        <w:right w:val="none" w:sz="0" w:space="0" w:color="auto"/>
      </w:divBdr>
    </w:div>
    <w:div w:id="1706708396">
      <w:bodyDiv w:val="1"/>
      <w:marLeft w:val="0"/>
      <w:marRight w:val="0"/>
      <w:marTop w:val="0"/>
      <w:marBottom w:val="0"/>
      <w:divBdr>
        <w:top w:val="none" w:sz="0" w:space="0" w:color="auto"/>
        <w:left w:val="none" w:sz="0" w:space="0" w:color="auto"/>
        <w:bottom w:val="none" w:sz="0" w:space="0" w:color="auto"/>
        <w:right w:val="none" w:sz="0" w:space="0" w:color="auto"/>
      </w:divBdr>
    </w:div>
    <w:div w:id="1733236954">
      <w:bodyDiv w:val="1"/>
      <w:marLeft w:val="0"/>
      <w:marRight w:val="0"/>
      <w:marTop w:val="0"/>
      <w:marBottom w:val="0"/>
      <w:divBdr>
        <w:top w:val="none" w:sz="0" w:space="0" w:color="auto"/>
        <w:left w:val="none" w:sz="0" w:space="0" w:color="auto"/>
        <w:bottom w:val="none" w:sz="0" w:space="0" w:color="auto"/>
        <w:right w:val="none" w:sz="0" w:space="0" w:color="auto"/>
      </w:divBdr>
    </w:div>
    <w:div w:id="1771928490">
      <w:bodyDiv w:val="1"/>
      <w:marLeft w:val="0"/>
      <w:marRight w:val="0"/>
      <w:marTop w:val="0"/>
      <w:marBottom w:val="0"/>
      <w:divBdr>
        <w:top w:val="none" w:sz="0" w:space="0" w:color="auto"/>
        <w:left w:val="none" w:sz="0" w:space="0" w:color="auto"/>
        <w:bottom w:val="none" w:sz="0" w:space="0" w:color="auto"/>
        <w:right w:val="none" w:sz="0" w:space="0" w:color="auto"/>
      </w:divBdr>
    </w:div>
    <w:div w:id="1873566555">
      <w:bodyDiv w:val="1"/>
      <w:marLeft w:val="0"/>
      <w:marRight w:val="0"/>
      <w:marTop w:val="0"/>
      <w:marBottom w:val="0"/>
      <w:divBdr>
        <w:top w:val="none" w:sz="0" w:space="0" w:color="auto"/>
        <w:left w:val="none" w:sz="0" w:space="0" w:color="auto"/>
        <w:bottom w:val="none" w:sz="0" w:space="0" w:color="auto"/>
        <w:right w:val="none" w:sz="0" w:space="0" w:color="auto"/>
      </w:divBdr>
    </w:div>
    <w:div w:id="1917785471">
      <w:bodyDiv w:val="1"/>
      <w:marLeft w:val="0"/>
      <w:marRight w:val="0"/>
      <w:marTop w:val="0"/>
      <w:marBottom w:val="0"/>
      <w:divBdr>
        <w:top w:val="none" w:sz="0" w:space="0" w:color="auto"/>
        <w:left w:val="none" w:sz="0" w:space="0" w:color="auto"/>
        <w:bottom w:val="none" w:sz="0" w:space="0" w:color="auto"/>
        <w:right w:val="none" w:sz="0" w:space="0" w:color="auto"/>
      </w:divBdr>
    </w:div>
    <w:div w:id="2032800514">
      <w:bodyDiv w:val="1"/>
      <w:marLeft w:val="0"/>
      <w:marRight w:val="0"/>
      <w:marTop w:val="0"/>
      <w:marBottom w:val="0"/>
      <w:divBdr>
        <w:top w:val="none" w:sz="0" w:space="0" w:color="auto"/>
        <w:left w:val="none" w:sz="0" w:space="0" w:color="auto"/>
        <w:bottom w:val="none" w:sz="0" w:space="0" w:color="auto"/>
        <w:right w:val="none" w:sz="0" w:space="0" w:color="auto"/>
      </w:divBdr>
    </w:div>
    <w:div w:id="208044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6743/2160-3715/2015.2436" TargetMode="External"/><Relationship Id="rId18" Type="http://schemas.openxmlformats.org/officeDocument/2006/relationships/hyperlink" Target="https://www.bps.org.uk/sites/bps.org.uk/files/Policy/Policy%20-%20Files/BPS%20Code%20of%20Human%20Research%20Ethics.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uro.who.int/en/health-topics/health-emergencies/coronavirus-covid-19/news/news/2020/3/who-announces-covid-19-outbreak-a-pandemic#:~:text=COVID-19" TargetMode="External"/><Relationship Id="rId7" Type="http://schemas.openxmlformats.org/officeDocument/2006/relationships/endnotes" Target="endnotes.xml"/><Relationship Id="rId12" Type="http://schemas.openxmlformats.org/officeDocument/2006/relationships/hyperlink" Target="https://doi.org/10.1111/j.0737-1209.2005.220504.x" TargetMode="External"/><Relationship Id="rId17" Type="http://schemas.openxmlformats.org/officeDocument/2006/relationships/hyperlink" Target="https://doi.org/10.1016/j.jad.2014.02.03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4178/epih.e2016048" TargetMode="External"/><Relationship Id="rId20" Type="http://schemas.openxmlformats.org/officeDocument/2006/relationships/hyperlink" Target="https://doi.org/10.1080/13607863.2011.6157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0140-6736(20)30460-8"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371/journal.pone.0240962" TargetMode="External"/><Relationship Id="rId23" Type="http://schemas.openxmlformats.org/officeDocument/2006/relationships/footer" Target="footer1.xml"/><Relationship Id="rId10" Type="http://schemas.openxmlformats.org/officeDocument/2006/relationships/hyperlink" Target="https://doi.org/10.3402/qhw.v9.26152" TargetMode="External"/><Relationship Id="rId19" Type="http://schemas.openxmlformats.org/officeDocument/2006/relationships/hyperlink" Target="https://doi.org/10.2105/ajph.2008.156497" TargetMode="External"/><Relationship Id="rId4" Type="http://schemas.openxmlformats.org/officeDocument/2006/relationships/settings" Target="settings.xml"/><Relationship Id="rId9" Type="http://schemas.openxmlformats.org/officeDocument/2006/relationships/hyperlink" Target="https://doi.org/10.1037/13620-004" TargetMode="External"/><Relationship Id="rId14" Type="http://schemas.openxmlformats.org/officeDocument/2006/relationships/hyperlink" Target="https://doi.org/10.1007/s00787-020-01583-8" TargetMode="External"/><Relationship Id="rId22" Type="http://schemas.openxmlformats.org/officeDocument/2006/relationships/hyperlink" Target="https://doi.org/10.5964/ejop.v15i2.16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550</TotalTime>
  <Pages>8</Pages>
  <Words>2680</Words>
  <Characters>15280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Catrin Collins</cp:lastModifiedBy>
  <cp:revision>77</cp:revision>
  <cp:lastPrinted>2008-04-14T13:39:00Z</cp:lastPrinted>
  <dcterms:created xsi:type="dcterms:W3CDTF">2021-02-25T12:04:00Z</dcterms:created>
  <dcterms:modified xsi:type="dcterms:W3CDTF">2021-06-21T10:43:00Z</dcterms:modified>
</cp:coreProperties>
</file>