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10BCB" w14:textId="5E1E6122" w:rsidR="004705A9" w:rsidRPr="0047605A" w:rsidRDefault="004705A9" w:rsidP="004705A9">
      <w:pPr>
        <w:jc w:val="center"/>
        <w:rPr>
          <w:rFonts w:cs="Arial"/>
          <w:noProof/>
          <w:szCs w:val="24"/>
          <w:lang w:val="en-GB"/>
        </w:rPr>
      </w:pPr>
      <w:r w:rsidRPr="0047605A">
        <w:rPr>
          <w:rFonts w:cs="Arial"/>
          <w:noProof/>
          <w:lang w:val="en-GB"/>
        </w:rPr>
        <w:drawing>
          <wp:inline distT="0" distB="0" distL="0" distR="0" wp14:anchorId="4E812EE4" wp14:editId="4CF0BCFD">
            <wp:extent cx="5715000" cy="1895475"/>
            <wp:effectExtent l="0" t="0" r="0" b="952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p>
    <w:p w14:paraId="5B6F0C32" w14:textId="77777777" w:rsidR="004705A9" w:rsidRPr="0047605A" w:rsidRDefault="004705A9" w:rsidP="004705A9">
      <w:pPr>
        <w:jc w:val="center"/>
        <w:rPr>
          <w:rFonts w:cs="Arial"/>
          <w:noProof/>
          <w:szCs w:val="24"/>
          <w:lang w:val="en-GB"/>
        </w:rPr>
      </w:pPr>
    </w:p>
    <w:p w14:paraId="33D1D667" w14:textId="29678FFF" w:rsidR="004705A9" w:rsidRPr="0047605A" w:rsidRDefault="004705A9" w:rsidP="004705A9">
      <w:pPr>
        <w:jc w:val="center"/>
        <w:rPr>
          <w:rFonts w:cs="Arial"/>
          <w:noProof/>
          <w:szCs w:val="24"/>
          <w:lang w:val="en-GB"/>
        </w:rPr>
      </w:pPr>
    </w:p>
    <w:p w14:paraId="050BF05F" w14:textId="361131F9" w:rsidR="0047605A" w:rsidRPr="0047605A" w:rsidRDefault="0047605A" w:rsidP="004705A9">
      <w:pPr>
        <w:jc w:val="center"/>
        <w:rPr>
          <w:rFonts w:cs="Arial"/>
          <w:noProof/>
          <w:szCs w:val="24"/>
          <w:lang w:val="en-GB"/>
        </w:rPr>
      </w:pPr>
    </w:p>
    <w:p w14:paraId="4CB6DF8B" w14:textId="77777777" w:rsidR="0047605A" w:rsidRPr="0047605A" w:rsidRDefault="0047605A" w:rsidP="004705A9">
      <w:pPr>
        <w:jc w:val="center"/>
        <w:rPr>
          <w:rFonts w:cs="Arial"/>
          <w:noProof/>
          <w:szCs w:val="24"/>
          <w:lang w:val="en-GB"/>
        </w:rPr>
      </w:pPr>
    </w:p>
    <w:p w14:paraId="15673F24" w14:textId="4E33C9CF" w:rsidR="004705A9" w:rsidRPr="0047605A" w:rsidRDefault="004705A9" w:rsidP="004705A9">
      <w:pPr>
        <w:jc w:val="center"/>
        <w:rPr>
          <w:rFonts w:cs="Arial"/>
          <w:b/>
          <w:bCs/>
          <w:noProof/>
          <w:sz w:val="32"/>
          <w:szCs w:val="32"/>
          <w:lang w:val="en-GB"/>
        </w:rPr>
      </w:pPr>
      <w:r w:rsidRPr="0047605A">
        <w:rPr>
          <w:rFonts w:cs="Arial"/>
          <w:b/>
          <w:bCs/>
          <w:noProof/>
          <w:sz w:val="32"/>
          <w:szCs w:val="32"/>
          <w:lang w:val="en-GB"/>
        </w:rPr>
        <w:t>Programme: BA Business Management</w:t>
      </w:r>
    </w:p>
    <w:p w14:paraId="34EE08D1" w14:textId="77777777" w:rsidR="004705A9" w:rsidRPr="0047605A" w:rsidRDefault="004705A9" w:rsidP="004705A9">
      <w:pPr>
        <w:jc w:val="center"/>
        <w:rPr>
          <w:rFonts w:cs="Arial"/>
          <w:b/>
          <w:bCs/>
          <w:noProof/>
          <w:sz w:val="32"/>
          <w:szCs w:val="32"/>
          <w:lang w:val="en-GB"/>
        </w:rPr>
      </w:pPr>
      <w:r w:rsidRPr="0047605A">
        <w:rPr>
          <w:rFonts w:cs="Arial"/>
          <w:b/>
          <w:bCs/>
          <w:noProof/>
          <w:sz w:val="32"/>
          <w:szCs w:val="32"/>
          <w:lang w:val="en-GB"/>
        </w:rPr>
        <w:t>Module: Community Engagement</w:t>
      </w:r>
    </w:p>
    <w:p w14:paraId="11278944" w14:textId="77777777" w:rsidR="004705A9" w:rsidRPr="0047605A" w:rsidRDefault="004705A9" w:rsidP="004705A9">
      <w:pPr>
        <w:jc w:val="center"/>
        <w:rPr>
          <w:rFonts w:cs="Arial"/>
          <w:b/>
          <w:bCs/>
          <w:noProof/>
          <w:sz w:val="32"/>
          <w:szCs w:val="32"/>
          <w:lang w:val="en-GB"/>
        </w:rPr>
      </w:pPr>
      <w:r w:rsidRPr="0047605A">
        <w:rPr>
          <w:rFonts w:cs="Arial"/>
          <w:b/>
          <w:bCs/>
          <w:noProof/>
          <w:sz w:val="32"/>
          <w:szCs w:val="32"/>
          <w:lang w:val="en-GB"/>
        </w:rPr>
        <w:t>Module code: LCBB4002</w:t>
      </w:r>
    </w:p>
    <w:p w14:paraId="0A3BD94B" w14:textId="77EB970D" w:rsidR="004705A9" w:rsidRDefault="004705A9" w:rsidP="004705A9">
      <w:pPr>
        <w:jc w:val="center"/>
        <w:rPr>
          <w:rFonts w:cs="Arial"/>
          <w:b/>
          <w:bCs/>
          <w:noProof/>
          <w:sz w:val="32"/>
          <w:szCs w:val="32"/>
          <w:lang w:val="en-GB"/>
        </w:rPr>
      </w:pPr>
      <w:r w:rsidRPr="0047605A">
        <w:rPr>
          <w:rFonts w:cs="Arial"/>
          <w:b/>
          <w:bCs/>
          <w:noProof/>
          <w:sz w:val="32"/>
          <w:szCs w:val="32"/>
          <w:lang w:val="en-GB"/>
        </w:rPr>
        <w:t>Assignment Title: Assessment 1 Community Engagement</w:t>
      </w:r>
    </w:p>
    <w:p w14:paraId="66E1FB93" w14:textId="5CDD5CF8" w:rsidR="009A5107" w:rsidRDefault="009A5107" w:rsidP="004705A9">
      <w:pPr>
        <w:jc w:val="center"/>
        <w:rPr>
          <w:rFonts w:cs="Arial"/>
          <w:b/>
          <w:bCs/>
          <w:noProof/>
          <w:sz w:val="32"/>
          <w:szCs w:val="32"/>
          <w:lang w:val="en-GB"/>
        </w:rPr>
      </w:pPr>
      <w:r>
        <w:rPr>
          <w:rFonts w:cs="Arial"/>
          <w:b/>
          <w:bCs/>
          <w:noProof/>
          <w:sz w:val="32"/>
          <w:szCs w:val="32"/>
          <w:lang w:val="en-GB"/>
        </w:rPr>
        <w:t>Sebastian Patrascu</w:t>
      </w:r>
    </w:p>
    <w:p w14:paraId="67F3828A" w14:textId="4EC0C33C" w:rsidR="009A5107" w:rsidRPr="0047605A" w:rsidRDefault="009A5107" w:rsidP="004705A9">
      <w:pPr>
        <w:jc w:val="center"/>
        <w:rPr>
          <w:rFonts w:cs="Arial"/>
          <w:b/>
          <w:bCs/>
          <w:noProof/>
          <w:sz w:val="32"/>
          <w:szCs w:val="32"/>
          <w:lang w:val="en-GB"/>
        </w:rPr>
      </w:pPr>
      <w:r>
        <w:rPr>
          <w:rFonts w:cs="Arial"/>
          <w:b/>
          <w:bCs/>
          <w:noProof/>
          <w:sz w:val="32"/>
          <w:szCs w:val="32"/>
          <w:lang w:val="en-GB"/>
        </w:rPr>
        <w:t>Student id: 2122706</w:t>
      </w:r>
    </w:p>
    <w:p w14:paraId="240EBECB" w14:textId="77777777" w:rsidR="004705A9" w:rsidRPr="0047605A" w:rsidRDefault="004705A9" w:rsidP="004705A9">
      <w:pPr>
        <w:jc w:val="center"/>
        <w:rPr>
          <w:rFonts w:cs="Arial"/>
          <w:b/>
          <w:bCs/>
          <w:noProof/>
          <w:szCs w:val="24"/>
          <w:lang w:val="en-GB"/>
        </w:rPr>
      </w:pPr>
    </w:p>
    <w:p w14:paraId="35C7F2A1" w14:textId="069E09D3" w:rsidR="00761332" w:rsidRPr="0047605A" w:rsidRDefault="00761332" w:rsidP="004705A9">
      <w:pPr>
        <w:jc w:val="center"/>
        <w:rPr>
          <w:rFonts w:cs="Arial"/>
          <w:b/>
          <w:bCs/>
          <w:noProof/>
          <w:szCs w:val="24"/>
          <w:lang w:val="en-GB"/>
        </w:rPr>
      </w:pPr>
      <w:r w:rsidRPr="0047605A">
        <w:rPr>
          <w:rFonts w:cs="Arial"/>
          <w:b/>
          <w:bCs/>
          <w:noProof/>
          <w:szCs w:val="24"/>
          <w:lang w:val="en-GB"/>
        </w:rPr>
        <w:br w:type="page"/>
      </w:r>
    </w:p>
    <w:p w14:paraId="54C286E9" w14:textId="118D8929" w:rsidR="004705A9" w:rsidRPr="0047605A" w:rsidRDefault="004705A9" w:rsidP="004705A9">
      <w:pPr>
        <w:pStyle w:val="IntenseQuote"/>
        <w:rPr>
          <w:rFonts w:ascii="Arial" w:hAnsi="Arial" w:cs="Arial"/>
          <w:noProof/>
          <w:lang w:val="en-GB"/>
        </w:rPr>
      </w:pPr>
      <w:bookmarkStart w:id="0" w:name="_Toc110984223"/>
      <w:r w:rsidRPr="0047605A">
        <w:rPr>
          <w:rFonts w:ascii="Arial" w:hAnsi="Arial" w:cs="Arial"/>
          <w:noProof/>
          <w:lang w:val="en-GB"/>
        </w:rPr>
        <w:lastRenderedPageBreak/>
        <w:t>Task 1: Essay on Community Engagement</w:t>
      </w:r>
    </w:p>
    <w:p w14:paraId="15B42F52" w14:textId="64BA28F7" w:rsidR="006C0DD4" w:rsidRPr="0047605A" w:rsidRDefault="006C0DD4" w:rsidP="003F6F98">
      <w:pPr>
        <w:pStyle w:val="Heading1"/>
        <w:rPr>
          <w:rFonts w:ascii="Arial" w:hAnsi="Arial" w:cs="Arial"/>
          <w:noProof/>
          <w:lang w:val="en-GB"/>
        </w:rPr>
      </w:pPr>
      <w:r w:rsidRPr="0047605A">
        <w:rPr>
          <w:rFonts w:ascii="Arial" w:hAnsi="Arial" w:cs="Arial"/>
          <w:noProof/>
          <w:lang w:val="en-GB"/>
        </w:rPr>
        <w:t>Introduction</w:t>
      </w:r>
      <w:bookmarkEnd w:id="0"/>
      <w:r w:rsidRPr="0047605A">
        <w:rPr>
          <w:rFonts w:ascii="Arial" w:hAnsi="Arial" w:cs="Arial"/>
          <w:noProof/>
          <w:lang w:val="en-GB"/>
        </w:rPr>
        <w:t xml:space="preserve"> </w:t>
      </w:r>
    </w:p>
    <w:p w14:paraId="19A099F9" w14:textId="6C1F9AC2" w:rsidR="006C0DD4" w:rsidRPr="0047605A" w:rsidRDefault="00862325" w:rsidP="003F6F98">
      <w:pPr>
        <w:rPr>
          <w:rFonts w:cs="Arial"/>
          <w:noProof/>
          <w:szCs w:val="24"/>
          <w:lang w:val="en-GB"/>
        </w:rPr>
      </w:pPr>
      <w:r w:rsidRPr="0047605A">
        <w:rPr>
          <w:rFonts w:cs="Arial"/>
          <w:noProof/>
          <w:szCs w:val="24"/>
          <w:lang w:val="en-GB"/>
        </w:rPr>
        <w:t xml:space="preserve">Community engagement is a strategic process by which an </w:t>
      </w:r>
      <w:r w:rsidR="004705A9" w:rsidRPr="0047605A">
        <w:rPr>
          <w:rFonts w:cs="Arial"/>
          <w:noProof/>
          <w:szCs w:val="24"/>
          <w:lang w:val="en-GB"/>
        </w:rPr>
        <w:t>organization</w:t>
      </w:r>
      <w:r w:rsidRPr="0047605A">
        <w:rPr>
          <w:rFonts w:cs="Arial"/>
          <w:noProof/>
          <w:szCs w:val="24"/>
          <w:lang w:val="en-GB"/>
        </w:rPr>
        <w:t xml:space="preserve"> can work with the stakeholders for achieving long-term </w:t>
      </w:r>
      <w:r w:rsidR="008F2223" w:rsidRPr="0047605A">
        <w:rPr>
          <w:rFonts w:cs="Arial"/>
          <w:noProof/>
          <w:szCs w:val="24"/>
          <w:lang w:val="en-GB"/>
        </w:rPr>
        <w:t>goals (Gutterman, 2021)</w:t>
      </w:r>
      <w:r w:rsidRPr="0047605A">
        <w:rPr>
          <w:rFonts w:cs="Arial"/>
          <w:noProof/>
          <w:szCs w:val="24"/>
          <w:lang w:val="en-GB"/>
        </w:rPr>
        <w:t xml:space="preserve">. Here the term community includes people who are important to the </w:t>
      </w:r>
      <w:r w:rsidR="004705A9" w:rsidRPr="0047605A">
        <w:rPr>
          <w:rFonts w:cs="Arial"/>
          <w:noProof/>
          <w:szCs w:val="24"/>
          <w:lang w:val="en-GB"/>
        </w:rPr>
        <w:t>organization</w:t>
      </w:r>
      <w:r w:rsidRPr="0047605A">
        <w:rPr>
          <w:rFonts w:cs="Arial"/>
          <w:noProof/>
          <w:szCs w:val="24"/>
          <w:lang w:val="en-GB"/>
        </w:rPr>
        <w:t xml:space="preserve">. In this modern world where technological advancement has taken place, people from different ethnicity, cultures, religion, and castes can interact among themselves and create a community on social media. </w:t>
      </w:r>
      <w:r w:rsidR="003678C9" w:rsidRPr="0047605A">
        <w:rPr>
          <w:rFonts w:cs="Arial"/>
          <w:noProof/>
          <w:szCs w:val="24"/>
          <w:lang w:val="en-GB"/>
        </w:rPr>
        <w:t xml:space="preserve">Their interactions provide important data that can be used for </w:t>
      </w:r>
      <w:r w:rsidR="004705A9" w:rsidRPr="0047605A">
        <w:rPr>
          <w:rFonts w:cs="Arial"/>
          <w:noProof/>
          <w:szCs w:val="24"/>
          <w:lang w:val="en-GB"/>
        </w:rPr>
        <w:t>analyzing</w:t>
      </w:r>
      <w:r w:rsidR="003678C9" w:rsidRPr="0047605A">
        <w:rPr>
          <w:rFonts w:cs="Arial"/>
          <w:noProof/>
          <w:szCs w:val="24"/>
          <w:lang w:val="en-GB"/>
        </w:rPr>
        <w:t xml:space="preserve"> </w:t>
      </w:r>
      <w:r w:rsidR="00B12BC2" w:rsidRPr="0047605A">
        <w:rPr>
          <w:rFonts w:cs="Arial"/>
          <w:noProof/>
          <w:szCs w:val="24"/>
          <w:lang w:val="en-GB"/>
        </w:rPr>
        <w:t xml:space="preserve">their perceptions and interest </w:t>
      </w:r>
      <w:r w:rsidR="00020B5A" w:rsidRPr="0047605A">
        <w:rPr>
          <w:rFonts w:cs="Arial"/>
          <w:noProof/>
          <w:szCs w:val="24"/>
          <w:lang w:val="en-GB"/>
        </w:rPr>
        <w:t>in</w:t>
      </w:r>
      <w:r w:rsidR="00B12BC2" w:rsidRPr="0047605A">
        <w:rPr>
          <w:rFonts w:cs="Arial"/>
          <w:noProof/>
          <w:szCs w:val="24"/>
          <w:lang w:val="en-GB"/>
        </w:rPr>
        <w:t xml:space="preserve"> the </w:t>
      </w:r>
      <w:r w:rsidR="004705A9" w:rsidRPr="0047605A">
        <w:rPr>
          <w:rFonts w:cs="Arial"/>
          <w:noProof/>
          <w:szCs w:val="24"/>
          <w:lang w:val="en-GB"/>
        </w:rPr>
        <w:t>organization</w:t>
      </w:r>
      <w:r w:rsidR="00B12BC2" w:rsidRPr="0047605A">
        <w:rPr>
          <w:rFonts w:cs="Arial"/>
          <w:noProof/>
          <w:szCs w:val="24"/>
          <w:lang w:val="en-GB"/>
        </w:rPr>
        <w:t xml:space="preserve">. This analysis helps </w:t>
      </w:r>
      <w:r w:rsidR="004225E4" w:rsidRPr="0047605A">
        <w:rPr>
          <w:rFonts w:cs="Arial"/>
          <w:noProof/>
          <w:szCs w:val="24"/>
          <w:lang w:val="en-GB"/>
        </w:rPr>
        <w:t xml:space="preserve">the </w:t>
      </w:r>
      <w:r w:rsidR="004705A9" w:rsidRPr="0047605A">
        <w:rPr>
          <w:rFonts w:cs="Arial"/>
          <w:noProof/>
          <w:szCs w:val="24"/>
          <w:lang w:val="en-GB"/>
        </w:rPr>
        <w:t>organization</w:t>
      </w:r>
      <w:r w:rsidR="004225E4" w:rsidRPr="0047605A">
        <w:rPr>
          <w:rFonts w:cs="Arial"/>
          <w:noProof/>
          <w:szCs w:val="24"/>
          <w:lang w:val="en-GB"/>
        </w:rPr>
        <w:t xml:space="preserve"> to make the right </w:t>
      </w:r>
      <w:r w:rsidR="008D4CFB" w:rsidRPr="0047605A">
        <w:rPr>
          <w:rFonts w:cs="Arial"/>
          <w:noProof/>
          <w:szCs w:val="24"/>
          <w:lang w:val="en-GB"/>
        </w:rPr>
        <w:t>decision (Wizemann, 2015)</w:t>
      </w:r>
      <w:r w:rsidR="004225E4" w:rsidRPr="0047605A">
        <w:rPr>
          <w:rFonts w:cs="Arial"/>
          <w:noProof/>
          <w:szCs w:val="24"/>
          <w:lang w:val="en-GB"/>
        </w:rPr>
        <w:t xml:space="preserve">. </w:t>
      </w:r>
      <w:r w:rsidRPr="0047605A">
        <w:rPr>
          <w:rFonts w:cs="Arial"/>
          <w:noProof/>
          <w:szCs w:val="24"/>
          <w:lang w:val="en-GB"/>
        </w:rPr>
        <w:t xml:space="preserve">So businesses have understood the importance of using social media and creating strategies for reaching </w:t>
      </w:r>
      <w:r w:rsidR="000F6A22" w:rsidRPr="0047605A">
        <w:rPr>
          <w:rFonts w:cs="Arial"/>
          <w:noProof/>
          <w:szCs w:val="24"/>
          <w:lang w:val="en-GB"/>
        </w:rPr>
        <w:t>these</w:t>
      </w:r>
      <w:r w:rsidRPr="0047605A">
        <w:rPr>
          <w:rFonts w:cs="Arial"/>
          <w:noProof/>
          <w:szCs w:val="24"/>
          <w:lang w:val="en-GB"/>
        </w:rPr>
        <w:t xml:space="preserve"> stakeholders. They give so much importance to these stakeholders that various research they conduct for understanding the community. Even when they are organizing a project, they try to discuss it with their community and seek their recommendations and perceptions about </w:t>
      </w:r>
      <w:r w:rsidR="00DC3CA9" w:rsidRPr="0047605A">
        <w:rPr>
          <w:rFonts w:cs="Arial"/>
          <w:noProof/>
          <w:szCs w:val="24"/>
          <w:lang w:val="en-GB"/>
        </w:rPr>
        <w:t xml:space="preserve">it </w:t>
      </w:r>
      <w:r w:rsidR="006E3036" w:rsidRPr="0047605A">
        <w:rPr>
          <w:rFonts w:cs="Arial"/>
          <w:noProof/>
          <w:szCs w:val="24"/>
          <w:lang w:val="en-GB"/>
        </w:rPr>
        <w:t>(Hutchins and Tindall, 2019)</w:t>
      </w:r>
      <w:r w:rsidRPr="0047605A">
        <w:rPr>
          <w:rFonts w:cs="Arial"/>
          <w:noProof/>
          <w:szCs w:val="24"/>
          <w:lang w:val="en-GB"/>
        </w:rPr>
        <w:t xml:space="preserve">. This way the participation of different communities in the </w:t>
      </w:r>
      <w:r w:rsidR="004705A9" w:rsidRPr="0047605A">
        <w:rPr>
          <w:rFonts w:cs="Arial"/>
          <w:noProof/>
          <w:szCs w:val="24"/>
          <w:lang w:val="en-GB"/>
        </w:rPr>
        <w:t>organization</w:t>
      </w:r>
      <w:r w:rsidRPr="0047605A">
        <w:rPr>
          <w:rFonts w:cs="Arial"/>
          <w:noProof/>
          <w:szCs w:val="24"/>
          <w:lang w:val="en-GB"/>
        </w:rPr>
        <w:t xml:space="preserve"> provides important insight into the project that helps to gain a competitive advantage. The author will be discussing the importance, principles and standards of community engagement in this essay and also organizing suitable strategies for community engagement and the use of various social media as an outreach will be analyzed.</w:t>
      </w:r>
      <w:r w:rsidR="006C0DD4" w:rsidRPr="0047605A">
        <w:rPr>
          <w:rFonts w:cs="Arial"/>
          <w:noProof/>
          <w:szCs w:val="24"/>
          <w:lang w:val="en-GB"/>
        </w:rPr>
        <w:br w:type="page"/>
      </w:r>
    </w:p>
    <w:p w14:paraId="129E9FC5" w14:textId="05B975E2" w:rsidR="009A69C4" w:rsidRPr="0047605A" w:rsidRDefault="002C3346" w:rsidP="003F6F98">
      <w:pPr>
        <w:pStyle w:val="Heading1"/>
        <w:rPr>
          <w:rFonts w:ascii="Arial" w:hAnsi="Arial" w:cs="Arial"/>
          <w:noProof/>
          <w:lang w:val="en-GB"/>
        </w:rPr>
      </w:pPr>
      <w:bookmarkStart w:id="1" w:name="_Toc110984224"/>
      <w:r w:rsidRPr="0047605A">
        <w:rPr>
          <w:rFonts w:ascii="Arial" w:hAnsi="Arial" w:cs="Arial"/>
          <w:noProof/>
          <w:lang w:val="en-GB"/>
        </w:rPr>
        <w:lastRenderedPageBreak/>
        <w:t>Principles and Standards of Community Engagement</w:t>
      </w:r>
      <w:bookmarkEnd w:id="1"/>
      <w:r w:rsidRPr="0047605A">
        <w:rPr>
          <w:rFonts w:ascii="Arial" w:hAnsi="Arial" w:cs="Arial"/>
          <w:noProof/>
          <w:lang w:val="en-GB"/>
        </w:rPr>
        <w:t xml:space="preserve"> </w:t>
      </w:r>
    </w:p>
    <w:p w14:paraId="4B75138C" w14:textId="34B123D5" w:rsidR="00B92C65" w:rsidRPr="0047605A" w:rsidRDefault="004705A9" w:rsidP="003F6F98">
      <w:pPr>
        <w:rPr>
          <w:rFonts w:cs="Arial"/>
          <w:noProof/>
          <w:szCs w:val="24"/>
          <w:lang w:val="en-GB"/>
        </w:rPr>
      </w:pPr>
      <w:r w:rsidRPr="0047605A">
        <w:rPr>
          <w:rFonts w:cs="Arial"/>
          <w:noProof/>
          <w:szCs w:val="24"/>
          <w:lang w:val="en-GB"/>
        </w:rPr>
        <w:t>Organization</w:t>
      </w:r>
      <w:r w:rsidR="00B92C65" w:rsidRPr="0047605A">
        <w:rPr>
          <w:rFonts w:cs="Arial"/>
          <w:noProof/>
          <w:szCs w:val="24"/>
          <w:lang w:val="en-GB"/>
        </w:rPr>
        <w:t xml:space="preserve">s have different forms and so their goals are different. But they both have a common objective which is to engage with the stakeholders who have a crucial influence on the achievement of the </w:t>
      </w:r>
      <w:r w:rsidR="008B42A5" w:rsidRPr="0047605A">
        <w:rPr>
          <w:rFonts w:cs="Arial"/>
          <w:noProof/>
          <w:szCs w:val="24"/>
          <w:lang w:val="en-GB"/>
        </w:rPr>
        <w:t>goals (Gutterman, 2021)</w:t>
      </w:r>
      <w:r w:rsidR="00B92C65" w:rsidRPr="0047605A">
        <w:rPr>
          <w:rFonts w:cs="Arial"/>
          <w:noProof/>
          <w:szCs w:val="24"/>
          <w:lang w:val="en-GB"/>
        </w:rPr>
        <w:t>. So they establish different sets of standards and principles that guide them in effectively engaging with their community. Some core principles of community engagement are given below:</w:t>
      </w:r>
    </w:p>
    <w:p w14:paraId="657BC06B" w14:textId="636837AB" w:rsidR="00B92C65" w:rsidRPr="0047605A" w:rsidRDefault="00B92C65" w:rsidP="003F6F98">
      <w:pPr>
        <w:pStyle w:val="ListParagraph"/>
        <w:numPr>
          <w:ilvl w:val="0"/>
          <w:numId w:val="2"/>
        </w:numPr>
        <w:rPr>
          <w:rFonts w:cs="Arial"/>
          <w:noProof/>
          <w:szCs w:val="24"/>
          <w:lang w:val="en-GB"/>
        </w:rPr>
      </w:pPr>
      <w:r w:rsidRPr="0047605A">
        <w:rPr>
          <w:rFonts w:cs="Arial"/>
          <w:noProof/>
          <w:szCs w:val="24"/>
          <w:lang w:val="en-GB"/>
        </w:rPr>
        <w:t xml:space="preserve">There should be clear and definite planning. This planning will be executed to achieve the goals and purpose of the </w:t>
      </w:r>
      <w:r w:rsidR="004705A9" w:rsidRPr="0047605A">
        <w:rPr>
          <w:rFonts w:cs="Arial"/>
          <w:noProof/>
          <w:szCs w:val="24"/>
          <w:lang w:val="en-GB"/>
        </w:rPr>
        <w:t>organization</w:t>
      </w:r>
      <w:r w:rsidRPr="0047605A">
        <w:rPr>
          <w:rFonts w:cs="Arial"/>
          <w:noProof/>
          <w:szCs w:val="24"/>
          <w:lang w:val="en-GB"/>
        </w:rPr>
        <w:t>.</w:t>
      </w:r>
    </w:p>
    <w:p w14:paraId="5791AB8D" w14:textId="36D478EB" w:rsidR="00B92C65" w:rsidRPr="0047605A" w:rsidRDefault="00B92C65" w:rsidP="003F6F98">
      <w:pPr>
        <w:pStyle w:val="ListParagraph"/>
        <w:numPr>
          <w:ilvl w:val="0"/>
          <w:numId w:val="2"/>
        </w:numPr>
        <w:rPr>
          <w:rFonts w:cs="Arial"/>
          <w:noProof/>
          <w:szCs w:val="24"/>
          <w:lang w:val="en-GB"/>
        </w:rPr>
      </w:pPr>
      <w:r w:rsidRPr="0047605A">
        <w:rPr>
          <w:rFonts w:cs="Arial"/>
          <w:noProof/>
          <w:szCs w:val="24"/>
          <w:lang w:val="en-GB"/>
        </w:rPr>
        <w:t xml:space="preserve">Inclusion and Diversity are to be given </w:t>
      </w:r>
      <w:r w:rsidR="00B21B7F" w:rsidRPr="0047605A">
        <w:rPr>
          <w:rFonts w:cs="Arial"/>
          <w:noProof/>
          <w:szCs w:val="24"/>
          <w:lang w:val="en-GB"/>
        </w:rPr>
        <w:t>priority (Dorgan, 2008)</w:t>
      </w:r>
      <w:r w:rsidRPr="0047605A">
        <w:rPr>
          <w:rFonts w:cs="Arial"/>
          <w:noProof/>
          <w:szCs w:val="24"/>
          <w:lang w:val="en-GB"/>
        </w:rPr>
        <w:t xml:space="preserve">. As the </w:t>
      </w:r>
      <w:r w:rsidR="004705A9" w:rsidRPr="0047605A">
        <w:rPr>
          <w:rFonts w:cs="Arial"/>
          <w:noProof/>
          <w:szCs w:val="24"/>
          <w:lang w:val="en-GB"/>
        </w:rPr>
        <w:t>organization</w:t>
      </w:r>
      <w:r w:rsidRPr="0047605A">
        <w:rPr>
          <w:rFonts w:cs="Arial"/>
          <w:noProof/>
          <w:szCs w:val="24"/>
          <w:lang w:val="en-GB"/>
        </w:rPr>
        <w:t xml:space="preserve"> provides the opportunity for people from diverse backgrounds and cultures, it can gather a variety of ideas, and talents and so innovation is uplifted.</w:t>
      </w:r>
    </w:p>
    <w:p w14:paraId="0A6F2288" w14:textId="0B64FD5E" w:rsidR="00B92C65" w:rsidRPr="0047605A" w:rsidRDefault="00B92C65" w:rsidP="003F6F98">
      <w:pPr>
        <w:pStyle w:val="ListParagraph"/>
        <w:numPr>
          <w:ilvl w:val="0"/>
          <w:numId w:val="2"/>
        </w:numPr>
        <w:rPr>
          <w:rFonts w:cs="Arial"/>
          <w:noProof/>
          <w:szCs w:val="24"/>
          <w:lang w:val="en-GB"/>
        </w:rPr>
      </w:pPr>
      <w:r w:rsidRPr="0047605A">
        <w:rPr>
          <w:rFonts w:cs="Arial"/>
          <w:noProof/>
          <w:szCs w:val="24"/>
          <w:lang w:val="en-GB"/>
        </w:rPr>
        <w:t xml:space="preserve">Everyone needs to collaborate and drive to a common purpose achievement. From the </w:t>
      </w:r>
      <w:r w:rsidR="004705A9" w:rsidRPr="0047605A">
        <w:rPr>
          <w:rFonts w:cs="Arial"/>
          <w:noProof/>
          <w:szCs w:val="24"/>
          <w:lang w:val="en-GB"/>
        </w:rPr>
        <w:t>organization</w:t>
      </w:r>
      <w:r w:rsidRPr="0047605A">
        <w:rPr>
          <w:rFonts w:cs="Arial"/>
          <w:noProof/>
          <w:szCs w:val="24"/>
          <w:lang w:val="en-GB"/>
        </w:rPr>
        <w:t xml:space="preserve"> and its internal people to the government and other stakeholders, everyone must work together for the betterment in the long </w:t>
      </w:r>
      <w:r w:rsidR="008F2223" w:rsidRPr="0047605A">
        <w:rPr>
          <w:rFonts w:cs="Arial"/>
          <w:noProof/>
          <w:szCs w:val="24"/>
          <w:lang w:val="en-GB"/>
        </w:rPr>
        <w:t xml:space="preserve">run </w:t>
      </w:r>
      <w:r w:rsidR="008B42A5" w:rsidRPr="0047605A">
        <w:rPr>
          <w:rFonts w:cs="Arial"/>
          <w:noProof/>
          <w:szCs w:val="24"/>
          <w:lang w:val="en-GB"/>
        </w:rPr>
        <w:t>(Gutterman, 2021)</w:t>
      </w:r>
      <w:r w:rsidRPr="0047605A">
        <w:rPr>
          <w:rFonts w:cs="Arial"/>
          <w:noProof/>
          <w:szCs w:val="24"/>
          <w:lang w:val="en-GB"/>
        </w:rPr>
        <w:t>.</w:t>
      </w:r>
    </w:p>
    <w:p w14:paraId="648C7ADE" w14:textId="39E423D7" w:rsidR="00B92C65" w:rsidRPr="0047605A" w:rsidRDefault="00B92C65" w:rsidP="003F6F98">
      <w:pPr>
        <w:pStyle w:val="ListParagraph"/>
        <w:numPr>
          <w:ilvl w:val="0"/>
          <w:numId w:val="2"/>
        </w:numPr>
        <w:rPr>
          <w:rFonts w:cs="Arial"/>
          <w:noProof/>
          <w:szCs w:val="24"/>
          <w:lang w:val="en-GB"/>
        </w:rPr>
      </w:pPr>
      <w:r w:rsidRPr="0047605A">
        <w:rPr>
          <w:rFonts w:cs="Arial"/>
          <w:noProof/>
          <w:szCs w:val="24"/>
          <w:lang w:val="en-GB"/>
        </w:rPr>
        <w:t xml:space="preserve">Openness and learning will encourage everybody to present their ideas and thoughts </w:t>
      </w:r>
      <w:r w:rsidR="00682739" w:rsidRPr="0047605A">
        <w:rPr>
          <w:rFonts w:cs="Arial"/>
          <w:noProof/>
          <w:szCs w:val="24"/>
          <w:lang w:val="en-GB"/>
        </w:rPr>
        <w:t>which</w:t>
      </w:r>
      <w:r w:rsidRPr="0047605A">
        <w:rPr>
          <w:rFonts w:cs="Arial"/>
          <w:noProof/>
          <w:szCs w:val="24"/>
          <w:lang w:val="en-GB"/>
        </w:rPr>
        <w:t xml:space="preserve"> will facilitate learning and bring changes.</w:t>
      </w:r>
    </w:p>
    <w:p w14:paraId="7C529114" w14:textId="324DAFD9" w:rsidR="00B92C65" w:rsidRPr="0047605A" w:rsidRDefault="00B92C65" w:rsidP="003F6F98">
      <w:pPr>
        <w:pStyle w:val="ListParagraph"/>
        <w:numPr>
          <w:ilvl w:val="0"/>
          <w:numId w:val="2"/>
        </w:numPr>
        <w:rPr>
          <w:rFonts w:cs="Arial"/>
          <w:noProof/>
          <w:szCs w:val="24"/>
          <w:lang w:val="en-GB"/>
        </w:rPr>
      </w:pPr>
      <w:r w:rsidRPr="0047605A">
        <w:rPr>
          <w:rFonts w:cs="Arial"/>
          <w:noProof/>
          <w:szCs w:val="24"/>
          <w:lang w:val="en-GB"/>
        </w:rPr>
        <w:t xml:space="preserve">All the processes and activities must be transparent and trustworthy. Without ensuring this principle, the </w:t>
      </w:r>
      <w:r w:rsidR="004705A9" w:rsidRPr="0047605A">
        <w:rPr>
          <w:rFonts w:cs="Arial"/>
          <w:noProof/>
          <w:szCs w:val="24"/>
          <w:lang w:val="en-GB"/>
        </w:rPr>
        <w:t>organization</w:t>
      </w:r>
      <w:r w:rsidRPr="0047605A">
        <w:rPr>
          <w:rFonts w:cs="Arial"/>
          <w:noProof/>
          <w:szCs w:val="24"/>
          <w:lang w:val="en-GB"/>
        </w:rPr>
        <w:t xml:space="preserve"> can never engage with its interested groups.</w:t>
      </w:r>
    </w:p>
    <w:p w14:paraId="64A6B86E" w14:textId="77777777" w:rsidR="006A1DAF" w:rsidRPr="0047605A" w:rsidRDefault="00B92C65" w:rsidP="003F6F98">
      <w:pPr>
        <w:pStyle w:val="ListParagraph"/>
        <w:numPr>
          <w:ilvl w:val="0"/>
          <w:numId w:val="2"/>
        </w:numPr>
        <w:rPr>
          <w:rFonts w:cs="Arial"/>
          <w:noProof/>
          <w:szCs w:val="24"/>
          <w:lang w:val="en-GB"/>
        </w:rPr>
      </w:pPr>
      <w:r w:rsidRPr="0047605A">
        <w:rPr>
          <w:rFonts w:cs="Arial"/>
          <w:noProof/>
          <w:szCs w:val="24"/>
          <w:lang w:val="en-GB"/>
        </w:rPr>
        <w:t>The creation of a culture that encourages people to participate and engage in a community.</w:t>
      </w:r>
    </w:p>
    <w:p w14:paraId="4E56CD8E" w14:textId="77777777" w:rsidR="00EA0AF6" w:rsidRPr="0047605A" w:rsidRDefault="006A1DAF" w:rsidP="00EA0AF6">
      <w:pPr>
        <w:rPr>
          <w:rFonts w:cs="Arial"/>
          <w:noProof/>
          <w:szCs w:val="24"/>
          <w:lang w:val="en-GB"/>
        </w:rPr>
      </w:pPr>
      <w:r w:rsidRPr="0047605A">
        <w:rPr>
          <w:rFonts w:cs="Arial"/>
          <w:noProof/>
          <w:szCs w:val="24"/>
          <w:lang w:val="en-GB"/>
        </w:rPr>
        <w:t>Community engagement standards are more</w:t>
      </w:r>
      <w:r w:rsidR="002579AA" w:rsidRPr="0047605A">
        <w:rPr>
          <w:rFonts w:cs="Arial"/>
          <w:noProof/>
          <w:szCs w:val="24"/>
          <w:lang w:val="en-GB"/>
        </w:rPr>
        <w:t xml:space="preserve"> specified</w:t>
      </w:r>
      <w:r w:rsidRPr="0047605A">
        <w:rPr>
          <w:rFonts w:cs="Arial"/>
          <w:noProof/>
          <w:szCs w:val="24"/>
          <w:lang w:val="en-GB"/>
        </w:rPr>
        <w:t xml:space="preserve"> and broad </w:t>
      </w:r>
      <w:r w:rsidR="009D05AA" w:rsidRPr="0047605A">
        <w:rPr>
          <w:rFonts w:cs="Arial"/>
          <w:noProof/>
          <w:szCs w:val="24"/>
          <w:lang w:val="en-GB"/>
        </w:rPr>
        <w:t>aspects</w:t>
      </w:r>
      <w:r w:rsidRPr="0047605A">
        <w:rPr>
          <w:rFonts w:cs="Arial"/>
          <w:noProof/>
          <w:szCs w:val="24"/>
          <w:lang w:val="en-GB"/>
        </w:rPr>
        <w:t xml:space="preserve"> than the </w:t>
      </w:r>
      <w:r w:rsidR="00B21B7F" w:rsidRPr="0047605A">
        <w:rPr>
          <w:rFonts w:cs="Arial"/>
          <w:noProof/>
          <w:szCs w:val="24"/>
          <w:lang w:val="en-GB"/>
        </w:rPr>
        <w:t xml:space="preserve">principles </w:t>
      </w:r>
      <w:r w:rsidR="00731402" w:rsidRPr="0047605A">
        <w:rPr>
          <w:rFonts w:cs="Arial"/>
          <w:noProof/>
          <w:szCs w:val="24"/>
          <w:lang w:val="en-GB"/>
        </w:rPr>
        <w:t>(Dorgan, 2008)</w:t>
      </w:r>
      <w:r w:rsidRPr="0047605A">
        <w:rPr>
          <w:rFonts w:cs="Arial"/>
          <w:noProof/>
          <w:szCs w:val="24"/>
          <w:lang w:val="en-GB"/>
        </w:rPr>
        <w:t>. The standards are illustrated as follows:</w:t>
      </w:r>
      <w:r w:rsidR="00EA0AF6" w:rsidRPr="0047605A">
        <w:rPr>
          <w:rFonts w:cs="Arial"/>
          <w:noProof/>
          <w:szCs w:val="24"/>
          <w:lang w:val="en-GB"/>
        </w:rPr>
        <w:t xml:space="preserve"> </w:t>
      </w:r>
    </w:p>
    <w:p w14:paraId="20E6D515" w14:textId="30BCBEE0" w:rsidR="009A69C4" w:rsidRPr="0047605A" w:rsidRDefault="006A1DAF" w:rsidP="00EA0AF6">
      <w:pPr>
        <w:rPr>
          <w:rFonts w:cs="Arial"/>
          <w:noProof/>
          <w:szCs w:val="24"/>
          <w:lang w:val="en-GB"/>
        </w:rPr>
      </w:pPr>
      <w:r w:rsidRPr="0047605A">
        <w:rPr>
          <w:rFonts w:cs="Arial"/>
          <w:noProof/>
          <w:szCs w:val="24"/>
          <w:lang w:val="en-GB"/>
        </w:rPr>
        <w:t>Participation of people</w:t>
      </w:r>
      <w:r w:rsidR="00EA0AF6" w:rsidRPr="0047605A">
        <w:rPr>
          <w:rFonts w:cs="Arial"/>
          <w:noProof/>
          <w:szCs w:val="24"/>
          <w:lang w:val="en-GB"/>
        </w:rPr>
        <w:t xml:space="preserve">, </w:t>
      </w:r>
      <w:r w:rsidR="00682739" w:rsidRPr="0047605A">
        <w:rPr>
          <w:rFonts w:cs="Arial"/>
          <w:noProof/>
          <w:szCs w:val="24"/>
          <w:lang w:val="en-GB"/>
        </w:rPr>
        <w:t xml:space="preserve">the </w:t>
      </w:r>
      <w:r w:rsidR="00EA0AF6" w:rsidRPr="0047605A">
        <w:rPr>
          <w:rFonts w:cs="Arial"/>
          <w:noProof/>
          <w:szCs w:val="24"/>
          <w:lang w:val="en-GB"/>
        </w:rPr>
        <w:t>i</w:t>
      </w:r>
      <w:r w:rsidRPr="0047605A">
        <w:rPr>
          <w:rFonts w:cs="Arial"/>
          <w:noProof/>
          <w:szCs w:val="24"/>
          <w:lang w:val="en-GB"/>
        </w:rPr>
        <w:t>nclusion of different races and diversity</w:t>
      </w:r>
      <w:r w:rsidR="00EA0AF6" w:rsidRPr="0047605A">
        <w:rPr>
          <w:rFonts w:cs="Arial"/>
          <w:noProof/>
          <w:szCs w:val="24"/>
          <w:lang w:val="en-GB"/>
        </w:rPr>
        <w:t>, ensuring</w:t>
      </w:r>
      <w:r w:rsidRPr="0047605A">
        <w:rPr>
          <w:rFonts w:cs="Arial"/>
          <w:noProof/>
          <w:szCs w:val="24"/>
          <w:lang w:val="en-GB"/>
        </w:rPr>
        <w:t xml:space="preserve"> effective communication</w:t>
      </w:r>
      <w:r w:rsidR="00EA0AF6" w:rsidRPr="0047605A">
        <w:rPr>
          <w:rFonts w:cs="Arial"/>
          <w:noProof/>
          <w:szCs w:val="24"/>
          <w:lang w:val="en-GB"/>
        </w:rPr>
        <w:t>, a</w:t>
      </w:r>
      <w:r w:rsidRPr="0047605A">
        <w:rPr>
          <w:rFonts w:cs="Arial"/>
          <w:noProof/>
          <w:szCs w:val="24"/>
          <w:lang w:val="en-GB"/>
        </w:rPr>
        <w:t xml:space="preserve">djusting </w:t>
      </w:r>
      <w:r w:rsidR="009D05AA" w:rsidRPr="0047605A">
        <w:rPr>
          <w:rFonts w:cs="Arial"/>
          <w:noProof/>
          <w:szCs w:val="24"/>
          <w:lang w:val="en-GB"/>
        </w:rPr>
        <w:t>to</w:t>
      </w:r>
      <w:r w:rsidRPr="0047605A">
        <w:rPr>
          <w:rFonts w:cs="Arial"/>
          <w:noProof/>
          <w:szCs w:val="24"/>
          <w:lang w:val="en-GB"/>
        </w:rPr>
        <w:t xml:space="preserve"> the changes and accepting those changes for long-term success</w:t>
      </w:r>
      <w:r w:rsidR="00EA0AF6" w:rsidRPr="0047605A">
        <w:rPr>
          <w:rFonts w:cs="Arial"/>
          <w:noProof/>
          <w:szCs w:val="24"/>
          <w:lang w:val="en-GB"/>
        </w:rPr>
        <w:t>, e</w:t>
      </w:r>
      <w:r w:rsidRPr="0047605A">
        <w:rPr>
          <w:rFonts w:cs="Arial"/>
          <w:noProof/>
          <w:szCs w:val="24"/>
          <w:lang w:val="en-GB"/>
        </w:rPr>
        <w:t>mpowerment of all the members of the community</w:t>
      </w:r>
      <w:r w:rsidR="00EA0AF6" w:rsidRPr="0047605A">
        <w:rPr>
          <w:rFonts w:cs="Arial"/>
          <w:noProof/>
          <w:szCs w:val="24"/>
          <w:lang w:val="en-GB"/>
        </w:rPr>
        <w:t xml:space="preserve"> and s</w:t>
      </w:r>
      <w:r w:rsidRPr="0047605A">
        <w:rPr>
          <w:rFonts w:cs="Arial"/>
          <w:noProof/>
          <w:szCs w:val="24"/>
          <w:lang w:val="en-GB"/>
        </w:rPr>
        <w:t xml:space="preserve">etting the </w:t>
      </w:r>
      <w:r w:rsidR="004705A9" w:rsidRPr="0047605A">
        <w:rPr>
          <w:rFonts w:cs="Arial"/>
          <w:noProof/>
          <w:szCs w:val="24"/>
          <w:lang w:val="en-GB"/>
        </w:rPr>
        <w:t>organization</w:t>
      </w:r>
      <w:r w:rsidRPr="0047605A">
        <w:rPr>
          <w:rFonts w:cs="Arial"/>
          <w:noProof/>
          <w:szCs w:val="24"/>
          <w:lang w:val="en-GB"/>
        </w:rPr>
        <w:t xml:space="preserve"> based on the local expectations and perception</w:t>
      </w:r>
      <w:r w:rsidR="00EA0AF6" w:rsidRPr="0047605A">
        <w:rPr>
          <w:rFonts w:cs="Arial"/>
          <w:noProof/>
          <w:szCs w:val="24"/>
          <w:lang w:val="en-GB"/>
        </w:rPr>
        <w:t xml:space="preserve">. </w:t>
      </w:r>
      <w:r w:rsidR="009A69C4" w:rsidRPr="0047605A">
        <w:rPr>
          <w:rFonts w:cs="Arial"/>
          <w:noProof/>
          <w:szCs w:val="24"/>
          <w:lang w:val="en-GB"/>
        </w:rPr>
        <w:br w:type="page"/>
      </w:r>
    </w:p>
    <w:p w14:paraId="44342F33" w14:textId="7D118B45" w:rsidR="009A69C4" w:rsidRPr="0047605A" w:rsidRDefault="00583F2B" w:rsidP="003F6F98">
      <w:pPr>
        <w:pStyle w:val="Heading1"/>
        <w:rPr>
          <w:rFonts w:ascii="Arial" w:hAnsi="Arial" w:cs="Arial"/>
          <w:b w:val="0"/>
          <w:noProof/>
          <w:lang w:val="en-GB"/>
        </w:rPr>
      </w:pPr>
      <w:bookmarkStart w:id="2" w:name="_Toc110984225"/>
      <w:r w:rsidRPr="0047605A">
        <w:rPr>
          <w:rFonts w:ascii="Arial" w:hAnsi="Arial" w:cs="Arial"/>
          <w:noProof/>
          <w:lang w:val="en-GB"/>
        </w:rPr>
        <w:lastRenderedPageBreak/>
        <w:t>Stakeholders'</w:t>
      </w:r>
      <w:r w:rsidR="005308C7" w:rsidRPr="0047605A">
        <w:rPr>
          <w:rFonts w:ascii="Arial" w:hAnsi="Arial" w:cs="Arial"/>
          <w:noProof/>
          <w:lang w:val="en-GB"/>
        </w:rPr>
        <w:t xml:space="preserve"> </w:t>
      </w:r>
      <w:r w:rsidR="005B39CE" w:rsidRPr="0047605A">
        <w:rPr>
          <w:rFonts w:ascii="Arial" w:hAnsi="Arial" w:cs="Arial"/>
          <w:noProof/>
          <w:lang w:val="en-GB"/>
        </w:rPr>
        <w:t xml:space="preserve">Participation </w:t>
      </w:r>
      <w:r w:rsidR="00E2556B" w:rsidRPr="0047605A">
        <w:rPr>
          <w:rFonts w:ascii="Arial" w:hAnsi="Arial" w:cs="Arial"/>
          <w:noProof/>
          <w:lang w:val="en-GB"/>
        </w:rPr>
        <w:t>a</w:t>
      </w:r>
      <w:r w:rsidR="005B39CE" w:rsidRPr="0047605A">
        <w:rPr>
          <w:rFonts w:ascii="Arial" w:hAnsi="Arial" w:cs="Arial"/>
          <w:noProof/>
          <w:lang w:val="en-GB"/>
        </w:rPr>
        <w:t>nd Its Benefits</w:t>
      </w:r>
      <w:r w:rsidR="008D3EC7" w:rsidRPr="0047605A">
        <w:rPr>
          <w:rFonts w:ascii="Arial" w:hAnsi="Arial" w:cs="Arial"/>
          <w:noProof/>
          <w:lang w:val="en-GB"/>
        </w:rPr>
        <w:t xml:space="preserve"> and Challenges</w:t>
      </w:r>
      <w:bookmarkEnd w:id="2"/>
      <w:r w:rsidR="008D3EC7" w:rsidRPr="0047605A">
        <w:rPr>
          <w:rFonts w:ascii="Arial" w:hAnsi="Arial" w:cs="Arial"/>
          <w:noProof/>
          <w:lang w:val="en-GB"/>
        </w:rPr>
        <w:t xml:space="preserve"> </w:t>
      </w:r>
    </w:p>
    <w:p w14:paraId="022A674C" w14:textId="72FD875F" w:rsidR="00C07576" w:rsidRPr="0047605A" w:rsidRDefault="00E0334C" w:rsidP="003F6F98">
      <w:pPr>
        <w:rPr>
          <w:rFonts w:cs="Arial"/>
          <w:noProof/>
          <w:szCs w:val="24"/>
          <w:lang w:val="en-GB"/>
        </w:rPr>
      </w:pPr>
      <w:r w:rsidRPr="0047605A">
        <w:rPr>
          <w:rFonts w:cs="Arial"/>
          <w:noProof/>
          <w:szCs w:val="24"/>
          <w:lang w:val="en-GB"/>
        </w:rPr>
        <w:t xml:space="preserve">Participation of stakeholders in community engagement plays a critical role in determining the success or achievement long-term goal of an </w:t>
      </w:r>
      <w:r w:rsidR="004705A9" w:rsidRPr="0047605A">
        <w:rPr>
          <w:rFonts w:cs="Arial"/>
          <w:noProof/>
          <w:szCs w:val="24"/>
          <w:lang w:val="en-GB"/>
        </w:rPr>
        <w:t>organization</w:t>
      </w:r>
      <w:r w:rsidRPr="0047605A">
        <w:rPr>
          <w:rFonts w:cs="Arial"/>
          <w:noProof/>
          <w:szCs w:val="24"/>
          <w:lang w:val="en-GB"/>
        </w:rPr>
        <w:t xml:space="preserve">. </w:t>
      </w:r>
      <w:r w:rsidR="004705A9" w:rsidRPr="0047605A">
        <w:rPr>
          <w:rFonts w:cs="Arial"/>
          <w:noProof/>
          <w:szCs w:val="24"/>
          <w:lang w:val="en-GB"/>
        </w:rPr>
        <w:t>Organization</w:t>
      </w:r>
      <w:r w:rsidRPr="0047605A">
        <w:rPr>
          <w:rFonts w:cs="Arial"/>
          <w:noProof/>
          <w:szCs w:val="24"/>
          <w:lang w:val="en-GB"/>
        </w:rPr>
        <w:t xml:space="preserve">s that create a stakeholders' map can identify the stakeholders who are positive about the </w:t>
      </w:r>
      <w:r w:rsidR="004705A9" w:rsidRPr="0047605A">
        <w:rPr>
          <w:rFonts w:cs="Arial"/>
          <w:noProof/>
          <w:szCs w:val="24"/>
          <w:lang w:val="en-GB"/>
        </w:rPr>
        <w:t>organization</w:t>
      </w:r>
      <w:r w:rsidRPr="0047605A">
        <w:rPr>
          <w:rFonts w:cs="Arial"/>
          <w:noProof/>
          <w:szCs w:val="24"/>
          <w:lang w:val="en-GB"/>
        </w:rPr>
        <w:t xml:space="preserve">s and also the resisting </w:t>
      </w:r>
      <w:r w:rsidR="00DC3CA9" w:rsidRPr="0047605A">
        <w:rPr>
          <w:rFonts w:cs="Arial"/>
          <w:noProof/>
          <w:szCs w:val="24"/>
          <w:lang w:val="en-GB"/>
        </w:rPr>
        <w:t xml:space="preserve">ones </w:t>
      </w:r>
      <w:r w:rsidR="0047605A" w:rsidRPr="0047605A">
        <w:rPr>
          <w:rFonts w:cs="Arial"/>
          <w:noProof/>
          <w:szCs w:val="24"/>
          <w:lang w:val="en-GB"/>
        </w:rPr>
        <w:t>(Rowe et al., 2013)</w:t>
      </w:r>
      <w:r w:rsidRPr="0047605A">
        <w:rPr>
          <w:rFonts w:cs="Arial"/>
          <w:noProof/>
          <w:szCs w:val="24"/>
          <w:lang w:val="en-GB"/>
        </w:rPr>
        <w:t xml:space="preserve">. As a new project is undertaken, the stakeholders of that project need to participate. Because it provides so many benefits for the </w:t>
      </w:r>
      <w:r w:rsidR="004705A9" w:rsidRPr="0047605A">
        <w:rPr>
          <w:rFonts w:cs="Arial"/>
          <w:noProof/>
          <w:szCs w:val="24"/>
          <w:lang w:val="en-GB"/>
        </w:rPr>
        <w:t>organization</w:t>
      </w:r>
      <w:r w:rsidRPr="0047605A">
        <w:rPr>
          <w:rFonts w:cs="Arial"/>
          <w:noProof/>
          <w:szCs w:val="24"/>
          <w:lang w:val="en-GB"/>
        </w:rPr>
        <w:t xml:space="preserve">. However, there may arise some challenges from their participation. The benefits can be explained as effective </w:t>
      </w:r>
      <w:r w:rsidR="009D05AA" w:rsidRPr="0047605A">
        <w:rPr>
          <w:rFonts w:cs="Arial"/>
          <w:noProof/>
          <w:szCs w:val="24"/>
          <w:lang w:val="en-GB"/>
        </w:rPr>
        <w:t>decision-making</w:t>
      </w:r>
      <w:r w:rsidRPr="0047605A">
        <w:rPr>
          <w:rFonts w:cs="Arial"/>
          <w:noProof/>
          <w:szCs w:val="24"/>
          <w:lang w:val="en-GB"/>
        </w:rPr>
        <w:t xml:space="preserve">, maintaining a good relationship with the stakeholders, completion of the project at the scheduled time, better management and accountability, and creating </w:t>
      </w:r>
      <w:r w:rsidR="009D05AA" w:rsidRPr="0047605A">
        <w:rPr>
          <w:rFonts w:cs="Arial"/>
          <w:noProof/>
          <w:szCs w:val="24"/>
          <w:lang w:val="en-GB"/>
        </w:rPr>
        <w:t xml:space="preserve">the </w:t>
      </w:r>
      <w:r w:rsidR="00B9420A" w:rsidRPr="0047605A">
        <w:rPr>
          <w:rFonts w:cs="Arial"/>
          <w:noProof/>
          <w:szCs w:val="24"/>
          <w:lang w:val="en-GB"/>
        </w:rPr>
        <w:t>trust (Matthews, Stanley and Davidson, 2018)</w:t>
      </w:r>
      <w:r w:rsidRPr="0047605A">
        <w:rPr>
          <w:rFonts w:cs="Arial"/>
          <w:noProof/>
          <w:szCs w:val="24"/>
          <w:lang w:val="en-GB"/>
        </w:rPr>
        <w:t>.</w:t>
      </w:r>
      <w:r w:rsidR="00A47EEC" w:rsidRPr="0047605A">
        <w:rPr>
          <w:rFonts w:cs="Arial"/>
          <w:noProof/>
          <w:szCs w:val="24"/>
          <w:lang w:val="en-GB"/>
        </w:rPr>
        <w:t xml:space="preserve"> </w:t>
      </w:r>
      <w:r w:rsidR="00E0017A" w:rsidRPr="0047605A">
        <w:rPr>
          <w:rFonts w:cs="Arial"/>
          <w:noProof/>
          <w:szCs w:val="24"/>
          <w:lang w:val="en-GB"/>
        </w:rPr>
        <w:t xml:space="preserve">The participation of stakeholders increases communication with the </w:t>
      </w:r>
      <w:r w:rsidR="004705A9" w:rsidRPr="0047605A">
        <w:rPr>
          <w:rFonts w:cs="Arial"/>
          <w:noProof/>
          <w:szCs w:val="24"/>
          <w:lang w:val="en-GB"/>
        </w:rPr>
        <w:t>organization</w:t>
      </w:r>
      <w:r w:rsidR="00E0017A" w:rsidRPr="0047605A">
        <w:rPr>
          <w:rFonts w:cs="Arial"/>
          <w:noProof/>
          <w:szCs w:val="24"/>
          <w:lang w:val="en-GB"/>
        </w:rPr>
        <w:t xml:space="preserve">. It helps them gain a proper understanding of the stakeholders’ perspective. So the </w:t>
      </w:r>
      <w:r w:rsidR="004705A9" w:rsidRPr="0047605A">
        <w:rPr>
          <w:rFonts w:cs="Arial"/>
          <w:noProof/>
          <w:szCs w:val="24"/>
          <w:lang w:val="en-GB"/>
        </w:rPr>
        <w:t>organization</w:t>
      </w:r>
      <w:r w:rsidR="00E0017A" w:rsidRPr="0047605A">
        <w:rPr>
          <w:rFonts w:cs="Arial"/>
          <w:noProof/>
          <w:szCs w:val="24"/>
          <w:lang w:val="en-GB"/>
        </w:rPr>
        <w:t xml:space="preserve"> can have insights into the stakeholder’s </w:t>
      </w:r>
      <w:r w:rsidR="00986348" w:rsidRPr="0047605A">
        <w:rPr>
          <w:rFonts w:cs="Arial"/>
          <w:noProof/>
          <w:szCs w:val="24"/>
          <w:lang w:val="en-GB"/>
        </w:rPr>
        <w:t>expectations (Rowe</w:t>
      </w:r>
      <w:r w:rsidR="0047605A" w:rsidRPr="0047605A">
        <w:rPr>
          <w:rFonts w:cs="Arial"/>
          <w:noProof/>
          <w:szCs w:val="24"/>
          <w:lang w:val="en-GB"/>
        </w:rPr>
        <w:t xml:space="preserve"> et al., </w:t>
      </w:r>
      <w:r w:rsidR="00986348" w:rsidRPr="0047605A">
        <w:rPr>
          <w:rFonts w:cs="Arial"/>
          <w:noProof/>
          <w:szCs w:val="24"/>
          <w:lang w:val="en-GB"/>
        </w:rPr>
        <w:t>2013)</w:t>
      </w:r>
      <w:r w:rsidR="00E0017A" w:rsidRPr="0047605A">
        <w:rPr>
          <w:rFonts w:cs="Arial"/>
          <w:noProof/>
          <w:szCs w:val="24"/>
          <w:lang w:val="en-GB"/>
        </w:rPr>
        <w:t xml:space="preserve">. This knowledge helps the </w:t>
      </w:r>
      <w:r w:rsidR="004705A9" w:rsidRPr="0047605A">
        <w:rPr>
          <w:rFonts w:cs="Arial"/>
          <w:noProof/>
          <w:szCs w:val="24"/>
          <w:lang w:val="en-GB"/>
        </w:rPr>
        <w:t>organization</w:t>
      </w:r>
      <w:r w:rsidR="00E0017A" w:rsidRPr="0047605A">
        <w:rPr>
          <w:rFonts w:cs="Arial"/>
          <w:noProof/>
          <w:szCs w:val="24"/>
          <w:lang w:val="en-GB"/>
        </w:rPr>
        <w:t xml:space="preserve"> to achieve a competitive advantage and make better decisions on making projects that positively impact the growth of the </w:t>
      </w:r>
      <w:r w:rsidR="004705A9" w:rsidRPr="0047605A">
        <w:rPr>
          <w:rFonts w:cs="Arial"/>
          <w:noProof/>
          <w:szCs w:val="24"/>
          <w:lang w:val="en-GB"/>
        </w:rPr>
        <w:t>organization</w:t>
      </w:r>
      <w:r w:rsidR="00E0017A" w:rsidRPr="0047605A">
        <w:rPr>
          <w:rFonts w:cs="Arial"/>
          <w:noProof/>
          <w:szCs w:val="24"/>
          <w:lang w:val="en-GB"/>
        </w:rPr>
        <w:t xml:space="preserve">. There are different projects of an </w:t>
      </w:r>
      <w:r w:rsidR="004705A9" w:rsidRPr="0047605A">
        <w:rPr>
          <w:rFonts w:cs="Arial"/>
          <w:noProof/>
          <w:szCs w:val="24"/>
          <w:lang w:val="en-GB"/>
        </w:rPr>
        <w:t>organization</w:t>
      </w:r>
      <w:r w:rsidR="00E0017A" w:rsidRPr="0047605A">
        <w:rPr>
          <w:rFonts w:cs="Arial"/>
          <w:noProof/>
          <w:szCs w:val="24"/>
          <w:lang w:val="en-GB"/>
        </w:rPr>
        <w:t xml:space="preserve"> which comprise different stakeholders associated with them. Their distinct needs are well understood during their participation</w:t>
      </w:r>
      <w:r w:rsidR="006A76C9" w:rsidRPr="0047605A">
        <w:rPr>
          <w:rFonts w:cs="Arial"/>
          <w:noProof/>
          <w:szCs w:val="24"/>
          <w:lang w:val="en-GB"/>
        </w:rPr>
        <w:t>, so</w:t>
      </w:r>
      <w:r w:rsidR="00E0017A" w:rsidRPr="0047605A">
        <w:rPr>
          <w:rFonts w:cs="Arial"/>
          <w:noProof/>
          <w:szCs w:val="24"/>
          <w:lang w:val="en-GB"/>
        </w:rPr>
        <w:t xml:space="preserve"> the </w:t>
      </w:r>
      <w:r w:rsidR="004705A9" w:rsidRPr="0047605A">
        <w:rPr>
          <w:rFonts w:cs="Arial"/>
          <w:noProof/>
          <w:szCs w:val="24"/>
          <w:lang w:val="en-GB"/>
        </w:rPr>
        <w:t>organization</w:t>
      </w:r>
      <w:r w:rsidR="00E0017A" w:rsidRPr="0047605A">
        <w:rPr>
          <w:rFonts w:cs="Arial"/>
          <w:noProof/>
          <w:szCs w:val="24"/>
          <w:lang w:val="en-GB"/>
        </w:rPr>
        <w:t xml:space="preserve"> can maintain a good relationship with </w:t>
      </w:r>
      <w:r w:rsidR="002E15C1" w:rsidRPr="0047605A">
        <w:rPr>
          <w:rFonts w:cs="Arial"/>
          <w:noProof/>
          <w:szCs w:val="24"/>
          <w:lang w:val="en-GB"/>
        </w:rPr>
        <w:t>them (Wizemann, 2015)</w:t>
      </w:r>
      <w:r w:rsidR="00E0017A" w:rsidRPr="0047605A">
        <w:rPr>
          <w:rFonts w:cs="Arial"/>
          <w:noProof/>
          <w:szCs w:val="24"/>
          <w:lang w:val="en-GB"/>
        </w:rPr>
        <w:t xml:space="preserve">. If a project engages all the stakeholders, the project gets finished on time because of coordination and support. Furthermore, when stakeholders engage with the corporation, they put their opinion and recommendations about potential risks. These risks can be </w:t>
      </w:r>
      <w:r w:rsidR="00EA0AF6" w:rsidRPr="0047605A">
        <w:rPr>
          <w:rFonts w:cs="Arial"/>
          <w:noProof/>
          <w:szCs w:val="24"/>
          <w:lang w:val="en-GB"/>
        </w:rPr>
        <w:t>minimized</w:t>
      </w:r>
      <w:r w:rsidR="00E0017A" w:rsidRPr="0047605A">
        <w:rPr>
          <w:rFonts w:cs="Arial"/>
          <w:noProof/>
          <w:szCs w:val="24"/>
          <w:lang w:val="en-GB"/>
        </w:rPr>
        <w:t xml:space="preserve"> by evaluating possible measures and </w:t>
      </w:r>
      <w:r w:rsidR="00257A03" w:rsidRPr="0047605A">
        <w:rPr>
          <w:rFonts w:cs="Arial"/>
          <w:noProof/>
          <w:szCs w:val="24"/>
          <w:lang w:val="en-GB"/>
        </w:rPr>
        <w:t>discussing</w:t>
      </w:r>
      <w:r w:rsidR="00E0017A" w:rsidRPr="0047605A">
        <w:rPr>
          <w:rFonts w:cs="Arial"/>
          <w:noProof/>
          <w:szCs w:val="24"/>
          <w:lang w:val="en-GB"/>
        </w:rPr>
        <w:t xml:space="preserve"> </w:t>
      </w:r>
      <w:r w:rsidR="00257A03" w:rsidRPr="0047605A">
        <w:rPr>
          <w:rFonts w:cs="Arial"/>
          <w:noProof/>
          <w:szCs w:val="24"/>
          <w:lang w:val="en-GB"/>
        </w:rPr>
        <w:t>making</w:t>
      </w:r>
      <w:r w:rsidR="00E0017A" w:rsidRPr="0047605A">
        <w:rPr>
          <w:rFonts w:cs="Arial"/>
          <w:noProof/>
          <w:szCs w:val="24"/>
          <w:lang w:val="en-GB"/>
        </w:rPr>
        <w:t xml:space="preserve"> the management accountable to the external </w:t>
      </w:r>
      <w:r w:rsidR="0008513D" w:rsidRPr="0047605A">
        <w:rPr>
          <w:rFonts w:cs="Arial"/>
          <w:noProof/>
          <w:szCs w:val="24"/>
          <w:lang w:val="en-GB"/>
        </w:rPr>
        <w:t>audience (</w:t>
      </w:r>
      <w:r w:rsidR="0047605A" w:rsidRPr="0047605A">
        <w:rPr>
          <w:rFonts w:eastAsia="Times New Roman"/>
          <w:noProof/>
          <w:lang w:val="en-GB" w:eastAsia="en-GB"/>
        </w:rPr>
        <w:t>Rollinson, 2008)</w:t>
      </w:r>
      <w:r w:rsidR="00E0017A" w:rsidRPr="0047605A">
        <w:rPr>
          <w:rFonts w:cs="Arial"/>
          <w:noProof/>
          <w:szCs w:val="24"/>
          <w:lang w:val="en-GB"/>
        </w:rPr>
        <w:t xml:space="preserve">. It increases their trust in the </w:t>
      </w:r>
      <w:r w:rsidR="004705A9" w:rsidRPr="0047605A">
        <w:rPr>
          <w:rFonts w:cs="Arial"/>
          <w:noProof/>
          <w:szCs w:val="24"/>
          <w:lang w:val="en-GB"/>
        </w:rPr>
        <w:t>organization</w:t>
      </w:r>
      <w:r w:rsidR="00E0017A" w:rsidRPr="0047605A">
        <w:rPr>
          <w:rFonts w:cs="Arial"/>
          <w:noProof/>
          <w:szCs w:val="24"/>
          <w:lang w:val="en-GB"/>
        </w:rPr>
        <w:t xml:space="preserve"> which then creates goodwill.</w:t>
      </w:r>
    </w:p>
    <w:p w14:paraId="3487CD1C" w14:textId="269E99AC" w:rsidR="00D55E79" w:rsidRPr="0047605A" w:rsidRDefault="006F2FEA" w:rsidP="003F6F98">
      <w:pPr>
        <w:rPr>
          <w:rFonts w:cs="Arial"/>
          <w:noProof/>
          <w:szCs w:val="24"/>
          <w:lang w:val="en-GB"/>
        </w:rPr>
      </w:pPr>
      <w:r w:rsidRPr="0047605A">
        <w:rPr>
          <w:rFonts w:cs="Arial"/>
          <w:noProof/>
          <w:szCs w:val="24"/>
          <w:lang w:val="en-GB"/>
        </w:rPr>
        <w:t xml:space="preserve">However, the engagement with the stakeholders presents the challenge of aligning the business goal with their varied interests. As they keep their different perspective about the project, the management can not decide which direction should it move. So it delays the </w:t>
      </w:r>
      <w:r w:rsidR="00BD1160" w:rsidRPr="0047605A">
        <w:rPr>
          <w:rFonts w:cs="Arial"/>
          <w:noProof/>
          <w:szCs w:val="24"/>
          <w:lang w:val="en-GB"/>
        </w:rPr>
        <w:t>decision-making (Ransom and Wai, 2016)</w:t>
      </w:r>
      <w:r w:rsidRPr="0047605A">
        <w:rPr>
          <w:rFonts w:cs="Arial"/>
          <w:noProof/>
          <w:szCs w:val="24"/>
          <w:lang w:val="en-GB"/>
        </w:rPr>
        <w:t xml:space="preserve">. Different stakeholders have different expectations. But the </w:t>
      </w:r>
      <w:r w:rsidR="004705A9" w:rsidRPr="0047605A">
        <w:rPr>
          <w:rFonts w:cs="Arial"/>
          <w:noProof/>
          <w:szCs w:val="24"/>
          <w:lang w:val="en-GB"/>
        </w:rPr>
        <w:t>organization</w:t>
      </w:r>
      <w:r w:rsidRPr="0047605A">
        <w:rPr>
          <w:rFonts w:cs="Arial"/>
          <w:noProof/>
          <w:szCs w:val="24"/>
          <w:lang w:val="en-GB"/>
        </w:rPr>
        <w:t xml:space="preserve"> can not keep all of their expectations and it does not have that scope too. So deciding whom to give priority to is the most challenging task for it. The </w:t>
      </w:r>
      <w:r w:rsidR="004705A9" w:rsidRPr="0047605A">
        <w:rPr>
          <w:rFonts w:cs="Arial"/>
          <w:noProof/>
          <w:szCs w:val="24"/>
          <w:lang w:val="en-GB"/>
        </w:rPr>
        <w:t>organization</w:t>
      </w:r>
      <w:r w:rsidRPr="0047605A">
        <w:rPr>
          <w:rFonts w:cs="Arial"/>
          <w:noProof/>
          <w:szCs w:val="24"/>
          <w:lang w:val="en-GB"/>
        </w:rPr>
        <w:t xml:space="preserve"> has limited resources for project </w:t>
      </w:r>
      <w:r w:rsidR="00B41A1B" w:rsidRPr="0047605A">
        <w:rPr>
          <w:rFonts w:cs="Arial"/>
          <w:noProof/>
          <w:szCs w:val="24"/>
          <w:lang w:val="en-GB"/>
        </w:rPr>
        <w:t>execution (Gutterman, 2021)</w:t>
      </w:r>
      <w:r w:rsidRPr="0047605A">
        <w:rPr>
          <w:rFonts w:cs="Arial"/>
          <w:noProof/>
          <w:szCs w:val="24"/>
          <w:lang w:val="en-GB"/>
        </w:rPr>
        <w:t xml:space="preserve">.  There </w:t>
      </w:r>
      <w:r w:rsidRPr="0047605A">
        <w:rPr>
          <w:rFonts w:cs="Arial"/>
          <w:noProof/>
          <w:szCs w:val="24"/>
          <w:lang w:val="en-GB"/>
        </w:rPr>
        <w:lastRenderedPageBreak/>
        <w:t xml:space="preserve">is a high chance that it may get into a conflict with the stakeholders while executing the project with their participation because it may use the essential resources of their </w:t>
      </w:r>
      <w:r w:rsidR="00986257" w:rsidRPr="0047605A">
        <w:rPr>
          <w:rFonts w:cs="Arial"/>
          <w:noProof/>
          <w:szCs w:val="24"/>
          <w:lang w:val="en-GB"/>
        </w:rPr>
        <w:t>projects (Hope, 2019)</w:t>
      </w:r>
      <w:r w:rsidRPr="0047605A">
        <w:rPr>
          <w:rFonts w:cs="Arial"/>
          <w:noProof/>
          <w:szCs w:val="24"/>
          <w:lang w:val="en-GB"/>
        </w:rPr>
        <w:t xml:space="preserve">. Sometimes stakeholders are resistant to sharing important information with the project team. So it obstructs </w:t>
      </w:r>
      <w:r w:rsidR="00257A03" w:rsidRPr="0047605A">
        <w:rPr>
          <w:rFonts w:cs="Arial"/>
          <w:noProof/>
          <w:szCs w:val="24"/>
          <w:lang w:val="en-GB"/>
        </w:rPr>
        <w:t>the completion of the project</w:t>
      </w:r>
      <w:r w:rsidRPr="0047605A">
        <w:rPr>
          <w:rFonts w:cs="Arial"/>
          <w:noProof/>
          <w:szCs w:val="24"/>
          <w:lang w:val="en-GB"/>
        </w:rPr>
        <w:t>.</w:t>
      </w:r>
    </w:p>
    <w:p w14:paraId="76B1E207" w14:textId="02849D00" w:rsidR="000C2528" w:rsidRPr="0047605A" w:rsidRDefault="002B4758" w:rsidP="003F6F98">
      <w:pPr>
        <w:pStyle w:val="Heading1"/>
        <w:rPr>
          <w:rFonts w:ascii="Arial" w:hAnsi="Arial" w:cs="Arial"/>
          <w:noProof/>
          <w:sz w:val="24"/>
          <w:szCs w:val="24"/>
          <w:lang w:val="en-GB"/>
        </w:rPr>
      </w:pPr>
      <w:bookmarkStart w:id="3" w:name="_Toc110984226"/>
      <w:r w:rsidRPr="0047605A">
        <w:rPr>
          <w:rFonts w:ascii="Arial" w:hAnsi="Arial" w:cs="Arial"/>
          <w:noProof/>
          <w:lang w:val="en-GB"/>
        </w:rPr>
        <w:t xml:space="preserve">Strategies </w:t>
      </w:r>
      <w:r w:rsidR="00562DBE" w:rsidRPr="0047605A">
        <w:rPr>
          <w:rFonts w:ascii="Arial" w:hAnsi="Arial" w:cs="Arial"/>
          <w:noProof/>
          <w:lang w:val="en-GB"/>
        </w:rPr>
        <w:t>f</w:t>
      </w:r>
      <w:r w:rsidR="005F7F30" w:rsidRPr="0047605A">
        <w:rPr>
          <w:rFonts w:ascii="Arial" w:hAnsi="Arial" w:cs="Arial"/>
          <w:noProof/>
          <w:lang w:val="en-GB"/>
        </w:rPr>
        <w:t xml:space="preserve">or Engaging </w:t>
      </w:r>
      <w:r w:rsidR="00562DBE" w:rsidRPr="0047605A">
        <w:rPr>
          <w:rFonts w:ascii="Arial" w:hAnsi="Arial" w:cs="Arial"/>
          <w:noProof/>
          <w:lang w:val="en-GB"/>
        </w:rPr>
        <w:t>w</w:t>
      </w:r>
      <w:r w:rsidR="005F7F30" w:rsidRPr="0047605A">
        <w:rPr>
          <w:rFonts w:ascii="Arial" w:hAnsi="Arial" w:cs="Arial"/>
          <w:noProof/>
          <w:lang w:val="en-GB"/>
        </w:rPr>
        <w:t>ith The Stakeholders</w:t>
      </w:r>
      <w:bookmarkEnd w:id="3"/>
    </w:p>
    <w:p w14:paraId="5B5FA50E" w14:textId="4F86D9CE" w:rsidR="00D55E79" w:rsidRPr="0047605A" w:rsidRDefault="00890133" w:rsidP="003F6F98">
      <w:pPr>
        <w:rPr>
          <w:rFonts w:cs="Arial"/>
          <w:noProof/>
          <w:szCs w:val="24"/>
          <w:lang w:val="en-GB"/>
        </w:rPr>
      </w:pPr>
      <w:r w:rsidRPr="0047605A">
        <w:rPr>
          <w:rFonts w:cs="Arial"/>
          <w:noProof/>
          <w:szCs w:val="24"/>
          <w:lang w:val="en-GB"/>
        </w:rPr>
        <w:t xml:space="preserve">Stakeholders are very important for an organization because they can influence success and achievements. So the </w:t>
      </w:r>
      <w:r w:rsidR="004705A9" w:rsidRPr="0047605A">
        <w:rPr>
          <w:rFonts w:cs="Arial"/>
          <w:noProof/>
          <w:szCs w:val="24"/>
          <w:lang w:val="en-GB"/>
        </w:rPr>
        <w:t>organization</w:t>
      </w:r>
      <w:r w:rsidRPr="0047605A">
        <w:rPr>
          <w:rFonts w:cs="Arial"/>
          <w:noProof/>
          <w:szCs w:val="24"/>
          <w:lang w:val="en-GB"/>
        </w:rPr>
        <w:t xml:space="preserve"> needs to create a good relationship with them. Effective communication can do the </w:t>
      </w:r>
      <w:r w:rsidR="007248CC" w:rsidRPr="0047605A">
        <w:rPr>
          <w:rFonts w:cs="Arial"/>
          <w:noProof/>
          <w:szCs w:val="24"/>
          <w:lang w:val="en-GB"/>
        </w:rPr>
        <w:t>job (Dodd, 2017)</w:t>
      </w:r>
      <w:r w:rsidRPr="0047605A">
        <w:rPr>
          <w:rFonts w:cs="Arial"/>
          <w:noProof/>
          <w:szCs w:val="24"/>
          <w:lang w:val="en-GB"/>
        </w:rPr>
        <w:t xml:space="preserve">. There require suitable strategies so that the </w:t>
      </w:r>
      <w:r w:rsidR="004705A9" w:rsidRPr="0047605A">
        <w:rPr>
          <w:rFonts w:cs="Arial"/>
          <w:noProof/>
          <w:szCs w:val="24"/>
          <w:lang w:val="en-GB"/>
        </w:rPr>
        <w:t>organization</w:t>
      </w:r>
      <w:r w:rsidRPr="0047605A">
        <w:rPr>
          <w:rFonts w:cs="Arial"/>
          <w:noProof/>
          <w:szCs w:val="24"/>
          <w:lang w:val="en-GB"/>
        </w:rPr>
        <w:t xml:space="preserve"> can engage with the stakeholders. The strategy starts with identifying the </w:t>
      </w:r>
      <w:r w:rsidR="00361CA9" w:rsidRPr="0047605A">
        <w:rPr>
          <w:rFonts w:cs="Arial"/>
          <w:noProof/>
          <w:szCs w:val="24"/>
          <w:lang w:val="en-GB"/>
        </w:rPr>
        <w:t xml:space="preserve">stakeholders </w:t>
      </w:r>
      <w:r w:rsidR="005814BA" w:rsidRPr="0047605A">
        <w:rPr>
          <w:rFonts w:cs="Arial"/>
          <w:noProof/>
          <w:szCs w:val="24"/>
          <w:lang w:val="en-GB"/>
        </w:rPr>
        <w:t>(Hutchins and Tindall, 2019)</w:t>
      </w:r>
      <w:r w:rsidRPr="0047605A">
        <w:rPr>
          <w:rFonts w:cs="Arial"/>
          <w:noProof/>
          <w:szCs w:val="24"/>
          <w:lang w:val="en-GB"/>
        </w:rPr>
        <w:t xml:space="preserve">. At first, the </w:t>
      </w:r>
      <w:r w:rsidR="004705A9" w:rsidRPr="0047605A">
        <w:rPr>
          <w:rFonts w:cs="Arial"/>
          <w:noProof/>
          <w:szCs w:val="24"/>
          <w:lang w:val="en-GB"/>
        </w:rPr>
        <w:t>organization</w:t>
      </w:r>
      <w:r w:rsidRPr="0047605A">
        <w:rPr>
          <w:rFonts w:cs="Arial"/>
          <w:noProof/>
          <w:szCs w:val="24"/>
          <w:lang w:val="en-GB"/>
        </w:rPr>
        <w:t xml:space="preserve"> needs to know who are its valuable stakeholders. These stakeholders can encompass the employees, government bodies, customers, and other external interested parties. The relationship with these people is to be well defined. If the </w:t>
      </w:r>
      <w:r w:rsidR="004705A9" w:rsidRPr="0047605A">
        <w:rPr>
          <w:rFonts w:cs="Arial"/>
          <w:noProof/>
          <w:szCs w:val="24"/>
          <w:lang w:val="en-GB"/>
        </w:rPr>
        <w:t>organization</w:t>
      </w:r>
      <w:r w:rsidRPr="0047605A">
        <w:rPr>
          <w:rFonts w:cs="Arial"/>
          <w:noProof/>
          <w:szCs w:val="24"/>
          <w:lang w:val="en-GB"/>
        </w:rPr>
        <w:t xml:space="preserve"> has identified a large number of people for its stakeholders, it must </w:t>
      </w:r>
      <w:r w:rsidR="00EA0AF6" w:rsidRPr="0047605A">
        <w:rPr>
          <w:rFonts w:cs="Arial"/>
          <w:noProof/>
          <w:szCs w:val="24"/>
          <w:lang w:val="en-GB"/>
        </w:rPr>
        <w:t>prioritize</w:t>
      </w:r>
      <w:r w:rsidRPr="0047605A">
        <w:rPr>
          <w:rFonts w:cs="Arial"/>
          <w:noProof/>
          <w:szCs w:val="24"/>
          <w:lang w:val="en-GB"/>
        </w:rPr>
        <w:t xml:space="preserve"> them. The reason for </w:t>
      </w:r>
      <w:r w:rsidR="00EA0AF6" w:rsidRPr="0047605A">
        <w:rPr>
          <w:rFonts w:cs="Arial"/>
          <w:noProof/>
          <w:szCs w:val="24"/>
          <w:lang w:val="en-GB"/>
        </w:rPr>
        <w:t>prioritizing</w:t>
      </w:r>
      <w:r w:rsidRPr="0047605A">
        <w:rPr>
          <w:rFonts w:cs="Arial"/>
          <w:noProof/>
          <w:szCs w:val="24"/>
          <w:lang w:val="en-GB"/>
        </w:rPr>
        <w:t xml:space="preserve"> is so certain that it cannot keep all the stakeholder's expectations and needs</w:t>
      </w:r>
      <w:r w:rsidR="0047605A" w:rsidRPr="0047605A">
        <w:rPr>
          <w:rFonts w:cs="Arial"/>
          <w:noProof/>
          <w:szCs w:val="24"/>
          <w:lang w:val="en-GB"/>
        </w:rPr>
        <w:t xml:space="preserve"> (</w:t>
      </w:r>
      <w:r w:rsidR="0047605A" w:rsidRPr="0047605A">
        <w:rPr>
          <w:rFonts w:eastAsia="Times New Roman"/>
          <w:noProof/>
          <w:lang w:val="en-GB" w:eastAsia="en-GB"/>
        </w:rPr>
        <w:t>Rollinson, 2008)</w:t>
      </w:r>
      <w:r w:rsidRPr="0047605A">
        <w:rPr>
          <w:rFonts w:cs="Arial"/>
          <w:noProof/>
          <w:szCs w:val="24"/>
          <w:lang w:val="en-GB"/>
        </w:rPr>
        <w:t xml:space="preserve">. Their </w:t>
      </w:r>
      <w:r w:rsidR="00EA0AF6" w:rsidRPr="0047605A">
        <w:rPr>
          <w:rFonts w:cs="Arial"/>
          <w:noProof/>
          <w:szCs w:val="24"/>
          <w:lang w:val="en-GB"/>
        </w:rPr>
        <w:t>prioritizing</w:t>
      </w:r>
      <w:r w:rsidRPr="0047605A">
        <w:rPr>
          <w:rFonts w:cs="Arial"/>
          <w:noProof/>
          <w:szCs w:val="24"/>
          <w:lang w:val="en-GB"/>
        </w:rPr>
        <w:t xml:space="preserve"> can be based on the influence they have on the </w:t>
      </w:r>
      <w:r w:rsidR="004705A9" w:rsidRPr="0047605A">
        <w:rPr>
          <w:rFonts w:cs="Arial"/>
          <w:noProof/>
          <w:szCs w:val="24"/>
          <w:lang w:val="en-GB"/>
        </w:rPr>
        <w:t>organization</w:t>
      </w:r>
      <w:r w:rsidRPr="0047605A">
        <w:rPr>
          <w:rFonts w:cs="Arial"/>
          <w:noProof/>
          <w:szCs w:val="24"/>
          <w:lang w:val="en-GB"/>
        </w:rPr>
        <w:t xml:space="preserve"> and their interest associated with it. As certain stakeholders have a huge influence over the activities of the </w:t>
      </w:r>
      <w:r w:rsidR="004705A9" w:rsidRPr="0047605A">
        <w:rPr>
          <w:rFonts w:cs="Arial"/>
          <w:noProof/>
          <w:szCs w:val="24"/>
          <w:lang w:val="en-GB"/>
        </w:rPr>
        <w:t>organization</w:t>
      </w:r>
      <w:r w:rsidRPr="0047605A">
        <w:rPr>
          <w:rFonts w:cs="Arial"/>
          <w:noProof/>
          <w:szCs w:val="24"/>
          <w:lang w:val="en-GB"/>
        </w:rPr>
        <w:t xml:space="preserve">, they need to be approached by the company so that they get interested in working with </w:t>
      </w:r>
      <w:r w:rsidR="00B9420A" w:rsidRPr="0047605A">
        <w:rPr>
          <w:rFonts w:cs="Arial"/>
          <w:noProof/>
          <w:szCs w:val="24"/>
          <w:lang w:val="en-GB"/>
        </w:rPr>
        <w:t>them (Matthews, Stanley and Davidson, 2018)</w:t>
      </w:r>
      <w:r w:rsidRPr="0047605A">
        <w:rPr>
          <w:rFonts w:cs="Arial"/>
          <w:noProof/>
          <w:szCs w:val="24"/>
          <w:lang w:val="en-GB"/>
        </w:rPr>
        <w:t xml:space="preserve">. Then the </w:t>
      </w:r>
      <w:r w:rsidR="004705A9" w:rsidRPr="0047605A">
        <w:rPr>
          <w:rFonts w:cs="Arial"/>
          <w:noProof/>
          <w:szCs w:val="24"/>
          <w:lang w:val="en-GB"/>
        </w:rPr>
        <w:t>organization</w:t>
      </w:r>
      <w:r w:rsidRPr="0047605A">
        <w:rPr>
          <w:rFonts w:cs="Arial"/>
          <w:noProof/>
          <w:szCs w:val="24"/>
          <w:lang w:val="en-GB"/>
        </w:rPr>
        <w:t xml:space="preserve"> should communicate with the identified stakeholders in different ways. Presently, social media has been so prevalent and effective that business communication has found a new dimension. Besides, the stakeholders become active there making it easier to reach the </w:t>
      </w:r>
      <w:r w:rsidR="004705A9" w:rsidRPr="0047605A">
        <w:rPr>
          <w:rFonts w:cs="Arial"/>
          <w:noProof/>
          <w:szCs w:val="24"/>
          <w:lang w:val="en-GB"/>
        </w:rPr>
        <w:t>organization</w:t>
      </w:r>
      <w:r w:rsidRPr="0047605A">
        <w:rPr>
          <w:rFonts w:cs="Arial"/>
          <w:noProof/>
          <w:szCs w:val="24"/>
          <w:lang w:val="en-GB"/>
        </w:rPr>
        <w:t xml:space="preserve">. While the </w:t>
      </w:r>
      <w:r w:rsidR="004705A9" w:rsidRPr="0047605A">
        <w:rPr>
          <w:rFonts w:cs="Arial"/>
          <w:noProof/>
          <w:szCs w:val="24"/>
          <w:lang w:val="en-GB"/>
        </w:rPr>
        <w:t>organization</w:t>
      </w:r>
      <w:r w:rsidRPr="0047605A">
        <w:rPr>
          <w:rFonts w:cs="Arial"/>
          <w:noProof/>
          <w:szCs w:val="24"/>
          <w:lang w:val="en-GB"/>
        </w:rPr>
        <w:t xml:space="preserve"> is setting communication strategies, it requires to consider some important aspects such as communicating with a diverse group of people. It can be based on their culture, ethnicity, religion etc. Social media provides such features that it can easily target a specific group of </w:t>
      </w:r>
      <w:r w:rsidR="003C2713" w:rsidRPr="0047605A">
        <w:rPr>
          <w:rFonts w:cs="Arial"/>
          <w:noProof/>
          <w:szCs w:val="24"/>
          <w:lang w:val="en-GB"/>
        </w:rPr>
        <w:t>people (Hope, 2019)</w:t>
      </w:r>
      <w:r w:rsidRPr="0047605A">
        <w:rPr>
          <w:rFonts w:cs="Arial"/>
          <w:noProof/>
          <w:szCs w:val="24"/>
          <w:lang w:val="en-GB"/>
        </w:rPr>
        <w:t xml:space="preserve">. A diverse group of people creates a strong community that benefits all in the long term. As the </w:t>
      </w:r>
      <w:r w:rsidR="004705A9" w:rsidRPr="0047605A">
        <w:rPr>
          <w:rFonts w:cs="Arial"/>
          <w:noProof/>
          <w:szCs w:val="24"/>
          <w:lang w:val="en-GB"/>
        </w:rPr>
        <w:t>organization</w:t>
      </w:r>
      <w:r w:rsidRPr="0047605A">
        <w:rPr>
          <w:rFonts w:cs="Arial"/>
          <w:noProof/>
          <w:szCs w:val="24"/>
          <w:lang w:val="en-GB"/>
        </w:rPr>
        <w:t xml:space="preserve"> is reaching all types of people, that will render a positive branding for </w:t>
      </w:r>
      <w:r w:rsidR="00641210" w:rsidRPr="0047605A">
        <w:rPr>
          <w:rFonts w:cs="Arial"/>
          <w:noProof/>
          <w:szCs w:val="24"/>
          <w:lang w:val="en-GB"/>
        </w:rPr>
        <w:t xml:space="preserve">it </w:t>
      </w:r>
      <w:r w:rsidR="00D91332" w:rsidRPr="0047605A">
        <w:rPr>
          <w:rFonts w:cs="Arial"/>
          <w:noProof/>
          <w:szCs w:val="24"/>
          <w:lang w:val="en-GB"/>
        </w:rPr>
        <w:t>(Meratian Esfahani and W. Johnson, 2018).</w:t>
      </w:r>
      <w:r w:rsidRPr="0047605A">
        <w:rPr>
          <w:rFonts w:cs="Arial"/>
          <w:noProof/>
          <w:szCs w:val="24"/>
          <w:lang w:val="en-GB"/>
        </w:rPr>
        <w:t xml:space="preserve"> In addition, the internal communication needs to be set two-way direction so that </w:t>
      </w:r>
      <w:r w:rsidRPr="0047605A">
        <w:rPr>
          <w:rFonts w:cs="Arial"/>
          <w:noProof/>
          <w:szCs w:val="24"/>
          <w:lang w:val="en-GB"/>
        </w:rPr>
        <w:lastRenderedPageBreak/>
        <w:t xml:space="preserve">the employees who are important </w:t>
      </w:r>
      <w:r w:rsidR="00257A03" w:rsidRPr="0047605A">
        <w:rPr>
          <w:rFonts w:cs="Arial"/>
          <w:noProof/>
          <w:szCs w:val="24"/>
          <w:lang w:val="en-GB"/>
        </w:rPr>
        <w:t>stakeholders</w:t>
      </w:r>
      <w:r w:rsidRPr="0047605A">
        <w:rPr>
          <w:rFonts w:cs="Arial"/>
          <w:noProof/>
          <w:szCs w:val="24"/>
          <w:lang w:val="en-GB"/>
        </w:rPr>
        <w:t xml:space="preserve"> can engage </w:t>
      </w:r>
      <w:r w:rsidR="00A35E81" w:rsidRPr="0047605A">
        <w:rPr>
          <w:rFonts w:cs="Arial"/>
          <w:noProof/>
          <w:szCs w:val="24"/>
          <w:lang w:val="en-GB"/>
        </w:rPr>
        <w:t>in</w:t>
      </w:r>
      <w:r w:rsidRPr="0047605A">
        <w:rPr>
          <w:rFonts w:cs="Arial"/>
          <w:noProof/>
          <w:szCs w:val="24"/>
          <w:lang w:val="en-GB"/>
        </w:rPr>
        <w:t xml:space="preserve"> the </w:t>
      </w:r>
      <w:r w:rsidR="00020B5A" w:rsidRPr="0047605A">
        <w:rPr>
          <w:rFonts w:cs="Arial"/>
          <w:noProof/>
          <w:szCs w:val="24"/>
          <w:lang w:val="en-GB"/>
        </w:rPr>
        <w:t>decision-making</w:t>
      </w:r>
      <w:r w:rsidRPr="0047605A">
        <w:rPr>
          <w:rFonts w:cs="Arial"/>
          <w:noProof/>
          <w:szCs w:val="24"/>
          <w:lang w:val="en-GB"/>
        </w:rPr>
        <w:t xml:space="preserve"> and keep a positive </w:t>
      </w:r>
      <w:r w:rsidR="00115DBD" w:rsidRPr="0047605A">
        <w:rPr>
          <w:rFonts w:cs="Arial"/>
          <w:noProof/>
          <w:szCs w:val="24"/>
          <w:lang w:val="en-GB"/>
        </w:rPr>
        <w:t>influence (Ransom and Wai, 2016)</w:t>
      </w:r>
      <w:r w:rsidRPr="0047605A">
        <w:rPr>
          <w:rFonts w:cs="Arial"/>
          <w:noProof/>
          <w:szCs w:val="24"/>
          <w:lang w:val="en-GB"/>
        </w:rPr>
        <w:t xml:space="preserve">. Finally, the </w:t>
      </w:r>
      <w:r w:rsidR="004705A9" w:rsidRPr="0047605A">
        <w:rPr>
          <w:rFonts w:cs="Arial"/>
          <w:noProof/>
          <w:szCs w:val="24"/>
          <w:lang w:val="en-GB"/>
        </w:rPr>
        <w:t>organization</w:t>
      </w:r>
      <w:r w:rsidRPr="0047605A">
        <w:rPr>
          <w:rFonts w:cs="Arial"/>
          <w:noProof/>
          <w:szCs w:val="24"/>
          <w:lang w:val="en-GB"/>
        </w:rPr>
        <w:t xml:space="preserve"> should share the success stories of different projects and achievements. It can also be accomplished with the help of social media and digital </w:t>
      </w:r>
      <w:r w:rsidR="000B26E6" w:rsidRPr="0047605A">
        <w:rPr>
          <w:rFonts w:cs="Arial"/>
          <w:noProof/>
          <w:szCs w:val="24"/>
          <w:lang w:val="en-GB"/>
        </w:rPr>
        <w:t>platforms (Tafesse and Wien, 2017)</w:t>
      </w:r>
      <w:r w:rsidRPr="0047605A">
        <w:rPr>
          <w:rFonts w:cs="Arial"/>
          <w:noProof/>
          <w:szCs w:val="24"/>
          <w:lang w:val="en-GB"/>
        </w:rPr>
        <w:t xml:space="preserve">. The </w:t>
      </w:r>
      <w:r w:rsidR="004705A9" w:rsidRPr="0047605A">
        <w:rPr>
          <w:rFonts w:cs="Arial"/>
          <w:noProof/>
          <w:szCs w:val="24"/>
          <w:lang w:val="en-GB"/>
        </w:rPr>
        <w:t>organization</w:t>
      </w:r>
      <w:r w:rsidRPr="0047605A">
        <w:rPr>
          <w:rFonts w:cs="Arial"/>
          <w:noProof/>
          <w:szCs w:val="24"/>
          <w:lang w:val="en-GB"/>
        </w:rPr>
        <w:t xml:space="preserve"> can also publish such news </w:t>
      </w:r>
      <w:r w:rsidR="00020B5A" w:rsidRPr="0047605A">
        <w:rPr>
          <w:rFonts w:cs="Arial"/>
          <w:noProof/>
          <w:szCs w:val="24"/>
          <w:lang w:val="en-GB"/>
        </w:rPr>
        <w:t>on</w:t>
      </w:r>
      <w:r w:rsidRPr="0047605A">
        <w:rPr>
          <w:rFonts w:cs="Arial"/>
          <w:noProof/>
          <w:szCs w:val="24"/>
          <w:lang w:val="en-GB"/>
        </w:rPr>
        <w:t xml:space="preserve"> its website. So when people read or view that post, the organization can get insights into them by using different analytical tools. This way it can effectively help to participate its stakeholders in the community engagement.</w:t>
      </w:r>
    </w:p>
    <w:p w14:paraId="1EE15B8C" w14:textId="2C873DEE" w:rsidR="006C0DD4" w:rsidRPr="0047605A" w:rsidRDefault="00E85565" w:rsidP="003F6F98">
      <w:pPr>
        <w:pStyle w:val="Heading1"/>
        <w:rPr>
          <w:rFonts w:ascii="Arial" w:hAnsi="Arial" w:cs="Arial"/>
          <w:noProof/>
          <w:sz w:val="24"/>
          <w:szCs w:val="24"/>
          <w:lang w:val="en-GB"/>
        </w:rPr>
      </w:pPr>
      <w:bookmarkStart w:id="4" w:name="_Toc110984227"/>
      <w:r w:rsidRPr="0047605A">
        <w:rPr>
          <w:rFonts w:ascii="Arial" w:hAnsi="Arial" w:cs="Arial"/>
          <w:noProof/>
          <w:lang w:val="en-GB"/>
        </w:rPr>
        <w:t xml:space="preserve">The Use of Different Social Media Platforms </w:t>
      </w:r>
      <w:r w:rsidR="00850362" w:rsidRPr="0047605A">
        <w:rPr>
          <w:rFonts w:ascii="Arial" w:hAnsi="Arial" w:cs="Arial"/>
          <w:noProof/>
          <w:lang w:val="en-GB"/>
        </w:rPr>
        <w:t>as an</w:t>
      </w:r>
      <w:r w:rsidRPr="0047605A">
        <w:rPr>
          <w:rFonts w:ascii="Arial" w:hAnsi="Arial" w:cs="Arial"/>
          <w:noProof/>
          <w:lang w:val="en-GB"/>
        </w:rPr>
        <w:t xml:space="preserve"> Outreach</w:t>
      </w:r>
      <w:r w:rsidR="00850362" w:rsidRPr="0047605A">
        <w:rPr>
          <w:rFonts w:ascii="Arial" w:hAnsi="Arial" w:cs="Arial"/>
          <w:noProof/>
          <w:lang w:val="en-GB"/>
        </w:rPr>
        <w:t xml:space="preserve"> to</w:t>
      </w:r>
      <w:r w:rsidRPr="0047605A">
        <w:rPr>
          <w:rFonts w:ascii="Arial" w:hAnsi="Arial" w:cs="Arial"/>
          <w:noProof/>
          <w:lang w:val="en-GB"/>
        </w:rPr>
        <w:t xml:space="preserve"> </w:t>
      </w:r>
      <w:r w:rsidR="00B9378E" w:rsidRPr="0047605A">
        <w:rPr>
          <w:rFonts w:ascii="Arial" w:hAnsi="Arial" w:cs="Arial"/>
          <w:noProof/>
          <w:lang w:val="en-GB"/>
        </w:rPr>
        <w:t xml:space="preserve">Support </w:t>
      </w:r>
      <w:r w:rsidR="00850362" w:rsidRPr="0047605A">
        <w:rPr>
          <w:rFonts w:ascii="Arial" w:hAnsi="Arial" w:cs="Arial"/>
          <w:noProof/>
          <w:lang w:val="en-GB"/>
        </w:rPr>
        <w:t>the Project</w:t>
      </w:r>
      <w:bookmarkEnd w:id="4"/>
      <w:r w:rsidR="00850362" w:rsidRPr="0047605A">
        <w:rPr>
          <w:rFonts w:ascii="Arial" w:hAnsi="Arial" w:cs="Arial"/>
          <w:noProof/>
          <w:lang w:val="en-GB"/>
        </w:rPr>
        <w:t xml:space="preserve"> </w:t>
      </w:r>
    </w:p>
    <w:p w14:paraId="7091947E" w14:textId="6FE865BE" w:rsidR="00280797" w:rsidRPr="0047605A" w:rsidRDefault="00280797" w:rsidP="003F6F98">
      <w:pPr>
        <w:rPr>
          <w:rFonts w:cs="Arial"/>
          <w:noProof/>
          <w:szCs w:val="24"/>
          <w:lang w:val="en-GB"/>
        </w:rPr>
      </w:pPr>
      <w:r w:rsidRPr="0047605A">
        <w:rPr>
          <w:rFonts w:cs="Arial"/>
          <w:noProof/>
          <w:szCs w:val="24"/>
          <w:lang w:val="en-GB"/>
        </w:rPr>
        <w:t xml:space="preserve">The evolution of different social media has changed the arrangement of social interaction. People from all social classes can use social media platforms for their daily </w:t>
      </w:r>
      <w:r w:rsidR="003C2713" w:rsidRPr="0047605A">
        <w:rPr>
          <w:rFonts w:cs="Arial"/>
          <w:noProof/>
          <w:szCs w:val="24"/>
          <w:lang w:val="en-GB"/>
        </w:rPr>
        <w:t xml:space="preserve">interactions </w:t>
      </w:r>
      <w:r w:rsidR="002B111D" w:rsidRPr="0047605A">
        <w:rPr>
          <w:rFonts w:cs="Arial"/>
          <w:noProof/>
          <w:szCs w:val="24"/>
          <w:lang w:val="en-GB"/>
        </w:rPr>
        <w:t>(</w:t>
      </w:r>
      <w:r w:rsidR="0047605A" w:rsidRPr="0047605A">
        <w:rPr>
          <w:rFonts w:eastAsia="Times New Roman"/>
          <w:noProof/>
          <w:lang w:val="en-GB" w:eastAsia="en-GB"/>
        </w:rPr>
        <w:t>Habibi, Laroche and Richard, 2014</w:t>
      </w:r>
      <w:r w:rsidR="002B111D" w:rsidRPr="0047605A">
        <w:rPr>
          <w:rFonts w:cs="Arial"/>
          <w:noProof/>
          <w:szCs w:val="24"/>
          <w:lang w:val="en-GB"/>
        </w:rPr>
        <w:t>)</w:t>
      </w:r>
      <w:r w:rsidRPr="0047605A">
        <w:rPr>
          <w:rFonts w:cs="Arial"/>
          <w:noProof/>
          <w:szCs w:val="24"/>
          <w:lang w:val="en-GB"/>
        </w:rPr>
        <w:t xml:space="preserve">. Businesses and other </w:t>
      </w:r>
      <w:r w:rsidR="004705A9" w:rsidRPr="0047605A">
        <w:rPr>
          <w:rFonts w:cs="Arial"/>
          <w:noProof/>
          <w:szCs w:val="24"/>
          <w:lang w:val="en-GB"/>
        </w:rPr>
        <w:t>organization</w:t>
      </w:r>
      <w:r w:rsidRPr="0047605A">
        <w:rPr>
          <w:rFonts w:cs="Arial"/>
          <w:noProof/>
          <w:szCs w:val="24"/>
          <w:lang w:val="en-GB"/>
        </w:rPr>
        <w:t xml:space="preserve">s have their pages and setups on those social sites for interaction with the different classes of people. Particularly, when a new project is in the planning stage, the business informs the stakeholders on social media. It delivers important information about their opinions and </w:t>
      </w:r>
      <w:r w:rsidR="00361CA9" w:rsidRPr="0047605A">
        <w:rPr>
          <w:rFonts w:cs="Arial"/>
          <w:noProof/>
          <w:szCs w:val="24"/>
          <w:lang w:val="en-GB"/>
        </w:rPr>
        <w:t>recommendations (Hutchins and Tindall, 2019)</w:t>
      </w:r>
      <w:r w:rsidRPr="0047605A">
        <w:rPr>
          <w:rFonts w:cs="Arial"/>
          <w:noProof/>
          <w:szCs w:val="24"/>
          <w:lang w:val="en-GB"/>
        </w:rPr>
        <w:t>. Even in the implementation phase, many people get interested in the project and like to work with them. All such thing is possible because of the influence of different social media. Some social media platforms are discussed as follows that are useful to support the project:</w:t>
      </w:r>
    </w:p>
    <w:p w14:paraId="1BFA878F" w14:textId="55B78EE3" w:rsidR="00280797" w:rsidRPr="0047605A" w:rsidRDefault="00280797" w:rsidP="003F6F98">
      <w:pPr>
        <w:rPr>
          <w:rFonts w:cs="Arial"/>
          <w:noProof/>
          <w:szCs w:val="24"/>
          <w:lang w:val="en-GB"/>
        </w:rPr>
      </w:pPr>
      <w:r w:rsidRPr="0047605A">
        <w:rPr>
          <w:rFonts w:cs="Arial"/>
          <w:b/>
          <w:bCs/>
          <w:noProof/>
          <w:szCs w:val="24"/>
          <w:lang w:val="en-GB"/>
        </w:rPr>
        <w:t>Facebook:</w:t>
      </w:r>
      <w:r w:rsidR="0001680F" w:rsidRPr="0047605A">
        <w:rPr>
          <w:rFonts w:cs="Arial"/>
          <w:noProof/>
          <w:szCs w:val="24"/>
          <w:lang w:val="en-GB"/>
        </w:rPr>
        <w:t xml:space="preserve"> </w:t>
      </w:r>
      <w:r w:rsidRPr="0047605A">
        <w:rPr>
          <w:rFonts w:cs="Arial"/>
          <w:noProof/>
          <w:szCs w:val="24"/>
          <w:lang w:val="en-GB"/>
        </w:rPr>
        <w:t xml:space="preserve">It is one of the most popular social media platforms </w:t>
      </w:r>
      <w:r w:rsidR="00796C47" w:rsidRPr="0047605A">
        <w:rPr>
          <w:rFonts w:cs="Arial"/>
          <w:noProof/>
          <w:szCs w:val="24"/>
          <w:lang w:val="en-GB"/>
        </w:rPr>
        <w:t>with</w:t>
      </w:r>
      <w:r w:rsidRPr="0047605A">
        <w:rPr>
          <w:rFonts w:cs="Arial"/>
          <w:noProof/>
          <w:szCs w:val="24"/>
          <w:lang w:val="en-GB"/>
        </w:rPr>
        <w:t xml:space="preserve"> 2.6 billion active us</w:t>
      </w:r>
      <w:r w:rsidR="0001680F" w:rsidRPr="0047605A">
        <w:rPr>
          <w:rFonts w:cs="Arial"/>
          <w:noProof/>
          <w:szCs w:val="24"/>
          <w:lang w:val="en-GB"/>
        </w:rPr>
        <w:t>ers</w:t>
      </w:r>
      <w:r w:rsidR="00796C47" w:rsidRPr="0047605A">
        <w:rPr>
          <w:rFonts w:cs="Arial"/>
          <w:noProof/>
          <w:szCs w:val="24"/>
          <w:lang w:val="en-GB"/>
        </w:rPr>
        <w:t>.</w:t>
      </w:r>
      <w:r w:rsidRPr="0047605A">
        <w:rPr>
          <w:rFonts w:cs="Arial"/>
          <w:noProof/>
          <w:szCs w:val="24"/>
          <w:lang w:val="en-GB"/>
        </w:rPr>
        <w:t xml:space="preserve"> The platform is a great place to post the daily activities of ongoing projects. So the community can get the latest information about </w:t>
      </w:r>
      <w:r w:rsidR="00115DBD" w:rsidRPr="0047605A">
        <w:rPr>
          <w:rFonts w:cs="Arial"/>
          <w:noProof/>
          <w:szCs w:val="24"/>
          <w:lang w:val="en-GB"/>
        </w:rPr>
        <w:t>them (Ransom and Wai, 2016)</w:t>
      </w:r>
      <w:r w:rsidRPr="0047605A">
        <w:rPr>
          <w:rFonts w:cs="Arial"/>
          <w:noProof/>
          <w:szCs w:val="24"/>
          <w:lang w:val="en-GB"/>
        </w:rPr>
        <w:t xml:space="preserve">. Facebook features live video streaming that can be used to interact with a large group of people in </w:t>
      </w:r>
      <w:r w:rsidR="000B26E6" w:rsidRPr="0047605A">
        <w:rPr>
          <w:rFonts w:cs="Arial"/>
          <w:noProof/>
          <w:szCs w:val="24"/>
          <w:lang w:val="en-GB"/>
        </w:rPr>
        <w:t>real-time (Tafesse and Wien, 2017)</w:t>
      </w:r>
      <w:r w:rsidRPr="0047605A">
        <w:rPr>
          <w:rFonts w:cs="Arial"/>
          <w:noProof/>
          <w:szCs w:val="24"/>
          <w:lang w:val="en-GB"/>
        </w:rPr>
        <w:t xml:space="preserve">. The public reaction is visible to the </w:t>
      </w:r>
      <w:r w:rsidR="004705A9" w:rsidRPr="0047605A">
        <w:rPr>
          <w:rFonts w:cs="Arial"/>
          <w:noProof/>
          <w:szCs w:val="24"/>
          <w:lang w:val="en-GB"/>
        </w:rPr>
        <w:t>organization</w:t>
      </w:r>
      <w:r w:rsidRPr="0047605A">
        <w:rPr>
          <w:rFonts w:cs="Arial"/>
          <w:noProof/>
          <w:szCs w:val="24"/>
          <w:lang w:val="en-GB"/>
        </w:rPr>
        <w:t xml:space="preserve">. So they can better understand their perceptions and expectations directing to perfect project </w:t>
      </w:r>
      <w:r w:rsidR="00641210" w:rsidRPr="0047605A">
        <w:rPr>
          <w:rFonts w:cs="Arial"/>
          <w:noProof/>
          <w:szCs w:val="24"/>
          <w:lang w:val="en-GB"/>
        </w:rPr>
        <w:t>completion (Meratian Esfahani and W. Johnson, 2018).</w:t>
      </w:r>
      <w:r w:rsidRPr="0047605A">
        <w:rPr>
          <w:rFonts w:cs="Arial"/>
          <w:noProof/>
          <w:szCs w:val="24"/>
          <w:lang w:val="en-GB"/>
        </w:rPr>
        <w:t xml:space="preserve"> Facebook also provides statistical data and insights into the proposed projects by </w:t>
      </w:r>
      <w:r w:rsidR="004705A9" w:rsidRPr="0047605A">
        <w:rPr>
          <w:rFonts w:cs="Arial"/>
          <w:noProof/>
          <w:szCs w:val="24"/>
          <w:lang w:val="en-GB"/>
        </w:rPr>
        <w:t>analyzing</w:t>
      </w:r>
      <w:r w:rsidRPr="0047605A">
        <w:rPr>
          <w:rFonts w:cs="Arial"/>
          <w:noProof/>
          <w:szCs w:val="24"/>
          <w:lang w:val="en-GB"/>
        </w:rPr>
        <w:t xml:space="preserve"> big data.</w:t>
      </w:r>
    </w:p>
    <w:p w14:paraId="3A82D266" w14:textId="562EB680" w:rsidR="00D8593F" w:rsidRPr="0047605A" w:rsidRDefault="00280797" w:rsidP="003F6F98">
      <w:pPr>
        <w:rPr>
          <w:rFonts w:cs="Arial"/>
          <w:noProof/>
          <w:szCs w:val="24"/>
          <w:lang w:val="en-GB"/>
        </w:rPr>
      </w:pPr>
      <w:r w:rsidRPr="0047605A">
        <w:rPr>
          <w:rFonts w:cs="Arial"/>
          <w:b/>
          <w:bCs/>
          <w:noProof/>
          <w:szCs w:val="24"/>
          <w:lang w:val="en-GB"/>
        </w:rPr>
        <w:t>YouTube:</w:t>
      </w:r>
      <w:r w:rsidRPr="0047605A">
        <w:rPr>
          <w:rFonts w:cs="Arial"/>
          <w:noProof/>
          <w:szCs w:val="24"/>
          <w:lang w:val="en-GB"/>
        </w:rPr>
        <w:t xml:space="preserve"> It is the most effective video streaming platform which is comparable to Facebook to some extent. However, companies use YouTube to share videos of their </w:t>
      </w:r>
      <w:r w:rsidRPr="0047605A">
        <w:rPr>
          <w:rFonts w:cs="Arial"/>
          <w:noProof/>
          <w:szCs w:val="24"/>
          <w:lang w:val="en-GB"/>
        </w:rPr>
        <w:lastRenderedPageBreak/>
        <w:t xml:space="preserve">success stories, achievements and projects that were accomplished and also the ongoing </w:t>
      </w:r>
      <w:r w:rsidR="003C2713" w:rsidRPr="0047605A">
        <w:rPr>
          <w:rFonts w:cs="Arial"/>
          <w:noProof/>
          <w:szCs w:val="24"/>
          <w:lang w:val="en-GB"/>
        </w:rPr>
        <w:t>projects</w:t>
      </w:r>
      <w:r w:rsidR="0047605A" w:rsidRPr="0047605A">
        <w:rPr>
          <w:rFonts w:cs="Arial"/>
          <w:noProof/>
          <w:szCs w:val="24"/>
          <w:lang w:val="en-GB"/>
        </w:rPr>
        <w:t xml:space="preserve"> (Hutchins and Tindall, 2019)</w:t>
      </w:r>
      <w:r w:rsidRPr="0047605A">
        <w:rPr>
          <w:rFonts w:cs="Arial"/>
          <w:noProof/>
          <w:szCs w:val="24"/>
          <w:lang w:val="en-GB"/>
        </w:rPr>
        <w:t xml:space="preserve">. It is also used for advertising and promoting brands. So potential buyers and interested parties get convinced to do business with the </w:t>
      </w:r>
      <w:r w:rsidR="004705A9" w:rsidRPr="0047605A">
        <w:rPr>
          <w:rFonts w:cs="Arial"/>
          <w:noProof/>
          <w:szCs w:val="24"/>
          <w:lang w:val="en-GB"/>
        </w:rPr>
        <w:t>organization</w:t>
      </w:r>
      <w:r w:rsidRPr="0047605A">
        <w:rPr>
          <w:rFonts w:cs="Arial"/>
          <w:noProof/>
          <w:szCs w:val="24"/>
          <w:lang w:val="en-GB"/>
        </w:rPr>
        <w:t xml:space="preserve"> or be its </w:t>
      </w:r>
      <w:r w:rsidR="002268F3" w:rsidRPr="0047605A">
        <w:rPr>
          <w:rFonts w:cs="Arial"/>
          <w:noProof/>
          <w:szCs w:val="24"/>
          <w:lang w:val="en-GB"/>
        </w:rPr>
        <w:t>partners (Meratian Esfahani and W. Johnson, 2018).</w:t>
      </w:r>
      <w:r w:rsidRPr="0047605A">
        <w:rPr>
          <w:rFonts w:cs="Arial"/>
          <w:noProof/>
          <w:szCs w:val="24"/>
          <w:lang w:val="en-GB"/>
        </w:rPr>
        <w:t xml:space="preserve"> To update the community about any decisions, sometimes the meetings are streamed in there.</w:t>
      </w:r>
    </w:p>
    <w:p w14:paraId="3AC2A45E" w14:textId="1EB47279" w:rsidR="00D8593F" w:rsidRPr="0047605A" w:rsidRDefault="00D8593F" w:rsidP="003F6F98">
      <w:pPr>
        <w:rPr>
          <w:rFonts w:cs="Arial"/>
          <w:noProof/>
          <w:szCs w:val="24"/>
          <w:lang w:val="en-GB"/>
        </w:rPr>
      </w:pPr>
      <w:r w:rsidRPr="0047605A">
        <w:rPr>
          <w:rFonts w:cs="Arial"/>
          <w:b/>
          <w:bCs/>
          <w:noProof/>
          <w:szCs w:val="24"/>
          <w:lang w:val="en-GB"/>
        </w:rPr>
        <w:t>LinkedIn:</w:t>
      </w:r>
      <w:r w:rsidRPr="0047605A">
        <w:rPr>
          <w:rFonts w:cs="Arial"/>
          <w:noProof/>
          <w:szCs w:val="24"/>
          <w:lang w:val="en-GB"/>
        </w:rPr>
        <w:t xml:space="preserve"> It is the biggest corporate social site. Businesses share their daily activities and offer job opportunities for different talents and skills. The recruitment procedure can provide opportunities for diversity and </w:t>
      </w:r>
      <w:r w:rsidR="00151D6E" w:rsidRPr="0047605A">
        <w:rPr>
          <w:rFonts w:cs="Arial"/>
          <w:noProof/>
          <w:szCs w:val="24"/>
          <w:lang w:val="en-GB"/>
        </w:rPr>
        <w:t xml:space="preserve">inclusion </w:t>
      </w:r>
      <w:r w:rsidR="0047605A" w:rsidRPr="0047605A">
        <w:rPr>
          <w:rFonts w:cs="Arial"/>
          <w:noProof/>
          <w:szCs w:val="24"/>
          <w:lang w:val="en-GB"/>
        </w:rPr>
        <w:t>(</w:t>
      </w:r>
      <w:r w:rsidR="0047605A" w:rsidRPr="0047605A">
        <w:rPr>
          <w:rFonts w:eastAsia="Times New Roman"/>
          <w:noProof/>
          <w:lang w:val="en-GB" w:eastAsia="en-GB"/>
        </w:rPr>
        <w:t>Habibi, Laroche and Richard, 2014</w:t>
      </w:r>
      <w:r w:rsidR="0047605A" w:rsidRPr="0047605A">
        <w:rPr>
          <w:rFonts w:cs="Arial"/>
          <w:noProof/>
          <w:szCs w:val="24"/>
          <w:lang w:val="en-GB"/>
        </w:rPr>
        <w:t>)</w:t>
      </w:r>
      <w:r w:rsidRPr="0047605A">
        <w:rPr>
          <w:rFonts w:cs="Arial"/>
          <w:noProof/>
          <w:szCs w:val="24"/>
          <w:lang w:val="en-GB"/>
        </w:rPr>
        <w:t xml:space="preserve">. This way a strong community can be built within the </w:t>
      </w:r>
      <w:r w:rsidR="004705A9" w:rsidRPr="0047605A">
        <w:rPr>
          <w:rFonts w:cs="Arial"/>
          <w:noProof/>
          <w:szCs w:val="24"/>
          <w:lang w:val="en-GB"/>
        </w:rPr>
        <w:t>organization</w:t>
      </w:r>
      <w:r w:rsidRPr="0047605A">
        <w:rPr>
          <w:rFonts w:cs="Arial"/>
          <w:noProof/>
          <w:szCs w:val="24"/>
          <w:lang w:val="en-GB"/>
        </w:rPr>
        <w:t>. LinkedIn page</w:t>
      </w:r>
      <w:r w:rsidR="00682739" w:rsidRPr="0047605A">
        <w:rPr>
          <w:rFonts w:cs="Arial"/>
          <w:noProof/>
          <w:szCs w:val="24"/>
          <w:lang w:val="en-GB"/>
        </w:rPr>
        <w:t>s</w:t>
      </w:r>
      <w:r w:rsidRPr="0047605A">
        <w:rPr>
          <w:rFonts w:cs="Arial"/>
          <w:noProof/>
          <w:szCs w:val="24"/>
          <w:lang w:val="en-GB"/>
        </w:rPr>
        <w:t xml:space="preserve"> can be used to manage brands and promote </w:t>
      </w:r>
      <w:r w:rsidR="00682739" w:rsidRPr="0047605A">
        <w:rPr>
          <w:rFonts w:cs="Arial"/>
          <w:noProof/>
          <w:szCs w:val="24"/>
          <w:lang w:val="en-GB"/>
        </w:rPr>
        <w:t>their</w:t>
      </w:r>
      <w:r w:rsidRPr="0047605A">
        <w:rPr>
          <w:rFonts w:cs="Arial"/>
          <w:noProof/>
          <w:szCs w:val="24"/>
          <w:lang w:val="en-GB"/>
        </w:rPr>
        <w:t xml:space="preserve"> activities to the corporate world.</w:t>
      </w:r>
    </w:p>
    <w:p w14:paraId="58AEA78B" w14:textId="281747DB" w:rsidR="006C1F9D" w:rsidRPr="0047605A" w:rsidRDefault="00D8593F" w:rsidP="003F6F98">
      <w:pPr>
        <w:rPr>
          <w:rFonts w:cs="Arial"/>
          <w:noProof/>
          <w:szCs w:val="24"/>
          <w:lang w:val="en-GB"/>
        </w:rPr>
      </w:pPr>
      <w:r w:rsidRPr="0047605A">
        <w:rPr>
          <w:rFonts w:cs="Arial"/>
          <w:b/>
          <w:bCs/>
          <w:noProof/>
          <w:szCs w:val="24"/>
          <w:lang w:val="en-GB"/>
        </w:rPr>
        <w:t>Instagram:</w:t>
      </w:r>
      <w:r w:rsidRPr="0047605A">
        <w:rPr>
          <w:rFonts w:cs="Arial"/>
          <w:noProof/>
          <w:szCs w:val="24"/>
          <w:lang w:val="en-GB"/>
        </w:rPr>
        <w:t xml:space="preserve"> Instagram has been popular for its </w:t>
      </w:r>
      <w:r w:rsidR="00020B5A" w:rsidRPr="0047605A">
        <w:rPr>
          <w:rFonts w:cs="Arial"/>
          <w:noProof/>
          <w:szCs w:val="24"/>
          <w:lang w:val="en-GB"/>
        </w:rPr>
        <w:t>photo-sharing</w:t>
      </w:r>
      <w:r w:rsidRPr="0047605A">
        <w:rPr>
          <w:rFonts w:cs="Arial"/>
          <w:noProof/>
          <w:szCs w:val="24"/>
          <w:lang w:val="en-GB"/>
        </w:rPr>
        <w:t xml:space="preserve"> features with captions</w:t>
      </w:r>
      <w:r w:rsidR="0047605A" w:rsidRPr="0047605A">
        <w:rPr>
          <w:rFonts w:cs="Arial"/>
          <w:noProof/>
          <w:szCs w:val="24"/>
          <w:lang w:val="en-GB"/>
        </w:rPr>
        <w:t xml:space="preserve"> (Hutchins and Tindall, 2019)</w:t>
      </w:r>
      <w:r w:rsidRPr="0047605A">
        <w:rPr>
          <w:rFonts w:cs="Arial"/>
          <w:noProof/>
          <w:szCs w:val="24"/>
          <w:lang w:val="en-GB"/>
        </w:rPr>
        <w:t xml:space="preserve">. Businesses can manage their ads using short videos or pictures that reach a specific group of people. Such ads are influential to the success of </w:t>
      </w:r>
      <w:r w:rsidR="00207FDB" w:rsidRPr="0047605A">
        <w:rPr>
          <w:rFonts w:cs="Arial"/>
          <w:noProof/>
          <w:szCs w:val="24"/>
          <w:lang w:val="en-GB"/>
        </w:rPr>
        <w:t>a new product</w:t>
      </w:r>
      <w:r w:rsidRPr="0047605A">
        <w:rPr>
          <w:rFonts w:cs="Arial"/>
          <w:noProof/>
          <w:szCs w:val="24"/>
          <w:lang w:val="en-GB"/>
        </w:rPr>
        <w:t xml:space="preserve"> or project.</w:t>
      </w:r>
    </w:p>
    <w:p w14:paraId="40500A6E" w14:textId="33A071BC" w:rsidR="006C1F9D" w:rsidRPr="0047605A" w:rsidRDefault="006C1F9D" w:rsidP="003F6F98">
      <w:pPr>
        <w:pStyle w:val="Heading1"/>
        <w:rPr>
          <w:rFonts w:ascii="Arial" w:hAnsi="Arial" w:cs="Arial"/>
          <w:b w:val="0"/>
          <w:noProof/>
          <w:lang w:val="en-GB"/>
        </w:rPr>
      </w:pPr>
      <w:bookmarkStart w:id="5" w:name="_Toc110984228"/>
      <w:r w:rsidRPr="0047605A">
        <w:rPr>
          <w:rFonts w:ascii="Arial" w:hAnsi="Arial" w:cs="Arial"/>
          <w:noProof/>
          <w:lang w:val="en-GB"/>
        </w:rPr>
        <w:t>Recommendation</w:t>
      </w:r>
      <w:bookmarkEnd w:id="5"/>
      <w:r w:rsidR="00EA0AF6" w:rsidRPr="0047605A">
        <w:rPr>
          <w:rFonts w:ascii="Arial" w:hAnsi="Arial" w:cs="Arial"/>
          <w:noProof/>
          <w:lang w:val="en-GB"/>
        </w:rPr>
        <w:t>s</w:t>
      </w:r>
    </w:p>
    <w:p w14:paraId="7B86E138" w14:textId="2CCA7164" w:rsidR="00DA74DD" w:rsidRPr="0047605A" w:rsidRDefault="00DA74DD" w:rsidP="003F6F98">
      <w:pPr>
        <w:pStyle w:val="ListParagraph"/>
        <w:numPr>
          <w:ilvl w:val="0"/>
          <w:numId w:val="4"/>
        </w:numPr>
        <w:rPr>
          <w:rFonts w:cs="Arial"/>
          <w:noProof/>
          <w:szCs w:val="24"/>
          <w:lang w:val="en-GB"/>
        </w:rPr>
      </w:pPr>
      <w:r w:rsidRPr="0047605A">
        <w:rPr>
          <w:rFonts w:cs="Arial"/>
          <w:noProof/>
          <w:szCs w:val="24"/>
          <w:lang w:val="en-GB"/>
        </w:rPr>
        <w:t xml:space="preserve">A new project requires support from the community. Their participation helps the </w:t>
      </w:r>
      <w:r w:rsidR="004705A9" w:rsidRPr="0047605A">
        <w:rPr>
          <w:rFonts w:cs="Arial"/>
          <w:noProof/>
          <w:szCs w:val="24"/>
          <w:lang w:val="en-GB"/>
        </w:rPr>
        <w:t>organization</w:t>
      </w:r>
      <w:r w:rsidRPr="0047605A">
        <w:rPr>
          <w:rFonts w:cs="Arial"/>
          <w:noProof/>
          <w:szCs w:val="24"/>
          <w:lang w:val="en-GB"/>
        </w:rPr>
        <w:t xml:space="preserve"> to get success in the project. So at first</w:t>
      </w:r>
      <w:r w:rsidR="00207FDB" w:rsidRPr="0047605A">
        <w:rPr>
          <w:rFonts w:cs="Arial"/>
          <w:noProof/>
          <w:szCs w:val="24"/>
          <w:lang w:val="en-GB"/>
        </w:rPr>
        <w:t>,</w:t>
      </w:r>
      <w:r w:rsidRPr="0047605A">
        <w:rPr>
          <w:rFonts w:cs="Arial"/>
          <w:noProof/>
          <w:szCs w:val="24"/>
          <w:lang w:val="en-GB"/>
        </w:rPr>
        <w:t xml:space="preserve"> the </w:t>
      </w:r>
      <w:r w:rsidR="004705A9" w:rsidRPr="0047605A">
        <w:rPr>
          <w:rFonts w:cs="Arial"/>
          <w:noProof/>
          <w:szCs w:val="24"/>
          <w:lang w:val="en-GB"/>
        </w:rPr>
        <w:t>organization</w:t>
      </w:r>
      <w:r w:rsidRPr="0047605A">
        <w:rPr>
          <w:rFonts w:cs="Arial"/>
          <w:noProof/>
          <w:szCs w:val="24"/>
          <w:lang w:val="en-GB"/>
        </w:rPr>
        <w:t xml:space="preserve"> must set its goals and objectives that </w:t>
      </w:r>
      <w:r w:rsidR="00207FDB" w:rsidRPr="0047605A">
        <w:rPr>
          <w:rFonts w:cs="Arial"/>
          <w:noProof/>
          <w:szCs w:val="24"/>
          <w:lang w:val="en-GB"/>
        </w:rPr>
        <w:t>are</w:t>
      </w:r>
      <w:r w:rsidRPr="0047605A">
        <w:rPr>
          <w:rFonts w:cs="Arial"/>
          <w:noProof/>
          <w:szCs w:val="24"/>
          <w:lang w:val="en-GB"/>
        </w:rPr>
        <w:t xml:space="preserve"> achievable.</w:t>
      </w:r>
    </w:p>
    <w:p w14:paraId="007B2BD1" w14:textId="71C74ED9" w:rsidR="00DA74DD" w:rsidRPr="0047605A" w:rsidRDefault="00DA74DD" w:rsidP="003F6F98">
      <w:pPr>
        <w:pStyle w:val="ListParagraph"/>
        <w:numPr>
          <w:ilvl w:val="0"/>
          <w:numId w:val="4"/>
        </w:numPr>
        <w:rPr>
          <w:rFonts w:cs="Arial"/>
          <w:noProof/>
          <w:szCs w:val="24"/>
          <w:lang w:val="en-GB"/>
        </w:rPr>
      </w:pPr>
      <w:r w:rsidRPr="0047605A">
        <w:rPr>
          <w:rFonts w:cs="Arial"/>
          <w:noProof/>
          <w:szCs w:val="24"/>
          <w:lang w:val="en-GB"/>
        </w:rPr>
        <w:t xml:space="preserve">There should be a diverse group of employees in </w:t>
      </w:r>
      <w:r w:rsidR="00207FDB" w:rsidRPr="0047605A">
        <w:rPr>
          <w:rFonts w:cs="Arial"/>
          <w:noProof/>
          <w:szCs w:val="24"/>
          <w:lang w:val="en-GB"/>
        </w:rPr>
        <w:t xml:space="preserve">the </w:t>
      </w:r>
      <w:r w:rsidRPr="0047605A">
        <w:rPr>
          <w:rFonts w:cs="Arial"/>
          <w:noProof/>
          <w:szCs w:val="24"/>
          <w:lang w:val="en-GB"/>
        </w:rPr>
        <w:t>workplace and also the communication approach with the stakeholders must include everyone in the society. Effective communication can make the attainment of goals easier.</w:t>
      </w:r>
    </w:p>
    <w:p w14:paraId="4BDCB159" w14:textId="457DADD5" w:rsidR="006C0DD4" w:rsidRPr="0047605A" w:rsidRDefault="00DA74DD" w:rsidP="003F6F98">
      <w:pPr>
        <w:pStyle w:val="ListParagraph"/>
        <w:numPr>
          <w:ilvl w:val="0"/>
          <w:numId w:val="4"/>
        </w:numPr>
        <w:rPr>
          <w:rFonts w:cs="Arial"/>
          <w:noProof/>
          <w:szCs w:val="24"/>
          <w:lang w:val="en-GB"/>
        </w:rPr>
      </w:pPr>
      <w:r w:rsidRPr="0047605A">
        <w:rPr>
          <w:rFonts w:cs="Arial"/>
          <w:noProof/>
          <w:szCs w:val="24"/>
          <w:lang w:val="en-GB"/>
        </w:rPr>
        <w:t xml:space="preserve">Latest technologies and social media contents are very effective in </w:t>
      </w:r>
      <w:r w:rsidR="00EA0AF6" w:rsidRPr="0047605A">
        <w:rPr>
          <w:rFonts w:cs="Arial"/>
          <w:noProof/>
          <w:szCs w:val="24"/>
          <w:lang w:val="en-GB"/>
        </w:rPr>
        <w:t>publicizing</w:t>
      </w:r>
      <w:r w:rsidRPr="0047605A">
        <w:rPr>
          <w:rFonts w:cs="Arial"/>
          <w:noProof/>
          <w:szCs w:val="24"/>
          <w:lang w:val="en-GB"/>
        </w:rPr>
        <w:t xml:space="preserve"> the project and </w:t>
      </w:r>
      <w:r w:rsidR="00E4602A" w:rsidRPr="0047605A">
        <w:rPr>
          <w:rFonts w:cs="Arial"/>
          <w:noProof/>
          <w:szCs w:val="24"/>
          <w:lang w:val="en-GB"/>
        </w:rPr>
        <w:t>engaging</w:t>
      </w:r>
      <w:r w:rsidRPr="0047605A">
        <w:rPr>
          <w:rFonts w:cs="Arial"/>
          <w:noProof/>
          <w:szCs w:val="24"/>
          <w:lang w:val="en-GB"/>
        </w:rPr>
        <w:t xml:space="preserve"> with a global community. So efficient and skilled employees are to be employed for managing social media </w:t>
      </w:r>
      <w:r w:rsidR="00E4602A" w:rsidRPr="0047605A">
        <w:rPr>
          <w:rFonts w:cs="Arial"/>
          <w:noProof/>
          <w:szCs w:val="24"/>
          <w:lang w:val="en-GB"/>
        </w:rPr>
        <w:t>content</w:t>
      </w:r>
      <w:r w:rsidRPr="0047605A">
        <w:rPr>
          <w:rFonts w:cs="Arial"/>
          <w:noProof/>
          <w:szCs w:val="24"/>
          <w:lang w:val="en-GB"/>
        </w:rPr>
        <w:t>.</w:t>
      </w:r>
      <w:r w:rsidR="006C0DD4" w:rsidRPr="0047605A">
        <w:rPr>
          <w:rFonts w:cs="Arial"/>
          <w:b/>
          <w:bCs/>
          <w:noProof/>
          <w:szCs w:val="24"/>
          <w:lang w:val="en-GB"/>
        </w:rPr>
        <w:br w:type="page"/>
      </w:r>
    </w:p>
    <w:p w14:paraId="64DEF073" w14:textId="4183D014" w:rsidR="006C0DD4" w:rsidRPr="0047605A" w:rsidRDefault="006C0DD4" w:rsidP="003F6F98">
      <w:pPr>
        <w:pStyle w:val="Heading1"/>
        <w:rPr>
          <w:rFonts w:ascii="Arial" w:hAnsi="Arial" w:cs="Arial"/>
          <w:b w:val="0"/>
          <w:noProof/>
          <w:lang w:val="en-GB"/>
        </w:rPr>
      </w:pPr>
      <w:bookmarkStart w:id="6" w:name="_Toc110984229"/>
      <w:r w:rsidRPr="0047605A">
        <w:rPr>
          <w:rFonts w:ascii="Arial" w:hAnsi="Arial" w:cs="Arial"/>
          <w:noProof/>
          <w:lang w:val="en-GB"/>
        </w:rPr>
        <w:lastRenderedPageBreak/>
        <w:t>Conclusion</w:t>
      </w:r>
      <w:bookmarkEnd w:id="6"/>
    </w:p>
    <w:p w14:paraId="78D26CD9" w14:textId="04092AA0" w:rsidR="006C0DD4" w:rsidRPr="0047605A" w:rsidRDefault="005511EC" w:rsidP="003F6F98">
      <w:pPr>
        <w:rPr>
          <w:rFonts w:cs="Arial"/>
          <w:noProof/>
          <w:szCs w:val="24"/>
          <w:lang w:val="en-GB"/>
        </w:rPr>
      </w:pPr>
      <w:r w:rsidRPr="0047605A">
        <w:rPr>
          <w:rFonts w:cs="Arial"/>
          <w:noProof/>
          <w:szCs w:val="24"/>
          <w:lang w:val="en-GB"/>
        </w:rPr>
        <w:t xml:space="preserve">In this modern </w:t>
      </w:r>
      <w:r w:rsidR="00E8784F" w:rsidRPr="0047605A">
        <w:rPr>
          <w:rFonts w:cs="Arial"/>
          <w:noProof/>
          <w:szCs w:val="24"/>
          <w:lang w:val="en-GB"/>
        </w:rPr>
        <w:t>world where technological advancements and innovations are prevalent everywhere, b</w:t>
      </w:r>
      <w:r w:rsidR="00BB7DB0" w:rsidRPr="0047605A">
        <w:rPr>
          <w:rFonts w:cs="Arial"/>
          <w:noProof/>
          <w:szCs w:val="24"/>
          <w:lang w:val="en-GB"/>
        </w:rPr>
        <w:t xml:space="preserve">usinesses have no alternative except to use various social media for increasing the effectiveness of community engagement. Unique features of social media support enhance the experience of interaction. So all stakeholders of the </w:t>
      </w:r>
      <w:r w:rsidR="004705A9" w:rsidRPr="0047605A">
        <w:rPr>
          <w:rFonts w:cs="Arial"/>
          <w:noProof/>
          <w:szCs w:val="24"/>
          <w:lang w:val="en-GB"/>
        </w:rPr>
        <w:t>organization</w:t>
      </w:r>
      <w:r w:rsidR="00BB7DB0" w:rsidRPr="0047605A">
        <w:rPr>
          <w:rFonts w:cs="Arial"/>
          <w:noProof/>
          <w:szCs w:val="24"/>
          <w:lang w:val="en-GB"/>
        </w:rPr>
        <w:t xml:space="preserve"> are to be appreciated to participate in various matters. Their opinions and recommendations must be given the utmost importance and so social media content should express respect for their perceptions and belief.</w:t>
      </w:r>
      <w:r w:rsidR="006A0993" w:rsidRPr="0047605A">
        <w:rPr>
          <w:rFonts w:cs="Arial"/>
          <w:noProof/>
          <w:szCs w:val="24"/>
          <w:lang w:val="en-GB"/>
        </w:rPr>
        <w:t xml:space="preserve"> </w:t>
      </w:r>
      <w:r w:rsidR="00B245D2" w:rsidRPr="0047605A">
        <w:rPr>
          <w:rFonts w:cs="Arial"/>
          <w:noProof/>
          <w:szCs w:val="24"/>
          <w:lang w:val="en-GB"/>
        </w:rPr>
        <w:t xml:space="preserve">Social equality, diversity, inclusion, tolerance and other factors that are much more important to ensure a better understanding among different groups must be accepted at all stages of the business process. These aspects also create respect in the interaction. The </w:t>
      </w:r>
      <w:r w:rsidR="004705A9" w:rsidRPr="0047605A">
        <w:rPr>
          <w:rFonts w:cs="Arial"/>
          <w:noProof/>
          <w:szCs w:val="24"/>
          <w:lang w:val="en-GB"/>
        </w:rPr>
        <w:t>organization</w:t>
      </w:r>
      <w:r w:rsidR="00B245D2" w:rsidRPr="0047605A">
        <w:rPr>
          <w:rFonts w:cs="Arial"/>
          <w:noProof/>
          <w:szCs w:val="24"/>
          <w:lang w:val="en-GB"/>
        </w:rPr>
        <w:t xml:space="preserve"> gets benefits from their positive impacts.</w:t>
      </w:r>
      <w:r w:rsidR="00BB7DB0" w:rsidRPr="0047605A">
        <w:rPr>
          <w:rFonts w:cs="Arial"/>
          <w:noProof/>
          <w:szCs w:val="24"/>
          <w:lang w:val="en-GB"/>
        </w:rPr>
        <w:t xml:space="preserve"> Therefore, </w:t>
      </w:r>
      <w:r w:rsidR="00682739" w:rsidRPr="0047605A">
        <w:rPr>
          <w:rFonts w:cs="Arial"/>
          <w:noProof/>
          <w:szCs w:val="24"/>
          <w:lang w:val="en-GB"/>
        </w:rPr>
        <w:t xml:space="preserve">a </w:t>
      </w:r>
      <w:r w:rsidR="00BB7DB0" w:rsidRPr="0047605A">
        <w:rPr>
          <w:rFonts w:cs="Arial"/>
          <w:noProof/>
          <w:szCs w:val="24"/>
          <w:lang w:val="en-GB"/>
        </w:rPr>
        <w:t>good community engagement will facilitate the business to achieve its success and long-term goals.</w:t>
      </w:r>
      <w:r w:rsidR="006C0DD4" w:rsidRPr="0047605A">
        <w:rPr>
          <w:rFonts w:cs="Arial"/>
          <w:noProof/>
          <w:szCs w:val="24"/>
          <w:lang w:val="en-GB"/>
        </w:rPr>
        <w:br w:type="page"/>
      </w:r>
    </w:p>
    <w:p w14:paraId="53BDA6F8" w14:textId="77777777" w:rsidR="00DD3F81" w:rsidRPr="0047605A" w:rsidRDefault="00DD3F81" w:rsidP="003F6F98">
      <w:pPr>
        <w:pStyle w:val="Heading1"/>
        <w:rPr>
          <w:rFonts w:ascii="Arial" w:hAnsi="Arial" w:cs="Arial"/>
          <w:b w:val="0"/>
          <w:noProof/>
          <w:lang w:val="en-GB"/>
        </w:rPr>
      </w:pPr>
      <w:bookmarkStart w:id="7" w:name="_Toc110984230"/>
      <w:r w:rsidRPr="0047605A">
        <w:rPr>
          <w:rFonts w:ascii="Arial" w:hAnsi="Arial" w:cs="Arial"/>
          <w:noProof/>
          <w:lang w:val="en-GB"/>
        </w:rPr>
        <w:lastRenderedPageBreak/>
        <w:t>References</w:t>
      </w:r>
      <w:bookmarkEnd w:id="7"/>
    </w:p>
    <w:p w14:paraId="7F7C5973" w14:textId="77777777" w:rsidR="0047605A" w:rsidRPr="0047605A" w:rsidRDefault="0047605A" w:rsidP="003F6F98">
      <w:pPr>
        <w:spacing w:after="180"/>
        <w:divId w:val="334305472"/>
        <w:rPr>
          <w:rFonts w:cs="Arial"/>
          <w:noProof/>
          <w:color w:val="000000"/>
          <w:szCs w:val="24"/>
          <w:lang w:val="en-GB"/>
        </w:rPr>
      </w:pPr>
      <w:r w:rsidRPr="0047605A">
        <w:rPr>
          <w:rFonts w:cs="Arial"/>
          <w:noProof/>
          <w:color w:val="000000"/>
          <w:szCs w:val="24"/>
          <w:lang w:val="en-GB"/>
        </w:rPr>
        <w:t>Dodd, A., 2017. Finding the community in sustainable online community engagement: Not-for-profit organization websites, service-learning and research. </w:t>
      </w:r>
      <w:r w:rsidRPr="0047605A">
        <w:rPr>
          <w:rFonts w:cs="Arial"/>
          <w:i/>
          <w:iCs/>
          <w:noProof/>
          <w:color w:val="000000"/>
          <w:szCs w:val="24"/>
          <w:lang w:val="en-GB"/>
        </w:rPr>
        <w:t>Gateways: International Journal of Community Research and Engagement</w:t>
      </w:r>
      <w:r w:rsidRPr="0047605A">
        <w:rPr>
          <w:rFonts w:cs="Arial"/>
          <w:noProof/>
          <w:color w:val="000000"/>
          <w:szCs w:val="24"/>
          <w:lang w:val="en-GB"/>
        </w:rPr>
        <w:t>, 10.</w:t>
      </w:r>
    </w:p>
    <w:p w14:paraId="608092C4" w14:textId="77777777" w:rsidR="0047605A" w:rsidRPr="0047605A" w:rsidRDefault="0047605A" w:rsidP="003F6F98">
      <w:pPr>
        <w:spacing w:after="180"/>
        <w:divId w:val="334305472"/>
        <w:rPr>
          <w:rFonts w:cs="Arial"/>
          <w:noProof/>
          <w:color w:val="000000"/>
          <w:szCs w:val="24"/>
          <w:lang w:val="en-GB"/>
        </w:rPr>
      </w:pPr>
      <w:r w:rsidRPr="0047605A">
        <w:rPr>
          <w:rFonts w:cs="Arial"/>
          <w:noProof/>
          <w:color w:val="000000"/>
          <w:szCs w:val="24"/>
          <w:lang w:val="en-GB"/>
        </w:rPr>
        <w:t>Dorgan, K., 2008. Principles of Engagement: (Mis)Understanding the Community-Design Studio. </w:t>
      </w:r>
      <w:r w:rsidRPr="0047605A">
        <w:rPr>
          <w:rFonts w:cs="Arial"/>
          <w:i/>
          <w:iCs/>
          <w:noProof/>
          <w:color w:val="000000"/>
          <w:szCs w:val="24"/>
          <w:lang w:val="en-GB"/>
        </w:rPr>
        <w:t>SSRN Electronic Journal</w:t>
      </w:r>
      <w:r w:rsidRPr="0047605A">
        <w:rPr>
          <w:rFonts w:cs="Arial"/>
          <w:noProof/>
          <w:color w:val="000000"/>
          <w:szCs w:val="24"/>
          <w:lang w:val="en-GB"/>
        </w:rPr>
        <w:t>.</w:t>
      </w:r>
    </w:p>
    <w:p w14:paraId="3F8B5FD1" w14:textId="77777777" w:rsidR="0047605A" w:rsidRPr="0047605A" w:rsidRDefault="0047605A" w:rsidP="003F6F98">
      <w:pPr>
        <w:spacing w:after="180"/>
        <w:divId w:val="334305472"/>
        <w:rPr>
          <w:rFonts w:cs="Arial"/>
          <w:noProof/>
          <w:color w:val="000000"/>
          <w:szCs w:val="24"/>
          <w:lang w:val="en-GB"/>
        </w:rPr>
      </w:pPr>
      <w:r w:rsidRPr="0047605A">
        <w:rPr>
          <w:rFonts w:cs="Arial"/>
          <w:noProof/>
          <w:color w:val="000000"/>
          <w:szCs w:val="24"/>
          <w:lang w:val="en-GB"/>
        </w:rPr>
        <w:t>Gutterman, A., 2021. </w:t>
      </w:r>
      <w:r w:rsidRPr="0047605A">
        <w:rPr>
          <w:rFonts w:cs="Arial"/>
          <w:i/>
          <w:iCs/>
          <w:noProof/>
          <w:color w:val="000000"/>
          <w:szCs w:val="24"/>
          <w:lang w:val="en-GB"/>
        </w:rPr>
        <w:t>Community engagement and investment</w:t>
      </w:r>
      <w:r w:rsidRPr="0047605A">
        <w:rPr>
          <w:rFonts w:cs="Arial"/>
          <w:noProof/>
          <w:color w:val="000000"/>
          <w:szCs w:val="24"/>
          <w:lang w:val="en-GB"/>
        </w:rPr>
        <w:t>. Business Expert Press.</w:t>
      </w:r>
    </w:p>
    <w:p w14:paraId="60E79D01" w14:textId="77777777" w:rsidR="0047605A" w:rsidRPr="0047605A" w:rsidRDefault="0047605A" w:rsidP="0047605A">
      <w:pPr>
        <w:divId w:val="334305472"/>
        <w:rPr>
          <w:rFonts w:eastAsia="Times New Roman"/>
          <w:noProof/>
          <w:lang w:val="en-GB" w:eastAsia="en-GB"/>
        </w:rPr>
      </w:pPr>
      <w:r w:rsidRPr="0047605A">
        <w:rPr>
          <w:rFonts w:eastAsia="Times New Roman"/>
          <w:noProof/>
          <w:lang w:val="en-GB" w:eastAsia="en-GB"/>
        </w:rPr>
        <w:t xml:space="preserve">Habibi, M.R., Laroche, M. and Richard, M.O., 2014. The roles of brand community and community engagement in building brand trust on social media. </w:t>
      </w:r>
      <w:r w:rsidRPr="0047605A">
        <w:rPr>
          <w:rFonts w:eastAsia="Times New Roman"/>
          <w:i/>
          <w:iCs/>
          <w:noProof/>
          <w:lang w:val="en-GB" w:eastAsia="en-GB"/>
        </w:rPr>
        <w:t>Computers in human behavior</w:t>
      </w:r>
      <w:r w:rsidRPr="0047605A">
        <w:rPr>
          <w:rFonts w:eastAsia="Times New Roman"/>
          <w:noProof/>
          <w:lang w:val="en-GB" w:eastAsia="en-GB"/>
        </w:rPr>
        <w:t xml:space="preserve">, </w:t>
      </w:r>
      <w:r w:rsidRPr="0047605A">
        <w:rPr>
          <w:rFonts w:eastAsia="Times New Roman"/>
          <w:i/>
          <w:iCs/>
          <w:noProof/>
          <w:lang w:val="en-GB" w:eastAsia="en-GB"/>
        </w:rPr>
        <w:t>37</w:t>
      </w:r>
      <w:r w:rsidRPr="0047605A">
        <w:rPr>
          <w:rFonts w:eastAsia="Times New Roman"/>
          <w:noProof/>
          <w:lang w:val="en-GB" w:eastAsia="en-GB"/>
        </w:rPr>
        <w:t xml:space="preserve">, </w:t>
      </w:r>
    </w:p>
    <w:p w14:paraId="307F2587" w14:textId="77777777" w:rsidR="0047605A" w:rsidRPr="0047605A" w:rsidRDefault="0047605A" w:rsidP="003F6F98">
      <w:pPr>
        <w:spacing w:after="180"/>
        <w:divId w:val="334305472"/>
        <w:rPr>
          <w:rFonts w:cs="Arial"/>
          <w:noProof/>
          <w:color w:val="000000"/>
          <w:szCs w:val="24"/>
          <w:lang w:val="en-GB"/>
        </w:rPr>
      </w:pPr>
      <w:r w:rsidRPr="0047605A">
        <w:rPr>
          <w:rFonts w:cs="Arial"/>
          <w:noProof/>
          <w:color w:val="000000"/>
          <w:szCs w:val="24"/>
          <w:lang w:val="en-GB"/>
        </w:rPr>
        <w:t>Hope, J., 2019. Enhance community engagement with effective social media. </w:t>
      </w:r>
      <w:r w:rsidRPr="0047605A">
        <w:rPr>
          <w:rFonts w:cs="Arial"/>
          <w:i/>
          <w:iCs/>
          <w:noProof/>
          <w:color w:val="000000"/>
          <w:szCs w:val="24"/>
          <w:lang w:val="en-GB"/>
        </w:rPr>
        <w:t>Campus Security Report</w:t>
      </w:r>
      <w:r w:rsidRPr="0047605A">
        <w:rPr>
          <w:rFonts w:cs="Arial"/>
          <w:noProof/>
          <w:color w:val="000000"/>
          <w:szCs w:val="24"/>
          <w:lang w:val="en-GB"/>
        </w:rPr>
        <w:t>, 16(6).</w:t>
      </w:r>
    </w:p>
    <w:p w14:paraId="18CF70AE" w14:textId="77777777" w:rsidR="0047605A" w:rsidRPr="0047605A" w:rsidRDefault="0047605A" w:rsidP="003F6F98">
      <w:pPr>
        <w:spacing w:after="180"/>
        <w:divId w:val="334305472"/>
        <w:rPr>
          <w:rFonts w:cs="Arial"/>
          <w:noProof/>
          <w:color w:val="000000"/>
          <w:szCs w:val="24"/>
          <w:lang w:val="en-GB"/>
        </w:rPr>
      </w:pPr>
      <w:r w:rsidRPr="0047605A">
        <w:rPr>
          <w:rFonts w:cs="Arial"/>
          <w:noProof/>
          <w:color w:val="000000"/>
          <w:szCs w:val="24"/>
          <w:lang w:val="en-GB"/>
        </w:rPr>
        <w:t>Hutchins, A. and Tindall, N., 2019. </w:t>
      </w:r>
      <w:r w:rsidRPr="0047605A">
        <w:rPr>
          <w:rFonts w:cs="Arial"/>
          <w:i/>
          <w:iCs/>
          <w:noProof/>
          <w:color w:val="000000"/>
          <w:szCs w:val="24"/>
          <w:lang w:val="en-GB"/>
        </w:rPr>
        <w:t>Public relations and participatory culture</w:t>
      </w:r>
      <w:r w:rsidRPr="0047605A">
        <w:rPr>
          <w:rFonts w:cs="Arial"/>
          <w:noProof/>
          <w:color w:val="000000"/>
          <w:szCs w:val="24"/>
          <w:lang w:val="en-GB"/>
        </w:rPr>
        <w:t>. London: Routledge.</w:t>
      </w:r>
    </w:p>
    <w:p w14:paraId="6922855F" w14:textId="77777777" w:rsidR="0047605A" w:rsidRPr="0047605A" w:rsidRDefault="0047605A" w:rsidP="003F6F98">
      <w:pPr>
        <w:spacing w:after="180"/>
        <w:divId w:val="334305472"/>
        <w:rPr>
          <w:rFonts w:cs="Arial"/>
          <w:noProof/>
          <w:color w:val="000000"/>
          <w:szCs w:val="24"/>
          <w:lang w:val="en-GB"/>
        </w:rPr>
      </w:pPr>
      <w:r w:rsidRPr="0047605A">
        <w:rPr>
          <w:rFonts w:cs="Arial"/>
          <w:noProof/>
          <w:color w:val="000000"/>
          <w:szCs w:val="24"/>
          <w:lang w:val="en-GB"/>
        </w:rPr>
        <w:t>Matthews, J., Stanley, T. and Davidson, P., 2018. Human factors and project challenges influencing employee engagement in a project-based organization (PBO). </w:t>
      </w:r>
      <w:r w:rsidRPr="0047605A">
        <w:rPr>
          <w:rFonts w:cs="Arial"/>
          <w:i/>
          <w:iCs/>
          <w:noProof/>
          <w:color w:val="000000"/>
          <w:szCs w:val="24"/>
          <w:lang w:val="en-GB"/>
        </w:rPr>
        <w:t>International Journal of Managing Projects in Business</w:t>
      </w:r>
      <w:r w:rsidRPr="0047605A">
        <w:rPr>
          <w:rFonts w:cs="Arial"/>
          <w:noProof/>
          <w:color w:val="000000"/>
          <w:szCs w:val="24"/>
          <w:lang w:val="en-GB"/>
        </w:rPr>
        <w:t>, 11(4).</w:t>
      </w:r>
    </w:p>
    <w:p w14:paraId="6C637642" w14:textId="77777777" w:rsidR="0047605A" w:rsidRPr="0047605A" w:rsidRDefault="0047605A" w:rsidP="003F6F98">
      <w:pPr>
        <w:spacing w:after="180"/>
        <w:divId w:val="334305472"/>
        <w:rPr>
          <w:rFonts w:cs="Arial"/>
          <w:noProof/>
          <w:color w:val="000000"/>
          <w:szCs w:val="24"/>
          <w:lang w:val="en-GB"/>
        </w:rPr>
      </w:pPr>
      <w:r w:rsidRPr="0047605A">
        <w:rPr>
          <w:rFonts w:cs="Arial"/>
          <w:noProof/>
          <w:color w:val="000000"/>
          <w:szCs w:val="24"/>
          <w:lang w:val="en-GB"/>
        </w:rPr>
        <w:t>Meratian Esfahani, L. and W. Johnson, L., 2018. Stakeholders’ Engagement and Strategic Management of Social Media. </w:t>
      </w:r>
      <w:r w:rsidRPr="0047605A">
        <w:rPr>
          <w:rFonts w:cs="Arial"/>
          <w:i/>
          <w:iCs/>
          <w:noProof/>
          <w:color w:val="000000"/>
          <w:szCs w:val="24"/>
          <w:lang w:val="en-GB"/>
        </w:rPr>
        <w:t>Journal Of International Business Research and Marketing</w:t>
      </w:r>
      <w:r w:rsidRPr="0047605A">
        <w:rPr>
          <w:rFonts w:cs="Arial"/>
          <w:noProof/>
          <w:color w:val="000000"/>
          <w:szCs w:val="24"/>
          <w:lang w:val="en-GB"/>
        </w:rPr>
        <w:t>, 3(6).</w:t>
      </w:r>
    </w:p>
    <w:p w14:paraId="3EBCBFA2" w14:textId="77777777" w:rsidR="0047605A" w:rsidRPr="0047605A" w:rsidRDefault="0047605A" w:rsidP="003F6F98">
      <w:pPr>
        <w:spacing w:after="180"/>
        <w:divId w:val="334305472"/>
        <w:rPr>
          <w:rFonts w:cs="Arial"/>
          <w:noProof/>
          <w:color w:val="000000"/>
          <w:szCs w:val="24"/>
          <w:lang w:val="en-GB"/>
        </w:rPr>
      </w:pPr>
      <w:r w:rsidRPr="0047605A">
        <w:rPr>
          <w:rFonts w:cs="Arial"/>
          <w:noProof/>
          <w:color w:val="000000"/>
          <w:szCs w:val="24"/>
          <w:lang w:val="en-GB"/>
        </w:rPr>
        <w:t>Ransom, P. and Wai, S., 2016. Fostering community engagement. </w:t>
      </w:r>
      <w:r w:rsidRPr="0047605A">
        <w:rPr>
          <w:rFonts w:cs="Arial"/>
          <w:i/>
          <w:iCs/>
          <w:noProof/>
          <w:color w:val="000000"/>
          <w:szCs w:val="24"/>
          <w:lang w:val="en-GB"/>
        </w:rPr>
        <w:t>The Police Journal: Theory, Practice and Principles</w:t>
      </w:r>
      <w:r w:rsidRPr="0047605A">
        <w:rPr>
          <w:rFonts w:cs="Arial"/>
          <w:noProof/>
          <w:color w:val="000000"/>
          <w:szCs w:val="24"/>
          <w:lang w:val="en-GB"/>
        </w:rPr>
        <w:t>, 90(3), pp.261-273.</w:t>
      </w:r>
    </w:p>
    <w:p w14:paraId="6A1074DA" w14:textId="77777777" w:rsidR="0047605A" w:rsidRPr="0047605A" w:rsidRDefault="0047605A" w:rsidP="0047605A">
      <w:pPr>
        <w:divId w:val="334305472"/>
        <w:rPr>
          <w:rFonts w:eastAsia="Times New Roman"/>
          <w:noProof/>
          <w:lang w:val="en-GB" w:eastAsia="en-GB"/>
        </w:rPr>
      </w:pPr>
      <w:r w:rsidRPr="0047605A">
        <w:rPr>
          <w:rFonts w:eastAsia="Times New Roman"/>
          <w:noProof/>
          <w:lang w:val="en-GB" w:eastAsia="en-GB"/>
        </w:rPr>
        <w:t xml:space="preserve">Rollinson, D., 2008. </w:t>
      </w:r>
      <w:r w:rsidRPr="0047605A">
        <w:rPr>
          <w:rFonts w:eastAsia="Times New Roman"/>
          <w:i/>
          <w:iCs/>
          <w:noProof/>
          <w:lang w:val="en-GB" w:eastAsia="en-GB"/>
        </w:rPr>
        <w:t>Organisational behaviour and analysis: An integrated approach</w:t>
      </w:r>
      <w:r w:rsidRPr="0047605A">
        <w:rPr>
          <w:rFonts w:eastAsia="Times New Roman"/>
          <w:noProof/>
          <w:lang w:val="en-GB" w:eastAsia="en-GB"/>
        </w:rPr>
        <w:t>. Pearson Education.</w:t>
      </w:r>
    </w:p>
    <w:p w14:paraId="145FC895" w14:textId="77777777" w:rsidR="0047605A" w:rsidRPr="0047605A" w:rsidRDefault="0047605A" w:rsidP="003F6F98">
      <w:pPr>
        <w:spacing w:after="180"/>
        <w:divId w:val="334305472"/>
        <w:rPr>
          <w:rFonts w:cs="Arial"/>
          <w:noProof/>
          <w:color w:val="000000"/>
          <w:szCs w:val="24"/>
          <w:lang w:val="en-GB"/>
        </w:rPr>
      </w:pPr>
      <w:r w:rsidRPr="0047605A">
        <w:rPr>
          <w:rFonts w:cs="Arial"/>
          <w:noProof/>
          <w:color w:val="000000"/>
          <w:szCs w:val="24"/>
          <w:lang w:val="en-GB"/>
        </w:rPr>
        <w:t>Rowe, A., Nowak, M., Quaddus, M. and Naude, M., 2013. Stakeholder Engagement and Sustainable Corporate Community Investment. </w:t>
      </w:r>
      <w:r w:rsidRPr="0047605A">
        <w:rPr>
          <w:rFonts w:cs="Arial"/>
          <w:i/>
          <w:iCs/>
          <w:noProof/>
          <w:color w:val="000000"/>
          <w:szCs w:val="24"/>
          <w:lang w:val="en-GB"/>
        </w:rPr>
        <w:t>Business Strategy and the Environment</w:t>
      </w:r>
      <w:r w:rsidRPr="0047605A">
        <w:rPr>
          <w:rFonts w:cs="Arial"/>
          <w:noProof/>
          <w:color w:val="000000"/>
          <w:szCs w:val="24"/>
          <w:lang w:val="en-GB"/>
        </w:rPr>
        <w:t>, 23(7).</w:t>
      </w:r>
    </w:p>
    <w:p w14:paraId="399EB97F" w14:textId="77777777" w:rsidR="0047605A" w:rsidRPr="0047605A" w:rsidRDefault="0047605A" w:rsidP="003F6F98">
      <w:pPr>
        <w:spacing w:after="180"/>
        <w:divId w:val="334305472"/>
        <w:rPr>
          <w:rFonts w:cs="Arial"/>
          <w:noProof/>
          <w:color w:val="000000"/>
          <w:szCs w:val="24"/>
          <w:lang w:val="en-GB"/>
        </w:rPr>
      </w:pPr>
      <w:r w:rsidRPr="0047605A">
        <w:rPr>
          <w:rFonts w:cs="Arial"/>
          <w:noProof/>
          <w:color w:val="000000"/>
          <w:szCs w:val="24"/>
          <w:lang w:val="en-GB"/>
        </w:rPr>
        <w:lastRenderedPageBreak/>
        <w:t>Tafesse, W. and Wien, A., 2017. Using Message Strategy to Drive Consumer Behavioral Engagement on Social Media. </w:t>
      </w:r>
      <w:r w:rsidRPr="0047605A">
        <w:rPr>
          <w:rFonts w:cs="Arial"/>
          <w:i/>
          <w:iCs/>
          <w:noProof/>
          <w:color w:val="000000"/>
          <w:szCs w:val="24"/>
          <w:lang w:val="en-GB"/>
        </w:rPr>
        <w:t>SSRN Electronic Journal</w:t>
      </w:r>
      <w:r w:rsidRPr="0047605A">
        <w:rPr>
          <w:rFonts w:cs="Arial"/>
          <w:noProof/>
          <w:color w:val="000000"/>
          <w:szCs w:val="24"/>
          <w:lang w:val="en-GB"/>
        </w:rPr>
        <w:t>.</w:t>
      </w:r>
    </w:p>
    <w:p w14:paraId="193F0DEA" w14:textId="77777777" w:rsidR="0047605A" w:rsidRPr="0047605A" w:rsidRDefault="0047605A" w:rsidP="00AE4F1D">
      <w:pPr>
        <w:spacing w:after="180"/>
        <w:divId w:val="334305472"/>
        <w:rPr>
          <w:rFonts w:cs="Arial"/>
          <w:noProof/>
          <w:color w:val="000000"/>
          <w:szCs w:val="24"/>
          <w:lang w:val="en-GB"/>
        </w:rPr>
      </w:pPr>
      <w:r w:rsidRPr="0047605A">
        <w:rPr>
          <w:rFonts w:cs="Arial"/>
          <w:noProof/>
          <w:color w:val="000000"/>
          <w:szCs w:val="24"/>
          <w:lang w:val="en-GB"/>
        </w:rPr>
        <w:t>Wizemann, T., 2015. </w:t>
      </w:r>
      <w:r w:rsidRPr="0047605A">
        <w:rPr>
          <w:rFonts w:cs="Arial"/>
          <w:i/>
          <w:iCs/>
          <w:noProof/>
          <w:color w:val="000000"/>
          <w:szCs w:val="24"/>
          <w:lang w:val="en-GB"/>
        </w:rPr>
        <w:t>Business engagement in building healthy communities</w:t>
      </w:r>
      <w:r w:rsidRPr="0047605A">
        <w:rPr>
          <w:rFonts w:cs="Arial"/>
          <w:noProof/>
          <w:color w:val="000000"/>
          <w:szCs w:val="24"/>
          <w:lang w:val="en-GB"/>
        </w:rPr>
        <w:t xml:space="preserve">. National Academies Press. </w:t>
      </w:r>
    </w:p>
    <w:sectPr w:rsidR="0047605A" w:rsidRPr="0047605A">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8C29F" w14:textId="77777777" w:rsidR="0059024C" w:rsidRDefault="0059024C" w:rsidP="00761332">
      <w:pPr>
        <w:spacing w:after="0" w:line="240" w:lineRule="auto"/>
      </w:pPr>
      <w:r>
        <w:separator/>
      </w:r>
    </w:p>
  </w:endnote>
  <w:endnote w:type="continuationSeparator" w:id="0">
    <w:p w14:paraId="18188E09" w14:textId="77777777" w:rsidR="0059024C" w:rsidRDefault="0059024C" w:rsidP="00761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altName w:val="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1527412"/>
      <w:docPartObj>
        <w:docPartGallery w:val="Page Numbers (Bottom of Page)"/>
        <w:docPartUnique/>
      </w:docPartObj>
    </w:sdtPr>
    <w:sdtEndPr>
      <w:rPr>
        <w:rStyle w:val="PageNumber"/>
      </w:rPr>
    </w:sdtEndPr>
    <w:sdtContent>
      <w:p w14:paraId="79C4CFB8" w14:textId="77777777" w:rsidR="00761332" w:rsidRDefault="00761332" w:rsidP="00435C6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61D1AA" w14:textId="77777777" w:rsidR="00761332" w:rsidRDefault="00761332" w:rsidP="00761332">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672863"/>
      <w:docPartObj>
        <w:docPartGallery w:val="Page Numbers (Bottom of Page)"/>
        <w:docPartUnique/>
      </w:docPartObj>
    </w:sdtPr>
    <w:sdtEndPr>
      <w:rPr>
        <w:rStyle w:val="PageNumber"/>
      </w:rPr>
    </w:sdtEndPr>
    <w:sdtContent>
      <w:p w14:paraId="136BC518" w14:textId="77777777" w:rsidR="00761332" w:rsidRDefault="00761332" w:rsidP="00435C6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874DD0C" w14:textId="77777777" w:rsidR="00761332" w:rsidRDefault="00761332" w:rsidP="00761332">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73FEF" w14:textId="77777777" w:rsidR="0059024C" w:rsidRDefault="0059024C" w:rsidP="00761332">
      <w:pPr>
        <w:spacing w:after="0" w:line="240" w:lineRule="auto"/>
      </w:pPr>
      <w:r>
        <w:separator/>
      </w:r>
    </w:p>
  </w:footnote>
  <w:footnote w:type="continuationSeparator" w:id="0">
    <w:p w14:paraId="26E9A1A4" w14:textId="77777777" w:rsidR="0059024C" w:rsidRDefault="0059024C" w:rsidP="007613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D2F47"/>
    <w:multiLevelType w:val="hybridMultilevel"/>
    <w:tmpl w:val="09961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A34EF7"/>
    <w:multiLevelType w:val="hybridMultilevel"/>
    <w:tmpl w:val="2AF0B4E6"/>
    <w:lvl w:ilvl="0" w:tplc="FFFFFFFF">
      <w:numFmt w:val="bullet"/>
      <w:lvlText w:val=""/>
      <w:lvlJc w:val="left"/>
      <w:pPr>
        <w:ind w:left="630" w:hanging="360"/>
      </w:pPr>
      <w:rPr>
        <w:rFonts w:ascii="Wingdings" w:eastAsiaTheme="minorEastAsia" w:hAnsi="Wingdings" w:cstheme="minorBidi"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 w15:restartNumberingAfterBreak="0">
    <w:nsid w:val="425B7248"/>
    <w:multiLevelType w:val="hybridMultilevel"/>
    <w:tmpl w:val="2D60351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772D505D"/>
    <w:multiLevelType w:val="hybridMultilevel"/>
    <w:tmpl w:val="701E8E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2018144066">
    <w:abstractNumId w:val="0"/>
  </w:num>
  <w:num w:numId="2" w16cid:durableId="231354334">
    <w:abstractNumId w:val="1"/>
  </w:num>
  <w:num w:numId="3" w16cid:durableId="639843833">
    <w:abstractNumId w:val="2"/>
  </w:num>
  <w:num w:numId="4" w16cid:durableId="3812545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G1NDIyNzUzMTM2MTJV0lEKTi0uzszPAykwqgUAkRSIxiwAAAA="/>
  </w:docVars>
  <w:rsids>
    <w:rsidRoot w:val="00761332"/>
    <w:rsid w:val="00011123"/>
    <w:rsid w:val="00013812"/>
    <w:rsid w:val="0001680F"/>
    <w:rsid w:val="00020B5A"/>
    <w:rsid w:val="0008513D"/>
    <w:rsid w:val="000B26E6"/>
    <w:rsid w:val="000C2528"/>
    <w:rsid w:val="000E4D78"/>
    <w:rsid w:val="000F6A22"/>
    <w:rsid w:val="00103438"/>
    <w:rsid w:val="00115DBD"/>
    <w:rsid w:val="0013603B"/>
    <w:rsid w:val="00151D6E"/>
    <w:rsid w:val="00207FDB"/>
    <w:rsid w:val="002268F3"/>
    <w:rsid w:val="002579AA"/>
    <w:rsid w:val="00257A03"/>
    <w:rsid w:val="00280797"/>
    <w:rsid w:val="002B111D"/>
    <w:rsid w:val="002B4758"/>
    <w:rsid w:val="002C3346"/>
    <w:rsid w:val="002E15C1"/>
    <w:rsid w:val="0034423F"/>
    <w:rsid w:val="00361CA9"/>
    <w:rsid w:val="003678C9"/>
    <w:rsid w:val="00371323"/>
    <w:rsid w:val="00374D0C"/>
    <w:rsid w:val="00386751"/>
    <w:rsid w:val="003C2713"/>
    <w:rsid w:val="003E3113"/>
    <w:rsid w:val="003F6F98"/>
    <w:rsid w:val="004225E4"/>
    <w:rsid w:val="00467C64"/>
    <w:rsid w:val="004705A9"/>
    <w:rsid w:val="0047605A"/>
    <w:rsid w:val="004E5A6F"/>
    <w:rsid w:val="005022D1"/>
    <w:rsid w:val="005308C7"/>
    <w:rsid w:val="005511EC"/>
    <w:rsid w:val="00562DBE"/>
    <w:rsid w:val="005814BA"/>
    <w:rsid w:val="005821F8"/>
    <w:rsid w:val="00583F2B"/>
    <w:rsid w:val="0059024C"/>
    <w:rsid w:val="005B39CE"/>
    <w:rsid w:val="005F7F30"/>
    <w:rsid w:val="00601FA4"/>
    <w:rsid w:val="006044E3"/>
    <w:rsid w:val="0063697E"/>
    <w:rsid w:val="00641210"/>
    <w:rsid w:val="00661D0E"/>
    <w:rsid w:val="00682739"/>
    <w:rsid w:val="006A0993"/>
    <w:rsid w:val="006A1DAF"/>
    <w:rsid w:val="006A76C9"/>
    <w:rsid w:val="006A7819"/>
    <w:rsid w:val="006B3290"/>
    <w:rsid w:val="006C0DD4"/>
    <w:rsid w:val="006C1F9D"/>
    <w:rsid w:val="006E3036"/>
    <w:rsid w:val="006F2FEA"/>
    <w:rsid w:val="006F7A39"/>
    <w:rsid w:val="00720C92"/>
    <w:rsid w:val="007248CC"/>
    <w:rsid w:val="00731402"/>
    <w:rsid w:val="007508BC"/>
    <w:rsid w:val="00753156"/>
    <w:rsid w:val="00761332"/>
    <w:rsid w:val="00791D33"/>
    <w:rsid w:val="00796C47"/>
    <w:rsid w:val="00850362"/>
    <w:rsid w:val="00862325"/>
    <w:rsid w:val="00890133"/>
    <w:rsid w:val="008A5D1D"/>
    <w:rsid w:val="008B42A5"/>
    <w:rsid w:val="008D3EC7"/>
    <w:rsid w:val="008D4CFB"/>
    <w:rsid w:val="008F2223"/>
    <w:rsid w:val="00915175"/>
    <w:rsid w:val="00925A06"/>
    <w:rsid w:val="00986257"/>
    <w:rsid w:val="00986348"/>
    <w:rsid w:val="00995537"/>
    <w:rsid w:val="009A5107"/>
    <w:rsid w:val="009A69C4"/>
    <w:rsid w:val="009D05AA"/>
    <w:rsid w:val="00A35E81"/>
    <w:rsid w:val="00A47EEC"/>
    <w:rsid w:val="00AE4F1D"/>
    <w:rsid w:val="00B12BC2"/>
    <w:rsid w:val="00B21B7F"/>
    <w:rsid w:val="00B245D2"/>
    <w:rsid w:val="00B41A1B"/>
    <w:rsid w:val="00B47CEA"/>
    <w:rsid w:val="00B92C65"/>
    <w:rsid w:val="00B9378E"/>
    <w:rsid w:val="00B9420A"/>
    <w:rsid w:val="00BB7DB0"/>
    <w:rsid w:val="00BD1160"/>
    <w:rsid w:val="00C07576"/>
    <w:rsid w:val="00C65E16"/>
    <w:rsid w:val="00C95569"/>
    <w:rsid w:val="00CB6D26"/>
    <w:rsid w:val="00CC2244"/>
    <w:rsid w:val="00CF32A1"/>
    <w:rsid w:val="00D55E79"/>
    <w:rsid w:val="00D8593F"/>
    <w:rsid w:val="00D91332"/>
    <w:rsid w:val="00DA3E25"/>
    <w:rsid w:val="00DA74DD"/>
    <w:rsid w:val="00DC3CA9"/>
    <w:rsid w:val="00DD3F81"/>
    <w:rsid w:val="00E0017A"/>
    <w:rsid w:val="00E0334C"/>
    <w:rsid w:val="00E05ADF"/>
    <w:rsid w:val="00E2556B"/>
    <w:rsid w:val="00E4602A"/>
    <w:rsid w:val="00E85565"/>
    <w:rsid w:val="00E8784F"/>
    <w:rsid w:val="00EA0AF6"/>
    <w:rsid w:val="00F10C3A"/>
    <w:rsid w:val="00FB0F6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BA53C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05A"/>
    <w:pPr>
      <w:spacing w:line="360" w:lineRule="auto"/>
      <w:jc w:val="both"/>
    </w:pPr>
    <w:rPr>
      <w:rFonts w:ascii="Arial" w:hAnsi="Arial"/>
      <w:sz w:val="24"/>
    </w:rPr>
  </w:style>
  <w:style w:type="paragraph" w:styleId="Heading1">
    <w:name w:val="heading 1"/>
    <w:basedOn w:val="Normal"/>
    <w:next w:val="Normal"/>
    <w:link w:val="Heading1Char"/>
    <w:uiPriority w:val="9"/>
    <w:qFormat/>
    <w:rsid w:val="003F6F98"/>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3F6F98"/>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13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1332"/>
  </w:style>
  <w:style w:type="paragraph" w:styleId="Footer">
    <w:name w:val="footer"/>
    <w:basedOn w:val="Normal"/>
    <w:link w:val="FooterChar"/>
    <w:uiPriority w:val="99"/>
    <w:unhideWhenUsed/>
    <w:rsid w:val="007613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1332"/>
  </w:style>
  <w:style w:type="character" w:styleId="PageNumber">
    <w:name w:val="page number"/>
    <w:basedOn w:val="DefaultParagraphFont"/>
    <w:uiPriority w:val="99"/>
    <w:semiHidden/>
    <w:unhideWhenUsed/>
    <w:rsid w:val="00761332"/>
  </w:style>
  <w:style w:type="paragraph" w:styleId="ListParagraph">
    <w:name w:val="List Paragraph"/>
    <w:basedOn w:val="Normal"/>
    <w:uiPriority w:val="34"/>
    <w:qFormat/>
    <w:rsid w:val="00753156"/>
    <w:pPr>
      <w:ind w:left="720"/>
      <w:contextualSpacing/>
    </w:pPr>
  </w:style>
  <w:style w:type="character" w:customStyle="1" w:styleId="Heading1Char">
    <w:name w:val="Heading 1 Char"/>
    <w:basedOn w:val="DefaultParagraphFont"/>
    <w:link w:val="Heading1"/>
    <w:uiPriority w:val="9"/>
    <w:rsid w:val="003F6F9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3F6F98"/>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0E4D78"/>
    <w:pPr>
      <w:outlineLvl w:val="9"/>
    </w:pPr>
  </w:style>
  <w:style w:type="paragraph" w:styleId="TOC1">
    <w:name w:val="toc 1"/>
    <w:basedOn w:val="Normal"/>
    <w:next w:val="Normal"/>
    <w:autoRedefine/>
    <w:uiPriority w:val="39"/>
    <w:unhideWhenUsed/>
    <w:rsid w:val="00386751"/>
    <w:pPr>
      <w:tabs>
        <w:tab w:val="right" w:leader="dot" w:pos="9350"/>
      </w:tabs>
      <w:spacing w:after="100"/>
    </w:pPr>
    <w:rPr>
      <w:rFonts w:ascii="Times New Roman" w:hAnsi="Times New Roman" w:cs="Times New Roman"/>
      <w:noProof/>
      <w:szCs w:val="24"/>
    </w:rPr>
  </w:style>
  <w:style w:type="character" w:styleId="Hyperlink">
    <w:name w:val="Hyperlink"/>
    <w:basedOn w:val="DefaultParagraphFont"/>
    <w:uiPriority w:val="99"/>
    <w:unhideWhenUsed/>
    <w:rsid w:val="000E4D78"/>
    <w:rPr>
      <w:color w:val="0563C1" w:themeColor="hyperlink"/>
      <w:u w:val="single"/>
    </w:rPr>
  </w:style>
  <w:style w:type="paragraph" w:styleId="IntenseQuote">
    <w:name w:val="Intense Quote"/>
    <w:basedOn w:val="Normal"/>
    <w:next w:val="Normal"/>
    <w:link w:val="IntenseQuoteChar"/>
    <w:autoRedefine/>
    <w:uiPriority w:val="30"/>
    <w:qFormat/>
    <w:rsid w:val="004705A9"/>
    <w:pPr>
      <w:pBdr>
        <w:top w:val="single" w:sz="4" w:space="10" w:color="4472C4" w:themeColor="accent1"/>
        <w:bottom w:val="single" w:sz="4" w:space="10" w:color="4472C4" w:themeColor="accent1"/>
      </w:pBdr>
      <w:spacing w:before="360" w:after="360"/>
      <w:ind w:left="864" w:right="864"/>
      <w:jc w:val="center"/>
    </w:pPr>
    <w:rPr>
      <w:rFonts w:ascii="Times New Roman" w:hAnsi="Times New Roman"/>
      <w:b/>
      <w:i/>
      <w:iCs/>
      <w:color w:val="4472C4" w:themeColor="accent1"/>
      <w:sz w:val="28"/>
    </w:rPr>
  </w:style>
  <w:style w:type="character" w:customStyle="1" w:styleId="IntenseQuoteChar">
    <w:name w:val="Intense Quote Char"/>
    <w:basedOn w:val="DefaultParagraphFont"/>
    <w:link w:val="IntenseQuote"/>
    <w:uiPriority w:val="30"/>
    <w:rsid w:val="004705A9"/>
    <w:rPr>
      <w:rFonts w:ascii="Times New Roman" w:hAnsi="Times New Roman"/>
      <w:b/>
      <w:i/>
      <w:iCs/>
      <w:color w:val="4472C4" w:themeColor="accent1"/>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305472">
      <w:bodyDiv w:val="1"/>
      <w:marLeft w:val="0"/>
      <w:marRight w:val="0"/>
      <w:marTop w:val="0"/>
      <w:marBottom w:val="0"/>
      <w:divBdr>
        <w:top w:val="none" w:sz="0" w:space="0" w:color="auto"/>
        <w:left w:val="none" w:sz="0" w:space="0" w:color="auto"/>
        <w:bottom w:val="none" w:sz="0" w:space="0" w:color="auto"/>
        <w:right w:val="none" w:sz="0" w:space="0" w:color="auto"/>
      </w:divBdr>
    </w:div>
    <w:div w:id="940524912">
      <w:bodyDiv w:val="1"/>
      <w:marLeft w:val="0"/>
      <w:marRight w:val="0"/>
      <w:marTop w:val="0"/>
      <w:marBottom w:val="0"/>
      <w:divBdr>
        <w:top w:val="none" w:sz="0" w:space="0" w:color="auto"/>
        <w:left w:val="none" w:sz="0" w:space="0" w:color="auto"/>
        <w:bottom w:val="none" w:sz="0" w:space="0" w:color="auto"/>
        <w:right w:val="none" w:sz="0" w:space="0" w:color="auto"/>
      </w:divBdr>
      <w:divsChild>
        <w:div w:id="759177813">
          <w:marLeft w:val="0"/>
          <w:marRight w:val="0"/>
          <w:marTop w:val="0"/>
          <w:marBottom w:val="0"/>
          <w:divBdr>
            <w:top w:val="none" w:sz="0" w:space="0" w:color="auto"/>
            <w:left w:val="none" w:sz="0" w:space="0" w:color="auto"/>
            <w:bottom w:val="none" w:sz="0" w:space="0" w:color="auto"/>
            <w:right w:val="none" w:sz="0" w:space="0" w:color="auto"/>
          </w:divBdr>
        </w:div>
      </w:divsChild>
    </w:div>
    <w:div w:id="1208495906">
      <w:bodyDiv w:val="1"/>
      <w:marLeft w:val="0"/>
      <w:marRight w:val="0"/>
      <w:marTop w:val="0"/>
      <w:marBottom w:val="0"/>
      <w:divBdr>
        <w:top w:val="none" w:sz="0" w:space="0" w:color="auto"/>
        <w:left w:val="none" w:sz="0" w:space="0" w:color="auto"/>
        <w:bottom w:val="none" w:sz="0" w:space="0" w:color="auto"/>
        <w:right w:val="none" w:sz="0" w:space="0" w:color="auto"/>
      </w:divBdr>
      <w:divsChild>
        <w:div w:id="278413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FFD198-86A9-48C0-8714-0FE8AC5BF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2366</Words>
  <Characters>13489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15824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2022-08-09T21:48:00Z</dcterms:created>
  <dcterms:modified xsi:type="dcterms:W3CDTF">2022-08-30T11:23:00Z</dcterms:modified>
  <cp:category/>
</cp:coreProperties>
</file>