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59886" w14:textId="77777777" w:rsidR="00B25EE6" w:rsidRDefault="00B25EE6">
      <w:pPr>
        <w:ind w:left="720"/>
        <w:rPr>
          <w:rFonts w:ascii="Arial" w:eastAsia="Arial" w:hAnsi="Arial" w:cs="Arial"/>
        </w:rPr>
      </w:pPr>
    </w:p>
    <w:p w14:paraId="28490328" w14:textId="77777777" w:rsidR="00B25EE6" w:rsidRDefault="00B25EE6">
      <w:pPr>
        <w:pBdr>
          <w:top w:val="nil"/>
          <w:left w:val="nil"/>
          <w:bottom w:val="nil"/>
          <w:right w:val="nil"/>
          <w:between w:val="nil"/>
        </w:pBdr>
        <w:jc w:val="both"/>
        <w:rPr>
          <w:b/>
          <w:color w:val="0E101A"/>
          <w:sz w:val="24"/>
          <w:szCs w:val="24"/>
        </w:rPr>
      </w:pPr>
    </w:p>
    <w:p w14:paraId="140ACB08" w14:textId="77777777" w:rsidR="00B25EE6" w:rsidRDefault="00B25EE6">
      <w:pPr>
        <w:pBdr>
          <w:top w:val="nil"/>
          <w:left w:val="nil"/>
          <w:bottom w:val="nil"/>
          <w:right w:val="nil"/>
          <w:between w:val="nil"/>
        </w:pBdr>
        <w:jc w:val="both"/>
        <w:rPr>
          <w:b/>
          <w:color w:val="0E101A"/>
          <w:sz w:val="24"/>
          <w:szCs w:val="24"/>
        </w:rPr>
      </w:pPr>
    </w:p>
    <w:p w14:paraId="7D1BBFE7" w14:textId="77777777" w:rsidR="00B25EE6" w:rsidRDefault="00000000">
      <w:pPr>
        <w:pBdr>
          <w:top w:val="nil"/>
          <w:left w:val="nil"/>
          <w:bottom w:val="nil"/>
          <w:right w:val="nil"/>
          <w:between w:val="nil"/>
        </w:pBdr>
        <w:jc w:val="both"/>
        <w:rPr>
          <w:b/>
          <w:color w:val="0E101A"/>
          <w:sz w:val="24"/>
          <w:szCs w:val="24"/>
        </w:rPr>
      </w:pPr>
      <w:r>
        <w:rPr>
          <w:b/>
          <w:color w:val="0E101A"/>
          <w:sz w:val="24"/>
          <w:szCs w:val="24"/>
        </w:rPr>
        <w:t xml:space="preserve">                                           </w:t>
      </w:r>
    </w:p>
    <w:p w14:paraId="2C9E047E" w14:textId="77777777" w:rsidR="00B25EE6" w:rsidRDefault="00B25EE6">
      <w:pPr>
        <w:pBdr>
          <w:top w:val="nil"/>
          <w:left w:val="nil"/>
          <w:bottom w:val="nil"/>
          <w:right w:val="nil"/>
          <w:between w:val="nil"/>
        </w:pBdr>
        <w:jc w:val="center"/>
        <w:rPr>
          <w:b/>
          <w:color w:val="0E101A"/>
          <w:sz w:val="24"/>
          <w:szCs w:val="24"/>
        </w:rPr>
      </w:pPr>
    </w:p>
    <w:p w14:paraId="451F2E1D" w14:textId="77777777" w:rsidR="00B25EE6" w:rsidRDefault="00B25EE6">
      <w:pPr>
        <w:pBdr>
          <w:top w:val="nil"/>
          <w:left w:val="nil"/>
          <w:bottom w:val="nil"/>
          <w:right w:val="nil"/>
          <w:between w:val="nil"/>
        </w:pBdr>
        <w:jc w:val="center"/>
        <w:rPr>
          <w:b/>
          <w:color w:val="0E101A"/>
          <w:sz w:val="24"/>
          <w:szCs w:val="24"/>
        </w:rPr>
      </w:pPr>
    </w:p>
    <w:p w14:paraId="5838EE4B" w14:textId="77777777" w:rsidR="00B25EE6" w:rsidRDefault="00B25EE6">
      <w:pPr>
        <w:pBdr>
          <w:top w:val="nil"/>
          <w:left w:val="nil"/>
          <w:bottom w:val="nil"/>
          <w:right w:val="nil"/>
          <w:between w:val="nil"/>
        </w:pBdr>
        <w:jc w:val="center"/>
        <w:rPr>
          <w:b/>
          <w:color w:val="0E101A"/>
          <w:sz w:val="24"/>
          <w:szCs w:val="24"/>
        </w:rPr>
      </w:pPr>
    </w:p>
    <w:p w14:paraId="1B1A9255" w14:textId="77777777" w:rsidR="00B25EE6" w:rsidRDefault="00B25EE6">
      <w:pPr>
        <w:pBdr>
          <w:top w:val="nil"/>
          <w:left w:val="nil"/>
          <w:bottom w:val="nil"/>
          <w:right w:val="nil"/>
          <w:between w:val="nil"/>
        </w:pBdr>
        <w:jc w:val="center"/>
        <w:rPr>
          <w:b/>
          <w:color w:val="0E101A"/>
          <w:sz w:val="24"/>
          <w:szCs w:val="24"/>
        </w:rPr>
      </w:pPr>
    </w:p>
    <w:p w14:paraId="656C8D9C" w14:textId="77777777" w:rsidR="00B25EE6" w:rsidRDefault="00000000">
      <w:pPr>
        <w:pBdr>
          <w:top w:val="nil"/>
          <w:left w:val="nil"/>
          <w:bottom w:val="nil"/>
          <w:right w:val="nil"/>
          <w:between w:val="nil"/>
        </w:pBdr>
        <w:jc w:val="center"/>
        <w:rPr>
          <w:b/>
          <w:color w:val="0E101A"/>
          <w:sz w:val="24"/>
          <w:szCs w:val="24"/>
        </w:rPr>
      </w:pPr>
      <w:r>
        <w:rPr>
          <w:noProof/>
        </w:rPr>
        <w:drawing>
          <wp:anchor distT="0" distB="0" distL="114300" distR="114300" simplePos="0" relativeHeight="251658240" behindDoc="0" locked="0" layoutInCell="1" hidden="0" allowOverlap="1" wp14:anchorId="41B92EF5" wp14:editId="784B3921">
            <wp:simplePos x="0" y="0"/>
            <wp:positionH relativeFrom="column">
              <wp:posOffset>1858645</wp:posOffset>
            </wp:positionH>
            <wp:positionV relativeFrom="paragraph">
              <wp:posOffset>8255</wp:posOffset>
            </wp:positionV>
            <wp:extent cx="2921000" cy="197485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921000" cy="1974850"/>
                    </a:xfrm>
                    <a:prstGeom prst="rect">
                      <a:avLst/>
                    </a:prstGeom>
                    <a:ln/>
                  </pic:spPr>
                </pic:pic>
              </a:graphicData>
            </a:graphic>
          </wp:anchor>
        </w:drawing>
      </w:r>
    </w:p>
    <w:p w14:paraId="1081857F" w14:textId="77777777" w:rsidR="00B25EE6" w:rsidRDefault="00B25EE6">
      <w:pPr>
        <w:pBdr>
          <w:top w:val="nil"/>
          <w:left w:val="nil"/>
          <w:bottom w:val="nil"/>
          <w:right w:val="nil"/>
          <w:between w:val="nil"/>
        </w:pBdr>
        <w:jc w:val="center"/>
        <w:rPr>
          <w:b/>
          <w:color w:val="0E101A"/>
          <w:sz w:val="24"/>
          <w:szCs w:val="24"/>
        </w:rPr>
      </w:pPr>
    </w:p>
    <w:p w14:paraId="53EB1B39" w14:textId="77777777" w:rsidR="00B25EE6" w:rsidRDefault="00B25EE6">
      <w:pPr>
        <w:pBdr>
          <w:top w:val="nil"/>
          <w:left w:val="nil"/>
          <w:bottom w:val="nil"/>
          <w:right w:val="nil"/>
          <w:between w:val="nil"/>
        </w:pBdr>
        <w:jc w:val="center"/>
        <w:rPr>
          <w:b/>
          <w:color w:val="0E101A"/>
          <w:sz w:val="24"/>
          <w:szCs w:val="24"/>
        </w:rPr>
      </w:pPr>
    </w:p>
    <w:p w14:paraId="7D803B7C" w14:textId="77777777" w:rsidR="00B25EE6" w:rsidRDefault="00B25EE6">
      <w:pPr>
        <w:pBdr>
          <w:top w:val="nil"/>
          <w:left w:val="nil"/>
          <w:bottom w:val="nil"/>
          <w:right w:val="nil"/>
          <w:between w:val="nil"/>
        </w:pBdr>
        <w:jc w:val="center"/>
        <w:rPr>
          <w:b/>
          <w:color w:val="0E101A"/>
          <w:sz w:val="24"/>
          <w:szCs w:val="24"/>
        </w:rPr>
      </w:pPr>
    </w:p>
    <w:p w14:paraId="3B7705D3" w14:textId="77777777" w:rsidR="00B25EE6" w:rsidRDefault="00B25EE6">
      <w:pPr>
        <w:pBdr>
          <w:top w:val="nil"/>
          <w:left w:val="nil"/>
          <w:bottom w:val="nil"/>
          <w:right w:val="nil"/>
          <w:between w:val="nil"/>
        </w:pBdr>
        <w:jc w:val="center"/>
        <w:rPr>
          <w:b/>
          <w:color w:val="0E101A"/>
          <w:sz w:val="24"/>
          <w:szCs w:val="24"/>
        </w:rPr>
      </w:pPr>
    </w:p>
    <w:p w14:paraId="60273A34" w14:textId="77777777" w:rsidR="00B25EE6" w:rsidRDefault="00B25EE6">
      <w:pPr>
        <w:pBdr>
          <w:top w:val="nil"/>
          <w:left w:val="nil"/>
          <w:bottom w:val="nil"/>
          <w:right w:val="nil"/>
          <w:between w:val="nil"/>
        </w:pBdr>
        <w:jc w:val="center"/>
        <w:rPr>
          <w:b/>
          <w:color w:val="0E101A"/>
          <w:sz w:val="24"/>
          <w:szCs w:val="24"/>
        </w:rPr>
      </w:pPr>
    </w:p>
    <w:p w14:paraId="5BF0D2D4" w14:textId="77777777" w:rsidR="00B25EE6" w:rsidRDefault="00B25EE6">
      <w:pPr>
        <w:pBdr>
          <w:top w:val="nil"/>
          <w:left w:val="nil"/>
          <w:bottom w:val="nil"/>
          <w:right w:val="nil"/>
          <w:between w:val="nil"/>
        </w:pBdr>
        <w:jc w:val="both"/>
        <w:rPr>
          <w:b/>
          <w:color w:val="0E101A"/>
          <w:sz w:val="24"/>
          <w:szCs w:val="24"/>
        </w:rPr>
      </w:pPr>
    </w:p>
    <w:p w14:paraId="40D4E51C" w14:textId="77777777" w:rsidR="00B25EE6" w:rsidRDefault="00B25EE6">
      <w:pPr>
        <w:pBdr>
          <w:top w:val="nil"/>
          <w:left w:val="nil"/>
          <w:bottom w:val="nil"/>
          <w:right w:val="nil"/>
          <w:between w:val="nil"/>
        </w:pBdr>
        <w:jc w:val="both"/>
        <w:rPr>
          <w:b/>
          <w:color w:val="0E101A"/>
          <w:sz w:val="24"/>
          <w:szCs w:val="24"/>
        </w:rPr>
      </w:pPr>
    </w:p>
    <w:p w14:paraId="426631B2" w14:textId="77777777" w:rsidR="00B25EE6" w:rsidRDefault="00B25EE6">
      <w:pPr>
        <w:pBdr>
          <w:top w:val="nil"/>
          <w:left w:val="nil"/>
          <w:bottom w:val="nil"/>
          <w:right w:val="nil"/>
          <w:between w:val="nil"/>
        </w:pBdr>
        <w:jc w:val="both"/>
        <w:rPr>
          <w:b/>
          <w:color w:val="0E101A"/>
          <w:sz w:val="24"/>
          <w:szCs w:val="24"/>
        </w:rPr>
      </w:pPr>
    </w:p>
    <w:p w14:paraId="658D614A" w14:textId="77777777" w:rsidR="00B25EE6" w:rsidRDefault="00B25EE6">
      <w:pPr>
        <w:pBdr>
          <w:top w:val="nil"/>
          <w:left w:val="nil"/>
          <w:bottom w:val="nil"/>
          <w:right w:val="nil"/>
          <w:between w:val="nil"/>
        </w:pBdr>
        <w:jc w:val="both"/>
        <w:rPr>
          <w:b/>
          <w:color w:val="0E101A"/>
          <w:sz w:val="24"/>
          <w:szCs w:val="24"/>
        </w:rPr>
      </w:pPr>
    </w:p>
    <w:p w14:paraId="7BDA35BC" w14:textId="77777777" w:rsidR="00B25EE6" w:rsidRDefault="00B25EE6">
      <w:pPr>
        <w:pBdr>
          <w:top w:val="nil"/>
          <w:left w:val="nil"/>
          <w:bottom w:val="nil"/>
          <w:right w:val="nil"/>
          <w:between w:val="nil"/>
        </w:pBdr>
        <w:jc w:val="both"/>
        <w:rPr>
          <w:b/>
          <w:color w:val="0E101A"/>
          <w:sz w:val="24"/>
          <w:szCs w:val="24"/>
        </w:rPr>
      </w:pPr>
    </w:p>
    <w:p w14:paraId="7D4C760A" w14:textId="77777777" w:rsidR="00B25EE6" w:rsidRDefault="00B25EE6">
      <w:pPr>
        <w:pBdr>
          <w:top w:val="nil"/>
          <w:left w:val="nil"/>
          <w:bottom w:val="nil"/>
          <w:right w:val="nil"/>
          <w:between w:val="nil"/>
        </w:pBdr>
        <w:jc w:val="both"/>
        <w:rPr>
          <w:b/>
          <w:color w:val="0E101A"/>
          <w:sz w:val="24"/>
          <w:szCs w:val="24"/>
        </w:rPr>
      </w:pPr>
    </w:p>
    <w:p w14:paraId="79594A80" w14:textId="77777777" w:rsidR="00B25EE6" w:rsidRDefault="00B25EE6">
      <w:pPr>
        <w:pBdr>
          <w:top w:val="nil"/>
          <w:left w:val="nil"/>
          <w:bottom w:val="nil"/>
          <w:right w:val="nil"/>
          <w:between w:val="nil"/>
        </w:pBdr>
        <w:jc w:val="center"/>
        <w:rPr>
          <w:b/>
          <w:color w:val="0E101A"/>
          <w:sz w:val="24"/>
          <w:szCs w:val="24"/>
        </w:rPr>
      </w:pPr>
    </w:p>
    <w:p w14:paraId="718C0DDA" w14:textId="77777777" w:rsidR="00B25EE6" w:rsidRDefault="00B25EE6">
      <w:pPr>
        <w:pBdr>
          <w:top w:val="nil"/>
          <w:left w:val="nil"/>
          <w:bottom w:val="nil"/>
          <w:right w:val="nil"/>
          <w:between w:val="nil"/>
        </w:pBdr>
        <w:jc w:val="center"/>
        <w:rPr>
          <w:b/>
          <w:color w:val="0E101A"/>
          <w:sz w:val="24"/>
          <w:szCs w:val="24"/>
        </w:rPr>
      </w:pPr>
    </w:p>
    <w:p w14:paraId="24FC600E" w14:textId="77777777" w:rsidR="00B25EE6" w:rsidRDefault="00B25EE6">
      <w:pPr>
        <w:pBdr>
          <w:top w:val="nil"/>
          <w:left w:val="nil"/>
          <w:bottom w:val="nil"/>
          <w:right w:val="nil"/>
          <w:between w:val="nil"/>
        </w:pBdr>
        <w:jc w:val="center"/>
        <w:rPr>
          <w:b/>
          <w:color w:val="0E101A"/>
          <w:sz w:val="24"/>
          <w:szCs w:val="24"/>
        </w:rPr>
      </w:pPr>
    </w:p>
    <w:p w14:paraId="00FDB64E" w14:textId="77777777" w:rsidR="00B25EE6" w:rsidRDefault="00B25EE6">
      <w:pPr>
        <w:pBdr>
          <w:top w:val="nil"/>
          <w:left w:val="nil"/>
          <w:bottom w:val="nil"/>
          <w:right w:val="nil"/>
          <w:between w:val="nil"/>
        </w:pBdr>
        <w:jc w:val="center"/>
        <w:rPr>
          <w:b/>
          <w:color w:val="0E101A"/>
          <w:sz w:val="24"/>
          <w:szCs w:val="24"/>
        </w:rPr>
      </w:pPr>
    </w:p>
    <w:p w14:paraId="34FB04DE" w14:textId="77777777" w:rsidR="00461B69" w:rsidRDefault="00000000" w:rsidP="00461B69">
      <w:pPr>
        <w:pStyle w:val="NormalWeb"/>
        <w:spacing w:before="0" w:beforeAutospacing="0" w:after="0" w:afterAutospacing="0"/>
        <w:jc w:val="center"/>
        <w:rPr>
          <w:rStyle w:val="Strong"/>
          <w:color w:val="0E101A"/>
        </w:rPr>
      </w:pPr>
      <w:r>
        <w:rPr>
          <w:b/>
          <w:color w:val="0E101A"/>
        </w:rPr>
        <w:t xml:space="preserve">Name: </w:t>
      </w:r>
      <w:r w:rsidR="00461B69">
        <w:rPr>
          <w:rStyle w:val="Strong"/>
          <w:color w:val="0E101A"/>
        </w:rPr>
        <w:t>Name: Ziaur Rahman</w:t>
      </w:r>
    </w:p>
    <w:p w14:paraId="1CF687B3" w14:textId="77777777" w:rsidR="00461B69" w:rsidRDefault="00461B69" w:rsidP="00461B69">
      <w:pPr>
        <w:pStyle w:val="NormalWeb"/>
        <w:spacing w:before="0" w:beforeAutospacing="0" w:after="0" w:afterAutospacing="0"/>
        <w:jc w:val="center"/>
        <w:rPr>
          <w:rStyle w:val="Strong"/>
          <w:color w:val="0E101A"/>
        </w:rPr>
      </w:pPr>
      <w:r>
        <w:rPr>
          <w:rStyle w:val="Strong"/>
          <w:color w:val="0E101A"/>
        </w:rPr>
        <w:t>University Code: 0952180</w:t>
      </w:r>
    </w:p>
    <w:p w14:paraId="2047912D" w14:textId="38C0A9B5" w:rsidR="00B25EE6" w:rsidRDefault="00B25EE6">
      <w:pPr>
        <w:pBdr>
          <w:top w:val="nil"/>
          <w:left w:val="nil"/>
          <w:bottom w:val="nil"/>
          <w:right w:val="nil"/>
          <w:between w:val="nil"/>
        </w:pBdr>
        <w:jc w:val="center"/>
        <w:rPr>
          <w:b/>
          <w:color w:val="0E101A"/>
          <w:sz w:val="24"/>
          <w:szCs w:val="24"/>
        </w:rPr>
      </w:pPr>
    </w:p>
    <w:p w14:paraId="74991FB9" w14:textId="5A5C50AB" w:rsidR="00B25EE6" w:rsidRDefault="0003145D">
      <w:pPr>
        <w:pBdr>
          <w:top w:val="nil"/>
          <w:left w:val="nil"/>
          <w:bottom w:val="nil"/>
          <w:right w:val="nil"/>
          <w:between w:val="nil"/>
        </w:pBdr>
        <w:jc w:val="center"/>
        <w:rPr>
          <w:b/>
          <w:color w:val="0E101A"/>
          <w:sz w:val="24"/>
          <w:szCs w:val="24"/>
        </w:rPr>
      </w:pPr>
      <w:r>
        <w:rPr>
          <w:b/>
          <w:color w:val="0E101A"/>
          <w:sz w:val="24"/>
          <w:szCs w:val="24"/>
        </w:rPr>
        <w:t>Criminal Law</w:t>
      </w:r>
    </w:p>
    <w:p w14:paraId="7A5E54FF" w14:textId="77777777" w:rsidR="0003145D" w:rsidRDefault="0003145D">
      <w:pPr>
        <w:pBdr>
          <w:top w:val="nil"/>
          <w:left w:val="nil"/>
          <w:bottom w:val="nil"/>
          <w:right w:val="nil"/>
          <w:between w:val="nil"/>
        </w:pBdr>
        <w:jc w:val="center"/>
        <w:rPr>
          <w:b/>
          <w:color w:val="0E101A"/>
          <w:sz w:val="24"/>
          <w:szCs w:val="24"/>
        </w:rPr>
      </w:pPr>
    </w:p>
    <w:p w14:paraId="3162E046" w14:textId="77777777" w:rsidR="00B25EE6" w:rsidRDefault="00B25EE6">
      <w:pPr>
        <w:pBdr>
          <w:top w:val="nil"/>
          <w:left w:val="nil"/>
          <w:bottom w:val="nil"/>
          <w:right w:val="nil"/>
          <w:between w:val="nil"/>
        </w:pBdr>
        <w:jc w:val="center"/>
        <w:rPr>
          <w:b/>
          <w:color w:val="0E101A"/>
          <w:sz w:val="24"/>
          <w:szCs w:val="24"/>
        </w:rPr>
      </w:pPr>
    </w:p>
    <w:p w14:paraId="3942BA6B" w14:textId="77777777" w:rsidR="00B25EE6" w:rsidRDefault="00B25EE6">
      <w:pPr>
        <w:pBdr>
          <w:top w:val="nil"/>
          <w:left w:val="nil"/>
          <w:bottom w:val="nil"/>
          <w:right w:val="nil"/>
          <w:between w:val="nil"/>
        </w:pBdr>
        <w:jc w:val="both"/>
        <w:rPr>
          <w:b/>
          <w:color w:val="0E101A"/>
          <w:sz w:val="24"/>
          <w:szCs w:val="24"/>
        </w:rPr>
      </w:pPr>
    </w:p>
    <w:p w14:paraId="4FF65E4E" w14:textId="77777777" w:rsidR="00B25EE6" w:rsidRDefault="00B25EE6">
      <w:pPr>
        <w:pBdr>
          <w:top w:val="nil"/>
          <w:left w:val="nil"/>
          <w:bottom w:val="nil"/>
          <w:right w:val="nil"/>
          <w:between w:val="nil"/>
        </w:pBdr>
        <w:jc w:val="both"/>
        <w:rPr>
          <w:b/>
          <w:color w:val="0E101A"/>
          <w:sz w:val="24"/>
          <w:szCs w:val="24"/>
        </w:rPr>
      </w:pPr>
    </w:p>
    <w:p w14:paraId="398CC275" w14:textId="77777777" w:rsidR="00B25EE6" w:rsidRDefault="00B25EE6">
      <w:pPr>
        <w:pBdr>
          <w:top w:val="nil"/>
          <w:left w:val="nil"/>
          <w:bottom w:val="nil"/>
          <w:right w:val="nil"/>
          <w:between w:val="nil"/>
        </w:pBdr>
        <w:jc w:val="both"/>
        <w:rPr>
          <w:b/>
          <w:color w:val="0E101A"/>
          <w:sz w:val="24"/>
          <w:szCs w:val="24"/>
        </w:rPr>
      </w:pPr>
    </w:p>
    <w:p w14:paraId="680CE076" w14:textId="77777777" w:rsidR="00B25EE6" w:rsidRDefault="00B25EE6">
      <w:pPr>
        <w:pBdr>
          <w:top w:val="nil"/>
          <w:left w:val="nil"/>
          <w:bottom w:val="nil"/>
          <w:right w:val="nil"/>
          <w:between w:val="nil"/>
        </w:pBdr>
        <w:jc w:val="both"/>
        <w:rPr>
          <w:b/>
          <w:color w:val="0E101A"/>
          <w:sz w:val="24"/>
          <w:szCs w:val="24"/>
        </w:rPr>
      </w:pPr>
    </w:p>
    <w:p w14:paraId="510C0687" w14:textId="77777777" w:rsidR="00B25EE6" w:rsidRDefault="00B25EE6">
      <w:pPr>
        <w:pBdr>
          <w:top w:val="nil"/>
          <w:left w:val="nil"/>
          <w:bottom w:val="nil"/>
          <w:right w:val="nil"/>
          <w:between w:val="nil"/>
        </w:pBdr>
        <w:jc w:val="both"/>
        <w:rPr>
          <w:b/>
          <w:color w:val="0E101A"/>
          <w:sz w:val="24"/>
          <w:szCs w:val="24"/>
        </w:rPr>
      </w:pPr>
    </w:p>
    <w:p w14:paraId="556345F4" w14:textId="77777777" w:rsidR="00B25EE6" w:rsidRDefault="00B25EE6">
      <w:pPr>
        <w:pBdr>
          <w:top w:val="nil"/>
          <w:left w:val="nil"/>
          <w:bottom w:val="nil"/>
          <w:right w:val="nil"/>
          <w:between w:val="nil"/>
        </w:pBdr>
        <w:jc w:val="both"/>
        <w:rPr>
          <w:b/>
          <w:color w:val="0E101A"/>
          <w:sz w:val="24"/>
          <w:szCs w:val="24"/>
        </w:rPr>
      </w:pPr>
    </w:p>
    <w:p w14:paraId="5C7F8478" w14:textId="77777777" w:rsidR="00B25EE6" w:rsidRDefault="00B25EE6">
      <w:pPr>
        <w:pBdr>
          <w:top w:val="nil"/>
          <w:left w:val="nil"/>
          <w:bottom w:val="nil"/>
          <w:right w:val="nil"/>
          <w:between w:val="nil"/>
        </w:pBdr>
        <w:jc w:val="both"/>
        <w:rPr>
          <w:b/>
          <w:color w:val="0E101A"/>
          <w:sz w:val="24"/>
          <w:szCs w:val="24"/>
        </w:rPr>
      </w:pPr>
    </w:p>
    <w:p w14:paraId="2309DFD7" w14:textId="77777777" w:rsidR="00B25EE6" w:rsidRDefault="00B25EE6">
      <w:pPr>
        <w:pBdr>
          <w:top w:val="nil"/>
          <w:left w:val="nil"/>
          <w:bottom w:val="nil"/>
          <w:right w:val="nil"/>
          <w:between w:val="nil"/>
        </w:pBdr>
        <w:jc w:val="both"/>
        <w:rPr>
          <w:b/>
          <w:color w:val="0E101A"/>
          <w:sz w:val="24"/>
          <w:szCs w:val="24"/>
        </w:rPr>
      </w:pPr>
    </w:p>
    <w:p w14:paraId="4CDCF254" w14:textId="77777777" w:rsidR="00B25EE6" w:rsidRDefault="00B25EE6">
      <w:pPr>
        <w:pBdr>
          <w:top w:val="nil"/>
          <w:left w:val="nil"/>
          <w:bottom w:val="nil"/>
          <w:right w:val="nil"/>
          <w:between w:val="nil"/>
        </w:pBdr>
        <w:jc w:val="both"/>
        <w:rPr>
          <w:b/>
          <w:color w:val="0E101A"/>
          <w:sz w:val="24"/>
          <w:szCs w:val="24"/>
        </w:rPr>
      </w:pPr>
    </w:p>
    <w:p w14:paraId="53495555" w14:textId="77777777" w:rsidR="00B25EE6" w:rsidRDefault="00B25EE6">
      <w:pPr>
        <w:pBdr>
          <w:top w:val="nil"/>
          <w:left w:val="nil"/>
          <w:bottom w:val="nil"/>
          <w:right w:val="nil"/>
          <w:between w:val="nil"/>
        </w:pBdr>
        <w:jc w:val="both"/>
        <w:rPr>
          <w:b/>
          <w:color w:val="0E101A"/>
          <w:sz w:val="24"/>
          <w:szCs w:val="24"/>
        </w:rPr>
      </w:pPr>
    </w:p>
    <w:p w14:paraId="3F5B8F65" w14:textId="77777777" w:rsidR="00B25EE6" w:rsidRDefault="00B25EE6">
      <w:pPr>
        <w:pBdr>
          <w:top w:val="nil"/>
          <w:left w:val="nil"/>
          <w:bottom w:val="nil"/>
          <w:right w:val="nil"/>
          <w:between w:val="nil"/>
        </w:pBdr>
        <w:jc w:val="both"/>
        <w:rPr>
          <w:b/>
          <w:color w:val="0E101A"/>
          <w:sz w:val="24"/>
          <w:szCs w:val="24"/>
        </w:rPr>
      </w:pPr>
    </w:p>
    <w:p w14:paraId="3698F6A6" w14:textId="77777777" w:rsidR="00B25EE6" w:rsidRDefault="00B25EE6">
      <w:pPr>
        <w:pBdr>
          <w:top w:val="nil"/>
          <w:left w:val="nil"/>
          <w:bottom w:val="nil"/>
          <w:right w:val="nil"/>
          <w:between w:val="nil"/>
        </w:pBdr>
        <w:jc w:val="both"/>
        <w:rPr>
          <w:b/>
          <w:color w:val="0E101A"/>
          <w:sz w:val="24"/>
          <w:szCs w:val="24"/>
        </w:rPr>
      </w:pPr>
    </w:p>
    <w:p w14:paraId="253B19CB" w14:textId="77777777" w:rsidR="00B25EE6" w:rsidRDefault="00B25EE6">
      <w:pPr>
        <w:pBdr>
          <w:top w:val="nil"/>
          <w:left w:val="nil"/>
          <w:bottom w:val="nil"/>
          <w:right w:val="nil"/>
          <w:between w:val="nil"/>
        </w:pBdr>
        <w:jc w:val="both"/>
        <w:rPr>
          <w:b/>
          <w:color w:val="0E101A"/>
          <w:sz w:val="24"/>
          <w:szCs w:val="24"/>
        </w:rPr>
      </w:pPr>
    </w:p>
    <w:p w14:paraId="67595244" w14:textId="77777777" w:rsidR="00B25EE6" w:rsidRDefault="00B25EE6">
      <w:pPr>
        <w:pBdr>
          <w:top w:val="nil"/>
          <w:left w:val="nil"/>
          <w:bottom w:val="nil"/>
          <w:right w:val="nil"/>
          <w:between w:val="nil"/>
        </w:pBdr>
        <w:jc w:val="both"/>
        <w:rPr>
          <w:b/>
          <w:color w:val="0E101A"/>
          <w:sz w:val="24"/>
          <w:szCs w:val="24"/>
        </w:rPr>
      </w:pPr>
    </w:p>
    <w:p w14:paraId="68B5EC84" w14:textId="77777777" w:rsidR="00B25EE6" w:rsidRDefault="00B25EE6">
      <w:pPr>
        <w:pBdr>
          <w:top w:val="nil"/>
          <w:left w:val="nil"/>
          <w:bottom w:val="nil"/>
          <w:right w:val="nil"/>
          <w:between w:val="nil"/>
        </w:pBdr>
        <w:jc w:val="both"/>
        <w:rPr>
          <w:b/>
          <w:color w:val="0E101A"/>
          <w:sz w:val="24"/>
          <w:szCs w:val="24"/>
        </w:rPr>
      </w:pPr>
    </w:p>
    <w:p w14:paraId="263F80C9" w14:textId="77777777" w:rsidR="00B25EE6" w:rsidRDefault="00B25EE6">
      <w:pPr>
        <w:pBdr>
          <w:top w:val="nil"/>
          <w:left w:val="nil"/>
          <w:bottom w:val="nil"/>
          <w:right w:val="nil"/>
          <w:between w:val="nil"/>
        </w:pBdr>
        <w:jc w:val="both"/>
        <w:rPr>
          <w:b/>
          <w:color w:val="0E101A"/>
          <w:sz w:val="24"/>
          <w:szCs w:val="24"/>
        </w:rPr>
      </w:pPr>
    </w:p>
    <w:p w14:paraId="6D3C6A05" w14:textId="77777777" w:rsidR="00B25EE6" w:rsidRDefault="00B25EE6">
      <w:pPr>
        <w:pBdr>
          <w:top w:val="nil"/>
          <w:left w:val="nil"/>
          <w:bottom w:val="nil"/>
          <w:right w:val="nil"/>
          <w:between w:val="nil"/>
        </w:pBdr>
        <w:jc w:val="both"/>
        <w:rPr>
          <w:b/>
          <w:color w:val="0E101A"/>
          <w:sz w:val="24"/>
          <w:szCs w:val="24"/>
        </w:rPr>
      </w:pPr>
    </w:p>
    <w:p w14:paraId="41BC3B33" w14:textId="77777777" w:rsidR="00B25EE6" w:rsidRDefault="00B25EE6">
      <w:pPr>
        <w:pBdr>
          <w:top w:val="nil"/>
          <w:left w:val="nil"/>
          <w:bottom w:val="nil"/>
          <w:right w:val="nil"/>
          <w:between w:val="nil"/>
        </w:pBdr>
        <w:jc w:val="both"/>
        <w:rPr>
          <w:b/>
          <w:color w:val="0E101A"/>
          <w:sz w:val="24"/>
          <w:szCs w:val="24"/>
        </w:rPr>
      </w:pPr>
    </w:p>
    <w:p w14:paraId="6D37F741" w14:textId="77777777" w:rsidR="00B25EE6" w:rsidRDefault="00B25EE6">
      <w:pPr>
        <w:pBdr>
          <w:top w:val="nil"/>
          <w:left w:val="nil"/>
          <w:bottom w:val="nil"/>
          <w:right w:val="nil"/>
          <w:between w:val="nil"/>
        </w:pBdr>
        <w:jc w:val="both"/>
        <w:rPr>
          <w:b/>
          <w:color w:val="0E101A"/>
          <w:sz w:val="24"/>
          <w:szCs w:val="24"/>
        </w:rPr>
      </w:pPr>
    </w:p>
    <w:p w14:paraId="17156FC1" w14:textId="77777777" w:rsidR="00B25EE6" w:rsidRDefault="00B25EE6">
      <w:pPr>
        <w:pBdr>
          <w:top w:val="nil"/>
          <w:left w:val="nil"/>
          <w:bottom w:val="nil"/>
          <w:right w:val="nil"/>
          <w:between w:val="nil"/>
        </w:pBdr>
        <w:jc w:val="both"/>
        <w:rPr>
          <w:b/>
          <w:color w:val="0E101A"/>
          <w:sz w:val="24"/>
          <w:szCs w:val="24"/>
        </w:rPr>
      </w:pPr>
    </w:p>
    <w:p w14:paraId="2C6CEB66" w14:textId="77777777" w:rsidR="00B25EE6" w:rsidRDefault="00B25EE6">
      <w:pPr>
        <w:pBdr>
          <w:top w:val="nil"/>
          <w:left w:val="nil"/>
          <w:bottom w:val="nil"/>
          <w:right w:val="nil"/>
          <w:between w:val="nil"/>
        </w:pBdr>
        <w:jc w:val="both"/>
        <w:rPr>
          <w:b/>
          <w:color w:val="0E101A"/>
          <w:sz w:val="22"/>
          <w:szCs w:val="22"/>
        </w:rPr>
      </w:pPr>
    </w:p>
    <w:p w14:paraId="698F68F1" w14:textId="77777777" w:rsidR="00B25EE6" w:rsidRDefault="00000000">
      <w:pPr>
        <w:pBdr>
          <w:top w:val="nil"/>
          <w:left w:val="nil"/>
          <w:bottom w:val="nil"/>
          <w:right w:val="nil"/>
          <w:between w:val="nil"/>
        </w:pBdr>
        <w:tabs>
          <w:tab w:val="left" w:pos="3189"/>
        </w:tabs>
        <w:jc w:val="both"/>
        <w:rPr>
          <w:b/>
          <w:color w:val="0E101A"/>
          <w:sz w:val="22"/>
          <w:szCs w:val="22"/>
        </w:rPr>
      </w:pPr>
      <w:r>
        <w:rPr>
          <w:b/>
          <w:color w:val="0E101A"/>
          <w:sz w:val="22"/>
          <w:szCs w:val="22"/>
        </w:rPr>
        <w:tab/>
      </w:r>
    </w:p>
    <w:p w14:paraId="3DB9CAEE" w14:textId="77777777" w:rsidR="00B25EE6" w:rsidRDefault="00B25EE6">
      <w:pPr>
        <w:pBdr>
          <w:top w:val="nil"/>
          <w:left w:val="nil"/>
          <w:bottom w:val="nil"/>
          <w:right w:val="nil"/>
          <w:between w:val="nil"/>
        </w:pBdr>
        <w:jc w:val="both"/>
        <w:rPr>
          <w:b/>
          <w:color w:val="0E101A"/>
          <w:sz w:val="22"/>
          <w:szCs w:val="22"/>
        </w:rPr>
      </w:pPr>
    </w:p>
    <w:p w14:paraId="1BAADD16" w14:textId="77777777" w:rsidR="00B25EE6" w:rsidRDefault="00B25EE6">
      <w:pPr>
        <w:pBdr>
          <w:top w:val="nil"/>
          <w:left w:val="nil"/>
          <w:bottom w:val="nil"/>
          <w:right w:val="nil"/>
          <w:between w:val="nil"/>
        </w:pBdr>
        <w:jc w:val="both"/>
        <w:rPr>
          <w:b/>
          <w:color w:val="0E101A"/>
          <w:sz w:val="22"/>
          <w:szCs w:val="22"/>
        </w:rPr>
      </w:pPr>
    </w:p>
    <w:p w14:paraId="04F0598E" w14:textId="77777777" w:rsidR="00B25EE6" w:rsidRDefault="00B25EE6">
      <w:pPr>
        <w:jc w:val="both"/>
        <w:rPr>
          <w:sz w:val="22"/>
          <w:szCs w:val="22"/>
        </w:rPr>
      </w:pPr>
    </w:p>
    <w:p w14:paraId="13A857C8" w14:textId="77777777" w:rsidR="00B25EE6" w:rsidRDefault="00B25EE6">
      <w:pPr>
        <w:jc w:val="both"/>
        <w:rPr>
          <w:sz w:val="22"/>
          <w:szCs w:val="22"/>
        </w:rPr>
      </w:pPr>
    </w:p>
    <w:p w14:paraId="3C3C5A2A" w14:textId="77777777" w:rsidR="00B25EE6" w:rsidRDefault="00B25EE6">
      <w:pPr>
        <w:jc w:val="both"/>
        <w:rPr>
          <w:sz w:val="22"/>
          <w:szCs w:val="22"/>
        </w:rPr>
      </w:pPr>
    </w:p>
    <w:p w14:paraId="725BD42C" w14:textId="77777777" w:rsidR="00B25EE6" w:rsidRDefault="00B25EE6">
      <w:pPr>
        <w:jc w:val="both"/>
        <w:rPr>
          <w:sz w:val="22"/>
          <w:szCs w:val="22"/>
        </w:rPr>
      </w:pPr>
    </w:p>
    <w:p w14:paraId="47E790CC" w14:textId="77777777" w:rsidR="00B25EE6" w:rsidRDefault="00B25EE6">
      <w:pPr>
        <w:jc w:val="both"/>
        <w:rPr>
          <w:sz w:val="22"/>
          <w:szCs w:val="22"/>
        </w:rPr>
      </w:pPr>
    </w:p>
    <w:p w14:paraId="19AAC2D8" w14:textId="77777777" w:rsidR="00B25EE6" w:rsidRDefault="00000000">
      <w:pPr>
        <w:numPr>
          <w:ilvl w:val="0"/>
          <w:numId w:val="1"/>
        </w:numPr>
        <w:pBdr>
          <w:top w:val="nil"/>
          <w:left w:val="nil"/>
          <w:bottom w:val="nil"/>
          <w:right w:val="nil"/>
          <w:between w:val="nil"/>
        </w:pBdr>
        <w:jc w:val="both"/>
        <w:rPr>
          <w:b/>
          <w:color w:val="000000"/>
          <w:sz w:val="24"/>
          <w:szCs w:val="24"/>
        </w:rPr>
      </w:pPr>
      <w:r>
        <w:rPr>
          <w:b/>
          <w:color w:val="000000"/>
          <w:sz w:val="24"/>
          <w:szCs w:val="24"/>
        </w:rPr>
        <w:t>Introduction:</w:t>
      </w:r>
    </w:p>
    <w:p w14:paraId="47019F0D" w14:textId="77777777" w:rsidR="00B25EE6" w:rsidRDefault="00000000">
      <w:pPr>
        <w:pBdr>
          <w:top w:val="nil"/>
          <w:left w:val="nil"/>
          <w:bottom w:val="nil"/>
          <w:right w:val="nil"/>
          <w:between w:val="nil"/>
        </w:pBdr>
        <w:ind w:left="360"/>
        <w:jc w:val="both"/>
        <w:rPr>
          <w:color w:val="000000"/>
          <w:sz w:val="24"/>
          <w:szCs w:val="24"/>
        </w:rPr>
      </w:pPr>
      <w:r>
        <w:rPr>
          <w:color w:val="000000"/>
          <w:sz w:val="24"/>
          <w:szCs w:val="24"/>
        </w:rPr>
        <w:t xml:space="preserve">Law enforcing authorities have the responsibility to protect the lives of all individuals from the criminal activities of other individuals. Stealing the property of someone is a crime. In this situation, the habit of showing off things became expensive for Ronan when Hadley committed theft of his watch </w:t>
      </w:r>
      <w:proofErr w:type="gramStart"/>
      <w:r>
        <w:rPr>
          <w:color w:val="000000"/>
          <w:sz w:val="24"/>
          <w:szCs w:val="24"/>
        </w:rPr>
        <w:t>and also</w:t>
      </w:r>
      <w:proofErr w:type="gramEnd"/>
      <w:r>
        <w:rPr>
          <w:color w:val="000000"/>
          <w:sz w:val="24"/>
          <w:szCs w:val="24"/>
        </w:rPr>
        <w:t xml:space="preserve"> damaged the room by setting the fire. Here two crimes are committed at one time. Stealing and damaging property are these two crimes which are committed by Hadley.</w:t>
      </w:r>
    </w:p>
    <w:p w14:paraId="243F939C" w14:textId="77777777" w:rsidR="00B25EE6" w:rsidRDefault="00000000">
      <w:pPr>
        <w:pBdr>
          <w:top w:val="nil"/>
          <w:left w:val="nil"/>
          <w:bottom w:val="nil"/>
          <w:right w:val="nil"/>
          <w:between w:val="nil"/>
        </w:pBdr>
        <w:jc w:val="both"/>
        <w:rPr>
          <w:b/>
          <w:color w:val="000000"/>
          <w:sz w:val="24"/>
          <w:szCs w:val="24"/>
        </w:rPr>
      </w:pPr>
      <w:r>
        <w:rPr>
          <w:b/>
          <w:color w:val="000000"/>
          <w:sz w:val="24"/>
          <w:szCs w:val="24"/>
        </w:rPr>
        <w:t>Explanation:</w:t>
      </w:r>
    </w:p>
    <w:p w14:paraId="360E9200" w14:textId="77777777" w:rsidR="00B25EE6" w:rsidRDefault="00000000">
      <w:pPr>
        <w:pBdr>
          <w:top w:val="nil"/>
          <w:left w:val="nil"/>
          <w:bottom w:val="nil"/>
          <w:right w:val="nil"/>
          <w:between w:val="nil"/>
        </w:pBdr>
        <w:jc w:val="both"/>
        <w:rPr>
          <w:color w:val="000000"/>
          <w:sz w:val="24"/>
          <w:szCs w:val="24"/>
        </w:rPr>
      </w:pPr>
      <w:bookmarkStart w:id="0" w:name="_gjdgxs" w:colFirst="0" w:colLast="0"/>
      <w:bookmarkEnd w:id="0"/>
      <w:r>
        <w:rPr>
          <w:color w:val="000000"/>
          <w:sz w:val="24"/>
          <w:szCs w:val="24"/>
        </w:rPr>
        <w:t xml:space="preserve">For the first thing when an act is observed through a legal perspective then intention matters a lot. Hadley was intending to steal Bucci’s trainers which means that he had no good plans. He never liked Ronan. </w:t>
      </w:r>
      <w:proofErr w:type="gramStart"/>
      <w:r>
        <w:rPr>
          <w:color w:val="000000"/>
          <w:sz w:val="24"/>
          <w:szCs w:val="24"/>
        </w:rPr>
        <w:t>So</w:t>
      </w:r>
      <w:proofErr w:type="gramEnd"/>
      <w:r>
        <w:rPr>
          <w:color w:val="000000"/>
          <w:sz w:val="24"/>
          <w:szCs w:val="24"/>
        </w:rPr>
        <w:t xml:space="preserve"> he committed trespass as mentioned in the intervention orders act 2009 by entering Ronan’s place without permission. He entered wrongfully to the place. Then he damaged a wooden bench and caused a loss in Ronan’s place. He also set fire in the dressing room. This was the most dangerous act. According to the criminal code act as well crime of theft will be proved with the help of the intention of the person. The intention is crystal clear in this matter. The way in which the place is </w:t>
      </w:r>
      <w:proofErr w:type="gramStart"/>
      <w:r>
        <w:rPr>
          <w:color w:val="000000"/>
          <w:sz w:val="24"/>
          <w:szCs w:val="24"/>
        </w:rPr>
        <w:t>damaged</w:t>
      </w:r>
      <w:proofErr w:type="gramEnd"/>
      <w:r>
        <w:rPr>
          <w:color w:val="000000"/>
          <w:sz w:val="24"/>
          <w:szCs w:val="24"/>
        </w:rPr>
        <w:t xml:space="preserve"> and he has entered in the place it is clear that he wanted to steal the Bucci trainers which he was unable to find there. </w:t>
      </w:r>
      <w:proofErr w:type="gramStart"/>
      <w:r>
        <w:rPr>
          <w:color w:val="000000"/>
          <w:sz w:val="24"/>
          <w:szCs w:val="24"/>
        </w:rPr>
        <w:t>So</w:t>
      </w:r>
      <w:proofErr w:type="gramEnd"/>
      <w:r>
        <w:rPr>
          <w:color w:val="000000"/>
          <w:sz w:val="24"/>
          <w:szCs w:val="24"/>
        </w:rPr>
        <w:t xml:space="preserve"> he decided to steal an expensive watch. He damaged the place as well. This was another loss to Ronan. Then he damaged the property by setting fire in the room. The liability clearly comes on Hadley who has committed the act. (Wilson, W.2014). Under the criminal damages act 1971 section one, the property damaged without lawful excuse by setting fire will make the accused guilty. It can be concluded that Hadley had a bad intention of harming Ronan. It all did not happen coincidently. As mentioned in </w:t>
      </w:r>
      <w:r>
        <w:rPr>
          <w:rFonts w:ascii="Cambria" w:eastAsia="Cambria" w:hAnsi="Cambria" w:cs="Cambria"/>
          <w:color w:val="000000"/>
          <w:sz w:val="24"/>
          <w:szCs w:val="24"/>
        </w:rPr>
        <w:t xml:space="preserve">the </w:t>
      </w:r>
      <w:r>
        <w:rPr>
          <w:color w:val="000000"/>
          <w:sz w:val="24"/>
          <w:szCs w:val="24"/>
        </w:rPr>
        <w:t xml:space="preserve">Theft act, burglary is committed when a person commits trespass with intention of stealing something </w:t>
      </w:r>
      <w:proofErr w:type="gramStart"/>
      <w:r>
        <w:rPr>
          <w:color w:val="000000"/>
          <w:sz w:val="24"/>
          <w:szCs w:val="24"/>
        </w:rPr>
        <w:t>and also</w:t>
      </w:r>
      <w:proofErr w:type="gramEnd"/>
      <w:r>
        <w:rPr>
          <w:color w:val="000000"/>
          <w:sz w:val="24"/>
          <w:szCs w:val="24"/>
        </w:rPr>
        <w:t xml:space="preserve"> causes damage to the building. The requirement of intention for the commission of an act cannot be denied. A person gets convicted when the intention is clear in an </w:t>
      </w:r>
      <w:proofErr w:type="spellStart"/>
      <w:r>
        <w:rPr>
          <w:rFonts w:ascii="Cambria" w:eastAsia="Cambria" w:hAnsi="Cambria" w:cs="Cambria"/>
          <w:color w:val="000000"/>
          <w:sz w:val="24"/>
          <w:szCs w:val="24"/>
        </w:rPr>
        <w:t>honorable</w:t>
      </w:r>
      <w:proofErr w:type="spellEnd"/>
      <w:r>
        <w:rPr>
          <w:color w:val="000000"/>
          <w:sz w:val="24"/>
          <w:szCs w:val="24"/>
        </w:rPr>
        <w:t xml:space="preserve"> court of law. (Cross, N.2009).  The aim of acknowledging the intention is to make clear that justice has prevailed. No innocent is convicted and no criminal is set free by a court of law. The only goal is justice which will not only include the act committed but also the intent with which the act is committed. After when the intention is ascertained then the crime of theft, trespass, and damage to the property will be proved in the </w:t>
      </w:r>
      <w:proofErr w:type="spellStart"/>
      <w:r>
        <w:rPr>
          <w:rFonts w:ascii="Cambria" w:eastAsia="Cambria" w:hAnsi="Cambria" w:cs="Cambria"/>
          <w:color w:val="000000"/>
          <w:sz w:val="24"/>
          <w:szCs w:val="24"/>
        </w:rPr>
        <w:t>honorable</w:t>
      </w:r>
      <w:proofErr w:type="spellEnd"/>
      <w:r>
        <w:rPr>
          <w:color w:val="000000"/>
          <w:sz w:val="24"/>
          <w:szCs w:val="24"/>
        </w:rPr>
        <w:t xml:space="preserve"> court of law.</w:t>
      </w:r>
      <w:r>
        <w:rPr>
          <w:rFonts w:ascii="Cambria" w:eastAsia="Cambria" w:hAnsi="Cambria" w:cs="Cambria"/>
          <w:color w:val="000000"/>
          <w:sz w:val="24"/>
          <w:szCs w:val="24"/>
        </w:rPr>
        <w:t xml:space="preserve"> In the case of Musgrove</w:t>
      </w:r>
      <w:r>
        <w:rPr>
          <w:color w:val="212529"/>
          <w:sz w:val="24"/>
          <w:szCs w:val="24"/>
          <w:highlight w:val="white"/>
        </w:rPr>
        <w:t xml:space="preserve"> v </w:t>
      </w:r>
      <w:proofErr w:type="spellStart"/>
      <w:r>
        <w:rPr>
          <w:color w:val="212529"/>
          <w:sz w:val="24"/>
          <w:szCs w:val="24"/>
          <w:highlight w:val="white"/>
        </w:rPr>
        <w:t>Pandelis</w:t>
      </w:r>
      <w:proofErr w:type="spellEnd"/>
      <w:r>
        <w:rPr>
          <w:color w:val="212529"/>
          <w:sz w:val="24"/>
          <w:szCs w:val="24"/>
          <w:highlight w:val="white"/>
        </w:rPr>
        <w:t xml:space="preserve"> [1919] 2 KB 43</w:t>
      </w:r>
      <w:r>
        <w:rPr>
          <w:rFonts w:ascii="Cambria" w:eastAsia="Cambria" w:hAnsi="Cambria" w:cs="Cambria"/>
          <w:color w:val="212529"/>
          <w:sz w:val="24"/>
          <w:szCs w:val="24"/>
          <w:highlight w:val="white"/>
        </w:rPr>
        <w:t xml:space="preserve">, the defendant negligently caused a fire in the applicant’s property on which the court held that the property was used by the defendant in a way that caused damage to </w:t>
      </w:r>
      <w:proofErr w:type="spellStart"/>
      <w:r>
        <w:rPr>
          <w:rFonts w:ascii="Cambria" w:eastAsia="Cambria" w:hAnsi="Cambria" w:cs="Cambria"/>
          <w:color w:val="212529"/>
          <w:sz w:val="24"/>
          <w:szCs w:val="24"/>
          <w:highlight w:val="white"/>
        </w:rPr>
        <w:t>neighbors</w:t>
      </w:r>
      <w:proofErr w:type="spellEnd"/>
      <w:r>
        <w:rPr>
          <w:rFonts w:ascii="Cambria" w:eastAsia="Cambria" w:hAnsi="Cambria" w:cs="Cambria"/>
          <w:color w:val="212529"/>
          <w:sz w:val="24"/>
          <w:szCs w:val="24"/>
          <w:highlight w:val="white"/>
        </w:rPr>
        <w:t xml:space="preserve"> as well. Here in this situation, the fire was initiated wilfully which depicts that </w:t>
      </w:r>
      <w:proofErr w:type="spellStart"/>
      <w:r>
        <w:rPr>
          <w:rFonts w:ascii="Cambria" w:eastAsia="Cambria" w:hAnsi="Cambria" w:cs="Cambria"/>
          <w:color w:val="212529"/>
          <w:sz w:val="24"/>
          <w:szCs w:val="24"/>
          <w:highlight w:val="white"/>
        </w:rPr>
        <w:t>Hardley</w:t>
      </w:r>
      <w:proofErr w:type="spellEnd"/>
      <w:r>
        <w:rPr>
          <w:rFonts w:ascii="Cambria" w:eastAsia="Cambria" w:hAnsi="Cambria" w:cs="Cambria"/>
          <w:color w:val="212529"/>
          <w:sz w:val="24"/>
          <w:szCs w:val="24"/>
          <w:highlight w:val="white"/>
        </w:rPr>
        <w:t xml:space="preserve"> is guilty. In the case of </w:t>
      </w:r>
      <w:r>
        <w:rPr>
          <w:color w:val="000000"/>
          <w:sz w:val="24"/>
          <w:szCs w:val="24"/>
          <w:highlight w:val="white"/>
        </w:rPr>
        <w:t>R v Hale</w:t>
      </w:r>
      <w:r>
        <w:rPr>
          <w:i/>
          <w:color w:val="000000"/>
          <w:sz w:val="24"/>
          <w:szCs w:val="24"/>
          <w:highlight w:val="white"/>
        </w:rPr>
        <w:t> </w:t>
      </w:r>
      <w:r>
        <w:rPr>
          <w:color w:val="000000"/>
          <w:sz w:val="24"/>
          <w:szCs w:val="24"/>
          <w:highlight w:val="white"/>
        </w:rPr>
        <w:t>[1978] 68 Cr App R 415</w:t>
      </w:r>
      <w:r>
        <w:rPr>
          <w:rFonts w:ascii="Cambria" w:eastAsia="Cambria" w:hAnsi="Cambria" w:cs="Cambria"/>
          <w:color w:val="000000"/>
          <w:sz w:val="24"/>
          <w:szCs w:val="24"/>
          <w:highlight w:val="white"/>
        </w:rPr>
        <w:t xml:space="preserve">, the defendants entered into the property of a woman with intention of stealing </w:t>
      </w:r>
      <w:proofErr w:type="spellStart"/>
      <w:r>
        <w:rPr>
          <w:rFonts w:ascii="Cambria" w:eastAsia="Cambria" w:hAnsi="Cambria" w:cs="Cambria"/>
          <w:color w:val="000000"/>
          <w:sz w:val="24"/>
          <w:szCs w:val="24"/>
          <w:highlight w:val="white"/>
        </w:rPr>
        <w:t>jewelry</w:t>
      </w:r>
      <w:proofErr w:type="spellEnd"/>
      <w:r>
        <w:rPr>
          <w:rFonts w:ascii="Cambria" w:eastAsia="Cambria" w:hAnsi="Cambria" w:cs="Cambria"/>
          <w:color w:val="000000"/>
          <w:sz w:val="24"/>
          <w:szCs w:val="24"/>
          <w:highlight w:val="white"/>
        </w:rPr>
        <w:t>. They tried to damage the property as well. The court convicted them.</w:t>
      </w:r>
    </w:p>
    <w:p w14:paraId="6803EB08" w14:textId="77777777" w:rsidR="00B25EE6" w:rsidRDefault="00B25EE6">
      <w:pPr>
        <w:jc w:val="both"/>
        <w:rPr>
          <w:b/>
          <w:sz w:val="24"/>
          <w:szCs w:val="24"/>
        </w:rPr>
      </w:pPr>
    </w:p>
    <w:p w14:paraId="795C745C" w14:textId="77777777" w:rsidR="00B25EE6" w:rsidRDefault="00B25EE6">
      <w:pPr>
        <w:jc w:val="both"/>
        <w:rPr>
          <w:sz w:val="24"/>
          <w:szCs w:val="24"/>
        </w:rPr>
      </w:pPr>
    </w:p>
    <w:p w14:paraId="6AE8E12F" w14:textId="77777777" w:rsidR="00B25EE6" w:rsidRDefault="00000000">
      <w:pPr>
        <w:jc w:val="both"/>
        <w:rPr>
          <w:sz w:val="24"/>
          <w:szCs w:val="24"/>
        </w:rPr>
      </w:pPr>
      <w:r>
        <w:rPr>
          <w:sz w:val="24"/>
          <w:szCs w:val="24"/>
        </w:rPr>
        <w:t>Conclusion:</w:t>
      </w:r>
    </w:p>
    <w:p w14:paraId="0313BA58" w14:textId="77777777" w:rsidR="00B25EE6" w:rsidRDefault="00000000">
      <w:pPr>
        <w:jc w:val="both"/>
        <w:rPr>
          <w:sz w:val="24"/>
          <w:szCs w:val="24"/>
        </w:rPr>
      </w:pPr>
      <w:r>
        <w:rPr>
          <w:sz w:val="24"/>
          <w:szCs w:val="24"/>
        </w:rPr>
        <w:t xml:space="preserve"> It can be concluded that Hadley was guilty of the act of trespass as well as damaging the property along with theft. He has a plan of stealing the Bucci trainers but when he realized that he is not able to find those he decided to steal watches. He made effort to damage as much as possible which revealed his bad intention. There are scenarios in which a person seems apparently nice but deep inside they have bad </w:t>
      </w:r>
      <w:proofErr w:type="gramStart"/>
      <w:r>
        <w:rPr>
          <w:sz w:val="24"/>
          <w:szCs w:val="24"/>
        </w:rPr>
        <w:t>plans</w:t>
      </w:r>
      <w:proofErr w:type="gramEnd"/>
      <w:r>
        <w:rPr>
          <w:sz w:val="24"/>
          <w:szCs w:val="24"/>
        </w:rPr>
        <w:t xml:space="preserve"> and this shows a similar situation where Hadley tried to commit a criminal act. Under section nine of the theft act Setting fire to the places shows that it could have damaged the building as well for which Hadley was responsible then. The purpose of making Hadley accountable for the actions he performed is to make clear that no one can escape from injustice. The law protects everyone and their assets. Showing off is not a crime but stealing someone’s property is a crime. Without permission, no one can enter in someone’s property. It is made clear in this scenario that Hadley will be under liability for trespassing as well as he damaged the property along with theft. He will be answerable in the </w:t>
      </w:r>
      <w:proofErr w:type="spellStart"/>
      <w:r>
        <w:rPr>
          <w:sz w:val="24"/>
          <w:szCs w:val="24"/>
        </w:rPr>
        <w:t>honorable</w:t>
      </w:r>
      <w:proofErr w:type="spellEnd"/>
      <w:r>
        <w:rPr>
          <w:sz w:val="24"/>
          <w:szCs w:val="24"/>
        </w:rPr>
        <w:t xml:space="preserve"> court of law. The law will not spare the ones who perform criminal acts and wrongs without the fear of law enforcement authorities as well as courts.</w:t>
      </w:r>
    </w:p>
    <w:p w14:paraId="26E07599" w14:textId="77777777" w:rsidR="00B25EE6" w:rsidRDefault="00B25EE6">
      <w:pPr>
        <w:pBdr>
          <w:top w:val="nil"/>
          <w:left w:val="nil"/>
          <w:bottom w:val="nil"/>
          <w:right w:val="nil"/>
          <w:between w:val="nil"/>
        </w:pBdr>
        <w:jc w:val="both"/>
        <w:rPr>
          <w:color w:val="000000"/>
          <w:sz w:val="24"/>
          <w:szCs w:val="24"/>
        </w:rPr>
      </w:pPr>
    </w:p>
    <w:p w14:paraId="0C0C27D5" w14:textId="77777777" w:rsidR="00B25EE6" w:rsidRDefault="00B25EE6">
      <w:pPr>
        <w:pBdr>
          <w:top w:val="nil"/>
          <w:left w:val="nil"/>
          <w:bottom w:val="nil"/>
          <w:right w:val="nil"/>
          <w:between w:val="nil"/>
        </w:pBdr>
        <w:jc w:val="both"/>
        <w:rPr>
          <w:color w:val="000000"/>
          <w:sz w:val="24"/>
          <w:szCs w:val="24"/>
        </w:rPr>
      </w:pPr>
    </w:p>
    <w:p w14:paraId="4960D82A" w14:textId="77777777" w:rsidR="00B25EE6" w:rsidRDefault="00B25EE6">
      <w:pPr>
        <w:pBdr>
          <w:top w:val="nil"/>
          <w:left w:val="nil"/>
          <w:bottom w:val="nil"/>
          <w:right w:val="nil"/>
          <w:between w:val="nil"/>
        </w:pBdr>
        <w:jc w:val="both"/>
        <w:rPr>
          <w:color w:val="000000"/>
          <w:sz w:val="24"/>
          <w:szCs w:val="24"/>
        </w:rPr>
      </w:pPr>
    </w:p>
    <w:p w14:paraId="2351AF88" w14:textId="77777777" w:rsidR="00B25EE6" w:rsidRDefault="00B25EE6">
      <w:pPr>
        <w:pBdr>
          <w:top w:val="nil"/>
          <w:left w:val="nil"/>
          <w:bottom w:val="nil"/>
          <w:right w:val="nil"/>
          <w:between w:val="nil"/>
        </w:pBdr>
        <w:jc w:val="both"/>
        <w:rPr>
          <w:color w:val="000000"/>
          <w:sz w:val="24"/>
          <w:szCs w:val="24"/>
        </w:rPr>
      </w:pPr>
    </w:p>
    <w:p w14:paraId="0FC7B9F1" w14:textId="77777777" w:rsidR="00B25EE6" w:rsidRDefault="00B25EE6">
      <w:pPr>
        <w:pBdr>
          <w:top w:val="nil"/>
          <w:left w:val="nil"/>
          <w:bottom w:val="nil"/>
          <w:right w:val="nil"/>
          <w:between w:val="nil"/>
        </w:pBdr>
        <w:jc w:val="both"/>
        <w:rPr>
          <w:color w:val="000000"/>
          <w:sz w:val="24"/>
          <w:szCs w:val="24"/>
        </w:rPr>
      </w:pPr>
    </w:p>
    <w:p w14:paraId="7C351B9A" w14:textId="77777777" w:rsidR="00B25EE6" w:rsidRDefault="00B25EE6">
      <w:pPr>
        <w:pBdr>
          <w:top w:val="nil"/>
          <w:left w:val="nil"/>
          <w:bottom w:val="nil"/>
          <w:right w:val="nil"/>
          <w:between w:val="nil"/>
        </w:pBdr>
        <w:jc w:val="both"/>
        <w:rPr>
          <w:color w:val="000000"/>
          <w:sz w:val="24"/>
          <w:szCs w:val="24"/>
        </w:rPr>
      </w:pPr>
    </w:p>
    <w:p w14:paraId="1C70E6F9" w14:textId="77777777" w:rsidR="00B25EE6" w:rsidRDefault="00B25EE6">
      <w:pPr>
        <w:pBdr>
          <w:top w:val="nil"/>
          <w:left w:val="nil"/>
          <w:bottom w:val="nil"/>
          <w:right w:val="nil"/>
          <w:between w:val="nil"/>
        </w:pBdr>
        <w:jc w:val="both"/>
        <w:rPr>
          <w:color w:val="000000"/>
          <w:sz w:val="24"/>
          <w:szCs w:val="24"/>
        </w:rPr>
      </w:pPr>
    </w:p>
    <w:p w14:paraId="32599408" w14:textId="77777777" w:rsidR="00B25EE6" w:rsidRDefault="00B25EE6">
      <w:pPr>
        <w:pBdr>
          <w:top w:val="nil"/>
          <w:left w:val="nil"/>
          <w:bottom w:val="nil"/>
          <w:right w:val="nil"/>
          <w:between w:val="nil"/>
        </w:pBdr>
        <w:jc w:val="both"/>
        <w:rPr>
          <w:color w:val="000000"/>
          <w:sz w:val="24"/>
          <w:szCs w:val="24"/>
        </w:rPr>
      </w:pPr>
    </w:p>
    <w:p w14:paraId="3190CBE0" w14:textId="77777777" w:rsidR="00B25EE6" w:rsidRDefault="00000000">
      <w:pPr>
        <w:pBdr>
          <w:top w:val="nil"/>
          <w:left w:val="nil"/>
          <w:bottom w:val="nil"/>
          <w:right w:val="nil"/>
          <w:between w:val="nil"/>
        </w:pBdr>
        <w:jc w:val="both"/>
        <w:rPr>
          <w:color w:val="000000"/>
          <w:sz w:val="24"/>
          <w:szCs w:val="24"/>
        </w:rPr>
      </w:pPr>
      <w:r>
        <w:rPr>
          <w:color w:val="000000"/>
          <w:sz w:val="24"/>
          <w:szCs w:val="24"/>
        </w:rPr>
        <w:t>2.</w:t>
      </w:r>
    </w:p>
    <w:p w14:paraId="1AEA2978" w14:textId="77777777" w:rsidR="00B25EE6" w:rsidRDefault="00000000">
      <w:pPr>
        <w:pBdr>
          <w:top w:val="nil"/>
          <w:left w:val="nil"/>
          <w:bottom w:val="nil"/>
          <w:right w:val="nil"/>
          <w:between w:val="nil"/>
        </w:pBdr>
        <w:jc w:val="both"/>
        <w:rPr>
          <w:color w:val="000000"/>
          <w:sz w:val="24"/>
          <w:szCs w:val="24"/>
        </w:rPr>
      </w:pPr>
      <w:r>
        <w:rPr>
          <w:color w:val="000000"/>
          <w:sz w:val="24"/>
          <w:szCs w:val="24"/>
        </w:rPr>
        <w:t>Introduction:</w:t>
      </w:r>
    </w:p>
    <w:p w14:paraId="244592F3" w14:textId="77777777" w:rsidR="00B25EE6" w:rsidRDefault="00000000">
      <w:pPr>
        <w:pBdr>
          <w:top w:val="nil"/>
          <w:left w:val="nil"/>
          <w:bottom w:val="nil"/>
          <w:right w:val="nil"/>
          <w:between w:val="nil"/>
        </w:pBdr>
        <w:jc w:val="both"/>
        <w:rPr>
          <w:color w:val="000000"/>
          <w:sz w:val="24"/>
          <w:szCs w:val="24"/>
        </w:rPr>
      </w:pPr>
      <w:r>
        <w:rPr>
          <w:color w:val="000000"/>
          <w:sz w:val="24"/>
          <w:szCs w:val="24"/>
        </w:rPr>
        <w:t xml:space="preserve">Freya caused physical hurt to Mike. She had epilepsy in childhood but now she was fine. During the party, she took double gin after which her </w:t>
      </w:r>
      <w:proofErr w:type="spellStart"/>
      <w:r>
        <w:rPr>
          <w:color w:val="000000"/>
          <w:sz w:val="24"/>
          <w:szCs w:val="24"/>
        </w:rPr>
        <w:t>behavior</w:t>
      </w:r>
      <w:proofErr w:type="spellEnd"/>
      <w:r>
        <w:rPr>
          <w:color w:val="000000"/>
          <w:sz w:val="24"/>
          <w:szCs w:val="24"/>
        </w:rPr>
        <w:t xml:space="preserve"> became harmful. She was in a condition in which she could harm anyone. The fact that she was doing this intentionally or unintentionally is another aspect because she has already caused physical hurt to Mike.</w:t>
      </w:r>
    </w:p>
    <w:p w14:paraId="1C232A27" w14:textId="77777777" w:rsidR="00B25EE6" w:rsidRDefault="00000000">
      <w:pPr>
        <w:pBdr>
          <w:top w:val="nil"/>
          <w:left w:val="nil"/>
          <w:bottom w:val="nil"/>
          <w:right w:val="nil"/>
          <w:between w:val="nil"/>
        </w:pBdr>
        <w:jc w:val="both"/>
        <w:rPr>
          <w:color w:val="000000"/>
          <w:sz w:val="24"/>
          <w:szCs w:val="24"/>
        </w:rPr>
      </w:pPr>
      <w:r>
        <w:rPr>
          <w:color w:val="000000"/>
          <w:sz w:val="24"/>
          <w:szCs w:val="24"/>
        </w:rPr>
        <w:t>Explanation:</w:t>
      </w:r>
    </w:p>
    <w:p w14:paraId="0C14E4A6" w14:textId="77777777" w:rsidR="00B25EE6" w:rsidRDefault="00000000">
      <w:pPr>
        <w:pBdr>
          <w:top w:val="nil"/>
          <w:left w:val="nil"/>
          <w:bottom w:val="nil"/>
          <w:right w:val="nil"/>
          <w:between w:val="nil"/>
        </w:pBdr>
        <w:jc w:val="both"/>
        <w:rPr>
          <w:color w:val="000000"/>
          <w:sz w:val="24"/>
          <w:szCs w:val="24"/>
        </w:rPr>
      </w:pPr>
      <w:r>
        <w:rPr>
          <w:color w:val="000000"/>
          <w:sz w:val="24"/>
          <w:szCs w:val="24"/>
        </w:rPr>
        <w:t xml:space="preserve">Under section twenty of the person’s act 1861, unlawfully harming someone or causing injury to someone is a crime. If the situation is observed, Freya </w:t>
      </w:r>
      <w:proofErr w:type="gramStart"/>
      <w:r>
        <w:rPr>
          <w:color w:val="000000"/>
          <w:sz w:val="24"/>
          <w:szCs w:val="24"/>
        </w:rPr>
        <w:t>fainted</w:t>
      </w:r>
      <w:proofErr w:type="gramEnd"/>
      <w:r>
        <w:rPr>
          <w:color w:val="000000"/>
          <w:sz w:val="24"/>
          <w:szCs w:val="24"/>
        </w:rPr>
        <w:t xml:space="preserve"> and she was not in good condition. This does not mean that she was intoxicated during that situation. The </w:t>
      </w:r>
      <w:proofErr w:type="spellStart"/>
      <w:r>
        <w:rPr>
          <w:color w:val="000000"/>
          <w:sz w:val="24"/>
          <w:szCs w:val="24"/>
        </w:rPr>
        <w:t>behavior</w:t>
      </w:r>
      <w:proofErr w:type="spellEnd"/>
      <w:r>
        <w:rPr>
          <w:color w:val="000000"/>
          <w:sz w:val="24"/>
          <w:szCs w:val="24"/>
        </w:rPr>
        <w:t xml:space="preserve"> was not the result of intoxication. There are some symptoms of intoxicated </w:t>
      </w:r>
      <w:proofErr w:type="spellStart"/>
      <w:r>
        <w:rPr>
          <w:color w:val="000000"/>
          <w:sz w:val="24"/>
          <w:szCs w:val="24"/>
        </w:rPr>
        <w:t>behavior</w:t>
      </w:r>
      <w:proofErr w:type="spellEnd"/>
      <w:r>
        <w:rPr>
          <w:color w:val="000000"/>
          <w:sz w:val="24"/>
          <w:szCs w:val="24"/>
        </w:rPr>
        <w:t xml:space="preserve"> which include an incoherent way of uttering words, rude conduct, and the person’s incapability of maintaining balance of the body.</w:t>
      </w:r>
    </w:p>
    <w:p w14:paraId="18947CEA" w14:textId="77777777" w:rsidR="00B25EE6" w:rsidRDefault="00000000">
      <w:pPr>
        <w:pBdr>
          <w:top w:val="nil"/>
          <w:left w:val="nil"/>
          <w:bottom w:val="nil"/>
          <w:right w:val="nil"/>
          <w:between w:val="nil"/>
        </w:pBdr>
        <w:jc w:val="both"/>
        <w:rPr>
          <w:color w:val="000000"/>
          <w:sz w:val="24"/>
          <w:szCs w:val="24"/>
        </w:rPr>
      </w:pPr>
      <w:r>
        <w:rPr>
          <w:color w:val="000000"/>
          <w:sz w:val="24"/>
          <w:szCs w:val="24"/>
        </w:rPr>
        <w:t>The symptoms of Epilepsy include fits, awareness of the surrounding is lost, and the individual collapsing. Here she had seizures and she collapsed as well. From the situation, it can be inferred that Freya might be suffering from Epilepsy as she was a patient of it in childhood.</w:t>
      </w:r>
    </w:p>
    <w:p w14:paraId="1388D0DC" w14:textId="77777777" w:rsidR="00B25EE6" w:rsidRDefault="00000000">
      <w:pPr>
        <w:jc w:val="both"/>
        <w:rPr>
          <w:sz w:val="24"/>
          <w:szCs w:val="24"/>
        </w:rPr>
      </w:pPr>
      <w:r>
        <w:rPr>
          <w:sz w:val="24"/>
          <w:szCs w:val="24"/>
        </w:rPr>
        <w:t xml:space="preserve">In the case of </w:t>
      </w:r>
      <w:proofErr w:type="spellStart"/>
      <w:r>
        <w:rPr>
          <w:sz w:val="24"/>
          <w:szCs w:val="24"/>
        </w:rPr>
        <w:t>Zaburoni</w:t>
      </w:r>
      <w:proofErr w:type="spellEnd"/>
      <w:r>
        <w:rPr>
          <w:sz w:val="24"/>
          <w:szCs w:val="24"/>
        </w:rPr>
        <w:t xml:space="preserve"> v the queen ‘(2016) 256 </w:t>
      </w:r>
      <w:proofErr w:type="spellStart"/>
      <w:r>
        <w:rPr>
          <w:sz w:val="24"/>
          <w:szCs w:val="24"/>
        </w:rPr>
        <w:t>clr</w:t>
      </w:r>
      <w:proofErr w:type="spellEnd"/>
      <w:r>
        <w:rPr>
          <w:sz w:val="24"/>
          <w:szCs w:val="24"/>
        </w:rPr>
        <w:t xml:space="preserve"> 482’, the intent of transmission of HIV was proved by ascertaining what was present in the mind of the person when he committed the sexual act. </w:t>
      </w:r>
      <w:proofErr w:type="gramStart"/>
      <w:r>
        <w:rPr>
          <w:sz w:val="24"/>
          <w:szCs w:val="24"/>
        </w:rPr>
        <w:t>So</w:t>
      </w:r>
      <w:proofErr w:type="gramEnd"/>
      <w:r>
        <w:rPr>
          <w:sz w:val="24"/>
          <w:szCs w:val="24"/>
        </w:rPr>
        <w:t xml:space="preserve"> the thought of the person at the time of committing the act matters a lot. The intention of Freya was not bad. She was not in good condition medically. Her medical check-up will exactly prove that she was suffering from epilepsy. Freya was not able to perceive the scenario in its exact </w:t>
      </w:r>
      <w:proofErr w:type="gramStart"/>
      <w:r>
        <w:rPr>
          <w:sz w:val="24"/>
          <w:szCs w:val="24"/>
        </w:rPr>
        <w:t>form</w:t>
      </w:r>
      <w:proofErr w:type="gramEnd"/>
      <w:r>
        <w:rPr>
          <w:sz w:val="24"/>
          <w:szCs w:val="24"/>
        </w:rPr>
        <w:t xml:space="preserve"> so she reacted in that way. She collapsed first which depicts that she had no plans to attack anyone. Her condition directs towards intoxication is a misconception at that moment especially as there is a time difference between the moment when she went to a nightclub and when she collapsed. She had seizures which indicate that she had some other problem. The court will never give a decision that will ignore the mental state of the accused while committing the crime. If a person commits a crime, his action depicts the motive for which he has committed the crime. (Storey, T. 2017) They have a purpose of committing such an act. The court will see primarily the fact why the individual has committed such an act that became a threat to the life of the other person. When that criminal thought and purpose of committing such an act is proved along with evidence then the accused will be convicted or acquitted in the case. The person is intoxicated or there is another disease to him or, this fact can be made clear through medical examination as the symptoms of both are different. Here it seems that the girl was suffering from epilepsy so it cannot be said that she intentionally attacked him. She was not able to perceive his presence properly. It seems that she had no plans to attack him at all. This fact will not be ignored by the law. Under section 1c of the crimes and disorders act 1998, the antisocial conduct of a person should not harm anyone and if it has happened then under the orders of the court, the person will be protected from his or her antisocial conduct in the future.</w:t>
      </w:r>
    </w:p>
    <w:p w14:paraId="02C15613" w14:textId="77777777" w:rsidR="00B25EE6" w:rsidRDefault="00000000">
      <w:pPr>
        <w:jc w:val="both"/>
        <w:rPr>
          <w:sz w:val="24"/>
          <w:szCs w:val="24"/>
        </w:rPr>
      </w:pPr>
      <w:r>
        <w:rPr>
          <w:sz w:val="24"/>
          <w:szCs w:val="24"/>
        </w:rPr>
        <w:t>Conclusion:</w:t>
      </w:r>
    </w:p>
    <w:p w14:paraId="4E0FDBB0" w14:textId="77777777" w:rsidR="00B25EE6" w:rsidRDefault="00000000">
      <w:pPr>
        <w:jc w:val="both"/>
        <w:rPr>
          <w:sz w:val="24"/>
          <w:szCs w:val="24"/>
        </w:rPr>
      </w:pPr>
      <w:r>
        <w:rPr>
          <w:sz w:val="24"/>
          <w:szCs w:val="24"/>
        </w:rPr>
        <w:t xml:space="preserve">It can be concluded that she had no intention of attacking Mike. It all happened accidentally.  The importance of intention for the commission of an act cannot be ignored. An accused gets convicted when the intention is proved in an </w:t>
      </w:r>
      <w:proofErr w:type="spellStart"/>
      <w:r>
        <w:rPr>
          <w:sz w:val="24"/>
          <w:szCs w:val="24"/>
        </w:rPr>
        <w:t>honorable</w:t>
      </w:r>
      <w:proofErr w:type="spellEnd"/>
      <w:r>
        <w:rPr>
          <w:sz w:val="24"/>
          <w:szCs w:val="24"/>
        </w:rPr>
        <w:t xml:space="preserve"> court of law. Medical examination can help a lot so that it can be proved that her </w:t>
      </w:r>
      <w:proofErr w:type="spellStart"/>
      <w:r>
        <w:rPr>
          <w:sz w:val="24"/>
          <w:szCs w:val="24"/>
        </w:rPr>
        <w:t>behavior</w:t>
      </w:r>
      <w:proofErr w:type="spellEnd"/>
      <w:r>
        <w:rPr>
          <w:sz w:val="24"/>
          <w:szCs w:val="24"/>
        </w:rPr>
        <w:t xml:space="preserve"> was not due to intoxication but due to epilepsy. The purpose of considering the intention is to make sure that justice has prevailed. No innocent is </w:t>
      </w:r>
      <w:proofErr w:type="gramStart"/>
      <w:r>
        <w:rPr>
          <w:sz w:val="24"/>
          <w:szCs w:val="24"/>
        </w:rPr>
        <w:t>convicted</w:t>
      </w:r>
      <w:proofErr w:type="gramEnd"/>
      <w:r>
        <w:rPr>
          <w:sz w:val="24"/>
          <w:szCs w:val="24"/>
        </w:rPr>
        <w:t xml:space="preserve"> and no criminal is acquitted in a court of law. The only aim is justice which will not include men’s rea along with actus rea. After when the intention is proved then the crime of assault will be proved in the </w:t>
      </w:r>
      <w:proofErr w:type="spellStart"/>
      <w:r>
        <w:rPr>
          <w:sz w:val="24"/>
          <w:szCs w:val="24"/>
        </w:rPr>
        <w:t>honorable</w:t>
      </w:r>
      <w:proofErr w:type="spellEnd"/>
      <w:r>
        <w:rPr>
          <w:sz w:val="24"/>
          <w:szCs w:val="24"/>
        </w:rPr>
        <w:t xml:space="preserve"> court of law. It is obvious from here that the law never supports wrongful acts.</w:t>
      </w:r>
    </w:p>
    <w:p w14:paraId="516BBF0A" w14:textId="77777777" w:rsidR="00B25EE6" w:rsidRDefault="00B25EE6">
      <w:pPr>
        <w:rPr>
          <w:sz w:val="24"/>
          <w:szCs w:val="24"/>
        </w:rPr>
      </w:pPr>
    </w:p>
    <w:p w14:paraId="2D8CB3C8" w14:textId="77777777" w:rsidR="00B25EE6" w:rsidRDefault="00B25EE6">
      <w:pPr>
        <w:rPr>
          <w:sz w:val="24"/>
          <w:szCs w:val="24"/>
        </w:rPr>
      </w:pPr>
    </w:p>
    <w:p w14:paraId="09D9CEA2" w14:textId="77777777" w:rsidR="00B25EE6" w:rsidRDefault="00B25EE6">
      <w:pPr>
        <w:rPr>
          <w:sz w:val="24"/>
          <w:szCs w:val="24"/>
        </w:rPr>
      </w:pPr>
    </w:p>
    <w:p w14:paraId="03D8E191" w14:textId="77777777" w:rsidR="00B25EE6" w:rsidRDefault="00B25EE6">
      <w:pPr>
        <w:rPr>
          <w:sz w:val="24"/>
          <w:szCs w:val="24"/>
        </w:rPr>
      </w:pPr>
    </w:p>
    <w:p w14:paraId="32521A72" w14:textId="77777777" w:rsidR="00B25EE6" w:rsidRDefault="00B25EE6">
      <w:pPr>
        <w:rPr>
          <w:sz w:val="24"/>
          <w:szCs w:val="24"/>
        </w:rPr>
      </w:pPr>
    </w:p>
    <w:p w14:paraId="12CD45AF" w14:textId="77777777" w:rsidR="00B25EE6" w:rsidRDefault="00B25EE6">
      <w:pPr>
        <w:rPr>
          <w:sz w:val="24"/>
          <w:szCs w:val="24"/>
        </w:rPr>
      </w:pPr>
    </w:p>
    <w:p w14:paraId="67F6FBE0" w14:textId="77777777" w:rsidR="00B25EE6" w:rsidRDefault="00B25EE6">
      <w:pPr>
        <w:rPr>
          <w:sz w:val="24"/>
          <w:szCs w:val="24"/>
        </w:rPr>
      </w:pPr>
    </w:p>
    <w:p w14:paraId="0929AE26" w14:textId="77777777" w:rsidR="00B25EE6" w:rsidRDefault="00B25EE6">
      <w:pPr>
        <w:rPr>
          <w:sz w:val="24"/>
          <w:szCs w:val="24"/>
        </w:rPr>
      </w:pPr>
    </w:p>
    <w:p w14:paraId="1F0A9F41" w14:textId="77777777" w:rsidR="00B25EE6" w:rsidRDefault="00B25EE6">
      <w:pPr>
        <w:rPr>
          <w:sz w:val="24"/>
          <w:szCs w:val="24"/>
        </w:rPr>
      </w:pPr>
    </w:p>
    <w:p w14:paraId="758C43F9" w14:textId="77777777" w:rsidR="00B25EE6" w:rsidRDefault="00B25EE6">
      <w:pPr>
        <w:rPr>
          <w:sz w:val="24"/>
          <w:szCs w:val="24"/>
        </w:rPr>
      </w:pPr>
    </w:p>
    <w:p w14:paraId="21188C9D" w14:textId="77777777" w:rsidR="00B25EE6" w:rsidRDefault="00B25EE6">
      <w:pPr>
        <w:rPr>
          <w:sz w:val="24"/>
          <w:szCs w:val="24"/>
        </w:rPr>
      </w:pPr>
    </w:p>
    <w:p w14:paraId="45D71EE7" w14:textId="77777777" w:rsidR="00B25EE6" w:rsidRDefault="00B25EE6">
      <w:pPr>
        <w:rPr>
          <w:sz w:val="24"/>
          <w:szCs w:val="24"/>
        </w:rPr>
      </w:pPr>
    </w:p>
    <w:p w14:paraId="68C962C6" w14:textId="77777777" w:rsidR="00B25EE6" w:rsidRDefault="00000000">
      <w:pPr>
        <w:rPr>
          <w:sz w:val="24"/>
          <w:szCs w:val="24"/>
        </w:rPr>
      </w:pPr>
      <w:r>
        <w:rPr>
          <w:sz w:val="24"/>
          <w:szCs w:val="24"/>
        </w:rPr>
        <w:t>References:</w:t>
      </w:r>
    </w:p>
    <w:p w14:paraId="10DF447D" w14:textId="77777777" w:rsidR="00B25EE6" w:rsidRDefault="00000000">
      <w:pPr>
        <w:rPr>
          <w:sz w:val="24"/>
          <w:szCs w:val="24"/>
        </w:rPr>
      </w:pPr>
      <w:r>
        <w:rPr>
          <w:sz w:val="24"/>
          <w:szCs w:val="24"/>
        </w:rPr>
        <w:t>Crimes and disorders act 1998</w:t>
      </w:r>
    </w:p>
    <w:p w14:paraId="60531ADE" w14:textId="77777777" w:rsidR="00B25EE6" w:rsidRDefault="00000000">
      <w:pPr>
        <w:rPr>
          <w:sz w:val="24"/>
          <w:szCs w:val="24"/>
        </w:rPr>
      </w:pPr>
      <w:r>
        <w:rPr>
          <w:sz w:val="24"/>
          <w:szCs w:val="24"/>
        </w:rPr>
        <w:t>Cross, N. (2009), “Criminal Law and Criminal Justice”, Sage Publications.</w:t>
      </w:r>
    </w:p>
    <w:p w14:paraId="6F3A9DF9" w14:textId="77777777" w:rsidR="00B25EE6" w:rsidRDefault="00000000">
      <w:pPr>
        <w:rPr>
          <w:color w:val="000000"/>
          <w:sz w:val="24"/>
          <w:szCs w:val="24"/>
          <w:highlight w:val="white"/>
        </w:rPr>
      </w:pPr>
      <w:r>
        <w:rPr>
          <w:color w:val="000000"/>
          <w:sz w:val="24"/>
          <w:szCs w:val="24"/>
          <w:highlight w:val="white"/>
        </w:rPr>
        <w:t>R v Hale</w:t>
      </w:r>
      <w:r>
        <w:rPr>
          <w:i/>
          <w:color w:val="000000"/>
          <w:sz w:val="24"/>
          <w:szCs w:val="24"/>
          <w:highlight w:val="white"/>
        </w:rPr>
        <w:t> </w:t>
      </w:r>
      <w:r>
        <w:rPr>
          <w:color w:val="000000"/>
          <w:sz w:val="24"/>
          <w:szCs w:val="24"/>
          <w:highlight w:val="white"/>
        </w:rPr>
        <w:t>[1978] 68 Cr App R 415</w:t>
      </w:r>
    </w:p>
    <w:p w14:paraId="36CB45CE" w14:textId="77777777" w:rsidR="00B25EE6" w:rsidRDefault="00000000">
      <w:pPr>
        <w:rPr>
          <w:b/>
          <w:i/>
          <w:sz w:val="24"/>
          <w:szCs w:val="24"/>
        </w:rPr>
      </w:pPr>
      <w:r>
        <w:rPr>
          <w:color w:val="000000"/>
          <w:sz w:val="24"/>
          <w:szCs w:val="24"/>
          <w:highlight w:val="white"/>
        </w:rPr>
        <w:t>Storey, T. (2017), “</w:t>
      </w:r>
      <w:r>
        <w:rPr>
          <w:i/>
          <w:color w:val="000000"/>
          <w:sz w:val="24"/>
          <w:szCs w:val="24"/>
          <w:highlight w:val="white"/>
        </w:rPr>
        <w:t>Unlocking the Criminal Law</w:t>
      </w:r>
      <w:r>
        <w:rPr>
          <w:color w:val="000000"/>
          <w:sz w:val="24"/>
          <w:szCs w:val="24"/>
          <w:highlight w:val="white"/>
        </w:rPr>
        <w:t>”, 6</w:t>
      </w:r>
      <w:r>
        <w:rPr>
          <w:color w:val="000000"/>
          <w:sz w:val="24"/>
          <w:szCs w:val="24"/>
          <w:highlight w:val="white"/>
          <w:vertAlign w:val="superscript"/>
        </w:rPr>
        <w:t>th</w:t>
      </w:r>
      <w:r>
        <w:rPr>
          <w:color w:val="000000"/>
          <w:sz w:val="24"/>
          <w:szCs w:val="24"/>
          <w:highlight w:val="white"/>
        </w:rPr>
        <w:t xml:space="preserve"> ed, Taylor and Francis.</w:t>
      </w:r>
    </w:p>
    <w:p w14:paraId="2F41BC7D" w14:textId="77777777" w:rsidR="00B25EE6" w:rsidRDefault="00000000">
      <w:pPr>
        <w:rPr>
          <w:sz w:val="24"/>
          <w:szCs w:val="24"/>
        </w:rPr>
      </w:pPr>
      <w:r>
        <w:rPr>
          <w:sz w:val="24"/>
          <w:szCs w:val="24"/>
        </w:rPr>
        <w:t>The person’s act of 1861</w:t>
      </w:r>
    </w:p>
    <w:p w14:paraId="07E8DA49" w14:textId="77777777" w:rsidR="00B25EE6" w:rsidRDefault="00000000">
      <w:pPr>
        <w:rPr>
          <w:sz w:val="24"/>
          <w:szCs w:val="24"/>
        </w:rPr>
      </w:pPr>
      <w:r>
        <w:rPr>
          <w:sz w:val="24"/>
          <w:szCs w:val="24"/>
        </w:rPr>
        <w:t>Theft Act 1968</w:t>
      </w:r>
    </w:p>
    <w:p w14:paraId="0B0AD1F4" w14:textId="77777777" w:rsidR="00B25EE6" w:rsidRDefault="00000000">
      <w:pPr>
        <w:rPr>
          <w:color w:val="212529"/>
          <w:sz w:val="24"/>
          <w:szCs w:val="24"/>
          <w:highlight w:val="white"/>
        </w:rPr>
      </w:pPr>
      <w:r>
        <w:rPr>
          <w:color w:val="212529"/>
          <w:sz w:val="24"/>
          <w:szCs w:val="24"/>
          <w:highlight w:val="white"/>
        </w:rPr>
        <w:t xml:space="preserve">Musgrove v </w:t>
      </w:r>
      <w:proofErr w:type="spellStart"/>
      <w:r>
        <w:rPr>
          <w:color w:val="212529"/>
          <w:sz w:val="24"/>
          <w:szCs w:val="24"/>
          <w:highlight w:val="white"/>
        </w:rPr>
        <w:t>Pandelis</w:t>
      </w:r>
      <w:proofErr w:type="spellEnd"/>
      <w:r>
        <w:rPr>
          <w:color w:val="212529"/>
          <w:sz w:val="24"/>
          <w:szCs w:val="24"/>
          <w:highlight w:val="white"/>
        </w:rPr>
        <w:t xml:space="preserve"> [1919] 2 KB 43</w:t>
      </w:r>
    </w:p>
    <w:p w14:paraId="3925304B" w14:textId="77777777" w:rsidR="00B25EE6" w:rsidRDefault="00000000">
      <w:pPr>
        <w:rPr>
          <w:b/>
          <w:sz w:val="24"/>
          <w:szCs w:val="24"/>
        </w:rPr>
      </w:pPr>
      <w:r>
        <w:rPr>
          <w:color w:val="212529"/>
          <w:sz w:val="24"/>
          <w:szCs w:val="24"/>
          <w:highlight w:val="white"/>
        </w:rPr>
        <w:t>Wilson, W. (2014) “</w:t>
      </w:r>
      <w:r>
        <w:rPr>
          <w:i/>
          <w:color w:val="212529"/>
          <w:sz w:val="24"/>
          <w:szCs w:val="24"/>
          <w:highlight w:val="white"/>
        </w:rPr>
        <w:t>Criminal Law</w:t>
      </w:r>
      <w:r>
        <w:rPr>
          <w:color w:val="212529"/>
          <w:sz w:val="24"/>
          <w:szCs w:val="24"/>
          <w:highlight w:val="white"/>
        </w:rPr>
        <w:t>”, Pearson Education Limited.</w:t>
      </w:r>
    </w:p>
    <w:p w14:paraId="62BA7EFE" w14:textId="77777777" w:rsidR="00B25EE6" w:rsidRDefault="00000000">
      <w:pPr>
        <w:rPr>
          <w:sz w:val="24"/>
          <w:szCs w:val="24"/>
        </w:rPr>
      </w:pPr>
      <w:proofErr w:type="spellStart"/>
      <w:r>
        <w:rPr>
          <w:sz w:val="24"/>
          <w:szCs w:val="24"/>
        </w:rPr>
        <w:t>Zaburoni</w:t>
      </w:r>
      <w:proofErr w:type="spellEnd"/>
      <w:r>
        <w:rPr>
          <w:sz w:val="24"/>
          <w:szCs w:val="24"/>
        </w:rPr>
        <w:t xml:space="preserve"> v the queen (2016) 256 </w:t>
      </w:r>
      <w:proofErr w:type="spellStart"/>
      <w:r>
        <w:rPr>
          <w:sz w:val="24"/>
          <w:szCs w:val="24"/>
        </w:rPr>
        <w:t>clr</w:t>
      </w:r>
      <w:proofErr w:type="spellEnd"/>
      <w:r>
        <w:rPr>
          <w:sz w:val="24"/>
          <w:szCs w:val="24"/>
        </w:rPr>
        <w:t xml:space="preserve"> 482</w:t>
      </w:r>
    </w:p>
    <w:p w14:paraId="27A6B6A2" w14:textId="77777777" w:rsidR="00B25EE6" w:rsidRDefault="00B25EE6">
      <w:pPr>
        <w:jc w:val="both"/>
        <w:rPr>
          <w:sz w:val="22"/>
          <w:szCs w:val="22"/>
        </w:rPr>
      </w:pPr>
    </w:p>
    <w:sectPr w:rsidR="00B25EE6">
      <w:footerReference w:type="default" r:id="rId8"/>
      <w:pgSz w:w="11894" w:h="16834"/>
      <w:pgMar w:top="720" w:right="720" w:bottom="720" w:left="720" w:header="706"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CB035" w14:textId="77777777" w:rsidR="003A4A61" w:rsidRDefault="003A4A61">
      <w:r>
        <w:separator/>
      </w:r>
    </w:p>
  </w:endnote>
  <w:endnote w:type="continuationSeparator" w:id="0">
    <w:p w14:paraId="7886C71D" w14:textId="77777777" w:rsidR="003A4A61" w:rsidRDefault="003A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D6E3A" w14:textId="77777777" w:rsidR="00B25EE6" w:rsidRDefault="00B25EE6">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819EA" w14:textId="77777777" w:rsidR="003A4A61" w:rsidRDefault="003A4A61">
      <w:r>
        <w:separator/>
      </w:r>
    </w:p>
  </w:footnote>
  <w:footnote w:type="continuationSeparator" w:id="0">
    <w:p w14:paraId="2EEC9B30" w14:textId="77777777" w:rsidR="003A4A61" w:rsidRDefault="003A4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92A70"/>
    <w:multiLevelType w:val="multilevel"/>
    <w:tmpl w:val="AAF89E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2877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EE6"/>
    <w:rsid w:val="0003145D"/>
    <w:rsid w:val="003A4A61"/>
    <w:rsid w:val="00461B69"/>
    <w:rsid w:val="00914F3D"/>
    <w:rsid w:val="00B25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5FEA3"/>
  <w15:docId w15:val="{68BC6C30-BB82-4D74-8299-36E86E58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semiHidden/>
    <w:unhideWhenUsed/>
    <w:qFormat/>
    <w:pPr>
      <w:keepNext/>
      <w:jc w:val="both"/>
      <w:outlineLvl w:val="1"/>
    </w:pPr>
    <w:rPr>
      <w:b/>
      <w:sz w:val="24"/>
      <w:szCs w:val="24"/>
    </w:rPr>
  </w:style>
  <w:style w:type="paragraph" w:styleId="Heading3">
    <w:name w:val="heading 3"/>
    <w:basedOn w:val="Normal"/>
    <w:next w:val="Normal"/>
    <w:uiPriority w:val="9"/>
    <w:semiHidden/>
    <w:unhideWhenUsed/>
    <w:qFormat/>
    <w:pPr>
      <w:keepNext/>
      <w:jc w:val="center"/>
      <w:outlineLvl w:val="2"/>
    </w:pPr>
    <w:rPr>
      <w:b/>
      <w:sz w:val="24"/>
      <w:szCs w:val="24"/>
    </w:rPr>
  </w:style>
  <w:style w:type="paragraph" w:styleId="Heading4">
    <w:name w:val="heading 4"/>
    <w:basedOn w:val="Normal"/>
    <w:next w:val="Normal"/>
    <w:uiPriority w:val="9"/>
    <w:semiHidden/>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NormalWeb">
    <w:name w:val="Normal (Web)"/>
    <w:basedOn w:val="Normal"/>
    <w:uiPriority w:val="99"/>
    <w:semiHidden/>
    <w:unhideWhenUsed/>
    <w:rsid w:val="00461B69"/>
    <w:pPr>
      <w:spacing w:before="100" w:beforeAutospacing="1" w:after="100" w:afterAutospacing="1"/>
    </w:pPr>
    <w:rPr>
      <w:sz w:val="24"/>
      <w:szCs w:val="24"/>
      <w:lang w:val="en-US" w:eastAsia="en-US"/>
    </w:rPr>
  </w:style>
  <w:style w:type="character" w:styleId="Strong">
    <w:name w:val="Strong"/>
    <w:basedOn w:val="DefaultParagraphFont"/>
    <w:uiPriority w:val="22"/>
    <w:qFormat/>
    <w:rsid w:val="00461B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1353</Words>
  <Characters>7717</Characters>
  <Application>Microsoft Office Word</Application>
  <DocSecurity>0</DocSecurity>
  <Lines>64</Lines>
  <Paragraphs>18</Paragraphs>
  <ScaleCrop>false</ScaleCrop>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Nahara</dc:creator>
  <cp:lastModifiedBy>Ziaur Rahman</cp:lastModifiedBy>
  <cp:revision>4</cp:revision>
  <dcterms:created xsi:type="dcterms:W3CDTF">2023-03-27T21:28:00Z</dcterms:created>
  <dcterms:modified xsi:type="dcterms:W3CDTF">2023-03-27T21:32:00Z</dcterms:modified>
</cp:coreProperties>
</file>