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8E1AA3" w14:textId="3BAE3582" w:rsidR="00B46725" w:rsidRPr="00FB4AD3" w:rsidRDefault="00AC6756" w:rsidP="00B46725">
      <w:pPr>
        <w:pStyle w:val="Title"/>
        <w:rPr>
          <w:rFonts w:cstheme="majorHAnsi"/>
          <w:sz w:val="52"/>
          <w:szCs w:val="52"/>
        </w:rPr>
      </w:pPr>
      <w:r w:rsidRPr="00FB4AD3">
        <w:rPr>
          <w:rFonts w:cstheme="majorHAnsi"/>
          <w:sz w:val="52"/>
          <w:szCs w:val="52"/>
        </w:rPr>
        <w:t>Change makers: building your personal brand for sustainable employment</w:t>
      </w:r>
      <w:r w:rsidR="00FB4AD3" w:rsidRPr="00FB4AD3">
        <w:rPr>
          <w:rFonts w:cstheme="majorHAnsi"/>
          <w:sz w:val="52"/>
          <w:szCs w:val="52"/>
        </w:rPr>
        <w:t xml:space="preserve"> </w:t>
      </w:r>
      <w:r w:rsidR="00FB4AD3" w:rsidRPr="00FB4AD3">
        <w:rPr>
          <w:rFonts w:cstheme="majorHAnsi"/>
          <w:spacing w:val="-2"/>
          <w:sz w:val="52"/>
          <w:szCs w:val="52"/>
        </w:rPr>
        <w:t>BMHP5015_BIRM</w:t>
      </w:r>
    </w:p>
    <w:p w14:paraId="70A0A39F" w14:textId="77777777" w:rsidR="00B46725" w:rsidRDefault="00B46725" w:rsidP="00A568B8">
      <w:pPr>
        <w:pStyle w:val="ContactHeading"/>
        <w:ind w:left="0"/>
      </w:pPr>
      <w:r>
        <w:lastRenderedPageBreak/>
        <w:t>By</w:t>
      </w:r>
    </w:p>
    <w:p w14:paraId="5DB204BE" w14:textId="37A4C80F" w:rsidR="00B46725" w:rsidRDefault="00AC6756" w:rsidP="00A568B8">
      <w:pPr>
        <w:pStyle w:val="ContactInfo"/>
        <w:ind w:left="0"/>
      </w:pPr>
      <w:r>
        <w:t>Halema Begum 1816637</w:t>
      </w:r>
    </w:p>
    <w:p w14:paraId="116CE224" w14:textId="64A89C83" w:rsidR="003C1E78" w:rsidRDefault="00AC6756" w:rsidP="00A568B8">
      <w:pPr>
        <w:pStyle w:val="ContactInfo"/>
        <w:ind w:left="0"/>
      </w:pPr>
      <w:r>
        <w:t>Lecturer: Chloe Ha</w:t>
      </w:r>
      <w:r w:rsidR="00A568B8">
        <w:t>r</w:t>
      </w:r>
      <w:r>
        <w:t>ris</w:t>
      </w:r>
      <w:r w:rsidR="00A568B8">
        <w:t xml:space="preserve"> </w:t>
      </w:r>
    </w:p>
    <w:p w14:paraId="4F0F6998" w14:textId="5DBF2DD2" w:rsidR="002D6D73" w:rsidRDefault="002D6D73" w:rsidP="00AC6756">
      <w:pPr>
        <w:pStyle w:val="ContactInfo"/>
      </w:pPr>
    </w:p>
    <w:p w14:paraId="7631F3FB" w14:textId="21755E08" w:rsidR="00A568B8" w:rsidRDefault="00A568B8" w:rsidP="00AC6756">
      <w:pPr>
        <w:pStyle w:val="ContactInfo"/>
      </w:pPr>
    </w:p>
    <w:p w14:paraId="76D0C54C" w14:textId="41BF753E" w:rsidR="00A568B8" w:rsidRDefault="00A568B8" w:rsidP="00A568B8">
      <w:pPr>
        <w:pStyle w:val="ContactInfo"/>
        <w:jc w:val="both"/>
      </w:pPr>
    </w:p>
    <w:sdt>
      <w:sdtPr>
        <w:id w:val="-1055935737"/>
        <w:docPartObj>
          <w:docPartGallery w:val="Table of Contents"/>
          <w:docPartUnique/>
        </w:docPartObj>
      </w:sdtPr>
      <w:sdtEndPr>
        <w:rPr>
          <w:rFonts w:asciiTheme="minorHAnsi" w:eastAsiaTheme="minorEastAsia" w:hAnsiTheme="minorHAnsi" w:cstheme="minorBidi"/>
          <w:caps w:val="0"/>
          <w:noProof/>
          <w:color w:val="auto"/>
        </w:rPr>
      </w:sdtEndPr>
      <w:sdtContent>
        <w:p w14:paraId="46986BD4" w14:textId="772BA5E3" w:rsidR="00A568B8" w:rsidRDefault="00A568B8">
          <w:pPr>
            <w:pStyle w:val="TOCHeading"/>
          </w:pPr>
          <w:r>
            <w:t>Contents</w:t>
          </w:r>
        </w:p>
        <w:p w14:paraId="4E2ABC76" w14:textId="08910041" w:rsidR="00A568B8" w:rsidRDefault="00A568B8">
          <w:pPr>
            <w:pStyle w:val="TOC1"/>
            <w:tabs>
              <w:tab w:val="right" w:leader="dot" w:pos="7190"/>
            </w:tabs>
            <w:rPr>
              <w:noProof/>
            </w:rPr>
          </w:pPr>
          <w:r>
            <w:fldChar w:fldCharType="begin"/>
          </w:r>
          <w:r>
            <w:instrText xml:space="preserve"> TOC \o "1-3" \h \z \u </w:instrText>
          </w:r>
          <w:r>
            <w:fldChar w:fldCharType="separate"/>
          </w:r>
          <w:hyperlink w:anchor="_Toc121766715" w:history="1">
            <w:r w:rsidRPr="00BC0BF6">
              <w:rPr>
                <w:rStyle w:val="Hyperlink"/>
                <w:rFonts w:cstheme="majorHAnsi"/>
                <w:noProof/>
              </w:rPr>
              <w:t>Introduction</w:t>
            </w:r>
            <w:r>
              <w:rPr>
                <w:noProof/>
                <w:webHidden/>
              </w:rPr>
              <w:tab/>
            </w:r>
            <w:r>
              <w:rPr>
                <w:noProof/>
                <w:webHidden/>
              </w:rPr>
              <w:fldChar w:fldCharType="begin"/>
            </w:r>
            <w:r>
              <w:rPr>
                <w:noProof/>
                <w:webHidden/>
              </w:rPr>
              <w:instrText xml:space="preserve"> PAGEREF _Toc121766715 \h </w:instrText>
            </w:r>
            <w:r>
              <w:rPr>
                <w:noProof/>
                <w:webHidden/>
              </w:rPr>
            </w:r>
            <w:r>
              <w:rPr>
                <w:noProof/>
                <w:webHidden/>
              </w:rPr>
              <w:fldChar w:fldCharType="separate"/>
            </w:r>
            <w:r>
              <w:rPr>
                <w:noProof/>
                <w:webHidden/>
              </w:rPr>
              <w:t>2</w:t>
            </w:r>
            <w:r>
              <w:rPr>
                <w:noProof/>
                <w:webHidden/>
              </w:rPr>
              <w:fldChar w:fldCharType="end"/>
            </w:r>
          </w:hyperlink>
        </w:p>
        <w:p w14:paraId="588CD262" w14:textId="5EE06E10" w:rsidR="00A568B8" w:rsidRDefault="00A568B8">
          <w:pPr>
            <w:pStyle w:val="TOC1"/>
            <w:tabs>
              <w:tab w:val="right" w:leader="dot" w:pos="7190"/>
            </w:tabs>
            <w:rPr>
              <w:noProof/>
            </w:rPr>
          </w:pPr>
          <w:hyperlink w:anchor="_Toc121766716" w:history="1">
            <w:r w:rsidRPr="00BC0BF6">
              <w:rPr>
                <w:rStyle w:val="Hyperlink"/>
                <w:noProof/>
              </w:rPr>
              <w:t>Unit 1</w:t>
            </w:r>
            <w:r>
              <w:rPr>
                <w:noProof/>
                <w:webHidden/>
              </w:rPr>
              <w:tab/>
            </w:r>
            <w:r>
              <w:rPr>
                <w:noProof/>
                <w:webHidden/>
              </w:rPr>
              <w:fldChar w:fldCharType="begin"/>
            </w:r>
            <w:r>
              <w:rPr>
                <w:noProof/>
                <w:webHidden/>
              </w:rPr>
              <w:instrText xml:space="preserve"> PAGEREF _Toc121766716 \h </w:instrText>
            </w:r>
            <w:r>
              <w:rPr>
                <w:noProof/>
                <w:webHidden/>
              </w:rPr>
            </w:r>
            <w:r>
              <w:rPr>
                <w:noProof/>
                <w:webHidden/>
              </w:rPr>
              <w:fldChar w:fldCharType="separate"/>
            </w:r>
            <w:r>
              <w:rPr>
                <w:noProof/>
                <w:webHidden/>
              </w:rPr>
              <w:t>2</w:t>
            </w:r>
            <w:r>
              <w:rPr>
                <w:noProof/>
                <w:webHidden/>
              </w:rPr>
              <w:fldChar w:fldCharType="end"/>
            </w:r>
          </w:hyperlink>
        </w:p>
        <w:p w14:paraId="2D6FD970" w14:textId="1D04C872" w:rsidR="00A568B8" w:rsidRDefault="00A568B8">
          <w:pPr>
            <w:pStyle w:val="TOC1"/>
            <w:tabs>
              <w:tab w:val="right" w:leader="dot" w:pos="7190"/>
            </w:tabs>
            <w:rPr>
              <w:noProof/>
            </w:rPr>
          </w:pPr>
          <w:hyperlink w:anchor="_Toc121766717" w:history="1">
            <w:r w:rsidRPr="00BC0BF6">
              <w:rPr>
                <w:rStyle w:val="Hyperlink"/>
                <w:noProof/>
              </w:rPr>
              <w:t>Unit 1 topic 1 Ambition is critical</w:t>
            </w:r>
            <w:r>
              <w:rPr>
                <w:noProof/>
                <w:webHidden/>
              </w:rPr>
              <w:tab/>
            </w:r>
            <w:r>
              <w:rPr>
                <w:noProof/>
                <w:webHidden/>
              </w:rPr>
              <w:fldChar w:fldCharType="begin"/>
            </w:r>
            <w:r>
              <w:rPr>
                <w:noProof/>
                <w:webHidden/>
              </w:rPr>
              <w:instrText xml:space="preserve"> PAGEREF _Toc121766717 \h </w:instrText>
            </w:r>
            <w:r>
              <w:rPr>
                <w:noProof/>
                <w:webHidden/>
              </w:rPr>
            </w:r>
            <w:r>
              <w:rPr>
                <w:noProof/>
                <w:webHidden/>
              </w:rPr>
              <w:fldChar w:fldCharType="separate"/>
            </w:r>
            <w:r>
              <w:rPr>
                <w:noProof/>
                <w:webHidden/>
              </w:rPr>
              <w:t>2</w:t>
            </w:r>
            <w:r>
              <w:rPr>
                <w:noProof/>
                <w:webHidden/>
              </w:rPr>
              <w:fldChar w:fldCharType="end"/>
            </w:r>
          </w:hyperlink>
        </w:p>
        <w:p w14:paraId="36F55D61" w14:textId="67E2DF57" w:rsidR="00A568B8" w:rsidRDefault="00A568B8">
          <w:pPr>
            <w:pStyle w:val="TOC2"/>
            <w:tabs>
              <w:tab w:val="right" w:leader="dot" w:pos="7190"/>
            </w:tabs>
            <w:rPr>
              <w:noProof/>
            </w:rPr>
          </w:pPr>
          <w:hyperlink w:anchor="_Toc121766718" w:history="1">
            <w:r w:rsidRPr="00BC0BF6">
              <w:rPr>
                <w:rStyle w:val="Hyperlink"/>
                <w:noProof/>
              </w:rPr>
              <w:t>Unit 1 topic 1 notions of authentic choice and freedom</w:t>
            </w:r>
            <w:r>
              <w:rPr>
                <w:noProof/>
                <w:webHidden/>
              </w:rPr>
              <w:tab/>
            </w:r>
            <w:r>
              <w:rPr>
                <w:noProof/>
                <w:webHidden/>
              </w:rPr>
              <w:fldChar w:fldCharType="begin"/>
            </w:r>
            <w:r>
              <w:rPr>
                <w:noProof/>
                <w:webHidden/>
              </w:rPr>
              <w:instrText xml:space="preserve"> PAGEREF _Toc121766718 \h </w:instrText>
            </w:r>
            <w:r>
              <w:rPr>
                <w:noProof/>
                <w:webHidden/>
              </w:rPr>
            </w:r>
            <w:r>
              <w:rPr>
                <w:noProof/>
                <w:webHidden/>
              </w:rPr>
              <w:fldChar w:fldCharType="separate"/>
            </w:r>
            <w:r>
              <w:rPr>
                <w:noProof/>
                <w:webHidden/>
              </w:rPr>
              <w:t>2</w:t>
            </w:r>
            <w:r>
              <w:rPr>
                <w:noProof/>
                <w:webHidden/>
              </w:rPr>
              <w:fldChar w:fldCharType="end"/>
            </w:r>
          </w:hyperlink>
        </w:p>
        <w:p w14:paraId="7E0C14D9" w14:textId="7DDDAE3A" w:rsidR="00A568B8" w:rsidRDefault="00A568B8">
          <w:pPr>
            <w:pStyle w:val="TOC2"/>
            <w:tabs>
              <w:tab w:val="right" w:leader="dot" w:pos="7190"/>
            </w:tabs>
            <w:rPr>
              <w:noProof/>
            </w:rPr>
          </w:pPr>
          <w:hyperlink w:anchor="_Toc121766719" w:history="1">
            <w:r w:rsidRPr="00BC0BF6">
              <w:rPr>
                <w:rStyle w:val="Hyperlink"/>
                <w:noProof/>
              </w:rPr>
              <w:t>Unit 1 topic 2 Goal Set and Goal through</w:t>
            </w:r>
            <w:r>
              <w:rPr>
                <w:noProof/>
                <w:webHidden/>
              </w:rPr>
              <w:tab/>
            </w:r>
            <w:r>
              <w:rPr>
                <w:noProof/>
                <w:webHidden/>
              </w:rPr>
              <w:fldChar w:fldCharType="begin"/>
            </w:r>
            <w:r>
              <w:rPr>
                <w:noProof/>
                <w:webHidden/>
              </w:rPr>
              <w:instrText xml:space="preserve"> PAGEREF _Toc121766719 \h </w:instrText>
            </w:r>
            <w:r>
              <w:rPr>
                <w:noProof/>
                <w:webHidden/>
              </w:rPr>
            </w:r>
            <w:r>
              <w:rPr>
                <w:noProof/>
                <w:webHidden/>
              </w:rPr>
              <w:fldChar w:fldCharType="separate"/>
            </w:r>
            <w:r>
              <w:rPr>
                <w:noProof/>
                <w:webHidden/>
              </w:rPr>
              <w:t>2</w:t>
            </w:r>
            <w:r>
              <w:rPr>
                <w:noProof/>
                <w:webHidden/>
              </w:rPr>
              <w:fldChar w:fldCharType="end"/>
            </w:r>
          </w:hyperlink>
        </w:p>
        <w:p w14:paraId="3088B508" w14:textId="46596431" w:rsidR="00A568B8" w:rsidRDefault="00A568B8">
          <w:pPr>
            <w:pStyle w:val="TOC2"/>
            <w:tabs>
              <w:tab w:val="right" w:leader="dot" w:pos="7190"/>
            </w:tabs>
            <w:rPr>
              <w:noProof/>
            </w:rPr>
          </w:pPr>
          <w:hyperlink w:anchor="_Toc121766720" w:history="1">
            <w:r w:rsidRPr="00BC0BF6">
              <w:rPr>
                <w:rStyle w:val="Hyperlink"/>
                <w:noProof/>
              </w:rPr>
              <w:t>Unit 1 topic 3 vice or virtue</w:t>
            </w:r>
            <w:r>
              <w:rPr>
                <w:noProof/>
                <w:webHidden/>
              </w:rPr>
              <w:tab/>
            </w:r>
            <w:r>
              <w:rPr>
                <w:noProof/>
                <w:webHidden/>
              </w:rPr>
              <w:fldChar w:fldCharType="begin"/>
            </w:r>
            <w:r>
              <w:rPr>
                <w:noProof/>
                <w:webHidden/>
              </w:rPr>
              <w:instrText xml:space="preserve"> PAGEREF _Toc121766720 \h </w:instrText>
            </w:r>
            <w:r>
              <w:rPr>
                <w:noProof/>
                <w:webHidden/>
              </w:rPr>
            </w:r>
            <w:r>
              <w:rPr>
                <w:noProof/>
                <w:webHidden/>
              </w:rPr>
              <w:fldChar w:fldCharType="separate"/>
            </w:r>
            <w:r>
              <w:rPr>
                <w:noProof/>
                <w:webHidden/>
              </w:rPr>
              <w:t>3</w:t>
            </w:r>
            <w:r>
              <w:rPr>
                <w:noProof/>
                <w:webHidden/>
              </w:rPr>
              <w:fldChar w:fldCharType="end"/>
            </w:r>
          </w:hyperlink>
        </w:p>
        <w:p w14:paraId="0795B27A" w14:textId="6668D383" w:rsidR="00A568B8" w:rsidRDefault="00A568B8">
          <w:pPr>
            <w:pStyle w:val="TOC1"/>
            <w:tabs>
              <w:tab w:val="right" w:leader="dot" w:pos="7190"/>
            </w:tabs>
            <w:rPr>
              <w:noProof/>
            </w:rPr>
          </w:pPr>
          <w:hyperlink w:anchor="_Toc121766721" w:history="1">
            <w:r w:rsidRPr="00BC0BF6">
              <w:rPr>
                <w:rStyle w:val="Hyperlink"/>
                <w:noProof/>
              </w:rPr>
              <w:t>Unit 2 it’s a small world topic 2 Variety is the spice of life</w:t>
            </w:r>
            <w:r>
              <w:rPr>
                <w:noProof/>
                <w:webHidden/>
              </w:rPr>
              <w:tab/>
            </w:r>
            <w:r>
              <w:rPr>
                <w:noProof/>
                <w:webHidden/>
              </w:rPr>
              <w:fldChar w:fldCharType="begin"/>
            </w:r>
            <w:r>
              <w:rPr>
                <w:noProof/>
                <w:webHidden/>
              </w:rPr>
              <w:instrText xml:space="preserve"> PAGEREF _Toc121766721 \h </w:instrText>
            </w:r>
            <w:r>
              <w:rPr>
                <w:noProof/>
                <w:webHidden/>
              </w:rPr>
            </w:r>
            <w:r>
              <w:rPr>
                <w:noProof/>
                <w:webHidden/>
              </w:rPr>
              <w:fldChar w:fldCharType="separate"/>
            </w:r>
            <w:r>
              <w:rPr>
                <w:noProof/>
                <w:webHidden/>
              </w:rPr>
              <w:t>3</w:t>
            </w:r>
            <w:r>
              <w:rPr>
                <w:noProof/>
                <w:webHidden/>
              </w:rPr>
              <w:fldChar w:fldCharType="end"/>
            </w:r>
          </w:hyperlink>
        </w:p>
        <w:p w14:paraId="14EC9923" w14:textId="6A73176D" w:rsidR="00A568B8" w:rsidRDefault="00A568B8">
          <w:pPr>
            <w:pStyle w:val="TOC2"/>
            <w:tabs>
              <w:tab w:val="right" w:leader="dot" w:pos="7190"/>
            </w:tabs>
            <w:rPr>
              <w:noProof/>
            </w:rPr>
          </w:pPr>
          <w:hyperlink w:anchor="_Toc121766722" w:history="1">
            <w:r w:rsidRPr="00BC0BF6">
              <w:rPr>
                <w:rStyle w:val="Hyperlink"/>
                <w:noProof/>
              </w:rPr>
              <w:t>Unit 2 topic 2,2 creative minds Don’t think alike</w:t>
            </w:r>
            <w:r>
              <w:rPr>
                <w:noProof/>
                <w:webHidden/>
              </w:rPr>
              <w:tab/>
            </w:r>
            <w:r>
              <w:rPr>
                <w:noProof/>
                <w:webHidden/>
              </w:rPr>
              <w:fldChar w:fldCharType="begin"/>
            </w:r>
            <w:r>
              <w:rPr>
                <w:noProof/>
                <w:webHidden/>
              </w:rPr>
              <w:instrText xml:space="preserve"> PAGEREF _Toc121766722 \h </w:instrText>
            </w:r>
            <w:r>
              <w:rPr>
                <w:noProof/>
                <w:webHidden/>
              </w:rPr>
            </w:r>
            <w:r>
              <w:rPr>
                <w:noProof/>
                <w:webHidden/>
              </w:rPr>
              <w:fldChar w:fldCharType="separate"/>
            </w:r>
            <w:r>
              <w:rPr>
                <w:noProof/>
                <w:webHidden/>
              </w:rPr>
              <w:t>4</w:t>
            </w:r>
            <w:r>
              <w:rPr>
                <w:noProof/>
                <w:webHidden/>
              </w:rPr>
              <w:fldChar w:fldCharType="end"/>
            </w:r>
          </w:hyperlink>
        </w:p>
        <w:p w14:paraId="53BB8AA3" w14:textId="63D2EAD7" w:rsidR="00A568B8" w:rsidRDefault="00A568B8">
          <w:pPr>
            <w:pStyle w:val="TOC2"/>
            <w:tabs>
              <w:tab w:val="right" w:leader="dot" w:pos="7190"/>
            </w:tabs>
            <w:rPr>
              <w:noProof/>
            </w:rPr>
          </w:pPr>
          <w:hyperlink w:anchor="_Toc121766723" w:history="1">
            <w:r w:rsidRPr="00BC0BF6">
              <w:rPr>
                <w:rStyle w:val="Hyperlink"/>
                <w:noProof/>
              </w:rPr>
              <w:t>Unit 2 topic 2.3 varietys the very spice of life that gives it all its flavour</w:t>
            </w:r>
            <w:r>
              <w:rPr>
                <w:noProof/>
                <w:webHidden/>
              </w:rPr>
              <w:tab/>
            </w:r>
            <w:r>
              <w:rPr>
                <w:noProof/>
                <w:webHidden/>
              </w:rPr>
              <w:fldChar w:fldCharType="begin"/>
            </w:r>
            <w:r>
              <w:rPr>
                <w:noProof/>
                <w:webHidden/>
              </w:rPr>
              <w:instrText xml:space="preserve"> PAGEREF _Toc121766723 \h </w:instrText>
            </w:r>
            <w:r>
              <w:rPr>
                <w:noProof/>
                <w:webHidden/>
              </w:rPr>
            </w:r>
            <w:r>
              <w:rPr>
                <w:noProof/>
                <w:webHidden/>
              </w:rPr>
              <w:fldChar w:fldCharType="separate"/>
            </w:r>
            <w:r>
              <w:rPr>
                <w:noProof/>
                <w:webHidden/>
              </w:rPr>
              <w:t>4</w:t>
            </w:r>
            <w:r>
              <w:rPr>
                <w:noProof/>
                <w:webHidden/>
              </w:rPr>
              <w:fldChar w:fldCharType="end"/>
            </w:r>
          </w:hyperlink>
        </w:p>
        <w:p w14:paraId="5CC26E86" w14:textId="3B356371" w:rsidR="00A568B8" w:rsidRDefault="00A568B8">
          <w:pPr>
            <w:pStyle w:val="TOC1"/>
            <w:tabs>
              <w:tab w:val="right" w:leader="dot" w:pos="7190"/>
            </w:tabs>
            <w:rPr>
              <w:noProof/>
            </w:rPr>
          </w:pPr>
          <w:hyperlink w:anchor="_Toc121766724" w:history="1">
            <w:r w:rsidRPr="00BC0BF6">
              <w:rPr>
                <w:rStyle w:val="Hyperlink"/>
                <w:noProof/>
              </w:rPr>
              <w:t>Unit 3 topic 1 creating your own luck</w:t>
            </w:r>
            <w:r>
              <w:rPr>
                <w:noProof/>
                <w:webHidden/>
              </w:rPr>
              <w:tab/>
            </w:r>
            <w:r>
              <w:rPr>
                <w:noProof/>
                <w:webHidden/>
              </w:rPr>
              <w:fldChar w:fldCharType="begin"/>
            </w:r>
            <w:r>
              <w:rPr>
                <w:noProof/>
                <w:webHidden/>
              </w:rPr>
              <w:instrText xml:space="preserve"> PAGEREF _Toc121766724 \h </w:instrText>
            </w:r>
            <w:r>
              <w:rPr>
                <w:noProof/>
                <w:webHidden/>
              </w:rPr>
            </w:r>
            <w:r>
              <w:rPr>
                <w:noProof/>
                <w:webHidden/>
              </w:rPr>
              <w:fldChar w:fldCharType="separate"/>
            </w:r>
            <w:r>
              <w:rPr>
                <w:noProof/>
                <w:webHidden/>
              </w:rPr>
              <w:t>4</w:t>
            </w:r>
            <w:r>
              <w:rPr>
                <w:noProof/>
                <w:webHidden/>
              </w:rPr>
              <w:fldChar w:fldCharType="end"/>
            </w:r>
          </w:hyperlink>
        </w:p>
        <w:p w14:paraId="2A16E652" w14:textId="4BC23576" w:rsidR="00A568B8" w:rsidRDefault="00A568B8">
          <w:pPr>
            <w:pStyle w:val="TOC2"/>
            <w:tabs>
              <w:tab w:val="right" w:leader="dot" w:pos="7190"/>
            </w:tabs>
            <w:rPr>
              <w:noProof/>
            </w:rPr>
          </w:pPr>
          <w:hyperlink w:anchor="_Toc121766725" w:history="1">
            <w:r w:rsidRPr="00BC0BF6">
              <w:rPr>
                <w:rStyle w:val="Hyperlink"/>
                <w:noProof/>
              </w:rPr>
              <w:t>Unit 3 topic 1.2 Blind luck</w:t>
            </w:r>
            <w:r>
              <w:rPr>
                <w:noProof/>
                <w:webHidden/>
              </w:rPr>
              <w:tab/>
            </w:r>
            <w:r>
              <w:rPr>
                <w:noProof/>
                <w:webHidden/>
              </w:rPr>
              <w:fldChar w:fldCharType="begin"/>
            </w:r>
            <w:r>
              <w:rPr>
                <w:noProof/>
                <w:webHidden/>
              </w:rPr>
              <w:instrText xml:space="preserve"> PAGEREF _Toc121766725 \h </w:instrText>
            </w:r>
            <w:r>
              <w:rPr>
                <w:noProof/>
                <w:webHidden/>
              </w:rPr>
            </w:r>
            <w:r>
              <w:rPr>
                <w:noProof/>
                <w:webHidden/>
              </w:rPr>
              <w:fldChar w:fldCharType="separate"/>
            </w:r>
            <w:r>
              <w:rPr>
                <w:noProof/>
                <w:webHidden/>
              </w:rPr>
              <w:t>4</w:t>
            </w:r>
            <w:r>
              <w:rPr>
                <w:noProof/>
                <w:webHidden/>
              </w:rPr>
              <w:fldChar w:fldCharType="end"/>
            </w:r>
          </w:hyperlink>
        </w:p>
        <w:p w14:paraId="4B8E90E2" w14:textId="4696BF74" w:rsidR="00A568B8" w:rsidRDefault="00A568B8">
          <w:pPr>
            <w:pStyle w:val="TOC2"/>
            <w:tabs>
              <w:tab w:val="right" w:leader="dot" w:pos="7190"/>
            </w:tabs>
            <w:rPr>
              <w:noProof/>
            </w:rPr>
          </w:pPr>
          <w:hyperlink w:anchor="_Toc121766726" w:history="1">
            <w:r w:rsidRPr="00BC0BF6">
              <w:rPr>
                <w:rStyle w:val="Hyperlink"/>
                <w:noProof/>
              </w:rPr>
              <w:t>Unit 3 topic 1.3 fishing for luck</w:t>
            </w:r>
            <w:r>
              <w:rPr>
                <w:noProof/>
                <w:webHidden/>
              </w:rPr>
              <w:tab/>
            </w:r>
            <w:r>
              <w:rPr>
                <w:noProof/>
                <w:webHidden/>
              </w:rPr>
              <w:fldChar w:fldCharType="begin"/>
            </w:r>
            <w:r>
              <w:rPr>
                <w:noProof/>
                <w:webHidden/>
              </w:rPr>
              <w:instrText xml:space="preserve"> PAGEREF _Toc121766726 \h </w:instrText>
            </w:r>
            <w:r>
              <w:rPr>
                <w:noProof/>
                <w:webHidden/>
              </w:rPr>
            </w:r>
            <w:r>
              <w:rPr>
                <w:noProof/>
                <w:webHidden/>
              </w:rPr>
              <w:fldChar w:fldCharType="separate"/>
            </w:r>
            <w:r>
              <w:rPr>
                <w:noProof/>
                <w:webHidden/>
              </w:rPr>
              <w:t>5</w:t>
            </w:r>
            <w:r>
              <w:rPr>
                <w:noProof/>
                <w:webHidden/>
              </w:rPr>
              <w:fldChar w:fldCharType="end"/>
            </w:r>
          </w:hyperlink>
        </w:p>
        <w:p w14:paraId="375917AD" w14:textId="27B0A436" w:rsidR="00A568B8" w:rsidRDefault="00A568B8">
          <w:pPr>
            <w:pStyle w:val="TOC1"/>
            <w:tabs>
              <w:tab w:val="right" w:leader="dot" w:pos="7190"/>
            </w:tabs>
            <w:rPr>
              <w:noProof/>
            </w:rPr>
          </w:pPr>
          <w:hyperlink w:anchor="_Toc121766727" w:history="1">
            <w:r w:rsidRPr="00BC0BF6">
              <w:rPr>
                <w:rStyle w:val="Hyperlink"/>
                <w:noProof/>
              </w:rPr>
              <w:t>Unit 4 the pursuit to happiness topic 1 future me</w:t>
            </w:r>
            <w:r>
              <w:rPr>
                <w:noProof/>
                <w:webHidden/>
              </w:rPr>
              <w:tab/>
            </w:r>
            <w:r>
              <w:rPr>
                <w:noProof/>
                <w:webHidden/>
              </w:rPr>
              <w:fldChar w:fldCharType="begin"/>
            </w:r>
            <w:r>
              <w:rPr>
                <w:noProof/>
                <w:webHidden/>
              </w:rPr>
              <w:instrText xml:space="preserve"> PAGEREF _Toc121766727 \h </w:instrText>
            </w:r>
            <w:r>
              <w:rPr>
                <w:noProof/>
                <w:webHidden/>
              </w:rPr>
            </w:r>
            <w:r>
              <w:rPr>
                <w:noProof/>
                <w:webHidden/>
              </w:rPr>
              <w:fldChar w:fldCharType="separate"/>
            </w:r>
            <w:r>
              <w:rPr>
                <w:noProof/>
                <w:webHidden/>
              </w:rPr>
              <w:t>5</w:t>
            </w:r>
            <w:r>
              <w:rPr>
                <w:noProof/>
                <w:webHidden/>
              </w:rPr>
              <w:fldChar w:fldCharType="end"/>
            </w:r>
          </w:hyperlink>
        </w:p>
        <w:p w14:paraId="606D75C3" w14:textId="3E986370" w:rsidR="00A568B8" w:rsidRDefault="00A568B8">
          <w:r>
            <w:rPr>
              <w:b/>
              <w:bCs/>
              <w:noProof/>
            </w:rPr>
            <w:fldChar w:fldCharType="end"/>
          </w:r>
        </w:p>
      </w:sdtContent>
    </w:sdt>
    <w:p w14:paraId="69019CAB" w14:textId="5578C6F8" w:rsidR="00A568B8" w:rsidRDefault="00A568B8" w:rsidP="00A568B8">
      <w:pPr>
        <w:pStyle w:val="ContactInfo"/>
        <w:ind w:left="0"/>
      </w:pPr>
    </w:p>
    <w:p w14:paraId="157603B2" w14:textId="1020ED7A" w:rsidR="00A568B8" w:rsidRDefault="00A568B8" w:rsidP="00AC6756">
      <w:pPr>
        <w:pStyle w:val="ContactInfo"/>
      </w:pPr>
    </w:p>
    <w:p w14:paraId="5A431E03" w14:textId="4B8A8C86" w:rsidR="00A568B8" w:rsidRDefault="00A568B8" w:rsidP="00AC6756">
      <w:pPr>
        <w:pStyle w:val="ContactInfo"/>
      </w:pPr>
    </w:p>
    <w:p w14:paraId="1D3DD7A2" w14:textId="1763EBAF" w:rsidR="00A568B8" w:rsidRDefault="00A568B8" w:rsidP="00AC6756">
      <w:pPr>
        <w:pStyle w:val="ContactInfo"/>
      </w:pPr>
    </w:p>
    <w:p w14:paraId="6F5561ED" w14:textId="340A1ACE" w:rsidR="00A568B8" w:rsidRDefault="00A568B8" w:rsidP="00AC6756">
      <w:pPr>
        <w:pStyle w:val="ContactInfo"/>
      </w:pPr>
    </w:p>
    <w:p w14:paraId="02B31BFE" w14:textId="1F2DE83E" w:rsidR="00A568B8" w:rsidRDefault="00A568B8" w:rsidP="00AC6756">
      <w:pPr>
        <w:pStyle w:val="ContactInfo"/>
      </w:pPr>
    </w:p>
    <w:p w14:paraId="3F3354E9" w14:textId="632FF1F3" w:rsidR="00A568B8" w:rsidRDefault="00A568B8" w:rsidP="00AC6756">
      <w:pPr>
        <w:pStyle w:val="ContactInfo"/>
      </w:pPr>
    </w:p>
    <w:p w14:paraId="4161DF21" w14:textId="34EE571B" w:rsidR="00A568B8" w:rsidRDefault="00A568B8" w:rsidP="00AC6756">
      <w:pPr>
        <w:pStyle w:val="ContactInfo"/>
      </w:pPr>
    </w:p>
    <w:p w14:paraId="3801928C" w14:textId="11AC41B7" w:rsidR="00AC6756" w:rsidRPr="00FB4AD3" w:rsidRDefault="00AC6756" w:rsidP="00FB4AD3">
      <w:pPr>
        <w:pStyle w:val="Heading1"/>
        <w:spacing w:line="360" w:lineRule="auto"/>
        <w:jc w:val="both"/>
        <w:rPr>
          <w:rFonts w:cstheme="majorHAnsi"/>
        </w:rPr>
      </w:pPr>
      <w:bookmarkStart w:id="0" w:name="_Toc101985405"/>
      <w:bookmarkStart w:id="1" w:name="_Toc121766715"/>
      <w:r w:rsidRPr="00FB4AD3">
        <w:rPr>
          <w:rFonts w:cstheme="majorHAnsi"/>
        </w:rPr>
        <w:lastRenderedPageBreak/>
        <w:t>Introduction</w:t>
      </w:r>
      <w:bookmarkEnd w:id="0"/>
      <w:bookmarkEnd w:id="1"/>
    </w:p>
    <w:p w14:paraId="2F5FE8AA" w14:textId="781A4D25" w:rsidR="00AC6756" w:rsidRPr="00FB4AD3" w:rsidRDefault="00AC6756" w:rsidP="00FB4AD3">
      <w:pPr>
        <w:spacing w:line="360" w:lineRule="auto"/>
        <w:jc w:val="both"/>
        <w:rPr>
          <w:rFonts w:asciiTheme="majorHAnsi" w:hAnsiTheme="majorHAnsi" w:cstheme="majorHAnsi"/>
        </w:rPr>
      </w:pPr>
      <w:r w:rsidRPr="00FB4AD3">
        <w:rPr>
          <w:rFonts w:asciiTheme="majorHAnsi" w:hAnsiTheme="majorHAnsi" w:cstheme="majorHAnsi"/>
        </w:rPr>
        <w:t xml:space="preserve">This assignment will look at the topics that were covered in this module changemakers, creativity and value. There were many areas covered, and I shall look at the areas that appealed to me more in depth. What makes this subject different and more cultivating is that it is made up of many </w:t>
      </w:r>
      <w:r w:rsidR="00043311" w:rsidRPr="00FB4AD3">
        <w:rPr>
          <w:rFonts w:asciiTheme="majorHAnsi" w:hAnsiTheme="majorHAnsi" w:cstheme="majorHAnsi"/>
        </w:rPr>
        <w:t>subtopics</w:t>
      </w:r>
      <w:r w:rsidRPr="00FB4AD3">
        <w:rPr>
          <w:rFonts w:asciiTheme="majorHAnsi" w:hAnsiTheme="majorHAnsi" w:cstheme="majorHAnsi"/>
        </w:rPr>
        <w:t xml:space="preserve"> that does in fact cover a whole array or topics and </w:t>
      </w:r>
      <w:r w:rsidR="00FB4AD3" w:rsidRPr="00FB4AD3">
        <w:rPr>
          <w:rFonts w:asciiTheme="majorHAnsi" w:hAnsiTheme="majorHAnsi" w:cstheme="majorHAnsi"/>
        </w:rPr>
        <w:t>it’s</w:t>
      </w:r>
      <w:r w:rsidRPr="00FB4AD3">
        <w:rPr>
          <w:rFonts w:asciiTheme="majorHAnsi" w:hAnsiTheme="majorHAnsi" w:cstheme="majorHAnsi"/>
        </w:rPr>
        <w:t xml:space="preserve"> </w:t>
      </w:r>
      <w:r w:rsidR="00043311" w:rsidRPr="00FB4AD3">
        <w:rPr>
          <w:rFonts w:asciiTheme="majorHAnsi" w:hAnsiTheme="majorHAnsi" w:cstheme="majorHAnsi"/>
        </w:rPr>
        <w:t>in depth</w:t>
      </w:r>
      <w:r w:rsidRPr="00FB4AD3">
        <w:rPr>
          <w:rFonts w:asciiTheme="majorHAnsi" w:hAnsiTheme="majorHAnsi" w:cstheme="majorHAnsi"/>
        </w:rPr>
        <w:t>.</w:t>
      </w:r>
    </w:p>
    <w:p w14:paraId="0D6D9981" w14:textId="77777777" w:rsidR="00AC6756" w:rsidRPr="00FB4AD3" w:rsidRDefault="00AC6756" w:rsidP="00FB4AD3">
      <w:pPr>
        <w:pStyle w:val="Heading1"/>
        <w:spacing w:line="360" w:lineRule="auto"/>
        <w:jc w:val="both"/>
        <w:rPr>
          <w:rFonts w:cstheme="majorHAnsi"/>
        </w:rPr>
      </w:pPr>
    </w:p>
    <w:p w14:paraId="40A691E0" w14:textId="77777777" w:rsidR="00AC6756" w:rsidRPr="00FB4AD3" w:rsidRDefault="00AC6756" w:rsidP="00FB4AD3">
      <w:pPr>
        <w:pStyle w:val="Heading1"/>
        <w:spacing w:line="360" w:lineRule="auto"/>
        <w:jc w:val="both"/>
        <w:rPr>
          <w:rFonts w:cstheme="majorHAnsi"/>
        </w:rPr>
      </w:pPr>
      <w:bookmarkStart w:id="2" w:name="_Toc121766716"/>
      <w:r w:rsidRPr="00FB4AD3">
        <w:rPr>
          <w:rFonts w:cstheme="majorHAnsi"/>
        </w:rPr>
        <w:t>Unit 1</w:t>
      </w:r>
      <w:bookmarkEnd w:id="2"/>
    </w:p>
    <w:p w14:paraId="1D52CFBA" w14:textId="3D7462BC" w:rsidR="002D6D73" w:rsidRPr="00FB4AD3" w:rsidRDefault="00AC6756" w:rsidP="00FB4AD3">
      <w:pPr>
        <w:spacing w:line="360" w:lineRule="auto"/>
        <w:jc w:val="both"/>
        <w:rPr>
          <w:rFonts w:asciiTheme="majorHAnsi" w:hAnsiTheme="majorHAnsi" w:cstheme="majorHAnsi"/>
        </w:rPr>
      </w:pPr>
      <w:r w:rsidRPr="00FB4AD3">
        <w:rPr>
          <w:rFonts w:asciiTheme="majorHAnsi" w:hAnsiTheme="majorHAnsi" w:cstheme="majorHAnsi"/>
          <w:color w:val="808080"/>
        </w:rPr>
        <w:t xml:space="preserve">This unit as a whole talks about Ambition and how it is critical to set yourself goals </w:t>
      </w:r>
      <w:r w:rsidRPr="00FB4AD3">
        <w:rPr>
          <w:rFonts w:asciiTheme="majorHAnsi" w:hAnsiTheme="majorHAnsi" w:cstheme="majorHAnsi"/>
          <w:color w:val="808080"/>
          <w:lang w:val="en-GB"/>
        </w:rPr>
        <w:t>it also talks about what drives you and what is your motivator</w:t>
      </w:r>
      <w:r w:rsidR="006F26F7" w:rsidRPr="00FB4AD3">
        <w:rPr>
          <w:rFonts w:asciiTheme="majorHAnsi" w:hAnsiTheme="majorHAnsi" w:cstheme="majorHAnsi"/>
          <w:color w:val="808080"/>
          <w:lang w:val="en-GB"/>
        </w:rPr>
        <w:t xml:space="preserve"> (</w:t>
      </w:r>
      <w:r w:rsidR="006F26F7" w:rsidRPr="00FB4AD3">
        <w:rPr>
          <w:rFonts w:asciiTheme="majorHAnsi" w:hAnsiTheme="majorHAnsi" w:cstheme="majorHAnsi"/>
          <w:color w:val="222222"/>
          <w:shd w:val="clear" w:color="auto" w:fill="FFFFFF"/>
        </w:rPr>
        <w:t>Faulkner, 2008</w:t>
      </w:r>
      <w:r w:rsidR="006F26F7" w:rsidRPr="00FB4AD3">
        <w:rPr>
          <w:rFonts w:asciiTheme="majorHAnsi" w:hAnsiTheme="majorHAnsi" w:cstheme="majorHAnsi"/>
          <w:color w:val="222222"/>
          <w:shd w:val="clear" w:color="auto" w:fill="FFFFFF"/>
        </w:rPr>
        <w:t>)</w:t>
      </w:r>
      <w:r w:rsidR="006F26F7" w:rsidRPr="00FB4AD3">
        <w:rPr>
          <w:rFonts w:asciiTheme="majorHAnsi" w:hAnsiTheme="majorHAnsi" w:cstheme="majorHAnsi"/>
          <w:color w:val="222222"/>
          <w:shd w:val="clear" w:color="auto" w:fill="FFFFFF"/>
        </w:rPr>
        <w:t>. </w:t>
      </w:r>
      <w:r w:rsidRPr="00FB4AD3">
        <w:rPr>
          <w:rFonts w:asciiTheme="majorHAnsi" w:hAnsiTheme="majorHAnsi" w:cstheme="majorHAnsi"/>
          <w:color w:val="808080"/>
          <w:lang w:val="en-GB"/>
        </w:rPr>
        <w:t xml:space="preserve">The unit then extends to boundaryless career and skills but what </w:t>
      </w:r>
      <w:r w:rsidR="006F26F7" w:rsidRPr="00FB4AD3">
        <w:rPr>
          <w:rFonts w:asciiTheme="majorHAnsi" w:hAnsiTheme="majorHAnsi" w:cstheme="majorHAnsi"/>
          <w:color w:val="808080"/>
          <w:lang w:val="en-GB"/>
        </w:rPr>
        <w:t>we will</w:t>
      </w:r>
      <w:r w:rsidRPr="00FB4AD3">
        <w:rPr>
          <w:rFonts w:asciiTheme="majorHAnsi" w:hAnsiTheme="majorHAnsi" w:cstheme="majorHAnsi"/>
          <w:color w:val="808080"/>
          <w:lang w:val="en-GB"/>
        </w:rPr>
        <w:t xml:space="preserve"> be focusing on is unit 1 topic one which is ambition is critical.</w:t>
      </w:r>
    </w:p>
    <w:p w14:paraId="4AC2561B" w14:textId="1A179811" w:rsidR="00080981" w:rsidRPr="00FB4AD3" w:rsidRDefault="00080981" w:rsidP="00FB4AD3">
      <w:pPr>
        <w:pStyle w:val="Heading1"/>
        <w:spacing w:line="360" w:lineRule="auto"/>
        <w:jc w:val="both"/>
        <w:rPr>
          <w:rFonts w:cstheme="majorHAnsi"/>
        </w:rPr>
      </w:pPr>
      <w:bookmarkStart w:id="3" w:name="_Toc121766717"/>
      <w:r w:rsidRPr="00FB4AD3">
        <w:rPr>
          <w:rFonts w:cstheme="majorHAnsi"/>
        </w:rPr>
        <w:t>Unit 1 topic 1 Ambition is critical</w:t>
      </w:r>
      <w:bookmarkEnd w:id="3"/>
    </w:p>
    <w:p w14:paraId="16317B40" w14:textId="6451E9FA" w:rsidR="00EA7299" w:rsidRPr="00FB4AD3" w:rsidRDefault="00EA7299" w:rsidP="00FB4AD3">
      <w:pPr>
        <w:spacing w:line="360" w:lineRule="auto"/>
        <w:jc w:val="both"/>
        <w:rPr>
          <w:rFonts w:asciiTheme="majorHAnsi" w:hAnsiTheme="majorHAnsi" w:cstheme="majorHAnsi"/>
          <w:lang w:val="en-GB"/>
        </w:rPr>
      </w:pPr>
      <w:r w:rsidRPr="00FB4AD3">
        <w:rPr>
          <w:rFonts w:asciiTheme="majorHAnsi" w:hAnsiTheme="majorHAnsi" w:cstheme="majorHAnsi"/>
        </w:rPr>
        <w:t xml:space="preserve">The usual introduction of a topic </w:t>
      </w:r>
      <w:r w:rsidR="00FB4AD3" w:rsidRPr="00FB4AD3">
        <w:rPr>
          <w:rFonts w:asciiTheme="majorHAnsi" w:hAnsiTheme="majorHAnsi" w:cstheme="majorHAnsi"/>
        </w:rPr>
        <w:t>is</w:t>
      </w:r>
      <w:r w:rsidRPr="00FB4AD3">
        <w:rPr>
          <w:rFonts w:asciiTheme="majorHAnsi" w:hAnsiTheme="majorHAnsi" w:cstheme="majorHAnsi"/>
        </w:rPr>
        <w:t xml:space="preserve"> very </w:t>
      </w:r>
      <w:r w:rsidR="00FB4AD3" w:rsidRPr="00FB4AD3">
        <w:rPr>
          <w:rFonts w:asciiTheme="majorHAnsi" w:hAnsiTheme="majorHAnsi" w:cstheme="majorHAnsi"/>
          <w:lang w:val="en-GB"/>
        </w:rPr>
        <w:t>mediocre,</w:t>
      </w:r>
      <w:r w:rsidRPr="00FB4AD3">
        <w:rPr>
          <w:rFonts w:asciiTheme="majorHAnsi" w:hAnsiTheme="majorHAnsi" w:cstheme="majorHAnsi"/>
          <w:lang w:val="en-GB"/>
        </w:rPr>
        <w:t xml:space="preserve"> but this was different it gave a lot of angles to think about. One term that stands out to me is you should have ambition until you die.</w:t>
      </w:r>
    </w:p>
    <w:p w14:paraId="7AEA313E" w14:textId="7C538E6F" w:rsidR="00EA7299" w:rsidRPr="00FB4AD3" w:rsidRDefault="00EA7299" w:rsidP="00FB4AD3">
      <w:pPr>
        <w:pStyle w:val="Heading2"/>
        <w:spacing w:line="360" w:lineRule="auto"/>
        <w:jc w:val="both"/>
        <w:rPr>
          <w:rFonts w:asciiTheme="majorHAnsi" w:hAnsiTheme="majorHAnsi" w:cstheme="majorHAnsi"/>
        </w:rPr>
      </w:pPr>
      <w:bookmarkStart w:id="4" w:name="_Toc121766718"/>
      <w:r w:rsidRPr="00FB4AD3">
        <w:rPr>
          <w:rFonts w:asciiTheme="majorHAnsi" w:hAnsiTheme="majorHAnsi" w:cstheme="majorHAnsi"/>
        </w:rPr>
        <w:t>Unit 1 topic 1 notions of authentic choice and freedom</w:t>
      </w:r>
      <w:bookmarkEnd w:id="4"/>
    </w:p>
    <w:p w14:paraId="2C8C45F1" w14:textId="76FD56E3" w:rsidR="00EA7299" w:rsidRPr="00FB4AD3" w:rsidRDefault="00EA7299" w:rsidP="00FB4AD3">
      <w:pPr>
        <w:spacing w:line="360" w:lineRule="auto"/>
        <w:jc w:val="both"/>
        <w:rPr>
          <w:rFonts w:asciiTheme="majorHAnsi" w:hAnsiTheme="majorHAnsi" w:cstheme="majorHAnsi"/>
        </w:rPr>
      </w:pPr>
      <w:r w:rsidRPr="00FB4AD3">
        <w:rPr>
          <w:rFonts w:asciiTheme="majorHAnsi" w:hAnsiTheme="majorHAnsi" w:cstheme="majorHAnsi"/>
        </w:rPr>
        <w:t xml:space="preserve">What makes you unique? Or stand out from others in a similar stance as yourself? </w:t>
      </w:r>
      <w:r w:rsidR="001A0015" w:rsidRPr="00FB4AD3">
        <w:rPr>
          <w:rFonts w:asciiTheme="majorHAnsi" w:hAnsiTheme="majorHAnsi" w:cstheme="majorHAnsi"/>
        </w:rPr>
        <w:t xml:space="preserve"> What makes one unique is to have a unique flare about them or if it is a product to have something different that no one else has thought of as this allows people to also aspire to be authentic by investing in the change</w:t>
      </w:r>
      <w:r w:rsidR="00FB4AD3">
        <w:rPr>
          <w:rFonts w:asciiTheme="majorHAnsi" w:hAnsiTheme="majorHAnsi" w:cstheme="majorHAnsi"/>
        </w:rPr>
        <w:t xml:space="preserve"> </w:t>
      </w:r>
      <w:r w:rsidR="00960973" w:rsidRPr="00FB4AD3">
        <w:rPr>
          <w:rFonts w:asciiTheme="majorHAnsi" w:hAnsiTheme="majorHAnsi" w:cstheme="majorHAnsi"/>
        </w:rPr>
        <w:t>(</w:t>
      </w:r>
      <w:r w:rsidR="00960973" w:rsidRPr="00FB4AD3">
        <w:rPr>
          <w:rFonts w:asciiTheme="majorHAnsi" w:hAnsiTheme="majorHAnsi" w:cstheme="majorHAnsi"/>
          <w:color w:val="2C3E50"/>
          <w:shd w:val="clear" w:color="auto" w:fill="FFFFFF"/>
        </w:rPr>
        <w:t>Guignon and Crowe, 2006)</w:t>
      </w:r>
      <w:r w:rsidR="001A0015" w:rsidRPr="00FB4AD3">
        <w:rPr>
          <w:rFonts w:asciiTheme="majorHAnsi" w:hAnsiTheme="majorHAnsi" w:cstheme="majorHAnsi"/>
        </w:rPr>
        <w:t xml:space="preserve">. </w:t>
      </w:r>
      <w:proofErr w:type="gramStart"/>
      <w:r w:rsidR="001A0015" w:rsidRPr="00FB4AD3">
        <w:rPr>
          <w:rFonts w:asciiTheme="majorHAnsi" w:hAnsiTheme="majorHAnsi" w:cstheme="majorHAnsi"/>
          <w:lang w:val="en-GB"/>
        </w:rPr>
        <w:t>Many</w:t>
      </w:r>
      <w:proofErr w:type="gramEnd"/>
      <w:r w:rsidR="001A0015" w:rsidRPr="00FB4AD3">
        <w:rPr>
          <w:rFonts w:asciiTheme="majorHAnsi" w:hAnsiTheme="majorHAnsi" w:cstheme="majorHAnsi"/>
          <w:lang w:val="en-GB"/>
        </w:rPr>
        <w:t xml:space="preserve"> people like following the crowd but there are some </w:t>
      </w:r>
      <w:r w:rsidR="00E043CF" w:rsidRPr="00FB4AD3">
        <w:rPr>
          <w:rFonts w:asciiTheme="majorHAnsi" w:hAnsiTheme="majorHAnsi" w:cstheme="majorHAnsi"/>
          <w:lang w:val="en-GB"/>
        </w:rPr>
        <w:t>that</w:t>
      </w:r>
      <w:r w:rsidR="001A0015" w:rsidRPr="00FB4AD3">
        <w:rPr>
          <w:rFonts w:asciiTheme="majorHAnsi" w:hAnsiTheme="majorHAnsi" w:cstheme="majorHAnsi"/>
          <w:lang w:val="en-GB"/>
        </w:rPr>
        <w:t xml:space="preserve"> like to stand out</w:t>
      </w:r>
      <w:r w:rsidR="00E043CF" w:rsidRPr="00FB4AD3">
        <w:rPr>
          <w:rFonts w:asciiTheme="majorHAnsi" w:hAnsiTheme="majorHAnsi" w:cstheme="majorHAnsi"/>
          <w:lang w:val="en-GB"/>
        </w:rPr>
        <w:t xml:space="preserve"> from the crowd. Following your gut and choices may lead to uncertain times but you can only know the outcome if you </w:t>
      </w:r>
      <w:r w:rsidR="000B63E0" w:rsidRPr="00FB4AD3">
        <w:rPr>
          <w:rFonts w:asciiTheme="majorHAnsi" w:hAnsiTheme="majorHAnsi" w:cstheme="majorHAnsi"/>
          <w:lang w:val="en-GB"/>
        </w:rPr>
        <w:t>make</w:t>
      </w:r>
      <w:r w:rsidR="00E043CF" w:rsidRPr="00FB4AD3">
        <w:rPr>
          <w:rFonts w:asciiTheme="majorHAnsi" w:hAnsiTheme="majorHAnsi" w:cstheme="majorHAnsi"/>
          <w:lang w:val="en-GB"/>
        </w:rPr>
        <w:t xml:space="preserve"> the choice.</w:t>
      </w:r>
      <w:r w:rsidR="000B63E0" w:rsidRPr="00FB4AD3">
        <w:rPr>
          <w:rFonts w:asciiTheme="majorHAnsi" w:hAnsiTheme="majorHAnsi" w:cstheme="majorHAnsi"/>
          <w:lang w:val="en-GB"/>
        </w:rPr>
        <w:t xml:space="preserve"> </w:t>
      </w:r>
      <w:r w:rsidR="00141ADF" w:rsidRPr="00FB4AD3">
        <w:rPr>
          <w:rFonts w:asciiTheme="majorHAnsi" w:hAnsiTheme="majorHAnsi" w:cstheme="majorHAnsi"/>
          <w:lang w:val="en-GB"/>
        </w:rPr>
        <w:t>A study by Aldous (1974)</w:t>
      </w:r>
      <w:r w:rsidR="000B63E0" w:rsidRPr="00FB4AD3">
        <w:rPr>
          <w:rFonts w:asciiTheme="majorHAnsi" w:hAnsiTheme="majorHAnsi" w:cstheme="majorHAnsi"/>
          <w:lang w:val="en-GB"/>
        </w:rPr>
        <w:t xml:space="preserve"> suggest that ambition is deeper than the individual it also includes childhood upbringing ethnicity to name </w:t>
      </w:r>
      <w:proofErr w:type="gramStart"/>
      <w:r w:rsidR="000B63E0" w:rsidRPr="00FB4AD3">
        <w:rPr>
          <w:rFonts w:asciiTheme="majorHAnsi" w:hAnsiTheme="majorHAnsi" w:cstheme="majorHAnsi"/>
          <w:lang w:val="en-GB"/>
        </w:rPr>
        <w:t>a few</w:t>
      </w:r>
      <w:proofErr w:type="gramEnd"/>
      <w:r w:rsidR="000B63E0" w:rsidRPr="00FB4AD3">
        <w:rPr>
          <w:rFonts w:asciiTheme="majorHAnsi" w:hAnsiTheme="majorHAnsi" w:cstheme="majorHAnsi"/>
          <w:lang w:val="en-GB"/>
        </w:rPr>
        <w:t>.</w:t>
      </w:r>
    </w:p>
    <w:p w14:paraId="40A3640A" w14:textId="5741B650" w:rsidR="00EA7299" w:rsidRPr="00FB4AD3" w:rsidRDefault="00EA7299" w:rsidP="00FB4AD3">
      <w:pPr>
        <w:spacing w:line="360" w:lineRule="auto"/>
        <w:jc w:val="both"/>
        <w:rPr>
          <w:rFonts w:asciiTheme="majorHAnsi" w:hAnsiTheme="majorHAnsi" w:cstheme="majorHAnsi"/>
        </w:rPr>
      </w:pPr>
    </w:p>
    <w:p w14:paraId="0EFBFD5F" w14:textId="790BA799" w:rsidR="00EA7299" w:rsidRPr="00FB4AD3" w:rsidRDefault="000B63E0" w:rsidP="00FB4AD3">
      <w:pPr>
        <w:pStyle w:val="Heading2"/>
        <w:spacing w:line="360" w:lineRule="auto"/>
        <w:jc w:val="both"/>
        <w:rPr>
          <w:rFonts w:asciiTheme="majorHAnsi" w:hAnsiTheme="majorHAnsi" w:cstheme="majorHAnsi"/>
        </w:rPr>
      </w:pPr>
      <w:bookmarkStart w:id="5" w:name="_Toc121766719"/>
      <w:r w:rsidRPr="00FB4AD3">
        <w:rPr>
          <w:rFonts w:asciiTheme="majorHAnsi" w:hAnsiTheme="majorHAnsi" w:cstheme="majorHAnsi"/>
        </w:rPr>
        <w:t>Unit 1 topic 2 Goal Set and Goal through</w:t>
      </w:r>
      <w:bookmarkEnd w:id="5"/>
    </w:p>
    <w:p w14:paraId="05E41EE5" w14:textId="54AE898A" w:rsidR="00EA7299" w:rsidRPr="00FB4AD3" w:rsidRDefault="005345C2" w:rsidP="00FB4AD3">
      <w:pPr>
        <w:spacing w:line="360" w:lineRule="auto"/>
        <w:jc w:val="both"/>
        <w:rPr>
          <w:rFonts w:asciiTheme="majorHAnsi" w:hAnsiTheme="majorHAnsi" w:cstheme="majorHAnsi"/>
          <w:lang w:val="en-GB"/>
        </w:rPr>
      </w:pPr>
      <w:r w:rsidRPr="00FB4AD3">
        <w:rPr>
          <w:rFonts w:asciiTheme="majorHAnsi" w:hAnsiTheme="majorHAnsi" w:cstheme="majorHAnsi"/>
        </w:rPr>
        <w:t xml:space="preserve">This topic focuses on setting out plans and following </w:t>
      </w:r>
      <w:r w:rsidR="00FB4AD3" w:rsidRPr="00FB4AD3">
        <w:rPr>
          <w:rFonts w:asciiTheme="majorHAnsi" w:hAnsiTheme="majorHAnsi" w:cstheme="majorHAnsi"/>
        </w:rPr>
        <w:t>through,</w:t>
      </w:r>
      <w:r w:rsidR="008A7713" w:rsidRPr="00FB4AD3">
        <w:rPr>
          <w:rFonts w:asciiTheme="majorHAnsi" w:hAnsiTheme="majorHAnsi" w:cstheme="majorHAnsi"/>
        </w:rPr>
        <w:t xml:space="preserve"> but this can only happen depending on the type of person you are. Do idealist get jobs done at a speedier rate</w:t>
      </w:r>
      <w:r w:rsidR="00141ADF" w:rsidRPr="00FB4AD3">
        <w:rPr>
          <w:rFonts w:asciiTheme="majorHAnsi" w:hAnsiTheme="majorHAnsi" w:cstheme="majorHAnsi"/>
        </w:rPr>
        <w:t xml:space="preserve"> or try and negotiate an ideal </w:t>
      </w:r>
      <w:r w:rsidR="00FB4AD3" w:rsidRPr="00FB4AD3">
        <w:rPr>
          <w:rFonts w:asciiTheme="majorHAnsi" w:hAnsiTheme="majorHAnsi" w:cstheme="majorHAnsi"/>
        </w:rPr>
        <w:t>situation</w:t>
      </w:r>
      <w:r w:rsidR="008A7713" w:rsidRPr="00FB4AD3">
        <w:rPr>
          <w:rFonts w:asciiTheme="majorHAnsi" w:hAnsiTheme="majorHAnsi" w:cstheme="majorHAnsi"/>
        </w:rPr>
        <w:t xml:space="preserve"> or is it that realist understand the situation </w:t>
      </w:r>
      <w:r w:rsidR="008A7713" w:rsidRPr="00FB4AD3">
        <w:rPr>
          <w:rFonts w:asciiTheme="majorHAnsi" w:hAnsiTheme="majorHAnsi" w:cstheme="majorHAnsi"/>
          <w:lang w:val="en-GB"/>
        </w:rPr>
        <w:t xml:space="preserve">better and therefore get the job done rather than pondering what maybe. There are situations where individuals can set out </w:t>
      </w:r>
      <w:r w:rsidR="00141ADF" w:rsidRPr="00FB4AD3">
        <w:rPr>
          <w:rFonts w:asciiTheme="majorHAnsi" w:hAnsiTheme="majorHAnsi" w:cstheme="majorHAnsi"/>
          <w:lang w:val="en-GB"/>
        </w:rPr>
        <w:t>the</w:t>
      </w:r>
      <w:r w:rsidR="008A7713" w:rsidRPr="00FB4AD3">
        <w:rPr>
          <w:rFonts w:asciiTheme="majorHAnsi" w:hAnsiTheme="majorHAnsi" w:cstheme="majorHAnsi"/>
          <w:lang w:val="en-GB"/>
        </w:rPr>
        <w:t xml:space="preserve"> ideal goal but also a realistic one that is doable and aim to accomplish that</w:t>
      </w:r>
      <w:r w:rsidR="00141ADF" w:rsidRPr="00FB4AD3">
        <w:rPr>
          <w:rFonts w:asciiTheme="majorHAnsi" w:hAnsiTheme="majorHAnsi" w:cstheme="majorHAnsi"/>
          <w:lang w:val="en-GB"/>
        </w:rPr>
        <w:t xml:space="preserve"> </w:t>
      </w:r>
      <w:r w:rsidR="00141ADF" w:rsidRPr="00FB4AD3">
        <w:rPr>
          <w:rFonts w:asciiTheme="majorHAnsi" w:hAnsiTheme="majorHAnsi" w:cstheme="majorHAnsi"/>
          <w:color w:val="2C3E50"/>
          <w:shd w:val="clear" w:color="auto" w:fill="FFFFFF"/>
        </w:rPr>
        <w:t>(Calkins, 1911</w:t>
      </w:r>
      <w:r w:rsidR="00141ADF" w:rsidRPr="00FB4AD3">
        <w:rPr>
          <w:rFonts w:asciiTheme="majorHAnsi" w:hAnsiTheme="majorHAnsi" w:cstheme="majorHAnsi"/>
          <w:color w:val="2C3E50"/>
          <w:shd w:val="clear" w:color="auto" w:fill="FFFFFF"/>
        </w:rPr>
        <w:t>)</w:t>
      </w:r>
      <w:r w:rsidR="008A7713" w:rsidRPr="00FB4AD3">
        <w:rPr>
          <w:rFonts w:asciiTheme="majorHAnsi" w:hAnsiTheme="majorHAnsi" w:cstheme="majorHAnsi"/>
          <w:lang w:val="en-GB"/>
        </w:rPr>
        <w:t>.</w:t>
      </w:r>
      <w:r w:rsidR="00FA06AA" w:rsidRPr="00FB4AD3">
        <w:rPr>
          <w:rFonts w:asciiTheme="majorHAnsi" w:hAnsiTheme="majorHAnsi" w:cstheme="majorHAnsi"/>
          <w:lang w:val="en-GB"/>
        </w:rPr>
        <w:t xml:space="preserve"> The actual title of this topic goal set and goal through talks about having an aim and doing everything to achieve the ultimate results but also setting new goals whilst currently working through the ones set. Achievements and triumphs do not always have to be </w:t>
      </w:r>
      <w:r w:rsidR="00FB4AD3" w:rsidRPr="00FB4AD3">
        <w:rPr>
          <w:rFonts w:asciiTheme="majorHAnsi" w:hAnsiTheme="majorHAnsi" w:cstheme="majorHAnsi"/>
          <w:lang w:val="en-GB"/>
        </w:rPr>
        <w:t>big, small</w:t>
      </w:r>
      <w:r w:rsidR="00FA06AA" w:rsidRPr="00FB4AD3">
        <w:rPr>
          <w:rFonts w:asciiTheme="majorHAnsi" w:hAnsiTheme="majorHAnsi" w:cstheme="majorHAnsi"/>
          <w:lang w:val="en-GB"/>
        </w:rPr>
        <w:t xml:space="preserve"> victories are also achievements in themselves</w:t>
      </w:r>
    </w:p>
    <w:p w14:paraId="6D3D02F9" w14:textId="58A8094F" w:rsidR="00FA06AA" w:rsidRPr="00FB4AD3" w:rsidRDefault="00FA06AA" w:rsidP="00FB4AD3">
      <w:pPr>
        <w:spacing w:line="360" w:lineRule="auto"/>
        <w:jc w:val="both"/>
        <w:rPr>
          <w:rFonts w:asciiTheme="majorHAnsi" w:hAnsiTheme="majorHAnsi" w:cstheme="majorHAnsi"/>
          <w:lang w:val="en-GB"/>
        </w:rPr>
      </w:pPr>
    </w:p>
    <w:p w14:paraId="417A0978" w14:textId="38FABB91" w:rsidR="00FA06AA" w:rsidRPr="00FB4AD3" w:rsidRDefault="00FA06AA" w:rsidP="00FB4AD3">
      <w:pPr>
        <w:pStyle w:val="Heading2"/>
        <w:spacing w:line="360" w:lineRule="auto"/>
        <w:jc w:val="both"/>
        <w:rPr>
          <w:rFonts w:asciiTheme="majorHAnsi" w:hAnsiTheme="majorHAnsi" w:cstheme="majorHAnsi"/>
        </w:rPr>
      </w:pPr>
      <w:bookmarkStart w:id="6" w:name="_Toc121766720"/>
      <w:r w:rsidRPr="00FB4AD3">
        <w:rPr>
          <w:rFonts w:asciiTheme="majorHAnsi" w:hAnsiTheme="majorHAnsi" w:cstheme="majorHAnsi"/>
        </w:rPr>
        <w:t>Unit 1 topic 3 vice or virtue</w:t>
      </w:r>
      <w:bookmarkEnd w:id="6"/>
    </w:p>
    <w:p w14:paraId="60F500B9" w14:textId="0275BD28" w:rsidR="00EA7299" w:rsidRPr="00FB4AD3" w:rsidRDefault="00B5093E" w:rsidP="00FB4AD3">
      <w:pPr>
        <w:spacing w:line="360" w:lineRule="auto"/>
        <w:jc w:val="both"/>
        <w:rPr>
          <w:rFonts w:asciiTheme="majorHAnsi" w:hAnsiTheme="majorHAnsi" w:cstheme="majorHAnsi"/>
        </w:rPr>
      </w:pPr>
      <w:r w:rsidRPr="00FB4AD3">
        <w:rPr>
          <w:rFonts w:asciiTheme="majorHAnsi" w:hAnsiTheme="majorHAnsi" w:cstheme="majorHAnsi"/>
        </w:rPr>
        <w:t xml:space="preserve">The person we are defines the actions that we take and possibly our future actions. Could ambition be taken negatively? </w:t>
      </w:r>
      <w:r w:rsidR="005E10F7" w:rsidRPr="00FB4AD3">
        <w:rPr>
          <w:rFonts w:asciiTheme="majorHAnsi" w:hAnsiTheme="majorHAnsi" w:cstheme="majorHAnsi"/>
        </w:rPr>
        <w:t xml:space="preserve">In </w:t>
      </w:r>
      <w:r w:rsidR="00FB4AD3" w:rsidRPr="00FB4AD3">
        <w:rPr>
          <w:rFonts w:asciiTheme="majorHAnsi" w:hAnsiTheme="majorHAnsi" w:cstheme="majorHAnsi"/>
        </w:rPr>
        <w:t>research</w:t>
      </w:r>
      <w:r w:rsidR="005E10F7" w:rsidRPr="00FB4AD3">
        <w:rPr>
          <w:rFonts w:asciiTheme="majorHAnsi" w:hAnsiTheme="majorHAnsi" w:cstheme="majorHAnsi"/>
        </w:rPr>
        <w:t xml:space="preserve"> by Annas (2021) states that vice and virtues are equally as intense as the other.</w:t>
      </w:r>
      <w:r w:rsidR="00722B36" w:rsidRPr="00FB4AD3">
        <w:rPr>
          <w:rFonts w:asciiTheme="majorHAnsi" w:hAnsiTheme="majorHAnsi" w:cstheme="majorHAnsi"/>
        </w:rPr>
        <w:t xml:space="preserve"> Ambition should never end or there is no purpose of living.</w:t>
      </w:r>
    </w:p>
    <w:p w14:paraId="5F4F9EF4" w14:textId="0C91E71D" w:rsidR="00722B36" w:rsidRPr="00FB4AD3" w:rsidRDefault="00722B36" w:rsidP="00FB4AD3">
      <w:pPr>
        <w:spacing w:line="360" w:lineRule="auto"/>
        <w:jc w:val="both"/>
        <w:rPr>
          <w:rFonts w:asciiTheme="majorHAnsi" w:hAnsiTheme="majorHAnsi" w:cstheme="majorHAnsi"/>
        </w:rPr>
      </w:pPr>
    </w:p>
    <w:p w14:paraId="545BE94C" w14:textId="44E1D0F0" w:rsidR="00722B36" w:rsidRPr="00FB4AD3" w:rsidRDefault="00722B36" w:rsidP="00FB4AD3">
      <w:pPr>
        <w:pStyle w:val="Heading1"/>
        <w:spacing w:line="360" w:lineRule="auto"/>
        <w:jc w:val="both"/>
        <w:rPr>
          <w:rFonts w:cstheme="majorHAnsi"/>
        </w:rPr>
      </w:pPr>
      <w:bookmarkStart w:id="7" w:name="_Toc121766721"/>
      <w:r w:rsidRPr="00FB4AD3">
        <w:rPr>
          <w:rFonts w:cstheme="majorHAnsi"/>
        </w:rPr>
        <w:t>Unit 2 it’s a small world topic 2 Variety is the spice of life</w:t>
      </w:r>
      <w:bookmarkEnd w:id="7"/>
    </w:p>
    <w:p w14:paraId="042E14AB" w14:textId="29A3C279" w:rsidR="00EA7299" w:rsidRPr="00FB4AD3" w:rsidRDefault="00722B36" w:rsidP="00FB4AD3">
      <w:pPr>
        <w:spacing w:line="360" w:lineRule="auto"/>
        <w:jc w:val="both"/>
        <w:rPr>
          <w:rFonts w:asciiTheme="majorHAnsi" w:hAnsiTheme="majorHAnsi" w:cstheme="majorHAnsi"/>
        </w:rPr>
      </w:pPr>
      <w:r w:rsidRPr="00FB4AD3">
        <w:rPr>
          <w:rFonts w:asciiTheme="majorHAnsi" w:hAnsiTheme="majorHAnsi" w:cstheme="majorHAnsi"/>
        </w:rPr>
        <w:t>This topic focuses on how to enhance and develop positive professional relationships</w:t>
      </w:r>
      <w:r w:rsidR="000653A7" w:rsidRPr="00FB4AD3">
        <w:rPr>
          <w:rFonts w:asciiTheme="majorHAnsi" w:hAnsiTheme="majorHAnsi" w:cstheme="majorHAnsi"/>
        </w:rPr>
        <w:t xml:space="preserve"> that maybe out of </w:t>
      </w:r>
      <w:r w:rsidR="00FB4AD3" w:rsidRPr="00FB4AD3">
        <w:rPr>
          <w:rFonts w:asciiTheme="majorHAnsi" w:hAnsiTheme="majorHAnsi" w:cstheme="majorHAnsi"/>
        </w:rPr>
        <w:t>one’s</w:t>
      </w:r>
      <w:r w:rsidR="000653A7" w:rsidRPr="00FB4AD3">
        <w:rPr>
          <w:rFonts w:asciiTheme="majorHAnsi" w:hAnsiTheme="majorHAnsi" w:cstheme="majorHAnsi"/>
        </w:rPr>
        <w:t xml:space="preserve"> comfort zone but will allow growth in a professional capacity. The illustration below has been taken from the actual framework and shows how barriers are broken to achieve the ultimate goal for </w:t>
      </w:r>
      <w:r w:rsidR="00FB4AD3" w:rsidRPr="00FB4AD3">
        <w:rPr>
          <w:rFonts w:asciiTheme="majorHAnsi" w:hAnsiTheme="majorHAnsi" w:cstheme="majorHAnsi"/>
        </w:rPr>
        <w:t>oneself</w:t>
      </w:r>
      <w:r w:rsidR="000653A7" w:rsidRPr="00FB4AD3">
        <w:rPr>
          <w:rFonts w:asciiTheme="majorHAnsi" w:hAnsiTheme="majorHAnsi" w:cstheme="majorHAnsi"/>
        </w:rPr>
        <w:t xml:space="preserve">. This can be referring to your social or even your </w:t>
      </w:r>
      <w:r w:rsidR="000653A7" w:rsidRPr="00FB4AD3">
        <w:rPr>
          <w:rFonts w:asciiTheme="majorHAnsi" w:hAnsiTheme="majorHAnsi" w:cstheme="majorHAnsi"/>
        </w:rPr>
        <w:lastRenderedPageBreak/>
        <w:t>professional circle, if you are confined by what you know then you will not experience the beauty of the unknown.</w:t>
      </w:r>
    </w:p>
    <w:p w14:paraId="42C73CC4" w14:textId="7DAD7EA1" w:rsidR="00722B36" w:rsidRPr="00FB4AD3" w:rsidRDefault="00722B36" w:rsidP="00FB4AD3">
      <w:pPr>
        <w:spacing w:line="360" w:lineRule="auto"/>
        <w:jc w:val="both"/>
        <w:rPr>
          <w:rFonts w:asciiTheme="majorHAnsi" w:hAnsiTheme="majorHAnsi" w:cstheme="majorHAnsi"/>
        </w:rPr>
      </w:pPr>
    </w:p>
    <w:p w14:paraId="603FA6AB" w14:textId="35372EB6" w:rsidR="00EA7299" w:rsidRPr="00FB4AD3" w:rsidRDefault="000653A7" w:rsidP="00FB4AD3">
      <w:pPr>
        <w:spacing w:line="360" w:lineRule="auto"/>
        <w:jc w:val="both"/>
        <w:rPr>
          <w:rFonts w:asciiTheme="majorHAnsi" w:hAnsiTheme="majorHAnsi" w:cstheme="majorHAnsi"/>
        </w:rPr>
      </w:pPr>
      <w:r w:rsidRPr="00FB4AD3">
        <w:rPr>
          <w:rFonts w:asciiTheme="majorHAnsi" w:hAnsiTheme="majorHAnsi" w:cstheme="majorHAnsi"/>
          <w:noProof/>
        </w:rPr>
        <w:drawing>
          <wp:anchor distT="0" distB="0" distL="114300" distR="114300" simplePos="0" relativeHeight="251658240" behindDoc="0" locked="0" layoutInCell="1" allowOverlap="1" wp14:anchorId="311D17B4" wp14:editId="062F3EB0">
            <wp:simplePos x="0" y="0"/>
            <wp:positionH relativeFrom="column">
              <wp:posOffset>304553</wp:posOffset>
            </wp:positionH>
            <wp:positionV relativeFrom="paragraph">
              <wp:posOffset>83416</wp:posOffset>
            </wp:positionV>
            <wp:extent cx="2628900" cy="2552700"/>
            <wp:effectExtent l="0" t="0" r="0" b="0"/>
            <wp:wrapNone/>
            <wp:docPr id="1" name="Picture 1"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with low confidence"/>
                    <pic:cNvPicPr/>
                  </pic:nvPicPr>
                  <pic:blipFill rotWithShape="1">
                    <a:blip r:embed="rId8"/>
                    <a:srcRect l="49028" t="23210" r="12083" b="10370"/>
                    <a:stretch/>
                  </pic:blipFill>
                  <pic:spPr bwMode="auto">
                    <a:xfrm>
                      <a:off x="0" y="0"/>
                      <a:ext cx="2628900" cy="2552700"/>
                    </a:xfrm>
                    <a:prstGeom prst="rect">
                      <a:avLst/>
                    </a:prstGeom>
                    <a:ln>
                      <a:noFill/>
                    </a:ln>
                    <a:extLst>
                      <a:ext uri="{53640926-AAD7-44D8-BBD7-CCE9431645EC}">
                        <a14:shadowObscured xmlns:a14="http://schemas.microsoft.com/office/drawing/2010/main"/>
                      </a:ext>
                    </a:extLst>
                  </pic:spPr>
                </pic:pic>
              </a:graphicData>
            </a:graphic>
          </wp:anchor>
        </w:drawing>
      </w:r>
    </w:p>
    <w:p w14:paraId="196965DE" w14:textId="1ADE365A" w:rsidR="00EA7299" w:rsidRPr="00FB4AD3" w:rsidRDefault="00EA7299" w:rsidP="00FB4AD3">
      <w:pPr>
        <w:spacing w:line="360" w:lineRule="auto"/>
        <w:jc w:val="both"/>
        <w:rPr>
          <w:rFonts w:asciiTheme="majorHAnsi" w:hAnsiTheme="majorHAnsi" w:cstheme="majorHAnsi"/>
        </w:rPr>
      </w:pPr>
    </w:p>
    <w:p w14:paraId="436E2A8B" w14:textId="77A28F05" w:rsidR="00B5093E" w:rsidRPr="00FB4AD3" w:rsidRDefault="00B5093E" w:rsidP="00FB4AD3">
      <w:pPr>
        <w:spacing w:line="360" w:lineRule="auto"/>
        <w:jc w:val="both"/>
        <w:rPr>
          <w:rFonts w:asciiTheme="majorHAnsi" w:hAnsiTheme="majorHAnsi" w:cstheme="majorHAnsi"/>
        </w:rPr>
      </w:pPr>
    </w:p>
    <w:p w14:paraId="30CE3C36" w14:textId="72E8A780" w:rsidR="00085722" w:rsidRPr="00FB4AD3" w:rsidRDefault="00085722" w:rsidP="00FB4AD3">
      <w:pPr>
        <w:spacing w:line="360" w:lineRule="auto"/>
        <w:jc w:val="both"/>
        <w:rPr>
          <w:rFonts w:asciiTheme="majorHAnsi" w:hAnsiTheme="majorHAnsi" w:cstheme="majorHAnsi"/>
        </w:rPr>
      </w:pPr>
    </w:p>
    <w:p w14:paraId="626EC911" w14:textId="4F247CD9" w:rsidR="00085722" w:rsidRPr="00FB4AD3" w:rsidRDefault="00085722" w:rsidP="00FB4AD3">
      <w:pPr>
        <w:spacing w:line="360" w:lineRule="auto"/>
        <w:jc w:val="both"/>
        <w:rPr>
          <w:rFonts w:asciiTheme="majorHAnsi" w:hAnsiTheme="majorHAnsi" w:cstheme="majorHAnsi"/>
        </w:rPr>
      </w:pPr>
    </w:p>
    <w:p w14:paraId="45D66B58" w14:textId="1C170011" w:rsidR="00085722" w:rsidRPr="00FB4AD3" w:rsidRDefault="00085722" w:rsidP="00FB4AD3">
      <w:pPr>
        <w:spacing w:line="360" w:lineRule="auto"/>
        <w:jc w:val="both"/>
        <w:rPr>
          <w:rFonts w:asciiTheme="majorHAnsi" w:hAnsiTheme="majorHAnsi" w:cstheme="majorHAnsi"/>
        </w:rPr>
      </w:pPr>
    </w:p>
    <w:p w14:paraId="4ABD02F0" w14:textId="502682C9" w:rsidR="00085722" w:rsidRPr="00FB4AD3" w:rsidRDefault="00085722" w:rsidP="00FB4AD3">
      <w:pPr>
        <w:spacing w:line="360" w:lineRule="auto"/>
        <w:jc w:val="both"/>
        <w:rPr>
          <w:rFonts w:asciiTheme="majorHAnsi" w:hAnsiTheme="majorHAnsi" w:cstheme="majorHAnsi"/>
        </w:rPr>
      </w:pPr>
    </w:p>
    <w:p w14:paraId="70742B70" w14:textId="6F53193A" w:rsidR="00085722" w:rsidRPr="00FB4AD3" w:rsidRDefault="00085722" w:rsidP="00FB4AD3">
      <w:pPr>
        <w:spacing w:line="360" w:lineRule="auto"/>
        <w:jc w:val="both"/>
        <w:rPr>
          <w:rFonts w:asciiTheme="majorHAnsi" w:hAnsiTheme="majorHAnsi" w:cstheme="majorHAnsi"/>
        </w:rPr>
      </w:pPr>
    </w:p>
    <w:p w14:paraId="0385F483" w14:textId="0B73D4AD" w:rsidR="00085722" w:rsidRPr="00FB4AD3" w:rsidRDefault="00085722" w:rsidP="00FB4AD3">
      <w:pPr>
        <w:spacing w:line="360" w:lineRule="auto"/>
        <w:jc w:val="both"/>
        <w:rPr>
          <w:rFonts w:asciiTheme="majorHAnsi" w:hAnsiTheme="majorHAnsi" w:cstheme="majorHAnsi"/>
        </w:rPr>
      </w:pPr>
    </w:p>
    <w:p w14:paraId="773B78AA" w14:textId="348D7800" w:rsidR="00085722" w:rsidRPr="00FB4AD3" w:rsidRDefault="00085722" w:rsidP="00FB4AD3">
      <w:pPr>
        <w:spacing w:line="360" w:lineRule="auto"/>
        <w:jc w:val="both"/>
        <w:rPr>
          <w:rFonts w:asciiTheme="majorHAnsi" w:hAnsiTheme="majorHAnsi" w:cstheme="majorHAnsi"/>
        </w:rPr>
      </w:pPr>
    </w:p>
    <w:p w14:paraId="32416B79" w14:textId="0717A067" w:rsidR="001B6A02" w:rsidRPr="00FB4AD3" w:rsidRDefault="001B6A02" w:rsidP="00FB4AD3">
      <w:pPr>
        <w:spacing w:line="360" w:lineRule="auto"/>
        <w:jc w:val="both"/>
        <w:rPr>
          <w:rFonts w:asciiTheme="majorHAnsi" w:hAnsiTheme="majorHAnsi" w:cstheme="majorHAnsi"/>
        </w:rPr>
      </w:pPr>
      <w:r w:rsidRPr="00FB4AD3">
        <w:rPr>
          <w:rFonts w:asciiTheme="majorHAnsi" w:hAnsiTheme="majorHAnsi" w:cstheme="majorHAnsi"/>
        </w:rPr>
        <w:t>Expanding your social network will also open one up to new prospective and allow to break free of social isolation which will then enable you to be where you want to be.</w:t>
      </w:r>
    </w:p>
    <w:p w14:paraId="13AC42F5" w14:textId="415610A2" w:rsidR="00085722" w:rsidRPr="00FB4AD3" w:rsidRDefault="00085722" w:rsidP="00FB4AD3">
      <w:pPr>
        <w:spacing w:line="360" w:lineRule="auto"/>
        <w:jc w:val="both"/>
        <w:rPr>
          <w:rFonts w:asciiTheme="majorHAnsi" w:hAnsiTheme="majorHAnsi" w:cstheme="majorHAnsi"/>
        </w:rPr>
      </w:pPr>
    </w:p>
    <w:p w14:paraId="1DC8F9C2" w14:textId="2D04E314" w:rsidR="001B6A02" w:rsidRPr="00FB4AD3" w:rsidRDefault="001B6A02" w:rsidP="00FB4AD3">
      <w:pPr>
        <w:pStyle w:val="Heading2"/>
        <w:spacing w:line="360" w:lineRule="auto"/>
        <w:jc w:val="both"/>
        <w:rPr>
          <w:rFonts w:asciiTheme="majorHAnsi" w:hAnsiTheme="majorHAnsi" w:cstheme="majorHAnsi"/>
        </w:rPr>
      </w:pPr>
      <w:bookmarkStart w:id="8" w:name="_Toc121766722"/>
      <w:r w:rsidRPr="00FB4AD3">
        <w:rPr>
          <w:rFonts w:asciiTheme="majorHAnsi" w:hAnsiTheme="majorHAnsi" w:cstheme="majorHAnsi"/>
        </w:rPr>
        <w:t>Unit 2 topic 2,2 creative minds Don’t think alike</w:t>
      </w:r>
      <w:bookmarkEnd w:id="8"/>
    </w:p>
    <w:p w14:paraId="2EB47543" w14:textId="6EA9E85A" w:rsidR="00085722" w:rsidRPr="00FB4AD3" w:rsidRDefault="009220A7" w:rsidP="00FB4AD3">
      <w:pPr>
        <w:spacing w:line="360" w:lineRule="auto"/>
        <w:jc w:val="both"/>
        <w:rPr>
          <w:rFonts w:asciiTheme="majorHAnsi" w:hAnsiTheme="majorHAnsi" w:cstheme="majorHAnsi"/>
        </w:rPr>
      </w:pPr>
      <w:r w:rsidRPr="00FB4AD3">
        <w:rPr>
          <w:rFonts w:asciiTheme="majorHAnsi" w:hAnsiTheme="majorHAnsi" w:cstheme="majorHAnsi"/>
        </w:rPr>
        <w:t>When someone challenges you, you will either go into fight or flight mode by doing this you will possibly give up during the first hurdle or you will excel at what you want to do because you have been challenged. This idea stems from the medici effect by author fran Johansson and the idea of intersectional thinking</w:t>
      </w:r>
      <w:r w:rsidR="00AA6944" w:rsidRPr="00FB4AD3">
        <w:rPr>
          <w:rFonts w:asciiTheme="majorHAnsi" w:hAnsiTheme="majorHAnsi" w:cstheme="majorHAnsi"/>
        </w:rPr>
        <w:t xml:space="preserve"> which suggests two unrelated sections of the working world merge to create new innovative ideas</w:t>
      </w:r>
      <w:r w:rsidR="00631E3E" w:rsidRPr="00FB4AD3">
        <w:rPr>
          <w:rFonts w:asciiTheme="majorHAnsi" w:hAnsiTheme="majorHAnsi" w:cstheme="majorHAnsi"/>
          <w:color w:val="000000"/>
        </w:rPr>
        <w:t xml:space="preserve"> </w:t>
      </w:r>
      <w:r w:rsidR="00631E3E" w:rsidRPr="00FB4AD3">
        <w:rPr>
          <w:rFonts w:asciiTheme="majorHAnsi" w:hAnsiTheme="majorHAnsi" w:cstheme="majorHAnsi"/>
          <w:color w:val="000000"/>
        </w:rPr>
        <w:t>Stuckey, J. (2004</w:t>
      </w:r>
      <w:r w:rsidR="00631E3E" w:rsidRPr="00FB4AD3">
        <w:rPr>
          <w:rFonts w:asciiTheme="majorHAnsi" w:hAnsiTheme="majorHAnsi" w:cstheme="majorHAnsi"/>
          <w:color w:val="000000"/>
        </w:rPr>
        <w:t>)</w:t>
      </w:r>
      <w:r w:rsidR="00035F4D" w:rsidRPr="00FB4AD3">
        <w:rPr>
          <w:rFonts w:asciiTheme="majorHAnsi" w:hAnsiTheme="majorHAnsi" w:cstheme="majorHAnsi"/>
        </w:rPr>
        <w:t>. If you are surrounded by like minded people there will be a lot of rivalry and competition as you are essentially in combat for the same goal</w:t>
      </w:r>
      <w:r w:rsidR="003173B6" w:rsidRPr="00FB4AD3">
        <w:rPr>
          <w:rFonts w:asciiTheme="majorHAnsi" w:hAnsiTheme="majorHAnsi" w:cstheme="majorHAnsi"/>
        </w:rPr>
        <w:t>.</w:t>
      </w:r>
    </w:p>
    <w:p w14:paraId="18243D8E" w14:textId="415A3EF6" w:rsidR="00035F4D" w:rsidRPr="00FB4AD3" w:rsidRDefault="00035F4D" w:rsidP="00FB4AD3">
      <w:pPr>
        <w:spacing w:line="360" w:lineRule="auto"/>
        <w:jc w:val="both"/>
        <w:rPr>
          <w:rFonts w:asciiTheme="majorHAnsi" w:hAnsiTheme="majorHAnsi" w:cstheme="majorHAnsi"/>
        </w:rPr>
      </w:pPr>
    </w:p>
    <w:p w14:paraId="3E2E3D0F" w14:textId="62092435" w:rsidR="00035F4D" w:rsidRPr="00FB4AD3" w:rsidRDefault="00035F4D" w:rsidP="00FB4AD3">
      <w:pPr>
        <w:pStyle w:val="Heading2"/>
        <w:spacing w:line="360" w:lineRule="auto"/>
        <w:jc w:val="both"/>
        <w:rPr>
          <w:rFonts w:asciiTheme="majorHAnsi" w:hAnsiTheme="majorHAnsi" w:cstheme="majorHAnsi"/>
        </w:rPr>
      </w:pPr>
      <w:bookmarkStart w:id="9" w:name="_Toc121766723"/>
      <w:r w:rsidRPr="00FB4AD3">
        <w:rPr>
          <w:rFonts w:asciiTheme="majorHAnsi" w:hAnsiTheme="majorHAnsi" w:cstheme="majorHAnsi"/>
        </w:rPr>
        <w:lastRenderedPageBreak/>
        <w:t>Unit 2 to</w:t>
      </w:r>
      <w:r w:rsidR="003173B6" w:rsidRPr="00FB4AD3">
        <w:rPr>
          <w:rFonts w:asciiTheme="majorHAnsi" w:hAnsiTheme="majorHAnsi" w:cstheme="majorHAnsi"/>
        </w:rPr>
        <w:t>pic 2.3 varietys the very spice of life that gives it all its flavour</w:t>
      </w:r>
      <w:bookmarkEnd w:id="9"/>
    </w:p>
    <w:p w14:paraId="07CF1896" w14:textId="31222C05" w:rsidR="00085722" w:rsidRPr="00FB4AD3" w:rsidRDefault="00BA3C0D" w:rsidP="00FB4AD3">
      <w:pPr>
        <w:spacing w:line="360" w:lineRule="auto"/>
        <w:jc w:val="both"/>
        <w:rPr>
          <w:rFonts w:asciiTheme="majorHAnsi" w:hAnsiTheme="majorHAnsi" w:cstheme="majorHAnsi"/>
        </w:rPr>
      </w:pPr>
      <w:r w:rsidRPr="00FB4AD3">
        <w:rPr>
          <w:rFonts w:asciiTheme="majorHAnsi" w:hAnsiTheme="majorHAnsi" w:cstheme="majorHAnsi"/>
        </w:rPr>
        <w:t xml:space="preserve">Your opinion may be held in high stance in your network but how it is said </w:t>
      </w:r>
      <w:r w:rsidR="008C56F2" w:rsidRPr="00FB4AD3">
        <w:rPr>
          <w:rFonts w:asciiTheme="majorHAnsi" w:hAnsiTheme="majorHAnsi" w:cstheme="majorHAnsi"/>
        </w:rPr>
        <w:t xml:space="preserve">may impact the receiver negatively. Many people have different lived experience due to culture, </w:t>
      </w:r>
      <w:proofErr w:type="gramStart"/>
      <w:r w:rsidR="008C56F2" w:rsidRPr="00FB4AD3">
        <w:rPr>
          <w:rFonts w:asciiTheme="majorHAnsi" w:hAnsiTheme="majorHAnsi" w:cstheme="majorHAnsi"/>
        </w:rPr>
        <w:t>upbringing</w:t>
      </w:r>
      <w:proofErr w:type="gramEnd"/>
      <w:r w:rsidR="008C56F2" w:rsidRPr="00FB4AD3">
        <w:rPr>
          <w:rFonts w:asciiTheme="majorHAnsi" w:hAnsiTheme="majorHAnsi" w:cstheme="majorHAnsi"/>
        </w:rPr>
        <w:t xml:space="preserve"> and </w:t>
      </w:r>
      <w:r w:rsidR="00251BF2" w:rsidRPr="00FB4AD3">
        <w:rPr>
          <w:rFonts w:asciiTheme="majorHAnsi" w:hAnsiTheme="majorHAnsi" w:cstheme="majorHAnsi"/>
        </w:rPr>
        <w:t>firsthand</w:t>
      </w:r>
      <w:r w:rsidR="008C56F2" w:rsidRPr="00FB4AD3">
        <w:rPr>
          <w:rFonts w:asciiTheme="majorHAnsi" w:hAnsiTheme="majorHAnsi" w:cstheme="majorHAnsi"/>
        </w:rPr>
        <w:t xml:space="preserve"> experience. Having a variety of influences broadens your horizon as it allows you to grow in so many areas that will only benefit you</w:t>
      </w:r>
      <w:r w:rsidR="00DD6DFD" w:rsidRPr="00FB4AD3">
        <w:rPr>
          <w:rFonts w:asciiTheme="majorHAnsi" w:hAnsiTheme="majorHAnsi" w:cstheme="majorHAnsi"/>
        </w:rPr>
        <w:t xml:space="preserve"> </w:t>
      </w:r>
      <w:r w:rsidR="00DD6DFD" w:rsidRPr="00FB4AD3">
        <w:rPr>
          <w:rFonts w:asciiTheme="majorHAnsi" w:hAnsiTheme="majorHAnsi" w:cstheme="majorHAnsi"/>
          <w:color w:val="2C3E50"/>
          <w:shd w:val="clear" w:color="auto" w:fill="FFFFFF"/>
        </w:rPr>
        <w:t>(Lu and Churchill, 2012)</w:t>
      </w:r>
      <w:r w:rsidR="008C56F2" w:rsidRPr="00FB4AD3">
        <w:rPr>
          <w:rFonts w:asciiTheme="majorHAnsi" w:hAnsiTheme="majorHAnsi" w:cstheme="majorHAnsi"/>
        </w:rPr>
        <w:t>.</w:t>
      </w:r>
      <w:r w:rsidR="00251BF2" w:rsidRPr="00FB4AD3">
        <w:rPr>
          <w:rFonts w:asciiTheme="majorHAnsi" w:hAnsiTheme="majorHAnsi" w:cstheme="majorHAnsi"/>
        </w:rPr>
        <w:t xml:space="preserve"> Challenging yourself is not only work related if someone challenges your ability or makes you think outside the box this adds value as this situation itself is making you think something that you otherwise wouldn’t.</w:t>
      </w:r>
    </w:p>
    <w:p w14:paraId="1F880747" w14:textId="77777777" w:rsidR="00251BF2" w:rsidRPr="00FB4AD3" w:rsidRDefault="00251BF2" w:rsidP="00FB4AD3">
      <w:pPr>
        <w:spacing w:line="360" w:lineRule="auto"/>
        <w:jc w:val="both"/>
        <w:rPr>
          <w:rFonts w:asciiTheme="majorHAnsi" w:hAnsiTheme="majorHAnsi" w:cstheme="majorHAnsi"/>
        </w:rPr>
      </w:pPr>
    </w:p>
    <w:p w14:paraId="101002EC" w14:textId="307152DB" w:rsidR="00B5093E" w:rsidRPr="00FB4AD3" w:rsidRDefault="00251BF2" w:rsidP="00FB4AD3">
      <w:pPr>
        <w:pStyle w:val="Heading1"/>
        <w:spacing w:line="360" w:lineRule="auto"/>
        <w:jc w:val="both"/>
        <w:rPr>
          <w:rFonts w:cstheme="majorHAnsi"/>
        </w:rPr>
      </w:pPr>
      <w:bookmarkStart w:id="10" w:name="_Toc121766724"/>
      <w:r w:rsidRPr="00FB4AD3">
        <w:rPr>
          <w:rFonts w:cstheme="majorHAnsi"/>
        </w:rPr>
        <w:t>Unit 3 topic 1 creating your own luck</w:t>
      </w:r>
      <w:bookmarkEnd w:id="10"/>
    </w:p>
    <w:p w14:paraId="099E2DFC" w14:textId="5204EB00" w:rsidR="00B5093E" w:rsidRPr="00FB4AD3" w:rsidRDefault="00B5093E" w:rsidP="00FB4AD3">
      <w:pPr>
        <w:spacing w:line="360" w:lineRule="auto"/>
        <w:jc w:val="both"/>
        <w:rPr>
          <w:rFonts w:asciiTheme="majorHAnsi" w:hAnsiTheme="majorHAnsi" w:cstheme="majorHAnsi"/>
        </w:rPr>
      </w:pPr>
    </w:p>
    <w:p w14:paraId="69D03E1C" w14:textId="5C57C0D4" w:rsidR="00B5093E" w:rsidRPr="00FB4AD3" w:rsidRDefault="000841FE" w:rsidP="00FB4AD3">
      <w:pPr>
        <w:spacing w:line="360" w:lineRule="auto"/>
        <w:jc w:val="both"/>
        <w:rPr>
          <w:rFonts w:asciiTheme="majorHAnsi" w:hAnsiTheme="majorHAnsi" w:cstheme="majorHAnsi"/>
        </w:rPr>
      </w:pPr>
      <w:r w:rsidRPr="00FB4AD3">
        <w:rPr>
          <w:rFonts w:asciiTheme="majorHAnsi" w:hAnsiTheme="majorHAnsi" w:cstheme="majorHAnsi"/>
        </w:rPr>
        <w:t xml:space="preserve">Opportunity knocks at the most unpredictable times but because it is unfamiliar and unknown many shy away as there is no guarantee but there are some that are curious enough to delve deeper by doing this they are creating </w:t>
      </w:r>
      <w:r w:rsidR="00DD6DFD" w:rsidRPr="00FB4AD3">
        <w:rPr>
          <w:rFonts w:asciiTheme="majorHAnsi" w:hAnsiTheme="majorHAnsi" w:cstheme="majorHAnsi"/>
        </w:rPr>
        <w:t>their</w:t>
      </w:r>
      <w:r w:rsidRPr="00FB4AD3">
        <w:rPr>
          <w:rFonts w:asciiTheme="majorHAnsi" w:hAnsiTheme="majorHAnsi" w:cstheme="majorHAnsi"/>
        </w:rPr>
        <w:t xml:space="preserve"> own luck</w:t>
      </w:r>
      <w:r w:rsidR="002B7634" w:rsidRPr="00FB4AD3">
        <w:rPr>
          <w:rFonts w:asciiTheme="majorHAnsi" w:hAnsiTheme="majorHAnsi" w:cstheme="majorHAnsi"/>
        </w:rPr>
        <w:t xml:space="preserve">. Blind luck is something that not all of us are graced with as it happens by chance like playing the </w:t>
      </w:r>
      <w:r w:rsidR="00FB4AD3" w:rsidRPr="00FB4AD3">
        <w:rPr>
          <w:rFonts w:asciiTheme="majorHAnsi" w:hAnsiTheme="majorHAnsi" w:cstheme="majorHAnsi"/>
        </w:rPr>
        <w:t xml:space="preserve">lottery </w:t>
      </w:r>
      <w:r w:rsidR="00FB4AD3" w:rsidRPr="00FB4AD3">
        <w:rPr>
          <w:rFonts w:asciiTheme="majorHAnsi" w:hAnsiTheme="majorHAnsi" w:cstheme="majorHAnsi"/>
          <w:color w:val="2C3E50"/>
          <w:shd w:val="clear" w:color="auto" w:fill="FFFFFF"/>
        </w:rPr>
        <w:t>(</w:t>
      </w:r>
      <w:r w:rsidR="00DD6DFD" w:rsidRPr="00FB4AD3">
        <w:rPr>
          <w:rFonts w:asciiTheme="majorHAnsi" w:hAnsiTheme="majorHAnsi" w:cstheme="majorHAnsi"/>
          <w:color w:val="2C3E50"/>
          <w:shd w:val="clear" w:color="auto" w:fill="FFFFFF"/>
        </w:rPr>
        <w:t>McKinnon, 2014)</w:t>
      </w:r>
      <w:r w:rsidR="002B7634" w:rsidRPr="00FB4AD3">
        <w:rPr>
          <w:rFonts w:asciiTheme="majorHAnsi" w:hAnsiTheme="majorHAnsi" w:cstheme="majorHAnsi"/>
        </w:rPr>
        <w:t xml:space="preserve">. </w:t>
      </w:r>
      <w:r w:rsidR="00761BED" w:rsidRPr="00FB4AD3">
        <w:rPr>
          <w:rFonts w:asciiTheme="majorHAnsi" w:hAnsiTheme="majorHAnsi" w:cstheme="majorHAnsi"/>
        </w:rPr>
        <w:t xml:space="preserve">Taking </w:t>
      </w:r>
      <w:r w:rsidR="00FB4AD3" w:rsidRPr="00FB4AD3">
        <w:rPr>
          <w:rFonts w:asciiTheme="majorHAnsi" w:hAnsiTheme="majorHAnsi" w:cstheme="majorHAnsi"/>
        </w:rPr>
        <w:t>an</w:t>
      </w:r>
      <w:r w:rsidR="00761BED" w:rsidRPr="00FB4AD3">
        <w:rPr>
          <w:rFonts w:asciiTheme="majorHAnsi" w:hAnsiTheme="majorHAnsi" w:cstheme="majorHAnsi"/>
        </w:rPr>
        <w:t xml:space="preserve"> active role in your network can add monumental value in so many aspects that it will only benefit you if the commitment is there. Curiosity is such a beautiful trait as it allows you to step away from the ordinary and explore new avenues of ideas and thoughts</w:t>
      </w:r>
    </w:p>
    <w:p w14:paraId="1240CA39" w14:textId="26B7DC8D" w:rsidR="00B5093E" w:rsidRPr="00FB4AD3" w:rsidRDefault="00B5093E" w:rsidP="00FB4AD3">
      <w:pPr>
        <w:spacing w:line="360" w:lineRule="auto"/>
        <w:jc w:val="both"/>
        <w:rPr>
          <w:rFonts w:asciiTheme="majorHAnsi" w:hAnsiTheme="majorHAnsi" w:cstheme="majorHAnsi"/>
        </w:rPr>
      </w:pPr>
    </w:p>
    <w:p w14:paraId="7950791F" w14:textId="3F1CD17E" w:rsidR="00B5093E" w:rsidRPr="00FB4AD3" w:rsidRDefault="00761BED" w:rsidP="00FB4AD3">
      <w:pPr>
        <w:pStyle w:val="Heading2"/>
        <w:spacing w:line="360" w:lineRule="auto"/>
        <w:jc w:val="both"/>
        <w:rPr>
          <w:rFonts w:asciiTheme="majorHAnsi" w:hAnsiTheme="majorHAnsi" w:cstheme="majorHAnsi"/>
        </w:rPr>
      </w:pPr>
      <w:bookmarkStart w:id="11" w:name="_Toc121766725"/>
      <w:r w:rsidRPr="00FB4AD3">
        <w:rPr>
          <w:rFonts w:asciiTheme="majorHAnsi" w:hAnsiTheme="majorHAnsi" w:cstheme="majorHAnsi"/>
        </w:rPr>
        <w:t>Unit 3 topic 1.2 Blind luck</w:t>
      </w:r>
      <w:bookmarkEnd w:id="11"/>
    </w:p>
    <w:p w14:paraId="748C7FC9" w14:textId="42336833" w:rsidR="00B5093E" w:rsidRPr="00FB4AD3" w:rsidRDefault="00761BED" w:rsidP="00FB4AD3">
      <w:pPr>
        <w:spacing w:line="360" w:lineRule="auto"/>
        <w:jc w:val="both"/>
        <w:rPr>
          <w:rFonts w:asciiTheme="majorHAnsi" w:hAnsiTheme="majorHAnsi" w:cstheme="majorHAnsi"/>
        </w:rPr>
      </w:pPr>
      <w:r w:rsidRPr="00FB4AD3">
        <w:rPr>
          <w:rFonts w:asciiTheme="majorHAnsi" w:hAnsiTheme="majorHAnsi" w:cstheme="majorHAnsi"/>
        </w:rPr>
        <w:t>Blind luck can happen to any one and in any given situation but there is no guarantee and can only happen by chance.</w:t>
      </w:r>
      <w:r w:rsidR="004C3119" w:rsidRPr="00FB4AD3">
        <w:rPr>
          <w:rFonts w:asciiTheme="majorHAnsi" w:hAnsiTheme="majorHAnsi" w:cstheme="majorHAnsi"/>
        </w:rPr>
        <w:t xml:space="preserve"> Some people may consider certain opportunities as luck but reject any involvement as the situation has no guarantee.</w:t>
      </w:r>
      <w:r w:rsidR="00C67AE9" w:rsidRPr="00FB4AD3">
        <w:rPr>
          <w:rFonts w:asciiTheme="majorHAnsi" w:hAnsiTheme="majorHAnsi" w:cstheme="majorHAnsi"/>
        </w:rPr>
        <w:t xml:space="preserve"> The Cynefin Framework was developed to put a scenario in </w:t>
      </w:r>
      <w:r w:rsidR="00C67AE9" w:rsidRPr="00FB4AD3">
        <w:rPr>
          <w:rFonts w:asciiTheme="majorHAnsi" w:hAnsiTheme="majorHAnsi" w:cstheme="majorHAnsi"/>
        </w:rPr>
        <w:lastRenderedPageBreak/>
        <w:t>four different scenarios and give a more realistic sense of the situation.</w:t>
      </w:r>
      <w:r w:rsidR="00465390" w:rsidRPr="00FB4AD3">
        <w:rPr>
          <w:rFonts w:asciiTheme="majorHAnsi" w:hAnsiTheme="majorHAnsi" w:cstheme="majorHAnsi"/>
        </w:rPr>
        <w:t xml:space="preserve"> Every aspect of life can not be planned as situations do occur but its how one manages the unpredictable situations that shows the persons skillset and </w:t>
      </w:r>
      <w:r w:rsidR="00FB4AD3" w:rsidRPr="00FB4AD3">
        <w:rPr>
          <w:rFonts w:asciiTheme="majorHAnsi" w:hAnsiTheme="majorHAnsi" w:cstheme="majorHAnsi"/>
        </w:rPr>
        <w:t xml:space="preserve">perseverance </w:t>
      </w:r>
      <w:r w:rsidR="00FB4AD3" w:rsidRPr="00FB4AD3">
        <w:rPr>
          <w:rFonts w:asciiTheme="majorHAnsi" w:hAnsiTheme="majorHAnsi" w:cstheme="majorHAnsi"/>
          <w:color w:val="2C3E50"/>
          <w:shd w:val="clear" w:color="auto" w:fill="FFFFFF"/>
        </w:rPr>
        <w:t>(</w:t>
      </w:r>
      <w:r w:rsidR="00FB4AD3" w:rsidRPr="00FB4AD3">
        <w:rPr>
          <w:rFonts w:asciiTheme="majorHAnsi" w:hAnsiTheme="majorHAnsi" w:cstheme="majorHAnsi"/>
          <w:color w:val="2C3E50"/>
          <w:shd w:val="clear" w:color="auto" w:fill="FFFFFF"/>
        </w:rPr>
        <w:t>Gray, 2017)</w:t>
      </w:r>
      <w:r w:rsidR="00465390" w:rsidRPr="00FB4AD3">
        <w:rPr>
          <w:rFonts w:asciiTheme="majorHAnsi" w:hAnsiTheme="majorHAnsi" w:cstheme="majorHAnsi"/>
        </w:rPr>
        <w:t>.</w:t>
      </w:r>
    </w:p>
    <w:p w14:paraId="5AE593A0" w14:textId="0B7F2F59" w:rsidR="00B5093E" w:rsidRPr="00FB4AD3" w:rsidRDefault="00B5093E" w:rsidP="00FB4AD3">
      <w:pPr>
        <w:spacing w:line="360" w:lineRule="auto"/>
        <w:jc w:val="both"/>
        <w:rPr>
          <w:rFonts w:asciiTheme="majorHAnsi" w:hAnsiTheme="majorHAnsi" w:cstheme="majorHAnsi"/>
        </w:rPr>
      </w:pPr>
    </w:p>
    <w:p w14:paraId="7AAB64DE" w14:textId="114F0738" w:rsidR="00B5093E" w:rsidRPr="00FB4AD3" w:rsidRDefault="00465390" w:rsidP="00FB4AD3">
      <w:pPr>
        <w:pStyle w:val="Heading2"/>
        <w:spacing w:line="360" w:lineRule="auto"/>
        <w:jc w:val="both"/>
        <w:rPr>
          <w:rFonts w:asciiTheme="majorHAnsi" w:hAnsiTheme="majorHAnsi" w:cstheme="majorHAnsi"/>
        </w:rPr>
      </w:pPr>
      <w:bookmarkStart w:id="12" w:name="_Toc121766726"/>
      <w:r w:rsidRPr="00FB4AD3">
        <w:rPr>
          <w:rFonts w:asciiTheme="majorHAnsi" w:hAnsiTheme="majorHAnsi" w:cstheme="majorHAnsi"/>
        </w:rPr>
        <w:t>Unit 3 topic 1.3 fishing for luck</w:t>
      </w:r>
      <w:bookmarkEnd w:id="12"/>
    </w:p>
    <w:p w14:paraId="503D0090" w14:textId="1D865881" w:rsidR="00B5093E" w:rsidRPr="00FB4AD3" w:rsidRDefault="00C25CC3" w:rsidP="00FB4AD3">
      <w:pPr>
        <w:spacing w:line="360" w:lineRule="auto"/>
        <w:jc w:val="both"/>
        <w:rPr>
          <w:rFonts w:asciiTheme="majorHAnsi" w:hAnsiTheme="majorHAnsi" w:cstheme="majorHAnsi"/>
        </w:rPr>
      </w:pPr>
      <w:r w:rsidRPr="00FB4AD3">
        <w:rPr>
          <w:rFonts w:asciiTheme="majorHAnsi" w:hAnsiTheme="majorHAnsi" w:cstheme="majorHAnsi"/>
        </w:rPr>
        <w:t xml:space="preserve">To find an opportunity it </w:t>
      </w:r>
      <w:r w:rsidR="00FB4AD3" w:rsidRPr="00FB4AD3">
        <w:rPr>
          <w:rFonts w:asciiTheme="majorHAnsi" w:hAnsiTheme="majorHAnsi" w:cstheme="majorHAnsi"/>
        </w:rPr>
        <w:t>must</w:t>
      </w:r>
      <w:r w:rsidRPr="00FB4AD3">
        <w:rPr>
          <w:rFonts w:asciiTheme="majorHAnsi" w:hAnsiTheme="majorHAnsi" w:cstheme="majorHAnsi"/>
        </w:rPr>
        <w:t xml:space="preserve"> present </w:t>
      </w:r>
      <w:r w:rsidR="00FB4AD3" w:rsidRPr="00FB4AD3">
        <w:rPr>
          <w:rFonts w:asciiTheme="majorHAnsi" w:hAnsiTheme="majorHAnsi" w:cstheme="majorHAnsi"/>
        </w:rPr>
        <w:t>itself,</w:t>
      </w:r>
      <w:r w:rsidRPr="00FB4AD3">
        <w:rPr>
          <w:rFonts w:asciiTheme="majorHAnsi" w:hAnsiTheme="majorHAnsi" w:cstheme="majorHAnsi"/>
        </w:rPr>
        <w:t xml:space="preserve"> but some curious people put themselves in situations where it is present or becomes apparent, when referring to fishing for luck, this essentially states a person </w:t>
      </w:r>
      <w:r w:rsidR="00FB4AD3" w:rsidRPr="00FB4AD3">
        <w:rPr>
          <w:rFonts w:asciiTheme="majorHAnsi" w:hAnsiTheme="majorHAnsi" w:cstheme="majorHAnsi"/>
        </w:rPr>
        <w:t>in each</w:t>
      </w:r>
      <w:r w:rsidRPr="00FB4AD3">
        <w:rPr>
          <w:rFonts w:asciiTheme="majorHAnsi" w:hAnsiTheme="majorHAnsi" w:cstheme="majorHAnsi"/>
        </w:rPr>
        <w:t xml:space="preserve"> situation puts themselves in multiple situations to predict what may occur and whilst doing so finding opportunities that arise that otherwise would not have</w:t>
      </w:r>
    </w:p>
    <w:p w14:paraId="1C82B7B2" w14:textId="37480D1F" w:rsidR="00B5093E" w:rsidRPr="00FB4AD3" w:rsidRDefault="00B5093E" w:rsidP="00FB4AD3">
      <w:pPr>
        <w:spacing w:line="360" w:lineRule="auto"/>
        <w:jc w:val="both"/>
        <w:rPr>
          <w:rFonts w:asciiTheme="majorHAnsi" w:hAnsiTheme="majorHAnsi" w:cstheme="majorHAnsi"/>
        </w:rPr>
      </w:pPr>
    </w:p>
    <w:p w14:paraId="3EA19723" w14:textId="55425152" w:rsidR="00B5093E" w:rsidRPr="00FB4AD3" w:rsidRDefault="00A568B8" w:rsidP="00FB4AD3">
      <w:pPr>
        <w:pStyle w:val="Heading1"/>
        <w:spacing w:line="360" w:lineRule="auto"/>
        <w:jc w:val="both"/>
        <w:rPr>
          <w:rFonts w:cstheme="majorHAnsi"/>
        </w:rPr>
      </w:pPr>
      <w:bookmarkStart w:id="13" w:name="_Toc121766727"/>
      <w:r w:rsidRPr="00FB4AD3">
        <w:rPr>
          <w:rFonts w:cstheme="majorHAnsi"/>
        </w:rPr>
        <w:t>Unit 4 the pursuit to happiness topic 1 future me</w:t>
      </w:r>
      <w:bookmarkEnd w:id="13"/>
    </w:p>
    <w:p w14:paraId="41C20A37" w14:textId="3EE2AAA6" w:rsidR="00B5093E" w:rsidRPr="00FB4AD3" w:rsidRDefault="00A568B8" w:rsidP="00FB4AD3">
      <w:pPr>
        <w:spacing w:line="360" w:lineRule="auto"/>
        <w:jc w:val="both"/>
        <w:rPr>
          <w:rFonts w:asciiTheme="majorHAnsi" w:hAnsiTheme="majorHAnsi" w:cstheme="majorHAnsi"/>
        </w:rPr>
      </w:pPr>
      <w:r w:rsidRPr="00FB4AD3">
        <w:rPr>
          <w:rFonts w:asciiTheme="majorHAnsi" w:hAnsiTheme="majorHAnsi" w:cstheme="majorHAnsi"/>
        </w:rPr>
        <w:t xml:space="preserve">Many people have critics but </w:t>
      </w:r>
      <w:r w:rsidR="00FB4AD3" w:rsidRPr="00FB4AD3">
        <w:rPr>
          <w:rFonts w:asciiTheme="majorHAnsi" w:hAnsiTheme="majorHAnsi" w:cstheme="majorHAnsi"/>
        </w:rPr>
        <w:t>regarding</w:t>
      </w:r>
      <w:r w:rsidRPr="00FB4AD3">
        <w:rPr>
          <w:rFonts w:asciiTheme="majorHAnsi" w:hAnsiTheme="majorHAnsi" w:cstheme="majorHAnsi"/>
        </w:rPr>
        <w:t xml:space="preserve"> growth we are our biggest critics. And to break out of a mindset can be very untoward and but once out of that mindset it can be very freeing. Limiting </w:t>
      </w:r>
      <w:r w:rsidR="002D45FF" w:rsidRPr="00FB4AD3">
        <w:rPr>
          <w:rFonts w:asciiTheme="majorHAnsi" w:hAnsiTheme="majorHAnsi" w:cstheme="majorHAnsi"/>
        </w:rPr>
        <w:t>one’s</w:t>
      </w:r>
      <w:r w:rsidRPr="00FB4AD3">
        <w:rPr>
          <w:rFonts w:asciiTheme="majorHAnsi" w:hAnsiTheme="majorHAnsi" w:cstheme="majorHAnsi"/>
        </w:rPr>
        <w:t xml:space="preserve"> abilities can be like second </w:t>
      </w:r>
      <w:r w:rsidR="00FB4AD3" w:rsidRPr="00FB4AD3">
        <w:rPr>
          <w:rFonts w:asciiTheme="majorHAnsi" w:hAnsiTheme="majorHAnsi" w:cstheme="majorHAnsi"/>
        </w:rPr>
        <w:t>nature,</w:t>
      </w:r>
      <w:r w:rsidRPr="00FB4AD3">
        <w:rPr>
          <w:rFonts w:asciiTheme="majorHAnsi" w:hAnsiTheme="majorHAnsi" w:cstheme="majorHAnsi"/>
        </w:rPr>
        <w:t xml:space="preserve"> but this is where the art of possibility occurs. </w:t>
      </w:r>
      <w:r w:rsidR="00631E3E" w:rsidRPr="00FB4AD3">
        <w:rPr>
          <w:rFonts w:asciiTheme="majorHAnsi" w:hAnsiTheme="majorHAnsi" w:cstheme="majorHAnsi"/>
        </w:rPr>
        <w:t xml:space="preserve">The art of possibility by Zander (2006) talks about how one should break free from </w:t>
      </w:r>
      <w:r w:rsidR="002D45FF" w:rsidRPr="00FB4AD3">
        <w:rPr>
          <w:rFonts w:asciiTheme="majorHAnsi" w:hAnsiTheme="majorHAnsi" w:cstheme="majorHAnsi"/>
        </w:rPr>
        <w:t>self-limiting</w:t>
      </w:r>
      <w:r w:rsidR="00631E3E" w:rsidRPr="00FB4AD3">
        <w:rPr>
          <w:rFonts w:asciiTheme="majorHAnsi" w:hAnsiTheme="majorHAnsi" w:cstheme="majorHAnsi"/>
        </w:rPr>
        <w:t xml:space="preserve"> beliefs and </w:t>
      </w:r>
      <w:r w:rsidR="00FB4AD3" w:rsidRPr="00FB4AD3">
        <w:rPr>
          <w:rFonts w:asciiTheme="majorHAnsi" w:hAnsiTheme="majorHAnsi" w:cstheme="majorHAnsi"/>
        </w:rPr>
        <w:t>believe in</w:t>
      </w:r>
      <w:r w:rsidR="00631E3E" w:rsidRPr="00FB4AD3">
        <w:rPr>
          <w:rFonts w:asciiTheme="majorHAnsi" w:hAnsiTheme="majorHAnsi" w:cstheme="majorHAnsi"/>
        </w:rPr>
        <w:t xml:space="preserve"> themselves to enable someone to see the endless possibilities and instead of comparing yourself to others live your life so you can draw on them experiences.</w:t>
      </w:r>
    </w:p>
    <w:p w14:paraId="229A9359" w14:textId="1F138BA2" w:rsidR="00EE0EDA" w:rsidRPr="00FB4AD3" w:rsidRDefault="00EE0EDA" w:rsidP="00FB4AD3">
      <w:pPr>
        <w:spacing w:line="360" w:lineRule="auto"/>
        <w:jc w:val="both"/>
        <w:rPr>
          <w:rFonts w:asciiTheme="majorHAnsi" w:hAnsiTheme="majorHAnsi" w:cstheme="majorHAnsi"/>
        </w:rPr>
      </w:pPr>
    </w:p>
    <w:p w14:paraId="6D79CDC2" w14:textId="37DC6FDC" w:rsidR="00B5093E" w:rsidRPr="00FB4AD3" w:rsidRDefault="00EE0EDA" w:rsidP="00FB4AD3">
      <w:pPr>
        <w:pStyle w:val="Heading1"/>
        <w:spacing w:line="360" w:lineRule="auto"/>
        <w:jc w:val="both"/>
        <w:rPr>
          <w:rFonts w:cstheme="majorHAnsi"/>
        </w:rPr>
      </w:pPr>
      <w:r w:rsidRPr="00FB4AD3">
        <w:rPr>
          <w:rFonts w:cstheme="majorHAnsi"/>
        </w:rPr>
        <w:t>Conclusion</w:t>
      </w:r>
    </w:p>
    <w:p w14:paraId="7E2B74E7" w14:textId="3905D0C1" w:rsidR="00EE0EDA" w:rsidRPr="00FB4AD3" w:rsidRDefault="00EE0EDA" w:rsidP="00FB4AD3">
      <w:pPr>
        <w:tabs>
          <w:tab w:val="left" w:pos="1330"/>
        </w:tabs>
        <w:spacing w:line="360" w:lineRule="auto"/>
        <w:jc w:val="both"/>
        <w:rPr>
          <w:rFonts w:asciiTheme="majorHAnsi" w:hAnsiTheme="majorHAnsi" w:cstheme="majorHAnsi"/>
          <w:color w:val="2C3E50"/>
          <w:shd w:val="clear" w:color="auto" w:fill="FFFFFF"/>
        </w:rPr>
      </w:pPr>
      <w:r w:rsidRPr="00FB4AD3">
        <w:rPr>
          <w:rFonts w:asciiTheme="majorHAnsi" w:hAnsiTheme="majorHAnsi" w:cstheme="majorHAnsi"/>
          <w:color w:val="2C3E50"/>
          <w:shd w:val="clear" w:color="auto" w:fill="FFFFFF"/>
        </w:rPr>
        <w:t xml:space="preserve">This whole topic is very eye opening as it makes the person taking the course delve deeper into the how’s, the whys even the what ifs but also looks at the end results the possibilities and the consequences of not following up what they set out. But a route is never without twists and turns </w:t>
      </w:r>
      <w:r w:rsidRPr="00FB4AD3">
        <w:rPr>
          <w:rFonts w:asciiTheme="majorHAnsi" w:hAnsiTheme="majorHAnsi" w:cstheme="majorHAnsi"/>
          <w:color w:val="2C3E50"/>
          <w:shd w:val="clear" w:color="auto" w:fill="FFFFFF"/>
        </w:rPr>
        <w:lastRenderedPageBreak/>
        <w:t>and only you know what is important to you.</w:t>
      </w:r>
      <w:r w:rsidR="0062159F" w:rsidRPr="00FB4AD3">
        <w:rPr>
          <w:rFonts w:asciiTheme="majorHAnsi" w:hAnsiTheme="majorHAnsi" w:cstheme="majorHAnsi"/>
          <w:color w:val="2C3E50"/>
          <w:shd w:val="clear" w:color="auto" w:fill="FFFFFF"/>
        </w:rPr>
        <w:t xml:space="preserve"> I really enjoyed the focus on the network you keep and how they can essentially shape your future and add value to it as it allows for growth.</w:t>
      </w:r>
    </w:p>
    <w:p w14:paraId="0A5E97D3" w14:textId="24A58D53" w:rsidR="00B5093E" w:rsidRPr="00FB4AD3" w:rsidRDefault="00B5093E" w:rsidP="00FB4AD3">
      <w:pPr>
        <w:spacing w:line="360" w:lineRule="auto"/>
        <w:jc w:val="both"/>
        <w:rPr>
          <w:rFonts w:asciiTheme="majorHAnsi" w:hAnsiTheme="majorHAnsi" w:cstheme="majorHAnsi"/>
        </w:rPr>
      </w:pPr>
    </w:p>
    <w:p w14:paraId="2FE0AAA1" w14:textId="58FEAC97" w:rsidR="00B5093E" w:rsidRPr="00FB4AD3" w:rsidRDefault="00B5093E" w:rsidP="00FB4AD3">
      <w:pPr>
        <w:spacing w:line="360" w:lineRule="auto"/>
        <w:jc w:val="both"/>
        <w:rPr>
          <w:rFonts w:asciiTheme="majorHAnsi" w:hAnsiTheme="majorHAnsi" w:cstheme="majorHAnsi"/>
        </w:rPr>
      </w:pPr>
    </w:p>
    <w:p w14:paraId="3D300F59" w14:textId="77C991C9" w:rsidR="00B5093E" w:rsidRPr="00FB4AD3" w:rsidRDefault="00B5093E" w:rsidP="00FB4AD3">
      <w:pPr>
        <w:spacing w:line="360" w:lineRule="auto"/>
        <w:jc w:val="both"/>
        <w:rPr>
          <w:rFonts w:asciiTheme="majorHAnsi" w:hAnsiTheme="majorHAnsi" w:cstheme="majorHAnsi"/>
        </w:rPr>
      </w:pPr>
    </w:p>
    <w:p w14:paraId="0AEABEAA" w14:textId="4F4A5F06" w:rsidR="00B5093E" w:rsidRPr="00FB4AD3" w:rsidRDefault="00346EAF" w:rsidP="00FB4AD3">
      <w:pPr>
        <w:pStyle w:val="Heading1"/>
        <w:spacing w:line="360" w:lineRule="auto"/>
        <w:jc w:val="both"/>
        <w:rPr>
          <w:rFonts w:cstheme="majorHAnsi"/>
        </w:rPr>
      </w:pPr>
      <w:r w:rsidRPr="00FB4AD3">
        <w:rPr>
          <w:rFonts w:cstheme="majorHAnsi"/>
        </w:rPr>
        <w:t>Part 2 build a personal development plan</w:t>
      </w:r>
    </w:p>
    <w:p w14:paraId="44B8DC29" w14:textId="65C9393D" w:rsidR="00B5093E" w:rsidRPr="00FB4AD3" w:rsidRDefault="00346EAF" w:rsidP="00FB4AD3">
      <w:pPr>
        <w:spacing w:line="360" w:lineRule="auto"/>
        <w:jc w:val="both"/>
        <w:rPr>
          <w:rFonts w:asciiTheme="majorHAnsi" w:hAnsiTheme="majorHAnsi" w:cstheme="majorHAnsi"/>
        </w:rPr>
      </w:pPr>
      <w:r w:rsidRPr="00FB4AD3">
        <w:rPr>
          <w:rFonts w:asciiTheme="majorHAnsi" w:hAnsiTheme="majorHAnsi" w:cstheme="majorHAnsi"/>
        </w:rPr>
        <w:t xml:space="preserve">Personal development </w:t>
      </w:r>
      <w:r w:rsidR="00FB4AD3" w:rsidRPr="00FB4AD3">
        <w:rPr>
          <w:rFonts w:asciiTheme="majorHAnsi" w:hAnsiTheme="majorHAnsi" w:cstheme="majorHAnsi"/>
        </w:rPr>
        <w:t>plan:</w:t>
      </w:r>
      <w:r w:rsidRPr="00FB4AD3">
        <w:rPr>
          <w:rFonts w:asciiTheme="majorHAnsi" w:hAnsiTheme="majorHAnsi" w:cstheme="majorHAnsi"/>
        </w:rPr>
        <w:t xml:space="preserve"> respite manager</w:t>
      </w:r>
    </w:p>
    <w:tbl>
      <w:tblPr>
        <w:tblStyle w:val="TableGrid"/>
        <w:tblW w:w="8075" w:type="dxa"/>
        <w:tblLook w:val="04A0" w:firstRow="1" w:lastRow="0" w:firstColumn="1" w:lastColumn="0" w:noHBand="0" w:noVBand="1"/>
      </w:tblPr>
      <w:tblGrid>
        <w:gridCol w:w="8075"/>
      </w:tblGrid>
      <w:tr w:rsidR="00346EAF" w:rsidRPr="00FB4AD3" w14:paraId="32D0BCAB" w14:textId="77777777" w:rsidTr="001E5615">
        <w:tc>
          <w:tcPr>
            <w:tcW w:w="8075" w:type="dxa"/>
            <w:shd w:val="clear" w:color="auto" w:fill="E5B5C6" w:themeFill="accent2" w:themeFillShade="E6"/>
          </w:tcPr>
          <w:p w14:paraId="1BA562EC" w14:textId="1828BED2" w:rsidR="00346EAF" w:rsidRPr="00FB4AD3" w:rsidRDefault="00346EAF" w:rsidP="00FB4AD3">
            <w:pPr>
              <w:spacing w:line="360" w:lineRule="auto"/>
              <w:jc w:val="both"/>
              <w:rPr>
                <w:rFonts w:asciiTheme="majorHAnsi" w:hAnsiTheme="majorHAnsi" w:cstheme="majorHAnsi"/>
              </w:rPr>
            </w:pPr>
            <w:r w:rsidRPr="00FB4AD3">
              <w:rPr>
                <w:rFonts w:asciiTheme="majorHAnsi" w:hAnsiTheme="majorHAnsi" w:cstheme="majorHAnsi"/>
              </w:rPr>
              <w:t>Long term goal</w:t>
            </w:r>
          </w:p>
        </w:tc>
      </w:tr>
      <w:tr w:rsidR="00346EAF" w:rsidRPr="00FB4AD3" w14:paraId="737238CB" w14:textId="77777777" w:rsidTr="001E5615">
        <w:tc>
          <w:tcPr>
            <w:tcW w:w="8075" w:type="dxa"/>
          </w:tcPr>
          <w:p w14:paraId="0CE2CA29" w14:textId="6BFC76C4" w:rsidR="00346EAF" w:rsidRPr="00FB4AD3" w:rsidRDefault="00346EAF" w:rsidP="00FB4AD3">
            <w:pPr>
              <w:spacing w:line="360" w:lineRule="auto"/>
              <w:jc w:val="both"/>
              <w:rPr>
                <w:rFonts w:asciiTheme="majorHAnsi" w:hAnsiTheme="majorHAnsi" w:cstheme="majorHAnsi"/>
              </w:rPr>
            </w:pPr>
            <w:r w:rsidRPr="00FB4AD3">
              <w:rPr>
                <w:rFonts w:asciiTheme="majorHAnsi" w:hAnsiTheme="majorHAnsi" w:cstheme="majorHAnsi"/>
              </w:rPr>
              <w:t xml:space="preserve">Respite manager for </w:t>
            </w:r>
            <w:r w:rsidR="00FB4AD3" w:rsidRPr="00FB4AD3">
              <w:rPr>
                <w:rFonts w:asciiTheme="majorHAnsi" w:hAnsiTheme="majorHAnsi" w:cstheme="majorHAnsi"/>
              </w:rPr>
              <w:t>Sen</w:t>
            </w:r>
            <w:r w:rsidRPr="00FB4AD3">
              <w:rPr>
                <w:rFonts w:asciiTheme="majorHAnsi" w:hAnsiTheme="majorHAnsi" w:cstheme="majorHAnsi"/>
              </w:rPr>
              <w:t xml:space="preserve"> provision</w:t>
            </w:r>
          </w:p>
        </w:tc>
      </w:tr>
    </w:tbl>
    <w:p w14:paraId="54B052D9" w14:textId="7EB37CF4" w:rsidR="00B5093E" w:rsidRPr="00FB4AD3" w:rsidRDefault="00B5093E" w:rsidP="00FB4AD3">
      <w:pPr>
        <w:spacing w:line="360" w:lineRule="auto"/>
        <w:jc w:val="both"/>
        <w:rPr>
          <w:rFonts w:asciiTheme="majorHAnsi" w:hAnsiTheme="majorHAnsi" w:cstheme="majorHAnsi"/>
        </w:rPr>
      </w:pPr>
    </w:p>
    <w:tbl>
      <w:tblPr>
        <w:tblStyle w:val="TableGrid"/>
        <w:tblW w:w="8075" w:type="dxa"/>
        <w:tblLook w:val="04A0" w:firstRow="1" w:lastRow="0" w:firstColumn="1" w:lastColumn="0" w:noHBand="0" w:noVBand="1"/>
      </w:tblPr>
      <w:tblGrid>
        <w:gridCol w:w="8075"/>
      </w:tblGrid>
      <w:tr w:rsidR="00346EAF" w:rsidRPr="00FB4AD3" w14:paraId="5B1E0BBB" w14:textId="77777777" w:rsidTr="001E5615">
        <w:tc>
          <w:tcPr>
            <w:tcW w:w="8075" w:type="dxa"/>
          </w:tcPr>
          <w:p w14:paraId="7E749FA9" w14:textId="7C583C0E" w:rsidR="00346EAF" w:rsidRPr="00FB4AD3" w:rsidRDefault="00346EAF" w:rsidP="00FB4AD3">
            <w:pPr>
              <w:spacing w:line="360" w:lineRule="auto"/>
              <w:jc w:val="both"/>
              <w:rPr>
                <w:rFonts w:asciiTheme="majorHAnsi" w:hAnsiTheme="majorHAnsi" w:cstheme="majorHAnsi"/>
              </w:rPr>
            </w:pPr>
            <w:r w:rsidRPr="00FB4AD3">
              <w:rPr>
                <w:rFonts w:asciiTheme="majorHAnsi" w:hAnsiTheme="majorHAnsi" w:cstheme="majorHAnsi"/>
              </w:rPr>
              <w:t>Short term goal</w:t>
            </w:r>
          </w:p>
        </w:tc>
      </w:tr>
      <w:tr w:rsidR="00346EAF" w:rsidRPr="00FB4AD3" w14:paraId="7A6E0598" w14:textId="77777777" w:rsidTr="001E5615">
        <w:tc>
          <w:tcPr>
            <w:tcW w:w="8075" w:type="dxa"/>
          </w:tcPr>
          <w:p w14:paraId="2AB4F028" w14:textId="7F4D2852" w:rsidR="00346EAF" w:rsidRPr="00FB4AD3" w:rsidRDefault="00346EAF" w:rsidP="00FB4AD3">
            <w:pPr>
              <w:spacing w:line="360" w:lineRule="auto"/>
              <w:jc w:val="both"/>
              <w:rPr>
                <w:rFonts w:asciiTheme="majorHAnsi" w:hAnsiTheme="majorHAnsi" w:cstheme="majorHAnsi"/>
              </w:rPr>
            </w:pPr>
            <w:r w:rsidRPr="00FB4AD3">
              <w:rPr>
                <w:rFonts w:asciiTheme="majorHAnsi" w:hAnsiTheme="majorHAnsi" w:cstheme="majorHAnsi"/>
              </w:rPr>
              <w:t xml:space="preserve">Improve managerial skills and </w:t>
            </w:r>
            <w:r w:rsidR="001E5615" w:rsidRPr="00FB4AD3">
              <w:rPr>
                <w:rFonts w:asciiTheme="majorHAnsi" w:hAnsiTheme="majorHAnsi" w:cstheme="majorHAnsi"/>
              </w:rPr>
              <w:t>customer service skills</w:t>
            </w:r>
          </w:p>
        </w:tc>
      </w:tr>
    </w:tbl>
    <w:p w14:paraId="46CD895D" w14:textId="4E10BEA9" w:rsidR="00346EAF" w:rsidRPr="00FB4AD3" w:rsidRDefault="00346EAF" w:rsidP="00FB4AD3">
      <w:pPr>
        <w:spacing w:line="360" w:lineRule="auto"/>
        <w:jc w:val="both"/>
        <w:rPr>
          <w:rFonts w:asciiTheme="majorHAnsi" w:hAnsiTheme="majorHAnsi" w:cstheme="majorHAnsi"/>
        </w:rPr>
      </w:pPr>
    </w:p>
    <w:tbl>
      <w:tblPr>
        <w:tblStyle w:val="TableGrid"/>
        <w:tblW w:w="8075" w:type="dxa"/>
        <w:tblLook w:val="04A0" w:firstRow="1" w:lastRow="0" w:firstColumn="1" w:lastColumn="0" w:noHBand="0" w:noVBand="1"/>
      </w:tblPr>
      <w:tblGrid>
        <w:gridCol w:w="1696"/>
        <w:gridCol w:w="2263"/>
        <w:gridCol w:w="1403"/>
        <w:gridCol w:w="1562"/>
        <w:gridCol w:w="1151"/>
      </w:tblGrid>
      <w:tr w:rsidR="001E5615" w:rsidRPr="00FB4AD3" w14:paraId="7C1F5243" w14:textId="77777777" w:rsidTr="001E5615">
        <w:tc>
          <w:tcPr>
            <w:tcW w:w="1339" w:type="dxa"/>
          </w:tcPr>
          <w:p w14:paraId="45E165C7" w14:textId="1EAEBFB4" w:rsidR="001E5615" w:rsidRPr="00FB4AD3" w:rsidRDefault="001E5615" w:rsidP="00FB4AD3">
            <w:pPr>
              <w:spacing w:line="360" w:lineRule="auto"/>
              <w:jc w:val="both"/>
              <w:rPr>
                <w:rFonts w:asciiTheme="majorHAnsi" w:hAnsiTheme="majorHAnsi" w:cstheme="majorHAnsi"/>
              </w:rPr>
            </w:pPr>
            <w:r w:rsidRPr="00FB4AD3">
              <w:rPr>
                <w:rFonts w:asciiTheme="majorHAnsi" w:hAnsiTheme="majorHAnsi" w:cstheme="majorHAnsi"/>
              </w:rPr>
              <w:t>Goal</w:t>
            </w:r>
          </w:p>
        </w:tc>
        <w:tc>
          <w:tcPr>
            <w:tcW w:w="2625" w:type="dxa"/>
          </w:tcPr>
          <w:p w14:paraId="730A4E4B" w14:textId="3D12BA15" w:rsidR="001E5615" w:rsidRPr="00FB4AD3" w:rsidRDefault="001E5615" w:rsidP="00FB4AD3">
            <w:pPr>
              <w:spacing w:line="360" w:lineRule="auto"/>
              <w:jc w:val="both"/>
              <w:rPr>
                <w:rFonts w:asciiTheme="majorHAnsi" w:hAnsiTheme="majorHAnsi" w:cstheme="majorHAnsi"/>
              </w:rPr>
            </w:pPr>
            <w:r w:rsidRPr="00FB4AD3">
              <w:rPr>
                <w:rFonts w:asciiTheme="majorHAnsi" w:hAnsiTheme="majorHAnsi" w:cstheme="majorHAnsi"/>
              </w:rPr>
              <w:t>Objective</w:t>
            </w:r>
          </w:p>
        </w:tc>
        <w:tc>
          <w:tcPr>
            <w:tcW w:w="1276" w:type="dxa"/>
          </w:tcPr>
          <w:p w14:paraId="6D6A8CA1" w14:textId="12798183" w:rsidR="001E5615" w:rsidRPr="00FB4AD3" w:rsidRDefault="001E5615" w:rsidP="00FB4AD3">
            <w:pPr>
              <w:spacing w:line="360" w:lineRule="auto"/>
              <w:jc w:val="both"/>
              <w:rPr>
                <w:rFonts w:asciiTheme="majorHAnsi" w:hAnsiTheme="majorHAnsi" w:cstheme="majorHAnsi"/>
              </w:rPr>
            </w:pPr>
            <w:r w:rsidRPr="00FB4AD3">
              <w:rPr>
                <w:rFonts w:asciiTheme="majorHAnsi" w:hAnsiTheme="majorHAnsi" w:cstheme="majorHAnsi"/>
              </w:rPr>
              <w:t>Resources</w:t>
            </w:r>
          </w:p>
        </w:tc>
        <w:tc>
          <w:tcPr>
            <w:tcW w:w="1559" w:type="dxa"/>
          </w:tcPr>
          <w:p w14:paraId="2BA1E038" w14:textId="5A6A35D0" w:rsidR="001E5615" w:rsidRPr="00FB4AD3" w:rsidRDefault="001E5615" w:rsidP="00FB4AD3">
            <w:pPr>
              <w:spacing w:line="360" w:lineRule="auto"/>
              <w:jc w:val="both"/>
              <w:rPr>
                <w:rFonts w:asciiTheme="majorHAnsi" w:hAnsiTheme="majorHAnsi" w:cstheme="majorHAnsi"/>
              </w:rPr>
            </w:pPr>
            <w:r w:rsidRPr="00FB4AD3">
              <w:rPr>
                <w:rFonts w:asciiTheme="majorHAnsi" w:hAnsiTheme="majorHAnsi" w:cstheme="majorHAnsi"/>
              </w:rPr>
              <w:t>Measurement</w:t>
            </w:r>
          </w:p>
        </w:tc>
        <w:tc>
          <w:tcPr>
            <w:tcW w:w="1276" w:type="dxa"/>
          </w:tcPr>
          <w:p w14:paraId="7C239530" w14:textId="31B47CB7" w:rsidR="001E5615" w:rsidRPr="00FB4AD3" w:rsidRDefault="001E5615" w:rsidP="00FB4AD3">
            <w:pPr>
              <w:spacing w:line="360" w:lineRule="auto"/>
              <w:jc w:val="both"/>
              <w:rPr>
                <w:rFonts w:asciiTheme="majorHAnsi" w:hAnsiTheme="majorHAnsi" w:cstheme="majorHAnsi"/>
              </w:rPr>
            </w:pPr>
            <w:r w:rsidRPr="00FB4AD3">
              <w:rPr>
                <w:rFonts w:asciiTheme="majorHAnsi" w:hAnsiTheme="majorHAnsi" w:cstheme="majorHAnsi"/>
              </w:rPr>
              <w:t>Target date</w:t>
            </w:r>
          </w:p>
        </w:tc>
      </w:tr>
      <w:tr w:rsidR="001E5615" w:rsidRPr="00FB4AD3" w14:paraId="0D40F6AD" w14:textId="77777777" w:rsidTr="001E5615">
        <w:tc>
          <w:tcPr>
            <w:tcW w:w="1339" w:type="dxa"/>
          </w:tcPr>
          <w:p w14:paraId="58A3D00C" w14:textId="5849985C" w:rsidR="001E5615" w:rsidRPr="00FB4AD3" w:rsidRDefault="001E5615" w:rsidP="00FB4AD3">
            <w:pPr>
              <w:spacing w:line="360" w:lineRule="auto"/>
              <w:jc w:val="both"/>
              <w:rPr>
                <w:rFonts w:asciiTheme="majorHAnsi" w:hAnsiTheme="majorHAnsi" w:cstheme="majorHAnsi"/>
              </w:rPr>
            </w:pPr>
            <w:r w:rsidRPr="00FB4AD3">
              <w:rPr>
                <w:rFonts w:asciiTheme="majorHAnsi" w:hAnsiTheme="majorHAnsi" w:cstheme="majorHAnsi"/>
              </w:rPr>
              <w:t>Improve customer service skills</w:t>
            </w:r>
          </w:p>
        </w:tc>
        <w:tc>
          <w:tcPr>
            <w:tcW w:w="2625" w:type="dxa"/>
          </w:tcPr>
          <w:p w14:paraId="1F713201" w14:textId="1B15A003" w:rsidR="001E5615" w:rsidRPr="00FB4AD3" w:rsidRDefault="001E5615" w:rsidP="00FB4AD3">
            <w:pPr>
              <w:spacing w:line="360" w:lineRule="auto"/>
              <w:jc w:val="both"/>
              <w:rPr>
                <w:rFonts w:asciiTheme="majorHAnsi" w:hAnsiTheme="majorHAnsi" w:cstheme="majorHAnsi"/>
              </w:rPr>
            </w:pPr>
            <w:r w:rsidRPr="00FB4AD3">
              <w:rPr>
                <w:rFonts w:asciiTheme="majorHAnsi" w:hAnsiTheme="majorHAnsi" w:cstheme="majorHAnsi"/>
              </w:rPr>
              <w:t>Work to improve customer services and remain professional at all times regardless of situations that present themselves. Listen to employee and service user preferences to provide remarkable service</w:t>
            </w:r>
          </w:p>
        </w:tc>
        <w:tc>
          <w:tcPr>
            <w:tcW w:w="1276" w:type="dxa"/>
          </w:tcPr>
          <w:p w14:paraId="54981B71" w14:textId="31E1453F" w:rsidR="001E5615" w:rsidRPr="00FB4AD3" w:rsidRDefault="001E5615" w:rsidP="00FB4AD3">
            <w:pPr>
              <w:spacing w:line="360" w:lineRule="auto"/>
              <w:jc w:val="both"/>
              <w:rPr>
                <w:rFonts w:asciiTheme="majorHAnsi" w:hAnsiTheme="majorHAnsi" w:cstheme="majorHAnsi"/>
              </w:rPr>
            </w:pPr>
            <w:r w:rsidRPr="00FB4AD3">
              <w:rPr>
                <w:rFonts w:asciiTheme="majorHAnsi" w:hAnsiTheme="majorHAnsi" w:cstheme="majorHAnsi"/>
              </w:rPr>
              <w:t>Service user interactions and regular meetings with employees</w:t>
            </w:r>
          </w:p>
        </w:tc>
        <w:tc>
          <w:tcPr>
            <w:tcW w:w="1559" w:type="dxa"/>
          </w:tcPr>
          <w:p w14:paraId="6A61980A" w14:textId="3C6E1802" w:rsidR="001E5615" w:rsidRPr="00FB4AD3" w:rsidRDefault="001E5615" w:rsidP="00FB4AD3">
            <w:pPr>
              <w:spacing w:line="360" w:lineRule="auto"/>
              <w:jc w:val="both"/>
              <w:rPr>
                <w:rFonts w:asciiTheme="majorHAnsi" w:hAnsiTheme="majorHAnsi" w:cstheme="majorHAnsi"/>
              </w:rPr>
            </w:pPr>
            <w:r w:rsidRPr="00FB4AD3">
              <w:rPr>
                <w:rFonts w:asciiTheme="majorHAnsi" w:hAnsiTheme="majorHAnsi" w:cstheme="majorHAnsi"/>
              </w:rPr>
              <w:t xml:space="preserve">Feedback from service users and </w:t>
            </w:r>
            <w:r w:rsidR="00FB4AD3" w:rsidRPr="00FB4AD3">
              <w:rPr>
                <w:rFonts w:asciiTheme="majorHAnsi" w:hAnsiTheme="majorHAnsi" w:cstheme="majorHAnsi"/>
              </w:rPr>
              <w:t>their</w:t>
            </w:r>
            <w:r w:rsidRPr="00FB4AD3">
              <w:rPr>
                <w:rFonts w:asciiTheme="majorHAnsi" w:hAnsiTheme="majorHAnsi" w:cstheme="majorHAnsi"/>
              </w:rPr>
              <w:t xml:space="preserve"> families</w:t>
            </w:r>
          </w:p>
        </w:tc>
        <w:tc>
          <w:tcPr>
            <w:tcW w:w="1276" w:type="dxa"/>
          </w:tcPr>
          <w:p w14:paraId="3D12973E" w14:textId="463FCFCD" w:rsidR="001E5615" w:rsidRPr="00FB4AD3" w:rsidRDefault="001E5615" w:rsidP="00FB4AD3">
            <w:pPr>
              <w:spacing w:line="360" w:lineRule="auto"/>
              <w:jc w:val="both"/>
              <w:rPr>
                <w:rFonts w:asciiTheme="majorHAnsi" w:hAnsiTheme="majorHAnsi" w:cstheme="majorHAnsi"/>
              </w:rPr>
            </w:pPr>
            <w:r w:rsidRPr="00FB4AD3">
              <w:rPr>
                <w:rFonts w:asciiTheme="majorHAnsi" w:hAnsiTheme="majorHAnsi" w:cstheme="majorHAnsi"/>
              </w:rPr>
              <w:t>On going</w:t>
            </w:r>
          </w:p>
        </w:tc>
      </w:tr>
      <w:tr w:rsidR="001E5615" w:rsidRPr="00FB4AD3" w14:paraId="48917669" w14:textId="77777777" w:rsidTr="001E5615">
        <w:tc>
          <w:tcPr>
            <w:tcW w:w="1339" w:type="dxa"/>
          </w:tcPr>
          <w:p w14:paraId="1043F376" w14:textId="379F4162" w:rsidR="001E5615" w:rsidRPr="00FB4AD3" w:rsidRDefault="001E5615" w:rsidP="00FB4AD3">
            <w:pPr>
              <w:spacing w:line="360" w:lineRule="auto"/>
              <w:jc w:val="both"/>
              <w:rPr>
                <w:rFonts w:asciiTheme="majorHAnsi" w:hAnsiTheme="majorHAnsi" w:cstheme="majorHAnsi"/>
              </w:rPr>
            </w:pPr>
            <w:r w:rsidRPr="00FB4AD3">
              <w:rPr>
                <w:rFonts w:asciiTheme="majorHAnsi" w:hAnsiTheme="majorHAnsi" w:cstheme="majorHAnsi"/>
              </w:rPr>
              <w:lastRenderedPageBreak/>
              <w:t xml:space="preserve">Improve </w:t>
            </w:r>
            <w:r w:rsidR="000949F3" w:rsidRPr="00FB4AD3">
              <w:rPr>
                <w:rFonts w:asciiTheme="majorHAnsi" w:hAnsiTheme="majorHAnsi" w:cstheme="majorHAnsi"/>
              </w:rPr>
              <w:t>training and communication</w:t>
            </w:r>
          </w:p>
        </w:tc>
        <w:tc>
          <w:tcPr>
            <w:tcW w:w="2625" w:type="dxa"/>
          </w:tcPr>
          <w:p w14:paraId="19DFBA94" w14:textId="168404FE" w:rsidR="001E5615" w:rsidRPr="00FB4AD3" w:rsidRDefault="000949F3" w:rsidP="00FB4AD3">
            <w:pPr>
              <w:spacing w:line="360" w:lineRule="auto"/>
              <w:jc w:val="both"/>
              <w:rPr>
                <w:rFonts w:asciiTheme="majorHAnsi" w:hAnsiTheme="majorHAnsi" w:cstheme="majorHAnsi"/>
              </w:rPr>
            </w:pPr>
            <w:r w:rsidRPr="00FB4AD3">
              <w:rPr>
                <w:rFonts w:asciiTheme="majorHAnsi" w:hAnsiTheme="majorHAnsi" w:cstheme="majorHAnsi"/>
              </w:rPr>
              <w:t>Have up to date training material for new recruits</w:t>
            </w:r>
          </w:p>
        </w:tc>
        <w:tc>
          <w:tcPr>
            <w:tcW w:w="1276" w:type="dxa"/>
          </w:tcPr>
          <w:p w14:paraId="370588E6" w14:textId="2EA05913" w:rsidR="001E5615" w:rsidRPr="00FB4AD3" w:rsidRDefault="000949F3" w:rsidP="00FB4AD3">
            <w:pPr>
              <w:spacing w:line="360" w:lineRule="auto"/>
              <w:jc w:val="both"/>
              <w:rPr>
                <w:rFonts w:asciiTheme="majorHAnsi" w:hAnsiTheme="majorHAnsi" w:cstheme="majorHAnsi"/>
              </w:rPr>
            </w:pPr>
            <w:r w:rsidRPr="00FB4AD3">
              <w:rPr>
                <w:rFonts w:asciiTheme="majorHAnsi" w:hAnsiTheme="majorHAnsi" w:cstheme="majorHAnsi"/>
              </w:rPr>
              <w:t>Time set aside every week/month to action changes</w:t>
            </w:r>
          </w:p>
        </w:tc>
        <w:tc>
          <w:tcPr>
            <w:tcW w:w="1559" w:type="dxa"/>
          </w:tcPr>
          <w:p w14:paraId="6A619DD1" w14:textId="72F06F1C" w:rsidR="001E5615" w:rsidRPr="00FB4AD3" w:rsidRDefault="000949F3" w:rsidP="00FB4AD3">
            <w:pPr>
              <w:spacing w:line="360" w:lineRule="auto"/>
              <w:jc w:val="both"/>
              <w:rPr>
                <w:rFonts w:asciiTheme="majorHAnsi" w:hAnsiTheme="majorHAnsi" w:cstheme="majorHAnsi"/>
              </w:rPr>
            </w:pPr>
            <w:r w:rsidRPr="00FB4AD3">
              <w:rPr>
                <w:rFonts w:asciiTheme="majorHAnsi" w:hAnsiTheme="majorHAnsi" w:cstheme="majorHAnsi"/>
              </w:rPr>
              <w:t>Review of training materials by management</w:t>
            </w:r>
          </w:p>
        </w:tc>
        <w:tc>
          <w:tcPr>
            <w:tcW w:w="1276" w:type="dxa"/>
          </w:tcPr>
          <w:p w14:paraId="3DF058F5" w14:textId="4FFBF4B5" w:rsidR="001E5615" w:rsidRPr="00FB4AD3" w:rsidRDefault="000949F3" w:rsidP="00FB4AD3">
            <w:pPr>
              <w:spacing w:line="360" w:lineRule="auto"/>
              <w:jc w:val="both"/>
              <w:rPr>
                <w:rFonts w:asciiTheme="majorHAnsi" w:hAnsiTheme="majorHAnsi" w:cstheme="majorHAnsi"/>
              </w:rPr>
            </w:pPr>
            <w:r w:rsidRPr="00FB4AD3">
              <w:rPr>
                <w:rFonts w:asciiTheme="majorHAnsi" w:hAnsiTheme="majorHAnsi" w:cstheme="majorHAnsi"/>
              </w:rPr>
              <w:t>On going</w:t>
            </w:r>
          </w:p>
        </w:tc>
      </w:tr>
      <w:tr w:rsidR="001E5615" w:rsidRPr="00FB4AD3" w14:paraId="73803F57" w14:textId="77777777" w:rsidTr="001E5615">
        <w:tc>
          <w:tcPr>
            <w:tcW w:w="1339" w:type="dxa"/>
          </w:tcPr>
          <w:p w14:paraId="0F7877F5" w14:textId="792579A2" w:rsidR="001E5615" w:rsidRPr="00FB4AD3" w:rsidRDefault="000949F3" w:rsidP="00FB4AD3">
            <w:pPr>
              <w:spacing w:line="360" w:lineRule="auto"/>
              <w:jc w:val="both"/>
              <w:rPr>
                <w:rFonts w:asciiTheme="majorHAnsi" w:hAnsiTheme="majorHAnsi" w:cstheme="majorHAnsi"/>
              </w:rPr>
            </w:pPr>
            <w:r w:rsidRPr="00FB4AD3">
              <w:rPr>
                <w:rFonts w:asciiTheme="majorHAnsi" w:hAnsiTheme="majorHAnsi" w:cstheme="majorHAnsi"/>
              </w:rPr>
              <w:t xml:space="preserve">Get further up to date training on SEN and learn about the </w:t>
            </w:r>
            <w:r w:rsidR="00FB4AD3" w:rsidRPr="00FB4AD3">
              <w:rPr>
                <w:rFonts w:asciiTheme="majorHAnsi" w:hAnsiTheme="majorHAnsi" w:cstheme="majorHAnsi"/>
              </w:rPr>
              <w:t>legislations</w:t>
            </w:r>
          </w:p>
        </w:tc>
        <w:tc>
          <w:tcPr>
            <w:tcW w:w="2625" w:type="dxa"/>
          </w:tcPr>
          <w:p w14:paraId="1B9EB55E" w14:textId="5C874AA4" w:rsidR="001E5615" w:rsidRPr="00FB4AD3" w:rsidRDefault="000949F3" w:rsidP="00FB4AD3">
            <w:pPr>
              <w:spacing w:line="360" w:lineRule="auto"/>
              <w:jc w:val="both"/>
              <w:rPr>
                <w:rFonts w:asciiTheme="majorHAnsi" w:hAnsiTheme="majorHAnsi" w:cstheme="majorHAnsi"/>
              </w:rPr>
            </w:pPr>
            <w:r w:rsidRPr="00FB4AD3">
              <w:rPr>
                <w:rFonts w:asciiTheme="majorHAnsi" w:hAnsiTheme="majorHAnsi" w:cstheme="majorHAnsi"/>
              </w:rPr>
              <w:t>To further improve and enhance knowledge of disabilities to enable a comfortable stay for service users</w:t>
            </w:r>
          </w:p>
        </w:tc>
        <w:tc>
          <w:tcPr>
            <w:tcW w:w="1276" w:type="dxa"/>
          </w:tcPr>
          <w:p w14:paraId="32A095F1" w14:textId="4AAAB5A4" w:rsidR="001E5615" w:rsidRPr="00FB4AD3" w:rsidRDefault="000949F3" w:rsidP="00FB4AD3">
            <w:pPr>
              <w:spacing w:line="360" w:lineRule="auto"/>
              <w:jc w:val="both"/>
              <w:rPr>
                <w:rFonts w:asciiTheme="majorHAnsi" w:hAnsiTheme="majorHAnsi" w:cstheme="majorHAnsi"/>
              </w:rPr>
            </w:pPr>
            <w:r w:rsidRPr="00FB4AD3">
              <w:rPr>
                <w:rFonts w:asciiTheme="majorHAnsi" w:hAnsiTheme="majorHAnsi" w:cstheme="majorHAnsi"/>
              </w:rPr>
              <w:t>Training every 3 months</w:t>
            </w:r>
          </w:p>
        </w:tc>
        <w:tc>
          <w:tcPr>
            <w:tcW w:w="1559" w:type="dxa"/>
          </w:tcPr>
          <w:p w14:paraId="55A4FA45" w14:textId="2E0190A1" w:rsidR="001E5615" w:rsidRPr="00FB4AD3" w:rsidRDefault="00043311" w:rsidP="00FB4AD3">
            <w:pPr>
              <w:spacing w:line="360" w:lineRule="auto"/>
              <w:jc w:val="both"/>
              <w:rPr>
                <w:rFonts w:asciiTheme="majorHAnsi" w:hAnsiTheme="majorHAnsi" w:cstheme="majorHAnsi"/>
              </w:rPr>
            </w:pPr>
            <w:r w:rsidRPr="00FB4AD3">
              <w:rPr>
                <w:rFonts w:asciiTheme="majorHAnsi" w:hAnsiTheme="majorHAnsi" w:cstheme="majorHAnsi"/>
              </w:rPr>
              <w:t>In house training and certified training workshops</w:t>
            </w:r>
          </w:p>
        </w:tc>
        <w:tc>
          <w:tcPr>
            <w:tcW w:w="1276" w:type="dxa"/>
          </w:tcPr>
          <w:p w14:paraId="3521F9FD" w14:textId="29505B77" w:rsidR="001E5615" w:rsidRPr="00FB4AD3" w:rsidRDefault="00043311" w:rsidP="00FB4AD3">
            <w:pPr>
              <w:spacing w:line="360" w:lineRule="auto"/>
              <w:jc w:val="both"/>
              <w:rPr>
                <w:rFonts w:asciiTheme="majorHAnsi" w:hAnsiTheme="majorHAnsi" w:cstheme="majorHAnsi"/>
              </w:rPr>
            </w:pPr>
            <w:r w:rsidRPr="00FB4AD3">
              <w:rPr>
                <w:rFonts w:asciiTheme="majorHAnsi" w:hAnsiTheme="majorHAnsi" w:cstheme="majorHAnsi"/>
              </w:rPr>
              <w:t>On going</w:t>
            </w:r>
          </w:p>
        </w:tc>
      </w:tr>
    </w:tbl>
    <w:p w14:paraId="736F3062" w14:textId="77777777" w:rsidR="001E5615" w:rsidRPr="00FB4AD3" w:rsidRDefault="001E5615" w:rsidP="00FB4AD3">
      <w:pPr>
        <w:spacing w:line="360" w:lineRule="auto"/>
        <w:jc w:val="both"/>
        <w:rPr>
          <w:rFonts w:asciiTheme="majorHAnsi" w:hAnsiTheme="majorHAnsi" w:cstheme="majorHAnsi"/>
        </w:rPr>
      </w:pPr>
    </w:p>
    <w:p w14:paraId="136D0AAD" w14:textId="593F3A9B" w:rsidR="00B5093E" w:rsidRPr="00FB4AD3" w:rsidRDefault="00B5093E" w:rsidP="00FB4AD3">
      <w:pPr>
        <w:spacing w:line="360" w:lineRule="auto"/>
        <w:jc w:val="both"/>
        <w:rPr>
          <w:rFonts w:asciiTheme="majorHAnsi" w:hAnsiTheme="majorHAnsi" w:cstheme="majorHAnsi"/>
        </w:rPr>
      </w:pPr>
    </w:p>
    <w:p w14:paraId="69B82924" w14:textId="590F4C4D" w:rsidR="00B5093E" w:rsidRPr="00FB4AD3" w:rsidRDefault="00B5093E" w:rsidP="00FB4AD3">
      <w:pPr>
        <w:spacing w:line="360" w:lineRule="auto"/>
        <w:jc w:val="both"/>
        <w:rPr>
          <w:rFonts w:asciiTheme="majorHAnsi" w:hAnsiTheme="majorHAnsi" w:cstheme="majorHAnsi"/>
        </w:rPr>
      </w:pPr>
    </w:p>
    <w:p w14:paraId="3AEF1A56" w14:textId="01D23275" w:rsidR="00B5093E" w:rsidRPr="00FB4AD3" w:rsidRDefault="00B5093E" w:rsidP="00FB4AD3">
      <w:pPr>
        <w:spacing w:line="360" w:lineRule="auto"/>
        <w:jc w:val="both"/>
        <w:rPr>
          <w:rFonts w:asciiTheme="majorHAnsi" w:hAnsiTheme="majorHAnsi" w:cstheme="majorHAnsi"/>
        </w:rPr>
      </w:pPr>
    </w:p>
    <w:p w14:paraId="77E6647A" w14:textId="5CA9A271" w:rsidR="00B5093E" w:rsidRPr="00FB4AD3" w:rsidRDefault="00B5093E" w:rsidP="00FB4AD3">
      <w:pPr>
        <w:spacing w:line="360" w:lineRule="auto"/>
        <w:jc w:val="both"/>
        <w:rPr>
          <w:rFonts w:asciiTheme="majorHAnsi" w:hAnsiTheme="majorHAnsi" w:cstheme="majorHAnsi"/>
        </w:rPr>
      </w:pPr>
    </w:p>
    <w:p w14:paraId="72C9BF36" w14:textId="40B9659D" w:rsidR="00B5093E" w:rsidRPr="00FB4AD3" w:rsidRDefault="00B5093E" w:rsidP="00FB4AD3">
      <w:pPr>
        <w:spacing w:line="360" w:lineRule="auto"/>
        <w:jc w:val="both"/>
        <w:rPr>
          <w:rFonts w:asciiTheme="majorHAnsi" w:hAnsiTheme="majorHAnsi" w:cstheme="majorHAnsi"/>
        </w:rPr>
      </w:pPr>
    </w:p>
    <w:p w14:paraId="237C2090" w14:textId="6BF9F6B2" w:rsidR="00B5093E" w:rsidRPr="00FB4AD3" w:rsidRDefault="00B5093E" w:rsidP="00FB4AD3">
      <w:pPr>
        <w:spacing w:line="360" w:lineRule="auto"/>
        <w:jc w:val="both"/>
        <w:rPr>
          <w:rFonts w:asciiTheme="majorHAnsi" w:hAnsiTheme="majorHAnsi" w:cstheme="majorHAnsi"/>
        </w:rPr>
      </w:pPr>
    </w:p>
    <w:p w14:paraId="6F7A0851" w14:textId="379DFCCB" w:rsidR="00B5093E" w:rsidRPr="00FB4AD3" w:rsidRDefault="00B5093E" w:rsidP="00FB4AD3">
      <w:pPr>
        <w:spacing w:line="360" w:lineRule="auto"/>
        <w:jc w:val="both"/>
        <w:rPr>
          <w:rFonts w:asciiTheme="majorHAnsi" w:hAnsiTheme="majorHAnsi" w:cstheme="majorHAnsi"/>
        </w:rPr>
      </w:pPr>
    </w:p>
    <w:p w14:paraId="42F7CAD7" w14:textId="372D84CE" w:rsidR="00B5093E" w:rsidRPr="00FB4AD3" w:rsidRDefault="00B5093E" w:rsidP="00FB4AD3">
      <w:pPr>
        <w:spacing w:line="360" w:lineRule="auto"/>
        <w:jc w:val="both"/>
        <w:rPr>
          <w:rFonts w:asciiTheme="majorHAnsi" w:hAnsiTheme="majorHAnsi" w:cstheme="majorHAnsi"/>
        </w:rPr>
      </w:pPr>
    </w:p>
    <w:p w14:paraId="684C9F7C" w14:textId="5E8F5148" w:rsidR="00B5093E" w:rsidRPr="00FB4AD3" w:rsidRDefault="00B5093E" w:rsidP="00FB4AD3">
      <w:pPr>
        <w:spacing w:line="360" w:lineRule="auto"/>
        <w:jc w:val="both"/>
        <w:rPr>
          <w:rFonts w:asciiTheme="majorHAnsi" w:hAnsiTheme="majorHAnsi" w:cstheme="majorHAnsi"/>
        </w:rPr>
      </w:pPr>
    </w:p>
    <w:p w14:paraId="3B2E0CF3" w14:textId="70B39F4A" w:rsidR="00B5093E" w:rsidRPr="00FB4AD3" w:rsidRDefault="00B5093E" w:rsidP="00FB4AD3">
      <w:pPr>
        <w:spacing w:line="360" w:lineRule="auto"/>
        <w:jc w:val="both"/>
        <w:rPr>
          <w:rFonts w:asciiTheme="majorHAnsi" w:hAnsiTheme="majorHAnsi" w:cstheme="majorHAnsi"/>
        </w:rPr>
      </w:pPr>
    </w:p>
    <w:p w14:paraId="35F2D1FE" w14:textId="3F6EDDB5" w:rsidR="00B5093E" w:rsidRPr="00FB4AD3" w:rsidRDefault="00B5093E" w:rsidP="00FB4AD3">
      <w:pPr>
        <w:spacing w:line="360" w:lineRule="auto"/>
        <w:jc w:val="both"/>
        <w:rPr>
          <w:rFonts w:asciiTheme="majorHAnsi" w:hAnsiTheme="majorHAnsi" w:cstheme="majorHAnsi"/>
        </w:rPr>
      </w:pPr>
    </w:p>
    <w:p w14:paraId="1B3C39D4" w14:textId="70834205" w:rsidR="00B5093E" w:rsidRPr="00FB4AD3" w:rsidRDefault="00B5093E" w:rsidP="00FB4AD3">
      <w:pPr>
        <w:spacing w:line="360" w:lineRule="auto"/>
        <w:jc w:val="both"/>
        <w:rPr>
          <w:rFonts w:asciiTheme="majorHAnsi" w:hAnsiTheme="majorHAnsi" w:cstheme="majorHAnsi"/>
        </w:rPr>
      </w:pPr>
    </w:p>
    <w:p w14:paraId="7688A902" w14:textId="73C8A0D8" w:rsidR="00B5093E" w:rsidRPr="00FB4AD3" w:rsidRDefault="00B5093E" w:rsidP="00FB4AD3">
      <w:pPr>
        <w:spacing w:line="360" w:lineRule="auto"/>
        <w:jc w:val="both"/>
        <w:rPr>
          <w:rFonts w:asciiTheme="majorHAnsi" w:hAnsiTheme="majorHAnsi" w:cstheme="majorHAnsi"/>
        </w:rPr>
      </w:pPr>
    </w:p>
    <w:p w14:paraId="72CF66B1" w14:textId="19A3879E" w:rsidR="00B5093E" w:rsidRPr="00FB4AD3" w:rsidRDefault="00B5093E" w:rsidP="00FB4AD3">
      <w:pPr>
        <w:spacing w:line="360" w:lineRule="auto"/>
        <w:jc w:val="both"/>
        <w:rPr>
          <w:rFonts w:asciiTheme="majorHAnsi" w:hAnsiTheme="majorHAnsi" w:cstheme="majorHAnsi"/>
        </w:rPr>
      </w:pPr>
    </w:p>
    <w:p w14:paraId="319680DB" w14:textId="75DA1DD5" w:rsidR="00B5093E" w:rsidRPr="00FB4AD3" w:rsidRDefault="00B5093E" w:rsidP="00FB4AD3">
      <w:pPr>
        <w:spacing w:line="360" w:lineRule="auto"/>
        <w:jc w:val="both"/>
        <w:rPr>
          <w:rFonts w:asciiTheme="majorHAnsi" w:hAnsiTheme="majorHAnsi" w:cstheme="majorHAnsi"/>
        </w:rPr>
      </w:pPr>
    </w:p>
    <w:p w14:paraId="4BB77122" w14:textId="577C0FD3" w:rsidR="00B5093E" w:rsidRPr="00FB4AD3" w:rsidRDefault="00B5093E" w:rsidP="00FB4AD3">
      <w:pPr>
        <w:spacing w:line="360" w:lineRule="auto"/>
        <w:jc w:val="both"/>
        <w:rPr>
          <w:rFonts w:asciiTheme="majorHAnsi" w:hAnsiTheme="majorHAnsi" w:cstheme="majorHAnsi"/>
        </w:rPr>
      </w:pPr>
    </w:p>
    <w:p w14:paraId="4D77EFC3" w14:textId="0D35EB14" w:rsidR="00B5093E" w:rsidRPr="00FB4AD3" w:rsidRDefault="00B5093E" w:rsidP="00FB4AD3">
      <w:pPr>
        <w:spacing w:line="360" w:lineRule="auto"/>
        <w:jc w:val="both"/>
        <w:rPr>
          <w:rFonts w:asciiTheme="majorHAnsi" w:hAnsiTheme="majorHAnsi" w:cstheme="majorHAnsi"/>
        </w:rPr>
      </w:pPr>
    </w:p>
    <w:p w14:paraId="68880C92" w14:textId="4657209E" w:rsidR="00B5093E" w:rsidRPr="00FB4AD3" w:rsidRDefault="00B5093E" w:rsidP="00FB4AD3">
      <w:pPr>
        <w:spacing w:line="360" w:lineRule="auto"/>
        <w:jc w:val="both"/>
        <w:rPr>
          <w:rFonts w:asciiTheme="majorHAnsi" w:hAnsiTheme="majorHAnsi" w:cstheme="majorHAnsi"/>
        </w:rPr>
      </w:pPr>
    </w:p>
    <w:p w14:paraId="178B369A" w14:textId="52BA6652" w:rsidR="00B5093E" w:rsidRPr="00FB4AD3" w:rsidRDefault="00B5093E" w:rsidP="00FB4AD3">
      <w:pPr>
        <w:spacing w:line="360" w:lineRule="auto"/>
        <w:jc w:val="both"/>
        <w:rPr>
          <w:rFonts w:asciiTheme="majorHAnsi" w:hAnsiTheme="majorHAnsi" w:cstheme="majorHAnsi"/>
        </w:rPr>
      </w:pPr>
    </w:p>
    <w:p w14:paraId="53F4305A" w14:textId="59EFE15B" w:rsidR="00B5093E" w:rsidRPr="00FB4AD3" w:rsidRDefault="00B5093E" w:rsidP="00FB4AD3">
      <w:pPr>
        <w:spacing w:line="360" w:lineRule="auto"/>
        <w:jc w:val="both"/>
        <w:rPr>
          <w:rFonts w:asciiTheme="majorHAnsi" w:hAnsiTheme="majorHAnsi" w:cstheme="majorHAnsi"/>
        </w:rPr>
      </w:pPr>
    </w:p>
    <w:p w14:paraId="62A55924" w14:textId="7C59A84B" w:rsidR="00B5093E" w:rsidRPr="00FB4AD3" w:rsidRDefault="00B5093E" w:rsidP="00FB4AD3">
      <w:pPr>
        <w:spacing w:line="360" w:lineRule="auto"/>
        <w:jc w:val="both"/>
        <w:rPr>
          <w:rFonts w:asciiTheme="majorHAnsi" w:hAnsiTheme="majorHAnsi" w:cstheme="majorHAnsi"/>
        </w:rPr>
      </w:pPr>
    </w:p>
    <w:p w14:paraId="169A4CDF" w14:textId="3883B1CC" w:rsidR="00B5093E" w:rsidRPr="00FB4AD3" w:rsidRDefault="00B5093E" w:rsidP="00FB4AD3">
      <w:pPr>
        <w:spacing w:line="360" w:lineRule="auto"/>
        <w:jc w:val="both"/>
        <w:rPr>
          <w:rFonts w:asciiTheme="majorHAnsi" w:hAnsiTheme="majorHAnsi" w:cstheme="majorHAnsi"/>
        </w:rPr>
      </w:pPr>
    </w:p>
    <w:p w14:paraId="2F48AE16" w14:textId="124B46B4" w:rsidR="00B5093E" w:rsidRPr="00FB4AD3" w:rsidRDefault="00B5093E" w:rsidP="00FB4AD3">
      <w:pPr>
        <w:spacing w:line="360" w:lineRule="auto"/>
        <w:jc w:val="both"/>
        <w:rPr>
          <w:rFonts w:asciiTheme="majorHAnsi" w:hAnsiTheme="majorHAnsi" w:cstheme="majorHAnsi"/>
        </w:rPr>
      </w:pPr>
    </w:p>
    <w:p w14:paraId="6CE43085" w14:textId="092642F3" w:rsidR="00B5093E" w:rsidRPr="00FB4AD3" w:rsidRDefault="00B5093E" w:rsidP="00FB4AD3">
      <w:pPr>
        <w:spacing w:line="360" w:lineRule="auto"/>
        <w:jc w:val="both"/>
        <w:rPr>
          <w:rFonts w:asciiTheme="majorHAnsi" w:hAnsiTheme="majorHAnsi" w:cstheme="majorHAnsi"/>
        </w:rPr>
      </w:pPr>
    </w:p>
    <w:p w14:paraId="1BE315A8" w14:textId="71C29C67" w:rsidR="00B5093E" w:rsidRPr="00FB4AD3" w:rsidRDefault="00B5093E" w:rsidP="00FB4AD3">
      <w:pPr>
        <w:spacing w:line="360" w:lineRule="auto"/>
        <w:jc w:val="both"/>
        <w:rPr>
          <w:rFonts w:asciiTheme="majorHAnsi" w:hAnsiTheme="majorHAnsi" w:cstheme="majorHAnsi"/>
        </w:rPr>
      </w:pPr>
    </w:p>
    <w:p w14:paraId="51F71B78" w14:textId="0FE5B4C5" w:rsidR="00B5093E" w:rsidRPr="00FB4AD3" w:rsidRDefault="00B5093E" w:rsidP="00FB4AD3">
      <w:pPr>
        <w:spacing w:line="360" w:lineRule="auto"/>
        <w:jc w:val="both"/>
        <w:rPr>
          <w:rFonts w:asciiTheme="majorHAnsi" w:hAnsiTheme="majorHAnsi" w:cstheme="majorHAnsi"/>
        </w:rPr>
      </w:pPr>
    </w:p>
    <w:p w14:paraId="7A54ABCD" w14:textId="1D4FC731" w:rsidR="00B5093E" w:rsidRPr="00FB4AD3" w:rsidRDefault="00B5093E" w:rsidP="00FB4AD3">
      <w:pPr>
        <w:spacing w:line="360" w:lineRule="auto"/>
        <w:jc w:val="both"/>
        <w:rPr>
          <w:rFonts w:asciiTheme="majorHAnsi" w:hAnsiTheme="majorHAnsi" w:cstheme="majorHAnsi"/>
        </w:rPr>
      </w:pPr>
    </w:p>
    <w:p w14:paraId="2BBF0C95" w14:textId="5B528792" w:rsidR="00B5093E" w:rsidRPr="00FB4AD3" w:rsidRDefault="00B5093E" w:rsidP="00FB4AD3">
      <w:pPr>
        <w:spacing w:line="360" w:lineRule="auto"/>
        <w:jc w:val="both"/>
        <w:rPr>
          <w:rFonts w:asciiTheme="majorHAnsi" w:hAnsiTheme="majorHAnsi" w:cstheme="majorHAnsi"/>
        </w:rPr>
      </w:pPr>
    </w:p>
    <w:p w14:paraId="0827C4E8" w14:textId="739C17C0" w:rsidR="00B5093E" w:rsidRPr="00FB4AD3" w:rsidRDefault="00B5093E" w:rsidP="00FB4AD3">
      <w:pPr>
        <w:spacing w:line="360" w:lineRule="auto"/>
        <w:jc w:val="both"/>
        <w:rPr>
          <w:rFonts w:asciiTheme="majorHAnsi" w:hAnsiTheme="majorHAnsi" w:cstheme="majorHAnsi"/>
        </w:rPr>
      </w:pPr>
      <w:r w:rsidRPr="00FB4AD3">
        <w:rPr>
          <w:rFonts w:asciiTheme="majorHAnsi" w:hAnsiTheme="majorHAnsi" w:cstheme="majorHAnsi"/>
        </w:rPr>
        <w:t>Bibliography</w:t>
      </w:r>
    </w:p>
    <w:p w14:paraId="0FACDA1F" w14:textId="77777777" w:rsidR="00141ADF" w:rsidRPr="00FB4AD3" w:rsidRDefault="00141ADF" w:rsidP="00FB4AD3">
      <w:pPr>
        <w:pStyle w:val="NormalWeb"/>
        <w:spacing w:before="0" w:beforeAutospacing="0" w:after="0" w:afterAutospacing="0"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t>Aldous, J. (1974). </w:t>
      </w:r>
      <w:r w:rsidRPr="00FB4AD3">
        <w:rPr>
          <w:rFonts w:asciiTheme="majorHAnsi" w:hAnsiTheme="majorHAnsi" w:cstheme="majorHAnsi"/>
          <w:i/>
          <w:iCs/>
          <w:color w:val="000000"/>
          <w:sz w:val="22"/>
          <w:szCs w:val="22"/>
        </w:rPr>
        <w:t>International bibliography of research in marriage and the family</w:t>
      </w:r>
      <w:r w:rsidRPr="00FB4AD3">
        <w:rPr>
          <w:rFonts w:asciiTheme="majorHAnsi" w:hAnsiTheme="majorHAnsi" w:cstheme="majorHAnsi"/>
          <w:color w:val="000000"/>
          <w:sz w:val="22"/>
          <w:szCs w:val="22"/>
        </w:rPr>
        <w:t>. U of Minnesota Press.</w:t>
      </w:r>
    </w:p>
    <w:p w14:paraId="5DE32FE9" w14:textId="77777777" w:rsidR="00141ADF" w:rsidRPr="00FB4AD3" w:rsidRDefault="00141ADF" w:rsidP="00FB4AD3">
      <w:pPr>
        <w:pStyle w:val="NormalWeb"/>
        <w:spacing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t>‌</w:t>
      </w:r>
    </w:p>
    <w:p w14:paraId="585CFBF0" w14:textId="0D094353" w:rsidR="00AA6944" w:rsidRPr="00FB4AD3" w:rsidRDefault="00AA6944" w:rsidP="00FB4AD3">
      <w:pPr>
        <w:pStyle w:val="NormalWeb"/>
        <w:spacing w:line="360" w:lineRule="auto"/>
        <w:jc w:val="both"/>
        <w:rPr>
          <w:rFonts w:asciiTheme="majorHAnsi" w:hAnsiTheme="majorHAnsi" w:cstheme="majorHAnsi"/>
          <w:sz w:val="22"/>
          <w:szCs w:val="22"/>
        </w:rPr>
      </w:pPr>
      <w:r w:rsidRPr="00FB4AD3">
        <w:rPr>
          <w:rFonts w:asciiTheme="majorHAnsi" w:hAnsiTheme="majorHAnsi" w:cstheme="majorHAnsi"/>
          <w:sz w:val="22"/>
          <w:szCs w:val="22"/>
        </w:rPr>
        <w:t xml:space="preserve">Annas, J. (2021) </w:t>
      </w:r>
      <w:r w:rsidRPr="00FB4AD3">
        <w:rPr>
          <w:rFonts w:asciiTheme="majorHAnsi" w:hAnsiTheme="majorHAnsi" w:cstheme="majorHAnsi"/>
          <w:i/>
          <w:iCs/>
          <w:sz w:val="22"/>
          <w:szCs w:val="22"/>
        </w:rPr>
        <w:t>The Virtue of Ambition | 1 | Neglected Virtues | Julia Annas | Taylor</w:t>
      </w:r>
      <w:r w:rsidRPr="00FB4AD3">
        <w:rPr>
          <w:rFonts w:asciiTheme="majorHAnsi" w:hAnsiTheme="majorHAnsi" w:cstheme="majorHAnsi"/>
          <w:sz w:val="22"/>
          <w:szCs w:val="22"/>
        </w:rPr>
        <w:t xml:space="preserve">. Available at: </w:t>
      </w:r>
      <w:hyperlink r:id="rId9" w:history="1">
        <w:r w:rsidR="00631E3E" w:rsidRPr="00FB4AD3">
          <w:rPr>
            <w:rStyle w:val="Hyperlink"/>
            <w:rFonts w:asciiTheme="majorHAnsi" w:hAnsiTheme="majorHAnsi" w:cstheme="majorHAnsi"/>
            <w:sz w:val="22"/>
            <w:szCs w:val="22"/>
          </w:rPr>
          <w:t>https://www.taylorfrancis.com/chapters/edit/10.4324/9780429435201-1/virtue-ambition-julia-annas</w:t>
        </w:r>
      </w:hyperlink>
      <w:r w:rsidRPr="00FB4AD3">
        <w:rPr>
          <w:rFonts w:asciiTheme="majorHAnsi" w:hAnsiTheme="majorHAnsi" w:cstheme="majorHAnsi"/>
          <w:sz w:val="22"/>
          <w:szCs w:val="22"/>
        </w:rPr>
        <w:t>.</w:t>
      </w:r>
    </w:p>
    <w:p w14:paraId="47809B42" w14:textId="77777777" w:rsidR="00141ADF" w:rsidRPr="00FB4AD3" w:rsidRDefault="00141ADF" w:rsidP="00FB4AD3">
      <w:pPr>
        <w:pStyle w:val="NormalWeb"/>
        <w:spacing w:before="0" w:beforeAutospacing="0" w:after="0" w:afterAutospacing="0"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t>Calkins, M.W. (1911). The Idealist to the Realist. </w:t>
      </w:r>
      <w:r w:rsidRPr="00FB4AD3">
        <w:rPr>
          <w:rFonts w:asciiTheme="majorHAnsi" w:hAnsiTheme="majorHAnsi" w:cstheme="majorHAnsi"/>
          <w:i/>
          <w:iCs/>
          <w:color w:val="000000"/>
          <w:sz w:val="22"/>
          <w:szCs w:val="22"/>
        </w:rPr>
        <w:t>The Journal of Philosophy, Psychology and Scientific Methods</w:t>
      </w:r>
      <w:r w:rsidRPr="00FB4AD3">
        <w:rPr>
          <w:rFonts w:asciiTheme="majorHAnsi" w:hAnsiTheme="majorHAnsi" w:cstheme="majorHAnsi"/>
          <w:color w:val="000000"/>
          <w:sz w:val="22"/>
          <w:szCs w:val="22"/>
        </w:rPr>
        <w:t>, 8(17), p.449. doi:10.2307/2012399.</w:t>
      </w:r>
    </w:p>
    <w:p w14:paraId="2BD11D27" w14:textId="77777777" w:rsidR="00141ADF" w:rsidRPr="00FB4AD3" w:rsidRDefault="00141ADF" w:rsidP="00FB4AD3">
      <w:pPr>
        <w:pStyle w:val="NormalWeb"/>
        <w:spacing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t>‌</w:t>
      </w:r>
    </w:p>
    <w:p w14:paraId="37688246" w14:textId="77777777" w:rsidR="00141ADF" w:rsidRPr="00FB4AD3" w:rsidRDefault="00141ADF" w:rsidP="00FB4AD3">
      <w:pPr>
        <w:pStyle w:val="NormalWeb"/>
        <w:spacing w:line="360" w:lineRule="auto"/>
        <w:jc w:val="both"/>
        <w:rPr>
          <w:rFonts w:asciiTheme="majorHAnsi" w:hAnsiTheme="majorHAnsi" w:cstheme="majorHAnsi"/>
          <w:color w:val="000000"/>
          <w:sz w:val="22"/>
          <w:szCs w:val="22"/>
        </w:rPr>
      </w:pPr>
    </w:p>
    <w:p w14:paraId="2A09ECCC" w14:textId="5C63B46F" w:rsidR="006F26F7" w:rsidRPr="00FB4AD3" w:rsidRDefault="006F26F7" w:rsidP="00FB4AD3">
      <w:pPr>
        <w:pStyle w:val="NormalWeb"/>
        <w:spacing w:before="0" w:beforeAutospacing="0" w:after="0" w:afterAutospacing="0" w:line="360" w:lineRule="auto"/>
        <w:ind w:left="720" w:hanging="720"/>
        <w:jc w:val="both"/>
        <w:rPr>
          <w:rFonts w:asciiTheme="majorHAnsi" w:hAnsiTheme="majorHAnsi" w:cstheme="majorHAnsi"/>
          <w:color w:val="222222"/>
          <w:sz w:val="22"/>
          <w:szCs w:val="22"/>
          <w:shd w:val="clear" w:color="auto" w:fill="FFFFFF"/>
        </w:rPr>
      </w:pPr>
      <w:r w:rsidRPr="00FB4AD3">
        <w:rPr>
          <w:rFonts w:asciiTheme="majorHAnsi" w:hAnsiTheme="majorHAnsi" w:cstheme="majorHAnsi"/>
          <w:color w:val="222222"/>
          <w:sz w:val="22"/>
          <w:szCs w:val="22"/>
          <w:shd w:val="clear" w:color="auto" w:fill="FFFFFF"/>
        </w:rPr>
        <w:lastRenderedPageBreak/>
        <w:t>Faulkner, R., 2008. </w:t>
      </w:r>
      <w:r w:rsidRPr="00FB4AD3">
        <w:rPr>
          <w:rFonts w:asciiTheme="majorHAnsi" w:hAnsiTheme="majorHAnsi" w:cstheme="majorHAnsi"/>
          <w:i/>
          <w:iCs/>
          <w:color w:val="222222"/>
          <w:sz w:val="22"/>
          <w:szCs w:val="22"/>
          <w:shd w:val="clear" w:color="auto" w:fill="FFFFFF"/>
        </w:rPr>
        <w:t>The case for greatness: Honorable ambition and its critics</w:t>
      </w:r>
      <w:r w:rsidRPr="00FB4AD3">
        <w:rPr>
          <w:rFonts w:asciiTheme="majorHAnsi" w:hAnsiTheme="majorHAnsi" w:cstheme="majorHAnsi"/>
          <w:color w:val="222222"/>
          <w:sz w:val="22"/>
          <w:szCs w:val="22"/>
          <w:shd w:val="clear" w:color="auto" w:fill="FFFFFF"/>
        </w:rPr>
        <w:t>. Yale University Press.</w:t>
      </w:r>
    </w:p>
    <w:p w14:paraId="67613A4B" w14:textId="77777777" w:rsidR="00FB4AD3" w:rsidRPr="00FB4AD3" w:rsidRDefault="00FB4AD3" w:rsidP="00FB4AD3">
      <w:pPr>
        <w:pStyle w:val="NormalWeb"/>
        <w:spacing w:before="0" w:beforeAutospacing="0" w:after="0" w:afterAutospacing="0"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t>Gray, B. (2017). The Cynefin framework: applying an understanding of complexity to medicine. </w:t>
      </w:r>
      <w:r w:rsidRPr="00FB4AD3">
        <w:rPr>
          <w:rFonts w:asciiTheme="majorHAnsi" w:hAnsiTheme="majorHAnsi" w:cstheme="majorHAnsi"/>
          <w:i/>
          <w:iCs/>
          <w:color w:val="000000"/>
          <w:sz w:val="22"/>
          <w:szCs w:val="22"/>
        </w:rPr>
        <w:t>Journal of Primary Health Care</w:t>
      </w:r>
      <w:r w:rsidRPr="00FB4AD3">
        <w:rPr>
          <w:rFonts w:asciiTheme="majorHAnsi" w:hAnsiTheme="majorHAnsi" w:cstheme="majorHAnsi"/>
          <w:color w:val="000000"/>
          <w:sz w:val="22"/>
          <w:szCs w:val="22"/>
        </w:rPr>
        <w:t>, 9(4), p.258. doi:10.1071/hc17002.</w:t>
      </w:r>
    </w:p>
    <w:p w14:paraId="18063E71" w14:textId="77777777" w:rsidR="00FB4AD3" w:rsidRPr="00FB4AD3" w:rsidRDefault="00FB4AD3" w:rsidP="00FB4AD3">
      <w:pPr>
        <w:pStyle w:val="NormalWeb"/>
        <w:spacing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t>‌</w:t>
      </w:r>
    </w:p>
    <w:p w14:paraId="780DE1F5" w14:textId="77777777" w:rsidR="00FB4AD3" w:rsidRPr="00FB4AD3" w:rsidRDefault="00FB4AD3" w:rsidP="00FB4AD3">
      <w:pPr>
        <w:pStyle w:val="NormalWeb"/>
        <w:spacing w:before="0" w:beforeAutospacing="0" w:after="0" w:afterAutospacing="0" w:line="360" w:lineRule="auto"/>
        <w:ind w:left="720" w:hanging="720"/>
        <w:jc w:val="both"/>
        <w:rPr>
          <w:rFonts w:asciiTheme="majorHAnsi" w:hAnsiTheme="majorHAnsi" w:cstheme="majorHAnsi"/>
          <w:sz w:val="22"/>
          <w:szCs w:val="22"/>
        </w:rPr>
      </w:pPr>
    </w:p>
    <w:p w14:paraId="1A48FD0F" w14:textId="75C65B41" w:rsidR="00960973" w:rsidRPr="00FB4AD3" w:rsidRDefault="00960973" w:rsidP="00FB4AD3">
      <w:pPr>
        <w:pStyle w:val="NormalWeb"/>
        <w:spacing w:before="0" w:beforeAutospacing="0" w:after="0" w:afterAutospacing="0"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t>Guignon, C.B. and Crowe, B.D. (2006). Why Authenticity Matters. </w:t>
      </w:r>
      <w:r w:rsidRPr="00FB4AD3">
        <w:rPr>
          <w:rFonts w:asciiTheme="majorHAnsi" w:hAnsiTheme="majorHAnsi" w:cstheme="majorHAnsi"/>
          <w:i/>
          <w:iCs/>
          <w:color w:val="000000"/>
          <w:sz w:val="22"/>
          <w:szCs w:val="22"/>
        </w:rPr>
        <w:t>Heidegger Circle Proceedings</w:t>
      </w:r>
      <w:r w:rsidRPr="00FB4AD3">
        <w:rPr>
          <w:rFonts w:asciiTheme="majorHAnsi" w:hAnsiTheme="majorHAnsi" w:cstheme="majorHAnsi"/>
          <w:color w:val="000000"/>
          <w:sz w:val="22"/>
          <w:szCs w:val="22"/>
        </w:rPr>
        <w:t>, 40, pp.31–43. doi:10.5840/heideggercircle2006404.</w:t>
      </w:r>
    </w:p>
    <w:p w14:paraId="55A7B7D6" w14:textId="77777777" w:rsidR="00DD6DFD" w:rsidRPr="00FB4AD3" w:rsidRDefault="00DD6DFD" w:rsidP="00FB4AD3">
      <w:pPr>
        <w:pStyle w:val="NormalWeb"/>
        <w:spacing w:before="0" w:beforeAutospacing="0" w:after="0" w:afterAutospacing="0" w:line="360" w:lineRule="auto"/>
        <w:jc w:val="both"/>
        <w:rPr>
          <w:rFonts w:asciiTheme="majorHAnsi" w:hAnsiTheme="majorHAnsi" w:cstheme="majorHAnsi"/>
          <w:color w:val="000000"/>
          <w:sz w:val="22"/>
          <w:szCs w:val="22"/>
        </w:rPr>
      </w:pPr>
    </w:p>
    <w:p w14:paraId="49C40F41" w14:textId="699BE264" w:rsidR="00DD6DFD" w:rsidRPr="00FB4AD3" w:rsidRDefault="00960973" w:rsidP="00FB4AD3">
      <w:pPr>
        <w:pStyle w:val="NormalWeb"/>
        <w:spacing w:before="0" w:beforeAutospacing="0" w:after="0" w:afterAutospacing="0"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t>‌</w:t>
      </w:r>
      <w:r w:rsidR="00DD6DFD" w:rsidRPr="00FB4AD3">
        <w:rPr>
          <w:rFonts w:asciiTheme="majorHAnsi" w:hAnsiTheme="majorHAnsi" w:cstheme="majorHAnsi"/>
          <w:color w:val="000000"/>
          <w:sz w:val="22"/>
          <w:szCs w:val="22"/>
        </w:rPr>
        <w:t xml:space="preserve"> </w:t>
      </w:r>
      <w:r w:rsidR="00DD6DFD" w:rsidRPr="00FB4AD3">
        <w:rPr>
          <w:rFonts w:asciiTheme="majorHAnsi" w:hAnsiTheme="majorHAnsi" w:cstheme="majorHAnsi"/>
          <w:color w:val="000000"/>
          <w:sz w:val="22"/>
          <w:szCs w:val="22"/>
        </w:rPr>
        <w:t>Lu, J. and Churchill, D. (2012). The effect of social interaction on learning engagement in a social networking environment. </w:t>
      </w:r>
      <w:r w:rsidR="00DD6DFD" w:rsidRPr="00FB4AD3">
        <w:rPr>
          <w:rFonts w:asciiTheme="majorHAnsi" w:hAnsiTheme="majorHAnsi" w:cstheme="majorHAnsi"/>
          <w:i/>
          <w:iCs/>
          <w:color w:val="000000"/>
          <w:sz w:val="22"/>
          <w:szCs w:val="22"/>
        </w:rPr>
        <w:t>Interactive Learning Environments</w:t>
      </w:r>
      <w:r w:rsidR="00DD6DFD" w:rsidRPr="00FB4AD3">
        <w:rPr>
          <w:rFonts w:asciiTheme="majorHAnsi" w:hAnsiTheme="majorHAnsi" w:cstheme="majorHAnsi"/>
          <w:color w:val="000000"/>
          <w:sz w:val="22"/>
          <w:szCs w:val="22"/>
        </w:rPr>
        <w:t>, 22(4), pp.401–417. doi:10.1080/10494820.2012.680966.</w:t>
      </w:r>
    </w:p>
    <w:p w14:paraId="288AE7CD" w14:textId="77777777" w:rsidR="00DD6DFD" w:rsidRPr="00FB4AD3" w:rsidRDefault="00DD6DFD" w:rsidP="00FB4AD3">
      <w:pPr>
        <w:pStyle w:val="NormalWeb"/>
        <w:spacing w:before="0" w:beforeAutospacing="0" w:after="0" w:afterAutospacing="0"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t>‌</w:t>
      </w:r>
    </w:p>
    <w:p w14:paraId="1924E9D9" w14:textId="46482812" w:rsidR="00DD6DFD" w:rsidRPr="00FB4AD3" w:rsidRDefault="00DD6DFD" w:rsidP="00FB4AD3">
      <w:pPr>
        <w:pStyle w:val="NormalWeb"/>
        <w:spacing w:before="0" w:beforeAutospacing="0" w:after="0" w:afterAutospacing="0"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t>McKinnon, R. (2014). You Make Your Own Luck. </w:t>
      </w:r>
      <w:r w:rsidRPr="00FB4AD3">
        <w:rPr>
          <w:rFonts w:asciiTheme="majorHAnsi" w:hAnsiTheme="majorHAnsi" w:cstheme="majorHAnsi"/>
          <w:i/>
          <w:iCs/>
          <w:color w:val="000000"/>
          <w:sz w:val="22"/>
          <w:szCs w:val="22"/>
        </w:rPr>
        <w:t>Metaphilosophy</w:t>
      </w:r>
      <w:r w:rsidRPr="00FB4AD3">
        <w:rPr>
          <w:rFonts w:asciiTheme="majorHAnsi" w:hAnsiTheme="majorHAnsi" w:cstheme="majorHAnsi"/>
          <w:color w:val="000000"/>
          <w:sz w:val="22"/>
          <w:szCs w:val="22"/>
        </w:rPr>
        <w:t>, 45(4-5), pp.558–577. doi:10.1111/meta.12107.</w:t>
      </w:r>
    </w:p>
    <w:p w14:paraId="1C74C302" w14:textId="2892D927" w:rsidR="00631E3E" w:rsidRPr="00FB4AD3" w:rsidRDefault="00DD6DFD" w:rsidP="00FB4AD3">
      <w:pPr>
        <w:pStyle w:val="NormalWeb"/>
        <w:spacing w:line="360" w:lineRule="auto"/>
        <w:jc w:val="both"/>
        <w:rPr>
          <w:rFonts w:asciiTheme="majorHAnsi" w:hAnsiTheme="majorHAnsi" w:cstheme="majorHAnsi"/>
          <w:sz w:val="22"/>
          <w:szCs w:val="22"/>
        </w:rPr>
      </w:pPr>
      <w:r w:rsidRPr="00FB4AD3">
        <w:rPr>
          <w:rFonts w:asciiTheme="majorHAnsi" w:hAnsiTheme="majorHAnsi" w:cstheme="majorHAnsi"/>
          <w:color w:val="000000"/>
          <w:sz w:val="22"/>
          <w:szCs w:val="22"/>
        </w:rPr>
        <w:t>‌</w:t>
      </w:r>
    </w:p>
    <w:p w14:paraId="1B3D4B15" w14:textId="079E9704" w:rsidR="00631E3E" w:rsidRPr="00FB4AD3" w:rsidRDefault="00631E3E" w:rsidP="00FB4AD3">
      <w:pPr>
        <w:pStyle w:val="NormalWeb"/>
        <w:spacing w:before="0" w:beforeAutospacing="0" w:after="0" w:afterAutospacing="0"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t>Stuckey, J. (2004). Review of ‘The medici effect: Breakthrough insights at the intersection of ideas, concepts &amp; cultures’ by Frans Johansson, Harvard Business School Press , Boston, 2004. </w:t>
      </w:r>
      <w:r w:rsidRPr="00FB4AD3">
        <w:rPr>
          <w:rFonts w:asciiTheme="majorHAnsi" w:hAnsiTheme="majorHAnsi" w:cstheme="majorHAnsi"/>
          <w:i/>
          <w:iCs/>
          <w:color w:val="000000"/>
          <w:sz w:val="22"/>
          <w:szCs w:val="22"/>
        </w:rPr>
        <w:t>Ubiquity</w:t>
      </w:r>
      <w:r w:rsidRPr="00FB4AD3">
        <w:rPr>
          <w:rFonts w:asciiTheme="majorHAnsi" w:hAnsiTheme="majorHAnsi" w:cstheme="majorHAnsi"/>
          <w:color w:val="000000"/>
          <w:sz w:val="22"/>
          <w:szCs w:val="22"/>
        </w:rPr>
        <w:t>, 2004(November), pp.1–1. doi:10.1145/1040582.1041060.</w:t>
      </w:r>
    </w:p>
    <w:p w14:paraId="6A14295A" w14:textId="77777777" w:rsidR="006F26F7" w:rsidRPr="00FB4AD3" w:rsidRDefault="006F26F7" w:rsidP="00FB4AD3">
      <w:pPr>
        <w:pStyle w:val="NormalWeb"/>
        <w:spacing w:before="0" w:beforeAutospacing="0" w:after="0" w:afterAutospacing="0" w:line="360" w:lineRule="auto"/>
        <w:jc w:val="both"/>
        <w:rPr>
          <w:rFonts w:asciiTheme="majorHAnsi" w:hAnsiTheme="majorHAnsi" w:cstheme="majorHAnsi"/>
          <w:color w:val="000000"/>
          <w:sz w:val="22"/>
          <w:szCs w:val="22"/>
        </w:rPr>
      </w:pPr>
    </w:p>
    <w:p w14:paraId="16238A8D" w14:textId="6C870A07" w:rsidR="00631E3E" w:rsidRPr="00FB4AD3" w:rsidRDefault="00631E3E" w:rsidP="00FB4AD3">
      <w:pPr>
        <w:pStyle w:val="NormalWeb"/>
        <w:spacing w:before="0" w:beforeAutospacing="0" w:after="0" w:afterAutospacing="0" w:line="360" w:lineRule="auto"/>
        <w:jc w:val="both"/>
        <w:rPr>
          <w:rFonts w:asciiTheme="majorHAnsi" w:hAnsiTheme="majorHAnsi" w:cstheme="majorHAnsi"/>
          <w:color w:val="000000"/>
          <w:sz w:val="22"/>
          <w:szCs w:val="22"/>
        </w:rPr>
      </w:pPr>
    </w:p>
    <w:p w14:paraId="1139DB0B" w14:textId="77777777" w:rsidR="00631E3E" w:rsidRPr="00FB4AD3" w:rsidRDefault="00631E3E" w:rsidP="00FB4AD3">
      <w:pPr>
        <w:pStyle w:val="NormalWeb"/>
        <w:spacing w:before="0" w:beforeAutospacing="0" w:after="0" w:afterAutospacing="0"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t>Zander, R.S. and Zander, B. (2009). Learning the Art of Possibility. </w:t>
      </w:r>
      <w:r w:rsidRPr="00FB4AD3">
        <w:rPr>
          <w:rFonts w:asciiTheme="majorHAnsi" w:hAnsiTheme="majorHAnsi" w:cstheme="majorHAnsi"/>
          <w:i/>
          <w:iCs/>
          <w:color w:val="000000"/>
          <w:sz w:val="22"/>
          <w:szCs w:val="22"/>
        </w:rPr>
        <w:t>NHRD Network Journal</w:t>
      </w:r>
      <w:r w:rsidRPr="00FB4AD3">
        <w:rPr>
          <w:rFonts w:asciiTheme="majorHAnsi" w:hAnsiTheme="majorHAnsi" w:cstheme="majorHAnsi"/>
          <w:color w:val="000000"/>
          <w:sz w:val="22"/>
          <w:szCs w:val="22"/>
        </w:rPr>
        <w:t>, 2(4), pp.85–86. doi:10.1177/0974173920090419.</w:t>
      </w:r>
    </w:p>
    <w:p w14:paraId="7394FC40" w14:textId="77777777" w:rsidR="00631E3E" w:rsidRPr="00FB4AD3" w:rsidRDefault="00631E3E" w:rsidP="00FB4AD3">
      <w:pPr>
        <w:pStyle w:val="NormalWeb"/>
        <w:spacing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t>‌</w:t>
      </w:r>
    </w:p>
    <w:p w14:paraId="1398A156" w14:textId="77777777" w:rsidR="00631E3E" w:rsidRPr="00FB4AD3" w:rsidRDefault="00631E3E" w:rsidP="00FB4AD3">
      <w:pPr>
        <w:pStyle w:val="NormalWeb"/>
        <w:spacing w:before="0" w:beforeAutospacing="0" w:after="0" w:afterAutospacing="0" w:line="360" w:lineRule="auto"/>
        <w:jc w:val="both"/>
        <w:rPr>
          <w:rFonts w:asciiTheme="majorHAnsi" w:hAnsiTheme="majorHAnsi" w:cstheme="majorHAnsi"/>
          <w:color w:val="000000"/>
          <w:sz w:val="22"/>
          <w:szCs w:val="22"/>
        </w:rPr>
      </w:pPr>
    </w:p>
    <w:p w14:paraId="19762C0A" w14:textId="77777777" w:rsidR="00631E3E" w:rsidRPr="00FB4AD3" w:rsidRDefault="00631E3E" w:rsidP="00FB4AD3">
      <w:pPr>
        <w:pStyle w:val="NormalWeb"/>
        <w:spacing w:line="360" w:lineRule="auto"/>
        <w:jc w:val="both"/>
        <w:rPr>
          <w:rFonts w:asciiTheme="majorHAnsi" w:hAnsiTheme="majorHAnsi" w:cstheme="majorHAnsi"/>
          <w:color w:val="000000"/>
          <w:sz w:val="22"/>
          <w:szCs w:val="22"/>
        </w:rPr>
      </w:pPr>
      <w:r w:rsidRPr="00FB4AD3">
        <w:rPr>
          <w:rFonts w:asciiTheme="majorHAnsi" w:hAnsiTheme="majorHAnsi" w:cstheme="majorHAnsi"/>
          <w:color w:val="000000"/>
          <w:sz w:val="22"/>
          <w:szCs w:val="22"/>
        </w:rPr>
        <w:lastRenderedPageBreak/>
        <w:t>‌</w:t>
      </w:r>
    </w:p>
    <w:p w14:paraId="45E73991" w14:textId="77777777" w:rsidR="00631E3E" w:rsidRPr="00FB4AD3" w:rsidRDefault="00631E3E" w:rsidP="00FB4AD3">
      <w:pPr>
        <w:pStyle w:val="NormalWeb"/>
        <w:spacing w:before="0" w:beforeAutospacing="0" w:after="0" w:afterAutospacing="0" w:line="360" w:lineRule="auto"/>
        <w:ind w:left="720" w:hanging="720"/>
        <w:jc w:val="both"/>
        <w:rPr>
          <w:rFonts w:asciiTheme="majorHAnsi" w:hAnsiTheme="majorHAnsi" w:cstheme="majorHAnsi"/>
          <w:sz w:val="22"/>
          <w:szCs w:val="22"/>
        </w:rPr>
      </w:pPr>
    </w:p>
    <w:p w14:paraId="49652FF5" w14:textId="49EDA916" w:rsidR="00B5093E" w:rsidRPr="00FB4AD3" w:rsidRDefault="00B5093E" w:rsidP="00FB4AD3">
      <w:pPr>
        <w:spacing w:line="360" w:lineRule="auto"/>
        <w:jc w:val="both"/>
        <w:rPr>
          <w:rFonts w:asciiTheme="majorHAnsi" w:hAnsiTheme="majorHAnsi" w:cstheme="majorHAnsi"/>
        </w:rPr>
      </w:pPr>
    </w:p>
    <w:p w14:paraId="3D7C9E17" w14:textId="77777777" w:rsidR="00B5093E" w:rsidRPr="00FB4AD3" w:rsidRDefault="00B5093E" w:rsidP="00FB4AD3">
      <w:pPr>
        <w:spacing w:line="360" w:lineRule="auto"/>
        <w:jc w:val="both"/>
        <w:rPr>
          <w:rFonts w:asciiTheme="majorHAnsi" w:hAnsiTheme="majorHAnsi" w:cstheme="majorHAnsi"/>
        </w:rPr>
      </w:pPr>
    </w:p>
    <w:sectPr w:rsidR="00B5093E" w:rsidRPr="00FB4AD3" w:rsidSect="009B0674">
      <w:footerReference w:type="default" r:id="rId10"/>
      <w:headerReference w:type="first" r:id="rId11"/>
      <w:pgSz w:w="12240" w:h="15840"/>
      <w:pgMar w:top="1440" w:right="3600" w:bottom="1800" w:left="1440" w:header="720" w:footer="720" w:gutter="0"/>
      <w:pgBorders w:display="notFirstPage" w:offsetFrom="page">
        <w:top w:val="single" w:sz="8" w:space="28" w:color="auto"/>
        <w:left w:val="single" w:sz="8" w:space="28" w:color="auto"/>
        <w:bottom w:val="single" w:sz="8" w:space="28" w:color="auto"/>
        <w:right w:val="single" w:sz="8" w:space="28" w:color="auto"/>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3D7BD" w14:textId="77777777" w:rsidR="008E524F" w:rsidRDefault="008E524F">
      <w:pPr>
        <w:spacing w:line="240" w:lineRule="auto"/>
      </w:pPr>
      <w:r>
        <w:separator/>
      </w:r>
    </w:p>
  </w:endnote>
  <w:endnote w:type="continuationSeparator" w:id="0">
    <w:p w14:paraId="13D3BCE6" w14:textId="77777777" w:rsidR="008E524F" w:rsidRDefault="008E52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124121"/>
      <w:docPartObj>
        <w:docPartGallery w:val="Page Numbers (Bottom of Page)"/>
        <w:docPartUnique/>
      </w:docPartObj>
    </w:sdtPr>
    <w:sdtContent>
      <w:p w14:paraId="28B68128" w14:textId="77777777" w:rsidR="00190922" w:rsidRPr="00190922" w:rsidRDefault="00190922" w:rsidP="00190922">
        <w:pPr>
          <w:pStyle w:val="Footer"/>
        </w:pPr>
        <w:r w:rsidRPr="00190922">
          <w:fldChar w:fldCharType="begin"/>
        </w:r>
        <w:r w:rsidRPr="00190922">
          <w:instrText xml:space="preserve"> PAGE   \* MERGEFORMAT </w:instrText>
        </w:r>
        <w:r w:rsidRPr="00190922">
          <w:fldChar w:fldCharType="separate"/>
        </w:r>
        <w:r w:rsidR="007A0A5B">
          <w:rPr>
            <w:noProof/>
          </w:rPr>
          <w:t>1</w:t>
        </w:r>
        <w:r w:rsidRPr="00190922">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16EB2E" w14:textId="77777777" w:rsidR="008E524F" w:rsidRDefault="008E524F">
      <w:pPr>
        <w:spacing w:line="240" w:lineRule="auto"/>
      </w:pPr>
      <w:r>
        <w:separator/>
      </w:r>
    </w:p>
  </w:footnote>
  <w:footnote w:type="continuationSeparator" w:id="0">
    <w:p w14:paraId="242225DB" w14:textId="77777777" w:rsidR="008E524F" w:rsidRDefault="008E524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8837D" w14:textId="77777777" w:rsidR="00430D21" w:rsidRDefault="00430D21">
    <w:pPr>
      <w:pStyle w:val="Header"/>
    </w:pPr>
    <w:r>
      <w:rPr>
        <w:noProof/>
        <w:lang w:eastAsia="en-US"/>
      </w:rPr>
      <w:drawing>
        <wp:anchor distT="0" distB="0" distL="114300" distR="114300" simplePos="0" relativeHeight="251659264" behindDoc="1" locked="0" layoutInCell="1" allowOverlap="1" wp14:anchorId="3678EF37" wp14:editId="587DE9D8">
          <wp:simplePos x="0" y="0"/>
          <wp:positionH relativeFrom="page">
            <wp:align>left</wp:align>
          </wp:positionH>
          <wp:positionV relativeFrom="page">
            <wp:posOffset>320040</wp:posOffset>
          </wp:positionV>
          <wp:extent cx="5129784" cy="7397496"/>
          <wp:effectExtent l="19050" t="0" r="13970" b="3023235"/>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a:extLst>
                      <a:ext uri="{C183D7F6-B498-43B3-948B-1728B52AA6E4}">
                        <adec:decorative xmlns:adec="http://schemas.microsoft.com/office/drawing/2017/decorative" val="1"/>
                      </a:ext>
                    </a:extLst>
                  </pic:cNvPr>
                  <pic:cNvPicPr/>
                </pic:nvPicPr>
                <pic:blipFill rotWithShape="1">
                  <a:blip r:embed="rId1" cstate="print">
                    <a:extLst>
                      <a:ext uri="{28A0092B-C50C-407E-A947-70E740481C1C}">
                        <a14:useLocalDpi xmlns:a14="http://schemas.microsoft.com/office/drawing/2010/main" val="0"/>
                      </a:ext>
                    </a:extLst>
                  </a:blip>
                  <a:srcRect l="50083" t="20367" r="18423" b="21667"/>
                  <a:stretch/>
                </pic:blipFill>
                <pic:spPr bwMode="auto">
                  <a:xfrm>
                    <a:off x="0" y="0"/>
                    <a:ext cx="5129784" cy="7397496"/>
                  </a:xfrm>
                  <a:prstGeom prst="rect">
                    <a:avLst/>
                  </a:prstGeom>
                  <a:ln>
                    <a:noFill/>
                  </a:ln>
                  <a:effectLst>
                    <a:reflection blurRad="6350" stA="50000" endA="275" endPos="40000" dist="1016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534ABFC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5A1E34" w:themeColor="accent1" w:themeShade="80"/>
      </w:rPr>
    </w:lvl>
  </w:abstractNum>
  <w:abstractNum w:abstractNumId="10"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843003830">
    <w:abstractNumId w:val="9"/>
  </w:num>
  <w:num w:numId="2" w16cid:durableId="1399862202">
    <w:abstractNumId w:val="9"/>
    <w:lvlOverride w:ilvl="0">
      <w:startOverride w:val="1"/>
    </w:lvlOverride>
  </w:num>
  <w:num w:numId="3" w16cid:durableId="1844540652">
    <w:abstractNumId w:val="8"/>
  </w:num>
  <w:num w:numId="4" w16cid:durableId="2135517561">
    <w:abstractNumId w:val="10"/>
  </w:num>
  <w:num w:numId="5" w16cid:durableId="1392727619">
    <w:abstractNumId w:val="12"/>
  </w:num>
  <w:num w:numId="6" w16cid:durableId="1251549254">
    <w:abstractNumId w:val="13"/>
  </w:num>
  <w:num w:numId="7" w16cid:durableId="1748530999">
    <w:abstractNumId w:val="11"/>
  </w:num>
  <w:num w:numId="8" w16cid:durableId="640112295">
    <w:abstractNumId w:val="7"/>
  </w:num>
  <w:num w:numId="9" w16cid:durableId="488718245">
    <w:abstractNumId w:val="6"/>
  </w:num>
  <w:num w:numId="10" w16cid:durableId="1414011294">
    <w:abstractNumId w:val="5"/>
  </w:num>
  <w:num w:numId="11" w16cid:durableId="306669290">
    <w:abstractNumId w:val="4"/>
  </w:num>
  <w:num w:numId="12" w16cid:durableId="1068502504">
    <w:abstractNumId w:val="3"/>
  </w:num>
  <w:num w:numId="13" w16cid:durableId="2080713036">
    <w:abstractNumId w:val="2"/>
  </w:num>
  <w:num w:numId="14" w16cid:durableId="318465895">
    <w:abstractNumId w:val="1"/>
  </w:num>
  <w:num w:numId="15" w16cid:durableId="1213006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756"/>
    <w:rsid w:val="00016917"/>
    <w:rsid w:val="000228C0"/>
    <w:rsid w:val="00035F4D"/>
    <w:rsid w:val="00043311"/>
    <w:rsid w:val="000653A7"/>
    <w:rsid w:val="00080981"/>
    <w:rsid w:val="000841FE"/>
    <w:rsid w:val="00085722"/>
    <w:rsid w:val="000949F3"/>
    <w:rsid w:val="000B63E0"/>
    <w:rsid w:val="00112D39"/>
    <w:rsid w:val="00122300"/>
    <w:rsid w:val="00141ADF"/>
    <w:rsid w:val="00164D64"/>
    <w:rsid w:val="001668E8"/>
    <w:rsid w:val="00190922"/>
    <w:rsid w:val="00192BA9"/>
    <w:rsid w:val="001A0015"/>
    <w:rsid w:val="001B6A02"/>
    <w:rsid w:val="001C30B8"/>
    <w:rsid w:val="001E5615"/>
    <w:rsid w:val="00251BF2"/>
    <w:rsid w:val="002B7634"/>
    <w:rsid w:val="002D45FF"/>
    <w:rsid w:val="002D6D73"/>
    <w:rsid w:val="002F1C41"/>
    <w:rsid w:val="0031562C"/>
    <w:rsid w:val="003173B6"/>
    <w:rsid w:val="00346EAF"/>
    <w:rsid w:val="003C1E78"/>
    <w:rsid w:val="003D2442"/>
    <w:rsid w:val="003E1CD2"/>
    <w:rsid w:val="00430D21"/>
    <w:rsid w:val="00465390"/>
    <w:rsid w:val="0047082C"/>
    <w:rsid w:val="00492067"/>
    <w:rsid w:val="004C3119"/>
    <w:rsid w:val="004E77D6"/>
    <w:rsid w:val="005345C2"/>
    <w:rsid w:val="00541D83"/>
    <w:rsid w:val="00566A88"/>
    <w:rsid w:val="005E10F7"/>
    <w:rsid w:val="005E320D"/>
    <w:rsid w:val="0062159F"/>
    <w:rsid w:val="00631E3E"/>
    <w:rsid w:val="006876AB"/>
    <w:rsid w:val="006A30DF"/>
    <w:rsid w:val="006C287D"/>
    <w:rsid w:val="006E4ED3"/>
    <w:rsid w:val="006F26F7"/>
    <w:rsid w:val="00712D08"/>
    <w:rsid w:val="00717041"/>
    <w:rsid w:val="00722B36"/>
    <w:rsid w:val="00761BED"/>
    <w:rsid w:val="00776ECC"/>
    <w:rsid w:val="007A0A5B"/>
    <w:rsid w:val="007B00EB"/>
    <w:rsid w:val="007B5BFF"/>
    <w:rsid w:val="007C3BBA"/>
    <w:rsid w:val="007D3242"/>
    <w:rsid w:val="00882E6A"/>
    <w:rsid w:val="008A7713"/>
    <w:rsid w:val="008C56F2"/>
    <w:rsid w:val="008E524F"/>
    <w:rsid w:val="009220A7"/>
    <w:rsid w:val="009466EC"/>
    <w:rsid w:val="00960973"/>
    <w:rsid w:val="009B0674"/>
    <w:rsid w:val="00A568B8"/>
    <w:rsid w:val="00AA480C"/>
    <w:rsid w:val="00AA6944"/>
    <w:rsid w:val="00AC6756"/>
    <w:rsid w:val="00B45C1D"/>
    <w:rsid w:val="00B46725"/>
    <w:rsid w:val="00B5093E"/>
    <w:rsid w:val="00BA3C0D"/>
    <w:rsid w:val="00C25CC3"/>
    <w:rsid w:val="00C67AE9"/>
    <w:rsid w:val="00DD6DFD"/>
    <w:rsid w:val="00E043CF"/>
    <w:rsid w:val="00EA7299"/>
    <w:rsid w:val="00EE0EDA"/>
    <w:rsid w:val="00EF74E1"/>
    <w:rsid w:val="00F72A56"/>
    <w:rsid w:val="00FA06AA"/>
    <w:rsid w:val="00FB4AD3"/>
    <w:rsid w:val="00FC7FAC"/>
    <w:rsid w:val="00FF53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A2995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68E8"/>
  </w:style>
  <w:style w:type="paragraph" w:styleId="Heading1">
    <w:name w:val="heading 1"/>
    <w:basedOn w:val="Normal"/>
    <w:link w:val="Heading1Char"/>
    <w:uiPriority w:val="9"/>
    <w:qFormat/>
    <w:rsid w:val="001668E8"/>
    <w:pPr>
      <w:keepNext/>
      <w:keepLines/>
      <w:pBdr>
        <w:top w:val="single" w:sz="2" w:space="4" w:color="B53D68" w:themeColor="accent1"/>
        <w:left w:val="single" w:sz="2" w:space="4" w:color="B53D68" w:themeColor="accent1"/>
        <w:bottom w:val="single" w:sz="2" w:space="4" w:color="B53D68" w:themeColor="accent1"/>
        <w:right w:val="single" w:sz="2" w:space="4" w:color="B53D68" w:themeColor="accent1"/>
      </w:pBdr>
      <w:shd w:val="clear" w:color="auto" w:fill="B53D68" w:themeFill="accent1"/>
      <w:spacing w:before="320" w:line="240" w:lineRule="auto"/>
      <w:contextualSpacing/>
      <w:outlineLvl w:val="0"/>
    </w:pPr>
    <w:rPr>
      <w:rFonts w:asciiTheme="majorHAnsi" w:eastAsiaTheme="majorEastAsia" w:hAnsiTheme="majorHAnsi" w:cstheme="majorBidi"/>
      <w:b/>
      <w:bCs/>
      <w:caps/>
      <w:color w:val="FFFFFF" w:themeColor="background1"/>
    </w:rPr>
  </w:style>
  <w:style w:type="paragraph" w:styleId="Heading2">
    <w:name w:val="heading 2"/>
    <w:basedOn w:val="Normal"/>
    <w:link w:val="Heading2Char"/>
    <w:uiPriority w:val="9"/>
    <w:unhideWhenUsed/>
    <w:qFormat/>
    <w:rsid w:val="001668E8"/>
    <w:pPr>
      <w:keepNext/>
      <w:keepLines/>
      <w:pBdr>
        <w:top w:val="single" w:sz="2" w:space="4" w:color="F1D7E0" w:themeColor="accent2"/>
        <w:left w:val="single" w:sz="2" w:space="4" w:color="F1D7E0" w:themeColor="accent2"/>
        <w:bottom w:val="single" w:sz="2" w:space="4" w:color="F1D7E0" w:themeColor="accent2"/>
        <w:right w:val="single" w:sz="2" w:space="4" w:color="F1D7E0" w:themeColor="accent2"/>
      </w:pBdr>
      <w:shd w:val="clear" w:color="auto" w:fill="F1D7E0" w:themeFill="accent2"/>
      <w:spacing w:before="200" w:after="200" w:line="240" w:lineRule="auto"/>
      <w:contextualSpacing/>
      <w:outlineLvl w:val="1"/>
    </w:pPr>
    <w:rPr>
      <w:caps/>
    </w:rPr>
  </w:style>
  <w:style w:type="paragraph" w:styleId="Heading3">
    <w:name w:val="heading 3"/>
    <w:basedOn w:val="Normal"/>
    <w:link w:val="Heading3Char"/>
    <w:uiPriority w:val="9"/>
    <w:unhideWhenUsed/>
    <w:qFormat/>
    <w:rsid w:val="001668E8"/>
    <w:pPr>
      <w:keepNext/>
      <w:keepLines/>
      <w:pBdr>
        <w:top w:val="single" w:sz="8" w:space="1" w:color="F1D7E0" w:themeColor="accent2"/>
        <w:left w:val="single" w:sz="8" w:space="4" w:color="F1D7E0" w:themeColor="accent2"/>
      </w:pBdr>
      <w:spacing w:before="200" w:after="60" w:line="240" w:lineRule="auto"/>
      <w:contextualSpacing/>
      <w:outlineLvl w:val="2"/>
    </w:pPr>
    <w:rPr>
      <w:caps/>
      <w:color w:val="5A1E34" w:themeColor="accent1" w:themeShade="80"/>
    </w:rPr>
  </w:style>
  <w:style w:type="paragraph" w:styleId="Heading8">
    <w:name w:val="heading 8"/>
    <w:basedOn w:val="Normal"/>
    <w:next w:val="Normal"/>
    <w:link w:val="Heading8Char"/>
    <w:uiPriority w:val="9"/>
    <w:semiHidden/>
    <w:unhideWhenUsed/>
    <w:qFormat/>
    <w:rsid w:val="00776ECC"/>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776ECC"/>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1668E8"/>
    <w:pPr>
      <w:spacing w:before="5400" w:after="3400" w:line="240" w:lineRule="auto"/>
      <w:ind w:left="5040" w:right="-1944"/>
      <w:contextualSpacing/>
    </w:pPr>
    <w:rPr>
      <w:rFonts w:asciiTheme="majorHAnsi" w:eastAsiaTheme="majorEastAsia" w:hAnsiTheme="majorHAnsi" w:cstheme="majorBidi"/>
      <w:kern w:val="28"/>
      <w:sz w:val="72"/>
      <w:szCs w:val="72"/>
    </w:rPr>
  </w:style>
  <w:style w:type="character" w:customStyle="1" w:styleId="TitleChar">
    <w:name w:val="Title Char"/>
    <w:basedOn w:val="DefaultParagraphFont"/>
    <w:link w:val="Title"/>
    <w:uiPriority w:val="1"/>
    <w:rsid w:val="001668E8"/>
    <w:rPr>
      <w:rFonts w:asciiTheme="majorHAnsi" w:eastAsiaTheme="majorEastAsia" w:hAnsiTheme="majorHAnsi" w:cstheme="majorBidi"/>
      <w:kern w:val="28"/>
      <w:sz w:val="72"/>
      <w:szCs w:val="72"/>
    </w:rPr>
  </w:style>
  <w:style w:type="paragraph" w:customStyle="1" w:styleId="ContactInfo">
    <w:name w:val="Contact Info"/>
    <w:basedOn w:val="Normal"/>
    <w:uiPriority w:val="2"/>
    <w:qFormat/>
    <w:rsid w:val="007B5BFF"/>
    <w:pPr>
      <w:spacing w:before="0" w:line="300" w:lineRule="auto"/>
      <w:ind w:left="5040" w:right="-1944"/>
    </w:pPr>
    <w:rPr>
      <w:sz w:val="28"/>
      <w:szCs w:val="28"/>
    </w:rPr>
  </w:style>
  <w:style w:type="paragraph" w:styleId="Header">
    <w:name w:val="header"/>
    <w:basedOn w:val="Normal"/>
    <w:link w:val="HeaderChar"/>
    <w:uiPriority w:val="99"/>
    <w:unhideWhenUsed/>
    <w:rsid w:val="00566A88"/>
    <w:pPr>
      <w:spacing w:line="240" w:lineRule="auto"/>
    </w:pPr>
  </w:style>
  <w:style w:type="character" w:customStyle="1" w:styleId="HeaderChar">
    <w:name w:val="Header Char"/>
    <w:basedOn w:val="DefaultParagraphFont"/>
    <w:link w:val="Header"/>
    <w:uiPriority w:val="99"/>
    <w:rsid w:val="00566A88"/>
  </w:style>
  <w:style w:type="paragraph" w:styleId="Footer">
    <w:name w:val="footer"/>
    <w:basedOn w:val="Normal"/>
    <w:link w:val="FooterChar"/>
    <w:uiPriority w:val="99"/>
    <w:unhideWhenUsed/>
    <w:rsid w:val="00492067"/>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line="240" w:lineRule="auto"/>
      <w:ind w:left="-576" w:right="7344"/>
      <w:jc w:val="center"/>
    </w:pPr>
    <w:rPr>
      <w:b/>
      <w:color w:val="FFFFFF" w:themeColor="background1"/>
      <w:sz w:val="28"/>
    </w:rPr>
  </w:style>
  <w:style w:type="character" w:customStyle="1" w:styleId="FooterChar">
    <w:name w:val="Footer Char"/>
    <w:basedOn w:val="DefaultParagraphFont"/>
    <w:link w:val="Footer"/>
    <w:uiPriority w:val="99"/>
    <w:rsid w:val="00492067"/>
    <w:rPr>
      <w:b/>
      <w:color w:val="FFFFFF" w:themeColor="background1"/>
      <w:sz w:val="28"/>
      <w:shd w:val="clear" w:color="auto" w:fill="946204" w:themeFill="accent4" w:themeFillShade="80"/>
    </w:rPr>
  </w:style>
  <w:style w:type="character" w:customStyle="1" w:styleId="Heading1Char">
    <w:name w:val="Heading 1 Char"/>
    <w:basedOn w:val="DefaultParagraphFont"/>
    <w:link w:val="Heading1"/>
    <w:uiPriority w:val="9"/>
    <w:rsid w:val="001668E8"/>
    <w:rPr>
      <w:rFonts w:asciiTheme="majorHAnsi" w:eastAsiaTheme="majorEastAsia" w:hAnsiTheme="majorHAnsi" w:cstheme="majorBidi"/>
      <w:b/>
      <w:bCs/>
      <w:caps/>
      <w:color w:val="FFFFFF" w:themeColor="background1"/>
      <w:shd w:val="clear" w:color="auto" w:fill="B53D68" w:themeFill="accent1"/>
    </w:rPr>
  </w:style>
  <w:style w:type="character" w:customStyle="1" w:styleId="Heading2Char">
    <w:name w:val="Heading 2 Char"/>
    <w:basedOn w:val="DefaultParagraphFont"/>
    <w:link w:val="Heading2"/>
    <w:uiPriority w:val="9"/>
    <w:rsid w:val="001668E8"/>
    <w:rPr>
      <w:caps/>
      <w:shd w:val="clear" w:color="auto" w:fill="F1D7E0" w:themeFill="accent2"/>
    </w:rPr>
  </w:style>
  <w:style w:type="paragraph" w:styleId="ListBullet">
    <w:name w:val="List Bullet"/>
    <w:basedOn w:val="Normal"/>
    <w:uiPriority w:val="11"/>
    <w:qFormat/>
    <w:pPr>
      <w:numPr>
        <w:numId w:val="1"/>
      </w:numPr>
    </w:pPr>
    <w:rPr>
      <w:color w:val="505050" w:themeColor="text2"/>
    </w:rPr>
  </w:style>
  <w:style w:type="character" w:customStyle="1" w:styleId="Heading3Char">
    <w:name w:val="Heading 3 Char"/>
    <w:basedOn w:val="DefaultParagraphFont"/>
    <w:link w:val="Heading3"/>
    <w:uiPriority w:val="9"/>
    <w:rsid w:val="001668E8"/>
    <w:rPr>
      <w:caps/>
      <w:color w:val="5A1E34" w:themeColor="accent1" w:themeShade="80"/>
    </w:rPr>
  </w:style>
  <w:style w:type="character" w:customStyle="1" w:styleId="Heading8Char">
    <w:name w:val="Heading 8 Char"/>
    <w:basedOn w:val="DefaultParagraphFont"/>
    <w:link w:val="Heading8"/>
    <w:uiPriority w:val="9"/>
    <w:semiHidden/>
    <w:rsid w:val="00776ECC"/>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unhideWhenUsed/>
    <w:qFormat/>
    <w:pPr>
      <w:spacing w:before="240"/>
      <w:outlineLvl w:val="9"/>
    </w:pPr>
  </w:style>
  <w:style w:type="character" w:customStyle="1" w:styleId="Heading9Char">
    <w:name w:val="Heading 9 Char"/>
    <w:basedOn w:val="DefaultParagraphFont"/>
    <w:link w:val="Heading9"/>
    <w:uiPriority w:val="9"/>
    <w:semiHidden/>
    <w:rsid w:val="00776ECC"/>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776ECC"/>
    <w:pPr>
      <w:spacing w:before="0" w:after="200" w:line="240" w:lineRule="auto"/>
    </w:pPr>
    <w:rPr>
      <w:i/>
      <w:iCs/>
      <w:color w:val="505050" w:themeColor="text2"/>
      <w:szCs w:val="18"/>
    </w:rPr>
  </w:style>
  <w:style w:type="paragraph" w:customStyle="1" w:styleId="ContactHeading">
    <w:name w:val="Contact Heading"/>
    <w:basedOn w:val="Normal"/>
    <w:next w:val="ContactInfo"/>
    <w:uiPriority w:val="2"/>
    <w:qFormat/>
    <w:rsid w:val="001C30B8"/>
    <w:pPr>
      <w:pBdr>
        <w:top w:val="single" w:sz="4" w:space="5" w:color="946204" w:themeColor="accent4" w:themeShade="80"/>
        <w:left w:val="single" w:sz="4" w:space="4" w:color="946204" w:themeColor="accent4" w:themeShade="80"/>
        <w:bottom w:val="single" w:sz="4" w:space="5" w:color="946204" w:themeColor="accent4" w:themeShade="80"/>
        <w:right w:val="single" w:sz="4" w:space="4" w:color="946204" w:themeColor="accent4" w:themeShade="80"/>
      </w:pBdr>
      <w:shd w:val="clear" w:color="auto" w:fill="946204" w:themeFill="accent4" w:themeFillShade="80"/>
      <w:spacing w:before="0" w:after="480" w:line="300" w:lineRule="auto"/>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customStyle="1" w:styleId="BodyText3Char">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customStyle="1" w:styleId="BodyTextIndent3Char">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customStyle="1" w:styleId="CommentTextChar">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customStyle="1" w:styleId="CommentSubjectChar">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customStyle="1" w:styleId="EndnoteTextChar">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customStyle="1" w:styleId="FootnoteTextChar">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customStyle="1" w:styleId="PlainTextChar">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sz="4" w:space="0" w:color="E4AEC1" w:themeColor="accent1" w:themeTint="66"/>
        <w:left w:val="single" w:sz="4" w:space="0" w:color="E4AEC1" w:themeColor="accent1" w:themeTint="66"/>
        <w:bottom w:val="single" w:sz="4" w:space="0" w:color="E4AEC1" w:themeColor="accent1" w:themeTint="66"/>
        <w:right w:val="single" w:sz="4" w:space="0" w:color="E4AEC1" w:themeColor="accent1" w:themeTint="66"/>
        <w:insideH w:val="single" w:sz="4" w:space="0" w:color="E4AEC1" w:themeColor="accent1" w:themeTint="66"/>
        <w:insideV w:val="single" w:sz="4" w:space="0" w:color="E4AEC1" w:themeColor="accent1" w:themeTint="66"/>
      </w:tblBorders>
    </w:tblPr>
    <w:tblStylePr w:type="firstRow">
      <w:rPr>
        <w:b/>
        <w:bCs/>
      </w:rPr>
      <w:tblPr/>
      <w:tcPr>
        <w:tcBorders>
          <w:bottom w:val="single" w:sz="12" w:space="0" w:color="D686A3" w:themeColor="accent1" w:themeTint="99"/>
        </w:tcBorders>
      </w:tcPr>
    </w:tblStylePr>
    <w:tblStylePr w:type="lastRow">
      <w:rPr>
        <w:b/>
        <w:bCs/>
      </w:rPr>
      <w:tblPr/>
      <w:tcPr>
        <w:tcBorders>
          <w:top w:val="double" w:sz="2" w:space="0" w:color="D686A3"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sz="4" w:space="0" w:color="D686A3" w:themeColor="accent1" w:themeTint="99"/>
        <w:left w:val="single" w:sz="4" w:space="0" w:color="D686A3" w:themeColor="accent1" w:themeTint="99"/>
        <w:bottom w:val="single" w:sz="4" w:space="0" w:color="D686A3" w:themeColor="accent1" w:themeTint="99"/>
        <w:right w:val="single" w:sz="4" w:space="0" w:color="D686A3" w:themeColor="accent1" w:themeTint="99"/>
        <w:insideH w:val="single" w:sz="4" w:space="0" w:color="D686A3" w:themeColor="accent1" w:themeTint="99"/>
        <w:insideV w:val="single" w:sz="4" w:space="0" w:color="D686A3" w:themeColor="accent1" w:themeTint="99"/>
      </w:tblBorders>
    </w:tblPr>
    <w:tblStylePr w:type="firstRow">
      <w:rPr>
        <w:b/>
        <w:bCs/>
        <w:color w:val="FFFFFF" w:themeColor="background1"/>
      </w:rPr>
      <w:tblPr/>
      <w:tcPr>
        <w:tcBorders>
          <w:top w:val="single" w:sz="4" w:space="0" w:color="B53D68" w:themeColor="accent1"/>
          <w:left w:val="single" w:sz="4" w:space="0" w:color="B53D68" w:themeColor="accent1"/>
          <w:bottom w:val="single" w:sz="4" w:space="0" w:color="B53D68" w:themeColor="accent1"/>
          <w:right w:val="single" w:sz="4" w:space="0" w:color="B53D68" w:themeColor="accent1"/>
          <w:insideH w:val="nil"/>
          <w:insideV w:val="nil"/>
        </w:tcBorders>
        <w:shd w:val="clear" w:color="auto" w:fill="B53D68" w:themeFill="accent1"/>
      </w:tcPr>
    </w:tblStylePr>
    <w:tblStylePr w:type="lastRow">
      <w:rPr>
        <w:b/>
        <w:bCs/>
      </w:rPr>
      <w:tblPr/>
      <w:tcPr>
        <w:tcBorders>
          <w:top w:val="double" w:sz="4" w:space="0" w:color="B53D68" w:themeColor="accent1"/>
        </w:tcBorders>
      </w:tcPr>
    </w:tblStylePr>
    <w:tblStylePr w:type="firstCol">
      <w:rPr>
        <w:b/>
        <w:bCs/>
      </w:rPr>
    </w:tblStylePr>
    <w:tblStylePr w:type="lastCol">
      <w:rPr>
        <w:b/>
        <w:bCs/>
      </w:rPr>
    </w:tblStylePr>
    <w:tblStylePr w:type="band1Vert">
      <w:tblPr/>
      <w:tcPr>
        <w:shd w:val="clear" w:color="auto" w:fill="F1D6E0" w:themeFill="accent1" w:themeFillTint="33"/>
      </w:tcPr>
    </w:tblStylePr>
    <w:tblStylePr w:type="band1Horz">
      <w:tblPr/>
      <w:tcPr>
        <w:shd w:val="clear" w:color="auto" w:fill="F1D6E0"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sz="4" w:space="0" w:color="FCBA8A" w:themeColor="accent5" w:themeTint="99"/>
        <w:left w:val="single" w:sz="4" w:space="0" w:color="FCBA8A" w:themeColor="accent5" w:themeTint="99"/>
        <w:bottom w:val="single" w:sz="4" w:space="0" w:color="FCBA8A" w:themeColor="accent5" w:themeTint="99"/>
        <w:right w:val="single" w:sz="4" w:space="0" w:color="FCBA8A" w:themeColor="accent5" w:themeTint="99"/>
        <w:insideH w:val="single" w:sz="4" w:space="0" w:color="FCBA8A" w:themeColor="accent5" w:themeTint="99"/>
        <w:insideV w:val="single" w:sz="4" w:space="0" w:color="FCBA8A"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E7D8" w:themeFill="accent5" w:themeFillTint="33"/>
      </w:tcPr>
    </w:tblStylePr>
    <w:tblStylePr w:type="band1Horz">
      <w:tblPr/>
      <w:tcPr>
        <w:shd w:val="clear" w:color="auto" w:fill="FEE7D8" w:themeFill="accent5" w:themeFillTint="33"/>
      </w:tcPr>
    </w:tblStylePr>
    <w:tblStylePr w:type="neCell">
      <w:tblPr/>
      <w:tcPr>
        <w:tcBorders>
          <w:bottom w:val="single" w:sz="4" w:space="0" w:color="FCBA8A" w:themeColor="accent5" w:themeTint="99"/>
        </w:tcBorders>
      </w:tcPr>
    </w:tblStylePr>
    <w:tblStylePr w:type="nwCell">
      <w:tblPr/>
      <w:tcPr>
        <w:tcBorders>
          <w:bottom w:val="single" w:sz="4" w:space="0" w:color="FCBA8A" w:themeColor="accent5" w:themeTint="99"/>
        </w:tcBorders>
      </w:tcPr>
    </w:tblStylePr>
    <w:tblStylePr w:type="seCell">
      <w:tblPr/>
      <w:tcPr>
        <w:tcBorders>
          <w:top w:val="single" w:sz="4" w:space="0" w:color="FCBA8A" w:themeColor="accent5" w:themeTint="99"/>
        </w:tcBorders>
      </w:tcPr>
    </w:tblStylePr>
    <w:tblStylePr w:type="swCell">
      <w:tblPr/>
      <w:tcPr>
        <w:tcBorders>
          <w:top w:val="single" w:sz="4" w:space="0" w:color="FCBA8A" w:themeColor="accent5" w:themeTint="99"/>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sz="4" w:space="0" w:color="FBD387" w:themeColor="accent4" w:themeTint="99"/>
        </w:tcBorders>
      </w:tcPr>
    </w:tblStylePr>
    <w:tblStylePr w:type="lastRow">
      <w:rPr>
        <w:b/>
        <w:bCs/>
      </w:rPr>
      <w:tblPr/>
      <w:tcPr>
        <w:tcBorders>
          <w:top w:val="single" w:sz="4" w:space="0" w:color="FBD387" w:themeColor="accent4" w:themeTint="99"/>
        </w:tcBorders>
      </w:tcPr>
    </w:tblStylePr>
    <w:tblStylePr w:type="firstCol">
      <w:rPr>
        <w:b/>
        <w:bCs/>
      </w:rPr>
    </w:tblStylePr>
    <w:tblStylePr w:type="lastCol">
      <w:rPr>
        <w:b/>
        <w:bCs/>
      </w:rPr>
    </w:tblStylePr>
    <w:tblStylePr w:type="band1Vert">
      <w:tblPr/>
      <w:tcPr>
        <w:shd w:val="clear" w:color="auto" w:fill="FDF0D7" w:themeFill="accent4" w:themeFillTint="33"/>
      </w:tcPr>
    </w:tblStylePr>
    <w:tblStylePr w:type="band1Horz">
      <w:tblPr/>
      <w:tcPr>
        <w:shd w:val="clear" w:color="auto" w:fill="FDF0D7"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styleId="Hyperlink">
    <w:name w:val="Hyperlink"/>
    <w:basedOn w:val="DefaultParagraphFont"/>
    <w:uiPriority w:val="99"/>
    <w:unhideWhenUsed/>
    <w:rsid w:val="00F72A56"/>
    <w:rPr>
      <w:color w:val="5A1E34" w:themeColor="accent1" w:themeShade="80"/>
      <w:u w:val="single"/>
    </w:rPr>
  </w:style>
  <w:style w:type="paragraph" w:styleId="NormalWeb">
    <w:name w:val="Normal (Web)"/>
    <w:basedOn w:val="Normal"/>
    <w:uiPriority w:val="99"/>
    <w:semiHidden/>
    <w:unhideWhenUsed/>
    <w:rsid w:val="005E10F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TOC1">
    <w:name w:val="toc 1"/>
    <w:basedOn w:val="Normal"/>
    <w:next w:val="Normal"/>
    <w:autoRedefine/>
    <w:uiPriority w:val="39"/>
    <w:unhideWhenUsed/>
    <w:rsid w:val="00A568B8"/>
    <w:pPr>
      <w:spacing w:after="100"/>
    </w:pPr>
  </w:style>
  <w:style w:type="paragraph" w:styleId="TOC2">
    <w:name w:val="toc 2"/>
    <w:basedOn w:val="Normal"/>
    <w:next w:val="Normal"/>
    <w:autoRedefine/>
    <w:uiPriority w:val="39"/>
    <w:unhideWhenUsed/>
    <w:rsid w:val="00A568B8"/>
    <w:pPr>
      <w:spacing w:after="100"/>
      <w:ind w:left="220"/>
    </w:pPr>
  </w:style>
  <w:style w:type="character" w:styleId="UnresolvedMention">
    <w:name w:val="Unresolved Mention"/>
    <w:basedOn w:val="DefaultParagraphFont"/>
    <w:uiPriority w:val="99"/>
    <w:semiHidden/>
    <w:unhideWhenUsed/>
    <w:rsid w:val="00631E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205598">
      <w:bodyDiv w:val="1"/>
      <w:marLeft w:val="0"/>
      <w:marRight w:val="0"/>
      <w:marTop w:val="0"/>
      <w:marBottom w:val="0"/>
      <w:divBdr>
        <w:top w:val="none" w:sz="0" w:space="0" w:color="auto"/>
        <w:left w:val="none" w:sz="0" w:space="0" w:color="auto"/>
        <w:bottom w:val="none" w:sz="0" w:space="0" w:color="auto"/>
        <w:right w:val="none" w:sz="0" w:space="0" w:color="auto"/>
      </w:divBdr>
    </w:div>
    <w:div w:id="257834682">
      <w:bodyDiv w:val="1"/>
      <w:marLeft w:val="0"/>
      <w:marRight w:val="0"/>
      <w:marTop w:val="0"/>
      <w:marBottom w:val="0"/>
      <w:divBdr>
        <w:top w:val="none" w:sz="0" w:space="0" w:color="auto"/>
        <w:left w:val="none" w:sz="0" w:space="0" w:color="auto"/>
        <w:bottom w:val="none" w:sz="0" w:space="0" w:color="auto"/>
        <w:right w:val="none" w:sz="0" w:space="0" w:color="auto"/>
      </w:divBdr>
    </w:div>
    <w:div w:id="699818149">
      <w:bodyDiv w:val="1"/>
      <w:marLeft w:val="0"/>
      <w:marRight w:val="0"/>
      <w:marTop w:val="0"/>
      <w:marBottom w:val="0"/>
      <w:divBdr>
        <w:top w:val="none" w:sz="0" w:space="0" w:color="auto"/>
        <w:left w:val="none" w:sz="0" w:space="0" w:color="auto"/>
        <w:bottom w:val="none" w:sz="0" w:space="0" w:color="auto"/>
        <w:right w:val="none" w:sz="0" w:space="0" w:color="auto"/>
      </w:divBdr>
    </w:div>
    <w:div w:id="767429428">
      <w:bodyDiv w:val="1"/>
      <w:marLeft w:val="0"/>
      <w:marRight w:val="0"/>
      <w:marTop w:val="0"/>
      <w:marBottom w:val="0"/>
      <w:divBdr>
        <w:top w:val="none" w:sz="0" w:space="0" w:color="auto"/>
        <w:left w:val="none" w:sz="0" w:space="0" w:color="auto"/>
        <w:bottom w:val="none" w:sz="0" w:space="0" w:color="auto"/>
        <w:right w:val="none" w:sz="0" w:space="0" w:color="auto"/>
      </w:divBdr>
    </w:div>
    <w:div w:id="767434345">
      <w:bodyDiv w:val="1"/>
      <w:marLeft w:val="0"/>
      <w:marRight w:val="0"/>
      <w:marTop w:val="0"/>
      <w:marBottom w:val="0"/>
      <w:divBdr>
        <w:top w:val="none" w:sz="0" w:space="0" w:color="auto"/>
        <w:left w:val="none" w:sz="0" w:space="0" w:color="auto"/>
        <w:bottom w:val="none" w:sz="0" w:space="0" w:color="auto"/>
        <w:right w:val="none" w:sz="0" w:space="0" w:color="auto"/>
      </w:divBdr>
    </w:div>
    <w:div w:id="853690768">
      <w:bodyDiv w:val="1"/>
      <w:marLeft w:val="0"/>
      <w:marRight w:val="0"/>
      <w:marTop w:val="0"/>
      <w:marBottom w:val="0"/>
      <w:divBdr>
        <w:top w:val="none" w:sz="0" w:space="0" w:color="auto"/>
        <w:left w:val="none" w:sz="0" w:space="0" w:color="auto"/>
        <w:bottom w:val="none" w:sz="0" w:space="0" w:color="auto"/>
        <w:right w:val="none" w:sz="0" w:space="0" w:color="auto"/>
      </w:divBdr>
    </w:div>
    <w:div w:id="1101484947">
      <w:bodyDiv w:val="1"/>
      <w:marLeft w:val="0"/>
      <w:marRight w:val="0"/>
      <w:marTop w:val="0"/>
      <w:marBottom w:val="0"/>
      <w:divBdr>
        <w:top w:val="none" w:sz="0" w:space="0" w:color="auto"/>
        <w:left w:val="none" w:sz="0" w:space="0" w:color="auto"/>
        <w:bottom w:val="none" w:sz="0" w:space="0" w:color="auto"/>
        <w:right w:val="none" w:sz="0" w:space="0" w:color="auto"/>
      </w:divBdr>
    </w:div>
    <w:div w:id="1262177772">
      <w:bodyDiv w:val="1"/>
      <w:marLeft w:val="0"/>
      <w:marRight w:val="0"/>
      <w:marTop w:val="0"/>
      <w:marBottom w:val="0"/>
      <w:divBdr>
        <w:top w:val="none" w:sz="0" w:space="0" w:color="auto"/>
        <w:left w:val="none" w:sz="0" w:space="0" w:color="auto"/>
        <w:bottom w:val="none" w:sz="0" w:space="0" w:color="auto"/>
        <w:right w:val="none" w:sz="0" w:space="0" w:color="auto"/>
      </w:divBdr>
    </w:div>
    <w:div w:id="1677999447">
      <w:bodyDiv w:val="1"/>
      <w:marLeft w:val="0"/>
      <w:marRight w:val="0"/>
      <w:marTop w:val="0"/>
      <w:marBottom w:val="0"/>
      <w:divBdr>
        <w:top w:val="none" w:sz="0" w:space="0" w:color="auto"/>
        <w:left w:val="none" w:sz="0" w:space="0" w:color="auto"/>
        <w:bottom w:val="none" w:sz="0" w:space="0" w:color="auto"/>
        <w:right w:val="none" w:sz="0" w:space="0" w:color="auto"/>
      </w:divBdr>
    </w:div>
    <w:div w:id="1725371700">
      <w:bodyDiv w:val="1"/>
      <w:marLeft w:val="0"/>
      <w:marRight w:val="0"/>
      <w:marTop w:val="0"/>
      <w:marBottom w:val="0"/>
      <w:divBdr>
        <w:top w:val="none" w:sz="0" w:space="0" w:color="auto"/>
        <w:left w:val="none" w:sz="0" w:space="0" w:color="auto"/>
        <w:bottom w:val="none" w:sz="0" w:space="0" w:color="auto"/>
        <w:right w:val="none" w:sz="0" w:space="0" w:color="auto"/>
      </w:divBdr>
    </w:div>
    <w:div w:id="1739864826">
      <w:bodyDiv w:val="1"/>
      <w:marLeft w:val="0"/>
      <w:marRight w:val="0"/>
      <w:marTop w:val="0"/>
      <w:marBottom w:val="0"/>
      <w:divBdr>
        <w:top w:val="none" w:sz="0" w:space="0" w:color="auto"/>
        <w:left w:val="none" w:sz="0" w:space="0" w:color="auto"/>
        <w:bottom w:val="none" w:sz="0" w:space="0" w:color="auto"/>
        <w:right w:val="none" w:sz="0" w:space="0" w:color="auto"/>
      </w:divBdr>
    </w:div>
    <w:div w:id="2006325642">
      <w:bodyDiv w:val="1"/>
      <w:marLeft w:val="0"/>
      <w:marRight w:val="0"/>
      <w:marTop w:val="0"/>
      <w:marBottom w:val="0"/>
      <w:divBdr>
        <w:top w:val="none" w:sz="0" w:space="0" w:color="auto"/>
        <w:left w:val="none" w:sz="0" w:space="0" w:color="auto"/>
        <w:bottom w:val="none" w:sz="0" w:space="0" w:color="auto"/>
        <w:right w:val="none" w:sz="0" w:space="0" w:color="auto"/>
      </w:divBdr>
    </w:div>
    <w:div w:id="204887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taylorfrancis.com/chapters/edit/10.4324/9780429435201-1/virtue-ambition-julia-anna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alem\AppData\Roaming\Microsoft\Templates\Student%20report.dotx" TargetMode="External"/></Relationships>
</file>

<file path=word/theme/theme1.xml><?xml version="1.0" encoding="utf-8"?>
<a:theme xmlns:a="http://schemas.openxmlformats.org/drawingml/2006/main" name="Office Theme">
  <a:themeElements>
    <a:clrScheme name="Butterfly Report">
      <a:dk1>
        <a:srgbClr val="000000"/>
      </a:dk1>
      <a:lt1>
        <a:sysClr val="window" lastClr="FFFFFF"/>
      </a:lt1>
      <a:dk2>
        <a:srgbClr val="505050"/>
      </a:dk2>
      <a:lt2>
        <a:srgbClr val="DDDDDD"/>
      </a:lt2>
      <a:accent1>
        <a:srgbClr val="B53D68"/>
      </a:accent1>
      <a:accent2>
        <a:srgbClr val="F1D7E0"/>
      </a:accent2>
      <a:accent3>
        <a:srgbClr val="55E4DA"/>
      </a:accent3>
      <a:accent4>
        <a:srgbClr val="F9B639"/>
      </a:accent4>
      <a:accent5>
        <a:srgbClr val="FA8D3D"/>
      </a:accent5>
      <a:accent6>
        <a:srgbClr val="872D4E"/>
      </a:accent6>
      <a:hlink>
        <a:srgbClr val="872D4E"/>
      </a:hlink>
      <a:folHlink>
        <a:srgbClr val="7F7F7F"/>
      </a:folHlink>
    </a:clrScheme>
    <a:fontScheme name="Arial-Times New Roman">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951BF-CCFE-4B91-8D6B-A8A843378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Template>
  <TotalTime>0</TotalTime>
  <Pages>12</Pages>
  <Words>1782</Words>
  <Characters>10160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2022-12-08T21:29:00Z</dcterms:created>
  <dcterms:modified xsi:type="dcterms:W3CDTF">2022-12-13T23:41:00Z</dcterms:modified>
  <cp:contentStatus/>
</cp:coreProperties>
</file>