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E98" w:rsidRDefault="00EC5762" w:rsidP="00EC5762">
      <w:pPr>
        <w:pStyle w:val="Heading1"/>
      </w:pPr>
      <w:r>
        <w:t>Setting up a database using SQL</w:t>
      </w:r>
      <w:r w:rsidR="00C47E98">
        <w:tab/>
      </w:r>
    </w:p>
    <w:p w:rsidR="00EC5762" w:rsidRDefault="00EC5762" w:rsidP="00EC5762">
      <w:pPr>
        <w:ind w:left="709" w:hanging="709"/>
        <w:rPr>
          <w:b/>
          <w:sz w:val="24"/>
          <w:u w:val="single"/>
        </w:rPr>
      </w:pPr>
    </w:p>
    <w:p w:rsidR="00EC5762" w:rsidRDefault="00EC5762" w:rsidP="00EC5762">
      <w:pPr>
        <w:ind w:left="709" w:hanging="709"/>
        <w:rPr>
          <w:b/>
          <w:sz w:val="24"/>
          <w:u w:val="single"/>
        </w:rPr>
      </w:pPr>
      <w:r>
        <w:rPr>
          <w:b/>
          <w:sz w:val="24"/>
          <w:u w:val="single"/>
        </w:rPr>
        <w:t>Scenario</w:t>
      </w:r>
    </w:p>
    <w:p w:rsidR="00EC5762" w:rsidRDefault="00EC5762" w:rsidP="00EC5762">
      <w:pPr>
        <w:rPr>
          <w:sz w:val="24"/>
        </w:rPr>
      </w:pPr>
      <w:r>
        <w:rPr>
          <w:sz w:val="24"/>
        </w:rPr>
        <w:t xml:space="preserve">A local hospital ‘Makeusbetter’, specialises in the treatment of serious illnesses. It has twenty wards and one operating theatre. The wards are categorised as general, pre-op, post-op and isolation. </w:t>
      </w:r>
    </w:p>
    <w:p w:rsidR="00EC5762" w:rsidRDefault="00EC5762" w:rsidP="00EC5762">
      <w:pPr>
        <w:rPr>
          <w:sz w:val="24"/>
        </w:rPr>
      </w:pPr>
    </w:p>
    <w:p w:rsidR="00EC5762" w:rsidRDefault="00EC5762" w:rsidP="00EC5762">
      <w:pPr>
        <w:rPr>
          <w:sz w:val="24"/>
        </w:rPr>
      </w:pPr>
      <w:r>
        <w:rPr>
          <w:sz w:val="24"/>
        </w:rPr>
        <w:t>The hospital has 12 wards each with 16 beds, 1 pre-op ward with 4 beds, 2 post-op wards each with 8 beds and 5 isolation wards with 1 bed each. Each ward is identified by its block and room number. All patients admitted to the hospital are assigned to a particular ward. However during their stay they may be transferred to different wards</w:t>
      </w:r>
    </w:p>
    <w:p w:rsidR="00EC5762" w:rsidRDefault="00EC5762" w:rsidP="00EC5762">
      <w:pPr>
        <w:rPr>
          <w:sz w:val="24"/>
        </w:rPr>
      </w:pPr>
    </w:p>
    <w:p w:rsidR="00EC5762" w:rsidRDefault="00EC5762" w:rsidP="00EC5762">
      <w:pPr>
        <w:rPr>
          <w:sz w:val="24"/>
        </w:rPr>
      </w:pPr>
      <w:r>
        <w:rPr>
          <w:sz w:val="24"/>
        </w:rPr>
        <w:t>Patients are admitted for treatment for the treatment of one or more diseases. Treatment may require surgery, in which case and operation is scheduled. All operations will be classified as either scheduled or emergency, and will be performed by one or more surgeons. Surgeons will be assigned to a scheduled operation in advance. The hospital keeps records of each disease which it treats, including the symptoms of the disease and recommended treatment.</w:t>
      </w:r>
    </w:p>
    <w:p w:rsidR="00EC5762" w:rsidRDefault="00EC5762" w:rsidP="00EC5762">
      <w:pPr>
        <w:rPr>
          <w:sz w:val="24"/>
        </w:rPr>
      </w:pPr>
    </w:p>
    <w:p w:rsidR="00EC5762" w:rsidRDefault="00EC5762" w:rsidP="00EC5762">
      <w:pPr>
        <w:rPr>
          <w:sz w:val="24"/>
        </w:rPr>
      </w:pPr>
      <w:r>
        <w:rPr>
          <w:sz w:val="24"/>
        </w:rPr>
        <w:t>Patients are referred to the hospital from their GP’s. They are then diagnosed, and if necessary admitted immediately or arrangements are made for future admission. Patients are sent notification of scheduled admissions one week in advance, and a bed is reserved in their appropriate ward for their arrival.</w:t>
      </w:r>
    </w:p>
    <w:p w:rsidR="00EC5762" w:rsidRDefault="00EC5762" w:rsidP="00EC5762">
      <w:pPr>
        <w:rPr>
          <w:sz w:val="24"/>
        </w:rPr>
      </w:pPr>
    </w:p>
    <w:p w:rsidR="00EC5762" w:rsidRDefault="00EC5762" w:rsidP="00EC5762">
      <w:pPr>
        <w:rPr>
          <w:sz w:val="24"/>
        </w:rPr>
      </w:pPr>
    </w:p>
    <w:p w:rsidR="00EC5762" w:rsidRDefault="00EC5762" w:rsidP="00EC5762">
      <w:pPr>
        <w:numPr>
          <w:ilvl w:val="0"/>
          <w:numId w:val="1"/>
        </w:numPr>
        <w:spacing w:after="0" w:line="240" w:lineRule="auto"/>
        <w:rPr>
          <w:sz w:val="24"/>
        </w:rPr>
      </w:pPr>
      <w:r>
        <w:rPr>
          <w:sz w:val="24"/>
        </w:rPr>
        <w:t>Identify all the entities in the above, and describe the attributes which will be required for each entity.</w:t>
      </w:r>
    </w:p>
    <w:p w:rsidR="00EC5762" w:rsidRDefault="00EC5762" w:rsidP="00EC5762">
      <w:pPr>
        <w:numPr>
          <w:ilvl w:val="0"/>
          <w:numId w:val="1"/>
        </w:numPr>
        <w:spacing w:after="0" w:line="240" w:lineRule="auto"/>
        <w:rPr>
          <w:sz w:val="24"/>
        </w:rPr>
      </w:pPr>
      <w:r>
        <w:rPr>
          <w:sz w:val="24"/>
        </w:rPr>
        <w:t>Draw an E-R diagram, showing all of the entities and the relationships between them.</w:t>
      </w:r>
    </w:p>
    <w:p w:rsidR="00C47E98" w:rsidRDefault="00C47E98" w:rsidP="00C47E98">
      <w:pPr>
        <w:spacing w:after="0" w:line="240" w:lineRule="auto"/>
      </w:pPr>
    </w:p>
    <w:p w:rsidR="00EC5762" w:rsidRDefault="00EC5762" w:rsidP="00C47E98">
      <w:pPr>
        <w:spacing w:after="0" w:line="240" w:lineRule="auto"/>
      </w:pPr>
    </w:p>
    <w:p w:rsidR="00EC5762" w:rsidRDefault="00EC5762" w:rsidP="00C47E98">
      <w:pPr>
        <w:spacing w:after="0" w:line="240" w:lineRule="auto"/>
      </w:pPr>
    </w:p>
    <w:p w:rsidR="00EC5762" w:rsidRDefault="00EC5762" w:rsidP="00C47E98">
      <w:pPr>
        <w:spacing w:after="0" w:line="240" w:lineRule="auto"/>
      </w:pPr>
    </w:p>
    <w:p w:rsidR="00EC5762" w:rsidRDefault="00EC5762" w:rsidP="00C47E98">
      <w:pPr>
        <w:spacing w:after="0" w:line="240" w:lineRule="auto"/>
      </w:pPr>
    </w:p>
    <w:p w:rsidR="00EC5762" w:rsidRDefault="00EC5762" w:rsidP="00C47E98">
      <w:pPr>
        <w:spacing w:after="0" w:line="240" w:lineRule="auto"/>
      </w:pPr>
    </w:p>
    <w:p w:rsidR="00EC5762" w:rsidRDefault="00EC5762" w:rsidP="00C47E98">
      <w:pPr>
        <w:spacing w:after="0" w:line="240" w:lineRule="auto"/>
      </w:pPr>
      <w:r>
        <w:lastRenderedPageBreak/>
        <w:t>The ERD in Access</w:t>
      </w:r>
    </w:p>
    <w:p w:rsidR="00EC5762" w:rsidRDefault="00EC5762" w:rsidP="00C47E98">
      <w:pPr>
        <w:spacing w:after="0" w:line="240" w:lineRule="auto"/>
      </w:pPr>
      <w:r>
        <w:rPr>
          <w:rFonts w:ascii="Arial" w:hAnsi="Arial"/>
          <w:noProof/>
          <w:lang w:eastAsia="en-GB"/>
        </w:rPr>
        <w:drawing>
          <wp:inline distT="0" distB="0" distL="0" distR="0">
            <wp:extent cx="8319273" cy="5899057"/>
            <wp:effectExtent l="0" t="889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775" t="8665" r="4340" b="7262"/>
                    <a:stretch>
                      <a:fillRect/>
                    </a:stretch>
                  </pic:blipFill>
                  <pic:spPr bwMode="auto">
                    <a:xfrm rot="5400000">
                      <a:off x="0" y="0"/>
                      <a:ext cx="8338976" cy="5913028"/>
                    </a:xfrm>
                    <a:prstGeom prst="rect">
                      <a:avLst/>
                    </a:prstGeom>
                    <a:noFill/>
                    <a:ln>
                      <a:noFill/>
                    </a:ln>
                  </pic:spPr>
                </pic:pic>
              </a:graphicData>
            </a:graphic>
          </wp:inline>
        </w:drawing>
      </w:r>
    </w:p>
    <w:p w:rsidR="00EC5762" w:rsidRDefault="00EC5762" w:rsidP="00C47E98">
      <w:pPr>
        <w:spacing w:after="0" w:line="240" w:lineRule="auto"/>
      </w:pPr>
    </w:p>
    <w:p w:rsidR="00EC5762" w:rsidRDefault="00EC5762" w:rsidP="00C47E98">
      <w:pPr>
        <w:spacing w:after="0" w:line="240" w:lineRule="auto"/>
      </w:pPr>
    </w:p>
    <w:p w:rsidR="00EC5762" w:rsidRDefault="00EC5762" w:rsidP="00C47E98">
      <w:pPr>
        <w:spacing w:after="0" w:line="240" w:lineRule="auto"/>
      </w:pPr>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3168502</wp:posOffset>
                </wp:positionH>
                <wp:positionV relativeFrom="paragraph">
                  <wp:posOffset>-106326</wp:posOffset>
                </wp:positionV>
                <wp:extent cx="2508885" cy="1137285"/>
                <wp:effectExtent l="2705100" t="0" r="24765" b="24765"/>
                <wp:wrapNone/>
                <wp:docPr id="2" name="Rectangular Callout 2"/>
                <wp:cNvGraphicFramePr/>
                <a:graphic xmlns:a="http://schemas.openxmlformats.org/drawingml/2006/main">
                  <a:graphicData uri="http://schemas.microsoft.com/office/word/2010/wordprocessingShape">
                    <wps:wsp>
                      <wps:cNvSpPr/>
                      <wps:spPr>
                        <a:xfrm>
                          <a:off x="0" y="0"/>
                          <a:ext cx="2508885" cy="1137285"/>
                        </a:xfrm>
                        <a:prstGeom prst="wedgeRectCallout">
                          <a:avLst>
                            <a:gd name="adj1" fmla="val -156872"/>
                            <a:gd name="adj2" fmla="val 42867"/>
                          </a:avLst>
                        </a:prstGeom>
                      </wps:spPr>
                      <wps:style>
                        <a:lnRef idx="2">
                          <a:schemeClr val="accent6"/>
                        </a:lnRef>
                        <a:fillRef idx="1">
                          <a:schemeClr val="lt1"/>
                        </a:fillRef>
                        <a:effectRef idx="0">
                          <a:schemeClr val="accent6"/>
                        </a:effectRef>
                        <a:fontRef idx="minor">
                          <a:schemeClr val="dk1"/>
                        </a:fontRef>
                      </wps:style>
                      <wps:txbx>
                        <w:txbxContent>
                          <w:p w:rsidR="00EC5762" w:rsidRDefault="00EC5762" w:rsidP="00EC5762">
                            <w:pPr>
                              <w:jc w:val="center"/>
                            </w:pPr>
                            <w:r>
                              <w:t>Note the square brackets this will allow for spaces in the field name definitions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2" o:spid="_x0000_s1026" type="#_x0000_t61" style="position:absolute;margin-left:249.5pt;margin-top:-8.35pt;width:197.55pt;height:89.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" adj="-23084,20059" fillcolor="white [3201]" strokecolor="#f79646 [3209]" strokeweight="2pt">
                <v:textbox>
                  <w:txbxContent>
                    <w:p w:rsidR="00EC5762" w:rsidRDefault="00EC5762" w:rsidP="00EC5762">
                      <w:pPr>
                        <w:jc w:val="center"/>
                      </w:pPr>
                      <w:r>
                        <w:t>Note the square brackets this will allow for spaces in the field name definitions</w:t>
                      </w:r>
                    </w:p>
                  </w:txbxContent>
                </v:textbox>
              </v:shape>
            </w:pict>
          </mc:Fallback>
        </mc:AlternateContent>
      </w:r>
    </w:p>
    <w:p w:rsidR="00C47E98" w:rsidRDefault="00C47E98" w:rsidP="00C47E98">
      <w:pPr>
        <w:spacing w:after="0" w:line="240" w:lineRule="auto"/>
      </w:pPr>
      <w:r>
        <w:t>Example 1</w:t>
      </w: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[Diagnosis Table](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[Disease ID] INTEGER,</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 ID] INTEGER,</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diagnosis_pk PRIMARY KEY ([Disease ID], [Patient 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diagnosis_disease FOREIGN KEY ([Disease ID]) REFERENCES Disease ([Disease ID]),</w:t>
      </w:r>
    </w:p>
    <w:p w:rsidR="00A6354F"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diagnosis_patient FOREIGN KEY ([Patient ID]) REFERENCES Patient ([Patient ID]))</w:t>
      </w:r>
    </w:p>
    <w:p w:rsidR="00C47E98" w:rsidRDefault="00EC5762" w:rsidP="00C47E98">
      <w:pPr>
        <w:spacing w:after="0" w:line="240" w:lineRule="auto"/>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3817088</wp:posOffset>
                </wp:positionH>
                <wp:positionV relativeFrom="paragraph">
                  <wp:posOffset>85090</wp:posOffset>
                </wp:positionV>
                <wp:extent cx="2573020" cy="637540"/>
                <wp:effectExtent l="1390650" t="171450" r="17780" b="10160"/>
                <wp:wrapNone/>
                <wp:docPr id="3" name="Rectangular Callout 3"/>
                <wp:cNvGraphicFramePr/>
                <a:graphic xmlns:a="http://schemas.openxmlformats.org/drawingml/2006/main">
                  <a:graphicData uri="http://schemas.microsoft.com/office/word/2010/wordprocessingShape">
                    <wps:wsp>
                      <wps:cNvSpPr/>
                      <wps:spPr>
                        <a:xfrm>
                          <a:off x="0" y="0"/>
                          <a:ext cx="2573020" cy="637540"/>
                        </a:xfrm>
                        <a:prstGeom prst="wedgeRectCallout">
                          <a:avLst>
                            <a:gd name="adj1" fmla="val -103893"/>
                            <a:gd name="adj2" fmla="val -75610"/>
                          </a:avLst>
                        </a:prstGeom>
                      </wps:spPr>
                      <wps:style>
                        <a:lnRef idx="2">
                          <a:schemeClr val="accent6"/>
                        </a:lnRef>
                        <a:fillRef idx="1">
                          <a:schemeClr val="lt1"/>
                        </a:fillRef>
                        <a:effectRef idx="0">
                          <a:schemeClr val="accent6"/>
                        </a:effectRef>
                        <a:fontRef idx="minor">
                          <a:schemeClr val="dk1"/>
                        </a:fontRef>
                      </wps:style>
                      <wps:txbx>
                        <w:txbxContent>
                          <w:p w:rsidR="00EC5762" w:rsidRDefault="00EC5762" w:rsidP="00EC5762">
                            <w:pPr>
                              <w:jc w:val="center"/>
                            </w:pPr>
                            <w:r>
                              <w:t xml:space="preserve">Also we now include constraints for the foreign keys this will now build the relationships links for us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ular Callout 3" o:spid="_x0000_s1027" type="#_x0000_t61" style="position:absolute;margin-left:300.55pt;margin-top:6.7pt;width:202.6pt;height:5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" adj="-11641,-5532" fillcolor="white [3201]" strokecolor="#f79646 [3209]" strokeweight="2pt">
                <v:textbox>
                  <w:txbxContent>
                    <w:p w:rsidR="00EC5762" w:rsidRDefault="00EC5762" w:rsidP="00EC5762">
                      <w:pPr>
                        <w:jc w:val="center"/>
                      </w:pPr>
                      <w:r>
                        <w:t xml:space="preserve">Also we now include constraints for the foreign keys this will now build the relationships links for us </w:t>
                      </w:r>
                    </w:p>
                  </w:txbxContent>
                </v:textbox>
              </v:shape>
            </w:pict>
          </mc:Fallback>
        </mc:AlternateContent>
      </w: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Disease (</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[Disease ID] AUTOINCREMENT,</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[Disease Description] TEXT(50),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[Treatment ID] INTEGER,</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disease_pk PRIMARY KEY ([Disease 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disease_treatment_fk FOREIGN KEY([Treatment ID]) REFERENCES Treatment([Treatment ID]))</w:t>
      </w: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[GP Table] (</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[GP ID] AUTOINCREMENT,</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[GP Address] VARCHAR(30),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[GP Contact Details] VARCHAR(30),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pk_GP PRIMARY KEY ([GP ID]))</w:t>
      </w: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Patient(</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 ID] AUTOINCREMENT,</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 Name]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 Address] TEXT(30),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 DOB] DATE,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[GP ID] INTEGER,</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patient_pk PRIMARY KEY ([Patient 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patient_gp_fk FOREIGN key ([GP ID]) REFERENCES [GP Table]([GP ID]))</w:t>
      </w: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r>
        <w:lastRenderedPageBreak/>
        <w:t>Example 2</w:t>
      </w:r>
      <w:r w:rsidR="00EC5762">
        <w:t xml:space="preserve"> </w:t>
      </w:r>
    </w:p>
    <w:p w:rsidR="00EC5762" w:rsidRDefault="00EC5762" w:rsidP="00C47E98">
      <w:pPr>
        <w:spacing w:after="0" w:line="240" w:lineRule="auto"/>
      </w:pPr>
    </w:p>
    <w:p w:rsidR="00C47E98" w:rsidRDefault="00EC5762" w:rsidP="00C47E98">
      <w:pPr>
        <w:spacing w:after="0" w:line="240" w:lineRule="auto"/>
      </w:pPr>
      <w:r>
        <w:t>Here we are using the underscore therefore no space or need for square brackets</w:t>
      </w: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Diagnosis_table(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Disease_ID            TEXT(10),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Patient_ID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cd_pk PRIMARY KEY (Disease_ID, Patient_ID),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cn_fk FOREIGN KEY (Disease_ID) REFERENCES Diseases (Disease_ID),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dn_fk FOREIGN KEY (Patient_ID) REFERENCE</w:t>
      </w:r>
      <w:r w:rsidR="00DB2E7F">
        <w:t>S Patient (Patient_ID));</w:t>
      </w:r>
    </w:p>
    <w:p w:rsidR="00C47E98" w:rsidRDefault="00C47E98" w:rsidP="00C47E98">
      <w:pPr>
        <w:spacing w:after="0" w:line="240" w:lineRule="auto"/>
      </w:pPr>
    </w:p>
    <w:p w:rsidR="00C47E98" w:rsidRDefault="00C47E98" w:rsidP="00C47E98">
      <w:pPr>
        <w:spacing w:after="0" w:line="240" w:lineRule="auto"/>
      </w:pPr>
    </w:p>
    <w:p w:rsidR="00C47E98" w:rsidRDefault="00DB2E7F" w:rsidP="00EC5762">
      <w:pPr>
        <w:pBdr>
          <w:top w:val="single" w:sz="4" w:space="1" w:color="auto"/>
          <w:left w:val="single" w:sz="4" w:space="4" w:color="auto"/>
          <w:bottom w:val="single" w:sz="4" w:space="1" w:color="auto"/>
          <w:right w:val="single" w:sz="4" w:space="4" w:color="auto"/>
        </w:pBdr>
        <w:spacing w:after="0" w:line="240" w:lineRule="auto"/>
      </w:pPr>
      <w:r>
        <w:t>CREATE TABLE diseases</w:t>
      </w:r>
      <w:r>
        <w:t xml:space="preserve"> </w:t>
      </w:r>
      <w:r>
        <w:t>(</w:t>
      </w:r>
      <w:r>
        <w:t>Disease ID</w:t>
      </w:r>
      <w:r w:rsidR="00C47E98">
        <w:t xml:space="preserve">   TEXT(10) CONSTRAINT disease_ID_pk PRIMARY KEY,</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Disease_Description  TEXT(40),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Treatment_ID            TEXT(40) CONSTRAINT fk_Treatment_ID REFERENCES Treatment (Treatment_ID</w:t>
      </w:r>
      <w:bookmarkStart w:id="0" w:name="_GoBack"/>
      <w:bookmarkEnd w:id="0"/>
      <w:r>
        <w:t>));</w:t>
      </w: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GPTable (GP_ID Text (15) Constraint GP_ID_pk primary key,</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GP_Address TEXT(50),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GP_Contact_Details text(25));</w:t>
      </w: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Operation_Schedule(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Operation_ID           Text(15) constraint Operation_ID_pk primary Key,</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Op_Description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Op_Time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Op_Date                   Date,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Patient_ID                Text(15) CONSTRAINT fk_Patient_ID REFERENCES Patient (Patient_ID));</w:t>
      </w: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Patient(</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Patient_ID              Text(20) constraint Patient_ID_pk primary Key,</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Patient_Name         Text(25),</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Patient_Address     Text(50),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Patient_DOB           Date,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GP_ID                     Text(25) constraint fk_GP_ID References GPTable (GP_ID ));</w:t>
      </w: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DB2E7F" w:rsidRDefault="00DB2E7F" w:rsidP="00C47E98">
      <w:pPr>
        <w:spacing w:after="0" w:line="240" w:lineRule="auto"/>
      </w:pPr>
    </w:p>
    <w:p w:rsidR="00DB2E7F" w:rsidRDefault="00DB2E7F" w:rsidP="00C47E98">
      <w:pPr>
        <w:spacing w:after="0" w:line="240" w:lineRule="auto"/>
      </w:pPr>
    </w:p>
    <w:p w:rsidR="00DB2E7F" w:rsidRDefault="00DB2E7F" w:rsidP="00C47E98">
      <w:pPr>
        <w:spacing w:after="0" w:line="240" w:lineRule="auto"/>
      </w:pPr>
    </w:p>
    <w:p w:rsidR="00DB2E7F" w:rsidRDefault="00DB2E7F" w:rsidP="00C47E98">
      <w:pP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lastRenderedPageBreak/>
        <w:t>CREATE TABLE Patient_Admission(</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Ward_ID               TEXT(10),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Patient_ID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Date_Admitted     DATE,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Date_Discharged  DATE,</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cd_pk PRIMARY KEY (Ward_ID, Patient_ID),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cr_fk FOREIGN KEY (Ward_ID) REFERENCES Wards (Ward_ID),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dr_fk FOREIGN KEY (Patient_ID) REFERENCES Patient (Patient_ID));</w:t>
      </w: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Scheduled_Surgeon(</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Operation_ID         TEXT(15),</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Surgeon_ID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cd_pk PRIMARY KEY (Operation_ID, Surgeon_ID),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ct_fk FOREIGN KEY (Operation_ID) REFERENCES Operation_Schedule (Operation_ID),</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CONSTRAINT dt_fk FOREIGN KEY (Surgeon_ID) REFERENCES Surgeon (Surgeon_ID));</w:t>
      </w: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Surgeon</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(Surgeon_ID Text(20) constraint Surgeon_ID_pk Primary Key,</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S_Name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S_Contact_Details Text(20));</w:t>
      </w: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Treatment (Treatment_ID Text (15) Constraint Treatment_ID_pk primary key,</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Treatment_Type TEXT(50));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p>
    <w:p w:rsidR="00C47E98" w:rsidRDefault="00C47E98" w:rsidP="00C47E98">
      <w:pPr>
        <w:spacing w:after="0" w:line="240" w:lineRule="auto"/>
      </w:pPr>
    </w:p>
    <w:p w:rsidR="00C47E98" w:rsidRDefault="00C47E98" w:rsidP="00C47E98">
      <w:pPr>
        <w:spacing w:after="0" w:line="240" w:lineRule="auto"/>
      </w:pP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Create Table Wards (</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Ward_ID                  Text(10) constraint Ward_ID_pk primary Key,</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W_Block_name        Text(20),</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W_Speciality            Text(25),</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W_No_Beds             Integer,</w:t>
      </w:r>
    </w:p>
    <w:p w:rsidR="00C47E98" w:rsidRDefault="00C47E98" w:rsidP="00EC5762">
      <w:pPr>
        <w:pBdr>
          <w:top w:val="single" w:sz="4" w:space="1" w:color="auto"/>
          <w:left w:val="single" w:sz="4" w:space="4" w:color="auto"/>
          <w:bottom w:val="single" w:sz="4" w:space="1" w:color="auto"/>
          <w:right w:val="single" w:sz="4" w:space="4" w:color="auto"/>
        </w:pBdr>
        <w:spacing w:after="0" w:line="240" w:lineRule="auto"/>
      </w:pPr>
      <w:r>
        <w:t>W_No_Beds_Full     Integer);</w:t>
      </w:r>
    </w:p>
    <w:sectPr w:rsidR="00C47E98" w:rsidSect="00A6354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A49" w:rsidRDefault="00950A49" w:rsidP="00C47E98">
      <w:pPr>
        <w:spacing w:after="0" w:line="240" w:lineRule="auto"/>
      </w:pPr>
      <w:r>
        <w:separator/>
      </w:r>
    </w:p>
  </w:endnote>
  <w:endnote w:type="continuationSeparator" w:id="0">
    <w:p w:rsidR="00950A49" w:rsidRDefault="00950A49" w:rsidP="00C47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E98" w:rsidRDefault="00C47E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7969"/>
      <w:docPartObj>
        <w:docPartGallery w:val="Page Numbers (Bottom of Page)"/>
        <w:docPartUnique/>
      </w:docPartObj>
    </w:sdtPr>
    <w:sdtEndPr/>
    <w:sdtContent>
      <w:p w:rsidR="00C47E98" w:rsidRDefault="00362F0B">
        <w:pPr>
          <w:pStyle w:val="Footer"/>
          <w:jc w:val="right"/>
        </w:pPr>
        <w:r>
          <w:fldChar w:fldCharType="begin"/>
        </w:r>
        <w:r>
          <w:instrText xml:space="preserve"> PAGE   \* MERGEFORMAT </w:instrText>
        </w:r>
        <w:r>
          <w:fldChar w:fldCharType="separate"/>
        </w:r>
        <w:r w:rsidR="00DB2E7F">
          <w:rPr>
            <w:noProof/>
          </w:rPr>
          <w:t>4</w:t>
        </w:r>
        <w:r>
          <w:rPr>
            <w:noProof/>
          </w:rPr>
          <w:fldChar w:fldCharType="end"/>
        </w:r>
      </w:p>
    </w:sdtContent>
  </w:sdt>
  <w:p w:rsidR="00C47E98" w:rsidRDefault="00C47E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E98" w:rsidRDefault="00C47E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A49" w:rsidRDefault="00950A49" w:rsidP="00C47E98">
      <w:pPr>
        <w:spacing w:after="0" w:line="240" w:lineRule="auto"/>
      </w:pPr>
      <w:r>
        <w:separator/>
      </w:r>
    </w:p>
  </w:footnote>
  <w:footnote w:type="continuationSeparator" w:id="0">
    <w:p w:rsidR="00950A49" w:rsidRDefault="00950A49" w:rsidP="00C47E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E98" w:rsidRDefault="00C47E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E98" w:rsidRDefault="00C47E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E98" w:rsidRDefault="00C47E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9D6CA1"/>
    <w:multiLevelType w:val="hybridMultilevel"/>
    <w:tmpl w:val="D8BA09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E0DDC9C-7403-4725-A90A-4D35B7CB3A3C}"/>
    <w:docVar w:name="dgnword-eventsink" w:val="514600912"/>
  </w:docVars>
  <w:rsids>
    <w:rsidRoot w:val="00C47E98"/>
    <w:rsid w:val="00042F3E"/>
    <w:rsid w:val="002612F4"/>
    <w:rsid w:val="00362F0B"/>
    <w:rsid w:val="007E1AAD"/>
    <w:rsid w:val="008C0B00"/>
    <w:rsid w:val="00950A49"/>
    <w:rsid w:val="00A34C43"/>
    <w:rsid w:val="00A6354F"/>
    <w:rsid w:val="00A82B1E"/>
    <w:rsid w:val="00C47E98"/>
    <w:rsid w:val="00C570C4"/>
    <w:rsid w:val="00DB2E7F"/>
    <w:rsid w:val="00EC5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C876B8-699F-4A5B-A04C-A9254C2AB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54F"/>
  </w:style>
  <w:style w:type="paragraph" w:styleId="Heading1">
    <w:name w:val="heading 1"/>
    <w:basedOn w:val="Normal"/>
    <w:next w:val="Normal"/>
    <w:link w:val="Heading1Char"/>
    <w:uiPriority w:val="9"/>
    <w:qFormat/>
    <w:rsid w:val="00EC576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47E9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7E98"/>
  </w:style>
  <w:style w:type="paragraph" w:styleId="Footer">
    <w:name w:val="footer"/>
    <w:basedOn w:val="Normal"/>
    <w:link w:val="FooterChar"/>
    <w:uiPriority w:val="99"/>
    <w:unhideWhenUsed/>
    <w:rsid w:val="00C47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E98"/>
  </w:style>
  <w:style w:type="character" w:customStyle="1" w:styleId="Heading1Char">
    <w:name w:val="Heading 1 Char"/>
    <w:basedOn w:val="DefaultParagraphFont"/>
    <w:link w:val="Heading1"/>
    <w:uiPriority w:val="9"/>
    <w:rsid w:val="00EC576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DE63C4E-8D72-42E9-8E27-2F4180034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752</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5031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Falvey</dc:creator>
  <cp:keywords/>
  <dc:description/>
  <cp:lastModifiedBy>Beverley Holland</cp:lastModifiedBy>
  <cp:revision>2</cp:revision>
  <cp:lastPrinted>2010-03-16T09:14:00Z</cp:lastPrinted>
  <dcterms:created xsi:type="dcterms:W3CDTF">2017-03-09T09:22:00Z</dcterms:created>
  <dcterms:modified xsi:type="dcterms:W3CDTF">2017-03-09T09:22:00Z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