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B80697" w14:textId="77777777" w:rsidR="003205F0" w:rsidRDefault="003205F0" w:rsidP="003205F0">
      <w:pPr>
        <w:jc w:val="center"/>
        <w:rPr>
          <w:b/>
          <w:bCs/>
          <w:sz w:val="88"/>
          <w:szCs w:val="88"/>
        </w:rPr>
      </w:pPr>
    </w:p>
    <w:p w14:paraId="601AFF7F" w14:textId="77777777" w:rsidR="003205F0" w:rsidRPr="00D61A08" w:rsidRDefault="003205F0" w:rsidP="003205F0">
      <w:pPr>
        <w:jc w:val="center"/>
        <w:rPr>
          <w:b/>
          <w:bCs/>
          <w:color w:val="2F5496" w:themeColor="accent1" w:themeShade="BF"/>
          <w:sz w:val="88"/>
          <w:szCs w:val="88"/>
        </w:rPr>
      </w:pPr>
    </w:p>
    <w:p w14:paraId="730488CF" w14:textId="4DE18793" w:rsidR="00516CE9" w:rsidRPr="00D61A08" w:rsidRDefault="003205F0" w:rsidP="003205F0">
      <w:pPr>
        <w:jc w:val="center"/>
        <w:rPr>
          <w:b/>
          <w:bCs/>
          <w:color w:val="2F5496" w:themeColor="accent1" w:themeShade="BF"/>
          <w:sz w:val="48"/>
          <w:szCs w:val="48"/>
        </w:rPr>
      </w:pPr>
      <w:r w:rsidRPr="00D61A08">
        <w:rPr>
          <w:b/>
          <w:bCs/>
          <w:color w:val="2F5496" w:themeColor="accent1" w:themeShade="BF"/>
          <w:sz w:val="48"/>
          <w:szCs w:val="48"/>
        </w:rPr>
        <w:t>LCBB6003</w:t>
      </w:r>
    </w:p>
    <w:p w14:paraId="2631C89D" w14:textId="5EE9E8A8" w:rsidR="003205F0" w:rsidRPr="00D61A08" w:rsidRDefault="003205F0" w:rsidP="003205F0">
      <w:pPr>
        <w:jc w:val="center"/>
        <w:rPr>
          <w:b/>
          <w:bCs/>
          <w:color w:val="2F5496" w:themeColor="accent1" w:themeShade="BF"/>
          <w:sz w:val="48"/>
          <w:szCs w:val="48"/>
        </w:rPr>
      </w:pPr>
    </w:p>
    <w:p w14:paraId="0E2A7A38" w14:textId="50A101AE" w:rsidR="003205F0" w:rsidRPr="00D61A08" w:rsidRDefault="003205F0" w:rsidP="003205F0">
      <w:pPr>
        <w:jc w:val="center"/>
        <w:rPr>
          <w:b/>
          <w:bCs/>
          <w:color w:val="2F5496" w:themeColor="accent1" w:themeShade="BF"/>
          <w:sz w:val="48"/>
          <w:szCs w:val="48"/>
        </w:rPr>
      </w:pPr>
      <w:r w:rsidRPr="00D61A08">
        <w:rPr>
          <w:b/>
          <w:bCs/>
          <w:color w:val="2F5496" w:themeColor="accent1" w:themeShade="BF"/>
          <w:sz w:val="48"/>
          <w:szCs w:val="48"/>
        </w:rPr>
        <w:t>Leadership and management, theory and practice</w:t>
      </w:r>
    </w:p>
    <w:p w14:paraId="4BCA5D88" w14:textId="06C896F6" w:rsidR="003205F0" w:rsidRPr="00D61A08" w:rsidRDefault="003205F0" w:rsidP="003205F0">
      <w:pPr>
        <w:jc w:val="center"/>
        <w:rPr>
          <w:b/>
          <w:bCs/>
          <w:color w:val="2F5496" w:themeColor="accent1" w:themeShade="BF"/>
          <w:sz w:val="48"/>
          <w:szCs w:val="48"/>
        </w:rPr>
      </w:pPr>
    </w:p>
    <w:p w14:paraId="58541D74" w14:textId="77777777" w:rsidR="003205F0" w:rsidRPr="00D61A08" w:rsidRDefault="003205F0" w:rsidP="003205F0">
      <w:pPr>
        <w:jc w:val="center"/>
        <w:rPr>
          <w:b/>
          <w:bCs/>
          <w:color w:val="2F5496" w:themeColor="accent1" w:themeShade="BF"/>
          <w:sz w:val="48"/>
          <w:szCs w:val="48"/>
        </w:rPr>
      </w:pPr>
    </w:p>
    <w:p w14:paraId="308AD5A8" w14:textId="36051DE8" w:rsidR="003205F0" w:rsidRPr="00D61A08" w:rsidRDefault="003205F0" w:rsidP="003205F0">
      <w:pPr>
        <w:jc w:val="center"/>
        <w:rPr>
          <w:b/>
          <w:bCs/>
          <w:color w:val="2F5496" w:themeColor="accent1" w:themeShade="BF"/>
          <w:sz w:val="48"/>
          <w:szCs w:val="48"/>
        </w:rPr>
      </w:pPr>
      <w:r w:rsidRPr="00D61A08">
        <w:rPr>
          <w:b/>
          <w:bCs/>
          <w:color w:val="2F5496" w:themeColor="accent1" w:themeShade="BF"/>
          <w:sz w:val="48"/>
          <w:szCs w:val="48"/>
        </w:rPr>
        <w:t>Submitted By</w:t>
      </w:r>
      <w:r w:rsidR="0005238E">
        <w:rPr>
          <w:b/>
          <w:bCs/>
          <w:color w:val="2F5496" w:themeColor="accent1" w:themeShade="BF"/>
          <w:sz w:val="48"/>
          <w:szCs w:val="48"/>
        </w:rPr>
        <w:t>:</w:t>
      </w:r>
    </w:p>
    <w:p w14:paraId="3538B908" w14:textId="06FC935F" w:rsidR="00D61A08" w:rsidRPr="00D61A08" w:rsidRDefault="00D61A08" w:rsidP="003205F0">
      <w:pPr>
        <w:jc w:val="center"/>
        <w:rPr>
          <w:b/>
          <w:bCs/>
          <w:color w:val="2F5496" w:themeColor="accent1" w:themeShade="BF"/>
          <w:sz w:val="48"/>
          <w:szCs w:val="48"/>
        </w:rPr>
      </w:pPr>
      <w:r w:rsidRPr="00D61A08">
        <w:rPr>
          <w:b/>
          <w:bCs/>
          <w:color w:val="2F5496" w:themeColor="accent1" w:themeShade="BF"/>
          <w:sz w:val="48"/>
          <w:szCs w:val="48"/>
        </w:rPr>
        <w:t>Kristina Ivanova 2020522</w:t>
      </w:r>
    </w:p>
    <w:p w14:paraId="0E6D4E22" w14:textId="77777777" w:rsidR="00D61A08" w:rsidRDefault="00D61A08" w:rsidP="003205F0">
      <w:pPr>
        <w:jc w:val="center"/>
        <w:rPr>
          <w:b/>
          <w:bCs/>
          <w:sz w:val="48"/>
          <w:szCs w:val="48"/>
        </w:rPr>
      </w:pPr>
    </w:p>
    <w:p w14:paraId="4EE55FE6" w14:textId="77777777" w:rsidR="00D61A08" w:rsidRDefault="00D61A08" w:rsidP="003205F0">
      <w:pPr>
        <w:jc w:val="center"/>
        <w:rPr>
          <w:b/>
          <w:bCs/>
          <w:sz w:val="48"/>
          <w:szCs w:val="48"/>
        </w:rPr>
      </w:pPr>
    </w:p>
    <w:p w14:paraId="2EBA73C4" w14:textId="77777777" w:rsidR="00D61A08" w:rsidRDefault="00D61A08" w:rsidP="003205F0">
      <w:pPr>
        <w:jc w:val="center"/>
        <w:rPr>
          <w:b/>
          <w:bCs/>
          <w:sz w:val="48"/>
          <w:szCs w:val="48"/>
        </w:rPr>
      </w:pPr>
    </w:p>
    <w:p w14:paraId="5FC7F2F4" w14:textId="77777777" w:rsidR="00D61A08" w:rsidRPr="00D61A08" w:rsidRDefault="00D61A08" w:rsidP="003205F0">
      <w:pPr>
        <w:jc w:val="center"/>
        <w:rPr>
          <w:b/>
          <w:bCs/>
          <w:sz w:val="48"/>
          <w:szCs w:val="48"/>
        </w:rPr>
      </w:pPr>
    </w:p>
    <w:p w14:paraId="7DA7B0A5" w14:textId="0FA3FFD3" w:rsidR="003205F0" w:rsidRDefault="00A37A68" w:rsidP="00A37A68">
      <w:pPr>
        <w:pStyle w:val="TOCHeading"/>
      </w:pPr>
      <w:r>
        <w:rPr>
          <w:noProof/>
        </w:rPr>
        <w:lastRenderedPageBreak/>
        <w:drawing>
          <wp:inline distT="0" distB="0" distL="0" distR="0" wp14:anchorId="2199ED43" wp14:editId="129C350F">
            <wp:extent cx="5943600" cy="23895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2389505"/>
                    </a:xfrm>
                    <a:prstGeom prst="rect">
                      <a:avLst/>
                    </a:prstGeom>
                  </pic:spPr>
                </pic:pic>
              </a:graphicData>
            </a:graphic>
          </wp:inline>
        </w:drawing>
      </w:r>
    </w:p>
    <w:p w14:paraId="09945527" w14:textId="6B9FB549" w:rsidR="003205F0" w:rsidRDefault="003205F0" w:rsidP="003205F0"/>
    <w:p w14:paraId="68FAA428" w14:textId="72788F6F" w:rsidR="003205F0" w:rsidRDefault="003205F0" w:rsidP="003205F0"/>
    <w:p w14:paraId="16238DA9" w14:textId="6CFE5B71" w:rsidR="003205F0" w:rsidRDefault="003205F0" w:rsidP="003205F0"/>
    <w:p w14:paraId="7506F017" w14:textId="26358DE1" w:rsidR="003205F0" w:rsidRDefault="003205F0" w:rsidP="003205F0"/>
    <w:p w14:paraId="6F90BD63" w14:textId="1EBE7834" w:rsidR="003205F0" w:rsidRDefault="003205F0" w:rsidP="003205F0"/>
    <w:p w14:paraId="0C161279" w14:textId="45CF6C8C" w:rsidR="003205F0" w:rsidRDefault="003205F0" w:rsidP="003205F0"/>
    <w:p w14:paraId="4184005D" w14:textId="000ED0E5" w:rsidR="003205F0" w:rsidRDefault="003205F0" w:rsidP="003205F0"/>
    <w:p w14:paraId="5370A440" w14:textId="235A1AE6" w:rsidR="003205F0" w:rsidRDefault="003205F0" w:rsidP="003205F0"/>
    <w:p w14:paraId="52C69D08" w14:textId="28830D94" w:rsidR="003205F0" w:rsidRDefault="003205F0" w:rsidP="003205F0"/>
    <w:p w14:paraId="46ACC028" w14:textId="6C548CC1" w:rsidR="003205F0" w:rsidRDefault="003205F0" w:rsidP="003205F0"/>
    <w:p w14:paraId="02A8BA3C" w14:textId="1DFD357D" w:rsidR="003205F0" w:rsidRDefault="003205F0" w:rsidP="003205F0"/>
    <w:p w14:paraId="15F9BDE7" w14:textId="28F707F5" w:rsidR="003205F0" w:rsidRDefault="003205F0" w:rsidP="003205F0"/>
    <w:p w14:paraId="27F90EF5" w14:textId="18BF9563" w:rsidR="003205F0" w:rsidRDefault="003205F0" w:rsidP="003205F0"/>
    <w:p w14:paraId="08D2BC47" w14:textId="178DA3F2" w:rsidR="003205F0" w:rsidRDefault="003205F0" w:rsidP="003205F0"/>
    <w:p w14:paraId="2FD73E93" w14:textId="6F886810" w:rsidR="003205F0" w:rsidRDefault="003205F0" w:rsidP="003205F0"/>
    <w:p w14:paraId="5F0D25C5" w14:textId="166EEF6E" w:rsidR="003205F0" w:rsidRDefault="003205F0" w:rsidP="003205F0"/>
    <w:p w14:paraId="38E401EA" w14:textId="1E2A3544" w:rsidR="003205F0" w:rsidRDefault="003205F0" w:rsidP="003205F0"/>
    <w:p w14:paraId="544A4193" w14:textId="3FC2965E" w:rsidR="003205F0" w:rsidRDefault="003205F0" w:rsidP="003205F0"/>
    <w:p w14:paraId="270F788E" w14:textId="1790A25A" w:rsidR="003205F0" w:rsidRDefault="003205F0" w:rsidP="003205F0"/>
    <w:p w14:paraId="22B1041B" w14:textId="7BF73621" w:rsidR="003205F0" w:rsidRDefault="003205F0" w:rsidP="003205F0"/>
    <w:p w14:paraId="377DA23D" w14:textId="77777777" w:rsidR="0057095B" w:rsidRPr="00EE5723" w:rsidRDefault="0057095B" w:rsidP="00EE5723">
      <w:pPr>
        <w:pStyle w:val="Heading1"/>
        <w:spacing w:after="240" w:line="360" w:lineRule="auto"/>
        <w:jc w:val="both"/>
        <w:rPr>
          <w:rFonts w:asciiTheme="minorHAnsi" w:hAnsiTheme="minorHAnsi" w:cstheme="minorHAnsi"/>
          <w:b/>
          <w:bCs/>
          <w:sz w:val="28"/>
          <w:szCs w:val="28"/>
        </w:rPr>
      </w:pPr>
      <w:bookmarkStart w:id="0" w:name="_Toc141983248"/>
      <w:r w:rsidRPr="00EE5723">
        <w:rPr>
          <w:rFonts w:asciiTheme="minorHAnsi" w:hAnsiTheme="minorHAnsi" w:cstheme="minorHAnsi"/>
          <w:b/>
          <w:bCs/>
          <w:sz w:val="28"/>
          <w:szCs w:val="28"/>
        </w:rPr>
        <w:lastRenderedPageBreak/>
        <w:t>Introduction:</w:t>
      </w:r>
      <w:bookmarkEnd w:id="0"/>
    </w:p>
    <w:p w14:paraId="4E373C3A" w14:textId="77777777" w:rsidR="00EE5723" w:rsidRPr="00EE5723" w:rsidRDefault="00EE5723" w:rsidP="00EE5723">
      <w:pPr>
        <w:spacing w:after="240" w:line="360" w:lineRule="auto"/>
        <w:jc w:val="both"/>
        <w:rPr>
          <w:rFonts w:cstheme="minorHAnsi"/>
          <w:sz w:val="24"/>
          <w:szCs w:val="24"/>
        </w:rPr>
      </w:pPr>
      <w:r w:rsidRPr="00EE5723">
        <w:rPr>
          <w:rFonts w:cstheme="minorHAnsi"/>
          <w:sz w:val="24"/>
          <w:szCs w:val="24"/>
        </w:rPr>
        <w:t>In this reflective essay, I will evaluate my personal leadership experience and how it relates to British Airways, a reputable airline that competes in the fierce aviation market. Despite the fact that I do not currently hold a formal leadership role within the company, I frequently engage with passengers, which gives me the opportunity to see leadership in action. I will assess the effectiveness of leadership practises at British Airways using important leadership theories and ideas in an effort to determine how they relate to the mission and values of the company.</w:t>
      </w:r>
    </w:p>
    <w:p w14:paraId="69405F66" w14:textId="3E1038E3" w:rsidR="0057095B" w:rsidRPr="0057095B" w:rsidRDefault="00EE5723" w:rsidP="00EE5723">
      <w:pPr>
        <w:spacing w:after="240" w:line="360" w:lineRule="auto"/>
        <w:jc w:val="both"/>
        <w:rPr>
          <w:rFonts w:cstheme="minorHAnsi"/>
          <w:sz w:val="24"/>
          <w:szCs w:val="24"/>
        </w:rPr>
      </w:pPr>
      <w:r w:rsidRPr="00EE5723">
        <w:rPr>
          <w:rFonts w:cstheme="minorHAnsi"/>
          <w:sz w:val="24"/>
          <w:szCs w:val="24"/>
        </w:rPr>
        <w:t>With its corporate headquarters in London and its major hub at London Heathrow Airport, British Airways, a division of International Airlines Group (IAG), occupies a significant position in the aviation industry</w:t>
      </w:r>
      <w:r w:rsidR="0057095B" w:rsidRPr="0057095B">
        <w:rPr>
          <w:rFonts w:cstheme="minorHAnsi"/>
          <w:sz w:val="24"/>
          <w:szCs w:val="24"/>
        </w:rPr>
        <w:t xml:space="preserve">. </w:t>
      </w:r>
      <w:r w:rsidRPr="00EE5723">
        <w:rPr>
          <w:rFonts w:cstheme="minorHAnsi"/>
          <w:sz w:val="24"/>
          <w:szCs w:val="24"/>
        </w:rPr>
        <w:t>The airline makes a fascinating subject for leadership research because of its reputation for providing new services, dedication to customer happiness, and robust market presence. I want to learn more about the elements that contribute to the organization's success by looking at how leadership theories and models are used there</w:t>
      </w:r>
      <w:r w:rsidR="00E810F6">
        <w:rPr>
          <w:rFonts w:cstheme="minorHAnsi"/>
          <w:sz w:val="24"/>
          <w:szCs w:val="24"/>
        </w:rPr>
        <w:t xml:space="preserve"> (</w:t>
      </w:r>
      <w:proofErr w:type="spellStart"/>
      <w:r w:rsidR="00E810F6">
        <w:rPr>
          <w:rFonts w:cstheme="minorHAnsi"/>
          <w:sz w:val="24"/>
          <w:szCs w:val="24"/>
        </w:rPr>
        <w:t>Yammarino</w:t>
      </w:r>
      <w:proofErr w:type="spellEnd"/>
      <w:r w:rsidR="00E810F6">
        <w:rPr>
          <w:rFonts w:cstheme="minorHAnsi"/>
          <w:sz w:val="24"/>
          <w:szCs w:val="24"/>
        </w:rPr>
        <w:t>, 2013)</w:t>
      </w:r>
      <w:r w:rsidR="0057095B" w:rsidRPr="0057095B">
        <w:rPr>
          <w:rFonts w:cstheme="minorHAnsi"/>
          <w:sz w:val="24"/>
          <w:szCs w:val="24"/>
        </w:rPr>
        <w:t>.</w:t>
      </w:r>
    </w:p>
    <w:p w14:paraId="69C5CE1B" w14:textId="2AB2FA80" w:rsidR="0057095B" w:rsidRPr="0057095B" w:rsidRDefault="00EE5723" w:rsidP="00A37A68">
      <w:pPr>
        <w:spacing w:after="240" w:line="360" w:lineRule="auto"/>
        <w:jc w:val="both"/>
        <w:rPr>
          <w:rFonts w:cstheme="minorHAnsi"/>
          <w:sz w:val="24"/>
          <w:szCs w:val="24"/>
        </w:rPr>
      </w:pPr>
      <w:r w:rsidRPr="00EE5723">
        <w:rPr>
          <w:rFonts w:cstheme="minorHAnsi"/>
          <w:sz w:val="24"/>
          <w:szCs w:val="24"/>
        </w:rPr>
        <w:t>I'll then go into detail about a specific instance where I took part in leadership during a flight delay and got to see it in action. I will analyse this experience in the context of pertinent leadership theories and highlight the essential qualities and competencies used by good leaders in trying conditions. I will create an action plan to improve my leadership abilities and promote personal development by considering my own leadership style and identifying areas for improvement</w:t>
      </w:r>
      <w:r w:rsidR="0057095B" w:rsidRPr="0057095B">
        <w:rPr>
          <w:rFonts w:cstheme="minorHAnsi"/>
          <w:sz w:val="24"/>
          <w:szCs w:val="24"/>
        </w:rPr>
        <w:t>.</w:t>
      </w:r>
    </w:p>
    <w:p w14:paraId="6480DABE" w14:textId="77777777" w:rsidR="0057095B" w:rsidRPr="00EE5723" w:rsidRDefault="0057095B" w:rsidP="00EE5723">
      <w:pPr>
        <w:pStyle w:val="Heading1"/>
        <w:spacing w:after="240" w:line="360" w:lineRule="auto"/>
        <w:jc w:val="both"/>
        <w:rPr>
          <w:rFonts w:asciiTheme="minorHAnsi" w:hAnsiTheme="minorHAnsi" w:cstheme="minorHAnsi"/>
          <w:b/>
          <w:bCs/>
          <w:sz w:val="28"/>
          <w:szCs w:val="28"/>
        </w:rPr>
      </w:pPr>
      <w:bookmarkStart w:id="1" w:name="_Toc141983249"/>
      <w:r w:rsidRPr="00EE5723">
        <w:rPr>
          <w:rFonts w:asciiTheme="minorHAnsi" w:hAnsiTheme="minorHAnsi" w:cstheme="minorHAnsi"/>
          <w:b/>
          <w:bCs/>
          <w:sz w:val="28"/>
          <w:szCs w:val="28"/>
        </w:rPr>
        <w:t>Brief Information about British Airways:</w:t>
      </w:r>
      <w:bookmarkEnd w:id="1"/>
    </w:p>
    <w:p w14:paraId="39348810" w14:textId="25EE964C" w:rsidR="0057095B" w:rsidRPr="0057095B" w:rsidRDefault="00EE5723" w:rsidP="00A37A68">
      <w:pPr>
        <w:spacing w:after="240" w:line="360" w:lineRule="auto"/>
        <w:jc w:val="both"/>
        <w:rPr>
          <w:rFonts w:cstheme="minorHAnsi"/>
          <w:sz w:val="24"/>
          <w:szCs w:val="24"/>
        </w:rPr>
      </w:pPr>
      <w:r w:rsidRPr="00EE5723">
        <w:rPr>
          <w:rFonts w:cstheme="minorHAnsi"/>
          <w:sz w:val="24"/>
          <w:szCs w:val="24"/>
        </w:rPr>
        <w:t>One of the national carriers of the United Kingdom is British Airways, a recognised and prominent airline. The airline, which was founded in 1974, has developed into a significant participant in the international aviation sector. British Airways has a vast network of local and international flights connecting customers to over 200 locations across the world as a division of International Airlines Group (IAG)</w:t>
      </w:r>
      <w:r w:rsidR="00E810F6">
        <w:rPr>
          <w:rFonts w:cstheme="minorHAnsi"/>
          <w:sz w:val="24"/>
          <w:szCs w:val="24"/>
        </w:rPr>
        <w:t xml:space="preserve"> (</w:t>
      </w:r>
      <w:proofErr w:type="spellStart"/>
      <w:r w:rsidR="00E810F6">
        <w:rPr>
          <w:rFonts w:cstheme="minorHAnsi"/>
          <w:sz w:val="24"/>
          <w:szCs w:val="24"/>
        </w:rPr>
        <w:t>Brungardt</w:t>
      </w:r>
      <w:proofErr w:type="spellEnd"/>
      <w:r w:rsidR="00E810F6">
        <w:rPr>
          <w:rFonts w:cstheme="minorHAnsi"/>
          <w:sz w:val="24"/>
          <w:szCs w:val="24"/>
        </w:rPr>
        <w:t xml:space="preserve"> et al., 2006)</w:t>
      </w:r>
      <w:r w:rsidR="0057095B" w:rsidRPr="0057095B">
        <w:rPr>
          <w:rFonts w:cstheme="minorHAnsi"/>
          <w:sz w:val="24"/>
          <w:szCs w:val="24"/>
        </w:rPr>
        <w:t>.</w:t>
      </w:r>
    </w:p>
    <w:p w14:paraId="1A702F8A" w14:textId="77777777" w:rsidR="00C0688B" w:rsidRPr="00C0688B" w:rsidRDefault="00C0688B" w:rsidP="00C0688B">
      <w:pPr>
        <w:spacing w:after="240" w:line="360" w:lineRule="auto"/>
        <w:jc w:val="both"/>
        <w:rPr>
          <w:rFonts w:cstheme="minorHAnsi"/>
          <w:sz w:val="24"/>
          <w:szCs w:val="24"/>
        </w:rPr>
      </w:pPr>
      <w:r w:rsidRPr="00C0688B">
        <w:rPr>
          <w:rFonts w:cstheme="minorHAnsi"/>
          <w:sz w:val="24"/>
          <w:szCs w:val="24"/>
        </w:rPr>
        <w:lastRenderedPageBreak/>
        <w:t>British Airways, headquartered in London and operating primarily from the London Heathrow Airport is renowned for its commitment, to delivering service providing passengers with memorable experiences and offering state of the art amenities during flights (</w:t>
      </w:r>
      <w:proofErr w:type="spellStart"/>
      <w:r w:rsidRPr="00C0688B">
        <w:rPr>
          <w:rFonts w:cstheme="minorHAnsi"/>
          <w:sz w:val="24"/>
          <w:szCs w:val="24"/>
        </w:rPr>
        <w:t>Brungardt</w:t>
      </w:r>
      <w:proofErr w:type="spellEnd"/>
      <w:r w:rsidRPr="00C0688B">
        <w:rPr>
          <w:rFonts w:cstheme="minorHAnsi"/>
          <w:sz w:val="24"/>
          <w:szCs w:val="24"/>
        </w:rPr>
        <w:t xml:space="preserve"> et al., 2006).</w:t>
      </w:r>
    </w:p>
    <w:p w14:paraId="7B6F7708" w14:textId="2575961E" w:rsidR="00C0688B" w:rsidRPr="00C0688B" w:rsidRDefault="00C0688B" w:rsidP="00C0688B">
      <w:pPr>
        <w:spacing w:after="240" w:line="360" w:lineRule="auto"/>
        <w:jc w:val="both"/>
        <w:rPr>
          <w:rFonts w:cstheme="minorHAnsi"/>
          <w:sz w:val="24"/>
          <w:szCs w:val="24"/>
        </w:rPr>
      </w:pPr>
      <w:r w:rsidRPr="00C0688B">
        <w:rPr>
          <w:rFonts w:cstheme="minorHAnsi"/>
          <w:sz w:val="24"/>
          <w:szCs w:val="24"/>
        </w:rPr>
        <w:t>To cater to travel needs and budgets British Airways offers a range of cabin classes such as economy, premium economy, business and first class. They have also implemented friendly initiatives focused on sustainability to reduce their ecological impact while promoting responsible travel (</w:t>
      </w:r>
      <w:proofErr w:type="spellStart"/>
      <w:r w:rsidRPr="00C0688B">
        <w:rPr>
          <w:rFonts w:cstheme="minorHAnsi"/>
          <w:sz w:val="24"/>
          <w:szCs w:val="24"/>
        </w:rPr>
        <w:t>Brungardt</w:t>
      </w:r>
      <w:proofErr w:type="spellEnd"/>
      <w:r w:rsidRPr="00C0688B">
        <w:rPr>
          <w:rFonts w:cstheme="minorHAnsi"/>
          <w:sz w:val="24"/>
          <w:szCs w:val="24"/>
        </w:rPr>
        <w:t xml:space="preserve"> et al., 2006).</w:t>
      </w:r>
    </w:p>
    <w:p w14:paraId="3E548B4F" w14:textId="78A2A089" w:rsidR="0057095B" w:rsidRPr="0057095B" w:rsidRDefault="00C0688B" w:rsidP="00C0688B">
      <w:pPr>
        <w:spacing w:after="240" w:line="360" w:lineRule="auto"/>
        <w:jc w:val="both"/>
        <w:rPr>
          <w:rFonts w:cstheme="minorHAnsi"/>
          <w:sz w:val="24"/>
          <w:szCs w:val="24"/>
        </w:rPr>
      </w:pPr>
      <w:r w:rsidRPr="00C0688B">
        <w:rPr>
          <w:rFonts w:cstheme="minorHAnsi"/>
          <w:sz w:val="24"/>
          <w:szCs w:val="24"/>
        </w:rPr>
        <w:t xml:space="preserve">Over the years British Airways has earned accolades and distinctions for its aviation services solidifying its position as a leading global airline (Gill, 2011). With </w:t>
      </w:r>
      <w:proofErr w:type="gramStart"/>
      <w:r w:rsidRPr="00C0688B">
        <w:rPr>
          <w:rFonts w:cstheme="minorHAnsi"/>
          <w:sz w:val="24"/>
          <w:szCs w:val="24"/>
        </w:rPr>
        <w:t>a</w:t>
      </w:r>
      <w:proofErr w:type="gramEnd"/>
      <w:r w:rsidRPr="00C0688B">
        <w:rPr>
          <w:rFonts w:cstheme="minorHAnsi"/>
          <w:sz w:val="24"/>
          <w:szCs w:val="24"/>
        </w:rPr>
        <w:t xml:space="preserve"> </w:t>
      </w:r>
      <w:r>
        <w:rPr>
          <w:rFonts w:cstheme="minorHAnsi"/>
          <w:sz w:val="24"/>
          <w:szCs w:val="24"/>
        </w:rPr>
        <w:t>experienced</w:t>
      </w:r>
      <w:r w:rsidRPr="00C0688B">
        <w:rPr>
          <w:rFonts w:cstheme="minorHAnsi"/>
          <w:sz w:val="24"/>
          <w:szCs w:val="24"/>
        </w:rPr>
        <w:t xml:space="preserve"> team members and an unwavering commitment to customer satisfaction and safety</w:t>
      </w:r>
      <w:r>
        <w:rPr>
          <w:rFonts w:cstheme="minorHAnsi"/>
          <w:sz w:val="24"/>
          <w:szCs w:val="24"/>
        </w:rPr>
        <w:t>,</w:t>
      </w:r>
      <w:r w:rsidRPr="00C0688B">
        <w:rPr>
          <w:rFonts w:cstheme="minorHAnsi"/>
          <w:sz w:val="24"/>
          <w:szCs w:val="24"/>
        </w:rPr>
        <w:t xml:space="preserve"> British Airways remains a popular choice, for travellers seeking top notch air travel experiences</w:t>
      </w:r>
      <w:r w:rsidR="0057095B" w:rsidRPr="0057095B">
        <w:rPr>
          <w:rFonts w:cstheme="minorHAnsi"/>
          <w:sz w:val="24"/>
          <w:szCs w:val="24"/>
        </w:rPr>
        <w:t>.</w:t>
      </w:r>
    </w:p>
    <w:p w14:paraId="4C7118D6" w14:textId="77777777" w:rsidR="0057095B" w:rsidRPr="00EE5723" w:rsidRDefault="0057095B" w:rsidP="00EE5723">
      <w:pPr>
        <w:pStyle w:val="Heading1"/>
        <w:spacing w:after="240" w:line="360" w:lineRule="auto"/>
        <w:jc w:val="both"/>
        <w:rPr>
          <w:rFonts w:asciiTheme="minorHAnsi" w:hAnsiTheme="minorHAnsi" w:cstheme="minorHAnsi"/>
          <w:b/>
          <w:bCs/>
          <w:sz w:val="28"/>
          <w:szCs w:val="28"/>
        </w:rPr>
      </w:pPr>
      <w:bookmarkStart w:id="2" w:name="_Toc141983250"/>
      <w:r w:rsidRPr="00EE5723">
        <w:rPr>
          <w:rFonts w:asciiTheme="minorHAnsi" w:hAnsiTheme="minorHAnsi" w:cstheme="minorHAnsi"/>
          <w:b/>
          <w:bCs/>
          <w:sz w:val="28"/>
          <w:szCs w:val="28"/>
        </w:rPr>
        <w:t>Review of Leadership and Management Theories and Models:</w:t>
      </w:r>
      <w:bookmarkEnd w:id="2"/>
    </w:p>
    <w:p w14:paraId="47B52ECB" w14:textId="77777777" w:rsidR="00EE5723" w:rsidRPr="00EE5723" w:rsidRDefault="00EE5723" w:rsidP="00EE5723">
      <w:pPr>
        <w:spacing w:after="240" w:line="360" w:lineRule="auto"/>
        <w:jc w:val="both"/>
        <w:rPr>
          <w:rFonts w:cstheme="minorHAnsi"/>
          <w:sz w:val="24"/>
          <w:szCs w:val="24"/>
        </w:rPr>
      </w:pPr>
      <w:r w:rsidRPr="00EE5723">
        <w:rPr>
          <w:rFonts w:cstheme="minorHAnsi"/>
          <w:sz w:val="24"/>
          <w:szCs w:val="24"/>
        </w:rPr>
        <w:t>It is important to review some fundamental leadership ideas and models before getting into the assessment of leadership at British Airways and my own experience. Trait theories, behavioural theories, contingency theories, and transformational leadership theories are the four basic categories into which leadership theories may be divided.</w:t>
      </w:r>
    </w:p>
    <w:p w14:paraId="7856E405" w14:textId="7F685713" w:rsidR="0057095B" w:rsidRPr="0057095B" w:rsidRDefault="00EE5723" w:rsidP="00A37A68">
      <w:pPr>
        <w:spacing w:after="240" w:line="360" w:lineRule="auto"/>
        <w:jc w:val="both"/>
        <w:rPr>
          <w:rFonts w:cstheme="minorHAnsi"/>
          <w:sz w:val="24"/>
          <w:szCs w:val="24"/>
        </w:rPr>
      </w:pPr>
      <w:r w:rsidRPr="00EE5723">
        <w:rPr>
          <w:rFonts w:cstheme="minorHAnsi"/>
          <w:sz w:val="24"/>
          <w:szCs w:val="24"/>
        </w:rPr>
        <w:t>Theories and models of leadership and management offer important insights into the many strategies for directing and motivating people and teams within an organisation. These ideas have changed over time, reflecting the complexity of human conduct as well as the shifting dynamics of the corporate environment. Reviewing these theories facilitates comprehension of the essential tenets of efficient leadership and management techniques</w:t>
      </w:r>
      <w:r w:rsidR="0057095B" w:rsidRPr="0057095B">
        <w:rPr>
          <w:rFonts w:cstheme="minorHAnsi"/>
          <w:sz w:val="24"/>
          <w:szCs w:val="24"/>
        </w:rPr>
        <w:t>.</w:t>
      </w:r>
    </w:p>
    <w:p w14:paraId="4F53CF0A" w14:textId="77777777" w:rsidR="0057095B" w:rsidRPr="00A37A68" w:rsidRDefault="0057095B" w:rsidP="00A37A68">
      <w:pPr>
        <w:spacing w:after="240" w:line="360" w:lineRule="auto"/>
        <w:jc w:val="both"/>
        <w:rPr>
          <w:rFonts w:cstheme="minorHAnsi"/>
          <w:i/>
          <w:iCs/>
          <w:sz w:val="24"/>
          <w:szCs w:val="24"/>
        </w:rPr>
      </w:pPr>
      <w:r w:rsidRPr="0057095B">
        <w:rPr>
          <w:rFonts w:cstheme="minorHAnsi"/>
          <w:i/>
          <w:iCs/>
          <w:sz w:val="24"/>
          <w:szCs w:val="24"/>
        </w:rPr>
        <w:t xml:space="preserve">Trait Theories: </w:t>
      </w:r>
    </w:p>
    <w:p w14:paraId="38768BC7" w14:textId="0782D630" w:rsidR="0057095B" w:rsidRPr="0057095B" w:rsidRDefault="00EE5723" w:rsidP="00A37A68">
      <w:pPr>
        <w:spacing w:after="240" w:line="360" w:lineRule="auto"/>
        <w:jc w:val="both"/>
        <w:rPr>
          <w:rFonts w:cstheme="minorHAnsi"/>
          <w:sz w:val="24"/>
          <w:szCs w:val="24"/>
        </w:rPr>
      </w:pPr>
      <w:r w:rsidRPr="00EE5723">
        <w:rPr>
          <w:rFonts w:cstheme="minorHAnsi"/>
          <w:sz w:val="24"/>
          <w:szCs w:val="24"/>
        </w:rPr>
        <w:t xml:space="preserve">One of the earliest types of leadership theories, trait theories, focuses on discovering innate abilities and traits that set great leaders apart from others. Successful leadership is frequently </w:t>
      </w:r>
      <w:r w:rsidRPr="00EE5723">
        <w:rPr>
          <w:rFonts w:cstheme="minorHAnsi"/>
          <w:sz w:val="24"/>
          <w:szCs w:val="24"/>
        </w:rPr>
        <w:lastRenderedPageBreak/>
        <w:t>correlated with qualities like intellect, confidence, integrity, decisiveness, and emotional intelligence. The attribute approach, however, has drawbacks since it oversimplifies the complex nature of leadership and ignores contextual elements</w:t>
      </w:r>
      <w:r w:rsidR="0057095B" w:rsidRPr="0057095B">
        <w:rPr>
          <w:rFonts w:cstheme="minorHAnsi"/>
          <w:sz w:val="24"/>
          <w:szCs w:val="24"/>
        </w:rPr>
        <w:t>.</w:t>
      </w:r>
    </w:p>
    <w:p w14:paraId="2B0EE56A" w14:textId="5ECFB606" w:rsidR="0057095B" w:rsidRPr="00A37A68" w:rsidRDefault="00A37A68" w:rsidP="00A37A68">
      <w:pPr>
        <w:spacing w:after="240" w:line="360" w:lineRule="auto"/>
        <w:jc w:val="both"/>
        <w:rPr>
          <w:rFonts w:cstheme="minorHAnsi"/>
          <w:i/>
          <w:iCs/>
          <w:sz w:val="24"/>
          <w:szCs w:val="24"/>
        </w:rPr>
      </w:pPr>
      <w:r w:rsidRPr="0057095B">
        <w:rPr>
          <w:rFonts w:cstheme="minorHAnsi"/>
          <w:i/>
          <w:iCs/>
          <w:sz w:val="24"/>
          <w:szCs w:val="24"/>
        </w:rPr>
        <w:t>Behavioural</w:t>
      </w:r>
      <w:r w:rsidR="0057095B" w:rsidRPr="0057095B">
        <w:rPr>
          <w:rFonts w:cstheme="minorHAnsi"/>
          <w:i/>
          <w:iCs/>
          <w:sz w:val="24"/>
          <w:szCs w:val="24"/>
        </w:rPr>
        <w:t xml:space="preserve"> Theories: </w:t>
      </w:r>
    </w:p>
    <w:p w14:paraId="36DD23CA" w14:textId="4E18C1F4" w:rsidR="0057095B" w:rsidRPr="0057095B" w:rsidRDefault="00EE5723" w:rsidP="00A37A68">
      <w:pPr>
        <w:spacing w:after="240" w:line="360" w:lineRule="auto"/>
        <w:jc w:val="both"/>
        <w:rPr>
          <w:rFonts w:cstheme="minorHAnsi"/>
          <w:sz w:val="24"/>
          <w:szCs w:val="24"/>
        </w:rPr>
      </w:pPr>
      <w:r w:rsidRPr="00EE5723">
        <w:rPr>
          <w:rFonts w:cstheme="minorHAnsi"/>
          <w:sz w:val="24"/>
          <w:szCs w:val="24"/>
        </w:rPr>
        <w:t>The emphasis is shifted by behavioural theories from innate characteristics to observable behaviour displayed by leaders. With this method, leadership is divided into two categories: task-oriented leadership and people-oriented leadership. People-oriented leaders place more emphasis on developing connections and attending to the needs of their team members than task-oriented leaders do (Gill, 2011). These ideas contend that effective leadership skills can be acquired and enhanced</w:t>
      </w:r>
      <w:r w:rsidR="0057095B" w:rsidRPr="0057095B">
        <w:rPr>
          <w:rFonts w:cstheme="minorHAnsi"/>
          <w:sz w:val="24"/>
          <w:szCs w:val="24"/>
        </w:rPr>
        <w:t>.</w:t>
      </w:r>
    </w:p>
    <w:p w14:paraId="5E5841FB" w14:textId="77777777" w:rsidR="0057095B" w:rsidRPr="00A37A68" w:rsidRDefault="0057095B" w:rsidP="00A37A68">
      <w:pPr>
        <w:spacing w:after="240" w:line="360" w:lineRule="auto"/>
        <w:jc w:val="both"/>
        <w:rPr>
          <w:rFonts w:cstheme="minorHAnsi"/>
          <w:i/>
          <w:iCs/>
          <w:sz w:val="24"/>
          <w:szCs w:val="24"/>
        </w:rPr>
      </w:pPr>
      <w:r w:rsidRPr="0057095B">
        <w:rPr>
          <w:rFonts w:cstheme="minorHAnsi"/>
          <w:i/>
          <w:iCs/>
          <w:sz w:val="24"/>
          <w:szCs w:val="24"/>
        </w:rPr>
        <w:t xml:space="preserve">Contingency Theories: </w:t>
      </w:r>
    </w:p>
    <w:p w14:paraId="5CB2D5B2" w14:textId="6DE4D914" w:rsidR="0057095B" w:rsidRPr="0057095B" w:rsidRDefault="0057095B" w:rsidP="00A37A68">
      <w:pPr>
        <w:spacing w:after="240" w:line="360" w:lineRule="auto"/>
        <w:jc w:val="both"/>
        <w:rPr>
          <w:rFonts w:cstheme="minorHAnsi"/>
          <w:sz w:val="24"/>
          <w:szCs w:val="24"/>
        </w:rPr>
      </w:pPr>
      <w:r w:rsidRPr="0057095B">
        <w:rPr>
          <w:rFonts w:cstheme="minorHAnsi"/>
          <w:sz w:val="24"/>
          <w:szCs w:val="24"/>
        </w:rPr>
        <w:t xml:space="preserve">Contingency theories propose that effective leadership is contingent on the interaction between a leader's </w:t>
      </w:r>
      <w:r w:rsidR="00A37A68" w:rsidRPr="0057095B">
        <w:rPr>
          <w:rFonts w:cstheme="minorHAnsi"/>
          <w:sz w:val="24"/>
          <w:szCs w:val="24"/>
        </w:rPr>
        <w:t>behaviour</w:t>
      </w:r>
      <w:r w:rsidRPr="0057095B">
        <w:rPr>
          <w:rFonts w:cstheme="minorHAnsi"/>
          <w:sz w:val="24"/>
          <w:szCs w:val="24"/>
        </w:rPr>
        <w:t xml:space="preserve"> and the situational context. One well-known contingency theory is Fiedler's Contingency Model, which suggests that leadership effectiveness depends on the match between a leader's style (task-oriented or relationship-oriented) and the </w:t>
      </w:r>
      <w:r w:rsidR="00A37A68" w:rsidRPr="0057095B">
        <w:rPr>
          <w:rFonts w:cstheme="minorHAnsi"/>
          <w:sz w:val="24"/>
          <w:szCs w:val="24"/>
        </w:rPr>
        <w:t>favourability</w:t>
      </w:r>
      <w:r w:rsidRPr="0057095B">
        <w:rPr>
          <w:rFonts w:cstheme="minorHAnsi"/>
          <w:sz w:val="24"/>
          <w:szCs w:val="24"/>
        </w:rPr>
        <w:t xml:space="preserve"> of the situation</w:t>
      </w:r>
      <w:r w:rsidR="00C5573A">
        <w:rPr>
          <w:rFonts w:cstheme="minorHAnsi"/>
          <w:sz w:val="24"/>
          <w:szCs w:val="24"/>
        </w:rPr>
        <w:t xml:space="preserve"> (Goethals et al., 2004)</w:t>
      </w:r>
      <w:r w:rsidRPr="0057095B">
        <w:rPr>
          <w:rFonts w:cstheme="minorHAnsi"/>
          <w:sz w:val="24"/>
          <w:szCs w:val="24"/>
        </w:rPr>
        <w:t>.</w:t>
      </w:r>
    </w:p>
    <w:p w14:paraId="36886281" w14:textId="77777777" w:rsidR="0057095B" w:rsidRPr="00A37A68" w:rsidRDefault="0057095B" w:rsidP="00A37A68">
      <w:pPr>
        <w:spacing w:after="240" w:line="360" w:lineRule="auto"/>
        <w:jc w:val="both"/>
        <w:rPr>
          <w:rFonts w:cstheme="minorHAnsi"/>
          <w:i/>
          <w:iCs/>
          <w:sz w:val="24"/>
          <w:szCs w:val="24"/>
        </w:rPr>
      </w:pPr>
      <w:r w:rsidRPr="0057095B">
        <w:rPr>
          <w:rFonts w:cstheme="minorHAnsi"/>
          <w:i/>
          <w:iCs/>
          <w:sz w:val="24"/>
          <w:szCs w:val="24"/>
        </w:rPr>
        <w:t xml:space="preserve">Transformational Leadership: </w:t>
      </w:r>
    </w:p>
    <w:p w14:paraId="53BCFB49" w14:textId="18B0FA1E" w:rsidR="0057095B" w:rsidRPr="0057095B" w:rsidRDefault="0057095B" w:rsidP="00A37A68">
      <w:pPr>
        <w:spacing w:after="240" w:line="360" w:lineRule="auto"/>
        <w:jc w:val="both"/>
        <w:rPr>
          <w:rFonts w:cstheme="minorHAnsi"/>
          <w:sz w:val="24"/>
          <w:szCs w:val="24"/>
        </w:rPr>
      </w:pPr>
      <w:r w:rsidRPr="0057095B">
        <w:rPr>
          <w:rFonts w:cstheme="minorHAnsi"/>
          <w:sz w:val="24"/>
          <w:szCs w:val="24"/>
        </w:rPr>
        <w:t>Transformational leadership emphasizes inspiring and motivating followers to achieve exceptional results beyond expectations</w:t>
      </w:r>
      <w:r w:rsidR="00C5573A">
        <w:rPr>
          <w:rFonts w:cstheme="minorHAnsi"/>
          <w:sz w:val="24"/>
          <w:szCs w:val="24"/>
        </w:rPr>
        <w:t xml:space="preserve"> (Goethals et al., 2004)</w:t>
      </w:r>
      <w:r w:rsidRPr="0057095B">
        <w:rPr>
          <w:rFonts w:cstheme="minorHAnsi"/>
          <w:sz w:val="24"/>
          <w:szCs w:val="24"/>
        </w:rPr>
        <w:t xml:space="preserve">. Transformational leaders articulate a compelling vision, </w:t>
      </w:r>
      <w:r w:rsidR="00A37A68" w:rsidRPr="0057095B">
        <w:rPr>
          <w:rFonts w:cstheme="minorHAnsi"/>
          <w:sz w:val="24"/>
          <w:szCs w:val="24"/>
        </w:rPr>
        <w:t>instil</w:t>
      </w:r>
      <w:r w:rsidRPr="0057095B">
        <w:rPr>
          <w:rFonts w:cstheme="minorHAnsi"/>
          <w:sz w:val="24"/>
          <w:szCs w:val="24"/>
        </w:rPr>
        <w:t xml:space="preserve"> a sense of purpose, and encourage creativity and innovation. They exhibit charisma, intellectual stimulation, individualized consideration, and inspirational motivation to drive positive change within the organization.</w:t>
      </w:r>
    </w:p>
    <w:p w14:paraId="5BBF7733" w14:textId="77777777" w:rsidR="0057095B" w:rsidRPr="00A37A68" w:rsidRDefault="0057095B" w:rsidP="00A37A68">
      <w:pPr>
        <w:spacing w:after="240" w:line="360" w:lineRule="auto"/>
        <w:jc w:val="both"/>
        <w:rPr>
          <w:rFonts w:cstheme="minorHAnsi"/>
          <w:i/>
          <w:iCs/>
          <w:sz w:val="24"/>
          <w:szCs w:val="24"/>
        </w:rPr>
      </w:pPr>
      <w:r w:rsidRPr="0057095B">
        <w:rPr>
          <w:rFonts w:cstheme="minorHAnsi"/>
          <w:i/>
          <w:iCs/>
          <w:sz w:val="24"/>
          <w:szCs w:val="24"/>
        </w:rPr>
        <w:t xml:space="preserve">Situational Leadership: </w:t>
      </w:r>
    </w:p>
    <w:p w14:paraId="1400EF65" w14:textId="7B313796" w:rsidR="0057095B" w:rsidRPr="0057095B" w:rsidRDefault="0057095B" w:rsidP="00A37A68">
      <w:pPr>
        <w:spacing w:after="240" w:line="360" w:lineRule="auto"/>
        <w:jc w:val="both"/>
        <w:rPr>
          <w:rFonts w:cstheme="minorHAnsi"/>
          <w:sz w:val="24"/>
          <w:szCs w:val="24"/>
        </w:rPr>
      </w:pPr>
      <w:r w:rsidRPr="0057095B">
        <w:rPr>
          <w:rFonts w:cstheme="minorHAnsi"/>
          <w:sz w:val="24"/>
          <w:szCs w:val="24"/>
        </w:rPr>
        <w:t xml:space="preserve">Developed by Hersey and Blanchard, Situational Leadership Theory suggests that effective leaders adapt their leadership style based on the development level of their followers. </w:t>
      </w:r>
      <w:r w:rsidR="00EE5723" w:rsidRPr="00EE5723">
        <w:rPr>
          <w:rFonts w:cstheme="minorHAnsi"/>
          <w:sz w:val="24"/>
          <w:szCs w:val="24"/>
        </w:rPr>
        <w:t xml:space="preserve">The </w:t>
      </w:r>
      <w:r w:rsidR="00EE5723" w:rsidRPr="00EE5723">
        <w:rPr>
          <w:rFonts w:cstheme="minorHAnsi"/>
          <w:sz w:val="24"/>
          <w:szCs w:val="24"/>
        </w:rPr>
        <w:lastRenderedPageBreak/>
        <w:t>approach specifies four leadership stances: directing, coaching, supporting, and delegating. Depending on the followers' level of preparation, different amounts of direction and support are given</w:t>
      </w:r>
      <w:r w:rsidR="00C5573A">
        <w:rPr>
          <w:rFonts w:cstheme="minorHAnsi"/>
          <w:sz w:val="24"/>
          <w:szCs w:val="24"/>
        </w:rPr>
        <w:t xml:space="preserve"> (Goethals et al., 2004)</w:t>
      </w:r>
      <w:r w:rsidRPr="0057095B">
        <w:rPr>
          <w:rFonts w:cstheme="minorHAnsi"/>
          <w:sz w:val="24"/>
          <w:szCs w:val="24"/>
        </w:rPr>
        <w:t>.</w:t>
      </w:r>
    </w:p>
    <w:p w14:paraId="2BE2C0A1" w14:textId="77777777" w:rsidR="0057095B" w:rsidRPr="00A37A68" w:rsidRDefault="0057095B" w:rsidP="00A37A68">
      <w:pPr>
        <w:spacing w:after="240" w:line="360" w:lineRule="auto"/>
        <w:jc w:val="both"/>
        <w:rPr>
          <w:rFonts w:cstheme="minorHAnsi"/>
          <w:i/>
          <w:iCs/>
          <w:sz w:val="24"/>
          <w:szCs w:val="24"/>
        </w:rPr>
      </w:pPr>
      <w:r w:rsidRPr="0057095B">
        <w:rPr>
          <w:rFonts w:cstheme="minorHAnsi"/>
          <w:i/>
          <w:iCs/>
          <w:sz w:val="24"/>
          <w:szCs w:val="24"/>
        </w:rPr>
        <w:t xml:space="preserve">Servant Leadership: </w:t>
      </w:r>
    </w:p>
    <w:p w14:paraId="02ECC14C" w14:textId="55531603" w:rsidR="0057095B" w:rsidRPr="0057095B" w:rsidRDefault="00EE5723" w:rsidP="00A37A68">
      <w:pPr>
        <w:spacing w:after="240" w:line="360" w:lineRule="auto"/>
        <w:jc w:val="both"/>
        <w:rPr>
          <w:rFonts w:cstheme="minorHAnsi"/>
          <w:sz w:val="24"/>
          <w:szCs w:val="24"/>
        </w:rPr>
      </w:pPr>
      <w:r w:rsidRPr="00EE5723">
        <w:rPr>
          <w:rFonts w:cstheme="minorHAnsi"/>
          <w:sz w:val="24"/>
          <w:szCs w:val="24"/>
        </w:rPr>
        <w:t>The core of servant leadership is the leader's dedication to meeting the needs of their team and the community. Leaders prioritise the well-being of their team members, build an environment of empathy, and encourage personal growth and development (Goethals et al., 2004). A good and empowering work environment is produced by servant leaders by putting their followers' needs first</w:t>
      </w:r>
      <w:r w:rsidR="0057095B" w:rsidRPr="0057095B">
        <w:rPr>
          <w:rFonts w:cstheme="minorHAnsi"/>
          <w:sz w:val="24"/>
          <w:szCs w:val="24"/>
        </w:rPr>
        <w:t>.</w:t>
      </w:r>
    </w:p>
    <w:p w14:paraId="0EF496A4" w14:textId="77777777" w:rsidR="0057095B" w:rsidRPr="00A37A68" w:rsidRDefault="0057095B" w:rsidP="00A37A68">
      <w:pPr>
        <w:spacing w:after="240" w:line="360" w:lineRule="auto"/>
        <w:jc w:val="both"/>
        <w:rPr>
          <w:rFonts w:cstheme="minorHAnsi"/>
          <w:i/>
          <w:iCs/>
          <w:sz w:val="24"/>
          <w:szCs w:val="24"/>
        </w:rPr>
      </w:pPr>
      <w:r w:rsidRPr="0057095B">
        <w:rPr>
          <w:rFonts w:cstheme="minorHAnsi"/>
          <w:i/>
          <w:iCs/>
          <w:sz w:val="24"/>
          <w:szCs w:val="24"/>
        </w:rPr>
        <w:t xml:space="preserve">Transactional Leadership: </w:t>
      </w:r>
    </w:p>
    <w:p w14:paraId="33E7387C" w14:textId="209120F8" w:rsidR="0057095B" w:rsidRPr="0057095B" w:rsidRDefault="00EE5723" w:rsidP="00A37A68">
      <w:pPr>
        <w:spacing w:after="240" w:line="360" w:lineRule="auto"/>
        <w:jc w:val="both"/>
        <w:rPr>
          <w:rFonts w:cstheme="minorHAnsi"/>
          <w:sz w:val="24"/>
          <w:szCs w:val="24"/>
        </w:rPr>
      </w:pPr>
      <w:r w:rsidRPr="00EE5723">
        <w:rPr>
          <w:rFonts w:cstheme="minorHAnsi"/>
          <w:sz w:val="24"/>
          <w:szCs w:val="24"/>
        </w:rPr>
        <w:t>An incentive-based structure of rewards and penalties underlies transactional leadership. To encourage staff to reach performance targets, leaders establish clear expectations and apply dependent rewards (Bass and Avolio, 1997). This strategy works well for keeping things in order and attaining short-term goals, but it might not be able to spark innovation or long-term dedication</w:t>
      </w:r>
      <w:r w:rsidR="0057095B" w:rsidRPr="0057095B">
        <w:rPr>
          <w:rFonts w:cstheme="minorHAnsi"/>
          <w:sz w:val="24"/>
          <w:szCs w:val="24"/>
        </w:rPr>
        <w:t>.</w:t>
      </w:r>
    </w:p>
    <w:p w14:paraId="16A36963" w14:textId="77777777" w:rsidR="0057095B" w:rsidRPr="00EE5723" w:rsidRDefault="0057095B" w:rsidP="00EE5723">
      <w:pPr>
        <w:pStyle w:val="Heading1"/>
        <w:spacing w:after="240" w:line="360" w:lineRule="auto"/>
        <w:jc w:val="both"/>
        <w:rPr>
          <w:rFonts w:asciiTheme="minorHAnsi" w:hAnsiTheme="minorHAnsi" w:cstheme="minorHAnsi"/>
          <w:b/>
          <w:bCs/>
          <w:sz w:val="28"/>
          <w:szCs w:val="28"/>
        </w:rPr>
      </w:pPr>
      <w:bookmarkStart w:id="3" w:name="_Toc141983251"/>
      <w:r w:rsidRPr="00EE5723">
        <w:rPr>
          <w:rFonts w:asciiTheme="minorHAnsi" w:hAnsiTheme="minorHAnsi" w:cstheme="minorHAnsi"/>
          <w:b/>
          <w:bCs/>
          <w:sz w:val="28"/>
          <w:szCs w:val="28"/>
        </w:rPr>
        <w:t>Application of Theories to Leadership at British Airways:</w:t>
      </w:r>
      <w:bookmarkEnd w:id="3"/>
    </w:p>
    <w:p w14:paraId="02FF0717" w14:textId="77777777" w:rsidR="00EE5723" w:rsidRPr="00EE5723" w:rsidRDefault="00EE5723" w:rsidP="00EE5723">
      <w:pPr>
        <w:spacing w:after="240" w:line="360" w:lineRule="auto"/>
        <w:jc w:val="both"/>
        <w:rPr>
          <w:rFonts w:cstheme="minorHAnsi"/>
          <w:sz w:val="24"/>
          <w:szCs w:val="24"/>
        </w:rPr>
      </w:pPr>
      <w:r w:rsidRPr="00EE5723">
        <w:rPr>
          <w:rFonts w:cstheme="minorHAnsi"/>
          <w:sz w:val="24"/>
          <w:szCs w:val="24"/>
        </w:rPr>
        <w:t>In order to build a dynamic and resilient organisational culture, British Airways' leadership strategy represents a harmonic blend of transformational and contingency theories (Goethals et al., 2004). The way that executives provide a compelling vision for the airline and motivate staff and stakeholders to share their passion for excellence and innovation are clear examples of transformational leadership. Effective leaders inspire a feeling of direction and purpose in their team members, inspiring them to go above and beyond the call of duty to produce outstanding results.</w:t>
      </w:r>
    </w:p>
    <w:p w14:paraId="52050AE1" w14:textId="77777777" w:rsidR="00EE5723" w:rsidRPr="00EE5723" w:rsidRDefault="00EE5723" w:rsidP="00EE5723">
      <w:pPr>
        <w:spacing w:after="240" w:line="360" w:lineRule="auto"/>
        <w:jc w:val="both"/>
        <w:rPr>
          <w:rFonts w:cstheme="minorHAnsi"/>
          <w:sz w:val="24"/>
          <w:szCs w:val="24"/>
        </w:rPr>
      </w:pPr>
      <w:r w:rsidRPr="00EE5723">
        <w:rPr>
          <w:rFonts w:cstheme="minorHAnsi"/>
          <w:sz w:val="24"/>
          <w:szCs w:val="24"/>
        </w:rPr>
        <w:t xml:space="preserve">At British Airways, the focus on an innovative culture and ongoing development is another example of transformational leadership (Goethals et al., 2004). To improve customer experiences </w:t>
      </w:r>
      <w:r w:rsidRPr="00EE5723">
        <w:rPr>
          <w:rFonts w:cstheme="minorHAnsi"/>
          <w:sz w:val="24"/>
          <w:szCs w:val="24"/>
        </w:rPr>
        <w:lastRenderedPageBreak/>
        <w:t>and operational effectiveness, leaders urge people to think creatively, challenge the status quo, and create unique solutions</w:t>
      </w:r>
      <w:r w:rsidR="0057095B" w:rsidRPr="0057095B">
        <w:rPr>
          <w:rFonts w:cstheme="minorHAnsi"/>
          <w:sz w:val="24"/>
          <w:szCs w:val="24"/>
        </w:rPr>
        <w:t xml:space="preserve">. </w:t>
      </w:r>
      <w:r w:rsidRPr="00EE5723">
        <w:rPr>
          <w:rFonts w:cstheme="minorHAnsi"/>
          <w:sz w:val="24"/>
          <w:szCs w:val="24"/>
        </w:rPr>
        <w:t>The airline is able to stay ahead of the curve in the rapidly evolving aviation business because to this culture of continual learning and adaptation.</w:t>
      </w:r>
    </w:p>
    <w:p w14:paraId="267F3168" w14:textId="77777777" w:rsidR="00EE5723" w:rsidRPr="00EE5723" w:rsidRDefault="00EE5723" w:rsidP="00EE5723">
      <w:pPr>
        <w:spacing w:after="240" w:line="360" w:lineRule="auto"/>
        <w:jc w:val="both"/>
        <w:rPr>
          <w:rFonts w:cstheme="minorHAnsi"/>
          <w:sz w:val="24"/>
          <w:szCs w:val="24"/>
        </w:rPr>
      </w:pPr>
      <w:r w:rsidRPr="00EE5723">
        <w:rPr>
          <w:rFonts w:cstheme="minorHAnsi"/>
          <w:sz w:val="24"/>
          <w:szCs w:val="24"/>
        </w:rPr>
        <w:t>The way British Airways executives modify their leadership philosophies in response to the demands of the circumstances is also indicative of contingency theories (Goethals et al., 2004). British Airways confronts several difficulties as an airline operating in a very unstable and competitive industry, including as changing fuel costs, geopolitical uncertainty, and the effects of worldwide events. While keeping their attention on providing clients with high-quality services, leaders must act quickly in response to these problems (Goethals et al., 2004).</w:t>
      </w:r>
    </w:p>
    <w:p w14:paraId="76B0CF48" w14:textId="77777777" w:rsidR="00EE5723" w:rsidRPr="00EE5723" w:rsidRDefault="00EE5723" w:rsidP="00EE5723">
      <w:pPr>
        <w:spacing w:after="240" w:line="360" w:lineRule="auto"/>
        <w:jc w:val="both"/>
        <w:rPr>
          <w:rFonts w:cstheme="minorHAnsi"/>
          <w:sz w:val="24"/>
          <w:szCs w:val="24"/>
        </w:rPr>
      </w:pPr>
      <w:r w:rsidRPr="00EE5723">
        <w:rPr>
          <w:rFonts w:cstheme="minorHAnsi"/>
          <w:sz w:val="24"/>
          <w:szCs w:val="24"/>
        </w:rPr>
        <w:t>The leaders of the airline exhibit a balanced strategy by combining both task- and people-oriented attitudes. When there are labour conflicts or operational disruptions, they take a task-oriented strategy to deal with the pressing issues and get things back to normal</w:t>
      </w:r>
      <w:r w:rsidR="00E810F6">
        <w:rPr>
          <w:rFonts w:cstheme="minorHAnsi"/>
          <w:sz w:val="24"/>
          <w:szCs w:val="24"/>
        </w:rPr>
        <w:t xml:space="preserve"> (Goethals et al., 2004)</w:t>
      </w:r>
      <w:r w:rsidR="0057095B" w:rsidRPr="0057095B">
        <w:rPr>
          <w:rFonts w:cstheme="minorHAnsi"/>
          <w:sz w:val="24"/>
          <w:szCs w:val="24"/>
        </w:rPr>
        <w:t xml:space="preserve">. </w:t>
      </w:r>
      <w:r w:rsidRPr="00EE5723">
        <w:rPr>
          <w:rFonts w:cstheme="minorHAnsi"/>
          <w:sz w:val="24"/>
          <w:szCs w:val="24"/>
        </w:rPr>
        <w:t>On the other hand, they adopt a people-oriented approach to addressing employee and customer-centric concerns, ensuring that staff feel valued and inspired to provide great customer service (Goethals et al., 2004).</w:t>
      </w:r>
    </w:p>
    <w:p w14:paraId="4FBFAF31" w14:textId="2263E692" w:rsidR="0057095B" w:rsidRPr="0057095B" w:rsidRDefault="00EE5723" w:rsidP="00EE5723">
      <w:pPr>
        <w:spacing w:after="240" w:line="360" w:lineRule="auto"/>
        <w:jc w:val="both"/>
        <w:rPr>
          <w:rFonts w:cstheme="minorHAnsi"/>
          <w:sz w:val="24"/>
          <w:szCs w:val="24"/>
        </w:rPr>
      </w:pPr>
      <w:r w:rsidRPr="00EE5723">
        <w:rPr>
          <w:rFonts w:cstheme="minorHAnsi"/>
          <w:sz w:val="24"/>
          <w:szCs w:val="24"/>
        </w:rPr>
        <w:t>Additionally, British Airways' management emphasises the importance of customer pleasure, which is consistent with leadership that is focused on people. To continually meet or exceed client expectations, they understand how important it is to build a healthy work atmosphere and engage people</w:t>
      </w:r>
      <w:r w:rsidR="0057095B" w:rsidRPr="0057095B">
        <w:rPr>
          <w:rFonts w:cstheme="minorHAnsi"/>
          <w:sz w:val="24"/>
          <w:szCs w:val="24"/>
        </w:rPr>
        <w:t>. Happy and motivated employees are more likely to provide excellent service, leading to increased customer loyalty and retention</w:t>
      </w:r>
      <w:r w:rsidR="00E810F6">
        <w:rPr>
          <w:rFonts w:cstheme="minorHAnsi"/>
          <w:sz w:val="24"/>
          <w:szCs w:val="24"/>
        </w:rPr>
        <w:t xml:space="preserve"> (Gill, 2011)</w:t>
      </w:r>
      <w:r w:rsidR="0057095B" w:rsidRPr="0057095B">
        <w:rPr>
          <w:rFonts w:cstheme="minorHAnsi"/>
          <w:sz w:val="24"/>
          <w:szCs w:val="24"/>
        </w:rPr>
        <w:t>.</w:t>
      </w:r>
    </w:p>
    <w:p w14:paraId="507166BE" w14:textId="461BF1A7" w:rsidR="0057095B" w:rsidRPr="0057095B" w:rsidRDefault="0057095B" w:rsidP="00A37A68">
      <w:pPr>
        <w:spacing w:after="240" w:line="360" w:lineRule="auto"/>
        <w:jc w:val="both"/>
        <w:rPr>
          <w:rFonts w:cstheme="minorHAnsi"/>
          <w:sz w:val="24"/>
          <w:szCs w:val="24"/>
        </w:rPr>
      </w:pPr>
      <w:r w:rsidRPr="0057095B">
        <w:rPr>
          <w:rFonts w:cstheme="minorHAnsi"/>
          <w:sz w:val="24"/>
          <w:szCs w:val="24"/>
        </w:rPr>
        <w:t xml:space="preserve">By </w:t>
      </w:r>
      <w:r w:rsidR="00A37A68" w:rsidRPr="0057095B">
        <w:rPr>
          <w:rFonts w:cstheme="minorHAnsi"/>
          <w:sz w:val="24"/>
          <w:szCs w:val="24"/>
        </w:rPr>
        <w:t>skilfully</w:t>
      </w:r>
      <w:r w:rsidRPr="0057095B">
        <w:rPr>
          <w:rFonts w:cstheme="minorHAnsi"/>
          <w:sz w:val="24"/>
          <w:szCs w:val="24"/>
        </w:rPr>
        <w:t xml:space="preserve"> combining transformational and contingency approaches, British Airways' leaders have been successful in navigating the complexities of the aviation industry</w:t>
      </w:r>
      <w:r w:rsidR="00E810F6">
        <w:rPr>
          <w:rFonts w:cstheme="minorHAnsi"/>
          <w:sz w:val="24"/>
          <w:szCs w:val="24"/>
        </w:rPr>
        <w:t xml:space="preserve"> (Goethals et al., 2004)</w:t>
      </w:r>
      <w:r w:rsidRPr="0057095B">
        <w:rPr>
          <w:rFonts w:cstheme="minorHAnsi"/>
          <w:sz w:val="24"/>
          <w:szCs w:val="24"/>
        </w:rPr>
        <w:t>. Their leadership style promotes a culture of resilience, adaptability, and customer-centricity. As a result, British Airways continues to maintain its position as a leading airline, winning accolades for its services and earning the loyalty of passengers worldwide.</w:t>
      </w:r>
    </w:p>
    <w:p w14:paraId="297F6609" w14:textId="77777777" w:rsidR="0057095B" w:rsidRPr="00EE5723" w:rsidRDefault="0057095B" w:rsidP="00EE5723">
      <w:pPr>
        <w:pStyle w:val="Heading1"/>
        <w:spacing w:after="240" w:line="360" w:lineRule="auto"/>
        <w:jc w:val="both"/>
        <w:rPr>
          <w:rFonts w:asciiTheme="minorHAnsi" w:hAnsiTheme="minorHAnsi" w:cstheme="minorHAnsi"/>
          <w:b/>
          <w:bCs/>
          <w:sz w:val="28"/>
          <w:szCs w:val="28"/>
        </w:rPr>
      </w:pPr>
      <w:bookmarkStart w:id="4" w:name="_Toc141983252"/>
      <w:r w:rsidRPr="00EE5723">
        <w:rPr>
          <w:rFonts w:asciiTheme="minorHAnsi" w:hAnsiTheme="minorHAnsi" w:cstheme="minorHAnsi"/>
          <w:b/>
          <w:bCs/>
          <w:sz w:val="28"/>
          <w:szCs w:val="28"/>
        </w:rPr>
        <w:lastRenderedPageBreak/>
        <w:t>Review of Own Experience of Leadership:</w:t>
      </w:r>
      <w:bookmarkEnd w:id="4"/>
    </w:p>
    <w:p w14:paraId="3E8BC599" w14:textId="7780C399" w:rsidR="0057095B" w:rsidRPr="0057095B" w:rsidRDefault="0057095B" w:rsidP="00A37A68">
      <w:pPr>
        <w:spacing w:after="240" w:line="360" w:lineRule="auto"/>
        <w:jc w:val="both"/>
        <w:rPr>
          <w:rFonts w:cstheme="minorHAnsi"/>
          <w:sz w:val="24"/>
          <w:szCs w:val="24"/>
        </w:rPr>
      </w:pPr>
      <w:r w:rsidRPr="0057095B">
        <w:rPr>
          <w:rFonts w:cstheme="minorHAnsi"/>
          <w:sz w:val="24"/>
          <w:szCs w:val="24"/>
        </w:rPr>
        <w:t>During the delayed flight situation with British Airways, the leadership qualities displayed by the captain and flight crew left a lasting impression on me as a passenger</w:t>
      </w:r>
      <w:r w:rsidR="00E810F6">
        <w:rPr>
          <w:rFonts w:cstheme="minorHAnsi"/>
          <w:sz w:val="24"/>
          <w:szCs w:val="24"/>
        </w:rPr>
        <w:t xml:space="preserve"> (Gill, 2011)</w:t>
      </w:r>
      <w:r w:rsidRPr="0057095B">
        <w:rPr>
          <w:rFonts w:cstheme="minorHAnsi"/>
          <w:sz w:val="24"/>
          <w:szCs w:val="24"/>
        </w:rPr>
        <w:t>. Their actions exemplified both transformational and people-oriented leadership attributes, creating a positive and reassuring environment amidst the challenging circumstances.</w:t>
      </w:r>
    </w:p>
    <w:p w14:paraId="13286097" w14:textId="2DA9DEE9" w:rsidR="0057095B" w:rsidRPr="0057095B" w:rsidRDefault="0057095B" w:rsidP="00A37A68">
      <w:pPr>
        <w:spacing w:after="240" w:line="360" w:lineRule="auto"/>
        <w:jc w:val="both"/>
        <w:rPr>
          <w:rFonts w:cstheme="minorHAnsi"/>
          <w:sz w:val="24"/>
          <w:szCs w:val="24"/>
        </w:rPr>
      </w:pPr>
      <w:r w:rsidRPr="0057095B">
        <w:rPr>
          <w:rFonts w:cstheme="minorHAnsi"/>
          <w:sz w:val="24"/>
          <w:szCs w:val="24"/>
        </w:rPr>
        <w:t>The captain's communication skills were exemplary</w:t>
      </w:r>
      <w:r w:rsidR="00E810F6">
        <w:rPr>
          <w:rFonts w:cstheme="minorHAnsi"/>
          <w:sz w:val="24"/>
          <w:szCs w:val="24"/>
        </w:rPr>
        <w:t xml:space="preserve"> (Gill, 2011)</w:t>
      </w:r>
      <w:r w:rsidRPr="0057095B">
        <w:rPr>
          <w:rFonts w:cstheme="minorHAnsi"/>
          <w:sz w:val="24"/>
          <w:szCs w:val="24"/>
        </w:rPr>
        <w:t>. They kept passengers well-informed about the situation, providing regular updates on the reasons for the delay and the progress being made to resolve the issue. This transparent and open communication instilled a sense of trust and confidence among the passengers, alleviating their anxiety and frustration</w:t>
      </w:r>
      <w:r w:rsidR="00E810F6">
        <w:rPr>
          <w:rFonts w:cstheme="minorHAnsi"/>
          <w:sz w:val="24"/>
          <w:szCs w:val="24"/>
        </w:rPr>
        <w:t xml:space="preserve"> (Gill, 2011)</w:t>
      </w:r>
      <w:r w:rsidRPr="0057095B">
        <w:rPr>
          <w:rFonts w:cstheme="minorHAnsi"/>
          <w:sz w:val="24"/>
          <w:szCs w:val="24"/>
        </w:rPr>
        <w:t>.</w:t>
      </w:r>
    </w:p>
    <w:p w14:paraId="3C186C64" w14:textId="77777777" w:rsidR="00EE5723" w:rsidRPr="00EE5723" w:rsidRDefault="00EE5723" w:rsidP="00EE5723">
      <w:pPr>
        <w:spacing w:after="240" w:line="360" w:lineRule="auto"/>
        <w:jc w:val="both"/>
        <w:rPr>
          <w:rFonts w:cstheme="minorHAnsi"/>
          <w:sz w:val="24"/>
          <w:szCs w:val="24"/>
        </w:rPr>
      </w:pPr>
      <w:r w:rsidRPr="00EE5723">
        <w:rPr>
          <w:rFonts w:cstheme="minorHAnsi"/>
          <w:sz w:val="24"/>
          <w:szCs w:val="24"/>
        </w:rPr>
        <w:t>In addition, the captain showed empathy, a crucial component of people-oriented leadership, by acknowledging the passengers' sentiments and emotions during the delay (Gill, 2011). The captain and flight crew demonstrated their genuine concern for the passengers' well-being and comfort amid the disruption by acknowledging and confirming their worries.</w:t>
      </w:r>
    </w:p>
    <w:p w14:paraId="10031265" w14:textId="77777777" w:rsidR="00EE5723" w:rsidRPr="00EE5723" w:rsidRDefault="00EE5723" w:rsidP="00EE5723">
      <w:pPr>
        <w:spacing w:after="240" w:line="360" w:lineRule="auto"/>
        <w:jc w:val="both"/>
        <w:rPr>
          <w:rFonts w:cstheme="minorHAnsi"/>
          <w:sz w:val="24"/>
          <w:szCs w:val="24"/>
        </w:rPr>
      </w:pPr>
      <w:r w:rsidRPr="00EE5723">
        <w:rPr>
          <w:rFonts w:cstheme="minorHAnsi"/>
          <w:sz w:val="24"/>
          <w:szCs w:val="24"/>
        </w:rPr>
        <w:t>The flight crew's calm and sympathetic approach added to the good leadership experience (</w:t>
      </w:r>
      <w:proofErr w:type="spellStart"/>
      <w:r w:rsidRPr="00EE5723">
        <w:rPr>
          <w:rFonts w:cstheme="minorHAnsi"/>
          <w:sz w:val="24"/>
          <w:szCs w:val="24"/>
        </w:rPr>
        <w:t>Crevani</w:t>
      </w:r>
      <w:proofErr w:type="spellEnd"/>
      <w:r w:rsidRPr="00EE5723">
        <w:rPr>
          <w:rFonts w:cstheme="minorHAnsi"/>
          <w:sz w:val="24"/>
          <w:szCs w:val="24"/>
        </w:rPr>
        <w:t xml:space="preserve"> et al., 2010). The crew exuded confidence and control despite the difficult circumstances, remaining professional and composed. They aggressively catered to passengers' needs, offering confidence and assistance during the wait, demonstrating their people-oriented conduct (Gill, 2011).</w:t>
      </w:r>
    </w:p>
    <w:p w14:paraId="058413ED" w14:textId="77777777" w:rsidR="00EE5723" w:rsidRPr="00EE5723" w:rsidRDefault="00EE5723" w:rsidP="00EE5723">
      <w:pPr>
        <w:spacing w:after="240" w:line="360" w:lineRule="auto"/>
        <w:jc w:val="both"/>
        <w:rPr>
          <w:rFonts w:cstheme="minorHAnsi"/>
          <w:sz w:val="24"/>
          <w:szCs w:val="24"/>
        </w:rPr>
      </w:pPr>
      <w:r w:rsidRPr="00EE5723">
        <w:rPr>
          <w:rFonts w:cstheme="minorHAnsi"/>
          <w:sz w:val="24"/>
          <w:szCs w:val="24"/>
        </w:rPr>
        <w:t>This event taught me the value of good communication and compassion in leadership</w:t>
      </w:r>
      <w:r w:rsidR="0057095B" w:rsidRPr="0057095B">
        <w:rPr>
          <w:rFonts w:cstheme="minorHAnsi"/>
          <w:sz w:val="24"/>
          <w:szCs w:val="24"/>
        </w:rPr>
        <w:t xml:space="preserve">. </w:t>
      </w:r>
      <w:r w:rsidRPr="00EE5723">
        <w:rPr>
          <w:rFonts w:cstheme="minorHAnsi"/>
          <w:sz w:val="24"/>
          <w:szCs w:val="24"/>
        </w:rPr>
        <w:t>The captain's innovative strategy for generating trust and building confidence among the passengers demonstrated the value of giving accurate information amid trying circumstances (Silva, 2016). A helpful and cohesive workplace may be created by showing real concern for team members or customers, as was shown by the flight crew's people-oriented leadership.</w:t>
      </w:r>
    </w:p>
    <w:p w14:paraId="177A2709" w14:textId="2873949A" w:rsidR="0057095B" w:rsidRPr="0057095B" w:rsidRDefault="00EE5723" w:rsidP="00EE5723">
      <w:pPr>
        <w:spacing w:after="240" w:line="360" w:lineRule="auto"/>
        <w:jc w:val="both"/>
        <w:rPr>
          <w:rFonts w:cstheme="minorHAnsi"/>
          <w:sz w:val="24"/>
          <w:szCs w:val="24"/>
        </w:rPr>
      </w:pPr>
      <w:r w:rsidRPr="00EE5723">
        <w:rPr>
          <w:rFonts w:cstheme="minorHAnsi"/>
          <w:sz w:val="24"/>
          <w:szCs w:val="24"/>
        </w:rPr>
        <w:t xml:space="preserve">As I think back on my experiences, I see that I must improve my own interpersonal and leadership abilities. I can foster a supportive environment for my team or those I manage by cultivating these </w:t>
      </w:r>
      <w:r w:rsidRPr="00EE5723">
        <w:rPr>
          <w:rFonts w:cstheme="minorHAnsi"/>
          <w:sz w:val="24"/>
          <w:szCs w:val="24"/>
        </w:rPr>
        <w:lastRenderedPageBreak/>
        <w:t>qualities, especially under trying circumstances. In order to maintain my composure and professionalism while dealing with any impediments or interruptions that may emerge, I also strive to replicate the flight crew's serene and professional approach</w:t>
      </w:r>
      <w:r w:rsidR="00E810F6">
        <w:rPr>
          <w:rFonts w:cstheme="minorHAnsi"/>
          <w:sz w:val="24"/>
          <w:szCs w:val="24"/>
        </w:rPr>
        <w:t xml:space="preserve"> (Silva, 2016)</w:t>
      </w:r>
      <w:r w:rsidR="0057095B" w:rsidRPr="0057095B">
        <w:rPr>
          <w:rFonts w:cstheme="minorHAnsi"/>
          <w:sz w:val="24"/>
          <w:szCs w:val="24"/>
        </w:rPr>
        <w:t>.</w:t>
      </w:r>
    </w:p>
    <w:p w14:paraId="44384DD9" w14:textId="77777777" w:rsidR="0057095B" w:rsidRPr="00EE5723" w:rsidRDefault="0057095B" w:rsidP="00EE5723">
      <w:pPr>
        <w:pStyle w:val="Heading1"/>
        <w:spacing w:after="240" w:line="360" w:lineRule="auto"/>
        <w:jc w:val="both"/>
        <w:rPr>
          <w:rFonts w:asciiTheme="minorHAnsi" w:hAnsiTheme="minorHAnsi" w:cstheme="minorHAnsi"/>
          <w:b/>
          <w:bCs/>
          <w:sz w:val="28"/>
          <w:szCs w:val="28"/>
        </w:rPr>
      </w:pPr>
      <w:bookmarkStart w:id="5" w:name="_Toc141983253"/>
      <w:r w:rsidRPr="00EE5723">
        <w:rPr>
          <w:rFonts w:asciiTheme="minorHAnsi" w:hAnsiTheme="minorHAnsi" w:cstheme="minorHAnsi"/>
          <w:b/>
          <w:bCs/>
          <w:sz w:val="28"/>
          <w:szCs w:val="28"/>
        </w:rPr>
        <w:t>Areas for Own Development:</w:t>
      </w:r>
      <w:bookmarkEnd w:id="5"/>
    </w:p>
    <w:p w14:paraId="721805CA" w14:textId="77777777" w:rsidR="00EE5723" w:rsidRPr="00EE5723" w:rsidRDefault="00EE5723" w:rsidP="00EE5723">
      <w:pPr>
        <w:spacing w:after="240" w:line="360" w:lineRule="auto"/>
        <w:jc w:val="both"/>
        <w:rPr>
          <w:rFonts w:cstheme="minorHAnsi"/>
          <w:sz w:val="24"/>
          <w:szCs w:val="24"/>
        </w:rPr>
      </w:pPr>
      <w:r w:rsidRPr="00EE5723">
        <w:rPr>
          <w:rFonts w:cstheme="minorHAnsi"/>
          <w:sz w:val="24"/>
          <w:szCs w:val="24"/>
        </w:rPr>
        <w:t xml:space="preserve">Because of the situation at British Airways, I now recognise the need of developing my own leadership skills in the areas of effective communication, empathy, and flexibility (Gill, 2011). My ability to communicate a compelling vision, keep my team updated under difficult circumstances, and promote an environment of open and honest communication will all be enhanced by improving my communication abilities. By developing empathy, I will be better able to comprehend the needs and emotions of the people I manage, resulting in a nurturing atmosphere that improves team morale and cohesiveness. </w:t>
      </w:r>
    </w:p>
    <w:p w14:paraId="3F0F65E8" w14:textId="6EFFE8C2" w:rsidR="0057095B" w:rsidRPr="0057095B" w:rsidRDefault="00EE5723" w:rsidP="00EE5723">
      <w:pPr>
        <w:spacing w:after="240" w:line="360" w:lineRule="auto"/>
        <w:jc w:val="both"/>
        <w:rPr>
          <w:rFonts w:cstheme="minorHAnsi"/>
          <w:sz w:val="24"/>
          <w:szCs w:val="24"/>
        </w:rPr>
      </w:pPr>
      <w:r w:rsidRPr="00EE5723">
        <w:rPr>
          <w:rFonts w:cstheme="minorHAnsi"/>
          <w:sz w:val="24"/>
          <w:szCs w:val="24"/>
        </w:rPr>
        <w:t>Enhancing my flexibility will also provide me the tools I need to deal with a variety of unanticipated situations, empowering me to make wise judgements and lead successfully in dynamic contexts</w:t>
      </w:r>
      <w:r w:rsidR="00E810F6">
        <w:rPr>
          <w:rFonts w:cstheme="minorHAnsi"/>
          <w:sz w:val="24"/>
          <w:szCs w:val="24"/>
        </w:rPr>
        <w:t xml:space="preserve"> (Gill, 2011)</w:t>
      </w:r>
      <w:r w:rsidR="0057095B" w:rsidRPr="00A37A68">
        <w:rPr>
          <w:rFonts w:cstheme="minorHAnsi"/>
          <w:sz w:val="24"/>
          <w:szCs w:val="24"/>
        </w:rPr>
        <w:t>. By focusing on these areas, I aim to become a more well-rounded and impactful leader in both professional and personal contexts</w:t>
      </w:r>
      <w:r w:rsidR="0057095B" w:rsidRPr="0057095B">
        <w:rPr>
          <w:rFonts w:cstheme="minorHAnsi"/>
          <w:sz w:val="24"/>
          <w:szCs w:val="24"/>
        </w:rPr>
        <w:t>.</w:t>
      </w:r>
    </w:p>
    <w:p w14:paraId="4CC55A95" w14:textId="3ADE53A6" w:rsidR="0057095B" w:rsidRPr="00EE5723" w:rsidRDefault="0057095B" w:rsidP="00EE5723">
      <w:pPr>
        <w:pStyle w:val="Heading1"/>
        <w:spacing w:after="240" w:line="360" w:lineRule="auto"/>
        <w:jc w:val="both"/>
        <w:rPr>
          <w:rFonts w:asciiTheme="minorHAnsi" w:hAnsiTheme="minorHAnsi" w:cstheme="minorHAnsi"/>
          <w:b/>
          <w:bCs/>
          <w:sz w:val="28"/>
          <w:szCs w:val="28"/>
        </w:rPr>
      </w:pPr>
      <w:bookmarkStart w:id="6" w:name="_Toc141983254"/>
      <w:r w:rsidRPr="00EE5723">
        <w:rPr>
          <w:rFonts w:asciiTheme="minorHAnsi" w:hAnsiTheme="minorHAnsi" w:cstheme="minorHAnsi"/>
          <w:b/>
          <w:bCs/>
          <w:sz w:val="28"/>
          <w:szCs w:val="28"/>
        </w:rPr>
        <w:t>Action Plan for Development:</w:t>
      </w:r>
      <w:bookmarkEnd w:id="6"/>
    </w:p>
    <w:tbl>
      <w:tblPr>
        <w:tblStyle w:val="TableGrid"/>
        <w:tblW w:w="0" w:type="auto"/>
        <w:tblLook w:val="04A0" w:firstRow="1" w:lastRow="0" w:firstColumn="1" w:lastColumn="0" w:noHBand="0" w:noVBand="1"/>
      </w:tblPr>
      <w:tblGrid>
        <w:gridCol w:w="2337"/>
        <w:gridCol w:w="2337"/>
        <w:gridCol w:w="2338"/>
        <w:gridCol w:w="2338"/>
      </w:tblGrid>
      <w:tr w:rsidR="008412A7" w:rsidRPr="00A37A68" w14:paraId="38AFE7E5" w14:textId="77777777" w:rsidTr="00A37A68">
        <w:tc>
          <w:tcPr>
            <w:tcW w:w="2337" w:type="dxa"/>
            <w:vAlign w:val="center"/>
          </w:tcPr>
          <w:p w14:paraId="58F1282D" w14:textId="1CBB3DAF" w:rsidR="008412A7" w:rsidRPr="00A37A68" w:rsidRDefault="008412A7" w:rsidP="00A37A68">
            <w:pPr>
              <w:spacing w:after="240" w:line="360" w:lineRule="auto"/>
              <w:jc w:val="center"/>
              <w:rPr>
                <w:rFonts w:cstheme="minorHAnsi"/>
                <w:b/>
                <w:bCs/>
                <w:sz w:val="24"/>
                <w:szCs w:val="24"/>
              </w:rPr>
            </w:pPr>
            <w:r w:rsidRPr="00A37A68">
              <w:rPr>
                <w:rFonts w:cstheme="minorHAnsi"/>
                <w:b/>
                <w:bCs/>
                <w:sz w:val="24"/>
                <w:szCs w:val="24"/>
              </w:rPr>
              <w:t>Leadership Development Objectives</w:t>
            </w:r>
          </w:p>
        </w:tc>
        <w:tc>
          <w:tcPr>
            <w:tcW w:w="2337" w:type="dxa"/>
            <w:vAlign w:val="center"/>
          </w:tcPr>
          <w:p w14:paraId="369F2462" w14:textId="563A1F57" w:rsidR="008412A7" w:rsidRPr="00A37A68" w:rsidRDefault="008412A7" w:rsidP="00A37A68">
            <w:pPr>
              <w:spacing w:after="240" w:line="360" w:lineRule="auto"/>
              <w:jc w:val="center"/>
              <w:rPr>
                <w:rFonts w:cstheme="minorHAnsi"/>
                <w:b/>
                <w:bCs/>
                <w:sz w:val="24"/>
                <w:szCs w:val="24"/>
              </w:rPr>
            </w:pPr>
            <w:r w:rsidRPr="00A37A68">
              <w:rPr>
                <w:rFonts w:cstheme="minorHAnsi"/>
                <w:b/>
                <w:bCs/>
                <w:sz w:val="24"/>
                <w:szCs w:val="24"/>
              </w:rPr>
              <w:t>Leadership Activities</w:t>
            </w:r>
          </w:p>
        </w:tc>
        <w:tc>
          <w:tcPr>
            <w:tcW w:w="2338" w:type="dxa"/>
            <w:vAlign w:val="center"/>
          </w:tcPr>
          <w:p w14:paraId="12439BDF" w14:textId="0ED1325D" w:rsidR="008412A7" w:rsidRPr="00A37A68" w:rsidRDefault="008412A7" w:rsidP="00A37A68">
            <w:pPr>
              <w:spacing w:after="240" w:line="360" w:lineRule="auto"/>
              <w:jc w:val="center"/>
              <w:rPr>
                <w:rFonts w:cstheme="minorHAnsi"/>
                <w:b/>
                <w:bCs/>
                <w:sz w:val="24"/>
                <w:szCs w:val="24"/>
              </w:rPr>
            </w:pPr>
            <w:r w:rsidRPr="00A37A68">
              <w:rPr>
                <w:rFonts w:cstheme="minorHAnsi"/>
                <w:b/>
                <w:bCs/>
                <w:sz w:val="24"/>
                <w:szCs w:val="24"/>
              </w:rPr>
              <w:t>Development Locations</w:t>
            </w:r>
          </w:p>
        </w:tc>
        <w:tc>
          <w:tcPr>
            <w:tcW w:w="2338" w:type="dxa"/>
            <w:vAlign w:val="center"/>
          </w:tcPr>
          <w:p w14:paraId="46BF6C70" w14:textId="0A85C087" w:rsidR="008412A7" w:rsidRPr="00A37A68" w:rsidRDefault="008412A7" w:rsidP="00A37A68">
            <w:pPr>
              <w:spacing w:after="240" w:line="360" w:lineRule="auto"/>
              <w:jc w:val="center"/>
              <w:rPr>
                <w:rFonts w:cstheme="minorHAnsi"/>
                <w:b/>
                <w:bCs/>
                <w:sz w:val="24"/>
                <w:szCs w:val="24"/>
              </w:rPr>
            </w:pPr>
            <w:r w:rsidRPr="00A37A68">
              <w:rPr>
                <w:rFonts w:cstheme="minorHAnsi"/>
                <w:b/>
                <w:bCs/>
                <w:sz w:val="24"/>
                <w:szCs w:val="24"/>
              </w:rPr>
              <w:t>Target Date</w:t>
            </w:r>
          </w:p>
        </w:tc>
      </w:tr>
      <w:tr w:rsidR="00A37A68" w:rsidRPr="00A37A68" w14:paraId="6048C74A" w14:textId="77777777" w:rsidTr="00A37A68">
        <w:tc>
          <w:tcPr>
            <w:tcW w:w="2337" w:type="dxa"/>
            <w:vMerge w:val="restart"/>
            <w:vAlign w:val="center"/>
          </w:tcPr>
          <w:p w14:paraId="4F60028C" w14:textId="596355D7" w:rsidR="00A37A68" w:rsidRPr="00A37A68" w:rsidRDefault="00A37A68" w:rsidP="00A37A68">
            <w:pPr>
              <w:spacing w:after="240" w:line="360" w:lineRule="auto"/>
              <w:rPr>
                <w:rFonts w:cstheme="minorHAnsi"/>
                <w:sz w:val="24"/>
                <w:szCs w:val="24"/>
              </w:rPr>
            </w:pPr>
            <w:r w:rsidRPr="00A37A68">
              <w:rPr>
                <w:rFonts w:cstheme="minorHAnsi"/>
                <w:sz w:val="24"/>
                <w:szCs w:val="24"/>
              </w:rPr>
              <w:t>Enhance Communication Skills</w:t>
            </w:r>
          </w:p>
        </w:tc>
        <w:tc>
          <w:tcPr>
            <w:tcW w:w="2337" w:type="dxa"/>
            <w:vAlign w:val="center"/>
          </w:tcPr>
          <w:p w14:paraId="314EA434" w14:textId="2AC486D3" w:rsidR="00A37A68" w:rsidRPr="00A37A68" w:rsidRDefault="00A37A68" w:rsidP="00A37A68">
            <w:pPr>
              <w:spacing w:after="240" w:line="360" w:lineRule="auto"/>
              <w:rPr>
                <w:rFonts w:cstheme="minorHAnsi"/>
                <w:sz w:val="24"/>
                <w:szCs w:val="24"/>
              </w:rPr>
            </w:pPr>
            <w:r w:rsidRPr="00A37A68">
              <w:rPr>
                <w:rFonts w:cstheme="minorHAnsi"/>
                <w:sz w:val="24"/>
                <w:szCs w:val="24"/>
              </w:rPr>
              <w:t>Enrol in workshops or courses on effective communication.</w:t>
            </w:r>
          </w:p>
        </w:tc>
        <w:tc>
          <w:tcPr>
            <w:tcW w:w="2338" w:type="dxa"/>
            <w:vAlign w:val="center"/>
          </w:tcPr>
          <w:p w14:paraId="30FE3595" w14:textId="190C21B1" w:rsidR="00A37A68" w:rsidRPr="00A37A68" w:rsidRDefault="00A37A68" w:rsidP="00A37A68">
            <w:pPr>
              <w:spacing w:after="240" w:line="360" w:lineRule="auto"/>
              <w:rPr>
                <w:rFonts w:cstheme="minorHAnsi"/>
                <w:sz w:val="24"/>
                <w:szCs w:val="24"/>
              </w:rPr>
            </w:pPr>
            <w:r w:rsidRPr="00A37A68">
              <w:rPr>
                <w:rFonts w:cstheme="minorHAnsi"/>
                <w:sz w:val="24"/>
                <w:szCs w:val="24"/>
              </w:rPr>
              <w:t>Local communication and public speaking workshops/courses</w:t>
            </w:r>
          </w:p>
        </w:tc>
        <w:tc>
          <w:tcPr>
            <w:tcW w:w="2338" w:type="dxa"/>
            <w:vAlign w:val="center"/>
          </w:tcPr>
          <w:p w14:paraId="235A750A" w14:textId="441A03BA" w:rsidR="00A37A68" w:rsidRPr="00A37A68" w:rsidRDefault="00A37A68" w:rsidP="00A37A68">
            <w:pPr>
              <w:spacing w:after="240" w:line="360" w:lineRule="auto"/>
              <w:rPr>
                <w:rFonts w:cstheme="minorHAnsi"/>
                <w:sz w:val="24"/>
                <w:szCs w:val="24"/>
              </w:rPr>
            </w:pPr>
            <w:r w:rsidRPr="00A37A68">
              <w:rPr>
                <w:rFonts w:cstheme="minorHAnsi"/>
                <w:sz w:val="24"/>
                <w:szCs w:val="24"/>
              </w:rPr>
              <w:t>Within 6 months</w:t>
            </w:r>
          </w:p>
        </w:tc>
      </w:tr>
      <w:tr w:rsidR="00A37A68" w:rsidRPr="00A37A68" w14:paraId="523A2AF9" w14:textId="77777777" w:rsidTr="00A37A68">
        <w:tc>
          <w:tcPr>
            <w:tcW w:w="2337" w:type="dxa"/>
            <w:vMerge/>
            <w:vAlign w:val="center"/>
          </w:tcPr>
          <w:p w14:paraId="631246BC" w14:textId="77777777" w:rsidR="00A37A68" w:rsidRPr="00A37A68" w:rsidRDefault="00A37A68" w:rsidP="00A37A68">
            <w:pPr>
              <w:spacing w:after="240" w:line="360" w:lineRule="auto"/>
              <w:rPr>
                <w:rFonts w:cstheme="minorHAnsi"/>
                <w:sz w:val="24"/>
                <w:szCs w:val="24"/>
              </w:rPr>
            </w:pPr>
          </w:p>
        </w:tc>
        <w:tc>
          <w:tcPr>
            <w:tcW w:w="2337" w:type="dxa"/>
            <w:vAlign w:val="center"/>
          </w:tcPr>
          <w:p w14:paraId="4F3086DE" w14:textId="4E965D4A" w:rsidR="00A37A68" w:rsidRPr="00A37A68" w:rsidRDefault="00A37A68" w:rsidP="00A37A68">
            <w:pPr>
              <w:spacing w:after="240" w:line="360" w:lineRule="auto"/>
              <w:rPr>
                <w:rFonts w:cstheme="minorHAnsi"/>
                <w:sz w:val="24"/>
                <w:szCs w:val="24"/>
              </w:rPr>
            </w:pPr>
            <w:r w:rsidRPr="00A37A68">
              <w:rPr>
                <w:rFonts w:cstheme="minorHAnsi"/>
                <w:sz w:val="24"/>
                <w:szCs w:val="24"/>
              </w:rPr>
              <w:t>Practice delivering presentations and speeches.</w:t>
            </w:r>
          </w:p>
        </w:tc>
        <w:tc>
          <w:tcPr>
            <w:tcW w:w="2338" w:type="dxa"/>
            <w:vAlign w:val="center"/>
          </w:tcPr>
          <w:p w14:paraId="13B2D40F" w14:textId="15E106DA" w:rsidR="00A37A68" w:rsidRPr="00A37A68" w:rsidRDefault="00A37A68" w:rsidP="00A37A68">
            <w:pPr>
              <w:spacing w:after="240" w:line="360" w:lineRule="auto"/>
              <w:rPr>
                <w:rFonts w:cstheme="minorHAnsi"/>
                <w:sz w:val="24"/>
                <w:szCs w:val="24"/>
              </w:rPr>
            </w:pPr>
            <w:r w:rsidRPr="00A37A68">
              <w:rPr>
                <w:rFonts w:cstheme="minorHAnsi"/>
                <w:sz w:val="24"/>
                <w:szCs w:val="24"/>
              </w:rPr>
              <w:t>Online platforms offering communication skill development.</w:t>
            </w:r>
          </w:p>
        </w:tc>
        <w:tc>
          <w:tcPr>
            <w:tcW w:w="2338" w:type="dxa"/>
            <w:vAlign w:val="center"/>
          </w:tcPr>
          <w:p w14:paraId="4E7DFC05" w14:textId="2F1F7684" w:rsidR="00A37A68" w:rsidRPr="00A37A68" w:rsidRDefault="00A37A68" w:rsidP="00A37A68">
            <w:pPr>
              <w:spacing w:after="240" w:line="360" w:lineRule="auto"/>
              <w:rPr>
                <w:rFonts w:cstheme="minorHAnsi"/>
                <w:sz w:val="24"/>
                <w:szCs w:val="24"/>
              </w:rPr>
            </w:pPr>
            <w:r w:rsidRPr="00A37A68">
              <w:rPr>
                <w:rFonts w:cstheme="minorHAnsi"/>
                <w:sz w:val="24"/>
                <w:szCs w:val="24"/>
              </w:rPr>
              <w:t>Within 4 months</w:t>
            </w:r>
          </w:p>
        </w:tc>
      </w:tr>
      <w:tr w:rsidR="00A37A68" w:rsidRPr="00A37A68" w14:paraId="17A3A481" w14:textId="77777777" w:rsidTr="00A37A68">
        <w:tc>
          <w:tcPr>
            <w:tcW w:w="2337" w:type="dxa"/>
            <w:vMerge/>
            <w:vAlign w:val="center"/>
          </w:tcPr>
          <w:p w14:paraId="54846E08" w14:textId="77777777" w:rsidR="00A37A68" w:rsidRPr="00A37A68" w:rsidRDefault="00A37A68" w:rsidP="00A37A68">
            <w:pPr>
              <w:spacing w:after="240" w:line="360" w:lineRule="auto"/>
              <w:rPr>
                <w:rFonts w:cstheme="minorHAnsi"/>
                <w:sz w:val="24"/>
                <w:szCs w:val="24"/>
              </w:rPr>
            </w:pPr>
          </w:p>
        </w:tc>
        <w:tc>
          <w:tcPr>
            <w:tcW w:w="2337" w:type="dxa"/>
            <w:vAlign w:val="center"/>
          </w:tcPr>
          <w:p w14:paraId="777E15B3" w14:textId="35B7CAF6" w:rsidR="00A37A68" w:rsidRPr="00A37A68" w:rsidRDefault="00A37A68" w:rsidP="00A37A68">
            <w:pPr>
              <w:spacing w:after="240" w:line="360" w:lineRule="auto"/>
              <w:rPr>
                <w:rFonts w:cstheme="minorHAnsi"/>
                <w:sz w:val="24"/>
                <w:szCs w:val="24"/>
              </w:rPr>
            </w:pPr>
            <w:r w:rsidRPr="00A37A68">
              <w:rPr>
                <w:rFonts w:cstheme="minorHAnsi"/>
                <w:sz w:val="24"/>
                <w:szCs w:val="24"/>
              </w:rPr>
              <w:t>Seek feedback from peers and mentors to refine communication style.</w:t>
            </w:r>
          </w:p>
        </w:tc>
        <w:tc>
          <w:tcPr>
            <w:tcW w:w="2338" w:type="dxa"/>
            <w:vAlign w:val="center"/>
          </w:tcPr>
          <w:p w14:paraId="3B136A57" w14:textId="186C2368" w:rsidR="00A37A68" w:rsidRPr="00A37A68" w:rsidRDefault="00A37A68" w:rsidP="00A37A68">
            <w:pPr>
              <w:spacing w:after="240" w:line="360" w:lineRule="auto"/>
              <w:rPr>
                <w:rFonts w:cstheme="minorHAnsi"/>
                <w:sz w:val="24"/>
                <w:szCs w:val="24"/>
              </w:rPr>
            </w:pPr>
            <w:r w:rsidRPr="00A37A68">
              <w:rPr>
                <w:rFonts w:cstheme="minorHAnsi"/>
                <w:sz w:val="24"/>
                <w:szCs w:val="24"/>
              </w:rPr>
              <w:t>Workplace setting with peers and mentors</w:t>
            </w:r>
          </w:p>
        </w:tc>
        <w:tc>
          <w:tcPr>
            <w:tcW w:w="2338" w:type="dxa"/>
            <w:vAlign w:val="center"/>
          </w:tcPr>
          <w:p w14:paraId="72E35E40" w14:textId="07970129" w:rsidR="00A37A68" w:rsidRPr="00A37A68" w:rsidRDefault="00A37A68" w:rsidP="00A37A68">
            <w:pPr>
              <w:spacing w:after="240" w:line="360" w:lineRule="auto"/>
              <w:rPr>
                <w:rFonts w:cstheme="minorHAnsi"/>
                <w:sz w:val="24"/>
                <w:szCs w:val="24"/>
              </w:rPr>
            </w:pPr>
            <w:r w:rsidRPr="00A37A68">
              <w:rPr>
                <w:rFonts w:cstheme="minorHAnsi"/>
                <w:sz w:val="24"/>
                <w:szCs w:val="24"/>
              </w:rPr>
              <w:t>Within 3 months</w:t>
            </w:r>
          </w:p>
        </w:tc>
      </w:tr>
      <w:tr w:rsidR="00A37A68" w:rsidRPr="00A37A68" w14:paraId="0564BFE6" w14:textId="77777777" w:rsidTr="00A37A68">
        <w:tc>
          <w:tcPr>
            <w:tcW w:w="2337" w:type="dxa"/>
            <w:vMerge w:val="restart"/>
            <w:vAlign w:val="center"/>
          </w:tcPr>
          <w:p w14:paraId="1C8F8686" w14:textId="4F0E2F9D" w:rsidR="00A37A68" w:rsidRPr="00A37A68" w:rsidRDefault="00A37A68" w:rsidP="00A37A68">
            <w:pPr>
              <w:spacing w:after="240" w:line="360" w:lineRule="auto"/>
              <w:rPr>
                <w:rFonts w:cstheme="minorHAnsi"/>
                <w:sz w:val="24"/>
                <w:szCs w:val="24"/>
              </w:rPr>
            </w:pPr>
            <w:r w:rsidRPr="00A37A68">
              <w:rPr>
                <w:rFonts w:cstheme="minorHAnsi"/>
                <w:sz w:val="24"/>
                <w:szCs w:val="24"/>
              </w:rPr>
              <w:t>Cultivate Empathy</w:t>
            </w:r>
          </w:p>
        </w:tc>
        <w:tc>
          <w:tcPr>
            <w:tcW w:w="2337" w:type="dxa"/>
            <w:vAlign w:val="center"/>
          </w:tcPr>
          <w:p w14:paraId="49288404" w14:textId="6C111054" w:rsidR="00A37A68" w:rsidRPr="00A37A68" w:rsidRDefault="00A37A68" w:rsidP="00A37A68">
            <w:pPr>
              <w:spacing w:after="240" w:line="360" w:lineRule="auto"/>
              <w:rPr>
                <w:rFonts w:cstheme="minorHAnsi"/>
                <w:sz w:val="24"/>
                <w:szCs w:val="24"/>
              </w:rPr>
            </w:pPr>
            <w:r w:rsidRPr="00A37A68">
              <w:rPr>
                <w:rFonts w:cstheme="minorHAnsi"/>
                <w:sz w:val="24"/>
                <w:szCs w:val="24"/>
              </w:rPr>
              <w:t>Participate in empathy-building exercises and role-playing scenarios.</w:t>
            </w:r>
          </w:p>
        </w:tc>
        <w:tc>
          <w:tcPr>
            <w:tcW w:w="2338" w:type="dxa"/>
            <w:vAlign w:val="center"/>
          </w:tcPr>
          <w:p w14:paraId="325D7647" w14:textId="5B66F5B3" w:rsidR="00A37A68" w:rsidRPr="00A37A68" w:rsidRDefault="00A37A68" w:rsidP="00A37A68">
            <w:pPr>
              <w:spacing w:after="240" w:line="360" w:lineRule="auto"/>
              <w:rPr>
                <w:rFonts w:cstheme="minorHAnsi"/>
                <w:sz w:val="24"/>
                <w:szCs w:val="24"/>
              </w:rPr>
            </w:pPr>
            <w:r w:rsidRPr="00A37A68">
              <w:rPr>
                <w:rFonts w:cstheme="minorHAnsi"/>
                <w:sz w:val="24"/>
                <w:szCs w:val="24"/>
              </w:rPr>
              <w:t>Community service organizations or volunteer opportunities</w:t>
            </w:r>
          </w:p>
        </w:tc>
        <w:tc>
          <w:tcPr>
            <w:tcW w:w="2338" w:type="dxa"/>
            <w:vAlign w:val="center"/>
          </w:tcPr>
          <w:p w14:paraId="468F600D" w14:textId="048A5BC4" w:rsidR="00A37A68" w:rsidRPr="00A37A68" w:rsidRDefault="00A37A68" w:rsidP="00A37A68">
            <w:pPr>
              <w:spacing w:after="240" w:line="360" w:lineRule="auto"/>
              <w:rPr>
                <w:rFonts w:cstheme="minorHAnsi"/>
                <w:sz w:val="24"/>
                <w:szCs w:val="24"/>
              </w:rPr>
            </w:pPr>
            <w:r w:rsidRPr="00A37A68">
              <w:rPr>
                <w:rFonts w:cstheme="minorHAnsi"/>
                <w:sz w:val="24"/>
                <w:szCs w:val="24"/>
              </w:rPr>
              <w:t>Within 3 months</w:t>
            </w:r>
          </w:p>
        </w:tc>
      </w:tr>
      <w:tr w:rsidR="00A37A68" w:rsidRPr="00A37A68" w14:paraId="1A95225C" w14:textId="77777777" w:rsidTr="00A37A68">
        <w:tc>
          <w:tcPr>
            <w:tcW w:w="2337" w:type="dxa"/>
            <w:vMerge/>
            <w:vAlign w:val="center"/>
          </w:tcPr>
          <w:p w14:paraId="48B57FBE" w14:textId="77777777" w:rsidR="00A37A68" w:rsidRPr="00A37A68" w:rsidRDefault="00A37A68" w:rsidP="00A37A68">
            <w:pPr>
              <w:spacing w:after="240" w:line="360" w:lineRule="auto"/>
              <w:rPr>
                <w:rFonts w:cstheme="minorHAnsi"/>
                <w:sz w:val="24"/>
                <w:szCs w:val="24"/>
              </w:rPr>
            </w:pPr>
          </w:p>
        </w:tc>
        <w:tc>
          <w:tcPr>
            <w:tcW w:w="2337" w:type="dxa"/>
            <w:vAlign w:val="center"/>
          </w:tcPr>
          <w:p w14:paraId="75F264A0" w14:textId="1FABACAA" w:rsidR="00A37A68" w:rsidRPr="00A37A68" w:rsidRDefault="00A37A68" w:rsidP="00A37A68">
            <w:pPr>
              <w:spacing w:after="240" w:line="360" w:lineRule="auto"/>
              <w:rPr>
                <w:rFonts w:cstheme="minorHAnsi"/>
                <w:sz w:val="24"/>
                <w:szCs w:val="24"/>
              </w:rPr>
            </w:pPr>
            <w:r w:rsidRPr="00A37A68">
              <w:rPr>
                <w:rFonts w:cstheme="minorHAnsi"/>
                <w:sz w:val="24"/>
                <w:szCs w:val="24"/>
              </w:rPr>
              <w:t>Engage in volunteer work to understand diverse experiences.</w:t>
            </w:r>
          </w:p>
        </w:tc>
        <w:tc>
          <w:tcPr>
            <w:tcW w:w="2338" w:type="dxa"/>
            <w:vAlign w:val="center"/>
          </w:tcPr>
          <w:p w14:paraId="6F0B4EB3" w14:textId="7074B12F" w:rsidR="00A37A68" w:rsidRPr="00A37A68" w:rsidRDefault="00A37A68" w:rsidP="00A37A68">
            <w:pPr>
              <w:spacing w:after="240" w:line="360" w:lineRule="auto"/>
              <w:rPr>
                <w:rFonts w:cstheme="minorHAnsi"/>
                <w:sz w:val="24"/>
                <w:szCs w:val="24"/>
              </w:rPr>
            </w:pPr>
            <w:r w:rsidRPr="00A37A68">
              <w:rPr>
                <w:rFonts w:cstheme="minorHAnsi"/>
                <w:sz w:val="24"/>
                <w:szCs w:val="24"/>
              </w:rPr>
              <w:t>Online resources and webinars on empathy and emotional intelligence.</w:t>
            </w:r>
          </w:p>
        </w:tc>
        <w:tc>
          <w:tcPr>
            <w:tcW w:w="2338" w:type="dxa"/>
            <w:vAlign w:val="center"/>
          </w:tcPr>
          <w:p w14:paraId="1FD71D8B" w14:textId="5B4348FE" w:rsidR="00A37A68" w:rsidRPr="00A37A68" w:rsidRDefault="00A37A68" w:rsidP="00A37A68">
            <w:pPr>
              <w:spacing w:after="240" w:line="360" w:lineRule="auto"/>
              <w:rPr>
                <w:rFonts w:cstheme="minorHAnsi"/>
                <w:sz w:val="24"/>
                <w:szCs w:val="24"/>
              </w:rPr>
            </w:pPr>
            <w:r w:rsidRPr="00A37A68">
              <w:rPr>
                <w:rFonts w:cstheme="minorHAnsi"/>
                <w:sz w:val="24"/>
                <w:szCs w:val="24"/>
              </w:rPr>
              <w:t>Within 2 Months</w:t>
            </w:r>
          </w:p>
        </w:tc>
      </w:tr>
      <w:tr w:rsidR="00A37A68" w:rsidRPr="00A37A68" w14:paraId="17409BED" w14:textId="77777777" w:rsidTr="00A37A68">
        <w:tc>
          <w:tcPr>
            <w:tcW w:w="2337" w:type="dxa"/>
            <w:vMerge/>
            <w:vAlign w:val="center"/>
          </w:tcPr>
          <w:p w14:paraId="50BE29E5" w14:textId="77777777" w:rsidR="00A37A68" w:rsidRPr="00A37A68" w:rsidRDefault="00A37A68" w:rsidP="00A37A68">
            <w:pPr>
              <w:spacing w:after="240" w:line="360" w:lineRule="auto"/>
              <w:rPr>
                <w:rFonts w:cstheme="minorHAnsi"/>
                <w:sz w:val="24"/>
                <w:szCs w:val="24"/>
              </w:rPr>
            </w:pPr>
          </w:p>
        </w:tc>
        <w:tc>
          <w:tcPr>
            <w:tcW w:w="2337" w:type="dxa"/>
            <w:vAlign w:val="center"/>
          </w:tcPr>
          <w:p w14:paraId="2A5A0445" w14:textId="1057A90B" w:rsidR="00A37A68" w:rsidRPr="00A37A68" w:rsidRDefault="00A37A68" w:rsidP="00A37A68">
            <w:pPr>
              <w:spacing w:after="240" w:line="360" w:lineRule="auto"/>
              <w:rPr>
                <w:rFonts w:cstheme="minorHAnsi"/>
                <w:sz w:val="24"/>
                <w:szCs w:val="24"/>
              </w:rPr>
            </w:pPr>
            <w:r w:rsidRPr="00A37A68">
              <w:rPr>
                <w:rFonts w:cstheme="minorHAnsi"/>
                <w:sz w:val="24"/>
                <w:szCs w:val="24"/>
              </w:rPr>
              <w:t>Read books or attend webinars on empathy and emotional intelligence.</w:t>
            </w:r>
          </w:p>
        </w:tc>
        <w:tc>
          <w:tcPr>
            <w:tcW w:w="2338" w:type="dxa"/>
            <w:vAlign w:val="center"/>
          </w:tcPr>
          <w:p w14:paraId="5A6288E2" w14:textId="60016D32" w:rsidR="00A37A68" w:rsidRPr="00A37A68" w:rsidRDefault="00A37A68" w:rsidP="00A37A68">
            <w:pPr>
              <w:spacing w:after="240" w:line="360" w:lineRule="auto"/>
              <w:rPr>
                <w:rFonts w:cstheme="minorHAnsi"/>
                <w:sz w:val="24"/>
                <w:szCs w:val="24"/>
              </w:rPr>
            </w:pPr>
            <w:r w:rsidRPr="00A37A68">
              <w:rPr>
                <w:rFonts w:cstheme="minorHAnsi"/>
                <w:sz w:val="24"/>
                <w:szCs w:val="24"/>
              </w:rPr>
              <w:t>Online platforms offering webinars on empathy and emotional intelligence</w:t>
            </w:r>
          </w:p>
        </w:tc>
        <w:tc>
          <w:tcPr>
            <w:tcW w:w="2338" w:type="dxa"/>
            <w:vAlign w:val="center"/>
          </w:tcPr>
          <w:p w14:paraId="112A1A53" w14:textId="31C6F8A6" w:rsidR="00A37A68" w:rsidRPr="00A37A68" w:rsidRDefault="00A37A68" w:rsidP="00A37A68">
            <w:pPr>
              <w:spacing w:after="240" w:line="360" w:lineRule="auto"/>
              <w:rPr>
                <w:rFonts w:cstheme="minorHAnsi"/>
                <w:sz w:val="24"/>
                <w:szCs w:val="24"/>
              </w:rPr>
            </w:pPr>
            <w:r w:rsidRPr="00A37A68">
              <w:rPr>
                <w:rFonts w:cstheme="minorHAnsi"/>
                <w:sz w:val="24"/>
                <w:szCs w:val="24"/>
              </w:rPr>
              <w:t>Within 4 months</w:t>
            </w:r>
          </w:p>
        </w:tc>
      </w:tr>
      <w:tr w:rsidR="00A37A68" w:rsidRPr="00A37A68" w14:paraId="2549144D" w14:textId="77777777" w:rsidTr="00A37A68">
        <w:tc>
          <w:tcPr>
            <w:tcW w:w="2337" w:type="dxa"/>
            <w:vMerge w:val="restart"/>
            <w:vAlign w:val="center"/>
          </w:tcPr>
          <w:p w14:paraId="2804AB33" w14:textId="363A1D1F" w:rsidR="00A37A68" w:rsidRPr="00A37A68" w:rsidRDefault="00A37A68" w:rsidP="00A37A68">
            <w:pPr>
              <w:spacing w:after="240" w:line="360" w:lineRule="auto"/>
              <w:rPr>
                <w:rFonts w:cstheme="minorHAnsi"/>
                <w:sz w:val="24"/>
                <w:szCs w:val="24"/>
              </w:rPr>
            </w:pPr>
            <w:r w:rsidRPr="00A37A68">
              <w:rPr>
                <w:rFonts w:cstheme="minorHAnsi"/>
                <w:sz w:val="24"/>
                <w:szCs w:val="24"/>
              </w:rPr>
              <w:t>Enhance Adaptability</w:t>
            </w:r>
          </w:p>
        </w:tc>
        <w:tc>
          <w:tcPr>
            <w:tcW w:w="2337" w:type="dxa"/>
            <w:vAlign w:val="center"/>
          </w:tcPr>
          <w:p w14:paraId="562881F1" w14:textId="1214D839" w:rsidR="00A37A68" w:rsidRPr="00A37A68" w:rsidRDefault="00A37A68" w:rsidP="00A37A68">
            <w:pPr>
              <w:spacing w:after="240" w:line="360" w:lineRule="auto"/>
              <w:rPr>
                <w:rFonts w:cstheme="minorHAnsi"/>
                <w:sz w:val="24"/>
                <w:szCs w:val="24"/>
              </w:rPr>
            </w:pPr>
            <w:r w:rsidRPr="00A37A68">
              <w:rPr>
                <w:rFonts w:cstheme="minorHAnsi"/>
                <w:sz w:val="24"/>
                <w:szCs w:val="24"/>
              </w:rPr>
              <w:t>Take on leadership roles in cross-functional projects.</w:t>
            </w:r>
          </w:p>
        </w:tc>
        <w:tc>
          <w:tcPr>
            <w:tcW w:w="2338" w:type="dxa"/>
            <w:vAlign w:val="center"/>
          </w:tcPr>
          <w:p w14:paraId="6B0DE027" w14:textId="2557FC8F" w:rsidR="00A37A68" w:rsidRPr="00A37A68" w:rsidRDefault="00A37A68" w:rsidP="00A37A68">
            <w:pPr>
              <w:spacing w:after="240" w:line="360" w:lineRule="auto"/>
              <w:rPr>
                <w:rFonts w:cstheme="minorHAnsi"/>
                <w:sz w:val="24"/>
                <w:szCs w:val="24"/>
              </w:rPr>
            </w:pPr>
            <w:r w:rsidRPr="00A37A68">
              <w:rPr>
                <w:rFonts w:cstheme="minorHAnsi"/>
                <w:sz w:val="24"/>
                <w:szCs w:val="24"/>
              </w:rPr>
              <w:t>In-house leadership development programs at my workplace.</w:t>
            </w:r>
          </w:p>
        </w:tc>
        <w:tc>
          <w:tcPr>
            <w:tcW w:w="2338" w:type="dxa"/>
            <w:vAlign w:val="center"/>
          </w:tcPr>
          <w:p w14:paraId="0E5D1DB3" w14:textId="01E1F99D" w:rsidR="00A37A68" w:rsidRPr="00A37A68" w:rsidRDefault="00A37A68" w:rsidP="00A37A68">
            <w:pPr>
              <w:spacing w:after="240" w:line="360" w:lineRule="auto"/>
              <w:rPr>
                <w:rFonts w:cstheme="minorHAnsi"/>
                <w:sz w:val="24"/>
                <w:szCs w:val="24"/>
              </w:rPr>
            </w:pPr>
            <w:r w:rsidRPr="00A37A68">
              <w:rPr>
                <w:rFonts w:cstheme="minorHAnsi"/>
                <w:sz w:val="24"/>
                <w:szCs w:val="24"/>
              </w:rPr>
              <w:t>Within 9 months</w:t>
            </w:r>
          </w:p>
        </w:tc>
      </w:tr>
      <w:tr w:rsidR="00A37A68" w:rsidRPr="00A37A68" w14:paraId="3A525D3F" w14:textId="77777777" w:rsidTr="00A37A68">
        <w:tc>
          <w:tcPr>
            <w:tcW w:w="2337" w:type="dxa"/>
            <w:vMerge/>
            <w:vAlign w:val="center"/>
          </w:tcPr>
          <w:p w14:paraId="5BE72F55" w14:textId="77777777" w:rsidR="00A37A68" w:rsidRPr="00A37A68" w:rsidRDefault="00A37A68" w:rsidP="00A37A68">
            <w:pPr>
              <w:spacing w:after="240" w:line="360" w:lineRule="auto"/>
              <w:rPr>
                <w:rFonts w:cstheme="minorHAnsi"/>
                <w:sz w:val="24"/>
                <w:szCs w:val="24"/>
              </w:rPr>
            </w:pPr>
          </w:p>
        </w:tc>
        <w:tc>
          <w:tcPr>
            <w:tcW w:w="2337" w:type="dxa"/>
            <w:vAlign w:val="center"/>
          </w:tcPr>
          <w:p w14:paraId="4F0FB5EE" w14:textId="576D53E4" w:rsidR="00A37A68" w:rsidRPr="00A37A68" w:rsidRDefault="00A37A68" w:rsidP="00A37A68">
            <w:pPr>
              <w:spacing w:after="240" w:line="360" w:lineRule="auto"/>
              <w:rPr>
                <w:rFonts w:cstheme="minorHAnsi"/>
                <w:sz w:val="24"/>
                <w:szCs w:val="24"/>
              </w:rPr>
            </w:pPr>
            <w:r w:rsidRPr="00A37A68">
              <w:rPr>
                <w:rFonts w:cstheme="minorHAnsi"/>
                <w:sz w:val="24"/>
                <w:szCs w:val="24"/>
              </w:rPr>
              <w:t>Attend seminars or training programs on decision-making.</w:t>
            </w:r>
          </w:p>
        </w:tc>
        <w:tc>
          <w:tcPr>
            <w:tcW w:w="2338" w:type="dxa"/>
            <w:vAlign w:val="center"/>
          </w:tcPr>
          <w:p w14:paraId="28C35470" w14:textId="56F96D2F" w:rsidR="00A37A68" w:rsidRPr="00A37A68" w:rsidRDefault="00A37A68" w:rsidP="00A37A68">
            <w:pPr>
              <w:spacing w:after="240" w:line="360" w:lineRule="auto"/>
              <w:rPr>
                <w:rFonts w:cstheme="minorHAnsi"/>
                <w:sz w:val="24"/>
                <w:szCs w:val="24"/>
              </w:rPr>
            </w:pPr>
            <w:r w:rsidRPr="00A37A68">
              <w:rPr>
                <w:rFonts w:cstheme="minorHAnsi"/>
                <w:sz w:val="24"/>
                <w:szCs w:val="24"/>
              </w:rPr>
              <w:t>External workshops or training sessions on adaptability.</w:t>
            </w:r>
          </w:p>
        </w:tc>
        <w:tc>
          <w:tcPr>
            <w:tcW w:w="2338" w:type="dxa"/>
            <w:vAlign w:val="center"/>
          </w:tcPr>
          <w:p w14:paraId="688B1285" w14:textId="7AC2C62C" w:rsidR="00A37A68" w:rsidRPr="00A37A68" w:rsidRDefault="00A37A68" w:rsidP="00A37A68">
            <w:pPr>
              <w:spacing w:after="240" w:line="360" w:lineRule="auto"/>
              <w:rPr>
                <w:rFonts w:cstheme="minorHAnsi"/>
                <w:sz w:val="24"/>
                <w:szCs w:val="24"/>
              </w:rPr>
            </w:pPr>
            <w:r w:rsidRPr="00A37A68">
              <w:rPr>
                <w:rFonts w:cstheme="minorHAnsi"/>
                <w:sz w:val="24"/>
                <w:szCs w:val="24"/>
              </w:rPr>
              <w:t>Within 4 months</w:t>
            </w:r>
          </w:p>
        </w:tc>
      </w:tr>
      <w:tr w:rsidR="00A37A68" w:rsidRPr="00A37A68" w14:paraId="51E268A4" w14:textId="77777777" w:rsidTr="00A37A68">
        <w:tc>
          <w:tcPr>
            <w:tcW w:w="2337" w:type="dxa"/>
            <w:vMerge/>
            <w:vAlign w:val="center"/>
          </w:tcPr>
          <w:p w14:paraId="2A361231" w14:textId="77777777" w:rsidR="00A37A68" w:rsidRPr="00A37A68" w:rsidRDefault="00A37A68" w:rsidP="00A37A68">
            <w:pPr>
              <w:spacing w:after="240" w:line="360" w:lineRule="auto"/>
              <w:rPr>
                <w:rFonts w:cstheme="minorHAnsi"/>
                <w:sz w:val="24"/>
                <w:szCs w:val="24"/>
              </w:rPr>
            </w:pPr>
          </w:p>
        </w:tc>
        <w:tc>
          <w:tcPr>
            <w:tcW w:w="2337" w:type="dxa"/>
            <w:vAlign w:val="center"/>
          </w:tcPr>
          <w:p w14:paraId="7764A502" w14:textId="3C2676EF" w:rsidR="00A37A68" w:rsidRPr="00A37A68" w:rsidRDefault="00A37A68" w:rsidP="00A37A68">
            <w:pPr>
              <w:spacing w:after="240" w:line="360" w:lineRule="auto"/>
              <w:rPr>
                <w:rFonts w:cstheme="minorHAnsi"/>
                <w:sz w:val="24"/>
                <w:szCs w:val="24"/>
              </w:rPr>
            </w:pPr>
            <w:r w:rsidRPr="00A37A68">
              <w:rPr>
                <w:rFonts w:cstheme="minorHAnsi"/>
                <w:sz w:val="24"/>
                <w:szCs w:val="24"/>
              </w:rPr>
              <w:t>Engage in simulations or case studies to practice adaptability.</w:t>
            </w:r>
          </w:p>
        </w:tc>
        <w:tc>
          <w:tcPr>
            <w:tcW w:w="2338" w:type="dxa"/>
            <w:vAlign w:val="center"/>
          </w:tcPr>
          <w:p w14:paraId="6B1B3B4E" w14:textId="42DDDBF5" w:rsidR="00A37A68" w:rsidRPr="00A37A68" w:rsidRDefault="00A37A68" w:rsidP="00A37A68">
            <w:pPr>
              <w:spacing w:after="240" w:line="360" w:lineRule="auto"/>
              <w:rPr>
                <w:rFonts w:cstheme="minorHAnsi"/>
                <w:sz w:val="24"/>
                <w:szCs w:val="24"/>
              </w:rPr>
            </w:pPr>
            <w:r w:rsidRPr="00A37A68">
              <w:rPr>
                <w:rFonts w:cstheme="minorHAnsi"/>
                <w:sz w:val="24"/>
                <w:szCs w:val="24"/>
              </w:rPr>
              <w:t>Online platforms offering leadership development simulations or case studies</w:t>
            </w:r>
          </w:p>
        </w:tc>
        <w:tc>
          <w:tcPr>
            <w:tcW w:w="2338" w:type="dxa"/>
            <w:vAlign w:val="center"/>
          </w:tcPr>
          <w:p w14:paraId="0EBF09AA" w14:textId="544C0C70" w:rsidR="00A37A68" w:rsidRPr="00A37A68" w:rsidRDefault="00A37A68" w:rsidP="00A37A68">
            <w:pPr>
              <w:spacing w:after="240" w:line="360" w:lineRule="auto"/>
              <w:rPr>
                <w:rFonts w:cstheme="minorHAnsi"/>
                <w:sz w:val="24"/>
                <w:szCs w:val="24"/>
              </w:rPr>
            </w:pPr>
            <w:r w:rsidRPr="00A37A68">
              <w:rPr>
                <w:rFonts w:cstheme="minorHAnsi"/>
                <w:sz w:val="24"/>
                <w:szCs w:val="24"/>
              </w:rPr>
              <w:t>Within 6 months</w:t>
            </w:r>
          </w:p>
        </w:tc>
      </w:tr>
    </w:tbl>
    <w:p w14:paraId="59E2C9E8" w14:textId="77777777" w:rsidR="0057095B" w:rsidRPr="00EE5723" w:rsidRDefault="0057095B" w:rsidP="00EE5723">
      <w:pPr>
        <w:pStyle w:val="Heading1"/>
        <w:spacing w:after="240" w:line="360" w:lineRule="auto"/>
        <w:jc w:val="both"/>
        <w:rPr>
          <w:rFonts w:asciiTheme="minorHAnsi" w:hAnsiTheme="minorHAnsi" w:cstheme="minorHAnsi"/>
          <w:b/>
          <w:bCs/>
          <w:sz w:val="28"/>
          <w:szCs w:val="28"/>
        </w:rPr>
      </w:pPr>
      <w:bookmarkStart w:id="7" w:name="_Toc141983255"/>
      <w:r w:rsidRPr="00EE5723">
        <w:rPr>
          <w:rFonts w:asciiTheme="minorHAnsi" w:hAnsiTheme="minorHAnsi" w:cstheme="minorHAnsi"/>
          <w:b/>
          <w:bCs/>
          <w:sz w:val="28"/>
          <w:szCs w:val="28"/>
        </w:rPr>
        <w:t>Conclusion:</w:t>
      </w:r>
      <w:bookmarkEnd w:id="7"/>
    </w:p>
    <w:p w14:paraId="6C68AC2F" w14:textId="2F726A1A" w:rsidR="0057095B" w:rsidRDefault="0057095B" w:rsidP="00A37A68">
      <w:pPr>
        <w:spacing w:after="240" w:line="360" w:lineRule="auto"/>
        <w:jc w:val="both"/>
        <w:rPr>
          <w:rFonts w:cstheme="minorHAnsi"/>
          <w:sz w:val="24"/>
          <w:szCs w:val="24"/>
        </w:rPr>
      </w:pPr>
      <w:r w:rsidRPr="0057095B">
        <w:rPr>
          <w:rFonts w:cstheme="minorHAnsi"/>
          <w:sz w:val="24"/>
          <w:szCs w:val="24"/>
        </w:rPr>
        <w:t xml:space="preserve">In conclusion, reflecting on my experience of leadership and its relation to British Airways has provided valuable insights into the significance of effective leadership qualities. The airline's emphasis on transformational leadership and people-oriented </w:t>
      </w:r>
      <w:r w:rsidR="00A37A68" w:rsidRPr="0057095B">
        <w:rPr>
          <w:rFonts w:cstheme="minorHAnsi"/>
          <w:sz w:val="24"/>
          <w:szCs w:val="24"/>
        </w:rPr>
        <w:t>behaviours</w:t>
      </w:r>
      <w:r w:rsidRPr="0057095B">
        <w:rPr>
          <w:rFonts w:cstheme="minorHAnsi"/>
          <w:sz w:val="24"/>
          <w:szCs w:val="24"/>
        </w:rPr>
        <w:t xml:space="preserve"> has contributed to its success in the competitive aviation industry. By acknowledging my areas for development and crafting an action plan to cultivate key leadership attributes, I aim to become a more effective and adaptable leader in both personal and professional aspects of life.</w:t>
      </w:r>
    </w:p>
    <w:p w14:paraId="11930744" w14:textId="508A6909" w:rsidR="00A37A68" w:rsidRDefault="00A37A68" w:rsidP="00A37A68">
      <w:pPr>
        <w:spacing w:after="240" w:line="360" w:lineRule="auto"/>
        <w:jc w:val="both"/>
        <w:rPr>
          <w:rFonts w:cstheme="minorHAnsi"/>
          <w:sz w:val="24"/>
          <w:szCs w:val="24"/>
        </w:rPr>
      </w:pPr>
    </w:p>
    <w:p w14:paraId="68EC53FC" w14:textId="4D5EE2F5" w:rsidR="00A37A68" w:rsidRDefault="00A37A68" w:rsidP="00A37A68">
      <w:pPr>
        <w:spacing w:after="240" w:line="360" w:lineRule="auto"/>
        <w:jc w:val="both"/>
        <w:rPr>
          <w:rFonts w:cstheme="minorHAnsi"/>
          <w:sz w:val="24"/>
          <w:szCs w:val="24"/>
        </w:rPr>
      </w:pPr>
    </w:p>
    <w:p w14:paraId="4C35A6DF" w14:textId="414F98FF" w:rsidR="00A37A68" w:rsidRDefault="00A37A68" w:rsidP="00A37A68">
      <w:pPr>
        <w:spacing w:after="240" w:line="360" w:lineRule="auto"/>
        <w:jc w:val="both"/>
        <w:rPr>
          <w:rFonts w:cstheme="minorHAnsi"/>
          <w:sz w:val="24"/>
          <w:szCs w:val="24"/>
        </w:rPr>
      </w:pPr>
    </w:p>
    <w:p w14:paraId="25AD3C44" w14:textId="01EDB714" w:rsidR="00A37A68" w:rsidRDefault="00A37A68" w:rsidP="00A37A68">
      <w:pPr>
        <w:spacing w:after="240" w:line="360" w:lineRule="auto"/>
        <w:jc w:val="both"/>
        <w:rPr>
          <w:rFonts w:cstheme="minorHAnsi"/>
          <w:sz w:val="24"/>
          <w:szCs w:val="24"/>
        </w:rPr>
      </w:pPr>
    </w:p>
    <w:p w14:paraId="17951A7D" w14:textId="4E25E4EF" w:rsidR="00A37A68" w:rsidRDefault="00A37A68" w:rsidP="00A37A68">
      <w:pPr>
        <w:spacing w:after="240" w:line="360" w:lineRule="auto"/>
        <w:jc w:val="both"/>
        <w:rPr>
          <w:rFonts w:cstheme="minorHAnsi"/>
          <w:sz w:val="24"/>
          <w:szCs w:val="24"/>
        </w:rPr>
      </w:pPr>
    </w:p>
    <w:p w14:paraId="1ECC8629" w14:textId="27438480" w:rsidR="00A37A68" w:rsidRDefault="00A37A68" w:rsidP="00A37A68">
      <w:pPr>
        <w:spacing w:after="240" w:line="360" w:lineRule="auto"/>
        <w:jc w:val="both"/>
        <w:rPr>
          <w:rFonts w:cstheme="minorHAnsi"/>
          <w:sz w:val="24"/>
          <w:szCs w:val="24"/>
        </w:rPr>
      </w:pPr>
    </w:p>
    <w:p w14:paraId="643EDF6A" w14:textId="5B0DD932" w:rsidR="00A37A68" w:rsidRDefault="00A37A68" w:rsidP="00A37A68">
      <w:pPr>
        <w:spacing w:after="240" w:line="360" w:lineRule="auto"/>
        <w:jc w:val="both"/>
        <w:rPr>
          <w:rFonts w:cstheme="minorHAnsi"/>
          <w:sz w:val="24"/>
          <w:szCs w:val="24"/>
        </w:rPr>
      </w:pPr>
    </w:p>
    <w:p w14:paraId="3D523E63" w14:textId="17303309" w:rsidR="00A37A68" w:rsidRDefault="00A37A68" w:rsidP="00A37A68">
      <w:pPr>
        <w:spacing w:after="240" w:line="360" w:lineRule="auto"/>
        <w:jc w:val="both"/>
        <w:rPr>
          <w:rFonts w:cstheme="minorHAnsi"/>
          <w:sz w:val="24"/>
          <w:szCs w:val="24"/>
        </w:rPr>
      </w:pPr>
    </w:p>
    <w:p w14:paraId="3EEDB43A" w14:textId="2DC5BD47" w:rsidR="00A37A68" w:rsidRPr="00EE5723" w:rsidRDefault="00A37A68" w:rsidP="00EE5723">
      <w:pPr>
        <w:pStyle w:val="Heading1"/>
        <w:spacing w:after="240" w:line="360" w:lineRule="auto"/>
        <w:rPr>
          <w:rFonts w:asciiTheme="minorHAnsi" w:hAnsiTheme="minorHAnsi" w:cstheme="minorHAnsi"/>
          <w:b/>
          <w:bCs/>
          <w:sz w:val="28"/>
          <w:szCs w:val="28"/>
        </w:rPr>
      </w:pPr>
      <w:bookmarkStart w:id="8" w:name="_Toc141983256"/>
      <w:r w:rsidRPr="00EE5723">
        <w:rPr>
          <w:rFonts w:asciiTheme="minorHAnsi" w:hAnsiTheme="minorHAnsi" w:cstheme="minorHAnsi"/>
          <w:b/>
          <w:bCs/>
          <w:sz w:val="28"/>
          <w:szCs w:val="28"/>
        </w:rPr>
        <w:lastRenderedPageBreak/>
        <w:t>Reference List</w:t>
      </w:r>
      <w:bookmarkEnd w:id="8"/>
    </w:p>
    <w:p w14:paraId="5D77EF06" w14:textId="77777777" w:rsidR="00C5573A" w:rsidRPr="00C5573A" w:rsidRDefault="00C5573A" w:rsidP="00C5573A">
      <w:pPr>
        <w:spacing w:before="240" w:line="360" w:lineRule="auto"/>
        <w:jc w:val="both"/>
        <w:rPr>
          <w:rFonts w:cstheme="minorHAnsi"/>
          <w:color w:val="222222"/>
          <w:sz w:val="24"/>
          <w:szCs w:val="24"/>
          <w:shd w:val="clear" w:color="auto" w:fill="FFFFFF"/>
        </w:rPr>
      </w:pPr>
      <w:r w:rsidRPr="00C5573A">
        <w:rPr>
          <w:rFonts w:cstheme="minorHAnsi"/>
          <w:color w:val="222222"/>
          <w:sz w:val="24"/>
          <w:szCs w:val="24"/>
          <w:shd w:val="clear" w:color="auto" w:fill="FFFFFF"/>
        </w:rPr>
        <w:t>Bass, B.M. and Avolio, B.J., 1997. Concepts of leadership. </w:t>
      </w:r>
      <w:r w:rsidRPr="00C5573A">
        <w:rPr>
          <w:rFonts w:cstheme="minorHAnsi"/>
          <w:i/>
          <w:iCs/>
          <w:color w:val="222222"/>
          <w:sz w:val="24"/>
          <w:szCs w:val="24"/>
          <w:shd w:val="clear" w:color="auto" w:fill="FFFFFF"/>
        </w:rPr>
        <w:t>Leadership: Understanding the dynamics of power and influence in organizations</w:t>
      </w:r>
      <w:r w:rsidRPr="00C5573A">
        <w:rPr>
          <w:rFonts w:cstheme="minorHAnsi"/>
          <w:color w:val="222222"/>
          <w:sz w:val="24"/>
          <w:szCs w:val="24"/>
          <w:shd w:val="clear" w:color="auto" w:fill="FFFFFF"/>
        </w:rPr>
        <w:t>, </w:t>
      </w:r>
      <w:r w:rsidRPr="00C5573A">
        <w:rPr>
          <w:rFonts w:cstheme="minorHAnsi"/>
          <w:i/>
          <w:iCs/>
          <w:color w:val="222222"/>
          <w:sz w:val="24"/>
          <w:szCs w:val="24"/>
          <w:shd w:val="clear" w:color="auto" w:fill="FFFFFF"/>
        </w:rPr>
        <w:t>323</w:t>
      </w:r>
      <w:r w:rsidRPr="00C5573A">
        <w:rPr>
          <w:rFonts w:cstheme="minorHAnsi"/>
          <w:color w:val="222222"/>
          <w:sz w:val="24"/>
          <w:szCs w:val="24"/>
          <w:shd w:val="clear" w:color="auto" w:fill="FFFFFF"/>
        </w:rPr>
        <w:t>, p.285.</w:t>
      </w:r>
    </w:p>
    <w:p w14:paraId="5D1990C5" w14:textId="77777777" w:rsidR="00C5573A" w:rsidRPr="00C5573A" w:rsidRDefault="00C5573A" w:rsidP="00C5573A">
      <w:pPr>
        <w:spacing w:before="240" w:line="360" w:lineRule="auto"/>
        <w:jc w:val="both"/>
        <w:rPr>
          <w:rFonts w:cstheme="minorHAnsi"/>
          <w:color w:val="222222"/>
          <w:sz w:val="24"/>
          <w:szCs w:val="24"/>
          <w:shd w:val="clear" w:color="auto" w:fill="FFFFFF"/>
        </w:rPr>
      </w:pPr>
      <w:proofErr w:type="spellStart"/>
      <w:r w:rsidRPr="00C5573A">
        <w:rPr>
          <w:rFonts w:cstheme="minorHAnsi"/>
          <w:color w:val="222222"/>
          <w:sz w:val="24"/>
          <w:szCs w:val="24"/>
          <w:shd w:val="clear" w:color="auto" w:fill="FFFFFF"/>
        </w:rPr>
        <w:t>Brungardt</w:t>
      </w:r>
      <w:proofErr w:type="spellEnd"/>
      <w:r w:rsidRPr="00C5573A">
        <w:rPr>
          <w:rFonts w:cstheme="minorHAnsi"/>
          <w:color w:val="222222"/>
          <w:sz w:val="24"/>
          <w:szCs w:val="24"/>
          <w:shd w:val="clear" w:color="auto" w:fill="FFFFFF"/>
        </w:rPr>
        <w:t xml:space="preserve">, C., Greenleaf, J., </w:t>
      </w:r>
      <w:proofErr w:type="spellStart"/>
      <w:r w:rsidRPr="00C5573A">
        <w:rPr>
          <w:rFonts w:cstheme="minorHAnsi"/>
          <w:color w:val="222222"/>
          <w:sz w:val="24"/>
          <w:szCs w:val="24"/>
          <w:shd w:val="clear" w:color="auto" w:fill="FFFFFF"/>
        </w:rPr>
        <w:t>Brungardt</w:t>
      </w:r>
      <w:proofErr w:type="spellEnd"/>
      <w:r w:rsidRPr="00C5573A">
        <w:rPr>
          <w:rFonts w:cstheme="minorHAnsi"/>
          <w:color w:val="222222"/>
          <w:sz w:val="24"/>
          <w:szCs w:val="24"/>
          <w:shd w:val="clear" w:color="auto" w:fill="FFFFFF"/>
        </w:rPr>
        <w:t xml:space="preserve">, C. and </w:t>
      </w:r>
      <w:proofErr w:type="spellStart"/>
      <w:r w:rsidRPr="00C5573A">
        <w:rPr>
          <w:rFonts w:cstheme="minorHAnsi"/>
          <w:color w:val="222222"/>
          <w:sz w:val="24"/>
          <w:szCs w:val="24"/>
          <w:shd w:val="clear" w:color="auto" w:fill="FFFFFF"/>
        </w:rPr>
        <w:t>Arensdorf</w:t>
      </w:r>
      <w:proofErr w:type="spellEnd"/>
      <w:r w:rsidRPr="00C5573A">
        <w:rPr>
          <w:rFonts w:cstheme="minorHAnsi"/>
          <w:color w:val="222222"/>
          <w:sz w:val="24"/>
          <w:szCs w:val="24"/>
          <w:shd w:val="clear" w:color="auto" w:fill="FFFFFF"/>
        </w:rPr>
        <w:t>, J., 2006. Majoring in leadership: A review of undergraduate leadership degree programs. </w:t>
      </w:r>
      <w:r w:rsidRPr="00C5573A">
        <w:rPr>
          <w:rFonts w:cstheme="minorHAnsi"/>
          <w:i/>
          <w:iCs/>
          <w:color w:val="222222"/>
          <w:sz w:val="24"/>
          <w:szCs w:val="24"/>
          <w:shd w:val="clear" w:color="auto" w:fill="FFFFFF"/>
        </w:rPr>
        <w:t>Journal of Leadership Education</w:t>
      </w:r>
      <w:r w:rsidRPr="00C5573A">
        <w:rPr>
          <w:rFonts w:cstheme="minorHAnsi"/>
          <w:color w:val="222222"/>
          <w:sz w:val="24"/>
          <w:szCs w:val="24"/>
          <w:shd w:val="clear" w:color="auto" w:fill="FFFFFF"/>
        </w:rPr>
        <w:t>, </w:t>
      </w:r>
      <w:r w:rsidRPr="00C5573A">
        <w:rPr>
          <w:rFonts w:cstheme="minorHAnsi"/>
          <w:i/>
          <w:iCs/>
          <w:color w:val="222222"/>
          <w:sz w:val="24"/>
          <w:szCs w:val="24"/>
          <w:shd w:val="clear" w:color="auto" w:fill="FFFFFF"/>
        </w:rPr>
        <w:t>5</w:t>
      </w:r>
      <w:r w:rsidRPr="00C5573A">
        <w:rPr>
          <w:rFonts w:cstheme="minorHAnsi"/>
          <w:color w:val="222222"/>
          <w:sz w:val="24"/>
          <w:szCs w:val="24"/>
          <w:shd w:val="clear" w:color="auto" w:fill="FFFFFF"/>
        </w:rPr>
        <w:t>(1), pp.4-25.</w:t>
      </w:r>
    </w:p>
    <w:p w14:paraId="38D3BC5E" w14:textId="77777777" w:rsidR="00C5573A" w:rsidRPr="00C5573A" w:rsidRDefault="00C5573A" w:rsidP="00C5573A">
      <w:pPr>
        <w:spacing w:before="240" w:line="360" w:lineRule="auto"/>
        <w:jc w:val="both"/>
        <w:rPr>
          <w:rFonts w:cstheme="minorHAnsi"/>
          <w:color w:val="222222"/>
          <w:sz w:val="24"/>
          <w:szCs w:val="24"/>
          <w:shd w:val="clear" w:color="auto" w:fill="FFFFFF"/>
        </w:rPr>
      </w:pPr>
      <w:proofErr w:type="spellStart"/>
      <w:r w:rsidRPr="00C5573A">
        <w:rPr>
          <w:rFonts w:cstheme="minorHAnsi"/>
          <w:color w:val="222222"/>
          <w:sz w:val="24"/>
          <w:szCs w:val="24"/>
          <w:shd w:val="clear" w:color="auto" w:fill="FFFFFF"/>
        </w:rPr>
        <w:t>Crevani</w:t>
      </w:r>
      <w:proofErr w:type="spellEnd"/>
      <w:r w:rsidRPr="00C5573A">
        <w:rPr>
          <w:rFonts w:cstheme="minorHAnsi"/>
          <w:color w:val="222222"/>
          <w:sz w:val="24"/>
          <w:szCs w:val="24"/>
          <w:shd w:val="clear" w:color="auto" w:fill="FFFFFF"/>
        </w:rPr>
        <w:t xml:space="preserve">, L., Lindgren, M. and </w:t>
      </w:r>
      <w:proofErr w:type="spellStart"/>
      <w:r w:rsidRPr="00C5573A">
        <w:rPr>
          <w:rFonts w:cstheme="minorHAnsi"/>
          <w:color w:val="222222"/>
          <w:sz w:val="24"/>
          <w:szCs w:val="24"/>
          <w:shd w:val="clear" w:color="auto" w:fill="FFFFFF"/>
        </w:rPr>
        <w:t>Packendorff</w:t>
      </w:r>
      <w:proofErr w:type="spellEnd"/>
      <w:r w:rsidRPr="00C5573A">
        <w:rPr>
          <w:rFonts w:cstheme="minorHAnsi"/>
          <w:color w:val="222222"/>
          <w:sz w:val="24"/>
          <w:szCs w:val="24"/>
          <w:shd w:val="clear" w:color="auto" w:fill="FFFFFF"/>
        </w:rPr>
        <w:t>, J., 2010. Leadership, not leaders: On the study of leadership as practices and interactions. </w:t>
      </w:r>
      <w:r w:rsidRPr="00C5573A">
        <w:rPr>
          <w:rFonts w:cstheme="minorHAnsi"/>
          <w:i/>
          <w:iCs/>
          <w:color w:val="222222"/>
          <w:sz w:val="24"/>
          <w:szCs w:val="24"/>
          <w:shd w:val="clear" w:color="auto" w:fill="FFFFFF"/>
        </w:rPr>
        <w:t>Scandinavian journal of management</w:t>
      </w:r>
      <w:r w:rsidRPr="00C5573A">
        <w:rPr>
          <w:rFonts w:cstheme="minorHAnsi"/>
          <w:color w:val="222222"/>
          <w:sz w:val="24"/>
          <w:szCs w:val="24"/>
          <w:shd w:val="clear" w:color="auto" w:fill="FFFFFF"/>
        </w:rPr>
        <w:t>, </w:t>
      </w:r>
      <w:r w:rsidRPr="00C5573A">
        <w:rPr>
          <w:rFonts w:cstheme="minorHAnsi"/>
          <w:i/>
          <w:iCs/>
          <w:color w:val="222222"/>
          <w:sz w:val="24"/>
          <w:szCs w:val="24"/>
          <w:shd w:val="clear" w:color="auto" w:fill="FFFFFF"/>
        </w:rPr>
        <w:t>26</w:t>
      </w:r>
      <w:r w:rsidRPr="00C5573A">
        <w:rPr>
          <w:rFonts w:cstheme="minorHAnsi"/>
          <w:color w:val="222222"/>
          <w:sz w:val="24"/>
          <w:szCs w:val="24"/>
          <w:shd w:val="clear" w:color="auto" w:fill="FFFFFF"/>
        </w:rPr>
        <w:t>(1), pp.77-86.</w:t>
      </w:r>
    </w:p>
    <w:p w14:paraId="2DEE4415" w14:textId="77777777" w:rsidR="00C5573A" w:rsidRPr="00C5573A" w:rsidRDefault="00C5573A" w:rsidP="00C5573A">
      <w:pPr>
        <w:spacing w:before="240" w:line="360" w:lineRule="auto"/>
        <w:jc w:val="both"/>
        <w:rPr>
          <w:rFonts w:cstheme="minorHAnsi"/>
          <w:color w:val="222222"/>
          <w:sz w:val="24"/>
          <w:szCs w:val="24"/>
          <w:shd w:val="clear" w:color="auto" w:fill="FFFFFF"/>
        </w:rPr>
      </w:pPr>
      <w:r w:rsidRPr="00C5573A">
        <w:rPr>
          <w:rFonts w:cstheme="minorHAnsi"/>
          <w:color w:val="222222"/>
          <w:sz w:val="24"/>
          <w:szCs w:val="24"/>
          <w:shd w:val="clear" w:color="auto" w:fill="FFFFFF"/>
        </w:rPr>
        <w:t>Gill, R., 2011. </w:t>
      </w:r>
      <w:r w:rsidRPr="00C5573A">
        <w:rPr>
          <w:rFonts w:cstheme="minorHAnsi"/>
          <w:i/>
          <w:iCs/>
          <w:color w:val="222222"/>
          <w:sz w:val="24"/>
          <w:szCs w:val="24"/>
          <w:shd w:val="clear" w:color="auto" w:fill="FFFFFF"/>
        </w:rPr>
        <w:t>Theory and practice of leadership</w:t>
      </w:r>
      <w:r w:rsidRPr="00C5573A">
        <w:rPr>
          <w:rFonts w:cstheme="minorHAnsi"/>
          <w:color w:val="222222"/>
          <w:sz w:val="24"/>
          <w:szCs w:val="24"/>
          <w:shd w:val="clear" w:color="auto" w:fill="FFFFFF"/>
        </w:rPr>
        <w:t>. Sage.</w:t>
      </w:r>
    </w:p>
    <w:p w14:paraId="28B69C9E" w14:textId="77777777" w:rsidR="00C5573A" w:rsidRPr="00C5573A" w:rsidRDefault="00C5573A" w:rsidP="00C5573A">
      <w:pPr>
        <w:spacing w:before="240" w:line="360" w:lineRule="auto"/>
        <w:jc w:val="both"/>
        <w:rPr>
          <w:rFonts w:cstheme="minorHAnsi"/>
          <w:sz w:val="28"/>
          <w:szCs w:val="28"/>
        </w:rPr>
      </w:pPr>
      <w:r w:rsidRPr="00C5573A">
        <w:rPr>
          <w:rFonts w:cstheme="minorHAnsi"/>
          <w:color w:val="222222"/>
          <w:sz w:val="24"/>
          <w:szCs w:val="24"/>
          <w:shd w:val="clear" w:color="auto" w:fill="FFFFFF"/>
        </w:rPr>
        <w:t>Gill, R., 2011. </w:t>
      </w:r>
      <w:r w:rsidRPr="00C5573A">
        <w:rPr>
          <w:rFonts w:cstheme="minorHAnsi"/>
          <w:i/>
          <w:iCs/>
          <w:color w:val="222222"/>
          <w:sz w:val="24"/>
          <w:szCs w:val="24"/>
          <w:shd w:val="clear" w:color="auto" w:fill="FFFFFF"/>
        </w:rPr>
        <w:t>Theory and practice of leadership</w:t>
      </w:r>
      <w:r w:rsidRPr="00C5573A">
        <w:rPr>
          <w:rFonts w:cstheme="minorHAnsi"/>
          <w:color w:val="222222"/>
          <w:sz w:val="24"/>
          <w:szCs w:val="24"/>
          <w:shd w:val="clear" w:color="auto" w:fill="FFFFFF"/>
        </w:rPr>
        <w:t>. Sage.</w:t>
      </w:r>
    </w:p>
    <w:p w14:paraId="00A31BB7" w14:textId="77777777" w:rsidR="00C5573A" w:rsidRPr="00C5573A" w:rsidRDefault="00C5573A" w:rsidP="00C5573A">
      <w:pPr>
        <w:spacing w:before="240" w:line="360" w:lineRule="auto"/>
        <w:jc w:val="both"/>
        <w:rPr>
          <w:rFonts w:cstheme="minorHAnsi"/>
          <w:color w:val="222222"/>
          <w:sz w:val="24"/>
          <w:szCs w:val="24"/>
          <w:shd w:val="clear" w:color="auto" w:fill="FFFFFF"/>
        </w:rPr>
      </w:pPr>
      <w:r w:rsidRPr="00C5573A">
        <w:rPr>
          <w:rFonts w:cstheme="minorHAnsi"/>
          <w:color w:val="222222"/>
          <w:sz w:val="24"/>
          <w:szCs w:val="24"/>
          <w:shd w:val="clear" w:color="auto" w:fill="FFFFFF"/>
        </w:rPr>
        <w:t>Goethals, G.R., Sorenson, G.J. and Burns, J.M. eds., 2004. </w:t>
      </w:r>
      <w:proofErr w:type="spellStart"/>
      <w:r w:rsidRPr="00C5573A">
        <w:rPr>
          <w:rFonts w:cstheme="minorHAnsi"/>
          <w:i/>
          <w:iCs/>
          <w:color w:val="222222"/>
          <w:sz w:val="24"/>
          <w:szCs w:val="24"/>
          <w:shd w:val="clear" w:color="auto" w:fill="FFFFFF"/>
        </w:rPr>
        <w:t>Encyclopedia</w:t>
      </w:r>
      <w:proofErr w:type="spellEnd"/>
      <w:r w:rsidRPr="00C5573A">
        <w:rPr>
          <w:rFonts w:cstheme="minorHAnsi"/>
          <w:i/>
          <w:iCs/>
          <w:color w:val="222222"/>
          <w:sz w:val="24"/>
          <w:szCs w:val="24"/>
          <w:shd w:val="clear" w:color="auto" w:fill="FFFFFF"/>
        </w:rPr>
        <w:t xml:space="preserve"> of leadership</w:t>
      </w:r>
      <w:r w:rsidRPr="00C5573A">
        <w:rPr>
          <w:rFonts w:cstheme="minorHAnsi"/>
          <w:color w:val="222222"/>
          <w:sz w:val="24"/>
          <w:szCs w:val="24"/>
          <w:shd w:val="clear" w:color="auto" w:fill="FFFFFF"/>
        </w:rPr>
        <w:t>. Sage Publications.</w:t>
      </w:r>
    </w:p>
    <w:p w14:paraId="0C6AE572" w14:textId="77777777" w:rsidR="00C5573A" w:rsidRPr="00C5573A" w:rsidRDefault="00C5573A" w:rsidP="00C5573A">
      <w:pPr>
        <w:spacing w:before="240" w:line="360" w:lineRule="auto"/>
        <w:jc w:val="both"/>
        <w:rPr>
          <w:rFonts w:cstheme="minorHAnsi"/>
          <w:sz w:val="28"/>
          <w:szCs w:val="28"/>
        </w:rPr>
      </w:pPr>
      <w:r w:rsidRPr="00C5573A">
        <w:rPr>
          <w:rFonts w:cstheme="minorHAnsi"/>
          <w:color w:val="222222"/>
          <w:sz w:val="24"/>
          <w:szCs w:val="24"/>
          <w:shd w:val="clear" w:color="auto" w:fill="FFFFFF"/>
        </w:rPr>
        <w:t>Silva, A., 2016. What is leadership?. </w:t>
      </w:r>
      <w:r w:rsidRPr="00C5573A">
        <w:rPr>
          <w:rFonts w:cstheme="minorHAnsi"/>
          <w:i/>
          <w:iCs/>
          <w:color w:val="222222"/>
          <w:sz w:val="24"/>
          <w:szCs w:val="24"/>
          <w:shd w:val="clear" w:color="auto" w:fill="FFFFFF"/>
        </w:rPr>
        <w:t>Journal of business studies quarterly</w:t>
      </w:r>
      <w:r w:rsidRPr="00C5573A">
        <w:rPr>
          <w:rFonts w:cstheme="minorHAnsi"/>
          <w:color w:val="222222"/>
          <w:sz w:val="24"/>
          <w:szCs w:val="24"/>
          <w:shd w:val="clear" w:color="auto" w:fill="FFFFFF"/>
        </w:rPr>
        <w:t>, </w:t>
      </w:r>
      <w:r w:rsidRPr="00C5573A">
        <w:rPr>
          <w:rFonts w:cstheme="minorHAnsi"/>
          <w:i/>
          <w:iCs/>
          <w:color w:val="222222"/>
          <w:sz w:val="24"/>
          <w:szCs w:val="24"/>
          <w:shd w:val="clear" w:color="auto" w:fill="FFFFFF"/>
        </w:rPr>
        <w:t>8</w:t>
      </w:r>
      <w:r w:rsidRPr="00C5573A">
        <w:rPr>
          <w:rFonts w:cstheme="minorHAnsi"/>
          <w:color w:val="222222"/>
          <w:sz w:val="24"/>
          <w:szCs w:val="24"/>
          <w:shd w:val="clear" w:color="auto" w:fill="FFFFFF"/>
        </w:rPr>
        <w:t>(1), p.1.</w:t>
      </w:r>
    </w:p>
    <w:p w14:paraId="7BF0EF19" w14:textId="77777777" w:rsidR="00C5573A" w:rsidRPr="00C5573A" w:rsidRDefault="00C5573A" w:rsidP="00C5573A">
      <w:pPr>
        <w:spacing w:before="240" w:line="360" w:lineRule="auto"/>
        <w:jc w:val="both"/>
        <w:rPr>
          <w:rFonts w:cstheme="minorHAnsi"/>
          <w:color w:val="222222"/>
          <w:sz w:val="24"/>
          <w:szCs w:val="24"/>
          <w:shd w:val="clear" w:color="auto" w:fill="FFFFFF"/>
        </w:rPr>
      </w:pPr>
      <w:proofErr w:type="spellStart"/>
      <w:r w:rsidRPr="00C5573A">
        <w:rPr>
          <w:rFonts w:cstheme="minorHAnsi"/>
          <w:color w:val="222222"/>
          <w:sz w:val="24"/>
          <w:szCs w:val="24"/>
          <w:shd w:val="clear" w:color="auto" w:fill="FFFFFF"/>
        </w:rPr>
        <w:t>Yammarino</w:t>
      </w:r>
      <w:proofErr w:type="spellEnd"/>
      <w:r w:rsidRPr="00C5573A">
        <w:rPr>
          <w:rFonts w:cstheme="minorHAnsi"/>
          <w:color w:val="222222"/>
          <w:sz w:val="24"/>
          <w:szCs w:val="24"/>
          <w:shd w:val="clear" w:color="auto" w:fill="FFFFFF"/>
        </w:rPr>
        <w:t>, F., 2013. Leadership: Past, present, and future. </w:t>
      </w:r>
      <w:r w:rsidRPr="00C5573A">
        <w:rPr>
          <w:rFonts w:cstheme="minorHAnsi"/>
          <w:i/>
          <w:iCs/>
          <w:color w:val="222222"/>
          <w:sz w:val="24"/>
          <w:szCs w:val="24"/>
          <w:shd w:val="clear" w:color="auto" w:fill="FFFFFF"/>
        </w:rPr>
        <w:t>Journal of Leadership &amp; Organizational Studies</w:t>
      </w:r>
      <w:r w:rsidRPr="00C5573A">
        <w:rPr>
          <w:rFonts w:cstheme="minorHAnsi"/>
          <w:color w:val="222222"/>
          <w:sz w:val="24"/>
          <w:szCs w:val="24"/>
          <w:shd w:val="clear" w:color="auto" w:fill="FFFFFF"/>
        </w:rPr>
        <w:t>, </w:t>
      </w:r>
      <w:r w:rsidRPr="00C5573A">
        <w:rPr>
          <w:rFonts w:cstheme="minorHAnsi"/>
          <w:i/>
          <w:iCs/>
          <w:color w:val="222222"/>
          <w:sz w:val="24"/>
          <w:szCs w:val="24"/>
          <w:shd w:val="clear" w:color="auto" w:fill="FFFFFF"/>
        </w:rPr>
        <w:t>20</w:t>
      </w:r>
      <w:r w:rsidRPr="00C5573A">
        <w:rPr>
          <w:rFonts w:cstheme="minorHAnsi"/>
          <w:color w:val="222222"/>
          <w:sz w:val="24"/>
          <w:szCs w:val="24"/>
          <w:shd w:val="clear" w:color="auto" w:fill="FFFFFF"/>
        </w:rPr>
        <w:t>(2), pp.149-155.</w:t>
      </w:r>
    </w:p>
    <w:sectPr w:rsidR="00C5573A" w:rsidRPr="00C5573A" w:rsidSect="00544C3F">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A2EF4B" w14:textId="77777777" w:rsidR="001210DC" w:rsidRDefault="001210DC" w:rsidP="00C5573A">
      <w:pPr>
        <w:spacing w:after="0" w:line="240" w:lineRule="auto"/>
      </w:pPr>
      <w:r>
        <w:separator/>
      </w:r>
    </w:p>
  </w:endnote>
  <w:endnote w:type="continuationSeparator" w:id="0">
    <w:p w14:paraId="18464E01" w14:textId="77777777" w:rsidR="001210DC" w:rsidRDefault="001210DC" w:rsidP="00C557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1375897"/>
      <w:docPartObj>
        <w:docPartGallery w:val="Page Numbers (Bottom of Page)"/>
        <w:docPartUnique/>
      </w:docPartObj>
    </w:sdtPr>
    <w:sdtEndPr>
      <w:rPr>
        <w:noProof/>
      </w:rPr>
    </w:sdtEndPr>
    <w:sdtContent>
      <w:p w14:paraId="531349BD" w14:textId="71924ED7" w:rsidR="00C5573A" w:rsidRDefault="00C5573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8AE45CA" w14:textId="77777777" w:rsidR="00C5573A" w:rsidRDefault="00C557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0AB945" w14:textId="77777777" w:rsidR="001210DC" w:rsidRDefault="001210DC" w:rsidP="00C5573A">
      <w:pPr>
        <w:spacing w:after="0" w:line="240" w:lineRule="auto"/>
      </w:pPr>
      <w:r>
        <w:separator/>
      </w:r>
    </w:p>
  </w:footnote>
  <w:footnote w:type="continuationSeparator" w:id="0">
    <w:p w14:paraId="0CDFCA77" w14:textId="77777777" w:rsidR="001210DC" w:rsidRDefault="001210DC" w:rsidP="00C557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9E414A"/>
    <w:multiLevelType w:val="multilevel"/>
    <w:tmpl w:val="DE785E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2954317"/>
    <w:multiLevelType w:val="multilevel"/>
    <w:tmpl w:val="1554BC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A7C4C3E"/>
    <w:multiLevelType w:val="multilevel"/>
    <w:tmpl w:val="75C6A3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1289043">
    <w:abstractNumId w:val="1"/>
  </w:num>
  <w:num w:numId="2" w16cid:durableId="692725518">
    <w:abstractNumId w:val="0"/>
  </w:num>
  <w:num w:numId="3" w16cid:durableId="112808584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05F0"/>
    <w:rsid w:val="0005238E"/>
    <w:rsid w:val="000B7034"/>
    <w:rsid w:val="001210DC"/>
    <w:rsid w:val="002D31B8"/>
    <w:rsid w:val="003205F0"/>
    <w:rsid w:val="00516CE9"/>
    <w:rsid w:val="00544C3F"/>
    <w:rsid w:val="0057095B"/>
    <w:rsid w:val="008412A7"/>
    <w:rsid w:val="00896ECD"/>
    <w:rsid w:val="00A37A68"/>
    <w:rsid w:val="00C0688B"/>
    <w:rsid w:val="00C5573A"/>
    <w:rsid w:val="00D61A08"/>
    <w:rsid w:val="00E810F6"/>
    <w:rsid w:val="00EE572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958857"/>
  <w15:chartTrackingRefBased/>
  <w15:docId w15:val="{93411CFD-077B-4889-98EB-F2828D6A4A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05F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05F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205F0"/>
    <w:pPr>
      <w:outlineLvl w:val="9"/>
    </w:pPr>
    <w:rPr>
      <w:lang w:val="en-US"/>
    </w:rPr>
  </w:style>
  <w:style w:type="table" w:styleId="TableGrid">
    <w:name w:val="Table Grid"/>
    <w:basedOn w:val="TableNormal"/>
    <w:uiPriority w:val="39"/>
    <w:rsid w:val="008412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8412A7"/>
    <w:rPr>
      <w:b/>
      <w:bCs/>
    </w:rPr>
  </w:style>
  <w:style w:type="paragraph" w:styleId="TOC1">
    <w:name w:val="toc 1"/>
    <w:basedOn w:val="Normal"/>
    <w:next w:val="Normal"/>
    <w:autoRedefine/>
    <w:uiPriority w:val="39"/>
    <w:unhideWhenUsed/>
    <w:rsid w:val="00A37A68"/>
    <w:pPr>
      <w:spacing w:after="100"/>
    </w:pPr>
  </w:style>
  <w:style w:type="character" w:styleId="Hyperlink">
    <w:name w:val="Hyperlink"/>
    <w:basedOn w:val="DefaultParagraphFont"/>
    <w:uiPriority w:val="99"/>
    <w:unhideWhenUsed/>
    <w:rsid w:val="00A37A68"/>
    <w:rPr>
      <w:color w:val="0563C1" w:themeColor="hyperlink"/>
      <w:u w:val="single"/>
    </w:rPr>
  </w:style>
  <w:style w:type="paragraph" w:styleId="Header">
    <w:name w:val="header"/>
    <w:basedOn w:val="Normal"/>
    <w:link w:val="HeaderChar"/>
    <w:uiPriority w:val="99"/>
    <w:unhideWhenUsed/>
    <w:rsid w:val="00C557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573A"/>
  </w:style>
  <w:style w:type="paragraph" w:styleId="Footer">
    <w:name w:val="footer"/>
    <w:basedOn w:val="Normal"/>
    <w:link w:val="FooterChar"/>
    <w:uiPriority w:val="99"/>
    <w:unhideWhenUsed/>
    <w:rsid w:val="00C557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57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95405">
      <w:bodyDiv w:val="1"/>
      <w:marLeft w:val="0"/>
      <w:marRight w:val="0"/>
      <w:marTop w:val="0"/>
      <w:marBottom w:val="0"/>
      <w:divBdr>
        <w:top w:val="none" w:sz="0" w:space="0" w:color="auto"/>
        <w:left w:val="none" w:sz="0" w:space="0" w:color="auto"/>
        <w:bottom w:val="none" w:sz="0" w:space="0" w:color="auto"/>
        <w:right w:val="none" w:sz="0" w:space="0" w:color="auto"/>
      </w:divBdr>
    </w:div>
    <w:div w:id="229341557">
      <w:bodyDiv w:val="1"/>
      <w:marLeft w:val="0"/>
      <w:marRight w:val="0"/>
      <w:marTop w:val="0"/>
      <w:marBottom w:val="0"/>
      <w:divBdr>
        <w:top w:val="none" w:sz="0" w:space="0" w:color="auto"/>
        <w:left w:val="none" w:sz="0" w:space="0" w:color="auto"/>
        <w:bottom w:val="none" w:sz="0" w:space="0" w:color="auto"/>
        <w:right w:val="none" w:sz="0" w:space="0" w:color="auto"/>
      </w:divBdr>
    </w:div>
    <w:div w:id="240141508">
      <w:bodyDiv w:val="1"/>
      <w:marLeft w:val="0"/>
      <w:marRight w:val="0"/>
      <w:marTop w:val="0"/>
      <w:marBottom w:val="0"/>
      <w:divBdr>
        <w:top w:val="none" w:sz="0" w:space="0" w:color="auto"/>
        <w:left w:val="none" w:sz="0" w:space="0" w:color="auto"/>
        <w:bottom w:val="none" w:sz="0" w:space="0" w:color="auto"/>
        <w:right w:val="none" w:sz="0" w:space="0" w:color="auto"/>
      </w:divBdr>
    </w:div>
    <w:div w:id="414857879">
      <w:bodyDiv w:val="1"/>
      <w:marLeft w:val="0"/>
      <w:marRight w:val="0"/>
      <w:marTop w:val="0"/>
      <w:marBottom w:val="0"/>
      <w:divBdr>
        <w:top w:val="none" w:sz="0" w:space="0" w:color="auto"/>
        <w:left w:val="none" w:sz="0" w:space="0" w:color="auto"/>
        <w:bottom w:val="none" w:sz="0" w:space="0" w:color="auto"/>
        <w:right w:val="none" w:sz="0" w:space="0" w:color="auto"/>
      </w:divBdr>
    </w:div>
    <w:div w:id="760369197">
      <w:bodyDiv w:val="1"/>
      <w:marLeft w:val="0"/>
      <w:marRight w:val="0"/>
      <w:marTop w:val="0"/>
      <w:marBottom w:val="0"/>
      <w:divBdr>
        <w:top w:val="none" w:sz="0" w:space="0" w:color="auto"/>
        <w:left w:val="none" w:sz="0" w:space="0" w:color="auto"/>
        <w:bottom w:val="none" w:sz="0" w:space="0" w:color="auto"/>
        <w:right w:val="none" w:sz="0" w:space="0" w:color="auto"/>
      </w:divBdr>
    </w:div>
    <w:div w:id="823085297">
      <w:bodyDiv w:val="1"/>
      <w:marLeft w:val="0"/>
      <w:marRight w:val="0"/>
      <w:marTop w:val="0"/>
      <w:marBottom w:val="0"/>
      <w:divBdr>
        <w:top w:val="none" w:sz="0" w:space="0" w:color="auto"/>
        <w:left w:val="none" w:sz="0" w:space="0" w:color="auto"/>
        <w:bottom w:val="none" w:sz="0" w:space="0" w:color="auto"/>
        <w:right w:val="none" w:sz="0" w:space="0" w:color="auto"/>
      </w:divBdr>
    </w:div>
    <w:div w:id="943149210">
      <w:bodyDiv w:val="1"/>
      <w:marLeft w:val="0"/>
      <w:marRight w:val="0"/>
      <w:marTop w:val="0"/>
      <w:marBottom w:val="0"/>
      <w:divBdr>
        <w:top w:val="none" w:sz="0" w:space="0" w:color="auto"/>
        <w:left w:val="none" w:sz="0" w:space="0" w:color="auto"/>
        <w:bottom w:val="none" w:sz="0" w:space="0" w:color="auto"/>
        <w:right w:val="none" w:sz="0" w:space="0" w:color="auto"/>
      </w:divBdr>
    </w:div>
    <w:div w:id="1062755363">
      <w:bodyDiv w:val="1"/>
      <w:marLeft w:val="0"/>
      <w:marRight w:val="0"/>
      <w:marTop w:val="0"/>
      <w:marBottom w:val="0"/>
      <w:divBdr>
        <w:top w:val="none" w:sz="0" w:space="0" w:color="auto"/>
        <w:left w:val="none" w:sz="0" w:space="0" w:color="auto"/>
        <w:bottom w:val="none" w:sz="0" w:space="0" w:color="auto"/>
        <w:right w:val="none" w:sz="0" w:space="0" w:color="auto"/>
      </w:divBdr>
    </w:div>
    <w:div w:id="1134130960">
      <w:bodyDiv w:val="1"/>
      <w:marLeft w:val="0"/>
      <w:marRight w:val="0"/>
      <w:marTop w:val="0"/>
      <w:marBottom w:val="0"/>
      <w:divBdr>
        <w:top w:val="none" w:sz="0" w:space="0" w:color="auto"/>
        <w:left w:val="none" w:sz="0" w:space="0" w:color="auto"/>
        <w:bottom w:val="none" w:sz="0" w:space="0" w:color="auto"/>
        <w:right w:val="none" w:sz="0" w:space="0" w:color="auto"/>
      </w:divBdr>
    </w:div>
    <w:div w:id="1150830010">
      <w:bodyDiv w:val="1"/>
      <w:marLeft w:val="0"/>
      <w:marRight w:val="0"/>
      <w:marTop w:val="0"/>
      <w:marBottom w:val="0"/>
      <w:divBdr>
        <w:top w:val="none" w:sz="0" w:space="0" w:color="auto"/>
        <w:left w:val="none" w:sz="0" w:space="0" w:color="auto"/>
        <w:bottom w:val="none" w:sz="0" w:space="0" w:color="auto"/>
        <w:right w:val="none" w:sz="0" w:space="0" w:color="auto"/>
      </w:divBdr>
    </w:div>
    <w:div w:id="1163862822">
      <w:bodyDiv w:val="1"/>
      <w:marLeft w:val="0"/>
      <w:marRight w:val="0"/>
      <w:marTop w:val="0"/>
      <w:marBottom w:val="0"/>
      <w:divBdr>
        <w:top w:val="none" w:sz="0" w:space="0" w:color="auto"/>
        <w:left w:val="none" w:sz="0" w:space="0" w:color="auto"/>
        <w:bottom w:val="none" w:sz="0" w:space="0" w:color="auto"/>
        <w:right w:val="none" w:sz="0" w:space="0" w:color="auto"/>
      </w:divBdr>
    </w:div>
    <w:div w:id="1196894164">
      <w:bodyDiv w:val="1"/>
      <w:marLeft w:val="0"/>
      <w:marRight w:val="0"/>
      <w:marTop w:val="0"/>
      <w:marBottom w:val="0"/>
      <w:divBdr>
        <w:top w:val="none" w:sz="0" w:space="0" w:color="auto"/>
        <w:left w:val="none" w:sz="0" w:space="0" w:color="auto"/>
        <w:bottom w:val="none" w:sz="0" w:space="0" w:color="auto"/>
        <w:right w:val="none" w:sz="0" w:space="0" w:color="auto"/>
      </w:divBdr>
    </w:div>
    <w:div w:id="1248811007">
      <w:bodyDiv w:val="1"/>
      <w:marLeft w:val="0"/>
      <w:marRight w:val="0"/>
      <w:marTop w:val="0"/>
      <w:marBottom w:val="0"/>
      <w:divBdr>
        <w:top w:val="none" w:sz="0" w:space="0" w:color="auto"/>
        <w:left w:val="none" w:sz="0" w:space="0" w:color="auto"/>
        <w:bottom w:val="none" w:sz="0" w:space="0" w:color="auto"/>
        <w:right w:val="none" w:sz="0" w:space="0" w:color="auto"/>
      </w:divBdr>
    </w:div>
    <w:div w:id="1385057878">
      <w:bodyDiv w:val="1"/>
      <w:marLeft w:val="0"/>
      <w:marRight w:val="0"/>
      <w:marTop w:val="0"/>
      <w:marBottom w:val="0"/>
      <w:divBdr>
        <w:top w:val="none" w:sz="0" w:space="0" w:color="auto"/>
        <w:left w:val="none" w:sz="0" w:space="0" w:color="auto"/>
        <w:bottom w:val="none" w:sz="0" w:space="0" w:color="auto"/>
        <w:right w:val="none" w:sz="0" w:space="0" w:color="auto"/>
      </w:divBdr>
    </w:div>
    <w:div w:id="1456633418">
      <w:bodyDiv w:val="1"/>
      <w:marLeft w:val="0"/>
      <w:marRight w:val="0"/>
      <w:marTop w:val="0"/>
      <w:marBottom w:val="0"/>
      <w:divBdr>
        <w:top w:val="none" w:sz="0" w:space="0" w:color="auto"/>
        <w:left w:val="none" w:sz="0" w:space="0" w:color="auto"/>
        <w:bottom w:val="none" w:sz="0" w:space="0" w:color="auto"/>
        <w:right w:val="none" w:sz="0" w:space="0" w:color="auto"/>
      </w:divBdr>
    </w:div>
    <w:div w:id="1686706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TotalTime>
  <Pages>12</Pages>
  <Words>2475</Words>
  <Characters>14114</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Kristina Ivanova</cp:lastModifiedBy>
  <cp:revision>3</cp:revision>
  <dcterms:created xsi:type="dcterms:W3CDTF">2023-08-03T15:26:00Z</dcterms:created>
  <dcterms:modified xsi:type="dcterms:W3CDTF">2023-08-24T02:36:00Z</dcterms:modified>
</cp:coreProperties>
</file>