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02B44" w14:textId="0FB78975" w:rsidR="006C0634" w:rsidRDefault="001340A8" w:rsidP="001340A8">
      <w:pPr>
        <w:jc w:val="center"/>
        <w:rPr>
          <w:rFonts w:ascii="Arial" w:hAnsi="Arial" w:cs="Arial"/>
          <w:sz w:val="72"/>
          <w:szCs w:val="72"/>
        </w:rPr>
      </w:pPr>
      <w:r w:rsidRPr="001340A8">
        <w:rPr>
          <w:rFonts w:ascii="Arial" w:hAnsi="Arial" w:cs="Arial"/>
          <w:sz w:val="72"/>
          <w:szCs w:val="72"/>
        </w:rPr>
        <w:t>Was Ted Bundy made a criminal?</w:t>
      </w:r>
    </w:p>
    <w:p w14:paraId="0F2100FC" w14:textId="002F6EDC" w:rsidR="001340A8" w:rsidRDefault="001340A8" w:rsidP="001340A8">
      <w:pPr>
        <w:jc w:val="center"/>
        <w:rPr>
          <w:rFonts w:ascii="Arial" w:hAnsi="Arial" w:cs="Arial"/>
          <w:sz w:val="72"/>
          <w:szCs w:val="72"/>
        </w:rPr>
      </w:pPr>
    </w:p>
    <w:p w14:paraId="36BCA0F3" w14:textId="7D775880" w:rsidR="001340A8" w:rsidRDefault="001340A8" w:rsidP="001340A8">
      <w:pPr>
        <w:jc w:val="center"/>
        <w:rPr>
          <w:rFonts w:ascii="Arial" w:hAnsi="Arial" w:cs="Arial"/>
          <w:sz w:val="72"/>
          <w:szCs w:val="72"/>
        </w:rPr>
      </w:pPr>
    </w:p>
    <w:p w14:paraId="668B2700" w14:textId="036418A0" w:rsidR="001340A8" w:rsidRDefault="001340A8" w:rsidP="001340A8">
      <w:pPr>
        <w:jc w:val="center"/>
        <w:rPr>
          <w:rFonts w:ascii="Arial" w:hAnsi="Arial" w:cs="Arial"/>
          <w:sz w:val="72"/>
          <w:szCs w:val="72"/>
        </w:rPr>
      </w:pPr>
    </w:p>
    <w:p w14:paraId="32115BA3" w14:textId="5EF547D1" w:rsidR="001340A8" w:rsidRDefault="001340A8" w:rsidP="001340A8">
      <w:pPr>
        <w:jc w:val="center"/>
        <w:rPr>
          <w:rFonts w:ascii="Arial" w:hAnsi="Arial" w:cs="Arial"/>
          <w:sz w:val="72"/>
          <w:szCs w:val="72"/>
        </w:rPr>
      </w:pPr>
    </w:p>
    <w:p w14:paraId="02D10155" w14:textId="272CDCA4" w:rsidR="001340A8" w:rsidRDefault="001340A8" w:rsidP="001340A8">
      <w:pPr>
        <w:jc w:val="center"/>
        <w:rPr>
          <w:rFonts w:ascii="Arial" w:hAnsi="Arial" w:cs="Arial"/>
          <w:sz w:val="72"/>
          <w:szCs w:val="72"/>
        </w:rPr>
      </w:pPr>
    </w:p>
    <w:p w14:paraId="7F195359" w14:textId="099F7106" w:rsidR="001340A8" w:rsidRDefault="001340A8" w:rsidP="001340A8">
      <w:pPr>
        <w:jc w:val="center"/>
        <w:rPr>
          <w:rFonts w:ascii="Arial" w:hAnsi="Arial" w:cs="Arial"/>
          <w:sz w:val="72"/>
          <w:szCs w:val="72"/>
        </w:rPr>
      </w:pPr>
    </w:p>
    <w:p w14:paraId="44BFB80A" w14:textId="0A042EB4" w:rsidR="001340A8" w:rsidRDefault="001340A8" w:rsidP="001340A8">
      <w:pPr>
        <w:jc w:val="center"/>
        <w:rPr>
          <w:rFonts w:ascii="Arial" w:hAnsi="Arial" w:cs="Arial"/>
          <w:sz w:val="72"/>
          <w:szCs w:val="72"/>
        </w:rPr>
      </w:pPr>
    </w:p>
    <w:p w14:paraId="5D80656A" w14:textId="21BF6BED" w:rsidR="001340A8" w:rsidRDefault="001340A8" w:rsidP="001340A8">
      <w:pPr>
        <w:jc w:val="center"/>
        <w:rPr>
          <w:rFonts w:ascii="Arial" w:hAnsi="Arial" w:cs="Arial"/>
          <w:sz w:val="72"/>
          <w:szCs w:val="72"/>
        </w:rPr>
      </w:pPr>
    </w:p>
    <w:p w14:paraId="479C2376" w14:textId="4C0940D4" w:rsidR="001340A8" w:rsidRDefault="001340A8" w:rsidP="001340A8">
      <w:pPr>
        <w:jc w:val="center"/>
        <w:rPr>
          <w:rFonts w:ascii="Arial" w:hAnsi="Arial" w:cs="Arial"/>
          <w:sz w:val="72"/>
          <w:szCs w:val="72"/>
        </w:rPr>
      </w:pPr>
    </w:p>
    <w:p w14:paraId="1A08F27D" w14:textId="644B6758" w:rsidR="001340A8" w:rsidRDefault="001340A8" w:rsidP="001340A8">
      <w:pPr>
        <w:jc w:val="center"/>
        <w:rPr>
          <w:rFonts w:ascii="Arial" w:hAnsi="Arial" w:cs="Arial"/>
          <w:sz w:val="72"/>
          <w:szCs w:val="72"/>
        </w:rPr>
      </w:pPr>
    </w:p>
    <w:p w14:paraId="3BC8952D" w14:textId="2027D1D8" w:rsidR="001340A8" w:rsidRDefault="001340A8" w:rsidP="001340A8">
      <w:pPr>
        <w:jc w:val="center"/>
        <w:rPr>
          <w:rFonts w:ascii="Arial" w:hAnsi="Arial" w:cs="Arial"/>
          <w:sz w:val="72"/>
          <w:szCs w:val="72"/>
        </w:rPr>
      </w:pPr>
    </w:p>
    <w:p w14:paraId="533A0B82" w14:textId="77777777" w:rsidR="001340A8" w:rsidRDefault="001340A8" w:rsidP="001340A8">
      <w:pPr>
        <w:rPr>
          <w:rFonts w:ascii="Arial" w:hAnsi="Arial" w:cs="Arial"/>
          <w:sz w:val="72"/>
          <w:szCs w:val="72"/>
        </w:rPr>
      </w:pPr>
    </w:p>
    <w:p w14:paraId="2EC6641A" w14:textId="55B78A59" w:rsidR="001340A8" w:rsidRDefault="001340A8" w:rsidP="001340A8">
      <w:pPr>
        <w:jc w:val="center"/>
        <w:rPr>
          <w:rFonts w:ascii="Arial" w:hAnsi="Arial" w:cs="Arial"/>
          <w:sz w:val="48"/>
          <w:szCs w:val="48"/>
        </w:rPr>
      </w:pPr>
      <w:r>
        <w:rPr>
          <w:rFonts w:ascii="Arial" w:hAnsi="Arial" w:cs="Arial"/>
          <w:sz w:val="48"/>
          <w:szCs w:val="48"/>
        </w:rPr>
        <w:t>Dzeina Teresko</w:t>
      </w:r>
    </w:p>
    <w:p w14:paraId="7D4352EB" w14:textId="6A641CD0" w:rsidR="001340A8" w:rsidRDefault="001340A8" w:rsidP="001340A8">
      <w:pPr>
        <w:jc w:val="center"/>
        <w:rPr>
          <w:rFonts w:ascii="Arial" w:hAnsi="Arial" w:cs="Arial"/>
          <w:sz w:val="48"/>
          <w:szCs w:val="48"/>
        </w:rPr>
      </w:pPr>
      <w:r>
        <w:rPr>
          <w:rFonts w:ascii="Arial" w:hAnsi="Arial" w:cs="Arial"/>
          <w:sz w:val="48"/>
          <w:szCs w:val="48"/>
        </w:rPr>
        <w:t>BMPL 5010</w:t>
      </w:r>
    </w:p>
    <w:p w14:paraId="1DB24EC7" w14:textId="3D84EC21" w:rsidR="001340A8" w:rsidRDefault="001340A8" w:rsidP="001340A8">
      <w:pPr>
        <w:jc w:val="center"/>
        <w:rPr>
          <w:rFonts w:ascii="Arial" w:hAnsi="Arial" w:cs="Arial"/>
          <w:sz w:val="48"/>
          <w:szCs w:val="48"/>
        </w:rPr>
      </w:pPr>
      <w:r>
        <w:rPr>
          <w:rFonts w:ascii="Arial" w:hAnsi="Arial" w:cs="Arial"/>
          <w:sz w:val="48"/>
          <w:szCs w:val="48"/>
        </w:rPr>
        <w:t>Student number: 2107535</w:t>
      </w:r>
    </w:p>
    <w:p w14:paraId="2F637120" w14:textId="14F7A8E0" w:rsidR="001340A8" w:rsidRDefault="001340A8" w:rsidP="001340A8">
      <w:pPr>
        <w:jc w:val="center"/>
        <w:rPr>
          <w:rFonts w:ascii="Arial" w:hAnsi="Arial" w:cs="Arial"/>
          <w:sz w:val="48"/>
          <w:szCs w:val="48"/>
        </w:rPr>
      </w:pPr>
    </w:p>
    <w:p w14:paraId="7C166174" w14:textId="4F536912" w:rsidR="001340A8" w:rsidRPr="00033B9A" w:rsidRDefault="001340A8" w:rsidP="00033B9A">
      <w:pPr>
        <w:spacing w:line="360" w:lineRule="auto"/>
        <w:rPr>
          <w:rFonts w:ascii="Arial" w:hAnsi="Arial" w:cs="Arial"/>
        </w:rPr>
      </w:pPr>
      <w:r w:rsidRPr="00033B9A">
        <w:rPr>
          <w:rFonts w:ascii="Arial" w:hAnsi="Arial" w:cs="Arial"/>
        </w:rPr>
        <w:lastRenderedPageBreak/>
        <w:t xml:space="preserve">The central theme of this supporting paper is to understand whether Ted Bundy was made a criminal during his adulthood, and what factors could have contributed to that. </w:t>
      </w:r>
      <w:r w:rsidR="005A175C" w:rsidRPr="00033B9A">
        <w:rPr>
          <w:rFonts w:ascii="Arial" w:hAnsi="Arial" w:cs="Arial"/>
        </w:rPr>
        <w:t xml:space="preserve">Criminological theories will be used to support the findings. Social control theory is one of the theories that is going to be applied and the evidence on why that theory applies will be discussed. The second theory that will be used to support the fact that Ted Bundy was made a criminal is Routine activities theory, which will show evidence of findings to why this theory could suggest that he was made a criminal. Advantages and </w:t>
      </w:r>
      <w:r w:rsidR="00005963" w:rsidRPr="00033B9A">
        <w:rPr>
          <w:rFonts w:ascii="Arial" w:hAnsi="Arial" w:cs="Arial"/>
        </w:rPr>
        <w:t>disadvantages</w:t>
      </w:r>
      <w:r w:rsidR="005A175C" w:rsidRPr="00033B9A">
        <w:rPr>
          <w:rFonts w:ascii="Arial" w:hAnsi="Arial" w:cs="Arial"/>
        </w:rPr>
        <w:t xml:space="preserve"> of the mentioned criminological theories will be analysed, and a conclusion will be presented, summarising the answer to the question.  </w:t>
      </w:r>
    </w:p>
    <w:p w14:paraId="6ED2638C" w14:textId="1841EB3F" w:rsidR="00401184" w:rsidRPr="00033B9A" w:rsidRDefault="00401184" w:rsidP="00033B9A">
      <w:pPr>
        <w:spacing w:line="360" w:lineRule="auto"/>
        <w:rPr>
          <w:rFonts w:ascii="Arial" w:hAnsi="Arial" w:cs="Arial"/>
        </w:rPr>
      </w:pPr>
    </w:p>
    <w:p w14:paraId="33EA8D41" w14:textId="3B03EC36" w:rsidR="00401184" w:rsidRPr="00033B9A" w:rsidRDefault="00401184" w:rsidP="00033B9A">
      <w:pPr>
        <w:spacing w:line="360" w:lineRule="auto"/>
        <w:rPr>
          <w:rFonts w:ascii="Arial" w:hAnsi="Arial" w:cs="Arial"/>
        </w:rPr>
      </w:pPr>
      <w:r w:rsidRPr="00033B9A">
        <w:rPr>
          <w:rFonts w:ascii="Arial" w:hAnsi="Arial" w:cs="Arial"/>
        </w:rPr>
        <w:t xml:space="preserve">It was in 1969 that Travis Hirschi developed the Social Control Theory. </w:t>
      </w:r>
      <w:r w:rsidR="00033B9A" w:rsidRPr="00033B9A">
        <w:rPr>
          <w:rFonts w:ascii="Arial" w:hAnsi="Arial" w:cs="Arial"/>
        </w:rPr>
        <w:t>The benefit of this theory is that</w:t>
      </w:r>
      <w:r w:rsidRPr="00033B9A">
        <w:rPr>
          <w:rFonts w:ascii="Arial" w:hAnsi="Arial" w:cs="Arial"/>
        </w:rPr>
        <w:t xml:space="preserve"> the degree to which a person thinks and behaves differently from accepted social norms is affected by the degree of attachment or commitment to society. It examines why someone decides to take part or not to take part in illegal activities, which is often applied in criminology </w:t>
      </w:r>
      <w:r w:rsidR="00033B9A" w:rsidRPr="00033B9A">
        <w:rPr>
          <w:rFonts w:ascii="Arial" w:hAnsi="Arial" w:cs="Arial"/>
        </w:rPr>
        <w:t>(</w:t>
      </w:r>
      <w:proofErr w:type="spellStart"/>
      <w:r w:rsidR="00033B9A" w:rsidRPr="00033B9A">
        <w:rPr>
          <w:rFonts w:ascii="Arial" w:hAnsi="Arial" w:cs="Arial"/>
        </w:rPr>
        <w:t>Kempf</w:t>
      </w:r>
      <w:proofErr w:type="spellEnd"/>
      <w:r w:rsidR="00033B9A" w:rsidRPr="00033B9A">
        <w:rPr>
          <w:rFonts w:ascii="Arial" w:hAnsi="Arial" w:cs="Arial"/>
        </w:rPr>
        <w:t xml:space="preserve">-Leonard &amp; Morris, 2012). </w:t>
      </w:r>
      <w:r w:rsidRPr="00033B9A">
        <w:rPr>
          <w:rFonts w:ascii="Arial" w:hAnsi="Arial" w:cs="Arial"/>
        </w:rPr>
        <w:t xml:space="preserve"> </w:t>
      </w:r>
    </w:p>
    <w:p w14:paraId="3CD89CDD" w14:textId="68964B62" w:rsidR="00C83727" w:rsidRPr="00033B9A" w:rsidRDefault="00401184" w:rsidP="00033B9A">
      <w:pPr>
        <w:spacing w:line="360" w:lineRule="auto"/>
        <w:rPr>
          <w:rFonts w:ascii="Arial" w:hAnsi="Arial" w:cs="Arial"/>
        </w:rPr>
      </w:pPr>
      <w:bookmarkStart w:id="0" w:name="OLE_LINK1"/>
      <w:r w:rsidRPr="00033B9A">
        <w:rPr>
          <w:rFonts w:ascii="Arial" w:hAnsi="Arial" w:cs="Arial"/>
        </w:rPr>
        <w:t>Throughout</w:t>
      </w:r>
      <w:r w:rsidR="009372B2" w:rsidRPr="00033B9A">
        <w:rPr>
          <w:rFonts w:ascii="Arial" w:hAnsi="Arial" w:cs="Arial"/>
        </w:rPr>
        <w:t xml:space="preserve"> the entire childhood, Ted Bundy thought that his parents were his real parents, and was unaware that the person everyone made him think was his sister</w:t>
      </w:r>
      <w:bookmarkEnd w:id="0"/>
      <w:r w:rsidR="009372B2" w:rsidRPr="00033B9A">
        <w:rPr>
          <w:rFonts w:ascii="Arial" w:hAnsi="Arial" w:cs="Arial"/>
        </w:rPr>
        <w:t>, was in fact his biological mother</w:t>
      </w:r>
      <w:r w:rsidR="009372B2" w:rsidRPr="00033B9A">
        <w:rPr>
          <w:rFonts w:ascii="Arial" w:hAnsi="Arial" w:cs="Arial"/>
          <w:color w:val="0D0D0D"/>
          <w:shd w:val="clear" w:color="auto" w:fill="FFFFFF"/>
        </w:rPr>
        <w:t>.</w:t>
      </w:r>
      <w:r w:rsidRPr="00033B9A">
        <w:rPr>
          <w:rFonts w:ascii="Arial" w:hAnsi="Arial" w:cs="Arial"/>
          <w:color w:val="0D0D0D"/>
          <w:shd w:val="clear" w:color="auto" w:fill="FFFFFF"/>
        </w:rPr>
        <w:t xml:space="preserve"> Furthermore, on his birth certificate, unknown was listed as his father's name. </w:t>
      </w:r>
      <w:r w:rsidR="00C83727" w:rsidRPr="00033B9A">
        <w:rPr>
          <w:rFonts w:ascii="Arial" w:hAnsi="Arial" w:cs="Arial"/>
          <w:color w:val="0D0D0D"/>
          <w:shd w:val="clear" w:color="auto" w:fill="FFFFFF"/>
        </w:rPr>
        <w:t xml:space="preserve">It was not until 1969, not too long before his killing spree started, that Bundy discovered his true paternity </w:t>
      </w:r>
      <w:r w:rsidR="00C83727" w:rsidRPr="00033B9A">
        <w:rPr>
          <w:rFonts w:ascii="Arial" w:hAnsi="Arial" w:cs="Arial"/>
        </w:rPr>
        <w:t xml:space="preserve">(Serena &amp; </w:t>
      </w:r>
      <w:proofErr w:type="spellStart"/>
      <w:r w:rsidR="00C83727" w:rsidRPr="00033B9A">
        <w:rPr>
          <w:rFonts w:ascii="Arial" w:hAnsi="Arial" w:cs="Arial"/>
        </w:rPr>
        <w:t>Kuroski</w:t>
      </w:r>
      <w:proofErr w:type="spellEnd"/>
      <w:r w:rsidR="00C83727" w:rsidRPr="00033B9A">
        <w:rPr>
          <w:rFonts w:ascii="Arial" w:hAnsi="Arial" w:cs="Arial"/>
        </w:rPr>
        <w:t xml:space="preserve">, 2021). </w:t>
      </w:r>
    </w:p>
    <w:p w14:paraId="6A167298" w14:textId="08ABB4BD" w:rsidR="00401184" w:rsidRPr="00033B9A" w:rsidRDefault="00401184" w:rsidP="00033B9A">
      <w:pPr>
        <w:spacing w:line="360" w:lineRule="auto"/>
        <w:rPr>
          <w:rFonts w:ascii="Arial" w:hAnsi="Arial" w:cs="Arial"/>
        </w:rPr>
      </w:pPr>
      <w:r w:rsidRPr="00033B9A">
        <w:rPr>
          <w:rFonts w:ascii="Arial" w:hAnsi="Arial" w:cs="Arial"/>
        </w:rPr>
        <w:t xml:space="preserve">The thought of being lied to, and having the whole truth hidden from him, could have been one of the instigators that had pushed Bundy to criminal behaviour. </w:t>
      </w:r>
    </w:p>
    <w:p w14:paraId="368EC03E" w14:textId="68D6DCF8" w:rsidR="00401184" w:rsidRPr="00033B9A" w:rsidRDefault="00401184" w:rsidP="00033B9A">
      <w:pPr>
        <w:spacing w:line="360" w:lineRule="auto"/>
        <w:rPr>
          <w:rFonts w:ascii="Arial" w:hAnsi="Arial" w:cs="Arial"/>
        </w:rPr>
      </w:pPr>
      <w:r w:rsidRPr="00033B9A">
        <w:rPr>
          <w:rFonts w:ascii="Arial" w:hAnsi="Arial" w:cs="Arial"/>
        </w:rPr>
        <w:t xml:space="preserve">Based on Travis Hirschi's social control theory, individuals are less likely to commit crimes if they are involved closely with their family, through support, guidance and protection factors (Nickerson, 2024). </w:t>
      </w:r>
    </w:p>
    <w:p w14:paraId="1D230EAC" w14:textId="77777777" w:rsidR="00033B9A" w:rsidRPr="00033B9A" w:rsidRDefault="00401184" w:rsidP="00033B9A">
      <w:pPr>
        <w:spacing w:line="360" w:lineRule="auto"/>
        <w:rPr>
          <w:rFonts w:ascii="Arial" w:hAnsi="Arial" w:cs="Arial"/>
        </w:rPr>
      </w:pPr>
      <w:r w:rsidRPr="00033B9A">
        <w:rPr>
          <w:rFonts w:ascii="Arial" w:hAnsi="Arial" w:cs="Arial"/>
        </w:rPr>
        <w:t xml:space="preserve">Rejection in relationships also could have made an impact on Bundy. During Bundy's time at the University of Washington, he had a fellow classmate, Stephanie Brooks, who was also his first love. Having no real direction in life at the time of meeting Brooks, Bundy soon dropped out of university and worked in several minimum wage jobs. </w:t>
      </w:r>
    </w:p>
    <w:p w14:paraId="1DADD3E1" w14:textId="4008654D" w:rsidR="00401184" w:rsidRPr="00033B9A" w:rsidRDefault="00401184" w:rsidP="00033B9A">
      <w:pPr>
        <w:spacing w:line="360" w:lineRule="auto"/>
        <w:rPr>
          <w:rFonts w:ascii="Arial" w:hAnsi="Arial" w:cs="Arial"/>
        </w:rPr>
      </w:pPr>
      <w:r w:rsidRPr="00033B9A">
        <w:rPr>
          <w:rFonts w:ascii="Arial" w:hAnsi="Arial" w:cs="Arial"/>
        </w:rPr>
        <w:t xml:space="preserve">Brooks soon after dumped Bundy after she no longer wanted a relationship with someone who was immature or had no ambition, which significantly affected Bundy. According to reports, Bundy engaged in behaviours to prove his worth following this </w:t>
      </w:r>
      <w:r w:rsidRPr="00033B9A">
        <w:rPr>
          <w:rFonts w:ascii="Arial" w:hAnsi="Arial" w:cs="Arial"/>
        </w:rPr>
        <w:lastRenderedPageBreak/>
        <w:t xml:space="preserve">breakup. Soon after Bundys killing spree started, when women started to disappear, whom had similar appearance to Brooks </w:t>
      </w:r>
      <w:r w:rsidRPr="00033B9A">
        <w:rPr>
          <w:rFonts w:ascii="Arial" w:hAnsi="Arial" w:cs="Arial"/>
          <w:lang w:val="en-US"/>
        </w:rPr>
        <w:t>(</w:t>
      </w:r>
      <w:proofErr w:type="spellStart"/>
      <w:r w:rsidRPr="00033B9A">
        <w:rPr>
          <w:rFonts w:ascii="Arial" w:hAnsi="Arial" w:cs="Arial"/>
          <w:lang w:val="en-US"/>
        </w:rPr>
        <w:t>Hammon</w:t>
      </w:r>
      <w:proofErr w:type="spellEnd"/>
      <w:r w:rsidRPr="00033B9A">
        <w:rPr>
          <w:rFonts w:ascii="Arial" w:hAnsi="Arial" w:cs="Arial"/>
          <w:lang w:val="en-US"/>
        </w:rPr>
        <w:t xml:space="preserve">, 2013). People who are rejected often sense tension or anomie because they see their goals of social acceptance as irrelevant to the methods by which they can accomplish them. Numerous studies have demonstrated that individuals experiencing stress may resort to unlawful or deviant activities in an attempt to fulfil their objectives or find comfort from their feelings of distress </w:t>
      </w:r>
      <w:r w:rsidRPr="00033B9A">
        <w:rPr>
          <w:rFonts w:ascii="Arial" w:hAnsi="Arial" w:cs="Arial"/>
        </w:rPr>
        <w:t xml:space="preserve">(J et al., 2019). </w:t>
      </w:r>
    </w:p>
    <w:p w14:paraId="7DA0AE98" w14:textId="4A7261C2" w:rsidR="00033B9A" w:rsidRPr="00033B9A" w:rsidRDefault="00033B9A" w:rsidP="00033B9A">
      <w:pPr>
        <w:spacing w:line="360" w:lineRule="auto"/>
        <w:rPr>
          <w:rFonts w:ascii="Arial" w:hAnsi="Arial" w:cs="Arial"/>
        </w:rPr>
      </w:pPr>
      <w:r w:rsidRPr="00033B9A">
        <w:rPr>
          <w:rFonts w:ascii="Arial" w:hAnsi="Arial" w:cs="Arial"/>
        </w:rPr>
        <w:t>According to the social control theory, those with interests in traditional society like profession goals, are less inclined to act in ways that are considered out of character. Bundy's lack of ambition for the future may have contributed to his predisposition for crime, despite his insufficient capacity to commit to traditional goals. After graduating from high school in 1965, Bundy went on to the University of Puget Sound in Tacoma. The University of Washington was his next stop, but he dropped out after just two years. It's possible that a lack of attachment to traditional society and poor connection to society are the fundamental causes of this dropout. Bundy's decisions demonstrate his lack of dedication to long-term objectives, as evidenced by his preference for criminal activities and disorder over academic success (</w:t>
      </w:r>
      <w:proofErr w:type="spellStart"/>
      <w:r w:rsidRPr="00033B9A">
        <w:rPr>
          <w:rFonts w:ascii="Arial" w:hAnsi="Arial" w:cs="Arial"/>
        </w:rPr>
        <w:t>Gainsburg</w:t>
      </w:r>
      <w:proofErr w:type="spellEnd"/>
      <w:r w:rsidRPr="00033B9A">
        <w:rPr>
          <w:rFonts w:ascii="Arial" w:hAnsi="Arial" w:cs="Arial"/>
        </w:rPr>
        <w:t>, 2019).</w:t>
      </w:r>
    </w:p>
    <w:p w14:paraId="211D2486" w14:textId="506C9810" w:rsidR="00033B9A" w:rsidRPr="00033B9A" w:rsidRDefault="00033B9A" w:rsidP="00033B9A">
      <w:pPr>
        <w:spacing w:line="360" w:lineRule="auto"/>
        <w:rPr>
          <w:rFonts w:ascii="Arial" w:hAnsi="Arial" w:cs="Arial"/>
        </w:rPr>
      </w:pPr>
      <w:r w:rsidRPr="00033B9A">
        <w:rPr>
          <w:rFonts w:ascii="Arial" w:hAnsi="Arial" w:cs="Arial"/>
        </w:rPr>
        <w:t xml:space="preserve">The Social Control Theory has been criticised heavily for concentrating solely on interactions with family and social institutions. The impact of impulsivity, autonomy, or personal decisions on delinquent behaviour is not </w:t>
      </w:r>
      <w:r w:rsidR="00657FE0" w:rsidRPr="00033B9A">
        <w:rPr>
          <w:rFonts w:ascii="Arial" w:hAnsi="Arial" w:cs="Arial"/>
        </w:rPr>
        <w:t>considered</w:t>
      </w:r>
      <w:r w:rsidRPr="00033B9A">
        <w:rPr>
          <w:rFonts w:ascii="Arial" w:hAnsi="Arial" w:cs="Arial"/>
        </w:rPr>
        <w:t xml:space="preserve"> (Sun &amp; </w:t>
      </w:r>
      <w:proofErr w:type="spellStart"/>
      <w:r w:rsidRPr="00033B9A">
        <w:rPr>
          <w:rFonts w:ascii="Arial" w:hAnsi="Arial" w:cs="Arial"/>
        </w:rPr>
        <w:t>Mcleod</w:t>
      </w:r>
      <w:proofErr w:type="spellEnd"/>
      <w:r w:rsidRPr="00033B9A">
        <w:rPr>
          <w:rFonts w:ascii="Arial" w:hAnsi="Arial" w:cs="Arial"/>
        </w:rPr>
        <w:t>, 2023).</w:t>
      </w:r>
    </w:p>
    <w:p w14:paraId="43FAB31B" w14:textId="03B5DC78" w:rsidR="00033B9A" w:rsidRPr="00033B9A" w:rsidRDefault="00033B9A" w:rsidP="00033B9A">
      <w:pPr>
        <w:spacing w:line="360" w:lineRule="auto"/>
        <w:rPr>
          <w:rFonts w:ascii="Arial" w:hAnsi="Arial" w:cs="Arial"/>
        </w:rPr>
      </w:pPr>
    </w:p>
    <w:p w14:paraId="72D789E8" w14:textId="35297049" w:rsidR="00033B9A" w:rsidRPr="00033B9A" w:rsidRDefault="00033B9A" w:rsidP="00033B9A">
      <w:pPr>
        <w:spacing w:line="360" w:lineRule="auto"/>
        <w:rPr>
          <w:rFonts w:ascii="Arial" w:hAnsi="Arial" w:cs="Arial"/>
        </w:rPr>
      </w:pPr>
      <w:r w:rsidRPr="00033B9A">
        <w:rPr>
          <w:rFonts w:ascii="Arial" w:hAnsi="Arial" w:cs="Arial"/>
        </w:rPr>
        <w:t xml:space="preserve">Bundy's actions can be understood through Routine Activities Theory. In 1979, Lawrence Cohen and Marcus Felson developed this criminological theory. Routine activities theory focuses more on the presence of motivated offender, suitable targets and absence of guardianship. Nevertheless, it has made an important contribution to criminological theory due to its focus that differs from traditional theories (Criminology Web, 2022). </w:t>
      </w:r>
    </w:p>
    <w:p w14:paraId="2B015435" w14:textId="77777777" w:rsidR="00033B9A" w:rsidRPr="00033B9A" w:rsidRDefault="00033B9A" w:rsidP="00033B9A">
      <w:pPr>
        <w:spacing w:line="360" w:lineRule="auto"/>
        <w:rPr>
          <w:rFonts w:ascii="Arial" w:hAnsi="Arial" w:cs="Arial"/>
        </w:rPr>
      </w:pPr>
      <w:r w:rsidRPr="00033B9A">
        <w:rPr>
          <w:rFonts w:ascii="Arial" w:hAnsi="Arial" w:cs="Arial"/>
        </w:rPr>
        <w:t xml:space="preserve">Through his presentation as a vulnerable individual in need of assistance, Bundy manipulated the routine activities of his victims, making them suitable targets for his predatory actions. As a result, Bundy was able to commit his crimes without being interrupted due to the absence of guardians or witnesses in remote locations. </w:t>
      </w:r>
    </w:p>
    <w:p w14:paraId="11C58168" w14:textId="74212FD9" w:rsidR="00033B9A" w:rsidRPr="00033B9A" w:rsidRDefault="00033B9A" w:rsidP="00033B9A">
      <w:pPr>
        <w:spacing w:line="360" w:lineRule="auto"/>
        <w:rPr>
          <w:rFonts w:ascii="Arial" w:hAnsi="Arial" w:cs="Arial"/>
        </w:rPr>
      </w:pPr>
      <w:r w:rsidRPr="00033B9A">
        <w:rPr>
          <w:rFonts w:ascii="Arial" w:hAnsi="Arial" w:cs="Arial"/>
        </w:rPr>
        <w:lastRenderedPageBreak/>
        <w:t xml:space="preserve">By having his arm in a sling or using crutches, women expressed sympathy for Bundy, which led to them helping him and Bundy performing criminal acts (Kishore, 2020). </w:t>
      </w:r>
    </w:p>
    <w:p w14:paraId="2A961D01" w14:textId="4AB3D0D3" w:rsidR="00033B9A" w:rsidRPr="00033B9A" w:rsidRDefault="00033B9A" w:rsidP="00033B9A">
      <w:pPr>
        <w:spacing w:line="360" w:lineRule="auto"/>
        <w:rPr>
          <w:rFonts w:ascii="Arial" w:hAnsi="Arial" w:cs="Arial"/>
          <w:lang w:val="en-US"/>
        </w:rPr>
      </w:pPr>
      <w:r w:rsidRPr="00033B9A">
        <w:rPr>
          <w:rFonts w:ascii="Arial" w:hAnsi="Arial" w:cs="Arial"/>
        </w:rPr>
        <w:t xml:space="preserve">When Ted Bundy worked at a crisis hotline in the 1970s, he assisted young women overcoming difficult circumstances. The Seattle Crime Prevention Advisory Commission appointed Bundy assistant director of the crime prevention program in addition to writing a booklet on rape prevention. Bundy was able to maintain a strong relationship with his victims while hiding his true motives. As a result of his work on the suicide hotline, he had the ability to control life and death without having to physically touch anyone </w:t>
      </w:r>
      <w:r w:rsidRPr="00033B9A">
        <w:rPr>
          <w:rFonts w:ascii="Arial" w:hAnsi="Arial" w:cs="Arial"/>
          <w:lang w:val="en-US"/>
        </w:rPr>
        <w:t>(</w:t>
      </w:r>
      <w:proofErr w:type="spellStart"/>
      <w:r w:rsidRPr="00033B9A">
        <w:rPr>
          <w:rFonts w:ascii="Arial" w:hAnsi="Arial" w:cs="Arial"/>
          <w:lang w:val="en-US"/>
        </w:rPr>
        <w:t>Hammon</w:t>
      </w:r>
      <w:proofErr w:type="spellEnd"/>
      <w:r w:rsidRPr="00033B9A">
        <w:rPr>
          <w:rFonts w:ascii="Arial" w:hAnsi="Arial" w:cs="Arial"/>
          <w:lang w:val="en-US"/>
        </w:rPr>
        <w:t xml:space="preserve">, 2013). </w:t>
      </w:r>
    </w:p>
    <w:p w14:paraId="6F5F12E7" w14:textId="19402DF0" w:rsidR="00033B9A" w:rsidRPr="00033B9A" w:rsidRDefault="00033B9A" w:rsidP="00033B9A">
      <w:pPr>
        <w:spacing w:line="360" w:lineRule="auto"/>
        <w:rPr>
          <w:rFonts w:ascii="Arial" w:hAnsi="Arial" w:cs="Arial"/>
        </w:rPr>
      </w:pPr>
      <w:r w:rsidRPr="00033B9A">
        <w:rPr>
          <w:rFonts w:ascii="Arial" w:hAnsi="Arial" w:cs="Arial"/>
        </w:rPr>
        <w:t xml:space="preserve">Through this work, Bundy identified weaknesses in the system, which meant that he had access to an extensive amount of crime data as a result of it. </w:t>
      </w:r>
    </w:p>
    <w:p w14:paraId="4E2F08C2" w14:textId="438935B6" w:rsidR="00033B9A" w:rsidRDefault="00033B9A" w:rsidP="00033B9A">
      <w:pPr>
        <w:spacing w:line="360" w:lineRule="auto"/>
        <w:rPr>
          <w:rFonts w:ascii="Arial" w:hAnsi="Arial" w:cs="Arial"/>
        </w:rPr>
      </w:pPr>
      <w:r w:rsidRPr="00033B9A">
        <w:rPr>
          <w:rFonts w:ascii="Arial" w:hAnsi="Arial" w:cs="Arial"/>
        </w:rPr>
        <w:t xml:space="preserve">During his time working for law enforcement, he witnessed both action and inaction of the law enforcement. As a result, Ted Bundy found his targets more easily and exploited situations in which his victims were easier to reach and were less likely to have protective measures in place. Bundy pursued his criminal actions by taking advantage of flaws in social norms and law enforcement system (Hoare, 2019). </w:t>
      </w:r>
    </w:p>
    <w:p w14:paraId="01DE6E13" w14:textId="7AA1C310" w:rsidR="00657FE0" w:rsidRPr="00033B9A" w:rsidRDefault="00657FE0" w:rsidP="00033B9A">
      <w:pPr>
        <w:spacing w:line="360" w:lineRule="auto"/>
        <w:rPr>
          <w:rFonts w:ascii="Arial" w:hAnsi="Arial" w:cs="Arial"/>
        </w:rPr>
      </w:pPr>
      <w:r w:rsidRPr="00657FE0">
        <w:rPr>
          <w:rFonts w:ascii="Arial" w:hAnsi="Arial" w:cs="Arial"/>
        </w:rPr>
        <w:t>Routine activity theory is not without flaws, just like any theory. It is suggested criticisms include the idea that criminals make rational choices.</w:t>
      </w:r>
      <w:r>
        <w:rPr>
          <w:rFonts w:ascii="Arial" w:hAnsi="Arial" w:cs="Arial"/>
        </w:rPr>
        <w:t xml:space="preserve"> </w:t>
      </w:r>
      <w:r w:rsidRPr="00657FE0">
        <w:rPr>
          <w:rFonts w:ascii="Arial" w:hAnsi="Arial" w:cs="Arial"/>
        </w:rPr>
        <w:t>The situational crime prevention strategies may go unnoticed by them</w:t>
      </w:r>
      <w:r>
        <w:rPr>
          <w:rFonts w:ascii="Arial" w:hAnsi="Arial" w:cs="Arial"/>
        </w:rPr>
        <w:t xml:space="preserve"> </w:t>
      </w:r>
      <w:r w:rsidRPr="00657FE0">
        <w:rPr>
          <w:rFonts w:ascii="Arial" w:hAnsi="Arial" w:cs="Arial"/>
        </w:rPr>
        <w:t>(Fennelly, 2020)</w:t>
      </w:r>
      <w:r>
        <w:rPr>
          <w:rFonts w:ascii="Arial" w:hAnsi="Arial" w:cs="Arial"/>
        </w:rPr>
        <w:t xml:space="preserve">. </w:t>
      </w:r>
    </w:p>
    <w:p w14:paraId="2CCEC391" w14:textId="615B0084" w:rsidR="00033B9A" w:rsidRPr="00033B9A" w:rsidRDefault="00033B9A" w:rsidP="00033B9A">
      <w:pPr>
        <w:spacing w:line="360" w:lineRule="auto"/>
        <w:rPr>
          <w:rFonts w:ascii="Arial" w:hAnsi="Arial" w:cs="Arial"/>
        </w:rPr>
      </w:pPr>
    </w:p>
    <w:p w14:paraId="70109B61" w14:textId="2826BE31" w:rsidR="00033B9A" w:rsidRDefault="00033B9A" w:rsidP="00033B9A">
      <w:pPr>
        <w:spacing w:line="360" w:lineRule="auto"/>
        <w:rPr>
          <w:rFonts w:ascii="Arial" w:hAnsi="Arial" w:cs="Arial"/>
          <w:lang w:val="en-US"/>
        </w:rPr>
      </w:pPr>
      <w:r w:rsidRPr="00033B9A">
        <w:rPr>
          <w:rFonts w:ascii="Arial" w:hAnsi="Arial" w:cs="Arial"/>
          <w:lang w:val="en-US"/>
        </w:rPr>
        <w:t>In conclusion there are arguments to support both sides born and made, so therefore it is impossible to suggest that one theory fits all approach. Ted Bundy's criminal behavior was impacted by a variety of elements, including</w:t>
      </w:r>
      <w:r w:rsidRPr="00033B9A">
        <w:rPr>
          <w:rFonts w:ascii="Arial" w:hAnsi="Arial" w:cs="Arial"/>
        </w:rPr>
        <w:t xml:space="preserve"> </w:t>
      </w:r>
      <w:r w:rsidRPr="00033B9A">
        <w:rPr>
          <w:rFonts w:ascii="Arial" w:hAnsi="Arial" w:cs="Arial"/>
          <w:lang w:val="en-US"/>
        </w:rPr>
        <w:t>psychological, biological, environmental, social and genetics. It is critical to understand that criminal behavior is complex and cannot be fully described by a single cause, even after accounting for the effects of his surroundings, socialization processes, and psychological aspects.</w:t>
      </w:r>
    </w:p>
    <w:p w14:paraId="715B37A3" w14:textId="53726040" w:rsidR="00033B9A" w:rsidRDefault="00033B9A" w:rsidP="00033B9A">
      <w:pPr>
        <w:spacing w:line="360" w:lineRule="auto"/>
        <w:rPr>
          <w:rFonts w:ascii="Arial" w:hAnsi="Arial" w:cs="Arial"/>
          <w:lang w:val="en-US"/>
        </w:rPr>
      </w:pPr>
    </w:p>
    <w:p w14:paraId="65E350CA" w14:textId="5C9F318B" w:rsidR="00033B9A" w:rsidRDefault="00033B9A" w:rsidP="00033B9A">
      <w:pPr>
        <w:spacing w:line="360" w:lineRule="auto"/>
        <w:rPr>
          <w:rFonts w:ascii="Arial" w:hAnsi="Arial" w:cs="Arial"/>
          <w:lang w:val="en-US"/>
        </w:rPr>
      </w:pPr>
    </w:p>
    <w:p w14:paraId="623C8B5E" w14:textId="47BB883D" w:rsidR="00033B9A" w:rsidRDefault="00033B9A" w:rsidP="00033B9A">
      <w:pPr>
        <w:spacing w:line="360" w:lineRule="auto"/>
        <w:rPr>
          <w:rFonts w:ascii="Arial" w:hAnsi="Arial" w:cs="Arial"/>
          <w:lang w:val="en-US"/>
        </w:rPr>
      </w:pPr>
    </w:p>
    <w:p w14:paraId="00666601" w14:textId="7363DFAB" w:rsidR="00033B9A" w:rsidRDefault="00033B9A" w:rsidP="00033B9A">
      <w:pPr>
        <w:spacing w:line="360" w:lineRule="auto"/>
        <w:rPr>
          <w:rFonts w:ascii="Arial" w:hAnsi="Arial" w:cs="Arial"/>
          <w:lang w:val="en-US"/>
        </w:rPr>
      </w:pPr>
    </w:p>
    <w:p w14:paraId="5988A2E0" w14:textId="69DD480F" w:rsidR="00033B9A" w:rsidRDefault="00033B9A" w:rsidP="00033B9A">
      <w:pPr>
        <w:spacing w:line="360" w:lineRule="auto"/>
        <w:rPr>
          <w:rFonts w:ascii="Arial" w:hAnsi="Arial" w:cs="Arial"/>
          <w:lang w:val="en-US"/>
        </w:rPr>
      </w:pPr>
    </w:p>
    <w:p w14:paraId="69225BBC" w14:textId="662637E7" w:rsidR="00033B9A" w:rsidRDefault="00033B9A" w:rsidP="00033B9A">
      <w:pPr>
        <w:spacing w:line="360" w:lineRule="auto"/>
        <w:rPr>
          <w:rFonts w:ascii="Arial" w:hAnsi="Arial" w:cs="Arial"/>
          <w:lang w:val="en-US"/>
        </w:rPr>
      </w:pPr>
    </w:p>
    <w:p w14:paraId="20A9DE59" w14:textId="77777777" w:rsidR="00657FE0" w:rsidRDefault="00657FE0" w:rsidP="00033B9A">
      <w:pPr>
        <w:rPr>
          <w:rFonts w:ascii="Arial" w:hAnsi="Arial" w:cs="Arial"/>
          <w:lang w:val="en-US"/>
        </w:rPr>
      </w:pPr>
    </w:p>
    <w:p w14:paraId="4788D20F" w14:textId="7BDB21BA" w:rsidR="00033B9A" w:rsidRDefault="00033B9A" w:rsidP="00033B9A">
      <w:pPr>
        <w:rPr>
          <w:rFonts w:ascii="Arial" w:hAnsi="Arial" w:cs="Arial"/>
        </w:rPr>
      </w:pPr>
      <w:r w:rsidRPr="00A44CF3">
        <w:rPr>
          <w:rFonts w:ascii="Arial" w:hAnsi="Arial" w:cs="Arial"/>
        </w:rPr>
        <w:lastRenderedPageBreak/>
        <w:t xml:space="preserve">Reference list: </w:t>
      </w:r>
    </w:p>
    <w:p w14:paraId="7ACE6A91" w14:textId="5BDB4439" w:rsidR="00657FE0" w:rsidRDefault="00657FE0" w:rsidP="00033B9A">
      <w:pPr>
        <w:rPr>
          <w:rFonts w:ascii="Arial" w:hAnsi="Arial" w:cs="Arial"/>
        </w:rPr>
      </w:pPr>
    </w:p>
    <w:p w14:paraId="66EF64EF" w14:textId="302AFA90" w:rsidR="00033B9A" w:rsidRPr="00A44CF3" w:rsidRDefault="00657FE0" w:rsidP="00657FE0">
      <w:pPr>
        <w:pStyle w:val="NormalWeb"/>
        <w:ind w:left="567" w:hanging="567"/>
        <w:rPr>
          <w:rFonts w:ascii="Arial" w:hAnsi="Arial" w:cs="Arial"/>
        </w:rPr>
      </w:pPr>
      <w:proofErr w:type="gramStart"/>
      <w:r w:rsidRPr="00657FE0">
        <w:rPr>
          <w:rFonts w:ascii="Arial" w:hAnsi="Arial" w:cs="Arial"/>
        </w:rPr>
        <w:t>Fennelly ,</w:t>
      </w:r>
      <w:proofErr w:type="gramEnd"/>
      <w:r w:rsidRPr="00657FE0">
        <w:rPr>
          <w:rFonts w:ascii="Arial" w:hAnsi="Arial" w:cs="Arial"/>
        </w:rPr>
        <w:t xml:space="preserve"> L.J. (2020) </w:t>
      </w:r>
      <w:r w:rsidRPr="00657FE0">
        <w:rPr>
          <w:rFonts w:ascii="Arial" w:hAnsi="Arial" w:cs="Arial"/>
          <w:i/>
          <w:iCs/>
        </w:rPr>
        <w:t xml:space="preserve">Handbook of Loss Prevention and Crime Prevention </w:t>
      </w:r>
      <w:r w:rsidRPr="00657FE0">
        <w:rPr>
          <w:rFonts w:ascii="Arial" w:hAnsi="Arial" w:cs="Arial"/>
        </w:rPr>
        <w:t xml:space="preserve">. Oxford, England: Butterworth-Heinemann. </w:t>
      </w:r>
    </w:p>
    <w:p w14:paraId="09001CB7" w14:textId="77777777" w:rsidR="00033B9A" w:rsidRPr="00A44CF3" w:rsidRDefault="00033B9A" w:rsidP="00033B9A">
      <w:pPr>
        <w:pStyle w:val="NormalWeb"/>
        <w:ind w:left="567" w:hanging="567"/>
        <w:rPr>
          <w:rFonts w:ascii="Arial" w:hAnsi="Arial" w:cs="Arial"/>
        </w:rPr>
      </w:pPr>
      <w:proofErr w:type="spellStart"/>
      <w:r w:rsidRPr="00A44CF3">
        <w:rPr>
          <w:rFonts w:ascii="Arial" w:hAnsi="Arial" w:cs="Arial"/>
        </w:rPr>
        <w:t>Gainsburg</w:t>
      </w:r>
      <w:proofErr w:type="spellEnd"/>
      <w:r w:rsidRPr="00A44CF3">
        <w:rPr>
          <w:rFonts w:ascii="Arial" w:hAnsi="Arial" w:cs="Arial"/>
        </w:rPr>
        <w:t>, M. (2019) Ted Bundy’s education - what school did Ted Bundy go to? - women’s health, Women’s Health. Available at: https://www.womenshealthmag.com/life/a27288400/ted-bundy-education/ (Accessed: 10 February 2024). </w:t>
      </w:r>
    </w:p>
    <w:p w14:paraId="645A3D91" w14:textId="77777777" w:rsidR="00033B9A" w:rsidRPr="00A44CF3" w:rsidRDefault="00033B9A" w:rsidP="00033B9A">
      <w:pPr>
        <w:pStyle w:val="NormalWeb"/>
        <w:ind w:left="567" w:hanging="567"/>
        <w:rPr>
          <w:rStyle w:val="apple-converted-space"/>
          <w:rFonts w:ascii="Arial" w:hAnsi="Arial" w:cs="Arial"/>
          <w:color w:val="000000"/>
        </w:rPr>
      </w:pPr>
      <w:proofErr w:type="spellStart"/>
      <w:r w:rsidRPr="00A44CF3">
        <w:rPr>
          <w:rFonts w:ascii="Arial" w:hAnsi="Arial" w:cs="Arial"/>
          <w:color w:val="000000"/>
        </w:rPr>
        <w:t>Hammon</w:t>
      </w:r>
      <w:proofErr w:type="spellEnd"/>
      <w:r w:rsidRPr="00A44CF3">
        <w:rPr>
          <w:rFonts w:ascii="Arial" w:hAnsi="Arial" w:cs="Arial"/>
          <w:color w:val="000000"/>
        </w:rPr>
        <w:t>, E.J. (2013)</w:t>
      </w:r>
      <w:r w:rsidRPr="00A44CF3">
        <w:rPr>
          <w:rStyle w:val="apple-converted-space"/>
          <w:rFonts w:ascii="Arial" w:hAnsi="Arial" w:cs="Arial"/>
          <w:color w:val="000000"/>
        </w:rPr>
        <w:t> </w:t>
      </w:r>
      <w:r w:rsidRPr="00A44CF3">
        <w:rPr>
          <w:rFonts w:ascii="Arial" w:hAnsi="Arial" w:cs="Arial"/>
          <w:i/>
          <w:iCs/>
          <w:color w:val="000000"/>
        </w:rPr>
        <w:t>Ted’s relationship with women</w:t>
      </w:r>
      <w:r w:rsidRPr="00A44CF3">
        <w:rPr>
          <w:rFonts w:ascii="Arial" w:hAnsi="Arial" w:cs="Arial"/>
          <w:color w:val="000000"/>
        </w:rPr>
        <w:t>,</w:t>
      </w:r>
      <w:r w:rsidRPr="00A44CF3">
        <w:rPr>
          <w:rStyle w:val="apple-converted-space"/>
          <w:rFonts w:ascii="Arial" w:hAnsi="Arial" w:cs="Arial"/>
          <w:color w:val="000000"/>
        </w:rPr>
        <w:t> </w:t>
      </w:r>
      <w:r w:rsidRPr="00A44CF3">
        <w:rPr>
          <w:rFonts w:ascii="Arial" w:hAnsi="Arial" w:cs="Arial"/>
          <w:i/>
          <w:iCs/>
          <w:color w:val="000000"/>
        </w:rPr>
        <w:t xml:space="preserve">Confessions of a </w:t>
      </w:r>
      <w:proofErr w:type="spellStart"/>
      <w:r w:rsidRPr="00A44CF3">
        <w:rPr>
          <w:rFonts w:ascii="Arial" w:hAnsi="Arial" w:cs="Arial"/>
          <w:i/>
          <w:iCs/>
          <w:color w:val="000000"/>
        </w:rPr>
        <w:t>Bundyphile</w:t>
      </w:r>
      <w:proofErr w:type="spellEnd"/>
      <w:r w:rsidRPr="00A44CF3">
        <w:rPr>
          <w:rFonts w:ascii="Arial" w:hAnsi="Arial" w:cs="Arial"/>
          <w:color w:val="000000"/>
        </w:rPr>
        <w:t>. Available at: https://bundyphile.com/2013/12/29/teds-relationship-with-women/ (Accessed: 11 February 2024).</w:t>
      </w:r>
      <w:r w:rsidRPr="00A44CF3">
        <w:rPr>
          <w:rStyle w:val="apple-converted-space"/>
          <w:rFonts w:ascii="Arial" w:hAnsi="Arial" w:cs="Arial"/>
          <w:color w:val="000000"/>
        </w:rPr>
        <w:t> </w:t>
      </w:r>
    </w:p>
    <w:p w14:paraId="74F8E081" w14:textId="77777777" w:rsidR="00033B9A" w:rsidRPr="00A44CF3" w:rsidRDefault="00033B9A" w:rsidP="00033B9A">
      <w:pPr>
        <w:pStyle w:val="NormalWeb"/>
        <w:ind w:left="567" w:hanging="567"/>
        <w:rPr>
          <w:rStyle w:val="apple-converted-space"/>
          <w:rFonts w:ascii="Arial" w:hAnsi="Arial" w:cs="Arial"/>
        </w:rPr>
      </w:pPr>
      <w:r w:rsidRPr="00A44CF3">
        <w:rPr>
          <w:rFonts w:ascii="Arial" w:hAnsi="Arial" w:cs="Arial"/>
        </w:rPr>
        <w:t xml:space="preserve">Hoare, C. (2019) </w:t>
      </w:r>
      <w:r w:rsidRPr="00A44CF3">
        <w:rPr>
          <w:rFonts w:ascii="Arial" w:hAnsi="Arial" w:cs="Arial"/>
          <w:i/>
          <w:iCs/>
        </w:rPr>
        <w:t>Ted Bundy: How serial killer used ‘connection with law enforcement’</w:t>
      </w:r>
      <w:r w:rsidRPr="00A44CF3">
        <w:rPr>
          <w:rFonts w:ascii="Arial" w:hAnsi="Arial" w:cs="Arial"/>
        </w:rPr>
        <w:t xml:space="preserve">, </w:t>
      </w:r>
      <w:r w:rsidRPr="00A44CF3">
        <w:rPr>
          <w:rFonts w:ascii="Arial" w:hAnsi="Arial" w:cs="Arial"/>
          <w:i/>
          <w:iCs/>
        </w:rPr>
        <w:t>Express.co.uk</w:t>
      </w:r>
      <w:r w:rsidRPr="00A44CF3">
        <w:rPr>
          <w:rFonts w:ascii="Arial" w:hAnsi="Arial" w:cs="Arial"/>
        </w:rPr>
        <w:t xml:space="preserve">. Available at: https://www.express.co.uk/news/world/1130619/ted-bundy-netflix-extremely-wicked-sky-cinema-seattle-police-connection-spt (Accessed: 20 February 2024). </w:t>
      </w:r>
    </w:p>
    <w:p w14:paraId="0AC9A63C" w14:textId="77777777" w:rsidR="00033B9A" w:rsidRPr="00A44CF3" w:rsidRDefault="00033B9A" w:rsidP="00033B9A">
      <w:pPr>
        <w:pStyle w:val="NormalWeb"/>
        <w:ind w:left="567" w:hanging="567"/>
        <w:rPr>
          <w:rFonts w:ascii="Arial" w:hAnsi="Arial" w:cs="Arial"/>
        </w:rPr>
      </w:pPr>
      <w:r w:rsidRPr="00A44CF3">
        <w:rPr>
          <w:rFonts w:ascii="Arial" w:hAnsi="Arial" w:cs="Arial"/>
        </w:rPr>
        <w:t xml:space="preserve">J, B., Costello and </w:t>
      </w:r>
      <w:proofErr w:type="spellStart"/>
      <w:r w:rsidRPr="00A44CF3">
        <w:rPr>
          <w:rFonts w:ascii="Arial" w:hAnsi="Arial" w:cs="Arial"/>
        </w:rPr>
        <w:t>Laub</w:t>
      </w:r>
      <w:proofErr w:type="spellEnd"/>
      <w:r w:rsidRPr="00A44CF3">
        <w:rPr>
          <w:rFonts w:ascii="Arial" w:hAnsi="Arial" w:cs="Arial"/>
        </w:rPr>
        <w:t xml:space="preserve">, J.H. (2019) </w:t>
      </w:r>
      <w:r w:rsidRPr="00A44CF3">
        <w:rPr>
          <w:rFonts w:ascii="Arial" w:hAnsi="Arial" w:cs="Arial"/>
          <w:i/>
          <w:iCs/>
        </w:rPr>
        <w:t>Social Control Theory: The legacy of Travis Hirschi’s causes of ...</w:t>
      </w:r>
      <w:r w:rsidRPr="00A44CF3">
        <w:rPr>
          <w:rFonts w:ascii="Arial" w:hAnsi="Arial" w:cs="Arial"/>
        </w:rPr>
        <w:t xml:space="preserve">, </w:t>
      </w:r>
      <w:r w:rsidRPr="00A44CF3">
        <w:rPr>
          <w:rFonts w:ascii="Arial" w:hAnsi="Arial" w:cs="Arial"/>
          <w:i/>
          <w:iCs/>
        </w:rPr>
        <w:t>Annual Review of Criminology</w:t>
      </w:r>
      <w:r w:rsidRPr="00A44CF3">
        <w:rPr>
          <w:rFonts w:ascii="Arial" w:hAnsi="Arial" w:cs="Arial"/>
        </w:rPr>
        <w:t xml:space="preserve">. Available at: https://www.annualreviews.org/doi/10.1146/annurev-criminol-011419-041527 (Accessed: 23 February 2024). </w:t>
      </w:r>
    </w:p>
    <w:p w14:paraId="74FAF887" w14:textId="77777777" w:rsidR="00033B9A" w:rsidRPr="00A44CF3" w:rsidRDefault="00033B9A" w:rsidP="00033B9A">
      <w:pPr>
        <w:pStyle w:val="NormalWeb"/>
        <w:ind w:left="567" w:hanging="567"/>
        <w:rPr>
          <w:rFonts w:ascii="Arial" w:hAnsi="Arial" w:cs="Arial"/>
        </w:rPr>
      </w:pPr>
      <w:proofErr w:type="spellStart"/>
      <w:r w:rsidRPr="00A44CF3">
        <w:rPr>
          <w:rFonts w:ascii="Arial" w:hAnsi="Arial" w:cs="Arial"/>
        </w:rPr>
        <w:t>Kempf</w:t>
      </w:r>
      <w:proofErr w:type="spellEnd"/>
      <w:r w:rsidRPr="00A44CF3">
        <w:rPr>
          <w:rFonts w:ascii="Arial" w:hAnsi="Arial" w:cs="Arial"/>
        </w:rPr>
        <w:t xml:space="preserve">-Leonard, K. and Morris, N.A. (2012) ‘Social Control theory’, </w:t>
      </w:r>
      <w:r w:rsidRPr="00A44CF3">
        <w:rPr>
          <w:rFonts w:ascii="Arial" w:hAnsi="Arial" w:cs="Arial"/>
          <w:i/>
          <w:iCs/>
        </w:rPr>
        <w:t>Oxford Bibliographies Online Datasets</w:t>
      </w:r>
      <w:r w:rsidRPr="00A44CF3">
        <w:rPr>
          <w:rFonts w:ascii="Arial" w:hAnsi="Arial" w:cs="Arial"/>
        </w:rPr>
        <w:t xml:space="preserve"> [Preprint]. doi:10.1093/obo/9780195396607-0091. </w:t>
      </w:r>
    </w:p>
    <w:p w14:paraId="5B1D3DBD" w14:textId="77777777" w:rsidR="00033B9A" w:rsidRPr="00A44CF3" w:rsidRDefault="00033B9A" w:rsidP="00033B9A">
      <w:pPr>
        <w:pStyle w:val="NormalWeb"/>
        <w:ind w:left="567" w:hanging="567"/>
        <w:rPr>
          <w:rFonts w:ascii="Arial" w:hAnsi="Arial" w:cs="Arial"/>
        </w:rPr>
      </w:pPr>
      <w:r w:rsidRPr="00A44CF3">
        <w:rPr>
          <w:rFonts w:ascii="Arial" w:hAnsi="Arial" w:cs="Arial"/>
        </w:rPr>
        <w:t xml:space="preserve">Kishore, D. (2020) </w:t>
      </w:r>
      <w:r w:rsidRPr="00A44CF3">
        <w:rPr>
          <w:rFonts w:ascii="Arial" w:hAnsi="Arial" w:cs="Arial"/>
          <w:i/>
          <w:iCs/>
        </w:rPr>
        <w:t>Ted Bundy posed as police officer and pretended to have fractured arm to lure women victims into his car</w:t>
      </w:r>
      <w:r w:rsidRPr="00A44CF3">
        <w:rPr>
          <w:rFonts w:ascii="Arial" w:hAnsi="Arial" w:cs="Arial"/>
        </w:rPr>
        <w:t xml:space="preserve">, </w:t>
      </w:r>
      <w:r w:rsidRPr="00A44CF3">
        <w:rPr>
          <w:rFonts w:ascii="Arial" w:hAnsi="Arial" w:cs="Arial"/>
          <w:i/>
          <w:iCs/>
        </w:rPr>
        <w:t>MEAWW</w:t>
      </w:r>
      <w:r w:rsidRPr="00A44CF3">
        <w:rPr>
          <w:rFonts w:ascii="Arial" w:hAnsi="Arial" w:cs="Arial"/>
        </w:rPr>
        <w:t xml:space="preserve">. Available at: https://meaww.com/how-ted-bundy-disguised-himself-as-police-officer-survey-conductor-and-injured-man-to-lure-women (Accessed: 24 February 2024). </w:t>
      </w:r>
    </w:p>
    <w:p w14:paraId="0BD66EAE" w14:textId="77777777" w:rsidR="00033B9A" w:rsidRPr="00A44CF3" w:rsidRDefault="00033B9A" w:rsidP="00033B9A">
      <w:pPr>
        <w:pStyle w:val="NormalWeb"/>
        <w:ind w:left="567" w:hanging="567"/>
        <w:rPr>
          <w:rFonts w:ascii="Arial" w:hAnsi="Arial" w:cs="Arial"/>
        </w:rPr>
      </w:pPr>
      <w:r w:rsidRPr="00A44CF3">
        <w:rPr>
          <w:rFonts w:ascii="Arial" w:hAnsi="Arial" w:cs="Arial"/>
        </w:rPr>
        <w:t xml:space="preserve">Nickerson, C. (2024) </w:t>
      </w:r>
      <w:r w:rsidRPr="00A44CF3">
        <w:rPr>
          <w:rFonts w:ascii="Arial" w:hAnsi="Arial" w:cs="Arial"/>
          <w:i/>
          <w:iCs/>
        </w:rPr>
        <w:t>Hirschi’s Social Control Theory of crime</w:t>
      </w:r>
      <w:r w:rsidRPr="00A44CF3">
        <w:rPr>
          <w:rFonts w:ascii="Arial" w:hAnsi="Arial" w:cs="Arial"/>
        </w:rPr>
        <w:t xml:space="preserve">, </w:t>
      </w:r>
      <w:r w:rsidRPr="00A44CF3">
        <w:rPr>
          <w:rFonts w:ascii="Arial" w:hAnsi="Arial" w:cs="Arial"/>
          <w:i/>
          <w:iCs/>
        </w:rPr>
        <w:t>Simply Psychology</w:t>
      </w:r>
      <w:r w:rsidRPr="00A44CF3">
        <w:rPr>
          <w:rFonts w:ascii="Arial" w:hAnsi="Arial" w:cs="Arial"/>
        </w:rPr>
        <w:t xml:space="preserve">. Available at: https://www.simplypsychology.org/hirschi-control-theory-crime.html (Accessed: 22 February 2024). </w:t>
      </w:r>
    </w:p>
    <w:p w14:paraId="3C60B5B8" w14:textId="77777777" w:rsidR="00033B9A" w:rsidRPr="00A44CF3" w:rsidRDefault="00033B9A" w:rsidP="00033B9A">
      <w:pPr>
        <w:pStyle w:val="NormalWeb"/>
        <w:ind w:left="567" w:hanging="567"/>
        <w:rPr>
          <w:rFonts w:ascii="Arial" w:hAnsi="Arial" w:cs="Arial"/>
        </w:rPr>
      </w:pPr>
      <w:r w:rsidRPr="00A44CF3">
        <w:rPr>
          <w:rFonts w:ascii="Arial" w:hAnsi="Arial" w:cs="Arial"/>
          <w:i/>
          <w:iCs/>
        </w:rPr>
        <w:t>Routine activities theory: Definition and meaning</w:t>
      </w:r>
      <w:r w:rsidRPr="00A44CF3">
        <w:rPr>
          <w:rFonts w:ascii="Arial" w:hAnsi="Arial" w:cs="Arial"/>
        </w:rPr>
        <w:t xml:space="preserve"> (2022) </w:t>
      </w:r>
      <w:r w:rsidRPr="00A44CF3">
        <w:rPr>
          <w:rFonts w:ascii="Arial" w:hAnsi="Arial" w:cs="Arial"/>
          <w:i/>
          <w:iCs/>
        </w:rPr>
        <w:t>Criminology Web</w:t>
      </w:r>
      <w:r w:rsidRPr="00A44CF3">
        <w:rPr>
          <w:rFonts w:ascii="Arial" w:hAnsi="Arial" w:cs="Arial"/>
        </w:rPr>
        <w:t xml:space="preserve">. Available at: https://criminologyweb.com/routine-activities-theory-definition-of-the-routine-activity-approach-to-crime/?utm_content=cmp-true (Accessed: 20 February 2024). </w:t>
      </w:r>
    </w:p>
    <w:p w14:paraId="652829A2" w14:textId="77777777" w:rsidR="00033B9A" w:rsidRPr="00A44CF3" w:rsidRDefault="00033B9A" w:rsidP="00033B9A">
      <w:pPr>
        <w:pStyle w:val="NormalWeb"/>
        <w:ind w:left="567" w:hanging="567"/>
        <w:rPr>
          <w:rFonts w:ascii="Arial" w:hAnsi="Arial" w:cs="Arial"/>
        </w:rPr>
      </w:pPr>
      <w:r w:rsidRPr="00A44CF3">
        <w:rPr>
          <w:rFonts w:ascii="Arial" w:hAnsi="Arial" w:cs="Arial"/>
        </w:rPr>
        <w:t xml:space="preserve">Serena, K. (2021) </w:t>
      </w:r>
      <w:r w:rsidRPr="00A44CF3">
        <w:rPr>
          <w:rFonts w:ascii="Arial" w:hAnsi="Arial" w:cs="Arial"/>
          <w:i/>
          <w:iCs/>
        </w:rPr>
        <w:t>Does Ted Bundy’s Childhood Hold the Key to His Madness?</w:t>
      </w:r>
      <w:r w:rsidRPr="00A44CF3">
        <w:rPr>
          <w:rFonts w:ascii="Arial" w:hAnsi="Arial" w:cs="Arial"/>
        </w:rPr>
        <w:t xml:space="preserve"> </w:t>
      </w:r>
      <w:r w:rsidRPr="00A44CF3">
        <w:rPr>
          <w:rFonts w:ascii="Arial" w:hAnsi="Arial" w:cs="Arial"/>
          <w:i/>
          <w:iCs/>
        </w:rPr>
        <w:t>All That’s Interesting</w:t>
      </w:r>
      <w:r w:rsidRPr="00A44CF3">
        <w:rPr>
          <w:rFonts w:ascii="Arial" w:hAnsi="Arial" w:cs="Arial"/>
        </w:rPr>
        <w:t xml:space="preserve">. Edited by J. </w:t>
      </w:r>
      <w:proofErr w:type="spellStart"/>
      <w:r w:rsidRPr="00A44CF3">
        <w:rPr>
          <w:rFonts w:ascii="Arial" w:hAnsi="Arial" w:cs="Arial"/>
        </w:rPr>
        <w:t>Kuroski</w:t>
      </w:r>
      <w:proofErr w:type="spellEnd"/>
      <w:r w:rsidRPr="00A44CF3">
        <w:rPr>
          <w:rFonts w:ascii="Arial" w:hAnsi="Arial" w:cs="Arial"/>
        </w:rPr>
        <w:t xml:space="preserve">. Available at: https://allthatsinteresting.com/ted-bundy-childhood (Accessed: 22 February 2024). </w:t>
      </w:r>
    </w:p>
    <w:p w14:paraId="4825BA2B" w14:textId="045C73EC" w:rsidR="00033B9A" w:rsidRPr="00033B9A" w:rsidRDefault="00033B9A" w:rsidP="00033B9A">
      <w:pPr>
        <w:pStyle w:val="NormalWeb"/>
        <w:ind w:left="567" w:hanging="567"/>
        <w:rPr>
          <w:rFonts w:ascii="Arial" w:hAnsi="Arial" w:cs="Arial"/>
        </w:rPr>
      </w:pPr>
      <w:r w:rsidRPr="00A44CF3">
        <w:rPr>
          <w:rFonts w:ascii="Arial" w:hAnsi="Arial" w:cs="Arial"/>
        </w:rPr>
        <w:lastRenderedPageBreak/>
        <w:t xml:space="preserve">Sun, F. (2023) </w:t>
      </w:r>
      <w:r w:rsidRPr="00A44CF3">
        <w:rPr>
          <w:rFonts w:ascii="Arial" w:hAnsi="Arial" w:cs="Arial"/>
          <w:i/>
          <w:iCs/>
        </w:rPr>
        <w:t>Social Control Theory of crime</w:t>
      </w:r>
      <w:r w:rsidRPr="00A44CF3">
        <w:rPr>
          <w:rFonts w:ascii="Arial" w:hAnsi="Arial" w:cs="Arial"/>
        </w:rPr>
        <w:t xml:space="preserve">, </w:t>
      </w:r>
      <w:r w:rsidRPr="00A44CF3">
        <w:rPr>
          <w:rFonts w:ascii="Arial" w:hAnsi="Arial" w:cs="Arial"/>
          <w:i/>
          <w:iCs/>
        </w:rPr>
        <w:t>Simply Psychology</w:t>
      </w:r>
      <w:r w:rsidRPr="00A44CF3">
        <w:rPr>
          <w:rFonts w:ascii="Arial" w:hAnsi="Arial" w:cs="Arial"/>
        </w:rPr>
        <w:t xml:space="preserve">. Edited by S. </w:t>
      </w:r>
      <w:proofErr w:type="spellStart"/>
      <w:r w:rsidRPr="00A44CF3">
        <w:rPr>
          <w:rFonts w:ascii="Arial" w:hAnsi="Arial" w:cs="Arial"/>
        </w:rPr>
        <w:t>Mcleod</w:t>
      </w:r>
      <w:proofErr w:type="spellEnd"/>
      <w:r w:rsidRPr="00A44CF3">
        <w:rPr>
          <w:rFonts w:ascii="Arial" w:hAnsi="Arial" w:cs="Arial"/>
        </w:rPr>
        <w:t xml:space="preserve">. Available at: https://www.simplypsychology.org/social-control-theory.html (Accessed: 20 February 2024). </w:t>
      </w:r>
    </w:p>
    <w:p w14:paraId="7B2FB3C6" w14:textId="77777777" w:rsidR="00033B9A" w:rsidRPr="00033B9A" w:rsidRDefault="00033B9A" w:rsidP="00033B9A">
      <w:pPr>
        <w:spacing w:line="360" w:lineRule="auto"/>
        <w:rPr>
          <w:rFonts w:ascii="Arial" w:hAnsi="Arial" w:cs="Arial"/>
        </w:rPr>
      </w:pPr>
    </w:p>
    <w:p w14:paraId="615F8926" w14:textId="291D730A" w:rsidR="00033B9A" w:rsidRPr="00033B9A" w:rsidRDefault="00033B9A" w:rsidP="00033B9A">
      <w:pPr>
        <w:spacing w:line="360" w:lineRule="auto"/>
        <w:rPr>
          <w:rFonts w:ascii="Arial" w:hAnsi="Arial" w:cs="Arial"/>
        </w:rPr>
      </w:pPr>
    </w:p>
    <w:p w14:paraId="69D30040" w14:textId="77777777" w:rsidR="00033B9A" w:rsidRPr="00033B9A" w:rsidRDefault="00033B9A" w:rsidP="00033B9A">
      <w:pPr>
        <w:spacing w:line="360" w:lineRule="auto"/>
        <w:rPr>
          <w:rFonts w:ascii="Arial" w:hAnsi="Arial" w:cs="Arial"/>
        </w:rPr>
      </w:pPr>
    </w:p>
    <w:p w14:paraId="431510D1" w14:textId="77777777" w:rsidR="00033B9A" w:rsidRPr="00033B9A" w:rsidRDefault="00033B9A" w:rsidP="00033B9A">
      <w:pPr>
        <w:spacing w:line="360" w:lineRule="auto"/>
        <w:rPr>
          <w:rFonts w:ascii="Arial" w:hAnsi="Arial" w:cs="Arial"/>
        </w:rPr>
      </w:pPr>
    </w:p>
    <w:p w14:paraId="40AF7910" w14:textId="77777777" w:rsidR="00C83727" w:rsidRPr="00401184" w:rsidRDefault="00C83727" w:rsidP="00C83727">
      <w:pPr>
        <w:rPr>
          <w:rFonts w:ascii="Arial" w:hAnsi="Arial" w:cs="Arial"/>
          <w:color w:val="0D0D0D"/>
          <w:shd w:val="clear" w:color="auto" w:fill="FFFFFF"/>
        </w:rPr>
      </w:pPr>
    </w:p>
    <w:p w14:paraId="2CD8A4B4" w14:textId="5D06A300" w:rsidR="00005963" w:rsidRDefault="00005963" w:rsidP="001340A8">
      <w:pPr>
        <w:rPr>
          <w:rFonts w:ascii="Arial" w:hAnsi="Arial" w:cs="Arial"/>
        </w:rPr>
      </w:pPr>
    </w:p>
    <w:p w14:paraId="2ECBD3DC" w14:textId="53A69DFD" w:rsidR="00005963" w:rsidRPr="001340A8" w:rsidRDefault="00005963" w:rsidP="001340A8">
      <w:pPr>
        <w:rPr>
          <w:rFonts w:ascii="Arial" w:hAnsi="Arial" w:cs="Arial"/>
        </w:rPr>
      </w:pPr>
    </w:p>
    <w:sectPr w:rsidR="00005963" w:rsidRPr="001340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D4"/>
    <w:rsid w:val="00005963"/>
    <w:rsid w:val="00033B9A"/>
    <w:rsid w:val="001340A8"/>
    <w:rsid w:val="002B4999"/>
    <w:rsid w:val="00401184"/>
    <w:rsid w:val="005A175C"/>
    <w:rsid w:val="00657FE0"/>
    <w:rsid w:val="006C0634"/>
    <w:rsid w:val="009372B2"/>
    <w:rsid w:val="009A00D4"/>
    <w:rsid w:val="00C83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299E5E"/>
  <w15:chartTrackingRefBased/>
  <w15:docId w15:val="{7DC86173-4FB4-B148-A1C7-8857DE47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3B9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33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12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6</Pages>
  <Words>1677</Words>
  <Characters>7748</Characters>
  <Application>Microsoft Office Word</Application>
  <DocSecurity>0</DocSecurity>
  <Lines>1106</Lines>
  <Paragraphs>496</Paragraphs>
  <ScaleCrop>false</ScaleCrop>
  <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Dzeina Teresko (2107535)</dc:creator>
  <cp:keywords/>
  <dc:description/>
  <cp:lastModifiedBy>Dzeina Teresko (2107535)</cp:lastModifiedBy>
  <cp:revision>10</cp:revision>
  <dcterms:created xsi:type="dcterms:W3CDTF">2024-02-22T10:25:00Z</dcterms:created>
  <dcterms:modified xsi:type="dcterms:W3CDTF">2024-02-24T12:32:00Z</dcterms:modified>
</cp:coreProperties>
</file>