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4816D" w14:textId="5397F1A1" w:rsidR="00C82C1C" w:rsidRPr="002B581F" w:rsidRDefault="0017100C" w:rsidP="00FE05CA">
      <w:pPr>
        <w:spacing w:line="480" w:lineRule="auto"/>
        <w:jc w:val="center"/>
        <w:rPr>
          <w:b/>
          <w:sz w:val="44"/>
          <w:szCs w:val="44"/>
        </w:rPr>
      </w:pPr>
      <w:r>
        <w:rPr>
          <w:b/>
          <w:sz w:val="44"/>
          <w:szCs w:val="44"/>
        </w:rPr>
        <w:t xml:space="preserve"> </w:t>
      </w:r>
      <w:r w:rsidR="00D1406F">
        <w:rPr>
          <w:b/>
          <w:sz w:val="44"/>
          <w:szCs w:val="44"/>
        </w:rPr>
        <w:t xml:space="preserve"> </w:t>
      </w:r>
    </w:p>
    <w:p w14:paraId="45861E6B" w14:textId="77777777" w:rsidR="00C82C1C" w:rsidRDefault="00C82C1C" w:rsidP="00C82C1C">
      <w:pPr>
        <w:spacing w:line="360" w:lineRule="auto"/>
        <w:jc w:val="right"/>
        <w:rPr>
          <w:b/>
          <w:sz w:val="44"/>
          <w:szCs w:val="44"/>
        </w:rPr>
      </w:pPr>
    </w:p>
    <w:p w14:paraId="4549D752" w14:textId="1BE78EA3" w:rsidR="00341E9B" w:rsidRDefault="005D63D5" w:rsidP="00341E9B">
      <w:pPr>
        <w:jc w:val="right"/>
        <w:rPr>
          <w:b/>
          <w:iCs/>
          <w:sz w:val="56"/>
          <w:szCs w:val="48"/>
        </w:rPr>
      </w:pPr>
      <w:r>
        <w:rPr>
          <w:b/>
          <w:iCs/>
          <w:sz w:val="56"/>
          <w:szCs w:val="48"/>
        </w:rPr>
        <w:t xml:space="preserve"> </w:t>
      </w:r>
    </w:p>
    <w:p w14:paraId="3CD64692" w14:textId="02359EE7" w:rsidR="005D63D5" w:rsidRPr="005D63D5" w:rsidRDefault="005D63D5" w:rsidP="005D63D5">
      <w:pPr>
        <w:jc w:val="right"/>
        <w:rPr>
          <w:b/>
          <w:iCs/>
          <w:sz w:val="56"/>
          <w:szCs w:val="48"/>
        </w:rPr>
      </w:pPr>
      <w:r>
        <w:rPr>
          <w:b/>
          <w:iCs/>
          <w:sz w:val="56"/>
          <w:szCs w:val="48"/>
        </w:rPr>
        <w:t>A</w:t>
      </w:r>
      <w:r w:rsidRPr="005D63D5">
        <w:rPr>
          <w:b/>
          <w:iCs/>
          <w:sz w:val="56"/>
          <w:szCs w:val="48"/>
        </w:rPr>
        <w:t>geism</w:t>
      </w:r>
      <w:r w:rsidR="00445BC6">
        <w:rPr>
          <w:b/>
          <w:iCs/>
          <w:sz w:val="56"/>
          <w:szCs w:val="48"/>
        </w:rPr>
        <w:t>,</w:t>
      </w:r>
      <w:r w:rsidRPr="005D63D5">
        <w:rPr>
          <w:b/>
          <w:iCs/>
          <w:sz w:val="56"/>
          <w:szCs w:val="48"/>
        </w:rPr>
        <w:t xml:space="preserve"> </w:t>
      </w:r>
      <w:r w:rsidR="00445BC6">
        <w:rPr>
          <w:b/>
          <w:iCs/>
          <w:sz w:val="56"/>
          <w:szCs w:val="48"/>
        </w:rPr>
        <w:t>B</w:t>
      </w:r>
      <w:r w:rsidRPr="005D63D5">
        <w:rPr>
          <w:b/>
          <w:iCs/>
          <w:sz w:val="56"/>
          <w:szCs w:val="48"/>
        </w:rPr>
        <w:t>ias</w:t>
      </w:r>
      <w:r>
        <w:rPr>
          <w:b/>
          <w:iCs/>
          <w:sz w:val="56"/>
          <w:szCs w:val="48"/>
        </w:rPr>
        <w:t xml:space="preserve"> and </w:t>
      </w:r>
      <w:r w:rsidR="00445BC6">
        <w:rPr>
          <w:b/>
          <w:iCs/>
          <w:sz w:val="56"/>
          <w:szCs w:val="48"/>
        </w:rPr>
        <w:t>D</w:t>
      </w:r>
      <w:r w:rsidRPr="005D63D5">
        <w:rPr>
          <w:b/>
          <w:iCs/>
          <w:sz w:val="56"/>
          <w:szCs w:val="48"/>
        </w:rPr>
        <w:t xml:space="preserve">iscrimination in </w:t>
      </w:r>
      <w:r w:rsidR="00445BC6">
        <w:rPr>
          <w:b/>
          <w:iCs/>
          <w:sz w:val="56"/>
          <w:szCs w:val="48"/>
        </w:rPr>
        <w:t>H</w:t>
      </w:r>
      <w:r>
        <w:rPr>
          <w:b/>
          <w:iCs/>
          <w:sz w:val="56"/>
          <w:szCs w:val="48"/>
        </w:rPr>
        <w:t>igher</w:t>
      </w:r>
      <w:r w:rsidRPr="005D63D5">
        <w:rPr>
          <w:b/>
          <w:iCs/>
          <w:sz w:val="56"/>
          <w:szCs w:val="48"/>
        </w:rPr>
        <w:t xml:space="preserve"> </w:t>
      </w:r>
      <w:r w:rsidR="00445BC6">
        <w:rPr>
          <w:b/>
          <w:iCs/>
          <w:sz w:val="56"/>
          <w:szCs w:val="48"/>
        </w:rPr>
        <w:t>E</w:t>
      </w:r>
      <w:r w:rsidRPr="005D63D5">
        <w:rPr>
          <w:b/>
          <w:iCs/>
          <w:sz w:val="56"/>
          <w:szCs w:val="48"/>
        </w:rPr>
        <w:t xml:space="preserve">ducation </w:t>
      </w:r>
      <w:proofErr w:type="gramStart"/>
      <w:r w:rsidR="00445BC6">
        <w:rPr>
          <w:b/>
          <w:iCs/>
          <w:sz w:val="56"/>
          <w:szCs w:val="48"/>
        </w:rPr>
        <w:t>M</w:t>
      </w:r>
      <w:r w:rsidRPr="005D63D5">
        <w:rPr>
          <w:b/>
          <w:iCs/>
          <w:sz w:val="56"/>
          <w:szCs w:val="48"/>
        </w:rPr>
        <w:t>asters</w:t>
      </w:r>
      <w:proofErr w:type="gramEnd"/>
      <w:r w:rsidRPr="005D63D5">
        <w:rPr>
          <w:b/>
          <w:iCs/>
          <w:sz w:val="56"/>
          <w:szCs w:val="48"/>
        </w:rPr>
        <w:t xml:space="preserve"> </w:t>
      </w:r>
      <w:r w:rsidR="00445BC6">
        <w:rPr>
          <w:b/>
          <w:iCs/>
          <w:sz w:val="56"/>
          <w:szCs w:val="48"/>
        </w:rPr>
        <w:t>S</w:t>
      </w:r>
      <w:r w:rsidRPr="005D63D5">
        <w:rPr>
          <w:b/>
          <w:iCs/>
          <w:sz w:val="56"/>
          <w:szCs w:val="48"/>
        </w:rPr>
        <w:t xml:space="preserve">tudy </w:t>
      </w:r>
      <w:r w:rsidR="00445BC6">
        <w:rPr>
          <w:b/>
          <w:iCs/>
          <w:sz w:val="56"/>
          <w:szCs w:val="48"/>
        </w:rPr>
        <w:t>F</w:t>
      </w:r>
      <w:r w:rsidRPr="005D63D5">
        <w:rPr>
          <w:b/>
          <w:iCs/>
          <w:sz w:val="56"/>
          <w:szCs w:val="48"/>
        </w:rPr>
        <w:t>unding</w:t>
      </w:r>
      <w:r>
        <w:rPr>
          <w:b/>
          <w:iCs/>
          <w:sz w:val="56"/>
          <w:szCs w:val="48"/>
        </w:rPr>
        <w:t>.</w:t>
      </w:r>
    </w:p>
    <w:p w14:paraId="035E2A75" w14:textId="77777777" w:rsidR="00C82C1C" w:rsidRPr="00C82C1C" w:rsidRDefault="00C82C1C" w:rsidP="00C82C1C">
      <w:pPr>
        <w:spacing w:line="480" w:lineRule="auto"/>
        <w:jc w:val="right"/>
        <w:rPr>
          <w:i/>
        </w:rPr>
      </w:pPr>
    </w:p>
    <w:p w14:paraId="4E8F6EB2" w14:textId="77777777" w:rsidR="00C82C1C" w:rsidRDefault="00C82C1C" w:rsidP="00C82C1C">
      <w:pPr>
        <w:spacing w:line="480" w:lineRule="auto"/>
        <w:jc w:val="right"/>
        <w:rPr>
          <w:i/>
        </w:rPr>
      </w:pPr>
    </w:p>
    <w:p w14:paraId="6F96723C" w14:textId="77777777" w:rsidR="00C82C1C" w:rsidRDefault="00C82C1C" w:rsidP="00C82C1C">
      <w:pPr>
        <w:spacing w:line="480" w:lineRule="auto"/>
        <w:jc w:val="right"/>
        <w:rPr>
          <w:i/>
        </w:rPr>
      </w:pPr>
    </w:p>
    <w:p w14:paraId="79A96440" w14:textId="77777777" w:rsidR="00C82C1C" w:rsidRDefault="00C82C1C" w:rsidP="00C82C1C">
      <w:pPr>
        <w:spacing w:line="480" w:lineRule="auto"/>
        <w:jc w:val="right"/>
        <w:rPr>
          <w:i/>
        </w:rPr>
      </w:pPr>
    </w:p>
    <w:p w14:paraId="7277E036" w14:textId="77777777" w:rsidR="00C82C1C" w:rsidRDefault="00C82C1C" w:rsidP="00C82C1C">
      <w:pPr>
        <w:spacing w:line="480" w:lineRule="auto"/>
        <w:jc w:val="right"/>
        <w:rPr>
          <w:i/>
        </w:rPr>
      </w:pPr>
    </w:p>
    <w:p w14:paraId="7BE16648" w14:textId="77777777" w:rsidR="00C82C1C" w:rsidRDefault="00C82C1C" w:rsidP="00C82C1C">
      <w:pPr>
        <w:spacing w:line="480" w:lineRule="auto"/>
        <w:jc w:val="right"/>
        <w:rPr>
          <w:i/>
        </w:rPr>
      </w:pPr>
    </w:p>
    <w:p w14:paraId="111DE34D" w14:textId="77777777" w:rsidR="00C82C1C" w:rsidRPr="00C82C1C" w:rsidRDefault="00C82C1C" w:rsidP="00C82C1C">
      <w:pPr>
        <w:spacing w:line="480" w:lineRule="auto"/>
        <w:jc w:val="right"/>
        <w:rPr>
          <w:i/>
        </w:rPr>
      </w:pPr>
    </w:p>
    <w:p w14:paraId="42A5C04A" w14:textId="77777777" w:rsidR="00C82C1C" w:rsidRPr="005D63D5" w:rsidRDefault="005D63D5" w:rsidP="00C82C1C">
      <w:pPr>
        <w:spacing w:line="480" w:lineRule="auto"/>
        <w:jc w:val="right"/>
        <w:rPr>
          <w:b/>
          <w:i/>
          <w:sz w:val="48"/>
          <w:szCs w:val="48"/>
        </w:rPr>
      </w:pPr>
      <w:proofErr w:type="gramStart"/>
      <w:r w:rsidRPr="005D63D5">
        <w:rPr>
          <w:b/>
          <w:i/>
          <w:sz w:val="48"/>
          <w:szCs w:val="48"/>
        </w:rPr>
        <w:t>Dennis  Warwick</w:t>
      </w:r>
      <w:proofErr w:type="gramEnd"/>
    </w:p>
    <w:p w14:paraId="6BCE9D03" w14:textId="77777777" w:rsidR="00C82C1C" w:rsidRPr="00C82C1C" w:rsidRDefault="00BC6579" w:rsidP="00C82C1C">
      <w:pPr>
        <w:spacing w:line="480" w:lineRule="auto"/>
        <w:jc w:val="right"/>
        <w:rPr>
          <w:b/>
          <w:i/>
          <w:sz w:val="48"/>
          <w:szCs w:val="48"/>
        </w:rPr>
      </w:pPr>
      <w:r>
        <w:rPr>
          <w:b/>
          <w:i/>
          <w:sz w:val="48"/>
          <w:szCs w:val="48"/>
        </w:rPr>
        <w:t>ECGE6003Q</w:t>
      </w:r>
    </w:p>
    <w:p w14:paraId="706A7CE4" w14:textId="77777777" w:rsidR="00C82C1C" w:rsidRPr="00C82C1C" w:rsidRDefault="00C82C1C" w:rsidP="00C82C1C">
      <w:pPr>
        <w:spacing w:line="360" w:lineRule="auto"/>
        <w:jc w:val="right"/>
        <w:rPr>
          <w:i/>
        </w:rPr>
      </w:pPr>
    </w:p>
    <w:p w14:paraId="404619F5" w14:textId="77777777" w:rsidR="00C82C1C" w:rsidRPr="00C82C1C" w:rsidRDefault="005D63D5" w:rsidP="00C82C1C">
      <w:pPr>
        <w:spacing w:line="360" w:lineRule="auto"/>
        <w:jc w:val="right"/>
        <w:rPr>
          <w:i/>
          <w:sz w:val="40"/>
          <w:szCs w:val="40"/>
        </w:rPr>
      </w:pPr>
      <w:r>
        <w:rPr>
          <w:i/>
          <w:sz w:val="40"/>
          <w:szCs w:val="40"/>
        </w:rPr>
        <w:t>19</w:t>
      </w:r>
      <w:r w:rsidRPr="005D63D5">
        <w:rPr>
          <w:i/>
          <w:sz w:val="40"/>
          <w:szCs w:val="40"/>
          <w:vertAlign w:val="superscript"/>
        </w:rPr>
        <w:t>th</w:t>
      </w:r>
      <w:r>
        <w:rPr>
          <w:i/>
          <w:sz w:val="40"/>
          <w:szCs w:val="40"/>
        </w:rPr>
        <w:t xml:space="preserve"> May 2023</w:t>
      </w:r>
    </w:p>
    <w:p w14:paraId="5C5EB1D4" w14:textId="77777777" w:rsidR="00C82C1C" w:rsidRDefault="00DF0184" w:rsidP="00C82C1C">
      <w:pPr>
        <w:spacing w:line="360" w:lineRule="auto"/>
        <w:jc w:val="right"/>
        <w:rPr>
          <w:i/>
          <w:sz w:val="40"/>
          <w:szCs w:val="40"/>
        </w:rPr>
      </w:pPr>
      <w:proofErr w:type="spellStart"/>
      <w:r>
        <w:rPr>
          <w:i/>
          <w:sz w:val="40"/>
          <w:szCs w:val="40"/>
        </w:rPr>
        <w:t>Yr</w:t>
      </w:r>
      <w:proofErr w:type="spellEnd"/>
      <w:r>
        <w:rPr>
          <w:i/>
          <w:sz w:val="40"/>
          <w:szCs w:val="40"/>
        </w:rPr>
        <w:t xml:space="preserve"> </w:t>
      </w:r>
      <w:proofErr w:type="spellStart"/>
      <w:r>
        <w:rPr>
          <w:i/>
          <w:sz w:val="40"/>
          <w:szCs w:val="40"/>
        </w:rPr>
        <w:t>Athrofa</w:t>
      </w:r>
      <w:proofErr w:type="spellEnd"/>
      <w:r w:rsidR="009C0C80">
        <w:rPr>
          <w:i/>
          <w:sz w:val="40"/>
          <w:szCs w:val="40"/>
        </w:rPr>
        <w:t xml:space="preserve">: Education and Humanities </w:t>
      </w:r>
    </w:p>
    <w:p w14:paraId="37D90C73" w14:textId="77777777" w:rsidR="003366DD" w:rsidRDefault="003366DD" w:rsidP="003366DD">
      <w:pPr>
        <w:ind w:left="720"/>
        <w:rPr>
          <w:b/>
        </w:rPr>
      </w:pPr>
      <w:r>
        <w:rPr>
          <w:i/>
          <w:sz w:val="40"/>
          <w:szCs w:val="40"/>
        </w:rPr>
        <w:br w:type="page"/>
      </w:r>
    </w:p>
    <w:p w14:paraId="1CBF69FA" w14:textId="77777777" w:rsidR="003366DD" w:rsidRPr="003366DD" w:rsidRDefault="003366DD" w:rsidP="003366DD">
      <w:pPr>
        <w:spacing w:line="480" w:lineRule="auto"/>
        <w:outlineLvl w:val="0"/>
        <w:rPr>
          <w:b/>
        </w:rPr>
      </w:pPr>
      <w:bookmarkStart w:id="0" w:name="_Toc134705032"/>
      <w:r w:rsidRPr="003366DD">
        <w:rPr>
          <w:b/>
        </w:rPr>
        <w:lastRenderedPageBreak/>
        <w:t>DECLARATION FORM</w:t>
      </w:r>
      <w:bookmarkEnd w:id="0"/>
    </w:p>
    <w:p w14:paraId="76515942" w14:textId="43928A58" w:rsidR="003366DD" w:rsidRDefault="00E4242D" w:rsidP="003366DD">
      <w:r>
        <w:rPr>
          <w:noProof/>
        </w:rPr>
        <w:drawing>
          <wp:inline distT="0" distB="0" distL="0" distR="0" wp14:anchorId="0B158BAB" wp14:editId="52CDFDE8">
            <wp:extent cx="28575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29DA3715" w14:textId="77777777" w:rsidR="003366DD" w:rsidRDefault="003366DD" w:rsidP="003366DD">
      <w:pPr>
        <w:jc w:val="center"/>
      </w:pPr>
    </w:p>
    <w:p w14:paraId="337FEF14" w14:textId="77777777" w:rsidR="003366DD" w:rsidRDefault="003366DD" w:rsidP="003366DD">
      <w:pPr>
        <w:jc w:val="center"/>
      </w:pPr>
    </w:p>
    <w:p w14:paraId="4E03B2EC" w14:textId="77777777" w:rsidR="003366DD" w:rsidRDefault="003366DD" w:rsidP="003366DD">
      <w:pPr>
        <w:rPr>
          <w:b/>
          <w:bCs/>
        </w:rPr>
      </w:pPr>
    </w:p>
    <w:p w14:paraId="7EF3EDB5" w14:textId="77777777" w:rsidR="003366DD" w:rsidRDefault="003366DD" w:rsidP="003366DD">
      <w:pPr>
        <w:rPr>
          <w:b/>
          <w:bCs/>
        </w:rPr>
      </w:pPr>
    </w:p>
    <w:p w14:paraId="6EF3411F" w14:textId="77777777" w:rsidR="003366DD" w:rsidRDefault="003366DD" w:rsidP="003366DD">
      <w:pPr>
        <w:rPr>
          <w:b/>
          <w:bCs/>
        </w:rPr>
      </w:pPr>
    </w:p>
    <w:p w14:paraId="05163295" w14:textId="1187FBBB" w:rsidR="003366DD" w:rsidRDefault="003366DD" w:rsidP="003366DD">
      <w:pPr>
        <w:rPr>
          <w:b/>
          <w:bCs/>
        </w:rPr>
      </w:pPr>
      <w:r>
        <w:rPr>
          <w:b/>
          <w:bCs/>
        </w:rPr>
        <w:t>Name of the Programme of Study:</w:t>
      </w:r>
      <w:r w:rsidR="00AC2557">
        <w:rPr>
          <w:b/>
          <w:bCs/>
        </w:rPr>
        <w:t xml:space="preserve">  AD1 Humanities. </w:t>
      </w:r>
      <w:proofErr w:type="gramStart"/>
      <w:r w:rsidR="00AC2557">
        <w:rPr>
          <w:b/>
          <w:bCs/>
        </w:rPr>
        <w:t>BA  ADVOCACY</w:t>
      </w:r>
      <w:proofErr w:type="gramEnd"/>
    </w:p>
    <w:p w14:paraId="3F9F3C65" w14:textId="77777777" w:rsidR="003366DD" w:rsidRDefault="003366DD" w:rsidP="003366DD">
      <w:pPr>
        <w:rPr>
          <w:b/>
          <w:bCs/>
        </w:rPr>
      </w:pPr>
    </w:p>
    <w:p w14:paraId="5ADCC65B" w14:textId="69B9662E" w:rsidR="003366DD" w:rsidRDefault="003366DD" w:rsidP="003366DD">
      <w:pPr>
        <w:rPr>
          <w:b/>
          <w:bCs/>
        </w:rPr>
      </w:pPr>
      <w:r>
        <w:rPr>
          <w:b/>
          <w:bCs/>
        </w:rPr>
        <w:t>Name of Student (Capital Letters):</w:t>
      </w:r>
      <w:r w:rsidR="00AC2557">
        <w:rPr>
          <w:b/>
          <w:bCs/>
        </w:rPr>
        <w:t xml:space="preserve">  </w:t>
      </w:r>
      <w:proofErr w:type="gramStart"/>
      <w:r w:rsidR="00AC2557">
        <w:rPr>
          <w:b/>
          <w:bCs/>
        </w:rPr>
        <w:t>DENNIS  WARWICK</w:t>
      </w:r>
      <w:proofErr w:type="gramEnd"/>
      <w:r w:rsidR="00AC2557">
        <w:rPr>
          <w:b/>
          <w:bCs/>
        </w:rPr>
        <w:t>.</w:t>
      </w:r>
    </w:p>
    <w:p w14:paraId="62B27ED4" w14:textId="77777777" w:rsidR="003366DD" w:rsidRDefault="003366DD" w:rsidP="003366DD">
      <w:pPr>
        <w:rPr>
          <w:b/>
          <w:bCs/>
        </w:rPr>
      </w:pPr>
    </w:p>
    <w:p w14:paraId="74B868D3" w14:textId="77777777" w:rsidR="003366DD" w:rsidRDefault="003366DD" w:rsidP="003366DD">
      <w:pPr>
        <w:rPr>
          <w:b/>
          <w:bCs/>
        </w:rPr>
      </w:pPr>
    </w:p>
    <w:p w14:paraId="619A5060" w14:textId="77777777" w:rsidR="003366DD" w:rsidRDefault="003366DD" w:rsidP="003366DD">
      <w:pPr>
        <w:rPr>
          <w:b/>
          <w:bCs/>
        </w:rPr>
      </w:pPr>
    </w:p>
    <w:p w14:paraId="780A581A" w14:textId="77777777" w:rsidR="003366DD" w:rsidRDefault="003366DD" w:rsidP="003366DD">
      <w:pPr>
        <w:rPr>
          <w:b/>
          <w:bCs/>
        </w:rPr>
      </w:pPr>
      <w:r>
        <w:rPr>
          <w:b/>
          <w:bCs/>
        </w:rPr>
        <w:t>DECLARATION</w:t>
      </w:r>
    </w:p>
    <w:p w14:paraId="3FE2C67F" w14:textId="77777777" w:rsidR="003366DD" w:rsidRDefault="003366DD" w:rsidP="003366DD">
      <w:pPr>
        <w:rPr>
          <w:b/>
          <w:bCs/>
        </w:rPr>
      </w:pPr>
    </w:p>
    <w:p w14:paraId="79E5C316" w14:textId="77777777" w:rsidR="003366DD" w:rsidRDefault="003366DD" w:rsidP="003366DD">
      <w:pPr>
        <w:rPr>
          <w:b/>
          <w:bCs/>
        </w:rPr>
      </w:pPr>
      <w:r>
        <w:rPr>
          <w:b/>
          <w:bCs/>
        </w:rPr>
        <w:t>I certify that the whole of this work is the result of my individual effort, and that all sources have been acknowledged.</w:t>
      </w:r>
    </w:p>
    <w:p w14:paraId="7E7A11BC" w14:textId="77777777" w:rsidR="003366DD" w:rsidRDefault="003366DD" w:rsidP="003366DD">
      <w:pPr>
        <w:rPr>
          <w:b/>
          <w:bCs/>
        </w:rPr>
      </w:pPr>
    </w:p>
    <w:p w14:paraId="2C07451F" w14:textId="7EFEB998" w:rsidR="003366DD" w:rsidRDefault="003366DD" w:rsidP="003366DD">
      <w:pPr>
        <w:rPr>
          <w:b/>
          <w:bCs/>
        </w:rPr>
      </w:pPr>
      <w:r>
        <w:rPr>
          <w:b/>
          <w:bCs/>
        </w:rPr>
        <w:t>Signed ...</w:t>
      </w:r>
      <w:r w:rsidR="00AC2557">
        <w:rPr>
          <w:b/>
          <w:bCs/>
        </w:rPr>
        <w:t>Dennis Warwick</w:t>
      </w:r>
      <w:r>
        <w:rPr>
          <w:b/>
          <w:bCs/>
        </w:rPr>
        <w:t>......................... (Student)</w:t>
      </w:r>
    </w:p>
    <w:p w14:paraId="2DF3786D" w14:textId="77777777" w:rsidR="003366DD" w:rsidRDefault="003366DD" w:rsidP="003366DD">
      <w:pPr>
        <w:rPr>
          <w:b/>
          <w:bCs/>
        </w:rPr>
      </w:pPr>
    </w:p>
    <w:p w14:paraId="705FAFFB" w14:textId="4E7F9419" w:rsidR="003366DD" w:rsidRDefault="003366DD" w:rsidP="003366DD">
      <w:pPr>
        <w:rPr>
          <w:b/>
          <w:bCs/>
        </w:rPr>
      </w:pPr>
      <w:r>
        <w:rPr>
          <w:b/>
          <w:bCs/>
        </w:rPr>
        <w:t xml:space="preserve">Date    </w:t>
      </w:r>
      <w:proofErr w:type="gramStart"/>
      <w:r>
        <w:rPr>
          <w:b/>
          <w:bCs/>
        </w:rPr>
        <w:t xml:space="preserve"> ..</w:t>
      </w:r>
      <w:proofErr w:type="gramEnd"/>
      <w:r w:rsidR="00A07E81">
        <w:rPr>
          <w:b/>
          <w:bCs/>
        </w:rPr>
        <w:t>1</w:t>
      </w:r>
      <w:r w:rsidR="00A07E81" w:rsidRPr="00A07E81">
        <w:rPr>
          <w:b/>
          <w:bCs/>
          <w:vertAlign w:val="superscript"/>
        </w:rPr>
        <w:t>st</w:t>
      </w:r>
      <w:r w:rsidR="00A07E81">
        <w:rPr>
          <w:b/>
          <w:bCs/>
        </w:rPr>
        <w:t xml:space="preserve"> May 2023.</w:t>
      </w:r>
      <w:r>
        <w:rPr>
          <w:b/>
          <w:bCs/>
        </w:rPr>
        <w:t>.............................................................</w:t>
      </w:r>
    </w:p>
    <w:p w14:paraId="21EF2DD7" w14:textId="77777777" w:rsidR="003366DD" w:rsidRDefault="003366DD" w:rsidP="003366DD">
      <w:pPr>
        <w:rPr>
          <w:b/>
          <w:bCs/>
        </w:rPr>
      </w:pPr>
    </w:p>
    <w:p w14:paraId="6FBE5C1B" w14:textId="77777777" w:rsidR="003366DD" w:rsidRDefault="003366DD" w:rsidP="003366DD">
      <w:pPr>
        <w:rPr>
          <w:b/>
          <w:bCs/>
        </w:rPr>
      </w:pPr>
    </w:p>
    <w:p w14:paraId="74E07131" w14:textId="77777777" w:rsidR="003366DD" w:rsidRDefault="003366DD" w:rsidP="003366DD">
      <w:pPr>
        <w:rPr>
          <w:b/>
          <w:bCs/>
        </w:rPr>
      </w:pPr>
    </w:p>
    <w:p w14:paraId="61634887" w14:textId="77777777" w:rsidR="003366DD" w:rsidRDefault="003366DD" w:rsidP="003366DD">
      <w:pPr>
        <w:rPr>
          <w:b/>
          <w:bCs/>
        </w:rPr>
      </w:pPr>
    </w:p>
    <w:p w14:paraId="38E25A41" w14:textId="77777777" w:rsidR="003366DD" w:rsidRDefault="003366DD" w:rsidP="003366DD">
      <w:pPr>
        <w:rPr>
          <w:b/>
          <w:bCs/>
        </w:rPr>
      </w:pPr>
      <w:r>
        <w:rPr>
          <w:b/>
          <w:bCs/>
        </w:rPr>
        <w:t>DECLARATION</w:t>
      </w:r>
    </w:p>
    <w:p w14:paraId="5EAD4913" w14:textId="77777777" w:rsidR="003366DD" w:rsidRDefault="003366DD" w:rsidP="003366DD">
      <w:pPr>
        <w:rPr>
          <w:b/>
          <w:bCs/>
        </w:rPr>
      </w:pPr>
    </w:p>
    <w:p w14:paraId="38D95976" w14:textId="77777777" w:rsidR="003366DD" w:rsidRDefault="003366DD" w:rsidP="003366DD">
      <w:pPr>
        <w:rPr>
          <w:b/>
          <w:bCs/>
        </w:rPr>
      </w:pPr>
      <w:r>
        <w:rPr>
          <w:b/>
          <w:bCs/>
        </w:rPr>
        <w:t xml:space="preserve">I am satisfied that this work is the result of the </w:t>
      </w:r>
      <w:proofErr w:type="gramStart"/>
      <w:r>
        <w:rPr>
          <w:b/>
          <w:bCs/>
        </w:rPr>
        <w:t>Student’s</w:t>
      </w:r>
      <w:proofErr w:type="gramEnd"/>
      <w:r>
        <w:rPr>
          <w:b/>
          <w:bCs/>
        </w:rPr>
        <w:t xml:space="preserve"> effort.</w:t>
      </w:r>
    </w:p>
    <w:p w14:paraId="0549CB81" w14:textId="77777777" w:rsidR="003366DD" w:rsidRDefault="003366DD" w:rsidP="003366DD">
      <w:pPr>
        <w:rPr>
          <w:b/>
          <w:bCs/>
        </w:rPr>
      </w:pPr>
    </w:p>
    <w:p w14:paraId="7B10B9D9" w14:textId="7F598E02" w:rsidR="003366DD" w:rsidRDefault="003366DD" w:rsidP="003366DD">
      <w:pPr>
        <w:rPr>
          <w:b/>
          <w:bCs/>
        </w:rPr>
      </w:pPr>
      <w:r>
        <w:rPr>
          <w:b/>
          <w:bCs/>
        </w:rPr>
        <w:t xml:space="preserve">Signed </w:t>
      </w:r>
      <w:r w:rsidR="00445BC6">
        <w:rPr>
          <w:b/>
          <w:bCs/>
          <w:noProof/>
        </w:rPr>
        <w:drawing>
          <wp:inline distT="0" distB="0" distL="0" distR="0" wp14:anchorId="29A9D7B1" wp14:editId="5922AC8B">
            <wp:extent cx="1058552" cy="523875"/>
            <wp:effectExtent l="0" t="0" r="8255" b="0"/>
            <wp:docPr id="4" name="Picture 4" descr="A signature on a whit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ignature on a white background&#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1062304" cy="525732"/>
                    </a:xfrm>
                    <a:prstGeom prst="rect">
                      <a:avLst/>
                    </a:prstGeom>
                  </pic:spPr>
                </pic:pic>
              </a:graphicData>
            </a:graphic>
          </wp:inline>
        </w:drawing>
      </w:r>
      <w:r>
        <w:rPr>
          <w:b/>
          <w:bCs/>
        </w:rPr>
        <w:t>(Lecturer)</w:t>
      </w:r>
    </w:p>
    <w:p w14:paraId="4BB6BD8E" w14:textId="77777777" w:rsidR="003366DD" w:rsidRDefault="003366DD" w:rsidP="003366DD">
      <w:pPr>
        <w:rPr>
          <w:b/>
          <w:bCs/>
        </w:rPr>
      </w:pPr>
    </w:p>
    <w:p w14:paraId="3C92D703" w14:textId="51D0A5C3" w:rsidR="003366DD" w:rsidRDefault="003366DD" w:rsidP="003366DD">
      <w:pPr>
        <w:rPr>
          <w:b/>
          <w:bCs/>
        </w:rPr>
      </w:pPr>
      <w:r>
        <w:rPr>
          <w:b/>
          <w:bCs/>
        </w:rPr>
        <w:t xml:space="preserve">Date    </w:t>
      </w:r>
      <w:r w:rsidR="00445BC6">
        <w:rPr>
          <w:b/>
          <w:bCs/>
        </w:rPr>
        <w:t>11/05/2023</w:t>
      </w:r>
    </w:p>
    <w:p w14:paraId="684F738A" w14:textId="77777777" w:rsidR="003366DD" w:rsidRDefault="003366DD" w:rsidP="003366DD">
      <w:pPr>
        <w:rPr>
          <w:b/>
          <w:bCs/>
        </w:rPr>
      </w:pPr>
    </w:p>
    <w:p w14:paraId="4B107316" w14:textId="77777777" w:rsidR="003366DD" w:rsidRDefault="003366DD" w:rsidP="003366DD">
      <w:pPr>
        <w:rPr>
          <w:b/>
          <w:bCs/>
        </w:rPr>
      </w:pPr>
    </w:p>
    <w:p w14:paraId="511BF9CB" w14:textId="77777777" w:rsidR="003366DD" w:rsidRDefault="003366DD" w:rsidP="003366DD">
      <w:pPr>
        <w:rPr>
          <w:b/>
          <w:bCs/>
        </w:rPr>
      </w:pPr>
    </w:p>
    <w:p w14:paraId="394AC2AE" w14:textId="77777777" w:rsidR="003366DD" w:rsidRDefault="003366DD" w:rsidP="003366DD">
      <w:pPr>
        <w:rPr>
          <w:b/>
          <w:bCs/>
        </w:rPr>
      </w:pPr>
    </w:p>
    <w:p w14:paraId="041B5033" w14:textId="77777777" w:rsidR="003366DD" w:rsidRDefault="003366DD" w:rsidP="003366DD">
      <w:pPr>
        <w:rPr>
          <w:b/>
          <w:bCs/>
        </w:rPr>
      </w:pPr>
    </w:p>
    <w:p w14:paraId="26E076D7" w14:textId="77777777" w:rsidR="003366DD" w:rsidRDefault="003366DD" w:rsidP="003366DD">
      <w:pPr>
        <w:rPr>
          <w:b/>
          <w:bCs/>
        </w:rPr>
      </w:pPr>
    </w:p>
    <w:p w14:paraId="0C3BE66F" w14:textId="77777777" w:rsidR="003366DD" w:rsidRDefault="003366DD" w:rsidP="003366DD">
      <w:pPr>
        <w:rPr>
          <w:b/>
          <w:bCs/>
        </w:rPr>
      </w:pPr>
    </w:p>
    <w:p w14:paraId="7103D902" w14:textId="77777777" w:rsidR="003366DD" w:rsidRDefault="003366DD" w:rsidP="003366DD">
      <w:pPr>
        <w:rPr>
          <w:b/>
          <w:bCs/>
        </w:rPr>
      </w:pPr>
    </w:p>
    <w:p w14:paraId="3BA913C5" w14:textId="77777777" w:rsidR="003366DD" w:rsidRDefault="003366DD" w:rsidP="003366DD"/>
    <w:p w14:paraId="606831B9" w14:textId="77777777" w:rsidR="003366DD" w:rsidRPr="00C82C1C" w:rsidRDefault="003366DD" w:rsidP="00C82C1C">
      <w:pPr>
        <w:spacing w:line="360" w:lineRule="auto"/>
        <w:jc w:val="right"/>
        <w:rPr>
          <w:i/>
          <w:sz w:val="40"/>
          <w:szCs w:val="40"/>
        </w:rPr>
      </w:pPr>
    </w:p>
    <w:p w14:paraId="18487926" w14:textId="77777777" w:rsidR="00C82C1C" w:rsidRPr="00C82C1C" w:rsidRDefault="00C82C1C" w:rsidP="00C82C1C">
      <w:pPr>
        <w:spacing w:line="360" w:lineRule="auto"/>
        <w:outlineLvl w:val="0"/>
        <w:rPr>
          <w:sz w:val="40"/>
          <w:szCs w:val="40"/>
        </w:rPr>
        <w:sectPr w:rsidR="00C82C1C" w:rsidRPr="00C82C1C" w:rsidSect="00484755">
          <w:footerReference w:type="even" r:id="rId13"/>
          <w:footerReference w:type="default" r:id="rId14"/>
          <w:pgSz w:w="11906" w:h="16838"/>
          <w:pgMar w:top="1440" w:right="1134" w:bottom="1440" w:left="1701" w:header="709" w:footer="709" w:gutter="0"/>
          <w:cols w:space="708"/>
          <w:docGrid w:linePitch="360"/>
        </w:sectPr>
      </w:pPr>
    </w:p>
    <w:p w14:paraId="2F5C72B5" w14:textId="77777777" w:rsidR="0083215B" w:rsidRDefault="00BA7FED" w:rsidP="005E060A">
      <w:pPr>
        <w:spacing w:line="480" w:lineRule="auto"/>
        <w:outlineLvl w:val="0"/>
        <w:rPr>
          <w:b/>
        </w:rPr>
      </w:pPr>
      <w:bookmarkStart w:id="1" w:name="_Toc134705033"/>
      <w:r w:rsidRPr="0083215B">
        <w:rPr>
          <w:b/>
        </w:rPr>
        <w:lastRenderedPageBreak/>
        <w:t>CONTENTS</w:t>
      </w:r>
      <w:bookmarkEnd w:id="1"/>
      <w:r w:rsidRPr="0083215B">
        <w:rPr>
          <w:b/>
        </w:rPr>
        <w:t xml:space="preserve"> </w:t>
      </w:r>
    </w:p>
    <w:p w14:paraId="18C16B15" w14:textId="758A0B99" w:rsidR="001E6856" w:rsidRDefault="005E060A">
      <w:pPr>
        <w:pStyle w:val="TOC1"/>
        <w:rPr>
          <w:rFonts w:asciiTheme="minorHAnsi" w:eastAsiaTheme="minorEastAsia" w:hAnsiTheme="minorHAnsi" w:cstheme="minorBidi"/>
          <w:color w:val="auto"/>
          <w:lang w:eastAsia="zh-CN"/>
        </w:rPr>
      </w:pPr>
      <w:r w:rsidRPr="005F057B">
        <w:rPr>
          <w:b/>
          <w:color w:val="FF0000"/>
        </w:rPr>
        <w:fldChar w:fldCharType="begin"/>
      </w:r>
      <w:r w:rsidRPr="005F057B">
        <w:rPr>
          <w:b/>
          <w:color w:val="FF0000"/>
        </w:rPr>
        <w:instrText xml:space="preserve"> TOC \o "1-3" \h \z \u </w:instrText>
      </w:r>
      <w:r w:rsidRPr="005F057B">
        <w:rPr>
          <w:b/>
          <w:color w:val="FF0000"/>
        </w:rPr>
        <w:fldChar w:fldCharType="separate"/>
      </w:r>
      <w:hyperlink w:anchor="_Toc134705032" w:history="1">
        <w:r w:rsidR="001E6856" w:rsidRPr="00FD325E">
          <w:rPr>
            <w:rStyle w:val="Hyperlink"/>
            <w:b/>
          </w:rPr>
          <w:t>DECLARATION FORM</w:t>
        </w:r>
        <w:r w:rsidR="001E6856">
          <w:rPr>
            <w:webHidden/>
          </w:rPr>
          <w:tab/>
        </w:r>
        <w:r w:rsidR="001E6856">
          <w:rPr>
            <w:webHidden/>
          </w:rPr>
          <w:fldChar w:fldCharType="begin"/>
        </w:r>
        <w:r w:rsidR="001E6856">
          <w:rPr>
            <w:webHidden/>
          </w:rPr>
          <w:instrText xml:space="preserve"> PAGEREF _Toc134705032 \h </w:instrText>
        </w:r>
        <w:r w:rsidR="001E6856">
          <w:rPr>
            <w:webHidden/>
          </w:rPr>
        </w:r>
        <w:r w:rsidR="001E6856">
          <w:rPr>
            <w:webHidden/>
          </w:rPr>
          <w:fldChar w:fldCharType="separate"/>
        </w:r>
        <w:r w:rsidR="001E6856">
          <w:rPr>
            <w:webHidden/>
          </w:rPr>
          <w:t>2</w:t>
        </w:r>
        <w:r w:rsidR="001E6856">
          <w:rPr>
            <w:webHidden/>
          </w:rPr>
          <w:fldChar w:fldCharType="end"/>
        </w:r>
      </w:hyperlink>
    </w:p>
    <w:p w14:paraId="4F35CEBB" w14:textId="584BC67A" w:rsidR="001E6856" w:rsidRDefault="00E11983">
      <w:pPr>
        <w:pStyle w:val="TOC1"/>
        <w:rPr>
          <w:rFonts w:asciiTheme="minorHAnsi" w:eastAsiaTheme="minorEastAsia" w:hAnsiTheme="minorHAnsi" w:cstheme="minorBidi"/>
          <w:color w:val="auto"/>
          <w:lang w:eastAsia="zh-CN"/>
        </w:rPr>
      </w:pPr>
      <w:hyperlink w:anchor="_Toc134705033" w:history="1">
        <w:r w:rsidR="001E6856" w:rsidRPr="00FD325E">
          <w:rPr>
            <w:rStyle w:val="Hyperlink"/>
            <w:b/>
          </w:rPr>
          <w:t>CONTENTS</w:t>
        </w:r>
        <w:r w:rsidR="001E6856">
          <w:rPr>
            <w:webHidden/>
          </w:rPr>
          <w:tab/>
        </w:r>
        <w:r w:rsidR="001E6856">
          <w:rPr>
            <w:webHidden/>
          </w:rPr>
          <w:fldChar w:fldCharType="begin"/>
        </w:r>
        <w:r w:rsidR="001E6856">
          <w:rPr>
            <w:webHidden/>
          </w:rPr>
          <w:instrText xml:space="preserve"> PAGEREF _Toc134705033 \h </w:instrText>
        </w:r>
        <w:r w:rsidR="001E6856">
          <w:rPr>
            <w:webHidden/>
          </w:rPr>
        </w:r>
        <w:r w:rsidR="001E6856">
          <w:rPr>
            <w:webHidden/>
          </w:rPr>
          <w:fldChar w:fldCharType="separate"/>
        </w:r>
        <w:r w:rsidR="001E6856">
          <w:rPr>
            <w:webHidden/>
          </w:rPr>
          <w:t>4</w:t>
        </w:r>
        <w:r w:rsidR="001E6856">
          <w:rPr>
            <w:webHidden/>
          </w:rPr>
          <w:fldChar w:fldCharType="end"/>
        </w:r>
      </w:hyperlink>
    </w:p>
    <w:p w14:paraId="5E48CE6C" w14:textId="1252844D" w:rsidR="001E6856" w:rsidRDefault="00E11983">
      <w:pPr>
        <w:pStyle w:val="TOC1"/>
        <w:rPr>
          <w:rFonts w:asciiTheme="minorHAnsi" w:eastAsiaTheme="minorEastAsia" w:hAnsiTheme="minorHAnsi" w:cstheme="minorBidi"/>
          <w:color w:val="auto"/>
          <w:lang w:eastAsia="zh-CN"/>
        </w:rPr>
      </w:pPr>
      <w:hyperlink w:anchor="_Toc134705034" w:history="1">
        <w:r w:rsidR="001E6856" w:rsidRPr="00FD325E">
          <w:rPr>
            <w:rStyle w:val="Hyperlink"/>
            <w:b/>
          </w:rPr>
          <w:t>ACKNOWLEDGEMENTS</w:t>
        </w:r>
        <w:r w:rsidR="001E6856">
          <w:rPr>
            <w:webHidden/>
          </w:rPr>
          <w:tab/>
        </w:r>
        <w:r w:rsidR="001E6856">
          <w:rPr>
            <w:webHidden/>
          </w:rPr>
          <w:fldChar w:fldCharType="begin"/>
        </w:r>
        <w:r w:rsidR="001E6856">
          <w:rPr>
            <w:webHidden/>
          </w:rPr>
          <w:instrText xml:space="preserve"> PAGEREF _Toc134705034 \h </w:instrText>
        </w:r>
        <w:r w:rsidR="001E6856">
          <w:rPr>
            <w:webHidden/>
          </w:rPr>
        </w:r>
        <w:r w:rsidR="001E6856">
          <w:rPr>
            <w:webHidden/>
          </w:rPr>
          <w:fldChar w:fldCharType="separate"/>
        </w:r>
        <w:r w:rsidR="001E6856">
          <w:rPr>
            <w:webHidden/>
          </w:rPr>
          <w:t>5</w:t>
        </w:r>
        <w:r w:rsidR="001E6856">
          <w:rPr>
            <w:webHidden/>
          </w:rPr>
          <w:fldChar w:fldCharType="end"/>
        </w:r>
      </w:hyperlink>
    </w:p>
    <w:p w14:paraId="2A23F40E" w14:textId="0E00DD3A" w:rsidR="001E6856" w:rsidRDefault="00E11983">
      <w:pPr>
        <w:pStyle w:val="TOC1"/>
        <w:rPr>
          <w:rFonts w:asciiTheme="minorHAnsi" w:eastAsiaTheme="minorEastAsia" w:hAnsiTheme="minorHAnsi" w:cstheme="minorBidi"/>
          <w:color w:val="auto"/>
          <w:lang w:eastAsia="zh-CN"/>
        </w:rPr>
      </w:pPr>
      <w:hyperlink w:anchor="_Toc134705035" w:history="1">
        <w:r w:rsidR="001E6856" w:rsidRPr="00FD325E">
          <w:rPr>
            <w:rStyle w:val="Hyperlink"/>
            <w:b/>
          </w:rPr>
          <w:t>ABSTRACT</w:t>
        </w:r>
        <w:r w:rsidR="001E6856">
          <w:rPr>
            <w:webHidden/>
          </w:rPr>
          <w:tab/>
        </w:r>
        <w:r w:rsidR="001E6856">
          <w:rPr>
            <w:webHidden/>
          </w:rPr>
          <w:fldChar w:fldCharType="begin"/>
        </w:r>
        <w:r w:rsidR="001E6856">
          <w:rPr>
            <w:webHidden/>
          </w:rPr>
          <w:instrText xml:space="preserve"> PAGEREF _Toc134705035 \h </w:instrText>
        </w:r>
        <w:r w:rsidR="001E6856">
          <w:rPr>
            <w:webHidden/>
          </w:rPr>
        </w:r>
        <w:r w:rsidR="001E6856">
          <w:rPr>
            <w:webHidden/>
          </w:rPr>
          <w:fldChar w:fldCharType="separate"/>
        </w:r>
        <w:r w:rsidR="001E6856">
          <w:rPr>
            <w:webHidden/>
          </w:rPr>
          <w:t>6</w:t>
        </w:r>
        <w:r w:rsidR="001E6856">
          <w:rPr>
            <w:webHidden/>
          </w:rPr>
          <w:fldChar w:fldCharType="end"/>
        </w:r>
      </w:hyperlink>
    </w:p>
    <w:p w14:paraId="4056895D" w14:textId="4E52696A" w:rsidR="001E6856" w:rsidRDefault="00E11983">
      <w:pPr>
        <w:pStyle w:val="TOC1"/>
        <w:rPr>
          <w:rFonts w:asciiTheme="minorHAnsi" w:eastAsiaTheme="minorEastAsia" w:hAnsiTheme="minorHAnsi" w:cstheme="minorBidi"/>
          <w:color w:val="auto"/>
          <w:lang w:eastAsia="zh-CN"/>
        </w:rPr>
      </w:pPr>
      <w:hyperlink w:anchor="_Toc134705036" w:history="1">
        <w:r w:rsidR="001E6856" w:rsidRPr="00FD325E">
          <w:rPr>
            <w:rStyle w:val="Hyperlink"/>
            <w:b/>
          </w:rPr>
          <w:t>ACRONYM</w:t>
        </w:r>
        <w:r w:rsidR="001E6856">
          <w:rPr>
            <w:webHidden/>
          </w:rPr>
          <w:tab/>
        </w:r>
        <w:r w:rsidR="001E6856">
          <w:rPr>
            <w:webHidden/>
          </w:rPr>
          <w:fldChar w:fldCharType="begin"/>
        </w:r>
        <w:r w:rsidR="001E6856">
          <w:rPr>
            <w:webHidden/>
          </w:rPr>
          <w:instrText xml:space="preserve"> PAGEREF _Toc134705036 \h </w:instrText>
        </w:r>
        <w:r w:rsidR="001E6856">
          <w:rPr>
            <w:webHidden/>
          </w:rPr>
        </w:r>
        <w:r w:rsidR="001E6856">
          <w:rPr>
            <w:webHidden/>
          </w:rPr>
          <w:fldChar w:fldCharType="separate"/>
        </w:r>
        <w:r w:rsidR="001E6856">
          <w:rPr>
            <w:webHidden/>
          </w:rPr>
          <w:t>7</w:t>
        </w:r>
        <w:r w:rsidR="001E6856">
          <w:rPr>
            <w:webHidden/>
          </w:rPr>
          <w:fldChar w:fldCharType="end"/>
        </w:r>
      </w:hyperlink>
    </w:p>
    <w:p w14:paraId="52E08B2D" w14:textId="7CE2B7BF" w:rsidR="001E6856" w:rsidRDefault="00E11983">
      <w:pPr>
        <w:pStyle w:val="TOC1"/>
        <w:tabs>
          <w:tab w:val="left" w:pos="480"/>
        </w:tabs>
        <w:rPr>
          <w:rFonts w:asciiTheme="minorHAnsi" w:eastAsiaTheme="minorEastAsia" w:hAnsiTheme="minorHAnsi" w:cstheme="minorBidi"/>
          <w:color w:val="auto"/>
          <w:lang w:eastAsia="zh-CN"/>
        </w:rPr>
      </w:pPr>
      <w:hyperlink w:anchor="_Toc134705037" w:history="1">
        <w:r w:rsidR="001E6856" w:rsidRPr="00FD325E">
          <w:rPr>
            <w:rStyle w:val="Hyperlink"/>
            <w:b/>
          </w:rPr>
          <w:t>1.</w:t>
        </w:r>
        <w:r w:rsidR="001E6856">
          <w:rPr>
            <w:rFonts w:asciiTheme="minorHAnsi" w:eastAsiaTheme="minorEastAsia" w:hAnsiTheme="minorHAnsi" w:cstheme="minorBidi"/>
            <w:color w:val="auto"/>
            <w:lang w:eastAsia="zh-CN"/>
          </w:rPr>
          <w:tab/>
        </w:r>
        <w:r w:rsidR="001E6856" w:rsidRPr="00FD325E">
          <w:rPr>
            <w:rStyle w:val="Hyperlink"/>
            <w:b/>
          </w:rPr>
          <w:t>INTRODUCTION</w:t>
        </w:r>
        <w:r w:rsidR="001E6856">
          <w:rPr>
            <w:webHidden/>
          </w:rPr>
          <w:tab/>
        </w:r>
        <w:r w:rsidR="001E6856">
          <w:rPr>
            <w:webHidden/>
          </w:rPr>
          <w:fldChar w:fldCharType="begin"/>
        </w:r>
        <w:r w:rsidR="001E6856">
          <w:rPr>
            <w:webHidden/>
          </w:rPr>
          <w:instrText xml:space="preserve"> PAGEREF _Toc134705037 \h </w:instrText>
        </w:r>
        <w:r w:rsidR="001E6856">
          <w:rPr>
            <w:webHidden/>
          </w:rPr>
        </w:r>
        <w:r w:rsidR="001E6856">
          <w:rPr>
            <w:webHidden/>
          </w:rPr>
          <w:fldChar w:fldCharType="separate"/>
        </w:r>
        <w:r w:rsidR="001E6856">
          <w:rPr>
            <w:webHidden/>
          </w:rPr>
          <w:t>8</w:t>
        </w:r>
        <w:r w:rsidR="001E6856">
          <w:rPr>
            <w:webHidden/>
          </w:rPr>
          <w:fldChar w:fldCharType="end"/>
        </w:r>
      </w:hyperlink>
    </w:p>
    <w:p w14:paraId="0B4827C0" w14:textId="3D913663" w:rsidR="001E6856" w:rsidRDefault="00E11983">
      <w:pPr>
        <w:pStyle w:val="TOC1"/>
        <w:rPr>
          <w:rFonts w:asciiTheme="minorHAnsi" w:eastAsiaTheme="minorEastAsia" w:hAnsiTheme="minorHAnsi" w:cstheme="minorBidi"/>
          <w:color w:val="auto"/>
          <w:lang w:eastAsia="zh-CN"/>
        </w:rPr>
      </w:pPr>
      <w:hyperlink w:anchor="_Toc134705038" w:history="1">
        <w:r w:rsidR="001E6856" w:rsidRPr="00FD325E">
          <w:rPr>
            <w:rStyle w:val="Hyperlink"/>
            <w:b/>
          </w:rPr>
          <w:t>2. LITERATURE REVIEW</w:t>
        </w:r>
        <w:r w:rsidR="001E6856">
          <w:rPr>
            <w:webHidden/>
          </w:rPr>
          <w:tab/>
        </w:r>
        <w:r w:rsidR="001E6856">
          <w:rPr>
            <w:webHidden/>
          </w:rPr>
          <w:fldChar w:fldCharType="begin"/>
        </w:r>
        <w:r w:rsidR="001E6856">
          <w:rPr>
            <w:webHidden/>
          </w:rPr>
          <w:instrText xml:space="preserve"> PAGEREF _Toc134705038 \h </w:instrText>
        </w:r>
        <w:r w:rsidR="001E6856">
          <w:rPr>
            <w:webHidden/>
          </w:rPr>
        </w:r>
        <w:r w:rsidR="001E6856">
          <w:rPr>
            <w:webHidden/>
          </w:rPr>
          <w:fldChar w:fldCharType="separate"/>
        </w:r>
        <w:r w:rsidR="001E6856">
          <w:rPr>
            <w:webHidden/>
          </w:rPr>
          <w:t>14</w:t>
        </w:r>
        <w:r w:rsidR="001E6856">
          <w:rPr>
            <w:webHidden/>
          </w:rPr>
          <w:fldChar w:fldCharType="end"/>
        </w:r>
      </w:hyperlink>
    </w:p>
    <w:p w14:paraId="6A29A187" w14:textId="54552256" w:rsidR="001E6856" w:rsidRDefault="00E11983">
      <w:pPr>
        <w:pStyle w:val="TOC2"/>
        <w:rPr>
          <w:rFonts w:asciiTheme="minorHAnsi" w:eastAsiaTheme="minorEastAsia" w:hAnsiTheme="minorHAnsi" w:cstheme="minorBidi"/>
          <w:color w:val="auto"/>
          <w:lang w:eastAsia="zh-CN"/>
        </w:rPr>
      </w:pPr>
      <w:hyperlink w:anchor="_Toc134705039" w:history="1">
        <w:r w:rsidR="001E6856" w:rsidRPr="00FD325E">
          <w:rPr>
            <w:rStyle w:val="Hyperlink"/>
            <w:b/>
          </w:rPr>
          <w:t>2.1</w:t>
        </w:r>
        <w:r w:rsidR="001E6856">
          <w:rPr>
            <w:rFonts w:asciiTheme="minorHAnsi" w:eastAsiaTheme="minorEastAsia" w:hAnsiTheme="minorHAnsi" w:cstheme="minorBidi"/>
            <w:color w:val="auto"/>
            <w:lang w:eastAsia="zh-CN"/>
          </w:rPr>
          <w:tab/>
        </w:r>
        <w:r w:rsidR="001E6856" w:rsidRPr="00FD325E">
          <w:rPr>
            <w:rStyle w:val="Hyperlink"/>
            <w:b/>
          </w:rPr>
          <w:t>Introduction</w:t>
        </w:r>
        <w:r w:rsidR="001E6856">
          <w:rPr>
            <w:webHidden/>
          </w:rPr>
          <w:tab/>
        </w:r>
        <w:r w:rsidR="001E6856">
          <w:rPr>
            <w:webHidden/>
          </w:rPr>
          <w:fldChar w:fldCharType="begin"/>
        </w:r>
        <w:r w:rsidR="001E6856">
          <w:rPr>
            <w:webHidden/>
          </w:rPr>
          <w:instrText xml:space="preserve"> PAGEREF _Toc134705039 \h </w:instrText>
        </w:r>
        <w:r w:rsidR="001E6856">
          <w:rPr>
            <w:webHidden/>
          </w:rPr>
        </w:r>
        <w:r w:rsidR="001E6856">
          <w:rPr>
            <w:webHidden/>
          </w:rPr>
          <w:fldChar w:fldCharType="separate"/>
        </w:r>
        <w:r w:rsidR="001E6856">
          <w:rPr>
            <w:webHidden/>
          </w:rPr>
          <w:t>14</w:t>
        </w:r>
        <w:r w:rsidR="001E6856">
          <w:rPr>
            <w:webHidden/>
          </w:rPr>
          <w:fldChar w:fldCharType="end"/>
        </w:r>
      </w:hyperlink>
    </w:p>
    <w:p w14:paraId="5A269B66" w14:textId="20271BE9" w:rsidR="001E6856" w:rsidRDefault="00E11983">
      <w:pPr>
        <w:pStyle w:val="TOC2"/>
        <w:rPr>
          <w:rFonts w:asciiTheme="minorHAnsi" w:eastAsiaTheme="minorEastAsia" w:hAnsiTheme="minorHAnsi" w:cstheme="minorBidi"/>
          <w:color w:val="auto"/>
          <w:lang w:eastAsia="zh-CN"/>
        </w:rPr>
      </w:pPr>
      <w:hyperlink w:anchor="_Toc134705040" w:history="1">
        <w:r w:rsidR="001E6856" w:rsidRPr="00FD325E">
          <w:rPr>
            <w:rStyle w:val="Hyperlink"/>
            <w:b/>
          </w:rPr>
          <w:t>2.2</w:t>
        </w:r>
        <w:r w:rsidR="001E6856">
          <w:rPr>
            <w:rFonts w:asciiTheme="minorHAnsi" w:eastAsiaTheme="minorEastAsia" w:hAnsiTheme="minorHAnsi" w:cstheme="minorBidi"/>
            <w:color w:val="auto"/>
            <w:lang w:eastAsia="zh-CN"/>
          </w:rPr>
          <w:tab/>
        </w:r>
        <w:r w:rsidR="001E6856" w:rsidRPr="00FD325E">
          <w:rPr>
            <w:rStyle w:val="Hyperlink"/>
            <w:b/>
          </w:rPr>
          <w:t>Education (Student Support) (Wales)  (Amendment) Regulations (2015).</w:t>
        </w:r>
        <w:r w:rsidR="001E6856">
          <w:rPr>
            <w:webHidden/>
          </w:rPr>
          <w:tab/>
        </w:r>
        <w:r w:rsidR="001E6856">
          <w:rPr>
            <w:webHidden/>
          </w:rPr>
          <w:fldChar w:fldCharType="begin"/>
        </w:r>
        <w:r w:rsidR="001E6856">
          <w:rPr>
            <w:webHidden/>
          </w:rPr>
          <w:instrText xml:space="preserve"> PAGEREF _Toc134705040 \h </w:instrText>
        </w:r>
        <w:r w:rsidR="001E6856">
          <w:rPr>
            <w:webHidden/>
          </w:rPr>
        </w:r>
        <w:r w:rsidR="001E6856">
          <w:rPr>
            <w:webHidden/>
          </w:rPr>
          <w:fldChar w:fldCharType="separate"/>
        </w:r>
        <w:r w:rsidR="001E6856">
          <w:rPr>
            <w:webHidden/>
          </w:rPr>
          <w:t>20</w:t>
        </w:r>
        <w:r w:rsidR="001E6856">
          <w:rPr>
            <w:webHidden/>
          </w:rPr>
          <w:fldChar w:fldCharType="end"/>
        </w:r>
      </w:hyperlink>
    </w:p>
    <w:p w14:paraId="16246C5A" w14:textId="3EE17182" w:rsidR="001E6856" w:rsidRDefault="00E11983">
      <w:pPr>
        <w:pStyle w:val="TOC2"/>
        <w:rPr>
          <w:rFonts w:asciiTheme="minorHAnsi" w:eastAsiaTheme="minorEastAsia" w:hAnsiTheme="minorHAnsi" w:cstheme="minorBidi"/>
          <w:color w:val="auto"/>
          <w:lang w:eastAsia="zh-CN"/>
        </w:rPr>
      </w:pPr>
      <w:hyperlink w:anchor="_Toc134705041" w:history="1">
        <w:r w:rsidR="001E6856" w:rsidRPr="00FD325E">
          <w:rPr>
            <w:rStyle w:val="Hyperlink"/>
            <w:b/>
          </w:rPr>
          <w:t xml:space="preserve">2.3 </w:t>
        </w:r>
        <w:r w:rsidR="00341E20">
          <w:rPr>
            <w:rStyle w:val="Hyperlink"/>
            <w:b/>
          </w:rPr>
          <w:t xml:space="preserve">     </w:t>
        </w:r>
        <w:r w:rsidR="001E6856" w:rsidRPr="00FD325E">
          <w:rPr>
            <w:rStyle w:val="Hyperlink"/>
            <w:b/>
          </w:rPr>
          <w:t>Who Qualifies for postgraduate Master’s finance.</w:t>
        </w:r>
        <w:r w:rsidR="001E6856">
          <w:rPr>
            <w:webHidden/>
          </w:rPr>
          <w:tab/>
        </w:r>
        <w:r w:rsidR="001E6856">
          <w:rPr>
            <w:webHidden/>
          </w:rPr>
          <w:fldChar w:fldCharType="begin"/>
        </w:r>
        <w:r w:rsidR="001E6856">
          <w:rPr>
            <w:webHidden/>
          </w:rPr>
          <w:instrText xml:space="preserve"> PAGEREF _Toc134705041 \h </w:instrText>
        </w:r>
        <w:r w:rsidR="001E6856">
          <w:rPr>
            <w:webHidden/>
          </w:rPr>
        </w:r>
        <w:r w:rsidR="001E6856">
          <w:rPr>
            <w:webHidden/>
          </w:rPr>
          <w:fldChar w:fldCharType="separate"/>
        </w:r>
        <w:r w:rsidR="001E6856">
          <w:rPr>
            <w:webHidden/>
          </w:rPr>
          <w:t>20</w:t>
        </w:r>
        <w:r w:rsidR="001E6856">
          <w:rPr>
            <w:webHidden/>
          </w:rPr>
          <w:fldChar w:fldCharType="end"/>
        </w:r>
      </w:hyperlink>
    </w:p>
    <w:p w14:paraId="0E5D7970" w14:textId="2E0283B8" w:rsidR="001E6856" w:rsidRDefault="00E11983">
      <w:pPr>
        <w:pStyle w:val="TOC2"/>
        <w:rPr>
          <w:rFonts w:asciiTheme="minorHAnsi" w:eastAsiaTheme="minorEastAsia" w:hAnsiTheme="minorHAnsi" w:cstheme="minorBidi"/>
          <w:color w:val="auto"/>
          <w:lang w:eastAsia="zh-CN"/>
        </w:rPr>
      </w:pPr>
      <w:hyperlink w:anchor="_Toc134705042" w:history="1">
        <w:r w:rsidR="001E6856" w:rsidRPr="00FD325E">
          <w:rPr>
            <w:rStyle w:val="Hyperlink"/>
            <w:b/>
          </w:rPr>
          <w:t>2.4</w:t>
        </w:r>
        <w:r w:rsidR="001E6856">
          <w:rPr>
            <w:rFonts w:asciiTheme="minorHAnsi" w:eastAsiaTheme="minorEastAsia" w:hAnsiTheme="minorHAnsi" w:cstheme="minorBidi"/>
            <w:color w:val="auto"/>
            <w:lang w:eastAsia="zh-CN"/>
          </w:rPr>
          <w:tab/>
        </w:r>
        <w:r w:rsidR="001E6856" w:rsidRPr="00FD325E">
          <w:rPr>
            <w:rStyle w:val="Hyperlink"/>
            <w:b/>
          </w:rPr>
          <w:t>The Equality Act 2010.</w:t>
        </w:r>
        <w:r w:rsidR="001E6856">
          <w:rPr>
            <w:webHidden/>
          </w:rPr>
          <w:tab/>
        </w:r>
        <w:r w:rsidR="001E6856">
          <w:rPr>
            <w:webHidden/>
          </w:rPr>
          <w:fldChar w:fldCharType="begin"/>
        </w:r>
        <w:r w:rsidR="001E6856">
          <w:rPr>
            <w:webHidden/>
          </w:rPr>
          <w:instrText xml:space="preserve"> PAGEREF _Toc134705042 \h </w:instrText>
        </w:r>
        <w:r w:rsidR="001E6856">
          <w:rPr>
            <w:webHidden/>
          </w:rPr>
        </w:r>
        <w:r w:rsidR="001E6856">
          <w:rPr>
            <w:webHidden/>
          </w:rPr>
          <w:fldChar w:fldCharType="separate"/>
        </w:r>
        <w:r w:rsidR="001E6856">
          <w:rPr>
            <w:webHidden/>
          </w:rPr>
          <w:t>23</w:t>
        </w:r>
        <w:r w:rsidR="001E6856">
          <w:rPr>
            <w:webHidden/>
          </w:rPr>
          <w:fldChar w:fldCharType="end"/>
        </w:r>
      </w:hyperlink>
    </w:p>
    <w:p w14:paraId="33086EC4" w14:textId="5E14E200" w:rsidR="001E6856" w:rsidRDefault="00E11983">
      <w:pPr>
        <w:pStyle w:val="TOC2"/>
        <w:rPr>
          <w:rFonts w:asciiTheme="minorHAnsi" w:eastAsiaTheme="minorEastAsia" w:hAnsiTheme="minorHAnsi" w:cstheme="minorBidi"/>
          <w:color w:val="auto"/>
          <w:lang w:eastAsia="zh-CN"/>
        </w:rPr>
      </w:pPr>
      <w:hyperlink w:anchor="_Toc134705043" w:history="1">
        <w:r w:rsidR="001E6856" w:rsidRPr="00FD325E">
          <w:rPr>
            <w:rStyle w:val="Hyperlink"/>
            <w:b/>
          </w:rPr>
          <w:t>2.5</w:t>
        </w:r>
        <w:r w:rsidR="001E6856">
          <w:rPr>
            <w:rFonts w:asciiTheme="minorHAnsi" w:eastAsiaTheme="minorEastAsia" w:hAnsiTheme="minorHAnsi" w:cstheme="minorBidi"/>
            <w:color w:val="auto"/>
            <w:lang w:eastAsia="zh-CN"/>
          </w:rPr>
          <w:tab/>
        </w:r>
        <w:r w:rsidR="001E6856" w:rsidRPr="00FD325E">
          <w:rPr>
            <w:rStyle w:val="Hyperlink"/>
            <w:b/>
          </w:rPr>
          <w:t>Equality Law</w:t>
        </w:r>
        <w:r w:rsidR="001E6856">
          <w:rPr>
            <w:webHidden/>
          </w:rPr>
          <w:tab/>
        </w:r>
        <w:r w:rsidR="001E6856">
          <w:rPr>
            <w:webHidden/>
          </w:rPr>
          <w:fldChar w:fldCharType="begin"/>
        </w:r>
        <w:r w:rsidR="001E6856">
          <w:rPr>
            <w:webHidden/>
          </w:rPr>
          <w:instrText xml:space="preserve"> PAGEREF _Toc134705043 \h </w:instrText>
        </w:r>
        <w:r w:rsidR="001E6856">
          <w:rPr>
            <w:webHidden/>
          </w:rPr>
        </w:r>
        <w:r w:rsidR="001E6856">
          <w:rPr>
            <w:webHidden/>
          </w:rPr>
          <w:fldChar w:fldCharType="separate"/>
        </w:r>
        <w:r w:rsidR="001E6856">
          <w:rPr>
            <w:webHidden/>
          </w:rPr>
          <w:t>26</w:t>
        </w:r>
        <w:r w:rsidR="001E6856">
          <w:rPr>
            <w:webHidden/>
          </w:rPr>
          <w:fldChar w:fldCharType="end"/>
        </w:r>
      </w:hyperlink>
    </w:p>
    <w:p w14:paraId="658E2E11" w14:textId="388B2B52" w:rsidR="001E6856" w:rsidRDefault="00E11983">
      <w:pPr>
        <w:pStyle w:val="TOC2"/>
        <w:rPr>
          <w:rFonts w:asciiTheme="minorHAnsi" w:eastAsiaTheme="minorEastAsia" w:hAnsiTheme="minorHAnsi" w:cstheme="minorBidi"/>
          <w:color w:val="auto"/>
          <w:lang w:eastAsia="zh-CN"/>
        </w:rPr>
      </w:pPr>
      <w:hyperlink w:anchor="_Toc134705044" w:history="1">
        <w:r w:rsidR="001E6856" w:rsidRPr="00FD325E">
          <w:rPr>
            <w:rStyle w:val="Hyperlink"/>
            <w:b/>
          </w:rPr>
          <w:t>2.6</w:t>
        </w:r>
        <w:r w:rsidR="001E6856">
          <w:rPr>
            <w:rFonts w:asciiTheme="minorHAnsi" w:eastAsiaTheme="minorEastAsia" w:hAnsiTheme="minorHAnsi" w:cstheme="minorBidi"/>
            <w:color w:val="auto"/>
            <w:lang w:eastAsia="zh-CN"/>
          </w:rPr>
          <w:tab/>
        </w:r>
        <w:r w:rsidR="001E6856" w:rsidRPr="00FD325E">
          <w:rPr>
            <w:rStyle w:val="Hyperlink"/>
            <w:b/>
          </w:rPr>
          <w:t>Conclusion.</w:t>
        </w:r>
        <w:r w:rsidR="001E6856">
          <w:rPr>
            <w:webHidden/>
          </w:rPr>
          <w:tab/>
        </w:r>
        <w:r w:rsidR="001E6856">
          <w:rPr>
            <w:webHidden/>
          </w:rPr>
          <w:fldChar w:fldCharType="begin"/>
        </w:r>
        <w:r w:rsidR="001E6856">
          <w:rPr>
            <w:webHidden/>
          </w:rPr>
          <w:instrText xml:space="preserve"> PAGEREF _Toc134705044 \h </w:instrText>
        </w:r>
        <w:r w:rsidR="001E6856">
          <w:rPr>
            <w:webHidden/>
          </w:rPr>
        </w:r>
        <w:r w:rsidR="001E6856">
          <w:rPr>
            <w:webHidden/>
          </w:rPr>
          <w:fldChar w:fldCharType="separate"/>
        </w:r>
        <w:r w:rsidR="001E6856">
          <w:rPr>
            <w:webHidden/>
          </w:rPr>
          <w:t>28</w:t>
        </w:r>
        <w:r w:rsidR="001E6856">
          <w:rPr>
            <w:webHidden/>
          </w:rPr>
          <w:fldChar w:fldCharType="end"/>
        </w:r>
      </w:hyperlink>
    </w:p>
    <w:p w14:paraId="1A8A2C5A" w14:textId="4744F35B" w:rsidR="001E6856" w:rsidRDefault="00E11983">
      <w:pPr>
        <w:pStyle w:val="TOC1"/>
        <w:rPr>
          <w:rFonts w:asciiTheme="minorHAnsi" w:eastAsiaTheme="minorEastAsia" w:hAnsiTheme="minorHAnsi" w:cstheme="minorBidi"/>
          <w:color w:val="auto"/>
          <w:lang w:eastAsia="zh-CN"/>
        </w:rPr>
      </w:pPr>
      <w:hyperlink w:anchor="_Toc134705045" w:history="1">
        <w:r w:rsidR="001E6856" w:rsidRPr="00FD325E">
          <w:rPr>
            <w:rStyle w:val="Hyperlink"/>
            <w:b/>
          </w:rPr>
          <w:t>3. DISCUSSION AND RESULTS</w:t>
        </w:r>
        <w:r w:rsidR="001E6856">
          <w:rPr>
            <w:webHidden/>
          </w:rPr>
          <w:tab/>
        </w:r>
        <w:r w:rsidR="001E6856">
          <w:rPr>
            <w:webHidden/>
          </w:rPr>
          <w:fldChar w:fldCharType="begin"/>
        </w:r>
        <w:r w:rsidR="001E6856">
          <w:rPr>
            <w:webHidden/>
          </w:rPr>
          <w:instrText xml:space="preserve"> PAGEREF _Toc134705045 \h </w:instrText>
        </w:r>
        <w:r w:rsidR="001E6856">
          <w:rPr>
            <w:webHidden/>
          </w:rPr>
        </w:r>
        <w:r w:rsidR="001E6856">
          <w:rPr>
            <w:webHidden/>
          </w:rPr>
          <w:fldChar w:fldCharType="separate"/>
        </w:r>
        <w:r w:rsidR="001E6856">
          <w:rPr>
            <w:webHidden/>
          </w:rPr>
          <w:t>29</w:t>
        </w:r>
        <w:r w:rsidR="001E6856">
          <w:rPr>
            <w:webHidden/>
          </w:rPr>
          <w:fldChar w:fldCharType="end"/>
        </w:r>
      </w:hyperlink>
    </w:p>
    <w:p w14:paraId="41D43AEF" w14:textId="45783ACC" w:rsidR="001E6856" w:rsidRDefault="00E11983">
      <w:pPr>
        <w:pStyle w:val="TOC2"/>
        <w:rPr>
          <w:rFonts w:asciiTheme="minorHAnsi" w:eastAsiaTheme="minorEastAsia" w:hAnsiTheme="minorHAnsi" w:cstheme="minorBidi"/>
          <w:color w:val="auto"/>
          <w:lang w:eastAsia="zh-CN"/>
        </w:rPr>
      </w:pPr>
      <w:hyperlink w:anchor="_Toc134705046" w:history="1">
        <w:r w:rsidR="001E6856" w:rsidRPr="00FD325E">
          <w:rPr>
            <w:rStyle w:val="Hyperlink"/>
            <w:b/>
          </w:rPr>
          <w:t>3.1 Introduction</w:t>
        </w:r>
        <w:r w:rsidR="001E6856">
          <w:rPr>
            <w:webHidden/>
          </w:rPr>
          <w:tab/>
        </w:r>
        <w:r w:rsidR="001E6856">
          <w:rPr>
            <w:webHidden/>
          </w:rPr>
          <w:fldChar w:fldCharType="begin"/>
        </w:r>
        <w:r w:rsidR="001E6856">
          <w:rPr>
            <w:webHidden/>
          </w:rPr>
          <w:instrText xml:space="preserve"> PAGEREF _Toc134705046 \h </w:instrText>
        </w:r>
        <w:r w:rsidR="001E6856">
          <w:rPr>
            <w:webHidden/>
          </w:rPr>
        </w:r>
        <w:r w:rsidR="001E6856">
          <w:rPr>
            <w:webHidden/>
          </w:rPr>
          <w:fldChar w:fldCharType="separate"/>
        </w:r>
        <w:r w:rsidR="001E6856">
          <w:rPr>
            <w:webHidden/>
          </w:rPr>
          <w:t>29</w:t>
        </w:r>
        <w:r w:rsidR="001E6856">
          <w:rPr>
            <w:webHidden/>
          </w:rPr>
          <w:fldChar w:fldCharType="end"/>
        </w:r>
      </w:hyperlink>
    </w:p>
    <w:p w14:paraId="05E5AC2F" w14:textId="52CD9C56" w:rsidR="001E6856" w:rsidRDefault="00E11983">
      <w:pPr>
        <w:pStyle w:val="TOC2"/>
        <w:rPr>
          <w:rFonts w:asciiTheme="minorHAnsi" w:eastAsiaTheme="minorEastAsia" w:hAnsiTheme="minorHAnsi" w:cstheme="minorBidi"/>
          <w:color w:val="auto"/>
          <w:lang w:eastAsia="zh-CN"/>
        </w:rPr>
      </w:pPr>
      <w:hyperlink w:anchor="_Toc134705047" w:history="1">
        <w:r w:rsidR="001E6856" w:rsidRPr="00FD325E">
          <w:rPr>
            <w:rStyle w:val="Hyperlink"/>
            <w:b/>
          </w:rPr>
          <w:t>3.2</w:t>
        </w:r>
        <w:r w:rsidR="001E6856">
          <w:rPr>
            <w:rFonts w:asciiTheme="minorHAnsi" w:eastAsiaTheme="minorEastAsia" w:hAnsiTheme="minorHAnsi" w:cstheme="minorBidi"/>
            <w:color w:val="auto"/>
            <w:lang w:eastAsia="zh-CN"/>
          </w:rPr>
          <w:tab/>
        </w:r>
        <w:r w:rsidR="001E6856" w:rsidRPr="00FD325E">
          <w:rPr>
            <w:rStyle w:val="Hyperlink"/>
            <w:b/>
          </w:rPr>
          <w:t>Theme 1 Unelected Civil Servants and Power.</w:t>
        </w:r>
        <w:r w:rsidR="001E6856">
          <w:rPr>
            <w:webHidden/>
          </w:rPr>
          <w:tab/>
        </w:r>
        <w:r w:rsidR="001E6856">
          <w:rPr>
            <w:webHidden/>
          </w:rPr>
          <w:fldChar w:fldCharType="begin"/>
        </w:r>
        <w:r w:rsidR="001E6856">
          <w:rPr>
            <w:webHidden/>
          </w:rPr>
          <w:instrText xml:space="preserve"> PAGEREF _Toc134705047 \h </w:instrText>
        </w:r>
        <w:r w:rsidR="001E6856">
          <w:rPr>
            <w:webHidden/>
          </w:rPr>
        </w:r>
        <w:r w:rsidR="001E6856">
          <w:rPr>
            <w:webHidden/>
          </w:rPr>
          <w:fldChar w:fldCharType="separate"/>
        </w:r>
        <w:r w:rsidR="001E6856">
          <w:rPr>
            <w:webHidden/>
          </w:rPr>
          <w:t>29</w:t>
        </w:r>
        <w:r w:rsidR="001E6856">
          <w:rPr>
            <w:webHidden/>
          </w:rPr>
          <w:fldChar w:fldCharType="end"/>
        </w:r>
      </w:hyperlink>
    </w:p>
    <w:p w14:paraId="570B33E1" w14:textId="537F11AD" w:rsidR="001E6856" w:rsidRDefault="00E11983">
      <w:pPr>
        <w:pStyle w:val="TOC2"/>
        <w:rPr>
          <w:rFonts w:asciiTheme="minorHAnsi" w:eastAsiaTheme="minorEastAsia" w:hAnsiTheme="minorHAnsi" w:cstheme="minorBidi"/>
          <w:color w:val="auto"/>
          <w:lang w:eastAsia="zh-CN"/>
        </w:rPr>
      </w:pPr>
      <w:hyperlink w:anchor="_Toc134705048" w:history="1">
        <w:r w:rsidR="001E6856" w:rsidRPr="00FD325E">
          <w:rPr>
            <w:rStyle w:val="Hyperlink"/>
            <w:b/>
          </w:rPr>
          <w:t>3.3</w:t>
        </w:r>
        <w:r w:rsidR="001E6856">
          <w:rPr>
            <w:rFonts w:asciiTheme="minorHAnsi" w:eastAsiaTheme="minorEastAsia" w:hAnsiTheme="minorHAnsi" w:cstheme="minorBidi"/>
            <w:color w:val="auto"/>
            <w:lang w:eastAsia="zh-CN"/>
          </w:rPr>
          <w:tab/>
        </w:r>
        <w:r w:rsidR="001E6856" w:rsidRPr="00FD325E">
          <w:rPr>
            <w:rStyle w:val="Hyperlink"/>
            <w:b/>
          </w:rPr>
          <w:t>Theme 2 Life Expectancy and Retirement.</w:t>
        </w:r>
        <w:r w:rsidR="001E6856">
          <w:rPr>
            <w:webHidden/>
          </w:rPr>
          <w:tab/>
        </w:r>
        <w:r w:rsidR="001E6856">
          <w:rPr>
            <w:webHidden/>
          </w:rPr>
          <w:fldChar w:fldCharType="begin"/>
        </w:r>
        <w:r w:rsidR="001E6856">
          <w:rPr>
            <w:webHidden/>
          </w:rPr>
          <w:instrText xml:space="preserve"> PAGEREF _Toc134705048 \h </w:instrText>
        </w:r>
        <w:r w:rsidR="001E6856">
          <w:rPr>
            <w:webHidden/>
          </w:rPr>
        </w:r>
        <w:r w:rsidR="001E6856">
          <w:rPr>
            <w:webHidden/>
          </w:rPr>
          <w:fldChar w:fldCharType="separate"/>
        </w:r>
        <w:r w:rsidR="001E6856">
          <w:rPr>
            <w:webHidden/>
          </w:rPr>
          <w:t>32</w:t>
        </w:r>
        <w:r w:rsidR="001E6856">
          <w:rPr>
            <w:webHidden/>
          </w:rPr>
          <w:fldChar w:fldCharType="end"/>
        </w:r>
      </w:hyperlink>
    </w:p>
    <w:p w14:paraId="63D23067" w14:textId="0831AA7A" w:rsidR="001E6856" w:rsidRDefault="00E11983">
      <w:pPr>
        <w:pStyle w:val="TOC2"/>
        <w:rPr>
          <w:rFonts w:asciiTheme="minorHAnsi" w:eastAsiaTheme="minorEastAsia" w:hAnsiTheme="minorHAnsi" w:cstheme="minorBidi"/>
          <w:color w:val="auto"/>
          <w:lang w:eastAsia="zh-CN"/>
        </w:rPr>
      </w:pPr>
      <w:hyperlink w:anchor="_Toc134705049" w:history="1">
        <w:r w:rsidR="001E6856" w:rsidRPr="00FD325E">
          <w:rPr>
            <w:rStyle w:val="Hyperlink"/>
            <w:b/>
          </w:rPr>
          <w:t>3.4</w:t>
        </w:r>
        <w:r w:rsidR="001E6856">
          <w:rPr>
            <w:rFonts w:asciiTheme="minorHAnsi" w:eastAsiaTheme="minorEastAsia" w:hAnsiTheme="minorHAnsi" w:cstheme="minorBidi"/>
            <w:color w:val="auto"/>
            <w:lang w:eastAsia="zh-CN"/>
          </w:rPr>
          <w:tab/>
        </w:r>
        <w:r w:rsidR="001E6856" w:rsidRPr="00FD325E">
          <w:rPr>
            <w:rStyle w:val="Hyperlink"/>
            <w:b/>
          </w:rPr>
          <w:t>Theme 3 Elite Corruption Throughout Society.</w:t>
        </w:r>
        <w:r w:rsidR="001E6856">
          <w:rPr>
            <w:webHidden/>
          </w:rPr>
          <w:tab/>
        </w:r>
        <w:r w:rsidR="001E6856">
          <w:rPr>
            <w:webHidden/>
          </w:rPr>
          <w:fldChar w:fldCharType="begin"/>
        </w:r>
        <w:r w:rsidR="001E6856">
          <w:rPr>
            <w:webHidden/>
          </w:rPr>
          <w:instrText xml:space="preserve"> PAGEREF _Toc134705049 \h </w:instrText>
        </w:r>
        <w:r w:rsidR="001E6856">
          <w:rPr>
            <w:webHidden/>
          </w:rPr>
        </w:r>
        <w:r w:rsidR="001E6856">
          <w:rPr>
            <w:webHidden/>
          </w:rPr>
          <w:fldChar w:fldCharType="separate"/>
        </w:r>
        <w:r w:rsidR="001E6856">
          <w:rPr>
            <w:webHidden/>
          </w:rPr>
          <w:t>33</w:t>
        </w:r>
        <w:r w:rsidR="001E6856">
          <w:rPr>
            <w:webHidden/>
          </w:rPr>
          <w:fldChar w:fldCharType="end"/>
        </w:r>
      </w:hyperlink>
    </w:p>
    <w:p w14:paraId="1197CE51" w14:textId="6A5B8319" w:rsidR="001E6856" w:rsidRDefault="00E11983">
      <w:pPr>
        <w:pStyle w:val="TOC2"/>
        <w:rPr>
          <w:rFonts w:asciiTheme="minorHAnsi" w:eastAsiaTheme="minorEastAsia" w:hAnsiTheme="minorHAnsi" w:cstheme="minorBidi"/>
          <w:color w:val="auto"/>
          <w:lang w:eastAsia="zh-CN"/>
        </w:rPr>
      </w:pPr>
      <w:hyperlink w:anchor="_Toc134705050" w:history="1">
        <w:r w:rsidR="001E6856" w:rsidRPr="00FD325E">
          <w:rPr>
            <w:rStyle w:val="Hyperlink"/>
            <w:b/>
          </w:rPr>
          <w:t>3.5</w:t>
        </w:r>
        <w:r w:rsidR="001E6856">
          <w:rPr>
            <w:rFonts w:asciiTheme="minorHAnsi" w:eastAsiaTheme="minorEastAsia" w:hAnsiTheme="minorHAnsi" w:cstheme="minorBidi"/>
            <w:color w:val="auto"/>
            <w:lang w:eastAsia="zh-CN"/>
          </w:rPr>
          <w:tab/>
        </w:r>
        <w:r w:rsidR="001E6856" w:rsidRPr="00FD325E">
          <w:rPr>
            <w:rStyle w:val="Hyperlink"/>
            <w:b/>
          </w:rPr>
          <w:t>Conclusions</w:t>
        </w:r>
        <w:r w:rsidR="001E6856">
          <w:rPr>
            <w:webHidden/>
          </w:rPr>
          <w:tab/>
        </w:r>
        <w:r w:rsidR="001E6856">
          <w:rPr>
            <w:webHidden/>
          </w:rPr>
          <w:fldChar w:fldCharType="begin"/>
        </w:r>
        <w:r w:rsidR="001E6856">
          <w:rPr>
            <w:webHidden/>
          </w:rPr>
          <w:instrText xml:space="preserve"> PAGEREF _Toc134705050 \h </w:instrText>
        </w:r>
        <w:r w:rsidR="001E6856">
          <w:rPr>
            <w:webHidden/>
          </w:rPr>
        </w:r>
        <w:r w:rsidR="001E6856">
          <w:rPr>
            <w:webHidden/>
          </w:rPr>
          <w:fldChar w:fldCharType="separate"/>
        </w:r>
        <w:r w:rsidR="001E6856">
          <w:rPr>
            <w:webHidden/>
          </w:rPr>
          <w:t>34</w:t>
        </w:r>
        <w:r w:rsidR="001E6856">
          <w:rPr>
            <w:webHidden/>
          </w:rPr>
          <w:fldChar w:fldCharType="end"/>
        </w:r>
      </w:hyperlink>
    </w:p>
    <w:p w14:paraId="07D2A650" w14:textId="566F66C6" w:rsidR="001E6856" w:rsidRDefault="00E11983">
      <w:pPr>
        <w:pStyle w:val="TOC1"/>
        <w:rPr>
          <w:rFonts w:asciiTheme="minorHAnsi" w:eastAsiaTheme="minorEastAsia" w:hAnsiTheme="minorHAnsi" w:cstheme="minorBidi"/>
          <w:color w:val="auto"/>
          <w:lang w:eastAsia="zh-CN"/>
        </w:rPr>
      </w:pPr>
      <w:hyperlink w:anchor="_Toc134705051" w:history="1">
        <w:r w:rsidR="001E6856" w:rsidRPr="00FD325E">
          <w:rPr>
            <w:rStyle w:val="Hyperlink"/>
            <w:b/>
          </w:rPr>
          <w:t>4. CONCLUSION AND RECOMMENDATIONS</w:t>
        </w:r>
        <w:r w:rsidR="001E6856">
          <w:rPr>
            <w:webHidden/>
          </w:rPr>
          <w:tab/>
        </w:r>
        <w:r w:rsidR="001E6856">
          <w:rPr>
            <w:webHidden/>
          </w:rPr>
          <w:fldChar w:fldCharType="begin"/>
        </w:r>
        <w:r w:rsidR="001E6856">
          <w:rPr>
            <w:webHidden/>
          </w:rPr>
          <w:instrText xml:space="preserve"> PAGEREF _Toc134705051 \h </w:instrText>
        </w:r>
        <w:r w:rsidR="001E6856">
          <w:rPr>
            <w:webHidden/>
          </w:rPr>
        </w:r>
        <w:r w:rsidR="001E6856">
          <w:rPr>
            <w:webHidden/>
          </w:rPr>
          <w:fldChar w:fldCharType="separate"/>
        </w:r>
        <w:r w:rsidR="001E6856">
          <w:rPr>
            <w:webHidden/>
          </w:rPr>
          <w:t>35</w:t>
        </w:r>
        <w:r w:rsidR="001E6856">
          <w:rPr>
            <w:webHidden/>
          </w:rPr>
          <w:fldChar w:fldCharType="end"/>
        </w:r>
      </w:hyperlink>
    </w:p>
    <w:p w14:paraId="3742F6F9" w14:textId="63DB4A7A" w:rsidR="001E6856" w:rsidRDefault="00E11983">
      <w:pPr>
        <w:pStyle w:val="TOC1"/>
        <w:rPr>
          <w:rFonts w:asciiTheme="minorHAnsi" w:eastAsiaTheme="minorEastAsia" w:hAnsiTheme="minorHAnsi" w:cstheme="minorBidi"/>
          <w:color w:val="auto"/>
          <w:lang w:eastAsia="zh-CN"/>
        </w:rPr>
      </w:pPr>
      <w:hyperlink w:anchor="_Toc134705052" w:history="1">
        <w:r w:rsidR="001E6856" w:rsidRPr="00FD325E">
          <w:rPr>
            <w:rStyle w:val="Hyperlink"/>
            <w:b/>
          </w:rPr>
          <w:t>5. REFERENCES</w:t>
        </w:r>
        <w:r w:rsidR="001E6856">
          <w:rPr>
            <w:webHidden/>
          </w:rPr>
          <w:tab/>
        </w:r>
        <w:r w:rsidR="001E6856">
          <w:rPr>
            <w:webHidden/>
          </w:rPr>
          <w:fldChar w:fldCharType="begin"/>
        </w:r>
        <w:r w:rsidR="001E6856">
          <w:rPr>
            <w:webHidden/>
          </w:rPr>
          <w:instrText xml:space="preserve"> PAGEREF _Toc134705052 \h </w:instrText>
        </w:r>
        <w:r w:rsidR="001E6856">
          <w:rPr>
            <w:webHidden/>
          </w:rPr>
        </w:r>
        <w:r w:rsidR="001E6856">
          <w:rPr>
            <w:webHidden/>
          </w:rPr>
          <w:fldChar w:fldCharType="separate"/>
        </w:r>
        <w:r w:rsidR="001E6856">
          <w:rPr>
            <w:webHidden/>
          </w:rPr>
          <w:t>39</w:t>
        </w:r>
        <w:r w:rsidR="001E6856">
          <w:rPr>
            <w:webHidden/>
          </w:rPr>
          <w:fldChar w:fldCharType="end"/>
        </w:r>
      </w:hyperlink>
    </w:p>
    <w:p w14:paraId="1F0972DE" w14:textId="4E9E5FEE" w:rsidR="001E6856" w:rsidRDefault="00E11983">
      <w:pPr>
        <w:pStyle w:val="TOC1"/>
        <w:rPr>
          <w:rFonts w:asciiTheme="minorHAnsi" w:eastAsiaTheme="minorEastAsia" w:hAnsiTheme="minorHAnsi" w:cstheme="minorBidi"/>
          <w:color w:val="auto"/>
          <w:lang w:eastAsia="zh-CN"/>
        </w:rPr>
      </w:pPr>
      <w:hyperlink w:anchor="_Toc134705053" w:history="1">
        <w:r w:rsidR="001E6856" w:rsidRPr="00FD325E">
          <w:rPr>
            <w:rStyle w:val="Hyperlink"/>
            <w:b/>
          </w:rPr>
          <w:t>6. APPENDICES</w:t>
        </w:r>
        <w:r w:rsidR="001E6856">
          <w:rPr>
            <w:webHidden/>
          </w:rPr>
          <w:tab/>
        </w:r>
        <w:r w:rsidR="001E6856">
          <w:rPr>
            <w:webHidden/>
          </w:rPr>
          <w:fldChar w:fldCharType="begin"/>
        </w:r>
        <w:r w:rsidR="001E6856">
          <w:rPr>
            <w:webHidden/>
          </w:rPr>
          <w:instrText xml:space="preserve"> PAGEREF _Toc134705053 \h </w:instrText>
        </w:r>
        <w:r w:rsidR="001E6856">
          <w:rPr>
            <w:webHidden/>
          </w:rPr>
        </w:r>
        <w:r w:rsidR="001E6856">
          <w:rPr>
            <w:webHidden/>
          </w:rPr>
          <w:fldChar w:fldCharType="separate"/>
        </w:r>
        <w:r w:rsidR="001E6856">
          <w:rPr>
            <w:webHidden/>
          </w:rPr>
          <w:t>46</w:t>
        </w:r>
        <w:r w:rsidR="001E6856">
          <w:rPr>
            <w:webHidden/>
          </w:rPr>
          <w:fldChar w:fldCharType="end"/>
        </w:r>
      </w:hyperlink>
    </w:p>
    <w:p w14:paraId="48888245" w14:textId="0A175A53" w:rsidR="001E6856" w:rsidRDefault="00E11983">
      <w:pPr>
        <w:pStyle w:val="TOC2"/>
        <w:rPr>
          <w:rFonts w:asciiTheme="minorHAnsi" w:eastAsiaTheme="minorEastAsia" w:hAnsiTheme="minorHAnsi" w:cstheme="minorBidi"/>
          <w:color w:val="auto"/>
          <w:lang w:eastAsia="zh-CN"/>
        </w:rPr>
      </w:pPr>
      <w:hyperlink w:anchor="_Toc134705054" w:history="1">
        <w:r w:rsidR="001E6856" w:rsidRPr="00FD325E">
          <w:rPr>
            <w:rStyle w:val="Hyperlink"/>
            <w:b/>
          </w:rPr>
          <w:t>6.1 Appendix 1: Proposal</w:t>
        </w:r>
        <w:r w:rsidR="001E6856">
          <w:rPr>
            <w:webHidden/>
          </w:rPr>
          <w:tab/>
        </w:r>
        <w:r w:rsidR="001E6856">
          <w:rPr>
            <w:webHidden/>
          </w:rPr>
          <w:fldChar w:fldCharType="begin"/>
        </w:r>
        <w:r w:rsidR="001E6856">
          <w:rPr>
            <w:webHidden/>
          </w:rPr>
          <w:instrText xml:space="preserve"> PAGEREF _Toc134705054 \h </w:instrText>
        </w:r>
        <w:r w:rsidR="001E6856">
          <w:rPr>
            <w:webHidden/>
          </w:rPr>
        </w:r>
        <w:r w:rsidR="001E6856">
          <w:rPr>
            <w:webHidden/>
          </w:rPr>
          <w:fldChar w:fldCharType="separate"/>
        </w:r>
        <w:r w:rsidR="001E6856">
          <w:rPr>
            <w:webHidden/>
          </w:rPr>
          <w:t>47</w:t>
        </w:r>
        <w:r w:rsidR="001E6856">
          <w:rPr>
            <w:webHidden/>
          </w:rPr>
          <w:fldChar w:fldCharType="end"/>
        </w:r>
      </w:hyperlink>
    </w:p>
    <w:p w14:paraId="37FA5FD1" w14:textId="00F55D29" w:rsidR="001E6856" w:rsidRDefault="00E11983">
      <w:pPr>
        <w:pStyle w:val="TOC2"/>
        <w:rPr>
          <w:rFonts w:asciiTheme="minorHAnsi" w:eastAsiaTheme="minorEastAsia" w:hAnsiTheme="minorHAnsi" w:cstheme="minorBidi"/>
          <w:color w:val="auto"/>
          <w:lang w:eastAsia="zh-CN"/>
        </w:rPr>
      </w:pPr>
      <w:hyperlink w:anchor="_Toc134705055" w:history="1">
        <w:r w:rsidR="001E6856" w:rsidRPr="00FD325E">
          <w:rPr>
            <w:rStyle w:val="Hyperlink"/>
            <w:b/>
          </w:rPr>
          <w:t>6.2 Appendix 2: Ethics Form</w:t>
        </w:r>
        <w:r w:rsidR="001E6856">
          <w:rPr>
            <w:webHidden/>
          </w:rPr>
          <w:tab/>
        </w:r>
        <w:r w:rsidR="001E6856">
          <w:rPr>
            <w:webHidden/>
          </w:rPr>
          <w:fldChar w:fldCharType="begin"/>
        </w:r>
        <w:r w:rsidR="001E6856">
          <w:rPr>
            <w:webHidden/>
          </w:rPr>
          <w:instrText xml:space="preserve"> PAGEREF _Toc134705055 \h </w:instrText>
        </w:r>
        <w:r w:rsidR="001E6856">
          <w:rPr>
            <w:webHidden/>
          </w:rPr>
        </w:r>
        <w:r w:rsidR="001E6856">
          <w:rPr>
            <w:webHidden/>
          </w:rPr>
          <w:fldChar w:fldCharType="separate"/>
        </w:r>
        <w:r w:rsidR="001E6856">
          <w:rPr>
            <w:webHidden/>
          </w:rPr>
          <w:t>50</w:t>
        </w:r>
        <w:r w:rsidR="001E6856">
          <w:rPr>
            <w:webHidden/>
          </w:rPr>
          <w:fldChar w:fldCharType="end"/>
        </w:r>
      </w:hyperlink>
    </w:p>
    <w:p w14:paraId="77C65CDB" w14:textId="1B3AAB19" w:rsidR="005E060A" w:rsidRDefault="005E060A" w:rsidP="005E060A">
      <w:pPr>
        <w:spacing w:line="480" w:lineRule="auto"/>
        <w:rPr>
          <w:b/>
        </w:rPr>
      </w:pPr>
      <w:r w:rsidRPr="005F057B">
        <w:rPr>
          <w:b/>
          <w:color w:val="FF0000"/>
        </w:rPr>
        <w:fldChar w:fldCharType="end"/>
      </w:r>
    </w:p>
    <w:p w14:paraId="0FE52902" w14:textId="77777777" w:rsidR="0083215B" w:rsidRPr="0083215B" w:rsidRDefault="005E060A" w:rsidP="005E060A">
      <w:pPr>
        <w:spacing w:line="480" w:lineRule="auto"/>
        <w:rPr>
          <w:b/>
        </w:rPr>
      </w:pPr>
      <w:r>
        <w:rPr>
          <w:b/>
        </w:rPr>
        <w:br w:type="page"/>
      </w:r>
    </w:p>
    <w:p w14:paraId="6562F77C" w14:textId="74307AA6" w:rsidR="006C4A4D" w:rsidRDefault="006C4A4D" w:rsidP="006C4A4D">
      <w:pPr>
        <w:spacing w:line="480" w:lineRule="auto"/>
        <w:outlineLvl w:val="0"/>
        <w:rPr>
          <w:b/>
        </w:rPr>
      </w:pPr>
      <w:bookmarkStart w:id="2" w:name="_Toc134705034"/>
      <w:r>
        <w:rPr>
          <w:b/>
        </w:rPr>
        <w:lastRenderedPageBreak/>
        <w:t>ACKNOWLEDGEMENTS</w:t>
      </w:r>
      <w:bookmarkEnd w:id="2"/>
      <w:r>
        <w:rPr>
          <w:b/>
        </w:rPr>
        <w:t xml:space="preserve"> </w:t>
      </w:r>
    </w:p>
    <w:p w14:paraId="20BD2E02" w14:textId="77777777" w:rsidR="006C4A4D" w:rsidRPr="005E060A" w:rsidRDefault="006C4A4D" w:rsidP="006C4A4D">
      <w:pPr>
        <w:spacing w:line="360" w:lineRule="auto"/>
        <w:rPr>
          <w:b/>
          <w:i/>
        </w:rPr>
      </w:pPr>
    </w:p>
    <w:p w14:paraId="149AD407" w14:textId="77777777" w:rsidR="005E060A" w:rsidRDefault="006C4A4D" w:rsidP="006C4A4D">
      <w:pPr>
        <w:spacing w:line="480" w:lineRule="auto"/>
        <w:outlineLvl w:val="0"/>
        <w:rPr>
          <w:b/>
        </w:rPr>
      </w:pPr>
      <w:r>
        <w:rPr>
          <w:b/>
        </w:rPr>
        <w:br w:type="page"/>
      </w:r>
      <w:bookmarkStart w:id="3" w:name="_Toc134705035"/>
      <w:r w:rsidR="00BA7FED">
        <w:rPr>
          <w:b/>
        </w:rPr>
        <w:lastRenderedPageBreak/>
        <w:t>ABSTRACT</w:t>
      </w:r>
      <w:bookmarkEnd w:id="3"/>
    </w:p>
    <w:p w14:paraId="12C4C718" w14:textId="77777777" w:rsidR="005E060A" w:rsidRPr="005E060A" w:rsidRDefault="005E060A" w:rsidP="005E060A">
      <w:pPr>
        <w:spacing w:line="360" w:lineRule="auto"/>
        <w:rPr>
          <w:b/>
          <w:i/>
        </w:rPr>
      </w:pPr>
    </w:p>
    <w:p w14:paraId="62ACA2E5" w14:textId="37BC30A0" w:rsidR="00341E20" w:rsidRPr="00DD3660" w:rsidRDefault="00DB726C" w:rsidP="00DD3660">
      <w:pPr>
        <w:spacing w:line="480" w:lineRule="auto"/>
        <w:jc w:val="both"/>
        <w:outlineLvl w:val="0"/>
        <w:rPr>
          <w:bCs/>
          <w:i/>
          <w:iCs/>
        </w:rPr>
      </w:pPr>
      <w:r w:rsidRPr="00DD3660">
        <w:rPr>
          <w:bCs/>
          <w:i/>
          <w:iCs/>
        </w:rPr>
        <w:t xml:space="preserve">This </w:t>
      </w:r>
      <w:r w:rsidR="00535118" w:rsidRPr="00DD3660">
        <w:rPr>
          <w:bCs/>
          <w:i/>
          <w:iCs/>
        </w:rPr>
        <w:t>literature review</w:t>
      </w:r>
      <w:r w:rsidRPr="00DD3660">
        <w:rPr>
          <w:bCs/>
          <w:i/>
          <w:iCs/>
        </w:rPr>
        <w:t xml:space="preserve"> </w:t>
      </w:r>
      <w:r w:rsidR="006D340E" w:rsidRPr="00DD3660">
        <w:rPr>
          <w:bCs/>
          <w:i/>
          <w:iCs/>
        </w:rPr>
        <w:t xml:space="preserve">has looked at the </w:t>
      </w:r>
      <w:r w:rsidR="00292A14" w:rsidRPr="00DD3660">
        <w:rPr>
          <w:bCs/>
          <w:i/>
          <w:iCs/>
        </w:rPr>
        <w:t xml:space="preserve">published documents </w:t>
      </w:r>
      <w:r w:rsidR="00210759" w:rsidRPr="00DD3660">
        <w:rPr>
          <w:bCs/>
          <w:i/>
          <w:iCs/>
        </w:rPr>
        <w:t xml:space="preserve">outlining the </w:t>
      </w:r>
      <w:r w:rsidR="006D340E" w:rsidRPr="00DD3660">
        <w:rPr>
          <w:bCs/>
          <w:i/>
          <w:iCs/>
        </w:rPr>
        <w:t xml:space="preserve">funding available for students who </w:t>
      </w:r>
      <w:r w:rsidR="00770FFF" w:rsidRPr="00DD3660">
        <w:rPr>
          <w:bCs/>
          <w:i/>
          <w:iCs/>
        </w:rPr>
        <w:t>wish to study for a master’s degree</w:t>
      </w:r>
      <w:r w:rsidR="006D09ED" w:rsidRPr="00DD3660">
        <w:rPr>
          <w:bCs/>
          <w:i/>
          <w:iCs/>
        </w:rPr>
        <w:t xml:space="preserve"> in England and Wales during (2023).</w:t>
      </w:r>
      <w:r w:rsidR="00156A3A" w:rsidRPr="00DD3660">
        <w:rPr>
          <w:bCs/>
          <w:i/>
          <w:iCs/>
        </w:rPr>
        <w:t xml:space="preserve"> </w:t>
      </w:r>
      <w:r w:rsidR="00210759" w:rsidRPr="00DD3660">
        <w:rPr>
          <w:bCs/>
          <w:i/>
          <w:iCs/>
        </w:rPr>
        <w:t>It has examined</w:t>
      </w:r>
      <w:r w:rsidR="00156A3A" w:rsidRPr="00DD3660">
        <w:rPr>
          <w:bCs/>
          <w:i/>
          <w:iCs/>
        </w:rPr>
        <w:t xml:space="preserve"> </w:t>
      </w:r>
      <w:r w:rsidR="000E0DC6" w:rsidRPr="00DD3660">
        <w:rPr>
          <w:bCs/>
          <w:i/>
          <w:iCs/>
        </w:rPr>
        <w:t>all</w:t>
      </w:r>
      <w:r w:rsidR="00156A3A" w:rsidRPr="00DD3660">
        <w:rPr>
          <w:bCs/>
          <w:i/>
          <w:iCs/>
        </w:rPr>
        <w:t xml:space="preserve"> </w:t>
      </w:r>
      <w:r w:rsidR="00616BE4" w:rsidRPr="00DD3660">
        <w:rPr>
          <w:bCs/>
          <w:i/>
          <w:iCs/>
        </w:rPr>
        <w:t xml:space="preserve">relevant </w:t>
      </w:r>
      <w:r w:rsidR="00156A3A" w:rsidRPr="00DD3660">
        <w:rPr>
          <w:bCs/>
          <w:i/>
          <w:iCs/>
        </w:rPr>
        <w:t>legislation</w:t>
      </w:r>
      <w:r w:rsidR="000E0DC6" w:rsidRPr="00DD3660">
        <w:rPr>
          <w:bCs/>
          <w:i/>
          <w:iCs/>
        </w:rPr>
        <w:t xml:space="preserve">. </w:t>
      </w:r>
      <w:r w:rsidR="001E69CB" w:rsidRPr="00DD3660">
        <w:rPr>
          <w:bCs/>
          <w:i/>
          <w:iCs/>
        </w:rPr>
        <w:t>P</w:t>
      </w:r>
      <w:r w:rsidR="000E0DC6" w:rsidRPr="00DD3660">
        <w:rPr>
          <w:bCs/>
          <w:i/>
          <w:iCs/>
        </w:rPr>
        <w:t>olicies</w:t>
      </w:r>
      <w:r w:rsidR="001E69CB" w:rsidRPr="00DD3660">
        <w:rPr>
          <w:bCs/>
          <w:i/>
          <w:iCs/>
        </w:rPr>
        <w:t xml:space="preserve"> and guidance, throughout.</w:t>
      </w:r>
      <w:r w:rsidR="00801427" w:rsidRPr="00DD3660">
        <w:rPr>
          <w:bCs/>
          <w:i/>
          <w:iCs/>
        </w:rPr>
        <w:t xml:space="preserve"> </w:t>
      </w:r>
      <w:r w:rsidR="00881383" w:rsidRPr="00DD3660">
        <w:rPr>
          <w:bCs/>
          <w:i/>
          <w:iCs/>
        </w:rPr>
        <w:t>Wales has the highest funding</w:t>
      </w:r>
      <w:r w:rsidR="005C7BC6" w:rsidRPr="00DD3660">
        <w:rPr>
          <w:bCs/>
          <w:i/>
          <w:iCs/>
        </w:rPr>
        <w:t xml:space="preserve"> for students throughout. When writing this </w:t>
      </w:r>
      <w:r w:rsidR="00CC52AF" w:rsidRPr="00DD3660">
        <w:rPr>
          <w:bCs/>
          <w:i/>
          <w:iCs/>
        </w:rPr>
        <w:t>legislation,</w:t>
      </w:r>
      <w:r w:rsidR="005C7BC6" w:rsidRPr="00DD3660">
        <w:rPr>
          <w:bCs/>
          <w:i/>
          <w:iCs/>
        </w:rPr>
        <w:t xml:space="preserve"> </w:t>
      </w:r>
      <w:r w:rsidR="007A3D5C" w:rsidRPr="00DD3660">
        <w:rPr>
          <w:bCs/>
          <w:i/>
          <w:iCs/>
        </w:rPr>
        <w:t xml:space="preserve">the policy team at H M Treasury deliberately </w:t>
      </w:r>
      <w:r w:rsidR="00836455" w:rsidRPr="00DD3660">
        <w:rPr>
          <w:bCs/>
          <w:i/>
          <w:iCs/>
        </w:rPr>
        <w:t xml:space="preserve">made it </w:t>
      </w:r>
      <w:r w:rsidR="006F6FA9" w:rsidRPr="00DD3660">
        <w:rPr>
          <w:bCs/>
          <w:i/>
          <w:iCs/>
        </w:rPr>
        <w:t>exclusive</w:t>
      </w:r>
      <w:r w:rsidR="00836455" w:rsidRPr="00DD3660">
        <w:rPr>
          <w:bCs/>
          <w:i/>
          <w:iCs/>
        </w:rPr>
        <w:t xml:space="preserve">, by denying funding to anyone over the age of </w:t>
      </w:r>
      <w:r w:rsidR="00FB00E9" w:rsidRPr="00DD3660">
        <w:rPr>
          <w:bCs/>
          <w:i/>
          <w:iCs/>
        </w:rPr>
        <w:t xml:space="preserve">60 years on the first day of the </w:t>
      </w:r>
      <w:r w:rsidR="006F6FA9" w:rsidRPr="00DD3660">
        <w:rPr>
          <w:bCs/>
          <w:i/>
          <w:iCs/>
        </w:rPr>
        <w:t xml:space="preserve">chosen </w:t>
      </w:r>
      <w:r w:rsidR="00FB00E9" w:rsidRPr="00DD3660">
        <w:rPr>
          <w:bCs/>
          <w:i/>
          <w:iCs/>
        </w:rPr>
        <w:t xml:space="preserve">course, even if they fit all other </w:t>
      </w:r>
      <w:r w:rsidR="00E13B29" w:rsidRPr="00DD3660">
        <w:rPr>
          <w:bCs/>
          <w:i/>
          <w:iCs/>
        </w:rPr>
        <w:t>eligibility criteria.</w:t>
      </w:r>
      <w:r w:rsidR="00A63937" w:rsidRPr="00DD3660">
        <w:rPr>
          <w:bCs/>
          <w:i/>
          <w:iCs/>
        </w:rPr>
        <w:t xml:space="preserve"> Their </w:t>
      </w:r>
      <w:r w:rsidR="00C17141" w:rsidRPr="00DD3660">
        <w:rPr>
          <w:bCs/>
          <w:i/>
          <w:iCs/>
        </w:rPr>
        <w:t>reasoning</w:t>
      </w:r>
      <w:r w:rsidR="00A63937" w:rsidRPr="00DD3660">
        <w:rPr>
          <w:bCs/>
          <w:i/>
          <w:iCs/>
        </w:rPr>
        <w:t xml:space="preserve"> can only have been financial</w:t>
      </w:r>
      <w:r w:rsidR="00C17141" w:rsidRPr="00DD3660">
        <w:rPr>
          <w:bCs/>
          <w:i/>
          <w:iCs/>
        </w:rPr>
        <w:t xml:space="preserve"> in nature, </w:t>
      </w:r>
      <w:r w:rsidR="00674B21" w:rsidRPr="00DD3660">
        <w:rPr>
          <w:bCs/>
          <w:i/>
          <w:iCs/>
        </w:rPr>
        <w:t>arguing</w:t>
      </w:r>
      <w:r w:rsidR="00C17141" w:rsidRPr="00DD3660">
        <w:rPr>
          <w:bCs/>
          <w:i/>
          <w:iCs/>
        </w:rPr>
        <w:t xml:space="preserve"> that </w:t>
      </w:r>
      <w:r w:rsidR="002C3233" w:rsidRPr="00DD3660">
        <w:rPr>
          <w:bCs/>
          <w:i/>
          <w:iCs/>
        </w:rPr>
        <w:t>they would not be working l9ong enough to repay their loans or they would die</w:t>
      </w:r>
      <w:r w:rsidR="00674B21" w:rsidRPr="00DD3660">
        <w:rPr>
          <w:bCs/>
          <w:i/>
          <w:iCs/>
        </w:rPr>
        <w:t xml:space="preserve"> too soon, to pay it back.</w:t>
      </w:r>
    </w:p>
    <w:p w14:paraId="4EB06935" w14:textId="77777777" w:rsidR="00E13B29" w:rsidRPr="00DD3660" w:rsidRDefault="00E13B29" w:rsidP="00DD3660">
      <w:pPr>
        <w:spacing w:line="480" w:lineRule="auto"/>
        <w:jc w:val="both"/>
        <w:outlineLvl w:val="0"/>
        <w:rPr>
          <w:bCs/>
          <w:i/>
          <w:iCs/>
        </w:rPr>
      </w:pPr>
    </w:p>
    <w:p w14:paraId="64E738F7" w14:textId="153CB006" w:rsidR="00E13B29" w:rsidRPr="00DD3660" w:rsidRDefault="009E18D5" w:rsidP="00DD3660">
      <w:pPr>
        <w:spacing w:line="480" w:lineRule="auto"/>
        <w:jc w:val="both"/>
        <w:outlineLvl w:val="0"/>
        <w:rPr>
          <w:bCs/>
          <w:i/>
          <w:iCs/>
        </w:rPr>
      </w:pPr>
      <w:r w:rsidRPr="00DD3660">
        <w:rPr>
          <w:bCs/>
          <w:i/>
          <w:iCs/>
        </w:rPr>
        <w:t>The review than examined other legislation such as Human Rights</w:t>
      </w:r>
      <w:r w:rsidR="00372DFD" w:rsidRPr="00DD3660">
        <w:rPr>
          <w:bCs/>
          <w:i/>
          <w:iCs/>
        </w:rPr>
        <w:t xml:space="preserve"> Act (1998)</w:t>
      </w:r>
      <w:r w:rsidRPr="00DD3660">
        <w:rPr>
          <w:bCs/>
          <w:i/>
          <w:iCs/>
        </w:rPr>
        <w:t xml:space="preserve"> </w:t>
      </w:r>
      <w:r w:rsidR="00CC52AF" w:rsidRPr="00DD3660">
        <w:rPr>
          <w:bCs/>
          <w:i/>
          <w:iCs/>
        </w:rPr>
        <w:t>and the Equality Act</w:t>
      </w:r>
      <w:r w:rsidR="00372DFD" w:rsidRPr="00DD3660">
        <w:rPr>
          <w:bCs/>
          <w:i/>
          <w:iCs/>
        </w:rPr>
        <w:t xml:space="preserve"> (2010)</w:t>
      </w:r>
      <w:r w:rsidR="009220B7" w:rsidRPr="00DD3660">
        <w:rPr>
          <w:bCs/>
          <w:i/>
          <w:iCs/>
        </w:rPr>
        <w:t xml:space="preserve">, this clearly </w:t>
      </w:r>
      <w:r w:rsidR="005561B7" w:rsidRPr="00DD3660">
        <w:rPr>
          <w:bCs/>
          <w:i/>
          <w:iCs/>
        </w:rPr>
        <w:t>showed the policy to be ageist and blatantly discriminatory</w:t>
      </w:r>
      <w:r w:rsidR="007B33AB" w:rsidRPr="00DD3660">
        <w:rPr>
          <w:bCs/>
          <w:i/>
          <w:iCs/>
        </w:rPr>
        <w:t xml:space="preserve"> to proposed students over 60 years of age. </w:t>
      </w:r>
      <w:r w:rsidR="00FE2C41" w:rsidRPr="00DD3660">
        <w:rPr>
          <w:bCs/>
          <w:i/>
          <w:iCs/>
        </w:rPr>
        <w:t>Arguments around finance alone are not in law considered sufficient to be discriminatory.</w:t>
      </w:r>
    </w:p>
    <w:p w14:paraId="7CD331EA" w14:textId="77777777" w:rsidR="00555F83" w:rsidRPr="00DD3660" w:rsidRDefault="00555F83" w:rsidP="00DD3660">
      <w:pPr>
        <w:spacing w:line="480" w:lineRule="auto"/>
        <w:jc w:val="both"/>
        <w:outlineLvl w:val="0"/>
        <w:rPr>
          <w:bCs/>
          <w:i/>
          <w:iCs/>
        </w:rPr>
      </w:pPr>
    </w:p>
    <w:p w14:paraId="176C0DAF" w14:textId="6C273CEF" w:rsidR="00555F83" w:rsidRPr="00DD3660" w:rsidRDefault="00555F83" w:rsidP="00DD3660">
      <w:pPr>
        <w:spacing w:line="480" w:lineRule="auto"/>
        <w:jc w:val="both"/>
        <w:outlineLvl w:val="0"/>
        <w:rPr>
          <w:bCs/>
          <w:i/>
          <w:iCs/>
        </w:rPr>
      </w:pPr>
      <w:r w:rsidRPr="00DD3660">
        <w:rPr>
          <w:bCs/>
          <w:i/>
          <w:iCs/>
        </w:rPr>
        <w:t xml:space="preserve">The review would therefore seek to get the Welsh </w:t>
      </w:r>
      <w:r w:rsidR="005426FB" w:rsidRPr="00DD3660">
        <w:rPr>
          <w:bCs/>
          <w:i/>
          <w:iCs/>
        </w:rPr>
        <w:t xml:space="preserve">government to repeal the discrimination towards those wishing to </w:t>
      </w:r>
      <w:r w:rsidR="00C173E1" w:rsidRPr="00DD3660">
        <w:rPr>
          <w:bCs/>
          <w:i/>
          <w:iCs/>
        </w:rPr>
        <w:t>study masters, degrees who are over 60 years of age.</w:t>
      </w:r>
    </w:p>
    <w:p w14:paraId="2216A030" w14:textId="69CC6E34" w:rsidR="0083215B" w:rsidRPr="0083215B" w:rsidRDefault="005E060A" w:rsidP="005E060A">
      <w:pPr>
        <w:spacing w:line="480" w:lineRule="auto"/>
        <w:outlineLvl w:val="0"/>
        <w:rPr>
          <w:b/>
        </w:rPr>
      </w:pPr>
      <w:r w:rsidRPr="00341E20">
        <w:br w:type="page"/>
      </w:r>
      <w:bookmarkStart w:id="4" w:name="_Toc134705036"/>
      <w:r w:rsidR="00BA7FED" w:rsidRPr="0083215B">
        <w:rPr>
          <w:b/>
        </w:rPr>
        <w:lastRenderedPageBreak/>
        <w:t>ACRONYM</w:t>
      </w:r>
      <w:bookmarkEnd w:id="4"/>
      <w:r w:rsidR="00BA7FED" w:rsidRPr="0083215B">
        <w:rPr>
          <w:b/>
        </w:rPr>
        <w:t xml:space="preserve"> </w:t>
      </w:r>
    </w:p>
    <w:p w14:paraId="2CEBC215" w14:textId="77777777" w:rsidR="0078369F" w:rsidRDefault="0078369F" w:rsidP="005E060A">
      <w:pPr>
        <w:spacing w:line="480" w:lineRule="auto"/>
      </w:pPr>
      <w:r>
        <w:t>ACAS                Advisory, Coalition and Arbitration Service.</w:t>
      </w:r>
    </w:p>
    <w:p w14:paraId="45D3060F" w14:textId="79C2AFCD" w:rsidR="00712EA7" w:rsidRDefault="00712EA7" w:rsidP="005E060A">
      <w:pPr>
        <w:spacing w:line="480" w:lineRule="auto"/>
      </w:pPr>
      <w:r>
        <w:t>AFU</w:t>
      </w:r>
      <w:r w:rsidR="008A33D1">
        <w:t xml:space="preserve">                  Age-Friendly Universities.</w:t>
      </w:r>
    </w:p>
    <w:p w14:paraId="6B816E60" w14:textId="77777777" w:rsidR="0078369F" w:rsidRDefault="0078369F" w:rsidP="005E060A">
      <w:pPr>
        <w:spacing w:line="480" w:lineRule="auto"/>
      </w:pPr>
      <w:r>
        <w:t>APPG                All Party Parliamentary Group.</w:t>
      </w:r>
    </w:p>
    <w:p w14:paraId="38D407CB" w14:textId="7217C3EB" w:rsidR="00EB17E1" w:rsidRDefault="00EB17E1" w:rsidP="005E060A">
      <w:pPr>
        <w:spacing w:line="480" w:lineRule="auto"/>
      </w:pPr>
      <w:r>
        <w:t>CEWT</w:t>
      </w:r>
      <w:r w:rsidR="00300548">
        <w:t xml:space="preserve">               Centre for Excellence &amp; Women in Technology.</w:t>
      </w:r>
    </w:p>
    <w:p w14:paraId="5F745567" w14:textId="502A2D1A" w:rsidR="0078369F" w:rsidRDefault="0078369F" w:rsidP="005E060A">
      <w:pPr>
        <w:spacing w:line="480" w:lineRule="auto"/>
      </w:pPr>
      <w:r>
        <w:t xml:space="preserve">CL                   </w:t>
      </w:r>
      <w:r w:rsidR="00656C6F">
        <w:t xml:space="preserve"> </w:t>
      </w:r>
      <w:r>
        <w:t xml:space="preserve"> Commons Library.</w:t>
      </w:r>
    </w:p>
    <w:p w14:paraId="0CFD4C6D" w14:textId="763D3D94" w:rsidR="0078369F" w:rsidRDefault="0078369F" w:rsidP="005E060A">
      <w:pPr>
        <w:spacing w:line="480" w:lineRule="auto"/>
      </w:pPr>
      <w:r>
        <w:t>EO</w:t>
      </w:r>
      <w:r>
        <w:tab/>
      </w:r>
      <w:r w:rsidR="00656C6F">
        <w:t xml:space="preserve"> </w:t>
      </w:r>
      <w:r w:rsidR="00073DEF">
        <w:t xml:space="preserve">             </w:t>
      </w:r>
      <w:r>
        <w:t>Education Otherwise</w:t>
      </w:r>
    </w:p>
    <w:p w14:paraId="6C69BCAC" w14:textId="77777777" w:rsidR="0078369F" w:rsidRDefault="0078369F" w:rsidP="005E060A">
      <w:pPr>
        <w:spacing w:line="480" w:lineRule="auto"/>
      </w:pPr>
      <w:r>
        <w:t>GEO                  Government Equalities Office.</w:t>
      </w:r>
    </w:p>
    <w:p w14:paraId="2F7812D6" w14:textId="29227648" w:rsidR="0078369F" w:rsidRDefault="0078369F" w:rsidP="005E060A">
      <w:pPr>
        <w:spacing w:line="480" w:lineRule="auto"/>
      </w:pPr>
      <w:r>
        <w:t xml:space="preserve">Gov.Uk            </w:t>
      </w:r>
      <w:r w:rsidR="00656C6F">
        <w:t xml:space="preserve">  </w:t>
      </w:r>
      <w:r>
        <w:t>British Government.</w:t>
      </w:r>
    </w:p>
    <w:p w14:paraId="2C777B6D" w14:textId="2A206945" w:rsidR="0078369F" w:rsidRDefault="0078369F" w:rsidP="005E060A">
      <w:pPr>
        <w:spacing w:line="480" w:lineRule="auto"/>
      </w:pPr>
      <w:r>
        <w:t xml:space="preserve">HMT                </w:t>
      </w:r>
      <w:r w:rsidR="00656C6F">
        <w:t xml:space="preserve"> </w:t>
      </w:r>
      <w:r>
        <w:t xml:space="preserve"> H M Treasury.</w:t>
      </w:r>
    </w:p>
    <w:p w14:paraId="7EC6DCB6" w14:textId="76C0A161" w:rsidR="0078369F" w:rsidRDefault="0078369F" w:rsidP="005E060A">
      <w:pPr>
        <w:spacing w:line="480" w:lineRule="auto"/>
      </w:pPr>
      <w:r>
        <w:t xml:space="preserve">HRC                 </w:t>
      </w:r>
      <w:r w:rsidR="00DB002A">
        <w:t xml:space="preserve"> </w:t>
      </w:r>
      <w:r>
        <w:t xml:space="preserve"> Human Rights Commission.</w:t>
      </w:r>
    </w:p>
    <w:p w14:paraId="2E0E2356" w14:textId="1EEBCD76" w:rsidR="0078369F" w:rsidRDefault="0078369F" w:rsidP="005E060A">
      <w:pPr>
        <w:spacing w:line="480" w:lineRule="auto"/>
      </w:pPr>
      <w:r>
        <w:t xml:space="preserve">IFS                  </w:t>
      </w:r>
      <w:r w:rsidR="00DB002A">
        <w:t xml:space="preserve">  </w:t>
      </w:r>
      <w:r>
        <w:t xml:space="preserve"> Institute for Fiscal Studies.</w:t>
      </w:r>
    </w:p>
    <w:p w14:paraId="6F6E5F66" w14:textId="448EFA88" w:rsidR="0078369F" w:rsidRDefault="0078369F" w:rsidP="005E060A">
      <w:pPr>
        <w:spacing w:line="480" w:lineRule="auto"/>
      </w:pPr>
      <w:r>
        <w:t>LA</w:t>
      </w:r>
      <w:r>
        <w:tab/>
      </w:r>
      <w:r>
        <w:tab/>
      </w:r>
      <w:r w:rsidR="00DB002A">
        <w:t xml:space="preserve">   </w:t>
      </w:r>
      <w:r>
        <w:t xml:space="preserve">Local Authority </w:t>
      </w:r>
    </w:p>
    <w:p w14:paraId="784EBEFE" w14:textId="4DE17A02" w:rsidR="0078369F" w:rsidRDefault="0078369F" w:rsidP="005E060A">
      <w:pPr>
        <w:spacing w:line="480" w:lineRule="auto"/>
      </w:pPr>
      <w:r>
        <w:t xml:space="preserve">LLE                  </w:t>
      </w:r>
      <w:r w:rsidR="00DB002A">
        <w:t xml:space="preserve">  </w:t>
      </w:r>
      <w:r>
        <w:t>Lifelong Loan Entitlement.</w:t>
      </w:r>
    </w:p>
    <w:p w14:paraId="186393FA" w14:textId="7F3FF592" w:rsidR="00C053D9" w:rsidRDefault="00C053D9" w:rsidP="005E060A">
      <w:pPr>
        <w:spacing w:line="480" w:lineRule="auto"/>
      </w:pPr>
      <w:r>
        <w:t>NF                      Nuffield Foundation.</w:t>
      </w:r>
    </w:p>
    <w:p w14:paraId="4EEB003A" w14:textId="6086C807" w:rsidR="002E7B95" w:rsidRDefault="00656C6F" w:rsidP="005E060A">
      <w:pPr>
        <w:spacing w:line="480" w:lineRule="auto"/>
      </w:pPr>
      <w:r>
        <w:t>OECD</w:t>
      </w:r>
      <w:r w:rsidR="00DB002A">
        <w:t xml:space="preserve">                </w:t>
      </w:r>
      <w:r w:rsidR="00825619">
        <w:t xml:space="preserve">Organisation </w:t>
      </w:r>
      <w:r w:rsidR="002C4E7C">
        <w:t>for Economic Co-operation</w:t>
      </w:r>
      <w:r w:rsidR="0015656B">
        <w:t xml:space="preserve"> and Development.</w:t>
      </w:r>
    </w:p>
    <w:p w14:paraId="014BA814" w14:textId="57442C0E" w:rsidR="008867E0" w:rsidRDefault="008867E0" w:rsidP="005E060A">
      <w:pPr>
        <w:spacing w:line="480" w:lineRule="auto"/>
      </w:pPr>
      <w:r>
        <w:t>OFS</w:t>
      </w:r>
      <w:r w:rsidR="00BC44ED">
        <w:t xml:space="preserve">                    Office for Students.</w:t>
      </w:r>
    </w:p>
    <w:p w14:paraId="000208B1" w14:textId="03ED7845" w:rsidR="0078369F" w:rsidRDefault="0078369F" w:rsidP="005E060A">
      <w:pPr>
        <w:spacing w:line="480" w:lineRule="auto"/>
      </w:pPr>
      <w:r>
        <w:t xml:space="preserve">ONS                  </w:t>
      </w:r>
      <w:r w:rsidR="00DB002A">
        <w:t xml:space="preserve">  </w:t>
      </w:r>
      <w:r>
        <w:t>Office of National Statistics.</w:t>
      </w:r>
    </w:p>
    <w:p w14:paraId="69142FDC" w14:textId="4A559F35" w:rsidR="0078369F" w:rsidRDefault="0078369F" w:rsidP="005E060A">
      <w:pPr>
        <w:spacing w:line="480" w:lineRule="auto"/>
      </w:pPr>
      <w:r>
        <w:t xml:space="preserve">SFW                 </w:t>
      </w:r>
      <w:r w:rsidR="00DB002A">
        <w:t xml:space="preserve">  </w:t>
      </w:r>
      <w:r>
        <w:t xml:space="preserve"> Student Finance Wales.</w:t>
      </w:r>
    </w:p>
    <w:p w14:paraId="467D08A7" w14:textId="027006A0" w:rsidR="0078369F" w:rsidRDefault="0078369F" w:rsidP="005E060A">
      <w:pPr>
        <w:spacing w:line="480" w:lineRule="auto"/>
      </w:pPr>
      <w:r>
        <w:t xml:space="preserve">ST                     </w:t>
      </w:r>
      <w:r w:rsidR="00DB002A">
        <w:t xml:space="preserve">   </w:t>
      </w:r>
      <w:r>
        <w:t>Sutton Trust.</w:t>
      </w:r>
    </w:p>
    <w:p w14:paraId="45C1CE6D" w14:textId="667B6144" w:rsidR="0078369F" w:rsidRDefault="0078369F" w:rsidP="005E060A">
      <w:pPr>
        <w:spacing w:line="480" w:lineRule="auto"/>
      </w:pPr>
      <w:r>
        <w:t xml:space="preserve">WHO               </w:t>
      </w:r>
      <w:r w:rsidR="00DB002A">
        <w:t xml:space="preserve">   </w:t>
      </w:r>
      <w:r>
        <w:t xml:space="preserve"> World Health Organisation.</w:t>
      </w:r>
    </w:p>
    <w:p w14:paraId="5E783C20" w14:textId="77777777" w:rsidR="00CC4B6F" w:rsidRDefault="00CC4B6F" w:rsidP="005E060A">
      <w:pPr>
        <w:spacing w:line="480" w:lineRule="auto"/>
      </w:pPr>
    </w:p>
    <w:p w14:paraId="28B8D7E9" w14:textId="738021B6" w:rsidR="004317A6" w:rsidRPr="004317A6" w:rsidRDefault="005E060A" w:rsidP="005E060A">
      <w:pPr>
        <w:numPr>
          <w:ilvl w:val="0"/>
          <w:numId w:val="1"/>
        </w:numPr>
        <w:spacing w:line="480" w:lineRule="auto"/>
        <w:outlineLvl w:val="0"/>
        <w:rPr>
          <w:b/>
        </w:rPr>
      </w:pPr>
      <w:r>
        <w:rPr>
          <w:b/>
        </w:rPr>
        <w:br w:type="page"/>
      </w:r>
      <w:bookmarkStart w:id="5" w:name="_Toc134705037"/>
      <w:r w:rsidR="00BA7FED" w:rsidRPr="004317A6">
        <w:rPr>
          <w:b/>
        </w:rPr>
        <w:lastRenderedPageBreak/>
        <w:t>INTRODUCTION</w:t>
      </w:r>
      <w:bookmarkEnd w:id="5"/>
      <w:r w:rsidR="00BA7FED">
        <w:rPr>
          <w:b/>
        </w:rPr>
        <w:t xml:space="preserve"> </w:t>
      </w:r>
    </w:p>
    <w:p w14:paraId="563FD0CC" w14:textId="7ADE0256" w:rsidR="004317A6" w:rsidRDefault="004317A6" w:rsidP="005E060A">
      <w:pPr>
        <w:spacing w:line="480" w:lineRule="auto"/>
      </w:pPr>
      <w:bookmarkStart w:id="6" w:name="_Hlk85023741"/>
    </w:p>
    <w:p w14:paraId="695AEB46" w14:textId="253C3C21" w:rsidR="003E0FB8" w:rsidRDefault="003E0FB8" w:rsidP="00D828CE">
      <w:pPr>
        <w:spacing w:line="480" w:lineRule="auto"/>
        <w:jc w:val="both"/>
      </w:pPr>
      <w:r>
        <w:t xml:space="preserve">This review will examine the ontology and epistemology from a pragmatist paradigm and lens. Its epistemology is Deweyan (1931-1982) in nature and is one </w:t>
      </w:r>
      <w:r w:rsidR="00687702">
        <w:t>“</w:t>
      </w:r>
      <w:r>
        <w:t>that solves problems and has change as its underlying aim</w:t>
      </w:r>
      <w:r w:rsidR="00687702">
        <w:t>”</w:t>
      </w:r>
      <w:r>
        <w:t xml:space="preserve">. James (1907) argued that pragmatists are </w:t>
      </w:r>
      <w:r w:rsidR="00162BC9">
        <w:t>“</w:t>
      </w:r>
      <w:r>
        <w:t>providing a return to common sense, where they reject a flawed philosophical heritage</w:t>
      </w:r>
      <w:r w:rsidR="00162BC9">
        <w:t>”</w:t>
      </w:r>
      <w:r>
        <w:t xml:space="preserve">. Pragmatists understand there are </w:t>
      </w:r>
      <w:r w:rsidR="00BE5ED3">
        <w:t>many ways</w:t>
      </w:r>
      <w:r>
        <w:t xml:space="preserve"> of understanding and interpreting the world and that </w:t>
      </w:r>
      <w:r w:rsidR="00D17AE6">
        <w:t>“</w:t>
      </w:r>
      <w:r>
        <w:t>no single point of view can ever give the entire picture</w:t>
      </w:r>
      <w:r w:rsidR="00F56EC8">
        <w:t xml:space="preserve"> and that there are likely to be multiple realities</w:t>
      </w:r>
      <w:r w:rsidR="00D17AE6">
        <w:t>”</w:t>
      </w:r>
      <w:r w:rsidR="00F56EC8">
        <w:t>.</w:t>
      </w:r>
      <w:r w:rsidR="00C14C3D">
        <w:t xml:space="preserve"> Dewey (1982) also argued that </w:t>
      </w:r>
      <w:r w:rsidR="004F02C9">
        <w:t>“</w:t>
      </w:r>
      <w:r w:rsidR="00C14C3D">
        <w:t>education is a form of social control</w:t>
      </w:r>
      <w:r w:rsidR="004F02C9">
        <w:t>”</w:t>
      </w:r>
      <w:r w:rsidR="00C14C3D">
        <w:t>.</w:t>
      </w:r>
      <w:r w:rsidR="00DC3B04">
        <w:t xml:space="preserve"> </w:t>
      </w:r>
      <w:r w:rsidR="00E81B91">
        <w:t>Pragmatists often view things from</w:t>
      </w:r>
      <w:r w:rsidR="00F2387E">
        <w:t xml:space="preserve"> </w:t>
      </w:r>
      <w:r w:rsidR="009C608A">
        <w:t>an “Intersectional Lens”</w:t>
      </w:r>
      <w:r w:rsidR="00F2387E">
        <w:t>,</w:t>
      </w:r>
      <w:r w:rsidR="00770C5A">
        <w:t xml:space="preserve"> according to </w:t>
      </w:r>
      <w:r w:rsidR="006A0063">
        <w:t>C</w:t>
      </w:r>
      <w:r w:rsidR="00770C5A">
        <w:t>renshaw, (</w:t>
      </w:r>
      <w:r w:rsidR="00A373FB">
        <w:t>1989)</w:t>
      </w:r>
      <w:r w:rsidR="00F2387E">
        <w:t xml:space="preserve"> </w:t>
      </w:r>
      <w:r w:rsidR="00596685">
        <w:t xml:space="preserve">both consciously and </w:t>
      </w:r>
      <w:r w:rsidR="00DA5A45">
        <w:t>unconsciously</w:t>
      </w:r>
      <w:r w:rsidR="002245AB">
        <w:t xml:space="preserve">, </w:t>
      </w:r>
      <w:r w:rsidR="009B01A9">
        <w:t>“</w:t>
      </w:r>
      <w:r w:rsidR="00F2387E">
        <w:t>where we are all unique</w:t>
      </w:r>
      <w:r w:rsidR="00C622D4">
        <w:t xml:space="preserve"> and our experiences shape</w:t>
      </w:r>
      <w:r w:rsidR="00A93DF1">
        <w:t xml:space="preserve"> our </w:t>
      </w:r>
      <w:r w:rsidR="00254DDA">
        <w:t xml:space="preserve">individual </w:t>
      </w:r>
      <w:r w:rsidR="00A93DF1">
        <w:t>world view</w:t>
      </w:r>
      <w:r w:rsidR="009B01A9">
        <w:t>”</w:t>
      </w:r>
      <w:r w:rsidR="00A93DF1">
        <w:t xml:space="preserve">. </w:t>
      </w:r>
      <w:r w:rsidR="00DC3B04">
        <w:t>We will highly value academic rigour and quality</w:t>
      </w:r>
      <w:r w:rsidR="00FF0415">
        <w:t xml:space="preserve"> and will believe nothing unless it is evidenced.</w:t>
      </w:r>
      <w:r w:rsidR="005009E3">
        <w:t xml:space="preserve"> Foucault’s (1980), genealogy of the present and modern power challenges, postmodernism and feminism saying that </w:t>
      </w:r>
      <w:r w:rsidR="00E073EF">
        <w:t>“</w:t>
      </w:r>
      <w:r w:rsidR="005009E3">
        <w:t>his ‘genealogy’ is a critical ontology of the present</w:t>
      </w:r>
      <w:r w:rsidR="00E073EF">
        <w:t>”</w:t>
      </w:r>
      <w:r w:rsidR="005009E3">
        <w:t>. With the possibility of going beyond historical limits.</w:t>
      </w:r>
      <w:r w:rsidR="000B4342">
        <w:t xml:space="preserve"> We will use theory, policy, </w:t>
      </w:r>
      <w:proofErr w:type="gramStart"/>
      <w:r w:rsidR="000B4342">
        <w:t>legislation</w:t>
      </w:r>
      <w:proofErr w:type="gramEnd"/>
      <w:r w:rsidR="000B4342">
        <w:t xml:space="preserve"> and practice throughout.</w:t>
      </w:r>
      <w:r w:rsidR="0089344D">
        <w:t xml:space="preserve"> </w:t>
      </w:r>
      <w:r w:rsidR="001275D7">
        <w:t>Similarly,</w:t>
      </w:r>
      <w:r w:rsidR="0089344D">
        <w:t xml:space="preserve"> we will </w:t>
      </w:r>
      <w:r w:rsidR="00850CD6">
        <w:t>work towards ‘SMART</w:t>
      </w:r>
      <w:r w:rsidR="00103318">
        <w:t>’</w:t>
      </w:r>
      <w:r w:rsidR="00850CD6">
        <w:t xml:space="preserve"> objectives throughout</w:t>
      </w:r>
      <w:r w:rsidR="0026056A">
        <w:t xml:space="preserve">, as outlined by Dorran, </w:t>
      </w:r>
      <w:proofErr w:type="gramStart"/>
      <w:r w:rsidR="0026056A">
        <w:t>Miller</w:t>
      </w:r>
      <w:proofErr w:type="gramEnd"/>
      <w:r w:rsidR="0026056A">
        <w:t xml:space="preserve"> and Cunningham (1981) in their article ‘there’s a SMART way to write management goals and objectives’.</w:t>
      </w:r>
      <w:r w:rsidR="006D60EC">
        <w:t xml:space="preserve"> </w:t>
      </w:r>
      <w:r w:rsidR="00B718E2">
        <w:t>Salthouse (2016)</w:t>
      </w:r>
      <w:r w:rsidR="00583FEE">
        <w:t xml:space="preserve"> believes that “Ageism”</w:t>
      </w:r>
      <w:r w:rsidR="007D1DB0">
        <w:t xml:space="preserve"> “has an epistemic source in outdated</w:t>
      </w:r>
      <w:r w:rsidR="003E0E18">
        <w:t xml:space="preserve"> but still influential paradigms which define</w:t>
      </w:r>
      <w:r w:rsidR="00D43726">
        <w:t xml:space="preserve"> old age in terms of decay”. </w:t>
      </w:r>
      <w:r w:rsidR="004A6F3B">
        <w:t>He believes there are “deep connections</w:t>
      </w:r>
      <w:r w:rsidR="00C2704D">
        <w:t xml:space="preserve"> between </w:t>
      </w:r>
      <w:r w:rsidR="00E867AD">
        <w:t>ageism and education”.</w:t>
      </w:r>
      <w:r w:rsidR="00D70B85">
        <w:t xml:space="preserve"> </w:t>
      </w:r>
      <w:r w:rsidR="00C3034B">
        <w:t xml:space="preserve">There is a clear attitudinal origin </w:t>
      </w:r>
      <w:r w:rsidR="00DC5969">
        <w:t>of</w:t>
      </w:r>
      <w:r w:rsidR="00C3034B">
        <w:t xml:space="preserve"> ageism</w:t>
      </w:r>
      <w:r w:rsidR="00770ACE">
        <w:t xml:space="preserve">, in western </w:t>
      </w:r>
      <w:r w:rsidR="00D1406F">
        <w:t xml:space="preserve">industrialised </w:t>
      </w:r>
      <w:r w:rsidR="00770ACE">
        <w:t>and north American societies.</w:t>
      </w:r>
      <w:r w:rsidR="00A17E15">
        <w:t xml:space="preserve"> </w:t>
      </w:r>
      <w:r w:rsidR="008C59A8">
        <w:t>This review will be guided by “evidence” regardless</w:t>
      </w:r>
      <w:r w:rsidR="00CA20D6">
        <w:t xml:space="preserve"> of the direction it takes, it will always be aware of bias</w:t>
      </w:r>
      <w:r w:rsidR="001367FF">
        <w:t>.</w:t>
      </w:r>
      <w:r w:rsidR="00475E1C">
        <w:t xml:space="preserve"> </w:t>
      </w:r>
      <w:r w:rsidR="005433D2">
        <w:t>All intellectual Property is fully recognised.</w:t>
      </w:r>
    </w:p>
    <w:p w14:paraId="59B81F30" w14:textId="77777777" w:rsidR="003F12F3" w:rsidRDefault="003F12F3" w:rsidP="00D828CE">
      <w:pPr>
        <w:spacing w:line="480" w:lineRule="auto"/>
        <w:jc w:val="both"/>
      </w:pPr>
    </w:p>
    <w:p w14:paraId="0C87DF5E" w14:textId="63B4E829" w:rsidR="00F56EC8" w:rsidRDefault="00D578E8" w:rsidP="00D828CE">
      <w:pPr>
        <w:spacing w:line="480" w:lineRule="auto"/>
      </w:pPr>
      <w:r>
        <w:rPr>
          <w:b/>
          <w:bCs/>
        </w:rPr>
        <w:t>1</w:t>
      </w:r>
      <w:r w:rsidR="00851793" w:rsidRPr="00851793">
        <w:rPr>
          <w:b/>
          <w:bCs/>
        </w:rPr>
        <w:t>.</w:t>
      </w:r>
      <w:r>
        <w:rPr>
          <w:b/>
          <w:bCs/>
        </w:rPr>
        <w:t>1</w:t>
      </w:r>
      <w:r w:rsidR="00851793" w:rsidRPr="00851793">
        <w:rPr>
          <w:b/>
          <w:bCs/>
        </w:rPr>
        <w:t xml:space="preserve">   Higher Education Funding</w:t>
      </w:r>
      <w:r w:rsidR="00851793">
        <w:t>.</w:t>
      </w:r>
      <w:r w:rsidR="006830CB">
        <w:t xml:space="preserve"> (</w:t>
      </w:r>
      <w:r w:rsidR="00BE5ED3">
        <w:t>Student</w:t>
      </w:r>
      <w:r w:rsidR="006830CB">
        <w:t xml:space="preserve"> Support).</w:t>
      </w:r>
    </w:p>
    <w:p w14:paraId="77BFC29B" w14:textId="132F8B19" w:rsidR="003366DD" w:rsidRDefault="0013575A" w:rsidP="00C44BC2">
      <w:pPr>
        <w:spacing w:line="480" w:lineRule="auto"/>
        <w:jc w:val="both"/>
        <w:rPr>
          <w:iCs/>
        </w:rPr>
      </w:pPr>
      <w:r w:rsidRPr="00C44BC2">
        <w:rPr>
          <w:iCs/>
        </w:rPr>
        <w:t xml:space="preserve">This assignment will carefully and critically look at higher education funding in Wales and in particular </w:t>
      </w:r>
      <w:r w:rsidR="00B5667C" w:rsidRPr="00C44BC2">
        <w:rPr>
          <w:iCs/>
        </w:rPr>
        <w:t>m</w:t>
      </w:r>
      <w:r w:rsidRPr="00C44BC2">
        <w:rPr>
          <w:iCs/>
        </w:rPr>
        <w:t>aster</w:t>
      </w:r>
      <w:r w:rsidR="00B5667C" w:rsidRPr="00C44BC2">
        <w:rPr>
          <w:iCs/>
        </w:rPr>
        <w:t>’</w:t>
      </w:r>
      <w:r w:rsidRPr="00C44BC2">
        <w:rPr>
          <w:iCs/>
        </w:rPr>
        <w:t>s</w:t>
      </w:r>
      <w:r w:rsidR="00260E5F" w:rsidRPr="00C44BC2">
        <w:rPr>
          <w:iCs/>
        </w:rPr>
        <w:t xml:space="preserve"> degree</w:t>
      </w:r>
      <w:r w:rsidRPr="00C44BC2">
        <w:rPr>
          <w:iCs/>
        </w:rPr>
        <w:t xml:space="preserve"> funding</w:t>
      </w:r>
      <w:r w:rsidR="00035EB2" w:rsidRPr="00C44BC2">
        <w:rPr>
          <w:iCs/>
        </w:rPr>
        <w:t xml:space="preserve"> for</w:t>
      </w:r>
      <w:r w:rsidRPr="00C44BC2">
        <w:rPr>
          <w:iCs/>
        </w:rPr>
        <w:t xml:space="preserve"> both full and part time</w:t>
      </w:r>
      <w:r w:rsidR="00035EB2" w:rsidRPr="00C44BC2">
        <w:rPr>
          <w:iCs/>
        </w:rPr>
        <w:t>, students</w:t>
      </w:r>
      <w:r w:rsidRPr="00C44BC2">
        <w:rPr>
          <w:iCs/>
        </w:rPr>
        <w:t>.</w:t>
      </w:r>
      <w:r w:rsidRPr="00F50E5C">
        <w:rPr>
          <w:iCs/>
        </w:rPr>
        <w:t xml:space="preserve"> </w:t>
      </w:r>
      <w:r w:rsidR="00CA5B48">
        <w:rPr>
          <w:iCs/>
        </w:rPr>
        <w:t xml:space="preserve">This is all undertaken through </w:t>
      </w:r>
      <w:r w:rsidR="00BA579E">
        <w:rPr>
          <w:iCs/>
        </w:rPr>
        <w:t>the government controlled not for profit organisation known as</w:t>
      </w:r>
      <w:r w:rsidR="00CD393B">
        <w:rPr>
          <w:iCs/>
        </w:rPr>
        <w:t xml:space="preserve"> “</w:t>
      </w:r>
      <w:r w:rsidR="0013793D">
        <w:rPr>
          <w:iCs/>
        </w:rPr>
        <w:t>S</w:t>
      </w:r>
      <w:r w:rsidR="00CD393B">
        <w:rPr>
          <w:iCs/>
        </w:rPr>
        <w:t xml:space="preserve">tudent Finance Wales”, They operate from North Wales. </w:t>
      </w:r>
      <w:r w:rsidR="0079205D">
        <w:rPr>
          <w:iCs/>
        </w:rPr>
        <w:t>Lipsky (</w:t>
      </w:r>
      <w:r w:rsidR="00252999">
        <w:rPr>
          <w:iCs/>
        </w:rPr>
        <w:t>19</w:t>
      </w:r>
      <w:r w:rsidR="006830CB">
        <w:rPr>
          <w:iCs/>
        </w:rPr>
        <w:t>80</w:t>
      </w:r>
      <w:r w:rsidR="00252999">
        <w:rPr>
          <w:iCs/>
        </w:rPr>
        <w:t>) would argue that this organisation is part of the “str</w:t>
      </w:r>
      <w:r w:rsidR="006D683B">
        <w:rPr>
          <w:iCs/>
        </w:rPr>
        <w:t xml:space="preserve">eet level bureaucracy” that exists to </w:t>
      </w:r>
      <w:r w:rsidR="00281AA8">
        <w:rPr>
          <w:iCs/>
        </w:rPr>
        <w:t xml:space="preserve">carry out the </w:t>
      </w:r>
      <w:r w:rsidR="001275D7">
        <w:rPr>
          <w:iCs/>
        </w:rPr>
        <w:t>government’s</w:t>
      </w:r>
      <w:r w:rsidR="00281AA8">
        <w:rPr>
          <w:iCs/>
        </w:rPr>
        <w:t xml:space="preserve"> policies at </w:t>
      </w:r>
      <w:r w:rsidR="001275D7">
        <w:rPr>
          <w:iCs/>
        </w:rPr>
        <w:t>arm’s length</w:t>
      </w:r>
      <w:r w:rsidR="001F4F98">
        <w:rPr>
          <w:iCs/>
        </w:rPr>
        <w:t xml:space="preserve">, regardless of their </w:t>
      </w:r>
      <w:r w:rsidR="00A37452">
        <w:rPr>
          <w:iCs/>
        </w:rPr>
        <w:t>fairness or</w:t>
      </w:r>
      <w:r w:rsidR="00D52E1E">
        <w:rPr>
          <w:iCs/>
        </w:rPr>
        <w:t xml:space="preserve"> their</w:t>
      </w:r>
      <w:r w:rsidR="00A37452">
        <w:rPr>
          <w:iCs/>
        </w:rPr>
        <w:t xml:space="preserve"> legalities. </w:t>
      </w:r>
      <w:r w:rsidRPr="00F50E5C">
        <w:rPr>
          <w:iCs/>
        </w:rPr>
        <w:t>We will seek to understand</w:t>
      </w:r>
      <w:r w:rsidR="00260E5F" w:rsidRPr="00F50E5C">
        <w:rPr>
          <w:iCs/>
        </w:rPr>
        <w:t xml:space="preserve"> if there is </w:t>
      </w:r>
      <w:r w:rsidR="00B011E2" w:rsidRPr="00F50E5C">
        <w:rPr>
          <w:iCs/>
        </w:rPr>
        <w:t xml:space="preserve">fairness or </w:t>
      </w:r>
      <w:r w:rsidR="00260E5F" w:rsidRPr="00F50E5C">
        <w:rPr>
          <w:iCs/>
        </w:rPr>
        <w:t>institutional</w:t>
      </w:r>
      <w:r w:rsidR="00B5667C" w:rsidRPr="00F50E5C">
        <w:rPr>
          <w:iCs/>
        </w:rPr>
        <w:t>, ageism,</w:t>
      </w:r>
      <w:r w:rsidR="00260E5F" w:rsidRPr="00F50E5C">
        <w:rPr>
          <w:iCs/>
        </w:rPr>
        <w:t xml:space="preserve"> bias</w:t>
      </w:r>
      <w:r w:rsidR="00B011E2" w:rsidRPr="00F50E5C">
        <w:rPr>
          <w:iCs/>
        </w:rPr>
        <w:t>,</w:t>
      </w:r>
      <w:r w:rsidR="0097749A">
        <w:rPr>
          <w:iCs/>
        </w:rPr>
        <w:t xml:space="preserve"> and </w:t>
      </w:r>
      <w:r w:rsidR="001275D7">
        <w:rPr>
          <w:iCs/>
        </w:rPr>
        <w:t>discrimination towards</w:t>
      </w:r>
      <w:r w:rsidR="0097749A">
        <w:rPr>
          <w:iCs/>
        </w:rPr>
        <w:t xml:space="preserve"> any proposed students seeking funding.</w:t>
      </w:r>
      <w:r w:rsidR="00B011E2" w:rsidRPr="00F50E5C">
        <w:rPr>
          <w:iCs/>
        </w:rPr>
        <w:t xml:space="preserve"> </w:t>
      </w:r>
      <w:r w:rsidR="00260E5F" w:rsidRPr="00F50E5C">
        <w:rPr>
          <w:iCs/>
        </w:rPr>
        <w:t>This is highly important to proposed masters students over 60 years</w:t>
      </w:r>
      <w:r w:rsidR="00BA7CFB" w:rsidRPr="00F50E5C">
        <w:rPr>
          <w:iCs/>
        </w:rPr>
        <w:t xml:space="preserve"> as</w:t>
      </w:r>
      <w:r w:rsidR="007867FA">
        <w:rPr>
          <w:iCs/>
        </w:rPr>
        <w:t xml:space="preserve">, </w:t>
      </w:r>
      <w:r w:rsidR="0055006C">
        <w:rPr>
          <w:iCs/>
        </w:rPr>
        <w:t>t</w:t>
      </w:r>
      <w:r w:rsidR="00BA7CFB" w:rsidRPr="0041709F">
        <w:rPr>
          <w:iCs/>
        </w:rPr>
        <w:t xml:space="preserve">hey will not be eligible for funding </w:t>
      </w:r>
      <w:r w:rsidR="00D26802" w:rsidRPr="0041709F">
        <w:rPr>
          <w:iCs/>
        </w:rPr>
        <w:t xml:space="preserve">the same </w:t>
      </w:r>
      <w:r w:rsidR="00BA7CFB" w:rsidRPr="0041709F">
        <w:rPr>
          <w:iCs/>
        </w:rPr>
        <w:t>as those under the age of 60 years</w:t>
      </w:r>
      <w:r w:rsidR="00F4469B" w:rsidRPr="0041709F">
        <w:rPr>
          <w:iCs/>
        </w:rPr>
        <w:t>, even though the same government</w:t>
      </w:r>
      <w:r w:rsidR="00AB5228" w:rsidRPr="0041709F">
        <w:rPr>
          <w:iCs/>
        </w:rPr>
        <w:t xml:space="preserve">, according to the </w:t>
      </w:r>
      <w:proofErr w:type="spellStart"/>
      <w:r w:rsidR="00AB5228" w:rsidRPr="0041709F">
        <w:rPr>
          <w:iCs/>
        </w:rPr>
        <w:t>Cridland</w:t>
      </w:r>
      <w:proofErr w:type="spellEnd"/>
      <w:r w:rsidR="00AB5228" w:rsidRPr="0041709F">
        <w:rPr>
          <w:iCs/>
        </w:rPr>
        <w:t xml:space="preserve"> Review (2017),</w:t>
      </w:r>
      <w:r w:rsidR="009826AB" w:rsidRPr="0041709F">
        <w:rPr>
          <w:iCs/>
        </w:rPr>
        <w:t xml:space="preserve"> </w:t>
      </w:r>
      <w:r w:rsidR="00F4469B" w:rsidRPr="0041709F">
        <w:rPr>
          <w:iCs/>
        </w:rPr>
        <w:t xml:space="preserve"> is actively increasing retirement ages, currently at 67 years</w:t>
      </w:r>
      <w:r w:rsidR="00F50E5C" w:rsidRPr="0041709F">
        <w:rPr>
          <w:iCs/>
        </w:rPr>
        <w:t xml:space="preserve"> now and to 68yrs</w:t>
      </w:r>
      <w:r w:rsidR="00AB5228" w:rsidRPr="0041709F">
        <w:rPr>
          <w:iCs/>
        </w:rPr>
        <w:t xml:space="preserve"> by 20</w:t>
      </w:r>
      <w:r w:rsidR="00F50E5C" w:rsidRPr="0041709F">
        <w:rPr>
          <w:iCs/>
        </w:rPr>
        <w:t>3</w:t>
      </w:r>
      <w:r w:rsidR="00AB5228" w:rsidRPr="0041709F">
        <w:rPr>
          <w:iCs/>
        </w:rPr>
        <w:t>8,</w:t>
      </w:r>
      <w:r w:rsidR="00F4469B" w:rsidRPr="0041709F">
        <w:rPr>
          <w:iCs/>
        </w:rPr>
        <w:t xml:space="preserve"> and a new review to be published </w:t>
      </w:r>
      <w:r w:rsidR="00126E5A">
        <w:rPr>
          <w:iCs/>
        </w:rPr>
        <w:t>in May</w:t>
      </w:r>
      <w:r w:rsidR="00F4469B" w:rsidRPr="0041709F">
        <w:rPr>
          <w:iCs/>
        </w:rPr>
        <w:t xml:space="preserve"> 2023, believed by many to be likely to recommend, bringing forward immediately the </w:t>
      </w:r>
      <w:r w:rsidR="009826AB" w:rsidRPr="0041709F">
        <w:rPr>
          <w:iCs/>
        </w:rPr>
        <w:t xml:space="preserve">retirement </w:t>
      </w:r>
      <w:r w:rsidR="00F4469B" w:rsidRPr="0041709F">
        <w:rPr>
          <w:iCs/>
        </w:rPr>
        <w:t>age of 68 years, and</w:t>
      </w:r>
      <w:r w:rsidR="00AF63DC" w:rsidRPr="0041709F">
        <w:rPr>
          <w:iCs/>
        </w:rPr>
        <w:t xml:space="preserve"> possibly </w:t>
      </w:r>
      <w:r w:rsidR="00F4469B" w:rsidRPr="0041709F">
        <w:rPr>
          <w:iCs/>
        </w:rPr>
        <w:t xml:space="preserve"> proposing the age of 70 years f</w:t>
      </w:r>
      <w:r w:rsidR="00AF63DC" w:rsidRPr="0041709F">
        <w:rPr>
          <w:iCs/>
        </w:rPr>
        <w:t>rom</w:t>
      </w:r>
      <w:r w:rsidR="00F4469B" w:rsidRPr="0041709F">
        <w:rPr>
          <w:iCs/>
        </w:rPr>
        <w:t xml:space="preserve"> 203</w:t>
      </w:r>
      <w:r w:rsidR="009826AB" w:rsidRPr="0041709F">
        <w:rPr>
          <w:iCs/>
        </w:rPr>
        <w:t>7, onwards.</w:t>
      </w:r>
      <w:r w:rsidR="002F7629">
        <w:rPr>
          <w:iCs/>
        </w:rPr>
        <w:t xml:space="preserve"> These retirement age levels will be the highest in Western Europe</w:t>
      </w:r>
      <w:r w:rsidR="00FA02FE">
        <w:rPr>
          <w:iCs/>
        </w:rPr>
        <w:t xml:space="preserve">. Currently France is seeking to raise the retirement age to 64 </w:t>
      </w:r>
      <w:r w:rsidR="001275D7">
        <w:rPr>
          <w:iCs/>
        </w:rPr>
        <w:t>years,</w:t>
      </w:r>
      <w:r w:rsidR="00FA02FE">
        <w:rPr>
          <w:iCs/>
        </w:rPr>
        <w:t xml:space="preserve"> and this is causing severe disruption</w:t>
      </w:r>
      <w:r w:rsidR="001367FF">
        <w:rPr>
          <w:iCs/>
        </w:rPr>
        <w:t>,</w:t>
      </w:r>
      <w:r w:rsidR="00FA02FE">
        <w:rPr>
          <w:iCs/>
        </w:rPr>
        <w:t xml:space="preserve"> strikes</w:t>
      </w:r>
      <w:r w:rsidR="00D07571">
        <w:rPr>
          <w:iCs/>
        </w:rPr>
        <w:t xml:space="preserve"> and rioting.</w:t>
      </w:r>
    </w:p>
    <w:p w14:paraId="5F593222" w14:textId="4543729E" w:rsidR="006042A1" w:rsidRPr="00CD1845" w:rsidRDefault="003334D7" w:rsidP="00D828CE">
      <w:pPr>
        <w:spacing w:before="100" w:beforeAutospacing="1" w:after="120" w:line="480" w:lineRule="auto"/>
        <w:ind w:right="567"/>
        <w:jc w:val="both"/>
        <w:rPr>
          <w:b/>
          <w:bCs/>
          <w:iCs/>
        </w:rPr>
      </w:pPr>
      <w:r>
        <w:rPr>
          <w:b/>
          <w:bCs/>
          <w:iCs/>
        </w:rPr>
        <w:t>1.2</w:t>
      </w:r>
      <w:r w:rsidR="00CD1845" w:rsidRPr="00CD1845">
        <w:rPr>
          <w:b/>
          <w:bCs/>
          <w:iCs/>
        </w:rPr>
        <w:t xml:space="preserve">   Age Demographics.</w:t>
      </w:r>
    </w:p>
    <w:p w14:paraId="1299B124" w14:textId="68916D50" w:rsidR="003366DD" w:rsidRPr="0041709F" w:rsidRDefault="0097749A" w:rsidP="00D828CE">
      <w:pPr>
        <w:spacing w:before="100" w:beforeAutospacing="1" w:after="120" w:line="480" w:lineRule="auto"/>
        <w:ind w:right="567"/>
        <w:jc w:val="both"/>
        <w:rPr>
          <w:iCs/>
        </w:rPr>
      </w:pPr>
      <w:r>
        <w:rPr>
          <w:iCs/>
        </w:rPr>
        <w:t xml:space="preserve">This is highly important to proposed </w:t>
      </w:r>
      <w:r w:rsidR="001275D7">
        <w:rPr>
          <w:iCs/>
        </w:rPr>
        <w:t>masters’</w:t>
      </w:r>
      <w:r>
        <w:rPr>
          <w:iCs/>
        </w:rPr>
        <w:t xml:space="preserve"> students seeking funding who are over 60 years old</w:t>
      </w:r>
      <w:r w:rsidR="00946FC9">
        <w:rPr>
          <w:iCs/>
        </w:rPr>
        <w:t>, as;</w:t>
      </w:r>
      <w:r w:rsidR="00534DEA">
        <w:rPr>
          <w:iCs/>
        </w:rPr>
        <w:t xml:space="preserve"> </w:t>
      </w:r>
      <w:r w:rsidR="00BA7CFB" w:rsidRPr="0041709F">
        <w:rPr>
          <w:iCs/>
        </w:rPr>
        <w:t>They may not be able to continue studying unfunded.</w:t>
      </w:r>
      <w:r w:rsidR="008D5972" w:rsidRPr="0041709F">
        <w:rPr>
          <w:iCs/>
        </w:rPr>
        <w:t xml:space="preserve"> Yet those over </w:t>
      </w:r>
      <w:r w:rsidR="00946FC9">
        <w:rPr>
          <w:iCs/>
        </w:rPr>
        <w:t xml:space="preserve">60 years, nearing </w:t>
      </w:r>
      <w:r w:rsidR="008D5972" w:rsidRPr="0041709F">
        <w:rPr>
          <w:iCs/>
        </w:rPr>
        <w:t xml:space="preserve">retirement age are </w:t>
      </w:r>
      <w:r w:rsidR="009826AB" w:rsidRPr="0041709F">
        <w:rPr>
          <w:iCs/>
        </w:rPr>
        <w:t>changing</w:t>
      </w:r>
      <w:r w:rsidR="00534DEA">
        <w:rPr>
          <w:iCs/>
        </w:rPr>
        <w:t>,</w:t>
      </w:r>
      <w:r w:rsidR="009826AB" w:rsidRPr="0041709F">
        <w:rPr>
          <w:iCs/>
        </w:rPr>
        <w:t xml:space="preserve"> age demographics and reshaping societies</w:t>
      </w:r>
      <w:r w:rsidR="00946FC9">
        <w:rPr>
          <w:iCs/>
        </w:rPr>
        <w:t xml:space="preserve"> and countries,</w:t>
      </w:r>
      <w:r w:rsidR="009826AB" w:rsidRPr="0041709F">
        <w:rPr>
          <w:iCs/>
        </w:rPr>
        <w:t xml:space="preserve"> </w:t>
      </w:r>
      <w:r w:rsidR="008D5972" w:rsidRPr="0041709F">
        <w:rPr>
          <w:iCs/>
        </w:rPr>
        <w:t>increasing</w:t>
      </w:r>
      <w:r w:rsidR="009826AB" w:rsidRPr="0041709F">
        <w:rPr>
          <w:iCs/>
        </w:rPr>
        <w:t xml:space="preserve">ly working, paying tax and National </w:t>
      </w:r>
      <w:r w:rsidR="009826AB" w:rsidRPr="0041709F">
        <w:rPr>
          <w:iCs/>
        </w:rPr>
        <w:lastRenderedPageBreak/>
        <w:t>Insurance well over retirement ages</w:t>
      </w:r>
      <w:r w:rsidR="00DF757F" w:rsidRPr="0041709F">
        <w:rPr>
          <w:iCs/>
        </w:rPr>
        <w:t xml:space="preserve"> and some are deferring taking their pensions. </w:t>
      </w:r>
      <w:r w:rsidR="00D828CE">
        <w:rPr>
          <w:iCs/>
        </w:rPr>
        <w:t xml:space="preserve">This process is well underway in industrialised countries. The economic analysis and predictions are that this demographic process will increase the capital- labour ratio, meaning that rates of return to capitol decrease and wages increase, which will lead to </w:t>
      </w:r>
      <w:r w:rsidR="0008321C">
        <w:rPr>
          <w:iCs/>
        </w:rPr>
        <w:t>“</w:t>
      </w:r>
      <w:r w:rsidR="00D828CE">
        <w:rPr>
          <w:iCs/>
        </w:rPr>
        <w:t>welfare consequences across the board</w:t>
      </w:r>
      <w:r w:rsidR="0008321C">
        <w:rPr>
          <w:iCs/>
        </w:rPr>
        <w:t>”</w:t>
      </w:r>
      <w:r w:rsidR="00D828CE">
        <w:rPr>
          <w:iCs/>
        </w:rPr>
        <w:t xml:space="preserve">, according to </w:t>
      </w:r>
      <w:r w:rsidR="003F23E6">
        <w:rPr>
          <w:iCs/>
        </w:rPr>
        <w:t xml:space="preserve">Vogel, </w:t>
      </w:r>
      <w:r w:rsidR="001275D7">
        <w:rPr>
          <w:iCs/>
        </w:rPr>
        <w:t>Ludwig,</w:t>
      </w:r>
      <w:r w:rsidR="003F23E6">
        <w:rPr>
          <w:iCs/>
        </w:rPr>
        <w:t xml:space="preserve"> and </w:t>
      </w:r>
      <w:proofErr w:type="spellStart"/>
      <w:r w:rsidR="003F23E6">
        <w:rPr>
          <w:iCs/>
        </w:rPr>
        <w:t>Borch-</w:t>
      </w:r>
      <w:r w:rsidR="00680798">
        <w:rPr>
          <w:iCs/>
        </w:rPr>
        <w:t>S</w:t>
      </w:r>
      <w:r w:rsidR="003F23E6">
        <w:rPr>
          <w:iCs/>
        </w:rPr>
        <w:t>upan</w:t>
      </w:r>
      <w:proofErr w:type="spellEnd"/>
      <w:r w:rsidR="003F23E6">
        <w:rPr>
          <w:iCs/>
        </w:rPr>
        <w:t>, (2012).</w:t>
      </w:r>
      <w:r w:rsidR="00891E81">
        <w:rPr>
          <w:iCs/>
        </w:rPr>
        <w:t xml:space="preserve"> </w:t>
      </w:r>
      <w:r w:rsidR="00DF757F" w:rsidRPr="0041709F">
        <w:rPr>
          <w:iCs/>
        </w:rPr>
        <w:t xml:space="preserve">Dixon (2020) </w:t>
      </w:r>
      <w:r w:rsidR="00891E81">
        <w:rPr>
          <w:iCs/>
        </w:rPr>
        <w:t xml:space="preserve">reporting </w:t>
      </w:r>
      <w:r w:rsidR="00DF757F" w:rsidRPr="0041709F">
        <w:rPr>
          <w:iCs/>
        </w:rPr>
        <w:t xml:space="preserve">from the Centre for Ageing Better believes that </w:t>
      </w:r>
      <w:r w:rsidR="00C94206">
        <w:rPr>
          <w:iCs/>
        </w:rPr>
        <w:t>“</w:t>
      </w:r>
      <w:r w:rsidR="00DF757F" w:rsidRPr="0041709F">
        <w:rPr>
          <w:iCs/>
        </w:rPr>
        <w:t>older people are widely mocked, patronised and demonised by the rest of society</w:t>
      </w:r>
      <w:r w:rsidR="00C94206">
        <w:rPr>
          <w:iCs/>
        </w:rPr>
        <w:t>”</w:t>
      </w:r>
      <w:r w:rsidR="00DF757F" w:rsidRPr="0041709F">
        <w:rPr>
          <w:iCs/>
        </w:rPr>
        <w:t>. The media are mainly responsible for this</w:t>
      </w:r>
      <w:r w:rsidR="001275D7">
        <w:rPr>
          <w:iCs/>
        </w:rPr>
        <w:t>,</w:t>
      </w:r>
      <w:r w:rsidR="00DF757F" w:rsidRPr="0041709F">
        <w:rPr>
          <w:iCs/>
        </w:rPr>
        <w:t xml:space="preserve"> using terms such as </w:t>
      </w:r>
      <w:r w:rsidR="00C94206">
        <w:rPr>
          <w:iCs/>
        </w:rPr>
        <w:t>“</w:t>
      </w:r>
      <w:r w:rsidR="00DF757F" w:rsidRPr="0041709F">
        <w:rPr>
          <w:iCs/>
        </w:rPr>
        <w:t>the grey tsunami</w:t>
      </w:r>
      <w:r w:rsidR="00C94206">
        <w:rPr>
          <w:iCs/>
        </w:rPr>
        <w:t>”</w:t>
      </w:r>
      <w:r w:rsidR="00DF757F" w:rsidRPr="0041709F">
        <w:rPr>
          <w:iCs/>
        </w:rPr>
        <w:t>, the</w:t>
      </w:r>
      <w:r w:rsidR="00C94206">
        <w:rPr>
          <w:iCs/>
        </w:rPr>
        <w:t>”</w:t>
      </w:r>
      <w:r w:rsidR="00035EB2" w:rsidRPr="0041709F">
        <w:rPr>
          <w:iCs/>
        </w:rPr>
        <w:t xml:space="preserve"> </w:t>
      </w:r>
      <w:r w:rsidR="00DF757F" w:rsidRPr="0041709F">
        <w:rPr>
          <w:iCs/>
        </w:rPr>
        <w:t>demographic cliff</w:t>
      </w:r>
      <w:r w:rsidR="00C94206">
        <w:rPr>
          <w:iCs/>
        </w:rPr>
        <w:t>”</w:t>
      </w:r>
      <w:r w:rsidR="00DF757F" w:rsidRPr="0041709F">
        <w:rPr>
          <w:iCs/>
        </w:rPr>
        <w:t xml:space="preserve"> and the </w:t>
      </w:r>
      <w:r w:rsidR="00C94206">
        <w:rPr>
          <w:iCs/>
        </w:rPr>
        <w:t>“</w:t>
      </w:r>
      <w:r w:rsidR="00DF757F" w:rsidRPr="0041709F">
        <w:rPr>
          <w:iCs/>
        </w:rPr>
        <w:t xml:space="preserve">demographic </w:t>
      </w:r>
      <w:r w:rsidR="00035EB2" w:rsidRPr="0041709F">
        <w:rPr>
          <w:iCs/>
        </w:rPr>
        <w:t>timebomb</w:t>
      </w:r>
      <w:r w:rsidR="00C94206">
        <w:rPr>
          <w:iCs/>
        </w:rPr>
        <w:t>”</w:t>
      </w:r>
      <w:r w:rsidR="00035EB2" w:rsidRPr="0041709F">
        <w:rPr>
          <w:iCs/>
        </w:rPr>
        <w:t>. These</w:t>
      </w:r>
      <w:r w:rsidR="00674890" w:rsidRPr="0041709F">
        <w:rPr>
          <w:iCs/>
        </w:rPr>
        <w:t xml:space="preserve"> are all classic examples of labelling theory where the judgements modify the </w:t>
      </w:r>
      <w:r w:rsidR="001275D7" w:rsidRPr="0041709F">
        <w:rPr>
          <w:iCs/>
        </w:rPr>
        <w:t>individual’s</w:t>
      </w:r>
      <w:r w:rsidR="00674890" w:rsidRPr="0041709F">
        <w:rPr>
          <w:iCs/>
        </w:rPr>
        <w:t xml:space="preserve"> </w:t>
      </w:r>
      <w:r w:rsidR="001275D7" w:rsidRPr="0041709F">
        <w:rPr>
          <w:iCs/>
        </w:rPr>
        <w:t>self-concept</w:t>
      </w:r>
      <w:r w:rsidR="00674890" w:rsidRPr="0041709F">
        <w:rPr>
          <w:iCs/>
        </w:rPr>
        <w:t xml:space="preserve"> and create a</w:t>
      </w:r>
      <w:r w:rsidR="00792264">
        <w:rPr>
          <w:iCs/>
        </w:rPr>
        <w:t xml:space="preserve">ccording to </w:t>
      </w:r>
      <w:r w:rsidR="00835447">
        <w:rPr>
          <w:iCs/>
        </w:rPr>
        <w:t>Merton (1948) a</w:t>
      </w:r>
      <w:r w:rsidR="00674890" w:rsidRPr="0041709F">
        <w:rPr>
          <w:iCs/>
        </w:rPr>
        <w:t xml:space="preserve"> </w:t>
      </w:r>
      <w:r w:rsidR="001275D7" w:rsidRPr="0041709F">
        <w:rPr>
          <w:iCs/>
        </w:rPr>
        <w:t>self-fulfilling</w:t>
      </w:r>
      <w:r w:rsidR="00674890" w:rsidRPr="0041709F">
        <w:rPr>
          <w:iCs/>
        </w:rPr>
        <w:t xml:space="preserve"> prophecy, </w:t>
      </w:r>
      <w:r w:rsidR="00C94206">
        <w:rPr>
          <w:iCs/>
        </w:rPr>
        <w:t>“</w:t>
      </w:r>
      <w:r w:rsidR="00674890" w:rsidRPr="0041709F">
        <w:rPr>
          <w:iCs/>
        </w:rPr>
        <w:t xml:space="preserve">where those labelled correspond to the label in respect of </w:t>
      </w:r>
      <w:r w:rsidR="00035EB2" w:rsidRPr="0041709F">
        <w:rPr>
          <w:iCs/>
        </w:rPr>
        <w:t>t</w:t>
      </w:r>
      <w:r w:rsidR="00674890" w:rsidRPr="0041709F">
        <w:rPr>
          <w:iCs/>
        </w:rPr>
        <w:t>heir behaviour</w:t>
      </w:r>
      <w:r w:rsidR="00C94206">
        <w:rPr>
          <w:iCs/>
        </w:rPr>
        <w:t>”</w:t>
      </w:r>
      <w:r w:rsidR="00674890" w:rsidRPr="0041709F">
        <w:rPr>
          <w:iCs/>
        </w:rPr>
        <w:t xml:space="preserve">. Bernburg (2009) argues that </w:t>
      </w:r>
      <w:r w:rsidR="00C94206">
        <w:rPr>
          <w:iCs/>
        </w:rPr>
        <w:t>“</w:t>
      </w:r>
      <w:r w:rsidR="00674890" w:rsidRPr="0041709F">
        <w:rPr>
          <w:iCs/>
        </w:rPr>
        <w:t>deviant labels are also stigmatising labels</w:t>
      </w:r>
      <w:r w:rsidR="00C94206">
        <w:rPr>
          <w:iCs/>
        </w:rPr>
        <w:t>”</w:t>
      </w:r>
      <w:r w:rsidR="00835447">
        <w:rPr>
          <w:iCs/>
        </w:rPr>
        <w:t xml:space="preserve">. </w:t>
      </w:r>
      <w:r w:rsidR="00EF193A">
        <w:rPr>
          <w:iCs/>
        </w:rPr>
        <w:t xml:space="preserve">This </w:t>
      </w:r>
      <w:r w:rsidR="001275D7">
        <w:rPr>
          <w:iCs/>
        </w:rPr>
        <w:t>prophesy follows</w:t>
      </w:r>
      <w:r w:rsidR="0098489A">
        <w:rPr>
          <w:iCs/>
        </w:rPr>
        <w:t xml:space="preserve"> the “Pygmalion or Oed</w:t>
      </w:r>
      <w:r w:rsidR="00CC12AC">
        <w:rPr>
          <w:iCs/>
        </w:rPr>
        <w:t>ipus” effects respectively.</w:t>
      </w:r>
      <w:r w:rsidR="003422A2">
        <w:rPr>
          <w:iCs/>
        </w:rPr>
        <w:t xml:space="preserve"> </w:t>
      </w:r>
      <w:r w:rsidR="004E0DC6">
        <w:rPr>
          <w:iCs/>
        </w:rPr>
        <w:t>Popper (</w:t>
      </w:r>
      <w:r w:rsidR="0080548D">
        <w:rPr>
          <w:iCs/>
        </w:rPr>
        <w:t xml:space="preserve">1902-1994) </w:t>
      </w:r>
      <w:r w:rsidR="00184AA5">
        <w:rPr>
          <w:iCs/>
        </w:rPr>
        <w:t xml:space="preserve">based his thoughts on the Greek myth of </w:t>
      </w:r>
      <w:r w:rsidR="00A360D2">
        <w:rPr>
          <w:iCs/>
        </w:rPr>
        <w:t>“</w:t>
      </w:r>
      <w:r w:rsidR="00407D1F">
        <w:rPr>
          <w:iCs/>
        </w:rPr>
        <w:t>Oedipus Rex</w:t>
      </w:r>
      <w:r w:rsidR="00A360D2">
        <w:rPr>
          <w:iCs/>
        </w:rPr>
        <w:t>”</w:t>
      </w:r>
      <w:r w:rsidR="00407D1F">
        <w:rPr>
          <w:iCs/>
        </w:rPr>
        <w:t>.</w:t>
      </w:r>
    </w:p>
    <w:p w14:paraId="6F53F259" w14:textId="536D83B4" w:rsidR="00D26802" w:rsidRDefault="00D26802" w:rsidP="00D828CE">
      <w:pPr>
        <w:spacing w:before="100" w:beforeAutospacing="1" w:after="120" w:line="480" w:lineRule="auto"/>
        <w:ind w:right="567"/>
        <w:jc w:val="both"/>
        <w:rPr>
          <w:iCs/>
        </w:rPr>
      </w:pPr>
      <w:r w:rsidRPr="0041709F">
        <w:rPr>
          <w:iCs/>
        </w:rPr>
        <w:t xml:space="preserve">This </w:t>
      </w:r>
      <w:r w:rsidR="007A4B00">
        <w:rPr>
          <w:iCs/>
        </w:rPr>
        <w:t xml:space="preserve">policy </w:t>
      </w:r>
      <w:r w:rsidRPr="0041709F">
        <w:rPr>
          <w:iCs/>
        </w:rPr>
        <w:t>appears to be Institutional, ageism bias</w:t>
      </w:r>
      <w:r w:rsidR="006E4F9B">
        <w:rPr>
          <w:iCs/>
        </w:rPr>
        <w:t>,</w:t>
      </w:r>
      <w:r w:rsidRPr="0041709F">
        <w:rPr>
          <w:iCs/>
        </w:rPr>
        <w:t xml:space="preserve"> and direct discrimination of those over 60 years of age, as they are deliberately excluded</w:t>
      </w:r>
      <w:r w:rsidR="008852E9" w:rsidRPr="0041709F">
        <w:rPr>
          <w:iCs/>
        </w:rPr>
        <w:t xml:space="preserve"> only by age</w:t>
      </w:r>
      <w:r w:rsidRPr="0041709F">
        <w:rPr>
          <w:iCs/>
        </w:rPr>
        <w:t>.</w:t>
      </w:r>
      <w:r w:rsidR="009826AB" w:rsidRPr="0041709F">
        <w:rPr>
          <w:iCs/>
        </w:rPr>
        <w:t xml:space="preserve"> Forward thinking progressive and caring people should be inclusive in nature seeking greater age diversity, bringing together all </w:t>
      </w:r>
      <w:r w:rsidR="008852E9" w:rsidRPr="0041709F">
        <w:rPr>
          <w:iCs/>
        </w:rPr>
        <w:t xml:space="preserve">ages </w:t>
      </w:r>
      <w:r w:rsidR="001275D7" w:rsidRPr="0041709F">
        <w:rPr>
          <w:iCs/>
        </w:rPr>
        <w:t>and contributors</w:t>
      </w:r>
      <w:r w:rsidRPr="0041709F">
        <w:rPr>
          <w:iCs/>
        </w:rPr>
        <w:t xml:space="preserve"> to society in general because of their years of experience, this should not be limited by short sighted, financial considerations</w:t>
      </w:r>
      <w:r w:rsidR="008852E9" w:rsidRPr="0041709F">
        <w:rPr>
          <w:iCs/>
        </w:rPr>
        <w:t xml:space="preserve"> alone</w:t>
      </w:r>
      <w:r w:rsidRPr="0041709F">
        <w:rPr>
          <w:iCs/>
        </w:rPr>
        <w:t>.</w:t>
      </w:r>
      <w:r w:rsidR="009B5AFB" w:rsidRPr="0041709F">
        <w:rPr>
          <w:iCs/>
        </w:rPr>
        <w:t xml:space="preserve"> The </w:t>
      </w:r>
      <w:r w:rsidR="001275D7" w:rsidRPr="0041709F">
        <w:rPr>
          <w:iCs/>
        </w:rPr>
        <w:t>long-term</w:t>
      </w:r>
      <w:r w:rsidR="009B5AFB" w:rsidRPr="0041709F">
        <w:rPr>
          <w:iCs/>
        </w:rPr>
        <w:t xml:space="preserve"> costs </w:t>
      </w:r>
      <w:r w:rsidR="00884600">
        <w:rPr>
          <w:iCs/>
        </w:rPr>
        <w:t>often in billions</w:t>
      </w:r>
      <w:r w:rsidR="00AD2874">
        <w:rPr>
          <w:iCs/>
        </w:rPr>
        <w:t xml:space="preserve">, </w:t>
      </w:r>
      <w:r w:rsidR="009B5AFB" w:rsidRPr="0041709F">
        <w:rPr>
          <w:iCs/>
        </w:rPr>
        <w:t>to the country and society in general involving</w:t>
      </w:r>
      <w:r w:rsidR="003F4E29" w:rsidRPr="0041709F">
        <w:rPr>
          <w:iCs/>
        </w:rPr>
        <w:t>, according to the</w:t>
      </w:r>
      <w:r w:rsidR="0082320D">
        <w:rPr>
          <w:iCs/>
        </w:rPr>
        <w:t xml:space="preserve"> World Health Organisation,</w:t>
      </w:r>
      <w:r w:rsidR="003F4E29" w:rsidRPr="0041709F">
        <w:rPr>
          <w:iCs/>
        </w:rPr>
        <w:t xml:space="preserve"> (WHO)</w:t>
      </w:r>
      <w:r w:rsidR="0041709F" w:rsidRPr="0041709F">
        <w:rPr>
          <w:iCs/>
        </w:rPr>
        <w:t>,</w:t>
      </w:r>
      <w:r w:rsidR="009B5AFB" w:rsidRPr="0041709F">
        <w:rPr>
          <w:iCs/>
        </w:rPr>
        <w:t xml:space="preserve"> </w:t>
      </w:r>
      <w:r w:rsidR="00552187">
        <w:rPr>
          <w:iCs/>
        </w:rPr>
        <w:t xml:space="preserve">(2021) </w:t>
      </w:r>
      <w:r w:rsidR="003F4E29" w:rsidRPr="00A52CF1">
        <w:rPr>
          <w:b/>
          <w:bCs/>
          <w:iCs/>
        </w:rPr>
        <w:t>A</w:t>
      </w:r>
      <w:r w:rsidR="009B5AFB" w:rsidRPr="0041709F">
        <w:rPr>
          <w:iCs/>
        </w:rPr>
        <w:t xml:space="preserve">. Earlier Deaths. </w:t>
      </w:r>
      <w:r w:rsidR="009B5AFB" w:rsidRPr="00A52CF1">
        <w:rPr>
          <w:b/>
          <w:bCs/>
          <w:iCs/>
        </w:rPr>
        <w:t>B</w:t>
      </w:r>
      <w:r w:rsidR="009B5AFB" w:rsidRPr="0041709F">
        <w:rPr>
          <w:iCs/>
        </w:rPr>
        <w:t xml:space="preserve">. Poor Physical and Mental Health, including Depression. </w:t>
      </w:r>
      <w:r w:rsidR="009B5AFB" w:rsidRPr="00A52CF1">
        <w:rPr>
          <w:b/>
          <w:bCs/>
          <w:iCs/>
        </w:rPr>
        <w:t>C.</w:t>
      </w:r>
      <w:r w:rsidR="009B5AFB" w:rsidRPr="0041709F">
        <w:rPr>
          <w:iCs/>
        </w:rPr>
        <w:t xml:space="preserve"> Unhealthy Lifestyles, Poor Eating Habits, </w:t>
      </w:r>
      <w:r w:rsidR="009B5AFB" w:rsidRPr="0041709F">
        <w:rPr>
          <w:iCs/>
        </w:rPr>
        <w:lastRenderedPageBreak/>
        <w:t xml:space="preserve">Smoking and Excessive Alcohol Consumption. </w:t>
      </w:r>
      <w:r w:rsidR="009B5AFB" w:rsidRPr="00A52CF1">
        <w:rPr>
          <w:b/>
          <w:bCs/>
          <w:iCs/>
        </w:rPr>
        <w:t>D.</w:t>
      </w:r>
      <w:r w:rsidR="009B5AFB" w:rsidRPr="0041709F">
        <w:rPr>
          <w:iCs/>
        </w:rPr>
        <w:t xml:space="preserve"> A lower Quality of Life. E. Increased Social Isolation and Loneliness</w:t>
      </w:r>
      <w:r w:rsidR="00E61158">
        <w:rPr>
          <w:iCs/>
        </w:rPr>
        <w:t>’</w:t>
      </w:r>
      <w:r w:rsidR="009B5AFB" w:rsidRPr="0041709F">
        <w:rPr>
          <w:iCs/>
        </w:rPr>
        <w:t xml:space="preserve">. </w:t>
      </w:r>
      <w:r w:rsidR="00734155">
        <w:rPr>
          <w:iCs/>
        </w:rPr>
        <w:t>“</w:t>
      </w:r>
      <w:r w:rsidR="009B5AFB" w:rsidRPr="0041709F">
        <w:rPr>
          <w:iCs/>
        </w:rPr>
        <w:t xml:space="preserve">All </w:t>
      </w:r>
      <w:r w:rsidR="001275D7" w:rsidRPr="0041709F">
        <w:rPr>
          <w:iCs/>
        </w:rPr>
        <w:t>these causes</w:t>
      </w:r>
      <w:r w:rsidR="009B5AFB" w:rsidRPr="0041709F">
        <w:rPr>
          <w:iCs/>
        </w:rPr>
        <w:t xml:space="preserve"> a heavy toll on the economy, individuals and society</w:t>
      </w:r>
      <w:r w:rsidR="002C5E2A">
        <w:rPr>
          <w:iCs/>
        </w:rPr>
        <w:t xml:space="preserve"> and the National Health Service, not to forget the Social Care Services</w:t>
      </w:r>
      <w:r w:rsidR="00734155">
        <w:rPr>
          <w:iCs/>
        </w:rPr>
        <w:t>”</w:t>
      </w:r>
      <w:r w:rsidR="002C5E2A">
        <w:rPr>
          <w:iCs/>
        </w:rPr>
        <w:t>,</w:t>
      </w:r>
      <w:r w:rsidR="009B5AFB" w:rsidRPr="0041709F">
        <w:rPr>
          <w:iCs/>
        </w:rPr>
        <w:t xml:space="preserve"> according to the</w:t>
      </w:r>
      <w:r w:rsidR="004B179E" w:rsidRPr="0041709F">
        <w:rPr>
          <w:iCs/>
        </w:rPr>
        <w:t xml:space="preserve"> Age-Friendly University (AFU) Global Network, (2022).</w:t>
      </w:r>
    </w:p>
    <w:p w14:paraId="6C6D47B3" w14:textId="7C9AA826" w:rsidR="00004F1D" w:rsidRDefault="00FE0C3A" w:rsidP="00D828CE">
      <w:pPr>
        <w:spacing w:before="100" w:beforeAutospacing="1" w:after="120" w:line="480" w:lineRule="auto"/>
        <w:ind w:right="567"/>
        <w:jc w:val="both"/>
        <w:rPr>
          <w:iCs/>
        </w:rPr>
      </w:pPr>
      <w:r w:rsidRPr="0041709F">
        <w:rPr>
          <w:iCs/>
        </w:rPr>
        <w:t xml:space="preserve">Why are those over 60 years of age being demonised by legislation and policies which are discriminatory, </w:t>
      </w:r>
      <w:r w:rsidR="001275D7" w:rsidRPr="0041709F">
        <w:rPr>
          <w:iCs/>
        </w:rPr>
        <w:t>negative,</w:t>
      </w:r>
      <w:r w:rsidRPr="0041709F">
        <w:rPr>
          <w:iCs/>
        </w:rPr>
        <w:t xml:space="preserve"> and exclusive in nature.</w:t>
      </w:r>
      <w:r w:rsidR="008852E9" w:rsidRPr="0041709F">
        <w:rPr>
          <w:iCs/>
        </w:rPr>
        <w:t xml:space="preserve"> The World Health Organisation </w:t>
      </w:r>
      <w:r w:rsidR="002C5E2A">
        <w:rPr>
          <w:iCs/>
        </w:rPr>
        <w:t>(WHO</w:t>
      </w:r>
      <w:r w:rsidR="0079205D">
        <w:rPr>
          <w:iCs/>
        </w:rPr>
        <w:t>), (</w:t>
      </w:r>
      <w:r w:rsidR="001D799D">
        <w:rPr>
          <w:iCs/>
        </w:rPr>
        <w:t>2021),</w:t>
      </w:r>
      <w:r w:rsidR="002C5E2A">
        <w:rPr>
          <w:iCs/>
        </w:rPr>
        <w:t xml:space="preserve"> </w:t>
      </w:r>
      <w:r w:rsidR="008852E9" w:rsidRPr="0041709F">
        <w:rPr>
          <w:iCs/>
        </w:rPr>
        <w:t xml:space="preserve">reports that ageism </w:t>
      </w:r>
      <w:r w:rsidR="00B83DDF">
        <w:rPr>
          <w:iCs/>
        </w:rPr>
        <w:t>“</w:t>
      </w:r>
      <w:r w:rsidR="008852E9" w:rsidRPr="0041709F">
        <w:rPr>
          <w:iCs/>
        </w:rPr>
        <w:t xml:space="preserve">costs </w:t>
      </w:r>
      <w:r w:rsidR="004B1125">
        <w:rPr>
          <w:iCs/>
        </w:rPr>
        <w:t>W</w:t>
      </w:r>
      <w:r w:rsidR="008852E9" w:rsidRPr="0041709F">
        <w:rPr>
          <w:iCs/>
        </w:rPr>
        <w:t>estern Countries and the United States, billions of dollars per year</w:t>
      </w:r>
      <w:r w:rsidR="00B83DDF">
        <w:rPr>
          <w:iCs/>
        </w:rPr>
        <w:t>”</w:t>
      </w:r>
      <w:r w:rsidR="00214FE2" w:rsidRPr="0041709F">
        <w:rPr>
          <w:iCs/>
        </w:rPr>
        <w:t xml:space="preserve">. It causes they believe </w:t>
      </w:r>
      <w:r w:rsidR="004B1125">
        <w:rPr>
          <w:iCs/>
        </w:rPr>
        <w:t>,</w:t>
      </w:r>
      <w:r w:rsidR="00214FE2" w:rsidRPr="0041709F">
        <w:rPr>
          <w:iCs/>
        </w:rPr>
        <w:t xml:space="preserve">1.  Higher rates of illness and poorer quality of life and is closely associated with smoking, drinking alcohol and unhealthy diets. 2. More Poverty in older persons. Creating a vicious cycle around poverty and ill health. 3. A Lower Life Expectancy, causing a decrease on average of 7.5 years. </w:t>
      </w:r>
      <w:r w:rsidRPr="0041709F">
        <w:rPr>
          <w:iCs/>
        </w:rPr>
        <w:t>Why are our policy makers and politicians deliberately</w:t>
      </w:r>
      <w:r w:rsidR="00725B6F" w:rsidRPr="0041709F">
        <w:rPr>
          <w:iCs/>
        </w:rPr>
        <w:t xml:space="preserve"> writing elitist policies,</w:t>
      </w:r>
      <w:r w:rsidRPr="0041709F">
        <w:rPr>
          <w:iCs/>
        </w:rPr>
        <w:t xml:space="preserve"> causing systemic oppression in relation to older aged people, through stereotyping them, making them feel valueless through institutional prejudice and through their actions in their own legislation discriminating against them. </w:t>
      </w:r>
      <w:r w:rsidR="001275D7" w:rsidRPr="0041709F">
        <w:rPr>
          <w:iCs/>
        </w:rPr>
        <w:t xml:space="preserve">Maslow </w:t>
      </w:r>
      <w:r w:rsidR="001275D7">
        <w:rPr>
          <w:iCs/>
        </w:rPr>
        <w:t>(1943)</w:t>
      </w:r>
      <w:r w:rsidR="00C836BD">
        <w:rPr>
          <w:iCs/>
        </w:rPr>
        <w:t xml:space="preserve"> </w:t>
      </w:r>
      <w:r w:rsidRPr="0041709F">
        <w:rPr>
          <w:iCs/>
        </w:rPr>
        <w:t xml:space="preserve">would </w:t>
      </w:r>
      <w:r w:rsidR="001275D7" w:rsidRPr="0041709F">
        <w:rPr>
          <w:iCs/>
        </w:rPr>
        <w:t>say “</w:t>
      </w:r>
      <w:r w:rsidRPr="0041709F">
        <w:rPr>
          <w:iCs/>
        </w:rPr>
        <w:t xml:space="preserve">their personal dignity and </w:t>
      </w:r>
      <w:r w:rsidR="001275D7" w:rsidRPr="0041709F">
        <w:rPr>
          <w:iCs/>
        </w:rPr>
        <w:t>self-worth</w:t>
      </w:r>
      <w:r w:rsidRPr="0041709F">
        <w:rPr>
          <w:iCs/>
        </w:rPr>
        <w:t xml:space="preserve"> are being systematically undermined.</w:t>
      </w:r>
      <w:r w:rsidR="0089025A" w:rsidRPr="0041709F">
        <w:rPr>
          <w:iCs/>
        </w:rPr>
        <w:t xml:space="preserve"> This discrimination then denies them attaining </w:t>
      </w:r>
      <w:r w:rsidR="001275D7" w:rsidRPr="0041709F">
        <w:rPr>
          <w:iCs/>
        </w:rPr>
        <w:t>self</w:t>
      </w:r>
      <w:r w:rsidR="001275D7">
        <w:rPr>
          <w:iCs/>
        </w:rPr>
        <w:t>-</w:t>
      </w:r>
      <w:r w:rsidR="001275D7" w:rsidRPr="0041709F">
        <w:rPr>
          <w:iCs/>
        </w:rPr>
        <w:t>actualisation</w:t>
      </w:r>
      <w:r w:rsidR="00084242">
        <w:rPr>
          <w:iCs/>
        </w:rPr>
        <w:t>”</w:t>
      </w:r>
      <w:r w:rsidR="0089025A" w:rsidRPr="0041709F">
        <w:rPr>
          <w:iCs/>
        </w:rPr>
        <w:t>.</w:t>
      </w:r>
    </w:p>
    <w:p w14:paraId="46D1C36C" w14:textId="77777777" w:rsidR="00F677DD" w:rsidRPr="0041709F" w:rsidRDefault="00F677DD" w:rsidP="00D828CE">
      <w:pPr>
        <w:spacing w:before="100" w:beforeAutospacing="1" w:after="120" w:line="480" w:lineRule="auto"/>
        <w:ind w:right="567"/>
        <w:jc w:val="both"/>
        <w:rPr>
          <w:iCs/>
        </w:rPr>
      </w:pPr>
    </w:p>
    <w:p w14:paraId="4E7B8A48" w14:textId="250EE245" w:rsidR="000900F3" w:rsidRPr="0041709F" w:rsidRDefault="009C049C" w:rsidP="00D828CE">
      <w:pPr>
        <w:spacing w:before="100" w:beforeAutospacing="1" w:after="120" w:line="480" w:lineRule="auto"/>
        <w:ind w:right="567"/>
        <w:jc w:val="both"/>
        <w:rPr>
          <w:iCs/>
        </w:rPr>
      </w:pPr>
      <w:r>
        <w:rPr>
          <w:b/>
          <w:bCs/>
          <w:iCs/>
        </w:rPr>
        <w:t xml:space="preserve">1.3 </w:t>
      </w:r>
      <w:bookmarkStart w:id="7" w:name="_Hlk132201653"/>
      <w:r w:rsidR="000938F9" w:rsidRPr="00A13ECE">
        <w:rPr>
          <w:b/>
          <w:bCs/>
          <w:iCs/>
        </w:rPr>
        <w:t>Current Post Graduate Funding</w:t>
      </w:r>
      <w:r w:rsidR="00A13ECE" w:rsidRPr="00A13ECE">
        <w:rPr>
          <w:b/>
          <w:bCs/>
          <w:iCs/>
        </w:rPr>
        <w:t xml:space="preserve"> in Wales</w:t>
      </w:r>
      <w:bookmarkEnd w:id="7"/>
      <w:r w:rsidR="00A13ECE">
        <w:rPr>
          <w:iCs/>
        </w:rPr>
        <w:t>.</w:t>
      </w:r>
    </w:p>
    <w:p w14:paraId="1DA42773" w14:textId="37A52928" w:rsidR="00640D95" w:rsidRPr="003933DE" w:rsidRDefault="00141B3E" w:rsidP="003933DE">
      <w:pPr>
        <w:spacing w:before="100" w:beforeAutospacing="1" w:after="120" w:line="480" w:lineRule="auto"/>
        <w:ind w:right="567"/>
        <w:jc w:val="both"/>
        <w:rPr>
          <w:iCs/>
        </w:rPr>
      </w:pPr>
      <w:r>
        <w:rPr>
          <w:iCs/>
        </w:rPr>
        <w:t>“</w:t>
      </w:r>
      <w:r w:rsidR="00C468AE" w:rsidRPr="0041709F">
        <w:rPr>
          <w:iCs/>
        </w:rPr>
        <w:t xml:space="preserve">Postgraduate degrees are increasingly becoming essential in attaining </w:t>
      </w:r>
      <w:r w:rsidR="00B964A8">
        <w:rPr>
          <w:iCs/>
        </w:rPr>
        <w:t>the</w:t>
      </w:r>
      <w:r w:rsidR="00C468AE" w:rsidRPr="0041709F">
        <w:rPr>
          <w:iCs/>
        </w:rPr>
        <w:t xml:space="preserve"> higher paid professional appointment</w:t>
      </w:r>
      <w:r w:rsidR="008C67C3">
        <w:rPr>
          <w:iCs/>
        </w:rPr>
        <w:t>s</w:t>
      </w:r>
      <w:r>
        <w:rPr>
          <w:iCs/>
        </w:rPr>
        <w:t>”</w:t>
      </w:r>
      <w:r w:rsidR="00C468AE" w:rsidRPr="0041709F">
        <w:rPr>
          <w:iCs/>
        </w:rPr>
        <w:t>.</w:t>
      </w:r>
      <w:r w:rsidR="00751F9E" w:rsidRPr="0041709F">
        <w:rPr>
          <w:iCs/>
        </w:rPr>
        <w:t xml:space="preserve"> According to </w:t>
      </w:r>
      <w:proofErr w:type="spellStart"/>
      <w:r w:rsidR="00751F9E" w:rsidRPr="0041709F">
        <w:rPr>
          <w:iCs/>
        </w:rPr>
        <w:t>Wakeling</w:t>
      </w:r>
      <w:proofErr w:type="spellEnd"/>
      <w:r w:rsidR="00751F9E" w:rsidRPr="0041709F">
        <w:rPr>
          <w:iCs/>
        </w:rPr>
        <w:t xml:space="preserve"> and </w:t>
      </w:r>
      <w:proofErr w:type="spellStart"/>
      <w:r w:rsidR="00751F9E" w:rsidRPr="0041709F">
        <w:rPr>
          <w:iCs/>
        </w:rPr>
        <w:t>Mateos</w:t>
      </w:r>
      <w:proofErr w:type="spellEnd"/>
      <w:r w:rsidR="00751F9E" w:rsidRPr="0041709F">
        <w:rPr>
          <w:iCs/>
        </w:rPr>
        <w:t xml:space="preserve">-Gonzales </w:t>
      </w:r>
      <w:r w:rsidR="00751F9E" w:rsidRPr="0041709F">
        <w:rPr>
          <w:iCs/>
        </w:rPr>
        <w:lastRenderedPageBreak/>
        <w:t>(2021) in their report to the Sutton Trust</w:t>
      </w:r>
      <w:r>
        <w:rPr>
          <w:iCs/>
        </w:rPr>
        <w:t>. P</w:t>
      </w:r>
      <w:r w:rsidR="00751F9E" w:rsidRPr="0041709F">
        <w:rPr>
          <w:iCs/>
        </w:rPr>
        <w:t xml:space="preserve">ostgraduate degree holders </w:t>
      </w:r>
      <w:r>
        <w:rPr>
          <w:iCs/>
        </w:rPr>
        <w:t>according to the</w:t>
      </w:r>
      <w:r w:rsidR="00751F9E" w:rsidRPr="0041709F">
        <w:rPr>
          <w:iCs/>
        </w:rPr>
        <w:t xml:space="preserve"> </w:t>
      </w:r>
      <w:r w:rsidR="00910306">
        <w:rPr>
          <w:iCs/>
        </w:rPr>
        <w:t>Organisation for Economic Co-operation and Development</w:t>
      </w:r>
      <w:r w:rsidR="00430850">
        <w:rPr>
          <w:iCs/>
        </w:rPr>
        <w:t xml:space="preserve"> (2007)</w:t>
      </w:r>
      <w:r w:rsidR="00C656AF">
        <w:rPr>
          <w:iCs/>
        </w:rPr>
        <w:t>,</w:t>
      </w:r>
      <w:r w:rsidR="00BA59DF">
        <w:rPr>
          <w:iCs/>
        </w:rPr>
        <w:t xml:space="preserve"> (</w:t>
      </w:r>
      <w:r w:rsidR="00751F9E" w:rsidRPr="0041709F">
        <w:rPr>
          <w:iCs/>
        </w:rPr>
        <w:t>OECD</w:t>
      </w:r>
      <w:r w:rsidR="00BA59DF">
        <w:rPr>
          <w:iCs/>
        </w:rPr>
        <w:t>)</w:t>
      </w:r>
      <w:r w:rsidR="00751F9E" w:rsidRPr="0041709F">
        <w:rPr>
          <w:iCs/>
        </w:rPr>
        <w:t xml:space="preserve"> countries </w:t>
      </w:r>
      <w:r>
        <w:rPr>
          <w:iCs/>
        </w:rPr>
        <w:t>“</w:t>
      </w:r>
      <w:r w:rsidR="00751F9E" w:rsidRPr="0041709F">
        <w:rPr>
          <w:iCs/>
        </w:rPr>
        <w:t>earn, on average almost 40% more than individuals with an undergraduate qualification only</w:t>
      </w:r>
      <w:r>
        <w:rPr>
          <w:iCs/>
        </w:rPr>
        <w:t>”</w:t>
      </w:r>
      <w:r w:rsidR="00751F9E" w:rsidRPr="0041709F">
        <w:rPr>
          <w:iCs/>
        </w:rPr>
        <w:t>.</w:t>
      </w:r>
      <w:r w:rsidR="008054C9">
        <w:rPr>
          <w:iCs/>
        </w:rPr>
        <w:t xml:space="preserve"> </w:t>
      </w:r>
      <w:r w:rsidR="005818CB">
        <w:rPr>
          <w:iCs/>
        </w:rPr>
        <w:t xml:space="preserve"> </w:t>
      </w:r>
      <w:r w:rsidR="00AB6F0B">
        <w:rPr>
          <w:iCs/>
        </w:rPr>
        <w:t xml:space="preserve"> </w:t>
      </w:r>
      <w:r w:rsidR="00E56FAC">
        <w:rPr>
          <w:iCs/>
        </w:rPr>
        <w:t xml:space="preserve"> </w:t>
      </w:r>
      <w:r w:rsidR="00640D95">
        <w:t>To explore this issue th</w:t>
      </w:r>
      <w:r w:rsidR="00F64F6E">
        <w:t>is</w:t>
      </w:r>
      <w:r w:rsidR="00640D95">
        <w:t xml:space="preserve"> Literature Review will</w:t>
      </w:r>
      <w:r w:rsidR="00BA7CFB">
        <w:t xml:space="preserve">, </w:t>
      </w:r>
      <w:r w:rsidR="001275D7">
        <w:t>examine the</w:t>
      </w:r>
      <w:r w:rsidR="00BA7CFB">
        <w:t xml:space="preserve"> laws, policies and guidance </w:t>
      </w:r>
      <w:r w:rsidR="0079205D">
        <w:t>involving masters</w:t>
      </w:r>
      <w:r w:rsidR="00BA7CFB">
        <w:t xml:space="preserve"> study funding in England and Wales. We will critically explore, where the policy originated and why. We will trace it through parliament </w:t>
      </w:r>
      <w:r w:rsidR="00D26802">
        <w:t xml:space="preserve">to the </w:t>
      </w:r>
      <w:r w:rsidR="00347214">
        <w:t>Higher education and Research Act 2017.</w:t>
      </w:r>
      <w:r w:rsidR="00051A50">
        <w:t xml:space="preserve"> Currently the Welsh Government are the most generous in their funding as for the year 2020-2021, a student domiciled in Wales could receive a maximum of £17.489 to pay for their postgraduate study</w:t>
      </w:r>
      <w:r w:rsidR="00C159A2">
        <w:t xml:space="preserve"> and all living costs</w:t>
      </w:r>
      <w:r w:rsidR="00051A50">
        <w:t>. This could be taken entirely as a loan or loan plus grant dependant on household income</w:t>
      </w:r>
      <w:r>
        <w:t>, according to student finance Wales, literature</w:t>
      </w:r>
      <w:r w:rsidR="001350CE">
        <w:t xml:space="preserve"> (</w:t>
      </w:r>
      <w:r w:rsidR="00640E90">
        <w:t>2022).</w:t>
      </w:r>
      <w:r>
        <w:t xml:space="preserve"> </w:t>
      </w:r>
      <w:r w:rsidR="007F3C7B">
        <w:t xml:space="preserve"> </w:t>
      </w:r>
      <w:r w:rsidR="001275D7">
        <w:t>However,</w:t>
      </w:r>
      <w:r w:rsidR="007F3C7B">
        <w:t xml:space="preserve"> the over 60 years of age are excluded from this funding as a group in general</w:t>
      </w:r>
      <w:r w:rsidR="00640E90">
        <w:t xml:space="preserve">, merely </w:t>
      </w:r>
      <w:r w:rsidR="001B5C41">
        <w:t>due to age.</w:t>
      </w:r>
    </w:p>
    <w:p w14:paraId="35E95815" w14:textId="77777777" w:rsidR="002C5E2A" w:rsidRDefault="002C5E2A" w:rsidP="002D5EEC">
      <w:pPr>
        <w:spacing w:line="480" w:lineRule="auto"/>
        <w:jc w:val="both"/>
      </w:pPr>
    </w:p>
    <w:p w14:paraId="0C114734" w14:textId="6A5F5050" w:rsidR="00E527F4" w:rsidRDefault="00E527F4" w:rsidP="002D5EEC">
      <w:pPr>
        <w:spacing w:line="480" w:lineRule="auto"/>
        <w:jc w:val="both"/>
      </w:pPr>
      <w:r>
        <w:t>Current existing evidence both academic and policy-</w:t>
      </w:r>
      <w:r w:rsidR="001275D7">
        <w:t>orientated indicate</w:t>
      </w:r>
      <w:r>
        <w:t xml:space="preserve"> that postgraduate qualification holders tend to fare better in the labour markets. They also have </w:t>
      </w:r>
      <w:r w:rsidR="001B5C41">
        <w:t>“</w:t>
      </w:r>
      <w:r>
        <w:t>higher median salaries, around</w:t>
      </w:r>
      <w:r w:rsidR="004C4024">
        <w:t>, 40 per cent</w:t>
      </w:r>
      <w:r>
        <w:t xml:space="preserve"> more each year</w:t>
      </w:r>
      <w:r w:rsidR="001B5C41">
        <w:t>”</w:t>
      </w:r>
      <w:r>
        <w:t xml:space="preserve"> according to </w:t>
      </w:r>
      <w:proofErr w:type="spellStart"/>
      <w:r w:rsidR="006B1789">
        <w:t>W</w:t>
      </w:r>
      <w:r>
        <w:t>akeling</w:t>
      </w:r>
      <w:proofErr w:type="spellEnd"/>
      <w:r>
        <w:t xml:space="preserve"> and </w:t>
      </w:r>
      <w:r w:rsidR="006B1789">
        <w:t>Mateo’s</w:t>
      </w:r>
      <w:r>
        <w:t>-</w:t>
      </w:r>
      <w:r w:rsidR="006B1789">
        <w:t xml:space="preserve"> </w:t>
      </w:r>
      <w:r>
        <w:t>Gonzales (2021).</w:t>
      </w:r>
      <w:r w:rsidR="00E4116D">
        <w:t xml:space="preserve"> The </w:t>
      </w:r>
      <w:proofErr w:type="gramStart"/>
      <w:r w:rsidR="00E4116D">
        <w:t xml:space="preserve">all </w:t>
      </w:r>
      <w:r w:rsidR="00FD46A7">
        <w:t>P</w:t>
      </w:r>
      <w:r w:rsidR="00E4116D">
        <w:t>arty</w:t>
      </w:r>
      <w:proofErr w:type="gramEnd"/>
      <w:r w:rsidR="00E4116D">
        <w:t xml:space="preserve"> Parliamentary </w:t>
      </w:r>
      <w:r w:rsidR="00FD46A7">
        <w:t>Group, (APPG)</w:t>
      </w:r>
      <w:r w:rsidR="009B7DE5">
        <w:t xml:space="preserve"> </w:t>
      </w:r>
      <w:r w:rsidR="00D60F06">
        <w:t>(</w:t>
      </w:r>
      <w:r w:rsidR="00DD672B">
        <w:t>2017)</w:t>
      </w:r>
      <w:r w:rsidR="00FD46A7">
        <w:t xml:space="preserve"> found that </w:t>
      </w:r>
      <w:r w:rsidR="00A90DF8">
        <w:t>“</w:t>
      </w:r>
      <w:r w:rsidR="00FD46A7">
        <w:t xml:space="preserve">often internships are offered by employers to friends and </w:t>
      </w:r>
      <w:r w:rsidR="001275D7">
        <w:t>family of</w:t>
      </w:r>
      <w:r w:rsidR="00FD46A7">
        <w:t xml:space="preserve"> staff members and </w:t>
      </w:r>
      <w:r w:rsidR="0079205D">
        <w:t>clients or</w:t>
      </w:r>
      <w:r w:rsidR="00FD46A7">
        <w:t xml:space="preserve"> important stakeholders</w:t>
      </w:r>
      <w:r w:rsidR="00A90DF8">
        <w:t>”</w:t>
      </w:r>
      <w:r w:rsidR="00FD46A7">
        <w:t xml:space="preserve">. This is another example of </w:t>
      </w:r>
      <w:r w:rsidR="00655CBC">
        <w:t xml:space="preserve">nepotism, where </w:t>
      </w:r>
      <w:r w:rsidR="00FD46A7">
        <w:t xml:space="preserve">those in positions of power and control, </w:t>
      </w:r>
      <w:r w:rsidR="001275D7">
        <w:t>are perpetuating</w:t>
      </w:r>
      <w:r w:rsidR="00FD46A7">
        <w:t xml:space="preserve"> that power and control amongst the few at the cost of the many.</w:t>
      </w:r>
      <w:r w:rsidR="00A93996">
        <w:t xml:space="preserve"> </w:t>
      </w:r>
      <w:r w:rsidR="008B2978">
        <w:t>This is another example of the total disregard and continuing breaches of the “</w:t>
      </w:r>
      <w:r w:rsidR="001275D7" w:rsidRPr="00D707F6">
        <w:t>Nolan Principles</w:t>
      </w:r>
      <w:r w:rsidR="00174991" w:rsidRPr="00D707F6">
        <w:t>”</w:t>
      </w:r>
      <w:r w:rsidR="008C2B8A" w:rsidRPr="00D707F6">
        <w:t xml:space="preserve"> </w:t>
      </w:r>
      <w:r w:rsidR="005C65DA" w:rsidRPr="00D707F6">
        <w:t xml:space="preserve">(1995) </w:t>
      </w:r>
      <w:r w:rsidR="008C2B8A" w:rsidRPr="00D707F6">
        <w:t>of</w:t>
      </w:r>
      <w:r w:rsidR="00851F11" w:rsidRPr="00D707F6">
        <w:t>,</w:t>
      </w:r>
      <w:r w:rsidR="008C2B8A">
        <w:t xml:space="preserve"> </w:t>
      </w:r>
      <w:r w:rsidR="006C00BE">
        <w:t>s</w:t>
      </w:r>
      <w:r w:rsidR="00033A23" w:rsidRPr="00D707F6">
        <w:t>elflessness</w:t>
      </w:r>
      <w:r w:rsidR="00A97657">
        <w:t xml:space="preserve"> acting solely in the interest</w:t>
      </w:r>
      <w:r w:rsidR="00D91161">
        <w:t>s</w:t>
      </w:r>
      <w:r w:rsidR="00A97657">
        <w:t xml:space="preserve"> of</w:t>
      </w:r>
      <w:r w:rsidR="00D91161">
        <w:t xml:space="preserve"> the public. </w:t>
      </w:r>
      <w:r w:rsidR="00D91161" w:rsidRPr="00D707F6">
        <w:t xml:space="preserve">Integrity </w:t>
      </w:r>
      <w:r w:rsidR="00502711">
        <w:t xml:space="preserve">not acting to </w:t>
      </w:r>
      <w:r w:rsidR="005F63DC">
        <w:t xml:space="preserve">gain benefits for </w:t>
      </w:r>
      <w:r w:rsidR="005F63DC">
        <w:lastRenderedPageBreak/>
        <w:t xml:space="preserve">themselves, their </w:t>
      </w:r>
      <w:r w:rsidR="001275D7">
        <w:t>families,</w:t>
      </w:r>
      <w:r w:rsidR="00992B88">
        <w:t xml:space="preserve"> or friends. </w:t>
      </w:r>
      <w:r w:rsidR="00992B88" w:rsidRPr="00D707F6">
        <w:t>Accountability</w:t>
      </w:r>
      <w:r w:rsidR="00992B88">
        <w:t xml:space="preserve">, </w:t>
      </w:r>
      <w:r w:rsidR="00C6574F">
        <w:t>b</w:t>
      </w:r>
      <w:r w:rsidR="002124A1">
        <w:t>e accountable for all decisions.</w:t>
      </w:r>
      <w:r w:rsidR="00244EF5">
        <w:t xml:space="preserve"> </w:t>
      </w:r>
      <w:r w:rsidR="00244EF5" w:rsidRPr="00D707F6">
        <w:t xml:space="preserve">Openness, </w:t>
      </w:r>
      <w:r w:rsidR="001D6E32" w:rsidRPr="00D707F6">
        <w:t>and transparency</w:t>
      </w:r>
      <w:r w:rsidR="001D6E32">
        <w:t xml:space="preserve"> should be the watchwords. </w:t>
      </w:r>
      <w:r w:rsidR="00973714" w:rsidRPr="00D707F6">
        <w:t>Honesty</w:t>
      </w:r>
      <w:r w:rsidR="00973714">
        <w:t>,</w:t>
      </w:r>
      <w:r w:rsidR="00992B88">
        <w:t xml:space="preserve"> </w:t>
      </w:r>
      <w:r w:rsidR="00E726DC">
        <w:t xml:space="preserve">and truthful </w:t>
      </w:r>
      <w:proofErr w:type="gramStart"/>
      <w:r w:rsidR="00E726DC">
        <w:t>at all times</w:t>
      </w:r>
      <w:proofErr w:type="gramEnd"/>
      <w:r w:rsidR="00E726DC">
        <w:t xml:space="preserve">. </w:t>
      </w:r>
      <w:r w:rsidR="001275D7" w:rsidRPr="00D707F6">
        <w:t>Leadership</w:t>
      </w:r>
      <w:r w:rsidR="00A57272">
        <w:t xml:space="preserve"> should </w:t>
      </w:r>
      <w:r w:rsidR="001275D7">
        <w:t>be always good</w:t>
      </w:r>
      <w:r w:rsidR="00A57272">
        <w:t>.</w:t>
      </w:r>
      <w:r w:rsidR="00D3144C">
        <w:t xml:space="preserve"> These principles were revolutionary at the </w:t>
      </w:r>
      <w:r w:rsidR="001275D7">
        <w:t>time because</w:t>
      </w:r>
      <w:r w:rsidR="000A2D31">
        <w:t xml:space="preserve"> they focused on </w:t>
      </w:r>
      <w:r w:rsidR="00830CE6" w:rsidRPr="00D707F6">
        <w:t>“</w:t>
      </w:r>
      <w:r w:rsidR="000A2D31" w:rsidRPr="00D707F6">
        <w:t>behaviour</w:t>
      </w:r>
      <w:r w:rsidR="000A2D31">
        <w:t xml:space="preserve"> and the </w:t>
      </w:r>
      <w:r w:rsidR="000A2D31" w:rsidRPr="00D707F6">
        <w:t>prevailing culture</w:t>
      </w:r>
      <w:r w:rsidR="00830CE6" w:rsidRPr="00D707F6">
        <w:t>”</w:t>
      </w:r>
      <w:r w:rsidR="00505712">
        <w:t>, rather than the process.</w:t>
      </w:r>
      <w:r w:rsidR="009C4F76">
        <w:t xml:space="preserve"> These principles were and </w:t>
      </w:r>
      <w:r w:rsidR="004B4ECE">
        <w:t xml:space="preserve">are still excellent on paper, but </w:t>
      </w:r>
      <w:r w:rsidR="00B1295C">
        <w:t xml:space="preserve">do they still stand in real life. The news </w:t>
      </w:r>
      <w:r w:rsidR="00AF3BD3">
        <w:t xml:space="preserve">nearly every day shows that they do not relate to those </w:t>
      </w:r>
      <w:r w:rsidR="005A25DE">
        <w:t xml:space="preserve">elite </w:t>
      </w:r>
      <w:r w:rsidR="00AF3BD3">
        <w:t>in current public life.</w:t>
      </w:r>
      <w:r w:rsidR="00207693">
        <w:t xml:space="preserve"> Their </w:t>
      </w:r>
      <w:r w:rsidR="0026248D">
        <w:t>values have changed</w:t>
      </w:r>
      <w:r w:rsidR="00AD64A3">
        <w:t xml:space="preserve"> as the systems of checks and balances are no longer effective</w:t>
      </w:r>
      <w:r w:rsidR="009F5A0B">
        <w:t xml:space="preserve">.  </w:t>
      </w:r>
      <w:r w:rsidR="00BE36E8">
        <w:t>Newton (200</w:t>
      </w:r>
      <w:r w:rsidR="00506515">
        <w:t>0</w:t>
      </w:r>
      <w:r w:rsidR="00BE36E8">
        <w:t xml:space="preserve">) argued that </w:t>
      </w:r>
      <w:r w:rsidR="00CF51D5">
        <w:t xml:space="preserve">according to </w:t>
      </w:r>
      <w:r w:rsidR="000E1810">
        <w:t>“</w:t>
      </w:r>
      <w:r w:rsidR="00CF51D5">
        <w:t>capital theory, social and political trust</w:t>
      </w:r>
      <w:r w:rsidR="00EE64C5">
        <w:t xml:space="preserve"> are closely associated and mutually suppo</w:t>
      </w:r>
      <w:r w:rsidR="00052083">
        <w:t>r</w:t>
      </w:r>
      <w:r w:rsidR="00EE64C5">
        <w:t>tive</w:t>
      </w:r>
      <w:r w:rsidR="0022638A">
        <w:t>”</w:t>
      </w:r>
      <w:r w:rsidR="00052083">
        <w:t xml:space="preserve">. </w:t>
      </w:r>
      <w:r w:rsidR="00A93996">
        <w:t xml:space="preserve">H M treasury continue their ‘elitist’ policies by recruiting their own graduates and funding them onto their </w:t>
      </w:r>
      <w:r w:rsidR="00EC6EBB">
        <w:t xml:space="preserve">oversubscribed </w:t>
      </w:r>
      <w:r w:rsidR="001275D7">
        <w:t>postgraduate</w:t>
      </w:r>
      <w:r w:rsidR="0016343C">
        <w:t xml:space="preserve">, </w:t>
      </w:r>
      <w:r w:rsidR="0079205D">
        <w:t>graduate,</w:t>
      </w:r>
      <w:r w:rsidR="000E1810">
        <w:t xml:space="preserve"> and internship</w:t>
      </w:r>
      <w:r w:rsidR="00A93996">
        <w:t xml:space="preserve"> programme</w:t>
      </w:r>
      <w:r w:rsidR="00966742">
        <w:t>s.</w:t>
      </w:r>
      <w:r w:rsidR="002C5E2A">
        <w:t xml:space="preserve"> </w:t>
      </w:r>
    </w:p>
    <w:p w14:paraId="461D8ED6" w14:textId="77777777" w:rsidR="001121AD" w:rsidRDefault="001121AD" w:rsidP="002D5EEC">
      <w:pPr>
        <w:spacing w:line="480" w:lineRule="auto"/>
        <w:jc w:val="both"/>
      </w:pPr>
    </w:p>
    <w:p w14:paraId="3D8A323B" w14:textId="467D0D9E" w:rsidR="00640D95" w:rsidRPr="004055E2" w:rsidRDefault="00C10E0C" w:rsidP="002D5EEC">
      <w:pPr>
        <w:spacing w:line="480" w:lineRule="auto"/>
        <w:jc w:val="both"/>
        <w:rPr>
          <w:b/>
          <w:bCs/>
        </w:rPr>
      </w:pPr>
      <w:r>
        <w:rPr>
          <w:b/>
          <w:bCs/>
        </w:rPr>
        <w:t>1.4</w:t>
      </w:r>
      <w:r w:rsidR="001E1A32" w:rsidRPr="004055E2">
        <w:rPr>
          <w:b/>
          <w:bCs/>
        </w:rPr>
        <w:t xml:space="preserve">   </w:t>
      </w:r>
      <w:r w:rsidR="009F5C62">
        <w:rPr>
          <w:b/>
          <w:bCs/>
        </w:rPr>
        <w:t>Student Finance Wales.</w:t>
      </w:r>
      <w:r w:rsidR="00C801B9">
        <w:rPr>
          <w:b/>
          <w:bCs/>
        </w:rPr>
        <w:t xml:space="preserve">  </w:t>
      </w:r>
      <w:r w:rsidR="008606AA">
        <w:rPr>
          <w:b/>
          <w:bCs/>
        </w:rPr>
        <w:t>Treasury Restrictions.</w:t>
      </w:r>
      <w:r w:rsidR="00C801B9">
        <w:rPr>
          <w:b/>
          <w:bCs/>
        </w:rPr>
        <w:t xml:space="preserve"> </w:t>
      </w:r>
    </w:p>
    <w:p w14:paraId="79B5D7E6" w14:textId="2B3C2347" w:rsidR="00640D95" w:rsidRDefault="001275D7" w:rsidP="002D5EEC">
      <w:pPr>
        <w:spacing w:line="480" w:lineRule="auto"/>
        <w:jc w:val="both"/>
      </w:pPr>
      <w:r>
        <w:t>One theme</w:t>
      </w:r>
      <w:r w:rsidR="00640D95">
        <w:t xml:space="preserve"> which ha</w:t>
      </w:r>
      <w:r w:rsidR="00F64F6E">
        <w:t>s</w:t>
      </w:r>
      <w:r w:rsidR="00640D95">
        <w:t xml:space="preserve"> emerged </w:t>
      </w:r>
      <w:r w:rsidR="00F64F6E">
        <w:t xml:space="preserve">very early </w:t>
      </w:r>
      <w:r w:rsidR="00640D95">
        <w:t>from the Literature Review</w:t>
      </w:r>
      <w:r w:rsidR="00BA7CFB">
        <w:t xml:space="preserve"> </w:t>
      </w:r>
      <w:r w:rsidR="00F64F6E">
        <w:t>is that</w:t>
      </w:r>
      <w:r w:rsidR="00BA7CFB">
        <w:t xml:space="preserve"> </w:t>
      </w:r>
      <w:r w:rsidR="00347214">
        <w:t>H M treasury restrictions on funding</w:t>
      </w:r>
      <w:r w:rsidR="006E34C2">
        <w:t>, through ageist policies</w:t>
      </w:r>
      <w:r w:rsidR="00640D95">
        <w:t xml:space="preserve"> and </w:t>
      </w:r>
      <w:r w:rsidR="005355FD">
        <w:t>their implementation by Student Finance Wales</w:t>
      </w:r>
      <w:r w:rsidR="00CF6879">
        <w:t>, on the instructions of The Welsh Government</w:t>
      </w:r>
      <w:r w:rsidR="00BC574E">
        <w:t>.</w:t>
      </w:r>
      <w:r w:rsidR="00CF6879">
        <w:t xml:space="preserve"> </w:t>
      </w:r>
      <w:r w:rsidR="005355FD">
        <w:t xml:space="preserve"> </w:t>
      </w:r>
      <w:r>
        <w:t>Which is</w:t>
      </w:r>
      <w:r w:rsidR="005355FD">
        <w:t xml:space="preserve"> </w:t>
      </w:r>
      <w:r w:rsidR="0079205D">
        <w:t>a non</w:t>
      </w:r>
      <w:r w:rsidR="005355FD">
        <w:t>-profit organisation, funded and acting as an agent on behalf of the Welsh Government.  Institutional ageist bias against those over 60 years of age</w:t>
      </w:r>
      <w:r w:rsidR="006E34C2">
        <w:t xml:space="preserve">, is </w:t>
      </w:r>
      <w:r w:rsidR="00B547D6">
        <w:t>deliberate and</w:t>
      </w:r>
      <w:r w:rsidR="006E34C2">
        <w:t xml:space="preserve"> heavily entrenched and can only be based on negative stereotypes of the elderly</w:t>
      </w:r>
      <w:r w:rsidR="005355FD">
        <w:t>.</w:t>
      </w:r>
      <w:r w:rsidR="00E62A48">
        <w:t xml:space="preserve"> We can see by using </w:t>
      </w:r>
      <w:r w:rsidR="002F3F77">
        <w:t>Murphy (1988)</w:t>
      </w:r>
      <w:r w:rsidR="00A91F87">
        <w:t xml:space="preserve"> and </w:t>
      </w:r>
      <w:r w:rsidR="00E156AC">
        <w:t>“</w:t>
      </w:r>
      <w:r w:rsidR="00E62A48">
        <w:t>Social Closure Theory</w:t>
      </w:r>
      <w:r w:rsidR="00E156AC">
        <w:t>”</w:t>
      </w:r>
      <w:r w:rsidR="00E62A48">
        <w:t xml:space="preserve">, that </w:t>
      </w:r>
      <w:r w:rsidR="00E156AC">
        <w:t>‘</w:t>
      </w:r>
      <w:r w:rsidR="00E62A48">
        <w:t>specific parties</w:t>
      </w:r>
      <w:r w:rsidR="006B6D94">
        <w:t xml:space="preserve"> </w:t>
      </w:r>
      <w:r w:rsidR="00E62A48">
        <w:t xml:space="preserve">(i.e., the-in-group) gain </w:t>
      </w:r>
      <w:r w:rsidR="00B547D6">
        <w:t>benefits by</w:t>
      </w:r>
      <w:r w:rsidR="00E62A48">
        <w:t xml:space="preserve"> closing off favourable circumstances to others (i.e., the-out-group</w:t>
      </w:r>
      <w:r w:rsidR="00E156AC">
        <w:t>’</w:t>
      </w:r>
      <w:r w:rsidR="00E62A48">
        <w:t xml:space="preserve">. </w:t>
      </w:r>
      <w:r w:rsidR="002C5E2A">
        <w:t xml:space="preserve">In this case the ‘in group’ are the ‘elitist’ lawyers and </w:t>
      </w:r>
      <w:r w:rsidR="00F74D55">
        <w:t>unelected</w:t>
      </w:r>
      <w:r w:rsidR="00E20DD6">
        <w:t xml:space="preserve"> c</w:t>
      </w:r>
      <w:r w:rsidR="002C5E2A">
        <w:t xml:space="preserve">ivil </w:t>
      </w:r>
      <w:r w:rsidR="00E20DD6">
        <w:t>s</w:t>
      </w:r>
      <w:r w:rsidR="002C5E2A">
        <w:t>ervants who wrote the policy</w:t>
      </w:r>
      <w:r w:rsidR="00F50542">
        <w:t>, whilst employed by HM Treasury,</w:t>
      </w:r>
      <w:r w:rsidR="002C5E2A">
        <w:t xml:space="preserve"> on behalf of Politicians and the Public. </w:t>
      </w:r>
      <w:r w:rsidR="00B547D6">
        <w:t>Similarly,</w:t>
      </w:r>
      <w:r w:rsidR="00E62A48">
        <w:t xml:space="preserve"> this is another example of </w:t>
      </w:r>
      <w:r w:rsidR="00C4670C">
        <w:t xml:space="preserve">the systemic exclusion of one group in society. Eastwood (2021) </w:t>
      </w:r>
      <w:r w:rsidR="00CF01CE">
        <w:t xml:space="preserve">argues that </w:t>
      </w:r>
      <w:r w:rsidR="00AB3DDA">
        <w:t>“</w:t>
      </w:r>
      <w:r w:rsidR="00CF01CE">
        <w:t xml:space="preserve">togetherness and the sense of belonging are </w:t>
      </w:r>
      <w:r w:rsidR="00CF01CE">
        <w:lastRenderedPageBreak/>
        <w:t>essential ingredients for any person or group</w:t>
      </w:r>
      <w:r w:rsidR="00AB3DDA">
        <w:t>”</w:t>
      </w:r>
      <w:r w:rsidR="00CF01CE">
        <w:t xml:space="preserve">. His beliefs in </w:t>
      </w:r>
      <w:r w:rsidR="00AC5BFA" w:rsidRPr="00D707F6">
        <w:t>“</w:t>
      </w:r>
      <w:r w:rsidR="00CF01CE" w:rsidRPr="00D707F6">
        <w:t>whakapapa</w:t>
      </w:r>
      <w:r w:rsidR="00AC5BFA" w:rsidRPr="00D707F6">
        <w:t>”</w:t>
      </w:r>
      <w:r w:rsidR="00CF01CE">
        <w:t xml:space="preserve"> and the belief that </w:t>
      </w:r>
      <w:r w:rsidR="00AC5BFA">
        <w:t>“</w:t>
      </w:r>
      <w:r w:rsidR="00CF01CE">
        <w:t xml:space="preserve">each of us has a need to belong to an unbroken </w:t>
      </w:r>
      <w:r w:rsidR="00B547D6">
        <w:t>chain of</w:t>
      </w:r>
      <w:r w:rsidR="00CF01CE">
        <w:t xml:space="preserve"> people, who </w:t>
      </w:r>
      <w:r w:rsidR="0079205D">
        <w:t>share an</w:t>
      </w:r>
      <w:r w:rsidR="00CF01CE">
        <w:t xml:space="preserve"> identity and culture</w:t>
      </w:r>
      <w:r w:rsidR="00AC5BFA">
        <w:t>”</w:t>
      </w:r>
      <w:r w:rsidR="00CF01CE">
        <w:t>.</w:t>
      </w:r>
    </w:p>
    <w:p w14:paraId="502883EC" w14:textId="77777777" w:rsidR="00640D95" w:rsidRDefault="00640D95" w:rsidP="002D5EEC">
      <w:pPr>
        <w:spacing w:line="480" w:lineRule="auto"/>
        <w:jc w:val="both"/>
      </w:pPr>
    </w:p>
    <w:p w14:paraId="3D59C7D5" w14:textId="3D19636D" w:rsidR="00640D95" w:rsidRDefault="00640D95" w:rsidP="002D5EEC">
      <w:pPr>
        <w:spacing w:line="480" w:lineRule="auto"/>
        <w:jc w:val="both"/>
      </w:pPr>
      <w:r>
        <w:t xml:space="preserve">The Conclusion and Recommendation section will </w:t>
      </w:r>
      <w:r w:rsidR="00347214">
        <w:t>outline what was found and make suitable recommendations to have any inequalities or bias</w:t>
      </w:r>
      <w:r w:rsidR="005E5FC6">
        <w:t>, found and</w:t>
      </w:r>
      <w:r w:rsidR="00347214">
        <w:t xml:space="preserve"> corrected. We will also suggest ways of </w:t>
      </w:r>
      <w:r w:rsidR="005D5F0D">
        <w:t>having better inclusion for students of all ages.</w:t>
      </w:r>
    </w:p>
    <w:p w14:paraId="3853FAB7" w14:textId="77777777" w:rsidR="004317A6" w:rsidRDefault="004317A6" w:rsidP="002D5EEC">
      <w:pPr>
        <w:spacing w:line="480" w:lineRule="auto"/>
        <w:jc w:val="both"/>
      </w:pPr>
    </w:p>
    <w:p w14:paraId="08C60B23" w14:textId="2E493B3E" w:rsidR="004317A6" w:rsidRDefault="00C37350" w:rsidP="00C37350">
      <w:pPr>
        <w:tabs>
          <w:tab w:val="num" w:pos="360"/>
        </w:tabs>
        <w:spacing w:line="480" w:lineRule="auto"/>
        <w:ind w:left="360" w:hanging="360"/>
        <w:outlineLvl w:val="0"/>
        <w:rPr>
          <w:b/>
        </w:rPr>
      </w:pPr>
      <w:bookmarkStart w:id="8" w:name="_Toc134705038"/>
      <w:bookmarkEnd w:id="6"/>
      <w:r>
        <w:rPr>
          <w:b/>
        </w:rPr>
        <w:t xml:space="preserve">2. </w:t>
      </w:r>
      <w:r w:rsidR="00BA7FED">
        <w:rPr>
          <w:b/>
        </w:rPr>
        <w:t>LITERATURE REVIEW</w:t>
      </w:r>
      <w:bookmarkEnd w:id="8"/>
      <w:r w:rsidR="00BA7FED">
        <w:rPr>
          <w:b/>
        </w:rPr>
        <w:t xml:space="preserve"> </w:t>
      </w:r>
    </w:p>
    <w:p w14:paraId="30A5EA39" w14:textId="27D81EA2" w:rsidR="005E060A" w:rsidRPr="00390223" w:rsidRDefault="005E060A" w:rsidP="00390223">
      <w:pPr>
        <w:pStyle w:val="ListParagraph"/>
        <w:numPr>
          <w:ilvl w:val="1"/>
          <w:numId w:val="15"/>
        </w:numPr>
        <w:spacing w:line="480" w:lineRule="auto"/>
        <w:jc w:val="both"/>
        <w:outlineLvl w:val="1"/>
        <w:rPr>
          <w:rFonts w:ascii="Times New Roman" w:hAnsi="Times New Roman"/>
          <w:b/>
          <w:sz w:val="24"/>
          <w:szCs w:val="24"/>
        </w:rPr>
      </w:pPr>
      <w:bookmarkStart w:id="9" w:name="_Toc134705039"/>
      <w:r w:rsidRPr="00390223">
        <w:rPr>
          <w:rFonts w:ascii="Times New Roman" w:hAnsi="Times New Roman"/>
          <w:b/>
          <w:sz w:val="24"/>
          <w:szCs w:val="24"/>
        </w:rPr>
        <w:t>Introduction</w:t>
      </w:r>
      <w:bookmarkEnd w:id="9"/>
      <w:r w:rsidRPr="00390223">
        <w:rPr>
          <w:rFonts w:ascii="Times New Roman" w:hAnsi="Times New Roman"/>
          <w:b/>
          <w:sz w:val="24"/>
          <w:szCs w:val="24"/>
        </w:rPr>
        <w:t xml:space="preserve"> </w:t>
      </w:r>
    </w:p>
    <w:p w14:paraId="611E423A" w14:textId="4A33194F" w:rsidR="004D366D" w:rsidRDefault="00B955EF" w:rsidP="002D5EEC">
      <w:pPr>
        <w:spacing w:line="480" w:lineRule="auto"/>
        <w:jc w:val="both"/>
        <w:rPr>
          <w:rFonts w:cs="Calibri"/>
        </w:rPr>
      </w:pPr>
      <w:bookmarkStart w:id="10" w:name="_Hlk85023570"/>
      <w:r>
        <w:rPr>
          <w:rFonts w:cs="Calibri"/>
        </w:rPr>
        <w:t xml:space="preserve">We will initially look at recent access to higher education and in particular universities in relation to a first degree and then post graduate degrees or </w:t>
      </w:r>
      <w:r w:rsidR="00B547D6">
        <w:rPr>
          <w:rFonts w:cs="Calibri"/>
        </w:rPr>
        <w:t>master’s</w:t>
      </w:r>
      <w:r>
        <w:rPr>
          <w:rFonts w:cs="Calibri"/>
        </w:rPr>
        <w:t xml:space="preserve"> degree. </w:t>
      </w:r>
      <w:r w:rsidR="001A4054">
        <w:rPr>
          <w:rFonts w:cs="Calibri"/>
        </w:rPr>
        <w:t xml:space="preserve">It must be noted that currently most postgraduate degrees are unregulated. </w:t>
      </w:r>
      <w:r w:rsidR="00EB4A9A">
        <w:rPr>
          <w:rFonts w:cs="Calibri"/>
        </w:rPr>
        <w:t>According to The Institute for Fiscal Studies, (2022),</w:t>
      </w:r>
      <w:r w:rsidR="007F5B01">
        <w:rPr>
          <w:rFonts w:cs="Calibri"/>
        </w:rPr>
        <w:t>”</w:t>
      </w:r>
      <w:r w:rsidR="00EB4A9A">
        <w:rPr>
          <w:rFonts w:cs="Calibri"/>
        </w:rPr>
        <w:t xml:space="preserve"> the Higher Education system, funds approximately 440,000 English domiciled full time undergraduate students studying anywhere in the United Kingdom</w:t>
      </w:r>
      <w:r w:rsidR="007F5B01">
        <w:rPr>
          <w:rFonts w:cs="Calibri"/>
        </w:rPr>
        <w:t>”</w:t>
      </w:r>
      <w:r w:rsidR="00EB4A9A">
        <w:rPr>
          <w:rFonts w:cs="Calibri"/>
        </w:rPr>
        <w:t xml:space="preserve">. The Government and therefore the </w:t>
      </w:r>
      <w:r w:rsidR="00B547D6">
        <w:rPr>
          <w:rFonts w:cs="Calibri"/>
        </w:rPr>
        <w:t>Taxpayers</w:t>
      </w:r>
      <w:r w:rsidR="00EB4A9A">
        <w:rPr>
          <w:rFonts w:cs="Calibri"/>
        </w:rPr>
        <w:t xml:space="preserve"> pay out around £21 billion pounds</w:t>
      </w:r>
      <w:r w:rsidR="008A6A32">
        <w:rPr>
          <w:rFonts w:cs="Calibri"/>
        </w:rPr>
        <w:t>, for each cohort</w:t>
      </w:r>
      <w:r w:rsidR="004C0D6C">
        <w:rPr>
          <w:rFonts w:cs="Calibri"/>
        </w:rPr>
        <w:t>,</w:t>
      </w:r>
      <w:r w:rsidR="00A451F8">
        <w:rPr>
          <w:rFonts w:cs="Calibri"/>
        </w:rPr>
        <w:t xml:space="preserve"> in England</w:t>
      </w:r>
      <w:r w:rsidR="009439E5">
        <w:rPr>
          <w:rFonts w:cs="Calibri"/>
        </w:rPr>
        <w:t>,</w:t>
      </w:r>
      <w:r w:rsidR="004C0D6C">
        <w:rPr>
          <w:rFonts w:cs="Calibri"/>
        </w:rPr>
        <w:t xml:space="preserve"> studying</w:t>
      </w:r>
      <w:r w:rsidR="008A6A32">
        <w:rPr>
          <w:rFonts w:cs="Calibri"/>
        </w:rPr>
        <w:t>.</w:t>
      </w:r>
      <w:r w:rsidR="00EB4A9A">
        <w:rPr>
          <w:rFonts w:cs="Calibri"/>
        </w:rPr>
        <w:t xml:space="preserve"> Currently graduates will pay back their loans at a rate of 9% of their income over the current </w:t>
      </w:r>
      <w:r w:rsidR="008A6A32">
        <w:rPr>
          <w:rFonts w:cs="Calibri"/>
        </w:rPr>
        <w:t>£27,295 per year. Any debt not repaid is written off after 30 years. Tuition fees are currently set at around £9,</w:t>
      </w:r>
      <w:r w:rsidR="000C4A34">
        <w:rPr>
          <w:rFonts w:cs="Calibri"/>
        </w:rPr>
        <w:t>250</w:t>
      </w:r>
      <w:r w:rsidR="008A6A32">
        <w:rPr>
          <w:rFonts w:cs="Calibri"/>
        </w:rPr>
        <w:t xml:space="preserve"> per year per student.</w:t>
      </w:r>
      <w:r w:rsidR="00F94976">
        <w:rPr>
          <w:rFonts w:cs="Calibri"/>
        </w:rPr>
        <w:t xml:space="preserve"> </w:t>
      </w:r>
      <w:r w:rsidR="00566BD0">
        <w:rPr>
          <w:rFonts w:cs="Calibri"/>
        </w:rPr>
        <w:t xml:space="preserve">The present system means that students attending University for the first time </w:t>
      </w:r>
      <w:r w:rsidR="00B547D6">
        <w:rPr>
          <w:rFonts w:cs="Calibri"/>
        </w:rPr>
        <w:t>can</w:t>
      </w:r>
      <w:r w:rsidR="00566BD0">
        <w:rPr>
          <w:rFonts w:cs="Calibri"/>
        </w:rPr>
        <w:t xml:space="preserve"> get loans to pay for tuition upfront and then maintenance loans to cover living costs, in theory. </w:t>
      </w:r>
      <w:r w:rsidR="00B547D6">
        <w:rPr>
          <w:rFonts w:cs="Calibri"/>
        </w:rPr>
        <w:t>However,</w:t>
      </w:r>
      <w:r w:rsidR="00566BD0">
        <w:rPr>
          <w:rFonts w:cs="Calibri"/>
        </w:rPr>
        <w:t xml:space="preserve"> in practice most students </w:t>
      </w:r>
      <w:r w:rsidR="0079205D">
        <w:rPr>
          <w:rFonts w:cs="Calibri"/>
        </w:rPr>
        <w:t>must</w:t>
      </w:r>
      <w:r w:rsidR="00566BD0">
        <w:rPr>
          <w:rFonts w:cs="Calibri"/>
        </w:rPr>
        <w:t xml:space="preserve"> spend more than the maximum maintenance loans and require parental subsidies if possible or rely heavily on part time work to subsidise their studies. We will look later at the changes due for the </w:t>
      </w:r>
      <w:r w:rsidR="00FA2D15">
        <w:rPr>
          <w:rFonts w:cs="Calibri"/>
        </w:rPr>
        <w:t xml:space="preserve">year cohort 2023 and 2025 later in the review. </w:t>
      </w:r>
      <w:r w:rsidR="002C71B9">
        <w:rPr>
          <w:rFonts w:cs="Calibri"/>
        </w:rPr>
        <w:t xml:space="preserve">It is worth noting that the </w:t>
      </w:r>
      <w:r w:rsidR="002C71B9">
        <w:rPr>
          <w:rFonts w:cs="Calibri"/>
        </w:rPr>
        <w:lastRenderedPageBreak/>
        <w:t xml:space="preserve">(IFS) </w:t>
      </w:r>
      <w:r w:rsidR="00BF06FB">
        <w:rPr>
          <w:rFonts w:cs="Calibri"/>
        </w:rPr>
        <w:t>“</w:t>
      </w:r>
      <w:r w:rsidR="002C71B9">
        <w:rPr>
          <w:rFonts w:cs="Calibri"/>
        </w:rPr>
        <w:t xml:space="preserve">expect that </w:t>
      </w:r>
      <w:r w:rsidR="002C71B9" w:rsidRPr="00D707F6">
        <w:rPr>
          <w:rFonts w:cs="Calibri"/>
        </w:rPr>
        <w:t>60% of graduates will not clear their loans by the end of the repayment period</w:t>
      </w:r>
      <w:r w:rsidR="00BF06FB" w:rsidRPr="00D707F6">
        <w:rPr>
          <w:rFonts w:cs="Calibri"/>
        </w:rPr>
        <w:t>”</w:t>
      </w:r>
      <w:r w:rsidR="0010262E">
        <w:rPr>
          <w:rFonts w:cs="Calibri"/>
        </w:rPr>
        <w:t>.</w:t>
      </w:r>
      <w:r w:rsidR="002C71B9">
        <w:rPr>
          <w:rFonts w:cs="Calibri"/>
        </w:rPr>
        <w:t xml:space="preserve"> </w:t>
      </w:r>
      <w:r w:rsidR="00982721">
        <w:rPr>
          <w:rFonts w:cs="Calibri"/>
        </w:rPr>
        <w:t xml:space="preserve">The Government model in respect of student loans is not publicly available hence using the </w:t>
      </w:r>
      <w:r w:rsidR="0072355D">
        <w:rPr>
          <w:rFonts w:cs="Calibri"/>
        </w:rPr>
        <w:t>Institute of Fiscal Studies (2022</w:t>
      </w:r>
      <w:r w:rsidR="00B547D6">
        <w:rPr>
          <w:rFonts w:cs="Calibri"/>
        </w:rPr>
        <w:t>) (</w:t>
      </w:r>
      <w:r w:rsidR="00982721">
        <w:rPr>
          <w:rFonts w:cs="Calibri"/>
        </w:rPr>
        <w:t>IFS).</w:t>
      </w:r>
      <w:r w:rsidR="00A52E3B">
        <w:rPr>
          <w:rFonts w:cs="Calibri"/>
        </w:rPr>
        <w:t xml:space="preserve"> </w:t>
      </w:r>
      <w:r>
        <w:rPr>
          <w:rFonts w:cs="Calibri"/>
        </w:rPr>
        <w:t xml:space="preserve">We will see how the interventions in relation to social mobility and funding have resulted in an expansion in the numbers of people attending university, </w:t>
      </w:r>
      <w:r w:rsidR="00B547D6">
        <w:rPr>
          <w:rFonts w:cs="Calibri"/>
        </w:rPr>
        <w:t>according</w:t>
      </w:r>
      <w:r w:rsidR="00BC4621">
        <w:rPr>
          <w:rFonts w:cs="Calibri"/>
        </w:rPr>
        <w:t xml:space="preserve"> to t</w:t>
      </w:r>
      <w:r w:rsidR="00E92957">
        <w:rPr>
          <w:rFonts w:cs="Calibri"/>
        </w:rPr>
        <w:t>he Commons Library (2017)</w:t>
      </w:r>
      <w:r w:rsidR="00BC4621">
        <w:rPr>
          <w:rFonts w:cs="Calibri"/>
        </w:rPr>
        <w:t xml:space="preserve"> it</w:t>
      </w:r>
      <w:r w:rsidR="00E92957">
        <w:rPr>
          <w:rFonts w:cs="Calibri"/>
        </w:rPr>
        <w:t xml:space="preserve"> explains that </w:t>
      </w:r>
      <w:r w:rsidR="0012478F">
        <w:rPr>
          <w:rFonts w:cs="Calibri"/>
        </w:rPr>
        <w:t>“</w:t>
      </w:r>
      <w:r w:rsidR="00A54C0A">
        <w:rPr>
          <w:rFonts w:cs="Calibri"/>
        </w:rPr>
        <w:t xml:space="preserve">Higher education in </w:t>
      </w:r>
      <w:r w:rsidR="00B547D6">
        <w:rPr>
          <w:rFonts w:cs="Calibri"/>
        </w:rPr>
        <w:t>universities</w:t>
      </w:r>
      <w:r w:rsidR="00A54C0A">
        <w:rPr>
          <w:rFonts w:cs="Calibri"/>
        </w:rPr>
        <w:t xml:space="preserve"> has slowly evolved over decades since 1</w:t>
      </w:r>
      <w:r w:rsidR="00BC4621">
        <w:rPr>
          <w:rFonts w:cs="Calibri"/>
        </w:rPr>
        <w:t>9</w:t>
      </w:r>
      <w:r w:rsidR="00A54C0A">
        <w:rPr>
          <w:rFonts w:cs="Calibri"/>
        </w:rPr>
        <w:t>62</w:t>
      </w:r>
      <w:r>
        <w:rPr>
          <w:rFonts w:cs="Calibri"/>
        </w:rPr>
        <w:t>.</w:t>
      </w:r>
      <w:r w:rsidR="00A54C0A">
        <w:rPr>
          <w:rFonts w:cs="Calibri"/>
        </w:rPr>
        <w:t xml:space="preserve"> </w:t>
      </w:r>
      <w:r>
        <w:rPr>
          <w:rFonts w:cs="Calibri"/>
        </w:rPr>
        <w:t>W</w:t>
      </w:r>
      <w:r w:rsidR="00A54C0A">
        <w:rPr>
          <w:rFonts w:cs="Calibri"/>
        </w:rPr>
        <w:t>hen maintenance grants were first introduced</w:t>
      </w:r>
      <w:r w:rsidR="0012478F">
        <w:rPr>
          <w:rFonts w:cs="Calibri"/>
        </w:rPr>
        <w:t>”</w:t>
      </w:r>
      <w:r w:rsidR="00A54C0A">
        <w:rPr>
          <w:rFonts w:cs="Calibri"/>
        </w:rPr>
        <w:t xml:space="preserve">. The aim </w:t>
      </w:r>
      <w:r w:rsidR="00714720">
        <w:rPr>
          <w:rFonts w:cs="Calibri"/>
        </w:rPr>
        <w:t>of the</w:t>
      </w:r>
      <w:r w:rsidR="00D36A1F">
        <w:rPr>
          <w:rFonts w:cs="Calibri"/>
        </w:rPr>
        <w:t xml:space="preserve"> </w:t>
      </w:r>
      <w:r w:rsidR="00B547D6">
        <w:rPr>
          <w:rFonts w:cs="Calibri"/>
        </w:rPr>
        <w:t>then politicians</w:t>
      </w:r>
      <w:r w:rsidR="00714720">
        <w:rPr>
          <w:rFonts w:cs="Calibri"/>
        </w:rPr>
        <w:t xml:space="preserve"> </w:t>
      </w:r>
      <w:r w:rsidR="00A54C0A">
        <w:rPr>
          <w:rFonts w:cs="Calibri"/>
        </w:rPr>
        <w:t xml:space="preserve">was to provide all students with funding to </w:t>
      </w:r>
      <w:r w:rsidR="00283206">
        <w:rPr>
          <w:rFonts w:cs="Calibri"/>
        </w:rPr>
        <w:t xml:space="preserve">allow for a significant increase in those attending university.  This they believed caused an increase in those from less well of families attending university, obtaining </w:t>
      </w:r>
      <w:r w:rsidR="002E4AA8">
        <w:rPr>
          <w:rFonts w:cs="Calibri"/>
        </w:rPr>
        <w:t>degrees,</w:t>
      </w:r>
      <w:r w:rsidR="00283206">
        <w:rPr>
          <w:rFonts w:cs="Calibri"/>
        </w:rPr>
        <w:t xml:space="preserve"> and then challenging for positions in some of the most competitive and </w:t>
      </w:r>
      <w:r w:rsidR="00B547D6">
        <w:rPr>
          <w:rFonts w:cs="Calibri"/>
        </w:rPr>
        <w:t>well-paid</w:t>
      </w:r>
      <w:r w:rsidR="00283206">
        <w:rPr>
          <w:rFonts w:cs="Calibri"/>
        </w:rPr>
        <w:t xml:space="preserve"> professions.</w:t>
      </w:r>
      <w:r w:rsidR="00A2502E">
        <w:rPr>
          <w:rFonts w:cs="Calibri"/>
        </w:rPr>
        <w:t xml:space="preserve"> The grants were aimed at </w:t>
      </w:r>
      <w:r w:rsidR="00B547D6">
        <w:rPr>
          <w:rFonts w:cs="Calibri"/>
        </w:rPr>
        <w:t>covering both</w:t>
      </w:r>
      <w:r w:rsidR="00A54C0A">
        <w:rPr>
          <w:rFonts w:cs="Calibri"/>
        </w:rPr>
        <w:t xml:space="preserve"> fees and living costs</w:t>
      </w:r>
      <w:r w:rsidR="00A2502E">
        <w:rPr>
          <w:rFonts w:cs="Calibri"/>
        </w:rPr>
        <w:t xml:space="preserve">, whilst attending university and living often for the first time away from home. </w:t>
      </w:r>
      <w:r w:rsidR="00A54C0A">
        <w:rPr>
          <w:rFonts w:cs="Calibri"/>
        </w:rPr>
        <w:t xml:space="preserve">It was aimed at </w:t>
      </w:r>
      <w:r w:rsidR="00657718">
        <w:rPr>
          <w:rFonts w:cs="Calibri"/>
        </w:rPr>
        <w:t>“</w:t>
      </w:r>
      <w:r w:rsidR="00A54C0A">
        <w:rPr>
          <w:rFonts w:cs="Calibri"/>
        </w:rPr>
        <w:t>correcting socioeconomic inequalities in society</w:t>
      </w:r>
      <w:r w:rsidR="00657718">
        <w:rPr>
          <w:rFonts w:cs="Calibri"/>
        </w:rPr>
        <w:t>”</w:t>
      </w:r>
      <w:r w:rsidR="00A2502E">
        <w:rPr>
          <w:rFonts w:cs="Calibri"/>
        </w:rPr>
        <w:t xml:space="preserve">. </w:t>
      </w:r>
      <w:r w:rsidR="00B547D6">
        <w:rPr>
          <w:rFonts w:cs="Calibri"/>
        </w:rPr>
        <w:t>Unfortunately,</w:t>
      </w:r>
      <w:r w:rsidR="008A72D3">
        <w:rPr>
          <w:rFonts w:cs="Calibri"/>
        </w:rPr>
        <w:t xml:space="preserve"> those who did not need funding received it as well as those who did need it and who were from less </w:t>
      </w:r>
      <w:r w:rsidR="00B547D6">
        <w:rPr>
          <w:rFonts w:cs="Calibri"/>
        </w:rPr>
        <w:t>well-off</w:t>
      </w:r>
      <w:r w:rsidR="008A72D3">
        <w:rPr>
          <w:rFonts w:cs="Calibri"/>
        </w:rPr>
        <w:t xml:space="preserve"> backgrounds.</w:t>
      </w:r>
    </w:p>
    <w:p w14:paraId="14C1266A" w14:textId="50EB6E2C" w:rsidR="00982721" w:rsidRDefault="00982721" w:rsidP="002D5EEC">
      <w:pPr>
        <w:spacing w:line="480" w:lineRule="auto"/>
        <w:jc w:val="both"/>
        <w:rPr>
          <w:rFonts w:cs="Calibri"/>
        </w:rPr>
      </w:pPr>
    </w:p>
    <w:p w14:paraId="096A4E5C" w14:textId="31B32728" w:rsidR="00D76B4D" w:rsidRDefault="00982721" w:rsidP="002D5EEC">
      <w:pPr>
        <w:spacing w:line="480" w:lineRule="auto"/>
        <w:jc w:val="both"/>
        <w:rPr>
          <w:rFonts w:cs="Calibri"/>
        </w:rPr>
      </w:pPr>
      <w:r>
        <w:rPr>
          <w:rFonts w:cs="Calibri"/>
        </w:rPr>
        <w:t xml:space="preserve">The current system of </w:t>
      </w:r>
      <w:r w:rsidR="00B547D6">
        <w:rPr>
          <w:rFonts w:cs="Calibri"/>
        </w:rPr>
        <w:t>university</w:t>
      </w:r>
      <w:r>
        <w:rPr>
          <w:rFonts w:cs="Calibri"/>
        </w:rPr>
        <w:t xml:space="preserve"> funding commenced in 2012</w:t>
      </w:r>
      <w:r w:rsidR="006C05D2">
        <w:rPr>
          <w:rFonts w:cs="Calibri"/>
        </w:rPr>
        <w:t xml:space="preserve"> and has been regularly and constantly tinkered with by successive governments. This has resulted in highly complicated Universities financial planning and repeatedly distorted any modelling of the future cost of student loans. More tinkering in 2023 means that the </w:t>
      </w:r>
      <w:r w:rsidR="00FE77FB">
        <w:rPr>
          <w:rFonts w:cs="Calibri"/>
        </w:rPr>
        <w:t>earnings</w:t>
      </w:r>
      <w:r w:rsidR="008F5627">
        <w:rPr>
          <w:rFonts w:cs="Calibri"/>
        </w:rPr>
        <w:t xml:space="preserve"> </w:t>
      </w:r>
      <w:r w:rsidR="006C05D2">
        <w:rPr>
          <w:rFonts w:cs="Calibri"/>
        </w:rPr>
        <w:t xml:space="preserve">repayment threshold will be lowered to £25,000 across the board and frozen till 2027. The repayment period will be extended to 40 years. The loan rate will be held at retail Price Index each year. These changes will mean </w:t>
      </w:r>
      <w:r w:rsidR="006C05D2" w:rsidRPr="00E37926">
        <w:rPr>
          <w:rFonts w:cs="Calibri"/>
        </w:rPr>
        <w:t>that</w:t>
      </w:r>
      <w:r w:rsidR="006C05D2" w:rsidRPr="00E37926">
        <w:rPr>
          <w:rFonts w:cs="Calibri"/>
          <w:b/>
          <w:bCs/>
        </w:rPr>
        <w:t xml:space="preserve"> </w:t>
      </w:r>
      <w:r w:rsidR="006C05D2" w:rsidRPr="00E74131">
        <w:rPr>
          <w:rFonts w:cs="Calibri"/>
        </w:rPr>
        <w:t>low earners</w:t>
      </w:r>
      <w:r w:rsidR="006C05D2" w:rsidRPr="00E37926">
        <w:rPr>
          <w:rFonts w:cs="Calibri"/>
          <w:b/>
          <w:bCs/>
        </w:rPr>
        <w:t xml:space="preserve"> </w:t>
      </w:r>
      <w:r w:rsidR="006C05D2" w:rsidRPr="00D707F6">
        <w:rPr>
          <w:rFonts w:cs="Calibri"/>
        </w:rPr>
        <w:t xml:space="preserve">will pay </w:t>
      </w:r>
      <w:r w:rsidR="00150187">
        <w:rPr>
          <w:rFonts w:cs="Calibri"/>
        </w:rPr>
        <w:t>considerably</w:t>
      </w:r>
      <w:r w:rsidR="002E4AA8">
        <w:rPr>
          <w:rFonts w:cs="Calibri"/>
        </w:rPr>
        <w:t xml:space="preserve"> </w:t>
      </w:r>
      <w:r w:rsidR="00150187" w:rsidRPr="00D707F6">
        <w:rPr>
          <w:rFonts w:cs="Calibri"/>
        </w:rPr>
        <w:t>more,</w:t>
      </w:r>
      <w:r w:rsidR="006C05D2" w:rsidRPr="00D707F6">
        <w:rPr>
          <w:rFonts w:cs="Calibri"/>
        </w:rPr>
        <w:t xml:space="preserve"> and higher earners will pay </w:t>
      </w:r>
      <w:r w:rsidR="002E4AA8">
        <w:rPr>
          <w:rFonts w:cs="Calibri"/>
        </w:rPr>
        <w:t xml:space="preserve">far </w:t>
      </w:r>
      <w:r w:rsidR="006C05D2" w:rsidRPr="00D707F6">
        <w:rPr>
          <w:rFonts w:cs="Calibri"/>
        </w:rPr>
        <w:t>less back</w:t>
      </w:r>
      <w:r w:rsidR="006C05D2">
        <w:rPr>
          <w:rFonts w:cs="Calibri"/>
        </w:rPr>
        <w:t>. The (IFS) predict that graduates</w:t>
      </w:r>
      <w:r w:rsidR="003D5F10">
        <w:rPr>
          <w:rFonts w:cs="Calibri"/>
        </w:rPr>
        <w:t xml:space="preserve"> from the 2022 cohort,</w:t>
      </w:r>
      <w:r w:rsidR="006C05D2">
        <w:rPr>
          <w:rFonts w:cs="Calibri"/>
        </w:rPr>
        <w:t xml:space="preserve"> in the lowest 10%</w:t>
      </w:r>
      <w:r w:rsidR="003D5F10">
        <w:rPr>
          <w:rFonts w:cs="Calibri"/>
        </w:rPr>
        <w:t xml:space="preserve"> of lifetime earnings will pay back less than £</w:t>
      </w:r>
      <w:r w:rsidR="00150187">
        <w:rPr>
          <w:rFonts w:cs="Calibri"/>
        </w:rPr>
        <w:t xml:space="preserve">5,000 </w:t>
      </w:r>
      <w:r w:rsidR="00150187">
        <w:rPr>
          <w:rFonts w:cs="Calibri"/>
        </w:rPr>
        <w:lastRenderedPageBreak/>
        <w:t>on</w:t>
      </w:r>
      <w:r w:rsidR="003D5F10">
        <w:rPr>
          <w:rFonts w:cs="Calibri"/>
        </w:rPr>
        <w:t xml:space="preserve"> average. The highest 20% of earners will pay back on average more than £70,000.</w:t>
      </w:r>
      <w:r w:rsidR="001367BA">
        <w:rPr>
          <w:rFonts w:cs="Calibri"/>
        </w:rPr>
        <w:t xml:space="preserve"> The </w:t>
      </w:r>
      <w:r w:rsidR="00B547D6">
        <w:rPr>
          <w:rFonts w:cs="Calibri"/>
        </w:rPr>
        <w:t>government’s</w:t>
      </w:r>
      <w:r w:rsidR="001367BA">
        <w:rPr>
          <w:rFonts w:cs="Calibri"/>
        </w:rPr>
        <w:t xml:space="preserve"> own figures predict that only a quarter of students who </w:t>
      </w:r>
      <w:r w:rsidR="000706D9">
        <w:rPr>
          <w:rFonts w:cs="Calibri"/>
        </w:rPr>
        <w:t>started full</w:t>
      </w:r>
      <w:r w:rsidR="001367BA">
        <w:rPr>
          <w:rFonts w:cs="Calibri"/>
        </w:rPr>
        <w:t xml:space="preserve">-time undergraduate degrees in 2020-2021, are expected to pay back their loans in full. </w:t>
      </w:r>
      <w:r w:rsidR="003A09A5">
        <w:rPr>
          <w:rFonts w:cs="Calibri"/>
        </w:rPr>
        <w:t xml:space="preserve">They stated the </w:t>
      </w:r>
      <w:r w:rsidR="00AF26B9" w:rsidRPr="00D707F6">
        <w:rPr>
          <w:rFonts w:cs="Calibri"/>
        </w:rPr>
        <w:t>“</w:t>
      </w:r>
      <w:r w:rsidR="003A09A5" w:rsidRPr="00D707F6">
        <w:rPr>
          <w:rFonts w:cs="Calibri"/>
        </w:rPr>
        <w:t>outstanding loans at the end of March 2021 reached £161 billion and they forecast it will rise to half a trillion pounds by 2043</w:t>
      </w:r>
      <w:r w:rsidR="000062DB" w:rsidRPr="00D707F6">
        <w:rPr>
          <w:rFonts w:cs="Calibri"/>
        </w:rPr>
        <w:t>”</w:t>
      </w:r>
      <w:r w:rsidR="003A09A5" w:rsidRPr="00D707F6">
        <w:rPr>
          <w:rFonts w:cs="Calibri"/>
        </w:rPr>
        <w:t>.</w:t>
      </w:r>
      <w:r w:rsidR="003A09A5">
        <w:rPr>
          <w:rFonts w:cs="Calibri"/>
        </w:rPr>
        <w:t xml:space="preserve"> </w:t>
      </w:r>
    </w:p>
    <w:p w14:paraId="3466CF21" w14:textId="77777777" w:rsidR="00DE7D15" w:rsidRDefault="00DE7D15" w:rsidP="002D5EEC">
      <w:pPr>
        <w:spacing w:line="480" w:lineRule="auto"/>
        <w:jc w:val="both"/>
        <w:rPr>
          <w:rFonts w:cs="Calibri"/>
        </w:rPr>
      </w:pPr>
    </w:p>
    <w:p w14:paraId="45104A9C" w14:textId="7C10EBED" w:rsidR="00E21C2F" w:rsidRDefault="003A09A5" w:rsidP="002D5EEC">
      <w:pPr>
        <w:spacing w:line="480" w:lineRule="auto"/>
        <w:jc w:val="both"/>
        <w:rPr>
          <w:rFonts w:cs="Calibri"/>
        </w:rPr>
      </w:pPr>
      <w:r>
        <w:rPr>
          <w:rFonts w:cs="Calibri"/>
        </w:rPr>
        <w:t xml:space="preserve">The Government announced in February 2022, that they were making reforms aimed at creating a </w:t>
      </w:r>
      <w:r w:rsidR="00A8378C" w:rsidRPr="00D707F6">
        <w:rPr>
          <w:rFonts w:cs="Calibri"/>
        </w:rPr>
        <w:t>“</w:t>
      </w:r>
      <w:r w:rsidRPr="00D707F6">
        <w:rPr>
          <w:rFonts w:cs="Calibri"/>
        </w:rPr>
        <w:t>sustainable system which also guarantees access for all</w:t>
      </w:r>
      <w:r w:rsidR="00A8378C" w:rsidRPr="00D707F6">
        <w:rPr>
          <w:rFonts w:cs="Calibri"/>
        </w:rPr>
        <w:t>”</w:t>
      </w:r>
      <w:r>
        <w:rPr>
          <w:rFonts w:cs="Calibri"/>
        </w:rPr>
        <w:t xml:space="preserve">. They were setting the loan interest rate at </w:t>
      </w:r>
      <w:r w:rsidR="008F5627">
        <w:rPr>
          <w:rFonts w:cs="Calibri"/>
        </w:rPr>
        <w:t>the Retail Price Index</w:t>
      </w:r>
      <w:r w:rsidR="002E05C1">
        <w:rPr>
          <w:rFonts w:cs="Calibri"/>
        </w:rPr>
        <w:t xml:space="preserve">, </w:t>
      </w:r>
      <w:r>
        <w:rPr>
          <w:rFonts w:cs="Calibri"/>
        </w:rPr>
        <w:t xml:space="preserve">(RPI) +0%. Meaning that graduates will no longer pay more than they borrowed in real terms. They were continuing the tuition fee cap at £9,250, until 2025. New borrowers in 2023, repayment threshold will be set at £25,000, this is based on a young </w:t>
      </w:r>
      <w:r w:rsidR="00B547D6">
        <w:rPr>
          <w:rFonts w:cs="Calibri"/>
        </w:rPr>
        <w:t>student’s</w:t>
      </w:r>
      <w:r>
        <w:rPr>
          <w:rFonts w:cs="Calibri"/>
        </w:rPr>
        <w:t xml:space="preserve"> median salary being around </w:t>
      </w:r>
      <w:r w:rsidR="00CD7377">
        <w:rPr>
          <w:rFonts w:cs="Calibri"/>
        </w:rPr>
        <w:t>£21,500</w:t>
      </w:r>
      <w:r w:rsidR="00B84B73">
        <w:rPr>
          <w:rFonts w:cs="Calibri"/>
        </w:rPr>
        <w:t>, per year</w:t>
      </w:r>
      <w:r w:rsidR="00CD7377">
        <w:rPr>
          <w:rFonts w:cs="Calibri"/>
        </w:rPr>
        <w:t xml:space="preserve">.  </w:t>
      </w:r>
      <w:r w:rsidR="00B547D6">
        <w:rPr>
          <w:rFonts w:cs="Calibri"/>
        </w:rPr>
        <w:t>This</w:t>
      </w:r>
      <w:r w:rsidR="00CD7377">
        <w:rPr>
          <w:rFonts w:cs="Calibri"/>
        </w:rPr>
        <w:t xml:space="preserve"> would mean a graduate earning around £28,000 would pay back around £17.00 per month. They want more students to pay their loans in full</w:t>
      </w:r>
      <w:r w:rsidR="002D25B0">
        <w:rPr>
          <w:rFonts w:cs="Calibri"/>
        </w:rPr>
        <w:t>,</w:t>
      </w:r>
      <w:r w:rsidR="00CD7377">
        <w:rPr>
          <w:rFonts w:cs="Calibri"/>
        </w:rPr>
        <w:t xml:space="preserve"> so are extending the payment period from 30 years to 40 years</w:t>
      </w:r>
      <w:r w:rsidR="008B275E">
        <w:rPr>
          <w:rFonts w:cs="Calibri"/>
        </w:rPr>
        <w:t xml:space="preserve">. As people are living and working much longer now. </w:t>
      </w:r>
      <w:r w:rsidR="00080847">
        <w:rPr>
          <w:rFonts w:cs="Calibri"/>
        </w:rPr>
        <w:t>This shows that</w:t>
      </w:r>
      <w:r w:rsidR="00E91D7A">
        <w:rPr>
          <w:rFonts w:cs="Calibri"/>
        </w:rPr>
        <w:t xml:space="preserve"> adding or including students over 60 years of age</w:t>
      </w:r>
      <w:r w:rsidR="00AA2CAE">
        <w:rPr>
          <w:rFonts w:cs="Calibri"/>
        </w:rPr>
        <w:t>, to all funding streams</w:t>
      </w:r>
      <w:r w:rsidR="00684A98">
        <w:rPr>
          <w:rFonts w:cs="Calibri"/>
        </w:rPr>
        <w:t>, is likely to make little difference to the overall figures for each cohort</w:t>
      </w:r>
      <w:r w:rsidR="00B3322F">
        <w:rPr>
          <w:rFonts w:cs="Calibri"/>
        </w:rPr>
        <w:t>.</w:t>
      </w:r>
      <w:r w:rsidR="00484300">
        <w:rPr>
          <w:rFonts w:cs="Calibri"/>
        </w:rPr>
        <w:t xml:space="preserve"> It is argued that by bringing in this reform the Government recognise </w:t>
      </w:r>
      <w:r w:rsidR="00CF01EA">
        <w:rPr>
          <w:rFonts w:cs="Calibri"/>
        </w:rPr>
        <w:t>the current exclusive policy is flawed, ageist and illegal</w:t>
      </w:r>
      <w:r w:rsidR="00921361">
        <w:rPr>
          <w:rFonts w:cs="Calibri"/>
        </w:rPr>
        <w:t xml:space="preserve">, hence the new </w:t>
      </w:r>
      <w:r w:rsidR="00D9124E" w:rsidRPr="00D707F6">
        <w:rPr>
          <w:rFonts w:cs="Calibri"/>
        </w:rPr>
        <w:t>“Flagship</w:t>
      </w:r>
      <w:r w:rsidR="00227B3F" w:rsidRPr="00D707F6">
        <w:rPr>
          <w:rFonts w:cs="Calibri"/>
        </w:rPr>
        <w:t xml:space="preserve"> Programme”</w:t>
      </w:r>
      <w:r w:rsidR="00227B3F">
        <w:rPr>
          <w:rFonts w:cs="Calibri"/>
        </w:rPr>
        <w:t xml:space="preserve"> commencing in 2025</w:t>
      </w:r>
      <w:r w:rsidR="006373BC">
        <w:rPr>
          <w:rFonts w:cs="Calibri"/>
        </w:rPr>
        <w:t>.</w:t>
      </w:r>
      <w:r w:rsidR="00D87591">
        <w:rPr>
          <w:rFonts w:cs="Calibri"/>
        </w:rPr>
        <w:t xml:space="preserve"> </w:t>
      </w:r>
      <w:r w:rsidR="00B547D6">
        <w:rPr>
          <w:rFonts w:cs="Calibri"/>
        </w:rPr>
        <w:t>Unfortunately,</w:t>
      </w:r>
      <w:r w:rsidR="00D87591">
        <w:rPr>
          <w:rFonts w:cs="Calibri"/>
        </w:rPr>
        <w:t xml:space="preserve"> this “Flagship Policy”</w:t>
      </w:r>
      <w:r w:rsidR="00384576">
        <w:rPr>
          <w:rFonts w:cs="Calibri"/>
        </w:rPr>
        <w:t xml:space="preserve"> that according to government publicity </w:t>
      </w:r>
      <w:r w:rsidR="00301E6D" w:rsidRPr="00D707F6">
        <w:rPr>
          <w:rFonts w:cs="Calibri"/>
        </w:rPr>
        <w:t>“</w:t>
      </w:r>
      <w:r w:rsidR="00F6256B" w:rsidRPr="00D707F6">
        <w:rPr>
          <w:rFonts w:cs="Calibri"/>
        </w:rPr>
        <w:t>guarantees access for all</w:t>
      </w:r>
      <w:r w:rsidR="00301E6D" w:rsidRPr="00D707F6">
        <w:rPr>
          <w:rFonts w:cs="Calibri"/>
        </w:rPr>
        <w:t>”</w:t>
      </w:r>
      <w:r w:rsidR="00A90439" w:rsidRPr="00D707F6">
        <w:rPr>
          <w:rFonts w:cs="Calibri"/>
        </w:rPr>
        <w:t>,</w:t>
      </w:r>
      <w:r w:rsidR="00A90439">
        <w:rPr>
          <w:rFonts w:cs="Calibri"/>
        </w:rPr>
        <w:t xml:space="preserve"> does no such thing and</w:t>
      </w:r>
      <w:r w:rsidR="00F6256B">
        <w:rPr>
          <w:rFonts w:cs="Calibri"/>
        </w:rPr>
        <w:t xml:space="preserve"> is still exclusive</w:t>
      </w:r>
      <w:r w:rsidR="00A90439">
        <w:rPr>
          <w:rFonts w:cs="Calibri"/>
        </w:rPr>
        <w:t>,</w:t>
      </w:r>
      <w:r w:rsidR="00F6256B">
        <w:rPr>
          <w:rFonts w:cs="Calibri"/>
        </w:rPr>
        <w:t xml:space="preserve"> ageist</w:t>
      </w:r>
      <w:r w:rsidR="00A90439">
        <w:rPr>
          <w:rFonts w:cs="Calibri"/>
        </w:rPr>
        <w:t>,</w:t>
      </w:r>
      <w:r w:rsidR="00F6256B">
        <w:rPr>
          <w:rFonts w:cs="Calibri"/>
        </w:rPr>
        <w:t xml:space="preserve"> as it </w:t>
      </w:r>
      <w:r w:rsidR="00F6256B" w:rsidRPr="00D707F6">
        <w:rPr>
          <w:rFonts w:cs="Calibri"/>
        </w:rPr>
        <w:t>still excludes anyone over the age of 60 years</w:t>
      </w:r>
      <w:r w:rsidR="00B04DA3">
        <w:rPr>
          <w:rFonts w:cs="Calibri"/>
        </w:rPr>
        <w:t xml:space="preserve">, from </w:t>
      </w:r>
      <w:r w:rsidR="000706D9">
        <w:rPr>
          <w:rFonts w:cs="Calibri"/>
        </w:rPr>
        <w:t>master’s</w:t>
      </w:r>
      <w:r w:rsidR="00B04DA3">
        <w:rPr>
          <w:rFonts w:cs="Calibri"/>
        </w:rPr>
        <w:t xml:space="preserve"> Funding</w:t>
      </w:r>
      <w:r w:rsidR="00D707F6">
        <w:rPr>
          <w:rFonts w:cs="Calibri"/>
        </w:rPr>
        <w:t xml:space="preserve"> and confines them as a group to the academic scrapheap merely because of their age.</w:t>
      </w:r>
      <w:r w:rsidR="00055E6D">
        <w:rPr>
          <w:rFonts w:cs="Calibri"/>
        </w:rPr>
        <w:t xml:space="preserve"> This shows that there is </w:t>
      </w:r>
      <w:r w:rsidR="00343DC2">
        <w:rPr>
          <w:rFonts w:cs="Calibri"/>
        </w:rPr>
        <w:t xml:space="preserve">increasing </w:t>
      </w:r>
      <w:r w:rsidR="00B21B96">
        <w:rPr>
          <w:rFonts w:cs="Calibri"/>
        </w:rPr>
        <w:t xml:space="preserve">inequality and conscious </w:t>
      </w:r>
      <w:r w:rsidR="007578BD">
        <w:rPr>
          <w:rFonts w:cs="Calibri"/>
        </w:rPr>
        <w:lastRenderedPageBreak/>
        <w:t xml:space="preserve">deliberate </w:t>
      </w:r>
      <w:r w:rsidR="00B21B96">
        <w:rPr>
          <w:rFonts w:cs="Calibri"/>
        </w:rPr>
        <w:t>bias</w:t>
      </w:r>
      <w:r w:rsidR="006F014D">
        <w:rPr>
          <w:rFonts w:cs="Calibri"/>
        </w:rPr>
        <w:t xml:space="preserve"> in relation to the higher education candidate pools</w:t>
      </w:r>
      <w:r w:rsidR="004F4DBB">
        <w:rPr>
          <w:rFonts w:cs="Calibri"/>
        </w:rPr>
        <w:t>.</w:t>
      </w:r>
      <w:r w:rsidR="00FC00A2">
        <w:rPr>
          <w:rFonts w:cs="Calibri"/>
        </w:rPr>
        <w:t xml:space="preserve"> When viewed through an intersectional lens</w:t>
      </w:r>
      <w:r w:rsidR="00531A6A">
        <w:rPr>
          <w:rFonts w:cs="Calibri"/>
        </w:rPr>
        <w:t>.</w:t>
      </w:r>
    </w:p>
    <w:p w14:paraId="4DA52705" w14:textId="77777777" w:rsidR="00E21C2F" w:rsidRDefault="00E21C2F" w:rsidP="002D5EEC">
      <w:pPr>
        <w:spacing w:line="480" w:lineRule="auto"/>
        <w:jc w:val="both"/>
        <w:rPr>
          <w:rFonts w:cs="Calibri"/>
        </w:rPr>
      </w:pPr>
    </w:p>
    <w:p w14:paraId="72EE7AA1" w14:textId="2905C357" w:rsidR="00982721" w:rsidRPr="008B275E" w:rsidRDefault="00BC4F15" w:rsidP="002D5EEC">
      <w:pPr>
        <w:spacing w:line="480" w:lineRule="auto"/>
        <w:jc w:val="both"/>
        <w:rPr>
          <w:rFonts w:cs="Calibri"/>
        </w:rPr>
      </w:pPr>
      <w:r>
        <w:rPr>
          <w:rFonts w:cs="Calibri"/>
        </w:rPr>
        <w:t>This “Flagship Reform”</w:t>
      </w:r>
      <w:r w:rsidR="00AA11D7">
        <w:rPr>
          <w:rFonts w:cs="Calibri"/>
        </w:rPr>
        <w:t>,</w:t>
      </w:r>
      <w:r w:rsidR="00B579C7">
        <w:rPr>
          <w:rFonts w:cs="Calibri"/>
        </w:rPr>
        <w:t xml:space="preserve"> announced in February this year, </w:t>
      </w:r>
      <w:r w:rsidR="008B275E">
        <w:rPr>
          <w:rFonts w:cs="Calibri"/>
        </w:rPr>
        <w:t xml:space="preserve">is being introduced in 2025, where </w:t>
      </w:r>
      <w:r w:rsidR="008B275E" w:rsidRPr="00512345">
        <w:rPr>
          <w:rFonts w:cs="Calibri"/>
        </w:rPr>
        <w:t>everyone</w:t>
      </w:r>
      <w:r w:rsidR="008B275E">
        <w:rPr>
          <w:rFonts w:cs="Calibri"/>
        </w:rPr>
        <w:t xml:space="preserve"> will be entitled to </w:t>
      </w:r>
      <w:r w:rsidR="008B275E" w:rsidRPr="00D707F6">
        <w:rPr>
          <w:rFonts w:cs="Calibri"/>
        </w:rPr>
        <w:t xml:space="preserve">‘a Lifelong Loan Entitlement’, equivalent to approximately 4 years of </w:t>
      </w:r>
      <w:r w:rsidR="00B547D6" w:rsidRPr="00D707F6">
        <w:rPr>
          <w:rFonts w:cs="Calibri"/>
        </w:rPr>
        <w:t>post-18</w:t>
      </w:r>
      <w:r w:rsidR="008B275E" w:rsidRPr="00D707F6">
        <w:rPr>
          <w:rFonts w:cs="Calibri"/>
        </w:rPr>
        <w:t xml:space="preserve"> study, worth £37,000 in </w:t>
      </w:r>
      <w:r w:rsidR="00B547D6" w:rsidRPr="00D707F6">
        <w:rPr>
          <w:rFonts w:cs="Calibri"/>
        </w:rPr>
        <w:t>today’s</w:t>
      </w:r>
      <w:r w:rsidR="008B275E" w:rsidRPr="00D707F6">
        <w:rPr>
          <w:rFonts w:cs="Calibri"/>
        </w:rPr>
        <w:t xml:space="preserve"> </w:t>
      </w:r>
      <w:r w:rsidR="000706D9" w:rsidRPr="00D707F6">
        <w:rPr>
          <w:rFonts w:cs="Calibri"/>
        </w:rPr>
        <w:t>fees</w:t>
      </w:r>
      <w:r w:rsidR="008B275E" w:rsidRPr="008B275E">
        <w:rPr>
          <w:rFonts w:cs="Calibri"/>
        </w:rPr>
        <w:t xml:space="preserve">. </w:t>
      </w:r>
      <w:r w:rsidR="008B275E">
        <w:rPr>
          <w:rFonts w:cs="Calibri"/>
        </w:rPr>
        <w:t>This is to improve social mobility and give lifelong access to loans. This is their flagship programme</w:t>
      </w:r>
      <w:r w:rsidR="004A0307">
        <w:rPr>
          <w:rFonts w:cs="Calibri"/>
        </w:rPr>
        <w:t xml:space="preserve">. Aimed at </w:t>
      </w:r>
      <w:r w:rsidR="00B547D6">
        <w:rPr>
          <w:rFonts w:cs="Calibri"/>
        </w:rPr>
        <w:t>“allowing</w:t>
      </w:r>
      <w:r w:rsidR="004A0307">
        <w:rPr>
          <w:rFonts w:cs="Calibri"/>
        </w:rPr>
        <w:t xml:space="preserve"> </w:t>
      </w:r>
      <w:r w:rsidR="00B62D4B">
        <w:rPr>
          <w:rFonts w:cs="Calibri"/>
        </w:rPr>
        <w:t xml:space="preserve">that </w:t>
      </w:r>
      <w:r w:rsidR="004A0307">
        <w:rPr>
          <w:rFonts w:cs="Calibri"/>
        </w:rPr>
        <w:t>anyone no matter their background, can gain the skills they need at any stage in their life to retrain and upskill for a new role</w:t>
      </w:r>
      <w:r w:rsidR="001F0E2C">
        <w:rPr>
          <w:rFonts w:cs="Calibri"/>
        </w:rPr>
        <w:t>”</w:t>
      </w:r>
      <w:r w:rsidR="004A0307">
        <w:rPr>
          <w:rFonts w:cs="Calibri"/>
        </w:rPr>
        <w:t>. This would seem to indicate that the current system is unfair, exclusive and ageist in relation to the denial for masters funding for over 60s, prospective students</w:t>
      </w:r>
      <w:r w:rsidR="0035022B">
        <w:rPr>
          <w:rFonts w:cs="Calibri"/>
        </w:rPr>
        <w:t>, which is where the new battle ground</w:t>
      </w:r>
      <w:r w:rsidR="00DD023C">
        <w:rPr>
          <w:rFonts w:cs="Calibri"/>
        </w:rPr>
        <w:t xml:space="preserve"> </w:t>
      </w:r>
      <w:proofErr w:type="gramStart"/>
      <w:r w:rsidR="00DA5A45">
        <w:rPr>
          <w:rFonts w:cs="Calibri"/>
        </w:rPr>
        <w:t>is</w:t>
      </w:r>
      <w:proofErr w:type="gramEnd"/>
      <w:r w:rsidR="00DA5A45">
        <w:rPr>
          <w:rFonts w:cs="Calibri"/>
        </w:rPr>
        <w:t xml:space="preserve"> </w:t>
      </w:r>
      <w:r w:rsidR="00DD023C">
        <w:rPr>
          <w:rFonts w:cs="Calibri"/>
        </w:rPr>
        <w:t xml:space="preserve">and </w:t>
      </w:r>
      <w:r w:rsidR="00DA5A45">
        <w:rPr>
          <w:rFonts w:cs="Calibri"/>
        </w:rPr>
        <w:t>this is now</w:t>
      </w:r>
      <w:r w:rsidR="00866B44">
        <w:rPr>
          <w:rFonts w:cs="Calibri"/>
        </w:rPr>
        <w:t xml:space="preserve"> </w:t>
      </w:r>
      <w:r w:rsidR="00DD023C">
        <w:rPr>
          <w:rFonts w:cs="Calibri"/>
        </w:rPr>
        <w:t xml:space="preserve">the </w:t>
      </w:r>
      <w:r w:rsidR="00DA5A45">
        <w:rPr>
          <w:rFonts w:cs="Calibri"/>
        </w:rPr>
        <w:t xml:space="preserve">new </w:t>
      </w:r>
      <w:r w:rsidR="00DD023C">
        <w:rPr>
          <w:rFonts w:cs="Calibri"/>
        </w:rPr>
        <w:t>front</w:t>
      </w:r>
      <w:r w:rsidR="003C6F6A">
        <w:rPr>
          <w:rFonts w:cs="Calibri"/>
        </w:rPr>
        <w:t>i</w:t>
      </w:r>
      <w:r w:rsidR="00DD023C">
        <w:rPr>
          <w:rFonts w:cs="Calibri"/>
        </w:rPr>
        <w:t>er for social mobility.</w:t>
      </w:r>
      <w:r w:rsidR="00B947C5">
        <w:rPr>
          <w:rFonts w:cs="Calibri"/>
        </w:rPr>
        <w:t xml:space="preserve"> </w:t>
      </w:r>
      <w:r w:rsidR="00B547D6">
        <w:rPr>
          <w:rFonts w:cs="Calibri"/>
        </w:rPr>
        <w:t>However,</w:t>
      </w:r>
      <w:r w:rsidR="0082060A">
        <w:rPr>
          <w:rFonts w:cs="Calibri"/>
        </w:rPr>
        <w:t xml:space="preserve"> this new </w:t>
      </w:r>
      <w:r w:rsidR="006D26C1">
        <w:rPr>
          <w:rFonts w:cs="Calibri"/>
        </w:rPr>
        <w:t>“Flagship”</w:t>
      </w:r>
      <w:r w:rsidR="00CF23F3">
        <w:rPr>
          <w:rFonts w:cs="Calibri"/>
        </w:rPr>
        <w:t xml:space="preserve"> </w:t>
      </w:r>
      <w:r w:rsidR="0082060A">
        <w:rPr>
          <w:rFonts w:cs="Calibri"/>
        </w:rPr>
        <w:t xml:space="preserve">policy still </w:t>
      </w:r>
      <w:r w:rsidR="00486469">
        <w:rPr>
          <w:rFonts w:cs="Calibri"/>
        </w:rPr>
        <w:t>excludes those over the age of 60 years</w:t>
      </w:r>
      <w:r w:rsidR="000B4ADE">
        <w:rPr>
          <w:rFonts w:cs="Calibri"/>
        </w:rPr>
        <w:t xml:space="preserve">, from </w:t>
      </w:r>
      <w:r w:rsidR="000706D9">
        <w:rPr>
          <w:rFonts w:cs="Calibri"/>
        </w:rPr>
        <w:t>master’s degree</w:t>
      </w:r>
      <w:r w:rsidR="000B4ADE">
        <w:rPr>
          <w:rFonts w:cs="Calibri"/>
        </w:rPr>
        <w:t xml:space="preserve"> funding</w:t>
      </w:r>
      <w:r w:rsidR="00475421">
        <w:rPr>
          <w:rFonts w:cs="Calibri"/>
        </w:rPr>
        <w:t>,</w:t>
      </w:r>
      <w:r w:rsidR="00486469">
        <w:rPr>
          <w:rFonts w:cs="Calibri"/>
        </w:rPr>
        <w:t xml:space="preserve"> and is </w:t>
      </w:r>
      <w:r w:rsidR="00CF23F3">
        <w:rPr>
          <w:rFonts w:cs="Calibri"/>
        </w:rPr>
        <w:t xml:space="preserve">still </w:t>
      </w:r>
      <w:r w:rsidR="00486469">
        <w:rPr>
          <w:rFonts w:cs="Calibri"/>
        </w:rPr>
        <w:t xml:space="preserve">therefore </w:t>
      </w:r>
      <w:r w:rsidR="00D22DD3">
        <w:rPr>
          <w:rFonts w:cs="Calibri"/>
        </w:rPr>
        <w:t>ageist and discriminatory.</w:t>
      </w:r>
      <w:r w:rsidR="0003424B">
        <w:rPr>
          <w:rFonts w:cs="Calibri"/>
        </w:rPr>
        <w:t xml:space="preserve"> </w:t>
      </w:r>
      <w:r w:rsidR="00A734BB">
        <w:rPr>
          <w:rFonts w:cs="Calibri"/>
        </w:rPr>
        <w:t>The opposite seems to be the case</w:t>
      </w:r>
      <w:r w:rsidR="005E3AEF">
        <w:rPr>
          <w:rFonts w:cs="Calibri"/>
        </w:rPr>
        <w:t xml:space="preserve"> and there is increasing</w:t>
      </w:r>
      <w:r w:rsidR="00432AC0">
        <w:rPr>
          <w:rFonts w:cs="Calibri"/>
        </w:rPr>
        <w:t>, deliberate,</w:t>
      </w:r>
      <w:r w:rsidR="005E3AEF">
        <w:rPr>
          <w:rFonts w:cs="Calibri"/>
        </w:rPr>
        <w:t xml:space="preserve"> social inequality</w:t>
      </w:r>
      <w:r w:rsidR="00DB64E4">
        <w:rPr>
          <w:rFonts w:cs="Calibri"/>
        </w:rPr>
        <w:t xml:space="preserve"> and clear bias</w:t>
      </w:r>
      <w:r w:rsidR="005E3AEF">
        <w:rPr>
          <w:rFonts w:cs="Calibri"/>
        </w:rPr>
        <w:t xml:space="preserve"> in higher education</w:t>
      </w:r>
      <w:r w:rsidR="00682366">
        <w:rPr>
          <w:rFonts w:cs="Calibri"/>
        </w:rPr>
        <w:t>.</w:t>
      </w:r>
    </w:p>
    <w:p w14:paraId="7A2B8E1D" w14:textId="77777777" w:rsidR="004D366D" w:rsidRDefault="004D366D" w:rsidP="002D5EEC">
      <w:pPr>
        <w:spacing w:line="480" w:lineRule="auto"/>
        <w:jc w:val="both"/>
        <w:rPr>
          <w:rFonts w:cs="Calibri"/>
        </w:rPr>
      </w:pPr>
    </w:p>
    <w:p w14:paraId="78AB237C" w14:textId="6C8BCB9C" w:rsidR="00EF3912" w:rsidRDefault="00F94976" w:rsidP="002D5EEC">
      <w:pPr>
        <w:spacing w:line="480" w:lineRule="auto"/>
        <w:jc w:val="both"/>
        <w:rPr>
          <w:rFonts w:cs="Calibri"/>
        </w:rPr>
      </w:pPr>
      <w:r>
        <w:rPr>
          <w:rFonts w:cs="Calibri"/>
        </w:rPr>
        <w:t xml:space="preserve"> The then Minister of Universities David Willetts, </w:t>
      </w:r>
      <w:r w:rsidR="002F14BD">
        <w:rPr>
          <w:rFonts w:cs="Calibri"/>
        </w:rPr>
        <w:t>when addressing the Sutton Trust</w:t>
      </w:r>
      <w:r w:rsidR="003D64A8">
        <w:rPr>
          <w:rFonts w:cs="Calibri"/>
        </w:rPr>
        <w:t xml:space="preserve"> in </w:t>
      </w:r>
      <w:r w:rsidR="00864C4D">
        <w:rPr>
          <w:rFonts w:cs="Calibri"/>
        </w:rPr>
        <w:t>(2013)</w:t>
      </w:r>
      <w:r w:rsidR="002F14BD">
        <w:rPr>
          <w:rFonts w:cs="Calibri"/>
        </w:rPr>
        <w:t>. S</w:t>
      </w:r>
      <w:r>
        <w:rPr>
          <w:rFonts w:cs="Calibri"/>
        </w:rPr>
        <w:t xml:space="preserve">uggested that </w:t>
      </w:r>
      <w:r w:rsidR="00417056" w:rsidRPr="00D707F6">
        <w:rPr>
          <w:rFonts w:cs="Calibri"/>
        </w:rPr>
        <w:t>“</w:t>
      </w:r>
      <w:r w:rsidRPr="00D707F6">
        <w:rPr>
          <w:rFonts w:cs="Calibri"/>
        </w:rPr>
        <w:t>access to a master’s is becoming a new barrier to social mobility</w:t>
      </w:r>
      <w:r w:rsidR="00417056" w:rsidRPr="00D707F6">
        <w:rPr>
          <w:rFonts w:cs="Calibri"/>
        </w:rPr>
        <w:t>”</w:t>
      </w:r>
      <w:r w:rsidR="00417056">
        <w:rPr>
          <w:rFonts w:cs="Calibri"/>
        </w:rPr>
        <w:t>,</w:t>
      </w:r>
      <w:r>
        <w:rPr>
          <w:rFonts w:cs="Calibri"/>
        </w:rPr>
        <w:t xml:space="preserve"> and hence a</w:t>
      </w:r>
      <w:r w:rsidR="00A2502E">
        <w:rPr>
          <w:rFonts w:cs="Calibri"/>
        </w:rPr>
        <w:t xml:space="preserve"> battle ground </w:t>
      </w:r>
      <w:r>
        <w:rPr>
          <w:rFonts w:cs="Calibri"/>
        </w:rPr>
        <w:t>for</w:t>
      </w:r>
      <w:r w:rsidR="00A2502E">
        <w:rPr>
          <w:rFonts w:cs="Calibri"/>
        </w:rPr>
        <w:t xml:space="preserve"> change from </w:t>
      </w:r>
      <w:r w:rsidR="001F1C55">
        <w:rPr>
          <w:rFonts w:cs="Calibri"/>
        </w:rPr>
        <w:t xml:space="preserve">a </w:t>
      </w:r>
      <w:proofErr w:type="gramStart"/>
      <w:r w:rsidR="00B547D6">
        <w:rPr>
          <w:rFonts w:cs="Calibri"/>
        </w:rPr>
        <w:t>first-degree</w:t>
      </w:r>
      <w:r w:rsidR="001F1C55">
        <w:rPr>
          <w:rFonts w:cs="Calibri"/>
        </w:rPr>
        <w:t xml:space="preserve"> </w:t>
      </w:r>
      <w:r w:rsidR="000706D9">
        <w:rPr>
          <w:rFonts w:cs="Calibri"/>
        </w:rPr>
        <w:t>courses</w:t>
      </w:r>
      <w:proofErr w:type="gramEnd"/>
      <w:r w:rsidR="00A54C0A">
        <w:rPr>
          <w:rFonts w:cs="Calibri"/>
        </w:rPr>
        <w:t xml:space="preserve"> to higher education and </w:t>
      </w:r>
      <w:r w:rsidR="00B547D6">
        <w:rPr>
          <w:rFonts w:cs="Calibri"/>
        </w:rPr>
        <w:t>master’s</w:t>
      </w:r>
      <w:r w:rsidR="00A54C0A">
        <w:rPr>
          <w:rFonts w:cs="Calibri"/>
        </w:rPr>
        <w:t xml:space="preserve"> degree funding.</w:t>
      </w:r>
      <w:r w:rsidR="008F18BC">
        <w:rPr>
          <w:rFonts w:cs="Calibri"/>
        </w:rPr>
        <w:t xml:space="preserve"> This is the</w:t>
      </w:r>
      <w:r w:rsidR="00400A72">
        <w:rPr>
          <w:rFonts w:cs="Calibri"/>
        </w:rPr>
        <w:t xml:space="preserve"> war,</w:t>
      </w:r>
      <w:r w:rsidR="008F18BC">
        <w:rPr>
          <w:rFonts w:cs="Calibri"/>
        </w:rPr>
        <w:t xml:space="preserve"> spoken of earlier. </w:t>
      </w:r>
      <w:r w:rsidR="006820D7" w:rsidRPr="00D707F6">
        <w:rPr>
          <w:rFonts w:cs="Calibri"/>
        </w:rPr>
        <w:t>“</w:t>
      </w:r>
      <w:r w:rsidR="008F18BC" w:rsidRPr="00D707F6">
        <w:rPr>
          <w:rFonts w:cs="Calibri"/>
        </w:rPr>
        <w:t>Postgraduate study is the new frontier for the war on social mobility</w:t>
      </w:r>
      <w:r w:rsidR="006820D7" w:rsidRPr="00D707F6">
        <w:rPr>
          <w:rFonts w:cs="Calibri"/>
        </w:rPr>
        <w:t>”</w:t>
      </w:r>
      <w:r w:rsidR="008F18BC">
        <w:rPr>
          <w:rFonts w:cs="Calibri"/>
        </w:rPr>
        <w:t>.</w:t>
      </w:r>
      <w:r w:rsidR="00900FCB">
        <w:rPr>
          <w:rFonts w:cs="Calibri"/>
        </w:rPr>
        <w:t xml:space="preserve"> Those who are better off and usually from families, in</w:t>
      </w:r>
      <w:r w:rsidR="004A7F95">
        <w:rPr>
          <w:rFonts w:cs="Calibri"/>
        </w:rPr>
        <w:t xml:space="preserve"> ‘elite’</w:t>
      </w:r>
      <w:r w:rsidR="00900FCB">
        <w:rPr>
          <w:rFonts w:cs="Calibri"/>
        </w:rPr>
        <w:t xml:space="preserve"> positions of power</w:t>
      </w:r>
      <w:r w:rsidR="004A7F95">
        <w:rPr>
          <w:rFonts w:cs="Calibri"/>
        </w:rPr>
        <w:t xml:space="preserve"> over</w:t>
      </w:r>
      <w:r w:rsidR="00900FCB">
        <w:rPr>
          <w:rFonts w:cs="Calibri"/>
        </w:rPr>
        <w:t xml:space="preserve"> and </w:t>
      </w:r>
      <w:r w:rsidR="004A7F95">
        <w:rPr>
          <w:rFonts w:cs="Calibri"/>
        </w:rPr>
        <w:t xml:space="preserve">in </w:t>
      </w:r>
      <w:r w:rsidR="0089133C">
        <w:rPr>
          <w:rFonts w:cs="Calibri"/>
        </w:rPr>
        <w:t xml:space="preserve">social </w:t>
      </w:r>
      <w:r w:rsidR="00900FCB">
        <w:rPr>
          <w:rFonts w:cs="Calibri"/>
        </w:rPr>
        <w:t>control, seek to continue that social imbalance in their favour through things like</w:t>
      </w:r>
      <w:r w:rsidR="00EF3912">
        <w:rPr>
          <w:rFonts w:cs="Calibri"/>
        </w:rPr>
        <w:t xml:space="preserve">, according to </w:t>
      </w:r>
      <w:proofErr w:type="spellStart"/>
      <w:r w:rsidR="00EF3912">
        <w:rPr>
          <w:rFonts w:cs="Calibri"/>
        </w:rPr>
        <w:t>Montacute</w:t>
      </w:r>
      <w:proofErr w:type="spellEnd"/>
      <w:r w:rsidR="00EF3912">
        <w:rPr>
          <w:rFonts w:cs="Calibri"/>
        </w:rPr>
        <w:t xml:space="preserve"> (201</w:t>
      </w:r>
      <w:r w:rsidR="00682366">
        <w:rPr>
          <w:rFonts w:cs="Calibri"/>
        </w:rPr>
        <w:t>7</w:t>
      </w:r>
      <w:r w:rsidR="00E13FFB">
        <w:rPr>
          <w:rFonts w:cs="Calibri"/>
        </w:rPr>
        <w:t>)</w:t>
      </w:r>
      <w:r w:rsidR="007068A2">
        <w:rPr>
          <w:rFonts w:cs="Calibri"/>
        </w:rPr>
        <w:t>,</w:t>
      </w:r>
      <w:r w:rsidR="00423173">
        <w:rPr>
          <w:rFonts w:cs="Calibri"/>
        </w:rPr>
        <w:t xml:space="preserve">” </w:t>
      </w:r>
      <w:r w:rsidR="00900FCB" w:rsidRPr="00D707F6">
        <w:rPr>
          <w:rFonts w:cs="Calibri"/>
        </w:rPr>
        <w:t>the rise in unpaid internships</w:t>
      </w:r>
      <w:r w:rsidR="00900FCB">
        <w:rPr>
          <w:rFonts w:cs="Calibri"/>
        </w:rPr>
        <w:t>, where the family</w:t>
      </w:r>
      <w:r w:rsidR="00EF3912">
        <w:rPr>
          <w:rFonts w:cs="Calibri"/>
        </w:rPr>
        <w:t xml:space="preserve"> and the applicant,</w:t>
      </w:r>
      <w:r w:rsidR="00900FCB">
        <w:rPr>
          <w:rFonts w:cs="Calibri"/>
        </w:rPr>
        <w:t xml:space="preserve"> </w:t>
      </w:r>
      <w:r w:rsidR="00900FCB">
        <w:rPr>
          <w:rFonts w:cs="Calibri"/>
        </w:rPr>
        <w:lastRenderedPageBreak/>
        <w:t>finance the internship</w:t>
      </w:r>
      <w:r w:rsidR="007068A2">
        <w:rPr>
          <w:rFonts w:cs="Calibri"/>
        </w:rPr>
        <w:t>”</w:t>
      </w:r>
      <w:r w:rsidR="00900FCB">
        <w:rPr>
          <w:rFonts w:cs="Calibri"/>
        </w:rPr>
        <w:t>.</w:t>
      </w:r>
      <w:r w:rsidR="00AB2187">
        <w:rPr>
          <w:rFonts w:cs="Calibri"/>
        </w:rPr>
        <w:t xml:space="preserve"> This</w:t>
      </w:r>
      <w:r w:rsidR="00900FCB">
        <w:rPr>
          <w:rFonts w:cs="Calibri"/>
        </w:rPr>
        <w:t xml:space="preserve"> </w:t>
      </w:r>
      <w:r w:rsidR="00AB2187">
        <w:rPr>
          <w:rFonts w:cs="Calibri"/>
        </w:rPr>
        <w:t>h</w:t>
      </w:r>
      <w:r w:rsidR="00EF3912">
        <w:rPr>
          <w:rFonts w:cs="Calibri"/>
        </w:rPr>
        <w:t xml:space="preserve">as become a new rung on the professional ladder, for the most </w:t>
      </w:r>
      <w:r w:rsidR="000706D9">
        <w:rPr>
          <w:rFonts w:cs="Calibri"/>
        </w:rPr>
        <w:t>sought-after</w:t>
      </w:r>
      <w:r w:rsidR="00EF3912">
        <w:rPr>
          <w:rFonts w:cs="Calibri"/>
        </w:rPr>
        <w:t xml:space="preserve"> professions. These positions are dominated by the most privileged people and those with families already in positions of privilege and power.</w:t>
      </w:r>
      <w:r w:rsidR="004D366D">
        <w:rPr>
          <w:rFonts w:cs="Calibri"/>
        </w:rPr>
        <w:t xml:space="preserve"> Scott (2010) noted</w:t>
      </w:r>
      <w:r w:rsidR="00B41176">
        <w:rPr>
          <w:rFonts w:cs="Calibri"/>
        </w:rPr>
        <w:t>”</w:t>
      </w:r>
      <w:r w:rsidR="004D366D">
        <w:rPr>
          <w:rFonts w:cs="Calibri"/>
        </w:rPr>
        <w:t xml:space="preserve"> an increase from 4% in 1950 to 32% in </w:t>
      </w:r>
      <w:r w:rsidR="007D10C0">
        <w:rPr>
          <w:rFonts w:cs="Calibri"/>
        </w:rPr>
        <w:t>the beginning of the 21</w:t>
      </w:r>
      <w:r w:rsidR="007D10C0" w:rsidRPr="007D10C0">
        <w:rPr>
          <w:rFonts w:cs="Calibri"/>
          <w:vertAlign w:val="superscript"/>
        </w:rPr>
        <w:t>st</w:t>
      </w:r>
      <w:r w:rsidR="007D10C0">
        <w:rPr>
          <w:rFonts w:cs="Calibri"/>
        </w:rPr>
        <w:t xml:space="preserve"> century </w:t>
      </w:r>
      <w:r w:rsidR="00B547D6">
        <w:rPr>
          <w:rFonts w:cs="Calibri"/>
        </w:rPr>
        <w:t>for those</w:t>
      </w:r>
      <w:r w:rsidR="007D10C0">
        <w:rPr>
          <w:rFonts w:cs="Calibri"/>
        </w:rPr>
        <w:t xml:space="preserve"> attending higher education</w:t>
      </w:r>
      <w:r w:rsidR="00B41176">
        <w:rPr>
          <w:rFonts w:cs="Calibri"/>
        </w:rPr>
        <w:t>”</w:t>
      </w:r>
      <w:r w:rsidR="007D10C0">
        <w:rPr>
          <w:rFonts w:cs="Calibri"/>
        </w:rPr>
        <w:t xml:space="preserve">. He called this </w:t>
      </w:r>
      <w:r w:rsidR="00B41176">
        <w:rPr>
          <w:rFonts w:cs="Calibri"/>
        </w:rPr>
        <w:t>“</w:t>
      </w:r>
      <w:r w:rsidR="007D10C0" w:rsidRPr="00D707F6">
        <w:rPr>
          <w:rFonts w:cs="Calibri"/>
        </w:rPr>
        <w:t>the most profound but least celebrated social revolution</w:t>
      </w:r>
      <w:r w:rsidR="00B41176" w:rsidRPr="00D707F6">
        <w:rPr>
          <w:rFonts w:cs="Calibri"/>
        </w:rPr>
        <w:t>”</w:t>
      </w:r>
      <w:r w:rsidR="007D10C0" w:rsidRPr="00D707F6">
        <w:rPr>
          <w:rFonts w:cs="Calibri"/>
        </w:rPr>
        <w:t>.</w:t>
      </w:r>
    </w:p>
    <w:p w14:paraId="55E972C7" w14:textId="77777777" w:rsidR="00EF3912" w:rsidRDefault="00EF3912" w:rsidP="002D5EEC">
      <w:pPr>
        <w:spacing w:line="480" w:lineRule="auto"/>
        <w:jc w:val="both"/>
        <w:rPr>
          <w:rFonts w:cs="Calibri"/>
        </w:rPr>
      </w:pPr>
    </w:p>
    <w:p w14:paraId="2BB13AF7" w14:textId="1D5DB9CA" w:rsidR="00EF3912" w:rsidRPr="00F24B47" w:rsidRDefault="00A54C0A" w:rsidP="002D5EEC">
      <w:pPr>
        <w:spacing w:line="480" w:lineRule="auto"/>
        <w:jc w:val="both"/>
        <w:rPr>
          <w:rFonts w:cs="Calibri"/>
        </w:rPr>
      </w:pPr>
      <w:r>
        <w:rPr>
          <w:rFonts w:cs="Calibri"/>
        </w:rPr>
        <w:t xml:space="preserve"> In 1990 student loans for maintenance were </w:t>
      </w:r>
      <w:r w:rsidR="00B547D6">
        <w:rPr>
          <w:rFonts w:cs="Calibri"/>
        </w:rPr>
        <w:t>introduced and</w:t>
      </w:r>
      <w:r>
        <w:rPr>
          <w:rFonts w:cs="Calibri"/>
        </w:rPr>
        <w:t xml:space="preserve"> the value of grants was gradually reduced. </w:t>
      </w:r>
      <w:r w:rsidR="001F1C55">
        <w:rPr>
          <w:rFonts w:cs="Calibri"/>
        </w:rPr>
        <w:t xml:space="preserve">This then caused further examples of systemic social exclusion in higher education. </w:t>
      </w:r>
      <w:r>
        <w:rPr>
          <w:rFonts w:cs="Calibri"/>
        </w:rPr>
        <w:t xml:space="preserve">Then in 1998, students became liable </w:t>
      </w:r>
      <w:r w:rsidR="003343CD">
        <w:rPr>
          <w:rFonts w:cs="Calibri"/>
        </w:rPr>
        <w:t xml:space="preserve">for the payment of upfront tuition fees (not in Wales). Student loans were abolished for a while in 1999 and reintroduced in 2006, when a new system of variable fees was introduced. </w:t>
      </w:r>
      <w:r>
        <w:rPr>
          <w:rFonts w:cs="Calibri"/>
        </w:rPr>
        <w:t xml:space="preserve">It will be helpful to briefly outline </w:t>
      </w:r>
      <w:r w:rsidR="003343CD">
        <w:rPr>
          <w:rFonts w:cs="Calibri"/>
        </w:rPr>
        <w:t xml:space="preserve">very </w:t>
      </w:r>
      <w:r>
        <w:rPr>
          <w:rFonts w:cs="Calibri"/>
        </w:rPr>
        <w:t xml:space="preserve">recent changes to higher education </w:t>
      </w:r>
      <w:r w:rsidR="009C42E7">
        <w:rPr>
          <w:rFonts w:cs="Calibri"/>
        </w:rPr>
        <w:t>funding since</w:t>
      </w:r>
      <w:r w:rsidR="003343CD">
        <w:rPr>
          <w:rFonts w:cs="Calibri"/>
        </w:rPr>
        <w:t xml:space="preserve"> the summer budget of 2015.  When it was announced all grants would be replaced with increased maintenance loans from the 2016/2017 terms.</w:t>
      </w:r>
      <w:r w:rsidR="009837A0">
        <w:rPr>
          <w:rFonts w:cs="Calibri"/>
        </w:rPr>
        <w:t xml:space="preserve"> </w:t>
      </w:r>
      <w:r w:rsidR="00B547D6">
        <w:rPr>
          <w:rFonts w:cs="Calibri"/>
        </w:rPr>
        <w:t>Unfortunately,</w:t>
      </w:r>
      <w:r w:rsidR="009837A0">
        <w:rPr>
          <w:rFonts w:cs="Calibri"/>
        </w:rPr>
        <w:t xml:space="preserve"> yet another example of H M Treasury, who according to their own literature are </w:t>
      </w:r>
      <w:r w:rsidR="009953E4" w:rsidRPr="00D707F6">
        <w:rPr>
          <w:rFonts w:cs="Calibri"/>
        </w:rPr>
        <w:t>“</w:t>
      </w:r>
      <w:r w:rsidR="009837A0" w:rsidRPr="00D707F6">
        <w:rPr>
          <w:rFonts w:cs="Calibri"/>
        </w:rPr>
        <w:t>focused on UK finance and economic policy</w:t>
      </w:r>
      <w:r w:rsidR="009953E4" w:rsidRPr="00D707F6">
        <w:rPr>
          <w:rFonts w:cs="Calibri"/>
        </w:rPr>
        <w:t>”</w:t>
      </w:r>
      <w:r w:rsidR="009837A0">
        <w:rPr>
          <w:rFonts w:cs="Calibri"/>
        </w:rPr>
        <w:t xml:space="preserve">.  Their primary aim is to </w:t>
      </w:r>
      <w:r w:rsidR="009953E4">
        <w:rPr>
          <w:rFonts w:cs="Calibri"/>
        </w:rPr>
        <w:t>“</w:t>
      </w:r>
      <w:r w:rsidR="009953E4" w:rsidRPr="00D707F6">
        <w:rPr>
          <w:rFonts w:cs="Calibri"/>
        </w:rPr>
        <w:t>e</w:t>
      </w:r>
      <w:r w:rsidR="009837A0" w:rsidRPr="00D707F6">
        <w:rPr>
          <w:rFonts w:cs="Calibri"/>
        </w:rPr>
        <w:t xml:space="preserve">nsure effective </w:t>
      </w:r>
      <w:r w:rsidR="00A51987">
        <w:rPr>
          <w:rFonts w:cs="Calibri"/>
        </w:rPr>
        <w:t>c</w:t>
      </w:r>
      <w:r w:rsidR="009837A0" w:rsidRPr="00D707F6">
        <w:rPr>
          <w:rFonts w:cs="Calibri"/>
        </w:rPr>
        <w:t xml:space="preserve">ontrol of and </w:t>
      </w:r>
      <w:r w:rsidR="009953E4" w:rsidRPr="00D707F6">
        <w:rPr>
          <w:rFonts w:cs="Calibri"/>
        </w:rPr>
        <w:t>v</w:t>
      </w:r>
      <w:r w:rsidR="009837A0" w:rsidRPr="00D707F6">
        <w:rPr>
          <w:rFonts w:cs="Calibri"/>
        </w:rPr>
        <w:t xml:space="preserve">alue for </w:t>
      </w:r>
      <w:r w:rsidR="009953E4" w:rsidRPr="00D707F6">
        <w:rPr>
          <w:rFonts w:cs="Calibri"/>
        </w:rPr>
        <w:t>m</w:t>
      </w:r>
      <w:r w:rsidR="009837A0" w:rsidRPr="00D707F6">
        <w:rPr>
          <w:rFonts w:cs="Calibri"/>
        </w:rPr>
        <w:t xml:space="preserve">oney in </w:t>
      </w:r>
      <w:r w:rsidR="009953E4" w:rsidRPr="00D707F6">
        <w:rPr>
          <w:rFonts w:cs="Calibri"/>
        </w:rPr>
        <w:t>p</w:t>
      </w:r>
      <w:r w:rsidR="009837A0" w:rsidRPr="00D707F6">
        <w:rPr>
          <w:rFonts w:cs="Calibri"/>
        </w:rPr>
        <w:t xml:space="preserve">ublic </w:t>
      </w:r>
      <w:r w:rsidR="009953E4" w:rsidRPr="00D707F6">
        <w:rPr>
          <w:rFonts w:cs="Calibri"/>
        </w:rPr>
        <w:t>s</w:t>
      </w:r>
      <w:r w:rsidR="009837A0" w:rsidRPr="00D707F6">
        <w:rPr>
          <w:rFonts w:cs="Calibri"/>
        </w:rPr>
        <w:t>pending</w:t>
      </w:r>
      <w:r w:rsidR="00A21E3E" w:rsidRPr="00D707F6">
        <w:rPr>
          <w:rFonts w:cs="Calibri"/>
        </w:rPr>
        <w:t>”</w:t>
      </w:r>
      <w:r w:rsidR="009837A0">
        <w:rPr>
          <w:rFonts w:cs="Calibri"/>
        </w:rPr>
        <w:t>.</w:t>
      </w:r>
      <w:r w:rsidR="003343CD">
        <w:rPr>
          <w:rFonts w:cs="Calibri"/>
        </w:rPr>
        <w:t xml:space="preserve"> This change was aimed at </w:t>
      </w:r>
      <w:r w:rsidR="003343CD" w:rsidRPr="00E80984">
        <w:rPr>
          <w:rFonts w:cs="Calibri"/>
        </w:rPr>
        <w:t>widening participation and on long term public finances</w:t>
      </w:r>
      <w:r w:rsidR="004A451E" w:rsidRPr="00E80984">
        <w:rPr>
          <w:rFonts w:cs="Calibri"/>
        </w:rPr>
        <w:t>.</w:t>
      </w:r>
      <w:r w:rsidR="004A451E">
        <w:rPr>
          <w:rFonts w:cs="Calibri"/>
          <w:b/>
          <w:bCs/>
        </w:rPr>
        <w:t xml:space="preserve"> </w:t>
      </w:r>
      <w:r w:rsidR="003343CD" w:rsidRPr="003343CD">
        <w:rPr>
          <w:rFonts w:cs="Calibri"/>
        </w:rPr>
        <w:t xml:space="preserve">The </w:t>
      </w:r>
      <w:r w:rsidR="003343CD">
        <w:rPr>
          <w:rFonts w:cs="Calibri"/>
        </w:rPr>
        <w:t>tuition fees were raised to £9,000, per year in 2010, by the coalition government.</w:t>
      </w:r>
      <w:r w:rsidR="00BA1AE9">
        <w:rPr>
          <w:rFonts w:cs="Calibri"/>
        </w:rPr>
        <w:t xml:space="preserve"> The proposed changes to maintenance grants and loans are contained in the Education</w:t>
      </w:r>
      <w:r w:rsidR="00E92957">
        <w:rPr>
          <w:rFonts w:cs="Calibri"/>
        </w:rPr>
        <w:t xml:space="preserve"> </w:t>
      </w:r>
      <w:r w:rsidR="00BA1AE9">
        <w:rPr>
          <w:rFonts w:cs="Calibri"/>
        </w:rPr>
        <w:t>(student</w:t>
      </w:r>
      <w:r w:rsidR="00E92957">
        <w:rPr>
          <w:rFonts w:cs="Calibri"/>
        </w:rPr>
        <w:t xml:space="preserve"> </w:t>
      </w:r>
      <w:r w:rsidR="00BA1AE9">
        <w:rPr>
          <w:rFonts w:cs="Calibri"/>
        </w:rPr>
        <w:t>support)</w:t>
      </w:r>
      <w:r w:rsidR="00F05C16">
        <w:rPr>
          <w:rFonts w:cs="Calibri"/>
        </w:rPr>
        <w:t xml:space="preserve"> (</w:t>
      </w:r>
      <w:r w:rsidR="006F164A">
        <w:rPr>
          <w:rFonts w:cs="Calibri"/>
        </w:rPr>
        <w:t>W</w:t>
      </w:r>
      <w:r w:rsidR="00F05C16">
        <w:rPr>
          <w:rFonts w:cs="Calibri"/>
        </w:rPr>
        <w:t>ales)</w:t>
      </w:r>
      <w:r w:rsidR="00BA1AE9">
        <w:rPr>
          <w:rFonts w:cs="Calibri"/>
        </w:rPr>
        <w:t xml:space="preserve"> (amendment) regulations (2015).</w:t>
      </w:r>
      <w:r w:rsidR="00AE3571">
        <w:rPr>
          <w:rFonts w:cs="Calibri"/>
        </w:rPr>
        <w:t xml:space="preserve"> </w:t>
      </w:r>
      <w:r w:rsidR="00AE3571" w:rsidRPr="00D707F6">
        <w:rPr>
          <w:rFonts w:cs="Calibri"/>
        </w:rPr>
        <w:t>This caused students to pay more and more towards their education</w:t>
      </w:r>
      <w:r w:rsidR="00AE3571">
        <w:rPr>
          <w:rFonts w:cs="Calibri"/>
        </w:rPr>
        <w:t xml:space="preserve"> by trapping them in </w:t>
      </w:r>
      <w:r w:rsidR="00A21E3E">
        <w:rPr>
          <w:rFonts w:cs="Calibri"/>
        </w:rPr>
        <w:t>“</w:t>
      </w:r>
      <w:r w:rsidR="00AE3571">
        <w:rPr>
          <w:rFonts w:cs="Calibri"/>
        </w:rPr>
        <w:t xml:space="preserve">ever increasing </w:t>
      </w:r>
      <w:r w:rsidR="007037B8">
        <w:rPr>
          <w:rFonts w:cs="Calibri"/>
        </w:rPr>
        <w:t xml:space="preserve">spiral of </w:t>
      </w:r>
      <w:r w:rsidR="00AE3571">
        <w:rPr>
          <w:rFonts w:cs="Calibri"/>
        </w:rPr>
        <w:t>debt</w:t>
      </w:r>
      <w:r w:rsidR="00B547D6">
        <w:rPr>
          <w:rFonts w:cs="Calibri"/>
        </w:rPr>
        <w:t>”,</w:t>
      </w:r>
      <w:r w:rsidR="00AE3571">
        <w:rPr>
          <w:rFonts w:cs="Calibri"/>
        </w:rPr>
        <w:t xml:space="preserve"> taking many years to pay off</w:t>
      </w:r>
      <w:r w:rsidR="00AB4FD0">
        <w:rPr>
          <w:rFonts w:cs="Calibri"/>
        </w:rPr>
        <w:t>, whilst at the same time trying to live.</w:t>
      </w:r>
      <w:r w:rsidR="004A451E">
        <w:rPr>
          <w:rFonts w:cs="Calibri"/>
        </w:rPr>
        <w:t xml:space="preserve"> </w:t>
      </w:r>
      <w:proofErr w:type="gramStart"/>
      <w:r w:rsidR="004A451E">
        <w:rPr>
          <w:rFonts w:cs="Calibri"/>
        </w:rPr>
        <w:t>We as a society</w:t>
      </w:r>
      <w:proofErr w:type="gramEnd"/>
      <w:r w:rsidR="004A451E">
        <w:rPr>
          <w:rFonts w:cs="Calibri"/>
        </w:rPr>
        <w:t xml:space="preserve"> can only benefit from involving talented and experienced people of all backgrounds and ages, by having them contribute at all </w:t>
      </w:r>
      <w:r w:rsidR="004A451E">
        <w:rPr>
          <w:rFonts w:cs="Calibri"/>
        </w:rPr>
        <w:lastRenderedPageBreak/>
        <w:t>levels.</w:t>
      </w:r>
      <w:r w:rsidR="007D10C0">
        <w:rPr>
          <w:rFonts w:cs="Calibri"/>
        </w:rPr>
        <w:t xml:space="preserve"> </w:t>
      </w:r>
      <w:r w:rsidR="00B547D6">
        <w:rPr>
          <w:rFonts w:cs="Calibri"/>
        </w:rPr>
        <w:t>The Robbins report (1963)</w:t>
      </w:r>
      <w:r w:rsidR="007D10C0">
        <w:rPr>
          <w:rFonts w:cs="Calibri"/>
        </w:rPr>
        <w:t xml:space="preserve"> famously asserted the principle that</w:t>
      </w:r>
      <w:r w:rsidR="00655AA1">
        <w:rPr>
          <w:rFonts w:cs="Calibri"/>
        </w:rPr>
        <w:t>”</w:t>
      </w:r>
      <w:r w:rsidR="007D10C0">
        <w:rPr>
          <w:rFonts w:cs="Calibri"/>
        </w:rPr>
        <w:t xml:space="preserve"> </w:t>
      </w:r>
      <w:r w:rsidR="007D10C0" w:rsidRPr="00F00231">
        <w:rPr>
          <w:rFonts w:cs="Calibri"/>
        </w:rPr>
        <w:t>courses</w:t>
      </w:r>
      <w:r w:rsidR="007D10C0" w:rsidRPr="00FA1977">
        <w:rPr>
          <w:rFonts w:cs="Calibri"/>
          <w:b/>
          <w:bCs/>
        </w:rPr>
        <w:t xml:space="preserve"> </w:t>
      </w:r>
      <w:r w:rsidR="007D10C0" w:rsidRPr="00D707F6">
        <w:rPr>
          <w:rFonts w:cs="Calibri"/>
        </w:rPr>
        <w:t xml:space="preserve">of higher education should be available for all those who are qualified by ability and attainment to </w:t>
      </w:r>
      <w:r w:rsidR="00D91F46" w:rsidRPr="00D707F6">
        <w:rPr>
          <w:rFonts w:cs="Calibri"/>
        </w:rPr>
        <w:t>pursue</w:t>
      </w:r>
      <w:r w:rsidR="007D10C0" w:rsidRPr="00D707F6">
        <w:rPr>
          <w:rFonts w:cs="Calibri"/>
        </w:rPr>
        <w:t xml:space="preserve"> them and who wish to do so</w:t>
      </w:r>
      <w:r w:rsidR="00655AA1" w:rsidRPr="00D707F6">
        <w:rPr>
          <w:rFonts w:cs="Calibri"/>
        </w:rPr>
        <w:t>”</w:t>
      </w:r>
      <w:r w:rsidR="007D10C0" w:rsidRPr="00FA1977">
        <w:rPr>
          <w:rFonts w:cs="Calibri"/>
          <w:b/>
          <w:bCs/>
        </w:rPr>
        <w:t>.</w:t>
      </w:r>
      <w:r w:rsidR="00AF1D3A">
        <w:rPr>
          <w:rFonts w:cs="Calibri"/>
          <w:b/>
          <w:bCs/>
        </w:rPr>
        <w:t xml:space="preserve"> </w:t>
      </w:r>
      <w:r w:rsidR="00F24B47">
        <w:rPr>
          <w:rFonts w:cs="Calibri"/>
        </w:rPr>
        <w:t xml:space="preserve"> </w:t>
      </w:r>
      <w:r w:rsidR="00F117C2">
        <w:rPr>
          <w:rFonts w:cs="Calibri"/>
        </w:rPr>
        <w:t>The Resolution Foundation</w:t>
      </w:r>
      <w:r w:rsidR="00ED435C">
        <w:rPr>
          <w:rFonts w:cs="Calibri"/>
        </w:rPr>
        <w:t xml:space="preserve"> </w:t>
      </w:r>
      <w:r w:rsidR="000E7233">
        <w:rPr>
          <w:rFonts w:cs="Calibri"/>
        </w:rPr>
        <w:t>report (2022)</w:t>
      </w:r>
      <w:r w:rsidR="00DB13EF">
        <w:rPr>
          <w:rFonts w:cs="Calibri"/>
        </w:rPr>
        <w:t xml:space="preserve"> </w:t>
      </w:r>
      <w:r w:rsidR="00ED435C">
        <w:rPr>
          <w:rFonts w:cs="Calibri"/>
        </w:rPr>
        <w:t>argue</w:t>
      </w:r>
      <w:r w:rsidR="00DB13EF">
        <w:rPr>
          <w:rFonts w:cs="Calibri"/>
        </w:rPr>
        <w:t>s</w:t>
      </w:r>
      <w:r w:rsidR="00ED435C">
        <w:rPr>
          <w:rFonts w:cs="Calibri"/>
        </w:rPr>
        <w:t xml:space="preserve"> that” in this unequal society we live in </w:t>
      </w:r>
      <w:r w:rsidR="002472D0">
        <w:rPr>
          <w:rFonts w:cs="Calibri"/>
        </w:rPr>
        <w:t xml:space="preserve">today, a progressive framework </w:t>
      </w:r>
      <w:r w:rsidR="00963C01">
        <w:rPr>
          <w:rFonts w:cs="Calibri"/>
        </w:rPr>
        <w:t>that can support empowerment in</w:t>
      </w:r>
      <w:r w:rsidR="005D5E9D">
        <w:rPr>
          <w:rFonts w:cs="Calibri"/>
        </w:rPr>
        <w:t xml:space="preserve"> </w:t>
      </w:r>
      <w:r w:rsidR="00963C01">
        <w:rPr>
          <w:rFonts w:cs="Calibri"/>
        </w:rPr>
        <w:t xml:space="preserve">education is that </w:t>
      </w:r>
      <w:r w:rsidR="00B547D6">
        <w:rPr>
          <w:rFonts w:cs="Calibri"/>
        </w:rPr>
        <w:t>of “</w:t>
      </w:r>
      <w:r w:rsidR="005D5E9D" w:rsidRPr="00D707F6">
        <w:rPr>
          <w:rFonts w:cs="Calibri"/>
        </w:rPr>
        <w:t>capability theory”.</w:t>
      </w:r>
    </w:p>
    <w:p w14:paraId="4A15BE9D" w14:textId="77777777" w:rsidR="00EF3912" w:rsidRDefault="00EF3912" w:rsidP="002D5EEC">
      <w:pPr>
        <w:spacing w:line="480" w:lineRule="auto"/>
        <w:jc w:val="both"/>
        <w:rPr>
          <w:rFonts w:cs="Calibri"/>
        </w:rPr>
      </w:pPr>
    </w:p>
    <w:p w14:paraId="6817627F" w14:textId="3E927456" w:rsidR="003366DD" w:rsidRPr="00384F58" w:rsidRDefault="004043A1" w:rsidP="002D5EEC">
      <w:pPr>
        <w:spacing w:line="480" w:lineRule="auto"/>
        <w:jc w:val="both"/>
        <w:rPr>
          <w:rFonts w:cs="Calibri"/>
        </w:rPr>
      </w:pPr>
      <w:r>
        <w:rPr>
          <w:rFonts w:cs="Calibri"/>
        </w:rPr>
        <w:t xml:space="preserve"> </w:t>
      </w:r>
      <w:r w:rsidR="00B547D6">
        <w:rPr>
          <w:rFonts w:cs="Calibri"/>
        </w:rPr>
        <w:t>Postgraduate and Doctoral degrees</w:t>
      </w:r>
      <w:r>
        <w:rPr>
          <w:rFonts w:cs="Calibri"/>
        </w:rPr>
        <w:t xml:space="preserve"> are increasingly now required for the top jobs. At the same time this typical high handed capitalist approach to education funding</w:t>
      </w:r>
      <w:r w:rsidR="001E6491">
        <w:rPr>
          <w:rFonts w:cs="Calibri"/>
        </w:rPr>
        <w:t xml:space="preserve"> and </w:t>
      </w:r>
      <w:proofErr w:type="gramStart"/>
      <w:r w:rsidR="001E6491">
        <w:rPr>
          <w:rFonts w:cs="Calibri"/>
        </w:rPr>
        <w:t>it’s</w:t>
      </w:r>
      <w:proofErr w:type="gramEnd"/>
      <w:r w:rsidR="001E6491">
        <w:rPr>
          <w:rFonts w:cs="Calibri"/>
        </w:rPr>
        <w:t xml:space="preserve"> best value approach appears divisive, socially</w:t>
      </w:r>
      <w:r w:rsidR="008808F1">
        <w:rPr>
          <w:rFonts w:cs="Calibri"/>
        </w:rPr>
        <w:t>,</w:t>
      </w:r>
      <w:r w:rsidR="001E6491">
        <w:rPr>
          <w:rFonts w:cs="Calibri"/>
        </w:rPr>
        <w:t xml:space="preserve"> through </w:t>
      </w:r>
      <w:r w:rsidR="001D2548">
        <w:rPr>
          <w:rFonts w:cs="Calibri"/>
        </w:rPr>
        <w:t>its</w:t>
      </w:r>
      <w:r w:rsidR="001E6491">
        <w:rPr>
          <w:rFonts w:cs="Calibri"/>
        </w:rPr>
        <w:t xml:space="preserve"> control of public spending</w:t>
      </w:r>
      <w:r w:rsidR="00EF3912">
        <w:rPr>
          <w:rFonts w:cs="Calibri"/>
        </w:rPr>
        <w:t>,</w:t>
      </w:r>
      <w:r w:rsidR="001E6491">
        <w:rPr>
          <w:rFonts w:cs="Calibri"/>
        </w:rPr>
        <w:t xml:space="preserve"> only with a </w:t>
      </w:r>
      <w:r w:rsidR="005245BA">
        <w:rPr>
          <w:rFonts w:cs="Calibri"/>
        </w:rPr>
        <w:t xml:space="preserve">greater </w:t>
      </w:r>
      <w:r w:rsidR="00B4051B">
        <w:rPr>
          <w:rFonts w:cs="Calibri"/>
        </w:rPr>
        <w:t xml:space="preserve">financial </w:t>
      </w:r>
      <w:r w:rsidR="001E6491">
        <w:rPr>
          <w:rFonts w:cs="Calibri"/>
        </w:rPr>
        <w:t>return</w:t>
      </w:r>
      <w:r w:rsidR="00B4051B">
        <w:rPr>
          <w:rFonts w:cs="Calibri"/>
        </w:rPr>
        <w:t xml:space="preserve"> from the person studying.</w:t>
      </w:r>
      <w:r w:rsidR="00C10E51">
        <w:rPr>
          <w:rFonts w:cs="Calibri"/>
        </w:rPr>
        <w:t xml:space="preserve"> Despite all the good intentions, there remains an </w:t>
      </w:r>
      <w:r w:rsidR="00B547D6">
        <w:rPr>
          <w:rFonts w:cs="Calibri"/>
        </w:rPr>
        <w:t>identifiable exclusion</w:t>
      </w:r>
      <w:r w:rsidR="00C10E51">
        <w:rPr>
          <w:rFonts w:cs="Calibri"/>
        </w:rPr>
        <w:t xml:space="preserve"> aspect to the provision of educational funding and grants.</w:t>
      </w:r>
      <w:r w:rsidR="004658D4">
        <w:rPr>
          <w:rFonts w:cs="Calibri"/>
        </w:rPr>
        <w:t xml:space="preserve"> The impact on those from less </w:t>
      </w:r>
      <w:r w:rsidR="00B547D6">
        <w:rPr>
          <w:rFonts w:cs="Calibri"/>
        </w:rPr>
        <w:t>well-off</w:t>
      </w:r>
      <w:r w:rsidR="004658D4">
        <w:rPr>
          <w:rFonts w:cs="Calibri"/>
        </w:rPr>
        <w:t xml:space="preserve"> backgrounds and the concern over extremely high debt means they simply do not apply for post graduate courses. </w:t>
      </w:r>
      <w:r w:rsidR="00773421">
        <w:rPr>
          <w:rFonts w:cs="Calibri"/>
        </w:rPr>
        <w:t xml:space="preserve"> Britain seeks to make itself a centre for excellence in many </w:t>
      </w:r>
      <w:r w:rsidR="00B547D6">
        <w:rPr>
          <w:rFonts w:cs="Calibri"/>
        </w:rPr>
        <w:t>subjects,</w:t>
      </w:r>
      <w:r w:rsidR="00773421">
        <w:rPr>
          <w:rFonts w:cs="Calibri"/>
        </w:rPr>
        <w:t xml:space="preserve"> yet it also has policies of exclusion, </w:t>
      </w:r>
      <w:r w:rsidR="001D2548">
        <w:rPr>
          <w:rFonts w:cs="Calibri"/>
        </w:rPr>
        <w:t>discrimination,</w:t>
      </w:r>
      <w:r w:rsidR="00773421">
        <w:rPr>
          <w:rFonts w:cs="Calibri"/>
        </w:rPr>
        <w:t xml:space="preserve"> and ageism</w:t>
      </w:r>
      <w:r w:rsidR="00EF3912">
        <w:rPr>
          <w:rFonts w:cs="Calibri"/>
        </w:rPr>
        <w:t xml:space="preserve">, which are systemic and written into legislation and policies. </w:t>
      </w:r>
      <w:r w:rsidR="00773421">
        <w:rPr>
          <w:rFonts w:cs="Calibri"/>
        </w:rPr>
        <w:t xml:space="preserve"> Instead of encouraging age diversity and cross age group study </w:t>
      </w:r>
      <w:r w:rsidR="00B547D6">
        <w:rPr>
          <w:rFonts w:cs="Calibri"/>
        </w:rPr>
        <w:t>to</w:t>
      </w:r>
      <w:r w:rsidR="00773421">
        <w:rPr>
          <w:rFonts w:cs="Calibri"/>
        </w:rPr>
        <w:t xml:space="preserve"> make the most of our </w:t>
      </w:r>
      <w:r w:rsidR="00EF3912">
        <w:rPr>
          <w:rFonts w:cs="Calibri"/>
        </w:rPr>
        <w:t xml:space="preserve">pool of rich and </w:t>
      </w:r>
      <w:r w:rsidR="00773421">
        <w:rPr>
          <w:rFonts w:cs="Calibri"/>
        </w:rPr>
        <w:t>diverse talents</w:t>
      </w:r>
      <w:r w:rsidR="0036614F">
        <w:rPr>
          <w:rFonts w:cs="Calibri"/>
        </w:rPr>
        <w:t xml:space="preserve"> and experience</w:t>
      </w:r>
      <w:r w:rsidR="00B34C0F">
        <w:rPr>
          <w:rFonts w:cs="Calibri"/>
        </w:rPr>
        <w:t>,</w:t>
      </w:r>
      <w:r w:rsidR="009964A8">
        <w:rPr>
          <w:rFonts w:cs="Calibri"/>
        </w:rPr>
        <w:t xml:space="preserve"> regardless of age.</w:t>
      </w:r>
      <w:r w:rsidR="0072786E">
        <w:rPr>
          <w:rFonts w:cs="Calibri"/>
        </w:rPr>
        <w:t xml:space="preserve"> </w:t>
      </w:r>
      <w:r w:rsidR="00B34C0F">
        <w:rPr>
          <w:rFonts w:cs="Calibri"/>
        </w:rPr>
        <w:t>Experience is often invaluable</w:t>
      </w:r>
      <w:r w:rsidR="007516EE">
        <w:rPr>
          <w:rFonts w:cs="Calibri"/>
        </w:rPr>
        <w:t xml:space="preserve"> and cannot be taught but must be lived, often helping </w:t>
      </w:r>
      <w:r w:rsidR="00260E23">
        <w:rPr>
          <w:rFonts w:cs="Calibri"/>
        </w:rPr>
        <w:t xml:space="preserve">not to repeat the mistakes of the past. </w:t>
      </w:r>
      <w:r w:rsidR="00074F87">
        <w:rPr>
          <w:rFonts w:cs="Calibri"/>
        </w:rPr>
        <w:t>There is clearly a lack of clarity in the law</w:t>
      </w:r>
      <w:r w:rsidR="00EC79D0">
        <w:rPr>
          <w:rFonts w:cs="Calibri"/>
        </w:rPr>
        <w:t xml:space="preserve"> and policies.</w:t>
      </w:r>
      <w:r w:rsidR="00384F58">
        <w:rPr>
          <w:rFonts w:cs="Calibri"/>
        </w:rPr>
        <w:t xml:space="preserve"> </w:t>
      </w:r>
      <w:r w:rsidR="00AB008B">
        <w:rPr>
          <w:rFonts w:cs="Calibri"/>
        </w:rPr>
        <w:t xml:space="preserve"> According to the Sutton Trust (201</w:t>
      </w:r>
      <w:r w:rsidR="002E1E86">
        <w:rPr>
          <w:rFonts w:cs="Calibri"/>
        </w:rPr>
        <w:t>7</w:t>
      </w:r>
      <w:r w:rsidR="00AB008B">
        <w:rPr>
          <w:rFonts w:cs="Calibri"/>
        </w:rPr>
        <w:t>), that</w:t>
      </w:r>
      <w:r w:rsidR="00290CB4">
        <w:rPr>
          <w:rFonts w:cs="Calibri"/>
        </w:rPr>
        <w:t>”</w:t>
      </w:r>
      <w:r w:rsidR="00AB008B">
        <w:rPr>
          <w:rFonts w:cs="Calibri"/>
        </w:rPr>
        <w:t xml:space="preserve"> in 2010 there were 70.000 interns in the UK, (no official figures available), they found that 54% of their respondents reported ‘nepotism’ and ‘knowing the right people was important in getting on in life</w:t>
      </w:r>
      <w:r w:rsidR="005C140E">
        <w:rPr>
          <w:rFonts w:cs="Calibri"/>
        </w:rPr>
        <w:t>”</w:t>
      </w:r>
      <w:r w:rsidR="00AB008B">
        <w:rPr>
          <w:rFonts w:cs="Calibri"/>
        </w:rPr>
        <w:t>.</w:t>
      </w:r>
      <w:r w:rsidR="004933D0">
        <w:rPr>
          <w:rFonts w:cs="Calibri"/>
        </w:rPr>
        <w:t xml:space="preserve"> They further stated that </w:t>
      </w:r>
      <w:r w:rsidR="00DA22E3">
        <w:rPr>
          <w:rFonts w:cs="Calibri"/>
        </w:rPr>
        <w:t>“</w:t>
      </w:r>
      <w:r w:rsidR="004933D0">
        <w:rPr>
          <w:rFonts w:cs="Calibri"/>
        </w:rPr>
        <w:t xml:space="preserve">it was clear to them </w:t>
      </w:r>
      <w:r w:rsidR="005C140E">
        <w:rPr>
          <w:rFonts w:cs="Calibri"/>
        </w:rPr>
        <w:t>“</w:t>
      </w:r>
      <w:r w:rsidR="001D2548">
        <w:rPr>
          <w:rFonts w:cs="Calibri"/>
        </w:rPr>
        <w:t>that unpaid internship</w:t>
      </w:r>
      <w:r w:rsidR="004933D0">
        <w:rPr>
          <w:rFonts w:cs="Calibri"/>
        </w:rPr>
        <w:t xml:space="preserve"> </w:t>
      </w:r>
      <w:r w:rsidR="007C39FA">
        <w:rPr>
          <w:rFonts w:cs="Calibri"/>
        </w:rPr>
        <w:t>“</w:t>
      </w:r>
      <w:r w:rsidR="004933D0">
        <w:rPr>
          <w:rFonts w:cs="Calibri"/>
        </w:rPr>
        <w:t>are an abuse of power and are extremely damaging to social mobility</w:t>
      </w:r>
      <w:r w:rsidR="00DA22E3">
        <w:rPr>
          <w:rFonts w:cs="Calibri"/>
        </w:rPr>
        <w:t>”</w:t>
      </w:r>
      <w:r w:rsidR="004933D0">
        <w:rPr>
          <w:rFonts w:cs="Calibri"/>
        </w:rPr>
        <w:t>.</w:t>
      </w:r>
    </w:p>
    <w:bookmarkEnd w:id="10"/>
    <w:p w14:paraId="642AA183" w14:textId="77777777" w:rsidR="005E060A" w:rsidRDefault="005E060A" w:rsidP="002D5EEC">
      <w:pPr>
        <w:spacing w:line="480" w:lineRule="auto"/>
        <w:jc w:val="both"/>
      </w:pPr>
    </w:p>
    <w:p w14:paraId="528316B3" w14:textId="41852A52" w:rsidR="000D683C" w:rsidRPr="001D2548" w:rsidRDefault="00A93319" w:rsidP="001D2548">
      <w:pPr>
        <w:spacing w:line="480" w:lineRule="auto"/>
        <w:jc w:val="both"/>
        <w:outlineLvl w:val="1"/>
        <w:rPr>
          <w:b/>
        </w:rPr>
      </w:pPr>
      <w:bookmarkStart w:id="11" w:name="_Toc134705040"/>
      <w:r w:rsidRPr="001D2548">
        <w:rPr>
          <w:b/>
        </w:rPr>
        <w:lastRenderedPageBreak/>
        <w:t>Education (</w:t>
      </w:r>
      <w:r w:rsidR="004818AC" w:rsidRPr="001D2548">
        <w:rPr>
          <w:b/>
        </w:rPr>
        <w:t>S</w:t>
      </w:r>
      <w:r w:rsidRPr="001D2548">
        <w:rPr>
          <w:b/>
        </w:rPr>
        <w:t xml:space="preserve">tudent </w:t>
      </w:r>
      <w:r w:rsidR="004818AC" w:rsidRPr="001D2548">
        <w:rPr>
          <w:b/>
        </w:rPr>
        <w:t>S</w:t>
      </w:r>
      <w:r w:rsidRPr="001D2548">
        <w:rPr>
          <w:b/>
        </w:rPr>
        <w:t>upport)</w:t>
      </w:r>
      <w:r w:rsidR="004818AC" w:rsidRPr="001D2548">
        <w:rPr>
          <w:b/>
        </w:rPr>
        <w:t xml:space="preserve"> (</w:t>
      </w:r>
      <w:r w:rsidR="00B547D6" w:rsidRPr="001D2548">
        <w:rPr>
          <w:b/>
        </w:rPr>
        <w:t>Wales) (</w:t>
      </w:r>
      <w:r w:rsidR="004818AC" w:rsidRPr="001D2548">
        <w:rPr>
          <w:b/>
        </w:rPr>
        <w:t>A</w:t>
      </w:r>
      <w:r w:rsidRPr="001D2548">
        <w:rPr>
          <w:b/>
        </w:rPr>
        <w:t>mendment) Regulations (2015).</w:t>
      </w:r>
      <w:bookmarkEnd w:id="11"/>
      <w:r w:rsidR="00B5102F" w:rsidRPr="001D2548">
        <w:rPr>
          <w:b/>
        </w:rPr>
        <w:t xml:space="preserve"> </w:t>
      </w:r>
    </w:p>
    <w:p w14:paraId="0A0AB164" w14:textId="21ABCB97" w:rsidR="000D683C" w:rsidRDefault="00B5102F" w:rsidP="002D5EEC">
      <w:pPr>
        <w:spacing w:line="480" w:lineRule="auto"/>
        <w:jc w:val="both"/>
      </w:pPr>
      <w:r>
        <w:t xml:space="preserve">The budget in 2015, announced the </w:t>
      </w:r>
      <w:r w:rsidR="00B547D6">
        <w:t>government’s</w:t>
      </w:r>
      <w:r>
        <w:t xml:space="preserve"> </w:t>
      </w:r>
      <w:r w:rsidR="006D32D5">
        <w:t>intention to</w:t>
      </w:r>
      <w:r>
        <w:t xml:space="preserve"> completely abolish all grants and replace them with increased maintenance loans.</w:t>
      </w:r>
      <w:r w:rsidR="00C10E51">
        <w:t xml:space="preserve"> It is claimed that these changes</w:t>
      </w:r>
      <w:r>
        <w:t xml:space="preserve"> </w:t>
      </w:r>
      <w:r w:rsidR="00C10E51">
        <w:t>were to impact on</w:t>
      </w:r>
      <w:r>
        <w:t xml:space="preserve"> </w:t>
      </w:r>
      <w:r w:rsidR="006D32D5">
        <w:t>students’</w:t>
      </w:r>
      <w:r>
        <w:t xml:space="preserve"> perceptions</w:t>
      </w:r>
      <w:r w:rsidR="00533D27">
        <w:t xml:space="preserve"> of the value of higher education, the efforts to widen participation in higher education and on long </w:t>
      </w:r>
      <w:r w:rsidR="00B547D6">
        <w:t>term higher</w:t>
      </w:r>
      <w:r w:rsidR="00533D27">
        <w:t xml:space="preserve"> education funding. The memorandum explains that</w:t>
      </w:r>
      <w:r w:rsidR="004705C5">
        <w:t>, for the years 2022-2023 a student qualifying who is under 60 years of age on the first day of the course could get. A loan of £12.500-00 and a grant of £5.930-00 on a household income of £25.000-00 or less</w:t>
      </w:r>
      <w:r w:rsidR="007D745D">
        <w:t>, giving them a total of loan and grant of £18,430.</w:t>
      </w:r>
      <w:r w:rsidR="00F40230">
        <w:t xml:space="preserve"> </w:t>
      </w:r>
      <w:r w:rsidR="00F40230" w:rsidRPr="00D707F6">
        <w:t>Those over 60 years old are deliberately denied access to these funds.</w:t>
      </w:r>
    </w:p>
    <w:p w14:paraId="1E7230B1" w14:textId="77777777" w:rsidR="006138DD" w:rsidRPr="004A2E9F" w:rsidRDefault="006138DD" w:rsidP="002D5EEC">
      <w:pPr>
        <w:spacing w:line="480" w:lineRule="auto"/>
        <w:jc w:val="both"/>
      </w:pPr>
    </w:p>
    <w:p w14:paraId="5743ED11" w14:textId="68A58D69" w:rsidR="005E060A" w:rsidRDefault="004707FB" w:rsidP="002D5EEC">
      <w:pPr>
        <w:spacing w:line="480" w:lineRule="auto"/>
        <w:jc w:val="both"/>
        <w:outlineLvl w:val="1"/>
        <w:rPr>
          <w:b/>
        </w:rPr>
      </w:pPr>
      <w:bookmarkStart w:id="12" w:name="_Toc134705041"/>
      <w:r>
        <w:rPr>
          <w:b/>
        </w:rPr>
        <w:t>2.</w:t>
      </w:r>
      <w:r w:rsidR="00F5697F">
        <w:rPr>
          <w:b/>
        </w:rPr>
        <w:t xml:space="preserve">3 </w:t>
      </w:r>
      <w:r w:rsidR="005D63D5" w:rsidRPr="005D63D5">
        <w:rPr>
          <w:b/>
        </w:rPr>
        <w:t xml:space="preserve">Who Qualifies </w:t>
      </w:r>
      <w:r w:rsidR="00901F9C">
        <w:rPr>
          <w:b/>
        </w:rPr>
        <w:t xml:space="preserve">for postgraduate </w:t>
      </w:r>
      <w:r w:rsidR="006D32D5">
        <w:rPr>
          <w:b/>
        </w:rPr>
        <w:t>master’s</w:t>
      </w:r>
      <w:r w:rsidR="00901F9C">
        <w:rPr>
          <w:b/>
        </w:rPr>
        <w:t xml:space="preserve"> finance</w:t>
      </w:r>
      <w:r w:rsidR="007C7DD2">
        <w:rPr>
          <w:b/>
        </w:rPr>
        <w:t>.</w:t>
      </w:r>
      <w:bookmarkEnd w:id="12"/>
    </w:p>
    <w:p w14:paraId="4C959366" w14:textId="393EC567" w:rsidR="00194669" w:rsidRPr="00C97F10" w:rsidRDefault="002D4319" w:rsidP="002D5EEC">
      <w:pPr>
        <w:spacing w:line="480" w:lineRule="auto"/>
        <w:jc w:val="both"/>
      </w:pPr>
      <w:r>
        <w:t>According to Student Finance Wales Literature</w:t>
      </w:r>
      <w:r w:rsidR="00D71F9E">
        <w:t xml:space="preserve"> (2022)</w:t>
      </w:r>
      <w:r w:rsidR="0097471F">
        <w:t>, p</w:t>
      </w:r>
      <w:r w:rsidR="00901F9C">
        <w:t>ostgraduate funding depends on (5</w:t>
      </w:r>
      <w:r w:rsidR="00194669">
        <w:t>)</w:t>
      </w:r>
      <w:r w:rsidR="00901F9C">
        <w:t xml:space="preserve"> five gatekeeping issues, they include.</w:t>
      </w:r>
      <w:r w:rsidR="00D10D40">
        <w:t xml:space="preserve"> </w:t>
      </w:r>
      <w:r w:rsidR="00901F9C" w:rsidRPr="00D707F6">
        <w:t>Your Nationality and Residency.</w:t>
      </w:r>
      <w:r w:rsidR="00D10D40">
        <w:rPr>
          <w:b/>
          <w:bCs/>
        </w:rPr>
        <w:t xml:space="preserve"> </w:t>
      </w:r>
      <w:r w:rsidR="00901F9C" w:rsidRPr="00D707F6">
        <w:t>Your Course.</w:t>
      </w:r>
      <w:r w:rsidR="00D10D40" w:rsidRPr="00D707F6">
        <w:t xml:space="preserve"> </w:t>
      </w:r>
      <w:r w:rsidR="00901F9C" w:rsidRPr="00D707F6">
        <w:t xml:space="preserve">Your </w:t>
      </w:r>
      <w:r w:rsidR="00B547D6" w:rsidRPr="00D707F6">
        <w:t>university</w:t>
      </w:r>
      <w:r w:rsidR="00901F9C" w:rsidRPr="00D707F6">
        <w:t xml:space="preserve"> or College.</w:t>
      </w:r>
      <w:r w:rsidR="007C7DD2" w:rsidRPr="00D707F6">
        <w:t xml:space="preserve"> </w:t>
      </w:r>
      <w:r w:rsidR="00901F9C" w:rsidRPr="00D707F6">
        <w:t>Your age.</w:t>
      </w:r>
      <w:r w:rsidR="00C97F10" w:rsidRPr="00D707F6">
        <w:t xml:space="preserve"> </w:t>
      </w:r>
      <w:r w:rsidR="00901F9C" w:rsidRPr="00D707F6">
        <w:t>Your previous study</w:t>
      </w:r>
      <w:r w:rsidR="00901F9C" w:rsidRPr="00194669">
        <w:rPr>
          <w:b/>
          <w:bCs/>
        </w:rPr>
        <w:t>.</w:t>
      </w:r>
      <w:r w:rsidR="007C7DD2">
        <w:rPr>
          <w:b/>
          <w:bCs/>
        </w:rPr>
        <w:t xml:space="preserve"> </w:t>
      </w:r>
      <w:r w:rsidR="00901F9C">
        <w:t xml:space="preserve">You can get Postgraduate Funding in Wales if you normally live in Wales and have done so for the last three years. Your Course must be a </w:t>
      </w:r>
      <w:r w:rsidR="00901F9C" w:rsidRPr="00D707F6">
        <w:t xml:space="preserve">full </w:t>
      </w:r>
      <w:r w:rsidR="00B547D6" w:rsidRPr="00D707F6">
        <w:t>standalone</w:t>
      </w:r>
      <w:r w:rsidR="00901F9C" w:rsidRPr="00D707F6">
        <w:t xml:space="preserve"> </w:t>
      </w:r>
      <w:r w:rsidR="006D32D5" w:rsidRPr="00D707F6">
        <w:t>master’s</w:t>
      </w:r>
      <w:r w:rsidR="00901F9C" w:rsidRPr="00D707F6">
        <w:t xml:space="preserve"> Course, worth a minimum of 180 credits and last between 1 and 4 years.</w:t>
      </w:r>
      <w:r w:rsidR="00901F9C">
        <w:t xml:space="preserve"> It can be full time or part time, taught or research based in nature</w:t>
      </w:r>
      <w:r w:rsidR="00901F9C" w:rsidRPr="00D707F6">
        <w:t>.</w:t>
      </w:r>
      <w:r w:rsidR="008D61BC" w:rsidRPr="00D707F6">
        <w:t xml:space="preserve"> Your </w:t>
      </w:r>
      <w:r w:rsidR="00B547D6" w:rsidRPr="00D707F6">
        <w:t>university</w:t>
      </w:r>
      <w:r w:rsidR="008D61BC" w:rsidRPr="00D707F6">
        <w:t xml:space="preserve"> or College must be in the UK and designated for funding by the Welsh Government. You must be under 60 years old on the first day of the first academic year of your course.</w:t>
      </w:r>
      <w:r w:rsidR="005E5DDB">
        <w:t xml:space="preserve"> The document lays out the exact sums you may be liable to </w:t>
      </w:r>
      <w:r w:rsidR="00B547D6">
        <w:t>obtain,</w:t>
      </w:r>
      <w:r w:rsidR="005E5DDB">
        <w:t xml:space="preserve"> and they differ for each year.</w:t>
      </w:r>
      <w:r w:rsidR="00B4051B">
        <w:t xml:space="preserve"> This policy is one which seeks to </w:t>
      </w:r>
      <w:r w:rsidR="00B4051B" w:rsidRPr="004439D0">
        <w:t>safeguard public finances</w:t>
      </w:r>
      <w:r w:rsidR="00B4051B">
        <w:t xml:space="preserve"> </w:t>
      </w:r>
      <w:r w:rsidR="00B547D6">
        <w:t>by excluding</w:t>
      </w:r>
      <w:r w:rsidR="00B4051B">
        <w:t xml:space="preserve"> anyone over 60 years of age and writing them off as though they are of no relevance or use</w:t>
      </w:r>
      <w:r w:rsidR="007658B1" w:rsidRPr="004439D0">
        <w:t>.</w:t>
      </w:r>
      <w:r w:rsidR="00B4051B" w:rsidRPr="004439D0">
        <w:t xml:space="preserve"> </w:t>
      </w:r>
      <w:r w:rsidR="007658B1" w:rsidRPr="004439D0">
        <w:t xml:space="preserve">Or </w:t>
      </w:r>
      <w:r w:rsidR="00B4051B" w:rsidRPr="004439D0">
        <w:t xml:space="preserve">because of their age or they are simply </w:t>
      </w:r>
      <w:r w:rsidR="00B547D6" w:rsidRPr="004439D0">
        <w:t>too</w:t>
      </w:r>
      <w:r w:rsidR="00B4051B" w:rsidRPr="004439D0">
        <w:t xml:space="preserve"> old to be able </w:t>
      </w:r>
      <w:r w:rsidR="006D32D5" w:rsidRPr="004439D0">
        <w:t>to</w:t>
      </w:r>
      <w:r w:rsidR="002E738D" w:rsidRPr="004439D0">
        <w:t xml:space="preserve"> work long enough</w:t>
      </w:r>
      <w:r w:rsidR="002D6585" w:rsidRPr="004439D0">
        <w:t xml:space="preserve"> to be able</w:t>
      </w:r>
      <w:r w:rsidR="00B4051B" w:rsidRPr="004439D0">
        <w:t xml:space="preserve"> pay back the loan before they </w:t>
      </w:r>
      <w:r w:rsidR="00B4051B" w:rsidRPr="004439D0">
        <w:lastRenderedPageBreak/>
        <w:t>die</w:t>
      </w:r>
      <w:r w:rsidR="00B4051B">
        <w:t xml:space="preserve">. </w:t>
      </w:r>
      <w:r w:rsidR="00704B1C">
        <w:t>This is another example of Governmental Institutionalised power and control by deliberate ageism and discrimination.</w:t>
      </w:r>
      <w:r w:rsidR="006138DD">
        <w:t xml:space="preserve"> Another example of the ‘in group’ in this case the</w:t>
      </w:r>
      <w:r w:rsidR="00D04C40">
        <w:t xml:space="preserve"> </w:t>
      </w:r>
      <w:r w:rsidR="00D77540">
        <w:t>‘</w:t>
      </w:r>
      <w:r w:rsidR="00B547D6">
        <w:t>elite Lawyers</w:t>
      </w:r>
      <w:r w:rsidR="00D77540">
        <w:t>’</w:t>
      </w:r>
      <w:r w:rsidR="006138DD">
        <w:t xml:space="preserve"> and Civil servants on the </w:t>
      </w:r>
      <w:r w:rsidR="00754704" w:rsidRPr="004439D0">
        <w:rPr>
          <w:b/>
          <w:bCs/>
        </w:rPr>
        <w:t>“</w:t>
      </w:r>
      <w:r w:rsidR="006138DD" w:rsidRPr="00447E76">
        <w:t>bill team</w:t>
      </w:r>
      <w:r w:rsidR="00754704" w:rsidRPr="004439D0">
        <w:rPr>
          <w:b/>
          <w:bCs/>
        </w:rPr>
        <w:t>”</w:t>
      </w:r>
      <w:r w:rsidR="006138DD">
        <w:t xml:space="preserve"> deliberately denying and excluding the over 60s </w:t>
      </w:r>
      <w:r w:rsidR="00AD4C94">
        <w:t xml:space="preserve">and the </w:t>
      </w:r>
      <w:r w:rsidR="00D74E4B">
        <w:t>“</w:t>
      </w:r>
      <w:r w:rsidR="006138DD">
        <w:t>out group</w:t>
      </w:r>
      <w:r w:rsidR="00D74E4B">
        <w:t>”</w:t>
      </w:r>
      <w:r w:rsidR="00AD4C94">
        <w:t xml:space="preserve">, who will </w:t>
      </w:r>
      <w:r w:rsidR="00B547D6">
        <w:t>lose</w:t>
      </w:r>
      <w:r w:rsidR="00AD4C94">
        <w:t xml:space="preserve"> out</w:t>
      </w:r>
      <w:r w:rsidR="00B90B5A">
        <w:t xml:space="preserve"> and be denied funding and an education</w:t>
      </w:r>
      <w:r w:rsidR="006138DD">
        <w:t>.</w:t>
      </w:r>
      <w:r w:rsidR="00EA21AA">
        <w:t xml:space="preserve"> Weber (</w:t>
      </w:r>
      <w:r w:rsidR="00B547D6">
        <w:t>1943)</w:t>
      </w:r>
      <w:r w:rsidR="00EA21AA">
        <w:t xml:space="preserve"> gives a functionalist perspective by arguing that </w:t>
      </w:r>
      <w:r w:rsidR="00DD27CF">
        <w:t>“</w:t>
      </w:r>
      <w:r w:rsidR="00EA21AA">
        <w:t>those who hold power do so at the expense of others</w:t>
      </w:r>
      <w:r w:rsidR="00DD27CF">
        <w:t>”</w:t>
      </w:r>
      <w:r w:rsidR="00EA21AA">
        <w:t xml:space="preserve">. This is sometimes known as the </w:t>
      </w:r>
      <w:r w:rsidR="009C621D">
        <w:t>“</w:t>
      </w:r>
      <w:r w:rsidR="00EA21AA">
        <w:t>constant sum</w:t>
      </w:r>
      <w:r w:rsidR="009C621D">
        <w:t>”</w:t>
      </w:r>
      <w:r w:rsidR="00EA21AA">
        <w:t xml:space="preserve">. More importantly he contends that </w:t>
      </w:r>
      <w:r w:rsidR="00692CC1">
        <w:t>“</w:t>
      </w:r>
      <w:r w:rsidR="00EA21AA">
        <w:t>power holders will tend to use power to further their own interests</w:t>
      </w:r>
      <w:r w:rsidR="002F3282">
        <w:t>”</w:t>
      </w:r>
      <w:r w:rsidR="00EA21AA">
        <w:t xml:space="preserve">, this is called the </w:t>
      </w:r>
      <w:r w:rsidR="009C621D">
        <w:t>“</w:t>
      </w:r>
      <w:r w:rsidR="00EA21AA">
        <w:t>variable-sum</w:t>
      </w:r>
      <w:r w:rsidR="009C621D">
        <w:t>”</w:t>
      </w:r>
      <w:r w:rsidR="00B3579A">
        <w:t>.</w:t>
      </w:r>
      <w:r w:rsidR="00621819">
        <w:t xml:space="preserve"> </w:t>
      </w:r>
      <w:r w:rsidR="007A7916">
        <w:t>Bourdieu</w:t>
      </w:r>
      <w:r w:rsidR="00556173">
        <w:t xml:space="preserve"> </w:t>
      </w:r>
      <w:r w:rsidR="002F3D12">
        <w:t>(1966-</w:t>
      </w:r>
      <w:r w:rsidR="006D23E8">
        <w:t>19</w:t>
      </w:r>
      <w:r w:rsidR="00CD036D">
        <w:t>7</w:t>
      </w:r>
      <w:r w:rsidR="006D23E8">
        <w:t xml:space="preserve">4) would argue </w:t>
      </w:r>
      <w:r w:rsidR="004F0137">
        <w:t>that</w:t>
      </w:r>
      <w:r w:rsidR="006D23E8">
        <w:t xml:space="preserve"> </w:t>
      </w:r>
      <w:r w:rsidR="00C12C02">
        <w:t>“</w:t>
      </w:r>
      <w:r w:rsidR="00E22005">
        <w:t>The Education System is</w:t>
      </w:r>
      <w:r w:rsidR="00DD27CF">
        <w:t xml:space="preserve"> </w:t>
      </w:r>
      <w:r w:rsidR="00E22005">
        <w:t>systematically biased</w:t>
      </w:r>
      <w:r w:rsidR="0027471D">
        <w:t xml:space="preserve"> towards the culture </w:t>
      </w:r>
      <w:r w:rsidR="00B547D6">
        <w:t>of the</w:t>
      </w:r>
      <w:r w:rsidR="0078047E">
        <w:t xml:space="preserve"> dominant </w:t>
      </w:r>
      <w:r w:rsidR="00631EFA">
        <w:t xml:space="preserve">social classes; it devalues the </w:t>
      </w:r>
      <w:r w:rsidR="006E40ED">
        <w:t>knowledge and skills of the working class</w:t>
      </w:r>
      <w:r w:rsidR="00DD27CF">
        <w:t>”</w:t>
      </w:r>
      <w:r w:rsidR="006E40ED">
        <w:t>.</w:t>
      </w:r>
      <w:r w:rsidR="00CD036D">
        <w:t xml:space="preserve"> He further </w:t>
      </w:r>
      <w:r w:rsidR="005536D1">
        <w:t xml:space="preserve">stated that </w:t>
      </w:r>
      <w:r w:rsidR="00FD3ECE">
        <w:t>“</w:t>
      </w:r>
      <w:r w:rsidR="005536D1">
        <w:t xml:space="preserve">the dominant culture has the </w:t>
      </w:r>
      <w:r w:rsidR="00D67184">
        <w:t>power to impose their definition of reality on others</w:t>
      </w:r>
      <w:r w:rsidR="00FD3ECE">
        <w:t>”</w:t>
      </w:r>
      <w:r w:rsidR="00D67184">
        <w:t>.</w:t>
      </w:r>
      <w:r w:rsidR="00512B20">
        <w:t xml:space="preserve"> This </w:t>
      </w:r>
      <w:r w:rsidR="0032235B">
        <w:t>is part of his “cultural Capitol Theory</w:t>
      </w:r>
      <w:r w:rsidR="00FD3ECE">
        <w:t>”</w:t>
      </w:r>
      <w:r w:rsidR="0032235B">
        <w:t>.</w:t>
      </w:r>
      <w:r w:rsidR="002C6BF6">
        <w:t xml:space="preserve"> Where </w:t>
      </w:r>
      <w:r w:rsidR="007A2EFE">
        <w:t>Bourdieu</w:t>
      </w:r>
      <w:r w:rsidR="007B5B45">
        <w:t xml:space="preserve"> (1966-</w:t>
      </w:r>
      <w:r w:rsidR="007A2EFE">
        <w:t xml:space="preserve">1974) and </w:t>
      </w:r>
      <w:r w:rsidR="0042188E">
        <w:t>Sullivan (2001)</w:t>
      </w:r>
      <w:r w:rsidR="002C6BF6">
        <w:t xml:space="preserve"> argue </w:t>
      </w:r>
      <w:r w:rsidR="00103EEE">
        <w:t>“</w:t>
      </w:r>
      <w:r w:rsidR="002C6BF6">
        <w:t xml:space="preserve">education </w:t>
      </w:r>
      <w:r w:rsidR="00014126">
        <w:t xml:space="preserve">can be translated into wealth and power, as is seen in the case of the </w:t>
      </w:r>
      <w:r w:rsidR="00103EEE">
        <w:t>e</w:t>
      </w:r>
      <w:r w:rsidR="00014126">
        <w:t>lite”.</w:t>
      </w:r>
    </w:p>
    <w:p w14:paraId="5D6807FE" w14:textId="77777777" w:rsidR="00194669" w:rsidRDefault="00194669" w:rsidP="002D5EEC">
      <w:pPr>
        <w:spacing w:line="480" w:lineRule="auto"/>
        <w:jc w:val="both"/>
      </w:pPr>
    </w:p>
    <w:p w14:paraId="77A80626" w14:textId="4B990DA0" w:rsidR="00194669" w:rsidRDefault="00704B1C" w:rsidP="002D5EEC">
      <w:pPr>
        <w:spacing w:line="480" w:lineRule="auto"/>
        <w:jc w:val="both"/>
      </w:pPr>
      <w:r>
        <w:t xml:space="preserve"> On one hand the</w:t>
      </w:r>
      <w:r w:rsidR="00942781">
        <w:t xml:space="preserve"> government,</w:t>
      </w:r>
      <w:r>
        <w:t xml:space="preserve"> are increasing retirement ages for all. Now set at 6</w:t>
      </w:r>
      <w:r w:rsidR="00AD29D3">
        <w:t>7</w:t>
      </w:r>
      <w:r>
        <w:t xml:space="preserve"> years of age for all. </w:t>
      </w:r>
      <w:r w:rsidR="00B547D6">
        <w:t>However,</w:t>
      </w:r>
      <w:r>
        <w:t xml:space="preserve"> the review o</w:t>
      </w:r>
      <w:r w:rsidR="001119DA">
        <w:t>f</w:t>
      </w:r>
      <w:r>
        <w:t xml:space="preserve"> pensionable ages </w:t>
      </w:r>
      <w:r w:rsidR="000B3AF2">
        <w:t>was</w:t>
      </w:r>
      <w:r>
        <w:t xml:space="preserve"> due out in March 2023</w:t>
      </w:r>
      <w:r w:rsidR="00E55A62">
        <w:t xml:space="preserve"> and </w:t>
      </w:r>
      <w:r w:rsidR="001119DA">
        <w:t xml:space="preserve">the Government </w:t>
      </w:r>
      <w:r w:rsidR="00E55A62">
        <w:t xml:space="preserve">looks likely to extend the age again to 70 years </w:t>
      </w:r>
      <w:r w:rsidR="007658B1">
        <w:t>of age</w:t>
      </w:r>
      <w:r w:rsidR="008B0086">
        <w:t xml:space="preserve">, sometime in the </w:t>
      </w:r>
      <w:r w:rsidR="0060369B">
        <w:t>(</w:t>
      </w:r>
      <w:r w:rsidR="008B0086">
        <w:t>2030s</w:t>
      </w:r>
      <w:r w:rsidR="0060369B">
        <w:t>).</w:t>
      </w:r>
      <w:r w:rsidR="00E55A62">
        <w:t xml:space="preserve"> </w:t>
      </w:r>
      <w:r w:rsidR="001119DA">
        <w:t>This causes some confusion, o</w:t>
      </w:r>
      <w:r w:rsidR="007658B1">
        <w:t>n one hand</w:t>
      </w:r>
      <w:r w:rsidR="00E55A62">
        <w:t xml:space="preserve"> they deny </w:t>
      </w:r>
      <w:r w:rsidR="0060369B">
        <w:t>masters,</w:t>
      </w:r>
      <w:r w:rsidR="001153E1">
        <w:t xml:space="preserve"> </w:t>
      </w:r>
      <w:r w:rsidR="00E55A62">
        <w:t xml:space="preserve">education funding for </w:t>
      </w:r>
      <w:r w:rsidR="001119DA">
        <w:t xml:space="preserve">people </w:t>
      </w:r>
      <w:r w:rsidR="00E55A62">
        <w:t>over 60 years of age yet seek to have the</w:t>
      </w:r>
      <w:r w:rsidR="001119DA">
        <w:t>m</w:t>
      </w:r>
      <w:r w:rsidR="00E55A62">
        <w:t xml:space="preserve"> continue to work, pay taxes and national insurance until 70 years of age</w:t>
      </w:r>
      <w:r w:rsidR="001119DA">
        <w:t xml:space="preserve">, thereby increasing annually their income from taxes and National insurance. </w:t>
      </w:r>
      <w:r w:rsidR="00E55A62">
        <w:t xml:space="preserve"> </w:t>
      </w:r>
      <w:r w:rsidR="00EC79D0">
        <w:t>This also means that the state delay</w:t>
      </w:r>
      <w:r w:rsidR="0009226A">
        <w:t xml:space="preserve"> paying,</w:t>
      </w:r>
      <w:r w:rsidR="00EC79D0">
        <w:t xml:space="preserve"> pensions to millions of people for three more years, thereby saving many millions </w:t>
      </w:r>
      <w:r w:rsidR="008E38F3">
        <w:t xml:space="preserve">of pounds </w:t>
      </w:r>
      <w:r w:rsidR="00EC79D0">
        <w:t xml:space="preserve">each year. Many more people will also die before receiving the pension that they paid into all their lives. </w:t>
      </w:r>
      <w:r w:rsidR="00E55A62">
        <w:t xml:space="preserve">The </w:t>
      </w:r>
      <w:r w:rsidR="00B15D8A">
        <w:t xml:space="preserve">latest report, </w:t>
      </w:r>
      <w:r w:rsidR="00E55A62">
        <w:t>results will be published in M</w:t>
      </w:r>
      <w:r w:rsidR="00B6141E">
        <w:t>ay</w:t>
      </w:r>
      <w:r w:rsidR="00E55A62">
        <w:t xml:space="preserve"> 2023</w:t>
      </w:r>
      <w:r w:rsidR="006B382E">
        <w:t xml:space="preserve">, </w:t>
      </w:r>
      <w:r w:rsidR="006B382E">
        <w:lastRenderedPageBreak/>
        <w:t xml:space="preserve">after being delayed from March. </w:t>
      </w:r>
      <w:r w:rsidR="003714A8">
        <w:t xml:space="preserve"> These further changes to the retirement age indicate that there is disparity in relation to working ages and access to higher education funding and in particular masters funding for those o</w:t>
      </w:r>
      <w:r w:rsidR="001119DA">
        <w:t>v</w:t>
      </w:r>
      <w:r w:rsidR="003714A8">
        <w:t>er 60 years of age</w:t>
      </w:r>
      <w:r w:rsidR="003D5180">
        <w:t xml:space="preserve"> who are being unfairly denied</w:t>
      </w:r>
      <w:r w:rsidR="00C77F55">
        <w:t xml:space="preserve"> and discriminated against, unlawfully we argue.</w:t>
      </w:r>
      <w:r w:rsidR="00194669">
        <w:t xml:space="preserve"> </w:t>
      </w:r>
    </w:p>
    <w:p w14:paraId="30901F32" w14:textId="77777777" w:rsidR="00194669" w:rsidRDefault="00194669" w:rsidP="002D5EEC">
      <w:pPr>
        <w:spacing w:line="480" w:lineRule="auto"/>
        <w:jc w:val="both"/>
      </w:pPr>
    </w:p>
    <w:p w14:paraId="40312392" w14:textId="787279D1" w:rsidR="00195B5E" w:rsidRDefault="007B37F2" w:rsidP="002D5EEC">
      <w:pPr>
        <w:spacing w:line="480" w:lineRule="auto"/>
        <w:jc w:val="both"/>
      </w:pPr>
      <w:r>
        <w:t>The Human rights commission describes</w:t>
      </w:r>
      <w:r w:rsidR="00194669">
        <w:t xml:space="preserve"> </w:t>
      </w:r>
      <w:r>
        <w:t>‘</w:t>
      </w:r>
      <w:r w:rsidR="00194669" w:rsidRPr="004439D0">
        <w:t>ageism</w:t>
      </w:r>
      <w:r>
        <w:rPr>
          <w:b/>
          <w:bCs/>
        </w:rPr>
        <w:t xml:space="preserve">’, </w:t>
      </w:r>
      <w:r w:rsidRPr="007B37F2">
        <w:t>as two concepts</w:t>
      </w:r>
      <w:r>
        <w:rPr>
          <w:b/>
          <w:bCs/>
        </w:rPr>
        <w:t xml:space="preserve">, </w:t>
      </w:r>
      <w:r w:rsidRPr="007B37F2">
        <w:t xml:space="preserve">one is a socially </w:t>
      </w:r>
      <w:r w:rsidR="00B547D6" w:rsidRPr="007B37F2">
        <w:t xml:space="preserve">constructed </w:t>
      </w:r>
      <w:r w:rsidR="00B547D6">
        <w:t>way</w:t>
      </w:r>
      <w:r>
        <w:t xml:space="preserve"> of thinking about older persons, based on negative attitudes. The second is stereotypes about aging and a tendency to structure society based on an assumption that everyone is young.</w:t>
      </w:r>
      <w:r w:rsidR="001355F2">
        <w:t xml:space="preserve"> Human rights principles </w:t>
      </w:r>
      <w:r w:rsidR="00651686" w:rsidRPr="004439D0">
        <w:rPr>
          <w:b/>
          <w:bCs/>
        </w:rPr>
        <w:t>“</w:t>
      </w:r>
      <w:r w:rsidR="001355F2" w:rsidRPr="0041361A">
        <w:t>require people to be treated as individuals and assessed on their merits and given the same opportunities and benefits as everyone else, regardless of age</w:t>
      </w:r>
      <w:r w:rsidR="00651686">
        <w:t>”</w:t>
      </w:r>
      <w:r w:rsidR="001355F2">
        <w:t xml:space="preserve">. </w:t>
      </w:r>
      <w:r w:rsidR="0008170F">
        <w:t>The ban on age discrimination came in for England and Wales on 1</w:t>
      </w:r>
      <w:r w:rsidR="0008170F" w:rsidRPr="0008170F">
        <w:rPr>
          <w:vertAlign w:val="superscript"/>
        </w:rPr>
        <w:t>st</w:t>
      </w:r>
      <w:r w:rsidR="0008170F">
        <w:t xml:space="preserve"> October 2012. It includes Government departments, Local Councils and any members </w:t>
      </w:r>
      <w:r w:rsidR="00B547D6">
        <w:t>of the</w:t>
      </w:r>
      <w:r w:rsidR="0008170F">
        <w:t xml:space="preserve"> public who </w:t>
      </w:r>
      <w:r w:rsidR="004F0137">
        <w:t>use public</w:t>
      </w:r>
      <w:r w:rsidR="0008170F">
        <w:t xml:space="preserve"> services</w:t>
      </w:r>
      <w:r w:rsidR="003C72F1">
        <w:t xml:space="preserve">, according to the Government Equalities Office. It must be noted that this legislation does not apply in </w:t>
      </w:r>
      <w:r w:rsidR="004F0AD4">
        <w:t xml:space="preserve">        </w:t>
      </w:r>
      <w:r w:rsidR="003C72F1">
        <w:t xml:space="preserve">respect of those under the age of 18 years. </w:t>
      </w:r>
      <w:r w:rsidR="001355F2">
        <w:t xml:space="preserve">This policy of age discrimination in masters funding is unlawful and fails to </w:t>
      </w:r>
      <w:proofErr w:type="gramStart"/>
      <w:r w:rsidR="001355F2">
        <w:t>take into account</w:t>
      </w:r>
      <w:proofErr w:type="gramEnd"/>
      <w:r w:rsidR="001355F2">
        <w:t xml:space="preserve"> the significant contributions that older persons make to our society. The age diversity that exists should be fully</w:t>
      </w:r>
      <w:r w:rsidR="004B5143">
        <w:t>, utilised</w:t>
      </w:r>
      <w:r w:rsidR="00B06C1C">
        <w:t xml:space="preserve"> </w:t>
      </w:r>
      <w:r w:rsidR="00B547D6">
        <w:t>and reflected</w:t>
      </w:r>
      <w:r w:rsidR="001355F2">
        <w:t xml:space="preserve"> in the design</w:t>
      </w:r>
      <w:r w:rsidR="00E041DC">
        <w:t xml:space="preserve"> of</w:t>
      </w:r>
      <w:r w:rsidR="001355F2">
        <w:t xml:space="preserve"> programs of study</w:t>
      </w:r>
      <w:r w:rsidR="003C72F1">
        <w:t>,</w:t>
      </w:r>
      <w:r w:rsidR="001355F2">
        <w:t xml:space="preserve"> and services,</w:t>
      </w:r>
      <w:r w:rsidR="003D3138">
        <w:t xml:space="preserve"> so that they</w:t>
      </w:r>
      <w:r w:rsidR="001355F2">
        <w:t xml:space="preserve"> do not themselves cause physical, </w:t>
      </w:r>
      <w:proofErr w:type="gramStart"/>
      <w:r w:rsidR="001355F2">
        <w:t>attitudinal</w:t>
      </w:r>
      <w:proofErr w:type="gramEnd"/>
      <w:r w:rsidR="001355F2">
        <w:t xml:space="preserve"> and importantly more systemic barriers.</w:t>
      </w:r>
      <w:r w:rsidR="00D872A3">
        <w:t xml:space="preserve"> </w:t>
      </w:r>
      <w:r w:rsidR="00681B18">
        <w:t>There is according to the World Health Organisation</w:t>
      </w:r>
      <w:r w:rsidR="003A49EF">
        <w:t xml:space="preserve"> (WHO),</w:t>
      </w:r>
      <w:r w:rsidR="00681B18">
        <w:t xml:space="preserve"> (2021) a need according to </w:t>
      </w:r>
      <w:proofErr w:type="spellStart"/>
      <w:r w:rsidR="0085160D">
        <w:t>Mochelle</w:t>
      </w:r>
      <w:proofErr w:type="spellEnd"/>
      <w:r w:rsidR="00681B18">
        <w:t xml:space="preserve"> </w:t>
      </w:r>
      <w:proofErr w:type="spellStart"/>
      <w:r w:rsidR="00681B18">
        <w:t>Bachellete</w:t>
      </w:r>
      <w:proofErr w:type="spellEnd"/>
      <w:r w:rsidR="00681B18">
        <w:t xml:space="preserve"> the United </w:t>
      </w:r>
      <w:r w:rsidR="00B547D6">
        <w:t>Nations High</w:t>
      </w:r>
      <w:r w:rsidR="00681B18">
        <w:t xml:space="preserve"> Commissioner for Human Rights that </w:t>
      </w:r>
      <w:r w:rsidR="006F1F3D">
        <w:t>“</w:t>
      </w:r>
      <w:r w:rsidR="00681B18" w:rsidRPr="00474F4F">
        <w:rPr>
          <w:b/>
          <w:bCs/>
        </w:rPr>
        <w:t xml:space="preserve">we need to fight ageism head-on as a </w:t>
      </w:r>
      <w:r w:rsidR="00E85217" w:rsidRPr="00474F4F">
        <w:rPr>
          <w:b/>
          <w:bCs/>
        </w:rPr>
        <w:t>deep-rooted</w:t>
      </w:r>
      <w:r w:rsidR="00681B18" w:rsidRPr="00474F4F">
        <w:rPr>
          <w:b/>
          <w:bCs/>
        </w:rPr>
        <w:t xml:space="preserve"> Human Rights Violation</w:t>
      </w:r>
      <w:r w:rsidR="006F1F3D">
        <w:rPr>
          <w:b/>
          <w:bCs/>
        </w:rPr>
        <w:t>”</w:t>
      </w:r>
      <w:r w:rsidR="00681B18" w:rsidRPr="00474F4F">
        <w:rPr>
          <w:b/>
          <w:bCs/>
        </w:rPr>
        <w:t>.</w:t>
      </w:r>
      <w:r w:rsidR="00681B18">
        <w:t xml:space="preserve"> </w:t>
      </w:r>
      <w:r w:rsidR="00D872A3">
        <w:t>The Equality Act (2010)</w:t>
      </w:r>
      <w:r w:rsidR="00681B18">
        <w:t>, in both England and Wales,</w:t>
      </w:r>
      <w:r w:rsidR="00D872A3">
        <w:t xml:space="preserve"> tries to achieve this, despite</w:t>
      </w:r>
      <w:r w:rsidR="00681B18">
        <w:t xml:space="preserve"> and in opposition to,</w:t>
      </w:r>
      <w:r w:rsidR="00D872A3">
        <w:t xml:space="preserve"> the policies of H M Treasury</w:t>
      </w:r>
      <w:r w:rsidR="00681B18">
        <w:t>, London</w:t>
      </w:r>
      <w:r w:rsidR="002253EF">
        <w:t xml:space="preserve"> and their </w:t>
      </w:r>
      <w:r w:rsidR="00A7540E">
        <w:t>“elitist” domination programme</w:t>
      </w:r>
      <w:r w:rsidR="00172EC7">
        <w:t>, which continually tries to weaken this legislation.</w:t>
      </w:r>
    </w:p>
    <w:p w14:paraId="37919C35" w14:textId="77777777" w:rsidR="006C10AF" w:rsidRDefault="006C10AF" w:rsidP="002D5EEC">
      <w:pPr>
        <w:spacing w:line="480" w:lineRule="auto"/>
        <w:jc w:val="both"/>
      </w:pPr>
    </w:p>
    <w:p w14:paraId="5BB8F5AE" w14:textId="6378614E" w:rsidR="00901F9C" w:rsidRPr="00B935F8" w:rsidRDefault="00681B18" w:rsidP="002D5EEC">
      <w:pPr>
        <w:spacing w:line="480" w:lineRule="auto"/>
        <w:jc w:val="both"/>
      </w:pPr>
      <w:r>
        <w:t xml:space="preserve"> </w:t>
      </w:r>
      <w:r w:rsidR="003A49EF">
        <w:t>Ageism impacts mainly on three things, psychology, behaviourally and physiologically. The (WHO)</w:t>
      </w:r>
      <w:r w:rsidR="001C2898">
        <w:t xml:space="preserve"> (2021),</w:t>
      </w:r>
      <w:r w:rsidR="003A49EF">
        <w:t xml:space="preserve"> found that </w:t>
      </w:r>
      <w:r w:rsidR="006C10AF">
        <w:t>“</w:t>
      </w:r>
      <w:r w:rsidR="003A49EF" w:rsidRPr="004439D0">
        <w:t>every second person is believed to hold ageist attitudes</w:t>
      </w:r>
      <w:r w:rsidR="00A554EE">
        <w:t>”</w:t>
      </w:r>
      <w:r w:rsidR="003A49EF">
        <w:t xml:space="preserve">, this then is believed to cost </w:t>
      </w:r>
      <w:r w:rsidR="00E041DC">
        <w:t xml:space="preserve">all western </w:t>
      </w:r>
      <w:r w:rsidR="004F10C7">
        <w:t>countries billions of dollars each year, harming many economies and societies.</w:t>
      </w:r>
      <w:r w:rsidR="00B935F8">
        <w:t xml:space="preserve"> According to </w:t>
      </w:r>
      <w:proofErr w:type="spellStart"/>
      <w:r w:rsidR="00D467DB">
        <w:t>Alvares</w:t>
      </w:r>
      <w:proofErr w:type="spellEnd"/>
      <w:r w:rsidR="00D467DB">
        <w:t>-</w:t>
      </w:r>
      <w:r w:rsidR="00B935F8">
        <w:t>Merino and Plaza-Carmona (20</w:t>
      </w:r>
      <w:r w:rsidR="00B4763A">
        <w:t>22</w:t>
      </w:r>
      <w:r w:rsidR="00B935F8">
        <w:t xml:space="preserve">) they found that </w:t>
      </w:r>
      <w:r w:rsidR="00A554EE">
        <w:t>“</w:t>
      </w:r>
      <w:r w:rsidR="00B935F8" w:rsidRPr="004439D0">
        <w:t>ageism is growing on a par with ageing</w:t>
      </w:r>
      <w:r w:rsidR="00A554EE" w:rsidRPr="004439D0">
        <w:t>”</w:t>
      </w:r>
      <w:r w:rsidR="00E041DC" w:rsidRPr="004439D0">
        <w:t>, it can be overt, subtle and or even unconscious.</w:t>
      </w:r>
      <w:r w:rsidR="00E041DC">
        <w:rPr>
          <w:b/>
          <w:bCs/>
        </w:rPr>
        <w:t xml:space="preserve"> </w:t>
      </w:r>
      <w:r w:rsidR="00E041DC">
        <w:t>O</w:t>
      </w:r>
      <w:r w:rsidR="00B935F8">
        <w:t>ld</w:t>
      </w:r>
      <w:r w:rsidR="00E041DC">
        <w:t xml:space="preserve">er </w:t>
      </w:r>
      <w:r w:rsidR="00B935F8">
        <w:t xml:space="preserve">persons numbers are expected to grow unprecedentedly and </w:t>
      </w:r>
      <w:r w:rsidR="00E041DC">
        <w:t>are</w:t>
      </w:r>
      <w:r w:rsidR="00B935F8">
        <w:t xml:space="preserve"> expected to overtake any other group in contemporary, </w:t>
      </w:r>
      <w:r w:rsidR="007D43E9">
        <w:t xml:space="preserve">western </w:t>
      </w:r>
      <w:r w:rsidR="00B935F8">
        <w:t>developed countries.</w:t>
      </w:r>
      <w:r w:rsidR="00116D7B">
        <w:t xml:space="preserve"> Currently educational models </w:t>
      </w:r>
      <w:r w:rsidR="00AD0522">
        <w:t>are</w:t>
      </w:r>
      <w:r w:rsidR="00116D7B">
        <w:t xml:space="preserve"> miserably </w:t>
      </w:r>
      <w:r w:rsidR="00AD0522">
        <w:t>not</w:t>
      </w:r>
      <w:r w:rsidR="00116D7B">
        <w:t xml:space="preserve"> tak</w:t>
      </w:r>
      <w:r w:rsidR="00AD0522">
        <w:t>ing</w:t>
      </w:r>
      <w:r w:rsidR="00116D7B">
        <w:t xml:space="preserve"> this into account and are </w:t>
      </w:r>
      <w:r w:rsidR="00BA4B63">
        <w:t>consequently</w:t>
      </w:r>
      <w:r w:rsidR="00974670">
        <w:t xml:space="preserve"> </w:t>
      </w:r>
      <w:r w:rsidR="00116D7B">
        <w:t>failing.</w:t>
      </w:r>
      <w:r w:rsidR="00C03C3A">
        <w:t xml:space="preserve"> There are still </w:t>
      </w:r>
      <w:proofErr w:type="gramStart"/>
      <w:r w:rsidR="00C03C3A">
        <w:t>to</w:t>
      </w:r>
      <w:proofErr w:type="gramEnd"/>
      <w:r w:rsidR="00C03C3A">
        <w:t xml:space="preserve"> many explicit and implicit ageistic stereotypes</w:t>
      </w:r>
      <w:r w:rsidR="00D97E01">
        <w:t>, which are systematically disempowering, devaluing and excluding those over 60 years of age from masters funding. Ageism strips older adults of individuality and they receive less respect and fewer rights.</w:t>
      </w:r>
      <w:r w:rsidR="00442481">
        <w:t xml:space="preserve"> Erikson (20</w:t>
      </w:r>
      <w:r w:rsidR="00114F51">
        <w:t>21</w:t>
      </w:r>
      <w:r w:rsidR="00442481">
        <w:t xml:space="preserve">) argues that </w:t>
      </w:r>
      <w:r w:rsidR="00D96ACD">
        <w:t>“</w:t>
      </w:r>
      <w:r w:rsidR="00442481" w:rsidRPr="004439D0">
        <w:t>we should be fostering interactions between people of all ages thereby promoting contemplative pedagogy</w:t>
      </w:r>
      <w:r w:rsidR="00D96ACD">
        <w:t>”</w:t>
      </w:r>
      <w:r w:rsidR="00442481">
        <w:t>, where all share their knowledge and experiences, in collaboration across generations</w:t>
      </w:r>
      <w:r w:rsidR="00620126">
        <w:t>, thereby helping to enrich the knowledge base</w:t>
      </w:r>
      <w:r w:rsidR="00442108">
        <w:t>,</w:t>
      </w:r>
      <w:r w:rsidR="00DE0A70">
        <w:t xml:space="preserve"> </w:t>
      </w:r>
      <w:r w:rsidR="00A82A76">
        <w:t>to reduce bias</w:t>
      </w:r>
      <w:r w:rsidR="00861B63">
        <w:t xml:space="preserve"> and share valuable experiences</w:t>
      </w:r>
      <w:r w:rsidR="00D04505">
        <w:t>, which transcend age barriers.</w:t>
      </w:r>
    </w:p>
    <w:p w14:paraId="1B0D8CEC" w14:textId="59349D30" w:rsidR="00B55BA5" w:rsidRDefault="00901F9C" w:rsidP="00AE7E8C">
      <w:pPr>
        <w:spacing w:line="480" w:lineRule="auto"/>
        <w:ind w:left="360"/>
        <w:jc w:val="both"/>
      </w:pPr>
      <w:r>
        <w:t xml:space="preserve"> </w:t>
      </w:r>
    </w:p>
    <w:p w14:paraId="5337BDF3" w14:textId="77777777" w:rsidR="00B55BA5" w:rsidRPr="00DE7795" w:rsidRDefault="00B55BA5" w:rsidP="002D5EEC">
      <w:pPr>
        <w:spacing w:line="480" w:lineRule="auto"/>
        <w:ind w:left="360"/>
        <w:jc w:val="both"/>
      </w:pPr>
    </w:p>
    <w:p w14:paraId="39C94394" w14:textId="2983F7BE" w:rsidR="007B2C71" w:rsidRPr="001805FB" w:rsidRDefault="007B0B05" w:rsidP="001805FB">
      <w:pPr>
        <w:pStyle w:val="ListParagraph"/>
        <w:numPr>
          <w:ilvl w:val="1"/>
          <w:numId w:val="23"/>
        </w:numPr>
        <w:spacing w:line="480" w:lineRule="auto"/>
        <w:jc w:val="both"/>
        <w:outlineLvl w:val="1"/>
        <w:rPr>
          <w:b/>
        </w:rPr>
      </w:pPr>
      <w:bookmarkStart w:id="13" w:name="_Toc134705042"/>
      <w:r w:rsidRPr="001805FB">
        <w:rPr>
          <w:b/>
        </w:rPr>
        <w:t>T</w:t>
      </w:r>
      <w:r w:rsidR="005D63D5" w:rsidRPr="001805FB">
        <w:rPr>
          <w:b/>
        </w:rPr>
        <w:t>he Equality Act 2010.</w:t>
      </w:r>
      <w:bookmarkEnd w:id="13"/>
    </w:p>
    <w:p w14:paraId="5890ED67" w14:textId="48D18285" w:rsidR="008C02B7" w:rsidRDefault="00345D54" w:rsidP="002D5EEC">
      <w:pPr>
        <w:spacing w:line="480" w:lineRule="auto"/>
        <w:jc w:val="both"/>
      </w:pPr>
      <w:r>
        <w:t>This is known</w:t>
      </w:r>
      <w:r w:rsidR="009B748C">
        <w:t xml:space="preserve"> as Civil Law and Statute Law, enacted by </w:t>
      </w:r>
      <w:r w:rsidR="00A04660">
        <w:t xml:space="preserve">an Act of Parliament in the United Kingdom. </w:t>
      </w:r>
      <w:r w:rsidR="006C2BCD">
        <w:t xml:space="preserve">This act consolidates and replaces all previous discrimination legislation for England, </w:t>
      </w:r>
      <w:proofErr w:type="gramStart"/>
      <w:r w:rsidR="006C2BCD">
        <w:t>Scotland</w:t>
      </w:r>
      <w:proofErr w:type="gramEnd"/>
      <w:r w:rsidR="006C2BCD">
        <w:t xml:space="preserve"> and Wales.</w:t>
      </w:r>
      <w:r w:rsidR="000A4FE0">
        <w:t xml:space="preserve"> </w:t>
      </w:r>
      <w:r w:rsidR="00950047">
        <w:t xml:space="preserve">It makes it law that every private, </w:t>
      </w:r>
      <w:proofErr w:type="gramStart"/>
      <w:r w:rsidR="00950047">
        <w:t>public</w:t>
      </w:r>
      <w:proofErr w:type="gramEnd"/>
      <w:r w:rsidR="00950047">
        <w:t xml:space="preserve"> and voluntary sector must not discriminate against employees and service users because </w:t>
      </w:r>
      <w:r w:rsidR="00950047">
        <w:lastRenderedPageBreak/>
        <w:t>of particular characteristics.</w:t>
      </w:r>
      <w:r w:rsidR="00421CE5">
        <w:t xml:space="preserve"> </w:t>
      </w:r>
      <w:r w:rsidR="000A4FE0">
        <w:t>The Act sets out</w:t>
      </w:r>
      <w:r w:rsidR="0030052F">
        <w:t xml:space="preserve"> “</w:t>
      </w:r>
      <w:r w:rsidR="00583C56">
        <w:t>p</w:t>
      </w:r>
      <w:r w:rsidR="0030052F" w:rsidRPr="004439D0">
        <w:t xml:space="preserve">rotected </w:t>
      </w:r>
      <w:r w:rsidR="00583C56">
        <w:t>c</w:t>
      </w:r>
      <w:r w:rsidR="0030052F" w:rsidRPr="004439D0">
        <w:t xml:space="preserve">haracteristics” which include, age, disability, gender reassignment, marriage and civil partnership, pregnancy and maternity, race, religion or belief, </w:t>
      </w:r>
      <w:proofErr w:type="gramStart"/>
      <w:r w:rsidR="0030052F" w:rsidRPr="004439D0">
        <w:t>sex</w:t>
      </w:r>
      <w:proofErr w:type="gramEnd"/>
      <w:r w:rsidR="0030052F" w:rsidRPr="004439D0">
        <w:t xml:space="preserve"> and sexual orientation</w:t>
      </w:r>
      <w:r w:rsidR="0030052F">
        <w:t>.</w:t>
      </w:r>
      <w:r w:rsidR="008C02B7">
        <w:t xml:space="preserve"> The act states that no one should be disadvantaged because they are gay, </w:t>
      </w:r>
      <w:r w:rsidR="00B547D6">
        <w:t>transgender,</w:t>
      </w:r>
      <w:r w:rsidR="008C02B7">
        <w:t xml:space="preserve"> or elderly. They should not receive a lower standard of care or </w:t>
      </w:r>
      <w:r w:rsidR="00B547D6">
        <w:t>education or</w:t>
      </w:r>
      <w:r w:rsidR="008C02B7">
        <w:t xml:space="preserve"> be unable to get work due to one of the characteristics.</w:t>
      </w:r>
      <w:r w:rsidR="00413662">
        <w:t xml:space="preserve"> There is nothing in the </w:t>
      </w:r>
      <w:r w:rsidR="00A62915">
        <w:t xml:space="preserve">Legislation that allows H M Treasury or the Government to breach this </w:t>
      </w:r>
      <w:r w:rsidR="00BA6371">
        <w:t>a</w:t>
      </w:r>
      <w:r w:rsidR="00A62915">
        <w:t>ct in any way.</w:t>
      </w:r>
    </w:p>
    <w:p w14:paraId="01F67B2A" w14:textId="77777777" w:rsidR="008C02B7" w:rsidRDefault="008C02B7" w:rsidP="002D5EEC">
      <w:pPr>
        <w:spacing w:line="480" w:lineRule="auto"/>
        <w:jc w:val="both"/>
      </w:pPr>
    </w:p>
    <w:p w14:paraId="1C5B46FD" w14:textId="2A16D5F5" w:rsidR="00F37EF1" w:rsidRDefault="0030052F" w:rsidP="002D5EEC">
      <w:pPr>
        <w:spacing w:line="480" w:lineRule="auto"/>
        <w:jc w:val="both"/>
      </w:pPr>
      <w:r>
        <w:t xml:space="preserve"> Different areas of activity are covered by different parts of the act, part (6) covers education and higher education which </w:t>
      </w:r>
      <w:r w:rsidR="00F37EF1">
        <w:t xml:space="preserve">is relevant to </w:t>
      </w:r>
      <w:r w:rsidR="00AE751F">
        <w:t>master’s</w:t>
      </w:r>
      <w:r w:rsidR="00F37EF1">
        <w:t xml:space="preserve"> study.</w:t>
      </w:r>
      <w:r w:rsidR="003B3492">
        <w:t xml:space="preserve"> The fees for </w:t>
      </w:r>
      <w:r w:rsidR="00B547D6">
        <w:t>master’s</w:t>
      </w:r>
      <w:r w:rsidR="003B3492">
        <w:t xml:space="preserve"> study have ballooned, thereby causing a financial problem for those in need of finance. They already have substantial debt in relation to undergraduate study, then to substantially increase this by postgraduate loans, which in many cases are simply not enough to cover the real expenses. These students </w:t>
      </w:r>
      <w:r w:rsidR="00AE751F">
        <w:t>must</w:t>
      </w:r>
      <w:r w:rsidR="003B3492">
        <w:t xml:space="preserve"> find part time employment just to survive and study.</w:t>
      </w:r>
      <w:r w:rsidR="00C20BDD">
        <w:t xml:space="preserve"> </w:t>
      </w:r>
      <w:proofErr w:type="spellStart"/>
      <w:r w:rsidR="00C20BDD">
        <w:t>Wakeling</w:t>
      </w:r>
      <w:proofErr w:type="spellEnd"/>
      <w:r w:rsidR="00C20BDD">
        <w:t xml:space="preserve"> &amp; Savage (2015) showed that </w:t>
      </w:r>
      <w:r w:rsidR="00A96D90">
        <w:t>“postgraduate</w:t>
      </w:r>
      <w:r w:rsidR="00C20BDD">
        <w:t xml:space="preserve"> degree holders were more likely to belong to the </w:t>
      </w:r>
      <w:r w:rsidR="0001153C">
        <w:t>e</w:t>
      </w:r>
      <w:r w:rsidR="00C20BDD">
        <w:t>lite class</w:t>
      </w:r>
      <w:r w:rsidR="0001153C">
        <w:t>”</w:t>
      </w:r>
      <w:r w:rsidR="00C20BDD">
        <w:t xml:space="preserve">, characterised by the highest levels of income, </w:t>
      </w:r>
      <w:r w:rsidR="00AE751F">
        <w:t>savings,</w:t>
      </w:r>
      <w:r w:rsidR="00C20BDD">
        <w:t xml:space="preserve"> social and cultural capitol.</w:t>
      </w:r>
      <w:r w:rsidR="00B43338">
        <w:t xml:space="preserve"> In contrast Mullen, Goyette, and Soares (2003) found that </w:t>
      </w:r>
      <w:r w:rsidR="005E3033">
        <w:t>“</w:t>
      </w:r>
      <w:r w:rsidR="00B43338">
        <w:t xml:space="preserve">first generation students, that is students </w:t>
      </w:r>
      <w:r w:rsidR="00A96D90">
        <w:t>whose</w:t>
      </w:r>
      <w:r w:rsidR="00B43338">
        <w:t xml:space="preserve"> parents have </w:t>
      </w:r>
      <w:r w:rsidR="00B43338" w:rsidRPr="00BA6371">
        <w:t xml:space="preserve">not </w:t>
      </w:r>
      <w:r w:rsidR="00B43338">
        <w:t xml:space="preserve">been to University are significantly less likely to enter </w:t>
      </w:r>
      <w:r w:rsidR="00A96D90">
        <w:t>into postgraduate</w:t>
      </w:r>
      <w:r w:rsidR="00B43338">
        <w:t xml:space="preserve"> courses</w:t>
      </w:r>
      <w:r w:rsidR="005E3033">
        <w:t>”</w:t>
      </w:r>
      <w:r w:rsidR="00B43338">
        <w:t xml:space="preserve">. </w:t>
      </w:r>
      <w:r w:rsidR="00D232DB">
        <w:t>The reasons for this in the UK are sparce as of now</w:t>
      </w:r>
      <w:r w:rsidR="00E373B1">
        <w:t xml:space="preserve">, possibly due to lack of </w:t>
      </w:r>
      <w:r w:rsidR="00AE1079">
        <w:t>information from research</w:t>
      </w:r>
      <w:r w:rsidR="00D232DB">
        <w:t xml:space="preserve">. </w:t>
      </w:r>
      <w:r w:rsidR="00A96D90">
        <w:t>However,</w:t>
      </w:r>
      <w:r w:rsidR="00D232DB">
        <w:t xml:space="preserve"> in America, Payne (2020) suggest that this is likely due to the </w:t>
      </w:r>
      <w:r w:rsidR="0041084F">
        <w:t>“</w:t>
      </w:r>
      <w:r w:rsidR="00D232DB">
        <w:t>additional debt</w:t>
      </w:r>
      <w:r w:rsidR="0041084F">
        <w:t>”</w:t>
      </w:r>
      <w:r w:rsidR="00D232DB">
        <w:t xml:space="preserve"> disadvantaged students need to incur to </w:t>
      </w:r>
      <w:r w:rsidR="00A36A65">
        <w:t>pursue</w:t>
      </w:r>
      <w:r w:rsidR="00D232DB">
        <w:t xml:space="preserve"> more lucrative careers. This is yet another example of real social and economic inequalities and discrimination</w:t>
      </w:r>
      <w:r w:rsidR="004170A3">
        <w:t xml:space="preserve">, creating a </w:t>
      </w:r>
      <w:r w:rsidR="003C0D4F">
        <w:t>“</w:t>
      </w:r>
      <w:r w:rsidR="004170A3" w:rsidRPr="009C41B5">
        <w:t>perfect storm of debt</w:t>
      </w:r>
      <w:r w:rsidR="00A36A65" w:rsidRPr="009C41B5">
        <w:t>, for disadvantaged students</w:t>
      </w:r>
      <w:r w:rsidR="003C0D4F">
        <w:rPr>
          <w:b/>
          <w:bCs/>
        </w:rPr>
        <w:t>”</w:t>
      </w:r>
      <w:r w:rsidR="00032D67">
        <w:t>, including those totally ex</w:t>
      </w:r>
      <w:r w:rsidR="00FB58E2">
        <w:t xml:space="preserve">cluded </w:t>
      </w:r>
      <w:r w:rsidR="00032D67">
        <w:t>over 60 years of age.</w:t>
      </w:r>
      <w:r w:rsidR="00B52D11">
        <w:t xml:space="preserve"> This review </w:t>
      </w:r>
      <w:r w:rsidR="00530E01">
        <w:t>argues that it is</w:t>
      </w:r>
      <w:r w:rsidR="00130B05">
        <w:t>,</w:t>
      </w:r>
      <w:r w:rsidR="00530E01">
        <w:t xml:space="preserve"> only right that we have a </w:t>
      </w:r>
      <w:r w:rsidR="00530E01">
        <w:lastRenderedPageBreak/>
        <w:t>more varied an</w:t>
      </w:r>
      <w:r w:rsidR="001C5F91">
        <w:t>d mixed post graduate society</w:t>
      </w:r>
      <w:r w:rsidR="007F1309">
        <w:t>, ensuring that the groups or cohorts are</w:t>
      </w:r>
      <w:r w:rsidR="00A62280">
        <w:t xml:space="preserve"> more diverse, rather than</w:t>
      </w:r>
      <w:r w:rsidR="004A0BEC">
        <w:t xml:space="preserve"> a tunnel vision of narrow “elitist” thinking</w:t>
      </w:r>
      <w:r w:rsidR="006D43C4">
        <w:t xml:space="preserve">, as is </w:t>
      </w:r>
      <w:r w:rsidR="00562DF1">
        <w:t>arranged currently</w:t>
      </w:r>
      <w:r w:rsidR="00BC6763">
        <w:t>, in society by the very dominant few.</w:t>
      </w:r>
    </w:p>
    <w:p w14:paraId="6346A28E" w14:textId="77777777" w:rsidR="00F37EF1" w:rsidRDefault="00F37EF1" w:rsidP="002D5EEC">
      <w:pPr>
        <w:spacing w:line="480" w:lineRule="auto"/>
        <w:jc w:val="both"/>
      </w:pPr>
    </w:p>
    <w:p w14:paraId="566A1F4C" w14:textId="0FCB194B" w:rsidR="00FA0DCC" w:rsidRDefault="00F37EF1" w:rsidP="002D5EEC">
      <w:pPr>
        <w:spacing w:line="480" w:lineRule="auto"/>
        <w:jc w:val="both"/>
      </w:pPr>
      <w:r>
        <w:t xml:space="preserve">The technical guidance provided by The Equality and Human Rights commission </w:t>
      </w:r>
      <w:r w:rsidR="003B3492">
        <w:t>asserts that,</w:t>
      </w:r>
      <w:r>
        <w:t xml:space="preserve"> in relation to Chapter (2) of part (6) of the act</w:t>
      </w:r>
      <w:r w:rsidR="003B3492">
        <w:t xml:space="preserve">. Which </w:t>
      </w:r>
      <w:r>
        <w:t xml:space="preserve">is based on the principle that </w:t>
      </w:r>
      <w:r w:rsidR="00974411">
        <w:t>“</w:t>
      </w:r>
      <w:r w:rsidRPr="004439D0">
        <w:t>people should not be discriminated against in further education or in higher education provision on the basis of any of the protected characteristics, as set out in the act</w:t>
      </w:r>
      <w:r w:rsidR="00D945B5" w:rsidRPr="004439D0">
        <w:t>”</w:t>
      </w:r>
      <w:r w:rsidRPr="004439D0">
        <w:t>.</w:t>
      </w:r>
      <w:r>
        <w:t xml:space="preserve"> Either when seeking admission to further or higher education, in the education and benefits provided or by being excluded from further or higher education.</w:t>
      </w:r>
      <w:r w:rsidR="0030052F">
        <w:t xml:space="preserve"> </w:t>
      </w:r>
      <w:r>
        <w:t xml:space="preserve">It points out the </w:t>
      </w:r>
      <w:r w:rsidRPr="004439D0">
        <w:t>Public Sector Equality Duty</w:t>
      </w:r>
      <w:r>
        <w:t xml:space="preserve"> </w:t>
      </w:r>
      <w:r w:rsidR="005E211C">
        <w:t>as in Chapter (10), Paragraph (10.8) which will apply to many further and higher education providers.</w:t>
      </w:r>
      <w:r w:rsidR="003B3492">
        <w:t xml:space="preserve"> As with most legislation there are always exceptions to the rule. In this case</w:t>
      </w:r>
      <w:r w:rsidR="00033A5B">
        <w:t xml:space="preserve"> an</w:t>
      </w:r>
      <w:r w:rsidR="003B3492">
        <w:t xml:space="preserve"> </w:t>
      </w:r>
      <w:r w:rsidR="009F564D">
        <w:t>exception</w:t>
      </w:r>
      <w:r w:rsidR="00421CE5">
        <w:t xml:space="preserve"> could</w:t>
      </w:r>
      <w:r w:rsidR="009F564D">
        <w:t xml:space="preserve"> </w:t>
      </w:r>
      <w:r w:rsidR="00A96D90">
        <w:t>include</w:t>
      </w:r>
      <w:r w:rsidR="009F564D">
        <w:t xml:space="preserve"> </w:t>
      </w:r>
      <w:r w:rsidR="00DC204A">
        <w:t>“</w:t>
      </w:r>
      <w:r w:rsidR="00421CE5" w:rsidRPr="004439D0">
        <w:t>objective justification</w:t>
      </w:r>
      <w:r w:rsidR="00DC204A">
        <w:rPr>
          <w:b/>
          <w:bCs/>
        </w:rPr>
        <w:t>”</w:t>
      </w:r>
      <w:r w:rsidR="00421CE5">
        <w:t xml:space="preserve">. Currently this means that a business, </w:t>
      </w:r>
      <w:r w:rsidR="00A96D90">
        <w:t>organisation,</w:t>
      </w:r>
      <w:r w:rsidR="00421CE5">
        <w:t xml:space="preserve"> or department must</w:t>
      </w:r>
      <w:r w:rsidR="001F3D43">
        <w:t xml:space="preserve"> be able</w:t>
      </w:r>
      <w:r w:rsidR="00B8248E">
        <w:t xml:space="preserve"> to</w:t>
      </w:r>
      <w:r w:rsidR="00421CE5">
        <w:t xml:space="preserve"> show if challenged</w:t>
      </w:r>
      <w:r w:rsidR="005D749C">
        <w:t>”</w:t>
      </w:r>
      <w:r w:rsidR="00421CE5">
        <w:t xml:space="preserve"> that they can show good reason for their policy or practice and that it is a proportionate means of achieving a legitimate aim</w:t>
      </w:r>
      <w:r w:rsidR="005C082A">
        <w:t>”</w:t>
      </w:r>
      <w:r w:rsidR="00421CE5">
        <w:t>.</w:t>
      </w:r>
      <w:r w:rsidR="00193617">
        <w:t xml:space="preserve"> A legitimate aim is one where the outcome is socially positive or generally in the public interest, such as a business </w:t>
      </w:r>
      <w:r w:rsidR="00A96D90">
        <w:t>need and</w:t>
      </w:r>
      <w:r w:rsidR="00193617">
        <w:t xml:space="preserve"> or efficiency. But these would need to be wider social factors, which bring benefits which outweigh any downsides. It is unlikely that business costs reductions would </w:t>
      </w:r>
      <w:r w:rsidR="00A96D90">
        <w:t>be regarded</w:t>
      </w:r>
      <w:r w:rsidR="00193617">
        <w:t xml:space="preserve"> as a legitimate aim on their own. The Advisory, </w:t>
      </w:r>
      <w:r w:rsidR="00030E9F">
        <w:t>Conciliation</w:t>
      </w:r>
      <w:r w:rsidR="00193617">
        <w:t xml:space="preserve"> and Arbitration Service, (ACAS)</w:t>
      </w:r>
      <w:r w:rsidR="00D97C59">
        <w:t xml:space="preserve"> </w:t>
      </w:r>
      <w:r w:rsidR="005E7687">
        <w:t>(201</w:t>
      </w:r>
      <w:r w:rsidR="00770494">
        <w:t>9</w:t>
      </w:r>
      <w:r w:rsidR="005E7687">
        <w:t>)</w:t>
      </w:r>
      <w:r w:rsidR="00D97C59">
        <w:t>,</w:t>
      </w:r>
      <w:r w:rsidR="00030E9F">
        <w:t xml:space="preserve"> state that </w:t>
      </w:r>
      <w:r w:rsidR="004D603C">
        <w:t>‘</w:t>
      </w:r>
      <w:r w:rsidR="00030E9F">
        <w:t xml:space="preserve">those covered by the act, must have a </w:t>
      </w:r>
      <w:r w:rsidR="00EF0356">
        <w:t>“</w:t>
      </w:r>
      <w:r w:rsidR="00030E9F">
        <w:t>good business reason behind the discrimination, it must be proportionate, appropriate and necessary</w:t>
      </w:r>
      <w:r w:rsidR="00EF0356">
        <w:t>”</w:t>
      </w:r>
      <w:r w:rsidR="00030E9F">
        <w:t xml:space="preserve">, this means their business need </w:t>
      </w:r>
      <w:r w:rsidR="00A96D90">
        <w:t>is more</w:t>
      </w:r>
      <w:r w:rsidR="00030E9F">
        <w:t xml:space="preserve"> important than any discriminatory impact on those affected.</w:t>
      </w:r>
      <w:r w:rsidR="00030E9F" w:rsidRPr="004439D0">
        <w:t xml:space="preserve"> Financial reasons alone are unlikely to justify discrimination</w:t>
      </w:r>
      <w:r w:rsidR="00030E9F">
        <w:t xml:space="preserve">. The more the action discriminates, the more </w:t>
      </w:r>
      <w:r w:rsidR="00030E9F">
        <w:lastRenderedPageBreak/>
        <w:t xml:space="preserve">difficult it is to prove it is within the law. The policy in this case has created prejudice and a structured barrier of age to deny a financial service and </w:t>
      </w:r>
      <w:r w:rsidR="00ED786C">
        <w:t>“</w:t>
      </w:r>
      <w:r w:rsidR="00030E9F" w:rsidRPr="004439D0">
        <w:t xml:space="preserve">is another </w:t>
      </w:r>
      <w:r w:rsidR="00026F99" w:rsidRPr="004439D0">
        <w:t>system of oppression</w:t>
      </w:r>
      <w:r w:rsidR="00ED786C">
        <w:t>”</w:t>
      </w:r>
      <w:r w:rsidR="00026F99">
        <w:t>, according to The Centre of Excellence for Women &amp; Technology (2022).</w:t>
      </w:r>
      <w:r w:rsidR="009E42A4">
        <w:t xml:space="preserve"> According to The Equality Act (2010)</w:t>
      </w:r>
      <w:r w:rsidR="00D37120">
        <w:t>,</w:t>
      </w:r>
      <w:r w:rsidR="009E42A4">
        <w:t xml:space="preserve"> </w:t>
      </w:r>
      <w:r w:rsidR="00A96D90">
        <w:t>(Age</w:t>
      </w:r>
      <w:r w:rsidR="009E42A4">
        <w:t xml:space="preserve"> Exceptions) Order (2012), draft statutory instrument, the age restriction for masters funding is not included.</w:t>
      </w:r>
      <w:r w:rsidR="001F2319">
        <w:t xml:space="preserve"> </w:t>
      </w:r>
      <w:r w:rsidR="00FA0DCC">
        <w:t xml:space="preserve">The Human Rights Act (1998) Article (14) </w:t>
      </w:r>
      <w:r w:rsidR="00CE6AB0">
        <w:t xml:space="preserve">relates to the Prohibition of Discrimination, again the characteristic </w:t>
      </w:r>
      <w:r w:rsidR="00A96D90">
        <w:t>of age</w:t>
      </w:r>
      <w:r w:rsidR="00CE6AB0">
        <w:t xml:space="preserve"> is one of the grounds that are protected. </w:t>
      </w:r>
      <w:r w:rsidR="00A96D90">
        <w:t>However,</w:t>
      </w:r>
      <w:r w:rsidR="00CE6AB0">
        <w:t xml:space="preserve"> in this act the right to education is covered by Protocol 1, Article 2</w:t>
      </w:r>
      <w:r w:rsidR="001F2319">
        <w:t xml:space="preserve">, </w:t>
      </w:r>
      <w:r w:rsidR="00CE6AB0">
        <w:t xml:space="preserve">The Right to Education. </w:t>
      </w:r>
      <w:r w:rsidR="00A96D90">
        <w:t>Generally,</w:t>
      </w:r>
      <w:r w:rsidR="00CE6AB0">
        <w:t xml:space="preserve"> this means </w:t>
      </w:r>
      <w:r w:rsidR="00D220A0">
        <w:t>“</w:t>
      </w:r>
      <w:r w:rsidR="00CE6AB0" w:rsidRPr="004439D0">
        <w:t>everyone has the right not to be denied access to the existing, education system</w:t>
      </w:r>
      <w:r w:rsidR="00D220A0" w:rsidRPr="004439D0">
        <w:t>”</w:t>
      </w:r>
      <w:r w:rsidR="00CE6AB0" w:rsidRPr="004439D0">
        <w:t>.</w:t>
      </w:r>
      <w:r w:rsidR="00CE6AB0">
        <w:t xml:space="preserve"> Protocol 1, Article 2 relates to education policy and further and higher education, according to the Equality and Human Rights Commission (2014), which predates the H M Treasury policy on Higher Education and in particular masters funding.</w:t>
      </w:r>
    </w:p>
    <w:p w14:paraId="7821416B" w14:textId="08B3DFC7" w:rsidR="00CE6AB0" w:rsidRDefault="00CE6AB0" w:rsidP="002D5EEC">
      <w:pPr>
        <w:spacing w:line="480" w:lineRule="auto"/>
        <w:jc w:val="both"/>
      </w:pPr>
    </w:p>
    <w:p w14:paraId="1A5BE964" w14:textId="11A9BBFF" w:rsidR="007B2C71" w:rsidRPr="001E6856" w:rsidRDefault="005D63D5" w:rsidP="001805FB">
      <w:pPr>
        <w:pStyle w:val="ListParagraph"/>
        <w:numPr>
          <w:ilvl w:val="1"/>
          <w:numId w:val="23"/>
        </w:numPr>
        <w:spacing w:line="480" w:lineRule="auto"/>
        <w:jc w:val="both"/>
        <w:outlineLvl w:val="1"/>
        <w:rPr>
          <w:rFonts w:ascii="Times New Roman" w:hAnsi="Times New Roman"/>
          <w:b/>
        </w:rPr>
      </w:pPr>
      <w:bookmarkStart w:id="14" w:name="_Toc134705043"/>
      <w:r w:rsidRPr="001E6856">
        <w:rPr>
          <w:rFonts w:ascii="Times New Roman" w:hAnsi="Times New Roman"/>
          <w:b/>
        </w:rPr>
        <w:t>Equality Law</w:t>
      </w:r>
      <w:bookmarkEnd w:id="14"/>
    </w:p>
    <w:p w14:paraId="1C57F05E" w14:textId="657274D7" w:rsidR="003107D7" w:rsidRDefault="00576FBB" w:rsidP="002D5EEC">
      <w:pPr>
        <w:spacing w:line="480" w:lineRule="auto"/>
        <w:jc w:val="both"/>
      </w:pPr>
      <w:r>
        <w:t xml:space="preserve">As we have seen earlier in discussion relating to the Equality Act (2010). Age discrimination is illegal under civil and statute law. </w:t>
      </w:r>
      <w:r w:rsidR="00A96D90">
        <w:t>However,</w:t>
      </w:r>
      <w:r>
        <w:t xml:space="preserve"> there are exceptions such as having a </w:t>
      </w:r>
      <w:r w:rsidR="003127DC" w:rsidRPr="004439D0">
        <w:t>“</w:t>
      </w:r>
      <w:r w:rsidRPr="004439D0">
        <w:t>legitimate</w:t>
      </w:r>
      <w:r w:rsidR="003127DC">
        <w:t>”</w:t>
      </w:r>
      <w:r>
        <w:t xml:space="preserve"> aim, </w:t>
      </w:r>
      <w:r w:rsidRPr="004439D0">
        <w:t xml:space="preserve">which must not be discriminatory </w:t>
      </w:r>
      <w:proofErr w:type="gramStart"/>
      <w:r w:rsidRPr="004439D0">
        <w:t>in itself</w:t>
      </w:r>
      <w:r>
        <w:t xml:space="preserve"> and</w:t>
      </w:r>
      <w:proofErr w:type="gramEnd"/>
      <w:r>
        <w:t xml:space="preserve"> must be </w:t>
      </w:r>
      <w:r w:rsidRPr="00687195">
        <w:t>genuine</w:t>
      </w:r>
      <w:r>
        <w:t xml:space="preserve">. Once again it must be </w:t>
      </w:r>
      <w:r w:rsidR="00E24F4E">
        <w:t>“</w:t>
      </w:r>
      <w:r w:rsidR="00A96D90" w:rsidRPr="004439D0">
        <w:t>proportionate</w:t>
      </w:r>
      <w:r w:rsidR="00A96D90">
        <w:t>” and</w:t>
      </w:r>
      <w:r>
        <w:t xml:space="preserve"> balanced against the </w:t>
      </w:r>
      <w:r w:rsidR="0063316D">
        <w:t>disadvantages suffered</w:t>
      </w:r>
      <w:r>
        <w:t xml:space="preserve">. This means it must be appropriate and necessary. </w:t>
      </w:r>
      <w:r w:rsidR="00A96D90">
        <w:t>Citizen’s</w:t>
      </w:r>
      <w:r>
        <w:t xml:space="preserve"> advice </w:t>
      </w:r>
      <w:r w:rsidR="0063316D">
        <w:t>argues</w:t>
      </w:r>
      <w:r>
        <w:t xml:space="preserve"> that </w:t>
      </w:r>
      <w:r w:rsidR="00D35F91">
        <w:t>“</w:t>
      </w:r>
      <w:r w:rsidRPr="004439D0">
        <w:t>economic reasons alone are not enough to justify discrimination</w:t>
      </w:r>
      <w:r w:rsidR="00D35F91">
        <w:t>”</w:t>
      </w:r>
      <w:r>
        <w:t xml:space="preserve">. They cannot simply say ‘it’s cheaper to discriminate’. It can be part </w:t>
      </w:r>
      <w:r w:rsidR="00A96D90">
        <w:t>used if</w:t>
      </w:r>
      <w:r>
        <w:t xml:space="preserve"> it can be shown there are other </w:t>
      </w:r>
      <w:r w:rsidR="000B2239">
        <w:t>“</w:t>
      </w:r>
      <w:r>
        <w:t>good enough</w:t>
      </w:r>
      <w:r w:rsidR="000B2239">
        <w:t>”</w:t>
      </w:r>
      <w:r>
        <w:t xml:space="preserve"> reasons to discriminate.</w:t>
      </w:r>
      <w:r w:rsidR="002E587B">
        <w:t xml:space="preserve"> </w:t>
      </w:r>
      <w:r w:rsidR="00A36899">
        <w:t xml:space="preserve">Case law such as in MacCulloch v ICI plc (2008) IRLR 846, (2008) ICR 1334, Accepted direct discrimination may be harder to justify than indirect discrimination. The judgement also pointed out that Art 6(1) </w:t>
      </w:r>
      <w:r w:rsidR="00A36899">
        <w:lastRenderedPageBreak/>
        <w:t>specifically includes the concept of reasonableness.</w:t>
      </w:r>
      <w:r w:rsidR="003107D7">
        <w:t xml:space="preserve"> More recently in the case of O’Brien v Ministry of Justice C-393/10, (2012) IRLR 421, stated that </w:t>
      </w:r>
      <w:r w:rsidR="003107D7" w:rsidRPr="00BF20A1">
        <w:rPr>
          <w:b/>
          <w:bCs/>
        </w:rPr>
        <w:t>‘</w:t>
      </w:r>
      <w:r w:rsidR="003107D7" w:rsidRPr="004439D0">
        <w:t>budgetary considerations cannot justify discrimination</w:t>
      </w:r>
      <w:r w:rsidR="003107D7" w:rsidRPr="00BF20A1">
        <w:rPr>
          <w:b/>
          <w:bCs/>
        </w:rPr>
        <w:t>’</w:t>
      </w:r>
      <w:r w:rsidR="003107D7">
        <w:t>.</w:t>
      </w:r>
      <w:r w:rsidR="008C4EAE">
        <w:t xml:space="preserve"> </w:t>
      </w:r>
      <w:r w:rsidR="003107D7">
        <w:t xml:space="preserve">The case of </w:t>
      </w:r>
      <w:proofErr w:type="spellStart"/>
      <w:r w:rsidR="003107D7">
        <w:t>Odar</w:t>
      </w:r>
      <w:proofErr w:type="spellEnd"/>
      <w:r w:rsidR="003107D7">
        <w:t xml:space="preserve"> v Baxter </w:t>
      </w:r>
      <w:proofErr w:type="spellStart"/>
      <w:r w:rsidR="003107D7">
        <w:t>Deutchland</w:t>
      </w:r>
      <w:proofErr w:type="spellEnd"/>
      <w:r w:rsidR="003107D7">
        <w:t xml:space="preserve"> </w:t>
      </w:r>
      <w:proofErr w:type="spellStart"/>
      <w:r w:rsidR="003107D7">
        <w:t>Gmbh</w:t>
      </w:r>
      <w:proofErr w:type="spellEnd"/>
      <w:r w:rsidR="003107D7">
        <w:t xml:space="preserve"> (2013) </w:t>
      </w:r>
      <w:proofErr w:type="spellStart"/>
      <w:r w:rsidR="003107D7">
        <w:t>EqLR</w:t>
      </w:r>
      <w:proofErr w:type="spellEnd"/>
      <w:r w:rsidR="003107D7">
        <w:t xml:space="preserve"> 167, (2012) ALLER (D) 155 (Dec), agreed there was a distinction between </w:t>
      </w:r>
      <w:r w:rsidR="008A6294">
        <w:t>“</w:t>
      </w:r>
      <w:r w:rsidR="003107D7">
        <w:t>costs</w:t>
      </w:r>
      <w:r w:rsidR="008A6294">
        <w:t>”</w:t>
      </w:r>
      <w:r w:rsidR="003107D7">
        <w:t xml:space="preserve"> and </w:t>
      </w:r>
      <w:r w:rsidR="008A6294">
        <w:t>“</w:t>
      </w:r>
      <w:r w:rsidR="003107D7">
        <w:t>fair distribution of limited resources</w:t>
      </w:r>
      <w:r w:rsidR="008A6294">
        <w:t>”</w:t>
      </w:r>
      <w:r w:rsidR="003107D7">
        <w:t>.</w:t>
      </w:r>
    </w:p>
    <w:p w14:paraId="137CE490" w14:textId="77777777" w:rsidR="008C4EAE" w:rsidRDefault="008C4EAE" w:rsidP="002D5EEC">
      <w:pPr>
        <w:spacing w:line="480" w:lineRule="auto"/>
        <w:jc w:val="both"/>
      </w:pPr>
    </w:p>
    <w:p w14:paraId="20B4FA9A" w14:textId="77A80ACE" w:rsidR="00180484" w:rsidRDefault="00511F01" w:rsidP="009C5E7F">
      <w:pPr>
        <w:spacing w:line="480" w:lineRule="auto"/>
        <w:jc w:val="both"/>
      </w:pPr>
      <w:r>
        <w:t>This leads to another area for consideration</w:t>
      </w:r>
      <w:r w:rsidR="003E3AE7">
        <w:t xml:space="preserve"> where the funding for postgraduate </w:t>
      </w:r>
      <w:r w:rsidR="0063316D">
        <w:t>master’s</w:t>
      </w:r>
      <w:r w:rsidR="003E3AE7">
        <w:t xml:space="preserve"> degrees clearly tries to be very inclusive in relation to those who can access and apply for the funding</w:t>
      </w:r>
      <w:r w:rsidR="00B05B17">
        <w:t xml:space="preserve"> according to student </w:t>
      </w:r>
      <w:r w:rsidR="00A96D90">
        <w:t>finance Wales.</w:t>
      </w:r>
      <w:r w:rsidR="003E3AE7">
        <w:t xml:space="preserve"> These include</w:t>
      </w:r>
      <w:r w:rsidR="00180484">
        <w:t xml:space="preserve"> an incredible array of </w:t>
      </w:r>
      <w:r w:rsidR="00A96D90">
        <w:t>non-indigenous</w:t>
      </w:r>
      <w:r w:rsidR="00180484">
        <w:t xml:space="preserve"> people and their families, </w:t>
      </w:r>
      <w:r w:rsidR="0063316D">
        <w:t>including</w:t>
      </w:r>
      <w:r w:rsidR="002E587B">
        <w:t xml:space="preserve"> </w:t>
      </w:r>
      <w:r w:rsidR="003E3AE7">
        <w:t>UK National or Irish citizen</w:t>
      </w:r>
      <w:r w:rsidR="001C6D97">
        <w:t xml:space="preserve"> with settled status, living in the UK, </w:t>
      </w:r>
      <w:proofErr w:type="gramStart"/>
      <w:r w:rsidR="001C6D97">
        <w:t>Islands</w:t>
      </w:r>
      <w:proofErr w:type="gramEnd"/>
      <w:r w:rsidR="001C6D97">
        <w:t xml:space="preserve"> or Ireland for three years.</w:t>
      </w:r>
      <w:r w:rsidR="002E587B">
        <w:t xml:space="preserve"> </w:t>
      </w:r>
      <w:r w:rsidR="001C6D97">
        <w:t>An EU National or family member of an EU National.</w:t>
      </w:r>
      <w:r w:rsidR="002E587B">
        <w:t xml:space="preserve"> </w:t>
      </w:r>
      <w:r w:rsidR="001C6D97">
        <w:t>A UK National or family member of a UK National who has been living in the EEA or Switzerland.</w:t>
      </w:r>
      <w:r w:rsidR="002E587B">
        <w:t xml:space="preserve"> </w:t>
      </w:r>
      <w:r w:rsidR="001C6D97">
        <w:t xml:space="preserve">Special Status and living in the UK, Gibraltar, The </w:t>
      </w:r>
      <w:r w:rsidR="00A96D90">
        <w:t>EEA,</w:t>
      </w:r>
      <w:r w:rsidR="001C6D97">
        <w:t xml:space="preserve"> or Switzerland for the past three years.</w:t>
      </w:r>
      <w:r w:rsidR="002E587B">
        <w:t xml:space="preserve"> </w:t>
      </w:r>
      <w:r w:rsidR="00180484">
        <w:t xml:space="preserve">A child of a Turkish worker </w:t>
      </w:r>
      <w:r w:rsidR="00A96D90">
        <w:t>whose</w:t>
      </w:r>
      <w:r w:rsidR="00180484">
        <w:t xml:space="preserve"> parent has extended leave to remain in the UK.</w:t>
      </w:r>
      <w:r w:rsidR="002E587B">
        <w:t xml:space="preserve"> </w:t>
      </w:r>
      <w:r w:rsidR="00180484">
        <w:t>You are under humanitarian protection or have family members under humanitarian protection</w:t>
      </w:r>
      <w:r w:rsidR="002E587B">
        <w:t xml:space="preserve"> </w:t>
      </w:r>
      <w:r w:rsidR="00180484">
        <w:t>Under humanitarian protection and have failed an application for asylum.</w:t>
      </w:r>
      <w:r w:rsidR="002E587B">
        <w:t xml:space="preserve"> </w:t>
      </w:r>
      <w:r w:rsidR="00180484">
        <w:t>You have been granted leave to remain or a family member of someone granted leave to remain.</w:t>
      </w:r>
      <w:r w:rsidR="002E587B">
        <w:t xml:space="preserve"> </w:t>
      </w:r>
      <w:r w:rsidR="00180484">
        <w:t>Are a stateless person or family member.</w:t>
      </w:r>
      <w:r w:rsidR="002E587B">
        <w:t xml:space="preserve"> </w:t>
      </w:r>
      <w:r w:rsidR="00180484">
        <w:t>Are a refugee or family member.</w:t>
      </w:r>
      <w:r w:rsidR="002E587B">
        <w:t xml:space="preserve"> </w:t>
      </w:r>
      <w:r w:rsidR="00180484">
        <w:t>Have been granted leave to remain as a victim of abuse or domestic violence or are a family member.</w:t>
      </w:r>
      <w:r w:rsidR="002E587B">
        <w:t xml:space="preserve"> </w:t>
      </w:r>
      <w:r w:rsidR="00180484">
        <w:t xml:space="preserve">A child of someone granted </w:t>
      </w:r>
      <w:r w:rsidR="00770494">
        <w:t>“</w:t>
      </w:r>
      <w:r w:rsidR="00180484">
        <w:t>Calais</w:t>
      </w:r>
      <w:r w:rsidR="00770494">
        <w:t>”</w:t>
      </w:r>
      <w:r w:rsidR="00180484">
        <w:t xml:space="preserve"> leave or are a dependent child.</w:t>
      </w:r>
      <w:r w:rsidR="009C5E7F">
        <w:t xml:space="preserve"> </w:t>
      </w:r>
      <w:r w:rsidR="00180484">
        <w:t>Granted leave to remain as a bereaved partner.</w:t>
      </w:r>
      <w:r w:rsidR="009C5E7F">
        <w:t xml:space="preserve"> </w:t>
      </w:r>
      <w:r w:rsidR="00180484">
        <w:t>You or a family member have been granted leave under the Afghan Relocations and Assistance policy.</w:t>
      </w:r>
    </w:p>
    <w:p w14:paraId="51A1EE7F" w14:textId="45B39CE7" w:rsidR="0079168B" w:rsidRDefault="0079168B" w:rsidP="002D5EEC">
      <w:pPr>
        <w:spacing w:line="480" w:lineRule="auto"/>
        <w:jc w:val="both"/>
      </w:pPr>
      <w:r>
        <w:t xml:space="preserve">The list seems to be endless yet an indigenous person who has lived here all their life, paid </w:t>
      </w:r>
      <w:proofErr w:type="gramStart"/>
      <w:r>
        <w:t>taxes</w:t>
      </w:r>
      <w:proofErr w:type="gramEnd"/>
      <w:r>
        <w:t xml:space="preserve"> and national insurance all their life</w:t>
      </w:r>
      <w:r w:rsidR="0066792D">
        <w:t xml:space="preserve"> and</w:t>
      </w:r>
      <w:r>
        <w:t xml:space="preserve"> </w:t>
      </w:r>
      <w:r w:rsidR="00074C25">
        <w:t>c</w:t>
      </w:r>
      <w:r>
        <w:t xml:space="preserve">ontributed to society by serving in </w:t>
      </w:r>
      <w:r>
        <w:lastRenderedPageBreak/>
        <w:t xml:space="preserve">the Army, Police and Children’s services all their life to date and still pay tax on their pensions. Cannot get funding the same as someone else under </w:t>
      </w:r>
      <w:r w:rsidR="00A96D90">
        <w:t>60 years</w:t>
      </w:r>
      <w:r>
        <w:t xml:space="preserve"> of age. The reasoning for this by H M Treasury can only be financial</w:t>
      </w:r>
      <w:r w:rsidR="003159B4">
        <w:t xml:space="preserve"> and therefore</w:t>
      </w:r>
      <w:r w:rsidR="00841E5C">
        <w:t xml:space="preserve"> unjust,</w:t>
      </w:r>
      <w:r w:rsidR="003159B4">
        <w:t xml:space="preserve"> illegal</w:t>
      </w:r>
      <w:r w:rsidR="00B9256F">
        <w:t xml:space="preserve">, </w:t>
      </w:r>
      <w:r w:rsidR="00841E5C">
        <w:t xml:space="preserve">and </w:t>
      </w:r>
      <w:r w:rsidR="00B9256F">
        <w:t>blatant</w:t>
      </w:r>
      <w:r w:rsidR="003159B4">
        <w:t xml:space="preserve"> discrimination a</w:t>
      </w:r>
      <w:r w:rsidR="00B9256F">
        <w:t>nd ageism.</w:t>
      </w:r>
      <w:r w:rsidR="00106FC8">
        <w:t xml:space="preserve"> This policy</w:t>
      </w:r>
      <w:r w:rsidR="00E81BA1">
        <w:t xml:space="preserve"> is not fair, just</w:t>
      </w:r>
      <w:r w:rsidR="008E7430">
        <w:t>,</w:t>
      </w:r>
      <w:r w:rsidR="00E81BA1">
        <w:t xml:space="preserve"> </w:t>
      </w:r>
      <w:r w:rsidR="00E155DB">
        <w:t>reasonable,</w:t>
      </w:r>
      <w:r w:rsidR="008E7430">
        <w:t xml:space="preserve"> or acceptable</w:t>
      </w:r>
      <w:r w:rsidR="00742908">
        <w:t xml:space="preserve"> to those over 60 years of age</w:t>
      </w:r>
      <w:r w:rsidR="00556A55">
        <w:t xml:space="preserve">, who are deliberately </w:t>
      </w:r>
      <w:r w:rsidR="00E155DB">
        <w:t>and illegally</w:t>
      </w:r>
      <w:r w:rsidR="0063316D">
        <w:t xml:space="preserve"> </w:t>
      </w:r>
      <w:r w:rsidR="00556A55">
        <w:t>denied</w:t>
      </w:r>
      <w:r w:rsidR="006C0EC6">
        <w:t>,</w:t>
      </w:r>
      <w:r w:rsidR="0063316D">
        <w:t xml:space="preserve"> funding</w:t>
      </w:r>
      <w:r w:rsidR="006C0EC6">
        <w:t xml:space="preserve"> because of their age </w:t>
      </w:r>
      <w:r w:rsidR="00326806">
        <w:t xml:space="preserve">characteristic </w:t>
      </w:r>
      <w:r w:rsidR="006C0EC6">
        <w:t>alone.</w:t>
      </w:r>
    </w:p>
    <w:p w14:paraId="5E1B4E5D" w14:textId="77777777" w:rsidR="00341DD1" w:rsidRDefault="00341DD1" w:rsidP="00530F81">
      <w:pPr>
        <w:spacing w:line="480" w:lineRule="auto"/>
        <w:jc w:val="both"/>
      </w:pPr>
    </w:p>
    <w:p w14:paraId="63EE9B7D" w14:textId="65E770DA" w:rsidR="00341DD1" w:rsidRPr="001E6856" w:rsidRDefault="005E060A" w:rsidP="003642BB">
      <w:pPr>
        <w:pStyle w:val="ListParagraph"/>
        <w:numPr>
          <w:ilvl w:val="1"/>
          <w:numId w:val="23"/>
        </w:numPr>
        <w:spacing w:line="480" w:lineRule="auto"/>
        <w:jc w:val="both"/>
        <w:outlineLvl w:val="1"/>
        <w:rPr>
          <w:rFonts w:ascii="Times New Roman" w:hAnsi="Times New Roman"/>
          <w:b/>
          <w:sz w:val="24"/>
          <w:szCs w:val="24"/>
        </w:rPr>
      </w:pPr>
      <w:bookmarkStart w:id="15" w:name="_Toc134705044"/>
      <w:r w:rsidRPr="001E6856">
        <w:rPr>
          <w:rFonts w:ascii="Times New Roman" w:hAnsi="Times New Roman"/>
          <w:b/>
        </w:rPr>
        <w:t>Conclu</w:t>
      </w:r>
      <w:bookmarkStart w:id="16" w:name="_Hlk85023575"/>
      <w:r w:rsidR="008131EE" w:rsidRPr="001E6856">
        <w:rPr>
          <w:rFonts w:ascii="Times New Roman" w:hAnsi="Times New Roman"/>
          <w:b/>
        </w:rPr>
        <w:t>sion.</w:t>
      </w:r>
      <w:bookmarkEnd w:id="15"/>
    </w:p>
    <w:p w14:paraId="4DC7C65B" w14:textId="381A8DAC" w:rsidR="0038230B" w:rsidRPr="006E0912" w:rsidRDefault="008131EE" w:rsidP="00530F81">
      <w:pPr>
        <w:spacing w:line="480" w:lineRule="auto"/>
        <w:jc w:val="both"/>
        <w:rPr>
          <w:b/>
        </w:rPr>
      </w:pPr>
      <w:r w:rsidRPr="00341DD1">
        <w:rPr>
          <w:bCs/>
        </w:rPr>
        <w:t xml:space="preserve">This review has found that HM Treasury department has written a policy relating to </w:t>
      </w:r>
      <w:r w:rsidR="00E155DB" w:rsidRPr="00341DD1">
        <w:rPr>
          <w:bCs/>
        </w:rPr>
        <w:t>master’s</w:t>
      </w:r>
      <w:r w:rsidRPr="00341DD1">
        <w:rPr>
          <w:bCs/>
        </w:rPr>
        <w:t xml:space="preserve"> degree funding which deliberately excludes people over the age of 60 years, from being able to get funding the same as their younger colleagues. This according to </w:t>
      </w:r>
      <w:r w:rsidR="003C1975" w:rsidRPr="00341DD1">
        <w:rPr>
          <w:bCs/>
        </w:rPr>
        <w:t xml:space="preserve">the Equality Act </w:t>
      </w:r>
      <w:r w:rsidR="00C25407" w:rsidRPr="00341DD1">
        <w:rPr>
          <w:bCs/>
        </w:rPr>
        <w:t>(</w:t>
      </w:r>
      <w:r w:rsidR="003C1975" w:rsidRPr="00341DD1">
        <w:rPr>
          <w:bCs/>
        </w:rPr>
        <w:t>2010</w:t>
      </w:r>
      <w:r w:rsidR="00C25407" w:rsidRPr="00341DD1">
        <w:rPr>
          <w:bCs/>
        </w:rPr>
        <w:t>)</w:t>
      </w:r>
      <w:r w:rsidR="00CC6EFA" w:rsidRPr="00341DD1">
        <w:rPr>
          <w:bCs/>
        </w:rPr>
        <w:t>, and Human Rights Legislation,</w:t>
      </w:r>
      <w:r w:rsidR="003C1975" w:rsidRPr="00341DD1">
        <w:rPr>
          <w:bCs/>
        </w:rPr>
        <w:t xml:space="preserve"> is </w:t>
      </w:r>
      <w:r w:rsidR="00964836">
        <w:rPr>
          <w:bCs/>
        </w:rPr>
        <w:t>“</w:t>
      </w:r>
      <w:r w:rsidR="003C1975" w:rsidRPr="004439D0">
        <w:rPr>
          <w:bCs/>
        </w:rPr>
        <w:t>Direct Discrimination</w:t>
      </w:r>
      <w:r w:rsidR="00964836">
        <w:rPr>
          <w:b/>
        </w:rPr>
        <w:t>”</w:t>
      </w:r>
      <w:r w:rsidR="003C1975" w:rsidRPr="00341DD1">
        <w:rPr>
          <w:bCs/>
        </w:rPr>
        <w:t>, because they are being treated less favourably than someone else</w:t>
      </w:r>
      <w:r w:rsidR="00380538" w:rsidRPr="00341DD1">
        <w:rPr>
          <w:bCs/>
        </w:rPr>
        <w:t>, purely because of a “</w:t>
      </w:r>
      <w:r w:rsidR="00380538" w:rsidRPr="00E94149">
        <w:rPr>
          <w:b/>
        </w:rPr>
        <w:t>protected</w:t>
      </w:r>
      <w:r w:rsidR="00380538" w:rsidRPr="00341DD1">
        <w:rPr>
          <w:bCs/>
        </w:rPr>
        <w:t xml:space="preserve">” characteristic. </w:t>
      </w:r>
      <w:r w:rsidR="003C1975" w:rsidRPr="00341DD1">
        <w:rPr>
          <w:bCs/>
        </w:rPr>
        <w:t xml:space="preserve"> They cannot claim ‘Objective Discrimination’ as they have failed to show the rule is for a good reason and that it is ‘proportionate means of achieving a legitimate aim’. There are no social policy aims targeting </w:t>
      </w:r>
      <w:r w:rsidR="004D366D" w:rsidRPr="00341DD1">
        <w:rPr>
          <w:bCs/>
        </w:rPr>
        <w:t>older people</w:t>
      </w:r>
      <w:r w:rsidR="00865242" w:rsidRPr="00341DD1">
        <w:rPr>
          <w:bCs/>
        </w:rPr>
        <w:t xml:space="preserve"> other than unlawful ones.</w:t>
      </w:r>
      <w:r w:rsidR="00E500E5" w:rsidRPr="00341DD1">
        <w:rPr>
          <w:bCs/>
        </w:rPr>
        <w:t xml:space="preserve"> </w:t>
      </w:r>
      <w:r w:rsidR="00E155DB" w:rsidRPr="00341DD1">
        <w:rPr>
          <w:bCs/>
        </w:rPr>
        <w:t>The</w:t>
      </w:r>
      <w:r w:rsidR="00E500E5" w:rsidRPr="00341DD1">
        <w:rPr>
          <w:bCs/>
        </w:rPr>
        <w:t xml:space="preserve"> Supreme Court highlighted </w:t>
      </w:r>
      <w:r w:rsidR="00A96D90" w:rsidRPr="00341DD1">
        <w:rPr>
          <w:bCs/>
        </w:rPr>
        <w:t>the need</w:t>
      </w:r>
      <w:r w:rsidR="00E500E5" w:rsidRPr="00341DD1">
        <w:rPr>
          <w:bCs/>
        </w:rPr>
        <w:t xml:space="preserve"> to </w:t>
      </w:r>
      <w:proofErr w:type="gramStart"/>
      <w:r w:rsidR="00E500E5" w:rsidRPr="00341DD1">
        <w:rPr>
          <w:bCs/>
        </w:rPr>
        <w:t>examine carefully</w:t>
      </w:r>
      <w:proofErr w:type="gramEnd"/>
      <w:r w:rsidR="00E500E5" w:rsidRPr="00341DD1">
        <w:rPr>
          <w:bCs/>
        </w:rPr>
        <w:t xml:space="preserve"> any new rule or criterion, which might have an adverse impact upon people of a particular age’. They must be prepared to justify any such rule. The impact of these rules should be kept under review.</w:t>
      </w:r>
      <w:r w:rsidR="006E0912">
        <w:rPr>
          <w:b/>
        </w:rPr>
        <w:t xml:space="preserve"> </w:t>
      </w:r>
      <w:r w:rsidR="00E500E5">
        <w:rPr>
          <w:bCs/>
        </w:rPr>
        <w:t xml:space="preserve">There are many tribunal </w:t>
      </w:r>
      <w:r w:rsidR="00A96D90">
        <w:rPr>
          <w:bCs/>
        </w:rPr>
        <w:t>cases relating</w:t>
      </w:r>
      <w:r w:rsidR="00E500E5">
        <w:rPr>
          <w:bCs/>
        </w:rPr>
        <w:t xml:space="preserve"> to </w:t>
      </w:r>
      <w:r w:rsidR="003C1069">
        <w:rPr>
          <w:bCs/>
        </w:rPr>
        <w:t>Age Discrimination and it is worth noting that there is no statutory cap on discrimination compensation awards.  Dean, (2022) of Dentons Solicitors points out that in the year 2020-2021 there were 15.336 age discrimination claims put before employment tribunals across the UK. This was significantly higher than preceding years and higher than any other claim against other protected characteristics.</w:t>
      </w:r>
      <w:r w:rsidR="00B42BFF">
        <w:rPr>
          <w:bCs/>
        </w:rPr>
        <w:t xml:space="preserve"> </w:t>
      </w:r>
      <w:r w:rsidR="0038230B">
        <w:rPr>
          <w:bCs/>
        </w:rPr>
        <w:t xml:space="preserve">To be able to challenge </w:t>
      </w:r>
      <w:r w:rsidR="00A96D90">
        <w:rPr>
          <w:bCs/>
        </w:rPr>
        <w:t>this discrimination</w:t>
      </w:r>
      <w:r w:rsidR="009C4C45">
        <w:rPr>
          <w:bCs/>
        </w:rPr>
        <w:t xml:space="preserve"> legally </w:t>
      </w:r>
      <w:r w:rsidR="0038230B">
        <w:rPr>
          <w:bCs/>
        </w:rPr>
        <w:t xml:space="preserve">either </w:t>
      </w:r>
      <w:r w:rsidR="0038230B">
        <w:rPr>
          <w:bCs/>
        </w:rPr>
        <w:lastRenderedPageBreak/>
        <w:t>in a Civil Court or a tribunal. You must first show that you applied for and were refused</w:t>
      </w:r>
      <w:r w:rsidR="009C4C45">
        <w:rPr>
          <w:bCs/>
        </w:rPr>
        <w:t xml:space="preserve"> the service</w:t>
      </w:r>
      <w:r w:rsidR="0038230B">
        <w:rPr>
          <w:bCs/>
        </w:rPr>
        <w:t xml:space="preserve"> on</w:t>
      </w:r>
      <w:r w:rsidR="00C25407">
        <w:rPr>
          <w:bCs/>
        </w:rPr>
        <w:t xml:space="preserve"> the grounds of</w:t>
      </w:r>
      <w:r w:rsidR="0038230B">
        <w:rPr>
          <w:bCs/>
        </w:rPr>
        <w:t xml:space="preserve"> your </w:t>
      </w:r>
      <w:r w:rsidR="009C4C45">
        <w:rPr>
          <w:bCs/>
        </w:rPr>
        <w:t>protected characteristic</w:t>
      </w:r>
      <w:r w:rsidR="00C25407">
        <w:rPr>
          <w:bCs/>
        </w:rPr>
        <w:t>, in this case</w:t>
      </w:r>
      <w:r w:rsidR="009C4C45">
        <w:rPr>
          <w:bCs/>
        </w:rPr>
        <w:t xml:space="preserve"> of </w:t>
      </w:r>
      <w:r w:rsidR="0038230B">
        <w:rPr>
          <w:bCs/>
        </w:rPr>
        <w:t>age alone.</w:t>
      </w:r>
    </w:p>
    <w:p w14:paraId="24EB756E" w14:textId="7804D4D9" w:rsidR="00860023" w:rsidRDefault="00860023" w:rsidP="00A03DCE">
      <w:pPr>
        <w:spacing w:line="480" w:lineRule="auto"/>
        <w:jc w:val="both"/>
        <w:rPr>
          <w:bCs/>
        </w:rPr>
      </w:pPr>
    </w:p>
    <w:p w14:paraId="6C668B81" w14:textId="20B14FE8" w:rsidR="00860023" w:rsidRDefault="00BB0128" w:rsidP="00A03DCE">
      <w:pPr>
        <w:spacing w:line="480" w:lineRule="auto"/>
        <w:jc w:val="both"/>
        <w:rPr>
          <w:bCs/>
        </w:rPr>
      </w:pPr>
      <w:r>
        <w:rPr>
          <w:bCs/>
        </w:rPr>
        <w:t xml:space="preserve">There are two serious barriers to </w:t>
      </w:r>
      <w:r w:rsidR="007C3A9D">
        <w:rPr>
          <w:bCs/>
        </w:rPr>
        <w:t xml:space="preserve">taking this case before a Civil Court. One is that of time, </w:t>
      </w:r>
      <w:r w:rsidR="00D3123D">
        <w:rPr>
          <w:bCs/>
        </w:rPr>
        <w:t>there are long delays currently in the Court system sometimes cases can be delayed by years</w:t>
      </w:r>
      <w:r w:rsidR="00B03543">
        <w:rPr>
          <w:bCs/>
        </w:rPr>
        <w:t xml:space="preserve">, by either party concerned. This means that the Government could delay the court </w:t>
      </w:r>
      <w:r w:rsidR="00A96D90">
        <w:rPr>
          <w:bCs/>
        </w:rPr>
        <w:t>hearing,</w:t>
      </w:r>
      <w:r w:rsidR="0018051F">
        <w:rPr>
          <w:bCs/>
        </w:rPr>
        <w:t xml:space="preserve"> possibly until their new</w:t>
      </w:r>
      <w:r w:rsidR="00CA0EC5">
        <w:rPr>
          <w:bCs/>
        </w:rPr>
        <w:t xml:space="preserve"> “</w:t>
      </w:r>
      <w:r w:rsidR="00EA64B4">
        <w:rPr>
          <w:bCs/>
        </w:rPr>
        <w:t>f</w:t>
      </w:r>
      <w:r w:rsidR="00CA0EC5">
        <w:rPr>
          <w:bCs/>
        </w:rPr>
        <w:t xml:space="preserve">lagship </w:t>
      </w:r>
      <w:r w:rsidR="00EA64B4">
        <w:rPr>
          <w:bCs/>
        </w:rPr>
        <w:t>p</w:t>
      </w:r>
      <w:r w:rsidR="00CA0EC5">
        <w:rPr>
          <w:bCs/>
        </w:rPr>
        <w:t>rogramme”</w:t>
      </w:r>
      <w:r w:rsidR="00BC09B7">
        <w:rPr>
          <w:bCs/>
        </w:rPr>
        <w:t>,</w:t>
      </w:r>
      <w:r w:rsidR="00EA64B4">
        <w:rPr>
          <w:bCs/>
        </w:rPr>
        <w:t xml:space="preserve"> of</w:t>
      </w:r>
      <w:r w:rsidR="00BC09B7">
        <w:rPr>
          <w:bCs/>
        </w:rPr>
        <w:t xml:space="preserve"> the “Lifelong Loan Entitlement”</w:t>
      </w:r>
      <w:r w:rsidR="00380538">
        <w:rPr>
          <w:bCs/>
        </w:rPr>
        <w:t xml:space="preserve"> </w:t>
      </w:r>
      <w:r w:rsidR="0011149F">
        <w:rPr>
          <w:bCs/>
        </w:rPr>
        <w:t>is ready to</w:t>
      </w:r>
      <w:r w:rsidR="000D4DE4">
        <w:rPr>
          <w:bCs/>
        </w:rPr>
        <w:t xml:space="preserve"> be introduced in 2025. </w:t>
      </w:r>
      <w:r w:rsidR="00CE4753">
        <w:rPr>
          <w:bCs/>
        </w:rPr>
        <w:t>This indicates that the current system needs changing</w:t>
      </w:r>
      <w:r w:rsidR="004C3C60">
        <w:rPr>
          <w:bCs/>
        </w:rPr>
        <w:t>. Arguably because it is biased and discriminatory</w:t>
      </w:r>
      <w:r w:rsidR="00380538">
        <w:rPr>
          <w:bCs/>
        </w:rPr>
        <w:t xml:space="preserve"> in its present form. </w:t>
      </w:r>
      <w:r w:rsidR="00A96D90">
        <w:rPr>
          <w:bCs/>
        </w:rPr>
        <w:t>However,</w:t>
      </w:r>
      <w:r w:rsidR="00380538">
        <w:rPr>
          <w:bCs/>
        </w:rPr>
        <w:t xml:space="preserve"> this new flagship legislation still denies </w:t>
      </w:r>
      <w:r w:rsidR="008A084C">
        <w:rPr>
          <w:bCs/>
        </w:rPr>
        <w:t>master’s</w:t>
      </w:r>
      <w:r w:rsidR="00380538">
        <w:rPr>
          <w:bCs/>
        </w:rPr>
        <w:t xml:space="preserve"> </w:t>
      </w:r>
      <w:r w:rsidR="008A084C">
        <w:rPr>
          <w:bCs/>
        </w:rPr>
        <w:t>f</w:t>
      </w:r>
      <w:r w:rsidR="00380538">
        <w:rPr>
          <w:bCs/>
        </w:rPr>
        <w:t>unding to anyone over 60 years of age</w:t>
      </w:r>
      <w:r w:rsidR="0040704E">
        <w:rPr>
          <w:bCs/>
        </w:rPr>
        <w:t>, regardless of other laws</w:t>
      </w:r>
      <w:r w:rsidR="00BF467D">
        <w:rPr>
          <w:bCs/>
        </w:rPr>
        <w:t>.</w:t>
      </w:r>
    </w:p>
    <w:p w14:paraId="2989DEE3" w14:textId="77777777" w:rsidR="0038230B" w:rsidRDefault="0038230B" w:rsidP="00A03DCE">
      <w:pPr>
        <w:spacing w:line="480" w:lineRule="auto"/>
        <w:jc w:val="both"/>
        <w:rPr>
          <w:bCs/>
        </w:rPr>
      </w:pPr>
    </w:p>
    <w:p w14:paraId="4314809A" w14:textId="09070C7F" w:rsidR="00F6445B" w:rsidRPr="003628A4" w:rsidRDefault="00CF2BA2" w:rsidP="0071606B">
      <w:pPr>
        <w:spacing w:line="480" w:lineRule="auto"/>
        <w:jc w:val="both"/>
        <w:outlineLvl w:val="0"/>
        <w:rPr>
          <w:b/>
        </w:rPr>
      </w:pPr>
      <w:bookmarkStart w:id="17" w:name="_Toc134705045"/>
      <w:bookmarkEnd w:id="16"/>
      <w:r>
        <w:rPr>
          <w:b/>
        </w:rPr>
        <w:t xml:space="preserve">3. </w:t>
      </w:r>
      <w:r w:rsidR="00077CB4" w:rsidRPr="003628A4">
        <w:rPr>
          <w:b/>
        </w:rPr>
        <w:t>DISCUSSION AND RESULTS</w:t>
      </w:r>
      <w:bookmarkEnd w:id="17"/>
      <w:r w:rsidR="00BA7FED" w:rsidRPr="003628A4">
        <w:rPr>
          <w:b/>
        </w:rPr>
        <w:t xml:space="preserve"> </w:t>
      </w:r>
    </w:p>
    <w:p w14:paraId="04967402" w14:textId="4E7CDE20" w:rsidR="00BD5554" w:rsidRDefault="002A7083" w:rsidP="002D5EEC">
      <w:pPr>
        <w:spacing w:line="480" w:lineRule="auto"/>
        <w:jc w:val="both"/>
        <w:outlineLvl w:val="1"/>
        <w:rPr>
          <w:b/>
        </w:rPr>
      </w:pPr>
      <w:bookmarkStart w:id="18" w:name="_Toc134705046"/>
      <w:r>
        <w:rPr>
          <w:b/>
        </w:rPr>
        <w:t xml:space="preserve">3.1 </w:t>
      </w:r>
      <w:r w:rsidR="00BD5554">
        <w:rPr>
          <w:b/>
        </w:rPr>
        <w:t>Introduction</w:t>
      </w:r>
      <w:bookmarkEnd w:id="18"/>
    </w:p>
    <w:p w14:paraId="1AED1EF6" w14:textId="30B04788" w:rsidR="00640D95" w:rsidRPr="003366DD" w:rsidRDefault="002D5EEC" w:rsidP="002D5EEC">
      <w:pPr>
        <w:spacing w:line="480" w:lineRule="auto"/>
        <w:jc w:val="both"/>
        <w:rPr>
          <w:rFonts w:cs="Calibri"/>
        </w:rPr>
      </w:pPr>
      <w:r>
        <w:rPr>
          <w:rFonts w:cs="Calibri"/>
        </w:rPr>
        <w:t xml:space="preserve">We can now look at each individual issue found in the review, look carefully at what is involved and the implications caused as a result, for who and what needs to change. </w:t>
      </w:r>
    </w:p>
    <w:p w14:paraId="15C9799E" w14:textId="77777777" w:rsidR="00BD5554" w:rsidRDefault="00BD5554" w:rsidP="002D5EEC">
      <w:pPr>
        <w:spacing w:line="480" w:lineRule="auto"/>
        <w:jc w:val="both"/>
      </w:pPr>
    </w:p>
    <w:p w14:paraId="2E152E93" w14:textId="77777777" w:rsidR="00472775" w:rsidRPr="002A7083" w:rsidRDefault="00472775" w:rsidP="002D5EEC">
      <w:pPr>
        <w:spacing w:line="480" w:lineRule="auto"/>
        <w:jc w:val="both"/>
      </w:pPr>
    </w:p>
    <w:p w14:paraId="6D4B695A" w14:textId="4C067542" w:rsidR="00BD5554" w:rsidRPr="002A7083" w:rsidRDefault="00BD5554" w:rsidP="002A7083">
      <w:pPr>
        <w:pStyle w:val="ListParagraph"/>
        <w:numPr>
          <w:ilvl w:val="1"/>
          <w:numId w:val="16"/>
        </w:numPr>
        <w:spacing w:line="480" w:lineRule="auto"/>
        <w:jc w:val="both"/>
        <w:outlineLvl w:val="1"/>
        <w:rPr>
          <w:rFonts w:ascii="Times New Roman" w:hAnsi="Times New Roman"/>
          <w:b/>
          <w:sz w:val="24"/>
          <w:szCs w:val="24"/>
        </w:rPr>
      </w:pPr>
      <w:bookmarkStart w:id="19" w:name="_Toc134705047"/>
      <w:r w:rsidRPr="002A7083">
        <w:rPr>
          <w:rFonts w:ascii="Times New Roman" w:hAnsi="Times New Roman"/>
          <w:b/>
          <w:sz w:val="24"/>
          <w:szCs w:val="24"/>
        </w:rPr>
        <w:t>Theme 1</w:t>
      </w:r>
      <w:r w:rsidR="00A07E81">
        <w:rPr>
          <w:rFonts w:ascii="Times New Roman" w:hAnsi="Times New Roman"/>
          <w:b/>
          <w:sz w:val="24"/>
          <w:szCs w:val="24"/>
        </w:rPr>
        <w:t xml:space="preserve"> Unelected Civil Servants and Power.</w:t>
      </w:r>
      <w:bookmarkEnd w:id="19"/>
    </w:p>
    <w:p w14:paraId="14095CED" w14:textId="27677157" w:rsidR="00A07E81" w:rsidRDefault="002D5EEC" w:rsidP="005F1CA6">
      <w:pPr>
        <w:spacing w:line="480" w:lineRule="auto"/>
        <w:jc w:val="both"/>
      </w:pPr>
      <w:r>
        <w:t>The first theme found relates to a</w:t>
      </w:r>
      <w:r w:rsidR="0016285D">
        <w:t xml:space="preserve"> Higher Education,</w:t>
      </w:r>
      <w:r>
        <w:t xml:space="preserve"> policy that was written by the H M Treasury department</w:t>
      </w:r>
      <w:r w:rsidR="0016285D">
        <w:t xml:space="preserve"> and commenced in 2012, after being enacted into law by the then Government. This policy was therefore written by</w:t>
      </w:r>
      <w:r w:rsidR="009A2043">
        <w:t xml:space="preserve">, </w:t>
      </w:r>
      <w:r w:rsidR="009C1208" w:rsidRPr="00BF467D">
        <w:t>unelected,</w:t>
      </w:r>
      <w:r w:rsidR="0016285D" w:rsidRPr="00BF467D">
        <w:t xml:space="preserve"> civil servants</w:t>
      </w:r>
      <w:r w:rsidR="0016285D">
        <w:t xml:space="preserve"> in a department that is charged with </w:t>
      </w:r>
      <w:r w:rsidR="003C0619">
        <w:t>“</w:t>
      </w:r>
      <w:r w:rsidR="0016285D" w:rsidRPr="004439D0">
        <w:t>ensuring effective control of and value for money in public spending</w:t>
      </w:r>
      <w:r w:rsidR="003C0619">
        <w:t>”</w:t>
      </w:r>
      <w:r w:rsidR="0016285D">
        <w:t xml:space="preserve">. Their </w:t>
      </w:r>
      <w:r w:rsidR="008A084C">
        <w:t>focus</w:t>
      </w:r>
      <w:r w:rsidR="0016285D">
        <w:t xml:space="preserve"> is on </w:t>
      </w:r>
      <w:r w:rsidR="00804503">
        <w:t>“</w:t>
      </w:r>
      <w:r w:rsidR="0016285D">
        <w:t>UK finance and economic policy</w:t>
      </w:r>
      <w:r w:rsidR="00804503">
        <w:t>”</w:t>
      </w:r>
      <w:r w:rsidR="0016285D">
        <w:t xml:space="preserve"> These people are not elected </w:t>
      </w:r>
      <w:r w:rsidR="00A96D90">
        <w:t>politicians but</w:t>
      </w:r>
      <w:r w:rsidR="0016285D">
        <w:t xml:space="preserve"> are civil servants. </w:t>
      </w:r>
      <w:r w:rsidR="000573C1">
        <w:t xml:space="preserve">The top people are often many of the </w:t>
      </w:r>
      <w:r w:rsidR="00EF24BD">
        <w:t xml:space="preserve"> </w:t>
      </w:r>
      <w:r w:rsidR="00303041">
        <w:t xml:space="preserve"> </w:t>
      </w:r>
      <w:r w:rsidR="000573C1">
        <w:lastRenderedPageBreak/>
        <w:t xml:space="preserve">elite, who’s families have been in positions of </w:t>
      </w:r>
      <w:r w:rsidR="000573C1" w:rsidRPr="004439D0">
        <w:t>power and control</w:t>
      </w:r>
      <w:r w:rsidR="000573C1">
        <w:t xml:space="preserve"> for many years. They jealously guard their positions in society, together with the other </w:t>
      </w:r>
      <w:r w:rsidR="000573C1" w:rsidRPr="00730E39">
        <w:t>power brokers</w:t>
      </w:r>
      <w:r w:rsidR="000573C1">
        <w:t xml:space="preserve">. </w:t>
      </w:r>
      <w:r w:rsidR="00FC408D">
        <w:t>An example of this is the salary they pay themselves. The second secretary is paid an annual salary of £247.006 per year in 2022.</w:t>
      </w:r>
      <w:r w:rsidR="00196365">
        <w:t xml:space="preserve"> </w:t>
      </w:r>
      <w:r w:rsidR="00064390">
        <w:t xml:space="preserve">Compare this to the salary for the Prime Minister for the same year is £79,936. </w:t>
      </w:r>
      <w:r w:rsidR="00B0758C">
        <w:t xml:space="preserve"> According to </w:t>
      </w:r>
      <w:r w:rsidR="00A92A37">
        <w:t>Indeed</w:t>
      </w:r>
      <w:r w:rsidR="003F591B">
        <w:t xml:space="preserve"> (202</w:t>
      </w:r>
      <w:r w:rsidR="000A7EA8">
        <w:t>2</w:t>
      </w:r>
      <w:r w:rsidR="003F591B">
        <w:t>)</w:t>
      </w:r>
      <w:r w:rsidR="00B0758C">
        <w:t xml:space="preserve"> t</w:t>
      </w:r>
      <w:r w:rsidR="00196365">
        <w:t>he treasury first came into use in or around 1126 during the reign of King Henry 1</w:t>
      </w:r>
      <w:r w:rsidR="00196365" w:rsidRPr="00196365">
        <w:rPr>
          <w:vertAlign w:val="superscript"/>
        </w:rPr>
        <w:t>st</w:t>
      </w:r>
      <w:r w:rsidR="00196365">
        <w:t xml:space="preserve">. </w:t>
      </w:r>
      <w:r w:rsidR="00064390">
        <w:t xml:space="preserve">Currently the department has around 3,500 employees spread around the UK. With an annual budget currently of 3.8 billion pounds. The senior people are mostly old </w:t>
      </w:r>
      <w:r w:rsidR="00A96D90">
        <w:t>well-established</w:t>
      </w:r>
      <w:r w:rsidR="00064390">
        <w:t xml:space="preserve"> families usually members of the elite,</w:t>
      </w:r>
      <w:r w:rsidR="00BB747C">
        <w:t xml:space="preserve"> many attended the same private schools</w:t>
      </w:r>
      <w:r w:rsidR="00AF5D38">
        <w:t xml:space="preserve"> and the same </w:t>
      </w:r>
      <w:r w:rsidR="0005597A">
        <w:t>leading universities</w:t>
      </w:r>
      <w:r w:rsidR="00BB747C">
        <w:t xml:space="preserve">. </w:t>
      </w:r>
      <w:r w:rsidR="009B501F">
        <w:t xml:space="preserve">According to </w:t>
      </w:r>
      <w:r w:rsidR="00DE49E8">
        <w:t>P</w:t>
      </w:r>
      <w:r w:rsidR="009B501F">
        <w:t xml:space="preserve">areto and </w:t>
      </w:r>
      <w:proofErr w:type="spellStart"/>
      <w:r w:rsidR="009B501F">
        <w:t>Mosca</w:t>
      </w:r>
      <w:proofErr w:type="spellEnd"/>
      <w:r w:rsidR="009B501F">
        <w:t xml:space="preserve"> (1923) </w:t>
      </w:r>
      <w:r w:rsidR="00333A01">
        <w:t>“</w:t>
      </w:r>
      <w:r w:rsidR="009B501F" w:rsidRPr="004439D0">
        <w:t>classical elite theory</w:t>
      </w:r>
      <w:r w:rsidR="00333A01">
        <w:t>”</w:t>
      </w:r>
      <w:r w:rsidR="009B501F">
        <w:t xml:space="preserve">, they argued that ‘it forms a united and cohesive minority, that </w:t>
      </w:r>
      <w:r w:rsidR="00A96D90">
        <w:t>“monopolises</w:t>
      </w:r>
      <w:r w:rsidR="009B501F">
        <w:t xml:space="preserve"> power at the expense of the majority</w:t>
      </w:r>
      <w:r w:rsidR="008672A5">
        <w:t>”</w:t>
      </w:r>
      <w:r w:rsidR="009B501F">
        <w:t xml:space="preserve">. They take </w:t>
      </w:r>
      <w:r w:rsidR="00EB5279">
        <w:t>decisions that</w:t>
      </w:r>
      <w:r w:rsidR="009B501F">
        <w:t xml:space="preserve"> will usually reflect the concerns of the </w:t>
      </w:r>
      <w:r w:rsidR="008672A5">
        <w:t>“</w:t>
      </w:r>
      <w:r w:rsidR="009B501F">
        <w:t>elite</w:t>
      </w:r>
      <w:r w:rsidR="008672A5">
        <w:t>”</w:t>
      </w:r>
      <w:r w:rsidR="009B501F">
        <w:t xml:space="preserve"> rather than </w:t>
      </w:r>
      <w:proofErr w:type="gramStart"/>
      <w:r w:rsidR="009B501F">
        <w:t>the  wishes</w:t>
      </w:r>
      <w:proofErr w:type="gramEnd"/>
      <w:r w:rsidR="009B501F">
        <w:t xml:space="preserve"> of the people. Pareto (1963) believed that </w:t>
      </w:r>
      <w:r w:rsidR="008672A5">
        <w:t>“</w:t>
      </w:r>
      <w:r w:rsidR="005157B0">
        <w:t>European</w:t>
      </w:r>
      <w:r w:rsidR="009B501F">
        <w:t xml:space="preserve"> democracies were </w:t>
      </w:r>
      <w:r w:rsidR="008672A5">
        <w:t>“</w:t>
      </w:r>
      <w:r w:rsidR="009B501F">
        <w:t>foxes</w:t>
      </w:r>
      <w:r w:rsidR="008672A5">
        <w:t>”</w:t>
      </w:r>
      <w:r w:rsidR="009B501F">
        <w:t xml:space="preserve"> who rule by cunning and </w:t>
      </w:r>
      <w:r w:rsidR="00A96D90">
        <w:t>guile” by</w:t>
      </w:r>
      <w:r w:rsidR="009B501F">
        <w:t xml:space="preserve"> diplomatic manipulation and wheeling and dealing</w:t>
      </w:r>
      <w:r w:rsidR="00C67717">
        <w:t>.</w:t>
      </w:r>
      <w:r w:rsidR="00CC5646">
        <w:t xml:space="preserve"> This was in total oppos</w:t>
      </w:r>
      <w:r w:rsidR="00B61D16">
        <w:t xml:space="preserve">ition to the Marxist </w:t>
      </w:r>
      <w:r w:rsidR="008A1CA4">
        <w:t>belief that</w:t>
      </w:r>
      <w:r w:rsidR="002D0640">
        <w:t>”</w:t>
      </w:r>
      <w:r w:rsidR="008A1CA4">
        <w:t xml:space="preserve"> </w:t>
      </w:r>
      <w:r w:rsidR="009539BF">
        <w:t>a popular proletarian</w:t>
      </w:r>
      <w:r w:rsidR="00672E0D">
        <w:t xml:space="preserve"> regime would yield democratisation</w:t>
      </w:r>
      <w:r w:rsidR="002D0640">
        <w:t>”</w:t>
      </w:r>
      <w:r w:rsidR="00BE7305">
        <w:t>.</w:t>
      </w:r>
      <w:r w:rsidR="00C67717">
        <w:t xml:space="preserve"> Whereas </w:t>
      </w:r>
      <w:proofErr w:type="spellStart"/>
      <w:r w:rsidR="00C67717">
        <w:t>Mosca</w:t>
      </w:r>
      <w:proofErr w:type="spellEnd"/>
      <w:r w:rsidR="00C67717">
        <w:t xml:space="preserve"> (1939) believed that </w:t>
      </w:r>
      <w:r w:rsidR="00404D17">
        <w:t>“</w:t>
      </w:r>
      <w:r w:rsidR="00C67717">
        <w:t>modern democracies are a form of elite domination</w:t>
      </w:r>
      <w:r w:rsidR="00404D17">
        <w:t>”</w:t>
      </w:r>
      <w:r w:rsidR="00C67717">
        <w:t xml:space="preserve">. </w:t>
      </w:r>
      <w:r w:rsidR="00A96D90">
        <w:t>However,</w:t>
      </w:r>
      <w:r w:rsidR="00C67717">
        <w:t xml:space="preserve"> Mills (1950) rejected these views and argued that </w:t>
      </w:r>
      <w:r w:rsidR="00B7419D">
        <w:t>“</w:t>
      </w:r>
      <w:r w:rsidR="00C67717">
        <w:t xml:space="preserve">there are three key institutions, 1. The Major Corporations 2, The Military. 3, The Federal Government </w:t>
      </w:r>
      <w:r w:rsidR="00B7419D">
        <w:t>“</w:t>
      </w:r>
      <w:r w:rsidR="00C67717">
        <w:t>, these he argued were the</w:t>
      </w:r>
      <w:r w:rsidR="00A31D6E">
        <w:t>"</w:t>
      </w:r>
      <w:r w:rsidR="00C67717">
        <w:t xml:space="preserve"> power elite</w:t>
      </w:r>
      <w:r w:rsidR="00A31D6E">
        <w:t>”</w:t>
      </w:r>
      <w:r w:rsidR="00C67717">
        <w:t xml:space="preserve">. They are all from highly </w:t>
      </w:r>
      <w:r w:rsidR="005157B0">
        <w:t>privileged</w:t>
      </w:r>
      <w:r w:rsidR="00C67717">
        <w:t xml:space="preserve"> backgrounds. </w:t>
      </w:r>
      <w:r w:rsidR="00EC1F9A">
        <w:t>Lupton and Wilson (1973)</w:t>
      </w:r>
      <w:r w:rsidR="00486AF5">
        <w:t xml:space="preserve"> found that the top six decision makers in the country were:</w:t>
      </w:r>
      <w:r w:rsidR="005F1CA6">
        <w:t>”</w:t>
      </w:r>
      <w:r w:rsidR="009C58FB">
        <w:t xml:space="preserve"> </w:t>
      </w:r>
      <w:r w:rsidR="00486AF5">
        <w:t>Ministers</w:t>
      </w:r>
      <w:r w:rsidR="00393CB8">
        <w:t xml:space="preserve">, </w:t>
      </w:r>
      <w:r w:rsidR="00486AF5">
        <w:t>Senior Civil Servants</w:t>
      </w:r>
      <w:r w:rsidR="00393CB8">
        <w:t xml:space="preserve">, </w:t>
      </w:r>
      <w:r w:rsidR="00486AF5">
        <w:t>Directors of The Bank of England</w:t>
      </w:r>
      <w:r w:rsidR="00393CB8">
        <w:t xml:space="preserve">, </w:t>
      </w:r>
      <w:r w:rsidR="00486AF5">
        <w:t>Directors of the top five Banks</w:t>
      </w:r>
      <w:r w:rsidR="005F1CA6">
        <w:t xml:space="preserve">, </w:t>
      </w:r>
      <w:r w:rsidR="00486AF5">
        <w:t>City Firms</w:t>
      </w:r>
      <w:r w:rsidR="005F1CA6">
        <w:t xml:space="preserve">, </w:t>
      </w:r>
      <w:r w:rsidR="00486AF5">
        <w:t>Insurance Companies</w:t>
      </w:r>
      <w:r w:rsidR="005F1CA6">
        <w:t>”</w:t>
      </w:r>
      <w:r w:rsidR="00486AF5">
        <w:t>.</w:t>
      </w:r>
    </w:p>
    <w:p w14:paraId="610A96C4" w14:textId="77777777" w:rsidR="005F1CA6" w:rsidRDefault="005F1CA6" w:rsidP="005F1CA6">
      <w:pPr>
        <w:spacing w:line="480" w:lineRule="auto"/>
        <w:jc w:val="both"/>
      </w:pPr>
    </w:p>
    <w:p w14:paraId="5503C5A4" w14:textId="74BC526D" w:rsidR="00710CE4" w:rsidRDefault="00182859" w:rsidP="00FF0924">
      <w:pPr>
        <w:spacing w:line="480" w:lineRule="auto"/>
        <w:jc w:val="both"/>
      </w:pPr>
      <w:r>
        <w:lastRenderedPageBreak/>
        <w:t>It is argued that today one could include</w:t>
      </w:r>
      <w:r w:rsidR="005B121C">
        <w:t xml:space="preserve"> </w:t>
      </w:r>
      <w:r w:rsidR="00360292">
        <w:t xml:space="preserve">Highly paid </w:t>
      </w:r>
      <w:r w:rsidR="00850A6E">
        <w:t xml:space="preserve">social </w:t>
      </w:r>
      <w:r w:rsidR="00360292">
        <w:t xml:space="preserve">media stars and </w:t>
      </w:r>
      <w:r w:rsidR="00850A6E">
        <w:t>influencers and highly paid sports stars</w:t>
      </w:r>
      <w:r w:rsidR="00DD45B1">
        <w:t xml:space="preserve"> and members of the senior monarchy</w:t>
      </w:r>
      <w:r w:rsidR="008B2E91">
        <w:t>, not all of whom fit</w:t>
      </w:r>
      <w:r w:rsidR="00320F68">
        <w:t>.</w:t>
      </w:r>
      <w:r w:rsidR="008B2E91">
        <w:t xml:space="preserve"> </w:t>
      </w:r>
      <w:r w:rsidR="00FF0924">
        <w:t xml:space="preserve">These are a very small, highly selected group of according to Wright-Mills (1916-1962), of </w:t>
      </w:r>
      <w:r w:rsidR="00320F68">
        <w:t>“</w:t>
      </w:r>
      <w:r w:rsidR="00FF0924" w:rsidRPr="004439D0">
        <w:t>power elite</w:t>
      </w:r>
      <w:r w:rsidR="009430C5" w:rsidRPr="004439D0">
        <w:t>, who hold a disproportionate amount of power</w:t>
      </w:r>
      <w:r w:rsidR="008C3FAA">
        <w:t>”</w:t>
      </w:r>
      <w:r w:rsidR="009430C5">
        <w:t xml:space="preserve">. The consequences of their decisions have become enormous. </w:t>
      </w:r>
      <w:r w:rsidR="00272076">
        <w:t>Wright-</w:t>
      </w:r>
      <w:r w:rsidR="0002799A">
        <w:t xml:space="preserve"> </w:t>
      </w:r>
      <w:r w:rsidR="009430C5">
        <w:t xml:space="preserve">Mills </w:t>
      </w:r>
      <w:r w:rsidR="0002799A">
        <w:t xml:space="preserve">also </w:t>
      </w:r>
      <w:r w:rsidR="009430C5">
        <w:t xml:space="preserve">asserted that they come from </w:t>
      </w:r>
      <w:r w:rsidR="008C3FAA">
        <w:t>“</w:t>
      </w:r>
      <w:r w:rsidR="009430C5">
        <w:t>the upper third of the income and occupational pyramid</w:t>
      </w:r>
      <w:r w:rsidR="008C3FAA">
        <w:t>”</w:t>
      </w:r>
      <w:r w:rsidR="009430C5">
        <w:t>. They are born of the same upper class, attend the same schools and universities. They are linked through inter marriage and attend the same clubs and organisations.</w:t>
      </w:r>
      <w:r w:rsidR="00710CE4">
        <w:t xml:space="preserve"> They form alliances of economic, </w:t>
      </w:r>
      <w:r w:rsidR="00A96D90">
        <w:t>political,</w:t>
      </w:r>
      <w:r w:rsidR="00710CE4">
        <w:t xml:space="preserve"> and military power. In so doing </w:t>
      </w:r>
      <w:r w:rsidR="008C3FAA">
        <w:t>“</w:t>
      </w:r>
      <w:r w:rsidR="00710CE4" w:rsidRPr="004439D0">
        <w:t xml:space="preserve">they </w:t>
      </w:r>
      <w:r w:rsidR="00A96D90" w:rsidRPr="004439D0">
        <w:t>ensure</w:t>
      </w:r>
      <w:r w:rsidR="00710CE4" w:rsidRPr="004439D0">
        <w:t xml:space="preserve"> that the masses are exploited. Their position allows them manipulate events </w:t>
      </w:r>
      <w:r w:rsidR="00EB5279" w:rsidRPr="004439D0">
        <w:t>to</w:t>
      </w:r>
      <w:r w:rsidR="00710CE4" w:rsidRPr="004439D0">
        <w:t xml:space="preserve"> </w:t>
      </w:r>
      <w:r w:rsidR="00C01A0E" w:rsidRPr="004439D0">
        <w:t>pursue</w:t>
      </w:r>
      <w:r w:rsidR="00710CE4" w:rsidRPr="004439D0">
        <w:t xml:space="preserve"> their own </w:t>
      </w:r>
      <w:r w:rsidR="00A96D90" w:rsidRPr="004439D0">
        <w:t>self-interests</w:t>
      </w:r>
      <w:r w:rsidR="00B750B7">
        <w:t>”</w:t>
      </w:r>
      <w:r w:rsidR="00710CE4">
        <w:t xml:space="preserve">. They adopt the same elite ideology and values, through a system Wright-Mills (1916-1962) called </w:t>
      </w:r>
      <w:r w:rsidR="00B750B7">
        <w:t>“</w:t>
      </w:r>
      <w:r w:rsidR="00710CE4" w:rsidRPr="0041361A">
        <w:t>homosocial re-production</w:t>
      </w:r>
      <w:r w:rsidR="00B750B7">
        <w:t>”</w:t>
      </w:r>
      <w:r w:rsidR="00710CE4">
        <w:t>, the process of sponsorship in the organisation.</w:t>
      </w:r>
      <w:r w:rsidR="000319DB">
        <w:t xml:space="preserve"> </w:t>
      </w:r>
      <w:r w:rsidR="009261AD">
        <w:t xml:space="preserve">He argues that they are </w:t>
      </w:r>
      <w:r w:rsidR="00B750B7">
        <w:t>“</w:t>
      </w:r>
      <w:r w:rsidR="009261AD" w:rsidRPr="004439D0">
        <w:t xml:space="preserve">enabled by </w:t>
      </w:r>
      <w:r w:rsidR="007F7495" w:rsidRPr="004439D0">
        <w:t>apathy and moral insensibility of the masses and by political inactivity of intellectuals</w:t>
      </w:r>
      <w:r w:rsidR="00B750B7">
        <w:t>”</w:t>
      </w:r>
      <w:r w:rsidR="007F7495">
        <w:t>, in all societies. Lord Acton (1834-1902) famously quoted “</w:t>
      </w:r>
      <w:r w:rsidR="007F7495" w:rsidRPr="004439D0">
        <w:t>Power tends to corrupt; absolute power corrupts absolutely</w:t>
      </w:r>
      <w:r w:rsidR="007F7495">
        <w:t>” He also stated that “great men were almost always bad men”.</w:t>
      </w:r>
      <w:r w:rsidR="00F6250D">
        <w:t xml:space="preserve"> </w:t>
      </w:r>
      <w:r w:rsidR="00F6250D" w:rsidRPr="004439D0">
        <w:t>Currently the key institutions of British society remain in the hands of a very privileged few, which is extremely dangerous for the masses</w:t>
      </w:r>
      <w:r w:rsidR="001903DF" w:rsidRPr="004439D0">
        <w:t>, as these people evidently control the</w:t>
      </w:r>
      <w:r w:rsidR="003F5939" w:rsidRPr="004439D0">
        <w:t xml:space="preserve"> treasury and politicians today</w:t>
      </w:r>
      <w:r w:rsidR="003F5939">
        <w:t>.</w:t>
      </w:r>
      <w:r w:rsidR="00B23131">
        <w:t xml:space="preserve">                 </w:t>
      </w:r>
    </w:p>
    <w:p w14:paraId="54B5C0CF" w14:textId="2E60DCCF" w:rsidR="00FF0924" w:rsidRDefault="000319DB" w:rsidP="00FF0924">
      <w:pPr>
        <w:spacing w:line="480" w:lineRule="auto"/>
        <w:jc w:val="both"/>
      </w:pPr>
      <w:r>
        <w:t xml:space="preserve">                                                                                                                                                                                                                                                                                                                                                                                                                                                                                                                                                                                                                                                                                                                                                                                                                                                                                                                                 </w:t>
      </w:r>
      <w:r w:rsidR="009430C5">
        <w:t xml:space="preserve">                                                                                                          </w:t>
      </w:r>
    </w:p>
    <w:p w14:paraId="21C44B1B" w14:textId="1A68B81C" w:rsidR="00640D95" w:rsidRDefault="00BB747C" w:rsidP="002D5EEC">
      <w:pPr>
        <w:spacing w:line="480" w:lineRule="auto"/>
        <w:jc w:val="both"/>
      </w:pPr>
      <w:r>
        <w:t>They</w:t>
      </w:r>
      <w:r w:rsidR="00064390">
        <w:t xml:space="preserve"> are </w:t>
      </w:r>
      <w:r>
        <w:t xml:space="preserve">now </w:t>
      </w:r>
      <w:r w:rsidR="00064390">
        <w:t xml:space="preserve">responsible for making </w:t>
      </w:r>
      <w:r w:rsidR="00B23131">
        <w:t>their,</w:t>
      </w:r>
      <w:r w:rsidR="006E16C8">
        <w:t xml:space="preserve"> </w:t>
      </w:r>
      <w:r w:rsidR="00064390">
        <w:t xml:space="preserve">suitable policies, </w:t>
      </w:r>
      <w:r w:rsidR="006E16C8">
        <w:t xml:space="preserve">allegedly </w:t>
      </w:r>
      <w:r w:rsidR="00064390">
        <w:t>for the benefit of the public and taxpayers in general.</w:t>
      </w:r>
      <w:r>
        <w:t xml:space="preserve"> These policies should all be within the spirit and letter of the other laws. This has not happened here in this case they have written a policy which is exclusive and ageist in relation to funding for </w:t>
      </w:r>
      <w:r w:rsidR="00A96D90">
        <w:t>master’s</w:t>
      </w:r>
      <w:r>
        <w:t xml:space="preserve"> degree funding and in particular students over 60 years of age.</w:t>
      </w:r>
      <w:r w:rsidR="002D0490">
        <w:t xml:space="preserve"> The guidance is against The Human </w:t>
      </w:r>
      <w:r w:rsidR="002D0490">
        <w:lastRenderedPageBreak/>
        <w:t xml:space="preserve">Rights Act 1998 and The Equality Act 2010. They should repeal the current guidance and make it inclusive of any student regardless of their ages and allow all students access to loans and </w:t>
      </w:r>
      <w:r w:rsidR="00372C51">
        <w:t>grant funding, currently if eligible could claim up to £18,430 per year.</w:t>
      </w:r>
    </w:p>
    <w:p w14:paraId="02822148" w14:textId="77777777" w:rsidR="00BD5554" w:rsidRPr="001E6856" w:rsidRDefault="00BD5554" w:rsidP="002D5EEC">
      <w:pPr>
        <w:spacing w:line="480" w:lineRule="auto"/>
        <w:jc w:val="both"/>
      </w:pPr>
    </w:p>
    <w:p w14:paraId="55436BCC" w14:textId="2EB1B98E" w:rsidR="00BD5554" w:rsidRPr="001E6856" w:rsidRDefault="00BD5554" w:rsidP="00A22673">
      <w:pPr>
        <w:pStyle w:val="ListParagraph"/>
        <w:numPr>
          <w:ilvl w:val="1"/>
          <w:numId w:val="16"/>
        </w:numPr>
        <w:spacing w:line="480" w:lineRule="auto"/>
        <w:jc w:val="both"/>
        <w:outlineLvl w:val="1"/>
        <w:rPr>
          <w:rFonts w:ascii="Times New Roman" w:hAnsi="Times New Roman"/>
          <w:b/>
        </w:rPr>
      </w:pPr>
      <w:bookmarkStart w:id="20" w:name="_Toc134705048"/>
      <w:r w:rsidRPr="001E6856">
        <w:rPr>
          <w:rFonts w:ascii="Times New Roman" w:hAnsi="Times New Roman"/>
          <w:b/>
        </w:rPr>
        <w:t>Theme 2</w:t>
      </w:r>
      <w:r w:rsidR="004439D0" w:rsidRPr="001E6856">
        <w:rPr>
          <w:rFonts w:ascii="Times New Roman" w:hAnsi="Times New Roman"/>
          <w:b/>
        </w:rPr>
        <w:t xml:space="preserve"> Life Expectancy and Retirement.</w:t>
      </w:r>
      <w:bookmarkEnd w:id="20"/>
    </w:p>
    <w:p w14:paraId="4ADD9EC0" w14:textId="0F97FD2E" w:rsidR="004D1109" w:rsidRDefault="00372C51" w:rsidP="002D5EEC">
      <w:pPr>
        <w:spacing w:line="480" w:lineRule="auto"/>
        <w:jc w:val="both"/>
      </w:pPr>
      <w:r>
        <w:t xml:space="preserve">We can see </w:t>
      </w:r>
      <w:r w:rsidR="005D1644">
        <w:t>from the Government</w:t>
      </w:r>
      <w:r w:rsidR="00CB56F2">
        <w:t xml:space="preserve"> age groups</w:t>
      </w:r>
      <w:r w:rsidR="00AC0351">
        <w:t xml:space="preserve"> </w:t>
      </w:r>
      <w:r w:rsidR="00A11E10">
        <w:t xml:space="preserve">(2023), </w:t>
      </w:r>
      <w:r w:rsidR="00CB56F2">
        <w:t>facts and figures,</w:t>
      </w:r>
      <w:r w:rsidR="00A11E10">
        <w:t xml:space="preserve"> </w:t>
      </w:r>
      <w:r>
        <w:t>that changing age demographics are reshaping societies and countries across the whole world. The population is ag</w:t>
      </w:r>
      <w:r w:rsidR="006A5AAB">
        <w:t>e</w:t>
      </w:r>
      <w:r>
        <w:t xml:space="preserve">ing and will soon be the largest group. It is therefore important to bring together younger and older learners, to engage in </w:t>
      </w:r>
      <w:r w:rsidR="00A96D90">
        <w:t>collaborative learning</w:t>
      </w:r>
      <w:r>
        <w:t xml:space="preserve"> and mutual interests</w:t>
      </w:r>
      <w:r w:rsidR="00FC291A">
        <w:t xml:space="preserve">, </w:t>
      </w:r>
      <w:r w:rsidR="00895FE3">
        <w:t>sharing life experience is invaluable.</w:t>
      </w:r>
      <w:r>
        <w:t xml:space="preserve"> </w:t>
      </w:r>
      <w:r w:rsidR="00AA3839">
        <w:t>“</w:t>
      </w:r>
      <w:r w:rsidRPr="00DC4D4A">
        <w:rPr>
          <w:b/>
          <w:bCs/>
        </w:rPr>
        <w:t>We need to challenge ageism, prejudice and discrimination wherever we find it</w:t>
      </w:r>
      <w:r w:rsidR="00AA3839">
        <w:rPr>
          <w:b/>
          <w:bCs/>
        </w:rPr>
        <w:t>”</w:t>
      </w:r>
      <w:r w:rsidR="00D517D9">
        <w:t>. A consequence of age demographic change is how the same government is rolling back the official age for retirement.</w:t>
      </w:r>
      <w:r w:rsidR="005F6182">
        <w:t xml:space="preserve"> </w:t>
      </w:r>
      <w:r w:rsidR="006212BD">
        <w:t xml:space="preserve">According to </w:t>
      </w:r>
      <w:proofErr w:type="spellStart"/>
      <w:r w:rsidR="006212BD">
        <w:t>Fernyhough</w:t>
      </w:r>
      <w:proofErr w:type="spellEnd"/>
      <w:r w:rsidR="006212BD">
        <w:t xml:space="preserve"> (2017)</w:t>
      </w:r>
      <w:r w:rsidR="00CB2B78">
        <w:t xml:space="preserve">, the </w:t>
      </w:r>
      <w:r w:rsidR="00CC19BA">
        <w:t>“</w:t>
      </w:r>
      <w:r w:rsidR="00CB2B78">
        <w:t xml:space="preserve">Government are likely to follow the </w:t>
      </w:r>
      <w:proofErr w:type="spellStart"/>
      <w:r w:rsidR="0096296E">
        <w:t>Cridland</w:t>
      </w:r>
      <w:proofErr w:type="spellEnd"/>
      <w:r w:rsidR="0096296E">
        <w:t xml:space="preserve"> Review</w:t>
      </w:r>
      <w:r w:rsidR="00CC19BA">
        <w:t>”</w:t>
      </w:r>
      <w:r w:rsidR="0096296E">
        <w:t xml:space="preserve">. This points out that </w:t>
      </w:r>
      <w:r w:rsidR="00C65464">
        <w:t xml:space="preserve">if you are around the age of </w:t>
      </w:r>
      <w:r w:rsidR="00C46D4B">
        <w:t>“</w:t>
      </w:r>
      <w:r w:rsidR="00C65464">
        <w:t>25 years now, you can expect to retire at 70 years of age</w:t>
      </w:r>
      <w:r w:rsidR="0051652B">
        <w:t>”.</w:t>
      </w:r>
      <w:r w:rsidR="006858B0">
        <w:t xml:space="preserve"> This is a clear indication as to the changing age demographic</w:t>
      </w:r>
      <w:r w:rsidR="009F50B5">
        <w:t>, where we all work longer, pay taxes and insurance</w:t>
      </w:r>
      <w:r w:rsidR="00EC66E5">
        <w:t xml:space="preserve"> for more and more years. </w:t>
      </w:r>
      <w:r w:rsidR="00A96D90">
        <w:t>Thus,</w:t>
      </w:r>
      <w:r w:rsidR="00F93308">
        <w:t xml:space="preserve"> ensuring more and more funding for the Government. It is worth noting however that </w:t>
      </w:r>
      <w:r w:rsidR="00903A8C">
        <w:t>“</w:t>
      </w:r>
      <w:r w:rsidR="00903A8C" w:rsidRPr="004439D0">
        <w:t xml:space="preserve">cohort Life </w:t>
      </w:r>
      <w:r w:rsidR="00CF0584">
        <w:t>e</w:t>
      </w:r>
      <w:r w:rsidR="00903A8C" w:rsidRPr="004439D0">
        <w:t>xpectancies</w:t>
      </w:r>
      <w:r w:rsidR="00903A8C">
        <w:t>”</w:t>
      </w:r>
      <w:r w:rsidR="00803E2B">
        <w:t xml:space="preserve"> </w:t>
      </w:r>
      <w:r w:rsidR="006E44AC">
        <w:t>are currently falling</w:t>
      </w:r>
      <w:r w:rsidR="00D85394">
        <w:t xml:space="preserve">, life expectancy is suddenly less according to </w:t>
      </w:r>
      <w:r w:rsidR="003A5A32">
        <w:t>Corporate Adviser</w:t>
      </w:r>
      <w:r w:rsidR="00E14B2C">
        <w:t xml:space="preserve"> (2023). This could therefore mean </w:t>
      </w:r>
      <w:r w:rsidR="009A73CF">
        <w:t>pension age increases could be shelved for now.</w:t>
      </w:r>
      <w:r w:rsidR="00D714C5">
        <w:t xml:space="preserve"> Because of the link between pension age and life expectancy, there is a case currently for the pension age to be decreased</w:t>
      </w:r>
      <w:r w:rsidR="00EC536C">
        <w:t>, to allow more people to enjoy retirement longer.</w:t>
      </w:r>
    </w:p>
    <w:p w14:paraId="5053B3A8" w14:textId="508EBDB8" w:rsidR="00640D95" w:rsidRDefault="00640D95" w:rsidP="002D5EEC">
      <w:pPr>
        <w:spacing w:line="480" w:lineRule="auto"/>
        <w:jc w:val="both"/>
      </w:pPr>
    </w:p>
    <w:p w14:paraId="05EF1F21" w14:textId="58B2BC1A" w:rsidR="00BD5554" w:rsidRPr="001E6856" w:rsidRDefault="00BD5554" w:rsidP="00AD15F8">
      <w:pPr>
        <w:pStyle w:val="ListParagraph"/>
        <w:numPr>
          <w:ilvl w:val="1"/>
          <w:numId w:val="16"/>
        </w:numPr>
        <w:spacing w:line="480" w:lineRule="auto"/>
        <w:jc w:val="both"/>
        <w:outlineLvl w:val="1"/>
        <w:rPr>
          <w:rFonts w:ascii="Times New Roman" w:hAnsi="Times New Roman"/>
          <w:b/>
        </w:rPr>
      </w:pPr>
      <w:bookmarkStart w:id="21" w:name="_Toc126833564"/>
      <w:bookmarkStart w:id="22" w:name="_Toc134705049"/>
      <w:r w:rsidRPr="001E6856">
        <w:rPr>
          <w:rFonts w:ascii="Times New Roman" w:hAnsi="Times New Roman"/>
          <w:b/>
        </w:rPr>
        <w:t>Theme 3</w:t>
      </w:r>
      <w:bookmarkEnd w:id="21"/>
      <w:r w:rsidR="00A07E81" w:rsidRPr="001E6856">
        <w:rPr>
          <w:rFonts w:ascii="Times New Roman" w:hAnsi="Times New Roman"/>
          <w:b/>
        </w:rPr>
        <w:t xml:space="preserve"> Elite Corruption </w:t>
      </w:r>
      <w:r w:rsidR="0041361A" w:rsidRPr="001E6856">
        <w:rPr>
          <w:rFonts w:ascii="Times New Roman" w:hAnsi="Times New Roman"/>
          <w:b/>
        </w:rPr>
        <w:t>Throughout</w:t>
      </w:r>
      <w:r w:rsidR="00A07E81" w:rsidRPr="001E6856">
        <w:rPr>
          <w:rFonts w:ascii="Times New Roman" w:hAnsi="Times New Roman"/>
          <w:b/>
        </w:rPr>
        <w:t xml:space="preserve"> Society.</w:t>
      </w:r>
      <w:bookmarkEnd w:id="22"/>
    </w:p>
    <w:p w14:paraId="71F21860" w14:textId="0F436712" w:rsidR="003A744E" w:rsidRDefault="002E3EA2" w:rsidP="00C44BC2">
      <w:pPr>
        <w:spacing w:line="480" w:lineRule="auto"/>
        <w:jc w:val="both"/>
      </w:pPr>
      <w:r>
        <w:lastRenderedPageBreak/>
        <w:t xml:space="preserve">As we have discussed </w:t>
      </w:r>
      <w:r w:rsidR="00980421">
        <w:t xml:space="preserve">at length earlier there is a clear case that </w:t>
      </w:r>
      <w:r w:rsidR="006B4C6C">
        <w:t xml:space="preserve">“higher Education Funding for those over 60 years of age is </w:t>
      </w:r>
      <w:r w:rsidR="007466D0">
        <w:t>“discriminatio</w:t>
      </w:r>
      <w:r w:rsidR="00A2579B">
        <w:t>n</w:t>
      </w:r>
      <w:r w:rsidR="007466D0">
        <w:t xml:space="preserve">” as outlined by </w:t>
      </w:r>
      <w:r w:rsidR="00A2579B">
        <w:t>The Equality Act (2010)</w:t>
      </w:r>
      <w:r w:rsidR="00F803DF">
        <w:t xml:space="preserve"> and The Human Rights Act (1998). This is backed up by </w:t>
      </w:r>
      <w:r w:rsidR="005269C3">
        <w:t xml:space="preserve">“Stated Case” Law as discussed. </w:t>
      </w:r>
      <w:r w:rsidR="004C0C75">
        <w:t xml:space="preserve">The numbers </w:t>
      </w:r>
      <w:r w:rsidR="00905CE8">
        <w:t xml:space="preserve">over 60 years of age seeking to </w:t>
      </w:r>
      <w:r w:rsidR="00C34E19">
        <w:t xml:space="preserve">study Higher Education and in particular </w:t>
      </w:r>
      <w:r w:rsidR="00A96D90">
        <w:t>master’s</w:t>
      </w:r>
      <w:r w:rsidR="00C34E19">
        <w:t xml:space="preserve"> </w:t>
      </w:r>
      <w:r w:rsidR="00145471">
        <w:t>d</w:t>
      </w:r>
      <w:r w:rsidR="00C34E19">
        <w:t xml:space="preserve">egrees are likely to be </w:t>
      </w:r>
      <w:r w:rsidR="004349A3">
        <w:t>quite small and therefore negligible</w:t>
      </w:r>
      <w:r w:rsidR="00905CE8">
        <w:t xml:space="preserve"> </w:t>
      </w:r>
      <w:r w:rsidR="00D70802">
        <w:t xml:space="preserve">in overall costs to the treasury. We also argue that the </w:t>
      </w:r>
      <w:r w:rsidR="00505A3A">
        <w:t xml:space="preserve">ageist policy of not funding </w:t>
      </w:r>
      <w:r w:rsidR="00405552">
        <w:t xml:space="preserve">students for </w:t>
      </w:r>
      <w:r w:rsidR="00A96D90">
        <w:t>master’s degrees</w:t>
      </w:r>
      <w:r w:rsidR="00405552">
        <w:t xml:space="preserve"> who are over 60 years old but fit all other criteria</w:t>
      </w:r>
      <w:r w:rsidR="00482B8C">
        <w:t xml:space="preserve"> is not </w:t>
      </w:r>
      <w:r w:rsidR="00482B8C" w:rsidRPr="004439D0">
        <w:t>Proportionate</w:t>
      </w:r>
      <w:r w:rsidR="000C2725" w:rsidRPr="004439D0">
        <w:t>, nor appropriate and is completely unnecessary</w:t>
      </w:r>
      <w:r w:rsidR="004A08B6">
        <w:t xml:space="preserve">. </w:t>
      </w:r>
      <w:r w:rsidR="00F52627">
        <w:t>Thus</w:t>
      </w:r>
      <w:r w:rsidR="00394BC5">
        <w:t xml:space="preserve"> importantly</w:t>
      </w:r>
      <w:r w:rsidR="00967652">
        <w:t>,</w:t>
      </w:r>
      <w:r w:rsidR="00B524EB">
        <w:t xml:space="preserve"> </w:t>
      </w:r>
      <w:r w:rsidR="00582030">
        <w:t xml:space="preserve">departments must show that </w:t>
      </w:r>
      <w:r w:rsidR="008C008B">
        <w:t xml:space="preserve">their policy or practice “Is a Proportionate means of Achieving a </w:t>
      </w:r>
      <w:r w:rsidR="00A82327">
        <w:t>Legitimate</w:t>
      </w:r>
      <w:r w:rsidR="008C008B">
        <w:t xml:space="preserve"> Aim”</w:t>
      </w:r>
      <w:r w:rsidR="00A82327">
        <w:t xml:space="preserve">, which is one where </w:t>
      </w:r>
      <w:r w:rsidR="005E572C">
        <w:t>the outcome is “</w:t>
      </w:r>
      <w:r w:rsidR="0041361A" w:rsidRPr="004439D0">
        <w:t>socially</w:t>
      </w:r>
      <w:r w:rsidR="005E572C" w:rsidRPr="004439D0">
        <w:t xml:space="preserve"> </w:t>
      </w:r>
      <w:r w:rsidR="00A96D90" w:rsidRPr="004439D0">
        <w:t>positive</w:t>
      </w:r>
      <w:r w:rsidR="00A96D90">
        <w:t>” and</w:t>
      </w:r>
      <w:r w:rsidR="00B92AC4">
        <w:t xml:space="preserve"> generally in the </w:t>
      </w:r>
      <w:r w:rsidR="00B92AC4" w:rsidRPr="004439D0">
        <w:t>“</w:t>
      </w:r>
      <w:r w:rsidR="00172186" w:rsidRPr="004439D0">
        <w:t>p</w:t>
      </w:r>
      <w:r w:rsidR="00B92AC4" w:rsidRPr="004439D0">
        <w:t xml:space="preserve">ublic </w:t>
      </w:r>
      <w:r w:rsidR="00172186" w:rsidRPr="004439D0">
        <w:t>i</w:t>
      </w:r>
      <w:r w:rsidR="00B92AC4" w:rsidRPr="004439D0">
        <w:t>nterest</w:t>
      </w:r>
      <w:r w:rsidR="00B92AC4">
        <w:t xml:space="preserve">”. This Policy is against the public interest </w:t>
      </w:r>
      <w:r w:rsidR="00EF74DA">
        <w:t>as it is clearly</w:t>
      </w:r>
      <w:r w:rsidR="00F15DC4">
        <w:t>, negative</w:t>
      </w:r>
      <w:r w:rsidR="00E63FB4">
        <w:t xml:space="preserve"> </w:t>
      </w:r>
      <w:r w:rsidR="00A96D90">
        <w:t>and ageist</w:t>
      </w:r>
      <w:r w:rsidR="00EF74DA">
        <w:t xml:space="preserve"> in nature.</w:t>
      </w:r>
      <w:r w:rsidR="00C96F14">
        <w:t xml:space="preserve"> We currently have a system</w:t>
      </w:r>
      <w:r w:rsidR="00060439">
        <w:t>, that is created by “The Elite”</w:t>
      </w:r>
      <w:r w:rsidR="009B0734">
        <w:t xml:space="preserve"> in society, for the benefit of </w:t>
      </w:r>
      <w:r w:rsidR="007C40BE">
        <w:t>“The Elite” in society</w:t>
      </w:r>
      <w:r w:rsidR="00A07E81">
        <w:t xml:space="preserve">, and their elite network of family, friends and colleagues built up over many </w:t>
      </w:r>
      <w:r w:rsidR="00A96D90">
        <w:t>years.</w:t>
      </w:r>
      <w:r w:rsidR="007C40BE">
        <w:t xml:space="preserve"> The society in question</w:t>
      </w:r>
      <w:r w:rsidR="00817D85">
        <w:t xml:space="preserve"> is one of inequality</w:t>
      </w:r>
      <w:r w:rsidR="007B4BD0">
        <w:t xml:space="preserve">, general corruption and cheating of the system in the favour of sustaining the “Elite”. </w:t>
      </w:r>
      <w:r w:rsidR="001200C8">
        <w:t xml:space="preserve">Society is dominated by </w:t>
      </w:r>
      <w:r w:rsidR="00823D28">
        <w:t>favouritism and nepotism throughout</w:t>
      </w:r>
      <w:r w:rsidR="00A251A5">
        <w:t xml:space="preserve">. Murphy (1988) </w:t>
      </w:r>
      <w:r w:rsidR="00EC3D0C">
        <w:t>discusses his “</w:t>
      </w:r>
      <w:r w:rsidR="00EC3D0C" w:rsidRPr="004439D0">
        <w:t>social</w:t>
      </w:r>
      <w:r w:rsidR="00A1152E" w:rsidRPr="004439D0">
        <w:t xml:space="preserve"> </w:t>
      </w:r>
      <w:r w:rsidR="00EC3D0C" w:rsidRPr="004439D0">
        <w:t>closure</w:t>
      </w:r>
      <w:r w:rsidR="00B34AC3" w:rsidRPr="004439D0">
        <w:t xml:space="preserve"> theory</w:t>
      </w:r>
      <w:r w:rsidR="00B34AC3">
        <w:t>” and heredity aristocracy.</w:t>
      </w:r>
      <w:r w:rsidR="00101406">
        <w:t xml:space="preserve"> There is a case for “Meritocracy” to be established throughout society but </w:t>
      </w:r>
      <w:r w:rsidR="00297A1D">
        <w:t xml:space="preserve">not whilst it is dominated by the “Elite” who rewrite </w:t>
      </w:r>
      <w:r w:rsidR="000E5FBA">
        <w:t xml:space="preserve">“Meritocracy” to fit their </w:t>
      </w:r>
      <w:r w:rsidR="0019009F">
        <w:t xml:space="preserve">own </w:t>
      </w:r>
      <w:r w:rsidR="000E5FBA">
        <w:t>needs.</w:t>
      </w:r>
      <w:r w:rsidR="00996964">
        <w:t xml:space="preserve"> </w:t>
      </w:r>
      <w:r w:rsidR="002C1077">
        <w:t xml:space="preserve">In </w:t>
      </w:r>
      <w:r w:rsidR="009503F8">
        <w:t>(</w:t>
      </w:r>
      <w:r w:rsidR="002C1077">
        <w:t>20</w:t>
      </w:r>
      <w:r w:rsidR="009C0FE6">
        <w:t>02</w:t>
      </w:r>
      <w:r w:rsidR="009503F8">
        <w:t>)</w:t>
      </w:r>
      <w:r w:rsidR="00421702">
        <w:t xml:space="preserve"> </w:t>
      </w:r>
      <w:r w:rsidR="00D5386A">
        <w:t xml:space="preserve">According to </w:t>
      </w:r>
      <w:proofErr w:type="spellStart"/>
      <w:r w:rsidR="00D5386A">
        <w:t>Bourdeau</w:t>
      </w:r>
      <w:proofErr w:type="spellEnd"/>
      <w:r w:rsidR="00D5386A">
        <w:t xml:space="preserve"> (193</w:t>
      </w:r>
      <w:r w:rsidR="009C0FE6">
        <w:t>2</w:t>
      </w:r>
      <w:r w:rsidR="00DA48B1">
        <w:t>) These “Elite</w:t>
      </w:r>
      <w:r w:rsidR="00522E80">
        <w:t xml:space="preserve"> </w:t>
      </w:r>
      <w:r w:rsidR="00DA48B1" w:rsidRPr="004439D0">
        <w:t xml:space="preserve">create a </w:t>
      </w:r>
      <w:r w:rsidR="009A2B2E" w:rsidRPr="004439D0">
        <w:t>system that</w:t>
      </w:r>
      <w:r w:rsidR="0019009F" w:rsidRPr="004439D0">
        <w:t xml:space="preserve"> </w:t>
      </w:r>
      <w:r w:rsidR="009A2B2E" w:rsidRPr="004439D0">
        <w:t xml:space="preserve">legitimises </w:t>
      </w:r>
      <w:r w:rsidR="00ED59A2" w:rsidRPr="004439D0">
        <w:t>the political and economic status qu</w:t>
      </w:r>
      <w:r w:rsidR="003A744E" w:rsidRPr="004439D0">
        <w:t>o</w:t>
      </w:r>
      <w:r w:rsidR="00522E80">
        <w:t>”</w:t>
      </w:r>
      <w:r w:rsidR="00BD2C32">
        <w:t xml:space="preserve">. </w:t>
      </w:r>
      <w:r w:rsidR="009B51C5">
        <w:t>The Resolution Foundation</w:t>
      </w:r>
      <w:r w:rsidR="00FA082F">
        <w:t xml:space="preserve"> reported that in 2020 there was an admissions </w:t>
      </w:r>
      <w:r w:rsidR="00C55360">
        <w:t xml:space="preserve">scandal </w:t>
      </w:r>
      <w:r w:rsidR="00D31F7D">
        <w:t>“</w:t>
      </w:r>
      <w:r w:rsidR="00C55360">
        <w:t>where</w:t>
      </w:r>
      <w:r w:rsidR="00832E29">
        <w:t xml:space="preserve"> in North America</w:t>
      </w:r>
      <w:r w:rsidR="006170C4">
        <w:t xml:space="preserve">, </w:t>
      </w:r>
      <w:r w:rsidR="00C55360">
        <w:t xml:space="preserve">super rich parents bribed their </w:t>
      </w:r>
      <w:r w:rsidR="009108BE">
        <w:t xml:space="preserve">children’s way into </w:t>
      </w:r>
      <w:r w:rsidR="00F41925">
        <w:t>colleges and universities</w:t>
      </w:r>
      <w:r w:rsidR="00D31F7D">
        <w:t>”</w:t>
      </w:r>
      <w:r w:rsidR="00F41925">
        <w:t>.</w:t>
      </w:r>
      <w:r w:rsidR="003A744E">
        <w:t xml:space="preserve"> </w:t>
      </w:r>
    </w:p>
    <w:p w14:paraId="1EF4C66D" w14:textId="77777777" w:rsidR="003A744E" w:rsidRDefault="003A744E" w:rsidP="00C44BC2">
      <w:pPr>
        <w:spacing w:line="480" w:lineRule="auto"/>
        <w:jc w:val="both"/>
      </w:pPr>
    </w:p>
    <w:p w14:paraId="64F11E6D" w14:textId="1AB2F66E" w:rsidR="00BD5554" w:rsidRDefault="004C51D6" w:rsidP="00C44BC2">
      <w:pPr>
        <w:spacing w:line="480" w:lineRule="auto"/>
        <w:jc w:val="both"/>
      </w:pPr>
      <w:r>
        <w:lastRenderedPageBreak/>
        <w:t xml:space="preserve">The Office for Students worryingly report that </w:t>
      </w:r>
      <w:r w:rsidR="001A1505">
        <w:t xml:space="preserve">there had been a </w:t>
      </w:r>
      <w:r w:rsidR="00505698">
        <w:t xml:space="preserve">drop </w:t>
      </w:r>
      <w:r w:rsidR="00A96D90">
        <w:t xml:space="preserve">of </w:t>
      </w:r>
      <w:r w:rsidR="006C0EDA">
        <w:t xml:space="preserve">52,545 </w:t>
      </w:r>
      <w:proofErr w:type="gramStart"/>
      <w:r w:rsidR="006C0EDA">
        <w:t>in</w:t>
      </w:r>
      <w:r w:rsidR="001A1505">
        <w:t xml:space="preserve"> </w:t>
      </w:r>
      <w:r w:rsidR="00EF694B">
        <w:t xml:space="preserve"> numbers</w:t>
      </w:r>
      <w:proofErr w:type="gramEnd"/>
      <w:r w:rsidR="00EF694B">
        <w:t xml:space="preserve"> of </w:t>
      </w:r>
      <w:r w:rsidR="001A1505">
        <w:t>mature students</w:t>
      </w:r>
      <w:r w:rsidR="00B42868">
        <w:t xml:space="preserve"> from </w:t>
      </w:r>
      <w:r w:rsidR="00DA3288">
        <w:t>243,885 in 2010-2011 to 191</w:t>
      </w:r>
      <w:r w:rsidR="00475AA5">
        <w:t>,340 in 2018-2019 and part time study has similarly declined in relation to first or foundation de</w:t>
      </w:r>
      <w:r w:rsidR="00BF2F3A">
        <w:t xml:space="preserve">grees. They state that Mature Students are more likely to be </w:t>
      </w:r>
      <w:r w:rsidR="00EB172C">
        <w:t xml:space="preserve">from </w:t>
      </w:r>
      <w:r w:rsidR="00313183">
        <w:t>“</w:t>
      </w:r>
      <w:r w:rsidR="00EB172C">
        <w:t>underrepresented or disadvantaged backgrounds</w:t>
      </w:r>
      <w:r w:rsidR="000D5511">
        <w:t xml:space="preserve">, to have </w:t>
      </w:r>
      <w:r w:rsidR="00124E5C">
        <w:t xml:space="preserve">known disabilities and to have </w:t>
      </w:r>
      <w:r w:rsidR="00A96D90">
        <w:t>non-traditional</w:t>
      </w:r>
      <w:r w:rsidR="00124E5C">
        <w:t xml:space="preserve"> qualifications</w:t>
      </w:r>
      <w:r w:rsidR="00313183">
        <w:t>”</w:t>
      </w:r>
      <w:r w:rsidR="00BD6AD6">
        <w:t xml:space="preserve">. They are also more likely to </w:t>
      </w:r>
      <w:r w:rsidR="00CD450C">
        <w:t>‘</w:t>
      </w:r>
      <w:r w:rsidR="00BD6AD6">
        <w:t>drop out of their studies</w:t>
      </w:r>
      <w:r w:rsidR="00CD450C">
        <w:t>’</w:t>
      </w:r>
      <w:r w:rsidR="00BD6AD6">
        <w:t>.</w:t>
      </w:r>
      <w:r w:rsidR="00AA6B59">
        <w:t xml:space="preserve"> This again is a case for funding those over 60 years of age.</w:t>
      </w:r>
      <w:r w:rsidR="0011732C">
        <w:t xml:space="preserve"> It would be </w:t>
      </w:r>
      <w:r w:rsidR="00476FDA">
        <w:t xml:space="preserve">ideal to be able to live in a society that truly includes everyone </w:t>
      </w:r>
      <w:r w:rsidR="004124EF">
        <w:t>rather than sustains the ruling few.</w:t>
      </w:r>
    </w:p>
    <w:p w14:paraId="36EB7525" w14:textId="77777777" w:rsidR="00AD65AD" w:rsidRPr="00DE7795" w:rsidRDefault="00AD65AD" w:rsidP="00C44BC2">
      <w:pPr>
        <w:spacing w:line="480" w:lineRule="auto"/>
        <w:jc w:val="both"/>
      </w:pPr>
    </w:p>
    <w:p w14:paraId="11293403" w14:textId="211F8E87" w:rsidR="00BD5554" w:rsidRDefault="00BD5554" w:rsidP="00C44BC2">
      <w:pPr>
        <w:pStyle w:val="ListParagraph"/>
        <w:numPr>
          <w:ilvl w:val="1"/>
          <w:numId w:val="16"/>
        </w:numPr>
        <w:spacing w:line="480" w:lineRule="auto"/>
        <w:jc w:val="both"/>
        <w:outlineLvl w:val="1"/>
        <w:rPr>
          <w:rFonts w:ascii="Times New Roman" w:hAnsi="Times New Roman"/>
          <w:b/>
          <w:sz w:val="24"/>
          <w:szCs w:val="24"/>
        </w:rPr>
      </w:pPr>
      <w:bookmarkStart w:id="23" w:name="_Toc134705050"/>
      <w:r w:rsidRPr="002A7083">
        <w:rPr>
          <w:rFonts w:ascii="Times New Roman" w:hAnsi="Times New Roman"/>
          <w:b/>
          <w:sz w:val="24"/>
          <w:szCs w:val="24"/>
        </w:rPr>
        <w:t>Conclusion</w:t>
      </w:r>
      <w:r w:rsidR="004439D0">
        <w:rPr>
          <w:rFonts w:ascii="Times New Roman" w:hAnsi="Times New Roman"/>
          <w:b/>
          <w:sz w:val="24"/>
          <w:szCs w:val="24"/>
        </w:rPr>
        <w:t>s</w:t>
      </w:r>
      <w:bookmarkEnd w:id="23"/>
    </w:p>
    <w:p w14:paraId="44F57D16" w14:textId="6CCA0FFD" w:rsidR="00CD450C" w:rsidRDefault="00C807C1" w:rsidP="00C44BC2">
      <w:pPr>
        <w:spacing w:line="480" w:lineRule="auto"/>
        <w:jc w:val="both"/>
        <w:rPr>
          <w:bCs/>
        </w:rPr>
      </w:pPr>
      <w:r w:rsidRPr="00C735B9">
        <w:rPr>
          <w:bCs/>
        </w:rPr>
        <w:t xml:space="preserve">Four years ago in 2019, </w:t>
      </w:r>
      <w:r w:rsidR="0029552E" w:rsidRPr="00C735B9">
        <w:rPr>
          <w:bCs/>
        </w:rPr>
        <w:t xml:space="preserve">Nancy </w:t>
      </w:r>
      <w:proofErr w:type="spellStart"/>
      <w:r w:rsidR="0029552E" w:rsidRPr="00C735B9">
        <w:rPr>
          <w:bCs/>
        </w:rPr>
        <w:t>McGiv</w:t>
      </w:r>
      <w:r w:rsidR="00C735B9" w:rsidRPr="00C735B9">
        <w:rPr>
          <w:bCs/>
        </w:rPr>
        <w:t>eron</w:t>
      </w:r>
      <w:proofErr w:type="spellEnd"/>
      <w:r w:rsidR="0029552E" w:rsidRPr="00C735B9">
        <w:rPr>
          <w:bCs/>
        </w:rPr>
        <w:t xml:space="preserve"> graduated with </w:t>
      </w:r>
      <w:r w:rsidR="00002023">
        <w:rPr>
          <w:bCs/>
        </w:rPr>
        <w:t xml:space="preserve">an Honours Degree from the Open University. She applied for funding to complete a </w:t>
      </w:r>
      <w:r w:rsidR="00A96D90">
        <w:rPr>
          <w:bCs/>
        </w:rPr>
        <w:t>master’s degree</w:t>
      </w:r>
      <w:r w:rsidR="00E23649">
        <w:rPr>
          <w:bCs/>
        </w:rPr>
        <w:t>. This was refused</w:t>
      </w:r>
      <w:r w:rsidR="00BD6F2B">
        <w:rPr>
          <w:bCs/>
        </w:rPr>
        <w:t xml:space="preserve"> as she was over the age of 59 years</w:t>
      </w:r>
      <w:r w:rsidR="00E77D03">
        <w:rPr>
          <w:bCs/>
        </w:rPr>
        <w:t>,</w:t>
      </w:r>
      <w:r w:rsidR="00C228A0">
        <w:rPr>
          <w:bCs/>
        </w:rPr>
        <w:t xml:space="preserve"> on the first day of her course</w:t>
      </w:r>
      <w:r w:rsidR="00E94F54">
        <w:rPr>
          <w:bCs/>
        </w:rPr>
        <w:t>.</w:t>
      </w:r>
      <w:r w:rsidR="00E77D03">
        <w:rPr>
          <w:bCs/>
        </w:rPr>
        <w:t xml:space="preserve"> she passed all the other criteria</w:t>
      </w:r>
      <w:r w:rsidR="00E94F54">
        <w:rPr>
          <w:bCs/>
        </w:rPr>
        <w:t>, accept that of age.</w:t>
      </w:r>
      <w:r w:rsidR="00AD0866">
        <w:rPr>
          <w:bCs/>
        </w:rPr>
        <w:t xml:space="preserve"> She was also recently informed that she had to </w:t>
      </w:r>
      <w:r w:rsidR="007B4C89">
        <w:rPr>
          <w:bCs/>
        </w:rPr>
        <w:t>wait for retirement until 65 years instead of 60 years.</w:t>
      </w:r>
      <w:r w:rsidR="0062737D">
        <w:rPr>
          <w:bCs/>
        </w:rPr>
        <w:t xml:space="preserve"> She started an online petition</w:t>
      </w:r>
      <w:r w:rsidR="00355F64">
        <w:rPr>
          <w:bCs/>
        </w:rPr>
        <w:t xml:space="preserve">, regarding ageism to the Department of Education. </w:t>
      </w:r>
      <w:r w:rsidR="001F1FD0">
        <w:rPr>
          <w:bCs/>
        </w:rPr>
        <w:t xml:space="preserve">There were a total </w:t>
      </w:r>
      <w:proofErr w:type="gramStart"/>
      <w:r w:rsidR="001F1FD0">
        <w:rPr>
          <w:bCs/>
        </w:rPr>
        <w:t>of  5</w:t>
      </w:r>
      <w:proofErr w:type="gramEnd"/>
      <w:r w:rsidR="001F1FD0">
        <w:rPr>
          <w:bCs/>
        </w:rPr>
        <w:t xml:space="preserve"> (five) other people </w:t>
      </w:r>
      <w:r w:rsidR="00604AEE">
        <w:rPr>
          <w:bCs/>
        </w:rPr>
        <w:t xml:space="preserve">similarly looking for funding to complete a </w:t>
      </w:r>
      <w:r w:rsidR="00A96D90">
        <w:rPr>
          <w:bCs/>
        </w:rPr>
        <w:t>Master’s</w:t>
      </w:r>
      <w:r w:rsidR="00604AEE">
        <w:rPr>
          <w:bCs/>
        </w:rPr>
        <w:t xml:space="preserve"> Degree. Her petition today has 6</w:t>
      </w:r>
      <w:r w:rsidR="00352760">
        <w:rPr>
          <w:bCs/>
        </w:rPr>
        <w:t xml:space="preserve">56 </w:t>
      </w:r>
      <w:r w:rsidR="00AD06DF">
        <w:rPr>
          <w:bCs/>
        </w:rPr>
        <w:t>signatures</w:t>
      </w:r>
      <w:r w:rsidR="00352760">
        <w:rPr>
          <w:bCs/>
        </w:rPr>
        <w:t xml:space="preserve">. We suggest it would have been best to </w:t>
      </w:r>
      <w:r w:rsidR="00DD08EE">
        <w:rPr>
          <w:bCs/>
        </w:rPr>
        <w:t xml:space="preserve">go through the Student Unions and to seek help from </w:t>
      </w:r>
      <w:r w:rsidR="003D2973">
        <w:rPr>
          <w:bCs/>
        </w:rPr>
        <w:t>each campus, to email the politicians responsible for education</w:t>
      </w:r>
      <w:r w:rsidR="0002704A">
        <w:rPr>
          <w:bCs/>
        </w:rPr>
        <w:t>, in each part of the United Kingdom due to devolution.</w:t>
      </w:r>
    </w:p>
    <w:p w14:paraId="3D37007A" w14:textId="77777777" w:rsidR="004C1F85" w:rsidRPr="00C735B9" w:rsidRDefault="004C1F85" w:rsidP="00C44BC2">
      <w:pPr>
        <w:spacing w:line="480" w:lineRule="auto"/>
        <w:jc w:val="both"/>
        <w:rPr>
          <w:bCs/>
        </w:rPr>
      </w:pPr>
    </w:p>
    <w:p w14:paraId="5107E352" w14:textId="77777777" w:rsidR="00E2336B" w:rsidRDefault="00E2336B" w:rsidP="00C44BC2">
      <w:pPr>
        <w:spacing w:line="480" w:lineRule="auto"/>
        <w:jc w:val="both"/>
        <w:rPr>
          <w:b/>
        </w:rPr>
      </w:pPr>
    </w:p>
    <w:p w14:paraId="1440C66C" w14:textId="4BFB47B7" w:rsidR="005E2EA5" w:rsidRPr="00860A3A" w:rsidRDefault="00860A3A" w:rsidP="00860A3A">
      <w:pPr>
        <w:spacing w:line="480" w:lineRule="auto"/>
        <w:outlineLvl w:val="0"/>
        <w:rPr>
          <w:b/>
        </w:rPr>
      </w:pPr>
      <w:bookmarkStart w:id="24" w:name="_Toc134705051"/>
      <w:r>
        <w:rPr>
          <w:b/>
        </w:rPr>
        <w:t xml:space="preserve">4. </w:t>
      </w:r>
      <w:r w:rsidR="00BA7FED" w:rsidRPr="00860A3A">
        <w:rPr>
          <w:b/>
        </w:rPr>
        <w:t xml:space="preserve">CONCLUSION </w:t>
      </w:r>
      <w:r w:rsidR="001C49A5" w:rsidRPr="00860A3A">
        <w:rPr>
          <w:b/>
        </w:rPr>
        <w:t>AND RECOMMENDATIONS</w:t>
      </w:r>
      <w:bookmarkEnd w:id="24"/>
    </w:p>
    <w:p w14:paraId="3F841969" w14:textId="67836413" w:rsidR="00C26D16" w:rsidRPr="00675F0B" w:rsidRDefault="00721765" w:rsidP="00C44BC2">
      <w:pPr>
        <w:spacing w:line="480" w:lineRule="auto"/>
        <w:jc w:val="both"/>
        <w:rPr>
          <w:bCs/>
        </w:rPr>
      </w:pPr>
      <w:r w:rsidRPr="00675F0B">
        <w:rPr>
          <w:bCs/>
        </w:rPr>
        <w:t xml:space="preserve">Viewed through an </w:t>
      </w:r>
      <w:r w:rsidR="00675F0B" w:rsidRPr="00675F0B">
        <w:rPr>
          <w:bCs/>
        </w:rPr>
        <w:t>“Intersectional Lens”, things look much bleaker</w:t>
      </w:r>
      <w:r w:rsidR="0067233D">
        <w:rPr>
          <w:bCs/>
        </w:rPr>
        <w:t>, for those over 60 years of age.</w:t>
      </w:r>
      <w:r w:rsidR="001C49A5" w:rsidRPr="00675F0B">
        <w:rPr>
          <w:bCs/>
        </w:rPr>
        <w:t xml:space="preserve"> </w:t>
      </w:r>
      <w:r w:rsidR="00E4313F">
        <w:rPr>
          <w:bCs/>
        </w:rPr>
        <w:t xml:space="preserve">We </w:t>
      </w:r>
      <w:r w:rsidR="00E11459">
        <w:rPr>
          <w:bCs/>
        </w:rPr>
        <w:t>can see that this ageist policy is written by H M Treasury</w:t>
      </w:r>
      <w:r w:rsidR="00DF7DE1">
        <w:rPr>
          <w:bCs/>
        </w:rPr>
        <w:t xml:space="preserve"> a </w:t>
      </w:r>
      <w:r w:rsidR="00DF7DE1">
        <w:rPr>
          <w:bCs/>
        </w:rPr>
        <w:lastRenderedPageBreak/>
        <w:t xml:space="preserve">Government Department that is clearly </w:t>
      </w:r>
      <w:r w:rsidR="0067233D">
        <w:rPr>
          <w:bCs/>
        </w:rPr>
        <w:t xml:space="preserve">elitist and </w:t>
      </w:r>
      <w:r w:rsidR="00DF7DE1">
        <w:rPr>
          <w:bCs/>
        </w:rPr>
        <w:t xml:space="preserve">more powerful than the Politicians who </w:t>
      </w:r>
      <w:r w:rsidR="00874B70">
        <w:rPr>
          <w:bCs/>
        </w:rPr>
        <w:t>are elected to lead the country. H M Treasury</w:t>
      </w:r>
      <w:r w:rsidR="00A74F7E">
        <w:rPr>
          <w:bCs/>
        </w:rPr>
        <w:t xml:space="preserve"> are allegedly tasked with ensuring </w:t>
      </w:r>
      <w:r w:rsidR="00374AE6">
        <w:rPr>
          <w:bCs/>
        </w:rPr>
        <w:t xml:space="preserve">‘value for </w:t>
      </w:r>
      <w:r w:rsidR="00AD39CB">
        <w:rPr>
          <w:bCs/>
        </w:rPr>
        <w:t xml:space="preserve">money for the taxpayer’. This department </w:t>
      </w:r>
      <w:r w:rsidR="0076684D">
        <w:rPr>
          <w:bCs/>
        </w:rPr>
        <w:t>is overseen and run by the “</w:t>
      </w:r>
      <w:r w:rsidR="0076684D" w:rsidRPr="005C426F">
        <w:rPr>
          <w:bCs/>
        </w:rPr>
        <w:t>Elite for the benefit of the “Elite</w:t>
      </w:r>
      <w:r w:rsidR="0076684D">
        <w:rPr>
          <w:bCs/>
        </w:rPr>
        <w:t>”</w:t>
      </w:r>
      <w:r w:rsidR="00097CA1">
        <w:rPr>
          <w:bCs/>
        </w:rPr>
        <w:t xml:space="preserve">, as can be seen that it expands in size annually </w:t>
      </w:r>
      <w:r w:rsidR="007C265E">
        <w:rPr>
          <w:bCs/>
        </w:rPr>
        <w:t>both in staffing and funding, which as we have seen is an astronomical figure currently.</w:t>
      </w:r>
      <w:r w:rsidR="006B42EA">
        <w:rPr>
          <w:bCs/>
        </w:rPr>
        <w:t xml:space="preserve"> </w:t>
      </w:r>
      <w:proofErr w:type="spellStart"/>
      <w:r w:rsidR="002226E0">
        <w:rPr>
          <w:bCs/>
        </w:rPr>
        <w:t>Fazackerly</w:t>
      </w:r>
      <w:proofErr w:type="spellEnd"/>
      <w:r w:rsidR="002226E0">
        <w:rPr>
          <w:bCs/>
        </w:rPr>
        <w:t xml:space="preserve"> (2022)</w:t>
      </w:r>
      <w:r w:rsidR="0093345D">
        <w:rPr>
          <w:bCs/>
        </w:rPr>
        <w:t xml:space="preserve">, The Guardian, </w:t>
      </w:r>
      <w:r w:rsidR="002226E0">
        <w:rPr>
          <w:bCs/>
        </w:rPr>
        <w:t>writes</w:t>
      </w:r>
      <w:r w:rsidR="00CA34D7">
        <w:rPr>
          <w:bCs/>
        </w:rPr>
        <w:t xml:space="preserve"> that according to Chris Milward the former </w:t>
      </w:r>
      <w:r w:rsidR="000F4A93">
        <w:rPr>
          <w:bCs/>
        </w:rPr>
        <w:t>Director of Fair Access</w:t>
      </w:r>
      <w:r w:rsidR="00832FA4">
        <w:rPr>
          <w:bCs/>
        </w:rPr>
        <w:t xml:space="preserve"> to Higher Education. The Government are or the H M Treasury are looking at </w:t>
      </w:r>
      <w:r w:rsidR="002B0621">
        <w:rPr>
          <w:bCs/>
        </w:rPr>
        <w:t>“Reducing the Number of University Places to Younger</w:t>
      </w:r>
      <w:r w:rsidR="00EF1302">
        <w:rPr>
          <w:bCs/>
        </w:rPr>
        <w:t xml:space="preserve"> People”. This seems to be due to the new flagship </w:t>
      </w:r>
      <w:r w:rsidR="009B5964">
        <w:rPr>
          <w:bCs/>
        </w:rPr>
        <w:t xml:space="preserve">programme </w:t>
      </w:r>
      <w:r w:rsidR="00A96D90">
        <w:rPr>
          <w:bCs/>
        </w:rPr>
        <w:t>of the</w:t>
      </w:r>
      <w:r w:rsidR="00E90EAE">
        <w:rPr>
          <w:bCs/>
        </w:rPr>
        <w:t xml:space="preserve"> </w:t>
      </w:r>
      <w:r w:rsidR="00173B06">
        <w:rPr>
          <w:bCs/>
        </w:rPr>
        <w:t>new “</w:t>
      </w:r>
      <w:r w:rsidR="008110C3">
        <w:rPr>
          <w:bCs/>
        </w:rPr>
        <w:t>l</w:t>
      </w:r>
      <w:r w:rsidR="00173B06">
        <w:rPr>
          <w:bCs/>
        </w:rPr>
        <w:t xml:space="preserve">ifelong </w:t>
      </w:r>
      <w:r w:rsidR="008110C3">
        <w:rPr>
          <w:bCs/>
        </w:rPr>
        <w:t>l</w:t>
      </w:r>
      <w:r w:rsidR="00173B06">
        <w:rPr>
          <w:bCs/>
        </w:rPr>
        <w:t xml:space="preserve">earning </w:t>
      </w:r>
      <w:r w:rsidR="008110C3">
        <w:rPr>
          <w:bCs/>
        </w:rPr>
        <w:t>e</w:t>
      </w:r>
      <w:r w:rsidR="00173B06">
        <w:rPr>
          <w:bCs/>
        </w:rPr>
        <w:t>ntitlement” discussed earlier.</w:t>
      </w:r>
      <w:r w:rsidR="00BC32B9">
        <w:rPr>
          <w:bCs/>
        </w:rPr>
        <w:t xml:space="preserve"> The Treasury are suggesting a “</w:t>
      </w:r>
      <w:r w:rsidR="00C300E7">
        <w:rPr>
          <w:bCs/>
        </w:rPr>
        <w:t>m</w:t>
      </w:r>
      <w:r w:rsidR="00BC32B9">
        <w:rPr>
          <w:bCs/>
        </w:rPr>
        <w:t xml:space="preserve">inimum </w:t>
      </w:r>
      <w:r w:rsidR="00C300E7">
        <w:rPr>
          <w:bCs/>
        </w:rPr>
        <w:t>e</w:t>
      </w:r>
      <w:r w:rsidR="00BC32B9">
        <w:rPr>
          <w:bCs/>
        </w:rPr>
        <w:t xml:space="preserve">ntry </w:t>
      </w:r>
      <w:r w:rsidR="00C300E7">
        <w:rPr>
          <w:bCs/>
        </w:rPr>
        <w:t>t</w:t>
      </w:r>
      <w:r w:rsidR="00BC32B9">
        <w:rPr>
          <w:bCs/>
        </w:rPr>
        <w:t>hreshold”</w:t>
      </w:r>
      <w:r w:rsidR="00DE120F">
        <w:rPr>
          <w:bCs/>
        </w:rPr>
        <w:t xml:space="preserve"> for </w:t>
      </w:r>
      <w:r w:rsidR="00A96D90">
        <w:rPr>
          <w:bCs/>
        </w:rPr>
        <w:t>18-year-olds</w:t>
      </w:r>
      <w:r w:rsidR="00DE120F">
        <w:rPr>
          <w:bCs/>
        </w:rPr>
        <w:t>.</w:t>
      </w:r>
      <w:r w:rsidR="00EB0E67">
        <w:rPr>
          <w:bCs/>
        </w:rPr>
        <w:t xml:space="preserve"> This would he argues be </w:t>
      </w:r>
      <w:r w:rsidR="00065D27">
        <w:rPr>
          <w:bCs/>
        </w:rPr>
        <w:t>“crude and Regressive</w:t>
      </w:r>
      <w:r w:rsidR="007F3802">
        <w:rPr>
          <w:bCs/>
        </w:rPr>
        <w:t>, for those more disadvantaged.</w:t>
      </w:r>
    </w:p>
    <w:p w14:paraId="4CEB7EF8" w14:textId="77777777" w:rsidR="00640D95" w:rsidRDefault="00640D95" w:rsidP="00C44BC2">
      <w:pPr>
        <w:spacing w:line="480" w:lineRule="auto"/>
        <w:jc w:val="both"/>
      </w:pPr>
    </w:p>
    <w:p w14:paraId="22E1D2B3" w14:textId="1E5E5A8F" w:rsidR="00DE120F" w:rsidRDefault="0033371E" w:rsidP="00C44BC2">
      <w:pPr>
        <w:spacing w:line="480" w:lineRule="auto"/>
        <w:jc w:val="both"/>
      </w:pPr>
      <w:r>
        <w:t>The major theme through this</w:t>
      </w:r>
      <w:r w:rsidR="00FB7939">
        <w:t xml:space="preserve"> literature review has been </w:t>
      </w:r>
      <w:r w:rsidR="00D13ABD">
        <w:t xml:space="preserve">the H M Treasury’s involvement throughout and </w:t>
      </w:r>
      <w:r w:rsidR="00367B0F">
        <w:t xml:space="preserve">its </w:t>
      </w:r>
      <w:r w:rsidR="00195529">
        <w:t>“Elite” leadership</w:t>
      </w:r>
      <w:r w:rsidR="004E7BF2">
        <w:t xml:space="preserve">, </w:t>
      </w:r>
      <w:r w:rsidR="00A96D90">
        <w:t>ability,</w:t>
      </w:r>
      <w:r w:rsidR="00367B0F">
        <w:t xml:space="preserve"> </w:t>
      </w:r>
      <w:r w:rsidR="004E7BF2">
        <w:t>and</w:t>
      </w:r>
      <w:r w:rsidR="00367B0F">
        <w:t xml:space="preserve"> power</w:t>
      </w:r>
      <w:r w:rsidR="004E7BF2">
        <w:t>,</w:t>
      </w:r>
      <w:r w:rsidR="00367B0F">
        <w:t xml:space="preserve"> allowing it to ignore </w:t>
      </w:r>
      <w:r w:rsidR="0007540C">
        <w:t xml:space="preserve">legislation and its professional duties in relation to the </w:t>
      </w:r>
      <w:r w:rsidR="00EB0E67">
        <w:t>public</w:t>
      </w:r>
      <w:r w:rsidR="007F3802">
        <w:t xml:space="preserve"> interest</w:t>
      </w:r>
      <w:r w:rsidR="00D740F2">
        <w:t xml:space="preserve"> and to press forward unchallenged with ageist, discriminatory and arguably </w:t>
      </w:r>
      <w:r w:rsidR="002613CB">
        <w:t>unlawful</w:t>
      </w:r>
      <w:r w:rsidR="00D740F2">
        <w:t xml:space="preserve"> policies</w:t>
      </w:r>
      <w:r w:rsidR="00DC3A9D">
        <w:t xml:space="preserve">. </w:t>
      </w:r>
    </w:p>
    <w:p w14:paraId="32A64A59" w14:textId="5441D0C8" w:rsidR="00640D95" w:rsidRDefault="004B540F" w:rsidP="00C44BC2">
      <w:pPr>
        <w:spacing w:line="480" w:lineRule="auto"/>
        <w:jc w:val="both"/>
      </w:pPr>
      <w:r>
        <w:t>What this review has found is that</w:t>
      </w:r>
      <w:r w:rsidR="003442B0">
        <w:t xml:space="preserve"> we have </w:t>
      </w:r>
      <w:r w:rsidR="00CF1EB2">
        <w:t>an outstanding Education System in Great Britain</w:t>
      </w:r>
      <w:r w:rsidR="004C0178">
        <w:t>, which has been in place for many hundreds of years. Yet sadly to date it fails</w:t>
      </w:r>
      <w:r w:rsidR="002E1D70">
        <w:t xml:space="preserve"> a large proportion of the </w:t>
      </w:r>
      <w:r w:rsidR="002613CB">
        <w:t xml:space="preserve">students who </w:t>
      </w:r>
      <w:r w:rsidR="00066C03">
        <w:t>must</w:t>
      </w:r>
      <w:r w:rsidR="000E35CF">
        <w:t xml:space="preserve"> go through the system. It is a system that is set in place by the “Elite” in society and </w:t>
      </w:r>
      <w:r w:rsidR="007507B7">
        <w:t>is there to benefit and sustain that same “Elite”.</w:t>
      </w:r>
    </w:p>
    <w:p w14:paraId="4C95A60E" w14:textId="42807E7F" w:rsidR="00F1046D" w:rsidRDefault="00BA5DC8" w:rsidP="00C44BC2">
      <w:pPr>
        <w:spacing w:line="480" w:lineRule="auto"/>
        <w:jc w:val="both"/>
      </w:pPr>
      <w:r>
        <w:t>Higher Education Funding policy was written by the H M Treasury</w:t>
      </w:r>
      <w:r w:rsidR="00A26C58">
        <w:t xml:space="preserve"> and adopted by the British Government. The Welsh Government are responsible for all Education in Wales </w:t>
      </w:r>
      <w:r w:rsidR="00FE3C19">
        <w:t xml:space="preserve">as it is a devolved issue. They adopted the Policy and chose not to challenge </w:t>
      </w:r>
      <w:r w:rsidR="00956045">
        <w:t xml:space="preserve">the exclusion from funding for those seeking to study </w:t>
      </w:r>
      <w:r w:rsidR="00A96D90">
        <w:t>master’s degrees</w:t>
      </w:r>
      <w:r w:rsidR="009E2053">
        <w:t xml:space="preserve"> who are over 60 </w:t>
      </w:r>
      <w:r w:rsidR="009E2053">
        <w:lastRenderedPageBreak/>
        <w:t>years old.</w:t>
      </w:r>
      <w:r w:rsidR="00686444">
        <w:t xml:space="preserve"> </w:t>
      </w:r>
      <w:r w:rsidR="00DB0A24">
        <w:t xml:space="preserve">Higher Education Funding </w:t>
      </w:r>
      <w:r w:rsidR="00D65F97">
        <w:t xml:space="preserve">is conducted by </w:t>
      </w:r>
      <w:r w:rsidR="004F1ABB">
        <w:t>Student Finance Wales</w:t>
      </w:r>
      <w:r w:rsidR="00626917">
        <w:t xml:space="preserve">, a </w:t>
      </w:r>
      <w:r w:rsidR="00A96D90">
        <w:t>government</w:t>
      </w:r>
      <w:r w:rsidR="001B15C1">
        <w:t xml:space="preserve"> constructed</w:t>
      </w:r>
      <w:r w:rsidR="00DC5E27">
        <w:t xml:space="preserve">, </w:t>
      </w:r>
      <w:r w:rsidR="00A96D90">
        <w:t>non-profit</w:t>
      </w:r>
      <w:r w:rsidR="00626917">
        <w:t xml:space="preserve"> organisation, based in North Wales.</w:t>
      </w:r>
      <w:r w:rsidR="002E3CAB">
        <w:t xml:space="preserve"> </w:t>
      </w:r>
      <w:r w:rsidR="00DC5E27">
        <w:t>All higher education funding goes through them</w:t>
      </w:r>
      <w:r w:rsidR="000A6165">
        <w:t>.</w:t>
      </w:r>
      <w:r w:rsidR="00751190">
        <w:t xml:space="preserve"> </w:t>
      </w:r>
      <w:r w:rsidR="002E3CAB">
        <w:t xml:space="preserve">They enforce the systemic </w:t>
      </w:r>
      <w:r w:rsidR="00380921">
        <w:t xml:space="preserve">exclusion of over 60s requesting funding for </w:t>
      </w:r>
      <w:r w:rsidR="00A96D90">
        <w:t>master’s degree</w:t>
      </w:r>
      <w:r w:rsidR="00F4090D">
        <w:t xml:space="preserve"> studies funding</w:t>
      </w:r>
      <w:r w:rsidR="00D540F7">
        <w:t>, for both full and part time studies</w:t>
      </w:r>
      <w:r w:rsidR="000A6165">
        <w:t>, as is outlined in their literature.</w:t>
      </w:r>
      <w:r w:rsidR="001146B3">
        <w:t xml:space="preserve"> Age demographics are rapidly changing</w:t>
      </w:r>
      <w:r w:rsidR="00D2153B">
        <w:t xml:space="preserve">. The elderly </w:t>
      </w:r>
      <w:r w:rsidR="00A96D90">
        <w:t>is</w:t>
      </w:r>
      <w:r w:rsidR="00D2153B">
        <w:t xml:space="preserve"> fast becoming the largest age group</w:t>
      </w:r>
      <w:r w:rsidR="00081D73">
        <w:t xml:space="preserve"> in western </w:t>
      </w:r>
      <w:r w:rsidR="006D3CAC">
        <w:t xml:space="preserve">Industrialised, </w:t>
      </w:r>
      <w:proofErr w:type="gramStart"/>
      <w:r w:rsidR="00B24628">
        <w:t>European</w:t>
      </w:r>
      <w:proofErr w:type="gramEnd"/>
      <w:r w:rsidR="00B24628">
        <w:t xml:space="preserve"> </w:t>
      </w:r>
      <w:r w:rsidR="00081D73">
        <w:t>and north</w:t>
      </w:r>
      <w:r w:rsidR="00B24628">
        <w:t xml:space="preserve"> American societies.</w:t>
      </w:r>
      <w:r w:rsidR="006F0E6B">
        <w:t xml:space="preserve"> </w:t>
      </w:r>
      <w:r w:rsidR="007B6CEB">
        <w:t>This higher education policy seems to be ignoring this</w:t>
      </w:r>
      <w:r w:rsidR="00163166">
        <w:t>,</w:t>
      </w:r>
      <w:r w:rsidR="0087750E">
        <w:t xml:space="preserve"> instead of being inclusive and embracing it.</w:t>
      </w:r>
      <w:r w:rsidR="00EB3FDF">
        <w:t xml:space="preserve"> According to the World Health Organisation (WHO)</w:t>
      </w:r>
      <w:r w:rsidR="001D467C">
        <w:t xml:space="preserve"> this exclusive ageist, policy</w:t>
      </w:r>
      <w:r w:rsidR="003C589A">
        <w:t>, is short sighted</w:t>
      </w:r>
      <w:r w:rsidR="002D1612">
        <w:t xml:space="preserve"> and costs billions</w:t>
      </w:r>
      <w:r w:rsidR="00393FAC">
        <w:t xml:space="preserve"> by creating </w:t>
      </w:r>
      <w:r w:rsidR="00F40F65">
        <w:t xml:space="preserve">a vicious cycle of </w:t>
      </w:r>
      <w:r w:rsidR="000E693F">
        <w:t>“poor</w:t>
      </w:r>
      <w:r w:rsidR="002F0DA0">
        <w:t xml:space="preserve"> quality</w:t>
      </w:r>
      <w:r w:rsidR="00CC2E64">
        <w:t xml:space="preserve"> of life”</w:t>
      </w:r>
      <w:r w:rsidR="002F4350">
        <w:t>, compounded by a lower life expectancy of around 7.5 years</w:t>
      </w:r>
      <w:r w:rsidR="004548E8">
        <w:t>. This “Elite” policy causes systemic</w:t>
      </w:r>
      <w:r w:rsidR="00A43AB2">
        <w:t xml:space="preserve"> </w:t>
      </w:r>
      <w:r w:rsidR="00A001EF">
        <w:t>oppression in older people by stereotyping them</w:t>
      </w:r>
      <w:r w:rsidR="00785D4E">
        <w:t xml:space="preserve"> and making them feel valueless.</w:t>
      </w:r>
    </w:p>
    <w:p w14:paraId="213DF740" w14:textId="77777777" w:rsidR="00F1046D" w:rsidRDefault="00F1046D" w:rsidP="00C44BC2">
      <w:pPr>
        <w:spacing w:line="480" w:lineRule="auto"/>
        <w:jc w:val="both"/>
      </w:pPr>
    </w:p>
    <w:p w14:paraId="2F2EF9C3" w14:textId="50DA1A99" w:rsidR="00BA5DC8" w:rsidRDefault="00F1046D" w:rsidP="00C44BC2">
      <w:pPr>
        <w:spacing w:line="480" w:lineRule="auto"/>
        <w:jc w:val="both"/>
      </w:pPr>
      <w:r>
        <w:t>On one hand older people are denied funding at 60 years of age. On the other the same Government are continually increasing the retirement age</w:t>
      </w:r>
      <w:r w:rsidR="00FA4989">
        <w:t xml:space="preserve">, </w:t>
      </w:r>
      <w:r w:rsidR="00A96D90">
        <w:t>now</w:t>
      </w:r>
      <w:r w:rsidR="00FA4989">
        <w:t xml:space="preserve"> 66 years expected to increase to 68 years in the twenty thirties</w:t>
      </w:r>
      <w:r w:rsidR="00301FF8">
        <w:t xml:space="preserve">, (review pending). This means that those over 60 years will work longer, pay taxes and national insurance longer and </w:t>
      </w:r>
      <w:r w:rsidR="00263EE7">
        <w:t xml:space="preserve">receive pensions for much shorter periods. Providing they do not die before </w:t>
      </w:r>
      <w:r w:rsidR="00277B19">
        <w:t xml:space="preserve">getting </w:t>
      </w:r>
      <w:r w:rsidR="006B39B5">
        <w:t xml:space="preserve">their </w:t>
      </w:r>
      <w:r w:rsidR="00277B19">
        <w:t>pension.</w:t>
      </w:r>
      <w:r w:rsidR="00740DDC">
        <w:t xml:space="preserve"> </w:t>
      </w:r>
      <w:r w:rsidR="00081D73">
        <w:t xml:space="preserve"> </w:t>
      </w:r>
      <w:r w:rsidR="008F7EC2">
        <w:t xml:space="preserve">The Institute for Fiscal Studies (IFS) estimate that </w:t>
      </w:r>
      <w:r w:rsidR="00352755">
        <w:t>“</w:t>
      </w:r>
      <w:r w:rsidR="008F7EC2" w:rsidRPr="003F3540">
        <w:t xml:space="preserve">60% of students </w:t>
      </w:r>
      <w:r w:rsidR="002F3A2D" w:rsidRPr="003F3540">
        <w:t>will not clear their loans before the end of the repayment period</w:t>
      </w:r>
      <w:r w:rsidR="00352755">
        <w:rPr>
          <w:b/>
          <w:bCs/>
        </w:rPr>
        <w:t>”</w:t>
      </w:r>
      <w:r w:rsidR="002F3A2D">
        <w:t>.</w:t>
      </w:r>
      <w:r w:rsidR="00784DB6">
        <w:t xml:space="preserve"> Currently the Government pay out</w:t>
      </w:r>
      <w:r w:rsidR="00B81E43">
        <w:t xml:space="preserve"> around £21 billion per cohort</w:t>
      </w:r>
      <w:r w:rsidR="0062362A">
        <w:t xml:space="preserve">, for some </w:t>
      </w:r>
      <w:r w:rsidR="00700B65">
        <w:t>440,000 full time students each year.</w:t>
      </w:r>
      <w:r w:rsidR="00463D24">
        <w:t xml:space="preserve"> </w:t>
      </w:r>
      <w:r w:rsidR="00CE42EC">
        <w:t>Outstanding loans at the end of march (2021)</w:t>
      </w:r>
      <w:r w:rsidR="005B5A5F">
        <w:t xml:space="preserve"> were £161, Billion and it is forecast to rise each year.</w:t>
      </w:r>
      <w:r w:rsidR="00051EF1">
        <w:t xml:space="preserve"> The “Robins” report (1963) famously stated </w:t>
      </w:r>
      <w:r w:rsidR="008E18F9">
        <w:t>“</w:t>
      </w:r>
      <w:r w:rsidR="00C6369A" w:rsidRPr="00352755">
        <w:t>courses of higher education should be available to all those who are qualified</w:t>
      </w:r>
      <w:r w:rsidR="007476B2" w:rsidRPr="00352755">
        <w:t xml:space="preserve"> by ability and attainment</w:t>
      </w:r>
      <w:r w:rsidR="00944F43" w:rsidRPr="00352755">
        <w:t xml:space="preserve"> </w:t>
      </w:r>
      <w:r w:rsidR="008E18F9" w:rsidRPr="00352755">
        <w:t>to p</w:t>
      </w:r>
      <w:r w:rsidR="00C84FA0" w:rsidRPr="00352755">
        <w:t>u</w:t>
      </w:r>
      <w:r w:rsidR="008E18F9" w:rsidRPr="00352755">
        <w:t>rsue them and who wish to do so</w:t>
      </w:r>
      <w:r w:rsidR="008E18F9">
        <w:t>”.</w:t>
      </w:r>
      <w:r w:rsidR="00C84FA0">
        <w:t xml:space="preserve"> </w:t>
      </w:r>
      <w:r w:rsidR="00F24CE4">
        <w:t>This review</w:t>
      </w:r>
      <w:r w:rsidR="00C84FA0">
        <w:t xml:space="preserve"> would echo that sentiment</w:t>
      </w:r>
      <w:r w:rsidR="007B1B11">
        <w:t>, whole heartedly.</w:t>
      </w:r>
      <w:r w:rsidR="00C611E9">
        <w:t xml:space="preserve"> </w:t>
      </w:r>
      <w:r w:rsidR="00F24CE4">
        <w:t>H</w:t>
      </w:r>
      <w:r w:rsidR="00C611E9">
        <w:t xml:space="preserve">igher </w:t>
      </w:r>
      <w:r w:rsidR="00C611E9">
        <w:lastRenderedPageBreak/>
        <w:t xml:space="preserve">education funding is </w:t>
      </w:r>
      <w:r w:rsidR="00312087">
        <w:t xml:space="preserve">illegally, </w:t>
      </w:r>
      <w:r w:rsidR="00DD33BD">
        <w:t>unlawfully,</w:t>
      </w:r>
      <w:r w:rsidR="00312087">
        <w:t xml:space="preserve"> </w:t>
      </w:r>
      <w:r w:rsidR="003B2B48">
        <w:t xml:space="preserve">and continually </w:t>
      </w:r>
      <w:r w:rsidR="00C611E9">
        <w:t xml:space="preserve">being denied purely </w:t>
      </w:r>
      <w:proofErr w:type="gramStart"/>
      <w:r w:rsidR="00C611E9">
        <w:t>on the basis o</w:t>
      </w:r>
      <w:r w:rsidR="000C0F5E">
        <w:t>f</w:t>
      </w:r>
      <w:proofErr w:type="gramEnd"/>
      <w:r w:rsidR="000C0F5E">
        <w:t xml:space="preserve"> age</w:t>
      </w:r>
      <w:r w:rsidR="00C92838">
        <w:t xml:space="preserve"> 60 years and over</w:t>
      </w:r>
      <w:r w:rsidR="000C0F5E">
        <w:t xml:space="preserve">. </w:t>
      </w:r>
    </w:p>
    <w:p w14:paraId="5139E369" w14:textId="799B1E07" w:rsidR="000C0F5E" w:rsidRDefault="000C0F5E" w:rsidP="00C44BC2">
      <w:pPr>
        <w:spacing w:line="480" w:lineRule="auto"/>
        <w:jc w:val="both"/>
      </w:pPr>
      <w:r>
        <w:t xml:space="preserve">This is in breach of </w:t>
      </w:r>
      <w:r w:rsidR="00A03203">
        <w:t>Equality Act (2010)</w:t>
      </w:r>
      <w:r w:rsidR="00DD1346">
        <w:t>, and the Human Rights Act (19</w:t>
      </w:r>
      <w:r w:rsidR="0003501F">
        <w:t>98</w:t>
      </w:r>
      <w:r w:rsidR="00DD1346">
        <w:t>)</w:t>
      </w:r>
      <w:r w:rsidR="00647AD7">
        <w:t>, article (</w:t>
      </w:r>
      <w:r w:rsidR="00F57DB4">
        <w:t>2) and (14),</w:t>
      </w:r>
      <w:r w:rsidR="00F70A6F">
        <w:t xml:space="preserve"> </w:t>
      </w:r>
      <w:r w:rsidR="002321A5">
        <w:t>both preclude refusal of rights purely</w:t>
      </w:r>
      <w:r w:rsidR="0034544C">
        <w:t xml:space="preserve"> in relation to a protected characteristic, such as age.</w:t>
      </w:r>
      <w:r w:rsidR="00F57DB4">
        <w:t xml:space="preserve"> </w:t>
      </w:r>
      <w:r w:rsidR="00AF5170">
        <w:t xml:space="preserve">This review has found therefore that </w:t>
      </w:r>
      <w:r w:rsidR="00503D9D">
        <w:t>the age exclusion is unlawful, unfair, ageist</w:t>
      </w:r>
      <w:r w:rsidR="00EF1B5C">
        <w:t xml:space="preserve"> and discriminatory.</w:t>
      </w:r>
      <w:r w:rsidR="00503D9D">
        <w:t xml:space="preserve"> </w:t>
      </w:r>
      <w:r w:rsidR="007268FB">
        <w:t>We suggest that to take the matter to Court would cost tens of thousands of pounds. Someone who is seeking funding to study simply would not have those funds. Starting a petition as discussed earlier, would best be done through the Student Union in each campus. We suggest that each student at the campus is given the main and brief facts</w:t>
      </w:r>
      <w:r w:rsidR="00DF3822">
        <w:t>, in Welsh and English media.</w:t>
      </w:r>
      <w:r w:rsidR="007268FB">
        <w:t xml:space="preserve"> and that they are asked, if they agree</w:t>
      </w:r>
      <w:r w:rsidR="00CC024B">
        <w:t>, are invited</w:t>
      </w:r>
      <w:r w:rsidR="00FB3B35">
        <w:t xml:space="preserve"> to be the spearpoint</w:t>
      </w:r>
      <w:r w:rsidR="00A52F75">
        <w:t xml:space="preserve"> of the campaign</w:t>
      </w:r>
      <w:r w:rsidR="002264DC">
        <w:t>,</w:t>
      </w:r>
      <w:r w:rsidR="007268FB">
        <w:t xml:space="preserve"> </w:t>
      </w:r>
      <w:r w:rsidR="00A52F75">
        <w:t xml:space="preserve">by </w:t>
      </w:r>
      <w:r w:rsidR="007268FB">
        <w:t>send</w:t>
      </w:r>
      <w:r w:rsidR="00A52F75">
        <w:t>ing</w:t>
      </w:r>
      <w:r w:rsidR="007268FB">
        <w:t xml:space="preserve"> a</w:t>
      </w:r>
      <w:r w:rsidR="00E336FA">
        <w:t>n</w:t>
      </w:r>
      <w:r w:rsidR="007268FB">
        <w:t xml:space="preserve"> email to the current </w:t>
      </w:r>
      <w:r w:rsidR="00F629F1">
        <w:t>Welsh, M</w:t>
      </w:r>
      <w:r w:rsidR="00BD09F9">
        <w:t>inister</w:t>
      </w:r>
      <w:r w:rsidR="007268FB">
        <w:t xml:space="preserve"> responsible for </w:t>
      </w:r>
      <w:r w:rsidR="002264DC">
        <w:t xml:space="preserve">the </w:t>
      </w:r>
      <w:r w:rsidR="007268FB">
        <w:t>education</w:t>
      </w:r>
      <w:r w:rsidR="000D382E">
        <w:t xml:space="preserve"> department</w:t>
      </w:r>
      <w:r w:rsidR="00F629F1">
        <w:t>, Jeremy Miles</w:t>
      </w:r>
      <w:r w:rsidR="000D382E">
        <w:t xml:space="preserve"> and the Future Generations Wales </w:t>
      </w:r>
      <w:r w:rsidR="005E0F07">
        <w:t>Commissioner</w:t>
      </w:r>
      <w:r w:rsidR="000153FD">
        <w:t>,</w:t>
      </w:r>
      <w:r w:rsidR="00E3392F">
        <w:t xml:space="preserve"> </w:t>
      </w:r>
      <w:r w:rsidR="001F5684">
        <w:t>Derek Walker</w:t>
      </w:r>
      <w:r w:rsidR="007268FB">
        <w:t xml:space="preserve"> in the Welsh parliament, Cardiff</w:t>
      </w:r>
      <w:r w:rsidR="000153FD">
        <w:t>.</w:t>
      </w:r>
      <w:r w:rsidR="007268FB">
        <w:t xml:space="preserve"> </w:t>
      </w:r>
      <w:r w:rsidR="00CF044F">
        <w:t xml:space="preserve"> Explaining that they </w:t>
      </w:r>
      <w:r w:rsidR="00CF044F" w:rsidRPr="004439D0">
        <w:t xml:space="preserve">demand the </w:t>
      </w:r>
      <w:r w:rsidR="009A510F" w:rsidRPr="004439D0">
        <w:t>outrageous</w:t>
      </w:r>
      <w:r w:rsidR="00CF044F" w:rsidRPr="004439D0">
        <w:t xml:space="preserve"> policy of discrimination for </w:t>
      </w:r>
      <w:r w:rsidR="00F70A6F">
        <w:t>m</w:t>
      </w:r>
      <w:r w:rsidR="00CF044F" w:rsidRPr="004439D0">
        <w:t xml:space="preserve">asters </w:t>
      </w:r>
      <w:r w:rsidR="00F70A6F">
        <w:t>f</w:t>
      </w:r>
      <w:r w:rsidR="00CF044F" w:rsidRPr="004439D0">
        <w:t>unding to those over 60 years is repealed immediately</w:t>
      </w:r>
      <w:r w:rsidR="00CF044F">
        <w:t>.</w:t>
      </w:r>
      <w:r w:rsidR="007268FB">
        <w:t xml:space="preserve"> This could be then sent to all (4) four </w:t>
      </w:r>
      <w:proofErr w:type="gramStart"/>
      <w:r w:rsidR="007268FB">
        <w:t>year</w:t>
      </w:r>
      <w:proofErr w:type="gramEnd"/>
      <w:r w:rsidR="007268FB">
        <w:t>, students,</w:t>
      </w:r>
      <w:r w:rsidR="00CF044F">
        <w:t xml:space="preserve"> through to </w:t>
      </w:r>
      <w:r w:rsidR="00F265C7">
        <w:t xml:space="preserve">year </w:t>
      </w:r>
      <w:r w:rsidR="00CF044F">
        <w:t>(7</w:t>
      </w:r>
      <w:r w:rsidR="000510AA">
        <w:t>)</w:t>
      </w:r>
      <w:r w:rsidR="00CF044F">
        <w:t xml:space="preserve">, </w:t>
      </w:r>
      <w:r w:rsidR="00E267C1">
        <w:t>on each campus of The University of Wales, Trinity St David</w:t>
      </w:r>
      <w:r w:rsidR="00D64BDC">
        <w:t>. Then Through the students Union of Wales to all other Welsh Universities</w:t>
      </w:r>
      <w:r w:rsidR="00E054E7">
        <w:t xml:space="preserve">, </w:t>
      </w:r>
      <w:r w:rsidR="007268FB">
        <w:t>until the whole of Wales is covered</w:t>
      </w:r>
      <w:r w:rsidR="00373D65">
        <w:t>, campus by campus, continually building the campaign.</w:t>
      </w:r>
      <w:r w:rsidR="00DD7C85">
        <w:t xml:space="preserve"> </w:t>
      </w:r>
      <w:r w:rsidR="007268FB">
        <w:t xml:space="preserve"> </w:t>
      </w:r>
      <w:r w:rsidR="00F265C7">
        <w:t xml:space="preserve">We suggest that the </w:t>
      </w:r>
      <w:r w:rsidR="00164C28">
        <w:t>“</w:t>
      </w:r>
      <w:r w:rsidR="00164C28" w:rsidRPr="00647B1B">
        <w:t>Big Idea</w:t>
      </w:r>
      <w:r w:rsidR="00164C28">
        <w:t>” platform would be used</w:t>
      </w:r>
      <w:r w:rsidR="00F60DEA">
        <w:t>, thereby allowing all students on each campus to be invited to take part and submit their emails</w:t>
      </w:r>
      <w:r w:rsidR="00392686">
        <w:t xml:space="preserve">, directly to those responsible. We would be able to </w:t>
      </w:r>
      <w:r w:rsidR="007E60D5">
        <w:t xml:space="preserve">see the numbers involved, and to invite them to </w:t>
      </w:r>
      <w:r w:rsidR="00997A90">
        <w:t xml:space="preserve">ask their family, </w:t>
      </w:r>
      <w:r w:rsidR="0057179A">
        <w:t>friends,</w:t>
      </w:r>
      <w:r w:rsidR="00997A90">
        <w:t xml:space="preserve"> and associates</w:t>
      </w:r>
      <w:r w:rsidR="009407A2">
        <w:t xml:space="preserve"> to be involved. All opposition parties in the </w:t>
      </w:r>
      <w:r w:rsidR="00DD7C85">
        <w:t>Senedd,</w:t>
      </w:r>
      <w:r w:rsidR="006D5E20">
        <w:t xml:space="preserve"> would be invited to challenge the ministers and keep </w:t>
      </w:r>
      <w:r w:rsidR="00216CDF">
        <w:t xml:space="preserve">adding pressure. </w:t>
      </w:r>
      <w:r w:rsidR="0057179A">
        <w:t>All forms of the press</w:t>
      </w:r>
      <w:r w:rsidR="007268FB">
        <w:t xml:space="preserve"> would be continually advised of progress</w:t>
      </w:r>
      <w:r w:rsidR="0086705D">
        <w:t xml:space="preserve">, at all </w:t>
      </w:r>
      <w:r w:rsidR="00BF379F">
        <w:t>regular,</w:t>
      </w:r>
      <w:r w:rsidR="00D920B7">
        <w:t xml:space="preserve"> </w:t>
      </w:r>
      <w:r w:rsidR="0086705D">
        <w:t xml:space="preserve">reviews. The aim being to </w:t>
      </w:r>
      <w:r w:rsidR="00E728C2">
        <w:t>“</w:t>
      </w:r>
      <w:r w:rsidR="00A32EDB">
        <w:t>divide and con</w:t>
      </w:r>
      <w:r w:rsidR="00BE11A3">
        <w:t>qu</w:t>
      </w:r>
      <w:r w:rsidR="00E728C2">
        <w:t>er”</w:t>
      </w:r>
      <w:r w:rsidR="00BE11A3">
        <w:t>, governments</w:t>
      </w:r>
      <w:r w:rsidR="00E728C2">
        <w:t xml:space="preserve"> to </w:t>
      </w:r>
      <w:r w:rsidR="0086705D">
        <w:t xml:space="preserve">get the Welsh </w:t>
      </w:r>
      <w:r w:rsidR="0086705D">
        <w:lastRenderedPageBreak/>
        <w:t>g</w:t>
      </w:r>
      <w:r w:rsidR="007C35E8">
        <w:t>overnment to be the first to break ranks and challenge age discrimination</w:t>
      </w:r>
      <w:r w:rsidR="00BF379F">
        <w:t xml:space="preserve"> an</w:t>
      </w:r>
      <w:r w:rsidR="00D920B7">
        <w:t>d</w:t>
      </w:r>
      <w:r w:rsidR="00BF379F">
        <w:t xml:space="preserve"> </w:t>
      </w:r>
      <w:r w:rsidR="00D920B7">
        <w:t>ageism</w:t>
      </w:r>
      <w:r w:rsidR="00E82A5E">
        <w:t>, throughout Wales.</w:t>
      </w:r>
      <w:r w:rsidR="00580A19">
        <w:t xml:space="preserve"> When successful the campai</w:t>
      </w:r>
      <w:r w:rsidR="00353622">
        <w:t>gn could be extended to the rest of the UK</w:t>
      </w:r>
      <w:r w:rsidR="00BE11A3">
        <w:t>, again</w:t>
      </w:r>
      <w:r w:rsidR="00353622">
        <w:t xml:space="preserve"> through the Student Unions</w:t>
      </w:r>
      <w:r w:rsidR="00686711">
        <w:t>.</w:t>
      </w:r>
    </w:p>
    <w:p w14:paraId="06CAC018" w14:textId="77777777" w:rsidR="00647B1B" w:rsidRDefault="00647B1B" w:rsidP="00C44BC2">
      <w:pPr>
        <w:spacing w:line="480" w:lineRule="auto"/>
        <w:jc w:val="both"/>
      </w:pPr>
    </w:p>
    <w:p w14:paraId="668950F0" w14:textId="36ADE516" w:rsidR="00DD7C85" w:rsidRPr="00B9285E" w:rsidRDefault="00DD7C85" w:rsidP="00C44BC2">
      <w:pPr>
        <w:spacing w:line="480" w:lineRule="auto"/>
        <w:jc w:val="both"/>
      </w:pPr>
      <w:r w:rsidRPr="00544303">
        <w:rPr>
          <w:b/>
          <w:bCs/>
        </w:rPr>
        <w:t>Dennis Warwick</w:t>
      </w:r>
      <w:r>
        <w:t>.</w:t>
      </w:r>
    </w:p>
    <w:p w14:paraId="307EF912" w14:textId="77777777" w:rsidR="00640D95" w:rsidRPr="00B9285E" w:rsidRDefault="00640D95" w:rsidP="00640D95">
      <w:pPr>
        <w:spacing w:line="480" w:lineRule="auto"/>
      </w:pPr>
    </w:p>
    <w:p w14:paraId="56B3BC0C" w14:textId="77777777" w:rsidR="00C26D16" w:rsidRDefault="00C26D16" w:rsidP="005E060A">
      <w:pPr>
        <w:spacing w:line="480" w:lineRule="auto"/>
      </w:pPr>
    </w:p>
    <w:p w14:paraId="1031E44A" w14:textId="77777777" w:rsidR="000D4D3F" w:rsidRDefault="005E060A" w:rsidP="00987D76">
      <w:pPr>
        <w:spacing w:line="480" w:lineRule="auto"/>
        <w:outlineLvl w:val="0"/>
        <w:rPr>
          <w:b/>
        </w:rPr>
      </w:pPr>
      <w:r w:rsidRPr="00987D76">
        <w:rPr>
          <w:b/>
        </w:rPr>
        <w:br w:type="page"/>
      </w:r>
      <w:bookmarkStart w:id="25" w:name="_Toc134705052"/>
      <w:r w:rsidR="0057366F">
        <w:rPr>
          <w:b/>
        </w:rPr>
        <w:lastRenderedPageBreak/>
        <w:t xml:space="preserve">5. </w:t>
      </w:r>
      <w:r w:rsidR="008034E8" w:rsidRPr="00987D76">
        <w:rPr>
          <w:b/>
        </w:rPr>
        <w:t>R</w:t>
      </w:r>
      <w:r w:rsidR="0057366F">
        <w:rPr>
          <w:b/>
        </w:rPr>
        <w:t>EFERENCES</w:t>
      </w:r>
      <w:bookmarkEnd w:id="25"/>
      <w:r w:rsidR="00C309B4" w:rsidRPr="00987D76">
        <w:rPr>
          <w:b/>
        </w:rPr>
        <w:t xml:space="preserve"> </w:t>
      </w:r>
    </w:p>
    <w:p w14:paraId="5B5F1CD6" w14:textId="72673D3D" w:rsidR="00B9362F" w:rsidRPr="00F97D47" w:rsidRDefault="00EA38DB" w:rsidP="00C44BC2">
      <w:pPr>
        <w:spacing w:before="240" w:after="240"/>
        <w:ind w:left="720" w:hanging="720"/>
        <w:rPr>
          <w:bCs/>
        </w:rPr>
      </w:pPr>
      <w:r w:rsidRPr="00F97D47">
        <w:rPr>
          <w:bCs/>
        </w:rPr>
        <w:t>A Guide to the Well-being of Future Generations Act (2016)</w:t>
      </w:r>
      <w:r w:rsidR="00534802">
        <w:rPr>
          <w:bCs/>
        </w:rPr>
        <w:t xml:space="preserve"> </w:t>
      </w:r>
      <w:r w:rsidR="0057179A">
        <w:rPr>
          <w:bCs/>
        </w:rPr>
        <w:t xml:space="preserve">published </w:t>
      </w:r>
      <w:r w:rsidR="0057179A" w:rsidRPr="00F97D47">
        <w:rPr>
          <w:bCs/>
        </w:rPr>
        <w:t>(</w:t>
      </w:r>
      <w:r w:rsidR="00F97D47">
        <w:rPr>
          <w:bCs/>
        </w:rPr>
        <w:t>2022</w:t>
      </w:r>
      <w:proofErr w:type="gramStart"/>
      <w:r w:rsidR="00F97D47">
        <w:rPr>
          <w:bCs/>
        </w:rPr>
        <w:t>)</w:t>
      </w:r>
      <w:r w:rsidR="00866AD8">
        <w:rPr>
          <w:bCs/>
        </w:rPr>
        <w:t xml:space="preserve">  Available</w:t>
      </w:r>
      <w:proofErr w:type="gramEnd"/>
      <w:r w:rsidR="00866AD8">
        <w:rPr>
          <w:bCs/>
        </w:rPr>
        <w:t xml:space="preserve"> at: </w:t>
      </w:r>
      <w:hyperlink r:id="rId15" w:history="1">
        <w:r w:rsidR="00E7693D" w:rsidRPr="00B11C57">
          <w:rPr>
            <w:rStyle w:val="Hyperlink"/>
            <w:bCs/>
          </w:rPr>
          <w:t>https://ruralhealthandcare.wales</w:t>
        </w:r>
      </w:hyperlink>
      <w:r w:rsidR="00E7693D">
        <w:rPr>
          <w:bCs/>
        </w:rPr>
        <w:t xml:space="preserve"> (Accessed 1</w:t>
      </w:r>
      <w:r w:rsidR="00E7693D" w:rsidRPr="00E7693D">
        <w:rPr>
          <w:bCs/>
          <w:vertAlign w:val="superscript"/>
        </w:rPr>
        <w:t>st</w:t>
      </w:r>
      <w:r w:rsidR="00E7693D">
        <w:rPr>
          <w:bCs/>
        </w:rPr>
        <w:t xml:space="preserve"> March 2023). </w:t>
      </w:r>
    </w:p>
    <w:p w14:paraId="782512FB" w14:textId="64763924" w:rsidR="0021695D" w:rsidRDefault="009C145A" w:rsidP="00C44BC2">
      <w:pPr>
        <w:spacing w:before="240" w:after="240"/>
        <w:ind w:left="720" w:hanging="720"/>
        <w:rPr>
          <w:bCs/>
        </w:rPr>
      </w:pPr>
      <w:r w:rsidRPr="008126E6">
        <w:rPr>
          <w:bCs/>
        </w:rPr>
        <w:t xml:space="preserve">Advisory, </w:t>
      </w:r>
      <w:r w:rsidR="00D1322E" w:rsidRPr="008126E6">
        <w:rPr>
          <w:bCs/>
        </w:rPr>
        <w:t>Conciliation</w:t>
      </w:r>
      <w:r w:rsidRPr="008126E6">
        <w:rPr>
          <w:bCs/>
        </w:rPr>
        <w:t xml:space="preserve"> and Arbitration Service (ACAS) </w:t>
      </w:r>
      <w:r w:rsidR="008126E6">
        <w:rPr>
          <w:bCs/>
        </w:rPr>
        <w:t xml:space="preserve">(2019) available at: </w:t>
      </w:r>
      <w:r w:rsidR="00C95B7B">
        <w:rPr>
          <w:bCs/>
        </w:rPr>
        <w:t xml:space="preserve"> </w:t>
      </w:r>
      <w:hyperlink r:id="rId16" w:history="1">
        <w:r w:rsidR="00C95B7B" w:rsidRPr="00980F58">
          <w:rPr>
            <w:rStyle w:val="Hyperlink"/>
            <w:bCs/>
          </w:rPr>
          <w:t>https://www.acas.org.uk/acas-guide-on-age-discrimination</w:t>
        </w:r>
      </w:hyperlink>
      <w:r w:rsidR="00D1322E">
        <w:rPr>
          <w:bCs/>
        </w:rPr>
        <w:t xml:space="preserve">  (Accessed 18</w:t>
      </w:r>
      <w:r w:rsidR="00D1322E" w:rsidRPr="00D1322E">
        <w:rPr>
          <w:bCs/>
          <w:vertAlign w:val="superscript"/>
        </w:rPr>
        <w:t>th</w:t>
      </w:r>
      <w:r w:rsidR="00D1322E">
        <w:rPr>
          <w:bCs/>
        </w:rPr>
        <w:t xml:space="preserve"> March 2023). </w:t>
      </w:r>
    </w:p>
    <w:p w14:paraId="18A3F533" w14:textId="6150F767" w:rsidR="00603E78" w:rsidRPr="008126E6" w:rsidRDefault="00F079A5" w:rsidP="00C44BC2">
      <w:pPr>
        <w:spacing w:before="240" w:after="240"/>
        <w:ind w:left="720" w:hanging="720"/>
        <w:rPr>
          <w:bCs/>
        </w:rPr>
      </w:pPr>
      <w:r>
        <w:rPr>
          <w:bCs/>
        </w:rPr>
        <w:t>Acton Lord (1834-1902</w:t>
      </w:r>
      <w:r w:rsidR="0057179A">
        <w:rPr>
          <w:bCs/>
        </w:rPr>
        <w:t>) Power</w:t>
      </w:r>
      <w:r w:rsidR="008971F4" w:rsidRPr="008971F4">
        <w:rPr>
          <w:bCs/>
          <w:i/>
          <w:iCs/>
        </w:rPr>
        <w:t xml:space="preserve"> and Authority</w:t>
      </w:r>
      <w:r w:rsidR="008971F4">
        <w:rPr>
          <w:bCs/>
        </w:rPr>
        <w:t xml:space="preserve">. Available at: </w:t>
      </w:r>
      <w:hyperlink r:id="rId17" w:history="1">
        <w:r w:rsidR="00DA1B9F" w:rsidRPr="00B11C57">
          <w:rPr>
            <w:rStyle w:val="Hyperlink"/>
            <w:bCs/>
          </w:rPr>
          <w:t>https://acton.org/research/lord-acton-quote-archive</w:t>
        </w:r>
      </w:hyperlink>
      <w:r w:rsidR="00DA1B9F">
        <w:rPr>
          <w:bCs/>
        </w:rPr>
        <w:t xml:space="preserve">  (Accessed 2</w:t>
      </w:r>
      <w:r w:rsidR="00DA1B9F" w:rsidRPr="00DA1B9F">
        <w:rPr>
          <w:bCs/>
          <w:vertAlign w:val="superscript"/>
        </w:rPr>
        <w:t>nd</w:t>
      </w:r>
      <w:r w:rsidR="00DA1B9F">
        <w:rPr>
          <w:bCs/>
        </w:rPr>
        <w:t xml:space="preserve"> January 2023). </w:t>
      </w:r>
    </w:p>
    <w:p w14:paraId="43F468FD" w14:textId="77777777" w:rsidR="00DE7232" w:rsidRDefault="00285937" w:rsidP="00C44BC2">
      <w:pPr>
        <w:spacing w:before="240" w:after="240"/>
        <w:ind w:left="720" w:hanging="720"/>
        <w:rPr>
          <w:bCs/>
        </w:rPr>
      </w:pPr>
      <w:r w:rsidRPr="00CA62BD">
        <w:rPr>
          <w:bCs/>
        </w:rPr>
        <w:t>Age-Friendly University. (AFU) Global Network.</w:t>
      </w:r>
      <w:r>
        <w:rPr>
          <w:bCs/>
        </w:rPr>
        <w:t xml:space="preserve"> Available at : </w:t>
      </w:r>
      <w:hyperlink r:id="rId18" w:history="1">
        <w:r w:rsidRPr="002163F0">
          <w:rPr>
            <w:rStyle w:val="Hyperlink"/>
            <w:bCs/>
          </w:rPr>
          <w:t>https://www.geron.org/programs-services/education-centre/age-friendly-university-afu-global-network</w:t>
        </w:r>
      </w:hyperlink>
      <w:r>
        <w:rPr>
          <w:bCs/>
        </w:rPr>
        <w:t xml:space="preserve"> (Accessed 19th December 2022.)</w:t>
      </w:r>
    </w:p>
    <w:p w14:paraId="486CBA65" w14:textId="37937760" w:rsidR="001F4E01" w:rsidRPr="00852A68" w:rsidRDefault="009E70E3" w:rsidP="00C44BC2">
      <w:pPr>
        <w:spacing w:before="240" w:after="240"/>
        <w:ind w:left="720" w:hanging="720"/>
        <w:rPr>
          <w:b/>
        </w:rPr>
      </w:pPr>
      <w:r>
        <w:rPr>
          <w:bCs/>
        </w:rPr>
        <w:t xml:space="preserve">Age Groups – </w:t>
      </w:r>
      <w:r w:rsidRPr="00D97835">
        <w:rPr>
          <w:bCs/>
          <w:i/>
          <w:iCs/>
        </w:rPr>
        <w:t xml:space="preserve">Ethnicity facts and figures – Gov. </w:t>
      </w:r>
      <w:r w:rsidR="00AA04D0" w:rsidRPr="00D97835">
        <w:rPr>
          <w:bCs/>
          <w:i/>
          <w:iCs/>
        </w:rPr>
        <w:t>UK</w:t>
      </w:r>
      <w:r w:rsidR="00AA04D0">
        <w:rPr>
          <w:bCs/>
          <w:i/>
          <w:iCs/>
        </w:rPr>
        <w:t xml:space="preserve"> Available</w:t>
      </w:r>
      <w:r w:rsidR="00D97835" w:rsidRPr="00D97835">
        <w:rPr>
          <w:bCs/>
        </w:rPr>
        <w:t xml:space="preserve"> at</w:t>
      </w:r>
      <w:r w:rsidR="00D97835" w:rsidRPr="00852A68">
        <w:rPr>
          <w:b/>
        </w:rPr>
        <w:t xml:space="preserve">: </w:t>
      </w:r>
      <w:hyperlink r:id="rId19" w:history="1">
        <w:r w:rsidR="007E20A6" w:rsidRPr="00B11C57">
          <w:rPr>
            <w:rStyle w:val="Hyperlink"/>
            <w:bCs/>
          </w:rPr>
          <w:t>https</w:t>
        </w:r>
        <w:r w:rsidR="007E20A6" w:rsidRPr="00B11C57">
          <w:rPr>
            <w:rStyle w:val="Hyperlink"/>
            <w:b/>
          </w:rPr>
          <w:t>://www.ethnicity-facts-figures-service.gov.uk</w:t>
        </w:r>
      </w:hyperlink>
      <w:r w:rsidR="007E20A6">
        <w:rPr>
          <w:b/>
        </w:rPr>
        <w:t xml:space="preserve">  (Accessed 10</w:t>
      </w:r>
      <w:r w:rsidR="007E20A6" w:rsidRPr="007E20A6">
        <w:rPr>
          <w:b/>
          <w:vertAlign w:val="superscript"/>
        </w:rPr>
        <w:t>th</w:t>
      </w:r>
      <w:r w:rsidR="007E20A6">
        <w:rPr>
          <w:b/>
        </w:rPr>
        <w:t xml:space="preserve"> February 2023). </w:t>
      </w:r>
    </w:p>
    <w:p w14:paraId="6D30DE6B" w14:textId="31F4FA13" w:rsidR="00046806" w:rsidRDefault="00046806" w:rsidP="00C44BC2">
      <w:pPr>
        <w:spacing w:before="240" w:after="240"/>
        <w:ind w:left="720" w:hanging="720"/>
        <w:rPr>
          <w:bCs/>
        </w:rPr>
      </w:pPr>
      <w:r>
        <w:rPr>
          <w:bCs/>
        </w:rPr>
        <w:t>Alexander chambers (2022)</w:t>
      </w:r>
      <w:r w:rsidR="00CD2C03">
        <w:rPr>
          <w:bCs/>
        </w:rPr>
        <w:t xml:space="preserve"> </w:t>
      </w:r>
      <w:r w:rsidR="00CD2C03" w:rsidRPr="00CD2C03">
        <w:rPr>
          <w:bCs/>
          <w:i/>
          <w:iCs/>
        </w:rPr>
        <w:t>Our Fees</w:t>
      </w:r>
      <w:r w:rsidR="00CD2C03">
        <w:rPr>
          <w:bCs/>
        </w:rPr>
        <w:t xml:space="preserve">. Available at: </w:t>
      </w:r>
      <w:hyperlink r:id="rId20" w:history="1">
        <w:r w:rsidR="00142A43" w:rsidRPr="00980F58">
          <w:rPr>
            <w:rStyle w:val="Hyperlink"/>
            <w:bCs/>
          </w:rPr>
          <w:t>https://alexanderchambers.co.uk/our-fees/</w:t>
        </w:r>
      </w:hyperlink>
      <w:r w:rsidR="00142A43">
        <w:rPr>
          <w:bCs/>
        </w:rPr>
        <w:t xml:space="preserve">  (Accessed </w:t>
      </w:r>
      <w:r w:rsidR="00C95B7B">
        <w:rPr>
          <w:bCs/>
        </w:rPr>
        <w:t>8</w:t>
      </w:r>
      <w:r w:rsidR="00C95B7B" w:rsidRPr="00C95B7B">
        <w:rPr>
          <w:bCs/>
          <w:vertAlign w:val="superscript"/>
        </w:rPr>
        <w:t>th</w:t>
      </w:r>
      <w:r w:rsidR="00C95B7B">
        <w:rPr>
          <w:bCs/>
        </w:rPr>
        <w:t xml:space="preserve"> January 2023). </w:t>
      </w:r>
    </w:p>
    <w:p w14:paraId="4AFC5F2D" w14:textId="74733E7A" w:rsidR="002679E6" w:rsidRDefault="00B0768B" w:rsidP="00C44BC2">
      <w:pPr>
        <w:spacing w:before="240" w:after="240"/>
        <w:ind w:left="720" w:hanging="720"/>
        <w:rPr>
          <w:bCs/>
        </w:rPr>
      </w:pPr>
      <w:r>
        <w:rPr>
          <w:bCs/>
        </w:rPr>
        <w:t>All Party Parliamentary Group on Social Mobility (2017)</w:t>
      </w:r>
      <w:r w:rsidR="00F123E3">
        <w:rPr>
          <w:bCs/>
        </w:rPr>
        <w:t xml:space="preserve"> </w:t>
      </w:r>
      <w:r w:rsidR="00F123E3" w:rsidRPr="00BE0EF7">
        <w:rPr>
          <w:bCs/>
          <w:i/>
          <w:iCs/>
        </w:rPr>
        <w:t>The Class ceiling: increasing access</w:t>
      </w:r>
      <w:r w:rsidR="00BE0EF7" w:rsidRPr="00BE0EF7">
        <w:rPr>
          <w:bCs/>
          <w:i/>
          <w:iCs/>
        </w:rPr>
        <w:t xml:space="preserve"> to the leading professions</w:t>
      </w:r>
      <w:r w:rsidR="00BE0EF7">
        <w:rPr>
          <w:bCs/>
        </w:rPr>
        <w:t xml:space="preserve">. </w:t>
      </w:r>
      <w:r w:rsidR="0041361A">
        <w:rPr>
          <w:bCs/>
        </w:rPr>
        <w:t>Available</w:t>
      </w:r>
      <w:r w:rsidR="00BE0EF7">
        <w:rPr>
          <w:bCs/>
        </w:rPr>
        <w:t xml:space="preserve"> at: </w:t>
      </w:r>
      <w:hyperlink r:id="rId21" w:history="1">
        <w:r w:rsidR="005F2863" w:rsidRPr="0011757C">
          <w:rPr>
            <w:rStyle w:val="Hyperlink"/>
            <w:bCs/>
          </w:rPr>
          <w:t>https://www.publications.parliament.uk</w:t>
        </w:r>
      </w:hyperlink>
      <w:r w:rsidR="005F2863">
        <w:rPr>
          <w:bCs/>
        </w:rPr>
        <w:t xml:space="preserve">  (Accessed 1</w:t>
      </w:r>
      <w:r w:rsidR="005F2863" w:rsidRPr="005F2863">
        <w:rPr>
          <w:bCs/>
          <w:vertAlign w:val="superscript"/>
        </w:rPr>
        <w:t>st</w:t>
      </w:r>
      <w:r w:rsidR="005F2863">
        <w:rPr>
          <w:bCs/>
        </w:rPr>
        <w:t xml:space="preserve"> November 2022). </w:t>
      </w:r>
    </w:p>
    <w:p w14:paraId="2C253746" w14:textId="2351BE13" w:rsidR="00285937" w:rsidRDefault="00DE7232" w:rsidP="00C44BC2">
      <w:pPr>
        <w:spacing w:before="240" w:after="240"/>
        <w:ind w:left="720" w:hanging="720"/>
        <w:rPr>
          <w:bCs/>
        </w:rPr>
      </w:pPr>
      <w:proofErr w:type="spellStart"/>
      <w:r>
        <w:rPr>
          <w:bCs/>
        </w:rPr>
        <w:t>Alvares</w:t>
      </w:r>
      <w:proofErr w:type="spellEnd"/>
      <w:r>
        <w:rPr>
          <w:bCs/>
        </w:rPr>
        <w:t>-Merino, P,</w:t>
      </w:r>
      <w:r w:rsidR="00EC4587">
        <w:rPr>
          <w:bCs/>
        </w:rPr>
        <w:t xml:space="preserve"> and Plaza-Carmona, </w:t>
      </w:r>
      <w:proofErr w:type="gramStart"/>
      <w:r w:rsidR="00EC4587">
        <w:rPr>
          <w:bCs/>
        </w:rPr>
        <w:t>M,.</w:t>
      </w:r>
      <w:proofErr w:type="gramEnd"/>
      <w:r w:rsidR="00EC4587">
        <w:rPr>
          <w:bCs/>
        </w:rPr>
        <w:t xml:space="preserve"> (2022</w:t>
      </w:r>
      <w:r w:rsidR="00EC4587" w:rsidRPr="00263F35">
        <w:rPr>
          <w:bCs/>
          <w:i/>
          <w:iCs/>
        </w:rPr>
        <w:t xml:space="preserve">) </w:t>
      </w:r>
      <w:r w:rsidR="00263F35" w:rsidRPr="00263F35">
        <w:rPr>
          <w:bCs/>
          <w:i/>
          <w:iCs/>
        </w:rPr>
        <w:t>Intergenerational activities to eradicate ageism</w:t>
      </w:r>
      <w:r w:rsidR="00263F35">
        <w:rPr>
          <w:bCs/>
        </w:rPr>
        <w:t>.</w:t>
      </w:r>
      <w:r w:rsidR="00285937">
        <w:rPr>
          <w:bCs/>
        </w:rPr>
        <w:t xml:space="preserve"> </w:t>
      </w:r>
      <w:r w:rsidR="00263F35">
        <w:rPr>
          <w:bCs/>
        </w:rPr>
        <w:t xml:space="preserve"> Available at:</w:t>
      </w:r>
      <w:r w:rsidR="00A62C95">
        <w:rPr>
          <w:bCs/>
        </w:rPr>
        <w:t xml:space="preserve"> </w:t>
      </w:r>
      <w:hyperlink r:id="rId22" w:history="1">
        <w:r w:rsidR="00A62C95" w:rsidRPr="00F16C35">
          <w:rPr>
            <w:rStyle w:val="Hyperlink"/>
            <w:bCs/>
          </w:rPr>
          <w:t>https://www.researchgate.net</w:t>
        </w:r>
      </w:hyperlink>
      <w:r w:rsidR="00A62C95">
        <w:rPr>
          <w:bCs/>
        </w:rPr>
        <w:t xml:space="preserve">  (Accessed 18</w:t>
      </w:r>
      <w:r w:rsidR="00A62C95" w:rsidRPr="00A62C95">
        <w:rPr>
          <w:bCs/>
          <w:vertAlign w:val="superscript"/>
        </w:rPr>
        <w:t>th</w:t>
      </w:r>
      <w:r w:rsidR="00A62C95">
        <w:rPr>
          <w:bCs/>
        </w:rPr>
        <w:t xml:space="preserve"> March 2023). </w:t>
      </w:r>
    </w:p>
    <w:p w14:paraId="7ADD8535" w14:textId="1586F2D9" w:rsidR="006E5967" w:rsidRDefault="006E5967" w:rsidP="00C44BC2">
      <w:pPr>
        <w:spacing w:before="240" w:after="240"/>
        <w:ind w:left="720" w:hanging="720"/>
        <w:rPr>
          <w:bCs/>
        </w:rPr>
      </w:pPr>
      <w:r>
        <w:rPr>
          <w:bCs/>
        </w:rPr>
        <w:t>Armour, R.,</w:t>
      </w:r>
      <w:r w:rsidR="00B93D9A">
        <w:rPr>
          <w:bCs/>
        </w:rPr>
        <w:t xml:space="preserve"> (2015</w:t>
      </w:r>
      <w:proofErr w:type="gramStart"/>
      <w:r w:rsidR="00B93D9A" w:rsidRPr="00B93D9A">
        <w:rPr>
          <w:bCs/>
          <w:i/>
          <w:iCs/>
        </w:rPr>
        <w:t xml:space="preserve">) </w:t>
      </w:r>
      <w:r w:rsidRPr="00B93D9A">
        <w:rPr>
          <w:bCs/>
          <w:i/>
          <w:iCs/>
        </w:rPr>
        <w:t xml:space="preserve"> </w:t>
      </w:r>
      <w:r w:rsidR="00E70CD1" w:rsidRPr="00B93D9A">
        <w:rPr>
          <w:bCs/>
          <w:i/>
          <w:iCs/>
        </w:rPr>
        <w:t>Charity</w:t>
      </w:r>
      <w:proofErr w:type="gramEnd"/>
      <w:r w:rsidR="00E70CD1" w:rsidRPr="00B93D9A">
        <w:rPr>
          <w:bCs/>
          <w:i/>
          <w:iCs/>
        </w:rPr>
        <w:t xml:space="preserve"> Chief Executive Pay Revealed</w:t>
      </w:r>
      <w:r w:rsidR="00B93D9A">
        <w:rPr>
          <w:bCs/>
        </w:rPr>
        <w:t xml:space="preserve">. Available at: </w:t>
      </w:r>
      <w:hyperlink r:id="rId23" w:history="1">
        <w:r w:rsidR="00911574" w:rsidRPr="00980F58">
          <w:rPr>
            <w:rStyle w:val="Hyperlink"/>
            <w:bCs/>
          </w:rPr>
          <w:t>https://tfn.scot/news/charity-chief-executive-pay-revealed</w:t>
        </w:r>
      </w:hyperlink>
      <w:r w:rsidR="00911574">
        <w:rPr>
          <w:bCs/>
        </w:rPr>
        <w:t xml:space="preserve">  </w:t>
      </w:r>
      <w:r w:rsidR="00ED01A8">
        <w:rPr>
          <w:bCs/>
        </w:rPr>
        <w:t>(Accessed 8</w:t>
      </w:r>
      <w:r w:rsidR="00ED01A8" w:rsidRPr="00ED01A8">
        <w:rPr>
          <w:bCs/>
          <w:vertAlign w:val="superscript"/>
        </w:rPr>
        <w:t>th</w:t>
      </w:r>
      <w:r w:rsidR="00ED01A8">
        <w:rPr>
          <w:bCs/>
        </w:rPr>
        <w:t xml:space="preserve"> January 2023) </w:t>
      </w:r>
    </w:p>
    <w:p w14:paraId="4DE42176" w14:textId="65DEB727" w:rsidR="00B9362F" w:rsidRDefault="00B9362F" w:rsidP="00C44BC2">
      <w:pPr>
        <w:spacing w:before="240" w:after="240"/>
        <w:ind w:left="720" w:hanging="720"/>
        <w:rPr>
          <w:bCs/>
        </w:rPr>
      </w:pPr>
      <w:r w:rsidRPr="00B9362F">
        <w:rPr>
          <w:bCs/>
        </w:rPr>
        <w:t>Becker, H</w:t>
      </w:r>
      <w:proofErr w:type="gramStart"/>
      <w:r w:rsidRPr="00B9362F">
        <w:rPr>
          <w:bCs/>
        </w:rPr>
        <w:t>,.(</w:t>
      </w:r>
      <w:proofErr w:type="gramEnd"/>
      <w:r w:rsidRPr="00B9362F">
        <w:rPr>
          <w:bCs/>
        </w:rPr>
        <w:t xml:space="preserve">1963). </w:t>
      </w:r>
      <w:r w:rsidRPr="004E7166">
        <w:rPr>
          <w:bCs/>
          <w:i/>
          <w:iCs/>
        </w:rPr>
        <w:t>Overview of Labelling Theories</w:t>
      </w:r>
      <w:r>
        <w:rPr>
          <w:bCs/>
        </w:rPr>
        <w:t xml:space="preserve">. Available at: </w:t>
      </w:r>
      <w:hyperlink r:id="rId24" w:history="1">
        <w:r w:rsidRPr="00A63F30">
          <w:rPr>
            <w:rStyle w:val="Hyperlink"/>
            <w:bCs/>
          </w:rPr>
          <w:t>www.hewett</w:t>
        </w:r>
      </w:hyperlink>
      <w:r>
        <w:rPr>
          <w:bCs/>
        </w:rPr>
        <w:t xml:space="preserve">, </w:t>
      </w:r>
      <w:r w:rsidRPr="004E7166">
        <w:rPr>
          <w:bCs/>
          <w:color w:val="4472C4" w:themeColor="accent1"/>
        </w:rPr>
        <w:t>Norfolk.</w:t>
      </w:r>
      <w:r w:rsidR="004E7166" w:rsidRPr="004E7166">
        <w:rPr>
          <w:bCs/>
          <w:color w:val="4472C4" w:themeColor="accent1"/>
        </w:rPr>
        <w:t>Sch.uk/</w:t>
      </w:r>
      <w:proofErr w:type="spellStart"/>
      <w:r w:rsidR="004E7166" w:rsidRPr="004E7166">
        <w:rPr>
          <w:bCs/>
          <w:color w:val="4472C4" w:themeColor="accent1"/>
        </w:rPr>
        <w:t>curric</w:t>
      </w:r>
      <w:proofErr w:type="spellEnd"/>
      <w:r w:rsidR="004E7166" w:rsidRPr="004E7166">
        <w:rPr>
          <w:bCs/>
          <w:color w:val="4472C4" w:themeColor="accent1"/>
        </w:rPr>
        <w:t>/soc/crime/labelling/</w:t>
      </w:r>
      <w:proofErr w:type="spellStart"/>
      <w:r w:rsidR="004E7166" w:rsidRPr="004E7166">
        <w:rPr>
          <w:bCs/>
          <w:color w:val="4472C4" w:themeColor="accent1"/>
        </w:rPr>
        <w:t>diakses</w:t>
      </w:r>
      <w:proofErr w:type="spellEnd"/>
      <w:r w:rsidR="004E7166" w:rsidRPr="004E7166">
        <w:rPr>
          <w:bCs/>
          <w:color w:val="4472C4" w:themeColor="accent1"/>
        </w:rPr>
        <w:t xml:space="preserve"> pada,10</w:t>
      </w:r>
      <w:r w:rsidR="004E7166" w:rsidRPr="004E7166">
        <w:rPr>
          <w:bCs/>
        </w:rPr>
        <w:t xml:space="preserve">. (Accessed </w:t>
      </w:r>
      <w:r w:rsidR="004E7166">
        <w:rPr>
          <w:bCs/>
        </w:rPr>
        <w:t>24</w:t>
      </w:r>
      <w:r w:rsidR="004E7166" w:rsidRPr="004E7166">
        <w:rPr>
          <w:bCs/>
          <w:vertAlign w:val="superscript"/>
        </w:rPr>
        <w:t>th</w:t>
      </w:r>
      <w:r w:rsidR="004E7166">
        <w:rPr>
          <w:bCs/>
        </w:rPr>
        <w:t xml:space="preserve"> December 2022).</w:t>
      </w:r>
    </w:p>
    <w:p w14:paraId="5442A70C" w14:textId="261CA111" w:rsidR="004E7166" w:rsidRDefault="004E7166" w:rsidP="00C44BC2">
      <w:pPr>
        <w:spacing w:before="240" w:after="240"/>
        <w:ind w:left="720" w:hanging="720"/>
        <w:rPr>
          <w:bCs/>
          <w:i/>
          <w:iCs/>
        </w:rPr>
      </w:pPr>
      <w:r>
        <w:rPr>
          <w:bCs/>
        </w:rPr>
        <w:t xml:space="preserve">Bernburg, J. G, </w:t>
      </w:r>
      <w:proofErr w:type="spellStart"/>
      <w:r>
        <w:rPr>
          <w:bCs/>
        </w:rPr>
        <w:t>Krohn</w:t>
      </w:r>
      <w:proofErr w:type="spellEnd"/>
      <w:r>
        <w:rPr>
          <w:bCs/>
        </w:rPr>
        <w:t xml:space="preserve">, M. </w:t>
      </w:r>
      <w:r w:rsidR="009C4F7E">
        <w:rPr>
          <w:bCs/>
        </w:rPr>
        <w:t>D,</w:t>
      </w:r>
      <w:r>
        <w:rPr>
          <w:bCs/>
        </w:rPr>
        <w:t xml:space="preserve"> &amp; Rivera, C. J. (2006). </w:t>
      </w:r>
      <w:r w:rsidRPr="002B241A">
        <w:rPr>
          <w:bCs/>
          <w:i/>
          <w:iCs/>
        </w:rPr>
        <w:t xml:space="preserve">Official Labelling, Criminal Embeddedness, and Subsequent delinquency: </w:t>
      </w:r>
      <w:r w:rsidRPr="00124074">
        <w:rPr>
          <w:bCs/>
        </w:rPr>
        <w:t xml:space="preserve">A Longitudinal test of </w:t>
      </w:r>
      <w:r w:rsidR="003B2250" w:rsidRPr="00124074">
        <w:rPr>
          <w:bCs/>
        </w:rPr>
        <w:t>labelling theory. Journal of research crime and delinquency, 43(1), 67-68</w:t>
      </w:r>
      <w:r w:rsidR="003B2250" w:rsidRPr="002B241A">
        <w:rPr>
          <w:bCs/>
          <w:i/>
          <w:iCs/>
        </w:rPr>
        <w:t>.</w:t>
      </w:r>
    </w:p>
    <w:p w14:paraId="0F01B229" w14:textId="77777777" w:rsidR="00E4263C" w:rsidRDefault="009C1ABC" w:rsidP="00C44BC2">
      <w:pPr>
        <w:spacing w:before="240" w:after="240"/>
        <w:ind w:left="720" w:hanging="720"/>
        <w:rPr>
          <w:bCs/>
        </w:rPr>
      </w:pPr>
      <w:r w:rsidRPr="00A43B8A">
        <w:rPr>
          <w:bCs/>
        </w:rPr>
        <w:t>Bonn</w:t>
      </w:r>
      <w:r w:rsidR="007E25E2" w:rsidRPr="00A43B8A">
        <w:rPr>
          <w:bCs/>
        </w:rPr>
        <w:t>. S, A.,</w:t>
      </w:r>
      <w:r w:rsidR="00A43B8A" w:rsidRPr="00A43B8A">
        <w:rPr>
          <w:bCs/>
        </w:rPr>
        <w:t xml:space="preserve"> </w:t>
      </w:r>
      <w:r w:rsidR="00A43B8A">
        <w:rPr>
          <w:bCs/>
        </w:rPr>
        <w:t xml:space="preserve">(2017) </w:t>
      </w:r>
      <w:r w:rsidR="00A43B8A" w:rsidRPr="00A43B8A">
        <w:rPr>
          <w:bCs/>
          <w:i/>
          <w:iCs/>
        </w:rPr>
        <w:t>Beware of the Power Elite in Society</w:t>
      </w:r>
      <w:r w:rsidR="00A43B8A">
        <w:rPr>
          <w:bCs/>
        </w:rPr>
        <w:t xml:space="preserve">. Available at: </w:t>
      </w:r>
      <w:hyperlink r:id="rId25" w:history="1">
        <w:r w:rsidR="0052110C" w:rsidRPr="00B11C57">
          <w:rPr>
            <w:rStyle w:val="Hyperlink"/>
            <w:bCs/>
          </w:rPr>
          <w:t>https://www.psychologytoday.com/gb/blog/wicked-deeds/201708/beware-the-power-elite-in-society-0</w:t>
        </w:r>
      </w:hyperlink>
      <w:r w:rsidR="0052110C">
        <w:rPr>
          <w:bCs/>
        </w:rPr>
        <w:t xml:space="preserve">  (Accessed </w:t>
      </w:r>
      <w:r w:rsidR="00627A85">
        <w:rPr>
          <w:bCs/>
        </w:rPr>
        <w:t>6</w:t>
      </w:r>
      <w:r w:rsidR="00627A85" w:rsidRPr="00627A85">
        <w:rPr>
          <w:bCs/>
          <w:vertAlign w:val="superscript"/>
        </w:rPr>
        <w:t>th</w:t>
      </w:r>
      <w:r w:rsidR="00627A85">
        <w:rPr>
          <w:bCs/>
        </w:rPr>
        <w:t xml:space="preserve"> January 2023).</w:t>
      </w:r>
    </w:p>
    <w:p w14:paraId="69C1B77D" w14:textId="77777777" w:rsidR="00A359C3" w:rsidRDefault="00AA783B" w:rsidP="00C44BC2">
      <w:pPr>
        <w:spacing w:before="240" w:after="240"/>
        <w:ind w:left="720" w:hanging="720"/>
        <w:rPr>
          <w:bCs/>
        </w:rPr>
      </w:pPr>
      <w:r>
        <w:rPr>
          <w:bCs/>
        </w:rPr>
        <w:t>Bourdieu, P., (1966-1974)</w:t>
      </w:r>
      <w:r w:rsidR="00A80600">
        <w:rPr>
          <w:bCs/>
        </w:rPr>
        <w:t xml:space="preserve"> </w:t>
      </w:r>
      <w:r w:rsidR="00511889" w:rsidRPr="00511889">
        <w:rPr>
          <w:bCs/>
        </w:rPr>
        <w:t>R</w:t>
      </w:r>
      <w:r w:rsidR="00A80600" w:rsidRPr="00511889">
        <w:rPr>
          <w:bCs/>
        </w:rPr>
        <w:t>eproduction</w:t>
      </w:r>
      <w:r w:rsidR="00511889" w:rsidRPr="00511889">
        <w:rPr>
          <w:bCs/>
        </w:rPr>
        <w:t xml:space="preserve"> in Education</w:t>
      </w:r>
      <w:r w:rsidR="00CE4DA0">
        <w:rPr>
          <w:bCs/>
        </w:rPr>
        <w:t xml:space="preserve">, </w:t>
      </w:r>
      <w:r w:rsidR="00511889" w:rsidRPr="00511889">
        <w:rPr>
          <w:bCs/>
        </w:rPr>
        <w:t>Society and Culture</w:t>
      </w:r>
      <w:r w:rsidR="00511889">
        <w:rPr>
          <w:bCs/>
        </w:rPr>
        <w:t>.</w:t>
      </w:r>
      <w:r w:rsidR="00CE4DA0">
        <w:rPr>
          <w:bCs/>
        </w:rPr>
        <w:t xml:space="preserve"> Available at: </w:t>
      </w:r>
      <w:hyperlink r:id="rId26" w:history="1">
        <w:r w:rsidR="009777B0" w:rsidRPr="00B11C57">
          <w:rPr>
            <w:rStyle w:val="Hyperlink"/>
            <w:bCs/>
          </w:rPr>
          <w:t>https://monoscop.org</w:t>
        </w:r>
      </w:hyperlink>
      <w:r w:rsidR="009777B0">
        <w:rPr>
          <w:bCs/>
        </w:rPr>
        <w:t xml:space="preserve">  (Accessed 8</w:t>
      </w:r>
      <w:r w:rsidR="009777B0" w:rsidRPr="009777B0">
        <w:rPr>
          <w:bCs/>
          <w:vertAlign w:val="superscript"/>
        </w:rPr>
        <w:t>th</w:t>
      </w:r>
      <w:r w:rsidR="009777B0">
        <w:rPr>
          <w:bCs/>
        </w:rPr>
        <w:t xml:space="preserve"> December 2022). </w:t>
      </w:r>
    </w:p>
    <w:p w14:paraId="4F646CC2" w14:textId="08E1C1BD" w:rsidR="009C1ABC" w:rsidRPr="00A43B8A" w:rsidRDefault="00A359C3" w:rsidP="00C44BC2">
      <w:pPr>
        <w:spacing w:before="240" w:after="240"/>
        <w:ind w:left="720" w:hanging="720"/>
        <w:rPr>
          <w:bCs/>
        </w:rPr>
      </w:pPr>
      <w:r>
        <w:rPr>
          <w:bCs/>
        </w:rPr>
        <w:lastRenderedPageBreak/>
        <w:t>Bourd</w:t>
      </w:r>
      <w:r w:rsidR="00CA34A1">
        <w:rPr>
          <w:bCs/>
        </w:rPr>
        <w:t xml:space="preserve">ieu, P., (2002) </w:t>
      </w:r>
      <w:r w:rsidR="00CA34A1" w:rsidRPr="008E59EF">
        <w:rPr>
          <w:bCs/>
          <w:i/>
          <w:iCs/>
        </w:rPr>
        <w:t>Social Capital</w:t>
      </w:r>
      <w:r w:rsidR="008E59EF" w:rsidRPr="008E59EF">
        <w:rPr>
          <w:bCs/>
          <w:i/>
          <w:iCs/>
        </w:rPr>
        <w:t xml:space="preserve"> – Theory of capital</w:t>
      </w:r>
      <w:r w:rsidR="008E59EF">
        <w:rPr>
          <w:bCs/>
        </w:rPr>
        <w:t xml:space="preserve">. Available at: </w:t>
      </w:r>
      <w:hyperlink r:id="rId27" w:history="1">
        <w:r w:rsidR="00603972" w:rsidRPr="00B11C57">
          <w:rPr>
            <w:rStyle w:val="Hyperlink"/>
            <w:bCs/>
          </w:rPr>
          <w:t>https://www.socialcapitalresearch.com</w:t>
        </w:r>
      </w:hyperlink>
      <w:r w:rsidR="00603972">
        <w:rPr>
          <w:bCs/>
        </w:rPr>
        <w:t xml:space="preserve">  (Accessed 2</w:t>
      </w:r>
      <w:r w:rsidR="00603972" w:rsidRPr="00603972">
        <w:rPr>
          <w:bCs/>
          <w:vertAlign w:val="superscript"/>
        </w:rPr>
        <w:t>nd</w:t>
      </w:r>
      <w:r w:rsidR="00603972">
        <w:rPr>
          <w:bCs/>
        </w:rPr>
        <w:t xml:space="preserve"> January 2023). </w:t>
      </w:r>
      <w:r w:rsidR="00627A85">
        <w:rPr>
          <w:bCs/>
        </w:rPr>
        <w:t xml:space="preserve"> </w:t>
      </w:r>
    </w:p>
    <w:p w14:paraId="286FE78A" w14:textId="3230889D" w:rsidR="008F507C" w:rsidRPr="008F507C" w:rsidRDefault="008F507C" w:rsidP="00C44BC2">
      <w:pPr>
        <w:spacing w:before="240" w:after="240"/>
        <w:ind w:left="720" w:hanging="720"/>
        <w:rPr>
          <w:bCs/>
        </w:rPr>
      </w:pPr>
      <w:r w:rsidRPr="008F507C">
        <w:rPr>
          <w:bCs/>
        </w:rPr>
        <w:t>Careers Wales (2019)</w:t>
      </w:r>
      <w:r>
        <w:rPr>
          <w:bCs/>
        </w:rPr>
        <w:t xml:space="preserve"> </w:t>
      </w:r>
      <w:r w:rsidRPr="008F507C">
        <w:rPr>
          <w:bCs/>
          <w:i/>
          <w:iCs/>
        </w:rPr>
        <w:t>Funding for Post Graduate Courses</w:t>
      </w:r>
      <w:r>
        <w:rPr>
          <w:bCs/>
        </w:rPr>
        <w:t xml:space="preserve">. Available at: </w:t>
      </w:r>
      <w:hyperlink r:id="rId28" w:history="1">
        <w:r w:rsidRPr="00B11C57">
          <w:rPr>
            <w:rStyle w:val="Hyperlink"/>
            <w:bCs/>
          </w:rPr>
          <w:t>https://careerswales/courses-and-in-training/funding-your-studies/funding-for-postgraduate-courses</w:t>
        </w:r>
      </w:hyperlink>
      <w:r>
        <w:rPr>
          <w:bCs/>
        </w:rPr>
        <w:t xml:space="preserve">  (Accessed 16</w:t>
      </w:r>
      <w:r w:rsidRPr="008F507C">
        <w:rPr>
          <w:bCs/>
          <w:vertAlign w:val="superscript"/>
        </w:rPr>
        <w:t>th</w:t>
      </w:r>
      <w:r>
        <w:rPr>
          <w:bCs/>
        </w:rPr>
        <w:t xml:space="preserve"> November 2022). </w:t>
      </w:r>
    </w:p>
    <w:p w14:paraId="6728A2AC" w14:textId="6DD9E403" w:rsidR="008B656D" w:rsidRPr="007637A4" w:rsidRDefault="00000397" w:rsidP="00C44BC2">
      <w:pPr>
        <w:spacing w:before="240" w:after="240"/>
        <w:ind w:left="720" w:hanging="720"/>
        <w:rPr>
          <w:bCs/>
        </w:rPr>
      </w:pPr>
      <w:r w:rsidRPr="007637A4">
        <w:rPr>
          <w:bCs/>
        </w:rPr>
        <w:t>Crenshaw, K., (1989)</w:t>
      </w:r>
      <w:r w:rsidR="007637A4">
        <w:rPr>
          <w:bCs/>
        </w:rPr>
        <w:t xml:space="preserve"> </w:t>
      </w:r>
      <w:r w:rsidR="007637A4" w:rsidRPr="00F752D4">
        <w:rPr>
          <w:bCs/>
          <w:i/>
          <w:iCs/>
        </w:rPr>
        <w:t>Intersectionality</w:t>
      </w:r>
      <w:r w:rsidR="007637A4">
        <w:rPr>
          <w:bCs/>
        </w:rPr>
        <w:t xml:space="preserve">. Available at: </w:t>
      </w:r>
      <w:hyperlink r:id="rId29" w:history="1">
        <w:r w:rsidR="00974B97" w:rsidRPr="0006270E">
          <w:rPr>
            <w:rStyle w:val="Hyperlink"/>
            <w:bCs/>
          </w:rPr>
          <w:t>https://www.vox.com/the-highlight/2019/5/20/18542843/intersectionality-consevatism-law-race-gender-discrimination</w:t>
        </w:r>
      </w:hyperlink>
      <w:r w:rsidR="00974B97">
        <w:rPr>
          <w:bCs/>
        </w:rPr>
        <w:t xml:space="preserve"> </w:t>
      </w:r>
      <w:r w:rsidR="0030080C">
        <w:rPr>
          <w:bCs/>
        </w:rPr>
        <w:t xml:space="preserve"> (Accessed 23</w:t>
      </w:r>
      <w:r w:rsidR="0030080C" w:rsidRPr="0030080C">
        <w:rPr>
          <w:bCs/>
          <w:vertAlign w:val="superscript"/>
        </w:rPr>
        <w:t>rd</w:t>
      </w:r>
      <w:r w:rsidR="0030080C">
        <w:rPr>
          <w:bCs/>
        </w:rPr>
        <w:t xml:space="preserve"> March 2023). </w:t>
      </w:r>
    </w:p>
    <w:p w14:paraId="33D60FDC" w14:textId="6C36365C" w:rsidR="00477ACA" w:rsidRPr="00C44BC2" w:rsidRDefault="00EE0A26" w:rsidP="00C44BC2">
      <w:pPr>
        <w:spacing w:before="240" w:after="240"/>
        <w:ind w:left="720" w:hanging="720"/>
        <w:rPr>
          <w:bCs/>
        </w:rPr>
      </w:pPr>
      <w:r w:rsidRPr="00EE0A26">
        <w:rPr>
          <w:bCs/>
        </w:rPr>
        <w:t>Corporate Adviser</w:t>
      </w:r>
      <w:r>
        <w:rPr>
          <w:bCs/>
        </w:rPr>
        <w:t>, (2022</w:t>
      </w:r>
      <w:proofErr w:type="gramStart"/>
      <w:r>
        <w:rPr>
          <w:bCs/>
        </w:rPr>
        <w:t xml:space="preserve">) </w:t>
      </w:r>
      <w:r w:rsidR="001578CF">
        <w:rPr>
          <w:bCs/>
        </w:rPr>
        <w:t xml:space="preserve"> </w:t>
      </w:r>
      <w:r w:rsidR="001578CF" w:rsidRPr="001578CF">
        <w:rPr>
          <w:bCs/>
          <w:i/>
          <w:iCs/>
        </w:rPr>
        <w:t>State</w:t>
      </w:r>
      <w:proofErr w:type="gramEnd"/>
      <w:r w:rsidR="001578CF" w:rsidRPr="001578CF">
        <w:rPr>
          <w:bCs/>
          <w:i/>
          <w:iCs/>
        </w:rPr>
        <w:t xml:space="preserve"> Pension Age 2023 Called into Question</w:t>
      </w:r>
      <w:r w:rsidR="001578CF">
        <w:rPr>
          <w:bCs/>
        </w:rPr>
        <w:t>. Available at:</w:t>
      </w:r>
      <w:r w:rsidR="00F93428">
        <w:rPr>
          <w:bCs/>
        </w:rPr>
        <w:t xml:space="preserve"> </w:t>
      </w:r>
      <w:hyperlink r:id="rId30" w:history="1">
        <w:r w:rsidR="00A62CF0" w:rsidRPr="004130A7">
          <w:rPr>
            <w:rStyle w:val="Hyperlink"/>
            <w:bCs/>
          </w:rPr>
          <w:t>https://corporate-adviser.com/state-pension-age-2023-review-called-in-question/</w:t>
        </w:r>
      </w:hyperlink>
      <w:r w:rsidR="00A62CF0">
        <w:rPr>
          <w:bCs/>
        </w:rPr>
        <w:t xml:space="preserve"> </w:t>
      </w:r>
      <w:r w:rsidR="0025635F">
        <w:rPr>
          <w:bCs/>
        </w:rPr>
        <w:t>(Accessed 13</w:t>
      </w:r>
      <w:r w:rsidR="0025635F" w:rsidRPr="0025635F">
        <w:rPr>
          <w:bCs/>
          <w:vertAlign w:val="superscript"/>
        </w:rPr>
        <w:t>th</w:t>
      </w:r>
      <w:r w:rsidR="0025635F">
        <w:rPr>
          <w:bCs/>
        </w:rPr>
        <w:t xml:space="preserve"> March 2023). </w:t>
      </w:r>
    </w:p>
    <w:p w14:paraId="20FAE11C" w14:textId="2B3812B7" w:rsidR="00C760A4" w:rsidRDefault="00F25DB7" w:rsidP="00C44BC2">
      <w:pPr>
        <w:spacing w:before="240" w:after="240"/>
        <w:ind w:left="720" w:hanging="720"/>
        <w:rPr>
          <w:bCs/>
        </w:rPr>
      </w:pPr>
      <w:proofErr w:type="spellStart"/>
      <w:r w:rsidRPr="00F25DB7">
        <w:rPr>
          <w:bCs/>
        </w:rPr>
        <w:t>Cridland</w:t>
      </w:r>
      <w:proofErr w:type="spellEnd"/>
      <w:r w:rsidRPr="00F25DB7">
        <w:rPr>
          <w:bCs/>
        </w:rPr>
        <w:t xml:space="preserve"> Review (2017)</w:t>
      </w:r>
      <w:r>
        <w:rPr>
          <w:bCs/>
        </w:rPr>
        <w:t xml:space="preserve"> </w:t>
      </w:r>
      <w:r w:rsidR="006D2295">
        <w:rPr>
          <w:bCs/>
        </w:rPr>
        <w:t xml:space="preserve">Available at: </w:t>
      </w:r>
      <w:hyperlink r:id="rId31" w:history="1">
        <w:r w:rsidR="006D2295" w:rsidRPr="009910DF">
          <w:rPr>
            <w:rStyle w:val="Hyperlink"/>
            <w:bCs/>
          </w:rPr>
          <w:t>https://www.ftadviser.com/state-pension/2017/03/23/cridland-clears-way-for-state-pension-age-hike-to-70/</w:t>
        </w:r>
      </w:hyperlink>
      <w:r w:rsidR="006D2295">
        <w:rPr>
          <w:bCs/>
        </w:rPr>
        <w:t xml:space="preserve">  (Accessed 15</w:t>
      </w:r>
      <w:r w:rsidR="006D2295" w:rsidRPr="006D2295">
        <w:rPr>
          <w:bCs/>
          <w:vertAlign w:val="superscript"/>
        </w:rPr>
        <w:t>th</w:t>
      </w:r>
      <w:r w:rsidR="006D2295">
        <w:rPr>
          <w:bCs/>
        </w:rPr>
        <w:t xml:space="preserve"> March 2023). </w:t>
      </w:r>
      <w:r w:rsidR="00C760A4">
        <w:rPr>
          <w:bCs/>
        </w:rPr>
        <w:t xml:space="preserve">Department for Education (Government/organisations/department-for-education), The </w:t>
      </w:r>
      <w:r w:rsidR="006D2295">
        <w:rPr>
          <w:bCs/>
        </w:rPr>
        <w:t xml:space="preserve">       </w:t>
      </w:r>
      <w:r w:rsidR="00C760A4">
        <w:rPr>
          <w:bCs/>
        </w:rPr>
        <w:t xml:space="preserve">Right Hon Michelle </w:t>
      </w:r>
      <w:proofErr w:type="spellStart"/>
      <w:r w:rsidR="00C760A4">
        <w:rPr>
          <w:bCs/>
        </w:rPr>
        <w:t>Donelan</w:t>
      </w:r>
      <w:proofErr w:type="spellEnd"/>
      <w:r w:rsidR="00C760A4">
        <w:rPr>
          <w:bCs/>
        </w:rPr>
        <w:t xml:space="preserve"> MP </w:t>
      </w:r>
      <w:r w:rsidR="00C760A4" w:rsidRPr="006D2295">
        <w:rPr>
          <w:bCs/>
        </w:rPr>
        <w:t>(government/people/</w:t>
      </w:r>
      <w:proofErr w:type="spellStart"/>
      <w:r w:rsidR="00C760A4" w:rsidRPr="006D2295">
        <w:rPr>
          <w:bCs/>
        </w:rPr>
        <w:t>michelle</w:t>
      </w:r>
      <w:proofErr w:type="spellEnd"/>
      <w:r w:rsidR="00C760A4" w:rsidRPr="006D2295">
        <w:rPr>
          <w:bCs/>
        </w:rPr>
        <w:t>-</w:t>
      </w:r>
      <w:r w:rsidR="00647B1B">
        <w:rPr>
          <w:bCs/>
        </w:rPr>
        <w:t xml:space="preserve"> </w:t>
      </w:r>
      <w:proofErr w:type="spellStart"/>
      <w:r w:rsidR="00C760A4" w:rsidRPr="006D2295">
        <w:rPr>
          <w:bCs/>
        </w:rPr>
        <w:t>donelan</w:t>
      </w:r>
      <w:proofErr w:type="spellEnd"/>
      <w:r w:rsidR="00C760A4" w:rsidRPr="006D2295">
        <w:rPr>
          <w:bCs/>
        </w:rPr>
        <w:t>), and The Right Hon Nadhim Zahawi MP (government/people/Nadhim-</w:t>
      </w:r>
      <w:proofErr w:type="spellStart"/>
      <w:r w:rsidR="00C760A4" w:rsidRPr="006D2295">
        <w:rPr>
          <w:bCs/>
        </w:rPr>
        <w:t>zahawi</w:t>
      </w:r>
      <w:proofErr w:type="spellEnd"/>
      <w:r w:rsidR="00C760A4" w:rsidRPr="00C760A4">
        <w:rPr>
          <w:bCs/>
          <w:color w:val="0070C0"/>
        </w:rPr>
        <w:t xml:space="preserve">)  </w:t>
      </w:r>
      <w:r w:rsidR="00C760A4" w:rsidRPr="00C760A4">
        <w:rPr>
          <w:bCs/>
        </w:rPr>
        <w:t>Available at:</w:t>
      </w:r>
      <w:r w:rsidR="00C760A4">
        <w:rPr>
          <w:bCs/>
        </w:rPr>
        <w:t xml:space="preserve"> </w:t>
      </w:r>
      <w:hyperlink r:id="rId32" w:history="1">
        <w:r w:rsidR="00C760A4" w:rsidRPr="005B12A3">
          <w:rPr>
            <w:rStyle w:val="Hyperlink"/>
            <w:bCs/>
            <w:color w:val="0070C0"/>
          </w:rPr>
          <w:t>https://www.gov.uk/government/news/fairer-higher-education-system-for-students-and-taxpayers</w:t>
        </w:r>
      </w:hyperlink>
      <w:r w:rsidR="00C760A4" w:rsidRPr="005B12A3">
        <w:rPr>
          <w:bCs/>
          <w:color w:val="0070C0"/>
        </w:rPr>
        <w:t xml:space="preserve"> </w:t>
      </w:r>
      <w:r w:rsidR="00C760A4">
        <w:rPr>
          <w:bCs/>
        </w:rPr>
        <w:t xml:space="preserve"> (Accessed 29</w:t>
      </w:r>
      <w:r w:rsidR="00C760A4" w:rsidRPr="00C760A4">
        <w:rPr>
          <w:bCs/>
          <w:vertAlign w:val="superscript"/>
        </w:rPr>
        <w:t>th</w:t>
      </w:r>
      <w:r w:rsidR="00C760A4">
        <w:rPr>
          <w:bCs/>
        </w:rPr>
        <w:t xml:space="preserve"> December 2022).</w:t>
      </w:r>
    </w:p>
    <w:p w14:paraId="32B67F33" w14:textId="3A743B11" w:rsidR="00E5401E" w:rsidRPr="00C760A4" w:rsidRDefault="00E5401E" w:rsidP="00C44BC2">
      <w:pPr>
        <w:spacing w:before="240" w:after="240"/>
        <w:ind w:left="720" w:hanging="720"/>
        <w:rPr>
          <w:bCs/>
        </w:rPr>
      </w:pPr>
      <w:r>
        <w:rPr>
          <w:bCs/>
        </w:rPr>
        <w:t>Dean, I</w:t>
      </w:r>
      <w:r w:rsidR="00C047C3">
        <w:rPr>
          <w:bCs/>
        </w:rPr>
        <w:t xml:space="preserve">., (2022) </w:t>
      </w:r>
      <w:r w:rsidR="008057FB">
        <w:rPr>
          <w:bCs/>
        </w:rPr>
        <w:t xml:space="preserve">Available at: </w:t>
      </w:r>
      <w:hyperlink r:id="rId33" w:history="1">
        <w:r w:rsidR="008057FB" w:rsidRPr="00F16C35">
          <w:rPr>
            <w:rStyle w:val="Hyperlink"/>
            <w:bCs/>
          </w:rPr>
          <w:t>https://www.dentons.com</w:t>
        </w:r>
      </w:hyperlink>
      <w:r w:rsidR="008057FB">
        <w:rPr>
          <w:bCs/>
        </w:rPr>
        <w:t xml:space="preserve">  (Accessed </w:t>
      </w:r>
      <w:r w:rsidR="0029782E">
        <w:rPr>
          <w:bCs/>
        </w:rPr>
        <w:t>12</w:t>
      </w:r>
      <w:r w:rsidR="0029782E" w:rsidRPr="0029782E">
        <w:rPr>
          <w:bCs/>
          <w:vertAlign w:val="superscript"/>
        </w:rPr>
        <w:t>th</w:t>
      </w:r>
      <w:r w:rsidR="0029782E">
        <w:rPr>
          <w:bCs/>
        </w:rPr>
        <w:t xml:space="preserve"> March 2023). </w:t>
      </w:r>
    </w:p>
    <w:p w14:paraId="7C7AF1B6" w14:textId="621EDBCD" w:rsidR="00CF38B8" w:rsidRDefault="00CF38B8" w:rsidP="00C44BC2">
      <w:pPr>
        <w:spacing w:before="240" w:after="240"/>
        <w:ind w:left="720" w:hanging="720"/>
        <w:rPr>
          <w:bCs/>
        </w:rPr>
      </w:pPr>
      <w:r>
        <w:rPr>
          <w:bCs/>
        </w:rPr>
        <w:t xml:space="preserve">Dewey, J., (1999) </w:t>
      </w:r>
      <w:r w:rsidRPr="002B241A">
        <w:rPr>
          <w:bCs/>
          <w:i/>
          <w:iCs/>
        </w:rPr>
        <w:t xml:space="preserve">The Essential Dewey </w:t>
      </w:r>
      <w:r w:rsidR="009C4F7E" w:rsidRPr="002B241A">
        <w:rPr>
          <w:bCs/>
          <w:i/>
          <w:iCs/>
        </w:rPr>
        <w:t>(Two</w:t>
      </w:r>
      <w:r w:rsidRPr="002B241A">
        <w:rPr>
          <w:bCs/>
          <w:i/>
          <w:iCs/>
        </w:rPr>
        <w:t xml:space="preserve"> </w:t>
      </w:r>
      <w:r w:rsidR="0084699B" w:rsidRPr="002B241A">
        <w:rPr>
          <w:bCs/>
          <w:i/>
          <w:iCs/>
        </w:rPr>
        <w:t>Volumes</w:t>
      </w:r>
      <w:r w:rsidRPr="002B241A">
        <w:rPr>
          <w:bCs/>
          <w:i/>
          <w:iCs/>
        </w:rPr>
        <w:t xml:space="preserve"> Edited by Hickman</w:t>
      </w:r>
      <w:r w:rsidR="00696672" w:rsidRPr="002B241A">
        <w:rPr>
          <w:bCs/>
          <w:i/>
          <w:iCs/>
        </w:rPr>
        <w:t xml:space="preserve">, L. and Alexander, </w:t>
      </w:r>
      <w:proofErr w:type="gramStart"/>
      <w:r w:rsidR="00696672" w:rsidRPr="002B241A">
        <w:rPr>
          <w:bCs/>
          <w:i/>
          <w:iCs/>
        </w:rPr>
        <w:t>T,.</w:t>
      </w:r>
      <w:proofErr w:type="gramEnd"/>
      <w:r w:rsidR="00696672">
        <w:rPr>
          <w:bCs/>
        </w:rPr>
        <w:t xml:space="preserve"> ) Bloomington: </w:t>
      </w:r>
      <w:r w:rsidR="0084699B">
        <w:rPr>
          <w:bCs/>
        </w:rPr>
        <w:t>Indiana</w:t>
      </w:r>
      <w:r w:rsidR="00696672">
        <w:rPr>
          <w:bCs/>
        </w:rPr>
        <w:t xml:space="preserve"> University Press (1999) Available at: </w:t>
      </w:r>
      <w:hyperlink r:id="rId34" w:history="1">
        <w:r w:rsidR="00696672" w:rsidRPr="00DD0BBD">
          <w:rPr>
            <w:rStyle w:val="Hyperlink"/>
            <w:bCs/>
          </w:rPr>
          <w:t>https://www.researchgate.net</w:t>
        </w:r>
      </w:hyperlink>
      <w:r w:rsidR="00696672">
        <w:rPr>
          <w:bCs/>
        </w:rPr>
        <w:t xml:space="preserve"> (Accessed 30</w:t>
      </w:r>
      <w:r w:rsidR="00696672" w:rsidRPr="00696672">
        <w:rPr>
          <w:bCs/>
          <w:vertAlign w:val="superscript"/>
        </w:rPr>
        <w:t>th</w:t>
      </w:r>
      <w:r w:rsidR="00696672">
        <w:rPr>
          <w:bCs/>
        </w:rPr>
        <w:t xml:space="preserve"> December 2022).</w:t>
      </w:r>
    </w:p>
    <w:p w14:paraId="49C65F1D" w14:textId="691AB62F" w:rsidR="005B12A3" w:rsidRDefault="005B12A3" w:rsidP="00C44BC2">
      <w:pPr>
        <w:spacing w:before="240" w:after="240"/>
        <w:ind w:left="720" w:hanging="720"/>
        <w:rPr>
          <w:bCs/>
        </w:rPr>
      </w:pPr>
      <w:r>
        <w:rPr>
          <w:bCs/>
        </w:rPr>
        <w:t xml:space="preserve">Dewey, J., (1982) </w:t>
      </w:r>
      <w:r w:rsidRPr="005B12A3">
        <w:rPr>
          <w:bCs/>
          <w:i/>
          <w:iCs/>
        </w:rPr>
        <w:t>Learning by Doing</w:t>
      </w:r>
      <w:r>
        <w:rPr>
          <w:bCs/>
        </w:rPr>
        <w:t xml:space="preserve">. </w:t>
      </w:r>
      <w:r w:rsidRPr="005B12A3">
        <w:rPr>
          <w:bCs/>
          <w:i/>
          <w:iCs/>
        </w:rPr>
        <w:t>Pedagogy for Change</w:t>
      </w:r>
      <w:r>
        <w:rPr>
          <w:bCs/>
        </w:rPr>
        <w:t xml:space="preserve">: Available at: </w:t>
      </w:r>
      <w:proofErr w:type="gramStart"/>
      <w:r w:rsidRPr="005B12A3">
        <w:rPr>
          <w:bCs/>
          <w:color w:val="0070C0"/>
        </w:rPr>
        <w:t xml:space="preserve">https:/www.the-learning-agency-lab.com </w:t>
      </w:r>
      <w:r>
        <w:rPr>
          <w:bCs/>
          <w:color w:val="0070C0"/>
        </w:rPr>
        <w:t xml:space="preserve"> </w:t>
      </w:r>
      <w:r w:rsidRPr="00473977">
        <w:rPr>
          <w:bCs/>
        </w:rPr>
        <w:t>(</w:t>
      </w:r>
      <w:proofErr w:type="gramEnd"/>
      <w:r w:rsidRPr="00473977">
        <w:rPr>
          <w:bCs/>
        </w:rPr>
        <w:t>Accessed 13</w:t>
      </w:r>
      <w:r w:rsidRPr="00473977">
        <w:rPr>
          <w:bCs/>
          <w:vertAlign w:val="superscript"/>
        </w:rPr>
        <w:t>th</w:t>
      </w:r>
      <w:r w:rsidRPr="00473977">
        <w:rPr>
          <w:bCs/>
        </w:rPr>
        <w:t xml:space="preserve"> March 2023). </w:t>
      </w:r>
    </w:p>
    <w:p w14:paraId="40CC22D5" w14:textId="4A323B29" w:rsidR="00335879" w:rsidRPr="00473977" w:rsidRDefault="00335879" w:rsidP="00C44BC2">
      <w:pPr>
        <w:spacing w:before="240" w:after="240"/>
        <w:ind w:left="720" w:hanging="720"/>
        <w:rPr>
          <w:bCs/>
        </w:rPr>
      </w:pPr>
      <w:r>
        <w:rPr>
          <w:bCs/>
        </w:rPr>
        <w:t>Dixon, A</w:t>
      </w:r>
      <w:r w:rsidR="009C4F7E">
        <w:rPr>
          <w:bCs/>
        </w:rPr>
        <w:t>. (</w:t>
      </w:r>
      <w:r>
        <w:rPr>
          <w:bCs/>
        </w:rPr>
        <w:t xml:space="preserve">2020) </w:t>
      </w:r>
      <w:r w:rsidRPr="00335879">
        <w:rPr>
          <w:bCs/>
          <w:i/>
          <w:iCs/>
        </w:rPr>
        <w:t>Centre for Ageing Better</w:t>
      </w:r>
      <w:r>
        <w:rPr>
          <w:bCs/>
        </w:rPr>
        <w:t xml:space="preserve">. Available at: </w:t>
      </w:r>
      <w:hyperlink r:id="rId35" w:history="1">
        <w:r w:rsidRPr="00D2273A">
          <w:rPr>
            <w:rStyle w:val="Hyperlink"/>
            <w:bCs/>
          </w:rPr>
          <w:t>https://www.ageing-better-org.uk/resorces/challenging-ageism-guide-talking-about-ageing-and</w:t>
        </w:r>
      </w:hyperlink>
      <w:r w:rsidRPr="00335879">
        <w:rPr>
          <w:bCs/>
          <w:color w:val="0070C0"/>
        </w:rPr>
        <w:t xml:space="preserve">-older-age  </w:t>
      </w:r>
      <w:r w:rsidRPr="00335879">
        <w:rPr>
          <w:bCs/>
        </w:rPr>
        <w:t>(Accessed 14</w:t>
      </w:r>
      <w:r w:rsidRPr="00335879">
        <w:rPr>
          <w:bCs/>
          <w:vertAlign w:val="superscript"/>
        </w:rPr>
        <w:t>th</w:t>
      </w:r>
      <w:r w:rsidRPr="00335879">
        <w:rPr>
          <w:bCs/>
        </w:rPr>
        <w:t xml:space="preserve"> March 2023). </w:t>
      </w:r>
    </w:p>
    <w:p w14:paraId="2AD1FF28" w14:textId="0414680B" w:rsidR="00B509CA" w:rsidRDefault="00B509CA" w:rsidP="00C44BC2">
      <w:pPr>
        <w:spacing w:before="240" w:after="240"/>
        <w:ind w:left="720" w:hanging="720"/>
        <w:rPr>
          <w:bCs/>
        </w:rPr>
      </w:pPr>
      <w:proofErr w:type="spellStart"/>
      <w:r>
        <w:rPr>
          <w:bCs/>
        </w:rPr>
        <w:t>Donnison</w:t>
      </w:r>
      <w:proofErr w:type="spellEnd"/>
      <w:r>
        <w:rPr>
          <w:bCs/>
        </w:rPr>
        <w:t xml:space="preserve">, D. (2009) </w:t>
      </w:r>
      <w:r w:rsidRPr="00B509CA">
        <w:rPr>
          <w:bCs/>
          <w:i/>
          <w:iCs/>
        </w:rPr>
        <w:t>Speaking to Power: Advocacy for Health and Social Care</w:t>
      </w:r>
      <w:r>
        <w:rPr>
          <w:bCs/>
        </w:rPr>
        <w:t>. Bristol:</w:t>
      </w:r>
      <w:r w:rsidR="0084699B">
        <w:rPr>
          <w:bCs/>
        </w:rPr>
        <w:t xml:space="preserve"> </w:t>
      </w:r>
      <w:r>
        <w:rPr>
          <w:bCs/>
        </w:rPr>
        <w:t>Policy Press.</w:t>
      </w:r>
    </w:p>
    <w:p w14:paraId="2815F833" w14:textId="05A7DA5B" w:rsidR="00124074" w:rsidRDefault="00124074" w:rsidP="00C44BC2">
      <w:pPr>
        <w:spacing w:before="240" w:after="240"/>
        <w:ind w:left="720" w:hanging="720"/>
        <w:rPr>
          <w:bCs/>
        </w:rPr>
      </w:pPr>
      <w:r>
        <w:rPr>
          <w:bCs/>
        </w:rPr>
        <w:t xml:space="preserve">Dorran, G, Millar, A, and Cunningham, </w:t>
      </w:r>
      <w:proofErr w:type="gramStart"/>
      <w:r>
        <w:rPr>
          <w:bCs/>
        </w:rPr>
        <w:t>J,.</w:t>
      </w:r>
      <w:proofErr w:type="gramEnd"/>
      <w:r>
        <w:rPr>
          <w:bCs/>
        </w:rPr>
        <w:t xml:space="preserve"> (1981) </w:t>
      </w:r>
      <w:r w:rsidRPr="00FE40CD">
        <w:rPr>
          <w:bCs/>
          <w:i/>
          <w:iCs/>
        </w:rPr>
        <w:t>there</w:t>
      </w:r>
      <w:r w:rsidR="009A0F51" w:rsidRPr="00FE40CD">
        <w:rPr>
          <w:bCs/>
          <w:i/>
          <w:iCs/>
        </w:rPr>
        <w:t>’</w:t>
      </w:r>
      <w:r w:rsidRPr="00FE40CD">
        <w:rPr>
          <w:bCs/>
          <w:i/>
          <w:iCs/>
        </w:rPr>
        <w:t>s a S.M.A.R.T way to write management goals and objectives</w:t>
      </w:r>
      <w:r>
        <w:rPr>
          <w:bCs/>
        </w:rPr>
        <w:t xml:space="preserve">. Available at: </w:t>
      </w:r>
      <w:hyperlink r:id="rId36" w:history="1">
        <w:r w:rsidR="00FB6C59" w:rsidRPr="00D2273A">
          <w:rPr>
            <w:rStyle w:val="Hyperlink"/>
            <w:bCs/>
          </w:rPr>
          <w:t>https://www.samhasa.gov/sites/default/files/nc-smart-goals-fact-sheet-pdf</w:t>
        </w:r>
      </w:hyperlink>
      <w:r w:rsidR="00FB6C59">
        <w:rPr>
          <w:bCs/>
        </w:rPr>
        <w:t xml:space="preserve">  (Accessed 14</w:t>
      </w:r>
      <w:r w:rsidR="00FB6C59" w:rsidRPr="00FB6C59">
        <w:rPr>
          <w:bCs/>
          <w:vertAlign w:val="superscript"/>
        </w:rPr>
        <w:t>th</w:t>
      </w:r>
      <w:r w:rsidR="00FB6C59">
        <w:rPr>
          <w:bCs/>
        </w:rPr>
        <w:t xml:space="preserve"> March 2023). </w:t>
      </w:r>
    </w:p>
    <w:p w14:paraId="07B483B8" w14:textId="07433606" w:rsidR="00B73706" w:rsidRDefault="00673E2B" w:rsidP="00C44BC2">
      <w:pPr>
        <w:spacing w:before="240" w:after="240"/>
        <w:ind w:left="720" w:hanging="720"/>
        <w:rPr>
          <w:bCs/>
        </w:rPr>
      </w:pPr>
      <w:r>
        <w:rPr>
          <w:bCs/>
        </w:rPr>
        <w:t>E</w:t>
      </w:r>
      <w:r w:rsidR="00B73706">
        <w:rPr>
          <w:bCs/>
        </w:rPr>
        <w:t>astwood</w:t>
      </w:r>
      <w:r>
        <w:rPr>
          <w:bCs/>
        </w:rPr>
        <w:t xml:space="preserve">, </w:t>
      </w:r>
      <w:r w:rsidR="005C4303">
        <w:rPr>
          <w:bCs/>
        </w:rPr>
        <w:t xml:space="preserve">O., </w:t>
      </w:r>
      <w:r w:rsidR="001260F7">
        <w:rPr>
          <w:bCs/>
        </w:rPr>
        <w:t xml:space="preserve">(2021) </w:t>
      </w:r>
      <w:r w:rsidR="001260F7" w:rsidRPr="00B678D7">
        <w:rPr>
          <w:bCs/>
          <w:i/>
          <w:iCs/>
        </w:rPr>
        <w:t xml:space="preserve">The Ancient </w:t>
      </w:r>
      <w:r w:rsidR="00AB233F" w:rsidRPr="00B678D7">
        <w:rPr>
          <w:bCs/>
          <w:i/>
          <w:iCs/>
        </w:rPr>
        <w:t>Code of Togetherness</w:t>
      </w:r>
      <w:r w:rsidR="00AB233F">
        <w:rPr>
          <w:bCs/>
        </w:rPr>
        <w:t>.</w:t>
      </w:r>
      <w:r w:rsidR="00B678D7">
        <w:rPr>
          <w:bCs/>
        </w:rPr>
        <w:t xml:space="preserve"> London: </w:t>
      </w:r>
      <w:r w:rsidR="00B61F30">
        <w:rPr>
          <w:bCs/>
        </w:rPr>
        <w:t>Quercus editions Ltd.</w:t>
      </w:r>
      <w:r w:rsidR="00AB233F">
        <w:rPr>
          <w:bCs/>
        </w:rPr>
        <w:t xml:space="preserve"> </w:t>
      </w:r>
    </w:p>
    <w:p w14:paraId="511A7264" w14:textId="5978DA9A" w:rsidR="00A82A76" w:rsidRDefault="00A82A76" w:rsidP="00C44BC2">
      <w:pPr>
        <w:spacing w:before="240" w:after="240"/>
        <w:ind w:left="720" w:hanging="720"/>
        <w:rPr>
          <w:bCs/>
        </w:rPr>
      </w:pPr>
      <w:r>
        <w:rPr>
          <w:bCs/>
        </w:rPr>
        <w:t>Ericson</w:t>
      </w:r>
      <w:r w:rsidR="0051483D">
        <w:rPr>
          <w:bCs/>
        </w:rPr>
        <w:t xml:space="preserve">, M, </w:t>
      </w:r>
      <w:proofErr w:type="gramStart"/>
      <w:r w:rsidR="0051483D">
        <w:rPr>
          <w:bCs/>
        </w:rPr>
        <w:t>A,.</w:t>
      </w:r>
      <w:proofErr w:type="gramEnd"/>
      <w:r w:rsidR="0051483D">
        <w:rPr>
          <w:bCs/>
        </w:rPr>
        <w:t xml:space="preserve"> (2021) </w:t>
      </w:r>
      <w:r w:rsidR="00624C2A" w:rsidRPr="00FE40CD">
        <w:rPr>
          <w:bCs/>
          <w:i/>
          <w:iCs/>
        </w:rPr>
        <w:t xml:space="preserve">Contemplative Pedagogy </w:t>
      </w:r>
      <w:r w:rsidR="00D15C10" w:rsidRPr="00FE40CD">
        <w:rPr>
          <w:bCs/>
          <w:i/>
          <w:iCs/>
        </w:rPr>
        <w:t>as a Framework for Education</w:t>
      </w:r>
      <w:r w:rsidR="00D15C10">
        <w:rPr>
          <w:bCs/>
        </w:rPr>
        <w:t xml:space="preserve">. Available at: </w:t>
      </w:r>
      <w:hyperlink r:id="rId37" w:history="1">
        <w:r w:rsidR="00BD2F4B" w:rsidRPr="00F16C35">
          <w:rPr>
            <w:rStyle w:val="Hyperlink"/>
            <w:bCs/>
          </w:rPr>
          <w:t>https://www.tandfonline.com</w:t>
        </w:r>
      </w:hyperlink>
      <w:r w:rsidR="00BD2F4B">
        <w:rPr>
          <w:bCs/>
        </w:rPr>
        <w:t xml:space="preserve">  (Accessed 18</w:t>
      </w:r>
      <w:r w:rsidR="00BD2F4B" w:rsidRPr="00BD2F4B">
        <w:rPr>
          <w:bCs/>
          <w:vertAlign w:val="superscript"/>
        </w:rPr>
        <w:t>th</w:t>
      </w:r>
      <w:r w:rsidR="00BD2F4B">
        <w:rPr>
          <w:bCs/>
        </w:rPr>
        <w:t xml:space="preserve"> March 2023). </w:t>
      </w:r>
    </w:p>
    <w:p w14:paraId="0C67301F" w14:textId="7B456A91" w:rsidR="0093345D" w:rsidRDefault="0093345D" w:rsidP="00C44BC2">
      <w:pPr>
        <w:spacing w:before="240" w:after="240"/>
        <w:ind w:left="720" w:hanging="720"/>
        <w:rPr>
          <w:bCs/>
        </w:rPr>
      </w:pPr>
      <w:proofErr w:type="spellStart"/>
      <w:r>
        <w:rPr>
          <w:bCs/>
        </w:rPr>
        <w:lastRenderedPageBreak/>
        <w:t>Fazackerley</w:t>
      </w:r>
      <w:proofErr w:type="spellEnd"/>
      <w:r>
        <w:rPr>
          <w:bCs/>
        </w:rPr>
        <w:t xml:space="preserve">, A., (2022) UK </w:t>
      </w:r>
      <w:r w:rsidRPr="00FE40CD">
        <w:rPr>
          <w:bCs/>
          <w:i/>
          <w:iCs/>
        </w:rPr>
        <w:t>Government wants to reduce university places for poorest, says tsar</w:t>
      </w:r>
      <w:r>
        <w:rPr>
          <w:bCs/>
        </w:rPr>
        <w:t xml:space="preserve">: Available at: </w:t>
      </w:r>
      <w:hyperlink r:id="rId38" w:history="1">
        <w:r w:rsidRPr="00BC7E7B">
          <w:rPr>
            <w:rStyle w:val="Hyperlink"/>
            <w:bCs/>
          </w:rPr>
          <w:t>https://www.theguardian.com/education/2022/jan/29/government-university-places-poorest-chris-milward</w:t>
        </w:r>
      </w:hyperlink>
      <w:r>
        <w:rPr>
          <w:bCs/>
        </w:rPr>
        <w:t xml:space="preserve">  (Accessed 30</w:t>
      </w:r>
      <w:r w:rsidRPr="0093345D">
        <w:rPr>
          <w:bCs/>
          <w:vertAlign w:val="superscript"/>
        </w:rPr>
        <w:t>th</w:t>
      </w:r>
      <w:r>
        <w:rPr>
          <w:bCs/>
        </w:rPr>
        <w:t xml:space="preserve"> March 2023). </w:t>
      </w:r>
    </w:p>
    <w:p w14:paraId="2E7ED2FC" w14:textId="39FA8AFC" w:rsidR="00F17491" w:rsidRDefault="008F653A" w:rsidP="00C44BC2">
      <w:pPr>
        <w:spacing w:before="240" w:after="240"/>
        <w:ind w:left="720" w:hanging="720"/>
        <w:rPr>
          <w:bCs/>
        </w:rPr>
      </w:pPr>
      <w:proofErr w:type="spellStart"/>
      <w:r>
        <w:rPr>
          <w:bCs/>
        </w:rPr>
        <w:t>Fernyhough</w:t>
      </w:r>
      <w:proofErr w:type="spellEnd"/>
      <w:r>
        <w:rPr>
          <w:bCs/>
        </w:rPr>
        <w:t xml:space="preserve">, </w:t>
      </w:r>
      <w:proofErr w:type="gramStart"/>
      <w:r>
        <w:rPr>
          <w:bCs/>
        </w:rPr>
        <w:t>J,.</w:t>
      </w:r>
      <w:proofErr w:type="gramEnd"/>
      <w:r>
        <w:rPr>
          <w:bCs/>
        </w:rPr>
        <w:t xml:space="preserve"> (2017</w:t>
      </w:r>
      <w:proofErr w:type="gramStart"/>
      <w:r>
        <w:rPr>
          <w:bCs/>
        </w:rPr>
        <w:t>)</w:t>
      </w:r>
      <w:r w:rsidR="00C4046C">
        <w:rPr>
          <w:bCs/>
        </w:rPr>
        <w:t xml:space="preserve">  </w:t>
      </w:r>
      <w:proofErr w:type="spellStart"/>
      <w:r w:rsidR="00C4046C" w:rsidRPr="00C4046C">
        <w:rPr>
          <w:bCs/>
          <w:i/>
          <w:iCs/>
        </w:rPr>
        <w:t>Cridland</w:t>
      </w:r>
      <w:proofErr w:type="spellEnd"/>
      <w:proofErr w:type="gramEnd"/>
      <w:r w:rsidR="00C4046C" w:rsidRPr="00C4046C">
        <w:rPr>
          <w:bCs/>
          <w:i/>
          <w:iCs/>
        </w:rPr>
        <w:t xml:space="preserve"> Clears Way for State </w:t>
      </w:r>
      <w:r w:rsidR="0041361A" w:rsidRPr="00C4046C">
        <w:rPr>
          <w:bCs/>
          <w:i/>
          <w:iCs/>
        </w:rPr>
        <w:t>Pension</w:t>
      </w:r>
      <w:r w:rsidR="00C4046C" w:rsidRPr="00C4046C">
        <w:rPr>
          <w:bCs/>
          <w:i/>
          <w:iCs/>
        </w:rPr>
        <w:t xml:space="preserve"> Age Hike to 70</w:t>
      </w:r>
      <w:r w:rsidR="00C4046C">
        <w:rPr>
          <w:bCs/>
        </w:rPr>
        <w:t xml:space="preserve">. Available at: </w:t>
      </w:r>
      <w:hyperlink r:id="rId39" w:history="1">
        <w:r w:rsidR="00C7199C" w:rsidRPr="004130A7">
          <w:rPr>
            <w:rStyle w:val="Hyperlink"/>
            <w:bCs/>
          </w:rPr>
          <w:t>https://www.ftadviser.com/state-pension/2017/03/23/cridland-clears-way-for-state-pension-hike-t0-70/</w:t>
        </w:r>
      </w:hyperlink>
      <w:r w:rsidR="00C7199C">
        <w:rPr>
          <w:bCs/>
        </w:rPr>
        <w:t xml:space="preserve">  </w:t>
      </w:r>
      <w:r w:rsidR="00C01A3D">
        <w:rPr>
          <w:bCs/>
        </w:rPr>
        <w:t>(</w:t>
      </w:r>
      <w:r w:rsidR="00C7199C">
        <w:rPr>
          <w:bCs/>
        </w:rPr>
        <w:t xml:space="preserve">Accessed </w:t>
      </w:r>
      <w:r w:rsidR="00C01A3D">
        <w:rPr>
          <w:bCs/>
        </w:rPr>
        <w:t>15</w:t>
      </w:r>
      <w:r w:rsidR="00C01A3D" w:rsidRPr="00C01A3D">
        <w:rPr>
          <w:bCs/>
          <w:vertAlign w:val="superscript"/>
        </w:rPr>
        <w:t>th</w:t>
      </w:r>
      <w:r w:rsidR="00C01A3D">
        <w:rPr>
          <w:bCs/>
        </w:rPr>
        <w:t xml:space="preserve"> March 2023). </w:t>
      </w:r>
    </w:p>
    <w:p w14:paraId="38C9F2B3" w14:textId="1DE820CD" w:rsidR="007761D7" w:rsidRDefault="007761D7" w:rsidP="00C44BC2">
      <w:pPr>
        <w:spacing w:before="240" w:after="240"/>
        <w:ind w:left="720" w:hanging="720"/>
        <w:rPr>
          <w:bCs/>
        </w:rPr>
      </w:pPr>
      <w:r>
        <w:rPr>
          <w:bCs/>
        </w:rPr>
        <w:t>Foucault, M. Background:</w:t>
      </w:r>
      <w:r w:rsidR="0041361A">
        <w:rPr>
          <w:bCs/>
        </w:rPr>
        <w:t xml:space="preserve"> </w:t>
      </w:r>
      <w:r>
        <w:rPr>
          <w:bCs/>
        </w:rPr>
        <w:t xml:space="preserve">Foucault’s </w:t>
      </w:r>
      <w:r w:rsidRPr="007761D7">
        <w:rPr>
          <w:bCs/>
          <w:i/>
          <w:iCs/>
        </w:rPr>
        <w:t xml:space="preserve">Genealogy of Power, </w:t>
      </w:r>
      <w:proofErr w:type="gramStart"/>
      <w:r w:rsidRPr="007761D7">
        <w:rPr>
          <w:bCs/>
          <w:i/>
          <w:iCs/>
        </w:rPr>
        <w:t>Knowledge</w:t>
      </w:r>
      <w:proofErr w:type="gramEnd"/>
      <w:r w:rsidRPr="007761D7">
        <w:rPr>
          <w:bCs/>
          <w:i/>
          <w:iCs/>
        </w:rPr>
        <w:t xml:space="preserve"> and the Subject</w:t>
      </w:r>
      <w:r>
        <w:rPr>
          <w:bCs/>
        </w:rPr>
        <w:t xml:space="preserve">. Available </w:t>
      </w:r>
      <w:proofErr w:type="gramStart"/>
      <w:r>
        <w:rPr>
          <w:bCs/>
        </w:rPr>
        <w:t>at :</w:t>
      </w:r>
      <w:proofErr w:type="gramEnd"/>
      <w:r>
        <w:rPr>
          <w:bCs/>
        </w:rPr>
        <w:t xml:space="preserve"> </w:t>
      </w:r>
      <w:hyperlink r:id="rId40" w:history="1">
        <w:r w:rsidRPr="00B32B64">
          <w:rPr>
            <w:rStyle w:val="Hyperlink"/>
            <w:bCs/>
          </w:rPr>
          <w:t>https://www.iep.utm.edu/foucfem/</w:t>
        </w:r>
      </w:hyperlink>
      <w:r>
        <w:rPr>
          <w:bCs/>
        </w:rPr>
        <w:t xml:space="preserve">  (Accessed 28</w:t>
      </w:r>
      <w:r w:rsidRPr="007761D7">
        <w:rPr>
          <w:bCs/>
          <w:vertAlign w:val="superscript"/>
        </w:rPr>
        <w:t>th</w:t>
      </w:r>
      <w:r>
        <w:rPr>
          <w:bCs/>
        </w:rPr>
        <w:t xml:space="preserve"> December 2022).</w:t>
      </w:r>
    </w:p>
    <w:p w14:paraId="6BDC6F59" w14:textId="77777777" w:rsidR="004B1D49" w:rsidRDefault="00785414" w:rsidP="00C44BC2">
      <w:pPr>
        <w:spacing w:before="240" w:after="240"/>
        <w:ind w:left="720" w:hanging="720"/>
        <w:rPr>
          <w:bCs/>
        </w:rPr>
      </w:pPr>
      <w:r>
        <w:rPr>
          <w:bCs/>
        </w:rPr>
        <w:t xml:space="preserve">Foucault, </w:t>
      </w:r>
      <w:proofErr w:type="gramStart"/>
      <w:r>
        <w:rPr>
          <w:bCs/>
        </w:rPr>
        <w:t>M,.</w:t>
      </w:r>
      <w:proofErr w:type="gramEnd"/>
      <w:r>
        <w:rPr>
          <w:bCs/>
        </w:rPr>
        <w:t xml:space="preserve"> (1991) Available at: </w:t>
      </w:r>
      <w:hyperlink r:id="rId41" w:history="1">
        <w:r w:rsidRPr="00B32B64">
          <w:rPr>
            <w:rStyle w:val="Hyperlink"/>
            <w:bCs/>
          </w:rPr>
          <w:t>https://www.michel-foucault.com</w:t>
        </w:r>
      </w:hyperlink>
      <w:r>
        <w:rPr>
          <w:bCs/>
        </w:rPr>
        <w:t xml:space="preserve"> (Accessed 4</w:t>
      </w:r>
      <w:r w:rsidRPr="00785414">
        <w:rPr>
          <w:bCs/>
          <w:vertAlign w:val="superscript"/>
        </w:rPr>
        <w:t>th</w:t>
      </w:r>
      <w:r>
        <w:rPr>
          <w:bCs/>
        </w:rPr>
        <w:t xml:space="preserve"> November 2022).</w:t>
      </w:r>
    </w:p>
    <w:p w14:paraId="13F9B4A3" w14:textId="6E4725EB" w:rsidR="00785414" w:rsidRDefault="00122964" w:rsidP="00C44BC2">
      <w:pPr>
        <w:spacing w:before="240" w:after="240"/>
        <w:ind w:left="720" w:hanging="720"/>
        <w:rPr>
          <w:bCs/>
        </w:rPr>
      </w:pPr>
      <w:r>
        <w:rPr>
          <w:bCs/>
        </w:rPr>
        <w:t>Frame Works Institute (2017)</w:t>
      </w:r>
      <w:r w:rsidR="00320479">
        <w:rPr>
          <w:bCs/>
        </w:rPr>
        <w:t xml:space="preserve"> framing Strategies</w:t>
      </w:r>
      <w:r w:rsidR="002D027F">
        <w:rPr>
          <w:bCs/>
        </w:rPr>
        <w:t xml:space="preserve"> to Advance Aging and Address Ageism as Policy Issues.</w:t>
      </w:r>
      <w:r w:rsidR="000F2FFB">
        <w:rPr>
          <w:bCs/>
        </w:rPr>
        <w:t xml:space="preserve"> Available at: </w:t>
      </w:r>
      <w:hyperlink r:id="rId42" w:history="1">
        <w:r w:rsidR="006363AB" w:rsidRPr="0011757C">
          <w:rPr>
            <w:rStyle w:val="Hyperlink"/>
            <w:bCs/>
          </w:rPr>
          <w:t>https://www.frameworksinstitute.org/reframing-aging.html</w:t>
        </w:r>
      </w:hyperlink>
      <w:r w:rsidR="006363AB">
        <w:rPr>
          <w:bCs/>
        </w:rPr>
        <w:t xml:space="preserve">  (Accessed 2</w:t>
      </w:r>
      <w:r w:rsidR="006363AB" w:rsidRPr="006363AB">
        <w:rPr>
          <w:bCs/>
          <w:vertAlign w:val="superscript"/>
        </w:rPr>
        <w:t>nd</w:t>
      </w:r>
      <w:r w:rsidR="006363AB">
        <w:rPr>
          <w:bCs/>
        </w:rPr>
        <w:t xml:space="preserve"> November 2022). </w:t>
      </w:r>
      <w:r w:rsidR="00785414">
        <w:rPr>
          <w:bCs/>
        </w:rPr>
        <w:t xml:space="preserve"> </w:t>
      </w:r>
    </w:p>
    <w:p w14:paraId="70796A11" w14:textId="7B076F8F" w:rsidR="0089195C" w:rsidRDefault="00CA3A6F" w:rsidP="00C44BC2">
      <w:pPr>
        <w:spacing w:before="240" w:after="240"/>
        <w:ind w:left="720" w:hanging="720"/>
        <w:rPr>
          <w:bCs/>
        </w:rPr>
      </w:pPr>
      <w:r>
        <w:rPr>
          <w:bCs/>
        </w:rPr>
        <w:t>Government Equalities Office</w:t>
      </w:r>
      <w:r w:rsidR="006806FF">
        <w:rPr>
          <w:bCs/>
        </w:rPr>
        <w:t xml:space="preserve"> (2011</w:t>
      </w:r>
      <w:proofErr w:type="gramStart"/>
      <w:r w:rsidR="006806FF">
        <w:rPr>
          <w:bCs/>
        </w:rPr>
        <w:t>)  Available</w:t>
      </w:r>
      <w:proofErr w:type="gramEnd"/>
      <w:r w:rsidR="006806FF">
        <w:rPr>
          <w:bCs/>
        </w:rPr>
        <w:t xml:space="preserve"> at: </w:t>
      </w:r>
      <w:hyperlink r:id="rId43" w:history="1">
        <w:r w:rsidR="00025C25" w:rsidRPr="00B11C57">
          <w:rPr>
            <w:rStyle w:val="Hyperlink"/>
            <w:bCs/>
          </w:rPr>
          <w:t>http://www.legislation.gov.uk/wsi/2011/1064/pdfs/wsi/20111064_mi</w:t>
        </w:r>
      </w:hyperlink>
      <w:r w:rsidR="00025C25">
        <w:rPr>
          <w:bCs/>
        </w:rPr>
        <w:t xml:space="preserve">  (Accessed </w:t>
      </w:r>
      <w:r w:rsidR="001A6421">
        <w:rPr>
          <w:bCs/>
        </w:rPr>
        <w:t>17</w:t>
      </w:r>
      <w:r w:rsidR="001A6421" w:rsidRPr="001A6421">
        <w:rPr>
          <w:bCs/>
          <w:vertAlign w:val="superscript"/>
        </w:rPr>
        <w:t>th</w:t>
      </w:r>
      <w:r w:rsidR="001A6421">
        <w:rPr>
          <w:bCs/>
        </w:rPr>
        <w:t xml:space="preserve"> April 2023). </w:t>
      </w:r>
    </w:p>
    <w:p w14:paraId="228AC976" w14:textId="6D3F11CA" w:rsidR="00D176F2" w:rsidRDefault="00D176F2" w:rsidP="00205905">
      <w:pPr>
        <w:spacing w:before="240" w:after="240"/>
        <w:ind w:left="720" w:hanging="720"/>
        <w:rPr>
          <w:bCs/>
        </w:rPr>
      </w:pPr>
      <w:r>
        <w:rPr>
          <w:bCs/>
        </w:rPr>
        <w:t xml:space="preserve">Hammond, M. (2013) </w:t>
      </w:r>
      <w:r w:rsidRPr="002B241A">
        <w:rPr>
          <w:bCs/>
          <w:i/>
          <w:iCs/>
        </w:rPr>
        <w:t>The Contribution of Pragmatism to Understanding Educational Action Research: Value and Consequences. Educational Action Research, 21 (4), 603-618.</w:t>
      </w:r>
      <w:r>
        <w:rPr>
          <w:bCs/>
        </w:rPr>
        <w:t xml:space="preserve"> Available</w:t>
      </w:r>
      <w:r w:rsidR="00B06714">
        <w:rPr>
          <w:bCs/>
        </w:rPr>
        <w:t xml:space="preserve"> </w:t>
      </w:r>
      <w:proofErr w:type="gramStart"/>
      <w:r>
        <w:rPr>
          <w:bCs/>
        </w:rPr>
        <w:t>at:</w:t>
      </w:r>
      <w:r w:rsidRPr="00B06714">
        <w:rPr>
          <w:bCs/>
          <w:color w:val="1F3864" w:themeColor="accent1" w:themeShade="80"/>
        </w:rPr>
        <w:t>https://</w:t>
      </w:r>
      <w:r w:rsidRPr="00B06714">
        <w:rPr>
          <w:bCs/>
          <w:color w:val="0070C0"/>
        </w:rPr>
        <w:t>www.</w:t>
      </w:r>
      <w:r w:rsidR="00B06714" w:rsidRPr="00B06714">
        <w:rPr>
          <w:bCs/>
          <w:color w:val="0070C0"/>
        </w:rPr>
        <w:t>warwick.ac.uk/fac/soc/ces/research/current/socialtheory/maps/pragmatism</w:t>
      </w:r>
      <w:proofErr w:type="gramEnd"/>
      <w:r w:rsidR="00B06714" w:rsidRPr="00B06714">
        <w:rPr>
          <w:bCs/>
          <w:color w:val="0070C0"/>
        </w:rPr>
        <w:t xml:space="preserve">  </w:t>
      </w:r>
      <w:r w:rsidR="00B06714" w:rsidRPr="006D39C2">
        <w:rPr>
          <w:bCs/>
        </w:rPr>
        <w:t>(Accessed 29</w:t>
      </w:r>
      <w:r w:rsidR="00B06714" w:rsidRPr="006D39C2">
        <w:rPr>
          <w:bCs/>
          <w:vertAlign w:val="superscript"/>
        </w:rPr>
        <w:t>th</w:t>
      </w:r>
      <w:r w:rsidR="00B06714" w:rsidRPr="006D39C2">
        <w:rPr>
          <w:bCs/>
        </w:rPr>
        <w:t xml:space="preserve"> May 2022).</w:t>
      </w:r>
    </w:p>
    <w:p w14:paraId="4A54B472" w14:textId="2AD7F3E1" w:rsidR="00CF53C2" w:rsidRDefault="00CF53C2" w:rsidP="00C44BC2">
      <w:pPr>
        <w:spacing w:before="240" w:after="240"/>
        <w:ind w:left="720" w:hanging="720"/>
        <w:rPr>
          <w:bCs/>
          <w:color w:val="0070C0"/>
        </w:rPr>
      </w:pPr>
      <w:proofErr w:type="spellStart"/>
      <w:r>
        <w:rPr>
          <w:bCs/>
        </w:rPr>
        <w:t>Harralambos</w:t>
      </w:r>
      <w:proofErr w:type="spellEnd"/>
      <w:r>
        <w:rPr>
          <w:bCs/>
        </w:rPr>
        <w:t>,</w:t>
      </w:r>
      <w:r w:rsidR="00C2769C">
        <w:rPr>
          <w:bCs/>
        </w:rPr>
        <w:t xml:space="preserve"> M, </w:t>
      </w:r>
      <w:r w:rsidR="009115AA">
        <w:rPr>
          <w:bCs/>
        </w:rPr>
        <w:t xml:space="preserve">Holborn, M., </w:t>
      </w:r>
      <w:r w:rsidR="00526DC5">
        <w:rPr>
          <w:bCs/>
        </w:rPr>
        <w:t>(1995)</w:t>
      </w:r>
      <w:r w:rsidR="00C663C7">
        <w:rPr>
          <w:bCs/>
        </w:rPr>
        <w:t xml:space="preserve"> </w:t>
      </w:r>
      <w:r w:rsidR="00C663C7" w:rsidRPr="00C663C7">
        <w:rPr>
          <w:bCs/>
          <w:i/>
          <w:iCs/>
        </w:rPr>
        <w:t>Sociology Themes and Perspectives 5</w:t>
      </w:r>
      <w:r w:rsidR="00C663C7" w:rsidRPr="00C663C7">
        <w:rPr>
          <w:bCs/>
          <w:i/>
          <w:iCs/>
          <w:vertAlign w:val="superscript"/>
        </w:rPr>
        <w:t>th</w:t>
      </w:r>
      <w:r w:rsidR="00C663C7" w:rsidRPr="00C663C7">
        <w:rPr>
          <w:bCs/>
          <w:i/>
          <w:iCs/>
        </w:rPr>
        <w:t xml:space="preserve"> Edition</w:t>
      </w:r>
      <w:r w:rsidR="00C663C7">
        <w:rPr>
          <w:bCs/>
        </w:rPr>
        <w:t xml:space="preserve">. </w:t>
      </w:r>
      <w:r w:rsidR="00347D17">
        <w:rPr>
          <w:bCs/>
        </w:rPr>
        <w:t>London: Collin</w:t>
      </w:r>
      <w:r w:rsidR="008E03B8">
        <w:rPr>
          <w:bCs/>
        </w:rPr>
        <w:t>s</w:t>
      </w:r>
      <w:r w:rsidR="00347D17">
        <w:rPr>
          <w:bCs/>
        </w:rPr>
        <w:t xml:space="preserve"> Educational.</w:t>
      </w:r>
    </w:p>
    <w:p w14:paraId="5196ECF8" w14:textId="003DB21D" w:rsidR="006D39C2" w:rsidRDefault="006D39C2" w:rsidP="00C44BC2">
      <w:pPr>
        <w:spacing w:before="240" w:after="240"/>
        <w:ind w:left="720" w:hanging="720"/>
        <w:rPr>
          <w:bCs/>
        </w:rPr>
      </w:pPr>
      <w:r w:rsidRPr="0066483F">
        <w:rPr>
          <w:bCs/>
        </w:rPr>
        <w:t xml:space="preserve">Higher Education. </w:t>
      </w:r>
      <w:r w:rsidR="004E1266" w:rsidRPr="0066483F">
        <w:rPr>
          <w:bCs/>
        </w:rPr>
        <w:t xml:space="preserve">Nuffield </w:t>
      </w:r>
      <w:proofErr w:type="gramStart"/>
      <w:r w:rsidR="004E1266" w:rsidRPr="0066483F">
        <w:rPr>
          <w:bCs/>
        </w:rPr>
        <w:t>Foundation</w:t>
      </w:r>
      <w:r w:rsidR="0066483F">
        <w:rPr>
          <w:bCs/>
        </w:rPr>
        <w:t>(</w:t>
      </w:r>
      <w:proofErr w:type="gramEnd"/>
      <w:r w:rsidR="0066483F">
        <w:rPr>
          <w:bCs/>
        </w:rPr>
        <w:t xml:space="preserve">2022) </w:t>
      </w:r>
      <w:r w:rsidR="004E1266">
        <w:rPr>
          <w:bCs/>
        </w:rPr>
        <w:t xml:space="preserve"> Available at: </w:t>
      </w:r>
      <w:hyperlink r:id="rId44" w:history="1">
        <w:r w:rsidR="00BB507E" w:rsidRPr="00B63A7F">
          <w:rPr>
            <w:rStyle w:val="Hyperlink"/>
            <w:bCs/>
          </w:rPr>
          <w:t>https://www.ifs.org.uk/education-spending/higher-education</w:t>
        </w:r>
      </w:hyperlink>
      <w:r w:rsidR="00BB507E">
        <w:rPr>
          <w:bCs/>
        </w:rPr>
        <w:t xml:space="preserve">  (Accessed 29</w:t>
      </w:r>
      <w:r w:rsidR="00BB507E" w:rsidRPr="00BB507E">
        <w:rPr>
          <w:bCs/>
          <w:vertAlign w:val="superscript"/>
        </w:rPr>
        <w:t>th</w:t>
      </w:r>
      <w:r w:rsidR="00BB507E">
        <w:rPr>
          <w:bCs/>
        </w:rPr>
        <w:t xml:space="preserve"> December 2022).</w:t>
      </w:r>
      <w:r w:rsidR="002B241A">
        <w:rPr>
          <w:bCs/>
        </w:rPr>
        <w:t xml:space="preserve"> </w:t>
      </w:r>
    </w:p>
    <w:p w14:paraId="71D2F0C6" w14:textId="0B305CDB" w:rsidR="00587BAE" w:rsidRDefault="00FF796E" w:rsidP="00C44BC2">
      <w:pPr>
        <w:spacing w:before="240" w:after="240"/>
        <w:ind w:left="720" w:hanging="720"/>
        <w:rPr>
          <w:bCs/>
        </w:rPr>
      </w:pPr>
      <w:r w:rsidRPr="00FF796E">
        <w:rPr>
          <w:bCs/>
        </w:rPr>
        <w:t>Higher</w:t>
      </w:r>
      <w:r>
        <w:rPr>
          <w:bCs/>
        </w:rPr>
        <w:t xml:space="preserve"> education and Research Act (2017</w:t>
      </w:r>
      <w:proofErr w:type="gramStart"/>
      <w:r>
        <w:rPr>
          <w:bCs/>
        </w:rPr>
        <w:t>)</w:t>
      </w:r>
      <w:r w:rsidR="00C27FED">
        <w:rPr>
          <w:bCs/>
        </w:rPr>
        <w:t xml:space="preserve">  Available</w:t>
      </w:r>
      <w:proofErr w:type="gramEnd"/>
      <w:r w:rsidR="00C27FED">
        <w:rPr>
          <w:bCs/>
        </w:rPr>
        <w:t xml:space="preserve"> at: </w:t>
      </w:r>
      <w:hyperlink r:id="rId45" w:history="1">
        <w:r w:rsidR="00C27FED" w:rsidRPr="00D2273A">
          <w:rPr>
            <w:rStyle w:val="Hyperlink"/>
            <w:bCs/>
          </w:rPr>
          <w:t>https://www.legislation.gov.uk</w:t>
        </w:r>
      </w:hyperlink>
      <w:r w:rsidR="00C27FED">
        <w:rPr>
          <w:bCs/>
        </w:rPr>
        <w:t xml:space="preserve"> </w:t>
      </w:r>
      <w:r w:rsidR="00395343">
        <w:rPr>
          <w:bCs/>
        </w:rPr>
        <w:t xml:space="preserve"> (Accessed 14</w:t>
      </w:r>
      <w:r w:rsidR="00395343" w:rsidRPr="00395343">
        <w:rPr>
          <w:bCs/>
          <w:vertAlign w:val="superscript"/>
        </w:rPr>
        <w:t>th</w:t>
      </w:r>
      <w:r w:rsidR="00395343">
        <w:rPr>
          <w:bCs/>
        </w:rPr>
        <w:t xml:space="preserve"> March 2023). </w:t>
      </w:r>
    </w:p>
    <w:p w14:paraId="15FA048A" w14:textId="19FB7CD8" w:rsidR="003B61AA" w:rsidRDefault="003B61AA" w:rsidP="00C44BC2">
      <w:pPr>
        <w:spacing w:before="240" w:after="240"/>
        <w:ind w:left="720" w:hanging="720"/>
        <w:rPr>
          <w:bCs/>
        </w:rPr>
      </w:pPr>
      <w:r>
        <w:rPr>
          <w:bCs/>
        </w:rPr>
        <w:t>Higher Education</w:t>
      </w:r>
      <w:r w:rsidR="00006687">
        <w:rPr>
          <w:bCs/>
        </w:rPr>
        <w:t xml:space="preserve"> Publications- Page 9 of 13- Commons Library</w:t>
      </w:r>
      <w:r w:rsidR="00AE5A66">
        <w:rPr>
          <w:bCs/>
        </w:rPr>
        <w:t>. Available</w:t>
      </w:r>
      <w:r w:rsidR="00DE43FA">
        <w:rPr>
          <w:bCs/>
        </w:rPr>
        <w:t xml:space="preserve"> </w:t>
      </w:r>
      <w:r w:rsidR="00AE5A66">
        <w:rPr>
          <w:bCs/>
        </w:rPr>
        <w:t xml:space="preserve">at: </w:t>
      </w:r>
      <w:hyperlink r:id="rId46" w:history="1">
        <w:r w:rsidR="00FD3DE0" w:rsidRPr="00D2273A">
          <w:rPr>
            <w:rStyle w:val="Hyperlink"/>
            <w:bCs/>
          </w:rPr>
          <w:t>https://www.commonslibrary.parliament.uk</w:t>
        </w:r>
      </w:hyperlink>
      <w:r w:rsidR="00FD3DE0">
        <w:rPr>
          <w:bCs/>
        </w:rPr>
        <w:t xml:space="preserve">  (Accessed 14</w:t>
      </w:r>
      <w:r w:rsidR="00FD3DE0" w:rsidRPr="00FD3DE0">
        <w:rPr>
          <w:bCs/>
          <w:vertAlign w:val="superscript"/>
        </w:rPr>
        <w:t>th</w:t>
      </w:r>
      <w:r w:rsidR="00FD3DE0">
        <w:rPr>
          <w:bCs/>
        </w:rPr>
        <w:t xml:space="preserve"> March 2023). </w:t>
      </w:r>
    </w:p>
    <w:p w14:paraId="7365E9EF" w14:textId="645CEF6D" w:rsidR="005E3B1F" w:rsidRDefault="005E3B1F" w:rsidP="00C44BC2">
      <w:pPr>
        <w:spacing w:before="240" w:after="240"/>
        <w:ind w:left="720" w:hanging="720"/>
        <w:rPr>
          <w:bCs/>
        </w:rPr>
      </w:pPr>
      <w:r>
        <w:rPr>
          <w:bCs/>
        </w:rPr>
        <w:t xml:space="preserve">His </w:t>
      </w:r>
      <w:r w:rsidR="009B4700">
        <w:rPr>
          <w:bCs/>
        </w:rPr>
        <w:t>Majesty’s</w:t>
      </w:r>
      <w:r>
        <w:rPr>
          <w:bCs/>
        </w:rPr>
        <w:t xml:space="preserve"> Treasury Department </w:t>
      </w:r>
      <w:r w:rsidR="009B4700">
        <w:rPr>
          <w:bCs/>
        </w:rPr>
        <w:t>(</w:t>
      </w:r>
      <w:r>
        <w:rPr>
          <w:bCs/>
        </w:rPr>
        <w:t>2012</w:t>
      </w:r>
      <w:r w:rsidR="009B4700">
        <w:rPr>
          <w:bCs/>
        </w:rPr>
        <w:t xml:space="preserve">) </w:t>
      </w:r>
      <w:r w:rsidR="00267D83" w:rsidRPr="00267D83">
        <w:rPr>
          <w:bCs/>
          <w:i/>
          <w:iCs/>
        </w:rPr>
        <w:t>Annual report and Accounts</w:t>
      </w:r>
      <w:r w:rsidR="00267D83">
        <w:rPr>
          <w:bCs/>
        </w:rPr>
        <w:t xml:space="preserve">. Available at: </w:t>
      </w:r>
      <w:hyperlink r:id="rId47" w:history="1">
        <w:r w:rsidR="007463E5" w:rsidRPr="00F16C35">
          <w:rPr>
            <w:rStyle w:val="Hyperlink"/>
            <w:bCs/>
          </w:rPr>
          <w:t>https://www.gov.uk</w:t>
        </w:r>
      </w:hyperlink>
      <w:r w:rsidR="007463E5">
        <w:rPr>
          <w:bCs/>
        </w:rPr>
        <w:t xml:space="preserve"> (accessed 14</w:t>
      </w:r>
      <w:r w:rsidR="007463E5" w:rsidRPr="007463E5">
        <w:rPr>
          <w:bCs/>
          <w:vertAlign w:val="superscript"/>
        </w:rPr>
        <w:t>th</w:t>
      </w:r>
      <w:r w:rsidR="007463E5">
        <w:rPr>
          <w:bCs/>
        </w:rPr>
        <w:t xml:space="preserve"> March 2023). </w:t>
      </w:r>
    </w:p>
    <w:p w14:paraId="1C8469D8" w14:textId="6BFF68C2" w:rsidR="00C52312" w:rsidRDefault="00DC77F1" w:rsidP="00C44BC2">
      <w:pPr>
        <w:spacing w:before="240" w:after="240"/>
        <w:ind w:left="720" w:hanging="720"/>
        <w:rPr>
          <w:bCs/>
        </w:rPr>
      </w:pPr>
      <w:r>
        <w:rPr>
          <w:bCs/>
        </w:rPr>
        <w:t xml:space="preserve">HM Treasury (2022) </w:t>
      </w:r>
      <w:r w:rsidR="00A70AD0" w:rsidRPr="00A70AD0">
        <w:rPr>
          <w:bCs/>
          <w:i/>
          <w:iCs/>
        </w:rPr>
        <w:t>Role of HM Treasury</w:t>
      </w:r>
      <w:r w:rsidR="00A70AD0">
        <w:rPr>
          <w:bCs/>
        </w:rPr>
        <w:t xml:space="preserve">. Available at: </w:t>
      </w:r>
      <w:hyperlink r:id="rId48" w:history="1">
        <w:r w:rsidR="00271D7B" w:rsidRPr="0011757C">
          <w:rPr>
            <w:rStyle w:val="Hyperlink"/>
            <w:bCs/>
          </w:rPr>
          <w:t>https://www.hmtreasurycareers.co.uk/about-us/role-of-hm-treasury/</w:t>
        </w:r>
      </w:hyperlink>
      <w:r w:rsidR="00271D7B">
        <w:rPr>
          <w:bCs/>
        </w:rPr>
        <w:t xml:space="preserve">  (Accessed </w:t>
      </w:r>
      <w:r w:rsidR="00AA1D1C">
        <w:rPr>
          <w:bCs/>
        </w:rPr>
        <w:t>1</w:t>
      </w:r>
      <w:r w:rsidR="00AA1D1C" w:rsidRPr="00AA1D1C">
        <w:rPr>
          <w:bCs/>
          <w:vertAlign w:val="superscript"/>
        </w:rPr>
        <w:t>st</w:t>
      </w:r>
      <w:r w:rsidR="00AA1D1C">
        <w:rPr>
          <w:bCs/>
        </w:rPr>
        <w:t xml:space="preserve"> April 2023). </w:t>
      </w:r>
    </w:p>
    <w:p w14:paraId="1F18DA7C" w14:textId="1E4207F7" w:rsidR="006A0227" w:rsidRPr="003E6DC8" w:rsidRDefault="006A0227" w:rsidP="00C44BC2">
      <w:pPr>
        <w:spacing w:before="240" w:after="240"/>
        <w:ind w:left="720" w:hanging="720"/>
        <w:rPr>
          <w:bCs/>
        </w:rPr>
      </w:pPr>
      <w:r>
        <w:rPr>
          <w:bCs/>
        </w:rPr>
        <w:lastRenderedPageBreak/>
        <w:t>House of Commons</w:t>
      </w:r>
      <w:r w:rsidR="00084434">
        <w:rPr>
          <w:bCs/>
        </w:rPr>
        <w:t xml:space="preserve"> Library (2017) </w:t>
      </w:r>
      <w:r w:rsidR="00084434" w:rsidRPr="003E6DC8">
        <w:rPr>
          <w:bCs/>
          <w:i/>
          <w:iCs/>
        </w:rPr>
        <w:t>Higher Education and Research Bill</w:t>
      </w:r>
      <w:r w:rsidR="003E6DC8" w:rsidRPr="003E6DC8">
        <w:rPr>
          <w:bCs/>
          <w:i/>
          <w:iCs/>
        </w:rPr>
        <w:t>: Lords Amendments</w:t>
      </w:r>
      <w:r w:rsidR="003E6DC8" w:rsidRPr="003E6DC8">
        <w:rPr>
          <w:bCs/>
        </w:rPr>
        <w:t>. Available at:</w:t>
      </w:r>
      <w:r w:rsidR="003E6DC8">
        <w:rPr>
          <w:bCs/>
        </w:rPr>
        <w:t xml:space="preserve"> </w:t>
      </w:r>
      <w:hyperlink r:id="rId49" w:history="1">
        <w:r w:rsidR="00A56742" w:rsidRPr="00B11C57">
          <w:rPr>
            <w:rStyle w:val="Hyperlink"/>
            <w:bCs/>
          </w:rPr>
          <w:t>https://commonslibrary.parliament.uk</w:t>
        </w:r>
      </w:hyperlink>
      <w:r w:rsidR="00A56742">
        <w:rPr>
          <w:bCs/>
        </w:rPr>
        <w:t xml:space="preserve">  </w:t>
      </w:r>
      <w:r w:rsidR="00E5015D">
        <w:rPr>
          <w:bCs/>
        </w:rPr>
        <w:t>Accessed 6</w:t>
      </w:r>
      <w:r w:rsidR="00E5015D" w:rsidRPr="00E5015D">
        <w:rPr>
          <w:bCs/>
          <w:vertAlign w:val="superscript"/>
        </w:rPr>
        <w:t>th</w:t>
      </w:r>
      <w:r w:rsidR="00E5015D">
        <w:rPr>
          <w:bCs/>
        </w:rPr>
        <w:t xml:space="preserve"> December 2022). </w:t>
      </w:r>
    </w:p>
    <w:p w14:paraId="156EC12E" w14:textId="7565767A" w:rsidR="00B06714" w:rsidRDefault="00B06714" w:rsidP="00C44BC2">
      <w:pPr>
        <w:spacing w:before="240" w:after="240"/>
        <w:ind w:left="720" w:hanging="720"/>
        <w:rPr>
          <w:bCs/>
        </w:rPr>
      </w:pPr>
      <w:r w:rsidRPr="00B06714">
        <w:rPr>
          <w:bCs/>
        </w:rPr>
        <w:t>Human rights Act</w:t>
      </w:r>
      <w:r>
        <w:rPr>
          <w:bCs/>
        </w:rPr>
        <w:t xml:space="preserve"> (1998) Available at: </w:t>
      </w:r>
      <w:hyperlink r:id="rId50" w:history="1">
        <w:r w:rsidRPr="00DD0BBD">
          <w:rPr>
            <w:rStyle w:val="Hyperlink"/>
            <w:bCs/>
          </w:rPr>
          <w:t>https://www.legislation.gov.uk/ukpga/1998/42/contents</w:t>
        </w:r>
      </w:hyperlink>
      <w:r>
        <w:rPr>
          <w:bCs/>
        </w:rPr>
        <w:t xml:space="preserve">  (Accessed 29</w:t>
      </w:r>
      <w:r w:rsidRPr="00B06714">
        <w:rPr>
          <w:bCs/>
          <w:vertAlign w:val="superscript"/>
        </w:rPr>
        <w:t>th</w:t>
      </w:r>
      <w:r>
        <w:rPr>
          <w:bCs/>
        </w:rPr>
        <w:t xml:space="preserve"> May 2022).</w:t>
      </w:r>
    </w:p>
    <w:p w14:paraId="4DB2CCEF" w14:textId="5E35844E" w:rsidR="00D00EAB" w:rsidRDefault="00D00EAB" w:rsidP="00C44BC2">
      <w:pPr>
        <w:spacing w:before="240" w:after="240"/>
        <w:ind w:left="720" w:hanging="720"/>
        <w:rPr>
          <w:bCs/>
        </w:rPr>
      </w:pPr>
      <w:r>
        <w:rPr>
          <w:bCs/>
        </w:rPr>
        <w:t>Human Rights Act</w:t>
      </w:r>
      <w:r w:rsidR="00F0565A">
        <w:rPr>
          <w:bCs/>
        </w:rPr>
        <w:t xml:space="preserve"> (1998) Article (14) Available at: </w:t>
      </w:r>
      <w:hyperlink r:id="rId51" w:history="1">
        <w:r w:rsidR="00A81B30" w:rsidRPr="00F16C35">
          <w:rPr>
            <w:rStyle w:val="Hyperlink"/>
            <w:bCs/>
          </w:rPr>
          <w:t>https://www.legislation.gov.uk/ukpga/1998/42/contents</w:t>
        </w:r>
      </w:hyperlink>
      <w:r w:rsidR="00A81B30">
        <w:rPr>
          <w:bCs/>
        </w:rPr>
        <w:t xml:space="preserve"> (Accessed 15th March 2023). </w:t>
      </w:r>
    </w:p>
    <w:p w14:paraId="74B5958A" w14:textId="27DE3BD3" w:rsidR="00970A80" w:rsidRDefault="00970A80" w:rsidP="00C44BC2">
      <w:pPr>
        <w:spacing w:before="240" w:after="240"/>
        <w:ind w:left="720" w:hanging="720"/>
        <w:rPr>
          <w:bCs/>
        </w:rPr>
      </w:pPr>
      <w:r>
        <w:rPr>
          <w:bCs/>
        </w:rPr>
        <w:t>Indeed (2022)</w:t>
      </w:r>
      <w:r w:rsidR="00361303">
        <w:rPr>
          <w:bCs/>
        </w:rPr>
        <w:t xml:space="preserve"> UK Civil Service Salaries. </w:t>
      </w:r>
      <w:r w:rsidR="00617379">
        <w:rPr>
          <w:bCs/>
        </w:rPr>
        <w:t xml:space="preserve">Available at: </w:t>
      </w:r>
      <w:hyperlink r:id="rId52" w:history="1">
        <w:r w:rsidR="002F27AE" w:rsidRPr="00B11C57">
          <w:rPr>
            <w:rStyle w:val="Hyperlink"/>
            <w:bCs/>
          </w:rPr>
          <w:t>https://www.uk.indeed.com</w:t>
        </w:r>
      </w:hyperlink>
      <w:r w:rsidR="002F27AE">
        <w:rPr>
          <w:bCs/>
        </w:rPr>
        <w:t xml:space="preserve">  (Accessed 2</w:t>
      </w:r>
      <w:r w:rsidR="002F27AE" w:rsidRPr="002F27AE">
        <w:rPr>
          <w:bCs/>
          <w:vertAlign w:val="superscript"/>
        </w:rPr>
        <w:t>nd</w:t>
      </w:r>
      <w:r w:rsidR="002F27AE">
        <w:rPr>
          <w:bCs/>
        </w:rPr>
        <w:t xml:space="preserve"> December 2022). </w:t>
      </w:r>
    </w:p>
    <w:p w14:paraId="507F1211" w14:textId="7C9E229B" w:rsidR="00B3474C" w:rsidRDefault="00856BDE" w:rsidP="00C44BC2">
      <w:pPr>
        <w:spacing w:before="240" w:after="240"/>
        <w:ind w:left="720" w:hanging="720"/>
        <w:rPr>
          <w:bCs/>
        </w:rPr>
      </w:pPr>
      <w:r>
        <w:rPr>
          <w:bCs/>
        </w:rPr>
        <w:t xml:space="preserve">Institute for Fiscal Studies, (2022) </w:t>
      </w:r>
      <w:r w:rsidR="00BD2DF5" w:rsidRPr="00BD2DF5">
        <w:rPr>
          <w:bCs/>
          <w:i/>
          <w:iCs/>
        </w:rPr>
        <w:t>Higher Education</w:t>
      </w:r>
      <w:r w:rsidR="00BD2DF5">
        <w:rPr>
          <w:bCs/>
        </w:rPr>
        <w:t>. Available</w:t>
      </w:r>
      <w:r w:rsidR="00035A87">
        <w:rPr>
          <w:bCs/>
        </w:rPr>
        <w:t xml:space="preserve"> at: </w:t>
      </w:r>
      <w:hyperlink r:id="rId53" w:history="1">
        <w:r w:rsidR="002C783C" w:rsidRPr="0011757C">
          <w:rPr>
            <w:rStyle w:val="Hyperlink"/>
            <w:bCs/>
          </w:rPr>
          <w:t>https://www.ifs.org.uk/education-spending/higher-education</w:t>
        </w:r>
      </w:hyperlink>
      <w:proofErr w:type="gramStart"/>
      <w:r w:rsidR="002C783C">
        <w:rPr>
          <w:rStyle w:val="Hyperlink"/>
          <w:bCs/>
        </w:rPr>
        <w:t xml:space="preserve"> </w:t>
      </w:r>
      <w:r w:rsidR="007E19DF">
        <w:rPr>
          <w:bCs/>
        </w:rPr>
        <w:t xml:space="preserve">  (</w:t>
      </w:r>
      <w:proofErr w:type="gramEnd"/>
      <w:r w:rsidR="007E19DF">
        <w:rPr>
          <w:bCs/>
        </w:rPr>
        <w:t>Accessed 14</w:t>
      </w:r>
      <w:r w:rsidR="007E19DF" w:rsidRPr="007E19DF">
        <w:rPr>
          <w:bCs/>
          <w:vertAlign w:val="superscript"/>
        </w:rPr>
        <w:t>th</w:t>
      </w:r>
      <w:r w:rsidR="007E19DF">
        <w:rPr>
          <w:bCs/>
        </w:rPr>
        <w:t xml:space="preserve"> March 2023). </w:t>
      </w:r>
    </w:p>
    <w:p w14:paraId="5037EF93" w14:textId="36FC4BB0" w:rsidR="00473977" w:rsidRDefault="00473977" w:rsidP="00C44BC2">
      <w:pPr>
        <w:spacing w:before="240" w:after="240"/>
        <w:ind w:left="720" w:hanging="720"/>
        <w:rPr>
          <w:bCs/>
        </w:rPr>
      </w:pPr>
      <w:r>
        <w:rPr>
          <w:bCs/>
        </w:rPr>
        <w:t xml:space="preserve">James, W., (1907) What Pragmatism Means: Available at: </w:t>
      </w:r>
      <w:hyperlink r:id="rId54" w:history="1">
        <w:r w:rsidRPr="002A3366">
          <w:rPr>
            <w:rStyle w:val="Hyperlink"/>
            <w:bCs/>
          </w:rPr>
          <w:t>https://www.public-library.uk/pdfs/8/869.pdy</w:t>
        </w:r>
      </w:hyperlink>
      <w:r>
        <w:rPr>
          <w:bCs/>
        </w:rPr>
        <w:t xml:space="preserve"> (Accessed 13th March 2023). </w:t>
      </w:r>
    </w:p>
    <w:p w14:paraId="4E368FFD" w14:textId="11B78E27" w:rsidR="00B0135C" w:rsidRDefault="00A42079" w:rsidP="00C44BC2">
      <w:pPr>
        <w:spacing w:before="240" w:after="240"/>
        <w:ind w:left="720" w:hanging="720"/>
        <w:rPr>
          <w:bCs/>
        </w:rPr>
      </w:pPr>
      <w:proofErr w:type="gramStart"/>
      <w:r>
        <w:rPr>
          <w:bCs/>
        </w:rPr>
        <w:t xml:space="preserve">Indeed Ltd (2023) </w:t>
      </w:r>
      <w:r w:rsidRPr="00DF30AA">
        <w:rPr>
          <w:bCs/>
          <w:i/>
          <w:iCs/>
        </w:rPr>
        <w:t>HM Treasury Salaries</w:t>
      </w:r>
      <w:r w:rsidR="00DF30AA" w:rsidRPr="00DF30AA">
        <w:rPr>
          <w:bCs/>
          <w:i/>
          <w:iCs/>
        </w:rPr>
        <w:t>,</w:t>
      </w:r>
      <w:proofErr w:type="gramEnd"/>
      <w:r w:rsidR="00DF30AA" w:rsidRPr="00DF30AA">
        <w:rPr>
          <w:bCs/>
          <w:i/>
          <w:iCs/>
        </w:rPr>
        <w:t xml:space="preserve"> </w:t>
      </w:r>
      <w:r w:rsidR="00F726A1" w:rsidRPr="00DF30AA">
        <w:rPr>
          <w:bCs/>
          <w:i/>
          <w:iCs/>
        </w:rPr>
        <w:t>how</w:t>
      </w:r>
      <w:r w:rsidR="00DF30AA" w:rsidRPr="00DF30AA">
        <w:rPr>
          <w:bCs/>
          <w:i/>
          <w:iCs/>
        </w:rPr>
        <w:t xml:space="preserve"> much does HM Treasury pay in UK</w:t>
      </w:r>
      <w:r w:rsidR="00DF30AA">
        <w:rPr>
          <w:bCs/>
        </w:rPr>
        <w:t xml:space="preserve">. Available at: </w:t>
      </w:r>
      <w:hyperlink r:id="rId55" w:history="1">
        <w:r w:rsidR="00D654AA" w:rsidRPr="00980F58">
          <w:rPr>
            <w:rStyle w:val="Hyperlink"/>
            <w:bCs/>
          </w:rPr>
          <w:t>https://uk.indeed.com/cmp/Hm-Treasury/salaries</w:t>
        </w:r>
      </w:hyperlink>
      <w:r w:rsidR="00D654AA">
        <w:rPr>
          <w:bCs/>
        </w:rPr>
        <w:t xml:space="preserve"> </w:t>
      </w:r>
      <w:r w:rsidR="008927FB">
        <w:rPr>
          <w:bCs/>
        </w:rPr>
        <w:t xml:space="preserve">(Accessed 4th January 2023). </w:t>
      </w:r>
    </w:p>
    <w:p w14:paraId="39363BED" w14:textId="39B3D8BA" w:rsidR="001400A9" w:rsidRDefault="001400A9" w:rsidP="00C44BC2">
      <w:pPr>
        <w:spacing w:before="240" w:after="240"/>
        <w:ind w:left="720" w:hanging="720"/>
        <w:rPr>
          <w:bCs/>
        </w:rPr>
      </w:pPr>
      <w:r>
        <w:rPr>
          <w:bCs/>
        </w:rPr>
        <w:t xml:space="preserve">Lipsky, M., (1980) </w:t>
      </w:r>
      <w:r w:rsidRPr="001400A9">
        <w:rPr>
          <w:bCs/>
          <w:i/>
          <w:iCs/>
        </w:rPr>
        <w:t>Street Level Bureaucracy: Dilemmas of the Individual in Public Services</w:t>
      </w:r>
      <w:r>
        <w:rPr>
          <w:bCs/>
        </w:rPr>
        <w:t>:</w:t>
      </w:r>
      <w:r w:rsidR="008E03B8">
        <w:rPr>
          <w:bCs/>
        </w:rPr>
        <w:t xml:space="preserve"> </w:t>
      </w:r>
      <w:r>
        <w:rPr>
          <w:bCs/>
        </w:rPr>
        <w:t xml:space="preserve">New York. Russel Sage Foundation. Available at: </w:t>
      </w:r>
      <w:hyperlink r:id="rId56" w:history="1">
        <w:r w:rsidRPr="00DD0BBD">
          <w:rPr>
            <w:rStyle w:val="Hyperlink"/>
            <w:bCs/>
          </w:rPr>
          <w:t>https://www.russelsage.org/publications/street-level-bureaucracy</w:t>
        </w:r>
      </w:hyperlink>
      <w:r>
        <w:rPr>
          <w:bCs/>
        </w:rPr>
        <w:t xml:space="preserve"> (accessed 29th December 2022).</w:t>
      </w:r>
    </w:p>
    <w:p w14:paraId="09DB1B35" w14:textId="77777777" w:rsidR="00220939" w:rsidRDefault="00F95FD7" w:rsidP="00C44BC2">
      <w:pPr>
        <w:spacing w:before="240" w:after="240"/>
        <w:ind w:left="720" w:hanging="720"/>
        <w:rPr>
          <w:bCs/>
        </w:rPr>
      </w:pPr>
      <w:r>
        <w:rPr>
          <w:bCs/>
        </w:rPr>
        <w:t>Lord Robbins</w:t>
      </w:r>
      <w:r w:rsidR="00C90A63">
        <w:rPr>
          <w:bCs/>
        </w:rPr>
        <w:t xml:space="preserve">, (1963) </w:t>
      </w:r>
      <w:r w:rsidR="00C90A63" w:rsidRPr="002B5906">
        <w:rPr>
          <w:bCs/>
          <w:i/>
          <w:iCs/>
        </w:rPr>
        <w:t>Higher Education Report (1961-1963)</w:t>
      </w:r>
      <w:r w:rsidR="002B5906">
        <w:rPr>
          <w:bCs/>
          <w:i/>
          <w:iCs/>
        </w:rPr>
        <w:t xml:space="preserve"> </w:t>
      </w:r>
      <w:r w:rsidR="002B5906" w:rsidRPr="002B5906">
        <w:rPr>
          <w:bCs/>
        </w:rPr>
        <w:t>available at:</w:t>
      </w:r>
      <w:r w:rsidR="002B5906">
        <w:rPr>
          <w:bCs/>
        </w:rPr>
        <w:t xml:space="preserve"> </w:t>
      </w:r>
      <w:hyperlink r:id="rId57" w:history="1">
        <w:r w:rsidR="00114F55" w:rsidRPr="00032AC8">
          <w:rPr>
            <w:rStyle w:val="Hyperlink"/>
            <w:bCs/>
          </w:rPr>
          <w:t>https://www.educationengland.org.uk/documents/robbins/robbins1963.html</w:t>
        </w:r>
      </w:hyperlink>
      <w:r w:rsidR="00114F55">
        <w:rPr>
          <w:bCs/>
        </w:rPr>
        <w:t xml:space="preserve">  (Accessed 14</w:t>
      </w:r>
      <w:r w:rsidR="00114F55" w:rsidRPr="00114F55">
        <w:rPr>
          <w:bCs/>
          <w:vertAlign w:val="superscript"/>
        </w:rPr>
        <w:t>th</w:t>
      </w:r>
      <w:r w:rsidR="00114F55">
        <w:rPr>
          <w:bCs/>
        </w:rPr>
        <w:t xml:space="preserve"> March 2023).</w:t>
      </w:r>
    </w:p>
    <w:p w14:paraId="33F15795" w14:textId="6F15D38B" w:rsidR="007B59E8" w:rsidRPr="002B5906" w:rsidRDefault="00220939" w:rsidP="00C44BC2">
      <w:pPr>
        <w:spacing w:before="240" w:after="240"/>
        <w:ind w:left="720" w:hanging="720"/>
        <w:rPr>
          <w:bCs/>
        </w:rPr>
      </w:pPr>
      <w:r>
        <w:rPr>
          <w:bCs/>
        </w:rPr>
        <w:t xml:space="preserve">Lupton, C, and Wilson, </w:t>
      </w:r>
      <w:r w:rsidR="009B68D1">
        <w:rPr>
          <w:bCs/>
        </w:rPr>
        <w:t xml:space="preserve">C, (1959) </w:t>
      </w:r>
      <w:r w:rsidR="009B68D1" w:rsidRPr="00A70C83">
        <w:rPr>
          <w:bCs/>
          <w:i/>
          <w:iCs/>
        </w:rPr>
        <w:t xml:space="preserve">The Social Background </w:t>
      </w:r>
      <w:r w:rsidR="00853208" w:rsidRPr="00A70C83">
        <w:rPr>
          <w:bCs/>
          <w:i/>
          <w:iCs/>
        </w:rPr>
        <w:t>and Connections of “Top Decision Makers”</w:t>
      </w:r>
      <w:r w:rsidR="00EF11FB" w:rsidRPr="00A70C83">
        <w:rPr>
          <w:bCs/>
          <w:i/>
          <w:iCs/>
        </w:rPr>
        <w:t xml:space="preserve"> in Power in </w:t>
      </w:r>
      <w:r w:rsidR="00815CAB" w:rsidRPr="00A70C83">
        <w:rPr>
          <w:bCs/>
          <w:i/>
          <w:iCs/>
        </w:rPr>
        <w:t>Britain</w:t>
      </w:r>
      <w:r w:rsidR="00815CAB">
        <w:rPr>
          <w:bCs/>
          <w:i/>
          <w:iCs/>
        </w:rPr>
        <w:t>.</w:t>
      </w:r>
      <w:r w:rsidR="00815CAB">
        <w:rPr>
          <w:bCs/>
        </w:rPr>
        <w:t xml:space="preserve"> Available</w:t>
      </w:r>
      <w:r w:rsidR="00A70C83">
        <w:rPr>
          <w:bCs/>
        </w:rPr>
        <w:t xml:space="preserve"> at: </w:t>
      </w:r>
      <w:hyperlink r:id="rId58" w:history="1">
        <w:r w:rsidR="00425E78" w:rsidRPr="00F16C35">
          <w:rPr>
            <w:rStyle w:val="Hyperlink"/>
            <w:bCs/>
          </w:rPr>
          <w:t>https://www.link.springer.com</w:t>
        </w:r>
      </w:hyperlink>
      <w:r w:rsidR="00425E78">
        <w:rPr>
          <w:bCs/>
        </w:rPr>
        <w:t xml:space="preserve">  Accessed 18</w:t>
      </w:r>
      <w:r w:rsidR="00425E78" w:rsidRPr="00425E78">
        <w:rPr>
          <w:bCs/>
          <w:vertAlign w:val="superscript"/>
        </w:rPr>
        <w:t>th</w:t>
      </w:r>
      <w:r w:rsidR="00425E78">
        <w:rPr>
          <w:bCs/>
        </w:rPr>
        <w:t xml:space="preserve"> March 2023).</w:t>
      </w:r>
    </w:p>
    <w:p w14:paraId="1ACA2F23" w14:textId="5FEACF04" w:rsidR="00584999" w:rsidRDefault="00A74940" w:rsidP="00C44BC2">
      <w:pPr>
        <w:spacing w:before="240" w:after="240"/>
        <w:ind w:left="720" w:hanging="720"/>
        <w:rPr>
          <w:bCs/>
        </w:rPr>
      </w:pPr>
      <w:r>
        <w:rPr>
          <w:bCs/>
        </w:rPr>
        <w:t xml:space="preserve">Maslow, A, </w:t>
      </w:r>
      <w:proofErr w:type="gramStart"/>
      <w:r>
        <w:rPr>
          <w:bCs/>
        </w:rPr>
        <w:t>H,.</w:t>
      </w:r>
      <w:proofErr w:type="gramEnd"/>
      <w:r>
        <w:rPr>
          <w:bCs/>
        </w:rPr>
        <w:t xml:space="preserve"> (1943)</w:t>
      </w:r>
      <w:r w:rsidR="00902631">
        <w:rPr>
          <w:bCs/>
        </w:rPr>
        <w:t xml:space="preserve"> “</w:t>
      </w:r>
      <w:r w:rsidR="00902631" w:rsidRPr="00421D49">
        <w:rPr>
          <w:bCs/>
          <w:i/>
          <w:iCs/>
        </w:rPr>
        <w:t>A theory of Human Motivation</w:t>
      </w:r>
      <w:r w:rsidR="00421D49">
        <w:rPr>
          <w:bCs/>
          <w:i/>
          <w:iCs/>
        </w:rPr>
        <w:t>”</w:t>
      </w:r>
      <w:r w:rsidR="00421D49">
        <w:rPr>
          <w:bCs/>
        </w:rPr>
        <w:t>.</w:t>
      </w:r>
      <w:r w:rsidR="00954AB2">
        <w:rPr>
          <w:bCs/>
        </w:rPr>
        <w:t xml:space="preserve"> </w:t>
      </w:r>
      <w:r w:rsidR="006134A4">
        <w:rPr>
          <w:bCs/>
        </w:rPr>
        <w:t xml:space="preserve">Psychological Review, 50 (4), </w:t>
      </w:r>
      <w:r w:rsidR="008711FF">
        <w:rPr>
          <w:bCs/>
        </w:rPr>
        <w:t>430-437.</w:t>
      </w:r>
      <w:r w:rsidR="00D03A09">
        <w:rPr>
          <w:bCs/>
        </w:rPr>
        <w:t xml:space="preserve"> Available at: </w:t>
      </w:r>
      <w:hyperlink r:id="rId59" w:history="1">
        <w:r w:rsidR="00F11AE5" w:rsidRPr="00D2273A">
          <w:rPr>
            <w:rStyle w:val="Hyperlink"/>
            <w:bCs/>
          </w:rPr>
          <w:t>https://www.simplypsychology.org</w:t>
        </w:r>
      </w:hyperlink>
      <w:r w:rsidR="00F11AE5">
        <w:rPr>
          <w:bCs/>
        </w:rPr>
        <w:t xml:space="preserve"> </w:t>
      </w:r>
      <w:r w:rsidR="00250DEE">
        <w:rPr>
          <w:bCs/>
        </w:rPr>
        <w:t xml:space="preserve"> (Accessed 14</w:t>
      </w:r>
      <w:r w:rsidR="00250DEE" w:rsidRPr="00250DEE">
        <w:rPr>
          <w:bCs/>
          <w:vertAlign w:val="superscript"/>
        </w:rPr>
        <w:t>th</w:t>
      </w:r>
      <w:r w:rsidR="00250DEE">
        <w:rPr>
          <w:bCs/>
        </w:rPr>
        <w:t xml:space="preserve"> March 2023). </w:t>
      </w:r>
    </w:p>
    <w:p w14:paraId="3CDA3B5F" w14:textId="348AEC74" w:rsidR="00A95C8D" w:rsidRDefault="00A95C8D" w:rsidP="00C44BC2">
      <w:pPr>
        <w:spacing w:before="240" w:after="240"/>
        <w:ind w:left="720" w:hanging="720"/>
        <w:rPr>
          <w:bCs/>
          <w:i/>
          <w:iCs/>
        </w:rPr>
      </w:pPr>
      <w:proofErr w:type="spellStart"/>
      <w:r>
        <w:rPr>
          <w:bCs/>
        </w:rPr>
        <w:t>McGiveron</w:t>
      </w:r>
      <w:proofErr w:type="spellEnd"/>
      <w:r w:rsidR="00B36774">
        <w:rPr>
          <w:bCs/>
        </w:rPr>
        <w:t xml:space="preserve">, N., (2019) </w:t>
      </w:r>
      <w:r w:rsidR="00D90625" w:rsidRPr="005C6EB3">
        <w:rPr>
          <w:bCs/>
          <w:i/>
          <w:iCs/>
        </w:rPr>
        <w:t>Discrimination of University Funding for over 60</w:t>
      </w:r>
      <w:r w:rsidR="005C6EB3" w:rsidRPr="005C6EB3">
        <w:rPr>
          <w:bCs/>
          <w:i/>
          <w:iCs/>
        </w:rPr>
        <w:t>’s.</w:t>
      </w:r>
      <w:r w:rsidR="005C6EB3">
        <w:rPr>
          <w:bCs/>
          <w:i/>
          <w:iCs/>
        </w:rPr>
        <w:t xml:space="preserve"> Available at</w:t>
      </w:r>
      <w:r w:rsidR="005C6EB3" w:rsidRPr="00CC670E">
        <w:rPr>
          <w:bCs/>
        </w:rPr>
        <w:t xml:space="preserve">: </w:t>
      </w:r>
      <w:hyperlink r:id="rId60" w:history="1">
        <w:r w:rsidR="00CC670E" w:rsidRPr="00CC670E">
          <w:rPr>
            <w:rStyle w:val="Hyperlink"/>
            <w:bCs/>
          </w:rPr>
          <w:t>https://www.change.org/p/department-of-education-discrimination-of-university-funding-for-over-60-s</w:t>
        </w:r>
      </w:hyperlink>
      <w:r w:rsidR="00CC670E">
        <w:rPr>
          <w:bCs/>
          <w:i/>
          <w:iCs/>
        </w:rPr>
        <w:t xml:space="preserve">  </w:t>
      </w:r>
      <w:r w:rsidR="00CC670E" w:rsidRPr="00171578">
        <w:rPr>
          <w:bCs/>
        </w:rPr>
        <w:t>(Accessed 2</w:t>
      </w:r>
      <w:r w:rsidR="00CC670E" w:rsidRPr="00171578">
        <w:rPr>
          <w:bCs/>
          <w:vertAlign w:val="superscript"/>
        </w:rPr>
        <w:t>nd</w:t>
      </w:r>
      <w:r w:rsidR="00CC670E" w:rsidRPr="00171578">
        <w:rPr>
          <w:bCs/>
        </w:rPr>
        <w:t xml:space="preserve"> February </w:t>
      </w:r>
      <w:r w:rsidR="00171578" w:rsidRPr="00171578">
        <w:rPr>
          <w:bCs/>
        </w:rPr>
        <w:t>2023).</w:t>
      </w:r>
      <w:r w:rsidR="00171578">
        <w:rPr>
          <w:bCs/>
          <w:i/>
          <w:iCs/>
        </w:rPr>
        <w:t xml:space="preserve"> </w:t>
      </w:r>
    </w:p>
    <w:p w14:paraId="77B38354" w14:textId="2B328249" w:rsidR="00251CF7" w:rsidRPr="00AF394C" w:rsidRDefault="00AF394C" w:rsidP="00C44BC2">
      <w:pPr>
        <w:spacing w:before="240" w:after="240"/>
        <w:ind w:left="720" w:hanging="720"/>
        <w:rPr>
          <w:bCs/>
        </w:rPr>
      </w:pPr>
      <w:r w:rsidRPr="00AF394C">
        <w:rPr>
          <w:bCs/>
        </w:rPr>
        <w:t>Merton</w:t>
      </w:r>
      <w:r w:rsidR="008D3946">
        <w:rPr>
          <w:bCs/>
        </w:rPr>
        <w:t>, R, K</w:t>
      </w:r>
      <w:r w:rsidR="00035987">
        <w:rPr>
          <w:bCs/>
        </w:rPr>
        <w:t xml:space="preserve">., (1948) </w:t>
      </w:r>
      <w:r w:rsidR="00035987" w:rsidRPr="00C73D18">
        <w:rPr>
          <w:bCs/>
          <w:i/>
          <w:iCs/>
        </w:rPr>
        <w:t>Self Fulfilling Prophecy</w:t>
      </w:r>
      <w:r w:rsidR="00035987">
        <w:rPr>
          <w:bCs/>
        </w:rPr>
        <w:t>.</w:t>
      </w:r>
      <w:r w:rsidR="00C73D18">
        <w:rPr>
          <w:bCs/>
        </w:rPr>
        <w:t xml:space="preserve"> Available at: </w:t>
      </w:r>
      <w:hyperlink r:id="rId61" w:history="1">
        <w:r w:rsidR="00920F88" w:rsidRPr="00B11C57">
          <w:rPr>
            <w:rStyle w:val="Hyperlink"/>
            <w:bCs/>
          </w:rPr>
          <w:t>https://www.jstor.org</w:t>
        </w:r>
      </w:hyperlink>
      <w:r w:rsidR="00920F88">
        <w:rPr>
          <w:bCs/>
        </w:rPr>
        <w:t xml:space="preserve">  (Accessed 1</w:t>
      </w:r>
      <w:r w:rsidR="00920F88" w:rsidRPr="00920F88">
        <w:rPr>
          <w:bCs/>
          <w:vertAlign w:val="superscript"/>
        </w:rPr>
        <w:t>st</w:t>
      </w:r>
      <w:r w:rsidR="00920F88">
        <w:rPr>
          <w:bCs/>
        </w:rPr>
        <w:t xml:space="preserve"> December 20</w:t>
      </w:r>
      <w:r w:rsidR="00AF0436">
        <w:rPr>
          <w:bCs/>
        </w:rPr>
        <w:t xml:space="preserve">22). </w:t>
      </w:r>
    </w:p>
    <w:p w14:paraId="2BF8AC02" w14:textId="02EE4D8D" w:rsidR="00B55CD6" w:rsidRDefault="00B55CD6" w:rsidP="00C44BC2">
      <w:pPr>
        <w:spacing w:before="240" w:after="240"/>
        <w:ind w:left="720" w:hanging="720"/>
        <w:rPr>
          <w:bCs/>
        </w:rPr>
      </w:pPr>
      <w:r>
        <w:rPr>
          <w:bCs/>
        </w:rPr>
        <w:lastRenderedPageBreak/>
        <w:t>Mills</w:t>
      </w:r>
      <w:r w:rsidR="000600EE">
        <w:rPr>
          <w:bCs/>
        </w:rPr>
        <w:t>,</w:t>
      </w:r>
      <w:r w:rsidR="00564E8E">
        <w:rPr>
          <w:bCs/>
        </w:rPr>
        <w:t xml:space="preserve"> W, C,.</w:t>
      </w:r>
      <w:r w:rsidR="00DE2AA8">
        <w:rPr>
          <w:bCs/>
        </w:rPr>
        <w:t>(19</w:t>
      </w:r>
      <w:r w:rsidR="009429FC">
        <w:rPr>
          <w:bCs/>
        </w:rPr>
        <w:t>50</w:t>
      </w:r>
      <w:r w:rsidR="00DE2AA8">
        <w:rPr>
          <w:bCs/>
        </w:rPr>
        <w:t xml:space="preserve">) </w:t>
      </w:r>
      <w:r w:rsidR="00411DC6">
        <w:rPr>
          <w:bCs/>
        </w:rPr>
        <w:t xml:space="preserve">Available at: </w:t>
      </w:r>
      <w:hyperlink r:id="rId62" w:history="1">
        <w:r w:rsidR="00A953B3" w:rsidRPr="00F16C35">
          <w:rPr>
            <w:rStyle w:val="Hyperlink"/>
            <w:bCs/>
          </w:rPr>
          <w:t>https://www.qualityresearchinternational.com/socialresearch/mills/htm</w:t>
        </w:r>
      </w:hyperlink>
      <w:r w:rsidR="00A953B3">
        <w:rPr>
          <w:bCs/>
        </w:rPr>
        <w:t xml:space="preserve">  Accessed </w:t>
      </w:r>
      <w:r w:rsidR="001B44DA">
        <w:rPr>
          <w:bCs/>
        </w:rPr>
        <w:t>18</w:t>
      </w:r>
      <w:r w:rsidR="001B44DA" w:rsidRPr="001B44DA">
        <w:rPr>
          <w:bCs/>
          <w:vertAlign w:val="superscript"/>
        </w:rPr>
        <w:t>th</w:t>
      </w:r>
      <w:r w:rsidR="001B44DA">
        <w:rPr>
          <w:bCs/>
        </w:rPr>
        <w:t xml:space="preserve"> March 2023).</w:t>
      </w:r>
    </w:p>
    <w:p w14:paraId="35CF7C16" w14:textId="77777777" w:rsidR="00374754" w:rsidRDefault="00ED1DBE" w:rsidP="00C44BC2">
      <w:pPr>
        <w:spacing w:before="240" w:after="240"/>
        <w:ind w:left="720" w:hanging="720"/>
        <w:rPr>
          <w:bCs/>
        </w:rPr>
      </w:pPr>
      <w:proofErr w:type="spellStart"/>
      <w:r>
        <w:rPr>
          <w:bCs/>
        </w:rPr>
        <w:t>Monta</w:t>
      </w:r>
      <w:r w:rsidR="002342DE">
        <w:rPr>
          <w:bCs/>
        </w:rPr>
        <w:t>cute</w:t>
      </w:r>
      <w:proofErr w:type="spellEnd"/>
      <w:r w:rsidR="002342DE">
        <w:rPr>
          <w:bCs/>
        </w:rPr>
        <w:t xml:space="preserve">, R., (2017) </w:t>
      </w:r>
      <w:r w:rsidR="00322D9E" w:rsidRPr="0025154D">
        <w:rPr>
          <w:bCs/>
          <w:i/>
          <w:iCs/>
        </w:rPr>
        <w:t>Access to Advantage: The Infl</w:t>
      </w:r>
      <w:r w:rsidR="0025154D" w:rsidRPr="0025154D">
        <w:rPr>
          <w:bCs/>
          <w:i/>
          <w:iCs/>
        </w:rPr>
        <w:t>u</w:t>
      </w:r>
      <w:r w:rsidR="00322D9E" w:rsidRPr="0025154D">
        <w:rPr>
          <w:bCs/>
          <w:i/>
          <w:iCs/>
        </w:rPr>
        <w:t>ence of Schools</w:t>
      </w:r>
      <w:r w:rsidR="00906C11" w:rsidRPr="0025154D">
        <w:rPr>
          <w:bCs/>
          <w:i/>
          <w:iCs/>
        </w:rPr>
        <w:t xml:space="preserve"> and Place on Admissions to Top Universities</w:t>
      </w:r>
      <w:r w:rsidR="0025154D">
        <w:rPr>
          <w:bCs/>
        </w:rPr>
        <w:t xml:space="preserve">. Available at: </w:t>
      </w:r>
      <w:hyperlink r:id="rId63" w:history="1">
        <w:r w:rsidR="00633573" w:rsidRPr="00B11C57">
          <w:rPr>
            <w:rStyle w:val="Hyperlink"/>
            <w:bCs/>
          </w:rPr>
          <w:t>https://www.scholar.google.com</w:t>
        </w:r>
      </w:hyperlink>
      <w:r w:rsidR="00633573">
        <w:rPr>
          <w:bCs/>
        </w:rPr>
        <w:t xml:space="preserve">  (A</w:t>
      </w:r>
      <w:r w:rsidR="00796196">
        <w:rPr>
          <w:bCs/>
        </w:rPr>
        <w:t>ccessed 6</w:t>
      </w:r>
      <w:r w:rsidR="00796196" w:rsidRPr="00796196">
        <w:rPr>
          <w:bCs/>
          <w:vertAlign w:val="superscript"/>
        </w:rPr>
        <w:t>th</w:t>
      </w:r>
      <w:r w:rsidR="00796196">
        <w:rPr>
          <w:bCs/>
        </w:rPr>
        <w:t xml:space="preserve"> November 2022).</w:t>
      </w:r>
    </w:p>
    <w:p w14:paraId="7F2B2910" w14:textId="3FC150AC" w:rsidR="009E1CEB" w:rsidRDefault="00374754" w:rsidP="00C44BC2">
      <w:pPr>
        <w:spacing w:before="240" w:after="240"/>
        <w:ind w:left="720" w:hanging="720"/>
        <w:rPr>
          <w:bCs/>
        </w:rPr>
      </w:pPr>
      <w:proofErr w:type="spellStart"/>
      <w:r>
        <w:rPr>
          <w:bCs/>
        </w:rPr>
        <w:t>Mosca</w:t>
      </w:r>
      <w:proofErr w:type="spellEnd"/>
      <w:r w:rsidR="00C84AEA">
        <w:rPr>
          <w:bCs/>
        </w:rPr>
        <w:t xml:space="preserve">, G., (1939) </w:t>
      </w:r>
      <w:r w:rsidR="00CB3E77">
        <w:rPr>
          <w:bCs/>
        </w:rPr>
        <w:t>Logic</w:t>
      </w:r>
      <w:r w:rsidR="00C77A2E">
        <w:rPr>
          <w:bCs/>
        </w:rPr>
        <w:t xml:space="preserve">, Democracy, and </w:t>
      </w:r>
      <w:proofErr w:type="spellStart"/>
      <w:r w:rsidR="00C77A2E">
        <w:rPr>
          <w:bCs/>
        </w:rPr>
        <w:t>Mosca</w:t>
      </w:r>
      <w:proofErr w:type="spellEnd"/>
      <w:r w:rsidR="00C77A2E">
        <w:rPr>
          <w:bCs/>
        </w:rPr>
        <w:t xml:space="preserve">. Available at: </w:t>
      </w:r>
      <w:hyperlink r:id="rId64" w:history="1">
        <w:r w:rsidR="003B37AB" w:rsidRPr="00B11C57">
          <w:rPr>
            <w:rStyle w:val="Hyperlink"/>
            <w:bCs/>
          </w:rPr>
          <w:t>https://brill.com</w:t>
        </w:r>
      </w:hyperlink>
      <w:r w:rsidR="003B37AB">
        <w:rPr>
          <w:bCs/>
        </w:rPr>
        <w:t xml:space="preserve">  (Accessed 2</w:t>
      </w:r>
      <w:r w:rsidR="00A95BED">
        <w:rPr>
          <w:bCs/>
        </w:rPr>
        <w:t>0</w:t>
      </w:r>
      <w:r w:rsidR="00A95BED" w:rsidRPr="00A95BED">
        <w:rPr>
          <w:bCs/>
          <w:vertAlign w:val="superscript"/>
        </w:rPr>
        <w:t>th</w:t>
      </w:r>
      <w:r w:rsidR="00A95BED">
        <w:rPr>
          <w:bCs/>
        </w:rPr>
        <w:t xml:space="preserve"> January 2023). </w:t>
      </w:r>
      <w:r w:rsidR="00796196">
        <w:rPr>
          <w:bCs/>
        </w:rPr>
        <w:t xml:space="preserve"> </w:t>
      </w:r>
    </w:p>
    <w:p w14:paraId="492EB92F" w14:textId="46F34F04" w:rsidR="00FB58E2" w:rsidRDefault="00FB58E2" w:rsidP="00C44BC2">
      <w:pPr>
        <w:spacing w:before="240" w:after="240"/>
        <w:ind w:left="720" w:hanging="720"/>
        <w:rPr>
          <w:bCs/>
        </w:rPr>
      </w:pPr>
      <w:r>
        <w:rPr>
          <w:bCs/>
        </w:rPr>
        <w:t>Mullen</w:t>
      </w:r>
      <w:r w:rsidR="007B28E0">
        <w:rPr>
          <w:bCs/>
        </w:rPr>
        <w:t xml:space="preserve">, A, Goyette, </w:t>
      </w:r>
      <w:r w:rsidR="00D42043">
        <w:rPr>
          <w:bCs/>
        </w:rPr>
        <w:t>K, A., (2003)</w:t>
      </w:r>
      <w:r w:rsidR="007264B3">
        <w:rPr>
          <w:bCs/>
        </w:rPr>
        <w:t xml:space="preserve"> </w:t>
      </w:r>
      <w:r w:rsidR="007264B3" w:rsidRPr="007264B3">
        <w:rPr>
          <w:bCs/>
          <w:i/>
          <w:iCs/>
        </w:rPr>
        <w:t>Who Goes to Graduate School</w:t>
      </w:r>
      <w:r w:rsidR="007264B3">
        <w:rPr>
          <w:bCs/>
        </w:rPr>
        <w:t xml:space="preserve">. </w:t>
      </w:r>
      <w:r w:rsidR="00B94E2A">
        <w:rPr>
          <w:bCs/>
        </w:rPr>
        <w:t xml:space="preserve">Available at: </w:t>
      </w:r>
      <w:hyperlink r:id="rId65" w:history="1">
        <w:r w:rsidR="005F1CA3" w:rsidRPr="00F16C35">
          <w:rPr>
            <w:rStyle w:val="Hyperlink"/>
            <w:bCs/>
          </w:rPr>
          <w:t>https://www.researchgate.net</w:t>
        </w:r>
      </w:hyperlink>
      <w:r w:rsidR="005F1CA3">
        <w:rPr>
          <w:bCs/>
        </w:rPr>
        <w:t xml:space="preserve">  (Accessed 18</w:t>
      </w:r>
      <w:r w:rsidR="005F1CA3" w:rsidRPr="005F1CA3">
        <w:rPr>
          <w:bCs/>
          <w:vertAlign w:val="superscript"/>
        </w:rPr>
        <w:t>th</w:t>
      </w:r>
      <w:r w:rsidR="005F1CA3">
        <w:rPr>
          <w:bCs/>
        </w:rPr>
        <w:t xml:space="preserve"> March 2023). </w:t>
      </w:r>
    </w:p>
    <w:p w14:paraId="5C2AA67B" w14:textId="77777777" w:rsidR="00226CC2" w:rsidRDefault="007B1754" w:rsidP="00C44BC2">
      <w:pPr>
        <w:spacing w:before="240" w:after="240"/>
        <w:ind w:left="720" w:hanging="720"/>
        <w:rPr>
          <w:bCs/>
        </w:rPr>
      </w:pPr>
      <w:r>
        <w:rPr>
          <w:bCs/>
        </w:rPr>
        <w:t>Murphy, R., (1988)</w:t>
      </w:r>
      <w:r w:rsidR="00415F35">
        <w:rPr>
          <w:bCs/>
        </w:rPr>
        <w:t xml:space="preserve"> </w:t>
      </w:r>
      <w:r w:rsidR="00415F35" w:rsidRPr="00415F35">
        <w:rPr>
          <w:bCs/>
          <w:i/>
          <w:iCs/>
        </w:rPr>
        <w:t>The Theory of Monopolisation and Exclusion</w:t>
      </w:r>
      <w:r w:rsidR="00415F35">
        <w:rPr>
          <w:bCs/>
        </w:rPr>
        <w:t xml:space="preserve">. </w:t>
      </w:r>
      <w:r w:rsidR="00755DF5">
        <w:rPr>
          <w:bCs/>
        </w:rPr>
        <w:t xml:space="preserve">Available at: </w:t>
      </w:r>
      <w:hyperlink r:id="rId66" w:history="1">
        <w:r w:rsidR="00BE2EF3" w:rsidRPr="00D2273A">
          <w:rPr>
            <w:rStyle w:val="Hyperlink"/>
            <w:bCs/>
          </w:rPr>
          <w:t>https://www.scirp.org/</w:t>
        </w:r>
      </w:hyperlink>
      <w:r w:rsidR="00BE2EF3">
        <w:rPr>
          <w:bCs/>
        </w:rPr>
        <w:t xml:space="preserve">  (accessed 14</w:t>
      </w:r>
      <w:r w:rsidR="00BE2EF3" w:rsidRPr="00BE2EF3">
        <w:rPr>
          <w:bCs/>
          <w:vertAlign w:val="superscript"/>
        </w:rPr>
        <w:t>th</w:t>
      </w:r>
      <w:r w:rsidR="00BE2EF3">
        <w:rPr>
          <w:bCs/>
        </w:rPr>
        <w:t xml:space="preserve"> March 2023). </w:t>
      </w:r>
    </w:p>
    <w:p w14:paraId="73531994" w14:textId="2923A17F" w:rsidR="00052E8F" w:rsidRPr="004E7166" w:rsidRDefault="00226CC2" w:rsidP="00C44BC2">
      <w:pPr>
        <w:spacing w:before="240" w:after="240"/>
        <w:ind w:left="720" w:hanging="720"/>
        <w:rPr>
          <w:bCs/>
        </w:rPr>
      </w:pPr>
      <w:r>
        <w:rPr>
          <w:bCs/>
        </w:rPr>
        <w:t xml:space="preserve">Newton, K., </w:t>
      </w:r>
      <w:r w:rsidR="00971734">
        <w:rPr>
          <w:bCs/>
        </w:rPr>
        <w:t>(200</w:t>
      </w:r>
      <w:r w:rsidR="00804944">
        <w:rPr>
          <w:bCs/>
        </w:rPr>
        <w:t>0</w:t>
      </w:r>
      <w:proofErr w:type="gramStart"/>
      <w:r w:rsidR="00971734">
        <w:rPr>
          <w:bCs/>
        </w:rPr>
        <w:t xml:space="preserve">) </w:t>
      </w:r>
      <w:r w:rsidR="00F11AE5">
        <w:rPr>
          <w:bCs/>
        </w:rPr>
        <w:t xml:space="preserve"> </w:t>
      </w:r>
      <w:r w:rsidR="004920AF" w:rsidRPr="00AC01F0">
        <w:rPr>
          <w:bCs/>
          <w:i/>
          <w:iCs/>
        </w:rPr>
        <w:t>Trust</w:t>
      </w:r>
      <w:proofErr w:type="gramEnd"/>
      <w:r w:rsidR="004920AF" w:rsidRPr="00AC01F0">
        <w:rPr>
          <w:bCs/>
          <w:i/>
          <w:iCs/>
        </w:rPr>
        <w:t xml:space="preserve"> Social Capital, Civil Society</w:t>
      </w:r>
      <w:r w:rsidR="00AC01F0" w:rsidRPr="00AC01F0">
        <w:rPr>
          <w:bCs/>
          <w:i/>
          <w:iCs/>
        </w:rPr>
        <w:t>, and Democracy</w:t>
      </w:r>
      <w:r w:rsidR="00AC01F0">
        <w:rPr>
          <w:bCs/>
        </w:rPr>
        <w:t xml:space="preserve">. Available at: </w:t>
      </w:r>
      <w:hyperlink r:id="rId67" w:history="1">
        <w:r w:rsidR="00817594" w:rsidRPr="00B11C57">
          <w:rPr>
            <w:rStyle w:val="Hyperlink"/>
            <w:bCs/>
          </w:rPr>
          <w:t>https://journals.sagepub.com</w:t>
        </w:r>
      </w:hyperlink>
      <w:r w:rsidR="00817594">
        <w:rPr>
          <w:bCs/>
        </w:rPr>
        <w:t xml:space="preserve">  (Accessed </w:t>
      </w:r>
      <w:r w:rsidR="00506515">
        <w:rPr>
          <w:bCs/>
        </w:rPr>
        <w:t>3</w:t>
      </w:r>
      <w:r w:rsidR="00506515" w:rsidRPr="00506515">
        <w:rPr>
          <w:bCs/>
          <w:vertAlign w:val="superscript"/>
        </w:rPr>
        <w:t>rd</w:t>
      </w:r>
      <w:r w:rsidR="00506515">
        <w:rPr>
          <w:bCs/>
        </w:rPr>
        <w:t xml:space="preserve"> December 2022). </w:t>
      </w:r>
    </w:p>
    <w:p w14:paraId="1649C0D0" w14:textId="55C831AE" w:rsidR="000E115E" w:rsidRDefault="000E115E" w:rsidP="00C44BC2">
      <w:pPr>
        <w:spacing w:before="240" w:after="240"/>
        <w:ind w:left="720" w:hanging="720"/>
        <w:rPr>
          <w:bCs/>
        </w:rPr>
      </w:pPr>
      <w:r>
        <w:rPr>
          <w:bCs/>
        </w:rPr>
        <w:t xml:space="preserve">Nickerson, C. (2021) </w:t>
      </w:r>
      <w:r w:rsidR="00FF22F1" w:rsidRPr="004E7166">
        <w:rPr>
          <w:bCs/>
          <w:i/>
          <w:iCs/>
        </w:rPr>
        <w:t>Labelling</w:t>
      </w:r>
      <w:r w:rsidRPr="004E7166">
        <w:rPr>
          <w:bCs/>
          <w:i/>
          <w:iCs/>
        </w:rPr>
        <w:t xml:space="preserve"> Theory</w:t>
      </w:r>
      <w:r>
        <w:rPr>
          <w:bCs/>
          <w:i/>
          <w:iCs/>
        </w:rPr>
        <w:t xml:space="preserve"> Simply Psychology. </w:t>
      </w:r>
      <w:r w:rsidRPr="004E7166">
        <w:rPr>
          <w:bCs/>
        </w:rPr>
        <w:t>Available at:</w:t>
      </w:r>
      <w:r>
        <w:rPr>
          <w:bCs/>
        </w:rPr>
        <w:t xml:space="preserve"> </w:t>
      </w:r>
      <w:hyperlink r:id="rId68" w:history="1">
        <w:r w:rsidRPr="00A63F30">
          <w:rPr>
            <w:rStyle w:val="Hyperlink"/>
            <w:bCs/>
          </w:rPr>
          <w:t>www.simplypsychology.org/labeling-theory.html</w:t>
        </w:r>
      </w:hyperlink>
      <w:r>
        <w:rPr>
          <w:bCs/>
        </w:rPr>
        <w:t xml:space="preserve">  (Accessed 24</w:t>
      </w:r>
      <w:r w:rsidRPr="004E7166">
        <w:rPr>
          <w:bCs/>
          <w:vertAlign w:val="superscript"/>
        </w:rPr>
        <w:t>th</w:t>
      </w:r>
      <w:r>
        <w:rPr>
          <w:bCs/>
        </w:rPr>
        <w:t xml:space="preserve"> December 2022).</w:t>
      </w:r>
    </w:p>
    <w:p w14:paraId="231A0CD5" w14:textId="22B9A047" w:rsidR="00BE6486" w:rsidRDefault="00BE6486" w:rsidP="00C44BC2">
      <w:pPr>
        <w:spacing w:before="240" w:after="240"/>
        <w:ind w:left="720" w:hanging="720"/>
        <w:rPr>
          <w:bCs/>
        </w:rPr>
      </w:pPr>
      <w:r>
        <w:rPr>
          <w:bCs/>
        </w:rPr>
        <w:t>Office for Students</w:t>
      </w:r>
      <w:r w:rsidR="00924DED">
        <w:rPr>
          <w:bCs/>
        </w:rPr>
        <w:t xml:space="preserve">. (2022) </w:t>
      </w:r>
      <w:r w:rsidR="000125FD" w:rsidRPr="000125FD">
        <w:rPr>
          <w:bCs/>
          <w:i/>
          <w:iCs/>
        </w:rPr>
        <w:t>Mature Students</w:t>
      </w:r>
      <w:r w:rsidR="00671A7B">
        <w:rPr>
          <w:bCs/>
          <w:i/>
          <w:iCs/>
        </w:rPr>
        <w:t xml:space="preserve">. Available at: </w:t>
      </w:r>
      <w:hyperlink r:id="rId69" w:history="1">
        <w:r w:rsidR="000B3AE8" w:rsidRPr="000B3AE8">
          <w:rPr>
            <w:rStyle w:val="Hyperlink"/>
            <w:bCs/>
          </w:rPr>
          <w:t>https://www.officeforstudents.org.uk/advice-and-guidance/promoting-equal-opportunities/effective-practice/mature-students/</w:t>
        </w:r>
      </w:hyperlink>
      <w:r w:rsidR="000B3AE8" w:rsidRPr="000B3AE8">
        <w:rPr>
          <w:bCs/>
        </w:rPr>
        <w:t xml:space="preserve"> </w:t>
      </w:r>
      <w:r w:rsidR="000B3AE8">
        <w:rPr>
          <w:bCs/>
        </w:rPr>
        <w:t xml:space="preserve"> </w:t>
      </w:r>
      <w:r w:rsidR="00E97AE6">
        <w:rPr>
          <w:bCs/>
        </w:rPr>
        <w:t>(</w:t>
      </w:r>
      <w:r w:rsidR="000B3AE8">
        <w:rPr>
          <w:bCs/>
        </w:rPr>
        <w:t>Acce</w:t>
      </w:r>
      <w:r w:rsidR="00E97AE6">
        <w:rPr>
          <w:bCs/>
        </w:rPr>
        <w:t>ssed 10</w:t>
      </w:r>
      <w:r w:rsidR="00E97AE6" w:rsidRPr="00E97AE6">
        <w:rPr>
          <w:bCs/>
          <w:vertAlign w:val="superscript"/>
        </w:rPr>
        <w:t>th</w:t>
      </w:r>
      <w:r w:rsidR="00E97AE6">
        <w:rPr>
          <w:bCs/>
        </w:rPr>
        <w:t xml:space="preserve"> February 2023).</w:t>
      </w:r>
    </w:p>
    <w:p w14:paraId="5BA4BD7E" w14:textId="2D94E221" w:rsidR="009E4126" w:rsidRPr="00AA7706" w:rsidRDefault="006A2FE9" w:rsidP="00C44BC2">
      <w:pPr>
        <w:spacing w:before="240" w:after="240"/>
        <w:ind w:left="720" w:hanging="720"/>
        <w:rPr>
          <w:bCs/>
        </w:rPr>
      </w:pPr>
      <w:r>
        <w:rPr>
          <w:bCs/>
        </w:rPr>
        <w:t xml:space="preserve">Organisation </w:t>
      </w:r>
      <w:r w:rsidR="000B7CB7">
        <w:rPr>
          <w:bCs/>
        </w:rPr>
        <w:t>for Economic</w:t>
      </w:r>
      <w:r w:rsidR="00352C6D">
        <w:rPr>
          <w:bCs/>
        </w:rPr>
        <w:t xml:space="preserve"> Co-operation and Development (</w:t>
      </w:r>
      <w:r w:rsidR="00CF4733">
        <w:rPr>
          <w:bCs/>
        </w:rPr>
        <w:t xml:space="preserve">2007) </w:t>
      </w:r>
      <w:r w:rsidR="000A03A3" w:rsidRPr="007870AB">
        <w:rPr>
          <w:bCs/>
          <w:i/>
          <w:iCs/>
        </w:rPr>
        <w:t>OECD principles and Guidelines for Access to Research Data from Public</w:t>
      </w:r>
      <w:r w:rsidR="007870AB" w:rsidRPr="007870AB">
        <w:rPr>
          <w:bCs/>
          <w:i/>
          <w:iCs/>
        </w:rPr>
        <w:t xml:space="preserve"> Funding.</w:t>
      </w:r>
      <w:r w:rsidR="007870AB">
        <w:rPr>
          <w:bCs/>
          <w:i/>
          <w:iCs/>
        </w:rPr>
        <w:t xml:space="preserve"> Available at</w:t>
      </w:r>
      <w:r w:rsidR="007870AB" w:rsidRPr="00AA7706">
        <w:rPr>
          <w:bCs/>
        </w:rPr>
        <w:t xml:space="preserve">: </w:t>
      </w:r>
      <w:hyperlink r:id="rId70" w:history="1">
        <w:r w:rsidR="00810382" w:rsidRPr="00AA7706">
          <w:rPr>
            <w:rStyle w:val="Hyperlink"/>
            <w:bCs/>
          </w:rPr>
          <w:t>https://www.oecd-library-org/science</w:t>
        </w:r>
      </w:hyperlink>
      <w:r w:rsidR="006E07CF" w:rsidRPr="00AA7706">
        <w:rPr>
          <w:bCs/>
        </w:rPr>
        <w:t>-</w:t>
      </w:r>
      <w:r w:rsidR="006E07CF" w:rsidRPr="000C06FE">
        <w:rPr>
          <w:bCs/>
          <w:color w:val="0070C0"/>
        </w:rPr>
        <w:t>and-technology/oecd</w:t>
      </w:r>
      <w:r w:rsidR="00FE737B" w:rsidRPr="000C06FE">
        <w:rPr>
          <w:bCs/>
          <w:color w:val="0070C0"/>
        </w:rPr>
        <w:t>-principles-and-guidelines-for-access-to-research-</w:t>
      </w:r>
      <w:r w:rsidR="00511957" w:rsidRPr="000C06FE">
        <w:rPr>
          <w:bCs/>
          <w:color w:val="0070C0"/>
        </w:rPr>
        <w:t>data-from-public-funding_</w:t>
      </w:r>
      <w:r w:rsidR="007343E4" w:rsidRPr="000C06FE">
        <w:rPr>
          <w:bCs/>
          <w:color w:val="0070C0"/>
        </w:rPr>
        <w:t>9789264034020-e</w:t>
      </w:r>
    </w:p>
    <w:p w14:paraId="3A391656" w14:textId="339569F0" w:rsidR="00D67296" w:rsidRDefault="00D67296" w:rsidP="00C44BC2">
      <w:pPr>
        <w:spacing w:before="240" w:after="240"/>
        <w:ind w:left="720" w:hanging="720"/>
        <w:rPr>
          <w:bCs/>
        </w:rPr>
      </w:pPr>
      <w:r>
        <w:rPr>
          <w:bCs/>
        </w:rPr>
        <w:t>Ontario</w:t>
      </w:r>
      <w:r w:rsidR="00324BBB">
        <w:rPr>
          <w:bCs/>
        </w:rPr>
        <w:t xml:space="preserve"> Human Rights Commission.</w:t>
      </w:r>
      <w:r w:rsidR="004C38BE">
        <w:rPr>
          <w:bCs/>
        </w:rPr>
        <w:t xml:space="preserve"> (2013) </w:t>
      </w:r>
      <w:r w:rsidR="005F09DD" w:rsidRPr="005F09DD">
        <w:rPr>
          <w:bCs/>
          <w:i/>
          <w:iCs/>
        </w:rPr>
        <w:t>Ageism and age discrimination (fact sheet).</w:t>
      </w:r>
      <w:r w:rsidR="00F2399B">
        <w:rPr>
          <w:bCs/>
          <w:i/>
          <w:iCs/>
        </w:rPr>
        <w:t xml:space="preserve"> Available at: </w:t>
      </w:r>
      <w:hyperlink r:id="rId71" w:history="1">
        <w:r w:rsidR="00E62609" w:rsidRPr="00E62609">
          <w:rPr>
            <w:rStyle w:val="Hyperlink"/>
            <w:bCs/>
          </w:rPr>
          <w:t>https://www.ohrc.on.ca/en/ageism-and-age-discrimination-fact-sheet</w:t>
        </w:r>
      </w:hyperlink>
      <w:r w:rsidR="00E62609" w:rsidRPr="00E62609">
        <w:rPr>
          <w:bCs/>
        </w:rPr>
        <w:t xml:space="preserve"> </w:t>
      </w:r>
      <w:r w:rsidR="00E62609">
        <w:rPr>
          <w:bCs/>
        </w:rPr>
        <w:t xml:space="preserve"> (Accessed </w:t>
      </w:r>
      <w:r w:rsidR="00624BC0">
        <w:rPr>
          <w:bCs/>
        </w:rPr>
        <w:t>15</w:t>
      </w:r>
      <w:r w:rsidR="00624BC0" w:rsidRPr="00624BC0">
        <w:rPr>
          <w:bCs/>
          <w:vertAlign w:val="superscript"/>
        </w:rPr>
        <w:t>th</w:t>
      </w:r>
      <w:r w:rsidR="00624BC0">
        <w:rPr>
          <w:bCs/>
        </w:rPr>
        <w:t xml:space="preserve"> October 2022). </w:t>
      </w:r>
    </w:p>
    <w:p w14:paraId="506E43AF" w14:textId="66EF5B8F" w:rsidR="00BC49B2" w:rsidRPr="000B3AE8" w:rsidRDefault="00F04462" w:rsidP="00C44BC2">
      <w:pPr>
        <w:spacing w:before="240" w:after="240"/>
        <w:ind w:left="720" w:hanging="720"/>
        <w:rPr>
          <w:bCs/>
        </w:rPr>
      </w:pPr>
      <w:r>
        <w:rPr>
          <w:bCs/>
        </w:rPr>
        <w:t xml:space="preserve">Pareto, V., (1963) </w:t>
      </w:r>
      <w:r w:rsidRPr="00F04462">
        <w:rPr>
          <w:bCs/>
          <w:i/>
          <w:iCs/>
        </w:rPr>
        <w:t>Democracy and Conservative Imposition of Morality by Law</w:t>
      </w:r>
      <w:r>
        <w:rPr>
          <w:bCs/>
        </w:rPr>
        <w:t xml:space="preserve">. Available at: </w:t>
      </w:r>
      <w:hyperlink r:id="rId72" w:history="1">
        <w:r w:rsidR="00EE152D" w:rsidRPr="00B11C57">
          <w:rPr>
            <w:rStyle w:val="Hyperlink"/>
            <w:bCs/>
          </w:rPr>
          <w:t>https://journals.sagepub.com</w:t>
        </w:r>
      </w:hyperlink>
      <w:r w:rsidR="00EE152D">
        <w:rPr>
          <w:bCs/>
        </w:rPr>
        <w:t xml:space="preserve">  (Accessed 20</w:t>
      </w:r>
      <w:r w:rsidR="00EE152D" w:rsidRPr="00EE152D">
        <w:rPr>
          <w:bCs/>
          <w:vertAlign w:val="superscript"/>
        </w:rPr>
        <w:t>th</w:t>
      </w:r>
      <w:r w:rsidR="00EE152D">
        <w:rPr>
          <w:bCs/>
        </w:rPr>
        <w:t xml:space="preserve"> February 20</w:t>
      </w:r>
      <w:r w:rsidR="00FB211F">
        <w:rPr>
          <w:bCs/>
        </w:rPr>
        <w:t xml:space="preserve">23). </w:t>
      </w:r>
    </w:p>
    <w:p w14:paraId="1C916F6C" w14:textId="78C44621" w:rsidR="008C0859" w:rsidRDefault="00151696" w:rsidP="00C44BC2">
      <w:pPr>
        <w:spacing w:before="240" w:after="240"/>
        <w:ind w:left="720" w:hanging="720"/>
        <w:rPr>
          <w:bCs/>
        </w:rPr>
      </w:pPr>
      <w:r>
        <w:rPr>
          <w:bCs/>
        </w:rPr>
        <w:t xml:space="preserve">Pareto, V, </w:t>
      </w:r>
      <w:proofErr w:type="spellStart"/>
      <w:r>
        <w:rPr>
          <w:bCs/>
        </w:rPr>
        <w:t>Moska</w:t>
      </w:r>
      <w:proofErr w:type="spellEnd"/>
      <w:r>
        <w:rPr>
          <w:bCs/>
        </w:rPr>
        <w:t>, G (</w:t>
      </w:r>
      <w:r w:rsidR="0090102C">
        <w:rPr>
          <w:bCs/>
        </w:rPr>
        <w:t xml:space="preserve">1858-1941) </w:t>
      </w:r>
      <w:r w:rsidR="0090102C" w:rsidRPr="0090102C">
        <w:rPr>
          <w:bCs/>
          <w:i/>
          <w:iCs/>
        </w:rPr>
        <w:t>“Classic” Elite Theories</w:t>
      </w:r>
      <w:r w:rsidR="0090102C">
        <w:rPr>
          <w:bCs/>
        </w:rPr>
        <w:t xml:space="preserve">. Available at: </w:t>
      </w:r>
      <w:r w:rsidR="00F26225">
        <w:rPr>
          <w:bCs/>
        </w:rPr>
        <w:t xml:space="preserve"> </w:t>
      </w:r>
      <w:hyperlink r:id="rId73" w:history="1">
        <w:r w:rsidR="00F26225" w:rsidRPr="00F16C35">
          <w:rPr>
            <w:rStyle w:val="Hyperlink"/>
            <w:bCs/>
          </w:rPr>
          <w:t>https://www.encyclopedia.com</w:t>
        </w:r>
      </w:hyperlink>
      <w:r w:rsidR="00F26225">
        <w:rPr>
          <w:bCs/>
        </w:rPr>
        <w:t xml:space="preserve">  (Accessed 18</w:t>
      </w:r>
      <w:r w:rsidR="00F26225" w:rsidRPr="00F26225">
        <w:rPr>
          <w:bCs/>
          <w:vertAlign w:val="superscript"/>
        </w:rPr>
        <w:t>th</w:t>
      </w:r>
      <w:r w:rsidR="00F26225">
        <w:rPr>
          <w:bCs/>
        </w:rPr>
        <w:t xml:space="preserve"> March 2023). </w:t>
      </w:r>
    </w:p>
    <w:p w14:paraId="513045A4" w14:textId="75E7BC49" w:rsidR="00E803A4" w:rsidRDefault="00921667" w:rsidP="00C44BC2">
      <w:pPr>
        <w:spacing w:before="240" w:after="240"/>
        <w:ind w:left="720" w:hanging="720"/>
        <w:rPr>
          <w:bCs/>
          <w:i/>
          <w:iCs/>
        </w:rPr>
      </w:pPr>
      <w:r>
        <w:rPr>
          <w:bCs/>
        </w:rPr>
        <w:t>Payne, J. (2020</w:t>
      </w:r>
      <w:r w:rsidRPr="002B241A">
        <w:rPr>
          <w:bCs/>
          <w:i/>
          <w:iCs/>
        </w:rPr>
        <w:t>) Inequality and Opportunity in a perfect storm of graduate student debt.</w:t>
      </w:r>
      <w:r w:rsidR="00B91E23">
        <w:rPr>
          <w:bCs/>
          <w:i/>
          <w:iCs/>
        </w:rPr>
        <w:t xml:space="preserve"> </w:t>
      </w:r>
      <w:r w:rsidR="00B91E23" w:rsidRPr="00B91E23">
        <w:rPr>
          <w:bCs/>
        </w:rPr>
        <w:t>Available at:</w:t>
      </w:r>
      <w:r w:rsidR="00B91E23">
        <w:rPr>
          <w:bCs/>
        </w:rPr>
        <w:t xml:space="preserve"> </w:t>
      </w:r>
      <w:hyperlink r:id="rId74" w:history="1">
        <w:r w:rsidR="001622DF" w:rsidRPr="00B11C57">
          <w:rPr>
            <w:rStyle w:val="Hyperlink"/>
            <w:bCs/>
          </w:rPr>
          <w:t>https://files.eric.ed.gov</w:t>
        </w:r>
      </w:hyperlink>
      <w:r w:rsidR="001622DF">
        <w:rPr>
          <w:bCs/>
        </w:rPr>
        <w:t xml:space="preserve">  (Accessed 1</w:t>
      </w:r>
      <w:r w:rsidR="001622DF" w:rsidRPr="001622DF">
        <w:rPr>
          <w:bCs/>
          <w:vertAlign w:val="superscript"/>
        </w:rPr>
        <w:t>st</w:t>
      </w:r>
      <w:r w:rsidR="001622DF">
        <w:rPr>
          <w:bCs/>
        </w:rPr>
        <w:t xml:space="preserve"> March 2023).</w:t>
      </w:r>
    </w:p>
    <w:p w14:paraId="5EB157FF" w14:textId="659B34AE" w:rsidR="001D0488" w:rsidRDefault="00B310C9" w:rsidP="00C44BC2">
      <w:pPr>
        <w:spacing w:before="240" w:after="240"/>
        <w:ind w:left="720" w:hanging="720"/>
        <w:rPr>
          <w:bCs/>
        </w:rPr>
      </w:pPr>
      <w:r w:rsidRPr="001E646B">
        <w:rPr>
          <w:bCs/>
        </w:rPr>
        <w:t>Popper, K., (1902-199</w:t>
      </w:r>
      <w:r w:rsidR="00095812" w:rsidRPr="001E646B">
        <w:rPr>
          <w:bCs/>
        </w:rPr>
        <w:t>4</w:t>
      </w:r>
      <w:r w:rsidR="00095812">
        <w:rPr>
          <w:bCs/>
          <w:i/>
          <w:iCs/>
        </w:rPr>
        <w:t xml:space="preserve">) </w:t>
      </w:r>
      <w:r w:rsidR="00F036A7">
        <w:rPr>
          <w:bCs/>
          <w:i/>
          <w:iCs/>
        </w:rPr>
        <w:t>Self-fulfilling</w:t>
      </w:r>
      <w:r w:rsidR="001E646B">
        <w:rPr>
          <w:bCs/>
          <w:i/>
          <w:iCs/>
        </w:rPr>
        <w:t xml:space="preserve"> prophecy. </w:t>
      </w:r>
      <w:r w:rsidR="001E646B" w:rsidRPr="00D41BB5">
        <w:rPr>
          <w:bCs/>
        </w:rPr>
        <w:t>Available at:</w:t>
      </w:r>
      <w:r w:rsidR="00D41BB5">
        <w:rPr>
          <w:bCs/>
        </w:rPr>
        <w:t xml:space="preserve"> </w:t>
      </w:r>
      <w:hyperlink r:id="rId75" w:history="1">
        <w:r w:rsidR="003521F0" w:rsidRPr="00980F58">
          <w:rPr>
            <w:rStyle w:val="Hyperlink"/>
            <w:bCs/>
          </w:rPr>
          <w:t>https://www.study.com/learn/lesson/self-fulfilling-prophecy.html</w:t>
        </w:r>
      </w:hyperlink>
      <w:r w:rsidR="003521F0">
        <w:rPr>
          <w:bCs/>
        </w:rPr>
        <w:t xml:space="preserve">  (Accessed </w:t>
      </w:r>
      <w:r w:rsidR="009C294A">
        <w:rPr>
          <w:bCs/>
        </w:rPr>
        <w:t>23</w:t>
      </w:r>
      <w:r w:rsidR="009C294A" w:rsidRPr="009C294A">
        <w:rPr>
          <w:bCs/>
          <w:vertAlign w:val="superscript"/>
        </w:rPr>
        <w:t>rd</w:t>
      </w:r>
      <w:r w:rsidR="009C294A">
        <w:rPr>
          <w:bCs/>
        </w:rPr>
        <w:t xml:space="preserve"> March 2023) </w:t>
      </w:r>
      <w:r w:rsidR="003B2E49">
        <w:rPr>
          <w:bCs/>
        </w:rPr>
        <w:t xml:space="preserve"> </w:t>
      </w:r>
    </w:p>
    <w:p w14:paraId="5AB58EBD" w14:textId="7E19E54D" w:rsidR="00B310C9" w:rsidRDefault="005D1AE9" w:rsidP="00C44BC2">
      <w:pPr>
        <w:spacing w:before="240" w:after="240"/>
        <w:ind w:left="720" w:hanging="720"/>
        <w:rPr>
          <w:bCs/>
        </w:rPr>
      </w:pPr>
      <w:r>
        <w:rPr>
          <w:bCs/>
        </w:rPr>
        <w:lastRenderedPageBreak/>
        <w:t>Salthouse, T, A.,</w:t>
      </w:r>
      <w:r w:rsidR="00F0093C">
        <w:rPr>
          <w:bCs/>
        </w:rPr>
        <w:t xml:space="preserve"> (2016) </w:t>
      </w:r>
      <w:r w:rsidR="00F0093C" w:rsidRPr="00D07A0F">
        <w:rPr>
          <w:bCs/>
          <w:i/>
          <w:iCs/>
        </w:rPr>
        <w:t>Theoretical Perspectives on Cognitive Aging</w:t>
      </w:r>
      <w:r w:rsidR="00D07A0F">
        <w:rPr>
          <w:bCs/>
        </w:rPr>
        <w:t>.</w:t>
      </w:r>
      <w:r w:rsidR="003521F0">
        <w:rPr>
          <w:bCs/>
        </w:rPr>
        <w:t xml:space="preserve"> </w:t>
      </w:r>
      <w:r w:rsidR="00D07A0F">
        <w:rPr>
          <w:bCs/>
        </w:rPr>
        <w:t xml:space="preserve">Available at: </w:t>
      </w:r>
      <w:hyperlink r:id="rId76" w:history="1">
        <w:r w:rsidR="00D06C2D" w:rsidRPr="00B11C57">
          <w:rPr>
            <w:rStyle w:val="Hyperlink"/>
            <w:bCs/>
          </w:rPr>
          <w:t>https://www.taylorfrancis.com</w:t>
        </w:r>
      </w:hyperlink>
      <w:r w:rsidR="00D06C2D">
        <w:rPr>
          <w:bCs/>
        </w:rPr>
        <w:t xml:space="preserve">  (Accessed </w:t>
      </w:r>
      <w:r w:rsidR="00BD5D57">
        <w:rPr>
          <w:bCs/>
        </w:rPr>
        <w:t>1</w:t>
      </w:r>
      <w:r w:rsidR="00BD5D57" w:rsidRPr="00BD5D57">
        <w:rPr>
          <w:bCs/>
          <w:vertAlign w:val="superscript"/>
        </w:rPr>
        <w:t>st</w:t>
      </w:r>
      <w:r w:rsidR="00BD5D57">
        <w:rPr>
          <w:bCs/>
        </w:rPr>
        <w:t xml:space="preserve"> January 2023). </w:t>
      </w:r>
    </w:p>
    <w:p w14:paraId="75995CCA" w14:textId="4EC6CB5B" w:rsidR="006D3BBD" w:rsidRDefault="006D3BBD" w:rsidP="00C44BC2">
      <w:pPr>
        <w:spacing w:before="240" w:after="240"/>
        <w:ind w:left="720" w:hanging="720"/>
        <w:rPr>
          <w:bCs/>
          <w:i/>
          <w:iCs/>
        </w:rPr>
      </w:pPr>
      <w:r>
        <w:rPr>
          <w:bCs/>
        </w:rPr>
        <w:t>Santos</w:t>
      </w:r>
      <w:r w:rsidR="00A47018">
        <w:rPr>
          <w:bCs/>
        </w:rPr>
        <w:t xml:space="preserve">, C, E., (2018) </w:t>
      </w:r>
      <w:r w:rsidR="00823E80" w:rsidRPr="00823E80">
        <w:rPr>
          <w:bCs/>
          <w:i/>
          <w:iCs/>
        </w:rPr>
        <w:t>Integrating an Intersectionality Lens in Theory.</w:t>
      </w:r>
      <w:r w:rsidR="00823E80">
        <w:rPr>
          <w:bCs/>
          <w:i/>
          <w:iCs/>
        </w:rPr>
        <w:t xml:space="preserve"> Available at: </w:t>
      </w:r>
      <w:hyperlink r:id="rId77" w:history="1">
        <w:r w:rsidR="009644BD" w:rsidRPr="00B11C57">
          <w:rPr>
            <w:rStyle w:val="Hyperlink"/>
            <w:bCs/>
            <w:i/>
            <w:iCs/>
          </w:rPr>
          <w:t>https://onlinelibrary.wiley.com</w:t>
        </w:r>
      </w:hyperlink>
      <w:r w:rsidR="009644BD">
        <w:rPr>
          <w:bCs/>
          <w:i/>
          <w:iCs/>
        </w:rPr>
        <w:t xml:space="preserve">  (Accessed 1</w:t>
      </w:r>
      <w:r w:rsidR="009644BD" w:rsidRPr="009644BD">
        <w:rPr>
          <w:bCs/>
          <w:i/>
          <w:iCs/>
          <w:vertAlign w:val="superscript"/>
        </w:rPr>
        <w:t>st</w:t>
      </w:r>
      <w:r w:rsidR="009644BD">
        <w:rPr>
          <w:bCs/>
          <w:i/>
          <w:iCs/>
        </w:rPr>
        <w:t xml:space="preserve"> December 2023).  </w:t>
      </w:r>
    </w:p>
    <w:p w14:paraId="19CD052C" w14:textId="0512B9D2" w:rsidR="009042E4" w:rsidRDefault="009042E4" w:rsidP="00C44BC2">
      <w:pPr>
        <w:spacing w:before="240" w:after="240"/>
        <w:ind w:left="720" w:hanging="720"/>
        <w:rPr>
          <w:bCs/>
        </w:rPr>
      </w:pPr>
      <w:proofErr w:type="spellStart"/>
      <w:r w:rsidRPr="009042E4">
        <w:rPr>
          <w:bCs/>
        </w:rPr>
        <w:t>Sewdas</w:t>
      </w:r>
      <w:proofErr w:type="spellEnd"/>
      <w:r w:rsidRPr="009042E4">
        <w:rPr>
          <w:bCs/>
        </w:rPr>
        <w:t>, R,</w:t>
      </w:r>
      <w:r>
        <w:rPr>
          <w:bCs/>
        </w:rPr>
        <w:t xml:space="preserve"> Et A</w:t>
      </w:r>
      <w:r w:rsidR="00BC7566">
        <w:rPr>
          <w:bCs/>
        </w:rPr>
        <w:t>L</w:t>
      </w:r>
      <w:r>
        <w:rPr>
          <w:bCs/>
        </w:rPr>
        <w:t xml:space="preserve">, (2017) </w:t>
      </w:r>
      <w:r w:rsidRPr="00C007B3">
        <w:rPr>
          <w:bCs/>
          <w:i/>
          <w:iCs/>
        </w:rPr>
        <w:t>Why Older Workers Work beyond the retirement age: a Qualitative study</w:t>
      </w:r>
      <w:r>
        <w:rPr>
          <w:bCs/>
        </w:rPr>
        <w:t xml:space="preserve">. Available at: </w:t>
      </w:r>
      <w:hyperlink r:id="rId78" w:history="1">
        <w:r w:rsidRPr="00B63A7F">
          <w:rPr>
            <w:rStyle w:val="Hyperlink"/>
            <w:bCs/>
          </w:rPr>
          <w:t>https://www.bmcpublichealth.biomedcentral.com/articles</w:t>
        </w:r>
      </w:hyperlink>
      <w:r>
        <w:rPr>
          <w:bCs/>
        </w:rPr>
        <w:t xml:space="preserve">  (Accessed 31</w:t>
      </w:r>
      <w:r w:rsidRPr="009042E4">
        <w:rPr>
          <w:bCs/>
          <w:vertAlign w:val="superscript"/>
        </w:rPr>
        <w:t>st</w:t>
      </w:r>
      <w:r>
        <w:rPr>
          <w:bCs/>
        </w:rPr>
        <w:t xml:space="preserve"> December2022).</w:t>
      </w:r>
    </w:p>
    <w:p w14:paraId="47E8AA67" w14:textId="77777777" w:rsidR="000C5E27" w:rsidRDefault="00B32252" w:rsidP="00C44BC2">
      <w:pPr>
        <w:spacing w:before="240" w:after="240"/>
        <w:ind w:left="720" w:hanging="720"/>
        <w:rPr>
          <w:bCs/>
        </w:rPr>
      </w:pPr>
      <w:r>
        <w:rPr>
          <w:bCs/>
        </w:rPr>
        <w:t xml:space="preserve">SMART Objectives.      Available </w:t>
      </w:r>
      <w:proofErr w:type="gramStart"/>
      <w:r>
        <w:rPr>
          <w:bCs/>
        </w:rPr>
        <w:t>at :</w:t>
      </w:r>
      <w:proofErr w:type="gramEnd"/>
      <w:r>
        <w:rPr>
          <w:bCs/>
        </w:rPr>
        <w:t xml:space="preserve"> </w:t>
      </w:r>
      <w:hyperlink r:id="rId79" w:history="1">
        <w:r w:rsidR="00FB6C59" w:rsidRPr="00D2273A">
          <w:rPr>
            <w:rStyle w:val="Hyperlink"/>
            <w:bCs/>
          </w:rPr>
          <w:t>https://www.samhasa.gov/sites/default/files/nc-smart-goals-fact-sheet.pdf</w:t>
        </w:r>
      </w:hyperlink>
      <w:r>
        <w:rPr>
          <w:bCs/>
        </w:rPr>
        <w:t xml:space="preserve">  (Accessed 14</w:t>
      </w:r>
      <w:r w:rsidRPr="00B32252">
        <w:rPr>
          <w:bCs/>
          <w:vertAlign w:val="superscript"/>
        </w:rPr>
        <w:t>th</w:t>
      </w:r>
      <w:r>
        <w:rPr>
          <w:bCs/>
        </w:rPr>
        <w:t xml:space="preserve"> March 2023).</w:t>
      </w:r>
    </w:p>
    <w:p w14:paraId="7EAD9953" w14:textId="7BCCD863" w:rsidR="00B32252" w:rsidRDefault="000C5E27" w:rsidP="00C44BC2">
      <w:pPr>
        <w:spacing w:before="240" w:after="240"/>
        <w:ind w:left="720" w:hanging="720"/>
        <w:rPr>
          <w:bCs/>
        </w:rPr>
      </w:pPr>
      <w:r>
        <w:rPr>
          <w:bCs/>
        </w:rPr>
        <w:t>Student Finance Wales</w:t>
      </w:r>
      <w:r w:rsidR="004247AB">
        <w:rPr>
          <w:bCs/>
        </w:rPr>
        <w:t xml:space="preserve"> (2022) </w:t>
      </w:r>
      <w:r w:rsidR="00243531" w:rsidRPr="004247AB">
        <w:rPr>
          <w:bCs/>
          <w:i/>
          <w:iCs/>
        </w:rPr>
        <w:t>Further</w:t>
      </w:r>
      <w:r w:rsidR="00B32252" w:rsidRPr="004247AB">
        <w:rPr>
          <w:bCs/>
          <w:i/>
          <w:iCs/>
        </w:rPr>
        <w:t xml:space="preserve"> </w:t>
      </w:r>
      <w:r w:rsidR="004247AB" w:rsidRPr="004247AB">
        <w:rPr>
          <w:bCs/>
          <w:i/>
          <w:iCs/>
        </w:rPr>
        <w:t>education</w:t>
      </w:r>
      <w:r w:rsidR="004247AB">
        <w:rPr>
          <w:bCs/>
        </w:rPr>
        <w:t xml:space="preserve"> </w:t>
      </w:r>
      <w:r w:rsidR="004247AB" w:rsidRPr="004247AB">
        <w:rPr>
          <w:bCs/>
          <w:i/>
          <w:iCs/>
        </w:rPr>
        <w:t>Funding</w:t>
      </w:r>
      <w:r w:rsidR="004247AB">
        <w:rPr>
          <w:bCs/>
        </w:rPr>
        <w:t xml:space="preserve">. Available at: </w:t>
      </w:r>
      <w:hyperlink r:id="rId80" w:history="1">
        <w:r w:rsidR="00B62A00" w:rsidRPr="00B11C57">
          <w:rPr>
            <w:rStyle w:val="Hyperlink"/>
            <w:bCs/>
          </w:rPr>
          <w:t>https://wwwstudentfinancewales.co.uk</w:t>
        </w:r>
      </w:hyperlink>
      <w:r w:rsidR="00B62A00">
        <w:rPr>
          <w:bCs/>
        </w:rPr>
        <w:t xml:space="preserve">  (Accessed </w:t>
      </w:r>
      <w:r w:rsidR="00C70F74">
        <w:rPr>
          <w:bCs/>
        </w:rPr>
        <w:t>5</w:t>
      </w:r>
      <w:r w:rsidR="00C70F74" w:rsidRPr="00C70F74">
        <w:rPr>
          <w:bCs/>
          <w:vertAlign w:val="superscript"/>
        </w:rPr>
        <w:t>th</w:t>
      </w:r>
      <w:r w:rsidR="00C70F74">
        <w:rPr>
          <w:bCs/>
        </w:rPr>
        <w:t xml:space="preserve"> November 2022). </w:t>
      </w:r>
    </w:p>
    <w:p w14:paraId="4D362873" w14:textId="28992751" w:rsidR="004F39B3" w:rsidRDefault="00210F8C" w:rsidP="00C44BC2">
      <w:pPr>
        <w:spacing w:before="240" w:after="240"/>
        <w:ind w:left="720" w:hanging="720"/>
        <w:rPr>
          <w:bCs/>
        </w:rPr>
      </w:pPr>
      <w:r>
        <w:rPr>
          <w:bCs/>
        </w:rPr>
        <w:t xml:space="preserve">Student Finance Wales (2022) </w:t>
      </w:r>
      <w:r w:rsidRPr="008E65BA">
        <w:rPr>
          <w:bCs/>
          <w:i/>
          <w:iCs/>
        </w:rPr>
        <w:t>Who Qualifies</w:t>
      </w:r>
      <w:r>
        <w:rPr>
          <w:bCs/>
        </w:rPr>
        <w:t xml:space="preserve"> </w:t>
      </w:r>
      <w:r w:rsidR="008E65BA">
        <w:rPr>
          <w:bCs/>
        </w:rPr>
        <w:t xml:space="preserve">Available at: </w:t>
      </w:r>
      <w:hyperlink r:id="rId81" w:history="1">
        <w:r w:rsidR="00E32AD5" w:rsidRPr="00B11C57">
          <w:rPr>
            <w:rStyle w:val="Hyperlink"/>
            <w:bCs/>
          </w:rPr>
          <w:t>https://www.studentfinancewales.co.uk/postgraduate-finance/masters-who-qualifies/</w:t>
        </w:r>
      </w:hyperlink>
      <w:r w:rsidR="00E32AD5">
        <w:rPr>
          <w:bCs/>
        </w:rPr>
        <w:t xml:space="preserve">  </w:t>
      </w:r>
      <w:r w:rsidR="0050287C">
        <w:rPr>
          <w:bCs/>
        </w:rPr>
        <w:t>(Accessed 24</w:t>
      </w:r>
      <w:r w:rsidR="0050287C" w:rsidRPr="0050287C">
        <w:rPr>
          <w:bCs/>
          <w:vertAlign w:val="superscript"/>
        </w:rPr>
        <w:t>th</w:t>
      </w:r>
      <w:r w:rsidR="0050287C">
        <w:rPr>
          <w:bCs/>
        </w:rPr>
        <w:t xml:space="preserve"> July 2022). </w:t>
      </w:r>
    </w:p>
    <w:p w14:paraId="793462FC" w14:textId="11EBA49F" w:rsidR="0017790E" w:rsidRDefault="00C5275D" w:rsidP="00C44BC2">
      <w:pPr>
        <w:spacing w:before="240" w:after="240"/>
        <w:ind w:left="720" w:hanging="720"/>
        <w:rPr>
          <w:bCs/>
        </w:rPr>
      </w:pPr>
      <w:r>
        <w:rPr>
          <w:bCs/>
        </w:rPr>
        <w:t xml:space="preserve">Sullivan, A., </w:t>
      </w:r>
      <w:r w:rsidR="00B24BA7">
        <w:rPr>
          <w:bCs/>
        </w:rPr>
        <w:t xml:space="preserve">(2001) </w:t>
      </w:r>
      <w:r w:rsidR="007B4AFD">
        <w:rPr>
          <w:bCs/>
        </w:rPr>
        <w:t>‘</w:t>
      </w:r>
      <w:r w:rsidR="00B24BA7" w:rsidRPr="00C007B3">
        <w:rPr>
          <w:bCs/>
          <w:i/>
          <w:iCs/>
        </w:rPr>
        <w:t>Cultural Capitol and Ed</w:t>
      </w:r>
      <w:r w:rsidR="007B4AFD" w:rsidRPr="00C007B3">
        <w:rPr>
          <w:bCs/>
          <w:i/>
          <w:iCs/>
        </w:rPr>
        <w:t>ucational Attainment</w:t>
      </w:r>
      <w:r w:rsidR="002A2CB3" w:rsidRPr="00C007B3">
        <w:rPr>
          <w:bCs/>
          <w:i/>
          <w:iCs/>
        </w:rPr>
        <w:t>’ Sociology</w:t>
      </w:r>
      <w:r w:rsidR="002A2CB3">
        <w:rPr>
          <w:bCs/>
        </w:rPr>
        <w:t xml:space="preserve">. Available at: </w:t>
      </w:r>
      <w:hyperlink r:id="rId82" w:history="1">
        <w:r w:rsidR="00052730" w:rsidRPr="00032AC8">
          <w:rPr>
            <w:rStyle w:val="Hyperlink"/>
            <w:bCs/>
          </w:rPr>
          <w:t>https://www.discovery.ucl.ac.uk/id/eprint/1473724/sullivan2001Cultural_Capitaltext.pdf</w:t>
        </w:r>
      </w:hyperlink>
      <w:r w:rsidR="00052730">
        <w:rPr>
          <w:bCs/>
        </w:rPr>
        <w:t xml:space="preserve">  (Accessed 14</w:t>
      </w:r>
      <w:r w:rsidR="00052730" w:rsidRPr="00052730">
        <w:rPr>
          <w:bCs/>
          <w:vertAlign w:val="superscript"/>
        </w:rPr>
        <w:t>th</w:t>
      </w:r>
      <w:r w:rsidR="00052730">
        <w:rPr>
          <w:bCs/>
        </w:rPr>
        <w:t xml:space="preserve"> March 2023). </w:t>
      </w:r>
    </w:p>
    <w:p w14:paraId="26C84179" w14:textId="77777777" w:rsidR="00FB5C9B" w:rsidRDefault="00DA2BAE" w:rsidP="00C44BC2">
      <w:pPr>
        <w:spacing w:before="240" w:after="240"/>
        <w:ind w:left="720" w:hanging="720"/>
        <w:rPr>
          <w:bCs/>
        </w:rPr>
      </w:pPr>
      <w:r>
        <w:rPr>
          <w:bCs/>
        </w:rPr>
        <w:t xml:space="preserve">Sutton Trust (2017) </w:t>
      </w:r>
      <w:r w:rsidRPr="00DA2BAE">
        <w:rPr>
          <w:bCs/>
          <w:i/>
          <w:iCs/>
        </w:rPr>
        <w:t>Social Mobility report</w:t>
      </w:r>
      <w:r>
        <w:rPr>
          <w:bCs/>
        </w:rPr>
        <w:t xml:space="preserve">. Available at: </w:t>
      </w:r>
      <w:hyperlink r:id="rId83" w:history="1">
        <w:r w:rsidR="00365200" w:rsidRPr="00D2273A">
          <w:rPr>
            <w:rStyle w:val="Hyperlink"/>
            <w:bCs/>
          </w:rPr>
          <w:t>https://www.suttontrust.com/wp-content/uploads/2019/12/APPG-on-social-mobility_report_FINAL.pdf</w:t>
        </w:r>
      </w:hyperlink>
      <w:r w:rsidR="00365200">
        <w:rPr>
          <w:bCs/>
        </w:rPr>
        <w:t xml:space="preserve">  (accessed 14</w:t>
      </w:r>
      <w:r w:rsidR="00365200" w:rsidRPr="00365200">
        <w:rPr>
          <w:bCs/>
          <w:vertAlign w:val="superscript"/>
        </w:rPr>
        <w:t>th</w:t>
      </w:r>
      <w:r w:rsidR="00365200">
        <w:rPr>
          <w:bCs/>
        </w:rPr>
        <w:t xml:space="preserve"> March 2023).</w:t>
      </w:r>
    </w:p>
    <w:p w14:paraId="56A9353F" w14:textId="44F6D96E" w:rsidR="001F1018" w:rsidRDefault="00455336" w:rsidP="00C44BC2">
      <w:pPr>
        <w:spacing w:before="240" w:after="240"/>
        <w:ind w:left="720" w:hanging="720"/>
        <w:rPr>
          <w:bCs/>
        </w:rPr>
      </w:pPr>
      <w:r>
        <w:rPr>
          <w:bCs/>
        </w:rPr>
        <w:t xml:space="preserve">The </w:t>
      </w:r>
      <w:proofErr w:type="gramStart"/>
      <w:r>
        <w:rPr>
          <w:bCs/>
        </w:rPr>
        <w:t>All Party</w:t>
      </w:r>
      <w:proofErr w:type="gramEnd"/>
      <w:r w:rsidR="00A81720">
        <w:rPr>
          <w:bCs/>
        </w:rPr>
        <w:t xml:space="preserve"> Parliamentary Group (APPG) </w:t>
      </w:r>
      <w:r w:rsidR="001662E7">
        <w:rPr>
          <w:bCs/>
        </w:rPr>
        <w:t>(2017) Available at</w:t>
      </w:r>
      <w:r w:rsidR="006447D1">
        <w:rPr>
          <w:bCs/>
        </w:rPr>
        <w:t>:</w:t>
      </w:r>
      <w:r w:rsidR="001662E7">
        <w:rPr>
          <w:bCs/>
        </w:rPr>
        <w:t xml:space="preserve"> </w:t>
      </w:r>
      <w:hyperlink r:id="rId84" w:history="1">
        <w:r w:rsidR="00D511A5" w:rsidRPr="00B11C57">
          <w:rPr>
            <w:rStyle w:val="Hyperlink"/>
            <w:bCs/>
          </w:rPr>
          <w:t>https://www.connectpa.co.uk</w:t>
        </w:r>
      </w:hyperlink>
      <w:r w:rsidR="00D511A5">
        <w:rPr>
          <w:bCs/>
        </w:rPr>
        <w:t xml:space="preserve">  (Accessed </w:t>
      </w:r>
      <w:r w:rsidR="00614DEB">
        <w:rPr>
          <w:bCs/>
        </w:rPr>
        <w:t>16</w:t>
      </w:r>
      <w:r w:rsidR="00614DEB" w:rsidRPr="00614DEB">
        <w:rPr>
          <w:bCs/>
          <w:vertAlign w:val="superscript"/>
        </w:rPr>
        <w:t>th</w:t>
      </w:r>
      <w:r w:rsidR="00614DEB">
        <w:rPr>
          <w:bCs/>
        </w:rPr>
        <w:t xml:space="preserve"> March 2023). </w:t>
      </w:r>
    </w:p>
    <w:p w14:paraId="26A6BBEB" w14:textId="184EE4FA" w:rsidR="00BD421B" w:rsidRDefault="00BD421B" w:rsidP="00C44BC2">
      <w:pPr>
        <w:spacing w:before="240" w:after="240"/>
        <w:ind w:left="720" w:hanging="720"/>
        <w:rPr>
          <w:bCs/>
        </w:rPr>
      </w:pPr>
      <w:r>
        <w:rPr>
          <w:bCs/>
        </w:rPr>
        <w:t xml:space="preserve">The Centre of </w:t>
      </w:r>
      <w:r w:rsidR="00C70F74">
        <w:rPr>
          <w:bCs/>
        </w:rPr>
        <w:t>Excellence</w:t>
      </w:r>
      <w:r>
        <w:rPr>
          <w:bCs/>
        </w:rPr>
        <w:t xml:space="preserve"> </w:t>
      </w:r>
      <w:r w:rsidR="00BA37FA">
        <w:rPr>
          <w:bCs/>
        </w:rPr>
        <w:t>for Women &amp; Technology</w:t>
      </w:r>
      <w:r w:rsidR="00B83DEB">
        <w:rPr>
          <w:bCs/>
        </w:rPr>
        <w:t xml:space="preserve"> (2022</w:t>
      </w:r>
      <w:r w:rsidR="006447D1">
        <w:rPr>
          <w:bCs/>
        </w:rPr>
        <w:t>) Available</w:t>
      </w:r>
      <w:r w:rsidR="00B83DEB">
        <w:rPr>
          <w:bCs/>
        </w:rPr>
        <w:t xml:space="preserve"> at: </w:t>
      </w:r>
      <w:hyperlink r:id="rId85" w:history="1">
        <w:r w:rsidR="00C407E1" w:rsidRPr="00F16C35">
          <w:rPr>
            <w:rStyle w:val="Hyperlink"/>
            <w:bCs/>
          </w:rPr>
          <w:t>https://www.uoc.edu</w:t>
        </w:r>
      </w:hyperlink>
      <w:r w:rsidR="00C407E1">
        <w:rPr>
          <w:bCs/>
        </w:rPr>
        <w:t xml:space="preserve">  (accessed 16</w:t>
      </w:r>
      <w:r w:rsidR="00C407E1" w:rsidRPr="00C407E1">
        <w:rPr>
          <w:bCs/>
          <w:vertAlign w:val="superscript"/>
        </w:rPr>
        <w:t>th</w:t>
      </w:r>
      <w:r w:rsidR="00C407E1">
        <w:rPr>
          <w:bCs/>
        </w:rPr>
        <w:t xml:space="preserve"> March </w:t>
      </w:r>
      <w:r w:rsidR="006821EC">
        <w:rPr>
          <w:bCs/>
        </w:rPr>
        <w:t>(</w:t>
      </w:r>
      <w:r w:rsidR="00C407E1">
        <w:rPr>
          <w:bCs/>
        </w:rPr>
        <w:t>2023)</w:t>
      </w:r>
      <w:r w:rsidR="006821EC">
        <w:rPr>
          <w:bCs/>
        </w:rPr>
        <w:t>.</w:t>
      </w:r>
    </w:p>
    <w:p w14:paraId="5A896747" w14:textId="0E2E3438" w:rsidR="00BC7575" w:rsidRDefault="00FB5C9B" w:rsidP="00C44BC2">
      <w:pPr>
        <w:spacing w:before="240" w:after="240"/>
        <w:ind w:left="720" w:hanging="720"/>
        <w:rPr>
          <w:bCs/>
        </w:rPr>
      </w:pPr>
      <w:r>
        <w:rPr>
          <w:bCs/>
        </w:rPr>
        <w:t xml:space="preserve">The </w:t>
      </w:r>
      <w:r w:rsidR="008A0A21">
        <w:rPr>
          <w:bCs/>
        </w:rPr>
        <w:t>Education (student Support) (Wales) (</w:t>
      </w:r>
      <w:r w:rsidR="0041361A">
        <w:rPr>
          <w:bCs/>
        </w:rPr>
        <w:t>Amendment</w:t>
      </w:r>
      <w:r w:rsidR="005B2E5B">
        <w:rPr>
          <w:bCs/>
        </w:rPr>
        <w:t>) Regulations (2015</w:t>
      </w:r>
      <w:r w:rsidR="006447D1">
        <w:rPr>
          <w:bCs/>
        </w:rPr>
        <w:t>) Available</w:t>
      </w:r>
      <w:r w:rsidR="006E7C4C">
        <w:rPr>
          <w:bCs/>
        </w:rPr>
        <w:t xml:space="preserve"> at: </w:t>
      </w:r>
      <w:hyperlink r:id="rId86" w:history="1">
        <w:r w:rsidR="00D65E76" w:rsidRPr="00032AC8">
          <w:rPr>
            <w:rStyle w:val="Hyperlink"/>
            <w:bCs/>
          </w:rPr>
          <w:t>https://www.legislation.gov.uk</w:t>
        </w:r>
      </w:hyperlink>
      <w:r w:rsidR="00D65E76">
        <w:rPr>
          <w:bCs/>
        </w:rPr>
        <w:t xml:space="preserve">  (Accessed 14</w:t>
      </w:r>
      <w:r w:rsidR="00D65E76" w:rsidRPr="00D65E76">
        <w:rPr>
          <w:bCs/>
          <w:vertAlign w:val="superscript"/>
        </w:rPr>
        <w:t>th</w:t>
      </w:r>
      <w:r w:rsidR="00D65E76">
        <w:rPr>
          <w:bCs/>
        </w:rPr>
        <w:t xml:space="preserve"> March 2023).</w:t>
      </w:r>
      <w:r w:rsidR="003C4003">
        <w:rPr>
          <w:bCs/>
        </w:rPr>
        <w:t xml:space="preserve"> </w:t>
      </w:r>
      <w:r w:rsidR="00D65E76">
        <w:rPr>
          <w:bCs/>
        </w:rPr>
        <w:t xml:space="preserve"> </w:t>
      </w:r>
    </w:p>
    <w:p w14:paraId="57C9BC9A" w14:textId="77777777" w:rsidR="008D559A" w:rsidRDefault="00BC7575" w:rsidP="00C44BC2">
      <w:pPr>
        <w:spacing w:before="240" w:after="240"/>
        <w:ind w:left="720" w:hanging="720"/>
        <w:rPr>
          <w:bCs/>
        </w:rPr>
      </w:pPr>
      <w:r>
        <w:rPr>
          <w:bCs/>
        </w:rPr>
        <w:t>The Equality Act (2010)</w:t>
      </w:r>
      <w:r w:rsidR="00B373CC">
        <w:rPr>
          <w:bCs/>
        </w:rPr>
        <w:t xml:space="preserve"> Available at: </w:t>
      </w:r>
      <w:hyperlink r:id="rId87" w:history="1">
        <w:r w:rsidR="00151FEE" w:rsidRPr="00F16C35">
          <w:rPr>
            <w:rStyle w:val="Hyperlink"/>
            <w:bCs/>
          </w:rPr>
          <w:t>https://www.gov.uk</w:t>
        </w:r>
      </w:hyperlink>
      <w:r w:rsidR="00151FEE">
        <w:rPr>
          <w:bCs/>
        </w:rPr>
        <w:t xml:space="preserve"> (Accessed 14</w:t>
      </w:r>
      <w:r w:rsidR="00151FEE" w:rsidRPr="00151FEE">
        <w:rPr>
          <w:bCs/>
          <w:vertAlign w:val="superscript"/>
        </w:rPr>
        <w:t>th</w:t>
      </w:r>
      <w:r w:rsidR="00151FEE">
        <w:rPr>
          <w:bCs/>
        </w:rPr>
        <w:t xml:space="preserve"> March 2023). </w:t>
      </w:r>
    </w:p>
    <w:p w14:paraId="4EB31CF9" w14:textId="77777777" w:rsidR="00E9613C" w:rsidRDefault="008D559A" w:rsidP="00C44BC2">
      <w:pPr>
        <w:spacing w:before="240" w:after="240"/>
        <w:ind w:left="720" w:hanging="720"/>
        <w:rPr>
          <w:bCs/>
        </w:rPr>
      </w:pPr>
      <w:r>
        <w:rPr>
          <w:bCs/>
        </w:rPr>
        <w:t xml:space="preserve">The Equality Act (2010) (Age Exceptions) Order (2012) Available at: </w:t>
      </w:r>
      <w:hyperlink r:id="rId88" w:history="1">
        <w:r w:rsidR="003F7FFB" w:rsidRPr="00F16C35">
          <w:rPr>
            <w:rStyle w:val="Hyperlink"/>
            <w:bCs/>
          </w:rPr>
          <w:t>https://www.legislation.gov.uk</w:t>
        </w:r>
      </w:hyperlink>
      <w:r w:rsidR="003F7FFB">
        <w:rPr>
          <w:bCs/>
        </w:rPr>
        <w:t xml:space="preserve"> (Accessed 16</w:t>
      </w:r>
      <w:r w:rsidR="003F7FFB" w:rsidRPr="003F7FFB">
        <w:rPr>
          <w:bCs/>
          <w:vertAlign w:val="superscript"/>
        </w:rPr>
        <w:t>th</w:t>
      </w:r>
      <w:r w:rsidR="003F7FFB">
        <w:rPr>
          <w:bCs/>
        </w:rPr>
        <w:t xml:space="preserve"> March 2023)</w:t>
      </w:r>
      <w:r w:rsidR="00D00EAB">
        <w:rPr>
          <w:bCs/>
        </w:rPr>
        <w:t xml:space="preserve"> </w:t>
      </w:r>
    </w:p>
    <w:p w14:paraId="2AB54317" w14:textId="1C8EA89D" w:rsidR="00AD1B1B" w:rsidRPr="009042E4" w:rsidRDefault="00E9613C" w:rsidP="00C44BC2">
      <w:pPr>
        <w:spacing w:before="240" w:after="240"/>
        <w:ind w:left="720" w:hanging="720"/>
        <w:rPr>
          <w:bCs/>
        </w:rPr>
      </w:pPr>
      <w:r>
        <w:rPr>
          <w:bCs/>
        </w:rPr>
        <w:t>The Equality and Human Rights commission</w:t>
      </w:r>
      <w:r w:rsidR="00252112">
        <w:rPr>
          <w:bCs/>
        </w:rPr>
        <w:t xml:space="preserve"> (2014</w:t>
      </w:r>
      <w:r w:rsidR="006447D1">
        <w:rPr>
          <w:bCs/>
        </w:rPr>
        <w:t>) protocol</w:t>
      </w:r>
      <w:r w:rsidR="00252112">
        <w:rPr>
          <w:bCs/>
        </w:rPr>
        <w:t xml:space="preserve"> (1) and (2)</w:t>
      </w:r>
      <w:r w:rsidR="00571B5E">
        <w:rPr>
          <w:bCs/>
        </w:rPr>
        <w:t xml:space="preserve"> Available at:</w:t>
      </w:r>
      <w:r w:rsidR="003C182F">
        <w:rPr>
          <w:bCs/>
        </w:rPr>
        <w:t xml:space="preserve"> </w:t>
      </w:r>
      <w:hyperlink r:id="rId89" w:history="1">
        <w:r w:rsidR="00A16D90" w:rsidRPr="00F16C35">
          <w:rPr>
            <w:rStyle w:val="Hyperlink"/>
            <w:bCs/>
          </w:rPr>
          <w:t>https://www.equalityhumanrights.co</w:t>
        </w:r>
      </w:hyperlink>
      <w:r w:rsidR="00A16D90">
        <w:rPr>
          <w:bCs/>
        </w:rPr>
        <w:t xml:space="preserve"> (Accessed 15</w:t>
      </w:r>
      <w:r w:rsidR="00A16D90" w:rsidRPr="00A16D90">
        <w:rPr>
          <w:bCs/>
          <w:vertAlign w:val="superscript"/>
        </w:rPr>
        <w:t>th</w:t>
      </w:r>
      <w:r w:rsidR="00A16D90">
        <w:rPr>
          <w:bCs/>
        </w:rPr>
        <w:t xml:space="preserve"> March 2023). </w:t>
      </w:r>
      <w:r w:rsidR="00365200">
        <w:rPr>
          <w:bCs/>
        </w:rPr>
        <w:t xml:space="preserve"> </w:t>
      </w:r>
    </w:p>
    <w:p w14:paraId="0096B677" w14:textId="3E56D240" w:rsidR="000E115E" w:rsidRDefault="000E115E" w:rsidP="00C44BC2">
      <w:pPr>
        <w:spacing w:before="240" w:after="240"/>
        <w:ind w:left="720" w:hanging="720"/>
        <w:rPr>
          <w:bCs/>
        </w:rPr>
      </w:pPr>
      <w:r>
        <w:rPr>
          <w:bCs/>
        </w:rPr>
        <w:t xml:space="preserve">The Human Rights Act (1998) Available at: </w:t>
      </w:r>
      <w:hyperlink r:id="rId90" w:history="1">
        <w:r w:rsidRPr="00A63F30">
          <w:rPr>
            <w:rStyle w:val="Hyperlink"/>
            <w:bCs/>
          </w:rPr>
          <w:t>https://www.equalityhumanrights.com</w:t>
        </w:r>
      </w:hyperlink>
      <w:r>
        <w:rPr>
          <w:bCs/>
        </w:rPr>
        <w:t xml:space="preserve">  (Accessed 26</w:t>
      </w:r>
      <w:r w:rsidRPr="000E115E">
        <w:rPr>
          <w:bCs/>
          <w:vertAlign w:val="superscript"/>
        </w:rPr>
        <w:t>th</w:t>
      </w:r>
      <w:r>
        <w:rPr>
          <w:bCs/>
        </w:rPr>
        <w:t xml:space="preserve"> December 2022).</w:t>
      </w:r>
    </w:p>
    <w:p w14:paraId="252870DF" w14:textId="2994B726" w:rsidR="00106B3C" w:rsidRDefault="00106B3C" w:rsidP="00C44BC2">
      <w:pPr>
        <w:spacing w:before="240" w:after="240"/>
        <w:ind w:left="720" w:hanging="720"/>
        <w:rPr>
          <w:bCs/>
        </w:rPr>
      </w:pPr>
      <w:r>
        <w:rPr>
          <w:bCs/>
        </w:rPr>
        <w:lastRenderedPageBreak/>
        <w:t>The Resolution Foundation</w:t>
      </w:r>
      <w:r w:rsidR="0038267B">
        <w:rPr>
          <w:bCs/>
        </w:rPr>
        <w:t xml:space="preserve"> (2022) </w:t>
      </w:r>
      <w:r w:rsidR="005276AF">
        <w:rPr>
          <w:bCs/>
        </w:rPr>
        <w:t xml:space="preserve">Available </w:t>
      </w:r>
      <w:proofErr w:type="gramStart"/>
      <w:r w:rsidR="005276AF">
        <w:rPr>
          <w:bCs/>
        </w:rPr>
        <w:t>at :</w:t>
      </w:r>
      <w:proofErr w:type="gramEnd"/>
      <w:r w:rsidR="005276AF">
        <w:rPr>
          <w:bCs/>
        </w:rPr>
        <w:t xml:space="preserve"> </w:t>
      </w:r>
      <w:hyperlink r:id="rId91" w:history="1">
        <w:r w:rsidR="00702190" w:rsidRPr="00B11C57">
          <w:rPr>
            <w:rStyle w:val="Hyperlink"/>
            <w:bCs/>
          </w:rPr>
          <w:t>https://www.resolutionfoundation.org</w:t>
        </w:r>
      </w:hyperlink>
      <w:r w:rsidR="00702190">
        <w:rPr>
          <w:bCs/>
        </w:rPr>
        <w:t xml:space="preserve">  (Accessed 5</w:t>
      </w:r>
      <w:r w:rsidR="00702190" w:rsidRPr="00702190">
        <w:rPr>
          <w:bCs/>
          <w:vertAlign w:val="superscript"/>
        </w:rPr>
        <w:t>th</w:t>
      </w:r>
      <w:r w:rsidR="00702190">
        <w:rPr>
          <w:bCs/>
        </w:rPr>
        <w:t xml:space="preserve"> January 2023). </w:t>
      </w:r>
    </w:p>
    <w:p w14:paraId="77C99263" w14:textId="159CD7D8" w:rsidR="00022D21" w:rsidRDefault="005D7978" w:rsidP="00C44BC2">
      <w:pPr>
        <w:spacing w:before="240" w:after="240"/>
        <w:ind w:left="720" w:hanging="720"/>
        <w:rPr>
          <w:bCs/>
        </w:rPr>
      </w:pPr>
      <w:r>
        <w:rPr>
          <w:bCs/>
        </w:rPr>
        <w:t>The Robbins Report (1963)</w:t>
      </w:r>
      <w:r w:rsidR="001A15CF">
        <w:rPr>
          <w:bCs/>
        </w:rPr>
        <w:t xml:space="preserve"> </w:t>
      </w:r>
      <w:r w:rsidR="000E67BE">
        <w:rPr>
          <w:bCs/>
        </w:rPr>
        <w:t xml:space="preserve">Available at: </w:t>
      </w:r>
      <w:hyperlink r:id="rId92" w:history="1">
        <w:r w:rsidR="003005BC" w:rsidRPr="00B11C57">
          <w:rPr>
            <w:rStyle w:val="Hyperlink"/>
            <w:bCs/>
          </w:rPr>
          <w:t>https://journals.sagepub.com</w:t>
        </w:r>
      </w:hyperlink>
      <w:r w:rsidR="003005BC">
        <w:rPr>
          <w:bCs/>
        </w:rPr>
        <w:t xml:space="preserve">  (Accessed </w:t>
      </w:r>
      <w:r w:rsidR="00AF0CFF">
        <w:rPr>
          <w:bCs/>
        </w:rPr>
        <w:t>15</w:t>
      </w:r>
      <w:r w:rsidR="00AF0CFF" w:rsidRPr="00AF0CFF">
        <w:rPr>
          <w:bCs/>
          <w:vertAlign w:val="superscript"/>
        </w:rPr>
        <w:t>th</w:t>
      </w:r>
      <w:r w:rsidR="00AF0CFF">
        <w:rPr>
          <w:bCs/>
        </w:rPr>
        <w:t xml:space="preserve"> March 2023).</w:t>
      </w:r>
    </w:p>
    <w:p w14:paraId="74F3F852" w14:textId="2D53E21A" w:rsidR="000358BF" w:rsidRDefault="000358BF" w:rsidP="00C44BC2">
      <w:pPr>
        <w:spacing w:before="240" w:after="240"/>
        <w:ind w:left="720" w:hanging="720"/>
        <w:rPr>
          <w:bCs/>
        </w:rPr>
      </w:pPr>
      <w:r>
        <w:rPr>
          <w:bCs/>
        </w:rPr>
        <w:t xml:space="preserve">The Seven Principles of </w:t>
      </w:r>
      <w:r w:rsidR="003D6E73">
        <w:rPr>
          <w:bCs/>
        </w:rPr>
        <w:t>Public Life (1995</w:t>
      </w:r>
      <w:proofErr w:type="gramStart"/>
      <w:r w:rsidR="003D6E73">
        <w:rPr>
          <w:bCs/>
        </w:rPr>
        <w:t xml:space="preserve">) </w:t>
      </w:r>
      <w:r w:rsidR="006907B1">
        <w:rPr>
          <w:bCs/>
        </w:rPr>
        <w:t xml:space="preserve"> </w:t>
      </w:r>
      <w:r w:rsidR="006907B1" w:rsidRPr="00F746E9">
        <w:rPr>
          <w:bCs/>
        </w:rPr>
        <w:t>The</w:t>
      </w:r>
      <w:proofErr w:type="gramEnd"/>
      <w:r w:rsidR="006907B1" w:rsidRPr="00F746E9">
        <w:rPr>
          <w:bCs/>
        </w:rPr>
        <w:t xml:space="preserve"> “Nolan” Principles</w:t>
      </w:r>
      <w:r w:rsidR="006907B1">
        <w:rPr>
          <w:bCs/>
        </w:rPr>
        <w:t>.</w:t>
      </w:r>
      <w:r w:rsidR="004657D3">
        <w:rPr>
          <w:bCs/>
        </w:rPr>
        <w:t xml:space="preserve"> Available at: </w:t>
      </w:r>
      <w:hyperlink r:id="rId93" w:history="1">
        <w:r w:rsidR="00035FDE" w:rsidRPr="00B11C57">
          <w:rPr>
            <w:rStyle w:val="Hyperlink"/>
            <w:bCs/>
          </w:rPr>
          <w:t>https://www.gov.uk/government/publications/the-7-principles-of-public-life/the-7-principles-of0pyublic-life—2</w:t>
        </w:r>
      </w:hyperlink>
      <w:r w:rsidR="00035FDE">
        <w:rPr>
          <w:bCs/>
        </w:rPr>
        <w:t xml:space="preserve">  (Accessed </w:t>
      </w:r>
      <w:r w:rsidR="00981F88">
        <w:rPr>
          <w:bCs/>
        </w:rPr>
        <w:t>15</w:t>
      </w:r>
      <w:r w:rsidR="00981F88" w:rsidRPr="00981F88">
        <w:rPr>
          <w:bCs/>
          <w:vertAlign w:val="superscript"/>
        </w:rPr>
        <w:t>th</w:t>
      </w:r>
      <w:r w:rsidR="00981F88">
        <w:rPr>
          <w:bCs/>
        </w:rPr>
        <w:t xml:space="preserve"> January 2023). </w:t>
      </w:r>
      <w:r w:rsidR="00035FDE">
        <w:rPr>
          <w:bCs/>
        </w:rPr>
        <w:t xml:space="preserve"> </w:t>
      </w:r>
    </w:p>
    <w:p w14:paraId="23CCADE7" w14:textId="27E741FD" w:rsidR="001C4C8B" w:rsidRDefault="001C4C8B" w:rsidP="00C44BC2">
      <w:pPr>
        <w:spacing w:before="240" w:after="240"/>
        <w:ind w:left="720" w:hanging="720"/>
        <w:rPr>
          <w:bCs/>
        </w:rPr>
      </w:pPr>
      <w:r>
        <w:rPr>
          <w:bCs/>
        </w:rPr>
        <w:t>Vogel, E, Ludwig, A, and Borsch-</w:t>
      </w:r>
      <w:proofErr w:type="spellStart"/>
      <w:r>
        <w:rPr>
          <w:bCs/>
        </w:rPr>
        <w:t>Supan</w:t>
      </w:r>
      <w:proofErr w:type="spellEnd"/>
      <w:r>
        <w:rPr>
          <w:bCs/>
        </w:rPr>
        <w:t>, A. (2012</w:t>
      </w:r>
      <w:r w:rsidRPr="001C4C8B">
        <w:rPr>
          <w:bCs/>
          <w:i/>
          <w:iCs/>
        </w:rPr>
        <w:t>) Ageing and Pensions Reform Extending Retirement Age and Human Capital Formation</w:t>
      </w:r>
      <w:r>
        <w:rPr>
          <w:bCs/>
        </w:rPr>
        <w:t xml:space="preserve">. Working Paper </w:t>
      </w:r>
      <w:proofErr w:type="gramStart"/>
      <w:r>
        <w:rPr>
          <w:bCs/>
        </w:rPr>
        <w:t>Series</w:t>
      </w:r>
      <w:proofErr w:type="gramEnd"/>
      <w:r>
        <w:rPr>
          <w:bCs/>
        </w:rPr>
        <w:t xml:space="preserve"> No 1476, September 2012. European Central Bank, </w:t>
      </w:r>
      <w:r w:rsidR="0041361A">
        <w:rPr>
          <w:bCs/>
        </w:rPr>
        <w:t>Euro system</w:t>
      </w:r>
      <w:r>
        <w:rPr>
          <w:bCs/>
        </w:rPr>
        <w:t>.</w:t>
      </w:r>
      <w:r w:rsidR="00AB1CC8">
        <w:rPr>
          <w:bCs/>
        </w:rPr>
        <w:t xml:space="preserve"> Available at: </w:t>
      </w:r>
      <w:proofErr w:type="gramStart"/>
      <w:r w:rsidR="00AB1CC8" w:rsidRPr="00984AD5">
        <w:rPr>
          <w:bCs/>
          <w:color w:val="0070C0"/>
        </w:rPr>
        <w:t>https://www.nber.org/system/files/working_papers/w18856/w18856</w:t>
      </w:r>
      <w:r w:rsidR="00984AD5" w:rsidRPr="00984AD5">
        <w:rPr>
          <w:bCs/>
          <w:color w:val="0070C0"/>
        </w:rPr>
        <w:t>.pdf</w:t>
      </w:r>
      <w:r w:rsidR="00984AD5">
        <w:rPr>
          <w:bCs/>
        </w:rPr>
        <w:t xml:space="preserve">  (</w:t>
      </w:r>
      <w:proofErr w:type="gramEnd"/>
      <w:r w:rsidR="00984AD5">
        <w:rPr>
          <w:bCs/>
        </w:rPr>
        <w:t>Accessed 14</w:t>
      </w:r>
      <w:r w:rsidR="00984AD5" w:rsidRPr="00984AD5">
        <w:rPr>
          <w:bCs/>
          <w:vertAlign w:val="superscript"/>
        </w:rPr>
        <w:t>th</w:t>
      </w:r>
      <w:r w:rsidR="00984AD5">
        <w:rPr>
          <w:bCs/>
        </w:rPr>
        <w:t xml:space="preserve"> March 2023). </w:t>
      </w:r>
    </w:p>
    <w:p w14:paraId="01F5F1D8" w14:textId="1152977F" w:rsidR="00D632BD" w:rsidRDefault="00D632BD" w:rsidP="00C44BC2">
      <w:pPr>
        <w:spacing w:before="240" w:after="240"/>
        <w:ind w:left="720" w:hanging="720"/>
        <w:rPr>
          <w:bCs/>
        </w:rPr>
      </w:pPr>
      <w:proofErr w:type="spellStart"/>
      <w:r>
        <w:rPr>
          <w:bCs/>
        </w:rPr>
        <w:t>Wakeling</w:t>
      </w:r>
      <w:proofErr w:type="spellEnd"/>
      <w:r>
        <w:rPr>
          <w:bCs/>
        </w:rPr>
        <w:t xml:space="preserve">, P, and </w:t>
      </w:r>
      <w:proofErr w:type="spellStart"/>
      <w:r>
        <w:rPr>
          <w:bCs/>
        </w:rPr>
        <w:t>Mateos</w:t>
      </w:r>
      <w:proofErr w:type="spellEnd"/>
      <w:r>
        <w:rPr>
          <w:bCs/>
        </w:rPr>
        <w:t>-</w:t>
      </w:r>
      <w:r w:rsidR="006447D1">
        <w:rPr>
          <w:bCs/>
        </w:rPr>
        <w:t>Gonzales,</w:t>
      </w:r>
      <w:r>
        <w:rPr>
          <w:bCs/>
        </w:rPr>
        <w:t xml:space="preserve"> (2021</w:t>
      </w:r>
      <w:r w:rsidRPr="00D632BD">
        <w:rPr>
          <w:bCs/>
          <w:i/>
          <w:iCs/>
        </w:rPr>
        <w:t xml:space="preserve">). Inequality in the Higher </w:t>
      </w:r>
      <w:proofErr w:type="gramStart"/>
      <w:r w:rsidRPr="00D632BD">
        <w:rPr>
          <w:bCs/>
          <w:i/>
          <w:iCs/>
        </w:rPr>
        <w:t>Degree ?</w:t>
      </w:r>
      <w:proofErr w:type="gramEnd"/>
      <w:r w:rsidRPr="00D632BD">
        <w:rPr>
          <w:bCs/>
          <w:i/>
          <w:iCs/>
        </w:rPr>
        <w:t xml:space="preserve">. Postgraduates, </w:t>
      </w:r>
      <w:proofErr w:type="gramStart"/>
      <w:r w:rsidRPr="00D632BD">
        <w:rPr>
          <w:bCs/>
          <w:i/>
          <w:iCs/>
        </w:rPr>
        <w:t>Prices</w:t>
      </w:r>
      <w:proofErr w:type="gramEnd"/>
      <w:r w:rsidRPr="00D632BD">
        <w:rPr>
          <w:bCs/>
          <w:i/>
          <w:iCs/>
        </w:rPr>
        <w:t xml:space="preserve"> and Participation</w:t>
      </w:r>
      <w:r>
        <w:rPr>
          <w:bCs/>
        </w:rPr>
        <w:t xml:space="preserve">. Available at: </w:t>
      </w:r>
      <w:hyperlink r:id="rId94" w:history="1">
        <w:r w:rsidR="008B786C" w:rsidRPr="00A63F30">
          <w:rPr>
            <w:rStyle w:val="Hyperlink"/>
            <w:bCs/>
          </w:rPr>
          <w:t>https://www.suttontrust.com/our-research/measuring/disadvantage-higher-education-polar-fsm/</w:t>
        </w:r>
      </w:hyperlink>
      <w:r w:rsidR="008B786C">
        <w:rPr>
          <w:bCs/>
        </w:rPr>
        <w:t xml:space="preserve">  (Accessed 24</w:t>
      </w:r>
      <w:r w:rsidR="008B786C" w:rsidRPr="008B786C">
        <w:rPr>
          <w:bCs/>
          <w:vertAlign w:val="superscript"/>
        </w:rPr>
        <w:t>th</w:t>
      </w:r>
      <w:r w:rsidR="008B786C">
        <w:rPr>
          <w:bCs/>
        </w:rPr>
        <w:t xml:space="preserve"> December 2022).</w:t>
      </w:r>
    </w:p>
    <w:p w14:paraId="7442FAF6" w14:textId="1322E932" w:rsidR="00D632BD" w:rsidRDefault="00D632BD" w:rsidP="00C44BC2">
      <w:pPr>
        <w:spacing w:before="240" w:after="240"/>
        <w:ind w:left="720" w:hanging="720"/>
        <w:rPr>
          <w:bCs/>
        </w:rPr>
      </w:pPr>
      <w:proofErr w:type="spellStart"/>
      <w:r>
        <w:rPr>
          <w:bCs/>
        </w:rPr>
        <w:t>Wakeling</w:t>
      </w:r>
      <w:proofErr w:type="spellEnd"/>
      <w:r>
        <w:rPr>
          <w:bCs/>
        </w:rPr>
        <w:t>, P, and Savage, M. (2015</w:t>
      </w:r>
      <w:r w:rsidRPr="00D632BD">
        <w:rPr>
          <w:bCs/>
          <w:i/>
          <w:iCs/>
        </w:rPr>
        <w:t xml:space="preserve">). Entry to elite positions and stratification of higher education in Britain. </w:t>
      </w:r>
      <w:r w:rsidRPr="00903A2C">
        <w:rPr>
          <w:bCs/>
        </w:rPr>
        <w:t>The Sociological Review 63: 290-320.</w:t>
      </w:r>
    </w:p>
    <w:p w14:paraId="50AD2A37" w14:textId="3D85F2B2" w:rsidR="00AF276E" w:rsidRDefault="00AF276E" w:rsidP="00C44BC2">
      <w:pPr>
        <w:spacing w:before="240" w:after="240"/>
        <w:ind w:left="720" w:hanging="720"/>
        <w:rPr>
          <w:bCs/>
        </w:rPr>
      </w:pPr>
      <w:r>
        <w:rPr>
          <w:bCs/>
        </w:rPr>
        <w:t>Weber, M., (</w:t>
      </w:r>
      <w:r w:rsidR="00943AD4">
        <w:rPr>
          <w:bCs/>
        </w:rPr>
        <w:t xml:space="preserve">1943) </w:t>
      </w:r>
      <w:r w:rsidR="00271FF1">
        <w:rPr>
          <w:bCs/>
        </w:rPr>
        <w:t xml:space="preserve">Available at: </w:t>
      </w:r>
      <w:hyperlink r:id="rId95" w:history="1">
        <w:r w:rsidR="00E9678C" w:rsidRPr="00032AC8">
          <w:rPr>
            <w:rStyle w:val="Hyperlink"/>
            <w:bCs/>
          </w:rPr>
          <w:t>https://www.academic.udayton.edu/RichardGhere/POL%20307/weber.htm</w:t>
        </w:r>
      </w:hyperlink>
      <w:r w:rsidR="00E9678C">
        <w:rPr>
          <w:bCs/>
        </w:rPr>
        <w:t xml:space="preserve">  (Accessed 14</w:t>
      </w:r>
      <w:r w:rsidR="00E9678C" w:rsidRPr="00E9678C">
        <w:rPr>
          <w:bCs/>
          <w:vertAlign w:val="superscript"/>
        </w:rPr>
        <w:t>th</w:t>
      </w:r>
      <w:r w:rsidR="00E9678C">
        <w:rPr>
          <w:bCs/>
        </w:rPr>
        <w:t xml:space="preserve"> March 2023). </w:t>
      </w:r>
    </w:p>
    <w:p w14:paraId="13397B2B" w14:textId="6AD6EA1B" w:rsidR="008E5246" w:rsidRDefault="008E5246" w:rsidP="00C44BC2">
      <w:pPr>
        <w:spacing w:before="240" w:after="240"/>
        <w:ind w:left="720" w:hanging="720"/>
        <w:rPr>
          <w:bCs/>
        </w:rPr>
      </w:pPr>
      <w:r>
        <w:rPr>
          <w:bCs/>
        </w:rPr>
        <w:t>World Health Organisation (2021)</w:t>
      </w:r>
      <w:r w:rsidR="00235FA4">
        <w:rPr>
          <w:bCs/>
        </w:rPr>
        <w:t xml:space="preserve"> </w:t>
      </w:r>
      <w:r w:rsidR="00235FA4" w:rsidRPr="00094097">
        <w:rPr>
          <w:bCs/>
          <w:i/>
          <w:iCs/>
        </w:rPr>
        <w:t>Ageism is a global challenge</w:t>
      </w:r>
      <w:r w:rsidR="00094097">
        <w:rPr>
          <w:bCs/>
        </w:rPr>
        <w:t xml:space="preserve">  Available at : </w:t>
      </w:r>
      <w:hyperlink r:id="rId96" w:history="1">
        <w:r w:rsidR="00DA74F3" w:rsidRPr="00B11C57">
          <w:rPr>
            <w:rStyle w:val="Hyperlink"/>
            <w:bCs/>
          </w:rPr>
          <w:t>https://www.who.int/news/item/18-03-2021-ageism-is-a-global-challenge-un</w:t>
        </w:r>
      </w:hyperlink>
      <w:r w:rsidR="00DA74F3">
        <w:rPr>
          <w:bCs/>
        </w:rPr>
        <w:t xml:space="preserve">  (Accessed 19</w:t>
      </w:r>
      <w:r w:rsidR="00DA74F3" w:rsidRPr="00DA74F3">
        <w:rPr>
          <w:bCs/>
          <w:vertAlign w:val="superscript"/>
        </w:rPr>
        <w:t>th</w:t>
      </w:r>
      <w:r w:rsidR="00DA74F3">
        <w:rPr>
          <w:bCs/>
        </w:rPr>
        <w:t xml:space="preserve"> December </w:t>
      </w:r>
      <w:r w:rsidR="00FD7645">
        <w:rPr>
          <w:bCs/>
        </w:rPr>
        <w:t xml:space="preserve">2022). </w:t>
      </w:r>
    </w:p>
    <w:p w14:paraId="0FA9B04D" w14:textId="31163982" w:rsidR="009635A3" w:rsidRDefault="009635A3" w:rsidP="00C44BC2">
      <w:pPr>
        <w:spacing w:before="240" w:after="240"/>
        <w:ind w:left="720" w:hanging="720"/>
        <w:rPr>
          <w:bCs/>
        </w:rPr>
      </w:pPr>
      <w:r>
        <w:rPr>
          <w:bCs/>
        </w:rPr>
        <w:t>World Health Organisation</w:t>
      </w:r>
      <w:r w:rsidR="00E46C22">
        <w:rPr>
          <w:bCs/>
        </w:rPr>
        <w:t xml:space="preserve"> (</w:t>
      </w:r>
      <w:proofErr w:type="gramStart"/>
      <w:r w:rsidR="00E46C22">
        <w:rPr>
          <w:bCs/>
        </w:rPr>
        <w:t>202</w:t>
      </w:r>
      <w:r w:rsidR="00F179B7">
        <w:rPr>
          <w:bCs/>
        </w:rPr>
        <w:t>1</w:t>
      </w:r>
      <w:r w:rsidR="00E958A0">
        <w:rPr>
          <w:bCs/>
        </w:rPr>
        <w:t xml:space="preserve"> </w:t>
      </w:r>
      <w:r w:rsidR="00E46C22">
        <w:rPr>
          <w:bCs/>
        </w:rPr>
        <w:t>)</w:t>
      </w:r>
      <w:proofErr w:type="gramEnd"/>
      <w:r w:rsidR="00E46C22">
        <w:rPr>
          <w:bCs/>
        </w:rPr>
        <w:t xml:space="preserve"> </w:t>
      </w:r>
      <w:r w:rsidR="00E46C22" w:rsidRPr="002E7AC1">
        <w:rPr>
          <w:bCs/>
          <w:i/>
          <w:iCs/>
        </w:rPr>
        <w:t>long term costs because of ageism</w:t>
      </w:r>
      <w:r w:rsidR="00E46C22">
        <w:rPr>
          <w:bCs/>
        </w:rPr>
        <w:t>.</w:t>
      </w:r>
      <w:r w:rsidR="002E7AC1">
        <w:rPr>
          <w:bCs/>
        </w:rPr>
        <w:t xml:space="preserve"> Available at: </w:t>
      </w:r>
      <w:hyperlink r:id="rId97" w:history="1">
        <w:r w:rsidR="008B0A9D" w:rsidRPr="00D2273A">
          <w:rPr>
            <w:rStyle w:val="Hyperlink"/>
            <w:bCs/>
          </w:rPr>
          <w:t>https://www.who.int/health-topics/ageism</w:t>
        </w:r>
      </w:hyperlink>
      <w:r w:rsidR="008B0A9D">
        <w:rPr>
          <w:bCs/>
        </w:rPr>
        <w:t xml:space="preserve"> </w:t>
      </w:r>
      <w:r w:rsidR="00B86150">
        <w:rPr>
          <w:bCs/>
        </w:rPr>
        <w:t xml:space="preserve"> (Accessed 14</w:t>
      </w:r>
      <w:r w:rsidR="00B86150" w:rsidRPr="00B86150">
        <w:rPr>
          <w:bCs/>
          <w:vertAlign w:val="superscript"/>
        </w:rPr>
        <w:t>th</w:t>
      </w:r>
      <w:r w:rsidR="00B86150">
        <w:rPr>
          <w:bCs/>
        </w:rPr>
        <w:t xml:space="preserve"> March 20234). </w:t>
      </w:r>
    </w:p>
    <w:p w14:paraId="3CA8FB61" w14:textId="579C8E04" w:rsidR="0093345D" w:rsidRDefault="0093345D" w:rsidP="00C44BC2">
      <w:pPr>
        <w:spacing w:before="240" w:after="240"/>
        <w:ind w:left="720" w:hanging="720"/>
        <w:rPr>
          <w:bCs/>
          <w:i/>
          <w:iCs/>
        </w:rPr>
      </w:pPr>
      <w:r>
        <w:rPr>
          <w:bCs/>
        </w:rPr>
        <w:t>Wright Mills, C., (1916</w:t>
      </w:r>
      <w:r w:rsidR="008B1BE1">
        <w:rPr>
          <w:bCs/>
        </w:rPr>
        <w:t xml:space="preserve"> – 1962</w:t>
      </w:r>
      <w:r w:rsidR="00DD33BD">
        <w:rPr>
          <w:bCs/>
        </w:rPr>
        <w:t>) Overview</w:t>
      </w:r>
      <w:r w:rsidR="008B1BE1" w:rsidRPr="008B1BE1">
        <w:rPr>
          <w:bCs/>
          <w:i/>
          <w:iCs/>
        </w:rPr>
        <w:t xml:space="preserve"> of the “Power Elite</w:t>
      </w:r>
      <w:r w:rsidR="008B1BE1">
        <w:rPr>
          <w:bCs/>
        </w:rPr>
        <w:t>”.</w:t>
      </w:r>
      <w:r w:rsidR="00686711">
        <w:rPr>
          <w:bCs/>
        </w:rPr>
        <w:t xml:space="preserve"> </w:t>
      </w:r>
      <w:r w:rsidR="008B1BE1">
        <w:rPr>
          <w:bCs/>
        </w:rPr>
        <w:t xml:space="preserve">Available at: </w:t>
      </w:r>
      <w:hyperlink r:id="rId98" w:history="1">
        <w:r w:rsidR="008B1BE1" w:rsidRPr="00BC7E7B">
          <w:rPr>
            <w:rStyle w:val="Hyperlink"/>
            <w:bCs/>
          </w:rPr>
          <w:t>https://www.study.com/learn/lesson/poer-elite-summary-concepts.html</w:t>
        </w:r>
      </w:hyperlink>
      <w:r w:rsidR="008B1BE1">
        <w:rPr>
          <w:bCs/>
        </w:rPr>
        <w:t xml:space="preserve">  (Accessed 6</w:t>
      </w:r>
      <w:r w:rsidR="008B1BE1" w:rsidRPr="008B1BE1">
        <w:rPr>
          <w:bCs/>
          <w:vertAlign w:val="superscript"/>
        </w:rPr>
        <w:t>th</w:t>
      </w:r>
      <w:r w:rsidR="008B1BE1">
        <w:rPr>
          <w:bCs/>
        </w:rPr>
        <w:t xml:space="preserve"> April 2023). </w:t>
      </w:r>
    </w:p>
    <w:p w14:paraId="6363408A" w14:textId="77777777" w:rsidR="00D632BD" w:rsidRPr="00D632BD" w:rsidRDefault="00D632BD" w:rsidP="000E115E">
      <w:pPr>
        <w:spacing w:line="480" w:lineRule="auto"/>
        <w:outlineLvl w:val="0"/>
        <w:rPr>
          <w:bCs/>
          <w:i/>
          <w:iCs/>
        </w:rPr>
      </w:pPr>
    </w:p>
    <w:p w14:paraId="27680402" w14:textId="77777777" w:rsidR="004A2E9F" w:rsidRPr="004A2E9F" w:rsidRDefault="004A2E9F" w:rsidP="004A2E9F">
      <w:pPr>
        <w:spacing w:line="480" w:lineRule="auto"/>
      </w:pPr>
    </w:p>
    <w:p w14:paraId="5C6E8A14" w14:textId="77777777" w:rsidR="004A2E9F" w:rsidRPr="004A2E9F" w:rsidRDefault="004A2E9F" w:rsidP="004A2E9F">
      <w:pPr>
        <w:spacing w:line="480" w:lineRule="auto"/>
      </w:pPr>
    </w:p>
    <w:p w14:paraId="17B41ACD" w14:textId="4152CA04" w:rsidR="003366DD" w:rsidRPr="00B93E5F" w:rsidRDefault="003366DD" w:rsidP="00B93E5F">
      <w:pPr>
        <w:spacing w:line="480" w:lineRule="auto"/>
        <w:outlineLvl w:val="0"/>
        <w:rPr>
          <w:b/>
        </w:rPr>
      </w:pPr>
      <w:r w:rsidRPr="00B93E5F">
        <w:rPr>
          <w:b/>
        </w:rPr>
        <w:br w:type="page"/>
      </w:r>
      <w:bookmarkStart w:id="26" w:name="_Toc134705053"/>
      <w:r w:rsidR="00B93E5F">
        <w:rPr>
          <w:b/>
        </w:rPr>
        <w:lastRenderedPageBreak/>
        <w:t xml:space="preserve">6. </w:t>
      </w:r>
      <w:r w:rsidRPr="00B93E5F">
        <w:rPr>
          <w:b/>
        </w:rPr>
        <w:t>APPENDICES</w:t>
      </w:r>
      <w:bookmarkEnd w:id="26"/>
    </w:p>
    <w:p w14:paraId="7374F5C6" w14:textId="77777777" w:rsidR="005E060A" w:rsidRPr="003366DD" w:rsidRDefault="005E060A" w:rsidP="005E060A">
      <w:pPr>
        <w:spacing w:line="480" w:lineRule="auto"/>
      </w:pPr>
    </w:p>
    <w:p w14:paraId="69059BD2" w14:textId="0202E227" w:rsidR="00173EB5" w:rsidRDefault="005E060A" w:rsidP="00652A49">
      <w:pPr>
        <w:spacing w:line="480" w:lineRule="auto"/>
        <w:outlineLvl w:val="1"/>
        <w:rPr>
          <w:b/>
        </w:rPr>
      </w:pPr>
      <w:r>
        <w:rPr>
          <w:b/>
        </w:rPr>
        <w:br w:type="page"/>
      </w:r>
      <w:bookmarkStart w:id="27" w:name="_Toc134705054"/>
      <w:bookmarkStart w:id="28" w:name="_Toc45110194"/>
      <w:bookmarkStart w:id="29" w:name="_Hlk85014063"/>
      <w:r w:rsidR="00652A49">
        <w:rPr>
          <w:b/>
        </w:rPr>
        <w:lastRenderedPageBreak/>
        <w:t xml:space="preserve">6.1 </w:t>
      </w:r>
      <w:r w:rsidR="00173EB5">
        <w:rPr>
          <w:b/>
        </w:rPr>
        <w:t>Appendix 1: Proposal</w:t>
      </w:r>
      <w:bookmarkEnd w:id="27"/>
      <w:r w:rsidR="00173EB5">
        <w:rPr>
          <w:b/>
        </w:rPr>
        <w:t xml:space="preserve"> </w:t>
      </w:r>
    </w:p>
    <w:tbl>
      <w:tblPr>
        <w:tblW w:w="0" w:type="auto"/>
        <w:tblInd w:w="-72" w:type="dxa"/>
        <w:tblLook w:val="0000" w:firstRow="0" w:lastRow="0" w:firstColumn="0" w:lastColumn="0" w:noHBand="0" w:noVBand="0"/>
      </w:tblPr>
      <w:tblGrid>
        <w:gridCol w:w="4251"/>
        <w:gridCol w:w="2063"/>
        <w:gridCol w:w="2064"/>
      </w:tblGrid>
      <w:tr w:rsidR="005D63D5" w:rsidRPr="005D63D5" w14:paraId="10BCFF39" w14:textId="77777777" w:rsidTr="004C6854">
        <w:trPr>
          <w:trHeight w:val="1255"/>
        </w:trPr>
        <w:tc>
          <w:tcPr>
            <w:tcW w:w="2818" w:type="dxa"/>
            <w:vAlign w:val="center"/>
          </w:tcPr>
          <w:p w14:paraId="1737C0E7" w14:textId="17A3FD12" w:rsidR="005D63D5" w:rsidRPr="005D63D5" w:rsidRDefault="00E4242D" w:rsidP="005D63D5">
            <w:pPr>
              <w:jc w:val="center"/>
              <w:rPr>
                <w:b/>
                <w:sz w:val="28"/>
                <w:szCs w:val="28"/>
                <w:lang w:eastAsia="en-US"/>
              </w:rPr>
            </w:pPr>
            <w:r w:rsidRPr="005D63D5">
              <w:rPr>
                <w:b/>
                <w:noProof/>
                <w:sz w:val="28"/>
                <w:szCs w:val="28"/>
                <w:lang w:eastAsia="zh-CN"/>
              </w:rPr>
              <w:drawing>
                <wp:inline distT="0" distB="0" distL="0" distR="0" wp14:anchorId="549BC855" wp14:editId="13CAF197">
                  <wp:extent cx="2562225" cy="828675"/>
                  <wp:effectExtent l="0" t="0" r="0" b="0"/>
                  <wp:docPr id="2"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562225" cy="828675"/>
                          </a:xfrm>
                          <a:prstGeom prst="rect">
                            <a:avLst/>
                          </a:prstGeom>
                          <a:noFill/>
                          <a:ln>
                            <a:noFill/>
                          </a:ln>
                        </pic:spPr>
                      </pic:pic>
                    </a:graphicData>
                  </a:graphic>
                </wp:inline>
              </w:drawing>
            </w:r>
          </w:p>
        </w:tc>
        <w:tc>
          <w:tcPr>
            <w:tcW w:w="2818" w:type="dxa"/>
            <w:vAlign w:val="center"/>
          </w:tcPr>
          <w:p w14:paraId="50F009D3" w14:textId="77777777" w:rsidR="005D63D5" w:rsidRPr="005D63D5" w:rsidRDefault="005D63D5" w:rsidP="005D63D5">
            <w:pPr>
              <w:jc w:val="center"/>
              <w:rPr>
                <w:b/>
                <w:sz w:val="28"/>
                <w:szCs w:val="28"/>
                <w:lang w:eastAsia="en-US"/>
              </w:rPr>
            </w:pPr>
          </w:p>
        </w:tc>
        <w:tc>
          <w:tcPr>
            <w:tcW w:w="2819" w:type="dxa"/>
            <w:vAlign w:val="center"/>
          </w:tcPr>
          <w:p w14:paraId="23B5CE6D" w14:textId="77777777" w:rsidR="005D63D5" w:rsidRPr="005D63D5" w:rsidRDefault="005D63D5" w:rsidP="005D63D5">
            <w:pPr>
              <w:jc w:val="center"/>
              <w:rPr>
                <w:b/>
                <w:sz w:val="28"/>
                <w:szCs w:val="28"/>
                <w:lang w:eastAsia="en-US"/>
              </w:rPr>
            </w:pPr>
          </w:p>
        </w:tc>
      </w:tr>
    </w:tbl>
    <w:p w14:paraId="3D97D618" w14:textId="77777777" w:rsidR="005D63D5" w:rsidRPr="005D63D5" w:rsidRDefault="005D63D5" w:rsidP="005D63D5">
      <w:pPr>
        <w:rPr>
          <w:lang w:eastAsia="en-US"/>
        </w:rPr>
      </w:pPr>
    </w:p>
    <w:p w14:paraId="04FD2CE4" w14:textId="77777777" w:rsidR="005D63D5" w:rsidRPr="005D63D5" w:rsidRDefault="005D63D5" w:rsidP="005D63D5">
      <w:pPr>
        <w:rPr>
          <w:lang w:eastAsia="en-US"/>
        </w:rPr>
      </w:pPr>
    </w:p>
    <w:p w14:paraId="7FAFD5F4" w14:textId="77777777" w:rsidR="005D63D5" w:rsidRPr="005D63D5" w:rsidRDefault="005D63D5" w:rsidP="005D63D5">
      <w:pPr>
        <w:jc w:val="center"/>
        <w:rPr>
          <w:rFonts w:ascii="Arial" w:hAnsi="Arial" w:cs="Arial"/>
          <w:sz w:val="32"/>
          <w:szCs w:val="32"/>
          <w:lang w:eastAsia="en-US"/>
        </w:rPr>
      </w:pPr>
      <w:r w:rsidRPr="005D63D5">
        <w:rPr>
          <w:rFonts w:ascii="Arial" w:hAnsi="Arial" w:cs="Arial"/>
          <w:sz w:val="32"/>
          <w:szCs w:val="32"/>
          <w:lang w:eastAsia="en-US"/>
        </w:rPr>
        <w:t>Institute of Education and Humanities/</w:t>
      </w:r>
    </w:p>
    <w:p w14:paraId="17AFFB83" w14:textId="77777777" w:rsidR="005D63D5" w:rsidRPr="005D63D5" w:rsidRDefault="005D63D5" w:rsidP="005D63D5">
      <w:pPr>
        <w:jc w:val="center"/>
        <w:rPr>
          <w:rFonts w:ascii="Arial" w:hAnsi="Arial" w:cs="Arial"/>
          <w:sz w:val="32"/>
          <w:szCs w:val="32"/>
          <w:lang w:eastAsia="en-US"/>
        </w:rPr>
      </w:pPr>
      <w:proofErr w:type="spellStart"/>
      <w:r w:rsidRPr="005D63D5">
        <w:rPr>
          <w:rFonts w:ascii="Arial" w:hAnsi="Arial" w:cs="Arial"/>
          <w:sz w:val="32"/>
          <w:szCs w:val="32"/>
          <w:lang w:eastAsia="en-US"/>
        </w:rPr>
        <w:t>Yr</w:t>
      </w:r>
      <w:proofErr w:type="spellEnd"/>
      <w:r w:rsidRPr="005D63D5">
        <w:rPr>
          <w:rFonts w:ascii="Arial" w:hAnsi="Arial" w:cs="Arial"/>
          <w:sz w:val="32"/>
          <w:szCs w:val="32"/>
          <w:lang w:eastAsia="en-US"/>
        </w:rPr>
        <w:t xml:space="preserve"> </w:t>
      </w:r>
      <w:proofErr w:type="spellStart"/>
      <w:r w:rsidRPr="005D63D5">
        <w:rPr>
          <w:rFonts w:ascii="Arial" w:hAnsi="Arial" w:cs="Arial"/>
          <w:sz w:val="32"/>
          <w:szCs w:val="32"/>
          <w:lang w:eastAsia="en-US"/>
        </w:rPr>
        <w:t>Athrofa</w:t>
      </w:r>
      <w:proofErr w:type="spellEnd"/>
      <w:r w:rsidRPr="005D63D5">
        <w:rPr>
          <w:rFonts w:ascii="Arial" w:hAnsi="Arial" w:cs="Arial"/>
          <w:sz w:val="32"/>
          <w:szCs w:val="32"/>
          <w:lang w:eastAsia="en-US"/>
        </w:rPr>
        <w:t xml:space="preserve"> </w:t>
      </w:r>
      <w:proofErr w:type="spellStart"/>
      <w:r w:rsidRPr="005D63D5">
        <w:rPr>
          <w:rFonts w:ascii="Arial" w:hAnsi="Arial" w:cs="Arial"/>
          <w:sz w:val="32"/>
          <w:szCs w:val="32"/>
          <w:lang w:eastAsia="en-US"/>
        </w:rPr>
        <w:t>Addysg</w:t>
      </w:r>
      <w:proofErr w:type="spellEnd"/>
      <w:r w:rsidRPr="005D63D5">
        <w:rPr>
          <w:rFonts w:ascii="Arial" w:hAnsi="Arial" w:cs="Arial"/>
          <w:sz w:val="32"/>
          <w:szCs w:val="32"/>
          <w:lang w:eastAsia="en-US"/>
        </w:rPr>
        <w:t xml:space="preserve"> </w:t>
      </w:r>
      <w:proofErr w:type="spellStart"/>
      <w:r w:rsidRPr="005D63D5">
        <w:rPr>
          <w:rFonts w:ascii="Arial" w:hAnsi="Arial" w:cs="Arial"/>
          <w:sz w:val="32"/>
          <w:szCs w:val="32"/>
          <w:lang w:eastAsia="en-US"/>
        </w:rPr>
        <w:t>a’r</w:t>
      </w:r>
      <w:proofErr w:type="spellEnd"/>
      <w:r w:rsidRPr="005D63D5">
        <w:rPr>
          <w:rFonts w:ascii="Arial" w:hAnsi="Arial" w:cs="Arial"/>
          <w:sz w:val="32"/>
          <w:szCs w:val="32"/>
          <w:lang w:eastAsia="en-US"/>
        </w:rPr>
        <w:t xml:space="preserve"> </w:t>
      </w:r>
      <w:proofErr w:type="spellStart"/>
      <w:r w:rsidRPr="005D63D5">
        <w:rPr>
          <w:rFonts w:ascii="Arial" w:hAnsi="Arial" w:cs="Arial"/>
          <w:sz w:val="32"/>
          <w:szCs w:val="32"/>
          <w:lang w:eastAsia="en-US"/>
        </w:rPr>
        <w:t>Dyniaethau</w:t>
      </w:r>
      <w:proofErr w:type="spellEnd"/>
    </w:p>
    <w:p w14:paraId="55508C75" w14:textId="77777777" w:rsidR="005D63D5" w:rsidRPr="005D63D5" w:rsidRDefault="005D63D5" w:rsidP="005D63D5">
      <w:pPr>
        <w:rPr>
          <w:lang w:eastAsia="en-US"/>
        </w:rPr>
      </w:pPr>
    </w:p>
    <w:p w14:paraId="0E29435E" w14:textId="77777777" w:rsidR="005D63D5" w:rsidRPr="005D63D5" w:rsidRDefault="005D63D5" w:rsidP="005D63D5">
      <w:pPr>
        <w:jc w:val="center"/>
        <w:rPr>
          <w:rFonts w:ascii="Arial" w:hAnsi="Arial" w:cs="Arial"/>
          <w:b/>
          <w:sz w:val="28"/>
          <w:szCs w:val="28"/>
          <w:lang w:eastAsia="en-US"/>
        </w:rPr>
      </w:pPr>
      <w:r w:rsidRPr="005D63D5">
        <w:rPr>
          <w:rFonts w:ascii="Arial" w:hAnsi="Arial" w:cs="Arial"/>
          <w:b/>
          <w:sz w:val="28"/>
          <w:szCs w:val="28"/>
          <w:lang w:eastAsia="en-US"/>
        </w:rPr>
        <w:t xml:space="preserve">ECGE6003Q Dissertation Approval Form/ </w:t>
      </w:r>
    </w:p>
    <w:p w14:paraId="600A1EF9" w14:textId="77777777" w:rsidR="005D63D5" w:rsidRPr="005D63D5" w:rsidRDefault="005D63D5" w:rsidP="005D63D5">
      <w:pPr>
        <w:jc w:val="center"/>
        <w:rPr>
          <w:rFonts w:ascii="Arial" w:hAnsi="Arial" w:cs="Arial"/>
          <w:b/>
          <w:sz w:val="28"/>
          <w:szCs w:val="28"/>
          <w:lang w:eastAsia="en-US"/>
        </w:rPr>
      </w:pPr>
      <w:proofErr w:type="spellStart"/>
      <w:r w:rsidRPr="005D63D5">
        <w:rPr>
          <w:rFonts w:ascii="Arial" w:hAnsi="Arial" w:cs="Arial"/>
          <w:b/>
          <w:sz w:val="28"/>
          <w:szCs w:val="28"/>
          <w:lang w:eastAsia="en-US"/>
        </w:rPr>
        <w:t>Ffurflen</w:t>
      </w:r>
      <w:proofErr w:type="spellEnd"/>
      <w:r w:rsidRPr="005D63D5">
        <w:rPr>
          <w:rFonts w:ascii="Arial" w:hAnsi="Arial" w:cs="Arial"/>
          <w:b/>
          <w:sz w:val="28"/>
          <w:szCs w:val="28"/>
          <w:lang w:eastAsia="en-US"/>
        </w:rPr>
        <w:t xml:space="preserve"> </w:t>
      </w:r>
      <w:proofErr w:type="spellStart"/>
      <w:r w:rsidRPr="005D63D5">
        <w:rPr>
          <w:rFonts w:ascii="Arial" w:hAnsi="Arial" w:cs="Arial"/>
          <w:b/>
          <w:sz w:val="28"/>
          <w:szCs w:val="28"/>
          <w:lang w:eastAsia="en-US"/>
        </w:rPr>
        <w:t>Gymeradwyo</w:t>
      </w:r>
      <w:proofErr w:type="spellEnd"/>
      <w:r w:rsidRPr="005D63D5">
        <w:rPr>
          <w:rFonts w:ascii="Arial" w:hAnsi="Arial" w:cs="Arial"/>
          <w:b/>
          <w:sz w:val="28"/>
          <w:szCs w:val="28"/>
          <w:lang w:eastAsia="en-US"/>
        </w:rPr>
        <w:t xml:space="preserve"> </w:t>
      </w:r>
      <w:proofErr w:type="spellStart"/>
      <w:r w:rsidRPr="005D63D5">
        <w:rPr>
          <w:rFonts w:ascii="Arial" w:hAnsi="Arial" w:cs="Arial"/>
          <w:b/>
          <w:sz w:val="28"/>
          <w:szCs w:val="28"/>
          <w:lang w:eastAsia="en-US"/>
        </w:rPr>
        <w:t>Traethawd</w:t>
      </w:r>
      <w:proofErr w:type="spellEnd"/>
      <w:r w:rsidRPr="005D63D5">
        <w:rPr>
          <w:rFonts w:ascii="Arial" w:hAnsi="Arial" w:cs="Arial"/>
          <w:b/>
          <w:sz w:val="28"/>
          <w:szCs w:val="28"/>
          <w:lang w:eastAsia="en-US"/>
        </w:rPr>
        <w:t xml:space="preserve"> Hir ECGE6003Q</w:t>
      </w:r>
    </w:p>
    <w:p w14:paraId="7F532EA3" w14:textId="77777777" w:rsidR="005D63D5" w:rsidRPr="005D63D5" w:rsidRDefault="005D63D5" w:rsidP="005D63D5">
      <w:pPr>
        <w:rPr>
          <w:rFonts w:ascii="Arial" w:hAnsi="Arial" w:cs="Arial"/>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6"/>
        <w:gridCol w:w="6290"/>
      </w:tblGrid>
      <w:tr w:rsidR="005D63D5" w:rsidRPr="005D63D5" w14:paraId="38EE5314" w14:textId="77777777" w:rsidTr="004C6854">
        <w:tc>
          <w:tcPr>
            <w:tcW w:w="2088" w:type="dxa"/>
            <w:shd w:val="clear" w:color="auto" w:fill="F2F2F2"/>
            <w:vAlign w:val="center"/>
          </w:tcPr>
          <w:p w14:paraId="353130E8" w14:textId="77777777" w:rsidR="005D63D5" w:rsidRPr="005D63D5" w:rsidRDefault="005D63D5" w:rsidP="005D63D5">
            <w:pPr>
              <w:jc w:val="center"/>
              <w:rPr>
                <w:rFonts w:ascii="Arial" w:hAnsi="Arial" w:cs="Arial"/>
                <w:lang w:eastAsia="en-US"/>
              </w:rPr>
            </w:pPr>
            <w:r w:rsidRPr="005D63D5">
              <w:rPr>
                <w:rFonts w:ascii="Arial" w:hAnsi="Arial" w:cs="Arial"/>
                <w:lang w:eastAsia="en-US"/>
              </w:rPr>
              <w:t xml:space="preserve">Student Name/ </w:t>
            </w:r>
            <w:proofErr w:type="spellStart"/>
            <w:r w:rsidRPr="005D63D5">
              <w:rPr>
                <w:rFonts w:ascii="Arial" w:hAnsi="Arial" w:cs="Arial"/>
                <w:i/>
                <w:lang w:eastAsia="en-US"/>
              </w:rPr>
              <w:t>Enw</w:t>
            </w:r>
            <w:proofErr w:type="spellEnd"/>
            <w:r w:rsidRPr="005D63D5">
              <w:rPr>
                <w:rFonts w:ascii="Arial" w:hAnsi="Arial" w:cs="Arial"/>
                <w:i/>
                <w:lang w:eastAsia="en-US"/>
              </w:rPr>
              <w:t xml:space="preserve"> </w:t>
            </w:r>
            <w:proofErr w:type="spellStart"/>
            <w:r w:rsidRPr="005D63D5">
              <w:rPr>
                <w:rFonts w:ascii="Arial" w:hAnsi="Arial" w:cs="Arial"/>
                <w:i/>
                <w:lang w:eastAsia="en-US"/>
              </w:rPr>
              <w:t>Myfyriwr</w:t>
            </w:r>
            <w:proofErr w:type="spellEnd"/>
          </w:p>
        </w:tc>
        <w:tc>
          <w:tcPr>
            <w:tcW w:w="6768" w:type="dxa"/>
          </w:tcPr>
          <w:p w14:paraId="3B2DFA57" w14:textId="77777777" w:rsidR="005D63D5" w:rsidRPr="005D63D5" w:rsidRDefault="005D63D5" w:rsidP="005D63D5">
            <w:pPr>
              <w:rPr>
                <w:rFonts w:ascii="Arial" w:hAnsi="Arial" w:cs="Arial"/>
                <w:lang w:eastAsia="en-US"/>
              </w:rPr>
            </w:pPr>
          </w:p>
          <w:p w14:paraId="6DE9AF13" w14:textId="77777777" w:rsidR="005D63D5" w:rsidRPr="005D63D5" w:rsidRDefault="005D63D5" w:rsidP="005D63D5">
            <w:pPr>
              <w:rPr>
                <w:rFonts w:ascii="Arial" w:hAnsi="Arial" w:cs="Arial"/>
                <w:b/>
                <w:bCs/>
                <w:lang w:eastAsia="en-US"/>
              </w:rPr>
            </w:pPr>
            <w:proofErr w:type="gramStart"/>
            <w:r w:rsidRPr="005D63D5">
              <w:rPr>
                <w:rFonts w:ascii="Arial" w:hAnsi="Arial" w:cs="Arial"/>
                <w:b/>
                <w:bCs/>
                <w:lang w:eastAsia="en-US"/>
              </w:rPr>
              <w:t>Dennis  Warwick</w:t>
            </w:r>
            <w:proofErr w:type="gramEnd"/>
          </w:p>
        </w:tc>
      </w:tr>
      <w:tr w:rsidR="005D63D5" w:rsidRPr="005D63D5" w14:paraId="7ECCC0B2" w14:textId="77777777" w:rsidTr="004C6854">
        <w:tc>
          <w:tcPr>
            <w:tcW w:w="2088" w:type="dxa"/>
            <w:shd w:val="clear" w:color="auto" w:fill="F2F2F2"/>
            <w:vAlign w:val="center"/>
          </w:tcPr>
          <w:p w14:paraId="29F604C0" w14:textId="77777777" w:rsidR="005D63D5" w:rsidRPr="005D63D5" w:rsidRDefault="005D63D5" w:rsidP="005D63D5">
            <w:pPr>
              <w:jc w:val="center"/>
              <w:rPr>
                <w:rFonts w:ascii="Arial" w:hAnsi="Arial" w:cs="Arial"/>
                <w:lang w:eastAsia="en-US"/>
              </w:rPr>
            </w:pPr>
            <w:r w:rsidRPr="005D63D5">
              <w:rPr>
                <w:rFonts w:ascii="Arial" w:hAnsi="Arial" w:cs="Arial"/>
                <w:lang w:eastAsia="en-US"/>
              </w:rPr>
              <w:t xml:space="preserve">Degree Scheme/ </w:t>
            </w:r>
            <w:proofErr w:type="spellStart"/>
            <w:r w:rsidRPr="005D63D5">
              <w:rPr>
                <w:rFonts w:ascii="Arial" w:hAnsi="Arial" w:cs="Arial"/>
                <w:i/>
                <w:lang w:eastAsia="en-US"/>
              </w:rPr>
              <w:t>Cynllun</w:t>
            </w:r>
            <w:proofErr w:type="spellEnd"/>
            <w:r w:rsidRPr="005D63D5">
              <w:rPr>
                <w:rFonts w:ascii="Arial" w:hAnsi="Arial" w:cs="Arial"/>
                <w:i/>
                <w:lang w:eastAsia="en-US"/>
              </w:rPr>
              <w:t xml:space="preserve"> </w:t>
            </w:r>
            <w:proofErr w:type="spellStart"/>
            <w:r w:rsidRPr="005D63D5">
              <w:rPr>
                <w:rFonts w:ascii="Arial" w:hAnsi="Arial" w:cs="Arial"/>
                <w:i/>
                <w:lang w:eastAsia="en-US"/>
              </w:rPr>
              <w:t>Gradd</w:t>
            </w:r>
            <w:proofErr w:type="spellEnd"/>
          </w:p>
        </w:tc>
        <w:tc>
          <w:tcPr>
            <w:tcW w:w="6768" w:type="dxa"/>
          </w:tcPr>
          <w:p w14:paraId="5E211576" w14:textId="77777777" w:rsidR="005D63D5" w:rsidRPr="005D63D5" w:rsidRDefault="005D63D5" w:rsidP="005D63D5">
            <w:pPr>
              <w:rPr>
                <w:rFonts w:ascii="Arial" w:hAnsi="Arial" w:cs="Arial"/>
                <w:lang w:eastAsia="en-US"/>
              </w:rPr>
            </w:pPr>
          </w:p>
          <w:p w14:paraId="3641364C" w14:textId="77777777" w:rsidR="005D63D5" w:rsidRPr="005D63D5" w:rsidRDefault="005D63D5" w:rsidP="005D63D5">
            <w:pPr>
              <w:rPr>
                <w:rFonts w:ascii="Arial" w:hAnsi="Arial" w:cs="Arial"/>
                <w:b/>
                <w:bCs/>
                <w:lang w:eastAsia="en-US"/>
              </w:rPr>
            </w:pPr>
            <w:proofErr w:type="gramStart"/>
            <w:r w:rsidRPr="005D63D5">
              <w:rPr>
                <w:rFonts w:ascii="Arial" w:hAnsi="Arial" w:cs="Arial"/>
                <w:b/>
                <w:bCs/>
                <w:lang w:eastAsia="en-US"/>
              </w:rPr>
              <w:t>BA  Advocacy</w:t>
            </w:r>
            <w:proofErr w:type="gramEnd"/>
          </w:p>
        </w:tc>
      </w:tr>
      <w:tr w:rsidR="005D63D5" w:rsidRPr="005D63D5" w14:paraId="31B8CFBF" w14:textId="77777777" w:rsidTr="004C6854">
        <w:tc>
          <w:tcPr>
            <w:tcW w:w="2088" w:type="dxa"/>
            <w:shd w:val="clear" w:color="auto" w:fill="F2F2F2"/>
            <w:vAlign w:val="center"/>
          </w:tcPr>
          <w:p w14:paraId="10096A9F" w14:textId="77777777" w:rsidR="005D63D5" w:rsidRPr="005D63D5" w:rsidRDefault="005D63D5" w:rsidP="005D63D5">
            <w:pPr>
              <w:jc w:val="center"/>
              <w:rPr>
                <w:rFonts w:ascii="Arial" w:hAnsi="Arial" w:cs="Arial"/>
                <w:lang w:eastAsia="en-US"/>
              </w:rPr>
            </w:pPr>
            <w:r w:rsidRPr="005D63D5">
              <w:rPr>
                <w:rFonts w:ascii="Arial" w:hAnsi="Arial" w:cs="Arial"/>
                <w:lang w:eastAsia="en-US"/>
              </w:rPr>
              <w:t xml:space="preserve">Start date/ </w:t>
            </w:r>
            <w:proofErr w:type="spellStart"/>
            <w:r w:rsidRPr="005D63D5">
              <w:rPr>
                <w:rFonts w:ascii="Arial" w:hAnsi="Arial" w:cs="Arial"/>
                <w:i/>
                <w:lang w:eastAsia="en-US"/>
              </w:rPr>
              <w:t>Dyddiad</w:t>
            </w:r>
            <w:proofErr w:type="spellEnd"/>
            <w:r w:rsidRPr="005D63D5">
              <w:rPr>
                <w:rFonts w:ascii="Arial" w:hAnsi="Arial" w:cs="Arial"/>
                <w:i/>
                <w:lang w:eastAsia="en-US"/>
              </w:rPr>
              <w:t xml:space="preserve"> </w:t>
            </w:r>
            <w:proofErr w:type="spellStart"/>
            <w:r w:rsidRPr="005D63D5">
              <w:rPr>
                <w:rFonts w:ascii="Arial" w:hAnsi="Arial" w:cs="Arial"/>
                <w:i/>
                <w:lang w:eastAsia="en-US"/>
              </w:rPr>
              <w:t>cychwyn</w:t>
            </w:r>
            <w:proofErr w:type="spellEnd"/>
          </w:p>
        </w:tc>
        <w:tc>
          <w:tcPr>
            <w:tcW w:w="6768" w:type="dxa"/>
          </w:tcPr>
          <w:p w14:paraId="544C1646" w14:textId="77777777" w:rsidR="005D63D5" w:rsidRPr="005D63D5" w:rsidRDefault="005D63D5" w:rsidP="005D63D5">
            <w:pPr>
              <w:rPr>
                <w:rFonts w:ascii="Arial" w:hAnsi="Arial" w:cs="Arial"/>
                <w:lang w:eastAsia="en-US"/>
              </w:rPr>
            </w:pPr>
          </w:p>
          <w:p w14:paraId="05FF6455" w14:textId="77777777" w:rsidR="005D63D5" w:rsidRPr="005D63D5" w:rsidRDefault="005D63D5" w:rsidP="005D63D5">
            <w:pPr>
              <w:rPr>
                <w:rFonts w:ascii="Arial" w:hAnsi="Arial" w:cs="Arial"/>
                <w:lang w:eastAsia="en-US"/>
              </w:rPr>
            </w:pPr>
            <w:r w:rsidRPr="005D63D5">
              <w:rPr>
                <w:rFonts w:ascii="Arial" w:hAnsi="Arial" w:cs="Arial"/>
                <w:b/>
                <w:bCs/>
                <w:lang w:eastAsia="en-US"/>
              </w:rPr>
              <w:t>10</w:t>
            </w:r>
            <w:r w:rsidRPr="005D63D5">
              <w:rPr>
                <w:rFonts w:ascii="Arial" w:hAnsi="Arial" w:cs="Arial"/>
                <w:b/>
                <w:bCs/>
                <w:vertAlign w:val="superscript"/>
                <w:lang w:eastAsia="en-US"/>
              </w:rPr>
              <w:t>th</w:t>
            </w:r>
            <w:r w:rsidRPr="005D63D5">
              <w:rPr>
                <w:rFonts w:ascii="Arial" w:hAnsi="Arial" w:cs="Arial"/>
                <w:b/>
                <w:bCs/>
                <w:lang w:eastAsia="en-US"/>
              </w:rPr>
              <w:t xml:space="preserve"> October 2022</w:t>
            </w:r>
            <w:r w:rsidRPr="005D63D5">
              <w:rPr>
                <w:rFonts w:ascii="Arial" w:hAnsi="Arial" w:cs="Arial"/>
                <w:lang w:eastAsia="en-US"/>
              </w:rPr>
              <w:t>.</w:t>
            </w:r>
          </w:p>
        </w:tc>
      </w:tr>
    </w:tbl>
    <w:p w14:paraId="1A069513" w14:textId="77777777" w:rsidR="005D63D5" w:rsidRPr="005D63D5" w:rsidRDefault="005D63D5" w:rsidP="005D63D5">
      <w:pPr>
        <w:rPr>
          <w:rFonts w:ascii="Arial" w:hAnsi="Arial" w:cs="Arial"/>
          <w:lang w:eastAsia="en-US"/>
        </w:rPr>
      </w:pPr>
    </w:p>
    <w:p w14:paraId="0991C6B5" w14:textId="77777777" w:rsidR="005D63D5" w:rsidRPr="005D63D5" w:rsidRDefault="005D63D5" w:rsidP="005D63D5">
      <w:pPr>
        <w:rPr>
          <w:rFonts w:ascii="Arial" w:hAnsi="Arial" w:cs="Arial"/>
          <w:lang w:eastAsia="en-US"/>
        </w:rPr>
      </w:pPr>
    </w:p>
    <w:p w14:paraId="3880C833" w14:textId="77777777" w:rsidR="005D63D5" w:rsidRPr="005D63D5" w:rsidRDefault="005D63D5" w:rsidP="005D63D5">
      <w:pPr>
        <w:rPr>
          <w:rFonts w:ascii="Arial" w:hAnsi="Arial" w:cs="Arial"/>
          <w:lang w:eastAsia="en-US"/>
        </w:rPr>
      </w:pPr>
      <w:r w:rsidRPr="005D63D5">
        <w:rPr>
          <w:rFonts w:ascii="Arial" w:hAnsi="Arial" w:cs="Arial"/>
          <w:lang w:eastAsia="en-US"/>
        </w:rPr>
        <w:t>I am about to complete* Part 1 of my degree.</w:t>
      </w:r>
    </w:p>
    <w:p w14:paraId="3F8D1A14" w14:textId="77777777" w:rsidR="005D63D5" w:rsidRPr="005D63D5" w:rsidRDefault="005D63D5" w:rsidP="005D63D5">
      <w:pPr>
        <w:rPr>
          <w:rFonts w:ascii="Arial" w:hAnsi="Arial" w:cs="Arial"/>
          <w:sz w:val="20"/>
          <w:lang w:eastAsia="en-US"/>
        </w:rPr>
      </w:pPr>
      <w:r w:rsidRPr="005D63D5">
        <w:rPr>
          <w:rFonts w:ascii="Arial" w:hAnsi="Arial" w:cs="Arial"/>
          <w:lang w:eastAsia="en-US"/>
        </w:rPr>
        <w:t>*</w:t>
      </w:r>
      <w:r w:rsidRPr="005D63D5">
        <w:rPr>
          <w:rFonts w:ascii="Arial" w:hAnsi="Arial" w:cs="Arial"/>
          <w:sz w:val="20"/>
          <w:lang w:eastAsia="en-US"/>
        </w:rPr>
        <w:t>Please delete as appropriate.</w:t>
      </w:r>
    </w:p>
    <w:p w14:paraId="232E4B08" w14:textId="77777777" w:rsidR="005D63D5" w:rsidRPr="005D63D5" w:rsidRDefault="005D63D5" w:rsidP="005D63D5">
      <w:pPr>
        <w:rPr>
          <w:rFonts w:ascii="Arial" w:hAnsi="Arial" w:cs="Arial"/>
          <w:sz w:val="20"/>
          <w:lang w:eastAsia="en-US"/>
        </w:rPr>
      </w:pPr>
    </w:p>
    <w:p w14:paraId="42013C9C" w14:textId="77777777" w:rsidR="005D63D5" w:rsidRPr="005D63D5" w:rsidRDefault="005D63D5" w:rsidP="005D63D5">
      <w:pPr>
        <w:rPr>
          <w:rFonts w:ascii="Arial" w:hAnsi="Arial" w:cs="Arial"/>
          <w:i/>
          <w:lang w:eastAsia="en-US"/>
        </w:rPr>
      </w:pPr>
      <w:proofErr w:type="spellStart"/>
      <w:r w:rsidRPr="005D63D5">
        <w:rPr>
          <w:rFonts w:ascii="Arial" w:hAnsi="Arial" w:cs="Arial"/>
          <w:i/>
          <w:lang w:eastAsia="en-US"/>
        </w:rPr>
        <w:t>Yr</w:t>
      </w:r>
      <w:proofErr w:type="spellEnd"/>
      <w:r w:rsidRPr="005D63D5">
        <w:rPr>
          <w:rFonts w:ascii="Arial" w:hAnsi="Arial" w:cs="Arial"/>
          <w:i/>
          <w:lang w:eastAsia="en-US"/>
        </w:rPr>
        <w:t xml:space="preserve"> </w:t>
      </w:r>
      <w:proofErr w:type="spellStart"/>
      <w:r w:rsidRPr="005D63D5">
        <w:rPr>
          <w:rFonts w:ascii="Arial" w:hAnsi="Arial" w:cs="Arial"/>
          <w:i/>
          <w:lang w:eastAsia="en-US"/>
        </w:rPr>
        <w:t>wyf</w:t>
      </w:r>
      <w:proofErr w:type="spellEnd"/>
      <w:r w:rsidRPr="005D63D5">
        <w:rPr>
          <w:rFonts w:ascii="Arial" w:hAnsi="Arial" w:cs="Arial"/>
          <w:i/>
          <w:lang w:eastAsia="en-US"/>
        </w:rPr>
        <w:t xml:space="preserve"> </w:t>
      </w:r>
      <w:proofErr w:type="spellStart"/>
      <w:r w:rsidRPr="005D63D5">
        <w:rPr>
          <w:rFonts w:ascii="Arial" w:hAnsi="Arial" w:cs="Arial"/>
          <w:i/>
          <w:lang w:eastAsia="en-US"/>
        </w:rPr>
        <w:t>wedi</w:t>
      </w:r>
      <w:proofErr w:type="spellEnd"/>
      <w:r w:rsidRPr="005D63D5">
        <w:rPr>
          <w:rFonts w:ascii="Arial" w:hAnsi="Arial" w:cs="Arial"/>
          <w:i/>
          <w:lang w:eastAsia="en-US"/>
        </w:rPr>
        <w:t xml:space="preserve">/ </w:t>
      </w:r>
      <w:proofErr w:type="spellStart"/>
      <w:r w:rsidRPr="005D63D5">
        <w:rPr>
          <w:rFonts w:ascii="Arial" w:hAnsi="Arial" w:cs="Arial"/>
          <w:i/>
          <w:lang w:eastAsia="en-US"/>
        </w:rPr>
        <w:t>ar</w:t>
      </w:r>
      <w:proofErr w:type="spellEnd"/>
      <w:r w:rsidRPr="005D63D5">
        <w:rPr>
          <w:rFonts w:ascii="Arial" w:hAnsi="Arial" w:cs="Arial"/>
          <w:i/>
          <w:lang w:eastAsia="en-US"/>
        </w:rPr>
        <w:t xml:space="preserve"> fun </w:t>
      </w:r>
      <w:proofErr w:type="spellStart"/>
      <w:r w:rsidRPr="005D63D5">
        <w:rPr>
          <w:rFonts w:ascii="Arial" w:hAnsi="Arial" w:cs="Arial"/>
          <w:i/>
          <w:lang w:eastAsia="en-US"/>
        </w:rPr>
        <w:t>cwblhau</w:t>
      </w:r>
      <w:proofErr w:type="spellEnd"/>
      <w:r w:rsidRPr="005D63D5">
        <w:rPr>
          <w:rFonts w:ascii="Arial" w:hAnsi="Arial" w:cs="Arial"/>
          <w:i/>
          <w:lang w:eastAsia="en-US"/>
        </w:rPr>
        <w:t xml:space="preserve"> </w:t>
      </w:r>
      <w:proofErr w:type="spellStart"/>
      <w:r w:rsidRPr="005D63D5">
        <w:rPr>
          <w:rFonts w:ascii="Arial" w:hAnsi="Arial" w:cs="Arial"/>
          <w:i/>
          <w:lang w:eastAsia="en-US"/>
        </w:rPr>
        <w:t>Rhan</w:t>
      </w:r>
      <w:proofErr w:type="spellEnd"/>
      <w:r w:rsidRPr="005D63D5">
        <w:rPr>
          <w:rFonts w:ascii="Arial" w:hAnsi="Arial" w:cs="Arial"/>
          <w:i/>
          <w:lang w:eastAsia="en-US"/>
        </w:rPr>
        <w:t xml:space="preserve"> 1 o </w:t>
      </w:r>
      <w:proofErr w:type="spellStart"/>
      <w:r w:rsidRPr="005D63D5">
        <w:rPr>
          <w:rFonts w:ascii="Arial" w:hAnsi="Arial" w:cs="Arial"/>
          <w:i/>
          <w:lang w:eastAsia="en-US"/>
        </w:rPr>
        <w:t>fy</w:t>
      </w:r>
      <w:proofErr w:type="spellEnd"/>
      <w:r w:rsidRPr="005D63D5">
        <w:rPr>
          <w:rFonts w:ascii="Arial" w:hAnsi="Arial" w:cs="Arial"/>
          <w:i/>
          <w:lang w:eastAsia="en-US"/>
        </w:rPr>
        <w:t xml:space="preserve"> </w:t>
      </w:r>
      <w:proofErr w:type="spellStart"/>
      <w:r w:rsidRPr="005D63D5">
        <w:rPr>
          <w:rFonts w:ascii="Arial" w:hAnsi="Arial" w:cs="Arial"/>
          <w:i/>
          <w:lang w:eastAsia="en-US"/>
        </w:rPr>
        <w:t>ngradd</w:t>
      </w:r>
      <w:proofErr w:type="spellEnd"/>
    </w:p>
    <w:p w14:paraId="447F0A2F" w14:textId="77777777" w:rsidR="005D63D5" w:rsidRPr="005D63D5" w:rsidRDefault="005D63D5" w:rsidP="005D63D5">
      <w:pPr>
        <w:rPr>
          <w:rFonts w:ascii="Arial" w:hAnsi="Arial" w:cs="Arial"/>
          <w:i/>
          <w:color w:val="222222"/>
          <w:sz w:val="20"/>
        </w:rPr>
      </w:pPr>
      <w:r w:rsidRPr="005D63D5">
        <w:rPr>
          <w:rFonts w:ascii="Arial" w:hAnsi="Arial" w:cs="Arial"/>
          <w:i/>
          <w:color w:val="222222"/>
          <w:sz w:val="20"/>
          <w:lang w:val="cy-GB"/>
        </w:rPr>
        <w:t>* Dileu fel sy'n briodol</w:t>
      </w:r>
    </w:p>
    <w:p w14:paraId="58B67AEC" w14:textId="77777777" w:rsidR="005D63D5" w:rsidRPr="005D63D5" w:rsidRDefault="005D63D5" w:rsidP="005D63D5">
      <w:pPr>
        <w:rPr>
          <w:rFonts w:ascii="Arial" w:hAnsi="Arial" w:cs="Arial"/>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5D63D5" w:rsidRPr="005D63D5" w14:paraId="46508DCD" w14:textId="77777777" w:rsidTr="004C6854">
        <w:tc>
          <w:tcPr>
            <w:tcW w:w="8856" w:type="dxa"/>
            <w:shd w:val="clear" w:color="auto" w:fill="F2F2F2"/>
          </w:tcPr>
          <w:p w14:paraId="6B96A55F" w14:textId="77777777" w:rsidR="005D63D5" w:rsidRPr="005D63D5" w:rsidRDefault="005D63D5" w:rsidP="005D63D5">
            <w:pPr>
              <w:rPr>
                <w:rFonts w:ascii="Arial" w:hAnsi="Arial" w:cs="Arial"/>
                <w:lang w:eastAsia="en-US"/>
              </w:rPr>
            </w:pPr>
            <w:r w:rsidRPr="005D63D5">
              <w:rPr>
                <w:rFonts w:ascii="Arial" w:hAnsi="Arial" w:cs="Arial"/>
                <w:lang w:eastAsia="en-US"/>
              </w:rPr>
              <w:t>Title of Dissertation:</w:t>
            </w:r>
          </w:p>
          <w:p w14:paraId="0D530E19" w14:textId="77777777" w:rsidR="005D63D5" w:rsidRPr="005D63D5" w:rsidRDefault="005D63D5" w:rsidP="005D63D5">
            <w:pPr>
              <w:rPr>
                <w:rFonts w:ascii="Arial" w:hAnsi="Arial" w:cs="Arial"/>
                <w:lang w:eastAsia="en-US"/>
              </w:rPr>
            </w:pPr>
            <w:proofErr w:type="spellStart"/>
            <w:r w:rsidRPr="005D63D5">
              <w:rPr>
                <w:rFonts w:ascii="Arial" w:hAnsi="Arial" w:cs="Arial"/>
                <w:i/>
                <w:lang w:eastAsia="en-US"/>
              </w:rPr>
              <w:t>Teitl</w:t>
            </w:r>
            <w:proofErr w:type="spellEnd"/>
            <w:r w:rsidRPr="005D63D5">
              <w:rPr>
                <w:rFonts w:ascii="Arial" w:hAnsi="Arial" w:cs="Arial"/>
                <w:i/>
                <w:lang w:eastAsia="en-US"/>
              </w:rPr>
              <w:t xml:space="preserve"> </w:t>
            </w:r>
            <w:proofErr w:type="spellStart"/>
            <w:r w:rsidRPr="005D63D5">
              <w:rPr>
                <w:rFonts w:ascii="Arial" w:hAnsi="Arial" w:cs="Arial"/>
                <w:i/>
                <w:lang w:eastAsia="en-US"/>
              </w:rPr>
              <w:t>eich</w:t>
            </w:r>
            <w:proofErr w:type="spellEnd"/>
            <w:r w:rsidRPr="005D63D5">
              <w:rPr>
                <w:rFonts w:ascii="Arial" w:hAnsi="Arial" w:cs="Arial"/>
                <w:i/>
                <w:lang w:eastAsia="en-US"/>
              </w:rPr>
              <w:t xml:space="preserve"> </w:t>
            </w:r>
            <w:proofErr w:type="spellStart"/>
            <w:r w:rsidRPr="005D63D5">
              <w:rPr>
                <w:rFonts w:ascii="Arial" w:hAnsi="Arial" w:cs="Arial"/>
                <w:i/>
                <w:lang w:eastAsia="en-US"/>
              </w:rPr>
              <w:t>Traethawd</w:t>
            </w:r>
            <w:proofErr w:type="spellEnd"/>
            <w:r w:rsidRPr="005D63D5">
              <w:rPr>
                <w:rFonts w:ascii="Arial" w:hAnsi="Arial" w:cs="Arial"/>
                <w:i/>
                <w:lang w:eastAsia="en-US"/>
              </w:rPr>
              <w:t xml:space="preserve"> Hir</w:t>
            </w:r>
          </w:p>
        </w:tc>
      </w:tr>
      <w:tr w:rsidR="005D63D5" w:rsidRPr="005D63D5" w14:paraId="00603847" w14:textId="77777777" w:rsidTr="004C6854">
        <w:tc>
          <w:tcPr>
            <w:tcW w:w="8856" w:type="dxa"/>
          </w:tcPr>
          <w:p w14:paraId="1B5CDE92" w14:textId="77777777" w:rsidR="005D63D5" w:rsidRPr="005D63D5" w:rsidRDefault="005D63D5" w:rsidP="005D63D5">
            <w:pPr>
              <w:rPr>
                <w:rFonts w:ascii="Arial" w:hAnsi="Arial" w:cs="Arial"/>
                <w:i/>
                <w:lang w:eastAsia="en-US"/>
              </w:rPr>
            </w:pPr>
          </w:p>
          <w:p w14:paraId="54D34C7F" w14:textId="77777777" w:rsidR="005D63D5" w:rsidRPr="005D63D5" w:rsidRDefault="005D63D5" w:rsidP="005D63D5">
            <w:pPr>
              <w:rPr>
                <w:rFonts w:ascii="Arial" w:hAnsi="Arial" w:cs="Arial"/>
                <w:i/>
                <w:lang w:eastAsia="en-US"/>
              </w:rPr>
            </w:pPr>
            <w:r w:rsidRPr="005D63D5">
              <w:rPr>
                <w:rFonts w:ascii="Arial" w:hAnsi="Arial" w:cs="Arial"/>
                <w:i/>
                <w:lang w:eastAsia="en-US"/>
              </w:rPr>
              <w:t>‘</w:t>
            </w:r>
            <w:r w:rsidRPr="005D63D5">
              <w:rPr>
                <w:rFonts w:ascii="Arial" w:hAnsi="Arial" w:cs="Arial"/>
                <w:b/>
                <w:bCs/>
                <w:i/>
                <w:lang w:eastAsia="en-US"/>
              </w:rPr>
              <w:t>Is there ageism bias/discrimination in further education masters study funding’</w:t>
            </w:r>
            <w:r w:rsidRPr="005D63D5">
              <w:rPr>
                <w:rFonts w:ascii="Arial" w:hAnsi="Arial" w:cs="Arial"/>
                <w:i/>
                <w:lang w:eastAsia="en-US"/>
              </w:rPr>
              <w:t>.</w:t>
            </w:r>
          </w:p>
          <w:p w14:paraId="492A8C96" w14:textId="77777777" w:rsidR="005D63D5" w:rsidRPr="005D63D5" w:rsidRDefault="005D63D5" w:rsidP="005D63D5">
            <w:pPr>
              <w:rPr>
                <w:rFonts w:ascii="Arial" w:hAnsi="Arial" w:cs="Arial"/>
                <w:i/>
                <w:lang w:eastAsia="en-US"/>
              </w:rPr>
            </w:pPr>
          </w:p>
        </w:tc>
      </w:tr>
      <w:tr w:rsidR="005D63D5" w:rsidRPr="005D63D5" w14:paraId="2D78D921" w14:textId="77777777" w:rsidTr="004C6854">
        <w:tc>
          <w:tcPr>
            <w:tcW w:w="8856" w:type="dxa"/>
            <w:shd w:val="clear" w:color="auto" w:fill="F2F2F2"/>
          </w:tcPr>
          <w:p w14:paraId="065BB0D9" w14:textId="77777777" w:rsidR="005D63D5" w:rsidRPr="005D63D5" w:rsidRDefault="005D63D5" w:rsidP="005D63D5">
            <w:pPr>
              <w:rPr>
                <w:rFonts w:ascii="Arial" w:hAnsi="Arial" w:cs="Arial"/>
                <w:i/>
                <w:lang w:eastAsia="en-US"/>
              </w:rPr>
            </w:pPr>
            <w:r w:rsidRPr="005D63D5">
              <w:rPr>
                <w:rFonts w:ascii="Arial" w:hAnsi="Arial" w:cs="Arial"/>
                <w:lang w:eastAsia="en-US"/>
              </w:rPr>
              <w:t>Research Question</w:t>
            </w:r>
          </w:p>
          <w:p w14:paraId="069C1907" w14:textId="77777777" w:rsidR="005D63D5" w:rsidRPr="005D63D5" w:rsidRDefault="005D63D5" w:rsidP="005D63D5">
            <w:pPr>
              <w:rPr>
                <w:rFonts w:ascii="Arial" w:hAnsi="Arial" w:cs="Arial"/>
                <w:i/>
                <w:lang w:eastAsia="en-US"/>
              </w:rPr>
            </w:pPr>
            <w:proofErr w:type="spellStart"/>
            <w:r w:rsidRPr="005D63D5">
              <w:rPr>
                <w:rFonts w:ascii="Arial" w:hAnsi="Arial" w:cs="Arial"/>
                <w:i/>
                <w:lang w:eastAsia="en-US"/>
              </w:rPr>
              <w:t>Cwestiwn</w:t>
            </w:r>
            <w:proofErr w:type="spellEnd"/>
            <w:r w:rsidRPr="005D63D5">
              <w:rPr>
                <w:rFonts w:ascii="Arial" w:hAnsi="Arial" w:cs="Arial"/>
                <w:i/>
                <w:lang w:eastAsia="en-US"/>
              </w:rPr>
              <w:t xml:space="preserve"> </w:t>
            </w:r>
            <w:proofErr w:type="spellStart"/>
            <w:r w:rsidRPr="005D63D5">
              <w:rPr>
                <w:rFonts w:ascii="Arial" w:hAnsi="Arial" w:cs="Arial"/>
                <w:i/>
                <w:lang w:eastAsia="en-US"/>
              </w:rPr>
              <w:t>Ymchwil</w:t>
            </w:r>
            <w:proofErr w:type="spellEnd"/>
          </w:p>
        </w:tc>
      </w:tr>
      <w:tr w:rsidR="005D63D5" w:rsidRPr="005D63D5" w14:paraId="68CC8B82" w14:textId="77777777" w:rsidTr="004C6854">
        <w:tc>
          <w:tcPr>
            <w:tcW w:w="8856" w:type="dxa"/>
          </w:tcPr>
          <w:p w14:paraId="102E8167" w14:textId="77777777" w:rsidR="005D63D5" w:rsidRPr="005D63D5" w:rsidRDefault="005D63D5" w:rsidP="005D63D5">
            <w:pPr>
              <w:rPr>
                <w:rFonts w:ascii="Arial" w:hAnsi="Arial" w:cs="Arial"/>
                <w:lang w:eastAsia="en-US"/>
              </w:rPr>
            </w:pPr>
          </w:p>
          <w:p w14:paraId="63270AF2" w14:textId="77777777" w:rsidR="005D63D5" w:rsidRPr="005D63D5" w:rsidRDefault="005D63D5" w:rsidP="005D63D5">
            <w:pPr>
              <w:rPr>
                <w:rFonts w:ascii="Arial" w:hAnsi="Arial" w:cs="Arial"/>
                <w:lang w:eastAsia="en-US"/>
              </w:rPr>
            </w:pPr>
            <w:r w:rsidRPr="005D63D5">
              <w:rPr>
                <w:rFonts w:ascii="Arial" w:hAnsi="Arial" w:cs="Arial"/>
                <w:lang w:eastAsia="en-US"/>
              </w:rPr>
              <w:t>‘</w:t>
            </w:r>
            <w:r w:rsidRPr="005D63D5">
              <w:rPr>
                <w:rFonts w:ascii="Arial" w:hAnsi="Arial" w:cs="Arial"/>
                <w:b/>
                <w:bCs/>
                <w:lang w:eastAsia="en-US"/>
              </w:rPr>
              <w:t xml:space="preserve">Is Student Finance Wales biased and in breach of Anti-Discrimination Legislation, by denying the over 60s, masters study </w:t>
            </w:r>
            <w:proofErr w:type="gramStart"/>
            <w:r w:rsidRPr="005D63D5">
              <w:rPr>
                <w:rFonts w:ascii="Arial" w:hAnsi="Arial" w:cs="Arial"/>
                <w:b/>
                <w:bCs/>
                <w:lang w:eastAsia="en-US"/>
              </w:rPr>
              <w:t>finance ,</w:t>
            </w:r>
            <w:proofErr w:type="gramEnd"/>
            <w:r w:rsidRPr="005D63D5">
              <w:rPr>
                <w:rFonts w:ascii="Arial" w:hAnsi="Arial" w:cs="Arial"/>
                <w:b/>
                <w:bCs/>
                <w:lang w:eastAsia="en-US"/>
              </w:rPr>
              <w:t xml:space="preserve"> based on their (protected characteristic) of age</w:t>
            </w:r>
            <w:r w:rsidRPr="005D63D5">
              <w:rPr>
                <w:rFonts w:ascii="Arial" w:hAnsi="Arial" w:cs="Arial"/>
                <w:lang w:eastAsia="en-US"/>
              </w:rPr>
              <w:t>.</w:t>
            </w:r>
          </w:p>
          <w:p w14:paraId="6BDBC2C9" w14:textId="77777777" w:rsidR="005D63D5" w:rsidRPr="005D63D5" w:rsidRDefault="005D63D5" w:rsidP="005D63D5">
            <w:pPr>
              <w:rPr>
                <w:rFonts w:ascii="Arial" w:hAnsi="Arial" w:cs="Arial"/>
                <w:lang w:eastAsia="en-US"/>
              </w:rPr>
            </w:pPr>
          </w:p>
        </w:tc>
      </w:tr>
      <w:tr w:rsidR="005D63D5" w:rsidRPr="005D63D5" w14:paraId="544E6C9B" w14:textId="77777777" w:rsidTr="004C6854">
        <w:tc>
          <w:tcPr>
            <w:tcW w:w="8856" w:type="dxa"/>
            <w:shd w:val="clear" w:color="auto" w:fill="F2F2F2"/>
          </w:tcPr>
          <w:p w14:paraId="0A10E90D" w14:textId="77777777" w:rsidR="005D63D5" w:rsidRPr="005D63D5" w:rsidRDefault="005D63D5" w:rsidP="005D63D5">
            <w:pPr>
              <w:rPr>
                <w:rFonts w:ascii="Arial" w:hAnsi="Arial" w:cs="Arial"/>
                <w:lang w:eastAsia="en-US"/>
              </w:rPr>
            </w:pPr>
            <w:r w:rsidRPr="005D63D5">
              <w:rPr>
                <w:rFonts w:ascii="Arial" w:hAnsi="Arial" w:cs="Arial"/>
                <w:lang w:eastAsia="en-US"/>
              </w:rPr>
              <w:t>Aims and Objectives:</w:t>
            </w:r>
          </w:p>
          <w:p w14:paraId="45C93DA3" w14:textId="77777777" w:rsidR="005D63D5" w:rsidRPr="005D63D5" w:rsidRDefault="005D63D5" w:rsidP="005D63D5">
            <w:pPr>
              <w:rPr>
                <w:rFonts w:ascii="Arial" w:hAnsi="Arial" w:cs="Arial"/>
                <w:i/>
                <w:lang w:eastAsia="en-US"/>
              </w:rPr>
            </w:pPr>
            <w:proofErr w:type="spellStart"/>
            <w:r w:rsidRPr="005D63D5">
              <w:rPr>
                <w:rFonts w:ascii="Arial" w:hAnsi="Arial" w:cs="Arial"/>
                <w:i/>
                <w:lang w:eastAsia="en-US"/>
              </w:rPr>
              <w:t>Nodau</w:t>
            </w:r>
            <w:proofErr w:type="spellEnd"/>
            <w:r w:rsidRPr="005D63D5">
              <w:rPr>
                <w:rFonts w:ascii="Arial" w:hAnsi="Arial" w:cs="Arial"/>
                <w:i/>
                <w:lang w:eastAsia="en-US"/>
              </w:rPr>
              <w:t xml:space="preserve"> ac </w:t>
            </w:r>
            <w:proofErr w:type="spellStart"/>
            <w:r w:rsidRPr="005D63D5">
              <w:rPr>
                <w:rFonts w:ascii="Arial" w:hAnsi="Arial" w:cs="Arial"/>
                <w:i/>
                <w:lang w:eastAsia="en-US"/>
              </w:rPr>
              <w:t>Amcanion</w:t>
            </w:r>
            <w:proofErr w:type="spellEnd"/>
          </w:p>
        </w:tc>
      </w:tr>
      <w:tr w:rsidR="005D63D5" w:rsidRPr="005D63D5" w14:paraId="5A6C0CC1" w14:textId="77777777" w:rsidTr="004C6854">
        <w:tc>
          <w:tcPr>
            <w:tcW w:w="8856" w:type="dxa"/>
          </w:tcPr>
          <w:p w14:paraId="5FA960B5" w14:textId="77777777" w:rsidR="005D63D5" w:rsidRPr="005D63D5" w:rsidRDefault="005D63D5" w:rsidP="005D63D5">
            <w:pPr>
              <w:rPr>
                <w:rFonts w:ascii="Arial" w:hAnsi="Arial" w:cs="Arial"/>
                <w:b/>
                <w:bCs/>
                <w:lang w:eastAsia="en-US"/>
              </w:rPr>
            </w:pPr>
          </w:p>
          <w:p w14:paraId="7FEFD6E4" w14:textId="77777777" w:rsidR="005D63D5" w:rsidRPr="005D63D5" w:rsidRDefault="005D63D5" w:rsidP="005D63D5">
            <w:pPr>
              <w:rPr>
                <w:rFonts w:ascii="Arial" w:hAnsi="Arial" w:cs="Arial"/>
                <w:b/>
                <w:bCs/>
                <w:lang w:eastAsia="en-US"/>
              </w:rPr>
            </w:pPr>
            <w:r w:rsidRPr="005D63D5">
              <w:rPr>
                <w:rFonts w:ascii="Arial" w:hAnsi="Arial" w:cs="Arial"/>
                <w:b/>
                <w:bCs/>
                <w:lang w:eastAsia="en-US"/>
              </w:rPr>
              <w:t xml:space="preserve">To explore legislation and guidance around </w:t>
            </w:r>
            <w:proofErr w:type="gramStart"/>
            <w:r w:rsidRPr="005D63D5">
              <w:rPr>
                <w:rFonts w:ascii="Arial" w:hAnsi="Arial" w:cs="Arial"/>
                <w:b/>
                <w:bCs/>
                <w:lang w:eastAsia="en-US"/>
              </w:rPr>
              <w:t>Masters</w:t>
            </w:r>
            <w:proofErr w:type="gramEnd"/>
            <w:r w:rsidRPr="005D63D5">
              <w:rPr>
                <w:rFonts w:ascii="Arial" w:hAnsi="Arial" w:cs="Arial"/>
                <w:b/>
                <w:bCs/>
                <w:lang w:eastAsia="en-US"/>
              </w:rPr>
              <w:t xml:space="preserve"> funding to see if there is discrimination and or bias.</w:t>
            </w:r>
          </w:p>
          <w:p w14:paraId="2F13F28C" w14:textId="77777777" w:rsidR="005D63D5" w:rsidRPr="005D63D5" w:rsidRDefault="005D63D5" w:rsidP="005D63D5">
            <w:pPr>
              <w:rPr>
                <w:rFonts w:ascii="Arial" w:hAnsi="Arial" w:cs="Arial"/>
                <w:lang w:eastAsia="en-US"/>
              </w:rPr>
            </w:pPr>
          </w:p>
          <w:p w14:paraId="2B4CB94E" w14:textId="77777777" w:rsidR="005D63D5" w:rsidRPr="005D63D5" w:rsidRDefault="005D63D5" w:rsidP="005D63D5">
            <w:pPr>
              <w:numPr>
                <w:ilvl w:val="0"/>
                <w:numId w:val="9"/>
              </w:numPr>
              <w:rPr>
                <w:rFonts w:ascii="Arial" w:hAnsi="Arial" w:cs="Arial"/>
                <w:lang w:eastAsia="en-US"/>
              </w:rPr>
            </w:pPr>
            <w:r w:rsidRPr="005D63D5">
              <w:rPr>
                <w:rFonts w:ascii="Arial" w:hAnsi="Arial" w:cs="Arial"/>
                <w:lang w:eastAsia="en-US"/>
              </w:rPr>
              <w:t>Objectives:</w:t>
            </w:r>
          </w:p>
          <w:p w14:paraId="396DB403" w14:textId="77777777" w:rsidR="005D63D5" w:rsidRPr="005D63D5" w:rsidRDefault="005D63D5" w:rsidP="005D63D5">
            <w:pPr>
              <w:numPr>
                <w:ilvl w:val="1"/>
                <w:numId w:val="9"/>
              </w:numPr>
              <w:rPr>
                <w:rFonts w:ascii="Arial" w:hAnsi="Arial" w:cs="Arial"/>
                <w:b/>
                <w:bCs/>
                <w:lang w:eastAsia="en-US"/>
              </w:rPr>
            </w:pPr>
            <w:r w:rsidRPr="005D63D5">
              <w:rPr>
                <w:rFonts w:ascii="Arial" w:hAnsi="Arial" w:cs="Arial"/>
                <w:b/>
                <w:bCs/>
                <w:lang w:eastAsia="en-US"/>
              </w:rPr>
              <w:t>To seek answers and reasons in relation to possible age restrictions for funding.</w:t>
            </w:r>
          </w:p>
          <w:p w14:paraId="409FA64A" w14:textId="77777777" w:rsidR="005D63D5" w:rsidRPr="005D63D5" w:rsidRDefault="005D63D5" w:rsidP="005D63D5">
            <w:pPr>
              <w:ind w:left="1440"/>
              <w:rPr>
                <w:rFonts w:ascii="Arial" w:hAnsi="Arial" w:cs="Arial"/>
                <w:lang w:eastAsia="en-US"/>
              </w:rPr>
            </w:pPr>
          </w:p>
          <w:p w14:paraId="47BB3E7F" w14:textId="77777777" w:rsidR="005D63D5" w:rsidRPr="005D63D5" w:rsidRDefault="005D63D5" w:rsidP="005D63D5">
            <w:pPr>
              <w:ind w:left="1440"/>
              <w:rPr>
                <w:rFonts w:ascii="Arial" w:hAnsi="Arial" w:cs="Arial"/>
                <w:b/>
                <w:bCs/>
                <w:lang w:eastAsia="en-US"/>
              </w:rPr>
            </w:pPr>
            <w:r w:rsidRPr="005D63D5">
              <w:rPr>
                <w:rFonts w:ascii="Arial" w:hAnsi="Arial" w:cs="Arial"/>
                <w:b/>
                <w:bCs/>
                <w:lang w:eastAsia="en-US"/>
              </w:rPr>
              <w:t xml:space="preserve">To apply for masters funding, to continue my study, knowing I am over age, but fit all other </w:t>
            </w:r>
            <w:proofErr w:type="gramStart"/>
            <w:r w:rsidRPr="005D63D5">
              <w:rPr>
                <w:rFonts w:ascii="Arial" w:hAnsi="Arial" w:cs="Arial"/>
                <w:b/>
                <w:bCs/>
                <w:lang w:eastAsia="en-US"/>
              </w:rPr>
              <w:t>criteria,  and</w:t>
            </w:r>
            <w:proofErr w:type="gramEnd"/>
            <w:r w:rsidRPr="005D63D5">
              <w:rPr>
                <w:rFonts w:ascii="Arial" w:hAnsi="Arial" w:cs="Arial"/>
                <w:b/>
                <w:bCs/>
                <w:lang w:eastAsia="en-US"/>
              </w:rPr>
              <w:t xml:space="preserve"> if required to challenge any refusal on age alone.</w:t>
            </w:r>
          </w:p>
          <w:p w14:paraId="75597144" w14:textId="77777777" w:rsidR="005D63D5" w:rsidRPr="005D63D5" w:rsidRDefault="005D63D5" w:rsidP="005D63D5">
            <w:pPr>
              <w:ind w:left="1440"/>
              <w:rPr>
                <w:rFonts w:ascii="Arial" w:hAnsi="Arial" w:cs="Arial"/>
                <w:b/>
                <w:bCs/>
                <w:lang w:eastAsia="en-US"/>
              </w:rPr>
            </w:pPr>
          </w:p>
          <w:p w14:paraId="035B2376" w14:textId="77777777" w:rsidR="005D63D5" w:rsidRPr="005D63D5" w:rsidRDefault="005D63D5" w:rsidP="005D63D5">
            <w:pPr>
              <w:ind w:left="1440"/>
              <w:rPr>
                <w:rFonts w:ascii="Arial" w:hAnsi="Arial" w:cs="Arial"/>
                <w:b/>
                <w:bCs/>
                <w:lang w:eastAsia="en-US"/>
              </w:rPr>
            </w:pPr>
            <w:r w:rsidRPr="005D63D5">
              <w:rPr>
                <w:rFonts w:ascii="Arial" w:hAnsi="Arial" w:cs="Arial"/>
                <w:b/>
                <w:bCs/>
                <w:lang w:eastAsia="en-US"/>
              </w:rPr>
              <w:t>To get all over 60s wishing to complete masters studies included for full funding on equal terms with all other students.</w:t>
            </w:r>
          </w:p>
        </w:tc>
      </w:tr>
      <w:tr w:rsidR="005D63D5" w:rsidRPr="005D63D5" w14:paraId="65DCED56" w14:textId="77777777" w:rsidTr="004C6854">
        <w:tc>
          <w:tcPr>
            <w:tcW w:w="8856" w:type="dxa"/>
            <w:shd w:val="clear" w:color="auto" w:fill="F2F2F2"/>
          </w:tcPr>
          <w:p w14:paraId="7E322C5D" w14:textId="77777777" w:rsidR="005D63D5" w:rsidRPr="005D63D5" w:rsidRDefault="005D63D5" w:rsidP="005D63D5">
            <w:pPr>
              <w:rPr>
                <w:rFonts w:ascii="Arial" w:hAnsi="Arial" w:cs="Arial"/>
                <w:lang w:eastAsia="en-US"/>
              </w:rPr>
            </w:pPr>
            <w:r w:rsidRPr="005D63D5">
              <w:rPr>
                <w:rFonts w:ascii="Arial" w:hAnsi="Arial" w:cs="Arial"/>
                <w:lang w:eastAsia="en-US"/>
              </w:rPr>
              <w:lastRenderedPageBreak/>
              <w:t>Dissertation Plan</w:t>
            </w:r>
          </w:p>
        </w:tc>
      </w:tr>
      <w:tr w:rsidR="005D63D5" w:rsidRPr="005D63D5" w14:paraId="40ADDCDF" w14:textId="77777777" w:rsidTr="004C6854">
        <w:tc>
          <w:tcPr>
            <w:tcW w:w="8856" w:type="dxa"/>
          </w:tcPr>
          <w:p w14:paraId="6789D854" w14:textId="77777777" w:rsidR="005D63D5" w:rsidRPr="005D63D5" w:rsidRDefault="005D63D5" w:rsidP="005D63D5">
            <w:pPr>
              <w:rPr>
                <w:rFonts w:ascii="Arial" w:hAnsi="Arial" w:cs="Arial"/>
                <w:u w:val="single"/>
                <w:lang w:eastAsia="en-US"/>
              </w:rPr>
            </w:pPr>
            <w:r w:rsidRPr="005D63D5">
              <w:rPr>
                <w:rFonts w:ascii="Arial" w:hAnsi="Arial" w:cs="Arial"/>
                <w:u w:val="single"/>
                <w:lang w:eastAsia="en-US"/>
              </w:rPr>
              <w:t>Literature Review</w:t>
            </w:r>
          </w:p>
          <w:p w14:paraId="2E3CF16C" w14:textId="77777777" w:rsidR="005D63D5" w:rsidRPr="005D63D5" w:rsidRDefault="005D63D5" w:rsidP="005D63D5">
            <w:pPr>
              <w:numPr>
                <w:ilvl w:val="0"/>
                <w:numId w:val="8"/>
              </w:numPr>
              <w:rPr>
                <w:rFonts w:ascii="Arial" w:hAnsi="Arial" w:cs="Arial"/>
                <w:b/>
                <w:bCs/>
                <w:lang w:eastAsia="en-US"/>
              </w:rPr>
            </w:pPr>
            <w:r w:rsidRPr="005D63D5">
              <w:rPr>
                <w:rFonts w:ascii="Arial" w:hAnsi="Arial" w:cs="Arial"/>
                <w:lang w:eastAsia="en-US"/>
              </w:rPr>
              <w:t>Theme 1</w:t>
            </w:r>
          </w:p>
          <w:p w14:paraId="73068D14" w14:textId="77777777" w:rsidR="005D63D5" w:rsidRPr="005D63D5" w:rsidRDefault="005D63D5" w:rsidP="005D63D5">
            <w:pPr>
              <w:numPr>
                <w:ilvl w:val="0"/>
                <w:numId w:val="8"/>
              </w:numPr>
              <w:rPr>
                <w:rFonts w:ascii="Arial" w:hAnsi="Arial" w:cs="Arial"/>
                <w:b/>
                <w:bCs/>
                <w:lang w:eastAsia="en-US"/>
              </w:rPr>
            </w:pPr>
            <w:r w:rsidRPr="005D63D5">
              <w:rPr>
                <w:rFonts w:ascii="Arial" w:hAnsi="Arial" w:cs="Arial"/>
                <w:lang w:eastAsia="en-US"/>
              </w:rPr>
              <w:t xml:space="preserve"> </w:t>
            </w:r>
            <w:r w:rsidRPr="005D63D5">
              <w:rPr>
                <w:rFonts w:ascii="Arial" w:hAnsi="Arial" w:cs="Arial"/>
                <w:b/>
                <w:bCs/>
                <w:lang w:eastAsia="en-US"/>
              </w:rPr>
              <w:t>Equality Act 2010. Technical Guidance on Further and Higher Education.</w:t>
            </w:r>
          </w:p>
          <w:p w14:paraId="5D5F3818" w14:textId="77777777" w:rsidR="005D63D5" w:rsidRPr="005D63D5" w:rsidRDefault="005D63D5" w:rsidP="005D63D5">
            <w:pPr>
              <w:numPr>
                <w:ilvl w:val="1"/>
                <w:numId w:val="8"/>
              </w:numPr>
              <w:rPr>
                <w:rFonts w:ascii="Arial" w:hAnsi="Arial" w:cs="Arial"/>
                <w:lang w:eastAsia="en-US"/>
              </w:rPr>
            </w:pPr>
          </w:p>
          <w:p w14:paraId="28F7C610" w14:textId="77777777" w:rsidR="005D63D5" w:rsidRPr="005D63D5" w:rsidRDefault="005D63D5" w:rsidP="005D63D5">
            <w:pPr>
              <w:numPr>
                <w:ilvl w:val="0"/>
                <w:numId w:val="8"/>
              </w:numPr>
              <w:rPr>
                <w:rFonts w:ascii="Arial" w:hAnsi="Arial" w:cs="Arial"/>
                <w:lang w:eastAsia="en-US"/>
              </w:rPr>
            </w:pPr>
            <w:r w:rsidRPr="005D63D5">
              <w:rPr>
                <w:rFonts w:ascii="Arial" w:hAnsi="Arial" w:cs="Arial"/>
                <w:lang w:eastAsia="en-US"/>
              </w:rPr>
              <w:t>Theme 2</w:t>
            </w:r>
          </w:p>
          <w:p w14:paraId="44762961" w14:textId="77777777" w:rsidR="005D63D5" w:rsidRPr="005D63D5" w:rsidRDefault="005D63D5" w:rsidP="005D63D5">
            <w:pPr>
              <w:numPr>
                <w:ilvl w:val="1"/>
                <w:numId w:val="8"/>
              </w:numPr>
              <w:rPr>
                <w:rFonts w:ascii="Arial" w:hAnsi="Arial" w:cs="Arial"/>
                <w:b/>
                <w:bCs/>
                <w:lang w:eastAsia="en-US"/>
              </w:rPr>
            </w:pPr>
            <w:r w:rsidRPr="005D63D5">
              <w:rPr>
                <w:rFonts w:ascii="Arial" w:hAnsi="Arial" w:cs="Arial"/>
                <w:b/>
                <w:bCs/>
                <w:lang w:eastAsia="en-US"/>
              </w:rPr>
              <w:t>Who Qualifies literature as produced by the Government UK.</w:t>
            </w:r>
          </w:p>
          <w:p w14:paraId="041E58B7" w14:textId="77777777" w:rsidR="005D63D5" w:rsidRPr="005D63D5" w:rsidRDefault="005D63D5" w:rsidP="005D63D5">
            <w:pPr>
              <w:numPr>
                <w:ilvl w:val="0"/>
                <w:numId w:val="8"/>
              </w:numPr>
              <w:rPr>
                <w:rFonts w:ascii="Arial" w:hAnsi="Arial" w:cs="Arial"/>
                <w:lang w:eastAsia="en-US"/>
              </w:rPr>
            </w:pPr>
            <w:r w:rsidRPr="005D63D5">
              <w:rPr>
                <w:rFonts w:ascii="Arial" w:hAnsi="Arial" w:cs="Arial"/>
                <w:lang w:eastAsia="en-US"/>
              </w:rPr>
              <w:t>Theme 3</w:t>
            </w:r>
          </w:p>
          <w:p w14:paraId="1B3E1C3B" w14:textId="77777777" w:rsidR="005D63D5" w:rsidRPr="005D63D5" w:rsidRDefault="005D63D5" w:rsidP="005D63D5">
            <w:pPr>
              <w:numPr>
                <w:ilvl w:val="0"/>
                <w:numId w:val="8"/>
              </w:numPr>
              <w:rPr>
                <w:rFonts w:ascii="Arial" w:hAnsi="Arial" w:cs="Arial"/>
                <w:lang w:eastAsia="en-US"/>
              </w:rPr>
            </w:pPr>
            <w:r w:rsidRPr="005D63D5">
              <w:rPr>
                <w:rFonts w:ascii="Arial" w:hAnsi="Arial" w:cs="Arial"/>
                <w:b/>
                <w:bCs/>
                <w:lang w:eastAsia="en-US"/>
              </w:rPr>
              <w:t>The Equality Act 2010</w:t>
            </w:r>
            <w:r w:rsidRPr="005D63D5">
              <w:rPr>
                <w:rFonts w:ascii="Arial" w:hAnsi="Arial" w:cs="Arial"/>
                <w:lang w:eastAsia="en-US"/>
              </w:rPr>
              <w:t>.</w:t>
            </w:r>
          </w:p>
          <w:p w14:paraId="38CDBC4E" w14:textId="77777777" w:rsidR="005D63D5" w:rsidRPr="005D63D5" w:rsidRDefault="005D63D5" w:rsidP="005D63D5">
            <w:pPr>
              <w:numPr>
                <w:ilvl w:val="0"/>
                <w:numId w:val="8"/>
              </w:numPr>
              <w:rPr>
                <w:rFonts w:ascii="Arial" w:hAnsi="Arial" w:cs="Arial"/>
                <w:lang w:eastAsia="en-US"/>
              </w:rPr>
            </w:pPr>
            <w:r w:rsidRPr="005D63D5">
              <w:rPr>
                <w:rFonts w:ascii="Arial" w:hAnsi="Arial" w:cs="Arial"/>
                <w:lang w:eastAsia="en-US"/>
              </w:rPr>
              <w:t>Theme 4</w:t>
            </w:r>
          </w:p>
          <w:p w14:paraId="47BDD101" w14:textId="77777777" w:rsidR="005D63D5" w:rsidRPr="005D63D5" w:rsidRDefault="005D63D5" w:rsidP="005D63D5">
            <w:pPr>
              <w:numPr>
                <w:ilvl w:val="1"/>
                <w:numId w:val="8"/>
              </w:numPr>
              <w:rPr>
                <w:rFonts w:ascii="Arial" w:hAnsi="Arial" w:cs="Arial"/>
                <w:b/>
                <w:bCs/>
                <w:lang w:eastAsia="en-US"/>
              </w:rPr>
            </w:pPr>
            <w:r w:rsidRPr="005D63D5">
              <w:rPr>
                <w:rFonts w:ascii="Arial" w:hAnsi="Arial" w:cs="Arial"/>
                <w:b/>
                <w:bCs/>
                <w:lang w:eastAsia="en-US"/>
              </w:rPr>
              <w:t>What Equality Law means for you as an education provider in Further and Higher Education.</w:t>
            </w:r>
          </w:p>
          <w:p w14:paraId="5807F6F1" w14:textId="77777777" w:rsidR="005D63D5" w:rsidRPr="005D63D5" w:rsidRDefault="005D63D5" w:rsidP="005D63D5">
            <w:pPr>
              <w:numPr>
                <w:ilvl w:val="1"/>
                <w:numId w:val="8"/>
              </w:numPr>
              <w:rPr>
                <w:rFonts w:ascii="Arial" w:hAnsi="Arial" w:cs="Arial"/>
                <w:b/>
                <w:bCs/>
                <w:lang w:eastAsia="en-US"/>
              </w:rPr>
            </w:pPr>
            <w:r w:rsidRPr="005D63D5">
              <w:rPr>
                <w:rFonts w:ascii="Arial" w:hAnsi="Arial" w:cs="Arial"/>
                <w:b/>
                <w:bCs/>
                <w:lang w:eastAsia="en-US"/>
              </w:rPr>
              <w:t>Why Older Workers work beyond Retirement age.</w:t>
            </w:r>
          </w:p>
          <w:p w14:paraId="449964C0" w14:textId="77777777" w:rsidR="005D63D5" w:rsidRPr="005D63D5" w:rsidRDefault="005D63D5" w:rsidP="005D63D5">
            <w:pPr>
              <w:numPr>
                <w:ilvl w:val="1"/>
                <w:numId w:val="8"/>
              </w:numPr>
              <w:rPr>
                <w:rFonts w:ascii="Arial" w:hAnsi="Arial" w:cs="Arial"/>
                <w:b/>
                <w:bCs/>
                <w:lang w:eastAsia="en-US"/>
              </w:rPr>
            </w:pPr>
            <w:r w:rsidRPr="005D63D5">
              <w:rPr>
                <w:rFonts w:ascii="Arial" w:hAnsi="Arial" w:cs="Arial"/>
                <w:b/>
                <w:bCs/>
                <w:lang w:eastAsia="en-US"/>
              </w:rPr>
              <w:t xml:space="preserve">State Pension Retirement age changes, now to 68 years old. </w:t>
            </w:r>
          </w:p>
          <w:p w14:paraId="4BBAF47D" w14:textId="77777777" w:rsidR="005D63D5" w:rsidRPr="005D63D5" w:rsidRDefault="005D63D5" w:rsidP="005D63D5">
            <w:pPr>
              <w:numPr>
                <w:ilvl w:val="1"/>
                <w:numId w:val="8"/>
              </w:numPr>
              <w:rPr>
                <w:rFonts w:ascii="Arial" w:hAnsi="Arial" w:cs="Arial"/>
                <w:b/>
                <w:bCs/>
                <w:lang w:eastAsia="en-US"/>
              </w:rPr>
            </w:pPr>
            <w:r w:rsidRPr="005D63D5">
              <w:rPr>
                <w:rFonts w:ascii="Arial" w:hAnsi="Arial" w:cs="Arial"/>
                <w:b/>
                <w:bCs/>
                <w:lang w:eastAsia="en-US"/>
              </w:rPr>
              <w:t>Repeal of Retirement Age Provision, Regulations 2011.</w:t>
            </w:r>
          </w:p>
          <w:p w14:paraId="5E4237F9" w14:textId="77777777" w:rsidR="005D63D5" w:rsidRPr="005D63D5" w:rsidRDefault="005D63D5" w:rsidP="005D63D5">
            <w:pPr>
              <w:numPr>
                <w:ilvl w:val="1"/>
                <w:numId w:val="8"/>
              </w:numPr>
              <w:rPr>
                <w:rFonts w:ascii="Arial" w:hAnsi="Arial" w:cs="Arial"/>
                <w:b/>
                <w:bCs/>
                <w:lang w:eastAsia="en-US"/>
              </w:rPr>
            </w:pPr>
            <w:r w:rsidRPr="005D63D5">
              <w:rPr>
                <w:rFonts w:ascii="Arial" w:hAnsi="Arial" w:cs="Arial"/>
                <w:b/>
                <w:bCs/>
                <w:lang w:eastAsia="en-US"/>
              </w:rPr>
              <w:t xml:space="preserve"> Repeal of para 8, Schedule 9 of the Equality Act 2010. Means it is Discrimination. For anyone to be compulsory retired who is 65 years or above.</w:t>
            </w:r>
          </w:p>
          <w:p w14:paraId="2D6A401F" w14:textId="77777777" w:rsidR="005D63D5" w:rsidRPr="005D63D5" w:rsidRDefault="005D63D5" w:rsidP="005D63D5">
            <w:pPr>
              <w:numPr>
                <w:ilvl w:val="1"/>
                <w:numId w:val="8"/>
              </w:numPr>
              <w:rPr>
                <w:rFonts w:ascii="Arial" w:hAnsi="Arial" w:cs="Arial"/>
                <w:b/>
                <w:bCs/>
                <w:lang w:eastAsia="en-US"/>
              </w:rPr>
            </w:pPr>
            <w:r w:rsidRPr="005D63D5">
              <w:rPr>
                <w:rFonts w:ascii="Arial" w:hAnsi="Arial" w:cs="Arial"/>
                <w:b/>
                <w:bCs/>
                <w:lang w:eastAsia="en-US"/>
              </w:rPr>
              <w:t xml:space="preserve">Age </w:t>
            </w:r>
            <w:proofErr w:type="spellStart"/>
            <w:r w:rsidRPr="005D63D5">
              <w:rPr>
                <w:rFonts w:ascii="Arial" w:hAnsi="Arial" w:cs="Arial"/>
                <w:b/>
                <w:bCs/>
                <w:lang w:eastAsia="en-US"/>
              </w:rPr>
              <w:t>Uk</w:t>
            </w:r>
            <w:proofErr w:type="spellEnd"/>
            <w:r w:rsidRPr="005D63D5">
              <w:rPr>
                <w:rFonts w:ascii="Arial" w:hAnsi="Arial" w:cs="Arial"/>
                <w:b/>
                <w:bCs/>
                <w:lang w:eastAsia="en-US"/>
              </w:rPr>
              <w:t xml:space="preserve"> state pension review.</w:t>
            </w:r>
          </w:p>
          <w:p w14:paraId="602AB7FB" w14:textId="77777777" w:rsidR="005D63D5" w:rsidRPr="005D63D5" w:rsidRDefault="005D63D5" w:rsidP="005D63D5">
            <w:pPr>
              <w:numPr>
                <w:ilvl w:val="1"/>
                <w:numId w:val="8"/>
              </w:numPr>
              <w:rPr>
                <w:rFonts w:ascii="Arial" w:hAnsi="Arial" w:cs="Arial"/>
                <w:b/>
                <w:bCs/>
                <w:lang w:eastAsia="en-US"/>
              </w:rPr>
            </w:pPr>
            <w:r w:rsidRPr="005D63D5">
              <w:rPr>
                <w:rFonts w:ascii="Arial" w:hAnsi="Arial" w:cs="Arial"/>
                <w:b/>
                <w:bCs/>
                <w:lang w:eastAsia="en-US"/>
              </w:rPr>
              <w:t>Ageing and Pension Reform Extending the Retirement Age and Human Capital Formation. European Central Bank.</w:t>
            </w:r>
          </w:p>
          <w:p w14:paraId="61E10667" w14:textId="77777777" w:rsidR="005D63D5" w:rsidRPr="005D63D5" w:rsidRDefault="005D63D5" w:rsidP="005D63D5">
            <w:pPr>
              <w:rPr>
                <w:rFonts w:ascii="Arial" w:hAnsi="Arial" w:cs="Arial"/>
                <w:u w:val="single"/>
                <w:lang w:eastAsia="en-US"/>
              </w:rPr>
            </w:pPr>
            <w:r w:rsidRPr="005D63D5">
              <w:rPr>
                <w:rFonts w:ascii="Arial" w:hAnsi="Arial" w:cs="Arial"/>
                <w:u w:val="single"/>
                <w:lang w:eastAsia="en-US"/>
              </w:rPr>
              <w:t>Methodology</w:t>
            </w:r>
          </w:p>
          <w:p w14:paraId="10BF7EAE" w14:textId="77777777" w:rsidR="005D63D5" w:rsidRPr="005D63D5" w:rsidRDefault="005D63D5" w:rsidP="005D63D5">
            <w:pPr>
              <w:ind w:left="720"/>
              <w:rPr>
                <w:rFonts w:ascii="Arial" w:hAnsi="Arial" w:cs="Arial"/>
                <w:b/>
                <w:bCs/>
                <w:lang w:eastAsia="en-US"/>
              </w:rPr>
            </w:pPr>
            <w:r w:rsidRPr="005D63D5">
              <w:rPr>
                <w:rFonts w:ascii="Arial" w:hAnsi="Arial" w:cs="Arial"/>
                <w:lang w:eastAsia="en-US"/>
              </w:rPr>
              <w:t xml:space="preserve"> </w:t>
            </w:r>
            <w:r w:rsidRPr="005D63D5">
              <w:rPr>
                <w:rFonts w:ascii="Arial" w:hAnsi="Arial" w:cs="Arial"/>
                <w:b/>
                <w:bCs/>
                <w:lang w:eastAsia="en-US"/>
              </w:rPr>
              <w:t xml:space="preserve">N/A           Literature Review Only. </w:t>
            </w:r>
          </w:p>
          <w:p w14:paraId="1D6B83D9" w14:textId="77777777" w:rsidR="005D63D5" w:rsidRPr="005D63D5" w:rsidRDefault="005D63D5" w:rsidP="005D63D5">
            <w:pPr>
              <w:ind w:left="720"/>
              <w:rPr>
                <w:rFonts w:ascii="Arial" w:hAnsi="Arial" w:cs="Arial"/>
                <w:lang w:eastAsia="en-US"/>
              </w:rPr>
            </w:pPr>
          </w:p>
        </w:tc>
      </w:tr>
      <w:tr w:rsidR="005D63D5" w:rsidRPr="005D63D5" w14:paraId="4A99B4D8" w14:textId="77777777" w:rsidTr="004C6854">
        <w:tc>
          <w:tcPr>
            <w:tcW w:w="8856" w:type="dxa"/>
            <w:shd w:val="clear" w:color="auto" w:fill="F2F2F2"/>
          </w:tcPr>
          <w:p w14:paraId="68FF23F6" w14:textId="77777777" w:rsidR="005D63D5" w:rsidRPr="005D63D5" w:rsidRDefault="005D63D5" w:rsidP="005D63D5">
            <w:pPr>
              <w:rPr>
                <w:rFonts w:ascii="Arial" w:hAnsi="Arial" w:cs="Arial"/>
                <w:lang w:eastAsia="en-US"/>
              </w:rPr>
            </w:pPr>
            <w:r w:rsidRPr="005D63D5">
              <w:rPr>
                <w:rFonts w:ascii="Arial" w:hAnsi="Arial" w:cs="Arial"/>
                <w:lang w:eastAsia="en-US"/>
              </w:rPr>
              <w:t>Short Introductory Bibliography:</w:t>
            </w:r>
          </w:p>
          <w:p w14:paraId="1F13831D" w14:textId="77777777" w:rsidR="005D63D5" w:rsidRPr="005D63D5" w:rsidRDefault="005D63D5" w:rsidP="005D63D5">
            <w:pPr>
              <w:rPr>
                <w:rFonts w:ascii="Arial" w:hAnsi="Arial" w:cs="Arial"/>
                <w:i/>
                <w:lang w:eastAsia="en-US"/>
              </w:rPr>
            </w:pPr>
            <w:proofErr w:type="spellStart"/>
            <w:r w:rsidRPr="005D63D5">
              <w:rPr>
                <w:rFonts w:ascii="Arial" w:hAnsi="Arial" w:cs="Arial"/>
                <w:i/>
                <w:lang w:eastAsia="en-US"/>
              </w:rPr>
              <w:t>Llyfryddiaeth</w:t>
            </w:r>
            <w:proofErr w:type="spellEnd"/>
            <w:r w:rsidRPr="005D63D5">
              <w:rPr>
                <w:rFonts w:ascii="Arial" w:hAnsi="Arial" w:cs="Arial"/>
                <w:i/>
                <w:lang w:eastAsia="en-US"/>
              </w:rPr>
              <w:t xml:space="preserve"> </w:t>
            </w:r>
            <w:proofErr w:type="spellStart"/>
            <w:r w:rsidRPr="005D63D5">
              <w:rPr>
                <w:rFonts w:ascii="Arial" w:hAnsi="Arial" w:cs="Arial"/>
                <w:i/>
                <w:lang w:eastAsia="en-US"/>
              </w:rPr>
              <w:t>rhagarweiniol</w:t>
            </w:r>
            <w:proofErr w:type="spellEnd"/>
            <w:r w:rsidRPr="005D63D5">
              <w:rPr>
                <w:rFonts w:ascii="Arial" w:hAnsi="Arial" w:cs="Arial"/>
                <w:i/>
                <w:lang w:eastAsia="en-US"/>
              </w:rPr>
              <w:t xml:space="preserve"> </w:t>
            </w:r>
            <w:proofErr w:type="spellStart"/>
            <w:r w:rsidRPr="005D63D5">
              <w:rPr>
                <w:rFonts w:ascii="Arial" w:hAnsi="Arial" w:cs="Arial"/>
                <w:i/>
                <w:lang w:eastAsia="en-US"/>
              </w:rPr>
              <w:t>byr</w:t>
            </w:r>
            <w:proofErr w:type="spellEnd"/>
          </w:p>
        </w:tc>
      </w:tr>
      <w:tr w:rsidR="005D63D5" w:rsidRPr="005D63D5" w14:paraId="7ED191D2" w14:textId="77777777" w:rsidTr="004C6854">
        <w:tc>
          <w:tcPr>
            <w:tcW w:w="8856" w:type="dxa"/>
          </w:tcPr>
          <w:p w14:paraId="05BB9CFC" w14:textId="77777777" w:rsidR="005D63D5" w:rsidRPr="005D63D5" w:rsidRDefault="005D63D5" w:rsidP="005D63D5">
            <w:pPr>
              <w:numPr>
                <w:ilvl w:val="0"/>
                <w:numId w:val="10"/>
              </w:numPr>
              <w:rPr>
                <w:rFonts w:ascii="Arial" w:hAnsi="Arial" w:cs="Arial"/>
                <w:b/>
                <w:bCs/>
                <w:lang w:eastAsia="en-US"/>
              </w:rPr>
            </w:pPr>
            <w:r w:rsidRPr="005D63D5">
              <w:rPr>
                <w:rFonts w:ascii="Arial" w:hAnsi="Arial" w:cs="Arial"/>
                <w:b/>
                <w:bCs/>
                <w:lang w:eastAsia="en-US"/>
              </w:rPr>
              <w:t>Equality Act 2010, Technical Guidance on Further and Higher Education.</w:t>
            </w:r>
          </w:p>
          <w:p w14:paraId="09823336" w14:textId="77777777" w:rsidR="005D63D5" w:rsidRPr="005D63D5" w:rsidRDefault="005D63D5" w:rsidP="005D63D5">
            <w:pPr>
              <w:numPr>
                <w:ilvl w:val="0"/>
                <w:numId w:val="10"/>
              </w:numPr>
              <w:rPr>
                <w:rFonts w:ascii="Arial" w:hAnsi="Arial" w:cs="Arial"/>
                <w:b/>
                <w:bCs/>
                <w:lang w:eastAsia="en-US"/>
              </w:rPr>
            </w:pPr>
            <w:r w:rsidRPr="005D63D5">
              <w:rPr>
                <w:rFonts w:ascii="Arial" w:hAnsi="Arial" w:cs="Arial"/>
                <w:b/>
                <w:bCs/>
                <w:lang w:eastAsia="en-US"/>
              </w:rPr>
              <w:t>Who Qualifies documentation from HM Government.</w:t>
            </w:r>
          </w:p>
          <w:p w14:paraId="62F352EA" w14:textId="77777777" w:rsidR="005D63D5" w:rsidRPr="005D63D5" w:rsidRDefault="005D63D5" w:rsidP="005D63D5">
            <w:pPr>
              <w:numPr>
                <w:ilvl w:val="0"/>
                <w:numId w:val="10"/>
              </w:numPr>
              <w:rPr>
                <w:rFonts w:ascii="Arial" w:hAnsi="Arial" w:cs="Arial"/>
                <w:b/>
                <w:bCs/>
                <w:lang w:eastAsia="en-US"/>
              </w:rPr>
            </w:pPr>
            <w:r w:rsidRPr="005D63D5">
              <w:rPr>
                <w:rFonts w:ascii="Arial" w:hAnsi="Arial" w:cs="Arial"/>
                <w:b/>
                <w:bCs/>
                <w:lang w:eastAsia="en-US"/>
              </w:rPr>
              <w:t>The Equality Act 2010.</w:t>
            </w:r>
          </w:p>
          <w:p w14:paraId="2BC0D2F8" w14:textId="77777777" w:rsidR="005D63D5" w:rsidRPr="005D63D5" w:rsidRDefault="005D63D5" w:rsidP="005D63D5">
            <w:pPr>
              <w:numPr>
                <w:ilvl w:val="0"/>
                <w:numId w:val="10"/>
              </w:numPr>
              <w:rPr>
                <w:rFonts w:ascii="Arial" w:hAnsi="Arial" w:cs="Arial"/>
                <w:lang w:eastAsia="en-US"/>
              </w:rPr>
            </w:pPr>
            <w:r w:rsidRPr="005D63D5">
              <w:rPr>
                <w:rFonts w:ascii="Arial" w:hAnsi="Arial" w:cs="Arial"/>
                <w:b/>
                <w:bCs/>
                <w:lang w:eastAsia="en-US"/>
              </w:rPr>
              <w:t xml:space="preserve">What Equality Law means for you as an education </w:t>
            </w:r>
            <w:proofErr w:type="gramStart"/>
            <w:r w:rsidRPr="005D63D5">
              <w:rPr>
                <w:rFonts w:ascii="Arial" w:hAnsi="Arial" w:cs="Arial"/>
                <w:b/>
                <w:bCs/>
                <w:lang w:eastAsia="en-US"/>
              </w:rPr>
              <w:t>provider  in</w:t>
            </w:r>
            <w:proofErr w:type="gramEnd"/>
            <w:r w:rsidRPr="005D63D5">
              <w:rPr>
                <w:rFonts w:ascii="Arial" w:hAnsi="Arial" w:cs="Arial"/>
                <w:b/>
                <w:bCs/>
                <w:lang w:eastAsia="en-US"/>
              </w:rPr>
              <w:t xml:space="preserve"> further and higher education</w:t>
            </w:r>
            <w:r w:rsidRPr="005D63D5">
              <w:rPr>
                <w:rFonts w:ascii="Arial" w:hAnsi="Arial" w:cs="Arial"/>
                <w:lang w:eastAsia="en-US"/>
              </w:rPr>
              <w:t>.</w:t>
            </w:r>
          </w:p>
          <w:p w14:paraId="1F6A4684" w14:textId="77777777" w:rsidR="005D63D5" w:rsidRPr="005D63D5" w:rsidRDefault="005D63D5" w:rsidP="005D63D5">
            <w:pPr>
              <w:numPr>
                <w:ilvl w:val="1"/>
                <w:numId w:val="10"/>
              </w:numPr>
              <w:rPr>
                <w:rFonts w:ascii="Arial" w:hAnsi="Arial" w:cs="Arial"/>
                <w:b/>
                <w:bCs/>
                <w:lang w:eastAsia="en-US"/>
              </w:rPr>
            </w:pPr>
            <w:r w:rsidRPr="005D63D5">
              <w:rPr>
                <w:rFonts w:ascii="Arial" w:hAnsi="Arial" w:cs="Arial"/>
                <w:b/>
                <w:bCs/>
                <w:lang w:eastAsia="en-US"/>
              </w:rPr>
              <w:t>Why Older Workers work beyond Retirement age.</w:t>
            </w:r>
          </w:p>
          <w:p w14:paraId="4B20084D" w14:textId="77777777" w:rsidR="005D63D5" w:rsidRPr="005D63D5" w:rsidRDefault="005D63D5" w:rsidP="005D63D5">
            <w:pPr>
              <w:numPr>
                <w:ilvl w:val="1"/>
                <w:numId w:val="10"/>
              </w:numPr>
              <w:rPr>
                <w:rFonts w:ascii="Arial" w:hAnsi="Arial" w:cs="Arial"/>
                <w:b/>
                <w:bCs/>
                <w:lang w:eastAsia="en-US"/>
              </w:rPr>
            </w:pPr>
            <w:r w:rsidRPr="005D63D5">
              <w:rPr>
                <w:rFonts w:ascii="Arial" w:hAnsi="Arial" w:cs="Arial"/>
                <w:b/>
                <w:bCs/>
                <w:lang w:eastAsia="en-US"/>
              </w:rPr>
              <w:lastRenderedPageBreak/>
              <w:t xml:space="preserve">State Pension Retirement age changes, now to 68 years old. </w:t>
            </w:r>
          </w:p>
          <w:p w14:paraId="26EB3D5A" w14:textId="77777777" w:rsidR="005D63D5" w:rsidRPr="005D63D5" w:rsidRDefault="005D63D5" w:rsidP="005D63D5">
            <w:pPr>
              <w:numPr>
                <w:ilvl w:val="1"/>
                <w:numId w:val="10"/>
              </w:numPr>
              <w:rPr>
                <w:rFonts w:ascii="Arial" w:hAnsi="Arial" w:cs="Arial"/>
                <w:b/>
                <w:bCs/>
                <w:lang w:eastAsia="en-US"/>
              </w:rPr>
            </w:pPr>
            <w:r w:rsidRPr="005D63D5">
              <w:rPr>
                <w:rFonts w:ascii="Arial" w:hAnsi="Arial" w:cs="Arial"/>
                <w:b/>
                <w:bCs/>
                <w:lang w:eastAsia="en-US"/>
              </w:rPr>
              <w:t>Repeal of Retirement Age Provision, Regulations 2011.</w:t>
            </w:r>
          </w:p>
          <w:p w14:paraId="299D7532" w14:textId="77777777" w:rsidR="005D63D5" w:rsidRPr="005D63D5" w:rsidRDefault="005D63D5" w:rsidP="005D63D5">
            <w:pPr>
              <w:numPr>
                <w:ilvl w:val="1"/>
                <w:numId w:val="10"/>
              </w:numPr>
              <w:rPr>
                <w:rFonts w:ascii="Arial" w:hAnsi="Arial" w:cs="Arial"/>
                <w:b/>
                <w:bCs/>
                <w:lang w:eastAsia="en-US"/>
              </w:rPr>
            </w:pPr>
            <w:r w:rsidRPr="005D63D5">
              <w:rPr>
                <w:rFonts w:ascii="Arial" w:hAnsi="Arial" w:cs="Arial"/>
                <w:b/>
                <w:bCs/>
                <w:lang w:eastAsia="en-US"/>
              </w:rPr>
              <w:t xml:space="preserve"> Repeal of para 8, Schedule 9 of the Equality Act 2010. Means it is Discrimination. For anyone to be compulsory retired who is 65 years or above.</w:t>
            </w:r>
          </w:p>
          <w:p w14:paraId="18A5CE4B" w14:textId="77777777" w:rsidR="005D63D5" w:rsidRPr="005D63D5" w:rsidRDefault="005D63D5" w:rsidP="005D63D5">
            <w:pPr>
              <w:numPr>
                <w:ilvl w:val="1"/>
                <w:numId w:val="10"/>
              </w:numPr>
              <w:rPr>
                <w:rFonts w:ascii="Arial" w:hAnsi="Arial" w:cs="Arial"/>
                <w:b/>
                <w:bCs/>
                <w:lang w:eastAsia="en-US"/>
              </w:rPr>
            </w:pPr>
            <w:r w:rsidRPr="005D63D5">
              <w:rPr>
                <w:rFonts w:ascii="Arial" w:hAnsi="Arial" w:cs="Arial"/>
                <w:b/>
                <w:bCs/>
                <w:lang w:eastAsia="en-US"/>
              </w:rPr>
              <w:t xml:space="preserve">Age </w:t>
            </w:r>
            <w:proofErr w:type="spellStart"/>
            <w:r w:rsidRPr="005D63D5">
              <w:rPr>
                <w:rFonts w:ascii="Arial" w:hAnsi="Arial" w:cs="Arial"/>
                <w:b/>
                <w:bCs/>
                <w:lang w:eastAsia="en-US"/>
              </w:rPr>
              <w:t>Uk</w:t>
            </w:r>
            <w:proofErr w:type="spellEnd"/>
            <w:r w:rsidRPr="005D63D5">
              <w:rPr>
                <w:rFonts w:ascii="Arial" w:hAnsi="Arial" w:cs="Arial"/>
                <w:b/>
                <w:bCs/>
                <w:lang w:eastAsia="en-US"/>
              </w:rPr>
              <w:t xml:space="preserve"> state pension review.</w:t>
            </w:r>
          </w:p>
          <w:p w14:paraId="2BE7BF88" w14:textId="77777777" w:rsidR="005D63D5" w:rsidRPr="005D63D5" w:rsidRDefault="005D63D5" w:rsidP="005D63D5">
            <w:pPr>
              <w:rPr>
                <w:rFonts w:ascii="Arial" w:hAnsi="Arial" w:cs="Arial"/>
                <w:b/>
                <w:bCs/>
                <w:lang w:eastAsia="en-US"/>
              </w:rPr>
            </w:pPr>
            <w:r w:rsidRPr="005D63D5">
              <w:rPr>
                <w:rFonts w:ascii="Arial" w:hAnsi="Arial" w:cs="Arial"/>
                <w:b/>
                <w:bCs/>
                <w:lang w:eastAsia="en-US"/>
              </w:rPr>
              <w:t>Ageing and Pension Reform Extending the Retirement Age and Human Capital Formation. European Central Bank</w:t>
            </w:r>
          </w:p>
          <w:p w14:paraId="74AB854B" w14:textId="77777777" w:rsidR="005D63D5" w:rsidRPr="005D63D5" w:rsidRDefault="005D63D5" w:rsidP="005D63D5">
            <w:pPr>
              <w:rPr>
                <w:rFonts w:ascii="Arial" w:hAnsi="Arial" w:cs="Arial"/>
                <w:lang w:eastAsia="en-US"/>
              </w:rPr>
            </w:pPr>
          </w:p>
          <w:p w14:paraId="7325739F" w14:textId="77777777" w:rsidR="005D63D5" w:rsidRPr="005D63D5" w:rsidRDefault="005D63D5" w:rsidP="005D63D5">
            <w:pPr>
              <w:rPr>
                <w:rFonts w:ascii="Arial" w:hAnsi="Arial" w:cs="Arial"/>
                <w:lang w:eastAsia="en-US"/>
              </w:rPr>
            </w:pPr>
          </w:p>
        </w:tc>
      </w:tr>
      <w:tr w:rsidR="005D63D5" w:rsidRPr="005D63D5" w14:paraId="3AD64B73" w14:textId="77777777" w:rsidTr="004C6854">
        <w:tc>
          <w:tcPr>
            <w:tcW w:w="8856" w:type="dxa"/>
            <w:shd w:val="clear" w:color="auto" w:fill="F2F2F2"/>
          </w:tcPr>
          <w:p w14:paraId="48D41741" w14:textId="77777777" w:rsidR="005D63D5" w:rsidRPr="005D63D5" w:rsidRDefault="005D63D5" w:rsidP="005D63D5">
            <w:pPr>
              <w:rPr>
                <w:rFonts w:ascii="Arial" w:hAnsi="Arial" w:cs="Arial"/>
                <w:lang w:eastAsia="en-US"/>
              </w:rPr>
            </w:pPr>
            <w:r w:rsidRPr="005D63D5">
              <w:rPr>
                <w:rFonts w:ascii="Arial" w:hAnsi="Arial" w:cs="Arial"/>
                <w:lang w:eastAsia="en-US"/>
              </w:rPr>
              <w:lastRenderedPageBreak/>
              <w:t>Proposed Supervisor:</w:t>
            </w:r>
          </w:p>
          <w:p w14:paraId="0B8CFD18" w14:textId="77777777" w:rsidR="005D63D5" w:rsidRPr="005D63D5" w:rsidRDefault="005D63D5" w:rsidP="005D63D5">
            <w:pPr>
              <w:rPr>
                <w:rFonts w:ascii="Arial" w:hAnsi="Arial" w:cs="Arial"/>
                <w:i/>
                <w:color w:val="222222"/>
              </w:rPr>
            </w:pPr>
            <w:r w:rsidRPr="005D63D5">
              <w:rPr>
                <w:rFonts w:ascii="Arial" w:hAnsi="Arial" w:cs="Arial"/>
                <w:i/>
                <w:color w:val="222222"/>
                <w:lang w:val="cy-GB" w:eastAsia="en-US"/>
              </w:rPr>
              <w:t>Goruchwyliwr awgrymedig</w:t>
            </w:r>
          </w:p>
        </w:tc>
      </w:tr>
      <w:tr w:rsidR="005D63D5" w:rsidRPr="005D63D5" w14:paraId="59AA61CC" w14:textId="77777777" w:rsidTr="004C6854">
        <w:tc>
          <w:tcPr>
            <w:tcW w:w="8856" w:type="dxa"/>
          </w:tcPr>
          <w:p w14:paraId="4A194A6D" w14:textId="77777777" w:rsidR="005D63D5" w:rsidRPr="005D63D5" w:rsidRDefault="005D63D5" w:rsidP="005D63D5">
            <w:pPr>
              <w:rPr>
                <w:rFonts w:ascii="Arial" w:hAnsi="Arial" w:cs="Arial"/>
                <w:lang w:val="it-IT" w:eastAsia="en-US"/>
              </w:rPr>
            </w:pPr>
          </w:p>
          <w:p w14:paraId="474914A9" w14:textId="77777777" w:rsidR="005D63D5" w:rsidRPr="005D63D5" w:rsidRDefault="005D63D5" w:rsidP="005D63D5">
            <w:pPr>
              <w:rPr>
                <w:rFonts w:ascii="Arial" w:hAnsi="Arial" w:cs="Arial"/>
                <w:lang w:val="it-IT" w:eastAsia="en-US"/>
              </w:rPr>
            </w:pPr>
            <w:r w:rsidRPr="005D63D5">
              <w:rPr>
                <w:rFonts w:ascii="Arial" w:hAnsi="Arial" w:cs="Arial"/>
                <w:b/>
                <w:bCs/>
                <w:lang w:val="it-IT" w:eastAsia="en-US"/>
              </w:rPr>
              <w:t>Caroline  Lohman-Hancock, Associate Professor</w:t>
            </w:r>
            <w:r w:rsidRPr="005D63D5">
              <w:rPr>
                <w:rFonts w:ascii="Arial" w:hAnsi="Arial" w:cs="Arial"/>
                <w:lang w:val="it-IT" w:eastAsia="en-US"/>
              </w:rPr>
              <w:t xml:space="preserve">. </w:t>
            </w:r>
          </w:p>
        </w:tc>
      </w:tr>
    </w:tbl>
    <w:p w14:paraId="7876B71B" w14:textId="77777777" w:rsidR="005D63D5" w:rsidRPr="005D63D5" w:rsidRDefault="005D63D5" w:rsidP="005D63D5">
      <w:pPr>
        <w:numPr>
          <w:ilvl w:val="0"/>
          <w:numId w:val="7"/>
        </w:numPr>
        <w:rPr>
          <w:rFonts w:ascii="Arial" w:hAnsi="Arial" w:cs="Arial"/>
          <w:lang w:eastAsia="en-US"/>
        </w:rPr>
      </w:pPr>
      <w:r w:rsidRPr="005D63D5">
        <w:rPr>
          <w:rFonts w:ascii="Arial" w:hAnsi="Arial" w:cs="Arial"/>
          <w:lang w:eastAsia="en-US"/>
        </w:rPr>
        <w:t xml:space="preserve">Ethics Form will be </w:t>
      </w:r>
      <w:proofErr w:type="gramStart"/>
      <w:r w:rsidRPr="005D63D5">
        <w:rPr>
          <w:rFonts w:ascii="Arial" w:hAnsi="Arial" w:cs="Arial"/>
          <w:lang w:eastAsia="en-US"/>
        </w:rPr>
        <w:t>required</w:t>
      </w:r>
      <w:proofErr w:type="gramEnd"/>
    </w:p>
    <w:p w14:paraId="7D5B8B81" w14:textId="77777777" w:rsidR="005D63D5" w:rsidRPr="005D63D5" w:rsidRDefault="005D63D5" w:rsidP="005D63D5">
      <w:pPr>
        <w:rPr>
          <w:rFonts w:ascii="Arial" w:hAnsi="Arial" w:cs="Arial"/>
          <w:lang w:eastAsia="en-US"/>
        </w:rPr>
      </w:pPr>
    </w:p>
    <w:p w14:paraId="3C03C814" w14:textId="77777777" w:rsidR="005D63D5" w:rsidRPr="005D63D5" w:rsidRDefault="005D63D5" w:rsidP="005D63D5">
      <w:pPr>
        <w:rPr>
          <w:rFonts w:ascii="Arial" w:hAnsi="Arial" w:cs="Arial"/>
          <w:lang w:eastAsia="en-US"/>
        </w:rPr>
      </w:pPr>
    </w:p>
    <w:p w14:paraId="781F769D" w14:textId="77777777" w:rsidR="005D63D5" w:rsidRPr="005D63D5" w:rsidRDefault="005D63D5" w:rsidP="005D63D5">
      <w:pPr>
        <w:rPr>
          <w:rFonts w:ascii="Arial" w:hAnsi="Arial" w:cs="Arial"/>
          <w:lang w:eastAsia="en-US"/>
        </w:rPr>
      </w:pPr>
      <w:r w:rsidRPr="005D63D5">
        <w:rPr>
          <w:rFonts w:ascii="Arial" w:hAnsi="Arial" w:cs="Arial"/>
          <w:lang w:eastAsia="en-US"/>
        </w:rPr>
        <w:t xml:space="preserve">The above topic, proposal, and supervisor have been agreed:  </w:t>
      </w:r>
    </w:p>
    <w:p w14:paraId="6A164C95" w14:textId="77777777" w:rsidR="005D63D5" w:rsidRPr="005D63D5" w:rsidRDefault="005D63D5" w:rsidP="005D63D5">
      <w:pPr>
        <w:rPr>
          <w:rFonts w:ascii="Arial" w:hAnsi="Arial" w:cs="Arial"/>
          <w:i/>
          <w:color w:val="222222"/>
          <w:shd w:val="clear" w:color="auto" w:fill="F8F9FA"/>
          <w:lang w:eastAsia="en-US"/>
        </w:rPr>
      </w:pPr>
      <w:proofErr w:type="spellStart"/>
      <w:r w:rsidRPr="005D63D5">
        <w:rPr>
          <w:rFonts w:ascii="Arial" w:hAnsi="Arial" w:cs="Arial"/>
          <w:i/>
          <w:color w:val="222222"/>
          <w:shd w:val="clear" w:color="auto" w:fill="F8F9FA"/>
          <w:lang w:eastAsia="en-US"/>
        </w:rPr>
        <w:t>Cytunwyd</w:t>
      </w:r>
      <w:proofErr w:type="spellEnd"/>
      <w:r w:rsidRPr="005D63D5">
        <w:rPr>
          <w:rFonts w:ascii="Arial" w:hAnsi="Arial" w:cs="Arial"/>
          <w:i/>
          <w:color w:val="222222"/>
          <w:shd w:val="clear" w:color="auto" w:fill="F8F9FA"/>
          <w:lang w:eastAsia="en-US"/>
        </w:rPr>
        <w:t xml:space="preserve"> </w:t>
      </w:r>
      <w:proofErr w:type="spellStart"/>
      <w:r w:rsidRPr="005D63D5">
        <w:rPr>
          <w:rFonts w:ascii="Arial" w:hAnsi="Arial" w:cs="Arial"/>
          <w:i/>
          <w:color w:val="222222"/>
          <w:shd w:val="clear" w:color="auto" w:fill="F8F9FA"/>
          <w:lang w:eastAsia="en-US"/>
        </w:rPr>
        <w:t>ar</w:t>
      </w:r>
      <w:proofErr w:type="spellEnd"/>
      <w:r w:rsidRPr="005D63D5">
        <w:rPr>
          <w:rFonts w:ascii="Arial" w:hAnsi="Arial" w:cs="Arial"/>
          <w:i/>
          <w:color w:val="222222"/>
          <w:shd w:val="clear" w:color="auto" w:fill="F8F9FA"/>
          <w:lang w:eastAsia="en-US"/>
        </w:rPr>
        <w:t xml:space="preserve"> y </w:t>
      </w:r>
      <w:proofErr w:type="spellStart"/>
      <w:r w:rsidRPr="005D63D5">
        <w:rPr>
          <w:rFonts w:ascii="Arial" w:hAnsi="Arial" w:cs="Arial"/>
          <w:i/>
          <w:color w:val="222222"/>
          <w:shd w:val="clear" w:color="auto" w:fill="F8F9FA"/>
          <w:lang w:eastAsia="en-US"/>
        </w:rPr>
        <w:t>pwnc</w:t>
      </w:r>
      <w:proofErr w:type="spellEnd"/>
      <w:r w:rsidRPr="005D63D5">
        <w:rPr>
          <w:rFonts w:ascii="Arial" w:hAnsi="Arial" w:cs="Arial"/>
          <w:i/>
          <w:color w:val="222222"/>
          <w:shd w:val="clear" w:color="auto" w:fill="F8F9FA"/>
          <w:lang w:eastAsia="en-US"/>
        </w:rPr>
        <w:t xml:space="preserve">, y </w:t>
      </w:r>
      <w:proofErr w:type="spellStart"/>
      <w:r w:rsidRPr="005D63D5">
        <w:rPr>
          <w:rFonts w:ascii="Arial" w:hAnsi="Arial" w:cs="Arial"/>
          <w:i/>
          <w:color w:val="222222"/>
          <w:shd w:val="clear" w:color="auto" w:fill="F8F9FA"/>
          <w:lang w:eastAsia="en-US"/>
        </w:rPr>
        <w:t>cynnig</w:t>
      </w:r>
      <w:proofErr w:type="spellEnd"/>
      <w:r w:rsidRPr="005D63D5">
        <w:rPr>
          <w:rFonts w:ascii="Arial" w:hAnsi="Arial" w:cs="Arial"/>
          <w:i/>
          <w:color w:val="222222"/>
          <w:shd w:val="clear" w:color="auto" w:fill="F8F9FA"/>
          <w:lang w:eastAsia="en-US"/>
        </w:rPr>
        <w:t xml:space="preserve"> </w:t>
      </w:r>
      <w:proofErr w:type="spellStart"/>
      <w:r w:rsidRPr="005D63D5">
        <w:rPr>
          <w:rFonts w:ascii="Arial" w:hAnsi="Arial" w:cs="Arial"/>
          <w:i/>
          <w:color w:val="222222"/>
          <w:shd w:val="clear" w:color="auto" w:fill="F8F9FA"/>
          <w:lang w:eastAsia="en-US"/>
        </w:rPr>
        <w:t>a'r</w:t>
      </w:r>
      <w:proofErr w:type="spellEnd"/>
      <w:r w:rsidRPr="005D63D5">
        <w:rPr>
          <w:rFonts w:ascii="Arial" w:hAnsi="Arial" w:cs="Arial"/>
          <w:i/>
          <w:color w:val="222222"/>
          <w:shd w:val="clear" w:color="auto" w:fill="F8F9FA"/>
          <w:lang w:eastAsia="en-US"/>
        </w:rPr>
        <w:t xml:space="preserve"> </w:t>
      </w:r>
      <w:proofErr w:type="spellStart"/>
      <w:r w:rsidRPr="005D63D5">
        <w:rPr>
          <w:rFonts w:ascii="Arial" w:hAnsi="Arial" w:cs="Arial"/>
          <w:i/>
          <w:color w:val="222222"/>
          <w:shd w:val="clear" w:color="auto" w:fill="F8F9FA"/>
          <w:lang w:eastAsia="en-US"/>
        </w:rPr>
        <w:t>goruchwyliwr</w:t>
      </w:r>
      <w:proofErr w:type="spellEnd"/>
      <w:r w:rsidRPr="005D63D5">
        <w:rPr>
          <w:rFonts w:ascii="Arial" w:hAnsi="Arial" w:cs="Arial"/>
          <w:i/>
          <w:color w:val="222222"/>
          <w:shd w:val="clear" w:color="auto" w:fill="F8F9FA"/>
          <w:lang w:eastAsia="en-US"/>
        </w:rPr>
        <w:t xml:space="preserve"> </w:t>
      </w:r>
      <w:proofErr w:type="spellStart"/>
      <w:r w:rsidRPr="005D63D5">
        <w:rPr>
          <w:rFonts w:ascii="Arial" w:hAnsi="Arial" w:cs="Arial"/>
          <w:i/>
          <w:color w:val="222222"/>
          <w:shd w:val="clear" w:color="auto" w:fill="F8F9FA"/>
          <w:lang w:eastAsia="en-US"/>
        </w:rPr>
        <w:t>uchod</w:t>
      </w:r>
      <w:proofErr w:type="spellEnd"/>
      <w:r w:rsidRPr="005D63D5">
        <w:rPr>
          <w:rFonts w:ascii="Arial" w:hAnsi="Arial" w:cs="Arial"/>
          <w:i/>
          <w:color w:val="222222"/>
          <w:shd w:val="clear" w:color="auto" w:fill="F8F9FA"/>
          <w:lang w:eastAsia="en-US"/>
        </w:rPr>
        <w:t>:</w:t>
      </w:r>
    </w:p>
    <w:p w14:paraId="7484F187" w14:textId="77777777" w:rsidR="005D63D5" w:rsidRPr="005D63D5" w:rsidRDefault="005D63D5" w:rsidP="005D63D5">
      <w:pPr>
        <w:rPr>
          <w:rFonts w:ascii="Arial" w:hAnsi="Arial" w:cs="Arial"/>
          <w:b/>
          <w:bCs/>
          <w:color w:val="222222"/>
          <w:shd w:val="clear" w:color="auto" w:fill="F8F9FA"/>
          <w:lang w:eastAsia="en-US"/>
        </w:rPr>
      </w:pPr>
      <w:r w:rsidRPr="005D63D5">
        <w:rPr>
          <w:rFonts w:ascii="Arial" w:hAnsi="Arial" w:cs="Arial"/>
          <w:color w:val="222222"/>
          <w:shd w:val="clear" w:color="auto" w:fill="F8F9FA"/>
          <w:lang w:eastAsia="en-US"/>
        </w:rPr>
        <w:t xml:space="preserve">                      </w:t>
      </w:r>
      <w:r w:rsidRPr="005D63D5">
        <w:rPr>
          <w:rFonts w:ascii="Arial" w:hAnsi="Arial" w:cs="Arial"/>
          <w:b/>
          <w:bCs/>
          <w:color w:val="222222"/>
          <w:shd w:val="clear" w:color="auto" w:fill="F8F9FA"/>
          <w:lang w:eastAsia="en-US"/>
        </w:rPr>
        <w:t>Dennis Warwick</w:t>
      </w:r>
    </w:p>
    <w:p w14:paraId="2B32BC7C" w14:textId="77777777" w:rsidR="005D63D5" w:rsidRPr="005D63D5" w:rsidRDefault="005D63D5" w:rsidP="005D63D5">
      <w:pPr>
        <w:rPr>
          <w:rFonts w:ascii="Arial" w:hAnsi="Arial" w:cs="Arial"/>
          <w:lang w:eastAsia="en-US"/>
        </w:rPr>
      </w:pPr>
      <w:proofErr w:type="gramStart"/>
      <w:r w:rsidRPr="005D63D5">
        <w:rPr>
          <w:rFonts w:ascii="Arial" w:hAnsi="Arial" w:cs="Arial"/>
          <w:lang w:eastAsia="en-US"/>
        </w:rPr>
        <w:t>Signed :</w:t>
      </w:r>
      <w:proofErr w:type="gramEnd"/>
      <w:r w:rsidRPr="005D63D5">
        <w:rPr>
          <w:rFonts w:ascii="Arial" w:hAnsi="Arial" w:cs="Arial"/>
          <w:lang w:eastAsia="en-US"/>
        </w:rPr>
        <w:t xml:space="preserve"> ……………………………………………………..</w:t>
      </w:r>
      <w:r w:rsidRPr="005D63D5">
        <w:rPr>
          <w:rFonts w:ascii="Arial" w:hAnsi="Arial" w:cs="Arial"/>
          <w:lang w:eastAsia="en-US"/>
        </w:rPr>
        <w:tab/>
        <w:t xml:space="preserve">Student/ </w:t>
      </w:r>
    </w:p>
    <w:p w14:paraId="54759F03" w14:textId="77777777" w:rsidR="005D63D5" w:rsidRPr="005D63D5" w:rsidRDefault="005D63D5" w:rsidP="005D63D5">
      <w:pPr>
        <w:rPr>
          <w:rFonts w:ascii="Arial" w:hAnsi="Arial" w:cs="Arial"/>
          <w:lang w:eastAsia="en-US"/>
        </w:rPr>
      </w:pPr>
      <w:proofErr w:type="spellStart"/>
      <w:r w:rsidRPr="005D63D5">
        <w:rPr>
          <w:rFonts w:ascii="Arial" w:hAnsi="Arial" w:cs="Arial"/>
          <w:lang w:eastAsia="en-US"/>
        </w:rPr>
        <w:t>Llofnod</w:t>
      </w:r>
      <w:proofErr w:type="spellEnd"/>
      <w:r w:rsidRPr="005D63D5">
        <w:rPr>
          <w:rFonts w:ascii="Arial" w:hAnsi="Arial" w:cs="Arial"/>
          <w:lang w:eastAsia="en-US"/>
        </w:rPr>
        <w:t xml:space="preserve"> </w:t>
      </w:r>
      <w:r w:rsidRPr="005D63D5">
        <w:rPr>
          <w:rFonts w:ascii="Arial" w:hAnsi="Arial" w:cs="Arial"/>
          <w:lang w:eastAsia="en-US"/>
        </w:rPr>
        <w:tab/>
      </w:r>
      <w:r w:rsidRPr="005D63D5">
        <w:rPr>
          <w:rFonts w:ascii="Arial" w:hAnsi="Arial" w:cs="Arial"/>
          <w:lang w:eastAsia="en-US"/>
        </w:rPr>
        <w:tab/>
      </w:r>
      <w:r w:rsidRPr="005D63D5">
        <w:rPr>
          <w:rFonts w:ascii="Arial" w:hAnsi="Arial" w:cs="Arial"/>
          <w:lang w:eastAsia="en-US"/>
        </w:rPr>
        <w:tab/>
      </w:r>
      <w:proofErr w:type="gramStart"/>
      <w:r w:rsidRPr="005D63D5">
        <w:rPr>
          <w:rFonts w:ascii="Arial" w:hAnsi="Arial" w:cs="Arial"/>
          <w:lang w:eastAsia="en-US"/>
        </w:rPr>
        <w:tab/>
        <w:t xml:space="preserve">  </w:t>
      </w:r>
      <w:r w:rsidRPr="005D63D5">
        <w:rPr>
          <w:rFonts w:ascii="Arial" w:hAnsi="Arial" w:cs="Arial"/>
          <w:lang w:eastAsia="en-US"/>
        </w:rPr>
        <w:tab/>
      </w:r>
      <w:proofErr w:type="gramEnd"/>
      <w:r w:rsidRPr="005D63D5">
        <w:rPr>
          <w:rFonts w:ascii="Arial" w:hAnsi="Arial" w:cs="Arial"/>
          <w:lang w:eastAsia="en-US"/>
        </w:rPr>
        <w:tab/>
      </w:r>
      <w:r w:rsidRPr="005D63D5">
        <w:rPr>
          <w:rFonts w:ascii="Arial" w:hAnsi="Arial" w:cs="Arial"/>
          <w:lang w:eastAsia="en-US"/>
        </w:rPr>
        <w:tab/>
      </w:r>
      <w:r w:rsidRPr="005D63D5">
        <w:rPr>
          <w:rFonts w:ascii="Arial" w:hAnsi="Arial" w:cs="Arial"/>
          <w:lang w:eastAsia="en-US"/>
        </w:rPr>
        <w:tab/>
      </w:r>
      <w:proofErr w:type="spellStart"/>
      <w:r w:rsidRPr="005D63D5">
        <w:rPr>
          <w:rFonts w:ascii="Arial" w:hAnsi="Arial" w:cs="Arial"/>
          <w:lang w:eastAsia="en-US"/>
        </w:rPr>
        <w:t>Myfyriwr</w:t>
      </w:r>
      <w:proofErr w:type="spellEnd"/>
    </w:p>
    <w:p w14:paraId="3F62183F" w14:textId="77777777" w:rsidR="005D63D5" w:rsidRPr="005D63D5" w:rsidRDefault="005D63D5" w:rsidP="005D63D5">
      <w:pPr>
        <w:rPr>
          <w:rFonts w:ascii="Arial" w:hAnsi="Arial" w:cs="Arial"/>
          <w:lang w:eastAsia="en-US"/>
        </w:rPr>
      </w:pPr>
    </w:p>
    <w:p w14:paraId="314900C7" w14:textId="77777777" w:rsidR="005D63D5" w:rsidRPr="005D63D5" w:rsidRDefault="005D63D5" w:rsidP="005D63D5">
      <w:pPr>
        <w:rPr>
          <w:rFonts w:ascii="Arial" w:hAnsi="Arial" w:cs="Arial"/>
          <w:lang w:eastAsia="en-US"/>
        </w:rPr>
      </w:pPr>
      <w:r w:rsidRPr="005D63D5">
        <w:rPr>
          <w:rFonts w:ascii="Arial" w:hAnsi="Arial" w:cs="Arial"/>
          <w:lang w:eastAsia="en-US"/>
        </w:rPr>
        <w:t xml:space="preserve">Date               </w:t>
      </w:r>
      <w:r w:rsidRPr="005D63D5">
        <w:rPr>
          <w:rFonts w:ascii="Arial" w:hAnsi="Arial" w:cs="Arial"/>
          <w:b/>
          <w:bCs/>
          <w:lang w:eastAsia="en-US"/>
        </w:rPr>
        <w:t>7th October 2022</w:t>
      </w:r>
      <w:r w:rsidRPr="005D63D5">
        <w:rPr>
          <w:rFonts w:ascii="Arial" w:hAnsi="Arial" w:cs="Arial"/>
          <w:lang w:eastAsia="en-US"/>
        </w:rPr>
        <w:t>.</w:t>
      </w:r>
    </w:p>
    <w:p w14:paraId="58AFAE9A" w14:textId="77777777" w:rsidR="005D63D5" w:rsidRPr="005D63D5" w:rsidRDefault="005D63D5" w:rsidP="005D63D5">
      <w:pPr>
        <w:rPr>
          <w:rFonts w:ascii="Arial" w:hAnsi="Arial" w:cs="Arial"/>
          <w:lang w:eastAsia="en-US"/>
        </w:rPr>
      </w:pPr>
      <w:proofErr w:type="spellStart"/>
      <w:r w:rsidRPr="005D63D5">
        <w:rPr>
          <w:rFonts w:ascii="Arial" w:hAnsi="Arial" w:cs="Arial"/>
          <w:lang w:eastAsia="en-US"/>
        </w:rPr>
        <w:t>Dyddiad</w:t>
      </w:r>
      <w:proofErr w:type="spellEnd"/>
    </w:p>
    <w:p w14:paraId="66CA41C1" w14:textId="77777777" w:rsidR="005D63D5" w:rsidRPr="005D63D5" w:rsidRDefault="005D63D5" w:rsidP="005D63D5">
      <w:pPr>
        <w:rPr>
          <w:rFonts w:ascii="Arial" w:hAnsi="Arial" w:cs="Arial"/>
          <w:lang w:eastAsia="en-US"/>
        </w:rPr>
      </w:pPr>
    </w:p>
    <w:p w14:paraId="784973F5" w14:textId="77777777" w:rsidR="005D63D5" w:rsidRPr="005D63D5" w:rsidRDefault="005D63D5" w:rsidP="005D63D5">
      <w:pPr>
        <w:rPr>
          <w:rFonts w:ascii="Arial" w:hAnsi="Arial" w:cs="Arial"/>
          <w:lang w:eastAsia="en-US"/>
        </w:rPr>
      </w:pPr>
      <w:proofErr w:type="gramStart"/>
      <w:r w:rsidRPr="005D63D5">
        <w:rPr>
          <w:rFonts w:ascii="Arial" w:hAnsi="Arial" w:cs="Arial"/>
          <w:lang w:eastAsia="en-US"/>
        </w:rPr>
        <w:t>Signed :</w:t>
      </w:r>
      <w:proofErr w:type="gramEnd"/>
      <w:r w:rsidRPr="005D63D5">
        <w:rPr>
          <w:rFonts w:ascii="Arial" w:hAnsi="Arial" w:cs="Arial"/>
          <w:lang w:eastAsia="en-US"/>
        </w:rPr>
        <w:t xml:space="preserve"> ………………………………………………</w:t>
      </w:r>
      <w:r w:rsidRPr="005D63D5">
        <w:rPr>
          <w:rFonts w:ascii="Arial" w:hAnsi="Arial" w:cs="Arial"/>
          <w:lang w:eastAsia="en-US"/>
        </w:rPr>
        <w:tab/>
      </w:r>
      <w:proofErr w:type="gramStart"/>
      <w:r w:rsidRPr="005D63D5">
        <w:rPr>
          <w:rFonts w:ascii="Arial" w:hAnsi="Arial" w:cs="Arial"/>
          <w:lang w:eastAsia="en-US"/>
        </w:rPr>
        <w:t>.Programme</w:t>
      </w:r>
      <w:proofErr w:type="gramEnd"/>
      <w:r w:rsidRPr="005D63D5">
        <w:rPr>
          <w:rFonts w:ascii="Arial" w:hAnsi="Arial" w:cs="Arial"/>
          <w:lang w:eastAsia="en-US"/>
        </w:rPr>
        <w:t xml:space="preserve"> Director/ </w:t>
      </w:r>
    </w:p>
    <w:p w14:paraId="34F27EF5" w14:textId="77777777" w:rsidR="005D63D5" w:rsidRPr="005D63D5" w:rsidRDefault="005D63D5" w:rsidP="005D63D5">
      <w:pPr>
        <w:rPr>
          <w:rFonts w:ascii="Arial" w:hAnsi="Arial" w:cs="Arial"/>
          <w:lang w:eastAsia="en-US"/>
        </w:rPr>
      </w:pPr>
      <w:proofErr w:type="spellStart"/>
      <w:r w:rsidRPr="005D63D5">
        <w:rPr>
          <w:rFonts w:ascii="Arial" w:hAnsi="Arial" w:cs="Arial"/>
          <w:lang w:eastAsia="en-US"/>
        </w:rPr>
        <w:t>Llofnod</w:t>
      </w:r>
      <w:proofErr w:type="spellEnd"/>
      <w:r w:rsidRPr="005D63D5">
        <w:rPr>
          <w:rFonts w:ascii="Arial" w:hAnsi="Arial" w:cs="Arial"/>
          <w:lang w:eastAsia="en-US"/>
        </w:rPr>
        <w:t xml:space="preserve"> </w:t>
      </w:r>
      <w:r w:rsidRPr="005D63D5">
        <w:rPr>
          <w:rFonts w:ascii="Arial" w:hAnsi="Arial" w:cs="Arial"/>
          <w:lang w:eastAsia="en-US"/>
        </w:rPr>
        <w:tab/>
      </w:r>
      <w:r w:rsidRPr="005D63D5">
        <w:rPr>
          <w:rFonts w:ascii="Arial" w:hAnsi="Arial" w:cs="Arial"/>
          <w:lang w:eastAsia="en-US"/>
        </w:rPr>
        <w:tab/>
      </w:r>
      <w:r w:rsidRPr="005D63D5">
        <w:rPr>
          <w:rFonts w:ascii="Arial" w:hAnsi="Arial" w:cs="Arial"/>
          <w:lang w:eastAsia="en-US"/>
        </w:rPr>
        <w:tab/>
      </w:r>
      <w:r w:rsidRPr="005D63D5">
        <w:rPr>
          <w:rFonts w:ascii="Arial" w:hAnsi="Arial" w:cs="Arial"/>
          <w:lang w:eastAsia="en-US"/>
        </w:rPr>
        <w:tab/>
      </w:r>
      <w:r w:rsidRPr="005D63D5">
        <w:rPr>
          <w:rFonts w:ascii="Arial" w:hAnsi="Arial" w:cs="Arial"/>
          <w:lang w:eastAsia="en-US"/>
        </w:rPr>
        <w:tab/>
      </w:r>
      <w:r w:rsidRPr="005D63D5">
        <w:rPr>
          <w:rFonts w:ascii="Arial" w:hAnsi="Arial" w:cs="Arial"/>
          <w:lang w:eastAsia="en-US"/>
        </w:rPr>
        <w:tab/>
      </w:r>
      <w:r w:rsidRPr="005D63D5">
        <w:rPr>
          <w:rFonts w:ascii="Arial" w:hAnsi="Arial" w:cs="Arial"/>
          <w:lang w:eastAsia="en-US"/>
        </w:rPr>
        <w:tab/>
      </w:r>
      <w:proofErr w:type="spellStart"/>
      <w:r w:rsidRPr="005D63D5">
        <w:rPr>
          <w:rFonts w:ascii="Arial" w:hAnsi="Arial" w:cs="Arial"/>
          <w:lang w:eastAsia="en-US"/>
        </w:rPr>
        <w:t>Cyfarwyddwr</w:t>
      </w:r>
      <w:proofErr w:type="spellEnd"/>
      <w:r w:rsidRPr="005D63D5">
        <w:rPr>
          <w:rFonts w:ascii="Arial" w:hAnsi="Arial" w:cs="Arial"/>
          <w:lang w:eastAsia="en-US"/>
        </w:rPr>
        <w:t xml:space="preserve"> y </w:t>
      </w:r>
      <w:proofErr w:type="spellStart"/>
      <w:r w:rsidRPr="005D63D5">
        <w:rPr>
          <w:rFonts w:ascii="Arial" w:hAnsi="Arial" w:cs="Arial"/>
          <w:lang w:eastAsia="en-US"/>
        </w:rPr>
        <w:t>rhaglen</w:t>
      </w:r>
      <w:proofErr w:type="spellEnd"/>
    </w:p>
    <w:p w14:paraId="55FD47B5" w14:textId="77777777" w:rsidR="005D63D5" w:rsidRPr="005D63D5" w:rsidRDefault="005D63D5" w:rsidP="005D63D5">
      <w:pPr>
        <w:rPr>
          <w:rFonts w:ascii="Arial" w:hAnsi="Arial" w:cs="Arial"/>
          <w:lang w:eastAsia="en-US"/>
        </w:rPr>
      </w:pPr>
    </w:p>
    <w:p w14:paraId="70B4C843" w14:textId="77777777" w:rsidR="005D63D5" w:rsidRPr="005D63D5" w:rsidRDefault="005D63D5" w:rsidP="005D63D5">
      <w:pPr>
        <w:rPr>
          <w:rFonts w:ascii="Arial" w:hAnsi="Arial" w:cs="Arial"/>
          <w:lang w:eastAsia="en-US"/>
        </w:rPr>
      </w:pPr>
      <w:proofErr w:type="gramStart"/>
      <w:r w:rsidRPr="005D63D5">
        <w:rPr>
          <w:rFonts w:ascii="Arial" w:hAnsi="Arial" w:cs="Arial"/>
          <w:lang w:eastAsia="en-US"/>
        </w:rPr>
        <w:t>Date:…</w:t>
      </w:r>
      <w:proofErr w:type="gramEnd"/>
      <w:r w:rsidRPr="005D63D5">
        <w:rPr>
          <w:rFonts w:ascii="Arial" w:hAnsi="Arial" w:cs="Arial"/>
          <w:lang w:eastAsia="en-US"/>
        </w:rPr>
        <w:t>…………………………………………………</w:t>
      </w:r>
    </w:p>
    <w:p w14:paraId="6273A68D" w14:textId="77777777" w:rsidR="005D63D5" w:rsidRPr="005D63D5" w:rsidRDefault="005D63D5" w:rsidP="005D63D5">
      <w:pPr>
        <w:rPr>
          <w:rFonts w:ascii="Arial" w:hAnsi="Arial" w:cs="Arial"/>
          <w:lang w:eastAsia="en-US"/>
        </w:rPr>
      </w:pPr>
      <w:proofErr w:type="spellStart"/>
      <w:r w:rsidRPr="005D63D5">
        <w:rPr>
          <w:rFonts w:ascii="Arial" w:hAnsi="Arial" w:cs="Arial"/>
          <w:lang w:eastAsia="en-US"/>
        </w:rPr>
        <w:t>Dyddiad</w:t>
      </w:r>
      <w:proofErr w:type="spellEnd"/>
    </w:p>
    <w:p w14:paraId="09C964F0" w14:textId="77777777" w:rsidR="005D63D5" w:rsidRPr="005D63D5" w:rsidRDefault="005D63D5" w:rsidP="005D63D5">
      <w:pPr>
        <w:rPr>
          <w:rFonts w:ascii="Arial" w:hAnsi="Arial" w:cs="Arial"/>
          <w:lang w:eastAsia="en-US"/>
        </w:rPr>
      </w:pPr>
    </w:p>
    <w:p w14:paraId="0E320C61" w14:textId="77777777" w:rsidR="005D63D5" w:rsidRPr="005D63D5" w:rsidRDefault="005D63D5" w:rsidP="005D63D5">
      <w:pPr>
        <w:rPr>
          <w:rFonts w:ascii="Arial" w:hAnsi="Arial" w:cs="Arial"/>
          <w:b/>
          <w:lang w:eastAsia="en-US"/>
        </w:rPr>
      </w:pPr>
      <w:r w:rsidRPr="005D63D5">
        <w:rPr>
          <w:rFonts w:ascii="Arial" w:hAnsi="Arial" w:cs="Arial"/>
          <w:b/>
          <w:lang w:eastAsia="en-US"/>
        </w:rPr>
        <w:t>Please return this form to your Module Coordinator/Supervisor.</w:t>
      </w:r>
    </w:p>
    <w:p w14:paraId="311199C4" w14:textId="77777777" w:rsidR="005D63D5" w:rsidRPr="005D63D5" w:rsidRDefault="005D63D5" w:rsidP="005D63D5">
      <w:pPr>
        <w:rPr>
          <w:rFonts w:ascii="Arial" w:hAnsi="Arial" w:cs="Arial"/>
          <w:b/>
          <w:lang w:eastAsia="en-US"/>
        </w:rPr>
      </w:pPr>
      <w:r w:rsidRPr="005D63D5">
        <w:rPr>
          <w:rFonts w:ascii="Arial" w:hAnsi="Arial" w:cs="Arial"/>
          <w:b/>
          <w:color w:val="222222"/>
          <w:lang w:val="cy-GB" w:eastAsia="en-US"/>
        </w:rPr>
        <w:t>Dychwelwch y ffurflen hon at eich Cyfarwyddwr Rhaglen.</w:t>
      </w:r>
    </w:p>
    <w:p w14:paraId="0B44B458" w14:textId="77777777" w:rsidR="005D63D5" w:rsidRPr="005D63D5" w:rsidRDefault="005D63D5" w:rsidP="005D63D5">
      <w:pPr>
        <w:rPr>
          <w:rFonts w:ascii="Arial" w:hAnsi="Arial" w:cs="Arial"/>
          <w:lang w:eastAsia="en-US"/>
        </w:rPr>
      </w:pPr>
    </w:p>
    <w:p w14:paraId="65C75A06" w14:textId="77777777" w:rsidR="00173EB5" w:rsidRDefault="00173EB5" w:rsidP="00173EB5">
      <w:pPr>
        <w:spacing w:line="480" w:lineRule="auto"/>
        <w:rPr>
          <w:b/>
        </w:rPr>
      </w:pPr>
    </w:p>
    <w:p w14:paraId="2BD59204" w14:textId="77777777" w:rsidR="00173EB5" w:rsidRDefault="00173EB5" w:rsidP="00173EB5">
      <w:pPr>
        <w:spacing w:line="480" w:lineRule="auto"/>
        <w:rPr>
          <w:b/>
        </w:rPr>
      </w:pPr>
    </w:p>
    <w:p w14:paraId="3B4F6444" w14:textId="4D3BD4F8" w:rsidR="00173EB5" w:rsidRDefault="00173EB5" w:rsidP="006D742D">
      <w:pPr>
        <w:spacing w:line="480" w:lineRule="auto"/>
        <w:outlineLvl w:val="1"/>
        <w:rPr>
          <w:b/>
        </w:rPr>
      </w:pPr>
      <w:r>
        <w:rPr>
          <w:b/>
        </w:rPr>
        <w:br w:type="page"/>
      </w:r>
      <w:bookmarkStart w:id="30" w:name="_Toc134705055"/>
      <w:r w:rsidR="006D742D">
        <w:rPr>
          <w:b/>
        </w:rPr>
        <w:lastRenderedPageBreak/>
        <w:t xml:space="preserve">6.2 </w:t>
      </w:r>
      <w:r>
        <w:rPr>
          <w:b/>
        </w:rPr>
        <w:t>Appendix 2: Ethics Form</w:t>
      </w:r>
      <w:bookmarkEnd w:id="28"/>
      <w:bookmarkEnd w:id="30"/>
    </w:p>
    <w:p w14:paraId="6FC6631C" w14:textId="5A13AF9C" w:rsidR="00173EB5" w:rsidRDefault="00E4242D" w:rsidP="00173EB5">
      <w:pPr>
        <w:spacing w:line="480" w:lineRule="auto"/>
        <w:rPr>
          <w:b/>
        </w:rPr>
      </w:pPr>
      <w:r w:rsidRPr="005D63D5">
        <w:rPr>
          <w:noProof/>
        </w:rPr>
        <w:drawing>
          <wp:inline distT="0" distB="0" distL="0" distR="0" wp14:anchorId="77613AF8" wp14:editId="173C3E13">
            <wp:extent cx="5267325" cy="6638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267325" cy="6638925"/>
                    </a:xfrm>
                    <a:prstGeom prst="rect">
                      <a:avLst/>
                    </a:prstGeom>
                    <a:noFill/>
                    <a:ln>
                      <a:noFill/>
                    </a:ln>
                  </pic:spPr>
                </pic:pic>
              </a:graphicData>
            </a:graphic>
          </wp:inline>
        </w:drawing>
      </w:r>
    </w:p>
    <w:p w14:paraId="28D52448" w14:textId="77777777" w:rsidR="00173EB5" w:rsidRDefault="00173EB5" w:rsidP="00173EB5">
      <w:pPr>
        <w:spacing w:line="480" w:lineRule="auto"/>
        <w:rPr>
          <w:b/>
        </w:rPr>
      </w:pPr>
    </w:p>
    <w:p w14:paraId="5693D12F" w14:textId="1BEF7763" w:rsidR="00173EB5" w:rsidRPr="00FC27D9" w:rsidRDefault="00173EB5" w:rsidP="00FC27D9">
      <w:pPr>
        <w:spacing w:line="480" w:lineRule="auto"/>
        <w:rPr>
          <w:b/>
          <w:i/>
          <w:color w:val="FF0000"/>
        </w:rPr>
      </w:pPr>
    </w:p>
    <w:p w14:paraId="7FCCD49B" w14:textId="77777777" w:rsidR="00173EB5" w:rsidRDefault="00173EB5" w:rsidP="00173EB5">
      <w:pPr>
        <w:spacing w:line="480" w:lineRule="auto"/>
        <w:rPr>
          <w:b/>
        </w:rPr>
      </w:pPr>
    </w:p>
    <w:p w14:paraId="70054B05" w14:textId="77777777" w:rsidR="00173EB5" w:rsidRDefault="00173EB5" w:rsidP="00173EB5">
      <w:pPr>
        <w:spacing w:line="480" w:lineRule="auto"/>
        <w:rPr>
          <w:b/>
        </w:rPr>
      </w:pPr>
    </w:p>
    <w:bookmarkEnd w:id="29"/>
    <w:p w14:paraId="161C03D1" w14:textId="77777777" w:rsidR="00C26D16" w:rsidRPr="00C26D16" w:rsidRDefault="00C26D16" w:rsidP="005E060A">
      <w:pPr>
        <w:spacing w:line="480" w:lineRule="auto"/>
        <w:rPr>
          <w:b/>
        </w:rPr>
      </w:pPr>
    </w:p>
    <w:sectPr w:rsidR="00C26D16" w:rsidRPr="00C26D1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8E9A5" w14:textId="77777777" w:rsidR="00C41822" w:rsidRDefault="00C41822">
      <w:r>
        <w:separator/>
      </w:r>
    </w:p>
  </w:endnote>
  <w:endnote w:type="continuationSeparator" w:id="0">
    <w:p w14:paraId="7E543627" w14:textId="77777777" w:rsidR="00C41822" w:rsidRDefault="00C41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268C" w14:textId="0542B571"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5061">
      <w:rPr>
        <w:rStyle w:val="PageNumber"/>
        <w:noProof/>
      </w:rPr>
      <w:t>1</w:t>
    </w:r>
    <w:r>
      <w:rPr>
        <w:rStyle w:val="PageNumber"/>
      </w:rPr>
      <w:fldChar w:fldCharType="end"/>
    </w:r>
  </w:p>
  <w:p w14:paraId="767B871F" w14:textId="77777777" w:rsidR="006C4A4D" w:rsidRDefault="006C4A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A51BC" w14:textId="77777777"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2F54">
      <w:rPr>
        <w:rStyle w:val="PageNumber"/>
        <w:noProof/>
      </w:rPr>
      <w:t>10</w:t>
    </w:r>
    <w:r>
      <w:rPr>
        <w:rStyle w:val="PageNumber"/>
      </w:rPr>
      <w:fldChar w:fldCharType="end"/>
    </w:r>
  </w:p>
  <w:p w14:paraId="00FE4EBA" w14:textId="77777777" w:rsidR="006C4A4D" w:rsidRDefault="006C4A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63E10" w14:textId="77777777" w:rsidR="00C41822" w:rsidRDefault="00C41822">
      <w:r>
        <w:separator/>
      </w:r>
    </w:p>
  </w:footnote>
  <w:footnote w:type="continuationSeparator" w:id="0">
    <w:p w14:paraId="15AA94BD" w14:textId="77777777" w:rsidR="00C41822" w:rsidRDefault="00C418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209D0"/>
    <w:multiLevelType w:val="hybridMultilevel"/>
    <w:tmpl w:val="5C48948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2D1FAD"/>
    <w:multiLevelType w:val="multilevel"/>
    <w:tmpl w:val="C38666B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294FBC"/>
    <w:multiLevelType w:val="hybridMultilevel"/>
    <w:tmpl w:val="8BBE97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C6ACC"/>
    <w:multiLevelType w:val="hybridMultilevel"/>
    <w:tmpl w:val="91F039C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EB242E2"/>
    <w:multiLevelType w:val="hybridMultilevel"/>
    <w:tmpl w:val="2ADC80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773E25"/>
    <w:multiLevelType w:val="hybridMultilevel"/>
    <w:tmpl w:val="A16091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296CEB"/>
    <w:multiLevelType w:val="hybridMultilevel"/>
    <w:tmpl w:val="D8CA59E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9C74F0"/>
    <w:multiLevelType w:val="hybridMultilevel"/>
    <w:tmpl w:val="E2E2B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A902CA"/>
    <w:multiLevelType w:val="multilevel"/>
    <w:tmpl w:val="7618E4A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0E7102D"/>
    <w:multiLevelType w:val="multilevel"/>
    <w:tmpl w:val="8E527698"/>
    <w:lvl w:ilvl="0">
      <w:start w:val="2"/>
      <w:numFmt w:val="decimal"/>
      <w:lvlText w:val="%1"/>
      <w:lvlJc w:val="left"/>
      <w:pPr>
        <w:ind w:left="360" w:hanging="360"/>
      </w:pPr>
      <w:rPr>
        <w:rFonts w:ascii="Calibri" w:hAnsi="Calibri" w:hint="default"/>
        <w:sz w:val="22"/>
      </w:rPr>
    </w:lvl>
    <w:lvl w:ilvl="1">
      <w:start w:val="5"/>
      <w:numFmt w:val="decimal"/>
      <w:lvlText w:val="%1.%2"/>
      <w:lvlJc w:val="left"/>
      <w:pPr>
        <w:ind w:left="720" w:hanging="360"/>
      </w:pPr>
      <w:rPr>
        <w:rFonts w:ascii="Calibri" w:hAnsi="Calibri" w:hint="default"/>
        <w:sz w:val="22"/>
      </w:rPr>
    </w:lvl>
    <w:lvl w:ilvl="2">
      <w:start w:val="1"/>
      <w:numFmt w:val="decimal"/>
      <w:lvlText w:val="%1.%2.%3"/>
      <w:lvlJc w:val="left"/>
      <w:pPr>
        <w:ind w:left="1440" w:hanging="720"/>
      </w:pPr>
      <w:rPr>
        <w:rFonts w:ascii="Calibri" w:hAnsi="Calibri" w:hint="default"/>
        <w:sz w:val="22"/>
      </w:rPr>
    </w:lvl>
    <w:lvl w:ilvl="3">
      <w:start w:val="1"/>
      <w:numFmt w:val="decimal"/>
      <w:lvlText w:val="%1.%2.%3.%4"/>
      <w:lvlJc w:val="left"/>
      <w:pPr>
        <w:ind w:left="1800" w:hanging="720"/>
      </w:pPr>
      <w:rPr>
        <w:rFonts w:ascii="Calibri" w:hAnsi="Calibri" w:hint="default"/>
        <w:sz w:val="22"/>
      </w:rPr>
    </w:lvl>
    <w:lvl w:ilvl="4">
      <w:start w:val="1"/>
      <w:numFmt w:val="decimal"/>
      <w:lvlText w:val="%1.%2.%3.%4.%5"/>
      <w:lvlJc w:val="left"/>
      <w:pPr>
        <w:ind w:left="2520" w:hanging="1080"/>
      </w:pPr>
      <w:rPr>
        <w:rFonts w:ascii="Calibri" w:hAnsi="Calibri" w:hint="default"/>
        <w:sz w:val="22"/>
      </w:rPr>
    </w:lvl>
    <w:lvl w:ilvl="5">
      <w:start w:val="1"/>
      <w:numFmt w:val="decimal"/>
      <w:lvlText w:val="%1.%2.%3.%4.%5.%6"/>
      <w:lvlJc w:val="left"/>
      <w:pPr>
        <w:ind w:left="2880" w:hanging="1080"/>
      </w:pPr>
      <w:rPr>
        <w:rFonts w:ascii="Calibri" w:hAnsi="Calibri" w:hint="default"/>
        <w:sz w:val="22"/>
      </w:rPr>
    </w:lvl>
    <w:lvl w:ilvl="6">
      <w:start w:val="1"/>
      <w:numFmt w:val="decimal"/>
      <w:lvlText w:val="%1.%2.%3.%4.%5.%6.%7"/>
      <w:lvlJc w:val="left"/>
      <w:pPr>
        <w:ind w:left="3600" w:hanging="1440"/>
      </w:pPr>
      <w:rPr>
        <w:rFonts w:ascii="Calibri" w:hAnsi="Calibri" w:hint="default"/>
        <w:sz w:val="22"/>
      </w:rPr>
    </w:lvl>
    <w:lvl w:ilvl="7">
      <w:start w:val="1"/>
      <w:numFmt w:val="decimal"/>
      <w:lvlText w:val="%1.%2.%3.%4.%5.%6.%7.%8"/>
      <w:lvlJc w:val="left"/>
      <w:pPr>
        <w:ind w:left="3960" w:hanging="1440"/>
      </w:pPr>
      <w:rPr>
        <w:rFonts w:ascii="Calibri" w:hAnsi="Calibri" w:hint="default"/>
        <w:sz w:val="22"/>
      </w:rPr>
    </w:lvl>
    <w:lvl w:ilvl="8">
      <w:start w:val="1"/>
      <w:numFmt w:val="decimal"/>
      <w:lvlText w:val="%1.%2.%3.%4.%5.%6.%7.%8.%9"/>
      <w:lvlJc w:val="left"/>
      <w:pPr>
        <w:ind w:left="4680" w:hanging="1800"/>
      </w:pPr>
      <w:rPr>
        <w:rFonts w:ascii="Calibri" w:hAnsi="Calibri" w:hint="default"/>
        <w:sz w:val="22"/>
      </w:rPr>
    </w:lvl>
  </w:abstractNum>
  <w:abstractNum w:abstractNumId="11" w15:restartNumberingAfterBreak="0">
    <w:nsid w:val="44D01E4F"/>
    <w:multiLevelType w:val="hybridMultilevel"/>
    <w:tmpl w:val="C61E1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C369AA"/>
    <w:multiLevelType w:val="multilevel"/>
    <w:tmpl w:val="C54ED2C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8E5809"/>
    <w:multiLevelType w:val="hybridMultilevel"/>
    <w:tmpl w:val="6E982660"/>
    <w:lvl w:ilvl="0" w:tplc="0C509FA0">
      <w:start w:val="6"/>
      <w:numFmt w:val="decimal"/>
      <w:lvlText w:val="%1."/>
      <w:lvlJc w:val="left"/>
      <w:pPr>
        <w:ind w:left="1080" w:hanging="360"/>
      </w:pPr>
      <w:rPr>
        <w:rFonts w:ascii="Calibri" w:hAnsi="Calibri"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7B033C5"/>
    <w:multiLevelType w:val="hybridMultilevel"/>
    <w:tmpl w:val="76FE9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D34D3E"/>
    <w:multiLevelType w:val="hybridMultilevel"/>
    <w:tmpl w:val="CB12F5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E7785B"/>
    <w:multiLevelType w:val="multilevel"/>
    <w:tmpl w:val="FE0CA520"/>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F0F7DDA"/>
    <w:multiLevelType w:val="multilevel"/>
    <w:tmpl w:val="DEDC365E"/>
    <w:lvl w:ilvl="0">
      <w:start w:val="1"/>
      <w:numFmt w:val="decimal"/>
      <w:lvlText w:val="%1"/>
      <w:lvlJc w:val="left"/>
      <w:pPr>
        <w:ind w:left="360" w:hanging="360"/>
      </w:pPr>
      <w:rPr>
        <w:rFonts w:hint="default"/>
      </w:rPr>
    </w:lvl>
    <w:lvl w:ilvl="1">
      <w:start w:val="6"/>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8"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70831F5B"/>
    <w:multiLevelType w:val="multilevel"/>
    <w:tmpl w:val="47528B0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1DB30E1"/>
    <w:multiLevelType w:val="hybridMultilevel"/>
    <w:tmpl w:val="C1067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9D17CD"/>
    <w:multiLevelType w:val="hybridMultilevel"/>
    <w:tmpl w:val="A9E2CD7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E6376BF"/>
    <w:multiLevelType w:val="multilevel"/>
    <w:tmpl w:val="C304038A"/>
    <w:lvl w:ilvl="0">
      <w:start w:val="2"/>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247156301">
    <w:abstractNumId w:val="18"/>
  </w:num>
  <w:num w:numId="2" w16cid:durableId="1288003327">
    <w:abstractNumId w:val="4"/>
  </w:num>
  <w:num w:numId="3" w16cid:durableId="680622424">
    <w:abstractNumId w:val="11"/>
  </w:num>
  <w:num w:numId="4" w16cid:durableId="1582062932">
    <w:abstractNumId w:val="22"/>
  </w:num>
  <w:num w:numId="5" w16cid:durableId="2023043493">
    <w:abstractNumId w:val="8"/>
  </w:num>
  <w:num w:numId="6" w16cid:durableId="2043051487">
    <w:abstractNumId w:val="14"/>
  </w:num>
  <w:num w:numId="7" w16cid:durableId="64030009">
    <w:abstractNumId w:val="20"/>
  </w:num>
  <w:num w:numId="8" w16cid:durableId="316612954">
    <w:abstractNumId w:val="6"/>
  </w:num>
  <w:num w:numId="9" w16cid:durableId="1043092540">
    <w:abstractNumId w:val="2"/>
  </w:num>
  <w:num w:numId="10" w16cid:durableId="1432891889">
    <w:abstractNumId w:val="21"/>
  </w:num>
  <w:num w:numId="11" w16cid:durableId="904872429">
    <w:abstractNumId w:val="5"/>
  </w:num>
  <w:num w:numId="12" w16cid:durableId="745296799">
    <w:abstractNumId w:val="3"/>
  </w:num>
  <w:num w:numId="13" w16cid:durableId="1409310086">
    <w:abstractNumId w:val="15"/>
  </w:num>
  <w:num w:numId="14" w16cid:durableId="1140227610">
    <w:abstractNumId w:val="17"/>
  </w:num>
  <w:num w:numId="15" w16cid:durableId="702094108">
    <w:abstractNumId w:val="19"/>
  </w:num>
  <w:num w:numId="16" w16cid:durableId="436943942">
    <w:abstractNumId w:val="9"/>
  </w:num>
  <w:num w:numId="17" w16cid:durableId="1665355122">
    <w:abstractNumId w:val="1"/>
  </w:num>
  <w:num w:numId="18" w16cid:durableId="514880712">
    <w:abstractNumId w:val="7"/>
  </w:num>
  <w:num w:numId="19" w16cid:durableId="1693874570">
    <w:abstractNumId w:val="10"/>
  </w:num>
  <w:num w:numId="20" w16cid:durableId="2020037386">
    <w:abstractNumId w:val="16"/>
  </w:num>
  <w:num w:numId="21" w16cid:durableId="1981376112">
    <w:abstractNumId w:val="0"/>
  </w:num>
  <w:num w:numId="22" w16cid:durableId="913470342">
    <w:abstractNumId w:val="23"/>
  </w:num>
  <w:num w:numId="23" w16cid:durableId="1841433422">
    <w:abstractNumId w:val="12"/>
  </w:num>
  <w:num w:numId="24" w16cid:durableId="11408052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n-GB"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fr-F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0397"/>
    <w:rsid w:val="000018EF"/>
    <w:rsid w:val="00002023"/>
    <w:rsid w:val="00004F1D"/>
    <w:rsid w:val="000062DB"/>
    <w:rsid w:val="00006687"/>
    <w:rsid w:val="000072EF"/>
    <w:rsid w:val="000078DE"/>
    <w:rsid w:val="0001003E"/>
    <w:rsid w:val="0001153C"/>
    <w:rsid w:val="000125A9"/>
    <w:rsid w:val="000125FD"/>
    <w:rsid w:val="00014126"/>
    <w:rsid w:val="000153FD"/>
    <w:rsid w:val="000168EB"/>
    <w:rsid w:val="0001723D"/>
    <w:rsid w:val="00022241"/>
    <w:rsid w:val="00022D21"/>
    <w:rsid w:val="00025251"/>
    <w:rsid w:val="00025C25"/>
    <w:rsid w:val="00025DD3"/>
    <w:rsid w:val="00026F99"/>
    <w:rsid w:val="0002704A"/>
    <w:rsid w:val="000278A7"/>
    <w:rsid w:val="0002799A"/>
    <w:rsid w:val="000304F4"/>
    <w:rsid w:val="00030E9F"/>
    <w:rsid w:val="000319DB"/>
    <w:rsid w:val="0003240E"/>
    <w:rsid w:val="00032D67"/>
    <w:rsid w:val="000332F8"/>
    <w:rsid w:val="00033A23"/>
    <w:rsid w:val="00033A5B"/>
    <w:rsid w:val="0003424B"/>
    <w:rsid w:val="0003501F"/>
    <w:rsid w:val="000358BF"/>
    <w:rsid w:val="00035987"/>
    <w:rsid w:val="00035A87"/>
    <w:rsid w:val="00035EB2"/>
    <w:rsid w:val="00035FDE"/>
    <w:rsid w:val="00042F5C"/>
    <w:rsid w:val="00046806"/>
    <w:rsid w:val="000510AA"/>
    <w:rsid w:val="00051A50"/>
    <w:rsid w:val="00051EF1"/>
    <w:rsid w:val="00052083"/>
    <w:rsid w:val="00052730"/>
    <w:rsid w:val="00052E8F"/>
    <w:rsid w:val="0005597A"/>
    <w:rsid w:val="00055E6D"/>
    <w:rsid w:val="000573C1"/>
    <w:rsid w:val="000600EE"/>
    <w:rsid w:val="00060439"/>
    <w:rsid w:val="00064390"/>
    <w:rsid w:val="00065D27"/>
    <w:rsid w:val="000663BF"/>
    <w:rsid w:val="00066C03"/>
    <w:rsid w:val="000671EC"/>
    <w:rsid w:val="000706D9"/>
    <w:rsid w:val="00073DEF"/>
    <w:rsid w:val="00074C25"/>
    <w:rsid w:val="00074F87"/>
    <w:rsid w:val="0007540C"/>
    <w:rsid w:val="00077CB4"/>
    <w:rsid w:val="00080847"/>
    <w:rsid w:val="00081391"/>
    <w:rsid w:val="0008170F"/>
    <w:rsid w:val="00081D73"/>
    <w:rsid w:val="0008321C"/>
    <w:rsid w:val="00083A06"/>
    <w:rsid w:val="00084242"/>
    <w:rsid w:val="00084434"/>
    <w:rsid w:val="00084CE9"/>
    <w:rsid w:val="00086ACF"/>
    <w:rsid w:val="000900F3"/>
    <w:rsid w:val="0009226A"/>
    <w:rsid w:val="000936A2"/>
    <w:rsid w:val="000938F9"/>
    <w:rsid w:val="00093F06"/>
    <w:rsid w:val="00094097"/>
    <w:rsid w:val="00094EAF"/>
    <w:rsid w:val="00095812"/>
    <w:rsid w:val="00097CA1"/>
    <w:rsid w:val="000A03A3"/>
    <w:rsid w:val="000A2D31"/>
    <w:rsid w:val="000A3DC7"/>
    <w:rsid w:val="000A4FE0"/>
    <w:rsid w:val="000A5C34"/>
    <w:rsid w:val="000A6165"/>
    <w:rsid w:val="000A7EA8"/>
    <w:rsid w:val="000B0090"/>
    <w:rsid w:val="000B1DB7"/>
    <w:rsid w:val="000B1EE2"/>
    <w:rsid w:val="000B2239"/>
    <w:rsid w:val="000B3AE8"/>
    <w:rsid w:val="000B3AF2"/>
    <w:rsid w:val="000B4342"/>
    <w:rsid w:val="000B4ADE"/>
    <w:rsid w:val="000B75B7"/>
    <w:rsid w:val="000B7AB9"/>
    <w:rsid w:val="000B7CB7"/>
    <w:rsid w:val="000C06FE"/>
    <w:rsid w:val="000C0F5E"/>
    <w:rsid w:val="000C23D5"/>
    <w:rsid w:val="000C2725"/>
    <w:rsid w:val="000C4A34"/>
    <w:rsid w:val="000C5E27"/>
    <w:rsid w:val="000D382E"/>
    <w:rsid w:val="000D4D3F"/>
    <w:rsid w:val="000D4DE4"/>
    <w:rsid w:val="000D5511"/>
    <w:rsid w:val="000D683C"/>
    <w:rsid w:val="000D6BB9"/>
    <w:rsid w:val="000E0DC6"/>
    <w:rsid w:val="000E115E"/>
    <w:rsid w:val="000E1810"/>
    <w:rsid w:val="000E35CF"/>
    <w:rsid w:val="000E360D"/>
    <w:rsid w:val="000E5FBA"/>
    <w:rsid w:val="000E67BE"/>
    <w:rsid w:val="000E693F"/>
    <w:rsid w:val="000E7233"/>
    <w:rsid w:val="000F235E"/>
    <w:rsid w:val="000F2FA7"/>
    <w:rsid w:val="000F2FFB"/>
    <w:rsid w:val="000F4A93"/>
    <w:rsid w:val="000F5BA6"/>
    <w:rsid w:val="000F7A65"/>
    <w:rsid w:val="00101406"/>
    <w:rsid w:val="00101D74"/>
    <w:rsid w:val="001023DA"/>
    <w:rsid w:val="0010262E"/>
    <w:rsid w:val="00103318"/>
    <w:rsid w:val="00103EEE"/>
    <w:rsid w:val="00104616"/>
    <w:rsid w:val="00106B3C"/>
    <w:rsid w:val="00106FC8"/>
    <w:rsid w:val="0011149F"/>
    <w:rsid w:val="001119DA"/>
    <w:rsid w:val="001121AD"/>
    <w:rsid w:val="001146B3"/>
    <w:rsid w:val="00114F51"/>
    <w:rsid w:val="00114F55"/>
    <w:rsid w:val="001153E1"/>
    <w:rsid w:val="00116D7B"/>
    <w:rsid w:val="001171B1"/>
    <w:rsid w:val="0011732C"/>
    <w:rsid w:val="001200C8"/>
    <w:rsid w:val="00121078"/>
    <w:rsid w:val="00121F21"/>
    <w:rsid w:val="00122964"/>
    <w:rsid w:val="00124074"/>
    <w:rsid w:val="0012478F"/>
    <w:rsid w:val="00124CAB"/>
    <w:rsid w:val="00124E5C"/>
    <w:rsid w:val="001260F7"/>
    <w:rsid w:val="00126403"/>
    <w:rsid w:val="00126E5A"/>
    <w:rsid w:val="001275D7"/>
    <w:rsid w:val="00130B05"/>
    <w:rsid w:val="001350CE"/>
    <w:rsid w:val="0013531F"/>
    <w:rsid w:val="001355F2"/>
    <w:rsid w:val="00135758"/>
    <w:rsid w:val="0013575A"/>
    <w:rsid w:val="001367BA"/>
    <w:rsid w:val="001367FF"/>
    <w:rsid w:val="0013793D"/>
    <w:rsid w:val="00137B6E"/>
    <w:rsid w:val="001400A9"/>
    <w:rsid w:val="00140B43"/>
    <w:rsid w:val="00141B3E"/>
    <w:rsid w:val="00142093"/>
    <w:rsid w:val="00142A43"/>
    <w:rsid w:val="00145471"/>
    <w:rsid w:val="00150187"/>
    <w:rsid w:val="00151696"/>
    <w:rsid w:val="00151FEE"/>
    <w:rsid w:val="0015656B"/>
    <w:rsid w:val="00156A3A"/>
    <w:rsid w:val="001578CF"/>
    <w:rsid w:val="001622DF"/>
    <w:rsid w:val="0016285D"/>
    <w:rsid w:val="00162BC9"/>
    <w:rsid w:val="00163166"/>
    <w:rsid w:val="0016343C"/>
    <w:rsid w:val="00164C28"/>
    <w:rsid w:val="001662E7"/>
    <w:rsid w:val="00167D32"/>
    <w:rsid w:val="0017100C"/>
    <w:rsid w:val="00171578"/>
    <w:rsid w:val="00172186"/>
    <w:rsid w:val="00172EC7"/>
    <w:rsid w:val="00173B06"/>
    <w:rsid w:val="00173EB5"/>
    <w:rsid w:val="00174991"/>
    <w:rsid w:val="0017790E"/>
    <w:rsid w:val="00180484"/>
    <w:rsid w:val="0018051F"/>
    <w:rsid w:val="001805FB"/>
    <w:rsid w:val="001816DD"/>
    <w:rsid w:val="00182859"/>
    <w:rsid w:val="00184AA5"/>
    <w:rsid w:val="00186B93"/>
    <w:rsid w:val="001870C1"/>
    <w:rsid w:val="0019009F"/>
    <w:rsid w:val="001903DF"/>
    <w:rsid w:val="001932E7"/>
    <w:rsid w:val="00193617"/>
    <w:rsid w:val="00194669"/>
    <w:rsid w:val="00195529"/>
    <w:rsid w:val="00195B5E"/>
    <w:rsid w:val="00195C59"/>
    <w:rsid w:val="00196365"/>
    <w:rsid w:val="001A006A"/>
    <w:rsid w:val="001A1505"/>
    <w:rsid w:val="001A15CF"/>
    <w:rsid w:val="001A337F"/>
    <w:rsid w:val="001A4054"/>
    <w:rsid w:val="001A5AB7"/>
    <w:rsid w:val="001A6421"/>
    <w:rsid w:val="001B15C1"/>
    <w:rsid w:val="001B44DA"/>
    <w:rsid w:val="001B5C41"/>
    <w:rsid w:val="001B73C5"/>
    <w:rsid w:val="001C08C7"/>
    <w:rsid w:val="001C0D77"/>
    <w:rsid w:val="001C2898"/>
    <w:rsid w:val="001C3337"/>
    <w:rsid w:val="001C49A5"/>
    <w:rsid w:val="001C4C8B"/>
    <w:rsid w:val="001C5F91"/>
    <w:rsid w:val="001C6834"/>
    <w:rsid w:val="001C6D97"/>
    <w:rsid w:val="001D0488"/>
    <w:rsid w:val="001D2548"/>
    <w:rsid w:val="001D3C85"/>
    <w:rsid w:val="001D467C"/>
    <w:rsid w:val="001D49B1"/>
    <w:rsid w:val="001D6E32"/>
    <w:rsid w:val="001D797D"/>
    <w:rsid w:val="001D799D"/>
    <w:rsid w:val="001E12EA"/>
    <w:rsid w:val="001E1A32"/>
    <w:rsid w:val="001E1F6D"/>
    <w:rsid w:val="001E293E"/>
    <w:rsid w:val="001E2980"/>
    <w:rsid w:val="001E2D27"/>
    <w:rsid w:val="001E646B"/>
    <w:rsid w:val="001E6491"/>
    <w:rsid w:val="001E6856"/>
    <w:rsid w:val="001E69CB"/>
    <w:rsid w:val="001F0E2C"/>
    <w:rsid w:val="001F1018"/>
    <w:rsid w:val="001F1C55"/>
    <w:rsid w:val="001F1FD0"/>
    <w:rsid w:val="001F228B"/>
    <w:rsid w:val="001F2319"/>
    <w:rsid w:val="001F3D43"/>
    <w:rsid w:val="001F4E01"/>
    <w:rsid w:val="001F4E5B"/>
    <w:rsid w:val="001F4F98"/>
    <w:rsid w:val="001F54EA"/>
    <w:rsid w:val="001F5684"/>
    <w:rsid w:val="00205905"/>
    <w:rsid w:val="002060A4"/>
    <w:rsid w:val="00207693"/>
    <w:rsid w:val="00210759"/>
    <w:rsid w:val="00210F8C"/>
    <w:rsid w:val="002124A1"/>
    <w:rsid w:val="00214B6F"/>
    <w:rsid w:val="00214FE2"/>
    <w:rsid w:val="0021695D"/>
    <w:rsid w:val="00216CDF"/>
    <w:rsid w:val="00220939"/>
    <w:rsid w:val="002226E0"/>
    <w:rsid w:val="00222E67"/>
    <w:rsid w:val="002245AB"/>
    <w:rsid w:val="002253EF"/>
    <w:rsid w:val="0022638A"/>
    <w:rsid w:val="002264DC"/>
    <w:rsid w:val="00226CC2"/>
    <w:rsid w:val="00227807"/>
    <w:rsid w:val="00227B3F"/>
    <w:rsid w:val="00231330"/>
    <w:rsid w:val="002321A5"/>
    <w:rsid w:val="002322F9"/>
    <w:rsid w:val="002342DE"/>
    <w:rsid w:val="00235382"/>
    <w:rsid w:val="00235FA4"/>
    <w:rsid w:val="00236733"/>
    <w:rsid w:val="002418A7"/>
    <w:rsid w:val="00243531"/>
    <w:rsid w:val="00244EF5"/>
    <w:rsid w:val="002472D0"/>
    <w:rsid w:val="00247B85"/>
    <w:rsid w:val="00250DEE"/>
    <w:rsid w:val="0025154D"/>
    <w:rsid w:val="00251CF7"/>
    <w:rsid w:val="00252112"/>
    <w:rsid w:val="00252999"/>
    <w:rsid w:val="00254DDA"/>
    <w:rsid w:val="0025635F"/>
    <w:rsid w:val="00256CD4"/>
    <w:rsid w:val="0026056A"/>
    <w:rsid w:val="00260E23"/>
    <w:rsid w:val="00260E5F"/>
    <w:rsid w:val="002613CB"/>
    <w:rsid w:val="0026248D"/>
    <w:rsid w:val="00262B4E"/>
    <w:rsid w:val="00263EE7"/>
    <w:rsid w:val="00263F35"/>
    <w:rsid w:val="002679E6"/>
    <w:rsid w:val="00267D83"/>
    <w:rsid w:val="00271D7B"/>
    <w:rsid w:val="00271FF1"/>
    <w:rsid w:val="00272076"/>
    <w:rsid w:val="0027471D"/>
    <w:rsid w:val="00277616"/>
    <w:rsid w:val="002779A6"/>
    <w:rsid w:val="00277B19"/>
    <w:rsid w:val="00280670"/>
    <w:rsid w:val="00281AA8"/>
    <w:rsid w:val="00283206"/>
    <w:rsid w:val="00284B78"/>
    <w:rsid w:val="00285937"/>
    <w:rsid w:val="00290CB4"/>
    <w:rsid w:val="002922D6"/>
    <w:rsid w:val="00292A14"/>
    <w:rsid w:val="00293FA6"/>
    <w:rsid w:val="0029552E"/>
    <w:rsid w:val="00295C2E"/>
    <w:rsid w:val="00296EB2"/>
    <w:rsid w:val="0029782E"/>
    <w:rsid w:val="00297A1D"/>
    <w:rsid w:val="002A0AD7"/>
    <w:rsid w:val="002A11CF"/>
    <w:rsid w:val="002A1281"/>
    <w:rsid w:val="002A2CB3"/>
    <w:rsid w:val="002A7083"/>
    <w:rsid w:val="002B0621"/>
    <w:rsid w:val="002B0FD6"/>
    <w:rsid w:val="002B241A"/>
    <w:rsid w:val="002B581F"/>
    <w:rsid w:val="002B5906"/>
    <w:rsid w:val="002C1077"/>
    <w:rsid w:val="002C3233"/>
    <w:rsid w:val="002C4E7C"/>
    <w:rsid w:val="002C5E2A"/>
    <w:rsid w:val="002C5EED"/>
    <w:rsid w:val="002C6BF6"/>
    <w:rsid w:val="002C71B9"/>
    <w:rsid w:val="002C783C"/>
    <w:rsid w:val="002D027F"/>
    <w:rsid w:val="002D0490"/>
    <w:rsid w:val="002D0640"/>
    <w:rsid w:val="002D1612"/>
    <w:rsid w:val="002D25B0"/>
    <w:rsid w:val="002D4319"/>
    <w:rsid w:val="002D5744"/>
    <w:rsid w:val="002D5EEC"/>
    <w:rsid w:val="002D6585"/>
    <w:rsid w:val="002E05C1"/>
    <w:rsid w:val="002E1D70"/>
    <w:rsid w:val="002E1E86"/>
    <w:rsid w:val="002E3CAB"/>
    <w:rsid w:val="002E3EA2"/>
    <w:rsid w:val="002E4AA8"/>
    <w:rsid w:val="002E587B"/>
    <w:rsid w:val="002E738D"/>
    <w:rsid w:val="002E7AC1"/>
    <w:rsid w:val="002E7B95"/>
    <w:rsid w:val="002F0DA0"/>
    <w:rsid w:val="002F14BD"/>
    <w:rsid w:val="002F179A"/>
    <w:rsid w:val="002F27AE"/>
    <w:rsid w:val="002F3282"/>
    <w:rsid w:val="002F3A2D"/>
    <w:rsid w:val="002F3D12"/>
    <w:rsid w:val="002F3F77"/>
    <w:rsid w:val="002F4350"/>
    <w:rsid w:val="002F5E18"/>
    <w:rsid w:val="002F7629"/>
    <w:rsid w:val="0030052F"/>
    <w:rsid w:val="00300548"/>
    <w:rsid w:val="003005BC"/>
    <w:rsid w:val="0030080C"/>
    <w:rsid w:val="00301E6D"/>
    <w:rsid w:val="00301FF8"/>
    <w:rsid w:val="003029A1"/>
    <w:rsid w:val="00303041"/>
    <w:rsid w:val="003107D7"/>
    <w:rsid w:val="00311E2D"/>
    <w:rsid w:val="00312087"/>
    <w:rsid w:val="003127DC"/>
    <w:rsid w:val="00313183"/>
    <w:rsid w:val="003159B4"/>
    <w:rsid w:val="00315A14"/>
    <w:rsid w:val="00317663"/>
    <w:rsid w:val="00320479"/>
    <w:rsid w:val="00320F68"/>
    <w:rsid w:val="0032235B"/>
    <w:rsid w:val="00322C1B"/>
    <w:rsid w:val="00322D9E"/>
    <w:rsid w:val="00323383"/>
    <w:rsid w:val="00324BBB"/>
    <w:rsid w:val="00326806"/>
    <w:rsid w:val="003334D7"/>
    <w:rsid w:val="0033371E"/>
    <w:rsid w:val="00333A01"/>
    <w:rsid w:val="003343CD"/>
    <w:rsid w:val="003347CF"/>
    <w:rsid w:val="00335879"/>
    <w:rsid w:val="003366DD"/>
    <w:rsid w:val="00337A12"/>
    <w:rsid w:val="00341DD1"/>
    <w:rsid w:val="00341E20"/>
    <w:rsid w:val="00341E9B"/>
    <w:rsid w:val="003422A2"/>
    <w:rsid w:val="003430EE"/>
    <w:rsid w:val="00343DC2"/>
    <w:rsid w:val="003442B0"/>
    <w:rsid w:val="003453D5"/>
    <w:rsid w:val="0034544C"/>
    <w:rsid w:val="00345D54"/>
    <w:rsid w:val="00345E3E"/>
    <w:rsid w:val="0034644F"/>
    <w:rsid w:val="00347214"/>
    <w:rsid w:val="00347654"/>
    <w:rsid w:val="00347D17"/>
    <w:rsid w:val="0035022B"/>
    <w:rsid w:val="003521F0"/>
    <w:rsid w:val="00352755"/>
    <w:rsid w:val="00352760"/>
    <w:rsid w:val="00352C6D"/>
    <w:rsid w:val="00353622"/>
    <w:rsid w:val="00355F64"/>
    <w:rsid w:val="00360292"/>
    <w:rsid w:val="00361303"/>
    <w:rsid w:val="00362609"/>
    <w:rsid w:val="003628A4"/>
    <w:rsid w:val="003642BB"/>
    <w:rsid w:val="00365200"/>
    <w:rsid w:val="00365E57"/>
    <w:rsid w:val="0036614F"/>
    <w:rsid w:val="00367863"/>
    <w:rsid w:val="00367B0F"/>
    <w:rsid w:val="003714A8"/>
    <w:rsid w:val="00372C51"/>
    <w:rsid w:val="00372DFD"/>
    <w:rsid w:val="00373D65"/>
    <w:rsid w:val="00374754"/>
    <w:rsid w:val="00374AE6"/>
    <w:rsid w:val="003752E2"/>
    <w:rsid w:val="00375902"/>
    <w:rsid w:val="00376B5E"/>
    <w:rsid w:val="00380538"/>
    <w:rsid w:val="00380921"/>
    <w:rsid w:val="003811E2"/>
    <w:rsid w:val="0038230B"/>
    <w:rsid w:val="0038267B"/>
    <w:rsid w:val="0038298A"/>
    <w:rsid w:val="00384576"/>
    <w:rsid w:val="00384F58"/>
    <w:rsid w:val="00390223"/>
    <w:rsid w:val="00392686"/>
    <w:rsid w:val="003933DE"/>
    <w:rsid w:val="00393CB8"/>
    <w:rsid w:val="00393FAC"/>
    <w:rsid w:val="00394BC5"/>
    <w:rsid w:val="00395343"/>
    <w:rsid w:val="003A09A5"/>
    <w:rsid w:val="003A49EF"/>
    <w:rsid w:val="003A5251"/>
    <w:rsid w:val="003A5A32"/>
    <w:rsid w:val="003A6A7B"/>
    <w:rsid w:val="003A744E"/>
    <w:rsid w:val="003B2250"/>
    <w:rsid w:val="003B2B48"/>
    <w:rsid w:val="003B2E49"/>
    <w:rsid w:val="003B3492"/>
    <w:rsid w:val="003B37AB"/>
    <w:rsid w:val="003B3C8F"/>
    <w:rsid w:val="003B61AA"/>
    <w:rsid w:val="003C0619"/>
    <w:rsid w:val="003C0D4F"/>
    <w:rsid w:val="003C1069"/>
    <w:rsid w:val="003C182F"/>
    <w:rsid w:val="003C1975"/>
    <w:rsid w:val="003C4003"/>
    <w:rsid w:val="003C51A4"/>
    <w:rsid w:val="003C589A"/>
    <w:rsid w:val="003C6F6A"/>
    <w:rsid w:val="003C72F1"/>
    <w:rsid w:val="003D2973"/>
    <w:rsid w:val="003D3138"/>
    <w:rsid w:val="003D322F"/>
    <w:rsid w:val="003D5180"/>
    <w:rsid w:val="003D5F10"/>
    <w:rsid w:val="003D64A8"/>
    <w:rsid w:val="003D6E73"/>
    <w:rsid w:val="003E0E18"/>
    <w:rsid w:val="003E0FB8"/>
    <w:rsid w:val="003E3AE7"/>
    <w:rsid w:val="003E6DC8"/>
    <w:rsid w:val="003F12F3"/>
    <w:rsid w:val="003F23E6"/>
    <w:rsid w:val="003F29C3"/>
    <w:rsid w:val="003F3540"/>
    <w:rsid w:val="003F4E29"/>
    <w:rsid w:val="003F591B"/>
    <w:rsid w:val="003F5939"/>
    <w:rsid w:val="003F7FFB"/>
    <w:rsid w:val="00400A72"/>
    <w:rsid w:val="004043A1"/>
    <w:rsid w:val="00404D17"/>
    <w:rsid w:val="00405552"/>
    <w:rsid w:val="004055E2"/>
    <w:rsid w:val="00406997"/>
    <w:rsid w:val="0040704E"/>
    <w:rsid w:val="00407D1F"/>
    <w:rsid w:val="0041084F"/>
    <w:rsid w:val="00410C43"/>
    <w:rsid w:val="00411DC6"/>
    <w:rsid w:val="004124EF"/>
    <w:rsid w:val="0041361A"/>
    <w:rsid w:val="0041362F"/>
    <w:rsid w:val="00413662"/>
    <w:rsid w:val="00415F35"/>
    <w:rsid w:val="00417056"/>
    <w:rsid w:val="0041709F"/>
    <w:rsid w:val="004170A3"/>
    <w:rsid w:val="00421228"/>
    <w:rsid w:val="00421702"/>
    <w:rsid w:val="0042188E"/>
    <w:rsid w:val="00421CE5"/>
    <w:rsid w:val="00421D49"/>
    <w:rsid w:val="00423173"/>
    <w:rsid w:val="004247AB"/>
    <w:rsid w:val="00425E78"/>
    <w:rsid w:val="00430850"/>
    <w:rsid w:val="00430C2B"/>
    <w:rsid w:val="004317A6"/>
    <w:rsid w:val="00432AC0"/>
    <w:rsid w:val="00433ACF"/>
    <w:rsid w:val="004349A3"/>
    <w:rsid w:val="004409E6"/>
    <w:rsid w:val="00442108"/>
    <w:rsid w:val="00442481"/>
    <w:rsid w:val="004425F2"/>
    <w:rsid w:val="00442D24"/>
    <w:rsid w:val="004439D0"/>
    <w:rsid w:val="00444CB0"/>
    <w:rsid w:val="0044588C"/>
    <w:rsid w:val="00445BC6"/>
    <w:rsid w:val="00447E76"/>
    <w:rsid w:val="00452CAE"/>
    <w:rsid w:val="004548E8"/>
    <w:rsid w:val="00455336"/>
    <w:rsid w:val="00463D24"/>
    <w:rsid w:val="004657D3"/>
    <w:rsid w:val="004658D4"/>
    <w:rsid w:val="004705C5"/>
    <w:rsid w:val="004707FB"/>
    <w:rsid w:val="00472775"/>
    <w:rsid w:val="00472E8E"/>
    <w:rsid w:val="0047356E"/>
    <w:rsid w:val="00473977"/>
    <w:rsid w:val="00474F4F"/>
    <w:rsid w:val="00475421"/>
    <w:rsid w:val="00475AA5"/>
    <w:rsid w:val="00475E1C"/>
    <w:rsid w:val="00476EFF"/>
    <w:rsid w:val="00476FDA"/>
    <w:rsid w:val="00477ACA"/>
    <w:rsid w:val="004818AC"/>
    <w:rsid w:val="00482B8C"/>
    <w:rsid w:val="00484300"/>
    <w:rsid w:val="00484755"/>
    <w:rsid w:val="00485317"/>
    <w:rsid w:val="00486469"/>
    <w:rsid w:val="00486AF5"/>
    <w:rsid w:val="004920AF"/>
    <w:rsid w:val="004933D0"/>
    <w:rsid w:val="00494CE5"/>
    <w:rsid w:val="004A0307"/>
    <w:rsid w:val="004A08B6"/>
    <w:rsid w:val="004A0BEC"/>
    <w:rsid w:val="004A2E9F"/>
    <w:rsid w:val="004A451E"/>
    <w:rsid w:val="004A6F3B"/>
    <w:rsid w:val="004A7F95"/>
    <w:rsid w:val="004B04F8"/>
    <w:rsid w:val="004B098F"/>
    <w:rsid w:val="004B1125"/>
    <w:rsid w:val="004B179E"/>
    <w:rsid w:val="004B1D49"/>
    <w:rsid w:val="004B4ECE"/>
    <w:rsid w:val="004B5143"/>
    <w:rsid w:val="004B540F"/>
    <w:rsid w:val="004B7DF1"/>
    <w:rsid w:val="004C0178"/>
    <w:rsid w:val="004C02E2"/>
    <w:rsid w:val="004C0C75"/>
    <w:rsid w:val="004C0D6C"/>
    <w:rsid w:val="004C1F85"/>
    <w:rsid w:val="004C296F"/>
    <w:rsid w:val="004C38BE"/>
    <w:rsid w:val="004C3C60"/>
    <w:rsid w:val="004C4024"/>
    <w:rsid w:val="004C445B"/>
    <w:rsid w:val="004C51D6"/>
    <w:rsid w:val="004C6854"/>
    <w:rsid w:val="004C6A7C"/>
    <w:rsid w:val="004D10BA"/>
    <w:rsid w:val="004D1109"/>
    <w:rsid w:val="004D366D"/>
    <w:rsid w:val="004D3A09"/>
    <w:rsid w:val="004D603C"/>
    <w:rsid w:val="004E0DC6"/>
    <w:rsid w:val="004E10A0"/>
    <w:rsid w:val="004E1266"/>
    <w:rsid w:val="004E19CB"/>
    <w:rsid w:val="004E287C"/>
    <w:rsid w:val="004E542E"/>
    <w:rsid w:val="004E59CF"/>
    <w:rsid w:val="004E62AE"/>
    <w:rsid w:val="004E7166"/>
    <w:rsid w:val="004E7BF2"/>
    <w:rsid w:val="004F0137"/>
    <w:rsid w:val="004F02C9"/>
    <w:rsid w:val="004F0AD4"/>
    <w:rsid w:val="004F10C7"/>
    <w:rsid w:val="004F1ABB"/>
    <w:rsid w:val="004F39B3"/>
    <w:rsid w:val="004F4776"/>
    <w:rsid w:val="004F4DBB"/>
    <w:rsid w:val="005009E3"/>
    <w:rsid w:val="00500ECE"/>
    <w:rsid w:val="00502711"/>
    <w:rsid w:val="0050287C"/>
    <w:rsid w:val="00503D9D"/>
    <w:rsid w:val="00505698"/>
    <w:rsid w:val="00505712"/>
    <w:rsid w:val="00505A3A"/>
    <w:rsid w:val="00506515"/>
    <w:rsid w:val="00511889"/>
    <w:rsid w:val="00511957"/>
    <w:rsid w:val="00511F01"/>
    <w:rsid w:val="00512345"/>
    <w:rsid w:val="00512B20"/>
    <w:rsid w:val="0051483D"/>
    <w:rsid w:val="005157B0"/>
    <w:rsid w:val="0051652B"/>
    <w:rsid w:val="00516DDC"/>
    <w:rsid w:val="00517128"/>
    <w:rsid w:val="0052110C"/>
    <w:rsid w:val="00521A06"/>
    <w:rsid w:val="00522E80"/>
    <w:rsid w:val="0052324C"/>
    <w:rsid w:val="005245BA"/>
    <w:rsid w:val="005269C3"/>
    <w:rsid w:val="00526DC5"/>
    <w:rsid w:val="005276AF"/>
    <w:rsid w:val="00530E01"/>
    <w:rsid w:val="00530F81"/>
    <w:rsid w:val="00531A6A"/>
    <w:rsid w:val="00533D27"/>
    <w:rsid w:val="00534802"/>
    <w:rsid w:val="00534DEA"/>
    <w:rsid w:val="00535118"/>
    <w:rsid w:val="005352D9"/>
    <w:rsid w:val="005355FD"/>
    <w:rsid w:val="005371FB"/>
    <w:rsid w:val="005426FB"/>
    <w:rsid w:val="005433D2"/>
    <w:rsid w:val="00544303"/>
    <w:rsid w:val="00545FF6"/>
    <w:rsid w:val="0055006C"/>
    <w:rsid w:val="0055015F"/>
    <w:rsid w:val="00551A96"/>
    <w:rsid w:val="00552187"/>
    <w:rsid w:val="0055278A"/>
    <w:rsid w:val="005536D1"/>
    <w:rsid w:val="00555E44"/>
    <w:rsid w:val="00555F83"/>
    <w:rsid w:val="00556173"/>
    <w:rsid w:val="005561B7"/>
    <w:rsid w:val="00556A55"/>
    <w:rsid w:val="005606D6"/>
    <w:rsid w:val="005623FE"/>
    <w:rsid w:val="00562DF1"/>
    <w:rsid w:val="0056423B"/>
    <w:rsid w:val="00564E8E"/>
    <w:rsid w:val="0056533B"/>
    <w:rsid w:val="00566BD0"/>
    <w:rsid w:val="00571613"/>
    <w:rsid w:val="0057179A"/>
    <w:rsid w:val="00571B5E"/>
    <w:rsid w:val="00571BAE"/>
    <w:rsid w:val="0057366F"/>
    <w:rsid w:val="00576FBB"/>
    <w:rsid w:val="00580A19"/>
    <w:rsid w:val="005818CB"/>
    <w:rsid w:val="00582030"/>
    <w:rsid w:val="00583C56"/>
    <w:rsid w:val="00583FEE"/>
    <w:rsid w:val="00584999"/>
    <w:rsid w:val="005863B2"/>
    <w:rsid w:val="00587BAE"/>
    <w:rsid w:val="00587DAB"/>
    <w:rsid w:val="0059209A"/>
    <w:rsid w:val="00595EB1"/>
    <w:rsid w:val="00596685"/>
    <w:rsid w:val="005A00C7"/>
    <w:rsid w:val="005A22BD"/>
    <w:rsid w:val="005A25DE"/>
    <w:rsid w:val="005A2607"/>
    <w:rsid w:val="005A3059"/>
    <w:rsid w:val="005A6418"/>
    <w:rsid w:val="005B121C"/>
    <w:rsid w:val="005B12A3"/>
    <w:rsid w:val="005B25E5"/>
    <w:rsid w:val="005B2E5B"/>
    <w:rsid w:val="005B2F00"/>
    <w:rsid w:val="005B48CF"/>
    <w:rsid w:val="005B5A5F"/>
    <w:rsid w:val="005C082A"/>
    <w:rsid w:val="005C140E"/>
    <w:rsid w:val="005C2458"/>
    <w:rsid w:val="005C341A"/>
    <w:rsid w:val="005C426F"/>
    <w:rsid w:val="005C4303"/>
    <w:rsid w:val="005C65DA"/>
    <w:rsid w:val="005C6689"/>
    <w:rsid w:val="005C6BBB"/>
    <w:rsid w:val="005C6EB3"/>
    <w:rsid w:val="005C7BC6"/>
    <w:rsid w:val="005D1644"/>
    <w:rsid w:val="005D1AE9"/>
    <w:rsid w:val="005D2180"/>
    <w:rsid w:val="005D3027"/>
    <w:rsid w:val="005D38C0"/>
    <w:rsid w:val="005D5E9D"/>
    <w:rsid w:val="005D5F0D"/>
    <w:rsid w:val="005D63D5"/>
    <w:rsid w:val="005D6A6F"/>
    <w:rsid w:val="005D70E1"/>
    <w:rsid w:val="005D749C"/>
    <w:rsid w:val="005D7978"/>
    <w:rsid w:val="005D7B96"/>
    <w:rsid w:val="005E060A"/>
    <w:rsid w:val="005E0F07"/>
    <w:rsid w:val="005E2056"/>
    <w:rsid w:val="005E211C"/>
    <w:rsid w:val="005E2EA5"/>
    <w:rsid w:val="005E3033"/>
    <w:rsid w:val="005E3AEF"/>
    <w:rsid w:val="005E3B1F"/>
    <w:rsid w:val="005E4C0A"/>
    <w:rsid w:val="005E572C"/>
    <w:rsid w:val="005E5DDB"/>
    <w:rsid w:val="005E5FC6"/>
    <w:rsid w:val="005E7687"/>
    <w:rsid w:val="005F057B"/>
    <w:rsid w:val="005F09DD"/>
    <w:rsid w:val="005F1CA3"/>
    <w:rsid w:val="005F1CA6"/>
    <w:rsid w:val="005F2863"/>
    <w:rsid w:val="005F6182"/>
    <w:rsid w:val="005F63DC"/>
    <w:rsid w:val="0060369B"/>
    <w:rsid w:val="00603972"/>
    <w:rsid w:val="00603DC6"/>
    <w:rsid w:val="00603E78"/>
    <w:rsid w:val="006042A1"/>
    <w:rsid w:val="00604AEE"/>
    <w:rsid w:val="00606F7F"/>
    <w:rsid w:val="00611DDB"/>
    <w:rsid w:val="006134A4"/>
    <w:rsid w:val="006138DD"/>
    <w:rsid w:val="00614DEB"/>
    <w:rsid w:val="00616BE4"/>
    <w:rsid w:val="006170C4"/>
    <w:rsid w:val="00617379"/>
    <w:rsid w:val="00620126"/>
    <w:rsid w:val="006212BD"/>
    <w:rsid w:val="006217B9"/>
    <w:rsid w:val="00621819"/>
    <w:rsid w:val="00622526"/>
    <w:rsid w:val="006233B1"/>
    <w:rsid w:val="0062362A"/>
    <w:rsid w:val="00624BC0"/>
    <w:rsid w:val="00624C2A"/>
    <w:rsid w:val="006253B9"/>
    <w:rsid w:val="00626917"/>
    <w:rsid w:val="0062737D"/>
    <w:rsid w:val="00627A85"/>
    <w:rsid w:val="006310A2"/>
    <w:rsid w:val="00631EFA"/>
    <w:rsid w:val="0063316D"/>
    <w:rsid w:val="00633573"/>
    <w:rsid w:val="006363AB"/>
    <w:rsid w:val="00636888"/>
    <w:rsid w:val="006373BC"/>
    <w:rsid w:val="00640D95"/>
    <w:rsid w:val="00640E90"/>
    <w:rsid w:val="0064231E"/>
    <w:rsid w:val="006447D1"/>
    <w:rsid w:val="00647AD7"/>
    <w:rsid w:val="00647B1B"/>
    <w:rsid w:val="00650369"/>
    <w:rsid w:val="00651686"/>
    <w:rsid w:val="006519E2"/>
    <w:rsid w:val="00652A49"/>
    <w:rsid w:val="00655AA1"/>
    <w:rsid w:val="00655CBC"/>
    <w:rsid w:val="00656472"/>
    <w:rsid w:val="00656C6F"/>
    <w:rsid w:val="00657718"/>
    <w:rsid w:val="006604C4"/>
    <w:rsid w:val="006625A2"/>
    <w:rsid w:val="00663897"/>
    <w:rsid w:val="0066483F"/>
    <w:rsid w:val="00664CC9"/>
    <w:rsid w:val="0066792D"/>
    <w:rsid w:val="0067183E"/>
    <w:rsid w:val="00671A7B"/>
    <w:rsid w:val="0067233D"/>
    <w:rsid w:val="00672E0D"/>
    <w:rsid w:val="00673E2B"/>
    <w:rsid w:val="00674788"/>
    <w:rsid w:val="00674890"/>
    <w:rsid w:val="00674B21"/>
    <w:rsid w:val="00675F0B"/>
    <w:rsid w:val="006806FF"/>
    <w:rsid w:val="00680798"/>
    <w:rsid w:val="0068112A"/>
    <w:rsid w:val="00681B18"/>
    <w:rsid w:val="00681D8B"/>
    <w:rsid w:val="006820D7"/>
    <w:rsid w:val="006821EC"/>
    <w:rsid w:val="00682366"/>
    <w:rsid w:val="00682A48"/>
    <w:rsid w:val="006830CB"/>
    <w:rsid w:val="00684832"/>
    <w:rsid w:val="00684A98"/>
    <w:rsid w:val="00684AD8"/>
    <w:rsid w:val="006858B0"/>
    <w:rsid w:val="00686444"/>
    <w:rsid w:val="00686711"/>
    <w:rsid w:val="00687195"/>
    <w:rsid w:val="00687702"/>
    <w:rsid w:val="0069052E"/>
    <w:rsid w:val="0069076B"/>
    <w:rsid w:val="006907B1"/>
    <w:rsid w:val="00690F2E"/>
    <w:rsid w:val="00692CC1"/>
    <w:rsid w:val="00696672"/>
    <w:rsid w:val="006A0063"/>
    <w:rsid w:val="006A0227"/>
    <w:rsid w:val="006A066C"/>
    <w:rsid w:val="006A0F71"/>
    <w:rsid w:val="006A2FE9"/>
    <w:rsid w:val="006A4C51"/>
    <w:rsid w:val="006A5AAB"/>
    <w:rsid w:val="006A7297"/>
    <w:rsid w:val="006A75C1"/>
    <w:rsid w:val="006B158E"/>
    <w:rsid w:val="006B1789"/>
    <w:rsid w:val="006B382E"/>
    <w:rsid w:val="006B39B5"/>
    <w:rsid w:val="006B42EA"/>
    <w:rsid w:val="006B4C6C"/>
    <w:rsid w:val="006B6D94"/>
    <w:rsid w:val="006C00BE"/>
    <w:rsid w:val="006C0471"/>
    <w:rsid w:val="006C05D2"/>
    <w:rsid w:val="006C0EC6"/>
    <w:rsid w:val="006C0EDA"/>
    <w:rsid w:val="006C10AF"/>
    <w:rsid w:val="006C2BCD"/>
    <w:rsid w:val="006C4945"/>
    <w:rsid w:val="006C4A4D"/>
    <w:rsid w:val="006D09ED"/>
    <w:rsid w:val="006D2295"/>
    <w:rsid w:val="006D23E8"/>
    <w:rsid w:val="006D26C1"/>
    <w:rsid w:val="006D32D5"/>
    <w:rsid w:val="006D340E"/>
    <w:rsid w:val="006D39C2"/>
    <w:rsid w:val="006D3BBD"/>
    <w:rsid w:val="006D3CAC"/>
    <w:rsid w:val="006D43C4"/>
    <w:rsid w:val="006D5E20"/>
    <w:rsid w:val="006D60EC"/>
    <w:rsid w:val="006D683B"/>
    <w:rsid w:val="006D7410"/>
    <w:rsid w:val="006D742D"/>
    <w:rsid w:val="006E0102"/>
    <w:rsid w:val="006E07CF"/>
    <w:rsid w:val="006E0912"/>
    <w:rsid w:val="006E16C8"/>
    <w:rsid w:val="006E34C2"/>
    <w:rsid w:val="006E40ED"/>
    <w:rsid w:val="006E44AC"/>
    <w:rsid w:val="006E4AFC"/>
    <w:rsid w:val="006E4F9B"/>
    <w:rsid w:val="006E5967"/>
    <w:rsid w:val="006E7C4C"/>
    <w:rsid w:val="006F014D"/>
    <w:rsid w:val="006F0E6B"/>
    <w:rsid w:val="006F164A"/>
    <w:rsid w:val="006F1F3D"/>
    <w:rsid w:val="006F6FA9"/>
    <w:rsid w:val="00700B65"/>
    <w:rsid w:val="00700E6C"/>
    <w:rsid w:val="00702190"/>
    <w:rsid w:val="007037B8"/>
    <w:rsid w:val="007046BD"/>
    <w:rsid w:val="00704B1C"/>
    <w:rsid w:val="007054E8"/>
    <w:rsid w:val="007068A2"/>
    <w:rsid w:val="00710CE4"/>
    <w:rsid w:val="00712EA7"/>
    <w:rsid w:val="00713D6E"/>
    <w:rsid w:val="00714720"/>
    <w:rsid w:val="0071606B"/>
    <w:rsid w:val="00721765"/>
    <w:rsid w:val="0072355D"/>
    <w:rsid w:val="007239F5"/>
    <w:rsid w:val="00725607"/>
    <w:rsid w:val="00725B6F"/>
    <w:rsid w:val="007264B3"/>
    <w:rsid w:val="007268FB"/>
    <w:rsid w:val="007269D8"/>
    <w:rsid w:val="0072786E"/>
    <w:rsid w:val="00730E39"/>
    <w:rsid w:val="007324BE"/>
    <w:rsid w:val="00734155"/>
    <w:rsid w:val="007343E4"/>
    <w:rsid w:val="00740DDC"/>
    <w:rsid w:val="00742908"/>
    <w:rsid w:val="007463E5"/>
    <w:rsid w:val="007466D0"/>
    <w:rsid w:val="007476B2"/>
    <w:rsid w:val="007507B7"/>
    <w:rsid w:val="00751190"/>
    <w:rsid w:val="007516EE"/>
    <w:rsid w:val="00751D9B"/>
    <w:rsid w:val="00751F9E"/>
    <w:rsid w:val="007536AE"/>
    <w:rsid w:val="00754704"/>
    <w:rsid w:val="00755DF5"/>
    <w:rsid w:val="007578BD"/>
    <w:rsid w:val="007603A7"/>
    <w:rsid w:val="00761BD1"/>
    <w:rsid w:val="00761DEC"/>
    <w:rsid w:val="007637A4"/>
    <w:rsid w:val="007658B1"/>
    <w:rsid w:val="0076684D"/>
    <w:rsid w:val="00766C5B"/>
    <w:rsid w:val="00770494"/>
    <w:rsid w:val="00770ACE"/>
    <w:rsid w:val="00770C5A"/>
    <w:rsid w:val="00770FFF"/>
    <w:rsid w:val="00771226"/>
    <w:rsid w:val="00772772"/>
    <w:rsid w:val="00773421"/>
    <w:rsid w:val="007761D7"/>
    <w:rsid w:val="0078013A"/>
    <w:rsid w:val="0078047E"/>
    <w:rsid w:val="0078105A"/>
    <w:rsid w:val="0078241F"/>
    <w:rsid w:val="0078369F"/>
    <w:rsid w:val="00784537"/>
    <w:rsid w:val="00784DB6"/>
    <w:rsid w:val="007853BA"/>
    <w:rsid w:val="00785414"/>
    <w:rsid w:val="00785D4E"/>
    <w:rsid w:val="007867FA"/>
    <w:rsid w:val="007870AB"/>
    <w:rsid w:val="0079168B"/>
    <w:rsid w:val="0079190C"/>
    <w:rsid w:val="0079205D"/>
    <w:rsid w:val="00792264"/>
    <w:rsid w:val="00792442"/>
    <w:rsid w:val="00793217"/>
    <w:rsid w:val="007960A3"/>
    <w:rsid w:val="00796196"/>
    <w:rsid w:val="00796957"/>
    <w:rsid w:val="00797946"/>
    <w:rsid w:val="007A2EFE"/>
    <w:rsid w:val="007A3D5C"/>
    <w:rsid w:val="007A4B00"/>
    <w:rsid w:val="007A6683"/>
    <w:rsid w:val="007A7916"/>
    <w:rsid w:val="007B0B05"/>
    <w:rsid w:val="007B1754"/>
    <w:rsid w:val="007B1B11"/>
    <w:rsid w:val="007B28E0"/>
    <w:rsid w:val="007B2C71"/>
    <w:rsid w:val="007B2D43"/>
    <w:rsid w:val="007B33AB"/>
    <w:rsid w:val="007B37F2"/>
    <w:rsid w:val="007B4AFD"/>
    <w:rsid w:val="007B4BD0"/>
    <w:rsid w:val="007B4C89"/>
    <w:rsid w:val="007B59E8"/>
    <w:rsid w:val="007B5B45"/>
    <w:rsid w:val="007B6CEB"/>
    <w:rsid w:val="007C265E"/>
    <w:rsid w:val="007C35E8"/>
    <w:rsid w:val="007C39FA"/>
    <w:rsid w:val="007C3A9D"/>
    <w:rsid w:val="007C40BE"/>
    <w:rsid w:val="007C79CE"/>
    <w:rsid w:val="007C7DD2"/>
    <w:rsid w:val="007D10C0"/>
    <w:rsid w:val="007D1DB0"/>
    <w:rsid w:val="007D298A"/>
    <w:rsid w:val="007D36EA"/>
    <w:rsid w:val="007D43E9"/>
    <w:rsid w:val="007D440B"/>
    <w:rsid w:val="007D745D"/>
    <w:rsid w:val="007E0DB5"/>
    <w:rsid w:val="007E19DF"/>
    <w:rsid w:val="007E20A6"/>
    <w:rsid w:val="007E25E2"/>
    <w:rsid w:val="007E25FD"/>
    <w:rsid w:val="007E60D5"/>
    <w:rsid w:val="007F08EA"/>
    <w:rsid w:val="007F1309"/>
    <w:rsid w:val="007F1AB2"/>
    <w:rsid w:val="007F1F0F"/>
    <w:rsid w:val="007F3802"/>
    <w:rsid w:val="007F3C7B"/>
    <w:rsid w:val="007F55BC"/>
    <w:rsid w:val="007F5B01"/>
    <w:rsid w:val="007F687D"/>
    <w:rsid w:val="007F6B93"/>
    <w:rsid w:val="007F7495"/>
    <w:rsid w:val="00800D09"/>
    <w:rsid w:val="00801427"/>
    <w:rsid w:val="008034E8"/>
    <w:rsid w:val="00803E2B"/>
    <w:rsid w:val="00804503"/>
    <w:rsid w:val="00804944"/>
    <w:rsid w:val="0080548D"/>
    <w:rsid w:val="008054C9"/>
    <w:rsid w:val="008057FB"/>
    <w:rsid w:val="00806B9F"/>
    <w:rsid w:val="0080792B"/>
    <w:rsid w:val="00810382"/>
    <w:rsid w:val="008110C3"/>
    <w:rsid w:val="008126E6"/>
    <w:rsid w:val="008131EE"/>
    <w:rsid w:val="00815CAB"/>
    <w:rsid w:val="00817594"/>
    <w:rsid w:val="008175A1"/>
    <w:rsid w:val="00817D85"/>
    <w:rsid w:val="0082060A"/>
    <w:rsid w:val="0082320D"/>
    <w:rsid w:val="00823D28"/>
    <w:rsid w:val="00823E80"/>
    <w:rsid w:val="00824B4C"/>
    <w:rsid w:val="00825619"/>
    <w:rsid w:val="008258DC"/>
    <w:rsid w:val="00825D3B"/>
    <w:rsid w:val="00830CE6"/>
    <w:rsid w:val="0083215B"/>
    <w:rsid w:val="00832E29"/>
    <w:rsid w:val="00832FA4"/>
    <w:rsid w:val="00835447"/>
    <w:rsid w:val="00836455"/>
    <w:rsid w:val="00841E5C"/>
    <w:rsid w:val="0084699B"/>
    <w:rsid w:val="00847F86"/>
    <w:rsid w:val="008500D8"/>
    <w:rsid w:val="00850A6E"/>
    <w:rsid w:val="00850CD6"/>
    <w:rsid w:val="0085160D"/>
    <w:rsid w:val="00851793"/>
    <w:rsid w:val="00851F11"/>
    <w:rsid w:val="00852255"/>
    <w:rsid w:val="00852A68"/>
    <w:rsid w:val="00852E77"/>
    <w:rsid w:val="00853208"/>
    <w:rsid w:val="008561B3"/>
    <w:rsid w:val="00856BDE"/>
    <w:rsid w:val="00860023"/>
    <w:rsid w:val="008606AA"/>
    <w:rsid w:val="00860A3A"/>
    <w:rsid w:val="008616BC"/>
    <w:rsid w:val="00861B63"/>
    <w:rsid w:val="00864C4D"/>
    <w:rsid w:val="00865242"/>
    <w:rsid w:val="00866AD8"/>
    <w:rsid w:val="00866B44"/>
    <w:rsid w:val="0086705D"/>
    <w:rsid w:val="008672A5"/>
    <w:rsid w:val="00870062"/>
    <w:rsid w:val="0087093A"/>
    <w:rsid w:val="008711FF"/>
    <w:rsid w:val="00874B70"/>
    <w:rsid w:val="0087519B"/>
    <w:rsid w:val="0087750E"/>
    <w:rsid w:val="00877EE5"/>
    <w:rsid w:val="008808F1"/>
    <w:rsid w:val="00881383"/>
    <w:rsid w:val="00883A19"/>
    <w:rsid w:val="00884600"/>
    <w:rsid w:val="008852E9"/>
    <w:rsid w:val="008867E0"/>
    <w:rsid w:val="0089025A"/>
    <w:rsid w:val="0089133C"/>
    <w:rsid w:val="0089195C"/>
    <w:rsid w:val="00891E81"/>
    <w:rsid w:val="008927FB"/>
    <w:rsid w:val="0089344D"/>
    <w:rsid w:val="00895FE3"/>
    <w:rsid w:val="008971F4"/>
    <w:rsid w:val="008978D1"/>
    <w:rsid w:val="008A084C"/>
    <w:rsid w:val="008A0A21"/>
    <w:rsid w:val="008A1CA4"/>
    <w:rsid w:val="008A33D1"/>
    <w:rsid w:val="008A582A"/>
    <w:rsid w:val="008A6294"/>
    <w:rsid w:val="008A6A32"/>
    <w:rsid w:val="008A72D3"/>
    <w:rsid w:val="008B0086"/>
    <w:rsid w:val="008B0A9D"/>
    <w:rsid w:val="008B1BE1"/>
    <w:rsid w:val="008B275E"/>
    <w:rsid w:val="008B2978"/>
    <w:rsid w:val="008B2E91"/>
    <w:rsid w:val="008B656D"/>
    <w:rsid w:val="008B786C"/>
    <w:rsid w:val="008C008B"/>
    <w:rsid w:val="008C02B7"/>
    <w:rsid w:val="008C0859"/>
    <w:rsid w:val="008C2B8A"/>
    <w:rsid w:val="008C3FAA"/>
    <w:rsid w:val="008C4EAE"/>
    <w:rsid w:val="008C59A8"/>
    <w:rsid w:val="008C67C3"/>
    <w:rsid w:val="008D140F"/>
    <w:rsid w:val="008D28A3"/>
    <w:rsid w:val="008D3946"/>
    <w:rsid w:val="008D559A"/>
    <w:rsid w:val="008D5972"/>
    <w:rsid w:val="008D61BC"/>
    <w:rsid w:val="008D7D25"/>
    <w:rsid w:val="008E03B8"/>
    <w:rsid w:val="008E18F9"/>
    <w:rsid w:val="008E2498"/>
    <w:rsid w:val="008E38F3"/>
    <w:rsid w:val="008E5246"/>
    <w:rsid w:val="008E57D9"/>
    <w:rsid w:val="008E59EF"/>
    <w:rsid w:val="008E65BA"/>
    <w:rsid w:val="008E7430"/>
    <w:rsid w:val="008E7C01"/>
    <w:rsid w:val="008F05B6"/>
    <w:rsid w:val="008F18BC"/>
    <w:rsid w:val="008F507C"/>
    <w:rsid w:val="008F5627"/>
    <w:rsid w:val="008F653A"/>
    <w:rsid w:val="008F7EC2"/>
    <w:rsid w:val="00900FCB"/>
    <w:rsid w:val="0090102C"/>
    <w:rsid w:val="00901F9C"/>
    <w:rsid w:val="00902631"/>
    <w:rsid w:val="00903A2C"/>
    <w:rsid w:val="00903A8C"/>
    <w:rsid w:val="009042E4"/>
    <w:rsid w:val="00905CE8"/>
    <w:rsid w:val="00906C11"/>
    <w:rsid w:val="00910306"/>
    <w:rsid w:val="009108BE"/>
    <w:rsid w:val="00911574"/>
    <w:rsid w:val="009115AA"/>
    <w:rsid w:val="00914FFA"/>
    <w:rsid w:val="0092093E"/>
    <w:rsid w:val="00920F88"/>
    <w:rsid w:val="00921361"/>
    <w:rsid w:val="0092140C"/>
    <w:rsid w:val="00921667"/>
    <w:rsid w:val="00921DB1"/>
    <w:rsid w:val="009220B7"/>
    <w:rsid w:val="00924AEA"/>
    <w:rsid w:val="00924DED"/>
    <w:rsid w:val="009261AD"/>
    <w:rsid w:val="00931C68"/>
    <w:rsid w:val="0093345D"/>
    <w:rsid w:val="0093347C"/>
    <w:rsid w:val="009407A2"/>
    <w:rsid w:val="00942781"/>
    <w:rsid w:val="009429FC"/>
    <w:rsid w:val="009430C5"/>
    <w:rsid w:val="009439E5"/>
    <w:rsid w:val="00943AD4"/>
    <w:rsid w:val="00944F43"/>
    <w:rsid w:val="00946FC9"/>
    <w:rsid w:val="00950047"/>
    <w:rsid w:val="009503F8"/>
    <w:rsid w:val="00951620"/>
    <w:rsid w:val="009539BF"/>
    <w:rsid w:val="00953F18"/>
    <w:rsid w:val="00954AB2"/>
    <w:rsid w:val="00956045"/>
    <w:rsid w:val="00960573"/>
    <w:rsid w:val="00962007"/>
    <w:rsid w:val="0096296E"/>
    <w:rsid w:val="009635A3"/>
    <w:rsid w:val="00963C01"/>
    <w:rsid w:val="009644BD"/>
    <w:rsid w:val="00964836"/>
    <w:rsid w:val="00966742"/>
    <w:rsid w:val="00967652"/>
    <w:rsid w:val="00970A80"/>
    <w:rsid w:val="00971734"/>
    <w:rsid w:val="00973688"/>
    <w:rsid w:val="00973714"/>
    <w:rsid w:val="00974411"/>
    <w:rsid w:val="00974670"/>
    <w:rsid w:val="0097471F"/>
    <w:rsid w:val="00974B97"/>
    <w:rsid w:val="00975B25"/>
    <w:rsid w:val="009763CF"/>
    <w:rsid w:val="0097749A"/>
    <w:rsid w:val="009777B0"/>
    <w:rsid w:val="00980421"/>
    <w:rsid w:val="00981F88"/>
    <w:rsid w:val="009826AB"/>
    <w:rsid w:val="00982721"/>
    <w:rsid w:val="009837A0"/>
    <w:rsid w:val="0098489A"/>
    <w:rsid w:val="00984AD5"/>
    <w:rsid w:val="009853E5"/>
    <w:rsid w:val="00987D76"/>
    <w:rsid w:val="00992B88"/>
    <w:rsid w:val="009953E4"/>
    <w:rsid w:val="009964A8"/>
    <w:rsid w:val="009965C5"/>
    <w:rsid w:val="00996964"/>
    <w:rsid w:val="009972BE"/>
    <w:rsid w:val="00997A90"/>
    <w:rsid w:val="009A0F51"/>
    <w:rsid w:val="009A2043"/>
    <w:rsid w:val="009A2134"/>
    <w:rsid w:val="009A2B2E"/>
    <w:rsid w:val="009A510F"/>
    <w:rsid w:val="009A6F3A"/>
    <w:rsid w:val="009A73CF"/>
    <w:rsid w:val="009B01A9"/>
    <w:rsid w:val="009B0734"/>
    <w:rsid w:val="009B1401"/>
    <w:rsid w:val="009B4700"/>
    <w:rsid w:val="009B501F"/>
    <w:rsid w:val="009B51C5"/>
    <w:rsid w:val="009B5964"/>
    <w:rsid w:val="009B5AFB"/>
    <w:rsid w:val="009B68D1"/>
    <w:rsid w:val="009B748C"/>
    <w:rsid w:val="009B7DE5"/>
    <w:rsid w:val="009C049C"/>
    <w:rsid w:val="009C0C80"/>
    <w:rsid w:val="009C0FE6"/>
    <w:rsid w:val="009C1208"/>
    <w:rsid w:val="009C145A"/>
    <w:rsid w:val="009C16AF"/>
    <w:rsid w:val="009C1ABC"/>
    <w:rsid w:val="009C294A"/>
    <w:rsid w:val="009C33FF"/>
    <w:rsid w:val="009C3D6A"/>
    <w:rsid w:val="009C41B5"/>
    <w:rsid w:val="009C42E7"/>
    <w:rsid w:val="009C4C45"/>
    <w:rsid w:val="009C4F76"/>
    <w:rsid w:val="009C4F7E"/>
    <w:rsid w:val="009C58FB"/>
    <w:rsid w:val="009C5E7F"/>
    <w:rsid w:val="009C608A"/>
    <w:rsid w:val="009C621D"/>
    <w:rsid w:val="009D26F6"/>
    <w:rsid w:val="009D3CBB"/>
    <w:rsid w:val="009E18D5"/>
    <w:rsid w:val="009E1CEB"/>
    <w:rsid w:val="009E2053"/>
    <w:rsid w:val="009E4126"/>
    <w:rsid w:val="009E42A4"/>
    <w:rsid w:val="009E70E3"/>
    <w:rsid w:val="009F194D"/>
    <w:rsid w:val="009F50B5"/>
    <w:rsid w:val="009F564D"/>
    <w:rsid w:val="009F5A0B"/>
    <w:rsid w:val="009F5C62"/>
    <w:rsid w:val="00A001EF"/>
    <w:rsid w:val="00A01295"/>
    <w:rsid w:val="00A01474"/>
    <w:rsid w:val="00A03203"/>
    <w:rsid w:val="00A03DCE"/>
    <w:rsid w:val="00A04660"/>
    <w:rsid w:val="00A07E81"/>
    <w:rsid w:val="00A10E54"/>
    <w:rsid w:val="00A1152E"/>
    <w:rsid w:val="00A11E10"/>
    <w:rsid w:val="00A12BDA"/>
    <w:rsid w:val="00A13911"/>
    <w:rsid w:val="00A13ECE"/>
    <w:rsid w:val="00A16D90"/>
    <w:rsid w:val="00A17E15"/>
    <w:rsid w:val="00A21E3E"/>
    <w:rsid w:val="00A22673"/>
    <w:rsid w:val="00A22DBF"/>
    <w:rsid w:val="00A2502E"/>
    <w:rsid w:val="00A251A5"/>
    <w:rsid w:val="00A2579B"/>
    <w:rsid w:val="00A26C58"/>
    <w:rsid w:val="00A27644"/>
    <w:rsid w:val="00A31D6E"/>
    <w:rsid w:val="00A32BA4"/>
    <w:rsid w:val="00A32EDB"/>
    <w:rsid w:val="00A33C69"/>
    <w:rsid w:val="00A34A01"/>
    <w:rsid w:val="00A34AB8"/>
    <w:rsid w:val="00A359C3"/>
    <w:rsid w:val="00A360D2"/>
    <w:rsid w:val="00A36899"/>
    <w:rsid w:val="00A36A65"/>
    <w:rsid w:val="00A373FB"/>
    <w:rsid w:val="00A37452"/>
    <w:rsid w:val="00A42079"/>
    <w:rsid w:val="00A42866"/>
    <w:rsid w:val="00A43AB2"/>
    <w:rsid w:val="00A43B8A"/>
    <w:rsid w:val="00A44906"/>
    <w:rsid w:val="00A451F8"/>
    <w:rsid w:val="00A467BF"/>
    <w:rsid w:val="00A47018"/>
    <w:rsid w:val="00A51987"/>
    <w:rsid w:val="00A52CF1"/>
    <w:rsid w:val="00A52E3B"/>
    <w:rsid w:val="00A52F75"/>
    <w:rsid w:val="00A54C0A"/>
    <w:rsid w:val="00A554EE"/>
    <w:rsid w:val="00A56742"/>
    <w:rsid w:val="00A57272"/>
    <w:rsid w:val="00A62280"/>
    <w:rsid w:val="00A62915"/>
    <w:rsid w:val="00A62AB7"/>
    <w:rsid w:val="00A62C95"/>
    <w:rsid w:val="00A62CF0"/>
    <w:rsid w:val="00A63937"/>
    <w:rsid w:val="00A70AD0"/>
    <w:rsid w:val="00A70C83"/>
    <w:rsid w:val="00A734BB"/>
    <w:rsid w:val="00A74940"/>
    <w:rsid w:val="00A74F7E"/>
    <w:rsid w:val="00A7540E"/>
    <w:rsid w:val="00A76890"/>
    <w:rsid w:val="00A80600"/>
    <w:rsid w:val="00A81720"/>
    <w:rsid w:val="00A81B30"/>
    <w:rsid w:val="00A82327"/>
    <w:rsid w:val="00A82A76"/>
    <w:rsid w:val="00A8378C"/>
    <w:rsid w:val="00A84177"/>
    <w:rsid w:val="00A84753"/>
    <w:rsid w:val="00A859BA"/>
    <w:rsid w:val="00A85B61"/>
    <w:rsid w:val="00A8742F"/>
    <w:rsid w:val="00A87A1D"/>
    <w:rsid w:val="00A90439"/>
    <w:rsid w:val="00A90DF8"/>
    <w:rsid w:val="00A91F87"/>
    <w:rsid w:val="00A92A37"/>
    <w:rsid w:val="00A92FBC"/>
    <w:rsid w:val="00A93319"/>
    <w:rsid w:val="00A93996"/>
    <w:rsid w:val="00A93DF1"/>
    <w:rsid w:val="00A943C4"/>
    <w:rsid w:val="00A953B3"/>
    <w:rsid w:val="00A95BED"/>
    <w:rsid w:val="00A95C8D"/>
    <w:rsid w:val="00A96D90"/>
    <w:rsid w:val="00A97657"/>
    <w:rsid w:val="00AA04D0"/>
    <w:rsid w:val="00AA11D7"/>
    <w:rsid w:val="00AA15C4"/>
    <w:rsid w:val="00AA1D1C"/>
    <w:rsid w:val="00AA2CAE"/>
    <w:rsid w:val="00AA3839"/>
    <w:rsid w:val="00AA6B59"/>
    <w:rsid w:val="00AA7706"/>
    <w:rsid w:val="00AA7727"/>
    <w:rsid w:val="00AA783B"/>
    <w:rsid w:val="00AB008B"/>
    <w:rsid w:val="00AB1CC8"/>
    <w:rsid w:val="00AB2187"/>
    <w:rsid w:val="00AB233F"/>
    <w:rsid w:val="00AB3DDA"/>
    <w:rsid w:val="00AB4FD0"/>
    <w:rsid w:val="00AB5228"/>
    <w:rsid w:val="00AB6F0B"/>
    <w:rsid w:val="00AB7FE1"/>
    <w:rsid w:val="00AC01F0"/>
    <w:rsid w:val="00AC0351"/>
    <w:rsid w:val="00AC2557"/>
    <w:rsid w:val="00AC268D"/>
    <w:rsid w:val="00AC5BFA"/>
    <w:rsid w:val="00AD0522"/>
    <w:rsid w:val="00AD06DF"/>
    <w:rsid w:val="00AD0866"/>
    <w:rsid w:val="00AD15F8"/>
    <w:rsid w:val="00AD1B1B"/>
    <w:rsid w:val="00AD2874"/>
    <w:rsid w:val="00AD29D3"/>
    <w:rsid w:val="00AD39CB"/>
    <w:rsid w:val="00AD4C94"/>
    <w:rsid w:val="00AD5904"/>
    <w:rsid w:val="00AD64A3"/>
    <w:rsid w:val="00AD65AD"/>
    <w:rsid w:val="00AE0952"/>
    <w:rsid w:val="00AE1079"/>
    <w:rsid w:val="00AE3571"/>
    <w:rsid w:val="00AE58B4"/>
    <w:rsid w:val="00AE5A66"/>
    <w:rsid w:val="00AE751F"/>
    <w:rsid w:val="00AE7E8C"/>
    <w:rsid w:val="00AF0436"/>
    <w:rsid w:val="00AF0CFF"/>
    <w:rsid w:val="00AF1D3A"/>
    <w:rsid w:val="00AF26B9"/>
    <w:rsid w:val="00AF276E"/>
    <w:rsid w:val="00AF394C"/>
    <w:rsid w:val="00AF3BD3"/>
    <w:rsid w:val="00AF5170"/>
    <w:rsid w:val="00AF5D38"/>
    <w:rsid w:val="00AF63DC"/>
    <w:rsid w:val="00B011E2"/>
    <w:rsid w:val="00B0135C"/>
    <w:rsid w:val="00B03543"/>
    <w:rsid w:val="00B048E0"/>
    <w:rsid w:val="00B04DA3"/>
    <w:rsid w:val="00B05B17"/>
    <w:rsid w:val="00B06714"/>
    <w:rsid w:val="00B06C1C"/>
    <w:rsid w:val="00B0758C"/>
    <w:rsid w:val="00B0768B"/>
    <w:rsid w:val="00B1295C"/>
    <w:rsid w:val="00B15D8A"/>
    <w:rsid w:val="00B21B96"/>
    <w:rsid w:val="00B23131"/>
    <w:rsid w:val="00B24628"/>
    <w:rsid w:val="00B24BA7"/>
    <w:rsid w:val="00B24EA1"/>
    <w:rsid w:val="00B25D63"/>
    <w:rsid w:val="00B262D4"/>
    <w:rsid w:val="00B26BB3"/>
    <w:rsid w:val="00B30154"/>
    <w:rsid w:val="00B310C9"/>
    <w:rsid w:val="00B3179A"/>
    <w:rsid w:val="00B31A5C"/>
    <w:rsid w:val="00B32252"/>
    <w:rsid w:val="00B32F42"/>
    <w:rsid w:val="00B3322F"/>
    <w:rsid w:val="00B3474C"/>
    <w:rsid w:val="00B3487C"/>
    <w:rsid w:val="00B34AC3"/>
    <w:rsid w:val="00B34C0F"/>
    <w:rsid w:val="00B3579A"/>
    <w:rsid w:val="00B36774"/>
    <w:rsid w:val="00B373CC"/>
    <w:rsid w:val="00B4051B"/>
    <w:rsid w:val="00B41176"/>
    <w:rsid w:val="00B4124A"/>
    <w:rsid w:val="00B42868"/>
    <w:rsid w:val="00B42BFF"/>
    <w:rsid w:val="00B4313D"/>
    <w:rsid w:val="00B43338"/>
    <w:rsid w:val="00B4763A"/>
    <w:rsid w:val="00B509CA"/>
    <w:rsid w:val="00B50D90"/>
    <w:rsid w:val="00B5102F"/>
    <w:rsid w:val="00B524EB"/>
    <w:rsid w:val="00B52D11"/>
    <w:rsid w:val="00B547D6"/>
    <w:rsid w:val="00B55BA5"/>
    <w:rsid w:val="00B55CD6"/>
    <w:rsid w:val="00B5667C"/>
    <w:rsid w:val="00B579C7"/>
    <w:rsid w:val="00B6112C"/>
    <w:rsid w:val="00B6141E"/>
    <w:rsid w:val="00B61D16"/>
    <w:rsid w:val="00B61F30"/>
    <w:rsid w:val="00B62A00"/>
    <w:rsid w:val="00B62D4B"/>
    <w:rsid w:val="00B678D7"/>
    <w:rsid w:val="00B718E2"/>
    <w:rsid w:val="00B73706"/>
    <w:rsid w:val="00B7419D"/>
    <w:rsid w:val="00B750B7"/>
    <w:rsid w:val="00B75A12"/>
    <w:rsid w:val="00B77110"/>
    <w:rsid w:val="00B81CFA"/>
    <w:rsid w:val="00B81E43"/>
    <w:rsid w:val="00B8248E"/>
    <w:rsid w:val="00B83DDF"/>
    <w:rsid w:val="00B83DEB"/>
    <w:rsid w:val="00B844A8"/>
    <w:rsid w:val="00B84B73"/>
    <w:rsid w:val="00B852A7"/>
    <w:rsid w:val="00B86150"/>
    <w:rsid w:val="00B90B5A"/>
    <w:rsid w:val="00B91E23"/>
    <w:rsid w:val="00B9256F"/>
    <w:rsid w:val="00B92AC4"/>
    <w:rsid w:val="00B935F8"/>
    <w:rsid w:val="00B9362F"/>
    <w:rsid w:val="00B93D9A"/>
    <w:rsid w:val="00B93E5F"/>
    <w:rsid w:val="00B947C5"/>
    <w:rsid w:val="00B94E2A"/>
    <w:rsid w:val="00B955EF"/>
    <w:rsid w:val="00B964A8"/>
    <w:rsid w:val="00BA0C30"/>
    <w:rsid w:val="00BA1AE9"/>
    <w:rsid w:val="00BA37FA"/>
    <w:rsid w:val="00BA4B63"/>
    <w:rsid w:val="00BA579E"/>
    <w:rsid w:val="00BA59DF"/>
    <w:rsid w:val="00BA5DC8"/>
    <w:rsid w:val="00BA6371"/>
    <w:rsid w:val="00BA73A1"/>
    <w:rsid w:val="00BA7CFB"/>
    <w:rsid w:val="00BA7FED"/>
    <w:rsid w:val="00BB0128"/>
    <w:rsid w:val="00BB1FE4"/>
    <w:rsid w:val="00BB3DEF"/>
    <w:rsid w:val="00BB4934"/>
    <w:rsid w:val="00BB507E"/>
    <w:rsid w:val="00BB648A"/>
    <w:rsid w:val="00BB7155"/>
    <w:rsid w:val="00BB747C"/>
    <w:rsid w:val="00BC09B7"/>
    <w:rsid w:val="00BC22AF"/>
    <w:rsid w:val="00BC32B9"/>
    <w:rsid w:val="00BC44ED"/>
    <w:rsid w:val="00BC4621"/>
    <w:rsid w:val="00BC49B2"/>
    <w:rsid w:val="00BC4F15"/>
    <w:rsid w:val="00BC52C6"/>
    <w:rsid w:val="00BC574E"/>
    <w:rsid w:val="00BC5E4F"/>
    <w:rsid w:val="00BC6579"/>
    <w:rsid w:val="00BC65CF"/>
    <w:rsid w:val="00BC6763"/>
    <w:rsid w:val="00BC7566"/>
    <w:rsid w:val="00BC7575"/>
    <w:rsid w:val="00BD09F9"/>
    <w:rsid w:val="00BD2349"/>
    <w:rsid w:val="00BD2C32"/>
    <w:rsid w:val="00BD2DF5"/>
    <w:rsid w:val="00BD2F4B"/>
    <w:rsid w:val="00BD421B"/>
    <w:rsid w:val="00BD4DBA"/>
    <w:rsid w:val="00BD5554"/>
    <w:rsid w:val="00BD5D57"/>
    <w:rsid w:val="00BD6AD6"/>
    <w:rsid w:val="00BD6F2B"/>
    <w:rsid w:val="00BE0ACE"/>
    <w:rsid w:val="00BE0EF7"/>
    <w:rsid w:val="00BE11A3"/>
    <w:rsid w:val="00BE2EF3"/>
    <w:rsid w:val="00BE36E8"/>
    <w:rsid w:val="00BE5ED3"/>
    <w:rsid w:val="00BE6090"/>
    <w:rsid w:val="00BE6486"/>
    <w:rsid w:val="00BE7305"/>
    <w:rsid w:val="00BE787C"/>
    <w:rsid w:val="00BF06FB"/>
    <w:rsid w:val="00BF20A1"/>
    <w:rsid w:val="00BF2F3A"/>
    <w:rsid w:val="00BF379F"/>
    <w:rsid w:val="00BF467D"/>
    <w:rsid w:val="00C007B3"/>
    <w:rsid w:val="00C01A0E"/>
    <w:rsid w:val="00C01A3D"/>
    <w:rsid w:val="00C03C3A"/>
    <w:rsid w:val="00C047C3"/>
    <w:rsid w:val="00C053D9"/>
    <w:rsid w:val="00C06431"/>
    <w:rsid w:val="00C07B6C"/>
    <w:rsid w:val="00C10E0C"/>
    <w:rsid w:val="00C10E51"/>
    <w:rsid w:val="00C12C02"/>
    <w:rsid w:val="00C13DF4"/>
    <w:rsid w:val="00C14C3D"/>
    <w:rsid w:val="00C159A2"/>
    <w:rsid w:val="00C17141"/>
    <w:rsid w:val="00C173E1"/>
    <w:rsid w:val="00C20487"/>
    <w:rsid w:val="00C20769"/>
    <w:rsid w:val="00C20BDD"/>
    <w:rsid w:val="00C228A0"/>
    <w:rsid w:val="00C238D6"/>
    <w:rsid w:val="00C25407"/>
    <w:rsid w:val="00C26D16"/>
    <w:rsid w:val="00C2704D"/>
    <w:rsid w:val="00C2769C"/>
    <w:rsid w:val="00C27FED"/>
    <w:rsid w:val="00C300E7"/>
    <w:rsid w:val="00C3034B"/>
    <w:rsid w:val="00C309B4"/>
    <w:rsid w:val="00C33197"/>
    <w:rsid w:val="00C342C5"/>
    <w:rsid w:val="00C34E19"/>
    <w:rsid w:val="00C34F95"/>
    <w:rsid w:val="00C37350"/>
    <w:rsid w:val="00C37EE5"/>
    <w:rsid w:val="00C4046C"/>
    <w:rsid w:val="00C407E1"/>
    <w:rsid w:val="00C41822"/>
    <w:rsid w:val="00C44BC2"/>
    <w:rsid w:val="00C4670C"/>
    <w:rsid w:val="00C468AE"/>
    <w:rsid w:val="00C46D4B"/>
    <w:rsid w:val="00C47A6C"/>
    <w:rsid w:val="00C52312"/>
    <w:rsid w:val="00C5275D"/>
    <w:rsid w:val="00C55360"/>
    <w:rsid w:val="00C5762C"/>
    <w:rsid w:val="00C60306"/>
    <w:rsid w:val="00C611E9"/>
    <w:rsid w:val="00C622D4"/>
    <w:rsid w:val="00C6369A"/>
    <w:rsid w:val="00C65464"/>
    <w:rsid w:val="00C656AF"/>
    <w:rsid w:val="00C6574F"/>
    <w:rsid w:val="00C66096"/>
    <w:rsid w:val="00C663C7"/>
    <w:rsid w:val="00C66991"/>
    <w:rsid w:val="00C67717"/>
    <w:rsid w:val="00C70F74"/>
    <w:rsid w:val="00C7199C"/>
    <w:rsid w:val="00C728EC"/>
    <w:rsid w:val="00C735B9"/>
    <w:rsid w:val="00C73D18"/>
    <w:rsid w:val="00C751EE"/>
    <w:rsid w:val="00C760A4"/>
    <w:rsid w:val="00C77993"/>
    <w:rsid w:val="00C77A2E"/>
    <w:rsid w:val="00C77F55"/>
    <w:rsid w:val="00C801B9"/>
    <w:rsid w:val="00C807C1"/>
    <w:rsid w:val="00C82C1C"/>
    <w:rsid w:val="00C836BD"/>
    <w:rsid w:val="00C84AEA"/>
    <w:rsid w:val="00C84FA0"/>
    <w:rsid w:val="00C87B86"/>
    <w:rsid w:val="00C90A63"/>
    <w:rsid w:val="00C92838"/>
    <w:rsid w:val="00C94206"/>
    <w:rsid w:val="00C955E8"/>
    <w:rsid w:val="00C95B7B"/>
    <w:rsid w:val="00C96F14"/>
    <w:rsid w:val="00C97F10"/>
    <w:rsid w:val="00CA0EC5"/>
    <w:rsid w:val="00CA20D6"/>
    <w:rsid w:val="00CA34A1"/>
    <w:rsid w:val="00CA34D7"/>
    <w:rsid w:val="00CA3A6F"/>
    <w:rsid w:val="00CA5B48"/>
    <w:rsid w:val="00CA62BD"/>
    <w:rsid w:val="00CB2870"/>
    <w:rsid w:val="00CB2B78"/>
    <w:rsid w:val="00CB2C58"/>
    <w:rsid w:val="00CB3E77"/>
    <w:rsid w:val="00CB56F2"/>
    <w:rsid w:val="00CC0188"/>
    <w:rsid w:val="00CC024B"/>
    <w:rsid w:val="00CC0591"/>
    <w:rsid w:val="00CC12AC"/>
    <w:rsid w:val="00CC19BA"/>
    <w:rsid w:val="00CC2E64"/>
    <w:rsid w:val="00CC2EBA"/>
    <w:rsid w:val="00CC4B6F"/>
    <w:rsid w:val="00CC52AF"/>
    <w:rsid w:val="00CC5646"/>
    <w:rsid w:val="00CC670E"/>
    <w:rsid w:val="00CC6EFA"/>
    <w:rsid w:val="00CD036D"/>
    <w:rsid w:val="00CD1845"/>
    <w:rsid w:val="00CD2C03"/>
    <w:rsid w:val="00CD393B"/>
    <w:rsid w:val="00CD450C"/>
    <w:rsid w:val="00CD7377"/>
    <w:rsid w:val="00CE206E"/>
    <w:rsid w:val="00CE42EC"/>
    <w:rsid w:val="00CE4753"/>
    <w:rsid w:val="00CE48ED"/>
    <w:rsid w:val="00CE4DA0"/>
    <w:rsid w:val="00CE6AB0"/>
    <w:rsid w:val="00CF01CE"/>
    <w:rsid w:val="00CF01EA"/>
    <w:rsid w:val="00CF044F"/>
    <w:rsid w:val="00CF0584"/>
    <w:rsid w:val="00CF09A8"/>
    <w:rsid w:val="00CF192E"/>
    <w:rsid w:val="00CF1EB2"/>
    <w:rsid w:val="00CF23F3"/>
    <w:rsid w:val="00CF2BA2"/>
    <w:rsid w:val="00CF38B8"/>
    <w:rsid w:val="00CF4733"/>
    <w:rsid w:val="00CF51D5"/>
    <w:rsid w:val="00CF53C2"/>
    <w:rsid w:val="00CF6879"/>
    <w:rsid w:val="00D00295"/>
    <w:rsid w:val="00D00EAB"/>
    <w:rsid w:val="00D01943"/>
    <w:rsid w:val="00D03A09"/>
    <w:rsid w:val="00D04505"/>
    <w:rsid w:val="00D04C40"/>
    <w:rsid w:val="00D055C3"/>
    <w:rsid w:val="00D06C2D"/>
    <w:rsid w:val="00D07571"/>
    <w:rsid w:val="00D07A0F"/>
    <w:rsid w:val="00D10D40"/>
    <w:rsid w:val="00D1322E"/>
    <w:rsid w:val="00D13ABD"/>
    <w:rsid w:val="00D1406F"/>
    <w:rsid w:val="00D15C10"/>
    <w:rsid w:val="00D16162"/>
    <w:rsid w:val="00D176F2"/>
    <w:rsid w:val="00D17AE6"/>
    <w:rsid w:val="00D2153B"/>
    <w:rsid w:val="00D220A0"/>
    <w:rsid w:val="00D22DD3"/>
    <w:rsid w:val="00D232DB"/>
    <w:rsid w:val="00D25C75"/>
    <w:rsid w:val="00D260FC"/>
    <w:rsid w:val="00D26689"/>
    <w:rsid w:val="00D26802"/>
    <w:rsid w:val="00D273BC"/>
    <w:rsid w:val="00D3123D"/>
    <w:rsid w:val="00D3144C"/>
    <w:rsid w:val="00D31F7D"/>
    <w:rsid w:val="00D34A3E"/>
    <w:rsid w:val="00D35D47"/>
    <w:rsid w:val="00D35F91"/>
    <w:rsid w:val="00D36A1F"/>
    <w:rsid w:val="00D37120"/>
    <w:rsid w:val="00D41BB5"/>
    <w:rsid w:val="00D41FD1"/>
    <w:rsid w:val="00D42043"/>
    <w:rsid w:val="00D43726"/>
    <w:rsid w:val="00D467DB"/>
    <w:rsid w:val="00D511A5"/>
    <w:rsid w:val="00D517D9"/>
    <w:rsid w:val="00D52E1E"/>
    <w:rsid w:val="00D5386A"/>
    <w:rsid w:val="00D540F7"/>
    <w:rsid w:val="00D554BD"/>
    <w:rsid w:val="00D56554"/>
    <w:rsid w:val="00D571BB"/>
    <w:rsid w:val="00D578E8"/>
    <w:rsid w:val="00D60F06"/>
    <w:rsid w:val="00D632BD"/>
    <w:rsid w:val="00D64BDC"/>
    <w:rsid w:val="00D654AA"/>
    <w:rsid w:val="00D65E76"/>
    <w:rsid w:val="00D65F97"/>
    <w:rsid w:val="00D67184"/>
    <w:rsid w:val="00D67296"/>
    <w:rsid w:val="00D7014F"/>
    <w:rsid w:val="00D707F6"/>
    <w:rsid w:val="00D70802"/>
    <w:rsid w:val="00D70B85"/>
    <w:rsid w:val="00D714C5"/>
    <w:rsid w:val="00D71F9E"/>
    <w:rsid w:val="00D740F2"/>
    <w:rsid w:val="00D74C4D"/>
    <w:rsid w:val="00D74E4B"/>
    <w:rsid w:val="00D75DC5"/>
    <w:rsid w:val="00D76B4D"/>
    <w:rsid w:val="00D77540"/>
    <w:rsid w:val="00D828CE"/>
    <w:rsid w:val="00D837A4"/>
    <w:rsid w:val="00D8393F"/>
    <w:rsid w:val="00D85394"/>
    <w:rsid w:val="00D86886"/>
    <w:rsid w:val="00D872A3"/>
    <w:rsid w:val="00D87591"/>
    <w:rsid w:val="00D90625"/>
    <w:rsid w:val="00D91161"/>
    <w:rsid w:val="00D9124E"/>
    <w:rsid w:val="00D91E80"/>
    <w:rsid w:val="00D91F46"/>
    <w:rsid w:val="00D920B7"/>
    <w:rsid w:val="00D92300"/>
    <w:rsid w:val="00D945B5"/>
    <w:rsid w:val="00D966F9"/>
    <w:rsid w:val="00D96ACD"/>
    <w:rsid w:val="00D97835"/>
    <w:rsid w:val="00D97C59"/>
    <w:rsid w:val="00D97E01"/>
    <w:rsid w:val="00DA1B9F"/>
    <w:rsid w:val="00DA22E3"/>
    <w:rsid w:val="00DA25C2"/>
    <w:rsid w:val="00DA2BAE"/>
    <w:rsid w:val="00DA3288"/>
    <w:rsid w:val="00DA48B1"/>
    <w:rsid w:val="00DA5A45"/>
    <w:rsid w:val="00DA74F3"/>
    <w:rsid w:val="00DB002A"/>
    <w:rsid w:val="00DB056D"/>
    <w:rsid w:val="00DB0A24"/>
    <w:rsid w:val="00DB13EF"/>
    <w:rsid w:val="00DB4775"/>
    <w:rsid w:val="00DB64E4"/>
    <w:rsid w:val="00DB726C"/>
    <w:rsid w:val="00DB7762"/>
    <w:rsid w:val="00DC026D"/>
    <w:rsid w:val="00DC0A52"/>
    <w:rsid w:val="00DC204A"/>
    <w:rsid w:val="00DC3A9D"/>
    <w:rsid w:val="00DC3B04"/>
    <w:rsid w:val="00DC4D4A"/>
    <w:rsid w:val="00DC5969"/>
    <w:rsid w:val="00DC5E27"/>
    <w:rsid w:val="00DC77F1"/>
    <w:rsid w:val="00DD023C"/>
    <w:rsid w:val="00DD08EE"/>
    <w:rsid w:val="00DD1346"/>
    <w:rsid w:val="00DD27CF"/>
    <w:rsid w:val="00DD2A2D"/>
    <w:rsid w:val="00DD33BD"/>
    <w:rsid w:val="00DD3660"/>
    <w:rsid w:val="00DD45B1"/>
    <w:rsid w:val="00DD5B9E"/>
    <w:rsid w:val="00DD672B"/>
    <w:rsid w:val="00DD7C85"/>
    <w:rsid w:val="00DE0267"/>
    <w:rsid w:val="00DE0A70"/>
    <w:rsid w:val="00DE120F"/>
    <w:rsid w:val="00DE2AA8"/>
    <w:rsid w:val="00DE3925"/>
    <w:rsid w:val="00DE3C1F"/>
    <w:rsid w:val="00DE4186"/>
    <w:rsid w:val="00DE43FA"/>
    <w:rsid w:val="00DE49E8"/>
    <w:rsid w:val="00DE7232"/>
    <w:rsid w:val="00DE7795"/>
    <w:rsid w:val="00DE7D15"/>
    <w:rsid w:val="00DF0184"/>
    <w:rsid w:val="00DF1A50"/>
    <w:rsid w:val="00DF2360"/>
    <w:rsid w:val="00DF30AA"/>
    <w:rsid w:val="00DF3822"/>
    <w:rsid w:val="00DF520B"/>
    <w:rsid w:val="00DF757F"/>
    <w:rsid w:val="00DF7DE1"/>
    <w:rsid w:val="00E041DC"/>
    <w:rsid w:val="00E054E7"/>
    <w:rsid w:val="00E05AC7"/>
    <w:rsid w:val="00E073EF"/>
    <w:rsid w:val="00E07C6F"/>
    <w:rsid w:val="00E11459"/>
    <w:rsid w:val="00E1171B"/>
    <w:rsid w:val="00E11A41"/>
    <w:rsid w:val="00E12D45"/>
    <w:rsid w:val="00E13B29"/>
    <w:rsid w:val="00E13FFB"/>
    <w:rsid w:val="00E14B2C"/>
    <w:rsid w:val="00E155DB"/>
    <w:rsid w:val="00E1562F"/>
    <w:rsid w:val="00E156AC"/>
    <w:rsid w:val="00E2003C"/>
    <w:rsid w:val="00E20DD6"/>
    <w:rsid w:val="00E214A4"/>
    <w:rsid w:val="00E21C2F"/>
    <w:rsid w:val="00E22005"/>
    <w:rsid w:val="00E22DF1"/>
    <w:rsid w:val="00E2336B"/>
    <w:rsid w:val="00E23649"/>
    <w:rsid w:val="00E245D6"/>
    <w:rsid w:val="00E24F4E"/>
    <w:rsid w:val="00E267C1"/>
    <w:rsid w:val="00E32AD5"/>
    <w:rsid w:val="00E336FA"/>
    <w:rsid w:val="00E3392F"/>
    <w:rsid w:val="00E373B1"/>
    <w:rsid w:val="00E37926"/>
    <w:rsid w:val="00E4116D"/>
    <w:rsid w:val="00E4242D"/>
    <w:rsid w:val="00E4263C"/>
    <w:rsid w:val="00E428D5"/>
    <w:rsid w:val="00E4313F"/>
    <w:rsid w:val="00E46C22"/>
    <w:rsid w:val="00E500E5"/>
    <w:rsid w:val="00E5015D"/>
    <w:rsid w:val="00E50351"/>
    <w:rsid w:val="00E51A12"/>
    <w:rsid w:val="00E527F4"/>
    <w:rsid w:val="00E5401E"/>
    <w:rsid w:val="00E55A62"/>
    <w:rsid w:val="00E56FAC"/>
    <w:rsid w:val="00E61158"/>
    <w:rsid w:val="00E62609"/>
    <w:rsid w:val="00E62A48"/>
    <w:rsid w:val="00E63872"/>
    <w:rsid w:val="00E63FB4"/>
    <w:rsid w:val="00E64746"/>
    <w:rsid w:val="00E70CD1"/>
    <w:rsid w:val="00E726DC"/>
    <w:rsid w:val="00E728C2"/>
    <w:rsid w:val="00E74131"/>
    <w:rsid w:val="00E7622C"/>
    <w:rsid w:val="00E768B5"/>
    <w:rsid w:val="00E7693D"/>
    <w:rsid w:val="00E77D03"/>
    <w:rsid w:val="00E803A4"/>
    <w:rsid w:val="00E80703"/>
    <w:rsid w:val="00E80984"/>
    <w:rsid w:val="00E81B91"/>
    <w:rsid w:val="00E81BA1"/>
    <w:rsid w:val="00E82A5E"/>
    <w:rsid w:val="00E83338"/>
    <w:rsid w:val="00E84BF4"/>
    <w:rsid w:val="00E85217"/>
    <w:rsid w:val="00E867AD"/>
    <w:rsid w:val="00E90EAE"/>
    <w:rsid w:val="00E91D7A"/>
    <w:rsid w:val="00E928D9"/>
    <w:rsid w:val="00E92957"/>
    <w:rsid w:val="00E93DA3"/>
    <w:rsid w:val="00E94149"/>
    <w:rsid w:val="00E94F54"/>
    <w:rsid w:val="00E958A0"/>
    <w:rsid w:val="00E9613C"/>
    <w:rsid w:val="00E9678C"/>
    <w:rsid w:val="00E97AE6"/>
    <w:rsid w:val="00EA198E"/>
    <w:rsid w:val="00EA21AA"/>
    <w:rsid w:val="00EA38DB"/>
    <w:rsid w:val="00EA64B4"/>
    <w:rsid w:val="00EB00E5"/>
    <w:rsid w:val="00EB0E67"/>
    <w:rsid w:val="00EB172C"/>
    <w:rsid w:val="00EB17E1"/>
    <w:rsid w:val="00EB3FDF"/>
    <w:rsid w:val="00EB4A9A"/>
    <w:rsid w:val="00EB5279"/>
    <w:rsid w:val="00EC1F9A"/>
    <w:rsid w:val="00EC3D0C"/>
    <w:rsid w:val="00EC4587"/>
    <w:rsid w:val="00EC536C"/>
    <w:rsid w:val="00EC6458"/>
    <w:rsid w:val="00EC66E5"/>
    <w:rsid w:val="00EC6EBB"/>
    <w:rsid w:val="00EC79D0"/>
    <w:rsid w:val="00ED01A8"/>
    <w:rsid w:val="00ED0B9F"/>
    <w:rsid w:val="00ED1DBE"/>
    <w:rsid w:val="00ED435C"/>
    <w:rsid w:val="00ED59A2"/>
    <w:rsid w:val="00ED705B"/>
    <w:rsid w:val="00ED786C"/>
    <w:rsid w:val="00ED79F5"/>
    <w:rsid w:val="00EE0A26"/>
    <w:rsid w:val="00EE152D"/>
    <w:rsid w:val="00EE157D"/>
    <w:rsid w:val="00EE64C5"/>
    <w:rsid w:val="00EF0356"/>
    <w:rsid w:val="00EF11FB"/>
    <w:rsid w:val="00EF1302"/>
    <w:rsid w:val="00EF193A"/>
    <w:rsid w:val="00EF1B5C"/>
    <w:rsid w:val="00EF24BD"/>
    <w:rsid w:val="00EF3912"/>
    <w:rsid w:val="00EF4F7E"/>
    <w:rsid w:val="00EF694B"/>
    <w:rsid w:val="00EF74DA"/>
    <w:rsid w:val="00F00231"/>
    <w:rsid w:val="00F005DC"/>
    <w:rsid w:val="00F0093C"/>
    <w:rsid w:val="00F036A7"/>
    <w:rsid w:val="00F04462"/>
    <w:rsid w:val="00F0565A"/>
    <w:rsid w:val="00F05C16"/>
    <w:rsid w:val="00F07708"/>
    <w:rsid w:val="00F079A5"/>
    <w:rsid w:val="00F1046D"/>
    <w:rsid w:val="00F10C26"/>
    <w:rsid w:val="00F117C2"/>
    <w:rsid w:val="00F11AE5"/>
    <w:rsid w:val="00F123E3"/>
    <w:rsid w:val="00F14084"/>
    <w:rsid w:val="00F15DC4"/>
    <w:rsid w:val="00F17491"/>
    <w:rsid w:val="00F179B7"/>
    <w:rsid w:val="00F2387E"/>
    <w:rsid w:val="00F2399B"/>
    <w:rsid w:val="00F24B47"/>
    <w:rsid w:val="00F24CE4"/>
    <w:rsid w:val="00F25DB7"/>
    <w:rsid w:val="00F26225"/>
    <w:rsid w:val="00F265C7"/>
    <w:rsid w:val="00F27F10"/>
    <w:rsid w:val="00F3302F"/>
    <w:rsid w:val="00F340E0"/>
    <w:rsid w:val="00F35038"/>
    <w:rsid w:val="00F3583F"/>
    <w:rsid w:val="00F36F53"/>
    <w:rsid w:val="00F37EF1"/>
    <w:rsid w:val="00F40230"/>
    <w:rsid w:val="00F4090D"/>
    <w:rsid w:val="00F40F65"/>
    <w:rsid w:val="00F41925"/>
    <w:rsid w:val="00F4469B"/>
    <w:rsid w:val="00F50542"/>
    <w:rsid w:val="00F50E5C"/>
    <w:rsid w:val="00F51555"/>
    <w:rsid w:val="00F5192F"/>
    <w:rsid w:val="00F52627"/>
    <w:rsid w:val="00F52F77"/>
    <w:rsid w:val="00F53EF5"/>
    <w:rsid w:val="00F55061"/>
    <w:rsid w:val="00F5697F"/>
    <w:rsid w:val="00F56EC8"/>
    <w:rsid w:val="00F57DB4"/>
    <w:rsid w:val="00F60DEA"/>
    <w:rsid w:val="00F61F9E"/>
    <w:rsid w:val="00F6250D"/>
    <w:rsid w:val="00F6256B"/>
    <w:rsid w:val="00F629F1"/>
    <w:rsid w:val="00F6445B"/>
    <w:rsid w:val="00F64BAB"/>
    <w:rsid w:val="00F64E63"/>
    <w:rsid w:val="00F64F6E"/>
    <w:rsid w:val="00F677DD"/>
    <w:rsid w:val="00F70A6F"/>
    <w:rsid w:val="00F726A1"/>
    <w:rsid w:val="00F73AE2"/>
    <w:rsid w:val="00F746E9"/>
    <w:rsid w:val="00F74D55"/>
    <w:rsid w:val="00F752D4"/>
    <w:rsid w:val="00F803DF"/>
    <w:rsid w:val="00F8249C"/>
    <w:rsid w:val="00F84452"/>
    <w:rsid w:val="00F87EE4"/>
    <w:rsid w:val="00F93308"/>
    <w:rsid w:val="00F93428"/>
    <w:rsid w:val="00F939BA"/>
    <w:rsid w:val="00F94976"/>
    <w:rsid w:val="00F95FD7"/>
    <w:rsid w:val="00F97D47"/>
    <w:rsid w:val="00FA02FE"/>
    <w:rsid w:val="00FA082F"/>
    <w:rsid w:val="00FA0DCC"/>
    <w:rsid w:val="00FA1977"/>
    <w:rsid w:val="00FA1EA4"/>
    <w:rsid w:val="00FA2D15"/>
    <w:rsid w:val="00FA2F54"/>
    <w:rsid w:val="00FA4989"/>
    <w:rsid w:val="00FA541E"/>
    <w:rsid w:val="00FB00E9"/>
    <w:rsid w:val="00FB211F"/>
    <w:rsid w:val="00FB3B35"/>
    <w:rsid w:val="00FB58E2"/>
    <w:rsid w:val="00FB5C9B"/>
    <w:rsid w:val="00FB6C59"/>
    <w:rsid w:val="00FB7939"/>
    <w:rsid w:val="00FC00A2"/>
    <w:rsid w:val="00FC27D9"/>
    <w:rsid w:val="00FC291A"/>
    <w:rsid w:val="00FC408D"/>
    <w:rsid w:val="00FD3DE0"/>
    <w:rsid w:val="00FD3ECE"/>
    <w:rsid w:val="00FD46A7"/>
    <w:rsid w:val="00FD47FD"/>
    <w:rsid w:val="00FD5E62"/>
    <w:rsid w:val="00FD657B"/>
    <w:rsid w:val="00FD7645"/>
    <w:rsid w:val="00FE05CA"/>
    <w:rsid w:val="00FE0921"/>
    <w:rsid w:val="00FE0C3A"/>
    <w:rsid w:val="00FE1008"/>
    <w:rsid w:val="00FE2B92"/>
    <w:rsid w:val="00FE2C41"/>
    <w:rsid w:val="00FE3347"/>
    <w:rsid w:val="00FE3C19"/>
    <w:rsid w:val="00FE40CD"/>
    <w:rsid w:val="00FE5021"/>
    <w:rsid w:val="00FE6035"/>
    <w:rsid w:val="00FE737B"/>
    <w:rsid w:val="00FE77FB"/>
    <w:rsid w:val="00FF0415"/>
    <w:rsid w:val="00FF0924"/>
    <w:rsid w:val="00FF22F1"/>
    <w:rsid w:val="00FF766D"/>
    <w:rsid w:val="00FF796E"/>
    <w:rsid w:val="00FF7B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B1FBCC"/>
  <w15:chartTrackingRefBased/>
  <w15:docId w15:val="{365C53DD-8DF7-4AFD-A98D-85E10D1A7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47A6C"/>
    <w:rPr>
      <w:rFonts w:ascii="Tahoma" w:hAnsi="Tahoma" w:cs="Tahoma"/>
      <w:sz w:val="16"/>
      <w:szCs w:val="16"/>
    </w:rPr>
  </w:style>
  <w:style w:type="paragraph" w:styleId="TOC1">
    <w:name w:val="toc 1"/>
    <w:basedOn w:val="Normal"/>
    <w:next w:val="Normal"/>
    <w:autoRedefine/>
    <w:uiPriority w:val="39"/>
    <w:rsid w:val="00BC52C6"/>
    <w:pPr>
      <w:tabs>
        <w:tab w:val="right" w:leader="dot" w:pos="8296"/>
      </w:tabs>
    </w:pPr>
    <w:rPr>
      <w:noProof/>
      <w:color w:val="000000" w:themeColor="text1"/>
      <w:sz w:val="22"/>
      <w:szCs w:val="22"/>
    </w:rPr>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C342C5"/>
    <w:pPr>
      <w:tabs>
        <w:tab w:val="left" w:pos="880"/>
        <w:tab w:val="right" w:leader="dot" w:pos="8296"/>
      </w:tabs>
      <w:ind w:left="240"/>
    </w:pPr>
    <w:rPr>
      <w:noProof/>
      <w:color w:val="000000" w:themeColor="text1"/>
      <w:sz w:val="22"/>
      <w:szCs w:val="22"/>
    </w:rPr>
  </w:style>
  <w:style w:type="paragraph" w:styleId="Footer">
    <w:name w:val="footer"/>
    <w:basedOn w:val="Normal"/>
    <w:rsid w:val="00484755"/>
    <w:pPr>
      <w:tabs>
        <w:tab w:val="center" w:pos="4153"/>
        <w:tab w:val="right" w:pos="8306"/>
      </w:tabs>
    </w:pPr>
  </w:style>
  <w:style w:type="character" w:styleId="PageNumber">
    <w:name w:val="page number"/>
    <w:basedOn w:val="DefaultParagraphFont"/>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39"/>
    <w:rsid w:val="003366D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366DD"/>
    <w:pPr>
      <w:spacing w:before="100" w:beforeAutospacing="1" w:after="100" w:afterAutospacing="1"/>
    </w:pPr>
  </w:style>
  <w:style w:type="character" w:customStyle="1" w:styleId="normaltextrun">
    <w:name w:val="normaltextrun"/>
    <w:rsid w:val="003366DD"/>
  </w:style>
  <w:style w:type="character" w:customStyle="1" w:styleId="eop">
    <w:name w:val="eop"/>
    <w:rsid w:val="003366DD"/>
  </w:style>
  <w:style w:type="character" w:customStyle="1" w:styleId="Heading3Char">
    <w:name w:val="Heading 3 Char"/>
    <w:link w:val="Heading3"/>
    <w:uiPriority w:val="9"/>
    <w:semiHidden/>
    <w:rsid w:val="003366DD"/>
    <w:rPr>
      <w:rFonts w:ascii="Calibri Light" w:eastAsia="Times New Roman" w:hAnsi="Calibri Light" w:cs="Times New Roman"/>
      <w:b/>
      <w:bCs/>
      <w:sz w:val="26"/>
      <w:szCs w:val="26"/>
    </w:rPr>
  </w:style>
  <w:style w:type="paragraph" w:styleId="TOC3">
    <w:name w:val="toc 3"/>
    <w:basedOn w:val="Normal"/>
    <w:next w:val="Normal"/>
    <w:autoRedefine/>
    <w:uiPriority w:val="39"/>
    <w:unhideWhenUsed/>
    <w:rsid w:val="003366DD"/>
    <w:pPr>
      <w:ind w:left="480"/>
    </w:pPr>
  </w:style>
  <w:style w:type="paragraph" w:styleId="Header">
    <w:name w:val="header"/>
    <w:basedOn w:val="Normal"/>
    <w:link w:val="HeaderChar"/>
    <w:uiPriority w:val="99"/>
    <w:unhideWhenUsed/>
    <w:rsid w:val="00A34A01"/>
    <w:pPr>
      <w:tabs>
        <w:tab w:val="center" w:pos="4513"/>
        <w:tab w:val="right" w:pos="9026"/>
      </w:tabs>
    </w:pPr>
  </w:style>
  <w:style w:type="character" w:customStyle="1" w:styleId="HeaderChar">
    <w:name w:val="Header Char"/>
    <w:link w:val="Header"/>
    <w:uiPriority w:val="99"/>
    <w:rsid w:val="00A34A01"/>
    <w:rPr>
      <w:sz w:val="24"/>
      <w:szCs w:val="24"/>
      <w:lang w:eastAsia="en-GB"/>
    </w:rPr>
  </w:style>
  <w:style w:type="paragraph" w:styleId="CommentText">
    <w:name w:val="annotation text"/>
    <w:basedOn w:val="Normal"/>
    <w:link w:val="CommentTextChar"/>
    <w:unhideWhenUsed/>
    <w:rsid w:val="005D63D5"/>
    <w:rPr>
      <w:sz w:val="20"/>
      <w:szCs w:val="20"/>
      <w:lang w:eastAsia="en-US"/>
    </w:rPr>
  </w:style>
  <w:style w:type="character" w:customStyle="1" w:styleId="CommentTextChar">
    <w:name w:val="Comment Text Char"/>
    <w:link w:val="CommentText"/>
    <w:rsid w:val="005D63D5"/>
    <w:rPr>
      <w:lang w:eastAsia="en-US"/>
    </w:rPr>
  </w:style>
  <w:style w:type="character" w:styleId="CommentReference">
    <w:name w:val="annotation reference"/>
    <w:unhideWhenUsed/>
    <w:rsid w:val="005D63D5"/>
    <w:rPr>
      <w:sz w:val="16"/>
      <w:szCs w:val="16"/>
    </w:rPr>
  </w:style>
  <w:style w:type="character" w:styleId="UnresolvedMention">
    <w:name w:val="Unresolved Mention"/>
    <w:basedOn w:val="DefaultParagraphFont"/>
    <w:uiPriority w:val="99"/>
    <w:semiHidden/>
    <w:unhideWhenUsed/>
    <w:rsid w:val="00B936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961343">
      <w:bodyDiv w:val="1"/>
      <w:marLeft w:val="0"/>
      <w:marRight w:val="0"/>
      <w:marTop w:val="0"/>
      <w:marBottom w:val="0"/>
      <w:divBdr>
        <w:top w:val="none" w:sz="0" w:space="0" w:color="auto"/>
        <w:left w:val="none" w:sz="0" w:space="0" w:color="auto"/>
        <w:bottom w:val="none" w:sz="0" w:space="0" w:color="auto"/>
        <w:right w:val="none" w:sz="0" w:space="0" w:color="auto"/>
      </w:divBdr>
    </w:div>
    <w:div w:id="514617594">
      <w:bodyDiv w:val="1"/>
      <w:marLeft w:val="0"/>
      <w:marRight w:val="0"/>
      <w:marTop w:val="0"/>
      <w:marBottom w:val="0"/>
      <w:divBdr>
        <w:top w:val="none" w:sz="0" w:space="0" w:color="auto"/>
        <w:left w:val="none" w:sz="0" w:space="0" w:color="auto"/>
        <w:bottom w:val="none" w:sz="0" w:space="0" w:color="auto"/>
        <w:right w:val="none" w:sz="0" w:space="0" w:color="auto"/>
      </w:divBdr>
    </w:div>
    <w:div w:id="744567155">
      <w:bodyDiv w:val="1"/>
      <w:marLeft w:val="0"/>
      <w:marRight w:val="0"/>
      <w:marTop w:val="0"/>
      <w:marBottom w:val="0"/>
      <w:divBdr>
        <w:top w:val="none" w:sz="0" w:space="0" w:color="auto"/>
        <w:left w:val="none" w:sz="0" w:space="0" w:color="auto"/>
        <w:bottom w:val="none" w:sz="0" w:space="0" w:color="auto"/>
        <w:right w:val="none" w:sz="0" w:space="0" w:color="auto"/>
      </w:divBdr>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onoscop.org" TargetMode="External"/><Relationship Id="rId21" Type="http://schemas.openxmlformats.org/officeDocument/2006/relationships/hyperlink" Target="https://www.publications.parliament.uk" TargetMode="External"/><Relationship Id="rId34" Type="http://schemas.openxmlformats.org/officeDocument/2006/relationships/hyperlink" Target="https://www.researchgate.net" TargetMode="External"/><Relationship Id="rId42" Type="http://schemas.openxmlformats.org/officeDocument/2006/relationships/hyperlink" Target="https://www.frameworksinstitute.org/reframing-aging.html" TargetMode="External"/><Relationship Id="rId47" Type="http://schemas.openxmlformats.org/officeDocument/2006/relationships/hyperlink" Target="https://www.gov.uk" TargetMode="External"/><Relationship Id="rId50" Type="http://schemas.openxmlformats.org/officeDocument/2006/relationships/hyperlink" Target="https://www.legislation.gov.uk/ukpga/1998/42/contents" TargetMode="External"/><Relationship Id="rId55" Type="http://schemas.openxmlformats.org/officeDocument/2006/relationships/hyperlink" Target="https://uk.indeed.com/cmp/Hm-Treasury/salaries" TargetMode="External"/><Relationship Id="rId63" Type="http://schemas.openxmlformats.org/officeDocument/2006/relationships/hyperlink" Target="https://www.scholar.google.com" TargetMode="External"/><Relationship Id="rId68" Type="http://schemas.openxmlformats.org/officeDocument/2006/relationships/hyperlink" Target="http://www.simplypsychology.org/labeling-theory.html" TargetMode="External"/><Relationship Id="rId76" Type="http://schemas.openxmlformats.org/officeDocument/2006/relationships/hyperlink" Target="https://www.taylorfrancis.com" TargetMode="External"/><Relationship Id="rId84" Type="http://schemas.openxmlformats.org/officeDocument/2006/relationships/hyperlink" Target="https://www.connectpa.co.uk" TargetMode="External"/><Relationship Id="rId89" Type="http://schemas.openxmlformats.org/officeDocument/2006/relationships/hyperlink" Target="https://www.equalityhumanrights.co" TargetMode="External"/><Relationship Id="rId97" Type="http://schemas.openxmlformats.org/officeDocument/2006/relationships/hyperlink" Target="https://www.who.int/health-topics/ageism" TargetMode="External"/><Relationship Id="rId7" Type="http://schemas.openxmlformats.org/officeDocument/2006/relationships/settings" Target="settings.xml"/><Relationship Id="rId71" Type="http://schemas.openxmlformats.org/officeDocument/2006/relationships/hyperlink" Target="https://www.ohrc.on.ca/en/ageism-and-age-discrimination-fact-sheet" TargetMode="External"/><Relationship Id="rId92" Type="http://schemas.openxmlformats.org/officeDocument/2006/relationships/hyperlink" Target="https://journals.sagepub.com" TargetMode="External"/><Relationship Id="rId2" Type="http://schemas.openxmlformats.org/officeDocument/2006/relationships/customXml" Target="../customXml/item2.xml"/><Relationship Id="rId16" Type="http://schemas.openxmlformats.org/officeDocument/2006/relationships/hyperlink" Target="https://www.acas.org.uk/acas-guide-on-age-discrimination" TargetMode="External"/><Relationship Id="rId29" Type="http://schemas.openxmlformats.org/officeDocument/2006/relationships/hyperlink" Target="https://www.vox.com/the-highlight/2019/5/20/18542843/intersectionality-consevatism-law-race-gender-discrimination" TargetMode="External"/><Relationship Id="rId11" Type="http://schemas.openxmlformats.org/officeDocument/2006/relationships/image" Target="media/image1.png"/><Relationship Id="rId24" Type="http://schemas.openxmlformats.org/officeDocument/2006/relationships/hyperlink" Target="http://www.hewett" TargetMode="External"/><Relationship Id="rId32" Type="http://schemas.openxmlformats.org/officeDocument/2006/relationships/hyperlink" Target="https://www.gov.uk/government/news/fairer-higher-education-system-for-students-and-taxpayers" TargetMode="External"/><Relationship Id="rId37" Type="http://schemas.openxmlformats.org/officeDocument/2006/relationships/hyperlink" Target="https://www.tandfonline.com" TargetMode="External"/><Relationship Id="rId40" Type="http://schemas.openxmlformats.org/officeDocument/2006/relationships/hyperlink" Target="https://www.iep.utm.edu/foucfem/" TargetMode="External"/><Relationship Id="rId45" Type="http://schemas.openxmlformats.org/officeDocument/2006/relationships/hyperlink" Target="https://www.legislation.gov.uk" TargetMode="External"/><Relationship Id="rId53" Type="http://schemas.openxmlformats.org/officeDocument/2006/relationships/hyperlink" Target="https://www.ifs.org.uk/education-spending/higher-education" TargetMode="External"/><Relationship Id="rId58" Type="http://schemas.openxmlformats.org/officeDocument/2006/relationships/hyperlink" Target="https://www.link.springer.com" TargetMode="External"/><Relationship Id="rId66" Type="http://schemas.openxmlformats.org/officeDocument/2006/relationships/hyperlink" Target="https://www.scirp.org/" TargetMode="External"/><Relationship Id="rId74" Type="http://schemas.openxmlformats.org/officeDocument/2006/relationships/hyperlink" Target="https://files.eric.ed.gov" TargetMode="External"/><Relationship Id="rId79" Type="http://schemas.openxmlformats.org/officeDocument/2006/relationships/hyperlink" Target="https://www.samhasa.gov/sites/default/files/nc-smart-goals-fact-sheet.pdf" TargetMode="External"/><Relationship Id="rId87" Type="http://schemas.openxmlformats.org/officeDocument/2006/relationships/hyperlink" Target="https://www.gov.uk" TargetMode="External"/><Relationship Id="rId102"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jstor.org" TargetMode="External"/><Relationship Id="rId82" Type="http://schemas.openxmlformats.org/officeDocument/2006/relationships/hyperlink" Target="https://www.discovery.ucl.ac.uk/id/eprint/1473724/sullivan2001Cultural_Capitaltext.pdf" TargetMode="External"/><Relationship Id="rId90" Type="http://schemas.openxmlformats.org/officeDocument/2006/relationships/hyperlink" Target="https://www.equalityhumanrights.com" TargetMode="External"/><Relationship Id="rId95" Type="http://schemas.openxmlformats.org/officeDocument/2006/relationships/hyperlink" Target="https://www.academic.udayton.edu/RichardGhere/POL%20307/weber.htm" TargetMode="External"/><Relationship Id="rId19" Type="http://schemas.openxmlformats.org/officeDocument/2006/relationships/hyperlink" Target="https://www.ethnicity-facts-figures-service.gov.uk" TargetMode="External"/><Relationship Id="rId14" Type="http://schemas.openxmlformats.org/officeDocument/2006/relationships/footer" Target="footer2.xml"/><Relationship Id="rId22" Type="http://schemas.openxmlformats.org/officeDocument/2006/relationships/hyperlink" Target="https://www.researchgate.net" TargetMode="External"/><Relationship Id="rId27" Type="http://schemas.openxmlformats.org/officeDocument/2006/relationships/hyperlink" Target="https://www.socialcapitalresearch.com" TargetMode="External"/><Relationship Id="rId30" Type="http://schemas.openxmlformats.org/officeDocument/2006/relationships/hyperlink" Target="https://corporate-adviser.com/state-pension-age-2023-review-called-in-question/" TargetMode="External"/><Relationship Id="rId35" Type="http://schemas.openxmlformats.org/officeDocument/2006/relationships/hyperlink" Target="https://www.ageing-better-org.uk/resorces/challenging-ageism-guide-talking-about-ageing-and" TargetMode="External"/><Relationship Id="rId43" Type="http://schemas.openxmlformats.org/officeDocument/2006/relationships/hyperlink" Target="http://www.legislation.gov.uk/wsi/2011/1064/pdfs/wsi/20111064_mi" TargetMode="External"/><Relationship Id="rId48" Type="http://schemas.openxmlformats.org/officeDocument/2006/relationships/hyperlink" Target="https://www.hmtreasurycareers.co.uk/about-us/role-of-hm-treasury/" TargetMode="External"/><Relationship Id="rId56" Type="http://schemas.openxmlformats.org/officeDocument/2006/relationships/hyperlink" Target="https://www.russelsage.org/publications/street-level-bureaucracy" TargetMode="External"/><Relationship Id="rId64" Type="http://schemas.openxmlformats.org/officeDocument/2006/relationships/hyperlink" Target="https://brill.com" TargetMode="External"/><Relationship Id="rId69" Type="http://schemas.openxmlformats.org/officeDocument/2006/relationships/hyperlink" Target="https://www.officeforstudents.org.uk/advice-and-guidance/promoting-equal-opportunities/effective-practice/mature-students/" TargetMode="External"/><Relationship Id="rId77" Type="http://schemas.openxmlformats.org/officeDocument/2006/relationships/hyperlink" Target="https://onlinelibrary.wiley.com" TargetMode="External"/><Relationship Id="rId100" Type="http://schemas.openxmlformats.org/officeDocument/2006/relationships/image" Target="media/image4.emf"/><Relationship Id="rId8" Type="http://schemas.openxmlformats.org/officeDocument/2006/relationships/webSettings" Target="webSettings.xml"/><Relationship Id="rId51" Type="http://schemas.openxmlformats.org/officeDocument/2006/relationships/hyperlink" Target="https://www.legislation.gov.uk/ukpga/1998/42/contents" TargetMode="External"/><Relationship Id="rId72" Type="http://schemas.openxmlformats.org/officeDocument/2006/relationships/hyperlink" Target="https://journals.sagepub.com" TargetMode="External"/><Relationship Id="rId80" Type="http://schemas.openxmlformats.org/officeDocument/2006/relationships/hyperlink" Target="https://wwwstudentfinancewales.co.uk" TargetMode="External"/><Relationship Id="rId85" Type="http://schemas.openxmlformats.org/officeDocument/2006/relationships/hyperlink" Target="https://www.uoc.edu" TargetMode="External"/><Relationship Id="rId93" Type="http://schemas.openxmlformats.org/officeDocument/2006/relationships/hyperlink" Target="https://www.gov.uk/government/publications/the-7-principles-of-public-life/the-7-principles-of0pyublic-life&#8212;2" TargetMode="External"/><Relationship Id="rId98" Type="http://schemas.openxmlformats.org/officeDocument/2006/relationships/hyperlink" Target="https://www.study.com/learn/lesson/poer-elite-summary-concepts.html"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acton.org/research/lord-acton-quote-archive" TargetMode="External"/><Relationship Id="rId25" Type="http://schemas.openxmlformats.org/officeDocument/2006/relationships/hyperlink" Target="https://www.psychologytoday.com/gb/blog/wicked-deeds/201708/beware-the-power-elite-in-society-0" TargetMode="External"/><Relationship Id="rId33" Type="http://schemas.openxmlformats.org/officeDocument/2006/relationships/hyperlink" Target="https://www.dentons.com" TargetMode="External"/><Relationship Id="rId38" Type="http://schemas.openxmlformats.org/officeDocument/2006/relationships/hyperlink" Target="https://www.theguardian.com/education/2022/jan/29/government-university-places-poorest-chris-milward" TargetMode="External"/><Relationship Id="rId46" Type="http://schemas.openxmlformats.org/officeDocument/2006/relationships/hyperlink" Target="https://www.commonslibrary.parliament.uk" TargetMode="External"/><Relationship Id="rId59" Type="http://schemas.openxmlformats.org/officeDocument/2006/relationships/hyperlink" Target="https://www.simplypsychology.org" TargetMode="External"/><Relationship Id="rId67" Type="http://schemas.openxmlformats.org/officeDocument/2006/relationships/hyperlink" Target="https://journals.sagepub.com" TargetMode="External"/><Relationship Id="rId20" Type="http://schemas.openxmlformats.org/officeDocument/2006/relationships/hyperlink" Target="https://alexanderchambers.co.uk/our-fees/" TargetMode="External"/><Relationship Id="rId41" Type="http://schemas.openxmlformats.org/officeDocument/2006/relationships/hyperlink" Target="https://www.michel-foucault.com" TargetMode="External"/><Relationship Id="rId54" Type="http://schemas.openxmlformats.org/officeDocument/2006/relationships/hyperlink" Target="https://www.public-library.uk/pdfs/8/869.pdy" TargetMode="External"/><Relationship Id="rId62" Type="http://schemas.openxmlformats.org/officeDocument/2006/relationships/hyperlink" Target="https://www.qualityresearchinternational.com/socialresearch/mills/htm" TargetMode="External"/><Relationship Id="rId70" Type="http://schemas.openxmlformats.org/officeDocument/2006/relationships/hyperlink" Target="https://www.oecd-library-org/science" TargetMode="External"/><Relationship Id="rId75" Type="http://schemas.openxmlformats.org/officeDocument/2006/relationships/hyperlink" Target="https://www.study.com/learn/lesson/self-fulfilling-prophecy.html" TargetMode="External"/><Relationship Id="rId83" Type="http://schemas.openxmlformats.org/officeDocument/2006/relationships/hyperlink" Target="https://www.suttontrust.com/wp-content/uploads/2019/12/APPG-on-social-mobility_report_FINAL.pdf" TargetMode="External"/><Relationship Id="rId88" Type="http://schemas.openxmlformats.org/officeDocument/2006/relationships/hyperlink" Target="https://www.legislation.gov.uk" TargetMode="External"/><Relationship Id="rId91" Type="http://schemas.openxmlformats.org/officeDocument/2006/relationships/hyperlink" Target="https://www.resolutionfoundation.org" TargetMode="External"/><Relationship Id="rId96" Type="http://schemas.openxmlformats.org/officeDocument/2006/relationships/hyperlink" Target="https://www.who.int/news/item/18-03-2021-ageism-is-a-global-challenge-un"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ruralhealthandcare.wales" TargetMode="External"/><Relationship Id="rId23" Type="http://schemas.openxmlformats.org/officeDocument/2006/relationships/hyperlink" Target="https://tfn.scot/news/charity-chief-executive-pay-revealed" TargetMode="External"/><Relationship Id="rId28" Type="http://schemas.openxmlformats.org/officeDocument/2006/relationships/hyperlink" Target="https://careerswales/courses-and-in-training/funding-your-studies/funding-for-postgraduate-courses" TargetMode="External"/><Relationship Id="rId36" Type="http://schemas.openxmlformats.org/officeDocument/2006/relationships/hyperlink" Target="https://www.samhasa.gov/sites/default/files/nc-smart-goals-fact-sheet-pdf" TargetMode="External"/><Relationship Id="rId49" Type="http://schemas.openxmlformats.org/officeDocument/2006/relationships/hyperlink" Target="https://commonslibrary.parliament.uk" TargetMode="External"/><Relationship Id="rId57" Type="http://schemas.openxmlformats.org/officeDocument/2006/relationships/hyperlink" Target="https://www.educationengland.org.uk/documents/robbins/robbins1963.html" TargetMode="External"/><Relationship Id="rId10" Type="http://schemas.openxmlformats.org/officeDocument/2006/relationships/endnotes" Target="endnotes.xml"/><Relationship Id="rId31" Type="http://schemas.openxmlformats.org/officeDocument/2006/relationships/hyperlink" Target="https://www.ftadviser.com/state-pension/2017/03/23/cridland-clears-way-for-state-pension-age-hike-to-70/" TargetMode="External"/><Relationship Id="rId44" Type="http://schemas.openxmlformats.org/officeDocument/2006/relationships/hyperlink" Target="https://www.ifs.org.uk/education-spending/higher-education" TargetMode="External"/><Relationship Id="rId52" Type="http://schemas.openxmlformats.org/officeDocument/2006/relationships/hyperlink" Target="https://www.uk.indeed.com" TargetMode="External"/><Relationship Id="rId60" Type="http://schemas.openxmlformats.org/officeDocument/2006/relationships/hyperlink" Target="https://www.change.org/p/department-of-education-discrimination-of-university-funding-for-over-60-s" TargetMode="External"/><Relationship Id="rId65" Type="http://schemas.openxmlformats.org/officeDocument/2006/relationships/hyperlink" Target="https://www.researchgate.net" TargetMode="External"/><Relationship Id="rId73" Type="http://schemas.openxmlformats.org/officeDocument/2006/relationships/hyperlink" Target="https://www.encyclopedia.com" TargetMode="External"/><Relationship Id="rId78" Type="http://schemas.openxmlformats.org/officeDocument/2006/relationships/hyperlink" Target="https://www.bmcpublichealth.biomedcentral.com/articles" TargetMode="External"/><Relationship Id="rId81" Type="http://schemas.openxmlformats.org/officeDocument/2006/relationships/hyperlink" Target="https://www.studentfinancewales.co.uk/postgraduate-finance/masters-who-qualifies/" TargetMode="External"/><Relationship Id="rId86" Type="http://schemas.openxmlformats.org/officeDocument/2006/relationships/hyperlink" Target="https://www.legislation.gov.uk" TargetMode="External"/><Relationship Id="rId94" Type="http://schemas.openxmlformats.org/officeDocument/2006/relationships/hyperlink" Target="https://www.suttontrust.com/our-research/measuring/disadvantage-higher-education-polar-fsm/" TargetMode="External"/><Relationship Id="rId99" Type="http://schemas.openxmlformats.org/officeDocument/2006/relationships/image" Target="media/image3.jpeg"/><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geron.org/programs-services/education-centre/age-friendly-university-afu-global-network" TargetMode="External"/><Relationship Id="rId39" Type="http://schemas.openxmlformats.org/officeDocument/2006/relationships/hyperlink" Target="https://www.ftadviser.com/state-pension/2017/03/23/cridland-clears-way-for-state-pension-hike-t0-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0" ma:contentTypeDescription="Create a new document." ma:contentTypeScope="" ma:versionID="85e1dfd2202c3cb7ace8082768530e23">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588b44f9fca6a163b0433988976aca9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A17E99-FAED-4A57-9C69-7F943193BD50}">
  <ds:schemaRefs>
    <ds:schemaRef ds:uri="http://schemas.microsoft.com/office/infopath/2007/PartnerControls"/>
    <ds:schemaRef ds:uri="f54e4810-f1f5-4bce-aa8e-e4722dc561be"/>
    <ds:schemaRef ds:uri="http://purl.org/dc/elements/1.1/"/>
    <ds:schemaRef ds:uri="http://schemas.microsoft.com/office/2006/metadata/properties"/>
    <ds:schemaRef ds:uri="7b23fa32-4003-4364-bee1-595462966394"/>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43653EF0-E3F6-4B20-868E-5448065D6370}">
  <ds:schemaRefs>
    <ds:schemaRef ds:uri="http://schemas.openxmlformats.org/officeDocument/2006/bibliography"/>
  </ds:schemaRefs>
</ds:datastoreItem>
</file>

<file path=customXml/itemProps3.xml><?xml version="1.0" encoding="utf-8"?>
<ds:datastoreItem xmlns:ds="http://schemas.openxmlformats.org/officeDocument/2006/customXml" ds:itemID="{55D940E9-9885-4CB0-B612-11DA1C4982AF}">
  <ds:schemaRefs>
    <ds:schemaRef ds:uri="http://schemas.microsoft.com/sharepoint/v3/contenttype/forms"/>
  </ds:schemaRefs>
</ds:datastoreItem>
</file>

<file path=customXml/itemProps4.xml><?xml version="1.0" encoding="utf-8"?>
<ds:datastoreItem xmlns:ds="http://schemas.openxmlformats.org/officeDocument/2006/customXml" ds:itemID="{400044C2-AF0D-4D9A-9770-672259E9F4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13135</Words>
  <Characters>74871</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87831</CharactersWithSpaces>
  <SharedDoc>false</SharedDoc>
  <HLinks>
    <vt:vector size="150" baseType="variant">
      <vt:variant>
        <vt:i4>1245243</vt:i4>
      </vt:variant>
      <vt:variant>
        <vt:i4>146</vt:i4>
      </vt:variant>
      <vt:variant>
        <vt:i4>0</vt:i4>
      </vt:variant>
      <vt:variant>
        <vt:i4>5</vt:i4>
      </vt:variant>
      <vt:variant>
        <vt:lpwstr/>
      </vt:variant>
      <vt:variant>
        <vt:lpwstr>_Toc85014171</vt:lpwstr>
      </vt:variant>
      <vt:variant>
        <vt:i4>1179707</vt:i4>
      </vt:variant>
      <vt:variant>
        <vt:i4>140</vt:i4>
      </vt:variant>
      <vt:variant>
        <vt:i4>0</vt:i4>
      </vt:variant>
      <vt:variant>
        <vt:i4>5</vt:i4>
      </vt:variant>
      <vt:variant>
        <vt:lpwstr/>
      </vt:variant>
      <vt:variant>
        <vt:lpwstr>_Toc85014170</vt:lpwstr>
      </vt:variant>
      <vt:variant>
        <vt:i4>1769530</vt:i4>
      </vt:variant>
      <vt:variant>
        <vt:i4>134</vt:i4>
      </vt:variant>
      <vt:variant>
        <vt:i4>0</vt:i4>
      </vt:variant>
      <vt:variant>
        <vt:i4>5</vt:i4>
      </vt:variant>
      <vt:variant>
        <vt:lpwstr/>
      </vt:variant>
      <vt:variant>
        <vt:lpwstr>_Toc85014169</vt:lpwstr>
      </vt:variant>
      <vt:variant>
        <vt:i4>1703994</vt:i4>
      </vt:variant>
      <vt:variant>
        <vt:i4>128</vt:i4>
      </vt:variant>
      <vt:variant>
        <vt:i4>0</vt:i4>
      </vt:variant>
      <vt:variant>
        <vt:i4>5</vt:i4>
      </vt:variant>
      <vt:variant>
        <vt:lpwstr/>
      </vt:variant>
      <vt:variant>
        <vt:lpwstr>_Toc85014168</vt:lpwstr>
      </vt:variant>
      <vt:variant>
        <vt:i4>1376314</vt:i4>
      </vt:variant>
      <vt:variant>
        <vt:i4>122</vt:i4>
      </vt:variant>
      <vt:variant>
        <vt:i4>0</vt:i4>
      </vt:variant>
      <vt:variant>
        <vt:i4>5</vt:i4>
      </vt:variant>
      <vt:variant>
        <vt:lpwstr/>
      </vt:variant>
      <vt:variant>
        <vt:lpwstr>_Toc85014167</vt:lpwstr>
      </vt:variant>
      <vt:variant>
        <vt:i4>1310778</vt:i4>
      </vt:variant>
      <vt:variant>
        <vt:i4>116</vt:i4>
      </vt:variant>
      <vt:variant>
        <vt:i4>0</vt:i4>
      </vt:variant>
      <vt:variant>
        <vt:i4>5</vt:i4>
      </vt:variant>
      <vt:variant>
        <vt:lpwstr/>
      </vt:variant>
      <vt:variant>
        <vt:lpwstr>_Toc85014166</vt:lpwstr>
      </vt:variant>
      <vt:variant>
        <vt:i4>1507386</vt:i4>
      </vt:variant>
      <vt:variant>
        <vt:i4>110</vt:i4>
      </vt:variant>
      <vt:variant>
        <vt:i4>0</vt:i4>
      </vt:variant>
      <vt:variant>
        <vt:i4>5</vt:i4>
      </vt:variant>
      <vt:variant>
        <vt:lpwstr/>
      </vt:variant>
      <vt:variant>
        <vt:lpwstr>_Toc85014165</vt:lpwstr>
      </vt:variant>
      <vt:variant>
        <vt:i4>1441850</vt:i4>
      </vt:variant>
      <vt:variant>
        <vt:i4>104</vt:i4>
      </vt:variant>
      <vt:variant>
        <vt:i4>0</vt:i4>
      </vt:variant>
      <vt:variant>
        <vt:i4>5</vt:i4>
      </vt:variant>
      <vt:variant>
        <vt:lpwstr/>
      </vt:variant>
      <vt:variant>
        <vt:lpwstr>_Toc85014164</vt:lpwstr>
      </vt:variant>
      <vt:variant>
        <vt:i4>1114170</vt:i4>
      </vt:variant>
      <vt:variant>
        <vt:i4>98</vt:i4>
      </vt:variant>
      <vt:variant>
        <vt:i4>0</vt:i4>
      </vt:variant>
      <vt:variant>
        <vt:i4>5</vt:i4>
      </vt:variant>
      <vt:variant>
        <vt:lpwstr/>
      </vt:variant>
      <vt:variant>
        <vt:lpwstr>_Toc85014163</vt:lpwstr>
      </vt:variant>
      <vt:variant>
        <vt:i4>1048634</vt:i4>
      </vt:variant>
      <vt:variant>
        <vt:i4>92</vt:i4>
      </vt:variant>
      <vt:variant>
        <vt:i4>0</vt:i4>
      </vt:variant>
      <vt:variant>
        <vt:i4>5</vt:i4>
      </vt:variant>
      <vt:variant>
        <vt:lpwstr/>
      </vt:variant>
      <vt:variant>
        <vt:lpwstr>_Toc85014162</vt:lpwstr>
      </vt:variant>
      <vt:variant>
        <vt:i4>1245242</vt:i4>
      </vt:variant>
      <vt:variant>
        <vt:i4>86</vt:i4>
      </vt:variant>
      <vt:variant>
        <vt:i4>0</vt:i4>
      </vt:variant>
      <vt:variant>
        <vt:i4>5</vt:i4>
      </vt:variant>
      <vt:variant>
        <vt:lpwstr/>
      </vt:variant>
      <vt:variant>
        <vt:lpwstr>_Toc85014161</vt:lpwstr>
      </vt:variant>
      <vt:variant>
        <vt:i4>1179706</vt:i4>
      </vt:variant>
      <vt:variant>
        <vt:i4>80</vt:i4>
      </vt:variant>
      <vt:variant>
        <vt:i4>0</vt:i4>
      </vt:variant>
      <vt:variant>
        <vt:i4>5</vt:i4>
      </vt:variant>
      <vt:variant>
        <vt:lpwstr/>
      </vt:variant>
      <vt:variant>
        <vt:lpwstr>_Toc85014160</vt:lpwstr>
      </vt:variant>
      <vt:variant>
        <vt:i4>1769529</vt:i4>
      </vt:variant>
      <vt:variant>
        <vt:i4>74</vt:i4>
      </vt:variant>
      <vt:variant>
        <vt:i4>0</vt:i4>
      </vt:variant>
      <vt:variant>
        <vt:i4>5</vt:i4>
      </vt:variant>
      <vt:variant>
        <vt:lpwstr/>
      </vt:variant>
      <vt:variant>
        <vt:lpwstr>_Toc85014159</vt:lpwstr>
      </vt:variant>
      <vt:variant>
        <vt:i4>1703993</vt:i4>
      </vt:variant>
      <vt:variant>
        <vt:i4>68</vt:i4>
      </vt:variant>
      <vt:variant>
        <vt:i4>0</vt:i4>
      </vt:variant>
      <vt:variant>
        <vt:i4>5</vt:i4>
      </vt:variant>
      <vt:variant>
        <vt:lpwstr/>
      </vt:variant>
      <vt:variant>
        <vt:lpwstr>_Toc85014158</vt:lpwstr>
      </vt:variant>
      <vt:variant>
        <vt:i4>1376313</vt:i4>
      </vt:variant>
      <vt:variant>
        <vt:i4>62</vt:i4>
      </vt:variant>
      <vt:variant>
        <vt:i4>0</vt:i4>
      </vt:variant>
      <vt:variant>
        <vt:i4>5</vt:i4>
      </vt:variant>
      <vt:variant>
        <vt:lpwstr/>
      </vt:variant>
      <vt:variant>
        <vt:lpwstr>_Toc85014157</vt:lpwstr>
      </vt:variant>
      <vt:variant>
        <vt:i4>1310777</vt:i4>
      </vt:variant>
      <vt:variant>
        <vt:i4>56</vt:i4>
      </vt:variant>
      <vt:variant>
        <vt:i4>0</vt:i4>
      </vt:variant>
      <vt:variant>
        <vt:i4>5</vt:i4>
      </vt:variant>
      <vt:variant>
        <vt:lpwstr/>
      </vt:variant>
      <vt:variant>
        <vt:lpwstr>_Toc85014156</vt:lpwstr>
      </vt:variant>
      <vt:variant>
        <vt:i4>1507385</vt:i4>
      </vt:variant>
      <vt:variant>
        <vt:i4>50</vt:i4>
      </vt:variant>
      <vt:variant>
        <vt:i4>0</vt:i4>
      </vt:variant>
      <vt:variant>
        <vt:i4>5</vt:i4>
      </vt:variant>
      <vt:variant>
        <vt:lpwstr/>
      </vt:variant>
      <vt:variant>
        <vt:lpwstr>_Toc85014155</vt:lpwstr>
      </vt:variant>
      <vt:variant>
        <vt:i4>1441849</vt:i4>
      </vt:variant>
      <vt:variant>
        <vt:i4>44</vt:i4>
      </vt:variant>
      <vt:variant>
        <vt:i4>0</vt:i4>
      </vt:variant>
      <vt:variant>
        <vt:i4>5</vt:i4>
      </vt:variant>
      <vt:variant>
        <vt:lpwstr/>
      </vt:variant>
      <vt:variant>
        <vt:lpwstr>_Toc85014154</vt:lpwstr>
      </vt:variant>
      <vt:variant>
        <vt:i4>1114169</vt:i4>
      </vt:variant>
      <vt:variant>
        <vt:i4>38</vt:i4>
      </vt:variant>
      <vt:variant>
        <vt:i4>0</vt:i4>
      </vt:variant>
      <vt:variant>
        <vt:i4>5</vt:i4>
      </vt:variant>
      <vt:variant>
        <vt:lpwstr/>
      </vt:variant>
      <vt:variant>
        <vt:lpwstr>_Toc85014153</vt:lpwstr>
      </vt:variant>
      <vt:variant>
        <vt:i4>1048633</vt:i4>
      </vt:variant>
      <vt:variant>
        <vt:i4>32</vt:i4>
      </vt:variant>
      <vt:variant>
        <vt:i4>0</vt:i4>
      </vt:variant>
      <vt:variant>
        <vt:i4>5</vt:i4>
      </vt:variant>
      <vt:variant>
        <vt:lpwstr/>
      </vt:variant>
      <vt:variant>
        <vt:lpwstr>_Toc85014152</vt:lpwstr>
      </vt:variant>
      <vt:variant>
        <vt:i4>1245241</vt:i4>
      </vt:variant>
      <vt:variant>
        <vt:i4>26</vt:i4>
      </vt:variant>
      <vt:variant>
        <vt:i4>0</vt:i4>
      </vt:variant>
      <vt:variant>
        <vt:i4>5</vt:i4>
      </vt:variant>
      <vt:variant>
        <vt:lpwstr/>
      </vt:variant>
      <vt:variant>
        <vt:lpwstr>_Toc85014151</vt:lpwstr>
      </vt:variant>
      <vt:variant>
        <vt:i4>1179705</vt:i4>
      </vt:variant>
      <vt:variant>
        <vt:i4>20</vt:i4>
      </vt:variant>
      <vt:variant>
        <vt:i4>0</vt:i4>
      </vt:variant>
      <vt:variant>
        <vt:i4>5</vt:i4>
      </vt:variant>
      <vt:variant>
        <vt:lpwstr/>
      </vt:variant>
      <vt:variant>
        <vt:lpwstr>_Toc85014150</vt:lpwstr>
      </vt:variant>
      <vt:variant>
        <vt:i4>1769528</vt:i4>
      </vt:variant>
      <vt:variant>
        <vt:i4>14</vt:i4>
      </vt:variant>
      <vt:variant>
        <vt:i4>0</vt:i4>
      </vt:variant>
      <vt:variant>
        <vt:i4>5</vt:i4>
      </vt:variant>
      <vt:variant>
        <vt:lpwstr/>
      </vt:variant>
      <vt:variant>
        <vt:lpwstr>_Toc85014149</vt:lpwstr>
      </vt:variant>
      <vt:variant>
        <vt:i4>1703992</vt:i4>
      </vt:variant>
      <vt:variant>
        <vt:i4>8</vt:i4>
      </vt:variant>
      <vt:variant>
        <vt:i4>0</vt:i4>
      </vt:variant>
      <vt:variant>
        <vt:i4>5</vt:i4>
      </vt:variant>
      <vt:variant>
        <vt:lpwstr/>
      </vt:variant>
      <vt:variant>
        <vt:lpwstr>_Toc85014148</vt:lpwstr>
      </vt:variant>
      <vt:variant>
        <vt:i4>1376312</vt:i4>
      </vt:variant>
      <vt:variant>
        <vt:i4>2</vt:i4>
      </vt:variant>
      <vt:variant>
        <vt:i4>0</vt:i4>
      </vt:variant>
      <vt:variant>
        <vt:i4>5</vt:i4>
      </vt:variant>
      <vt:variant>
        <vt:lpwstr/>
      </vt:variant>
      <vt:variant>
        <vt:lpwstr>_Toc85014147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Dennis</cp:lastModifiedBy>
  <cp:revision>2</cp:revision>
  <cp:lastPrinted>2023-04-29T09:01:00Z</cp:lastPrinted>
  <dcterms:created xsi:type="dcterms:W3CDTF">2023-05-15T08:58:00Z</dcterms:created>
  <dcterms:modified xsi:type="dcterms:W3CDTF">2023-05-15T08:58:00Z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