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5101B" w14:textId="2A13760D" w:rsidR="006F735E" w:rsidRDefault="00C9471C" w:rsidP="00C9471C">
      <w:pPr>
        <w:jc w:val="center"/>
        <w:rPr>
          <w:rFonts w:ascii="Arial" w:hAnsi="Arial" w:cs="Arial"/>
          <w:b/>
          <w:bCs/>
          <w:sz w:val="24"/>
          <w:szCs w:val="24"/>
        </w:rPr>
      </w:pPr>
      <w:r w:rsidRPr="00C9471C">
        <w:rPr>
          <w:rFonts w:ascii="Arial" w:hAnsi="Arial" w:cs="Arial"/>
          <w:b/>
          <w:bCs/>
          <w:sz w:val="24"/>
          <w:szCs w:val="24"/>
        </w:rPr>
        <w:t>Does the required skill set of a Food &amp; Beverage employee change, based on the type of business and the type of service that the food and beverage operation utilizes?</w:t>
      </w:r>
    </w:p>
    <w:p w14:paraId="47A4A65E" w14:textId="77777777" w:rsidR="00C9471C" w:rsidRDefault="00C9471C" w:rsidP="00C9471C">
      <w:pPr>
        <w:jc w:val="center"/>
        <w:rPr>
          <w:rFonts w:ascii="Arial" w:hAnsi="Arial" w:cs="Arial"/>
          <w:b/>
          <w:bCs/>
          <w:sz w:val="24"/>
          <w:szCs w:val="24"/>
        </w:rPr>
      </w:pPr>
    </w:p>
    <w:p w14:paraId="412EFCBB" w14:textId="5D09AEF8" w:rsidR="00C9471C" w:rsidRDefault="00C9471C" w:rsidP="00C9471C">
      <w:pPr>
        <w:jc w:val="center"/>
        <w:rPr>
          <w:rFonts w:ascii="Arial" w:hAnsi="Arial" w:cs="Arial"/>
          <w:b/>
          <w:bCs/>
          <w:sz w:val="24"/>
          <w:szCs w:val="24"/>
        </w:rPr>
      </w:pPr>
      <w:r>
        <w:rPr>
          <w:rFonts w:ascii="Arial" w:hAnsi="Arial" w:cs="Arial"/>
          <w:b/>
          <w:bCs/>
          <w:sz w:val="24"/>
          <w:szCs w:val="24"/>
        </w:rPr>
        <w:t>Student name:</w:t>
      </w:r>
    </w:p>
    <w:p w14:paraId="578A385C" w14:textId="2DCAD9E4" w:rsidR="00C9471C" w:rsidRDefault="00C9471C" w:rsidP="00C9471C">
      <w:pPr>
        <w:jc w:val="center"/>
        <w:rPr>
          <w:rFonts w:ascii="Arial" w:hAnsi="Arial" w:cs="Arial"/>
          <w:b/>
          <w:bCs/>
          <w:sz w:val="24"/>
          <w:szCs w:val="24"/>
        </w:rPr>
      </w:pPr>
      <w:r>
        <w:rPr>
          <w:rFonts w:ascii="Arial" w:hAnsi="Arial" w:cs="Arial"/>
          <w:b/>
          <w:bCs/>
          <w:sz w:val="24"/>
          <w:szCs w:val="24"/>
        </w:rPr>
        <w:t>Roberto-Alexanru Stere</w:t>
      </w:r>
    </w:p>
    <w:p w14:paraId="4E2E7ED6" w14:textId="77777777" w:rsidR="00C9471C" w:rsidRPr="005906DD" w:rsidRDefault="00C9471C" w:rsidP="00C9471C">
      <w:pPr>
        <w:spacing w:after="0" w:line="240" w:lineRule="auto"/>
        <w:jc w:val="center"/>
        <w:rPr>
          <w:rFonts w:ascii="Arial" w:hAnsi="Arial" w:cs="Arial"/>
          <w:b/>
          <w:bCs/>
          <w:sz w:val="24"/>
          <w:szCs w:val="24"/>
        </w:rPr>
      </w:pPr>
      <w:r w:rsidRPr="005906DD">
        <w:rPr>
          <w:rFonts w:ascii="Arial" w:hAnsi="Arial" w:cs="Arial"/>
          <w:b/>
          <w:bCs/>
          <w:sz w:val="24"/>
          <w:szCs w:val="24"/>
        </w:rPr>
        <w:t>Student ID number:</w:t>
      </w:r>
    </w:p>
    <w:p w14:paraId="68C4C237" w14:textId="77777777" w:rsidR="00C9471C" w:rsidRPr="005906DD" w:rsidRDefault="00C9471C" w:rsidP="00C9471C">
      <w:pPr>
        <w:spacing w:after="0" w:line="240" w:lineRule="auto"/>
        <w:jc w:val="center"/>
        <w:rPr>
          <w:rFonts w:ascii="Arial" w:hAnsi="Arial" w:cs="Arial"/>
          <w:b/>
          <w:bCs/>
          <w:sz w:val="24"/>
          <w:szCs w:val="24"/>
        </w:rPr>
      </w:pPr>
    </w:p>
    <w:p w14:paraId="5F5B9617" w14:textId="77777777" w:rsidR="00C9471C" w:rsidRPr="005906DD" w:rsidRDefault="00C9471C" w:rsidP="00C9471C">
      <w:pPr>
        <w:spacing w:after="0" w:line="240" w:lineRule="auto"/>
        <w:jc w:val="center"/>
        <w:rPr>
          <w:rFonts w:ascii="Arial" w:hAnsi="Arial" w:cs="Arial"/>
          <w:b/>
          <w:bCs/>
          <w:sz w:val="24"/>
          <w:szCs w:val="24"/>
        </w:rPr>
      </w:pPr>
      <w:r w:rsidRPr="005906DD">
        <w:rPr>
          <w:rFonts w:ascii="Arial" w:hAnsi="Arial" w:cs="Arial"/>
          <w:b/>
          <w:bCs/>
          <w:sz w:val="24"/>
          <w:szCs w:val="24"/>
        </w:rPr>
        <w:t>2214492</w:t>
      </w:r>
    </w:p>
    <w:p w14:paraId="5A15D6E5" w14:textId="5799CF97" w:rsidR="00C9471C" w:rsidRDefault="00C9471C" w:rsidP="00C9471C">
      <w:pPr>
        <w:jc w:val="center"/>
        <w:rPr>
          <w:rFonts w:ascii="Arial" w:hAnsi="Arial" w:cs="Arial"/>
          <w:b/>
          <w:bCs/>
          <w:sz w:val="24"/>
          <w:szCs w:val="24"/>
        </w:rPr>
      </w:pPr>
    </w:p>
    <w:p w14:paraId="42BDA886" w14:textId="6C34F996" w:rsidR="00C9471C" w:rsidRDefault="00C9471C" w:rsidP="00C9471C">
      <w:pPr>
        <w:jc w:val="center"/>
        <w:rPr>
          <w:rFonts w:ascii="Arial" w:hAnsi="Arial" w:cs="Arial"/>
          <w:b/>
          <w:bCs/>
          <w:sz w:val="24"/>
          <w:szCs w:val="24"/>
        </w:rPr>
      </w:pPr>
      <w:r>
        <w:rPr>
          <w:rFonts w:ascii="Arial" w:hAnsi="Arial" w:cs="Arial"/>
          <w:b/>
          <w:bCs/>
          <w:sz w:val="24"/>
          <w:szCs w:val="24"/>
        </w:rPr>
        <w:t xml:space="preserve">Module name: </w:t>
      </w:r>
    </w:p>
    <w:p w14:paraId="4757E4C1" w14:textId="3D75CAB9" w:rsidR="00C9471C" w:rsidRDefault="00C9471C" w:rsidP="00C9471C">
      <w:pPr>
        <w:jc w:val="center"/>
        <w:rPr>
          <w:rFonts w:ascii="Arial" w:hAnsi="Arial" w:cs="Arial"/>
          <w:b/>
          <w:bCs/>
          <w:sz w:val="24"/>
          <w:szCs w:val="24"/>
        </w:rPr>
      </w:pPr>
      <w:r>
        <w:rPr>
          <w:rFonts w:ascii="Arial" w:hAnsi="Arial" w:cs="Arial"/>
          <w:b/>
          <w:bCs/>
          <w:sz w:val="24"/>
          <w:szCs w:val="24"/>
        </w:rPr>
        <w:t>Food&amp;Beverage Operations BMIH4002</w:t>
      </w:r>
    </w:p>
    <w:p w14:paraId="6AEEDDE4" w14:textId="77777777" w:rsidR="00C9471C" w:rsidRDefault="00C9471C" w:rsidP="00C9471C">
      <w:pPr>
        <w:jc w:val="center"/>
        <w:rPr>
          <w:rFonts w:ascii="Arial" w:hAnsi="Arial" w:cs="Arial"/>
          <w:b/>
          <w:bCs/>
          <w:sz w:val="24"/>
          <w:szCs w:val="24"/>
        </w:rPr>
      </w:pPr>
    </w:p>
    <w:p w14:paraId="74676167" w14:textId="4CFDE0D5" w:rsidR="00C9471C" w:rsidRDefault="00C9471C" w:rsidP="00C9471C">
      <w:pPr>
        <w:jc w:val="center"/>
        <w:rPr>
          <w:rFonts w:ascii="Arial" w:hAnsi="Arial" w:cs="Arial"/>
          <w:b/>
          <w:bCs/>
          <w:sz w:val="24"/>
          <w:szCs w:val="24"/>
        </w:rPr>
      </w:pPr>
      <w:r>
        <w:rPr>
          <w:rFonts w:ascii="Arial" w:hAnsi="Arial" w:cs="Arial"/>
          <w:b/>
          <w:bCs/>
          <w:sz w:val="24"/>
          <w:szCs w:val="24"/>
        </w:rPr>
        <w:t>Lecturer name:</w:t>
      </w:r>
    </w:p>
    <w:p w14:paraId="42A71E8D" w14:textId="68C366FE" w:rsidR="00C9471C" w:rsidRDefault="00C9471C" w:rsidP="00C9471C">
      <w:pPr>
        <w:jc w:val="center"/>
        <w:rPr>
          <w:rFonts w:ascii="Arial" w:hAnsi="Arial" w:cs="Arial"/>
          <w:b/>
          <w:bCs/>
          <w:sz w:val="24"/>
          <w:szCs w:val="24"/>
        </w:rPr>
      </w:pPr>
      <w:r>
        <w:rPr>
          <w:rFonts w:ascii="Arial" w:hAnsi="Arial" w:cs="Arial"/>
          <w:b/>
          <w:bCs/>
          <w:sz w:val="24"/>
          <w:szCs w:val="24"/>
        </w:rPr>
        <w:t>Laurance Blake</w:t>
      </w:r>
    </w:p>
    <w:p w14:paraId="2B52FF28" w14:textId="77777777" w:rsidR="00C9471C" w:rsidRDefault="00C9471C" w:rsidP="00C9471C">
      <w:pPr>
        <w:jc w:val="center"/>
        <w:rPr>
          <w:rFonts w:ascii="Arial" w:hAnsi="Arial" w:cs="Arial"/>
          <w:b/>
          <w:bCs/>
          <w:sz w:val="24"/>
          <w:szCs w:val="24"/>
        </w:rPr>
      </w:pPr>
    </w:p>
    <w:p w14:paraId="395009BE" w14:textId="4E91DF89" w:rsidR="00C9471C" w:rsidRDefault="00C9471C" w:rsidP="00C9471C">
      <w:pPr>
        <w:jc w:val="center"/>
        <w:rPr>
          <w:rFonts w:ascii="Arial" w:hAnsi="Arial" w:cs="Arial"/>
          <w:b/>
          <w:bCs/>
          <w:sz w:val="24"/>
          <w:szCs w:val="24"/>
        </w:rPr>
      </w:pPr>
      <w:r>
        <w:rPr>
          <w:rFonts w:ascii="Arial" w:hAnsi="Arial" w:cs="Arial"/>
          <w:b/>
          <w:bCs/>
          <w:sz w:val="24"/>
          <w:szCs w:val="24"/>
        </w:rPr>
        <w:t>Word count:</w:t>
      </w:r>
      <w:r w:rsidR="004425D0">
        <w:rPr>
          <w:rFonts w:ascii="Arial" w:hAnsi="Arial" w:cs="Arial"/>
          <w:b/>
          <w:bCs/>
          <w:sz w:val="24"/>
          <w:szCs w:val="24"/>
        </w:rPr>
        <w:t>81</w:t>
      </w:r>
      <w:r w:rsidR="00DB32DC">
        <w:rPr>
          <w:rFonts w:ascii="Arial" w:hAnsi="Arial" w:cs="Arial"/>
          <w:b/>
          <w:bCs/>
          <w:sz w:val="24"/>
          <w:szCs w:val="24"/>
        </w:rPr>
        <w:t>0</w:t>
      </w:r>
    </w:p>
    <w:p w14:paraId="0A3F6797" w14:textId="77777777" w:rsidR="00C9471C" w:rsidRDefault="00C9471C">
      <w:pPr>
        <w:rPr>
          <w:rFonts w:ascii="Arial" w:hAnsi="Arial" w:cs="Arial"/>
          <w:b/>
          <w:bCs/>
          <w:sz w:val="24"/>
          <w:szCs w:val="24"/>
        </w:rPr>
      </w:pPr>
      <w:r>
        <w:rPr>
          <w:rFonts w:ascii="Arial" w:hAnsi="Arial" w:cs="Arial"/>
          <w:b/>
          <w:bCs/>
          <w:sz w:val="24"/>
          <w:szCs w:val="24"/>
        </w:rPr>
        <w:br w:type="page"/>
      </w:r>
    </w:p>
    <w:p w14:paraId="3AC4A185" w14:textId="77777777" w:rsidR="00C65FD8" w:rsidRPr="00C65FD8" w:rsidRDefault="00C65FD8" w:rsidP="00C65FD8">
      <w:pPr>
        <w:spacing w:line="360" w:lineRule="auto"/>
        <w:rPr>
          <w:rFonts w:ascii="Arial" w:hAnsi="Arial" w:cs="Arial"/>
          <w:b/>
          <w:bCs/>
          <w:sz w:val="24"/>
          <w:szCs w:val="24"/>
        </w:rPr>
      </w:pPr>
      <w:r w:rsidRPr="00C65FD8">
        <w:rPr>
          <w:rFonts w:ascii="Arial" w:hAnsi="Arial" w:cs="Arial"/>
          <w:b/>
          <w:bCs/>
          <w:sz w:val="24"/>
          <w:szCs w:val="24"/>
        </w:rPr>
        <w:lastRenderedPageBreak/>
        <w:t>Introduction:</w:t>
      </w:r>
    </w:p>
    <w:p w14:paraId="4973439C" w14:textId="0CA02A2F" w:rsidR="00C9471C" w:rsidRDefault="00EF5C71" w:rsidP="00EF5C71">
      <w:pPr>
        <w:spacing w:line="360" w:lineRule="auto"/>
        <w:jc w:val="center"/>
        <w:rPr>
          <w:rFonts w:ascii="Arial" w:hAnsi="Arial" w:cs="Arial"/>
          <w:sz w:val="24"/>
          <w:szCs w:val="24"/>
        </w:rPr>
      </w:pPr>
      <w:r w:rsidRPr="00EF5C71">
        <w:rPr>
          <w:rFonts w:ascii="Arial" w:hAnsi="Arial" w:cs="Arial"/>
          <w:sz w:val="24"/>
          <w:szCs w:val="24"/>
        </w:rPr>
        <w:t xml:space="preserve">The food and beverage industry is one of the largest and most diverse industries in the world, encompassing everything from fast food chains to high-end restaurants. In this industry, employees play a crucial role in delivering quality service and creating a memorable experience for customers. </w:t>
      </w:r>
      <w:r w:rsidR="00DB32DC">
        <w:rPr>
          <w:rFonts w:ascii="Arial" w:hAnsi="Arial" w:cs="Arial"/>
          <w:sz w:val="24"/>
          <w:szCs w:val="24"/>
        </w:rPr>
        <w:t>In this student journal, I will compare the types and styles of service offered by various Food&amp;Beverage (F&amp;B) businesses, as well as how the required hard and soft skills of employees differ according to their level of service.</w:t>
      </w:r>
    </w:p>
    <w:p w14:paraId="3F0B0250" w14:textId="18C5BDAA" w:rsidR="00C65FD8" w:rsidRDefault="00C65FD8" w:rsidP="00C65FD8">
      <w:pPr>
        <w:spacing w:line="360" w:lineRule="auto"/>
        <w:rPr>
          <w:rFonts w:ascii="Arial" w:hAnsi="Arial" w:cs="Arial"/>
          <w:b/>
          <w:bCs/>
          <w:sz w:val="24"/>
          <w:szCs w:val="24"/>
        </w:rPr>
      </w:pPr>
      <w:r w:rsidRPr="00C65FD8">
        <w:rPr>
          <w:rFonts w:ascii="Arial" w:hAnsi="Arial" w:cs="Arial"/>
          <w:b/>
          <w:bCs/>
          <w:sz w:val="24"/>
          <w:szCs w:val="24"/>
        </w:rPr>
        <w:t>Main Body:</w:t>
      </w:r>
    </w:p>
    <w:p w14:paraId="7509F434" w14:textId="1B4D6399" w:rsidR="00C65FD8" w:rsidRDefault="00C65FD8" w:rsidP="00C65FD8">
      <w:pPr>
        <w:spacing w:line="360" w:lineRule="auto"/>
        <w:jc w:val="center"/>
        <w:rPr>
          <w:rFonts w:ascii="Arial" w:hAnsi="Arial" w:cs="Arial"/>
          <w:sz w:val="24"/>
          <w:szCs w:val="24"/>
        </w:rPr>
      </w:pPr>
      <w:r w:rsidRPr="00C65FD8">
        <w:rPr>
          <w:rFonts w:ascii="Arial" w:hAnsi="Arial" w:cs="Arial"/>
          <w:sz w:val="24"/>
          <w:szCs w:val="24"/>
        </w:rPr>
        <w:t>First, let’s define hard and soft skills. Hard skills are technical abilities that are easily quantifiable, such as food preparation and knowledge of wine. Soft skills are personal traits that cannot be quantified, such as communication, teamwork, and customer service. Both hard and soft skills are important in F</w:t>
      </w:r>
      <w:r>
        <w:rPr>
          <w:rFonts w:ascii="Arial" w:hAnsi="Arial" w:cs="Arial"/>
          <w:sz w:val="24"/>
          <w:szCs w:val="24"/>
        </w:rPr>
        <w:t>ood</w:t>
      </w:r>
      <w:r w:rsidRPr="00C65FD8">
        <w:rPr>
          <w:rFonts w:ascii="Arial" w:hAnsi="Arial" w:cs="Arial"/>
          <w:sz w:val="24"/>
          <w:szCs w:val="24"/>
        </w:rPr>
        <w:t>&amp;B</w:t>
      </w:r>
      <w:r>
        <w:rPr>
          <w:rFonts w:ascii="Arial" w:hAnsi="Arial" w:cs="Arial"/>
          <w:sz w:val="24"/>
          <w:szCs w:val="24"/>
        </w:rPr>
        <w:t>everage</w:t>
      </w:r>
      <w:r w:rsidRPr="00C65FD8">
        <w:rPr>
          <w:rFonts w:ascii="Arial" w:hAnsi="Arial" w:cs="Arial"/>
          <w:sz w:val="24"/>
          <w:szCs w:val="24"/>
        </w:rPr>
        <w:t>, as they can affect the quality of service and the customer experience.</w:t>
      </w:r>
    </w:p>
    <w:p w14:paraId="02F29B0F" w14:textId="1531B6B5" w:rsidR="00C65FD8" w:rsidRDefault="00C65FD8" w:rsidP="00C65FD8">
      <w:pPr>
        <w:spacing w:line="360" w:lineRule="auto"/>
        <w:jc w:val="center"/>
        <w:rPr>
          <w:rFonts w:ascii="Arial" w:hAnsi="Arial" w:cs="Arial"/>
          <w:sz w:val="24"/>
          <w:szCs w:val="24"/>
        </w:rPr>
      </w:pPr>
      <w:r w:rsidRPr="00C65FD8">
        <w:rPr>
          <w:rFonts w:ascii="Arial" w:hAnsi="Arial" w:cs="Arial"/>
          <w:sz w:val="24"/>
          <w:szCs w:val="24"/>
        </w:rPr>
        <w:t>Hard skills refer to specific technical abilities that are learned through education and training. Some examples of hard skills in the F</w:t>
      </w:r>
      <w:r>
        <w:rPr>
          <w:rFonts w:ascii="Arial" w:hAnsi="Arial" w:cs="Arial"/>
          <w:sz w:val="24"/>
          <w:szCs w:val="24"/>
        </w:rPr>
        <w:t>ood</w:t>
      </w:r>
      <w:r w:rsidRPr="00C65FD8">
        <w:rPr>
          <w:rFonts w:ascii="Arial" w:hAnsi="Arial" w:cs="Arial"/>
          <w:sz w:val="24"/>
          <w:szCs w:val="24"/>
        </w:rPr>
        <w:t>&amp;B</w:t>
      </w:r>
      <w:r>
        <w:rPr>
          <w:rFonts w:ascii="Arial" w:hAnsi="Arial" w:cs="Arial"/>
          <w:sz w:val="24"/>
          <w:szCs w:val="24"/>
        </w:rPr>
        <w:t>everage</w:t>
      </w:r>
      <w:r w:rsidRPr="00C65FD8">
        <w:rPr>
          <w:rFonts w:ascii="Arial" w:hAnsi="Arial" w:cs="Arial"/>
          <w:sz w:val="24"/>
          <w:szCs w:val="24"/>
        </w:rPr>
        <w:t xml:space="preserve"> industry include culinary skills, food and beverage service techniques, food safety, and basic computer skills. On the other hand, soft skills refer to personal qualities, traits, and interpersonal abilities that are essential for success in any industry, including the F&amp;B industry. Examples of soft skills in the F&amp;B industry include customer service, communication, teamwork, and adaptability.</w:t>
      </w:r>
    </w:p>
    <w:p w14:paraId="2F3B016A" w14:textId="587B7A5B" w:rsidR="00C65FD8" w:rsidRDefault="00CE4B17" w:rsidP="00C65FD8">
      <w:pPr>
        <w:spacing w:line="360" w:lineRule="auto"/>
        <w:jc w:val="center"/>
        <w:rPr>
          <w:rFonts w:ascii="Arial" w:hAnsi="Arial" w:cs="Arial"/>
          <w:sz w:val="24"/>
          <w:szCs w:val="24"/>
        </w:rPr>
      </w:pPr>
      <w:r w:rsidRPr="00CE4B17">
        <w:rPr>
          <w:rFonts w:ascii="Arial" w:hAnsi="Arial" w:cs="Arial"/>
          <w:sz w:val="24"/>
          <w:szCs w:val="24"/>
        </w:rPr>
        <w:t>Types of Food &amp; Beverage Businesses</w:t>
      </w:r>
      <w:r>
        <w:rPr>
          <w:rFonts w:ascii="Arial" w:hAnsi="Arial" w:cs="Arial"/>
          <w:sz w:val="24"/>
          <w:szCs w:val="24"/>
        </w:rPr>
        <w:t>:</w:t>
      </w:r>
      <w:r w:rsidRPr="00CE4B17">
        <w:rPr>
          <w:rFonts w:ascii="Arial" w:hAnsi="Arial" w:cs="Arial"/>
          <w:sz w:val="24"/>
          <w:szCs w:val="24"/>
        </w:rPr>
        <w:t xml:space="preserve"> There are various types of F&amp;B businesses, including fine dining restaurants, casual dining restaurants, fast food restaurants, cafes, and bars. These businesses offer different styles of service, ranging from formal and upscale to casual and relaxed. The level of service offered is largely dependent on the type of business and the target market.</w:t>
      </w:r>
    </w:p>
    <w:p w14:paraId="1411D33F" w14:textId="60D4E337" w:rsidR="00CE4B17" w:rsidRDefault="00CE4B17" w:rsidP="00C65FD8">
      <w:pPr>
        <w:spacing w:line="360" w:lineRule="auto"/>
        <w:jc w:val="center"/>
        <w:rPr>
          <w:rFonts w:ascii="Arial" w:hAnsi="Arial" w:cs="Arial"/>
          <w:sz w:val="24"/>
          <w:szCs w:val="24"/>
        </w:rPr>
      </w:pPr>
      <w:r w:rsidRPr="00CE4B17">
        <w:rPr>
          <w:rFonts w:ascii="Arial" w:hAnsi="Arial" w:cs="Arial"/>
          <w:sz w:val="24"/>
          <w:szCs w:val="24"/>
        </w:rPr>
        <w:t xml:space="preserve">Quick Service Restaurants (QSRs) are a type of F&amp;B business that provides fast food services. In this type of business, the level of service is usually limited, as customers typically order at the counter and eat their food on the premises or take it away. The skill set required for employees in a QSR is relatively low, as the focus is on speed and efficiency. Hard skills, such as basic food preparation and cleaning, </w:t>
      </w:r>
      <w:r w:rsidRPr="00CE4B17">
        <w:rPr>
          <w:rFonts w:ascii="Arial" w:hAnsi="Arial" w:cs="Arial"/>
          <w:sz w:val="24"/>
          <w:szCs w:val="24"/>
        </w:rPr>
        <w:lastRenderedPageBreak/>
        <w:t>are important in this type of business. However, soft skills, such as communication and teamwork, are also important as employees must work together to ensure a smooth operation.</w:t>
      </w:r>
    </w:p>
    <w:p w14:paraId="621DA871" w14:textId="57792D5A" w:rsidR="00CE4B17" w:rsidRDefault="00CE4B17" w:rsidP="00C65FD8">
      <w:pPr>
        <w:spacing w:line="360" w:lineRule="auto"/>
        <w:jc w:val="center"/>
        <w:rPr>
          <w:rFonts w:ascii="Arial" w:hAnsi="Arial" w:cs="Arial"/>
          <w:sz w:val="24"/>
          <w:szCs w:val="24"/>
        </w:rPr>
      </w:pPr>
      <w:r w:rsidRPr="00CE4B17">
        <w:rPr>
          <w:rFonts w:ascii="Arial" w:hAnsi="Arial" w:cs="Arial"/>
          <w:sz w:val="24"/>
          <w:szCs w:val="24"/>
        </w:rPr>
        <w:t>Fine Dining Restaurants, on the other hand, offer a much higher level of service. Customers are seated at a table and served by a waiter or waitress. In this type of business, the skill set required of employees is much higher, as they are expected to provide a more sophisticated level of service. Hard skills, such as knowledge of food preparation, wine, and table setting, are important in this type of business. Soft skills, such as communication, customer service, and attention to detail, are also critical as customers expect a high level of service and a memorable dining experience.</w:t>
      </w:r>
    </w:p>
    <w:p w14:paraId="5ECDAD23" w14:textId="0165D0BE" w:rsidR="00DD4E82" w:rsidRDefault="00DD4E82" w:rsidP="00C65FD8">
      <w:pPr>
        <w:spacing w:line="360" w:lineRule="auto"/>
        <w:jc w:val="center"/>
        <w:rPr>
          <w:rFonts w:ascii="Arial" w:hAnsi="Arial" w:cs="Arial"/>
          <w:sz w:val="24"/>
          <w:szCs w:val="24"/>
        </w:rPr>
      </w:pPr>
      <w:r w:rsidRPr="00DD4E82">
        <w:rPr>
          <w:rFonts w:ascii="Arial" w:hAnsi="Arial" w:cs="Arial"/>
          <w:sz w:val="24"/>
          <w:szCs w:val="24"/>
        </w:rPr>
        <w:t>In between fast food chains and fine dining restaurants, there is also casual dining restaurants.This types of business offer a more relaxed and informal dining experience, with a focus on providing good food and drink at an affordable price. The required skill set of employees in these business is similar to that of fast food chains, with a greater emphasis on customer service, communication, and basic culinary skills. In this types of business, employees must also be able to handle a fast-paced work environment, as well as deal with customer complaints and issues.</w:t>
      </w:r>
    </w:p>
    <w:p w14:paraId="729D1D11" w14:textId="38051CA1" w:rsidR="00CE4B17" w:rsidRDefault="00CE4B17" w:rsidP="00C65FD8">
      <w:pPr>
        <w:spacing w:line="360" w:lineRule="auto"/>
        <w:jc w:val="center"/>
        <w:rPr>
          <w:rFonts w:ascii="Arial" w:hAnsi="Arial" w:cs="Arial"/>
          <w:sz w:val="24"/>
          <w:szCs w:val="24"/>
        </w:rPr>
      </w:pPr>
      <w:r w:rsidRPr="00CE4B17">
        <w:rPr>
          <w:rFonts w:ascii="Arial" w:hAnsi="Arial" w:cs="Arial"/>
          <w:sz w:val="24"/>
          <w:szCs w:val="24"/>
        </w:rPr>
        <w:t>Cafeterias</w:t>
      </w:r>
      <w:r w:rsidR="00DD4E82">
        <w:rPr>
          <w:rFonts w:ascii="Arial" w:hAnsi="Arial" w:cs="Arial"/>
          <w:sz w:val="24"/>
          <w:szCs w:val="24"/>
        </w:rPr>
        <w:t xml:space="preserve"> and Bars</w:t>
      </w:r>
      <w:r w:rsidRPr="00CE4B17">
        <w:rPr>
          <w:rFonts w:ascii="Arial" w:hAnsi="Arial" w:cs="Arial"/>
          <w:sz w:val="24"/>
          <w:szCs w:val="24"/>
        </w:rPr>
        <w:t xml:space="preserve"> offer a </w:t>
      </w:r>
      <w:r w:rsidR="00DD4E82">
        <w:rPr>
          <w:rFonts w:ascii="Arial" w:hAnsi="Arial" w:cs="Arial"/>
          <w:sz w:val="24"/>
          <w:szCs w:val="24"/>
        </w:rPr>
        <w:t xml:space="preserve">similar </w:t>
      </w:r>
      <w:r w:rsidRPr="00CE4B17">
        <w:rPr>
          <w:rFonts w:ascii="Arial" w:hAnsi="Arial" w:cs="Arial"/>
          <w:sz w:val="24"/>
          <w:szCs w:val="24"/>
        </w:rPr>
        <w:t>self-service style of service. In th</w:t>
      </w:r>
      <w:r w:rsidR="00DD4E82">
        <w:rPr>
          <w:rFonts w:ascii="Arial" w:hAnsi="Arial" w:cs="Arial"/>
          <w:sz w:val="24"/>
          <w:szCs w:val="24"/>
        </w:rPr>
        <w:t xml:space="preserve">ese </w:t>
      </w:r>
      <w:r w:rsidRPr="00CE4B17">
        <w:rPr>
          <w:rFonts w:ascii="Arial" w:hAnsi="Arial" w:cs="Arial"/>
          <w:sz w:val="24"/>
          <w:szCs w:val="24"/>
        </w:rPr>
        <w:t>type of business</w:t>
      </w:r>
      <w:r w:rsidR="00DD4E82">
        <w:rPr>
          <w:rFonts w:ascii="Arial" w:hAnsi="Arial" w:cs="Arial"/>
          <w:sz w:val="24"/>
          <w:szCs w:val="24"/>
        </w:rPr>
        <w:t>es</w:t>
      </w:r>
      <w:r w:rsidRPr="00CE4B17">
        <w:rPr>
          <w:rFonts w:ascii="Arial" w:hAnsi="Arial" w:cs="Arial"/>
          <w:sz w:val="24"/>
          <w:szCs w:val="24"/>
        </w:rPr>
        <w:t>, the skill set required of employees is intermediate, as they must perform both food preparation and customer service. Hard skills, such as food preparation, are important in this type of business. Soft skills, such as communication and customer service, are also important as employees must provide a high level of customer service and be able to communicate effectively with customers.</w:t>
      </w:r>
    </w:p>
    <w:p w14:paraId="372823DB" w14:textId="113D650A" w:rsidR="00DD4E82" w:rsidRDefault="00DD4E82" w:rsidP="00DD4E82">
      <w:pPr>
        <w:spacing w:line="360" w:lineRule="auto"/>
        <w:rPr>
          <w:rFonts w:ascii="Arial" w:hAnsi="Arial" w:cs="Arial"/>
          <w:b/>
          <w:bCs/>
          <w:sz w:val="24"/>
          <w:szCs w:val="24"/>
        </w:rPr>
      </w:pPr>
      <w:r w:rsidRPr="00DD4E82">
        <w:rPr>
          <w:rFonts w:ascii="Arial" w:hAnsi="Arial" w:cs="Arial"/>
          <w:b/>
          <w:bCs/>
          <w:sz w:val="24"/>
          <w:szCs w:val="24"/>
        </w:rPr>
        <w:t>Personal Reflection:</w:t>
      </w:r>
    </w:p>
    <w:p w14:paraId="7B59E348" w14:textId="22C8AC4B" w:rsidR="00DD4E82" w:rsidRDefault="00DD4E82" w:rsidP="00DD4E82">
      <w:pPr>
        <w:spacing w:line="360" w:lineRule="auto"/>
        <w:jc w:val="center"/>
        <w:rPr>
          <w:rFonts w:ascii="Arial" w:hAnsi="Arial" w:cs="Arial"/>
          <w:sz w:val="24"/>
          <w:szCs w:val="24"/>
        </w:rPr>
      </w:pPr>
      <w:r w:rsidRPr="00DD4E82">
        <w:rPr>
          <w:rFonts w:ascii="Arial" w:hAnsi="Arial" w:cs="Arial"/>
          <w:sz w:val="24"/>
          <w:szCs w:val="24"/>
        </w:rPr>
        <w:t>From my observations as a customer, I have learned that the type of F</w:t>
      </w:r>
      <w:r w:rsidR="00790EFB">
        <w:rPr>
          <w:rFonts w:ascii="Arial" w:hAnsi="Arial" w:cs="Arial"/>
          <w:sz w:val="24"/>
          <w:szCs w:val="24"/>
        </w:rPr>
        <w:t>ood</w:t>
      </w:r>
      <w:r w:rsidRPr="00DD4E82">
        <w:rPr>
          <w:rFonts w:ascii="Arial" w:hAnsi="Arial" w:cs="Arial"/>
          <w:sz w:val="24"/>
          <w:szCs w:val="24"/>
        </w:rPr>
        <w:t>&amp;B</w:t>
      </w:r>
      <w:r w:rsidR="00790EFB">
        <w:rPr>
          <w:rFonts w:ascii="Arial" w:hAnsi="Arial" w:cs="Arial"/>
          <w:sz w:val="24"/>
          <w:szCs w:val="24"/>
        </w:rPr>
        <w:t xml:space="preserve">everage </w:t>
      </w:r>
      <w:r w:rsidRPr="00DD4E82">
        <w:rPr>
          <w:rFonts w:ascii="Arial" w:hAnsi="Arial" w:cs="Arial"/>
          <w:sz w:val="24"/>
          <w:szCs w:val="24"/>
        </w:rPr>
        <w:t>business and the level of service offered have a significant impact on the required skill set of employees. It is evident that employees in fast food chains and casual dining restaurants are required to have basic culinary skills, customer service, and communication skills, while employees in fine dining restaurants must have advanced food and beverage service techniques, excellent communication and customer service skills, and a high level of attention to detail and adaptability.</w:t>
      </w:r>
    </w:p>
    <w:p w14:paraId="014F6465" w14:textId="3F70E6D3" w:rsidR="004425D0" w:rsidRDefault="004425D0" w:rsidP="004425D0">
      <w:pPr>
        <w:spacing w:line="360" w:lineRule="auto"/>
        <w:rPr>
          <w:rFonts w:ascii="Arial" w:hAnsi="Arial" w:cs="Arial"/>
          <w:b/>
          <w:bCs/>
          <w:sz w:val="24"/>
          <w:szCs w:val="24"/>
        </w:rPr>
      </w:pPr>
      <w:r w:rsidRPr="004425D0">
        <w:rPr>
          <w:rFonts w:ascii="Arial" w:hAnsi="Arial" w:cs="Arial"/>
          <w:b/>
          <w:bCs/>
          <w:sz w:val="24"/>
          <w:szCs w:val="24"/>
        </w:rPr>
        <w:lastRenderedPageBreak/>
        <w:t>Conclusion:</w:t>
      </w:r>
    </w:p>
    <w:p w14:paraId="6953FE9F" w14:textId="0646FA14" w:rsidR="004425D0" w:rsidRPr="004425D0" w:rsidRDefault="004425D0" w:rsidP="004425D0">
      <w:pPr>
        <w:spacing w:line="360" w:lineRule="auto"/>
        <w:jc w:val="center"/>
        <w:rPr>
          <w:rFonts w:ascii="Arial" w:hAnsi="Arial" w:cs="Arial"/>
          <w:sz w:val="24"/>
          <w:szCs w:val="24"/>
        </w:rPr>
      </w:pPr>
      <w:r w:rsidRPr="004425D0">
        <w:rPr>
          <w:rFonts w:ascii="Arial" w:hAnsi="Arial" w:cs="Arial"/>
          <w:sz w:val="24"/>
          <w:szCs w:val="24"/>
        </w:rPr>
        <w:t>The food and beverage industry is vast and diverse, and the required skill set of employees varies greatly depending on the type of business and the type of service offered. Understanding the differences in skills required for different types of Food &amp; Beverage businesses is crucial for employees in the industry, as it allows them to develop the necessary skills and knowledge to excel in their role.</w:t>
      </w:r>
    </w:p>
    <w:p w14:paraId="34A305E1" w14:textId="22C9A292" w:rsidR="004425D0" w:rsidRDefault="004425D0" w:rsidP="00C65FD8">
      <w:pPr>
        <w:spacing w:line="360" w:lineRule="auto"/>
        <w:jc w:val="center"/>
        <w:rPr>
          <w:rFonts w:ascii="Arial" w:hAnsi="Arial" w:cs="Arial"/>
          <w:sz w:val="24"/>
          <w:szCs w:val="24"/>
        </w:rPr>
      </w:pPr>
    </w:p>
    <w:p w14:paraId="2C6E6D78" w14:textId="77777777" w:rsidR="004425D0" w:rsidRDefault="004425D0">
      <w:pPr>
        <w:rPr>
          <w:rFonts w:ascii="Arial" w:hAnsi="Arial" w:cs="Arial"/>
          <w:sz w:val="24"/>
          <w:szCs w:val="24"/>
        </w:rPr>
      </w:pPr>
      <w:r>
        <w:rPr>
          <w:rFonts w:ascii="Arial" w:hAnsi="Arial" w:cs="Arial"/>
          <w:sz w:val="24"/>
          <w:szCs w:val="24"/>
        </w:rPr>
        <w:br w:type="page"/>
      </w:r>
    </w:p>
    <w:p w14:paraId="26FF14B1" w14:textId="21D36CF7" w:rsidR="00C65FD8" w:rsidRDefault="004425D0" w:rsidP="004425D0">
      <w:pPr>
        <w:spacing w:line="360" w:lineRule="auto"/>
        <w:rPr>
          <w:rFonts w:ascii="Arial" w:hAnsi="Arial" w:cs="Arial"/>
          <w:b/>
          <w:bCs/>
          <w:sz w:val="24"/>
          <w:szCs w:val="24"/>
        </w:rPr>
      </w:pPr>
      <w:r>
        <w:rPr>
          <w:rFonts w:ascii="Arial" w:hAnsi="Arial" w:cs="Arial"/>
          <w:b/>
          <w:bCs/>
          <w:sz w:val="24"/>
          <w:szCs w:val="24"/>
        </w:rPr>
        <w:lastRenderedPageBreak/>
        <w:t>Reference List:</w:t>
      </w:r>
    </w:p>
    <w:p w14:paraId="0B3CFCB9" w14:textId="7519B88C" w:rsidR="007871B8" w:rsidRDefault="004425D0" w:rsidP="00ED511F">
      <w:pPr>
        <w:pStyle w:val="NormalWeb"/>
        <w:ind w:left="567" w:hanging="567"/>
      </w:pPr>
      <w:r>
        <w:rPr>
          <w:rFonts w:ascii="Arial" w:hAnsi="Arial" w:cs="Arial"/>
        </w:rPr>
        <w:t>1.</w:t>
      </w:r>
      <w:r w:rsidR="007871B8" w:rsidRPr="007871B8">
        <w:t xml:space="preserve"> </w:t>
      </w:r>
      <w:r w:rsidR="00ED511F">
        <w:t xml:space="preserve">Bleich, C. (2022) “Hard Skills Vs. Soft Skills: Examples And Definitions,” </w:t>
      </w:r>
      <w:r w:rsidR="00ED511F">
        <w:rPr>
          <w:i/>
          <w:iCs/>
        </w:rPr>
        <w:t>Edgepoint Learning</w:t>
      </w:r>
      <w:r w:rsidR="00ED511F">
        <w:t xml:space="preserve">. Available at: https://www.edgepointlearning.com/blog/hard-skills-vs-soft-skills/ (Accessed: February 1, 2023). </w:t>
      </w:r>
    </w:p>
    <w:p w14:paraId="47080D48" w14:textId="0DF00251" w:rsidR="004425D0" w:rsidRDefault="007871B8" w:rsidP="004425D0">
      <w:pPr>
        <w:spacing w:line="360" w:lineRule="auto"/>
        <w:rPr>
          <w:rFonts w:ascii="Times New Roman" w:hAnsi="Times New Roman" w:cs="Times New Roman"/>
        </w:rPr>
      </w:pPr>
      <w:r>
        <w:rPr>
          <w:rFonts w:ascii="Arial" w:hAnsi="Arial" w:cs="Arial"/>
          <w:sz w:val="24"/>
          <w:szCs w:val="24"/>
        </w:rPr>
        <w:t>2.</w:t>
      </w:r>
      <w:r w:rsidR="00294CE1" w:rsidRPr="00294CE1">
        <w:t xml:space="preserve"> </w:t>
      </w:r>
      <w:r w:rsidR="00294CE1" w:rsidRPr="00294CE1">
        <w:rPr>
          <w:rFonts w:ascii="Times New Roman" w:hAnsi="Times New Roman" w:cs="Times New Roman"/>
        </w:rPr>
        <w:t xml:space="preserve">Cousins, J. (2020) </w:t>
      </w:r>
      <w:r w:rsidR="00294CE1" w:rsidRPr="00294CE1">
        <w:rPr>
          <w:rFonts w:ascii="Times New Roman" w:hAnsi="Times New Roman" w:cs="Times New Roman"/>
          <w:i/>
          <w:iCs/>
        </w:rPr>
        <w:t>Food and beverage service</w:t>
      </w:r>
      <w:r w:rsidR="00294CE1" w:rsidRPr="00294CE1">
        <w:rPr>
          <w:rFonts w:ascii="Times New Roman" w:hAnsi="Times New Roman" w:cs="Times New Roman"/>
        </w:rPr>
        <w:t>. 9</w:t>
      </w:r>
      <w:r w:rsidR="00294CE1" w:rsidRPr="00294CE1">
        <w:rPr>
          <w:rFonts w:ascii="Times New Roman" w:hAnsi="Times New Roman" w:cs="Times New Roman"/>
          <w:sz w:val="14"/>
          <w:szCs w:val="14"/>
        </w:rPr>
        <w:t xml:space="preserve">th </w:t>
      </w:r>
      <w:r w:rsidR="00294CE1" w:rsidRPr="00294CE1">
        <w:rPr>
          <w:rFonts w:ascii="Times New Roman" w:hAnsi="Times New Roman" w:cs="Times New Roman"/>
        </w:rPr>
        <w:t>ed. London: Hodder Education Group.</w:t>
      </w:r>
    </w:p>
    <w:p w14:paraId="47F3FABE" w14:textId="333B23BA" w:rsidR="009E6BD5" w:rsidRDefault="00294CE1" w:rsidP="00ED511F">
      <w:pPr>
        <w:pStyle w:val="NormalWeb"/>
        <w:ind w:left="567" w:hanging="567"/>
      </w:pPr>
      <w:r>
        <w:t>3.</w:t>
      </w:r>
      <w:r w:rsidR="009E6BD5" w:rsidRPr="009E6BD5">
        <w:t xml:space="preserve"> </w:t>
      </w:r>
      <w:r w:rsidR="00ED511F">
        <w:t xml:space="preserve">Fowler, S. (2022) </w:t>
      </w:r>
      <w:r w:rsidR="00ED511F">
        <w:rPr>
          <w:i/>
          <w:iCs/>
        </w:rPr>
        <w:t>What is a quick service restaurant?</w:t>
      </w:r>
      <w:r w:rsidR="00ED511F">
        <w:t xml:space="preserve">, </w:t>
      </w:r>
      <w:r w:rsidR="00ED511F">
        <w:rPr>
          <w:i/>
          <w:iCs/>
        </w:rPr>
        <w:t>Plus Accounting</w:t>
      </w:r>
      <w:r w:rsidR="00ED511F">
        <w:t xml:space="preserve">. Available at: https://www.plusaccounting.co.uk/knowledge/blog/what-is-a-quick-service-restaurant/#:~:text=A%20quick%20service%20restaurant%20is,a%20short%20space%20of%20time (Accessed: February 1, 2023). </w:t>
      </w:r>
      <w:r w:rsidR="009E6BD5">
        <w:t xml:space="preserve"> </w:t>
      </w:r>
    </w:p>
    <w:p w14:paraId="775B540A" w14:textId="7ED66FF5" w:rsidR="009E6BD5" w:rsidRDefault="009E6BD5" w:rsidP="009E6BD5">
      <w:pPr>
        <w:pStyle w:val="NormalWeb"/>
        <w:ind w:left="567" w:hanging="567"/>
      </w:pPr>
      <w:r>
        <w:rPr>
          <w:rFonts w:ascii="Arial" w:hAnsi="Arial" w:cs="Arial"/>
        </w:rPr>
        <w:t>4.</w:t>
      </w:r>
      <w:r w:rsidRPr="009E6BD5">
        <w:t xml:space="preserve"> </w:t>
      </w:r>
      <w:r>
        <w:t xml:space="preserve">Mealey, L. (2019) </w:t>
      </w:r>
      <w:r>
        <w:rPr>
          <w:i/>
          <w:iCs/>
        </w:rPr>
        <w:t>The top 10 facets of a fine dining restaurant</w:t>
      </w:r>
      <w:r>
        <w:t xml:space="preserve">, </w:t>
      </w:r>
      <w:r>
        <w:rPr>
          <w:i/>
          <w:iCs/>
        </w:rPr>
        <w:t>LiveAbout</w:t>
      </w:r>
      <w:r>
        <w:t xml:space="preserve">. LiveAbout. Available at: https://www.liveabout.com/restaurant-fine-dining-2888686 (Accessed: February 1, 2023). </w:t>
      </w:r>
    </w:p>
    <w:p w14:paraId="30338608" w14:textId="416168E3" w:rsidR="00ED511F" w:rsidRDefault="00ED511F" w:rsidP="00ED511F">
      <w:pPr>
        <w:pStyle w:val="NormalWeb"/>
        <w:ind w:left="567" w:hanging="567"/>
      </w:pPr>
      <w:r>
        <w:t>5.</w:t>
      </w:r>
      <w:r w:rsidRPr="00ED511F">
        <w:t xml:space="preserve"> </w:t>
      </w:r>
      <w:r>
        <w:t xml:space="preserve">Krimmel, M.. (2022) “Casual Dining, Fine Dining, and Fine Casual Dining,” </w:t>
      </w:r>
      <w:r>
        <w:rPr>
          <w:i/>
          <w:iCs/>
        </w:rPr>
        <w:t>Binwise</w:t>
      </w:r>
      <w:r>
        <w:t xml:space="preserve">. Available at: https://home.binwise.com/blog/casual-dining-fine-dining-and-fine-casual-dining#:~:text=Some%20well%2Dknown%20examples%20of,Denny's (Accessed: February 1, 2023). </w:t>
      </w:r>
    </w:p>
    <w:p w14:paraId="510191D9" w14:textId="77D537D1" w:rsidR="00ED511F" w:rsidRDefault="00ED511F" w:rsidP="00ED511F">
      <w:pPr>
        <w:pStyle w:val="NormalWeb"/>
        <w:ind w:left="567" w:hanging="567"/>
      </w:pPr>
      <w:r>
        <w:t xml:space="preserve">6. </w:t>
      </w:r>
      <w:r w:rsidRPr="00ED511F">
        <w:t>Britannica, The Editors of Encyclopaedia. "cafeteria". Encyclopedia Britannica, 17 Jun. 2021, https://www.britannica.com/topic/cafeteria. Accessed 3 February 2023.</w:t>
      </w:r>
      <w:r>
        <w:t xml:space="preserve"> </w:t>
      </w:r>
    </w:p>
    <w:p w14:paraId="49CB3227" w14:textId="4D55EC3D" w:rsidR="00ED511F" w:rsidRDefault="00ED511F" w:rsidP="00ED511F">
      <w:pPr>
        <w:pStyle w:val="NormalWeb"/>
        <w:ind w:left="567" w:hanging="567"/>
      </w:pPr>
    </w:p>
    <w:p w14:paraId="0391FE99" w14:textId="43A99E93" w:rsidR="00ED511F" w:rsidRDefault="00ED511F" w:rsidP="009E6BD5">
      <w:pPr>
        <w:pStyle w:val="NormalWeb"/>
        <w:ind w:left="567" w:hanging="567"/>
      </w:pPr>
    </w:p>
    <w:p w14:paraId="298388CD" w14:textId="05B40D94" w:rsidR="00294CE1" w:rsidRPr="004425D0" w:rsidRDefault="00294CE1" w:rsidP="004425D0">
      <w:pPr>
        <w:spacing w:line="360" w:lineRule="auto"/>
        <w:rPr>
          <w:rFonts w:ascii="Arial" w:hAnsi="Arial" w:cs="Arial"/>
          <w:sz w:val="24"/>
          <w:szCs w:val="24"/>
        </w:rPr>
      </w:pPr>
    </w:p>
    <w:sectPr w:rsidR="00294CE1" w:rsidRPr="00442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E1"/>
    <w:rsid w:val="00037529"/>
    <w:rsid w:val="00066EE1"/>
    <w:rsid w:val="00294CE1"/>
    <w:rsid w:val="00347502"/>
    <w:rsid w:val="004425D0"/>
    <w:rsid w:val="006F735E"/>
    <w:rsid w:val="007871B8"/>
    <w:rsid w:val="00790EFB"/>
    <w:rsid w:val="009E6BD5"/>
    <w:rsid w:val="00A95091"/>
    <w:rsid w:val="00C65FD8"/>
    <w:rsid w:val="00C9471C"/>
    <w:rsid w:val="00CE4B17"/>
    <w:rsid w:val="00DB32DC"/>
    <w:rsid w:val="00DD4E82"/>
    <w:rsid w:val="00ED511F"/>
    <w:rsid w:val="00EF5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A2D2D"/>
  <w15:chartTrackingRefBased/>
  <w15:docId w15:val="{54298F02-BA27-4FD0-B81C-59F67193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71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871B8"/>
    <w:rPr>
      <w:color w:val="0563C1" w:themeColor="hyperlink"/>
      <w:u w:val="single"/>
    </w:rPr>
  </w:style>
  <w:style w:type="character" w:styleId="UnresolvedMention">
    <w:name w:val="Unresolved Mention"/>
    <w:basedOn w:val="DefaultParagraphFont"/>
    <w:uiPriority w:val="99"/>
    <w:semiHidden/>
    <w:unhideWhenUsed/>
    <w:rsid w:val="00787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430955">
      <w:bodyDiv w:val="1"/>
      <w:marLeft w:val="0"/>
      <w:marRight w:val="0"/>
      <w:marTop w:val="0"/>
      <w:marBottom w:val="0"/>
      <w:divBdr>
        <w:top w:val="none" w:sz="0" w:space="0" w:color="auto"/>
        <w:left w:val="none" w:sz="0" w:space="0" w:color="auto"/>
        <w:bottom w:val="none" w:sz="0" w:space="0" w:color="auto"/>
        <w:right w:val="none" w:sz="0" w:space="0" w:color="auto"/>
      </w:divBdr>
    </w:div>
    <w:div w:id="755830340">
      <w:bodyDiv w:val="1"/>
      <w:marLeft w:val="0"/>
      <w:marRight w:val="0"/>
      <w:marTop w:val="0"/>
      <w:marBottom w:val="0"/>
      <w:divBdr>
        <w:top w:val="none" w:sz="0" w:space="0" w:color="auto"/>
        <w:left w:val="none" w:sz="0" w:space="0" w:color="auto"/>
        <w:bottom w:val="none" w:sz="0" w:space="0" w:color="auto"/>
        <w:right w:val="none" w:sz="0" w:space="0" w:color="auto"/>
      </w:divBdr>
    </w:div>
    <w:div w:id="1527913652">
      <w:bodyDiv w:val="1"/>
      <w:marLeft w:val="0"/>
      <w:marRight w:val="0"/>
      <w:marTop w:val="0"/>
      <w:marBottom w:val="0"/>
      <w:divBdr>
        <w:top w:val="none" w:sz="0" w:space="0" w:color="auto"/>
        <w:left w:val="none" w:sz="0" w:space="0" w:color="auto"/>
        <w:bottom w:val="none" w:sz="0" w:space="0" w:color="auto"/>
        <w:right w:val="none" w:sz="0" w:space="0" w:color="auto"/>
      </w:divBdr>
    </w:div>
    <w:div w:id="1888252575">
      <w:bodyDiv w:val="1"/>
      <w:marLeft w:val="0"/>
      <w:marRight w:val="0"/>
      <w:marTop w:val="0"/>
      <w:marBottom w:val="0"/>
      <w:divBdr>
        <w:top w:val="none" w:sz="0" w:space="0" w:color="auto"/>
        <w:left w:val="none" w:sz="0" w:space="0" w:color="auto"/>
        <w:bottom w:val="none" w:sz="0" w:space="0" w:color="auto"/>
        <w:right w:val="none" w:sz="0" w:space="0" w:color="auto"/>
      </w:divBdr>
    </w:div>
    <w:div w:id="1945648566">
      <w:bodyDiv w:val="1"/>
      <w:marLeft w:val="0"/>
      <w:marRight w:val="0"/>
      <w:marTop w:val="0"/>
      <w:marBottom w:val="0"/>
      <w:divBdr>
        <w:top w:val="none" w:sz="0" w:space="0" w:color="auto"/>
        <w:left w:val="none" w:sz="0" w:space="0" w:color="auto"/>
        <w:bottom w:val="none" w:sz="0" w:space="0" w:color="auto"/>
        <w:right w:val="none" w:sz="0" w:space="0" w:color="auto"/>
      </w:divBdr>
    </w:div>
    <w:div w:id="1974165556">
      <w:bodyDiv w:val="1"/>
      <w:marLeft w:val="0"/>
      <w:marRight w:val="0"/>
      <w:marTop w:val="0"/>
      <w:marBottom w:val="0"/>
      <w:divBdr>
        <w:top w:val="none" w:sz="0" w:space="0" w:color="auto"/>
        <w:left w:val="none" w:sz="0" w:space="0" w:color="auto"/>
        <w:bottom w:val="none" w:sz="0" w:space="0" w:color="auto"/>
        <w:right w:val="none" w:sz="0" w:space="0" w:color="auto"/>
      </w:divBdr>
    </w:div>
    <w:div w:id="201244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FA3C7-55D1-4B23-BD08-A1F4F1228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9</cp:revision>
  <dcterms:created xsi:type="dcterms:W3CDTF">2023-02-01T16:38:00Z</dcterms:created>
  <dcterms:modified xsi:type="dcterms:W3CDTF">2023-02-03T13:51:00Z</dcterms:modified>
</cp:coreProperties>
</file>