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31619243"/>
        <w:docPartObj>
          <w:docPartGallery w:val="Cover Pages"/>
          <w:docPartUnique/>
        </w:docPartObj>
      </w:sdtPr>
      <w:sdtContent>
        <w:p w14:paraId="464CEC36" w14:textId="77777777" w:rsidR="00F738E2" w:rsidRDefault="00F738E2"/>
        <w:p w14:paraId="100EBB8C" w14:textId="77777777" w:rsidR="00F738E2" w:rsidRDefault="00F738E2">
          <w:r>
            <w:rPr>
              <w:noProof/>
              <w:lang w:eastAsia="en-GB"/>
            </w:rPr>
            <mc:AlternateContent>
              <mc:Choice Requires="wps">
                <w:drawing>
                  <wp:anchor distT="0" distB="0" distL="182880" distR="182880" simplePos="0" relativeHeight="251655680" behindDoc="0" locked="0" layoutInCell="1" allowOverlap="1" wp14:anchorId="090D7299">
                    <wp:simplePos x="0" y="0"/>
                    <wp:positionH relativeFrom="margin">
                      <wp:posOffset>444500</wp:posOffset>
                    </wp:positionH>
                    <wp:positionV relativeFrom="page">
                      <wp:posOffset>5829300</wp:posOffset>
                    </wp:positionV>
                    <wp:extent cx="5207000" cy="1814195"/>
                    <wp:effectExtent l="0" t="0" r="12700" b="14605"/>
                    <wp:wrapSquare wrapText="bothSides"/>
                    <wp:docPr id="131" name="Text Box 131"/>
                    <wp:cNvGraphicFramePr/>
                    <a:graphic xmlns:a="http://schemas.openxmlformats.org/drawingml/2006/main">
                      <a:graphicData uri="http://schemas.microsoft.com/office/word/2010/wordprocessingShape">
                        <wps:wsp>
                          <wps:cNvSpPr txBox="1"/>
                          <wps:spPr>
                            <a:xfrm>
                              <a:off x="0" y="0"/>
                              <a:ext cx="5207000" cy="18141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EC2F76" w14:textId="77777777" w:rsidR="00E674B4" w:rsidRDefault="00000000">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E674B4">
                                      <w:rPr>
                                        <w:color w:val="5B9BD5" w:themeColor="accent1"/>
                                        <w:sz w:val="72"/>
                                        <w:szCs w:val="72"/>
                                      </w:rPr>
                                      <w:t>INSTRUMENTATION &amp; CONTROL</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AE5872E" w14:textId="77777777" w:rsidR="00E674B4" w:rsidRDefault="00E674B4">
                                    <w:pPr>
                                      <w:pStyle w:val="NoSpacing"/>
                                      <w:spacing w:before="40" w:after="40"/>
                                      <w:rPr>
                                        <w:caps/>
                                        <w:color w:val="1F3864" w:themeColor="accent5" w:themeShade="80"/>
                                        <w:sz w:val="28"/>
                                        <w:szCs w:val="28"/>
                                      </w:rPr>
                                    </w:pPr>
                                    <w:r>
                                      <w:rPr>
                                        <w:caps/>
                                        <w:color w:val="1F3864" w:themeColor="accent5" w:themeShade="80"/>
                                        <w:sz w:val="28"/>
                                        <w:szCs w:val="28"/>
                                      </w:rPr>
                                      <w:t>CONTROL SYSTEM DESIGN</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27FA3DD" w14:textId="77777777" w:rsidR="00E674B4" w:rsidRDefault="00E674B4">
                                    <w:pPr>
                                      <w:pStyle w:val="NoSpacing"/>
                                      <w:spacing w:before="80" w:after="40"/>
                                      <w:rPr>
                                        <w:caps/>
                                        <w:color w:val="4472C4" w:themeColor="accent5"/>
                                        <w:sz w:val="24"/>
                                        <w:szCs w:val="24"/>
                                      </w:rPr>
                                    </w:pPr>
                                    <w:r>
                                      <w:rPr>
                                        <w:caps/>
                                        <w:color w:val="4472C4" w:themeColor="accent5"/>
                                        <w:sz w:val="24"/>
                                        <w:szCs w:val="24"/>
                                      </w:rPr>
                                      <w:t>Mr Finn Mallon</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1" o:spid="_x0000_s1026" type="#_x0000_t202" style="position:absolute;margin-left:35pt;margin-top:459pt;width:410pt;height:142.85pt;z-index:251655680;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" filled="f" stroked="f" strokeweight=".5pt">
                    <v:textbox inset="0,0,0,0">
                      <w:txbxContent>
                        <w:p w:rsidR="00E674B4" w:rsidRDefault="00E674B4">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5B9BD5" w:themeColor="accent1"/>
                                  <w:sz w:val="72"/>
                                  <w:szCs w:val="72"/>
                                </w:rPr>
                                <w:t>INSTRUMENTATION &amp; CONTROL</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rsidR="00E674B4" w:rsidRDefault="00E674B4">
                              <w:pPr>
                                <w:pStyle w:val="NoSpacing"/>
                                <w:spacing w:before="40" w:after="40"/>
                                <w:rPr>
                                  <w:caps/>
                                  <w:color w:val="1F3864" w:themeColor="accent5" w:themeShade="80"/>
                                  <w:sz w:val="28"/>
                                  <w:szCs w:val="28"/>
                                </w:rPr>
                              </w:pPr>
                              <w:r>
                                <w:rPr>
                                  <w:caps/>
                                  <w:color w:val="1F3864" w:themeColor="accent5" w:themeShade="80"/>
                                  <w:sz w:val="28"/>
                                  <w:szCs w:val="28"/>
                                </w:rPr>
                                <w:t>CONTROL SYSTEM DESIGN</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rsidR="00E674B4" w:rsidRDefault="00E674B4">
                              <w:pPr>
                                <w:pStyle w:val="NoSpacing"/>
                                <w:spacing w:before="80" w:after="40"/>
                                <w:rPr>
                                  <w:caps/>
                                  <w:color w:val="4472C4" w:themeColor="accent5"/>
                                  <w:sz w:val="24"/>
                                  <w:szCs w:val="24"/>
                                </w:rPr>
                              </w:pPr>
                              <w:r>
                                <w:rPr>
                                  <w:caps/>
                                  <w:color w:val="4472C4" w:themeColor="accent5"/>
                                  <w:sz w:val="24"/>
                                  <w:szCs w:val="24"/>
                                </w:rPr>
                                <w:t>Mr Finn Mallon</w:t>
                              </w:r>
                            </w:p>
                          </w:sdtContent>
                        </w:sdt>
                      </w:txbxContent>
                    </v:textbox>
                    <w10:wrap type="square" anchorx="margin" anchory="page"/>
                  </v:shape>
                </w:pict>
              </mc:Fallback>
            </mc:AlternateContent>
          </w:r>
          <w:r>
            <w:br w:type="page"/>
          </w:r>
        </w:p>
      </w:sdtContent>
    </w:sdt>
    <w:sdt>
      <w:sdtPr>
        <w:rPr>
          <w:rFonts w:asciiTheme="minorHAnsi" w:eastAsiaTheme="minorHAnsi" w:hAnsiTheme="minorHAnsi" w:cstheme="minorBidi"/>
          <w:color w:val="auto"/>
          <w:sz w:val="22"/>
          <w:szCs w:val="22"/>
          <w:lang w:val="en-GB"/>
        </w:rPr>
        <w:id w:val="1328325501"/>
        <w:docPartObj>
          <w:docPartGallery w:val="Table of Contents"/>
          <w:docPartUnique/>
        </w:docPartObj>
      </w:sdtPr>
      <w:sdtEndPr>
        <w:rPr>
          <w:b/>
          <w:bCs/>
          <w:noProof/>
        </w:rPr>
      </w:sdtEndPr>
      <w:sdtContent>
        <w:p w14:paraId="203D9ADD" w14:textId="77777777" w:rsidR="000722DF" w:rsidRDefault="000722DF">
          <w:pPr>
            <w:pStyle w:val="TOCHeading"/>
          </w:pPr>
          <w:r>
            <w:t>Contents</w:t>
          </w:r>
        </w:p>
        <w:p w14:paraId="766AE22E" w14:textId="77777777" w:rsidR="00CC055E" w:rsidRPr="00CC055E" w:rsidRDefault="00CC055E" w:rsidP="00CC055E">
          <w:pPr>
            <w:rPr>
              <w:lang w:val="en-US"/>
            </w:rPr>
          </w:pPr>
        </w:p>
        <w:p w14:paraId="7D73ED01" w14:textId="77777777" w:rsidR="00555367" w:rsidRDefault="000722D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0669863" w:history="1">
            <w:r w:rsidR="00555367" w:rsidRPr="00D4004B">
              <w:rPr>
                <w:rStyle w:val="Hyperlink"/>
                <w:noProof/>
              </w:rPr>
              <w:t>Introduction</w:t>
            </w:r>
            <w:r w:rsidR="00555367">
              <w:rPr>
                <w:noProof/>
                <w:webHidden/>
              </w:rPr>
              <w:tab/>
            </w:r>
            <w:r w:rsidR="00555367">
              <w:rPr>
                <w:noProof/>
                <w:webHidden/>
              </w:rPr>
              <w:fldChar w:fldCharType="begin"/>
            </w:r>
            <w:r w:rsidR="00555367">
              <w:rPr>
                <w:noProof/>
                <w:webHidden/>
              </w:rPr>
              <w:instrText xml:space="preserve"> PAGEREF _Toc140669863 \h </w:instrText>
            </w:r>
            <w:r w:rsidR="00555367">
              <w:rPr>
                <w:noProof/>
                <w:webHidden/>
              </w:rPr>
            </w:r>
            <w:r w:rsidR="00555367">
              <w:rPr>
                <w:noProof/>
                <w:webHidden/>
              </w:rPr>
              <w:fldChar w:fldCharType="separate"/>
            </w:r>
            <w:r w:rsidR="00555367">
              <w:rPr>
                <w:noProof/>
                <w:webHidden/>
              </w:rPr>
              <w:t>2</w:t>
            </w:r>
            <w:r w:rsidR="00555367">
              <w:rPr>
                <w:noProof/>
                <w:webHidden/>
              </w:rPr>
              <w:fldChar w:fldCharType="end"/>
            </w:r>
          </w:hyperlink>
        </w:p>
        <w:p w14:paraId="63582796" w14:textId="77777777" w:rsidR="00555367" w:rsidRDefault="00000000">
          <w:pPr>
            <w:pStyle w:val="TOC1"/>
            <w:tabs>
              <w:tab w:val="right" w:leader="dot" w:pos="9016"/>
            </w:tabs>
            <w:rPr>
              <w:rFonts w:eastAsiaTheme="minorEastAsia"/>
              <w:noProof/>
              <w:lang w:eastAsia="en-GB"/>
            </w:rPr>
          </w:pPr>
          <w:hyperlink w:anchor="_Toc140669864" w:history="1">
            <w:r w:rsidR="00555367" w:rsidRPr="00D4004B">
              <w:rPr>
                <w:rStyle w:val="Hyperlink"/>
                <w:noProof/>
              </w:rPr>
              <w:t>Simulation 1 Setup</w:t>
            </w:r>
            <w:r w:rsidR="00555367">
              <w:rPr>
                <w:noProof/>
                <w:webHidden/>
              </w:rPr>
              <w:tab/>
            </w:r>
            <w:r w:rsidR="00555367">
              <w:rPr>
                <w:noProof/>
                <w:webHidden/>
              </w:rPr>
              <w:fldChar w:fldCharType="begin"/>
            </w:r>
            <w:r w:rsidR="00555367">
              <w:rPr>
                <w:noProof/>
                <w:webHidden/>
              </w:rPr>
              <w:instrText xml:space="preserve"> PAGEREF _Toc140669864 \h </w:instrText>
            </w:r>
            <w:r w:rsidR="00555367">
              <w:rPr>
                <w:noProof/>
                <w:webHidden/>
              </w:rPr>
            </w:r>
            <w:r w:rsidR="00555367">
              <w:rPr>
                <w:noProof/>
                <w:webHidden/>
              </w:rPr>
              <w:fldChar w:fldCharType="separate"/>
            </w:r>
            <w:r w:rsidR="00555367">
              <w:rPr>
                <w:noProof/>
                <w:webHidden/>
              </w:rPr>
              <w:t>4</w:t>
            </w:r>
            <w:r w:rsidR="00555367">
              <w:rPr>
                <w:noProof/>
                <w:webHidden/>
              </w:rPr>
              <w:fldChar w:fldCharType="end"/>
            </w:r>
          </w:hyperlink>
        </w:p>
        <w:p w14:paraId="47F398CF" w14:textId="77777777" w:rsidR="00555367" w:rsidRDefault="00000000">
          <w:pPr>
            <w:pStyle w:val="TOC1"/>
            <w:tabs>
              <w:tab w:val="right" w:leader="dot" w:pos="9016"/>
            </w:tabs>
            <w:rPr>
              <w:rFonts w:eastAsiaTheme="minorEastAsia"/>
              <w:noProof/>
              <w:lang w:eastAsia="en-GB"/>
            </w:rPr>
          </w:pPr>
          <w:hyperlink w:anchor="_Toc140669865" w:history="1">
            <w:r w:rsidR="00555367" w:rsidRPr="00D4004B">
              <w:rPr>
                <w:rStyle w:val="Hyperlink"/>
                <w:noProof/>
              </w:rPr>
              <w:t>Simulation 1 Results</w:t>
            </w:r>
            <w:r w:rsidR="00555367">
              <w:rPr>
                <w:noProof/>
                <w:webHidden/>
              </w:rPr>
              <w:tab/>
            </w:r>
            <w:r w:rsidR="00555367">
              <w:rPr>
                <w:noProof/>
                <w:webHidden/>
              </w:rPr>
              <w:fldChar w:fldCharType="begin"/>
            </w:r>
            <w:r w:rsidR="00555367">
              <w:rPr>
                <w:noProof/>
                <w:webHidden/>
              </w:rPr>
              <w:instrText xml:space="preserve"> PAGEREF _Toc140669865 \h </w:instrText>
            </w:r>
            <w:r w:rsidR="00555367">
              <w:rPr>
                <w:noProof/>
                <w:webHidden/>
              </w:rPr>
            </w:r>
            <w:r w:rsidR="00555367">
              <w:rPr>
                <w:noProof/>
                <w:webHidden/>
              </w:rPr>
              <w:fldChar w:fldCharType="separate"/>
            </w:r>
            <w:r w:rsidR="00555367">
              <w:rPr>
                <w:noProof/>
                <w:webHidden/>
              </w:rPr>
              <w:t>8</w:t>
            </w:r>
            <w:r w:rsidR="00555367">
              <w:rPr>
                <w:noProof/>
                <w:webHidden/>
              </w:rPr>
              <w:fldChar w:fldCharType="end"/>
            </w:r>
          </w:hyperlink>
        </w:p>
        <w:p w14:paraId="673A0594" w14:textId="77777777" w:rsidR="00555367" w:rsidRDefault="00000000">
          <w:pPr>
            <w:pStyle w:val="TOC1"/>
            <w:tabs>
              <w:tab w:val="right" w:leader="dot" w:pos="9016"/>
            </w:tabs>
            <w:rPr>
              <w:rFonts w:eastAsiaTheme="minorEastAsia"/>
              <w:noProof/>
              <w:lang w:eastAsia="en-GB"/>
            </w:rPr>
          </w:pPr>
          <w:hyperlink w:anchor="_Toc140669866" w:history="1">
            <w:r w:rsidR="00555367" w:rsidRPr="00D4004B">
              <w:rPr>
                <w:rStyle w:val="Hyperlink"/>
                <w:noProof/>
              </w:rPr>
              <w:t>Simulation 2 Setup</w:t>
            </w:r>
            <w:r w:rsidR="00555367">
              <w:rPr>
                <w:noProof/>
                <w:webHidden/>
              </w:rPr>
              <w:tab/>
            </w:r>
            <w:r w:rsidR="00555367">
              <w:rPr>
                <w:noProof/>
                <w:webHidden/>
              </w:rPr>
              <w:fldChar w:fldCharType="begin"/>
            </w:r>
            <w:r w:rsidR="00555367">
              <w:rPr>
                <w:noProof/>
                <w:webHidden/>
              </w:rPr>
              <w:instrText xml:space="preserve"> PAGEREF _Toc140669866 \h </w:instrText>
            </w:r>
            <w:r w:rsidR="00555367">
              <w:rPr>
                <w:noProof/>
                <w:webHidden/>
              </w:rPr>
            </w:r>
            <w:r w:rsidR="00555367">
              <w:rPr>
                <w:noProof/>
                <w:webHidden/>
              </w:rPr>
              <w:fldChar w:fldCharType="separate"/>
            </w:r>
            <w:r w:rsidR="00555367">
              <w:rPr>
                <w:noProof/>
                <w:webHidden/>
              </w:rPr>
              <w:t>11</w:t>
            </w:r>
            <w:r w:rsidR="00555367">
              <w:rPr>
                <w:noProof/>
                <w:webHidden/>
              </w:rPr>
              <w:fldChar w:fldCharType="end"/>
            </w:r>
          </w:hyperlink>
        </w:p>
        <w:p w14:paraId="37F4EA70" w14:textId="77777777" w:rsidR="00555367" w:rsidRDefault="00000000">
          <w:pPr>
            <w:pStyle w:val="TOC1"/>
            <w:tabs>
              <w:tab w:val="right" w:leader="dot" w:pos="9016"/>
            </w:tabs>
            <w:rPr>
              <w:rFonts w:eastAsiaTheme="minorEastAsia"/>
              <w:noProof/>
              <w:lang w:eastAsia="en-GB"/>
            </w:rPr>
          </w:pPr>
          <w:hyperlink w:anchor="_Toc140669867" w:history="1">
            <w:r w:rsidR="00555367" w:rsidRPr="00D4004B">
              <w:rPr>
                <w:rStyle w:val="Hyperlink"/>
                <w:noProof/>
              </w:rPr>
              <w:t>Simulation 2 Results</w:t>
            </w:r>
            <w:r w:rsidR="00555367">
              <w:rPr>
                <w:noProof/>
                <w:webHidden/>
              </w:rPr>
              <w:tab/>
            </w:r>
            <w:r w:rsidR="00555367">
              <w:rPr>
                <w:noProof/>
                <w:webHidden/>
              </w:rPr>
              <w:fldChar w:fldCharType="begin"/>
            </w:r>
            <w:r w:rsidR="00555367">
              <w:rPr>
                <w:noProof/>
                <w:webHidden/>
              </w:rPr>
              <w:instrText xml:space="preserve"> PAGEREF _Toc140669867 \h </w:instrText>
            </w:r>
            <w:r w:rsidR="00555367">
              <w:rPr>
                <w:noProof/>
                <w:webHidden/>
              </w:rPr>
            </w:r>
            <w:r w:rsidR="00555367">
              <w:rPr>
                <w:noProof/>
                <w:webHidden/>
              </w:rPr>
              <w:fldChar w:fldCharType="separate"/>
            </w:r>
            <w:r w:rsidR="00555367">
              <w:rPr>
                <w:noProof/>
                <w:webHidden/>
              </w:rPr>
              <w:t>13</w:t>
            </w:r>
            <w:r w:rsidR="00555367">
              <w:rPr>
                <w:noProof/>
                <w:webHidden/>
              </w:rPr>
              <w:fldChar w:fldCharType="end"/>
            </w:r>
          </w:hyperlink>
        </w:p>
        <w:p w14:paraId="49D2A533" w14:textId="77777777" w:rsidR="00555367" w:rsidRDefault="00000000">
          <w:pPr>
            <w:pStyle w:val="TOC1"/>
            <w:tabs>
              <w:tab w:val="right" w:leader="dot" w:pos="9016"/>
            </w:tabs>
            <w:rPr>
              <w:rFonts w:eastAsiaTheme="minorEastAsia"/>
              <w:noProof/>
              <w:lang w:eastAsia="en-GB"/>
            </w:rPr>
          </w:pPr>
          <w:hyperlink w:anchor="_Toc140669868" w:history="1">
            <w:r w:rsidR="00555367" w:rsidRPr="00D4004B">
              <w:rPr>
                <w:rStyle w:val="Hyperlink"/>
                <w:noProof/>
              </w:rPr>
              <w:t>Discussion</w:t>
            </w:r>
            <w:r w:rsidR="00555367">
              <w:rPr>
                <w:noProof/>
                <w:webHidden/>
              </w:rPr>
              <w:tab/>
            </w:r>
            <w:r w:rsidR="00555367">
              <w:rPr>
                <w:noProof/>
                <w:webHidden/>
              </w:rPr>
              <w:fldChar w:fldCharType="begin"/>
            </w:r>
            <w:r w:rsidR="00555367">
              <w:rPr>
                <w:noProof/>
                <w:webHidden/>
              </w:rPr>
              <w:instrText xml:space="preserve"> PAGEREF _Toc140669868 \h </w:instrText>
            </w:r>
            <w:r w:rsidR="00555367">
              <w:rPr>
                <w:noProof/>
                <w:webHidden/>
              </w:rPr>
            </w:r>
            <w:r w:rsidR="00555367">
              <w:rPr>
                <w:noProof/>
                <w:webHidden/>
              </w:rPr>
              <w:fldChar w:fldCharType="separate"/>
            </w:r>
            <w:r w:rsidR="00555367">
              <w:rPr>
                <w:noProof/>
                <w:webHidden/>
              </w:rPr>
              <w:t>15</w:t>
            </w:r>
            <w:r w:rsidR="00555367">
              <w:rPr>
                <w:noProof/>
                <w:webHidden/>
              </w:rPr>
              <w:fldChar w:fldCharType="end"/>
            </w:r>
          </w:hyperlink>
        </w:p>
        <w:p w14:paraId="31187F8D" w14:textId="77777777" w:rsidR="00555367" w:rsidRDefault="00000000">
          <w:pPr>
            <w:pStyle w:val="TOC1"/>
            <w:tabs>
              <w:tab w:val="right" w:leader="dot" w:pos="9016"/>
            </w:tabs>
            <w:rPr>
              <w:rFonts w:eastAsiaTheme="minorEastAsia"/>
              <w:noProof/>
              <w:lang w:eastAsia="en-GB"/>
            </w:rPr>
          </w:pPr>
          <w:hyperlink w:anchor="_Toc140669869" w:history="1">
            <w:r w:rsidR="00555367" w:rsidRPr="00D4004B">
              <w:rPr>
                <w:rStyle w:val="Hyperlink"/>
                <w:noProof/>
              </w:rPr>
              <w:t>Conclusion</w:t>
            </w:r>
            <w:r w:rsidR="00555367">
              <w:rPr>
                <w:noProof/>
                <w:webHidden/>
              </w:rPr>
              <w:tab/>
            </w:r>
            <w:r w:rsidR="00555367">
              <w:rPr>
                <w:noProof/>
                <w:webHidden/>
              </w:rPr>
              <w:fldChar w:fldCharType="begin"/>
            </w:r>
            <w:r w:rsidR="00555367">
              <w:rPr>
                <w:noProof/>
                <w:webHidden/>
              </w:rPr>
              <w:instrText xml:space="preserve"> PAGEREF _Toc140669869 \h </w:instrText>
            </w:r>
            <w:r w:rsidR="00555367">
              <w:rPr>
                <w:noProof/>
                <w:webHidden/>
              </w:rPr>
            </w:r>
            <w:r w:rsidR="00555367">
              <w:rPr>
                <w:noProof/>
                <w:webHidden/>
              </w:rPr>
              <w:fldChar w:fldCharType="separate"/>
            </w:r>
            <w:r w:rsidR="00555367">
              <w:rPr>
                <w:noProof/>
                <w:webHidden/>
              </w:rPr>
              <w:t>16</w:t>
            </w:r>
            <w:r w:rsidR="00555367">
              <w:rPr>
                <w:noProof/>
                <w:webHidden/>
              </w:rPr>
              <w:fldChar w:fldCharType="end"/>
            </w:r>
          </w:hyperlink>
        </w:p>
        <w:p w14:paraId="13E21EE4" w14:textId="77777777" w:rsidR="00555367" w:rsidRDefault="00000000">
          <w:pPr>
            <w:pStyle w:val="TOC1"/>
            <w:tabs>
              <w:tab w:val="right" w:leader="dot" w:pos="9016"/>
            </w:tabs>
            <w:rPr>
              <w:rFonts w:eastAsiaTheme="minorEastAsia"/>
              <w:noProof/>
              <w:lang w:eastAsia="en-GB"/>
            </w:rPr>
          </w:pPr>
          <w:hyperlink w:anchor="_Toc140669870" w:history="1">
            <w:r w:rsidR="00555367" w:rsidRPr="00D4004B">
              <w:rPr>
                <w:rStyle w:val="Hyperlink"/>
                <w:noProof/>
              </w:rPr>
              <w:t>References</w:t>
            </w:r>
            <w:r w:rsidR="00555367">
              <w:rPr>
                <w:noProof/>
                <w:webHidden/>
              </w:rPr>
              <w:tab/>
            </w:r>
            <w:r w:rsidR="00555367">
              <w:rPr>
                <w:noProof/>
                <w:webHidden/>
              </w:rPr>
              <w:fldChar w:fldCharType="begin"/>
            </w:r>
            <w:r w:rsidR="00555367">
              <w:rPr>
                <w:noProof/>
                <w:webHidden/>
              </w:rPr>
              <w:instrText xml:space="preserve"> PAGEREF _Toc140669870 \h </w:instrText>
            </w:r>
            <w:r w:rsidR="00555367">
              <w:rPr>
                <w:noProof/>
                <w:webHidden/>
              </w:rPr>
            </w:r>
            <w:r w:rsidR="00555367">
              <w:rPr>
                <w:noProof/>
                <w:webHidden/>
              </w:rPr>
              <w:fldChar w:fldCharType="separate"/>
            </w:r>
            <w:r w:rsidR="00555367">
              <w:rPr>
                <w:noProof/>
                <w:webHidden/>
              </w:rPr>
              <w:t>16</w:t>
            </w:r>
            <w:r w:rsidR="00555367">
              <w:rPr>
                <w:noProof/>
                <w:webHidden/>
              </w:rPr>
              <w:fldChar w:fldCharType="end"/>
            </w:r>
          </w:hyperlink>
        </w:p>
        <w:p w14:paraId="64C7BC0F" w14:textId="77777777" w:rsidR="000722DF" w:rsidRDefault="000722DF">
          <w:r>
            <w:rPr>
              <w:b/>
              <w:bCs/>
              <w:noProof/>
            </w:rPr>
            <w:fldChar w:fldCharType="end"/>
          </w:r>
        </w:p>
      </w:sdtContent>
    </w:sdt>
    <w:p w14:paraId="5D86843B" w14:textId="77777777" w:rsidR="000722DF" w:rsidRDefault="000722DF" w:rsidP="000722DF">
      <w:pPr>
        <w:pStyle w:val="Heading1"/>
      </w:pPr>
    </w:p>
    <w:p w14:paraId="0C8BC426" w14:textId="77777777" w:rsidR="000722DF" w:rsidRDefault="000722DF">
      <w:pPr>
        <w:rPr>
          <w:rFonts w:asciiTheme="majorHAnsi" w:eastAsiaTheme="majorEastAsia" w:hAnsiTheme="majorHAnsi" w:cstheme="majorBidi"/>
          <w:color w:val="2E74B5" w:themeColor="accent1" w:themeShade="BF"/>
          <w:sz w:val="32"/>
          <w:szCs w:val="32"/>
        </w:rPr>
      </w:pPr>
      <w:r>
        <w:br w:type="page"/>
      </w:r>
    </w:p>
    <w:p w14:paraId="68F08AD1" w14:textId="77777777" w:rsidR="000722DF" w:rsidRDefault="000722DF" w:rsidP="000722DF">
      <w:pPr>
        <w:pStyle w:val="Heading1"/>
      </w:pPr>
      <w:bookmarkStart w:id="0" w:name="_Toc140669863"/>
      <w:r>
        <w:lastRenderedPageBreak/>
        <w:t>Introduction</w:t>
      </w:r>
      <w:bookmarkEnd w:id="0"/>
    </w:p>
    <w:p w14:paraId="6F0A69C9" w14:textId="77777777" w:rsidR="000722DF" w:rsidRDefault="000722DF" w:rsidP="000722DF"/>
    <w:p w14:paraId="7D893981" w14:textId="77777777" w:rsidR="00F94FA2" w:rsidRPr="00DD3E05" w:rsidRDefault="00F94FA2" w:rsidP="000722DF">
      <w:pPr>
        <w:rPr>
          <w:b/>
        </w:rPr>
      </w:pPr>
      <w:r w:rsidRPr="00DD3E05">
        <w:rPr>
          <w:b/>
        </w:rPr>
        <w:t>What is a Control System?</w:t>
      </w:r>
    </w:p>
    <w:p w14:paraId="147002E0" w14:textId="77777777" w:rsidR="00F94FA2" w:rsidRDefault="00F94FA2" w:rsidP="00F94FA2">
      <w:pPr>
        <w:rPr>
          <w:rStyle w:val="match"/>
          <w:rFonts w:cstheme="minorHAnsi"/>
          <w:color w:val="333333"/>
          <w:szCs w:val="26"/>
          <w:bdr w:val="none" w:sz="0" w:space="0" w:color="auto" w:frame="1"/>
        </w:rPr>
      </w:pPr>
      <w:r w:rsidRPr="00751CDF">
        <w:rPr>
          <w:rStyle w:val="match"/>
          <w:rFonts w:cstheme="minorHAnsi"/>
          <w:color w:val="333333"/>
          <w:szCs w:val="26"/>
          <w:bdr w:val="none" w:sz="0" w:space="0" w:color="auto" w:frame="1"/>
        </w:rPr>
        <w:t>A control system is a collection of mechanical or electronic components that uses control loops to regulate other components or systems.</w:t>
      </w:r>
      <w:r w:rsidRPr="00F94FA2">
        <w:rPr>
          <w:rStyle w:val="match"/>
          <w:rFonts w:cstheme="minorHAnsi"/>
          <w:color w:val="333333"/>
          <w:szCs w:val="26"/>
          <w:bdr w:val="none" w:sz="0" w:space="0" w:color="auto" w:frame="1"/>
        </w:rPr>
        <w:t xml:space="preserve"> Control systems are typically computerised. In many sectors, control systems play a crucial role in production and distribution. In these systems, automation technology has a significant impact. Industrial control systems, such as supervisory control and data acquisition systems and distributed control systems, are examples of the control loops that govern these activities.</w:t>
      </w:r>
      <w:sdt>
        <w:sdtPr>
          <w:rPr>
            <w:rStyle w:val="match"/>
            <w:rFonts w:cstheme="minorHAnsi"/>
            <w:color w:val="333333"/>
            <w:szCs w:val="26"/>
            <w:bdr w:val="none" w:sz="0" w:space="0" w:color="auto" w:frame="1"/>
          </w:rPr>
          <w:id w:val="-1154760594"/>
          <w:citation/>
        </w:sdtPr>
        <w:sdtContent>
          <w:r w:rsidR="005549B6">
            <w:rPr>
              <w:rStyle w:val="match"/>
              <w:rFonts w:cstheme="minorHAnsi"/>
              <w:color w:val="333333"/>
              <w:szCs w:val="26"/>
              <w:bdr w:val="none" w:sz="0" w:space="0" w:color="auto" w:frame="1"/>
            </w:rPr>
            <w:fldChar w:fldCharType="begin"/>
          </w:r>
          <w:r w:rsidR="005549B6">
            <w:rPr>
              <w:rStyle w:val="match"/>
              <w:rFonts w:cstheme="minorHAnsi"/>
              <w:color w:val="333333"/>
              <w:szCs w:val="26"/>
              <w:bdr w:val="none" w:sz="0" w:space="0" w:color="auto" w:frame="1"/>
            </w:rPr>
            <w:instrText xml:space="preserve"> CITATION Pau23 \l 2057 </w:instrText>
          </w:r>
          <w:r w:rsidR="005549B6">
            <w:rPr>
              <w:rStyle w:val="match"/>
              <w:rFonts w:cstheme="minorHAnsi"/>
              <w:color w:val="333333"/>
              <w:szCs w:val="26"/>
              <w:bdr w:val="none" w:sz="0" w:space="0" w:color="auto" w:frame="1"/>
            </w:rPr>
            <w:fldChar w:fldCharType="separate"/>
          </w:r>
          <w:r w:rsidR="00F17496">
            <w:rPr>
              <w:rStyle w:val="match"/>
              <w:rFonts w:cstheme="minorHAnsi"/>
              <w:noProof/>
              <w:color w:val="333333"/>
              <w:szCs w:val="26"/>
              <w:bdr w:val="none" w:sz="0" w:space="0" w:color="auto" w:frame="1"/>
            </w:rPr>
            <w:t xml:space="preserve"> </w:t>
          </w:r>
          <w:r w:rsidR="00F17496" w:rsidRPr="00F17496">
            <w:rPr>
              <w:rFonts w:cstheme="minorHAnsi"/>
              <w:noProof/>
              <w:color w:val="333333"/>
              <w:szCs w:val="26"/>
              <w:bdr w:val="none" w:sz="0" w:space="0" w:color="auto" w:frame="1"/>
            </w:rPr>
            <w:t>[1]</w:t>
          </w:r>
          <w:r w:rsidR="005549B6">
            <w:rPr>
              <w:rStyle w:val="match"/>
              <w:rFonts w:cstheme="minorHAnsi"/>
              <w:color w:val="333333"/>
              <w:szCs w:val="26"/>
              <w:bdr w:val="none" w:sz="0" w:space="0" w:color="auto" w:frame="1"/>
            </w:rPr>
            <w:fldChar w:fldCharType="end"/>
          </w:r>
        </w:sdtContent>
      </w:sdt>
    </w:p>
    <w:p w14:paraId="282B0C57" w14:textId="77777777" w:rsidR="009062EE" w:rsidRPr="00DD3E05" w:rsidRDefault="009062EE" w:rsidP="009062EE">
      <w:pPr>
        <w:rPr>
          <w:rStyle w:val="match"/>
          <w:rFonts w:cstheme="minorHAnsi"/>
          <w:b/>
          <w:color w:val="333333"/>
          <w:szCs w:val="26"/>
          <w:bdr w:val="none" w:sz="0" w:space="0" w:color="auto" w:frame="1"/>
        </w:rPr>
      </w:pPr>
      <w:r w:rsidRPr="00DD3E05">
        <w:rPr>
          <w:rStyle w:val="match"/>
          <w:rFonts w:cstheme="minorHAnsi"/>
          <w:b/>
          <w:color w:val="333333"/>
          <w:szCs w:val="26"/>
          <w:bdr w:val="none" w:sz="0" w:space="0" w:color="auto" w:frame="1"/>
        </w:rPr>
        <w:t xml:space="preserve">What is the purpose of control systems? </w:t>
      </w:r>
    </w:p>
    <w:p w14:paraId="16852B97" w14:textId="77777777" w:rsidR="009062EE" w:rsidRPr="009062EE" w:rsidRDefault="009062EE" w:rsidP="009062EE">
      <w:pPr>
        <w:rPr>
          <w:rStyle w:val="match"/>
          <w:rFonts w:cstheme="minorHAnsi"/>
          <w:color w:val="333333"/>
          <w:szCs w:val="26"/>
          <w:bdr w:val="none" w:sz="0" w:space="0" w:color="auto" w:frame="1"/>
        </w:rPr>
      </w:pPr>
      <w:r w:rsidRPr="009062EE">
        <w:rPr>
          <w:rStyle w:val="match"/>
          <w:rFonts w:cstheme="minorHAnsi"/>
          <w:color w:val="333333"/>
          <w:szCs w:val="26"/>
          <w:bdr w:val="none" w:sz="0" w:space="0" w:color="auto" w:frame="1"/>
        </w:rPr>
        <w:t>In various industries, control systems are utilised to increase productivity, effectiveness, and safety:</w:t>
      </w:r>
      <w:sdt>
        <w:sdtPr>
          <w:rPr>
            <w:rStyle w:val="match"/>
            <w:rFonts w:cstheme="minorHAnsi"/>
            <w:color w:val="333333"/>
            <w:szCs w:val="26"/>
            <w:bdr w:val="none" w:sz="0" w:space="0" w:color="auto" w:frame="1"/>
          </w:rPr>
          <w:id w:val="-2072262322"/>
          <w:citation/>
        </w:sdtPr>
        <w:sdtContent>
          <w:r w:rsidR="00616E46">
            <w:rPr>
              <w:rStyle w:val="match"/>
              <w:rFonts w:cstheme="minorHAnsi"/>
              <w:color w:val="333333"/>
              <w:szCs w:val="26"/>
              <w:bdr w:val="none" w:sz="0" w:space="0" w:color="auto" w:frame="1"/>
            </w:rPr>
            <w:fldChar w:fldCharType="begin"/>
          </w:r>
          <w:r w:rsidR="00616E46">
            <w:rPr>
              <w:rStyle w:val="match"/>
              <w:rFonts w:cstheme="minorHAnsi"/>
              <w:color w:val="333333"/>
              <w:szCs w:val="26"/>
              <w:bdr w:val="none" w:sz="0" w:space="0" w:color="auto" w:frame="1"/>
            </w:rPr>
            <w:instrText xml:space="preserve"> CITATION Pau23 \l 2057 </w:instrText>
          </w:r>
          <w:r w:rsidR="00616E46">
            <w:rPr>
              <w:rStyle w:val="match"/>
              <w:rFonts w:cstheme="minorHAnsi"/>
              <w:color w:val="333333"/>
              <w:szCs w:val="26"/>
              <w:bdr w:val="none" w:sz="0" w:space="0" w:color="auto" w:frame="1"/>
            </w:rPr>
            <w:fldChar w:fldCharType="separate"/>
          </w:r>
          <w:r w:rsidR="00F17496">
            <w:rPr>
              <w:rStyle w:val="match"/>
              <w:rFonts w:cstheme="minorHAnsi"/>
              <w:noProof/>
              <w:color w:val="333333"/>
              <w:szCs w:val="26"/>
              <w:bdr w:val="none" w:sz="0" w:space="0" w:color="auto" w:frame="1"/>
            </w:rPr>
            <w:t xml:space="preserve"> </w:t>
          </w:r>
          <w:r w:rsidR="00F17496" w:rsidRPr="00F17496">
            <w:rPr>
              <w:rFonts w:cstheme="minorHAnsi"/>
              <w:noProof/>
              <w:color w:val="333333"/>
              <w:szCs w:val="26"/>
              <w:bdr w:val="none" w:sz="0" w:space="0" w:color="auto" w:frame="1"/>
            </w:rPr>
            <w:t>[1]</w:t>
          </w:r>
          <w:r w:rsidR="00616E46">
            <w:rPr>
              <w:rStyle w:val="match"/>
              <w:rFonts w:cstheme="minorHAnsi"/>
              <w:color w:val="333333"/>
              <w:szCs w:val="26"/>
              <w:bdr w:val="none" w:sz="0" w:space="0" w:color="auto" w:frame="1"/>
            </w:rPr>
            <w:fldChar w:fldCharType="end"/>
          </w:r>
        </w:sdtContent>
      </w:sdt>
    </w:p>
    <w:p w14:paraId="0DE60C5C" w14:textId="77777777" w:rsidR="0040557D" w:rsidRPr="0040557D" w:rsidRDefault="0040557D" w:rsidP="0040557D">
      <w:pPr>
        <w:pStyle w:val="ListParagraph"/>
        <w:numPr>
          <w:ilvl w:val="0"/>
          <w:numId w:val="1"/>
        </w:numPr>
        <w:rPr>
          <w:rStyle w:val="match"/>
          <w:rFonts w:cstheme="minorHAnsi"/>
          <w:color w:val="333333"/>
          <w:szCs w:val="26"/>
          <w:bdr w:val="none" w:sz="0" w:space="0" w:color="auto" w:frame="1"/>
        </w:rPr>
      </w:pPr>
      <w:r w:rsidRPr="0040557D">
        <w:rPr>
          <w:rStyle w:val="match"/>
          <w:rFonts w:cstheme="minorHAnsi"/>
          <w:color w:val="333333"/>
          <w:szCs w:val="26"/>
          <w:bdr w:val="none" w:sz="0" w:space="0" w:color="auto" w:frame="1"/>
        </w:rPr>
        <w:t xml:space="preserve">Agriculture. </w:t>
      </w:r>
    </w:p>
    <w:p w14:paraId="4D74EA5B" w14:textId="77777777" w:rsidR="0040557D" w:rsidRPr="0040557D" w:rsidRDefault="0040557D" w:rsidP="0040557D">
      <w:pPr>
        <w:pStyle w:val="ListParagraph"/>
        <w:numPr>
          <w:ilvl w:val="0"/>
          <w:numId w:val="1"/>
        </w:numPr>
        <w:rPr>
          <w:rStyle w:val="match"/>
          <w:rFonts w:cstheme="minorHAnsi"/>
          <w:color w:val="333333"/>
          <w:szCs w:val="26"/>
          <w:bdr w:val="none" w:sz="0" w:space="0" w:color="auto" w:frame="1"/>
        </w:rPr>
      </w:pPr>
      <w:r w:rsidRPr="0040557D">
        <w:rPr>
          <w:rStyle w:val="match"/>
          <w:rFonts w:cstheme="minorHAnsi"/>
          <w:color w:val="333333"/>
          <w:szCs w:val="26"/>
          <w:bdr w:val="none" w:sz="0" w:space="0" w:color="auto" w:frame="1"/>
        </w:rPr>
        <w:t xml:space="preserve">Chemical factories. </w:t>
      </w:r>
    </w:p>
    <w:p w14:paraId="194F8319" w14:textId="77777777" w:rsidR="0040557D" w:rsidRPr="0040557D" w:rsidRDefault="0040557D" w:rsidP="0040557D">
      <w:pPr>
        <w:pStyle w:val="ListParagraph"/>
        <w:numPr>
          <w:ilvl w:val="0"/>
          <w:numId w:val="1"/>
        </w:numPr>
        <w:rPr>
          <w:rStyle w:val="match"/>
          <w:rFonts w:cstheme="minorHAnsi"/>
          <w:color w:val="333333"/>
          <w:szCs w:val="26"/>
          <w:bdr w:val="none" w:sz="0" w:space="0" w:color="auto" w:frame="1"/>
        </w:rPr>
      </w:pPr>
      <w:r w:rsidRPr="0040557D">
        <w:rPr>
          <w:rStyle w:val="match"/>
          <w:rFonts w:cstheme="minorHAnsi"/>
          <w:color w:val="333333"/>
          <w:szCs w:val="26"/>
          <w:bdr w:val="none" w:sz="0" w:space="0" w:color="auto" w:frame="1"/>
        </w:rPr>
        <w:t xml:space="preserve">Paper and pulp factories. </w:t>
      </w:r>
    </w:p>
    <w:p w14:paraId="1A6507FD" w14:textId="77777777" w:rsidR="0040557D" w:rsidRPr="0040557D" w:rsidRDefault="0040557D" w:rsidP="0040557D">
      <w:pPr>
        <w:pStyle w:val="ListParagraph"/>
        <w:numPr>
          <w:ilvl w:val="0"/>
          <w:numId w:val="1"/>
        </w:numPr>
        <w:rPr>
          <w:rStyle w:val="match"/>
          <w:rFonts w:cstheme="minorHAnsi"/>
          <w:color w:val="333333"/>
          <w:szCs w:val="26"/>
          <w:bdr w:val="none" w:sz="0" w:space="0" w:color="auto" w:frame="1"/>
        </w:rPr>
      </w:pPr>
      <w:r w:rsidRPr="0040557D">
        <w:rPr>
          <w:rStyle w:val="match"/>
          <w:rFonts w:cstheme="minorHAnsi"/>
          <w:color w:val="333333"/>
          <w:szCs w:val="26"/>
          <w:bdr w:val="none" w:sz="0" w:space="0" w:color="auto" w:frame="1"/>
        </w:rPr>
        <w:t xml:space="preserve">Quality control in manufacturing and industry. </w:t>
      </w:r>
    </w:p>
    <w:p w14:paraId="30F02757" w14:textId="77777777" w:rsidR="0040557D" w:rsidRPr="0040557D" w:rsidRDefault="0040557D" w:rsidP="0040557D">
      <w:pPr>
        <w:pStyle w:val="ListParagraph"/>
        <w:numPr>
          <w:ilvl w:val="0"/>
          <w:numId w:val="1"/>
        </w:numPr>
        <w:rPr>
          <w:rStyle w:val="match"/>
          <w:rFonts w:cstheme="minorHAnsi"/>
          <w:color w:val="333333"/>
          <w:szCs w:val="26"/>
          <w:bdr w:val="none" w:sz="0" w:space="0" w:color="auto" w:frame="1"/>
        </w:rPr>
      </w:pPr>
      <w:r w:rsidRPr="0040557D">
        <w:rPr>
          <w:rStyle w:val="match"/>
          <w:rFonts w:cstheme="minorHAnsi"/>
          <w:color w:val="333333"/>
          <w:szCs w:val="26"/>
          <w:bdr w:val="none" w:sz="0" w:space="0" w:color="auto" w:frame="1"/>
        </w:rPr>
        <w:t>Power plant operations and boiler controls.</w:t>
      </w:r>
    </w:p>
    <w:p w14:paraId="0821F173" w14:textId="77777777" w:rsidR="0040557D" w:rsidRPr="0040557D" w:rsidRDefault="0040557D" w:rsidP="0040557D">
      <w:pPr>
        <w:pStyle w:val="ListParagraph"/>
        <w:numPr>
          <w:ilvl w:val="0"/>
          <w:numId w:val="1"/>
        </w:numPr>
        <w:rPr>
          <w:rStyle w:val="match"/>
          <w:rFonts w:cstheme="minorHAnsi"/>
          <w:color w:val="333333"/>
          <w:szCs w:val="26"/>
          <w:bdr w:val="none" w:sz="0" w:space="0" w:color="auto" w:frame="1"/>
        </w:rPr>
      </w:pPr>
      <w:r w:rsidRPr="0040557D">
        <w:rPr>
          <w:rStyle w:val="match"/>
          <w:rFonts w:cstheme="minorHAnsi"/>
          <w:color w:val="333333"/>
          <w:szCs w:val="26"/>
          <w:bdr w:val="none" w:sz="0" w:space="0" w:color="auto" w:frame="1"/>
        </w:rPr>
        <w:t xml:space="preserve">Environmental management. </w:t>
      </w:r>
    </w:p>
    <w:p w14:paraId="19388F23" w14:textId="77777777" w:rsidR="0040557D" w:rsidRPr="0040557D" w:rsidRDefault="0040557D" w:rsidP="0040557D">
      <w:pPr>
        <w:pStyle w:val="ListParagraph"/>
        <w:numPr>
          <w:ilvl w:val="0"/>
          <w:numId w:val="1"/>
        </w:numPr>
        <w:rPr>
          <w:rStyle w:val="match"/>
          <w:rFonts w:cstheme="minorHAnsi"/>
          <w:color w:val="333333"/>
          <w:szCs w:val="26"/>
          <w:bdr w:val="none" w:sz="0" w:space="0" w:color="auto" w:frame="1"/>
        </w:rPr>
      </w:pPr>
      <w:r w:rsidRPr="0040557D">
        <w:rPr>
          <w:rStyle w:val="match"/>
          <w:rFonts w:cstheme="minorHAnsi"/>
          <w:color w:val="333333"/>
          <w:szCs w:val="26"/>
          <w:bdr w:val="none" w:sz="0" w:space="0" w:color="auto" w:frame="1"/>
        </w:rPr>
        <w:t>Treatment facilities for sewage and water.</w:t>
      </w:r>
    </w:p>
    <w:p w14:paraId="29D7FAB2" w14:textId="77777777" w:rsidR="0040557D" w:rsidRPr="0040557D" w:rsidRDefault="0040557D" w:rsidP="0040557D">
      <w:pPr>
        <w:pStyle w:val="ListParagraph"/>
        <w:numPr>
          <w:ilvl w:val="0"/>
          <w:numId w:val="1"/>
        </w:numPr>
        <w:rPr>
          <w:rStyle w:val="match"/>
          <w:rFonts w:cstheme="minorHAnsi"/>
          <w:color w:val="333333"/>
          <w:szCs w:val="26"/>
          <w:bdr w:val="none" w:sz="0" w:space="0" w:color="auto" w:frame="1"/>
        </w:rPr>
      </w:pPr>
      <w:r w:rsidRPr="0040557D">
        <w:rPr>
          <w:rStyle w:val="match"/>
          <w:rFonts w:cstheme="minorHAnsi"/>
          <w:color w:val="333333"/>
          <w:szCs w:val="26"/>
          <w:bdr w:val="none" w:sz="0" w:space="0" w:color="auto" w:frame="1"/>
        </w:rPr>
        <w:t>Food production and processing.</w:t>
      </w:r>
    </w:p>
    <w:p w14:paraId="5DB9555B" w14:textId="77777777" w:rsidR="0040557D" w:rsidRDefault="0040557D" w:rsidP="0040557D">
      <w:pPr>
        <w:pStyle w:val="ListParagraph"/>
        <w:numPr>
          <w:ilvl w:val="0"/>
          <w:numId w:val="1"/>
        </w:numPr>
        <w:rPr>
          <w:rStyle w:val="match"/>
          <w:rFonts w:cstheme="minorHAnsi"/>
          <w:color w:val="333333"/>
          <w:szCs w:val="26"/>
          <w:bdr w:val="none" w:sz="0" w:space="0" w:color="auto" w:frame="1"/>
        </w:rPr>
      </w:pPr>
      <w:r w:rsidRPr="0040557D">
        <w:rPr>
          <w:rStyle w:val="match"/>
          <w:rFonts w:cstheme="minorHAnsi"/>
          <w:color w:val="333333"/>
          <w:szCs w:val="26"/>
          <w:bdr w:val="none" w:sz="0" w:space="0" w:color="auto" w:frame="1"/>
        </w:rPr>
        <w:t xml:space="preserve">Mines and metal. </w:t>
      </w:r>
    </w:p>
    <w:p w14:paraId="2A0C63F8" w14:textId="77777777" w:rsidR="0040557D" w:rsidRPr="0040557D" w:rsidRDefault="0040557D" w:rsidP="0040557D">
      <w:pPr>
        <w:pStyle w:val="ListParagraph"/>
        <w:numPr>
          <w:ilvl w:val="0"/>
          <w:numId w:val="1"/>
        </w:numPr>
        <w:rPr>
          <w:rStyle w:val="match"/>
          <w:rFonts w:cstheme="minorHAnsi"/>
          <w:color w:val="333333"/>
          <w:szCs w:val="26"/>
          <w:bdr w:val="none" w:sz="0" w:space="0" w:color="auto" w:frame="1"/>
        </w:rPr>
      </w:pPr>
      <w:r>
        <w:rPr>
          <w:rStyle w:val="match"/>
          <w:rFonts w:cstheme="minorHAnsi"/>
          <w:color w:val="333333"/>
          <w:szCs w:val="26"/>
          <w:bdr w:val="none" w:sz="0" w:space="0" w:color="auto" w:frame="1"/>
        </w:rPr>
        <w:t>P</w:t>
      </w:r>
      <w:r w:rsidRPr="0040557D">
        <w:rPr>
          <w:rStyle w:val="match"/>
          <w:rFonts w:cstheme="minorHAnsi"/>
          <w:color w:val="333333"/>
          <w:szCs w:val="26"/>
          <w:bdr w:val="none" w:sz="0" w:space="0" w:color="auto" w:frame="1"/>
        </w:rPr>
        <w:t>roduction of pharmaceuticals.</w:t>
      </w:r>
    </w:p>
    <w:p w14:paraId="3863E7C0" w14:textId="77777777" w:rsidR="0040557D" w:rsidRPr="0040557D" w:rsidRDefault="0040557D" w:rsidP="0040557D">
      <w:pPr>
        <w:pStyle w:val="ListParagraph"/>
        <w:numPr>
          <w:ilvl w:val="0"/>
          <w:numId w:val="1"/>
        </w:numPr>
        <w:rPr>
          <w:rStyle w:val="match"/>
          <w:rFonts w:cstheme="minorHAnsi"/>
          <w:color w:val="333333"/>
          <w:szCs w:val="26"/>
          <w:bdr w:val="none" w:sz="0" w:space="0" w:color="auto" w:frame="1"/>
        </w:rPr>
      </w:pPr>
      <w:r w:rsidRPr="0040557D">
        <w:rPr>
          <w:rStyle w:val="match"/>
          <w:rFonts w:cstheme="minorHAnsi"/>
          <w:color w:val="333333"/>
          <w:szCs w:val="26"/>
          <w:bdr w:val="none" w:sz="0" w:space="0" w:color="auto" w:frame="1"/>
        </w:rPr>
        <w:t>Refinement of sugar.</w:t>
      </w:r>
    </w:p>
    <w:p w14:paraId="6BBE959A" w14:textId="77777777" w:rsidR="0040557D" w:rsidRPr="00DA36E6" w:rsidRDefault="0040557D" w:rsidP="00DA36E6">
      <w:pPr>
        <w:rPr>
          <w:rStyle w:val="match"/>
          <w:rFonts w:cstheme="minorHAnsi"/>
          <w:color w:val="333333"/>
          <w:szCs w:val="26"/>
          <w:bdr w:val="none" w:sz="0" w:space="0" w:color="auto" w:frame="1"/>
        </w:rPr>
      </w:pPr>
      <w:r w:rsidRPr="00DA36E6">
        <w:rPr>
          <w:rStyle w:val="match"/>
          <w:rFonts w:cstheme="minorHAnsi"/>
          <w:color w:val="333333"/>
          <w:szCs w:val="26"/>
          <w:bdr w:val="none" w:sz="0" w:space="0" w:color="auto" w:frame="1"/>
        </w:rPr>
        <w:t xml:space="preserve">The following are specific instances of how industrial processes use control systems: </w:t>
      </w:r>
    </w:p>
    <w:p w14:paraId="097E2185" w14:textId="77777777" w:rsidR="0040557D" w:rsidRPr="0040557D" w:rsidRDefault="0040557D" w:rsidP="0040557D">
      <w:pPr>
        <w:pStyle w:val="ListParagraph"/>
        <w:numPr>
          <w:ilvl w:val="0"/>
          <w:numId w:val="1"/>
        </w:numPr>
        <w:rPr>
          <w:rStyle w:val="match"/>
          <w:rFonts w:cstheme="minorHAnsi"/>
          <w:color w:val="333333"/>
          <w:szCs w:val="26"/>
          <w:bdr w:val="none" w:sz="0" w:space="0" w:color="auto" w:frame="1"/>
        </w:rPr>
      </w:pPr>
      <w:r w:rsidRPr="0040557D">
        <w:rPr>
          <w:rStyle w:val="match"/>
          <w:rFonts w:cstheme="minorHAnsi"/>
          <w:color w:val="333333"/>
          <w:szCs w:val="26"/>
          <w:bdr w:val="none" w:sz="0" w:space="0" w:color="auto" w:frame="1"/>
        </w:rPr>
        <w:t>Power plant and heating system boiler controls.</w:t>
      </w:r>
    </w:p>
    <w:p w14:paraId="46D8A66F" w14:textId="77777777" w:rsidR="0040557D" w:rsidRPr="0040557D" w:rsidRDefault="0040557D" w:rsidP="0040557D">
      <w:pPr>
        <w:pStyle w:val="ListParagraph"/>
        <w:numPr>
          <w:ilvl w:val="0"/>
          <w:numId w:val="1"/>
        </w:numPr>
        <w:rPr>
          <w:rStyle w:val="match"/>
          <w:rFonts w:cstheme="minorHAnsi"/>
          <w:color w:val="333333"/>
          <w:szCs w:val="26"/>
          <w:bdr w:val="none" w:sz="0" w:space="0" w:color="auto" w:frame="1"/>
        </w:rPr>
      </w:pPr>
      <w:r w:rsidRPr="0040557D">
        <w:rPr>
          <w:rStyle w:val="match"/>
          <w:rFonts w:cstheme="minorHAnsi"/>
          <w:color w:val="333333"/>
          <w:szCs w:val="26"/>
          <w:bdr w:val="none" w:sz="0" w:space="0" w:color="auto" w:frame="1"/>
        </w:rPr>
        <w:t>Pipeline surveillance.</w:t>
      </w:r>
    </w:p>
    <w:p w14:paraId="0075D63B" w14:textId="77777777" w:rsidR="0040557D" w:rsidRPr="0040557D" w:rsidRDefault="0040557D" w:rsidP="0040557D">
      <w:pPr>
        <w:pStyle w:val="ListParagraph"/>
        <w:numPr>
          <w:ilvl w:val="0"/>
          <w:numId w:val="1"/>
        </w:numPr>
        <w:rPr>
          <w:rStyle w:val="match"/>
          <w:rFonts w:cstheme="minorHAnsi"/>
          <w:color w:val="333333"/>
          <w:szCs w:val="26"/>
          <w:bdr w:val="none" w:sz="0" w:space="0" w:color="auto" w:frame="1"/>
        </w:rPr>
      </w:pPr>
      <w:r w:rsidRPr="0040557D">
        <w:rPr>
          <w:rStyle w:val="match"/>
          <w:rFonts w:cstheme="minorHAnsi"/>
          <w:color w:val="333333"/>
          <w:szCs w:val="26"/>
          <w:bdr w:val="none" w:sz="0" w:space="0" w:color="auto" w:frame="1"/>
        </w:rPr>
        <w:t xml:space="preserve">Systems for distributing water. </w:t>
      </w:r>
    </w:p>
    <w:p w14:paraId="43A84A1C" w14:textId="77777777" w:rsidR="0040557D" w:rsidRPr="0040557D" w:rsidRDefault="0040557D" w:rsidP="0040557D">
      <w:pPr>
        <w:pStyle w:val="ListParagraph"/>
        <w:numPr>
          <w:ilvl w:val="0"/>
          <w:numId w:val="1"/>
        </w:numPr>
        <w:rPr>
          <w:rStyle w:val="match"/>
          <w:rFonts w:cstheme="minorHAnsi"/>
          <w:color w:val="333333"/>
          <w:szCs w:val="26"/>
          <w:bdr w:val="none" w:sz="0" w:space="0" w:color="auto" w:frame="1"/>
        </w:rPr>
      </w:pPr>
      <w:r w:rsidRPr="0040557D">
        <w:rPr>
          <w:rStyle w:val="match"/>
          <w:rFonts w:cstheme="minorHAnsi"/>
          <w:color w:val="333333"/>
          <w:szCs w:val="26"/>
          <w:bdr w:val="none" w:sz="0" w:space="0" w:color="auto" w:frame="1"/>
        </w:rPr>
        <w:t xml:space="preserve">Systems for treating wastewater. </w:t>
      </w:r>
    </w:p>
    <w:p w14:paraId="2A2FE240" w14:textId="77777777" w:rsidR="0040557D" w:rsidRDefault="0040557D" w:rsidP="0040557D">
      <w:pPr>
        <w:pStyle w:val="ListParagraph"/>
        <w:numPr>
          <w:ilvl w:val="0"/>
          <w:numId w:val="1"/>
        </w:numPr>
        <w:rPr>
          <w:rStyle w:val="match"/>
          <w:rFonts w:cstheme="minorHAnsi"/>
          <w:color w:val="333333"/>
          <w:szCs w:val="26"/>
          <w:bdr w:val="none" w:sz="0" w:space="0" w:color="auto" w:frame="1"/>
        </w:rPr>
      </w:pPr>
      <w:r w:rsidRPr="0040557D">
        <w:rPr>
          <w:rStyle w:val="match"/>
          <w:rFonts w:cstheme="minorHAnsi"/>
          <w:color w:val="333333"/>
          <w:szCs w:val="26"/>
          <w:bdr w:val="none" w:sz="0" w:space="0" w:color="auto" w:frame="1"/>
        </w:rPr>
        <w:t>Systems for distributing electricity.</w:t>
      </w:r>
    </w:p>
    <w:p w14:paraId="0A077A89" w14:textId="77777777" w:rsidR="00DA36E6" w:rsidRDefault="00DA36E6" w:rsidP="00DA36E6">
      <w:pPr>
        <w:rPr>
          <w:rStyle w:val="match"/>
          <w:rFonts w:ascii="Roboto" w:hAnsi="Roboto"/>
          <w:color w:val="333333"/>
          <w:sz w:val="26"/>
          <w:szCs w:val="26"/>
          <w:bdr w:val="none" w:sz="0" w:space="0" w:color="auto" w:frame="1"/>
        </w:rPr>
      </w:pPr>
    </w:p>
    <w:p w14:paraId="5BF47F9B" w14:textId="77777777" w:rsidR="00DA36E6" w:rsidRPr="00DD3E05" w:rsidRDefault="00DA36E6" w:rsidP="00DA36E6">
      <w:pPr>
        <w:rPr>
          <w:rStyle w:val="match"/>
          <w:rFonts w:cstheme="minorHAnsi"/>
          <w:b/>
          <w:color w:val="333333"/>
          <w:szCs w:val="26"/>
          <w:bdr w:val="none" w:sz="0" w:space="0" w:color="auto" w:frame="1"/>
        </w:rPr>
      </w:pPr>
      <w:r w:rsidRPr="00DD3E05">
        <w:rPr>
          <w:rStyle w:val="match"/>
          <w:rFonts w:cstheme="minorHAnsi"/>
          <w:b/>
          <w:color w:val="333333"/>
          <w:szCs w:val="26"/>
          <w:bdr w:val="none" w:sz="0" w:space="0" w:color="auto" w:frame="1"/>
        </w:rPr>
        <w:t>What main categories of control systems exist?</w:t>
      </w:r>
      <w:sdt>
        <w:sdtPr>
          <w:rPr>
            <w:rStyle w:val="match"/>
            <w:rFonts w:cstheme="minorHAnsi"/>
            <w:b/>
            <w:color w:val="333333"/>
            <w:szCs w:val="26"/>
            <w:bdr w:val="none" w:sz="0" w:space="0" w:color="auto" w:frame="1"/>
          </w:rPr>
          <w:id w:val="753554089"/>
          <w:citation/>
        </w:sdtPr>
        <w:sdtContent>
          <w:r w:rsidR="00616E46">
            <w:rPr>
              <w:rStyle w:val="match"/>
              <w:rFonts w:cstheme="minorHAnsi"/>
              <w:b/>
              <w:color w:val="333333"/>
              <w:szCs w:val="26"/>
              <w:bdr w:val="none" w:sz="0" w:space="0" w:color="auto" w:frame="1"/>
            </w:rPr>
            <w:fldChar w:fldCharType="begin"/>
          </w:r>
          <w:r w:rsidR="00616E46">
            <w:rPr>
              <w:rStyle w:val="match"/>
              <w:rFonts w:cstheme="minorHAnsi"/>
              <w:b/>
              <w:color w:val="333333"/>
              <w:szCs w:val="26"/>
              <w:bdr w:val="none" w:sz="0" w:space="0" w:color="auto" w:frame="1"/>
            </w:rPr>
            <w:instrText xml:space="preserve"> CITATION Pau23 \l 2057 </w:instrText>
          </w:r>
          <w:r w:rsidR="00616E46">
            <w:rPr>
              <w:rStyle w:val="match"/>
              <w:rFonts w:cstheme="minorHAnsi"/>
              <w:b/>
              <w:color w:val="333333"/>
              <w:szCs w:val="26"/>
              <w:bdr w:val="none" w:sz="0" w:space="0" w:color="auto" w:frame="1"/>
            </w:rPr>
            <w:fldChar w:fldCharType="separate"/>
          </w:r>
          <w:r w:rsidR="00F17496">
            <w:rPr>
              <w:rStyle w:val="match"/>
              <w:rFonts w:cstheme="minorHAnsi"/>
              <w:b/>
              <w:noProof/>
              <w:color w:val="333333"/>
              <w:szCs w:val="26"/>
              <w:bdr w:val="none" w:sz="0" w:space="0" w:color="auto" w:frame="1"/>
            </w:rPr>
            <w:t xml:space="preserve"> </w:t>
          </w:r>
          <w:r w:rsidR="00F17496" w:rsidRPr="00F17496">
            <w:rPr>
              <w:rFonts w:cstheme="minorHAnsi"/>
              <w:noProof/>
              <w:color w:val="333333"/>
              <w:szCs w:val="26"/>
              <w:bdr w:val="none" w:sz="0" w:space="0" w:color="auto" w:frame="1"/>
            </w:rPr>
            <w:t>[1]</w:t>
          </w:r>
          <w:r w:rsidR="00616E46">
            <w:rPr>
              <w:rStyle w:val="match"/>
              <w:rFonts w:cstheme="minorHAnsi"/>
              <w:b/>
              <w:color w:val="333333"/>
              <w:szCs w:val="26"/>
              <w:bdr w:val="none" w:sz="0" w:space="0" w:color="auto" w:frame="1"/>
            </w:rPr>
            <w:fldChar w:fldCharType="end"/>
          </w:r>
        </w:sdtContent>
      </w:sdt>
    </w:p>
    <w:p w14:paraId="4DD05318" w14:textId="77777777" w:rsidR="00DA36E6" w:rsidRDefault="00DA36E6" w:rsidP="00DA36E6">
      <w:pPr>
        <w:rPr>
          <w:rStyle w:val="match"/>
          <w:rFonts w:cstheme="minorHAnsi"/>
          <w:color w:val="333333"/>
          <w:szCs w:val="26"/>
          <w:bdr w:val="none" w:sz="0" w:space="0" w:color="auto" w:frame="1"/>
        </w:rPr>
      </w:pPr>
      <w:r w:rsidRPr="00DA36E6">
        <w:rPr>
          <w:rStyle w:val="match"/>
          <w:rFonts w:cstheme="minorHAnsi"/>
          <w:color w:val="333333"/>
          <w:szCs w:val="26"/>
          <w:bdr w:val="none" w:sz="0" w:space="0" w:color="auto" w:frame="1"/>
        </w:rPr>
        <w:t>Open-loop and closed-loop systems are the two most used forms of control systems</w:t>
      </w:r>
    </w:p>
    <w:p w14:paraId="4C10AE3D" w14:textId="77777777" w:rsidR="00DD3E05" w:rsidRPr="00DD3E05" w:rsidRDefault="00DD3E05" w:rsidP="00DD3E05">
      <w:pPr>
        <w:rPr>
          <w:rStyle w:val="match"/>
          <w:rFonts w:cstheme="minorHAnsi"/>
          <w:b/>
          <w:color w:val="333333"/>
          <w:szCs w:val="26"/>
          <w:bdr w:val="none" w:sz="0" w:space="0" w:color="auto" w:frame="1"/>
        </w:rPr>
      </w:pPr>
      <w:r w:rsidRPr="00DD3E05">
        <w:rPr>
          <w:rStyle w:val="match"/>
          <w:rFonts w:cstheme="minorHAnsi"/>
          <w:b/>
          <w:color w:val="333333"/>
          <w:szCs w:val="26"/>
          <w:bdr w:val="none" w:sz="0" w:space="0" w:color="auto" w:frame="1"/>
        </w:rPr>
        <w:t>Open loop-</w:t>
      </w:r>
    </w:p>
    <w:p w14:paraId="36F930EE" w14:textId="77777777" w:rsidR="00DD3E05" w:rsidRPr="00DD3E05" w:rsidRDefault="00DD3E05" w:rsidP="00DD3E05">
      <w:pPr>
        <w:rPr>
          <w:rStyle w:val="match"/>
          <w:rFonts w:cstheme="minorHAnsi"/>
          <w:color w:val="333333"/>
          <w:szCs w:val="26"/>
          <w:bdr w:val="none" w:sz="0" w:space="0" w:color="auto" w:frame="1"/>
        </w:rPr>
      </w:pPr>
      <w:r w:rsidRPr="00DD3E05">
        <w:rPr>
          <w:rStyle w:val="match"/>
          <w:rFonts w:cstheme="minorHAnsi"/>
          <w:color w:val="333333"/>
          <w:szCs w:val="26"/>
          <w:bdr w:val="none" w:sz="0" w:space="0" w:color="auto" w:frame="1"/>
        </w:rPr>
        <w:t xml:space="preserve">Human input is required to operate these control systems. The control procedure is unrelated to the result. A washing machine is an example of an open-loop system in a home setting since someone must select one of the settings before it operates. The timing of the stop, go, and caution lights must be determined by traffic engineers in a time-based traffic light system, which is an industrial </w:t>
      </w:r>
      <w:r>
        <w:rPr>
          <w:noProof/>
          <w:lang w:eastAsia="en-GB"/>
        </w:rPr>
        <w:drawing>
          <wp:anchor distT="0" distB="0" distL="114300" distR="114300" simplePos="0" relativeHeight="251658752" behindDoc="0" locked="0" layoutInCell="1" allowOverlap="1" wp14:anchorId="63F218D8">
            <wp:simplePos x="0" y="0"/>
            <wp:positionH relativeFrom="column">
              <wp:posOffset>257810</wp:posOffset>
            </wp:positionH>
            <wp:positionV relativeFrom="paragraph">
              <wp:posOffset>596900</wp:posOffset>
            </wp:positionV>
            <wp:extent cx="5196205" cy="1758950"/>
            <wp:effectExtent l="0" t="0" r="4445" b="0"/>
            <wp:wrapSquare wrapText="bothSides"/>
            <wp:docPr id="1" name="Picture 1" descr="Diagram of an open-loop control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agram of an open-loop control system"/>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5196205" cy="1758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D3E05">
        <w:rPr>
          <w:rStyle w:val="match"/>
          <w:rFonts w:cstheme="minorHAnsi"/>
          <w:color w:val="333333"/>
          <w:szCs w:val="26"/>
          <w:bdr w:val="none" w:sz="0" w:space="0" w:color="auto" w:frame="1"/>
        </w:rPr>
        <w:t>example of an open-loop control system.</w:t>
      </w:r>
    </w:p>
    <w:p w14:paraId="10D6DAFA" w14:textId="77777777" w:rsidR="00DD3E05" w:rsidRDefault="00DD3E05" w:rsidP="00DA36E6">
      <w:pPr>
        <w:rPr>
          <w:rStyle w:val="match"/>
          <w:rFonts w:cstheme="minorHAnsi"/>
          <w:color w:val="333333"/>
          <w:sz w:val="18"/>
          <w:szCs w:val="26"/>
          <w:bdr w:val="none" w:sz="0" w:space="0" w:color="auto" w:frame="1"/>
        </w:rPr>
      </w:pPr>
    </w:p>
    <w:p w14:paraId="1D9B6B5C" w14:textId="77777777" w:rsidR="00DD3E05" w:rsidRPr="00DA36E6" w:rsidRDefault="00CB168E" w:rsidP="00DD3E05">
      <w:pPr>
        <w:jc w:val="center"/>
        <w:rPr>
          <w:rStyle w:val="match"/>
          <w:rFonts w:cstheme="minorHAnsi"/>
          <w:color w:val="333333"/>
          <w:sz w:val="18"/>
          <w:szCs w:val="26"/>
          <w:bdr w:val="none" w:sz="0" w:space="0" w:color="auto" w:frame="1"/>
        </w:rPr>
      </w:pPr>
      <w:r>
        <w:rPr>
          <w:rStyle w:val="match"/>
          <w:rFonts w:cstheme="minorHAnsi"/>
          <w:color w:val="333333"/>
          <w:sz w:val="18"/>
          <w:szCs w:val="26"/>
          <w:bdr w:val="none" w:sz="0" w:space="0" w:color="auto" w:frame="1"/>
        </w:rPr>
        <w:t>(Figure 1 - In an open loop control system a human operator provides the input and assesses the output)</w:t>
      </w:r>
      <w:sdt>
        <w:sdtPr>
          <w:rPr>
            <w:rStyle w:val="match"/>
            <w:rFonts w:cstheme="minorHAnsi"/>
            <w:color w:val="333333"/>
            <w:sz w:val="18"/>
            <w:szCs w:val="26"/>
            <w:bdr w:val="none" w:sz="0" w:space="0" w:color="auto" w:frame="1"/>
          </w:rPr>
          <w:id w:val="85652810"/>
          <w:citation/>
        </w:sdtPr>
        <w:sdtContent>
          <w:r w:rsidR="005549B6">
            <w:rPr>
              <w:rStyle w:val="match"/>
              <w:rFonts w:cstheme="minorHAnsi"/>
              <w:color w:val="333333"/>
              <w:sz w:val="18"/>
              <w:szCs w:val="26"/>
              <w:bdr w:val="none" w:sz="0" w:space="0" w:color="auto" w:frame="1"/>
            </w:rPr>
            <w:fldChar w:fldCharType="begin"/>
          </w:r>
          <w:r w:rsidR="005549B6">
            <w:rPr>
              <w:rStyle w:val="match"/>
              <w:rFonts w:cstheme="minorHAnsi"/>
              <w:color w:val="333333"/>
              <w:sz w:val="18"/>
              <w:szCs w:val="26"/>
              <w:bdr w:val="none" w:sz="0" w:space="0" w:color="auto" w:frame="1"/>
            </w:rPr>
            <w:instrText xml:space="preserve"> CITATION Pau23 \l 2057 </w:instrText>
          </w:r>
          <w:r w:rsidR="005549B6">
            <w:rPr>
              <w:rStyle w:val="match"/>
              <w:rFonts w:cstheme="minorHAnsi"/>
              <w:color w:val="333333"/>
              <w:sz w:val="18"/>
              <w:szCs w:val="26"/>
              <w:bdr w:val="none" w:sz="0" w:space="0" w:color="auto" w:frame="1"/>
            </w:rPr>
            <w:fldChar w:fldCharType="separate"/>
          </w:r>
          <w:r w:rsidR="00F17496">
            <w:rPr>
              <w:rStyle w:val="match"/>
              <w:rFonts w:cstheme="minorHAnsi"/>
              <w:noProof/>
              <w:color w:val="333333"/>
              <w:sz w:val="18"/>
              <w:szCs w:val="26"/>
              <w:bdr w:val="none" w:sz="0" w:space="0" w:color="auto" w:frame="1"/>
            </w:rPr>
            <w:t xml:space="preserve"> </w:t>
          </w:r>
          <w:r w:rsidR="00F17496" w:rsidRPr="00F17496">
            <w:rPr>
              <w:rFonts w:cstheme="minorHAnsi"/>
              <w:noProof/>
              <w:color w:val="333333"/>
              <w:sz w:val="18"/>
              <w:szCs w:val="26"/>
              <w:bdr w:val="none" w:sz="0" w:space="0" w:color="auto" w:frame="1"/>
            </w:rPr>
            <w:t>[1]</w:t>
          </w:r>
          <w:r w:rsidR="005549B6">
            <w:rPr>
              <w:rStyle w:val="match"/>
              <w:rFonts w:cstheme="minorHAnsi"/>
              <w:color w:val="333333"/>
              <w:sz w:val="18"/>
              <w:szCs w:val="26"/>
              <w:bdr w:val="none" w:sz="0" w:space="0" w:color="auto" w:frame="1"/>
            </w:rPr>
            <w:fldChar w:fldCharType="end"/>
          </w:r>
        </w:sdtContent>
      </w:sdt>
    </w:p>
    <w:p w14:paraId="6E726749" w14:textId="77777777" w:rsidR="00CC055E" w:rsidRDefault="00CC055E" w:rsidP="00CB168E">
      <w:pPr>
        <w:rPr>
          <w:rStyle w:val="match"/>
          <w:rFonts w:cstheme="minorHAnsi"/>
          <w:color w:val="333333"/>
          <w:szCs w:val="26"/>
          <w:bdr w:val="none" w:sz="0" w:space="0" w:color="auto" w:frame="1"/>
        </w:rPr>
      </w:pPr>
    </w:p>
    <w:p w14:paraId="35F14492" w14:textId="77777777" w:rsidR="00CB168E" w:rsidRPr="00CB168E" w:rsidRDefault="00CB168E" w:rsidP="00CB168E">
      <w:pPr>
        <w:rPr>
          <w:rStyle w:val="match"/>
          <w:rFonts w:cstheme="minorHAnsi"/>
          <w:b/>
          <w:sz w:val="18"/>
        </w:rPr>
      </w:pPr>
      <w:r w:rsidRPr="00CB168E">
        <w:rPr>
          <w:rStyle w:val="match"/>
          <w:rFonts w:cstheme="minorHAnsi"/>
          <w:b/>
          <w:color w:val="333333"/>
          <w:szCs w:val="26"/>
          <w:bdr w:val="none" w:sz="0" w:space="0" w:color="auto" w:frame="1"/>
        </w:rPr>
        <w:t>Closed loop-</w:t>
      </w:r>
      <w:sdt>
        <w:sdtPr>
          <w:rPr>
            <w:rStyle w:val="match"/>
            <w:rFonts w:cstheme="minorHAnsi"/>
            <w:b/>
            <w:color w:val="333333"/>
            <w:szCs w:val="26"/>
            <w:bdr w:val="none" w:sz="0" w:space="0" w:color="auto" w:frame="1"/>
          </w:rPr>
          <w:id w:val="-1716269033"/>
          <w:citation/>
        </w:sdtPr>
        <w:sdtContent>
          <w:r w:rsidR="00616E46">
            <w:rPr>
              <w:rStyle w:val="match"/>
              <w:rFonts w:cstheme="minorHAnsi"/>
              <w:b/>
              <w:color w:val="333333"/>
              <w:szCs w:val="26"/>
              <w:bdr w:val="none" w:sz="0" w:space="0" w:color="auto" w:frame="1"/>
            </w:rPr>
            <w:fldChar w:fldCharType="begin"/>
          </w:r>
          <w:r w:rsidR="00616E46">
            <w:rPr>
              <w:rStyle w:val="match"/>
              <w:rFonts w:cstheme="minorHAnsi"/>
              <w:b/>
              <w:color w:val="333333"/>
              <w:szCs w:val="26"/>
              <w:bdr w:val="none" w:sz="0" w:space="0" w:color="auto" w:frame="1"/>
            </w:rPr>
            <w:instrText xml:space="preserve"> CITATION Pau23 \l 2057 </w:instrText>
          </w:r>
          <w:r w:rsidR="00616E46">
            <w:rPr>
              <w:rStyle w:val="match"/>
              <w:rFonts w:cstheme="minorHAnsi"/>
              <w:b/>
              <w:color w:val="333333"/>
              <w:szCs w:val="26"/>
              <w:bdr w:val="none" w:sz="0" w:space="0" w:color="auto" w:frame="1"/>
            </w:rPr>
            <w:fldChar w:fldCharType="separate"/>
          </w:r>
          <w:r w:rsidR="00F17496">
            <w:rPr>
              <w:rStyle w:val="match"/>
              <w:rFonts w:cstheme="minorHAnsi"/>
              <w:b/>
              <w:noProof/>
              <w:color w:val="333333"/>
              <w:szCs w:val="26"/>
              <w:bdr w:val="none" w:sz="0" w:space="0" w:color="auto" w:frame="1"/>
            </w:rPr>
            <w:t xml:space="preserve"> </w:t>
          </w:r>
          <w:r w:rsidR="00F17496" w:rsidRPr="00F17496">
            <w:rPr>
              <w:rFonts w:cstheme="minorHAnsi"/>
              <w:noProof/>
              <w:color w:val="333333"/>
              <w:szCs w:val="26"/>
              <w:bdr w:val="none" w:sz="0" w:space="0" w:color="auto" w:frame="1"/>
            </w:rPr>
            <w:t>[1]</w:t>
          </w:r>
          <w:r w:rsidR="00616E46">
            <w:rPr>
              <w:rStyle w:val="match"/>
              <w:rFonts w:cstheme="minorHAnsi"/>
              <w:b/>
              <w:color w:val="333333"/>
              <w:szCs w:val="26"/>
              <w:bdr w:val="none" w:sz="0" w:space="0" w:color="auto" w:frame="1"/>
            </w:rPr>
            <w:fldChar w:fldCharType="end"/>
          </w:r>
        </w:sdtContent>
      </w:sdt>
    </w:p>
    <w:p w14:paraId="03E061FF" w14:textId="77777777" w:rsidR="00CB168E" w:rsidRPr="00CB168E" w:rsidRDefault="00CB168E" w:rsidP="00CB168E">
      <w:pPr>
        <w:rPr>
          <w:rStyle w:val="match"/>
          <w:rFonts w:cstheme="minorHAnsi"/>
          <w:color w:val="333333"/>
          <w:szCs w:val="26"/>
          <w:bdr w:val="none" w:sz="0" w:space="0" w:color="auto" w:frame="1"/>
        </w:rPr>
      </w:pPr>
      <w:r w:rsidRPr="00CB168E">
        <w:rPr>
          <w:rStyle w:val="match"/>
          <w:rFonts w:cstheme="minorHAnsi"/>
          <w:color w:val="333333"/>
          <w:szCs w:val="26"/>
          <w:bdr w:val="none" w:sz="0" w:space="0" w:color="auto" w:frame="1"/>
        </w:rPr>
        <w:t xml:space="preserve">These systems can be actively managed or configured to function on their own. They operate automatically and maintain particular settings or a desired state devoid of human intervention by using feedback signals from the system. It is possible to switch between closed and open modes for some control loops. A switchable loop can be entirely automated while it is closed, but it requires manual control when it is open. </w:t>
      </w:r>
    </w:p>
    <w:p w14:paraId="521C15A7" w14:textId="77777777" w:rsidR="00CB168E" w:rsidRPr="00CB168E" w:rsidRDefault="00CB168E" w:rsidP="00CB168E">
      <w:pPr>
        <w:rPr>
          <w:rStyle w:val="match"/>
          <w:rFonts w:cstheme="minorHAnsi"/>
          <w:color w:val="333333"/>
          <w:szCs w:val="26"/>
          <w:bdr w:val="none" w:sz="0" w:space="0" w:color="auto" w:frame="1"/>
        </w:rPr>
      </w:pPr>
      <w:r w:rsidRPr="00CB168E">
        <w:rPr>
          <w:rStyle w:val="match"/>
          <w:rFonts w:cstheme="minorHAnsi"/>
          <w:color w:val="333333"/>
          <w:szCs w:val="26"/>
          <w:bdr w:val="none" w:sz="0" w:space="0" w:color="auto" w:frame="1"/>
        </w:rPr>
        <w:t>An illustration of a closed-loop system is a thermostat. Based on the signals it receives from sensors that track the air's temperature, it turns the heating system on and off. Controlling the temperature is a crucial aspect of keeping a healthy data centre environment.</w:t>
      </w:r>
    </w:p>
    <w:p w14:paraId="1A779358" w14:textId="77777777" w:rsidR="00CB168E" w:rsidRPr="00CB168E" w:rsidRDefault="00CB168E" w:rsidP="00CB168E">
      <w:pPr>
        <w:rPr>
          <w:rStyle w:val="match"/>
          <w:rFonts w:cstheme="minorHAnsi"/>
          <w:color w:val="333333"/>
          <w:szCs w:val="26"/>
          <w:bdr w:val="none" w:sz="0" w:space="0" w:color="auto" w:frame="1"/>
        </w:rPr>
      </w:pPr>
      <w:r w:rsidRPr="00CB168E">
        <w:rPr>
          <w:rStyle w:val="match"/>
          <w:rFonts w:cstheme="minorHAnsi"/>
          <w:color w:val="333333"/>
          <w:szCs w:val="26"/>
          <w:bdr w:val="none" w:sz="0" w:space="0" w:color="auto" w:frame="1"/>
        </w:rPr>
        <w:t xml:space="preserve">In Figure 2, the technician takes charge of a remotely controllable system. The device receives input signals from the technician on frequently, and through a feedback loop and a sensor that monitors the equipment, it also delivers output signals. The technician receives an alarm message from the sensor when the device sends an error signal, and the technician responds with any necessary instructions to the device to counter the negative feedback. </w:t>
      </w:r>
    </w:p>
    <w:p w14:paraId="785C4B1E" w14:textId="77777777" w:rsidR="00CB168E" w:rsidRPr="00CB168E" w:rsidRDefault="00CB168E" w:rsidP="00CB168E">
      <w:pPr>
        <w:rPr>
          <w:rStyle w:val="match"/>
          <w:rFonts w:cstheme="minorHAnsi"/>
          <w:color w:val="333333"/>
          <w:szCs w:val="26"/>
          <w:bdr w:val="none" w:sz="0" w:space="0" w:color="auto" w:frame="1"/>
        </w:rPr>
      </w:pPr>
      <w:r w:rsidRPr="00CB168E">
        <w:rPr>
          <w:rStyle w:val="match"/>
          <w:rFonts w:cstheme="minorHAnsi"/>
          <w:color w:val="333333"/>
          <w:szCs w:val="26"/>
          <w:bdr w:val="none" w:sz="0" w:space="0" w:color="auto" w:frame="1"/>
        </w:rPr>
        <w:t>An additional feedback control method is shown in Figure 2. To operate the device, the control system needs feedback data.</w:t>
      </w:r>
    </w:p>
    <w:p w14:paraId="07BAA7ED" w14:textId="77777777" w:rsidR="00CB168E" w:rsidRPr="00DA36E6" w:rsidRDefault="00CB168E" w:rsidP="00DA36E6">
      <w:pPr>
        <w:rPr>
          <w:rStyle w:val="match"/>
          <w:rFonts w:cstheme="minorHAnsi"/>
          <w:color w:val="333333"/>
          <w:szCs w:val="26"/>
          <w:bdr w:val="none" w:sz="0" w:space="0" w:color="auto" w:frame="1"/>
        </w:rPr>
      </w:pPr>
    </w:p>
    <w:p w14:paraId="1EC8E37A" w14:textId="77777777" w:rsidR="009062EE" w:rsidRPr="00F94FA2" w:rsidRDefault="009062EE" w:rsidP="00F94FA2">
      <w:pPr>
        <w:rPr>
          <w:rStyle w:val="match"/>
          <w:rFonts w:cstheme="minorHAnsi"/>
          <w:color w:val="333333"/>
          <w:szCs w:val="26"/>
          <w:bdr w:val="none" w:sz="0" w:space="0" w:color="auto" w:frame="1"/>
        </w:rPr>
      </w:pPr>
    </w:p>
    <w:p w14:paraId="1BCB7186" w14:textId="77777777" w:rsidR="00F94FA2" w:rsidRDefault="00F94FA2" w:rsidP="000722DF"/>
    <w:p w14:paraId="66CEEFFA" w14:textId="77777777" w:rsidR="000722DF" w:rsidRDefault="000722DF" w:rsidP="000722DF"/>
    <w:p w14:paraId="2BD942E8" w14:textId="77777777" w:rsidR="000722DF" w:rsidRDefault="000722DF" w:rsidP="000722DF"/>
    <w:p w14:paraId="48E88623" w14:textId="77777777" w:rsidR="000722DF" w:rsidRDefault="00CC055E" w:rsidP="000722DF">
      <w:r>
        <w:rPr>
          <w:noProof/>
          <w:lang w:eastAsia="en-GB"/>
        </w:rPr>
        <w:drawing>
          <wp:anchor distT="0" distB="0" distL="114300" distR="114300" simplePos="0" relativeHeight="251661824" behindDoc="0" locked="0" layoutInCell="1" allowOverlap="1" wp14:anchorId="59AFF853">
            <wp:simplePos x="0" y="0"/>
            <wp:positionH relativeFrom="margin">
              <wp:align>center</wp:align>
            </wp:positionH>
            <wp:positionV relativeFrom="paragraph">
              <wp:posOffset>396</wp:posOffset>
            </wp:positionV>
            <wp:extent cx="4191000" cy="1805940"/>
            <wp:effectExtent l="0" t="0" r="0" b="3810"/>
            <wp:wrapSquare wrapText="bothSides"/>
            <wp:docPr id="2" name="Picture 2" descr="Diagram of a closed loop control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agram of a closed loop control system"/>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4191000" cy="18059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6ECDF9" w14:textId="77777777" w:rsidR="000722DF" w:rsidRDefault="000722DF" w:rsidP="000722DF"/>
    <w:p w14:paraId="04E09A75" w14:textId="77777777" w:rsidR="000722DF" w:rsidRDefault="000722DF" w:rsidP="000722DF"/>
    <w:p w14:paraId="37923B8B" w14:textId="77777777" w:rsidR="00CB168E" w:rsidRDefault="00CB168E" w:rsidP="000722DF">
      <w:pPr>
        <w:pStyle w:val="Heading1"/>
      </w:pPr>
    </w:p>
    <w:p w14:paraId="00031074" w14:textId="77777777" w:rsidR="00CB168E" w:rsidRDefault="00CB168E" w:rsidP="000722DF">
      <w:pPr>
        <w:pStyle w:val="Heading1"/>
      </w:pPr>
    </w:p>
    <w:p w14:paraId="109AD429" w14:textId="77777777" w:rsidR="00CB168E" w:rsidRDefault="00CB168E" w:rsidP="00CB168E"/>
    <w:p w14:paraId="1EC9EE35" w14:textId="77777777" w:rsidR="00CB168E" w:rsidRDefault="00C029F6" w:rsidP="00CB168E">
      <w:pPr>
        <w:jc w:val="center"/>
        <w:rPr>
          <w:sz w:val="18"/>
        </w:rPr>
      </w:pPr>
      <w:r>
        <w:rPr>
          <w:sz w:val="18"/>
        </w:rPr>
        <w:t>(Figure 2 – In closed-loop control systems sensors and a feedback loop make it possible for the system to function both with and without human intervention)</w:t>
      </w:r>
      <w:sdt>
        <w:sdtPr>
          <w:rPr>
            <w:sz w:val="18"/>
          </w:rPr>
          <w:id w:val="1373028902"/>
          <w:citation/>
        </w:sdtPr>
        <w:sdtContent>
          <w:r w:rsidR="00616E46">
            <w:rPr>
              <w:sz w:val="18"/>
            </w:rPr>
            <w:fldChar w:fldCharType="begin"/>
          </w:r>
          <w:r w:rsidR="00616E46">
            <w:rPr>
              <w:sz w:val="18"/>
            </w:rPr>
            <w:instrText xml:space="preserve"> CITATION Pau23 \l 2057 </w:instrText>
          </w:r>
          <w:r w:rsidR="00616E46">
            <w:rPr>
              <w:sz w:val="18"/>
            </w:rPr>
            <w:fldChar w:fldCharType="separate"/>
          </w:r>
          <w:r w:rsidR="00F17496">
            <w:rPr>
              <w:noProof/>
              <w:sz w:val="18"/>
            </w:rPr>
            <w:t xml:space="preserve"> </w:t>
          </w:r>
          <w:r w:rsidR="00F17496" w:rsidRPr="00F17496">
            <w:rPr>
              <w:noProof/>
              <w:sz w:val="18"/>
            </w:rPr>
            <w:t>[1]</w:t>
          </w:r>
          <w:r w:rsidR="00616E46">
            <w:rPr>
              <w:sz w:val="18"/>
            </w:rPr>
            <w:fldChar w:fldCharType="end"/>
          </w:r>
        </w:sdtContent>
      </w:sdt>
    </w:p>
    <w:p w14:paraId="43C4293A" w14:textId="77777777" w:rsidR="005D0BA5" w:rsidRDefault="005D0BA5" w:rsidP="000722DF">
      <w:pPr>
        <w:pStyle w:val="Heading1"/>
      </w:pPr>
    </w:p>
    <w:p w14:paraId="576E8094" w14:textId="77777777" w:rsidR="000722DF" w:rsidRDefault="000722DF" w:rsidP="000722DF">
      <w:pPr>
        <w:pStyle w:val="Heading1"/>
      </w:pPr>
      <w:bookmarkStart w:id="1" w:name="_Toc140669864"/>
      <w:r>
        <w:t xml:space="preserve">Simulation </w:t>
      </w:r>
      <w:r w:rsidR="00574E90">
        <w:t xml:space="preserve">1 </w:t>
      </w:r>
      <w:r>
        <w:t>Setup</w:t>
      </w:r>
      <w:bookmarkEnd w:id="1"/>
    </w:p>
    <w:p w14:paraId="4547A281" w14:textId="77777777" w:rsidR="00731519" w:rsidRPr="00731519" w:rsidRDefault="00731519" w:rsidP="00F9719F">
      <w:pPr>
        <w:rPr>
          <w:b/>
        </w:rPr>
      </w:pPr>
      <w:r w:rsidRPr="00731519">
        <w:rPr>
          <w:b/>
          <w:noProof/>
          <w14:ligatures w14:val="standardContextual"/>
        </w:rPr>
        <w:drawing>
          <wp:anchor distT="0" distB="0" distL="114300" distR="114300" simplePos="0" relativeHeight="251662848" behindDoc="0" locked="0" layoutInCell="1" allowOverlap="1" wp14:anchorId="4ED66A88">
            <wp:simplePos x="0" y="0"/>
            <wp:positionH relativeFrom="margin">
              <wp:align>center</wp:align>
            </wp:positionH>
            <wp:positionV relativeFrom="paragraph">
              <wp:posOffset>431260</wp:posOffset>
            </wp:positionV>
            <wp:extent cx="5462905" cy="1885950"/>
            <wp:effectExtent l="0" t="0" r="4445" b="0"/>
            <wp:wrapSquare wrapText="bothSides"/>
            <wp:docPr id="553791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791964" name=""/>
                    <pic:cNvPicPr/>
                  </pic:nvPicPr>
                  <pic:blipFill>
                    <a:blip r:embed="rId10">
                      <a:extLst>
                        <a:ext uri="{28A0092B-C50C-407E-A947-70E740481C1C}">
                          <a14:useLocalDpi xmlns:a14="http://schemas.microsoft.com/office/drawing/2010/main" val="0"/>
                        </a:ext>
                      </a:extLst>
                    </a:blip>
                    <a:stretch>
                      <a:fillRect/>
                    </a:stretch>
                  </pic:blipFill>
                  <pic:spPr>
                    <a:xfrm>
                      <a:off x="0" y="0"/>
                      <a:ext cx="5462905" cy="1885950"/>
                    </a:xfrm>
                    <a:prstGeom prst="rect">
                      <a:avLst/>
                    </a:prstGeom>
                  </pic:spPr>
                </pic:pic>
              </a:graphicData>
            </a:graphic>
            <wp14:sizeRelH relativeFrom="margin">
              <wp14:pctWidth>0</wp14:pctWidth>
            </wp14:sizeRelH>
            <wp14:sizeRelV relativeFrom="margin">
              <wp14:pctHeight>0</wp14:pctHeight>
            </wp14:sizeRelV>
          </wp:anchor>
        </w:drawing>
      </w:r>
    </w:p>
    <w:p w14:paraId="6832088D" w14:textId="77777777" w:rsidR="00AE402B" w:rsidRPr="004D25FE" w:rsidRDefault="004D25FE" w:rsidP="004D25FE">
      <w:pPr>
        <w:jc w:val="center"/>
        <w:rPr>
          <w:sz w:val="18"/>
        </w:rPr>
      </w:pPr>
      <w:r>
        <w:rPr>
          <w:sz w:val="18"/>
        </w:rPr>
        <w:t>(</w:t>
      </w:r>
      <w:r w:rsidR="00E70F34">
        <w:rPr>
          <w:sz w:val="18"/>
        </w:rPr>
        <w:t xml:space="preserve">Figure 3 – Closed </w:t>
      </w:r>
      <w:r w:rsidR="00FC7F39">
        <w:rPr>
          <w:sz w:val="18"/>
        </w:rPr>
        <w:t>loop control system)</w:t>
      </w:r>
    </w:p>
    <w:p w14:paraId="627EF352" w14:textId="77777777" w:rsidR="00731519" w:rsidRDefault="00731519" w:rsidP="000722DF">
      <w:pPr>
        <w:rPr>
          <w:rFonts w:eastAsiaTheme="minorEastAsia"/>
          <w:sz w:val="28"/>
        </w:rPr>
      </w:pPr>
    </w:p>
    <w:p w14:paraId="3B49726C" w14:textId="77777777" w:rsidR="005D0BA5" w:rsidRPr="00234425" w:rsidRDefault="00046700" w:rsidP="000722DF">
      <w:pPr>
        <w:rPr>
          <w:rFonts w:eastAsiaTheme="minorEastAsia"/>
          <w:sz w:val="28"/>
        </w:rPr>
      </w:pPr>
      <m:oMathPara>
        <m:oMath>
          <m:r>
            <w:rPr>
              <w:rFonts w:ascii="Cambria Math" w:hAnsi="Cambria Math"/>
              <w:sz w:val="28"/>
            </w:rPr>
            <m:t>G</m:t>
          </m:r>
          <m:d>
            <m:dPr>
              <m:ctrlPr>
                <w:rPr>
                  <w:rFonts w:ascii="Cambria Math" w:hAnsi="Cambria Math"/>
                  <w:i/>
                  <w:sz w:val="28"/>
                </w:rPr>
              </m:ctrlPr>
            </m:dPr>
            <m:e>
              <m:r>
                <w:rPr>
                  <w:rFonts w:ascii="Cambria Math" w:hAnsi="Cambria Math"/>
                  <w:sz w:val="28"/>
                </w:rPr>
                <m:t>s</m:t>
              </m:r>
            </m:e>
          </m:d>
          <m:r>
            <w:rPr>
              <w:rFonts w:ascii="Cambria Math" w:hAnsi="Cambria Math"/>
              <w:sz w:val="28"/>
            </w:rPr>
            <m:t xml:space="preserve">= </m:t>
          </m:r>
          <m:f>
            <m:fPr>
              <m:ctrlPr>
                <w:rPr>
                  <w:rFonts w:ascii="Cambria Math" w:hAnsi="Cambria Math"/>
                  <w:i/>
                  <w:sz w:val="28"/>
                </w:rPr>
              </m:ctrlPr>
            </m:fPr>
            <m:num>
              <m:r>
                <w:rPr>
                  <w:rFonts w:ascii="Cambria Math" w:hAnsi="Cambria Math"/>
                  <w:sz w:val="28"/>
                </w:rPr>
                <m:t>1</m:t>
              </m:r>
            </m:num>
            <m:den>
              <m:r>
                <w:rPr>
                  <w:rFonts w:ascii="Cambria Math" w:hAnsi="Cambria Math"/>
                  <w:sz w:val="28"/>
                </w:rPr>
                <m:t>2s+1</m:t>
              </m:r>
            </m:den>
          </m:f>
        </m:oMath>
      </m:oMathPara>
    </w:p>
    <w:p w14:paraId="0BB766B7" w14:textId="77777777" w:rsidR="00234425" w:rsidRDefault="00234425" w:rsidP="000722DF">
      <w:pPr>
        <w:rPr>
          <w:rFonts w:eastAsiaTheme="minorEastAsia"/>
          <w:sz w:val="28"/>
        </w:rPr>
      </w:pPr>
    </w:p>
    <w:p w14:paraId="15EC26EA" w14:textId="77777777" w:rsidR="00234425" w:rsidRDefault="00234425" w:rsidP="000722DF">
      <w:pPr>
        <w:rPr>
          <w:rFonts w:eastAsiaTheme="minorEastAsia"/>
        </w:rPr>
      </w:pPr>
      <w:r w:rsidRPr="00234425">
        <w:rPr>
          <w:rFonts w:eastAsiaTheme="minorEastAsia"/>
        </w:rPr>
        <w:t xml:space="preserve">The equation above shows </w:t>
      </w:r>
      <w:r w:rsidR="00EB6125">
        <w:rPr>
          <w:rFonts w:eastAsiaTheme="minorEastAsia"/>
        </w:rPr>
        <w:t>the transfer function of an</w:t>
      </w:r>
      <w:r>
        <w:rPr>
          <w:rFonts w:eastAsiaTheme="minorEastAsia"/>
        </w:rPr>
        <w:t xml:space="preserve"> angular positioning system attac</w:t>
      </w:r>
      <w:r w:rsidR="00EB6125">
        <w:rPr>
          <w:rFonts w:eastAsiaTheme="minorEastAsia"/>
        </w:rPr>
        <w:t xml:space="preserve">hed to an automatic CIWS turret. </w:t>
      </w:r>
      <w:r w:rsidR="00774514">
        <w:rPr>
          <w:rFonts w:eastAsiaTheme="minorEastAsia"/>
        </w:rPr>
        <w:t xml:space="preserve">(Figure 3) above is a closed loop control system that has been designed </w:t>
      </w:r>
      <w:r w:rsidR="00847A4E">
        <w:rPr>
          <w:rFonts w:eastAsiaTheme="minorEastAsia"/>
        </w:rPr>
        <w:t xml:space="preserve">to capably control this process. </w:t>
      </w:r>
      <w:r w:rsidR="0052116C">
        <w:rPr>
          <w:rFonts w:eastAsiaTheme="minorEastAsia"/>
        </w:rPr>
        <w:t xml:space="preserve">Included in the closed loop control system above as shown in (Figure 3) is a </w:t>
      </w:r>
      <w:r w:rsidR="00874B31">
        <w:rPr>
          <w:rFonts w:eastAsiaTheme="minorEastAsia"/>
        </w:rPr>
        <w:t xml:space="preserve">Step block, </w:t>
      </w:r>
      <w:r w:rsidR="001E7F43">
        <w:rPr>
          <w:rFonts w:eastAsiaTheme="minorEastAsia"/>
        </w:rPr>
        <w:t xml:space="preserve">a Sum block, a PID Controller, </w:t>
      </w:r>
      <w:r w:rsidR="00414641">
        <w:rPr>
          <w:rFonts w:eastAsiaTheme="minorEastAsia"/>
        </w:rPr>
        <w:t>a Transfer Function and finally a scope to show the results of the system.</w:t>
      </w:r>
    </w:p>
    <w:p w14:paraId="1F9DADD6" w14:textId="77777777" w:rsidR="00332414" w:rsidRDefault="00332414" w:rsidP="000722DF">
      <w:pPr>
        <w:rPr>
          <w:rFonts w:eastAsiaTheme="minorEastAsia"/>
        </w:rPr>
      </w:pPr>
      <w:r>
        <w:rPr>
          <w:rFonts w:eastAsiaTheme="minorEastAsia"/>
        </w:rPr>
        <w:t>The jobs of the parts included in the closed loop control system is listed below:</w:t>
      </w:r>
    </w:p>
    <w:p w14:paraId="7F22A183" w14:textId="77777777" w:rsidR="00332414" w:rsidRPr="00332414" w:rsidRDefault="00332414" w:rsidP="00332414">
      <w:pPr>
        <w:pStyle w:val="ListParagraph"/>
        <w:numPr>
          <w:ilvl w:val="0"/>
          <w:numId w:val="2"/>
        </w:numPr>
        <w:rPr>
          <w:rFonts w:cstheme="minorHAnsi"/>
          <w:b/>
          <w:sz w:val="18"/>
        </w:rPr>
      </w:pPr>
      <w:r w:rsidRPr="00332414">
        <w:rPr>
          <w:rStyle w:val="match"/>
          <w:rFonts w:cstheme="minorHAnsi"/>
          <w:color w:val="333333"/>
          <w:szCs w:val="26"/>
          <w:bdr w:val="none" w:sz="0" w:space="0" w:color="auto" w:frame="1"/>
        </w:rPr>
        <w:t>The Step block, at a certain time, provides a step between two defined levels. The block's output is the Initial value parameter value if the simulation time is smaller than the Step time parameter value. The output is the parameter value for the Final value when the simulation time is more than or equal to the Step time.</w:t>
      </w:r>
      <w:sdt>
        <w:sdtPr>
          <w:rPr>
            <w:rStyle w:val="match"/>
            <w:rFonts w:cstheme="minorHAnsi"/>
            <w:color w:val="333333"/>
            <w:szCs w:val="26"/>
            <w:bdr w:val="none" w:sz="0" w:space="0" w:color="auto" w:frame="1"/>
          </w:rPr>
          <w:id w:val="-1598558943"/>
          <w:citation/>
        </w:sdtPr>
        <w:sdtContent>
          <w:r w:rsidR="00616E46">
            <w:rPr>
              <w:rStyle w:val="match"/>
              <w:rFonts w:cstheme="minorHAnsi"/>
              <w:color w:val="333333"/>
              <w:szCs w:val="26"/>
              <w:bdr w:val="none" w:sz="0" w:space="0" w:color="auto" w:frame="1"/>
            </w:rPr>
            <w:fldChar w:fldCharType="begin"/>
          </w:r>
          <w:r w:rsidR="00616E46">
            <w:rPr>
              <w:rStyle w:val="match"/>
              <w:rFonts w:cstheme="minorHAnsi"/>
              <w:color w:val="333333"/>
              <w:szCs w:val="26"/>
              <w:bdr w:val="none" w:sz="0" w:space="0" w:color="auto" w:frame="1"/>
            </w:rPr>
            <w:instrText xml:space="preserve"> CITATION Mat232 \l 2057 </w:instrText>
          </w:r>
          <w:r w:rsidR="00616E46">
            <w:rPr>
              <w:rStyle w:val="match"/>
              <w:rFonts w:cstheme="minorHAnsi"/>
              <w:color w:val="333333"/>
              <w:szCs w:val="26"/>
              <w:bdr w:val="none" w:sz="0" w:space="0" w:color="auto" w:frame="1"/>
            </w:rPr>
            <w:fldChar w:fldCharType="separate"/>
          </w:r>
          <w:r w:rsidR="00F17496">
            <w:rPr>
              <w:rStyle w:val="match"/>
              <w:rFonts w:cstheme="minorHAnsi"/>
              <w:noProof/>
              <w:color w:val="333333"/>
              <w:szCs w:val="26"/>
              <w:bdr w:val="none" w:sz="0" w:space="0" w:color="auto" w:frame="1"/>
            </w:rPr>
            <w:t xml:space="preserve"> </w:t>
          </w:r>
          <w:r w:rsidR="00F17496" w:rsidRPr="00F17496">
            <w:rPr>
              <w:rFonts w:cstheme="minorHAnsi"/>
              <w:noProof/>
              <w:color w:val="333333"/>
              <w:szCs w:val="26"/>
              <w:bdr w:val="none" w:sz="0" w:space="0" w:color="auto" w:frame="1"/>
            </w:rPr>
            <w:t>[2]</w:t>
          </w:r>
          <w:r w:rsidR="00616E46">
            <w:rPr>
              <w:rStyle w:val="match"/>
              <w:rFonts w:cstheme="minorHAnsi"/>
              <w:color w:val="333333"/>
              <w:szCs w:val="26"/>
              <w:bdr w:val="none" w:sz="0" w:space="0" w:color="auto" w:frame="1"/>
            </w:rPr>
            <w:fldChar w:fldCharType="end"/>
          </w:r>
        </w:sdtContent>
      </w:sdt>
    </w:p>
    <w:p w14:paraId="6E9B1653" w14:textId="77777777" w:rsidR="00332414" w:rsidRPr="00332414" w:rsidRDefault="00332414" w:rsidP="00332414">
      <w:pPr>
        <w:pStyle w:val="ListParagraph"/>
        <w:numPr>
          <w:ilvl w:val="0"/>
          <w:numId w:val="2"/>
        </w:numPr>
        <w:rPr>
          <w:rStyle w:val="match"/>
          <w:rFonts w:cstheme="minorHAnsi"/>
          <w:color w:val="333333"/>
          <w:szCs w:val="26"/>
          <w:bdr w:val="none" w:sz="0" w:space="0" w:color="auto" w:frame="1"/>
        </w:rPr>
      </w:pPr>
      <w:r w:rsidRPr="00332414">
        <w:rPr>
          <w:rStyle w:val="match"/>
          <w:rFonts w:cstheme="minorHAnsi"/>
          <w:color w:val="333333"/>
          <w:szCs w:val="26"/>
          <w:bdr w:val="none" w:sz="0" w:space="0" w:color="auto" w:frame="1"/>
        </w:rPr>
        <w:t>The Sum block adds or subtracts the values it receives. The blocks for Add, Subtract, Sum of Elements, and Sum are interchangeable. The inputs to this block can be scalar, vector, or matrix. Additionally, it has the ability to collapse a signal's components and sum them.</w:t>
      </w:r>
      <w:sdt>
        <w:sdtPr>
          <w:rPr>
            <w:rStyle w:val="match"/>
            <w:rFonts w:cstheme="minorHAnsi"/>
            <w:color w:val="333333"/>
            <w:szCs w:val="26"/>
            <w:bdr w:val="none" w:sz="0" w:space="0" w:color="auto" w:frame="1"/>
          </w:rPr>
          <w:id w:val="-709257790"/>
          <w:citation/>
        </w:sdtPr>
        <w:sdtContent>
          <w:r w:rsidR="00E674B4">
            <w:rPr>
              <w:rStyle w:val="match"/>
              <w:rFonts w:cstheme="minorHAnsi"/>
              <w:color w:val="333333"/>
              <w:szCs w:val="26"/>
              <w:bdr w:val="none" w:sz="0" w:space="0" w:color="auto" w:frame="1"/>
            </w:rPr>
            <w:fldChar w:fldCharType="begin"/>
          </w:r>
          <w:r w:rsidR="00E674B4">
            <w:rPr>
              <w:rStyle w:val="match"/>
              <w:rFonts w:cstheme="minorHAnsi"/>
              <w:color w:val="333333"/>
              <w:szCs w:val="26"/>
              <w:bdr w:val="none" w:sz="0" w:space="0" w:color="auto" w:frame="1"/>
            </w:rPr>
            <w:instrText xml:space="preserve"> CITATION Mat231 \l 2057 </w:instrText>
          </w:r>
          <w:r w:rsidR="00E674B4">
            <w:rPr>
              <w:rStyle w:val="match"/>
              <w:rFonts w:cstheme="minorHAnsi"/>
              <w:color w:val="333333"/>
              <w:szCs w:val="26"/>
              <w:bdr w:val="none" w:sz="0" w:space="0" w:color="auto" w:frame="1"/>
            </w:rPr>
            <w:fldChar w:fldCharType="separate"/>
          </w:r>
          <w:r w:rsidR="00F17496">
            <w:rPr>
              <w:rStyle w:val="match"/>
              <w:rFonts w:cstheme="minorHAnsi"/>
              <w:noProof/>
              <w:color w:val="333333"/>
              <w:szCs w:val="26"/>
              <w:bdr w:val="none" w:sz="0" w:space="0" w:color="auto" w:frame="1"/>
            </w:rPr>
            <w:t xml:space="preserve"> </w:t>
          </w:r>
          <w:r w:rsidR="00F17496" w:rsidRPr="00F17496">
            <w:rPr>
              <w:rFonts w:cstheme="minorHAnsi"/>
              <w:noProof/>
              <w:color w:val="333333"/>
              <w:szCs w:val="26"/>
              <w:bdr w:val="none" w:sz="0" w:space="0" w:color="auto" w:frame="1"/>
            </w:rPr>
            <w:t>[3]</w:t>
          </w:r>
          <w:r w:rsidR="00E674B4">
            <w:rPr>
              <w:rStyle w:val="match"/>
              <w:rFonts w:cstheme="minorHAnsi"/>
              <w:color w:val="333333"/>
              <w:szCs w:val="26"/>
              <w:bdr w:val="none" w:sz="0" w:space="0" w:color="auto" w:frame="1"/>
            </w:rPr>
            <w:fldChar w:fldCharType="end"/>
          </w:r>
        </w:sdtContent>
      </w:sdt>
    </w:p>
    <w:p w14:paraId="4EB4522E" w14:textId="77777777" w:rsidR="00751CDF" w:rsidRPr="00751CDF" w:rsidRDefault="00751CDF" w:rsidP="00751CDF">
      <w:pPr>
        <w:pStyle w:val="ListParagraph"/>
        <w:numPr>
          <w:ilvl w:val="0"/>
          <w:numId w:val="2"/>
        </w:numPr>
        <w:rPr>
          <w:rFonts w:cstheme="minorHAnsi"/>
          <w:b/>
          <w:sz w:val="18"/>
        </w:rPr>
      </w:pPr>
      <w:r>
        <w:rPr>
          <w:rStyle w:val="match"/>
          <w:rFonts w:cstheme="minorHAnsi"/>
          <w:color w:val="333333"/>
          <w:szCs w:val="26"/>
          <w:bdr w:val="none" w:sz="0" w:space="0" w:color="auto" w:frame="1"/>
        </w:rPr>
        <w:t xml:space="preserve">For the Simulink </w:t>
      </w:r>
      <w:r w:rsidRPr="00751CDF">
        <w:rPr>
          <w:rStyle w:val="match"/>
          <w:rFonts w:cstheme="minorHAnsi"/>
          <w:color w:val="333333"/>
          <w:szCs w:val="26"/>
          <w:bdr w:val="none" w:sz="0" w:space="0" w:color="auto" w:frame="1"/>
        </w:rPr>
        <w:t>PID Controller blocks, PID Tuner offers an efficient and broadly applicable single-loop PID tuning approach. This technique allows you to adjust the PID controller's parameters to produce a reliable design with the required reaction time.</w:t>
      </w:r>
      <w:sdt>
        <w:sdtPr>
          <w:rPr>
            <w:rStyle w:val="match"/>
            <w:rFonts w:cstheme="minorHAnsi"/>
            <w:color w:val="333333"/>
            <w:szCs w:val="26"/>
            <w:bdr w:val="none" w:sz="0" w:space="0" w:color="auto" w:frame="1"/>
          </w:rPr>
          <w:id w:val="262277124"/>
          <w:citation/>
        </w:sdtPr>
        <w:sdtContent>
          <w:r w:rsidR="00E674B4">
            <w:rPr>
              <w:rStyle w:val="match"/>
              <w:rFonts w:cstheme="minorHAnsi"/>
              <w:color w:val="333333"/>
              <w:szCs w:val="26"/>
              <w:bdr w:val="none" w:sz="0" w:space="0" w:color="auto" w:frame="1"/>
            </w:rPr>
            <w:fldChar w:fldCharType="begin"/>
          </w:r>
          <w:r w:rsidR="00E674B4">
            <w:rPr>
              <w:rStyle w:val="match"/>
              <w:rFonts w:cstheme="minorHAnsi"/>
              <w:color w:val="333333"/>
              <w:szCs w:val="26"/>
              <w:bdr w:val="none" w:sz="0" w:space="0" w:color="auto" w:frame="1"/>
            </w:rPr>
            <w:instrText xml:space="preserve"> CITATION Con23 \l 2057 </w:instrText>
          </w:r>
          <w:r w:rsidR="00E674B4">
            <w:rPr>
              <w:rStyle w:val="match"/>
              <w:rFonts w:cstheme="minorHAnsi"/>
              <w:color w:val="333333"/>
              <w:szCs w:val="26"/>
              <w:bdr w:val="none" w:sz="0" w:space="0" w:color="auto" w:frame="1"/>
            </w:rPr>
            <w:fldChar w:fldCharType="separate"/>
          </w:r>
          <w:r w:rsidR="00F17496">
            <w:rPr>
              <w:rStyle w:val="match"/>
              <w:rFonts w:cstheme="minorHAnsi"/>
              <w:noProof/>
              <w:color w:val="333333"/>
              <w:szCs w:val="26"/>
              <w:bdr w:val="none" w:sz="0" w:space="0" w:color="auto" w:frame="1"/>
            </w:rPr>
            <w:t xml:space="preserve"> </w:t>
          </w:r>
          <w:r w:rsidR="00F17496" w:rsidRPr="00F17496">
            <w:rPr>
              <w:rFonts w:cstheme="minorHAnsi"/>
              <w:noProof/>
              <w:color w:val="333333"/>
              <w:szCs w:val="26"/>
              <w:bdr w:val="none" w:sz="0" w:space="0" w:color="auto" w:frame="1"/>
            </w:rPr>
            <w:t>[4]</w:t>
          </w:r>
          <w:r w:rsidR="00E674B4">
            <w:rPr>
              <w:rStyle w:val="match"/>
              <w:rFonts w:cstheme="minorHAnsi"/>
              <w:color w:val="333333"/>
              <w:szCs w:val="26"/>
              <w:bdr w:val="none" w:sz="0" w:space="0" w:color="auto" w:frame="1"/>
            </w:rPr>
            <w:fldChar w:fldCharType="end"/>
          </w:r>
        </w:sdtContent>
      </w:sdt>
    </w:p>
    <w:p w14:paraId="76C19B6E" w14:textId="77777777" w:rsidR="00751CDF" w:rsidRPr="00751CDF" w:rsidRDefault="00751CDF" w:rsidP="00751CDF">
      <w:pPr>
        <w:pStyle w:val="ListParagraph"/>
        <w:numPr>
          <w:ilvl w:val="0"/>
          <w:numId w:val="2"/>
        </w:numPr>
        <w:rPr>
          <w:rFonts w:cstheme="minorHAnsi"/>
          <w:b/>
          <w:sz w:val="18"/>
        </w:rPr>
      </w:pPr>
      <w:r w:rsidRPr="00751CDF">
        <w:rPr>
          <w:rStyle w:val="match"/>
          <w:rFonts w:cstheme="minorHAnsi"/>
          <w:color w:val="333333"/>
          <w:szCs w:val="26"/>
          <w:bdr w:val="none" w:sz="0" w:space="0" w:color="auto" w:frame="1"/>
        </w:rPr>
        <w:t>A transfer function is a useful tool for visualising the input-output relationship of a linear, time-invariant system. It is produced by performing a Laplace transform on the differential equations that describe the dynamics of the system while assuming initial conditions of zero. A transfer function can also be calculated using measurable input-output data in the absence of these equations.</w:t>
      </w:r>
      <w:sdt>
        <w:sdtPr>
          <w:rPr>
            <w:rStyle w:val="match"/>
            <w:rFonts w:cstheme="minorHAnsi"/>
            <w:color w:val="333333"/>
            <w:szCs w:val="26"/>
            <w:bdr w:val="none" w:sz="0" w:space="0" w:color="auto" w:frame="1"/>
          </w:rPr>
          <w:id w:val="-1832290256"/>
          <w:citation/>
        </w:sdtPr>
        <w:sdtContent>
          <w:r w:rsidR="00E674B4">
            <w:rPr>
              <w:rStyle w:val="match"/>
              <w:rFonts w:cstheme="minorHAnsi"/>
              <w:color w:val="333333"/>
              <w:szCs w:val="26"/>
              <w:bdr w:val="none" w:sz="0" w:space="0" w:color="auto" w:frame="1"/>
            </w:rPr>
            <w:fldChar w:fldCharType="begin"/>
          </w:r>
          <w:r w:rsidR="00E674B4">
            <w:rPr>
              <w:rStyle w:val="match"/>
              <w:rFonts w:cstheme="minorHAnsi"/>
              <w:color w:val="333333"/>
              <w:szCs w:val="26"/>
              <w:bdr w:val="none" w:sz="0" w:space="0" w:color="auto" w:frame="1"/>
            </w:rPr>
            <w:instrText xml:space="preserve"> CITATION Mat23 \l 2057 </w:instrText>
          </w:r>
          <w:r w:rsidR="00E674B4">
            <w:rPr>
              <w:rStyle w:val="match"/>
              <w:rFonts w:cstheme="minorHAnsi"/>
              <w:color w:val="333333"/>
              <w:szCs w:val="26"/>
              <w:bdr w:val="none" w:sz="0" w:space="0" w:color="auto" w:frame="1"/>
            </w:rPr>
            <w:fldChar w:fldCharType="separate"/>
          </w:r>
          <w:r w:rsidR="00F17496">
            <w:rPr>
              <w:rStyle w:val="match"/>
              <w:rFonts w:cstheme="minorHAnsi"/>
              <w:noProof/>
              <w:color w:val="333333"/>
              <w:szCs w:val="26"/>
              <w:bdr w:val="none" w:sz="0" w:space="0" w:color="auto" w:frame="1"/>
            </w:rPr>
            <w:t xml:space="preserve"> </w:t>
          </w:r>
          <w:r w:rsidR="00F17496" w:rsidRPr="00F17496">
            <w:rPr>
              <w:rFonts w:cstheme="minorHAnsi"/>
              <w:noProof/>
              <w:color w:val="333333"/>
              <w:szCs w:val="26"/>
              <w:bdr w:val="none" w:sz="0" w:space="0" w:color="auto" w:frame="1"/>
            </w:rPr>
            <w:t>[5]</w:t>
          </w:r>
          <w:r w:rsidR="00E674B4">
            <w:rPr>
              <w:rStyle w:val="match"/>
              <w:rFonts w:cstheme="minorHAnsi"/>
              <w:color w:val="333333"/>
              <w:szCs w:val="26"/>
              <w:bdr w:val="none" w:sz="0" w:space="0" w:color="auto" w:frame="1"/>
            </w:rPr>
            <w:fldChar w:fldCharType="end"/>
          </w:r>
        </w:sdtContent>
      </w:sdt>
    </w:p>
    <w:p w14:paraId="7C74BA4D" w14:textId="77777777" w:rsidR="00332414" w:rsidRPr="00234425" w:rsidRDefault="00332414" w:rsidP="00751CDF">
      <w:pPr>
        <w:pStyle w:val="ListParagraph"/>
      </w:pPr>
    </w:p>
    <w:p w14:paraId="251C192E" w14:textId="77777777" w:rsidR="004C58F7" w:rsidRDefault="00332414" w:rsidP="000722DF">
      <w:r>
        <w:t>Step-</w:t>
      </w:r>
    </w:p>
    <w:p w14:paraId="41FEC145" w14:textId="77777777" w:rsidR="00FC24A0" w:rsidRPr="00FC24A0" w:rsidRDefault="008936D8" w:rsidP="000722DF">
      <w:r>
        <w:rPr>
          <w:noProof/>
          <w14:ligatures w14:val="standardContextual"/>
        </w:rPr>
        <w:drawing>
          <wp:anchor distT="0" distB="0" distL="114300" distR="114300" simplePos="0" relativeHeight="251663872" behindDoc="0" locked="0" layoutInCell="1" allowOverlap="1" wp14:anchorId="12C1D035">
            <wp:simplePos x="0" y="0"/>
            <wp:positionH relativeFrom="margin">
              <wp:align>center</wp:align>
            </wp:positionH>
            <wp:positionV relativeFrom="paragraph">
              <wp:posOffset>8890</wp:posOffset>
            </wp:positionV>
            <wp:extent cx="2933700" cy="2461757"/>
            <wp:effectExtent l="0" t="0" r="0" b="0"/>
            <wp:wrapSquare wrapText="bothSides"/>
            <wp:docPr id="596534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534404" name=""/>
                    <pic:cNvPicPr/>
                  </pic:nvPicPr>
                  <pic:blipFill>
                    <a:blip r:embed="rId11">
                      <a:extLst>
                        <a:ext uri="{28A0092B-C50C-407E-A947-70E740481C1C}">
                          <a14:useLocalDpi xmlns:a14="http://schemas.microsoft.com/office/drawing/2010/main" val="0"/>
                        </a:ext>
                      </a:extLst>
                    </a:blip>
                    <a:stretch>
                      <a:fillRect/>
                    </a:stretch>
                  </pic:blipFill>
                  <pic:spPr>
                    <a:xfrm>
                      <a:off x="0" y="0"/>
                      <a:ext cx="2933700" cy="2461757"/>
                    </a:xfrm>
                    <a:prstGeom prst="rect">
                      <a:avLst/>
                    </a:prstGeom>
                  </pic:spPr>
                </pic:pic>
              </a:graphicData>
            </a:graphic>
          </wp:anchor>
        </w:drawing>
      </w:r>
    </w:p>
    <w:p w14:paraId="65493973" w14:textId="77777777" w:rsidR="00FC24A0" w:rsidRDefault="00FC24A0" w:rsidP="000722DF">
      <w:pPr>
        <w:rPr>
          <w:b/>
        </w:rPr>
      </w:pPr>
    </w:p>
    <w:p w14:paraId="452DD242" w14:textId="77777777" w:rsidR="00FC24A0" w:rsidRDefault="00FC24A0" w:rsidP="000722DF">
      <w:pPr>
        <w:rPr>
          <w:b/>
        </w:rPr>
      </w:pPr>
    </w:p>
    <w:p w14:paraId="09E813E2" w14:textId="77777777" w:rsidR="00FC24A0" w:rsidRDefault="00FC24A0" w:rsidP="000722DF">
      <w:pPr>
        <w:rPr>
          <w:b/>
        </w:rPr>
      </w:pPr>
    </w:p>
    <w:p w14:paraId="274F79C7" w14:textId="77777777" w:rsidR="00FC24A0" w:rsidRDefault="00FC24A0" w:rsidP="000722DF">
      <w:pPr>
        <w:rPr>
          <w:b/>
        </w:rPr>
      </w:pPr>
    </w:p>
    <w:p w14:paraId="2EFF955F" w14:textId="77777777" w:rsidR="00FC24A0" w:rsidRDefault="00FC24A0" w:rsidP="000722DF">
      <w:pPr>
        <w:rPr>
          <w:b/>
        </w:rPr>
      </w:pPr>
    </w:p>
    <w:p w14:paraId="1E121B54" w14:textId="77777777" w:rsidR="00FC24A0" w:rsidRDefault="00FC24A0" w:rsidP="000722DF">
      <w:pPr>
        <w:rPr>
          <w:b/>
        </w:rPr>
      </w:pPr>
    </w:p>
    <w:p w14:paraId="37AF39BC" w14:textId="77777777" w:rsidR="00FC24A0" w:rsidRPr="00FC7F39" w:rsidRDefault="00FC24A0" w:rsidP="00FC7F39">
      <w:pPr>
        <w:jc w:val="center"/>
        <w:rPr>
          <w:b/>
          <w:sz w:val="18"/>
        </w:rPr>
      </w:pPr>
    </w:p>
    <w:p w14:paraId="5846C16E" w14:textId="77777777" w:rsidR="00FF03DA" w:rsidRDefault="00FF03DA" w:rsidP="00FC7F39">
      <w:pPr>
        <w:jc w:val="center"/>
        <w:rPr>
          <w:rStyle w:val="match"/>
          <w:rFonts w:cstheme="minorHAnsi"/>
          <w:color w:val="333333"/>
          <w:sz w:val="18"/>
          <w:szCs w:val="26"/>
          <w:bdr w:val="none" w:sz="0" w:space="0" w:color="auto" w:frame="1"/>
        </w:rPr>
      </w:pPr>
    </w:p>
    <w:p w14:paraId="2D777486" w14:textId="77777777" w:rsidR="00FC7F39" w:rsidRPr="00FC7F39" w:rsidRDefault="00FC7F39" w:rsidP="00FC7F39">
      <w:pPr>
        <w:jc w:val="center"/>
        <w:rPr>
          <w:rStyle w:val="match"/>
          <w:rFonts w:cstheme="minorHAnsi"/>
          <w:color w:val="333333"/>
          <w:sz w:val="18"/>
          <w:szCs w:val="26"/>
          <w:bdr w:val="none" w:sz="0" w:space="0" w:color="auto" w:frame="1"/>
        </w:rPr>
      </w:pPr>
      <w:r>
        <w:rPr>
          <w:rStyle w:val="match"/>
          <w:rFonts w:cstheme="minorHAnsi"/>
          <w:color w:val="333333"/>
          <w:sz w:val="18"/>
          <w:szCs w:val="26"/>
          <w:bdr w:val="none" w:sz="0" w:space="0" w:color="auto" w:frame="1"/>
        </w:rPr>
        <w:t>(Figure 4 – Block Parameters: Step)</w:t>
      </w:r>
      <w:sdt>
        <w:sdtPr>
          <w:rPr>
            <w:rStyle w:val="match"/>
            <w:rFonts w:cstheme="minorHAnsi"/>
            <w:color w:val="333333"/>
            <w:sz w:val="18"/>
            <w:szCs w:val="26"/>
            <w:bdr w:val="none" w:sz="0" w:space="0" w:color="auto" w:frame="1"/>
          </w:rPr>
          <w:id w:val="1925446044"/>
          <w:citation/>
        </w:sdtPr>
        <w:sdtContent>
          <w:r w:rsidR="00AA3229">
            <w:rPr>
              <w:rStyle w:val="match"/>
              <w:rFonts w:cstheme="minorHAnsi"/>
              <w:color w:val="333333"/>
              <w:sz w:val="18"/>
              <w:szCs w:val="26"/>
              <w:bdr w:val="none" w:sz="0" w:space="0" w:color="auto" w:frame="1"/>
            </w:rPr>
            <w:fldChar w:fldCharType="begin"/>
          </w:r>
          <w:r w:rsidR="00AA3229">
            <w:rPr>
              <w:rStyle w:val="match"/>
              <w:rFonts w:cstheme="minorHAnsi"/>
              <w:color w:val="333333"/>
              <w:sz w:val="18"/>
              <w:szCs w:val="26"/>
              <w:bdr w:val="none" w:sz="0" w:space="0" w:color="auto" w:frame="1"/>
            </w:rPr>
            <w:instrText xml:space="preserve"> CITATION Mat23 \l 2057 </w:instrText>
          </w:r>
          <w:r w:rsidR="00AA3229">
            <w:rPr>
              <w:rStyle w:val="match"/>
              <w:rFonts w:cstheme="minorHAnsi"/>
              <w:color w:val="333333"/>
              <w:sz w:val="18"/>
              <w:szCs w:val="26"/>
              <w:bdr w:val="none" w:sz="0" w:space="0" w:color="auto" w:frame="1"/>
            </w:rPr>
            <w:fldChar w:fldCharType="separate"/>
          </w:r>
          <w:r w:rsidR="00F17496">
            <w:rPr>
              <w:rStyle w:val="match"/>
              <w:rFonts w:cstheme="minorHAnsi"/>
              <w:noProof/>
              <w:color w:val="333333"/>
              <w:sz w:val="18"/>
              <w:szCs w:val="26"/>
              <w:bdr w:val="none" w:sz="0" w:space="0" w:color="auto" w:frame="1"/>
            </w:rPr>
            <w:t xml:space="preserve"> </w:t>
          </w:r>
          <w:r w:rsidR="00F17496" w:rsidRPr="00F17496">
            <w:rPr>
              <w:rFonts w:cstheme="minorHAnsi"/>
              <w:noProof/>
              <w:color w:val="333333"/>
              <w:sz w:val="18"/>
              <w:szCs w:val="26"/>
              <w:bdr w:val="none" w:sz="0" w:space="0" w:color="auto" w:frame="1"/>
            </w:rPr>
            <w:t>[5]</w:t>
          </w:r>
          <w:r w:rsidR="00AA3229">
            <w:rPr>
              <w:rStyle w:val="match"/>
              <w:rFonts w:cstheme="minorHAnsi"/>
              <w:color w:val="333333"/>
              <w:sz w:val="18"/>
              <w:szCs w:val="26"/>
              <w:bdr w:val="none" w:sz="0" w:space="0" w:color="auto" w:frame="1"/>
            </w:rPr>
            <w:fldChar w:fldCharType="end"/>
          </w:r>
        </w:sdtContent>
      </w:sdt>
    </w:p>
    <w:p w14:paraId="5ABE112B" w14:textId="77777777" w:rsidR="00DC22D1" w:rsidRDefault="00283265" w:rsidP="000722DF">
      <w:r>
        <w:t xml:space="preserve">Within the Step parameters </w:t>
      </w:r>
      <w:r w:rsidR="00B85632">
        <w:t>the Sample time was changed from 1 to 10e</w:t>
      </w:r>
      <w:r w:rsidR="00B01FF3">
        <w:t xml:space="preserve">^-6 so the output </w:t>
      </w:r>
      <w:r w:rsidR="00E03A66">
        <w:t>is displayed in mi</w:t>
      </w:r>
      <w:r w:rsidR="005162F3">
        <w:t>cro-seconds rather than seconds as shown in (Figure 4) above.</w:t>
      </w:r>
    </w:p>
    <w:p w14:paraId="48A58C51" w14:textId="77777777" w:rsidR="00751CDF" w:rsidRDefault="00751CDF" w:rsidP="000722DF"/>
    <w:p w14:paraId="1204D645" w14:textId="77777777" w:rsidR="00751CDF" w:rsidRDefault="00751CDF" w:rsidP="000722DF"/>
    <w:p w14:paraId="5E9CDC8C" w14:textId="77777777" w:rsidR="00751CDF" w:rsidRDefault="00751CDF" w:rsidP="000722DF"/>
    <w:p w14:paraId="42C5CBA3" w14:textId="77777777" w:rsidR="00751CDF" w:rsidRDefault="00751CDF" w:rsidP="000722DF"/>
    <w:p w14:paraId="392211D1" w14:textId="77777777" w:rsidR="00751CDF" w:rsidRDefault="00751CDF" w:rsidP="000722DF"/>
    <w:p w14:paraId="6B126474" w14:textId="77777777" w:rsidR="00FC24A0" w:rsidRDefault="00FC24A0" w:rsidP="000722DF">
      <w:r w:rsidRPr="00FC24A0">
        <w:t>Sum-</w:t>
      </w:r>
    </w:p>
    <w:p w14:paraId="3BA494B3" w14:textId="77777777" w:rsidR="00FC24A0" w:rsidRPr="00FC24A0" w:rsidRDefault="008936D8" w:rsidP="000722DF">
      <w:r>
        <w:rPr>
          <w:noProof/>
          <w14:ligatures w14:val="standardContextual"/>
        </w:rPr>
        <w:drawing>
          <wp:anchor distT="0" distB="0" distL="114300" distR="114300" simplePos="0" relativeHeight="251664896" behindDoc="0" locked="0" layoutInCell="1" allowOverlap="1" wp14:anchorId="305D2AD7">
            <wp:simplePos x="0" y="0"/>
            <wp:positionH relativeFrom="margin">
              <wp:align>center</wp:align>
            </wp:positionH>
            <wp:positionV relativeFrom="paragraph">
              <wp:posOffset>6985</wp:posOffset>
            </wp:positionV>
            <wp:extent cx="3225800" cy="2403475"/>
            <wp:effectExtent l="0" t="0" r="0" b="0"/>
            <wp:wrapSquare wrapText="bothSides"/>
            <wp:docPr id="566503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503081" name=""/>
                    <pic:cNvPicPr/>
                  </pic:nvPicPr>
                  <pic:blipFill>
                    <a:blip r:embed="rId12">
                      <a:extLst>
                        <a:ext uri="{28A0092B-C50C-407E-A947-70E740481C1C}">
                          <a14:useLocalDpi xmlns:a14="http://schemas.microsoft.com/office/drawing/2010/main" val="0"/>
                        </a:ext>
                      </a:extLst>
                    </a:blip>
                    <a:stretch>
                      <a:fillRect/>
                    </a:stretch>
                  </pic:blipFill>
                  <pic:spPr>
                    <a:xfrm>
                      <a:off x="0" y="0"/>
                      <a:ext cx="3225800" cy="2403475"/>
                    </a:xfrm>
                    <a:prstGeom prst="rect">
                      <a:avLst/>
                    </a:prstGeom>
                  </pic:spPr>
                </pic:pic>
              </a:graphicData>
            </a:graphic>
            <wp14:sizeRelH relativeFrom="margin">
              <wp14:pctWidth>0</wp14:pctWidth>
            </wp14:sizeRelH>
            <wp14:sizeRelV relativeFrom="margin">
              <wp14:pctHeight>0</wp14:pctHeight>
            </wp14:sizeRelV>
          </wp:anchor>
        </w:drawing>
      </w:r>
    </w:p>
    <w:p w14:paraId="33E979DC" w14:textId="77777777" w:rsidR="00FC24A0" w:rsidRDefault="00FC24A0" w:rsidP="000722DF">
      <w:pPr>
        <w:rPr>
          <w:b/>
        </w:rPr>
      </w:pPr>
    </w:p>
    <w:p w14:paraId="1EF4B6CE" w14:textId="77777777" w:rsidR="00FC24A0" w:rsidRDefault="00FC24A0" w:rsidP="000722DF">
      <w:pPr>
        <w:rPr>
          <w:b/>
        </w:rPr>
      </w:pPr>
    </w:p>
    <w:p w14:paraId="2D15B40F" w14:textId="77777777" w:rsidR="00FC24A0" w:rsidRDefault="00FC24A0" w:rsidP="000722DF">
      <w:pPr>
        <w:rPr>
          <w:b/>
        </w:rPr>
      </w:pPr>
    </w:p>
    <w:p w14:paraId="34A97845" w14:textId="77777777" w:rsidR="00FC24A0" w:rsidRDefault="00FC24A0" w:rsidP="000722DF">
      <w:pPr>
        <w:rPr>
          <w:b/>
        </w:rPr>
      </w:pPr>
    </w:p>
    <w:p w14:paraId="6477BA38" w14:textId="77777777" w:rsidR="00FC24A0" w:rsidRDefault="00FC24A0" w:rsidP="000722DF">
      <w:pPr>
        <w:rPr>
          <w:b/>
        </w:rPr>
      </w:pPr>
    </w:p>
    <w:p w14:paraId="602FD74D" w14:textId="77777777" w:rsidR="00FC24A0" w:rsidRDefault="00FC24A0" w:rsidP="000722DF">
      <w:pPr>
        <w:rPr>
          <w:b/>
        </w:rPr>
      </w:pPr>
    </w:p>
    <w:p w14:paraId="26638076" w14:textId="77777777" w:rsidR="00FC24A0" w:rsidRDefault="00FC24A0" w:rsidP="000722DF">
      <w:pPr>
        <w:rPr>
          <w:b/>
        </w:rPr>
      </w:pPr>
    </w:p>
    <w:p w14:paraId="52440063" w14:textId="77777777" w:rsidR="00DC22D1" w:rsidRPr="00FF03DA" w:rsidRDefault="00FF03DA" w:rsidP="00FF03DA">
      <w:pPr>
        <w:jc w:val="center"/>
        <w:rPr>
          <w:rStyle w:val="match"/>
          <w:rFonts w:cstheme="minorHAnsi"/>
          <w:color w:val="333333"/>
          <w:sz w:val="18"/>
          <w:szCs w:val="26"/>
          <w:bdr w:val="none" w:sz="0" w:space="0" w:color="auto" w:frame="1"/>
        </w:rPr>
      </w:pPr>
      <w:r>
        <w:rPr>
          <w:rStyle w:val="match"/>
          <w:rFonts w:cstheme="minorHAnsi"/>
          <w:color w:val="333333"/>
          <w:sz w:val="18"/>
          <w:szCs w:val="26"/>
          <w:bdr w:val="none" w:sz="0" w:space="0" w:color="auto" w:frame="1"/>
        </w:rPr>
        <w:t>(Figure 5 – Block Parameters: Add)</w:t>
      </w:r>
      <w:sdt>
        <w:sdtPr>
          <w:rPr>
            <w:rStyle w:val="match"/>
            <w:rFonts w:cstheme="minorHAnsi"/>
            <w:color w:val="333333"/>
            <w:sz w:val="18"/>
            <w:szCs w:val="26"/>
            <w:bdr w:val="none" w:sz="0" w:space="0" w:color="auto" w:frame="1"/>
          </w:rPr>
          <w:id w:val="-561329801"/>
          <w:citation/>
        </w:sdtPr>
        <w:sdtContent>
          <w:r w:rsidR="00620B0F">
            <w:rPr>
              <w:rStyle w:val="match"/>
              <w:rFonts w:cstheme="minorHAnsi"/>
              <w:color w:val="333333"/>
              <w:sz w:val="18"/>
              <w:szCs w:val="26"/>
              <w:bdr w:val="none" w:sz="0" w:space="0" w:color="auto" w:frame="1"/>
            </w:rPr>
            <w:fldChar w:fldCharType="begin"/>
          </w:r>
          <w:r w:rsidR="00620B0F">
            <w:rPr>
              <w:rStyle w:val="match"/>
              <w:rFonts w:cstheme="minorHAnsi"/>
              <w:color w:val="333333"/>
              <w:sz w:val="18"/>
              <w:szCs w:val="26"/>
              <w:bdr w:val="none" w:sz="0" w:space="0" w:color="auto" w:frame="1"/>
            </w:rPr>
            <w:instrText xml:space="preserve"> CITATION Mat231 \l 2057 </w:instrText>
          </w:r>
          <w:r w:rsidR="00620B0F">
            <w:rPr>
              <w:rStyle w:val="match"/>
              <w:rFonts w:cstheme="minorHAnsi"/>
              <w:color w:val="333333"/>
              <w:sz w:val="18"/>
              <w:szCs w:val="26"/>
              <w:bdr w:val="none" w:sz="0" w:space="0" w:color="auto" w:frame="1"/>
            </w:rPr>
            <w:fldChar w:fldCharType="separate"/>
          </w:r>
          <w:r w:rsidR="00F17496">
            <w:rPr>
              <w:rStyle w:val="match"/>
              <w:rFonts w:cstheme="minorHAnsi"/>
              <w:noProof/>
              <w:color w:val="333333"/>
              <w:sz w:val="18"/>
              <w:szCs w:val="26"/>
              <w:bdr w:val="none" w:sz="0" w:space="0" w:color="auto" w:frame="1"/>
            </w:rPr>
            <w:t xml:space="preserve"> </w:t>
          </w:r>
          <w:r w:rsidR="00F17496" w:rsidRPr="00F17496">
            <w:rPr>
              <w:rFonts w:cstheme="minorHAnsi"/>
              <w:noProof/>
              <w:color w:val="333333"/>
              <w:sz w:val="18"/>
              <w:szCs w:val="26"/>
              <w:bdr w:val="none" w:sz="0" w:space="0" w:color="auto" w:frame="1"/>
            </w:rPr>
            <w:t>[3]</w:t>
          </w:r>
          <w:r w:rsidR="00620B0F">
            <w:rPr>
              <w:rStyle w:val="match"/>
              <w:rFonts w:cstheme="minorHAnsi"/>
              <w:color w:val="333333"/>
              <w:sz w:val="18"/>
              <w:szCs w:val="26"/>
              <w:bdr w:val="none" w:sz="0" w:space="0" w:color="auto" w:frame="1"/>
            </w:rPr>
            <w:fldChar w:fldCharType="end"/>
          </w:r>
        </w:sdtContent>
      </w:sdt>
    </w:p>
    <w:p w14:paraId="15CFC7C9" w14:textId="77777777" w:rsidR="00751CDF" w:rsidRDefault="00751CDF" w:rsidP="000722DF"/>
    <w:p w14:paraId="5F301A1F" w14:textId="77777777" w:rsidR="0022722F" w:rsidRDefault="0022722F" w:rsidP="000722DF">
      <w:r>
        <w:t>Within the sum block the</w:t>
      </w:r>
      <w:r w:rsidR="00C3558C">
        <w:t xml:space="preserve"> input ports were changed to +- as shown in (Figure 5) above.</w:t>
      </w:r>
    </w:p>
    <w:p w14:paraId="536708A1" w14:textId="77777777" w:rsidR="0022722F" w:rsidRDefault="0022722F" w:rsidP="000722DF"/>
    <w:p w14:paraId="32C2DB83" w14:textId="77777777" w:rsidR="00FC24A0" w:rsidRDefault="00FC24A0" w:rsidP="000722DF">
      <w:r w:rsidRPr="00FC24A0">
        <w:t>PID Controller-</w:t>
      </w:r>
    </w:p>
    <w:p w14:paraId="786BEDF4" w14:textId="77777777" w:rsidR="00FC24A0" w:rsidRPr="00FC24A0" w:rsidRDefault="008E2273" w:rsidP="000722DF">
      <w:r>
        <w:rPr>
          <w:noProof/>
          <w14:ligatures w14:val="standardContextual"/>
        </w:rPr>
        <w:drawing>
          <wp:anchor distT="0" distB="0" distL="114300" distR="114300" simplePos="0" relativeHeight="251667968" behindDoc="0" locked="0" layoutInCell="1" allowOverlap="1" wp14:anchorId="01414CAE">
            <wp:simplePos x="0" y="0"/>
            <wp:positionH relativeFrom="margin">
              <wp:align>center</wp:align>
            </wp:positionH>
            <wp:positionV relativeFrom="paragraph">
              <wp:posOffset>269240</wp:posOffset>
            </wp:positionV>
            <wp:extent cx="4897755" cy="2776220"/>
            <wp:effectExtent l="0" t="0" r="0" b="5080"/>
            <wp:wrapSquare wrapText="bothSides"/>
            <wp:docPr id="936351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351842" name=""/>
                    <pic:cNvPicPr/>
                  </pic:nvPicPr>
                  <pic:blipFill>
                    <a:blip r:embed="rId13">
                      <a:extLst>
                        <a:ext uri="{28A0092B-C50C-407E-A947-70E740481C1C}">
                          <a14:useLocalDpi xmlns:a14="http://schemas.microsoft.com/office/drawing/2010/main" val="0"/>
                        </a:ext>
                      </a:extLst>
                    </a:blip>
                    <a:stretch>
                      <a:fillRect/>
                    </a:stretch>
                  </pic:blipFill>
                  <pic:spPr>
                    <a:xfrm>
                      <a:off x="0" y="0"/>
                      <a:ext cx="4897755" cy="2776220"/>
                    </a:xfrm>
                    <a:prstGeom prst="rect">
                      <a:avLst/>
                    </a:prstGeom>
                  </pic:spPr>
                </pic:pic>
              </a:graphicData>
            </a:graphic>
            <wp14:sizeRelH relativeFrom="margin">
              <wp14:pctWidth>0</wp14:pctWidth>
            </wp14:sizeRelH>
            <wp14:sizeRelV relativeFrom="margin">
              <wp14:pctHeight>0</wp14:pctHeight>
            </wp14:sizeRelV>
          </wp:anchor>
        </w:drawing>
      </w:r>
    </w:p>
    <w:p w14:paraId="5F94A0C6" w14:textId="77777777" w:rsidR="00FC24A0" w:rsidRDefault="00FC24A0" w:rsidP="000722DF">
      <w:pPr>
        <w:rPr>
          <w:b/>
        </w:rPr>
      </w:pPr>
    </w:p>
    <w:p w14:paraId="63E8C4F0" w14:textId="77777777" w:rsidR="00FC24A0" w:rsidRDefault="00FC24A0" w:rsidP="000722DF">
      <w:pPr>
        <w:rPr>
          <w:b/>
        </w:rPr>
      </w:pPr>
    </w:p>
    <w:p w14:paraId="73D81270" w14:textId="77777777" w:rsidR="00FC24A0" w:rsidRDefault="00FC24A0" w:rsidP="000722DF">
      <w:pPr>
        <w:rPr>
          <w:b/>
        </w:rPr>
      </w:pPr>
    </w:p>
    <w:p w14:paraId="43483811" w14:textId="77777777" w:rsidR="00FC24A0" w:rsidRDefault="00FC24A0" w:rsidP="000722DF">
      <w:pPr>
        <w:rPr>
          <w:b/>
        </w:rPr>
      </w:pPr>
    </w:p>
    <w:p w14:paraId="449BB4E0" w14:textId="77777777" w:rsidR="00FC24A0" w:rsidRDefault="00FC24A0" w:rsidP="000722DF">
      <w:pPr>
        <w:rPr>
          <w:b/>
        </w:rPr>
      </w:pPr>
    </w:p>
    <w:p w14:paraId="2476C0E8" w14:textId="77777777" w:rsidR="00FC24A0" w:rsidRDefault="00FC24A0" w:rsidP="000722DF">
      <w:pPr>
        <w:rPr>
          <w:b/>
        </w:rPr>
      </w:pPr>
    </w:p>
    <w:p w14:paraId="7AD33B5A" w14:textId="77777777" w:rsidR="00FC24A0" w:rsidRDefault="00FC24A0" w:rsidP="000722DF">
      <w:pPr>
        <w:rPr>
          <w:b/>
        </w:rPr>
      </w:pPr>
    </w:p>
    <w:p w14:paraId="1498D8F2" w14:textId="77777777" w:rsidR="00FC24A0" w:rsidRDefault="00FC24A0" w:rsidP="000722DF">
      <w:pPr>
        <w:rPr>
          <w:b/>
        </w:rPr>
      </w:pPr>
    </w:p>
    <w:p w14:paraId="46C76919" w14:textId="77777777" w:rsidR="00FF03DA" w:rsidRDefault="00FF03DA" w:rsidP="000722DF">
      <w:pPr>
        <w:rPr>
          <w:rStyle w:val="match"/>
          <w:rFonts w:cstheme="minorHAnsi"/>
          <w:color w:val="333333"/>
          <w:szCs w:val="26"/>
          <w:bdr w:val="none" w:sz="0" w:space="0" w:color="auto" w:frame="1"/>
        </w:rPr>
      </w:pPr>
    </w:p>
    <w:p w14:paraId="6B17ABDC" w14:textId="77777777" w:rsidR="00FF03DA" w:rsidRPr="00FF03DA" w:rsidRDefault="00FF03DA" w:rsidP="00FF03DA">
      <w:pPr>
        <w:jc w:val="center"/>
        <w:rPr>
          <w:rStyle w:val="match"/>
          <w:rFonts w:cstheme="minorHAnsi"/>
          <w:color w:val="333333"/>
          <w:sz w:val="18"/>
          <w:szCs w:val="26"/>
          <w:bdr w:val="none" w:sz="0" w:space="0" w:color="auto" w:frame="1"/>
        </w:rPr>
      </w:pPr>
      <w:r>
        <w:rPr>
          <w:rStyle w:val="match"/>
          <w:rFonts w:cstheme="minorHAnsi"/>
          <w:color w:val="333333"/>
          <w:sz w:val="18"/>
          <w:szCs w:val="26"/>
          <w:bdr w:val="none" w:sz="0" w:space="0" w:color="auto" w:frame="1"/>
        </w:rPr>
        <w:t xml:space="preserve">(Figure 6 – Block </w:t>
      </w:r>
      <w:r w:rsidR="004A22C9">
        <w:rPr>
          <w:rStyle w:val="match"/>
          <w:rFonts w:cstheme="minorHAnsi"/>
          <w:color w:val="333333"/>
          <w:sz w:val="18"/>
          <w:szCs w:val="26"/>
          <w:bdr w:val="none" w:sz="0" w:space="0" w:color="auto" w:frame="1"/>
        </w:rPr>
        <w:t>Parameters: PID Controller)</w:t>
      </w:r>
      <w:sdt>
        <w:sdtPr>
          <w:rPr>
            <w:rStyle w:val="match"/>
            <w:rFonts w:cstheme="minorHAnsi"/>
            <w:color w:val="333333"/>
            <w:sz w:val="18"/>
            <w:szCs w:val="26"/>
            <w:bdr w:val="none" w:sz="0" w:space="0" w:color="auto" w:frame="1"/>
          </w:rPr>
          <w:id w:val="-2006739814"/>
          <w:citation/>
        </w:sdtPr>
        <w:sdtContent>
          <w:r w:rsidR="00620B0F">
            <w:rPr>
              <w:rStyle w:val="match"/>
              <w:rFonts w:cstheme="minorHAnsi"/>
              <w:color w:val="333333"/>
              <w:sz w:val="18"/>
              <w:szCs w:val="26"/>
              <w:bdr w:val="none" w:sz="0" w:space="0" w:color="auto" w:frame="1"/>
            </w:rPr>
            <w:fldChar w:fldCharType="begin"/>
          </w:r>
          <w:r w:rsidR="00620B0F">
            <w:rPr>
              <w:rStyle w:val="match"/>
              <w:rFonts w:cstheme="minorHAnsi"/>
              <w:color w:val="333333"/>
              <w:sz w:val="18"/>
              <w:szCs w:val="26"/>
              <w:bdr w:val="none" w:sz="0" w:space="0" w:color="auto" w:frame="1"/>
            </w:rPr>
            <w:instrText xml:space="preserve"> CITATION Con23 \l 2057 </w:instrText>
          </w:r>
          <w:r w:rsidR="00620B0F">
            <w:rPr>
              <w:rStyle w:val="match"/>
              <w:rFonts w:cstheme="minorHAnsi"/>
              <w:color w:val="333333"/>
              <w:sz w:val="18"/>
              <w:szCs w:val="26"/>
              <w:bdr w:val="none" w:sz="0" w:space="0" w:color="auto" w:frame="1"/>
            </w:rPr>
            <w:fldChar w:fldCharType="separate"/>
          </w:r>
          <w:r w:rsidR="00F17496">
            <w:rPr>
              <w:rStyle w:val="match"/>
              <w:rFonts w:cstheme="minorHAnsi"/>
              <w:noProof/>
              <w:color w:val="333333"/>
              <w:sz w:val="18"/>
              <w:szCs w:val="26"/>
              <w:bdr w:val="none" w:sz="0" w:space="0" w:color="auto" w:frame="1"/>
            </w:rPr>
            <w:t xml:space="preserve"> </w:t>
          </w:r>
          <w:r w:rsidR="00F17496" w:rsidRPr="00F17496">
            <w:rPr>
              <w:rFonts w:cstheme="minorHAnsi"/>
              <w:noProof/>
              <w:color w:val="333333"/>
              <w:sz w:val="18"/>
              <w:szCs w:val="26"/>
              <w:bdr w:val="none" w:sz="0" w:space="0" w:color="auto" w:frame="1"/>
            </w:rPr>
            <w:t>[4]</w:t>
          </w:r>
          <w:r w:rsidR="00620B0F">
            <w:rPr>
              <w:rStyle w:val="match"/>
              <w:rFonts w:cstheme="minorHAnsi"/>
              <w:color w:val="333333"/>
              <w:sz w:val="18"/>
              <w:szCs w:val="26"/>
              <w:bdr w:val="none" w:sz="0" w:space="0" w:color="auto" w:frame="1"/>
            </w:rPr>
            <w:fldChar w:fldCharType="end"/>
          </w:r>
        </w:sdtContent>
      </w:sdt>
    </w:p>
    <w:p w14:paraId="06291794" w14:textId="77777777" w:rsidR="00FF03DA" w:rsidRDefault="005162F3" w:rsidP="000722DF">
      <w:pPr>
        <w:rPr>
          <w:rStyle w:val="match"/>
          <w:rFonts w:cstheme="minorHAnsi"/>
          <w:color w:val="333333"/>
          <w:szCs w:val="26"/>
          <w:bdr w:val="none" w:sz="0" w:space="0" w:color="auto" w:frame="1"/>
        </w:rPr>
      </w:pPr>
      <w:r>
        <w:rPr>
          <w:rStyle w:val="match"/>
          <w:rFonts w:cstheme="minorHAnsi"/>
          <w:color w:val="333333"/>
          <w:szCs w:val="26"/>
          <w:bdr w:val="none" w:sz="0" w:space="0" w:color="auto" w:frame="1"/>
        </w:rPr>
        <w:t>Within the PID Controller the Proportional parameter was set to 1, the Integral parameter was set to 1, the Definitive parameter was set to 0 and finally the Filter Coefficient was set to 1 as shown in (Figure 6) above.</w:t>
      </w:r>
    </w:p>
    <w:p w14:paraId="717A3798" w14:textId="77777777" w:rsidR="00FC24A0" w:rsidRDefault="00FC24A0" w:rsidP="000722DF">
      <w:r w:rsidRPr="00FC24A0">
        <w:t>Transfer Function-</w:t>
      </w:r>
    </w:p>
    <w:p w14:paraId="78B3B036" w14:textId="77777777" w:rsidR="00FC24A0" w:rsidRPr="00FC24A0" w:rsidRDefault="00FC24A0" w:rsidP="000722DF"/>
    <w:p w14:paraId="207BFA56" w14:textId="77777777" w:rsidR="00FC24A0" w:rsidRDefault="004A22C9" w:rsidP="000722DF">
      <w:pPr>
        <w:rPr>
          <w:b/>
        </w:rPr>
      </w:pPr>
      <w:r>
        <w:rPr>
          <w:noProof/>
          <w14:ligatures w14:val="standardContextual"/>
        </w:rPr>
        <w:drawing>
          <wp:anchor distT="0" distB="0" distL="114300" distR="114300" simplePos="0" relativeHeight="251666944" behindDoc="0" locked="0" layoutInCell="1" allowOverlap="1" wp14:anchorId="41276921">
            <wp:simplePos x="0" y="0"/>
            <wp:positionH relativeFrom="margin">
              <wp:align>center</wp:align>
            </wp:positionH>
            <wp:positionV relativeFrom="paragraph">
              <wp:posOffset>6520</wp:posOffset>
            </wp:positionV>
            <wp:extent cx="3290976" cy="3778250"/>
            <wp:effectExtent l="0" t="0" r="5080" b="0"/>
            <wp:wrapSquare wrapText="bothSides"/>
            <wp:docPr id="1470577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577489" name=""/>
                    <pic:cNvPicPr/>
                  </pic:nvPicPr>
                  <pic:blipFill>
                    <a:blip r:embed="rId14">
                      <a:extLst>
                        <a:ext uri="{28A0092B-C50C-407E-A947-70E740481C1C}">
                          <a14:useLocalDpi xmlns:a14="http://schemas.microsoft.com/office/drawing/2010/main" val="0"/>
                        </a:ext>
                      </a:extLst>
                    </a:blip>
                    <a:stretch>
                      <a:fillRect/>
                    </a:stretch>
                  </pic:blipFill>
                  <pic:spPr>
                    <a:xfrm>
                      <a:off x="0" y="0"/>
                      <a:ext cx="3290976" cy="3778250"/>
                    </a:xfrm>
                    <a:prstGeom prst="rect">
                      <a:avLst/>
                    </a:prstGeom>
                  </pic:spPr>
                </pic:pic>
              </a:graphicData>
            </a:graphic>
          </wp:anchor>
        </w:drawing>
      </w:r>
    </w:p>
    <w:p w14:paraId="4F3F6C50" w14:textId="77777777" w:rsidR="00171D4B" w:rsidRDefault="00171D4B" w:rsidP="000722DF">
      <w:pPr>
        <w:rPr>
          <w:b/>
        </w:rPr>
      </w:pPr>
    </w:p>
    <w:p w14:paraId="4F2B264F" w14:textId="77777777" w:rsidR="00171D4B" w:rsidRDefault="00171D4B" w:rsidP="000722DF">
      <w:pPr>
        <w:rPr>
          <w:b/>
        </w:rPr>
      </w:pPr>
    </w:p>
    <w:p w14:paraId="45697818" w14:textId="77777777" w:rsidR="00171D4B" w:rsidRDefault="00171D4B" w:rsidP="000722DF">
      <w:pPr>
        <w:rPr>
          <w:b/>
        </w:rPr>
      </w:pPr>
    </w:p>
    <w:p w14:paraId="7A3110EC" w14:textId="77777777" w:rsidR="00171D4B" w:rsidRDefault="00171D4B" w:rsidP="000722DF">
      <w:pPr>
        <w:rPr>
          <w:b/>
        </w:rPr>
      </w:pPr>
    </w:p>
    <w:p w14:paraId="476336A1" w14:textId="77777777" w:rsidR="00171D4B" w:rsidRDefault="00171D4B" w:rsidP="000722DF">
      <w:pPr>
        <w:rPr>
          <w:b/>
        </w:rPr>
      </w:pPr>
    </w:p>
    <w:p w14:paraId="443392EF" w14:textId="77777777" w:rsidR="00171D4B" w:rsidRDefault="00171D4B" w:rsidP="000722DF">
      <w:pPr>
        <w:rPr>
          <w:b/>
        </w:rPr>
      </w:pPr>
    </w:p>
    <w:p w14:paraId="0998A981" w14:textId="77777777" w:rsidR="00171D4B" w:rsidRDefault="00171D4B" w:rsidP="000722DF">
      <w:pPr>
        <w:rPr>
          <w:b/>
        </w:rPr>
      </w:pPr>
    </w:p>
    <w:p w14:paraId="40AB62B3" w14:textId="77777777" w:rsidR="00171D4B" w:rsidRDefault="00171D4B" w:rsidP="000722DF">
      <w:pPr>
        <w:rPr>
          <w:b/>
        </w:rPr>
      </w:pPr>
    </w:p>
    <w:p w14:paraId="09F646A5" w14:textId="77777777" w:rsidR="00171D4B" w:rsidRDefault="00171D4B" w:rsidP="000722DF">
      <w:pPr>
        <w:rPr>
          <w:b/>
        </w:rPr>
      </w:pPr>
    </w:p>
    <w:p w14:paraId="4800E4B5" w14:textId="77777777" w:rsidR="00171D4B" w:rsidRDefault="00171D4B" w:rsidP="000722DF">
      <w:pPr>
        <w:rPr>
          <w:b/>
        </w:rPr>
      </w:pPr>
    </w:p>
    <w:p w14:paraId="6552D981" w14:textId="77777777" w:rsidR="008936D8" w:rsidRDefault="008936D8" w:rsidP="000722DF">
      <w:pPr>
        <w:rPr>
          <w:rStyle w:val="match"/>
          <w:rFonts w:cstheme="minorHAnsi"/>
          <w:color w:val="333333"/>
          <w:szCs w:val="26"/>
          <w:bdr w:val="none" w:sz="0" w:space="0" w:color="auto" w:frame="1"/>
        </w:rPr>
      </w:pPr>
    </w:p>
    <w:p w14:paraId="366F1D54" w14:textId="77777777" w:rsidR="004A22C9" w:rsidRPr="004A22C9" w:rsidRDefault="004A22C9" w:rsidP="004A22C9">
      <w:pPr>
        <w:jc w:val="center"/>
        <w:rPr>
          <w:rStyle w:val="match"/>
          <w:rFonts w:cstheme="minorHAnsi"/>
          <w:color w:val="333333"/>
          <w:sz w:val="18"/>
          <w:szCs w:val="26"/>
          <w:bdr w:val="none" w:sz="0" w:space="0" w:color="auto" w:frame="1"/>
        </w:rPr>
      </w:pPr>
      <w:r>
        <w:rPr>
          <w:rStyle w:val="match"/>
          <w:rFonts w:cstheme="minorHAnsi"/>
          <w:color w:val="333333"/>
          <w:sz w:val="18"/>
          <w:szCs w:val="26"/>
          <w:bdr w:val="none" w:sz="0" w:space="0" w:color="auto" w:frame="1"/>
        </w:rPr>
        <w:t>(Figure 7 – Block Parameters:</w:t>
      </w:r>
      <w:r w:rsidR="005D0BA5">
        <w:rPr>
          <w:rStyle w:val="match"/>
          <w:rFonts w:cstheme="minorHAnsi"/>
          <w:color w:val="333333"/>
          <w:sz w:val="18"/>
          <w:szCs w:val="26"/>
          <w:bdr w:val="none" w:sz="0" w:space="0" w:color="auto" w:frame="1"/>
        </w:rPr>
        <w:t xml:space="preserve"> Transfer Function)</w:t>
      </w:r>
      <w:sdt>
        <w:sdtPr>
          <w:rPr>
            <w:rStyle w:val="match"/>
            <w:rFonts w:cstheme="minorHAnsi"/>
            <w:color w:val="333333"/>
            <w:sz w:val="18"/>
            <w:szCs w:val="26"/>
            <w:bdr w:val="none" w:sz="0" w:space="0" w:color="auto" w:frame="1"/>
          </w:rPr>
          <w:id w:val="35476124"/>
          <w:citation/>
        </w:sdtPr>
        <w:sdtContent>
          <w:r w:rsidR="00620B0F">
            <w:rPr>
              <w:rStyle w:val="match"/>
              <w:rFonts w:cstheme="minorHAnsi"/>
              <w:color w:val="333333"/>
              <w:sz w:val="18"/>
              <w:szCs w:val="26"/>
              <w:bdr w:val="none" w:sz="0" w:space="0" w:color="auto" w:frame="1"/>
            </w:rPr>
            <w:fldChar w:fldCharType="begin"/>
          </w:r>
          <w:r w:rsidR="00620B0F">
            <w:rPr>
              <w:rStyle w:val="match"/>
              <w:rFonts w:cstheme="minorHAnsi"/>
              <w:color w:val="333333"/>
              <w:sz w:val="18"/>
              <w:szCs w:val="26"/>
              <w:bdr w:val="none" w:sz="0" w:space="0" w:color="auto" w:frame="1"/>
            </w:rPr>
            <w:instrText xml:space="preserve"> CITATION Mat232 \l 2057 </w:instrText>
          </w:r>
          <w:r w:rsidR="00620B0F">
            <w:rPr>
              <w:rStyle w:val="match"/>
              <w:rFonts w:cstheme="minorHAnsi"/>
              <w:color w:val="333333"/>
              <w:sz w:val="18"/>
              <w:szCs w:val="26"/>
              <w:bdr w:val="none" w:sz="0" w:space="0" w:color="auto" w:frame="1"/>
            </w:rPr>
            <w:fldChar w:fldCharType="separate"/>
          </w:r>
          <w:r w:rsidR="00F17496">
            <w:rPr>
              <w:rStyle w:val="match"/>
              <w:rFonts w:cstheme="minorHAnsi"/>
              <w:noProof/>
              <w:color w:val="333333"/>
              <w:sz w:val="18"/>
              <w:szCs w:val="26"/>
              <w:bdr w:val="none" w:sz="0" w:space="0" w:color="auto" w:frame="1"/>
            </w:rPr>
            <w:t xml:space="preserve"> </w:t>
          </w:r>
          <w:r w:rsidR="00F17496" w:rsidRPr="00F17496">
            <w:rPr>
              <w:rFonts w:cstheme="minorHAnsi"/>
              <w:noProof/>
              <w:color w:val="333333"/>
              <w:sz w:val="18"/>
              <w:szCs w:val="26"/>
              <w:bdr w:val="none" w:sz="0" w:space="0" w:color="auto" w:frame="1"/>
            </w:rPr>
            <w:t>[2]</w:t>
          </w:r>
          <w:r w:rsidR="00620B0F">
            <w:rPr>
              <w:rStyle w:val="match"/>
              <w:rFonts w:cstheme="minorHAnsi"/>
              <w:color w:val="333333"/>
              <w:sz w:val="18"/>
              <w:szCs w:val="26"/>
              <w:bdr w:val="none" w:sz="0" w:space="0" w:color="auto" w:frame="1"/>
            </w:rPr>
            <w:fldChar w:fldCharType="end"/>
          </w:r>
        </w:sdtContent>
      </w:sdt>
    </w:p>
    <w:p w14:paraId="5FC4F5D5" w14:textId="77777777" w:rsidR="004A22C9" w:rsidRDefault="004A22C9" w:rsidP="000722DF">
      <w:pPr>
        <w:rPr>
          <w:rStyle w:val="match"/>
          <w:rFonts w:cstheme="minorHAnsi"/>
          <w:color w:val="333333"/>
          <w:szCs w:val="26"/>
          <w:bdr w:val="none" w:sz="0" w:space="0" w:color="auto" w:frame="1"/>
        </w:rPr>
      </w:pPr>
    </w:p>
    <w:p w14:paraId="2217CFD0" w14:textId="77777777" w:rsidR="005162F3" w:rsidRPr="000C3F92" w:rsidRDefault="000C3F92" w:rsidP="000722DF">
      <w:r>
        <w:t xml:space="preserve">Finally, the transfer function parameters were set to match the last 3 digits of the </w:t>
      </w:r>
      <w:r w:rsidR="00F27613">
        <w:t>student’s</w:t>
      </w:r>
      <w:r>
        <w:t xml:space="preserve"> </w:t>
      </w:r>
      <w:r w:rsidR="00F27613">
        <w:t xml:space="preserve">identification number. In this case they were 0, 2 and 1. </w:t>
      </w:r>
      <w:r w:rsidR="00C54555">
        <w:t xml:space="preserve">The Numerator stays as one and the denominator changes to match the last three digits of the students identification number as shown in (Figure 7) above. </w:t>
      </w:r>
    </w:p>
    <w:p w14:paraId="068C1377" w14:textId="77777777" w:rsidR="00574E90" w:rsidRDefault="00F34B87" w:rsidP="00574E90">
      <w:r>
        <w:t xml:space="preserve">Once all of the parameters had been set in each </w:t>
      </w:r>
      <w:r w:rsidR="00692D10">
        <w:t xml:space="preserve">component used in the closed loop control </w:t>
      </w:r>
      <w:r w:rsidR="00CF6858">
        <w:t>system.</w:t>
      </w:r>
      <w:r w:rsidR="00692D10">
        <w:t xml:space="preserve"> </w:t>
      </w:r>
      <w:r w:rsidR="00573370">
        <w:t xml:space="preserve">The system was then ran to see what results were obtained. </w:t>
      </w:r>
      <w:r w:rsidR="00692D10">
        <w:t xml:space="preserve">A screengrab of the graph created </w:t>
      </w:r>
      <w:r w:rsidR="00CF6858">
        <w:t>showing the results was taken before the PID Controller Tuning began. This can be seen from (Figure 8) below:</w:t>
      </w:r>
    </w:p>
    <w:p w14:paraId="46D378D9" w14:textId="77777777" w:rsidR="00CF6858" w:rsidRDefault="00CF6858" w:rsidP="00574E90">
      <w:r>
        <w:rPr>
          <w:noProof/>
          <w14:ligatures w14:val="standardContextual"/>
        </w:rPr>
        <w:drawing>
          <wp:anchor distT="0" distB="0" distL="114300" distR="114300" simplePos="0" relativeHeight="251674112" behindDoc="0" locked="0" layoutInCell="1" allowOverlap="1" wp14:anchorId="1FF9007E">
            <wp:simplePos x="0" y="0"/>
            <wp:positionH relativeFrom="margin">
              <wp:align>center</wp:align>
            </wp:positionH>
            <wp:positionV relativeFrom="paragraph">
              <wp:posOffset>308</wp:posOffset>
            </wp:positionV>
            <wp:extent cx="5286375" cy="3831974"/>
            <wp:effectExtent l="0" t="0" r="0" b="0"/>
            <wp:wrapSquare wrapText="bothSides"/>
            <wp:docPr id="2093482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3482011" name=""/>
                    <pic:cNvPicPr/>
                  </pic:nvPicPr>
                  <pic:blipFill rotWithShape="1">
                    <a:blip r:embed="rId15">
                      <a:extLst>
                        <a:ext uri="{28A0092B-C50C-407E-A947-70E740481C1C}">
                          <a14:useLocalDpi xmlns:a14="http://schemas.microsoft.com/office/drawing/2010/main" val="0"/>
                        </a:ext>
                      </a:extLst>
                    </a:blip>
                    <a:srcRect t="17050"/>
                    <a:stretch/>
                  </pic:blipFill>
                  <pic:spPr bwMode="auto">
                    <a:xfrm>
                      <a:off x="0" y="0"/>
                      <a:ext cx="5286375" cy="383197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9CFF4A6" w14:textId="77777777" w:rsidR="00574E90" w:rsidRDefault="00573370" w:rsidP="00573370">
      <w:pPr>
        <w:jc w:val="center"/>
        <w:rPr>
          <w:sz w:val="18"/>
        </w:rPr>
      </w:pPr>
      <w:r>
        <w:rPr>
          <w:sz w:val="18"/>
        </w:rPr>
        <w:t>(Figure 8 – Showing the results from the closed loop control system before the PID Controller tuning took place)</w:t>
      </w:r>
    </w:p>
    <w:p w14:paraId="79E959A5" w14:textId="77777777" w:rsidR="00E70C7A" w:rsidRDefault="00E70C7A" w:rsidP="00E70C7A"/>
    <w:p w14:paraId="08210AE0" w14:textId="77777777" w:rsidR="00574E90" w:rsidRDefault="00CF6858" w:rsidP="00574E90">
      <w:pPr>
        <w:pStyle w:val="Heading1"/>
      </w:pPr>
      <w:bookmarkStart w:id="2" w:name="_Toc140669865"/>
      <w:r>
        <w:t>S</w:t>
      </w:r>
      <w:r w:rsidR="00574E90">
        <w:t>imulation 1 Results</w:t>
      </w:r>
      <w:bookmarkEnd w:id="2"/>
    </w:p>
    <w:p w14:paraId="76AAF7A2" w14:textId="77777777" w:rsidR="00E976A4" w:rsidRPr="00E976A4" w:rsidRDefault="00E976A4" w:rsidP="00574E90"/>
    <w:p w14:paraId="17EAEDE7" w14:textId="77777777" w:rsidR="00574E90" w:rsidRDefault="00E976A4" w:rsidP="00574E90">
      <w:r w:rsidRPr="00E976A4">
        <w:t>The PID Controller Tuning was then started and the following results were obtained.</w:t>
      </w:r>
      <w:r w:rsidR="003B4A1F">
        <w:t xml:space="preserve"> </w:t>
      </w:r>
      <w:r w:rsidR="00A346FF">
        <w:t xml:space="preserve">As per the assignment brief the control system had to bring the process under control within 2 seconds with an overshoot of less than 5%. </w:t>
      </w:r>
      <w:r w:rsidR="00907619">
        <w:t>(</w:t>
      </w:r>
      <w:r w:rsidR="00B32132">
        <w:t>Figures</w:t>
      </w:r>
      <w:r w:rsidR="00907619">
        <w:t xml:space="preserve"> 9, 10 and 11) below show the results gathered once the requirements mentioned in the assignment brief were tried to be met. As can be seen in (Figure </w:t>
      </w:r>
      <w:r w:rsidR="00907619">
        <w:tab/>
        <w:t xml:space="preserve">10) </w:t>
      </w:r>
      <w:r w:rsidR="00C30CA2">
        <w:t xml:space="preserve">the settling time was less than two seconds however, after adjusting to try and meet both requirements the requirement for the overshoot to be less than 5% couldn’t be met. The </w:t>
      </w:r>
      <w:r w:rsidR="00CD04BB">
        <w:t xml:space="preserve">adjustments were changed for around 1 hour to try and meet both requirements however, only one could be met in this case. </w:t>
      </w:r>
      <w:r w:rsidR="00DA29BF">
        <w:t xml:space="preserve">This was the lowest percentage achievable with the student numbers </w:t>
      </w:r>
      <w:r w:rsidR="009948A5">
        <w:t>0 2 and 1 that</w:t>
      </w:r>
      <w:r w:rsidR="00DA29BF">
        <w:t xml:space="preserve"> were used in the </w:t>
      </w:r>
      <w:r w:rsidR="009948A5">
        <w:t>transfer function.</w:t>
      </w:r>
      <w:r w:rsidR="00DA29BF">
        <w:t xml:space="preserve"> </w:t>
      </w:r>
      <w:r w:rsidR="00C24B68">
        <w:t>As can be seen in (Figure 10), the settling time was adjusted to 1.79 seconds and the lowest achievable overshoot was 7.8%.</w:t>
      </w:r>
    </w:p>
    <w:p w14:paraId="2AB567B3" w14:textId="77777777" w:rsidR="00E976A4" w:rsidRDefault="001B68BC" w:rsidP="00574E90">
      <w:r>
        <w:t xml:space="preserve">After the tuning and adjusting to try and meet the requirements, the PID Controller parameters had changed from the original </w:t>
      </w:r>
      <w:r w:rsidR="00FA59F4">
        <w:t>P=1, I=1, D=0 and N=1 to P=11.3734, I=17.7379, D=0.3638 and N= 16.3582</w:t>
      </w:r>
      <w:r w:rsidR="00116056">
        <w:t xml:space="preserve"> as shown in (Figure 10) where Block shows the old parameters and Tuned shows the new parameters. </w:t>
      </w:r>
    </w:p>
    <w:p w14:paraId="0C57FB06" w14:textId="77777777" w:rsidR="00116056" w:rsidRPr="00E976A4" w:rsidRDefault="00116056" w:rsidP="00574E90">
      <w:r>
        <w:t xml:space="preserve">The system was then ran again after all of the results were obtained and as can be seen in </w:t>
      </w:r>
      <w:r w:rsidR="006A0977">
        <w:t>(F</w:t>
      </w:r>
      <w:r>
        <w:t xml:space="preserve">igure </w:t>
      </w:r>
      <w:r w:rsidR="006A0977">
        <w:t>12) the PID Controller parameters were now fully changed. These results will be used in the second simulation allowing them to be compared against one another.</w:t>
      </w:r>
    </w:p>
    <w:p w14:paraId="2645C31D" w14:textId="77777777" w:rsidR="00574E90" w:rsidRDefault="00574E90" w:rsidP="00574E90">
      <w:pPr>
        <w:rPr>
          <w:b/>
        </w:rPr>
      </w:pPr>
    </w:p>
    <w:p w14:paraId="5D5AF046" w14:textId="77777777" w:rsidR="00574E90" w:rsidRDefault="00116056" w:rsidP="00574E90">
      <w:pPr>
        <w:rPr>
          <w:b/>
        </w:rPr>
      </w:pPr>
      <w:r>
        <w:rPr>
          <w:noProof/>
          <w14:ligatures w14:val="standardContextual"/>
        </w:rPr>
        <w:drawing>
          <wp:anchor distT="0" distB="0" distL="114300" distR="114300" simplePos="0" relativeHeight="251675136" behindDoc="0" locked="0" layoutInCell="1" allowOverlap="1" wp14:anchorId="2E949720">
            <wp:simplePos x="0" y="0"/>
            <wp:positionH relativeFrom="margin">
              <wp:align>right</wp:align>
            </wp:positionH>
            <wp:positionV relativeFrom="paragraph">
              <wp:posOffset>924</wp:posOffset>
            </wp:positionV>
            <wp:extent cx="5731510" cy="3111500"/>
            <wp:effectExtent l="0" t="0" r="2540" b="0"/>
            <wp:wrapSquare wrapText="bothSides"/>
            <wp:docPr id="226671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671623"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3111500"/>
                    </a:xfrm>
                    <a:prstGeom prst="rect">
                      <a:avLst/>
                    </a:prstGeom>
                  </pic:spPr>
                </pic:pic>
              </a:graphicData>
            </a:graphic>
          </wp:anchor>
        </w:drawing>
      </w:r>
    </w:p>
    <w:p w14:paraId="04C084E0" w14:textId="77777777" w:rsidR="00574E90" w:rsidRPr="00B32132" w:rsidRDefault="00B32132" w:rsidP="00116056">
      <w:pPr>
        <w:jc w:val="center"/>
        <w:rPr>
          <w:sz w:val="18"/>
        </w:rPr>
      </w:pPr>
      <w:r w:rsidRPr="00B32132">
        <w:rPr>
          <w:sz w:val="18"/>
        </w:rPr>
        <w:t>(Figure 9 – results from PID Controller Tuning)</w:t>
      </w:r>
    </w:p>
    <w:p w14:paraId="68B637E0" w14:textId="77777777" w:rsidR="00574E90" w:rsidRDefault="00574E90" w:rsidP="00574E90">
      <w:pPr>
        <w:rPr>
          <w:b/>
        </w:rPr>
      </w:pPr>
    </w:p>
    <w:p w14:paraId="318A768D" w14:textId="77777777" w:rsidR="00574E90" w:rsidRDefault="00B32132" w:rsidP="00574E90">
      <w:pPr>
        <w:rPr>
          <w:b/>
        </w:rPr>
      </w:pPr>
      <w:r>
        <w:rPr>
          <w:noProof/>
          <w14:ligatures w14:val="standardContextual"/>
        </w:rPr>
        <w:drawing>
          <wp:anchor distT="0" distB="0" distL="114300" distR="114300" simplePos="0" relativeHeight="251672064" behindDoc="0" locked="0" layoutInCell="1" allowOverlap="1" wp14:anchorId="157666B1" wp14:editId="4C867FCC">
            <wp:simplePos x="0" y="0"/>
            <wp:positionH relativeFrom="margin">
              <wp:align>center</wp:align>
            </wp:positionH>
            <wp:positionV relativeFrom="paragraph">
              <wp:posOffset>13819</wp:posOffset>
            </wp:positionV>
            <wp:extent cx="3707130" cy="3557905"/>
            <wp:effectExtent l="0" t="0" r="7620" b="4445"/>
            <wp:wrapSquare wrapText="bothSides"/>
            <wp:docPr id="127305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05533" name=""/>
                    <pic:cNvPicPr/>
                  </pic:nvPicPr>
                  <pic:blipFill>
                    <a:blip r:embed="rId17">
                      <a:extLst>
                        <a:ext uri="{28A0092B-C50C-407E-A947-70E740481C1C}">
                          <a14:useLocalDpi xmlns:a14="http://schemas.microsoft.com/office/drawing/2010/main" val="0"/>
                        </a:ext>
                      </a:extLst>
                    </a:blip>
                    <a:stretch>
                      <a:fillRect/>
                    </a:stretch>
                  </pic:blipFill>
                  <pic:spPr>
                    <a:xfrm>
                      <a:off x="0" y="0"/>
                      <a:ext cx="3707130" cy="3557905"/>
                    </a:xfrm>
                    <a:prstGeom prst="rect">
                      <a:avLst/>
                    </a:prstGeom>
                  </pic:spPr>
                </pic:pic>
              </a:graphicData>
            </a:graphic>
            <wp14:sizeRelH relativeFrom="margin">
              <wp14:pctWidth>0</wp14:pctWidth>
            </wp14:sizeRelH>
            <wp14:sizeRelV relativeFrom="margin">
              <wp14:pctHeight>0</wp14:pctHeight>
            </wp14:sizeRelV>
          </wp:anchor>
        </w:drawing>
      </w:r>
    </w:p>
    <w:p w14:paraId="27F2C176" w14:textId="77777777" w:rsidR="00574E90" w:rsidRDefault="00574E90" w:rsidP="00574E90">
      <w:pPr>
        <w:rPr>
          <w:b/>
        </w:rPr>
      </w:pPr>
    </w:p>
    <w:p w14:paraId="26F49539" w14:textId="77777777" w:rsidR="00574E90" w:rsidRDefault="00574E90" w:rsidP="00574E90">
      <w:pPr>
        <w:rPr>
          <w:b/>
        </w:rPr>
      </w:pPr>
    </w:p>
    <w:p w14:paraId="100D7EE1" w14:textId="77777777" w:rsidR="00574E90" w:rsidRDefault="00574E90" w:rsidP="00574E90">
      <w:pPr>
        <w:rPr>
          <w:b/>
        </w:rPr>
      </w:pPr>
    </w:p>
    <w:p w14:paraId="70C9490A" w14:textId="77777777" w:rsidR="00574E90" w:rsidRDefault="00574E90" w:rsidP="00574E90">
      <w:pPr>
        <w:rPr>
          <w:b/>
        </w:rPr>
      </w:pPr>
    </w:p>
    <w:p w14:paraId="7503F386" w14:textId="77777777" w:rsidR="00574E90" w:rsidRDefault="00574E90" w:rsidP="00574E90">
      <w:pPr>
        <w:rPr>
          <w:b/>
        </w:rPr>
      </w:pPr>
    </w:p>
    <w:p w14:paraId="33A2554A" w14:textId="77777777" w:rsidR="00574E90" w:rsidRDefault="00574E90" w:rsidP="00574E90">
      <w:pPr>
        <w:rPr>
          <w:b/>
        </w:rPr>
      </w:pPr>
    </w:p>
    <w:p w14:paraId="75AECA3A" w14:textId="77777777" w:rsidR="00574E90" w:rsidRDefault="00574E90" w:rsidP="00574E90">
      <w:pPr>
        <w:rPr>
          <w:b/>
        </w:rPr>
      </w:pPr>
    </w:p>
    <w:p w14:paraId="4D9104D0" w14:textId="77777777" w:rsidR="00574E90" w:rsidRDefault="00574E90" w:rsidP="00574E90">
      <w:pPr>
        <w:rPr>
          <w:b/>
        </w:rPr>
      </w:pPr>
    </w:p>
    <w:p w14:paraId="4F726F36" w14:textId="77777777" w:rsidR="00574E90" w:rsidRDefault="00574E90" w:rsidP="00574E90">
      <w:pPr>
        <w:rPr>
          <w:b/>
        </w:rPr>
      </w:pPr>
    </w:p>
    <w:p w14:paraId="742147AD" w14:textId="77777777" w:rsidR="00574E90" w:rsidRDefault="00574E90" w:rsidP="00574E90">
      <w:pPr>
        <w:rPr>
          <w:b/>
        </w:rPr>
      </w:pPr>
    </w:p>
    <w:p w14:paraId="3BC7A89E" w14:textId="77777777" w:rsidR="00574E90" w:rsidRDefault="00574E90" w:rsidP="00574E90">
      <w:pPr>
        <w:rPr>
          <w:b/>
        </w:rPr>
      </w:pPr>
    </w:p>
    <w:p w14:paraId="759C771C" w14:textId="77777777" w:rsidR="00574E90" w:rsidRPr="00B32132" w:rsidRDefault="00B32132" w:rsidP="00B32132">
      <w:pPr>
        <w:jc w:val="center"/>
        <w:rPr>
          <w:sz w:val="18"/>
        </w:rPr>
      </w:pPr>
      <w:r>
        <w:rPr>
          <w:sz w:val="18"/>
        </w:rPr>
        <w:t>(Figure 10 – results from PID Controller Tuning)</w:t>
      </w:r>
    </w:p>
    <w:p w14:paraId="0E92527A" w14:textId="77777777" w:rsidR="005162F3" w:rsidRDefault="005162F3" w:rsidP="000722DF">
      <w:pPr>
        <w:rPr>
          <w:b/>
        </w:rPr>
      </w:pPr>
    </w:p>
    <w:p w14:paraId="1E72DBFA" w14:textId="77777777" w:rsidR="005162F3" w:rsidRDefault="006A0977" w:rsidP="000722DF">
      <w:pPr>
        <w:rPr>
          <w:b/>
        </w:rPr>
      </w:pPr>
      <w:r>
        <w:rPr>
          <w:noProof/>
          <w14:ligatures w14:val="standardContextual"/>
        </w:rPr>
        <w:drawing>
          <wp:anchor distT="0" distB="0" distL="114300" distR="114300" simplePos="0" relativeHeight="251673088" behindDoc="0" locked="0" layoutInCell="1" allowOverlap="1" wp14:anchorId="7A4E5363" wp14:editId="117D2C30">
            <wp:simplePos x="0" y="0"/>
            <wp:positionH relativeFrom="margin">
              <wp:align>center</wp:align>
            </wp:positionH>
            <wp:positionV relativeFrom="paragraph">
              <wp:posOffset>6344</wp:posOffset>
            </wp:positionV>
            <wp:extent cx="4789170" cy="3360420"/>
            <wp:effectExtent l="0" t="0" r="0" b="0"/>
            <wp:wrapSquare wrapText="bothSides"/>
            <wp:docPr id="7002688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268883" name=""/>
                    <pic:cNvPicPr/>
                  </pic:nvPicPr>
                  <pic:blipFill>
                    <a:blip r:embed="rId18">
                      <a:extLst>
                        <a:ext uri="{28A0092B-C50C-407E-A947-70E740481C1C}">
                          <a14:useLocalDpi xmlns:a14="http://schemas.microsoft.com/office/drawing/2010/main" val="0"/>
                        </a:ext>
                      </a:extLst>
                    </a:blip>
                    <a:stretch>
                      <a:fillRect/>
                    </a:stretch>
                  </pic:blipFill>
                  <pic:spPr>
                    <a:xfrm>
                      <a:off x="0" y="0"/>
                      <a:ext cx="4789170" cy="3360420"/>
                    </a:xfrm>
                    <a:prstGeom prst="rect">
                      <a:avLst/>
                    </a:prstGeom>
                  </pic:spPr>
                </pic:pic>
              </a:graphicData>
            </a:graphic>
            <wp14:sizeRelH relativeFrom="margin">
              <wp14:pctWidth>0</wp14:pctWidth>
            </wp14:sizeRelH>
            <wp14:sizeRelV relativeFrom="margin">
              <wp14:pctHeight>0</wp14:pctHeight>
            </wp14:sizeRelV>
          </wp:anchor>
        </w:drawing>
      </w:r>
    </w:p>
    <w:p w14:paraId="376DCE80" w14:textId="77777777" w:rsidR="00B32132" w:rsidRDefault="00B32132" w:rsidP="000722DF">
      <w:pPr>
        <w:rPr>
          <w:b/>
        </w:rPr>
      </w:pPr>
    </w:p>
    <w:p w14:paraId="0A97E5B0" w14:textId="77777777" w:rsidR="00B32132" w:rsidRPr="00B32132" w:rsidRDefault="00B32132" w:rsidP="00B32132"/>
    <w:p w14:paraId="0053349C" w14:textId="77777777" w:rsidR="00B32132" w:rsidRPr="00B32132" w:rsidRDefault="00B32132" w:rsidP="00B32132"/>
    <w:p w14:paraId="1315E378" w14:textId="77777777" w:rsidR="00B32132" w:rsidRPr="00B32132" w:rsidRDefault="00B32132" w:rsidP="00B32132"/>
    <w:p w14:paraId="49C43F2C" w14:textId="77777777" w:rsidR="00B32132" w:rsidRPr="00B32132" w:rsidRDefault="00B32132" w:rsidP="00B32132"/>
    <w:p w14:paraId="08B85542" w14:textId="77777777" w:rsidR="00B32132" w:rsidRPr="00B32132" w:rsidRDefault="00B32132" w:rsidP="00B32132"/>
    <w:p w14:paraId="22AB7B9A" w14:textId="77777777" w:rsidR="00B32132" w:rsidRPr="00B32132" w:rsidRDefault="00B32132" w:rsidP="00B32132"/>
    <w:p w14:paraId="27B18662" w14:textId="77777777" w:rsidR="00B32132" w:rsidRPr="00B32132" w:rsidRDefault="00B32132" w:rsidP="00B32132"/>
    <w:p w14:paraId="607D235C" w14:textId="77777777" w:rsidR="00B32132" w:rsidRPr="00B32132" w:rsidRDefault="00B32132" w:rsidP="00B32132"/>
    <w:p w14:paraId="3BC25E62" w14:textId="77777777" w:rsidR="00B32132" w:rsidRPr="00B32132" w:rsidRDefault="00B32132" w:rsidP="00B32132"/>
    <w:p w14:paraId="2AABA6E6" w14:textId="77777777" w:rsidR="005162F3" w:rsidRDefault="00B32132" w:rsidP="006A0977">
      <w:pPr>
        <w:tabs>
          <w:tab w:val="left" w:pos="2267"/>
        </w:tabs>
        <w:jc w:val="center"/>
        <w:rPr>
          <w:sz w:val="18"/>
        </w:rPr>
      </w:pPr>
      <w:r>
        <w:rPr>
          <w:sz w:val="18"/>
        </w:rPr>
        <w:t>(Figure 11 – results from PID Controller Tuning)</w:t>
      </w:r>
    </w:p>
    <w:p w14:paraId="162EA278" w14:textId="77777777" w:rsidR="00116056" w:rsidRDefault="00116056" w:rsidP="00B32132">
      <w:pPr>
        <w:tabs>
          <w:tab w:val="left" w:pos="2267"/>
        </w:tabs>
        <w:jc w:val="center"/>
        <w:rPr>
          <w:sz w:val="18"/>
        </w:rPr>
      </w:pPr>
      <w:r>
        <w:rPr>
          <w:noProof/>
          <w14:ligatures w14:val="standardContextual"/>
        </w:rPr>
        <w:drawing>
          <wp:anchor distT="0" distB="0" distL="114300" distR="114300" simplePos="0" relativeHeight="251676160" behindDoc="0" locked="0" layoutInCell="1" allowOverlap="1" wp14:anchorId="29E1FAEC">
            <wp:simplePos x="0" y="0"/>
            <wp:positionH relativeFrom="margin">
              <wp:align>center</wp:align>
            </wp:positionH>
            <wp:positionV relativeFrom="paragraph">
              <wp:posOffset>230505</wp:posOffset>
            </wp:positionV>
            <wp:extent cx="5359400" cy="3445510"/>
            <wp:effectExtent l="0" t="0" r="0" b="2540"/>
            <wp:wrapSquare wrapText="bothSides"/>
            <wp:docPr id="248426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426515" name=""/>
                    <pic:cNvPicPr/>
                  </pic:nvPicPr>
                  <pic:blipFill>
                    <a:blip r:embed="rId19">
                      <a:extLst>
                        <a:ext uri="{28A0092B-C50C-407E-A947-70E740481C1C}">
                          <a14:useLocalDpi xmlns:a14="http://schemas.microsoft.com/office/drawing/2010/main" val="0"/>
                        </a:ext>
                      </a:extLst>
                    </a:blip>
                    <a:stretch>
                      <a:fillRect/>
                    </a:stretch>
                  </pic:blipFill>
                  <pic:spPr>
                    <a:xfrm>
                      <a:off x="0" y="0"/>
                      <a:ext cx="5359400" cy="3445510"/>
                    </a:xfrm>
                    <a:prstGeom prst="rect">
                      <a:avLst/>
                    </a:prstGeom>
                  </pic:spPr>
                </pic:pic>
              </a:graphicData>
            </a:graphic>
          </wp:anchor>
        </w:drawing>
      </w:r>
    </w:p>
    <w:p w14:paraId="161B9210" w14:textId="77777777" w:rsidR="00116056" w:rsidRDefault="00116056" w:rsidP="00B32132">
      <w:pPr>
        <w:tabs>
          <w:tab w:val="left" w:pos="2267"/>
        </w:tabs>
        <w:jc w:val="center"/>
        <w:rPr>
          <w:sz w:val="18"/>
        </w:rPr>
      </w:pPr>
    </w:p>
    <w:p w14:paraId="3ABF39B1" w14:textId="77777777" w:rsidR="00116056" w:rsidRPr="00B32132" w:rsidRDefault="00116056" w:rsidP="00B32132">
      <w:pPr>
        <w:tabs>
          <w:tab w:val="left" w:pos="2267"/>
        </w:tabs>
        <w:jc w:val="center"/>
        <w:rPr>
          <w:sz w:val="18"/>
        </w:rPr>
      </w:pPr>
      <w:r>
        <w:rPr>
          <w:sz w:val="18"/>
        </w:rPr>
        <w:t>(Figure 12 – New Block Parameters after Tuning)</w:t>
      </w:r>
      <w:sdt>
        <w:sdtPr>
          <w:rPr>
            <w:sz w:val="18"/>
          </w:rPr>
          <w:id w:val="611257838"/>
          <w:citation/>
        </w:sdtPr>
        <w:sdtContent>
          <w:r w:rsidR="00AA3229">
            <w:rPr>
              <w:sz w:val="18"/>
            </w:rPr>
            <w:fldChar w:fldCharType="begin"/>
          </w:r>
          <w:r w:rsidR="00AA3229">
            <w:rPr>
              <w:sz w:val="18"/>
            </w:rPr>
            <w:instrText xml:space="preserve"> CITATION Con23 \l 2057 </w:instrText>
          </w:r>
          <w:r w:rsidR="00AA3229">
            <w:rPr>
              <w:sz w:val="18"/>
            </w:rPr>
            <w:fldChar w:fldCharType="separate"/>
          </w:r>
          <w:r w:rsidR="00F17496">
            <w:rPr>
              <w:noProof/>
              <w:sz w:val="18"/>
            </w:rPr>
            <w:t xml:space="preserve"> </w:t>
          </w:r>
          <w:r w:rsidR="00F17496" w:rsidRPr="00F17496">
            <w:rPr>
              <w:noProof/>
              <w:sz w:val="18"/>
            </w:rPr>
            <w:t>[4]</w:t>
          </w:r>
          <w:r w:rsidR="00AA3229">
            <w:rPr>
              <w:sz w:val="18"/>
            </w:rPr>
            <w:fldChar w:fldCharType="end"/>
          </w:r>
        </w:sdtContent>
      </w:sdt>
    </w:p>
    <w:p w14:paraId="551518E3" w14:textId="77777777" w:rsidR="006A0977" w:rsidRDefault="006A0977" w:rsidP="006A0977"/>
    <w:p w14:paraId="25689149" w14:textId="77777777" w:rsidR="005162F3" w:rsidRDefault="00574E90" w:rsidP="00574E90">
      <w:pPr>
        <w:pStyle w:val="Heading1"/>
      </w:pPr>
      <w:bookmarkStart w:id="3" w:name="_Toc140669866"/>
      <w:r>
        <w:t>Simulation 2 Setup</w:t>
      </w:r>
      <w:bookmarkEnd w:id="3"/>
    </w:p>
    <w:p w14:paraId="379A68AC" w14:textId="77777777" w:rsidR="00574E90" w:rsidRPr="00574E90" w:rsidRDefault="00574E90" w:rsidP="00574E90"/>
    <w:p w14:paraId="39AE6F71" w14:textId="77777777" w:rsidR="00043176" w:rsidRDefault="00043176" w:rsidP="00797BFE">
      <w:r>
        <w:t xml:space="preserve">To </w:t>
      </w:r>
      <w:r w:rsidR="00F65285">
        <w:t xml:space="preserve">be able to </w:t>
      </w:r>
      <w:r w:rsidR="008226E3">
        <w:t>create the second simulation some calculations were needed to enable the PID parameters in the PID Controller to be changed. The following Formula was used to get the information:</w:t>
      </w:r>
    </w:p>
    <w:p w14:paraId="73F61D89" w14:textId="77777777" w:rsidR="00F31639" w:rsidRPr="00E9663B" w:rsidRDefault="00000000" w:rsidP="00F31639">
      <w:pPr>
        <w:rPr>
          <w:rFonts w:eastAsiaTheme="minorEastAsia"/>
          <w:sz w:val="28"/>
        </w:rPr>
      </w:pPr>
      <m:oMathPara>
        <m:oMath>
          <m:f>
            <m:fPr>
              <m:ctrlPr>
                <w:rPr>
                  <w:rFonts w:ascii="Cambria Math" w:hAnsi="Cambria Math"/>
                  <w:i/>
                  <w:sz w:val="28"/>
                </w:rPr>
              </m:ctrlPr>
            </m:fPr>
            <m:num>
              <m:r>
                <w:rPr>
                  <w:rFonts w:ascii="Cambria Math" w:hAnsi="Cambria Math"/>
                  <w:sz w:val="28"/>
                </w:rPr>
                <m:t>KD</m:t>
              </m:r>
              <m:sSup>
                <m:sSupPr>
                  <m:ctrlPr>
                    <w:rPr>
                      <w:rFonts w:ascii="Cambria Math" w:hAnsi="Cambria Math"/>
                      <w:i/>
                      <w:sz w:val="28"/>
                    </w:rPr>
                  </m:ctrlPr>
                </m:sSupPr>
                <m:e>
                  <m:r>
                    <w:rPr>
                      <w:rFonts w:ascii="Cambria Math" w:hAnsi="Cambria Math"/>
                      <w:sz w:val="28"/>
                    </w:rPr>
                    <m:t>S</m:t>
                  </m:r>
                </m:e>
                <m:sup>
                  <m:r>
                    <w:rPr>
                      <w:rFonts w:ascii="Cambria Math" w:hAnsi="Cambria Math"/>
                      <w:sz w:val="28"/>
                    </w:rPr>
                    <m:t>2</m:t>
                  </m:r>
                </m:sup>
              </m:sSup>
              <m:r>
                <w:rPr>
                  <w:rFonts w:ascii="Cambria Math" w:hAnsi="Cambria Math"/>
                  <w:sz w:val="28"/>
                </w:rPr>
                <m:t>+KPS+KI</m:t>
              </m:r>
            </m:num>
            <m:den>
              <m:r>
                <w:rPr>
                  <w:rFonts w:ascii="Cambria Math" w:hAnsi="Cambria Math"/>
                  <w:sz w:val="28"/>
                </w:rPr>
                <m:t>S</m:t>
              </m:r>
            </m:den>
          </m:f>
        </m:oMath>
      </m:oMathPara>
    </w:p>
    <w:p w14:paraId="43D808A8" w14:textId="77777777" w:rsidR="008226E3" w:rsidRDefault="00F31639" w:rsidP="00F31639">
      <w:r>
        <w:t xml:space="preserve">The </w:t>
      </w:r>
      <w:r w:rsidR="00574E90">
        <w:t>students’</w:t>
      </w:r>
      <w:r>
        <w:t xml:space="preserve"> identification number was used yet again to do these calculations </w:t>
      </w:r>
      <w:r w:rsidR="005349F5">
        <w:t xml:space="preserve">as well as the PID Controller values calculated from the PID Controller tune </w:t>
      </w:r>
      <w:r w:rsidR="00F34B87">
        <w:t>done on Simulation 1.</w:t>
      </w:r>
      <w:r w:rsidR="00075E68">
        <w:t xml:space="preserve"> The student identification number and new PID Controller parameters are shown below as well as the method used to calculate the new Transfer Function inputs:</w:t>
      </w:r>
    </w:p>
    <w:p w14:paraId="51D0E07C" w14:textId="77777777" w:rsidR="00043176" w:rsidRDefault="00043176" w:rsidP="00797BFE"/>
    <w:p w14:paraId="5540CB83" w14:textId="77777777" w:rsidR="005C4EA2" w:rsidRDefault="00797BFE" w:rsidP="00797BFE">
      <w:r>
        <w:t xml:space="preserve">Student Number: </w:t>
      </w:r>
      <w:r w:rsidR="00E932FD" w:rsidRPr="00075E68">
        <w:rPr>
          <w:b/>
        </w:rPr>
        <w:t>2031021</w:t>
      </w:r>
    </w:p>
    <w:p w14:paraId="31CC51F5" w14:textId="77777777" w:rsidR="0078712C" w:rsidRDefault="0078712C" w:rsidP="00797BFE"/>
    <w:p w14:paraId="0670F707" w14:textId="77777777" w:rsidR="00E932FD" w:rsidRDefault="00E932FD" w:rsidP="00797BFE">
      <w:r>
        <w:t xml:space="preserve">Proportional (P) = </w:t>
      </w:r>
      <w:r w:rsidR="00416EEF" w:rsidRPr="00075E68">
        <w:rPr>
          <w:b/>
        </w:rPr>
        <w:t>11.3733</w:t>
      </w:r>
    </w:p>
    <w:p w14:paraId="36C184E9" w14:textId="77777777" w:rsidR="00E932FD" w:rsidRDefault="00E932FD" w:rsidP="00797BFE">
      <w:r>
        <w:t xml:space="preserve">Integral (I) = </w:t>
      </w:r>
      <w:r w:rsidR="00416EEF" w:rsidRPr="00075E68">
        <w:rPr>
          <w:b/>
        </w:rPr>
        <w:t>17.7378</w:t>
      </w:r>
    </w:p>
    <w:p w14:paraId="3914AF6B" w14:textId="77777777" w:rsidR="00E932FD" w:rsidRDefault="00E932FD" w:rsidP="00797BFE">
      <w:r>
        <w:t xml:space="preserve">Derivative (D) = </w:t>
      </w:r>
      <w:r w:rsidR="00416EEF" w:rsidRPr="00075E68">
        <w:rPr>
          <w:b/>
        </w:rPr>
        <w:t>0.3638</w:t>
      </w:r>
    </w:p>
    <w:p w14:paraId="699A6E5D" w14:textId="77777777" w:rsidR="00E9663B" w:rsidRDefault="00E9663B" w:rsidP="00797BFE">
      <w:pPr>
        <w:rPr>
          <w:rFonts w:eastAsiaTheme="minorEastAsia"/>
          <w:sz w:val="28"/>
        </w:rPr>
      </w:pPr>
    </w:p>
    <w:p w14:paraId="6488E576" w14:textId="77777777" w:rsidR="00416EEF" w:rsidRPr="00E9663B" w:rsidRDefault="00000000" w:rsidP="00797BFE">
      <w:pPr>
        <w:rPr>
          <w:rFonts w:eastAsiaTheme="minorEastAsia"/>
          <w:sz w:val="28"/>
        </w:rPr>
      </w:pPr>
      <m:oMathPara>
        <m:oMath>
          <m:f>
            <m:fPr>
              <m:ctrlPr>
                <w:rPr>
                  <w:rFonts w:ascii="Cambria Math" w:hAnsi="Cambria Math"/>
                  <w:i/>
                  <w:sz w:val="28"/>
                </w:rPr>
              </m:ctrlPr>
            </m:fPr>
            <m:num>
              <m:r>
                <w:rPr>
                  <w:rFonts w:ascii="Cambria Math" w:hAnsi="Cambria Math"/>
                  <w:sz w:val="28"/>
                </w:rPr>
                <m:t>KD</m:t>
              </m:r>
              <m:sSup>
                <m:sSupPr>
                  <m:ctrlPr>
                    <w:rPr>
                      <w:rFonts w:ascii="Cambria Math" w:hAnsi="Cambria Math"/>
                      <w:i/>
                      <w:sz w:val="28"/>
                    </w:rPr>
                  </m:ctrlPr>
                </m:sSupPr>
                <m:e>
                  <m:r>
                    <w:rPr>
                      <w:rFonts w:ascii="Cambria Math" w:hAnsi="Cambria Math"/>
                      <w:sz w:val="28"/>
                    </w:rPr>
                    <m:t>S</m:t>
                  </m:r>
                </m:e>
                <m:sup>
                  <m:r>
                    <w:rPr>
                      <w:rFonts w:ascii="Cambria Math" w:hAnsi="Cambria Math"/>
                      <w:sz w:val="28"/>
                    </w:rPr>
                    <m:t>2</m:t>
                  </m:r>
                </m:sup>
              </m:sSup>
              <m:r>
                <w:rPr>
                  <w:rFonts w:ascii="Cambria Math" w:hAnsi="Cambria Math"/>
                  <w:sz w:val="28"/>
                </w:rPr>
                <m:t>+KPS+KI</m:t>
              </m:r>
            </m:num>
            <m:den>
              <m:r>
                <w:rPr>
                  <w:rFonts w:ascii="Cambria Math" w:hAnsi="Cambria Math"/>
                  <w:sz w:val="28"/>
                </w:rPr>
                <m:t>S</m:t>
              </m:r>
            </m:den>
          </m:f>
        </m:oMath>
      </m:oMathPara>
    </w:p>
    <w:p w14:paraId="72D7CD7C" w14:textId="77777777" w:rsidR="00E9663B" w:rsidRPr="009A16A1" w:rsidRDefault="00000000" w:rsidP="009A16A1">
      <w:pPr>
        <w:jc w:val="center"/>
        <w:rPr>
          <w:sz w:val="28"/>
        </w:rPr>
      </w:pPr>
      <m:oMath>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0.3638</m:t>
                </m:r>
              </m:e>
              <m:sup>
                <m:r>
                  <w:rPr>
                    <w:rFonts w:ascii="Cambria Math" w:hAnsi="Cambria Math"/>
                    <w:sz w:val="28"/>
                    <w:szCs w:val="28"/>
                  </w:rPr>
                  <m:t>2</m:t>
                </m:r>
              </m:sup>
            </m:sSup>
            <m:r>
              <w:rPr>
                <w:rFonts w:ascii="Cambria Math" w:hAnsi="Cambria Math"/>
                <w:sz w:val="28"/>
                <w:szCs w:val="28"/>
              </w:rPr>
              <m:t>+11.3733+17.7378</m:t>
            </m:r>
          </m:num>
          <m:den>
            <m:r>
              <w:rPr>
                <w:rFonts w:ascii="Cambria Math" w:hAnsi="Cambria Math"/>
                <w:sz w:val="28"/>
                <w:szCs w:val="28"/>
              </w:rPr>
              <m:t>S</m:t>
            </m:r>
          </m:den>
        </m:f>
      </m:oMath>
      <w:r w:rsidR="009D727D" w:rsidRPr="009A16A1">
        <w:rPr>
          <w:rFonts w:eastAsiaTheme="minorEastAsia"/>
          <w:sz w:val="28"/>
        </w:rPr>
        <w:t xml:space="preserve"> </w:t>
      </w:r>
      <m:oMath>
        <m:r>
          <w:rPr>
            <w:rFonts w:ascii="Cambria Math" w:eastAsiaTheme="minorEastAsia" w:hAnsi="Cambria Math"/>
            <w:sz w:val="28"/>
          </w:rPr>
          <m:t>×</m:t>
        </m:r>
      </m:oMath>
      <w:r w:rsidR="009D727D" w:rsidRPr="009A16A1">
        <w:rPr>
          <w:rFonts w:eastAsiaTheme="minorEastAsia"/>
          <w:sz w:val="28"/>
        </w:rPr>
        <w:t xml:space="preserve"> </w:t>
      </w:r>
      <m:oMath>
        <m:f>
          <m:fPr>
            <m:ctrlPr>
              <w:rPr>
                <w:rFonts w:ascii="Cambria Math" w:eastAsiaTheme="minorEastAsia" w:hAnsi="Cambria Math"/>
                <w:i/>
                <w:sz w:val="28"/>
              </w:rPr>
            </m:ctrlPr>
          </m:fPr>
          <m:num>
            <m:r>
              <w:rPr>
                <w:rFonts w:ascii="Cambria Math" w:eastAsiaTheme="minorEastAsia" w:hAnsi="Cambria Math"/>
                <w:sz w:val="28"/>
              </w:rPr>
              <m:t>1</m:t>
            </m:r>
          </m:num>
          <m:den>
            <m:r>
              <w:rPr>
                <w:rFonts w:ascii="Cambria Math" w:eastAsiaTheme="minorEastAsia" w:hAnsi="Cambria Math"/>
                <w:sz w:val="28"/>
              </w:rPr>
              <m:t>2S+1</m:t>
            </m:r>
          </m:den>
        </m:f>
      </m:oMath>
    </w:p>
    <w:p w14:paraId="5BF30448" w14:textId="77777777" w:rsidR="00797BFE" w:rsidRDefault="00000000" w:rsidP="00797BFE">
      <m:oMathPara>
        <m:oMath>
          <m:f>
            <m:fPr>
              <m:ctrlPr>
                <w:rPr>
                  <w:rFonts w:ascii="Cambria Math" w:hAnsi="Cambria Math"/>
                  <w:i/>
                  <w:sz w:val="28"/>
                </w:rPr>
              </m:ctrlPr>
            </m:fPr>
            <m:num>
              <m:d>
                <m:dPr>
                  <m:ctrlPr>
                    <w:rPr>
                      <w:rFonts w:ascii="Cambria Math" w:hAnsi="Cambria Math"/>
                      <w:i/>
                      <w:sz w:val="28"/>
                    </w:rPr>
                  </m:ctrlPr>
                </m:dPr>
                <m:e>
                  <m:f>
                    <m:fPr>
                      <m:ctrlPr>
                        <w:rPr>
                          <w:rFonts w:ascii="Cambria Math" w:hAnsi="Cambria Math"/>
                          <w:i/>
                          <w:sz w:val="28"/>
                        </w:rPr>
                      </m:ctrlPr>
                    </m:fPr>
                    <m:num>
                      <m:sSup>
                        <m:sSupPr>
                          <m:ctrlPr>
                            <w:rPr>
                              <w:rFonts w:ascii="Cambria Math" w:hAnsi="Cambria Math"/>
                              <w:i/>
                              <w:sz w:val="28"/>
                            </w:rPr>
                          </m:ctrlPr>
                        </m:sSupPr>
                        <m:e>
                          <m:r>
                            <w:rPr>
                              <w:rFonts w:ascii="Cambria Math" w:hAnsi="Cambria Math"/>
                              <w:sz w:val="28"/>
                            </w:rPr>
                            <m:t>0.3638S</m:t>
                          </m:r>
                        </m:e>
                        <m:sup>
                          <m:r>
                            <w:rPr>
                              <w:rFonts w:ascii="Cambria Math" w:hAnsi="Cambria Math"/>
                              <w:sz w:val="28"/>
                            </w:rPr>
                            <m:t>2</m:t>
                          </m:r>
                        </m:sup>
                      </m:sSup>
                      <m:r>
                        <w:rPr>
                          <w:rFonts w:ascii="Cambria Math" w:hAnsi="Cambria Math"/>
                          <w:sz w:val="28"/>
                        </w:rPr>
                        <m:t>+11.3733S+17.7378</m:t>
                      </m:r>
                    </m:num>
                    <m:den>
                      <m:r>
                        <w:rPr>
                          <w:rFonts w:ascii="Cambria Math" w:hAnsi="Cambria Math"/>
                          <w:sz w:val="28"/>
                        </w:rPr>
                        <m:t>2S+1</m:t>
                      </m:r>
                    </m:den>
                  </m:f>
                </m:e>
              </m:d>
            </m:num>
            <m:den>
              <m:r>
                <w:rPr>
                  <w:rFonts w:ascii="Cambria Math" w:hAnsi="Cambria Math"/>
                  <w:sz w:val="28"/>
                </w:rPr>
                <m:t xml:space="preserve">1+ </m:t>
              </m:r>
              <m:d>
                <m:dPr>
                  <m:ctrlPr>
                    <w:rPr>
                      <w:rFonts w:ascii="Cambria Math" w:hAnsi="Cambria Math"/>
                      <w:i/>
                      <w:sz w:val="28"/>
                    </w:rPr>
                  </m:ctrlPr>
                </m:dPr>
                <m:e>
                  <m:f>
                    <m:fPr>
                      <m:ctrlPr>
                        <w:rPr>
                          <w:rFonts w:ascii="Cambria Math" w:hAnsi="Cambria Math"/>
                          <w:i/>
                          <w:sz w:val="28"/>
                        </w:rPr>
                      </m:ctrlPr>
                    </m:fPr>
                    <m:num>
                      <m:sSup>
                        <m:sSupPr>
                          <m:ctrlPr>
                            <w:rPr>
                              <w:rFonts w:ascii="Cambria Math" w:hAnsi="Cambria Math"/>
                              <w:i/>
                              <w:sz w:val="28"/>
                            </w:rPr>
                          </m:ctrlPr>
                        </m:sSupPr>
                        <m:e>
                          <m:r>
                            <w:rPr>
                              <w:rFonts w:ascii="Cambria Math" w:hAnsi="Cambria Math"/>
                              <w:sz w:val="28"/>
                            </w:rPr>
                            <m:t>0.3638S</m:t>
                          </m:r>
                        </m:e>
                        <m:sup>
                          <m:r>
                            <w:rPr>
                              <w:rFonts w:ascii="Cambria Math" w:hAnsi="Cambria Math"/>
                              <w:sz w:val="28"/>
                            </w:rPr>
                            <m:t>2</m:t>
                          </m:r>
                        </m:sup>
                      </m:sSup>
                      <m:r>
                        <w:rPr>
                          <w:rFonts w:ascii="Cambria Math" w:hAnsi="Cambria Math"/>
                          <w:sz w:val="28"/>
                        </w:rPr>
                        <m:t>+11.3733S+17.7378</m:t>
                      </m:r>
                    </m:num>
                    <m:den>
                      <m:r>
                        <w:rPr>
                          <w:rFonts w:ascii="Cambria Math" w:hAnsi="Cambria Math"/>
                          <w:sz w:val="28"/>
                        </w:rPr>
                        <m:t>2S+1</m:t>
                      </m:r>
                    </m:den>
                  </m:f>
                </m:e>
              </m:d>
              <m:r>
                <w:rPr>
                  <w:rFonts w:ascii="Cambria Math" w:hAnsi="Cambria Math"/>
                  <w:sz w:val="28"/>
                </w:rPr>
                <m:t xml:space="preserve"> ×1</m:t>
              </m:r>
            </m:den>
          </m:f>
        </m:oMath>
      </m:oMathPara>
    </w:p>
    <w:p w14:paraId="14F83046" w14:textId="77777777" w:rsidR="00797BFE" w:rsidRDefault="00797BFE" w:rsidP="00797BFE"/>
    <w:p w14:paraId="1060B969" w14:textId="77777777" w:rsidR="00797BFE" w:rsidRDefault="00AD3B72" w:rsidP="00254500">
      <m:oMathPara>
        <m:oMath>
          <m:r>
            <w:rPr>
              <w:rFonts w:ascii="Cambria Math" w:hAnsi="Cambria Math"/>
              <w:sz w:val="28"/>
            </w:rPr>
            <m:t xml:space="preserve"> </m:t>
          </m:r>
          <m:f>
            <m:fPr>
              <m:ctrlPr>
                <w:rPr>
                  <w:rFonts w:ascii="Cambria Math" w:hAnsi="Cambria Math"/>
                  <w:i/>
                  <w:sz w:val="28"/>
                </w:rPr>
              </m:ctrlPr>
            </m:fPr>
            <m:num>
              <m:d>
                <m:dPr>
                  <m:ctrlPr>
                    <w:rPr>
                      <w:rFonts w:ascii="Cambria Math" w:hAnsi="Cambria Math"/>
                      <w:i/>
                      <w:sz w:val="28"/>
                    </w:rPr>
                  </m:ctrlPr>
                </m:dPr>
                <m:e>
                  <m:f>
                    <m:fPr>
                      <m:ctrlPr>
                        <w:rPr>
                          <w:rFonts w:ascii="Cambria Math" w:hAnsi="Cambria Math"/>
                          <w:i/>
                          <w:sz w:val="28"/>
                        </w:rPr>
                      </m:ctrlPr>
                    </m:fPr>
                    <m:num>
                      <m:sSup>
                        <m:sSupPr>
                          <m:ctrlPr>
                            <w:rPr>
                              <w:rFonts w:ascii="Cambria Math" w:hAnsi="Cambria Math"/>
                              <w:i/>
                              <w:sz w:val="28"/>
                            </w:rPr>
                          </m:ctrlPr>
                        </m:sSupPr>
                        <m:e>
                          <m:r>
                            <w:rPr>
                              <w:rFonts w:ascii="Cambria Math" w:hAnsi="Cambria Math"/>
                              <w:sz w:val="28"/>
                            </w:rPr>
                            <m:t>0.3638S</m:t>
                          </m:r>
                        </m:e>
                        <m:sup>
                          <m:r>
                            <w:rPr>
                              <w:rFonts w:ascii="Cambria Math" w:hAnsi="Cambria Math"/>
                              <w:sz w:val="28"/>
                            </w:rPr>
                            <m:t>2</m:t>
                          </m:r>
                        </m:sup>
                      </m:sSup>
                      <m:r>
                        <w:rPr>
                          <w:rFonts w:ascii="Cambria Math" w:hAnsi="Cambria Math"/>
                          <w:sz w:val="28"/>
                        </w:rPr>
                        <m:t>+11.3733S+17.7378</m:t>
                      </m:r>
                    </m:num>
                    <m:den>
                      <m:r>
                        <w:rPr>
                          <w:rFonts w:ascii="Cambria Math" w:hAnsi="Cambria Math"/>
                          <w:sz w:val="28"/>
                        </w:rPr>
                        <m:t>2S+1</m:t>
                      </m:r>
                    </m:den>
                  </m:f>
                </m:e>
              </m:d>
            </m:num>
            <m:den>
              <m:r>
                <w:rPr>
                  <w:rFonts w:ascii="Cambria Math" w:hAnsi="Cambria Math"/>
                  <w:sz w:val="28"/>
                </w:rPr>
                <m:t xml:space="preserve"> </m:t>
              </m:r>
              <m:d>
                <m:dPr>
                  <m:ctrlPr>
                    <w:rPr>
                      <w:rFonts w:ascii="Cambria Math" w:hAnsi="Cambria Math"/>
                      <w:i/>
                      <w:sz w:val="28"/>
                    </w:rPr>
                  </m:ctrlPr>
                </m:dPr>
                <m:e>
                  <m:f>
                    <m:fPr>
                      <m:ctrlPr>
                        <w:rPr>
                          <w:rFonts w:ascii="Cambria Math" w:hAnsi="Cambria Math"/>
                          <w:i/>
                          <w:sz w:val="28"/>
                        </w:rPr>
                      </m:ctrlPr>
                    </m:fPr>
                    <m:num>
                      <m:sSup>
                        <m:sSupPr>
                          <m:ctrlPr>
                            <w:rPr>
                              <w:rFonts w:ascii="Cambria Math" w:hAnsi="Cambria Math"/>
                              <w:i/>
                              <w:sz w:val="28"/>
                            </w:rPr>
                          </m:ctrlPr>
                        </m:sSupPr>
                        <m:e>
                          <m:r>
                            <w:rPr>
                              <w:rFonts w:ascii="Cambria Math" w:hAnsi="Cambria Math"/>
                              <w:sz w:val="28"/>
                            </w:rPr>
                            <m:t>2S + 1.3638S</m:t>
                          </m:r>
                        </m:e>
                        <m:sup>
                          <m:r>
                            <w:rPr>
                              <w:rFonts w:ascii="Cambria Math" w:hAnsi="Cambria Math"/>
                              <w:sz w:val="28"/>
                            </w:rPr>
                            <m:t>2</m:t>
                          </m:r>
                        </m:sup>
                      </m:sSup>
                      <m:r>
                        <w:rPr>
                          <w:rFonts w:ascii="Cambria Math" w:hAnsi="Cambria Math"/>
                          <w:sz w:val="28"/>
                        </w:rPr>
                        <m:t>+12.3733S+17.7378</m:t>
                      </m:r>
                    </m:num>
                    <m:den>
                      <m:r>
                        <w:rPr>
                          <w:rFonts w:ascii="Cambria Math" w:hAnsi="Cambria Math"/>
                          <w:sz w:val="28"/>
                        </w:rPr>
                        <m:t>2S+1</m:t>
                      </m:r>
                    </m:den>
                  </m:f>
                </m:e>
              </m:d>
              <m:r>
                <w:rPr>
                  <w:rFonts w:ascii="Cambria Math" w:hAnsi="Cambria Math"/>
                  <w:sz w:val="28"/>
                </w:rPr>
                <m:t xml:space="preserve"> </m:t>
              </m:r>
            </m:den>
          </m:f>
        </m:oMath>
      </m:oMathPara>
    </w:p>
    <w:p w14:paraId="69B5ABA9" w14:textId="77777777" w:rsidR="003C46D7" w:rsidRDefault="00000000" w:rsidP="00362736">
      <w:pPr>
        <w:jc w:val="center"/>
      </w:pPr>
      <m:oMathPara>
        <m:oMath>
          <m:f>
            <m:fPr>
              <m:ctrlPr>
                <w:rPr>
                  <w:rFonts w:ascii="Cambria Math" w:hAnsi="Cambria Math"/>
                  <w:i/>
                  <w:sz w:val="28"/>
                </w:rPr>
              </m:ctrlPr>
            </m:fPr>
            <m:num>
              <m:sSup>
                <m:sSupPr>
                  <m:ctrlPr>
                    <w:rPr>
                      <w:rFonts w:ascii="Cambria Math" w:hAnsi="Cambria Math"/>
                      <w:i/>
                      <w:sz w:val="28"/>
                    </w:rPr>
                  </m:ctrlPr>
                </m:sSupPr>
                <m:e>
                  <m:r>
                    <w:rPr>
                      <w:rFonts w:ascii="Cambria Math" w:hAnsi="Cambria Math"/>
                      <w:sz w:val="28"/>
                    </w:rPr>
                    <m:t>0.3638S</m:t>
                  </m:r>
                </m:e>
                <m:sup>
                  <m:r>
                    <w:rPr>
                      <w:rFonts w:ascii="Cambria Math" w:hAnsi="Cambria Math"/>
                      <w:sz w:val="28"/>
                    </w:rPr>
                    <m:t>2</m:t>
                  </m:r>
                </m:sup>
              </m:sSup>
              <m:r>
                <w:rPr>
                  <w:rFonts w:ascii="Cambria Math" w:hAnsi="Cambria Math"/>
                  <w:sz w:val="28"/>
                </w:rPr>
                <m:t>+11.3733S+17.7378</m:t>
              </m:r>
            </m:num>
            <m:den>
              <m:sSup>
                <m:sSupPr>
                  <m:ctrlPr>
                    <w:rPr>
                      <w:rFonts w:ascii="Cambria Math" w:hAnsi="Cambria Math"/>
                      <w:i/>
                      <w:sz w:val="28"/>
                    </w:rPr>
                  </m:ctrlPr>
                </m:sSupPr>
                <m:e>
                  <m:r>
                    <w:rPr>
                      <w:rFonts w:ascii="Cambria Math" w:hAnsi="Cambria Math"/>
                      <w:sz w:val="28"/>
                    </w:rPr>
                    <m:t>2.3638S</m:t>
                  </m:r>
                </m:e>
                <m:sup>
                  <m:r>
                    <w:rPr>
                      <w:rFonts w:ascii="Cambria Math" w:hAnsi="Cambria Math"/>
                      <w:sz w:val="28"/>
                    </w:rPr>
                    <m:t>2</m:t>
                  </m:r>
                </m:sup>
              </m:sSup>
              <m:r>
                <w:rPr>
                  <w:rFonts w:ascii="Cambria Math" w:hAnsi="Cambria Math"/>
                  <w:sz w:val="28"/>
                </w:rPr>
                <m:t>+12.3733S+17.7378</m:t>
              </m:r>
            </m:den>
          </m:f>
        </m:oMath>
      </m:oMathPara>
    </w:p>
    <w:p w14:paraId="79876D46" w14:textId="77777777" w:rsidR="00075E68" w:rsidRDefault="00075E68" w:rsidP="00797BFE"/>
    <w:p w14:paraId="5B78126F" w14:textId="77777777" w:rsidR="00075E68" w:rsidRDefault="00075E68" w:rsidP="00797BFE">
      <w:r>
        <w:t xml:space="preserve">Once the calculations had been completed </w:t>
      </w:r>
      <w:r w:rsidR="00B6038F">
        <w:t>the result above was obtained. This was then inputted into the transfer function of</w:t>
      </w:r>
      <w:r w:rsidR="006D6969">
        <w:t xml:space="preserve"> the closed loop control system as shown below in (Figures 13 &amp; 14).</w:t>
      </w:r>
    </w:p>
    <w:p w14:paraId="28681DD8" w14:textId="77777777" w:rsidR="00797BFE" w:rsidRDefault="00F9719F" w:rsidP="00797BFE">
      <w:r>
        <w:rPr>
          <w:noProof/>
          <w:lang w:eastAsia="en-GB"/>
        </w:rPr>
        <w:drawing>
          <wp:anchor distT="0" distB="0" distL="114300" distR="114300" simplePos="0" relativeHeight="251668992" behindDoc="0" locked="0" layoutInCell="1" allowOverlap="1" wp14:anchorId="5D63F03F">
            <wp:simplePos x="0" y="0"/>
            <wp:positionH relativeFrom="margin">
              <wp:align>right</wp:align>
            </wp:positionH>
            <wp:positionV relativeFrom="paragraph">
              <wp:posOffset>312891</wp:posOffset>
            </wp:positionV>
            <wp:extent cx="5731510" cy="2145030"/>
            <wp:effectExtent l="0" t="0" r="2540" b="7620"/>
            <wp:wrapSquare wrapText="bothSides"/>
            <wp:docPr id="1249905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905266"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2145030"/>
                    </a:xfrm>
                    <a:prstGeom prst="rect">
                      <a:avLst/>
                    </a:prstGeom>
                  </pic:spPr>
                </pic:pic>
              </a:graphicData>
            </a:graphic>
          </wp:anchor>
        </w:drawing>
      </w:r>
    </w:p>
    <w:p w14:paraId="3D4DA210" w14:textId="77777777" w:rsidR="009B09CB" w:rsidRDefault="009B09CB" w:rsidP="009B09CB">
      <w:pPr>
        <w:jc w:val="center"/>
        <w:rPr>
          <w:sz w:val="18"/>
        </w:rPr>
      </w:pPr>
      <w:r>
        <w:rPr>
          <w:sz w:val="18"/>
        </w:rPr>
        <w:t>(Figure 13 – Simulation 2 Closed Loop Control System with new transfer function parameters entered)</w:t>
      </w:r>
    </w:p>
    <w:p w14:paraId="664F1B4C" w14:textId="77777777" w:rsidR="00C202AF" w:rsidRDefault="00595305" w:rsidP="009B09CB">
      <w:pPr>
        <w:jc w:val="center"/>
        <w:rPr>
          <w:sz w:val="18"/>
        </w:rPr>
      </w:pPr>
      <w:r>
        <w:rPr>
          <w:noProof/>
          <w:lang w:eastAsia="en-GB"/>
        </w:rPr>
        <w:drawing>
          <wp:anchor distT="0" distB="0" distL="114300" distR="114300" simplePos="0" relativeHeight="251678208" behindDoc="0" locked="0" layoutInCell="1" allowOverlap="1" wp14:anchorId="5E0489C9">
            <wp:simplePos x="0" y="0"/>
            <wp:positionH relativeFrom="margin">
              <wp:align>center</wp:align>
            </wp:positionH>
            <wp:positionV relativeFrom="paragraph">
              <wp:posOffset>162919</wp:posOffset>
            </wp:positionV>
            <wp:extent cx="2960370" cy="3499485"/>
            <wp:effectExtent l="0" t="0" r="0" b="5715"/>
            <wp:wrapSquare wrapText="bothSides"/>
            <wp:docPr id="976343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343835" name=""/>
                    <pic:cNvPicPr/>
                  </pic:nvPicPr>
                  <pic:blipFill>
                    <a:blip r:embed="rId21">
                      <a:extLst>
                        <a:ext uri="{28A0092B-C50C-407E-A947-70E740481C1C}">
                          <a14:useLocalDpi xmlns:a14="http://schemas.microsoft.com/office/drawing/2010/main" val="0"/>
                        </a:ext>
                      </a:extLst>
                    </a:blip>
                    <a:stretch>
                      <a:fillRect/>
                    </a:stretch>
                  </pic:blipFill>
                  <pic:spPr>
                    <a:xfrm>
                      <a:off x="0" y="0"/>
                      <a:ext cx="2960370" cy="3499485"/>
                    </a:xfrm>
                    <a:prstGeom prst="rect">
                      <a:avLst/>
                    </a:prstGeom>
                  </pic:spPr>
                </pic:pic>
              </a:graphicData>
            </a:graphic>
            <wp14:sizeRelH relativeFrom="margin">
              <wp14:pctWidth>0</wp14:pctWidth>
            </wp14:sizeRelH>
            <wp14:sizeRelV relativeFrom="margin">
              <wp14:pctHeight>0</wp14:pctHeight>
            </wp14:sizeRelV>
          </wp:anchor>
        </w:drawing>
      </w:r>
    </w:p>
    <w:p w14:paraId="03D72A80" w14:textId="77777777" w:rsidR="00C202AF" w:rsidRPr="00C202AF" w:rsidRDefault="00C202AF" w:rsidP="009B09CB">
      <w:pPr>
        <w:jc w:val="center"/>
      </w:pPr>
    </w:p>
    <w:p w14:paraId="70861596" w14:textId="77777777" w:rsidR="009B09CB" w:rsidRDefault="009B09CB" w:rsidP="00710294"/>
    <w:p w14:paraId="62F71852" w14:textId="77777777" w:rsidR="00C202AF" w:rsidRDefault="00C202AF" w:rsidP="00710294"/>
    <w:p w14:paraId="3C6CF34E" w14:textId="77777777" w:rsidR="00C202AF" w:rsidRDefault="00C202AF" w:rsidP="00710294"/>
    <w:p w14:paraId="3ABED84B" w14:textId="77777777" w:rsidR="00C202AF" w:rsidRDefault="00C202AF" w:rsidP="00710294"/>
    <w:p w14:paraId="467C90BC" w14:textId="77777777" w:rsidR="00C202AF" w:rsidRDefault="00C202AF" w:rsidP="00710294"/>
    <w:p w14:paraId="33C94DD2" w14:textId="77777777" w:rsidR="00C202AF" w:rsidRDefault="00C202AF" w:rsidP="00710294"/>
    <w:p w14:paraId="4CBB3CBE" w14:textId="77777777" w:rsidR="00C202AF" w:rsidRDefault="00C202AF" w:rsidP="00710294"/>
    <w:p w14:paraId="46161B7E" w14:textId="77777777" w:rsidR="00595305" w:rsidRDefault="00595305" w:rsidP="00710294"/>
    <w:p w14:paraId="59297BC7" w14:textId="77777777" w:rsidR="00595305" w:rsidRPr="00595305" w:rsidRDefault="00595305" w:rsidP="00595305"/>
    <w:p w14:paraId="277E5451" w14:textId="77777777" w:rsidR="00595305" w:rsidRDefault="00595305" w:rsidP="00595305"/>
    <w:p w14:paraId="347564CB" w14:textId="77777777" w:rsidR="00595305" w:rsidRDefault="00595305" w:rsidP="00595305">
      <w:pPr>
        <w:jc w:val="center"/>
        <w:rPr>
          <w:sz w:val="18"/>
        </w:rPr>
      </w:pPr>
    </w:p>
    <w:p w14:paraId="16A89086" w14:textId="77777777" w:rsidR="00595305" w:rsidRDefault="00595305" w:rsidP="00595305">
      <w:pPr>
        <w:jc w:val="center"/>
        <w:rPr>
          <w:sz w:val="18"/>
        </w:rPr>
      </w:pPr>
      <w:r>
        <w:rPr>
          <w:sz w:val="18"/>
        </w:rPr>
        <w:t>(Figure 14- Updated Transfer function parameters to match results obtained in calculations)</w:t>
      </w:r>
    </w:p>
    <w:p w14:paraId="5BBD10D0" w14:textId="77777777" w:rsidR="00254500" w:rsidRDefault="00254500" w:rsidP="00595305"/>
    <w:p w14:paraId="7F3AD4E0" w14:textId="77777777" w:rsidR="00595305" w:rsidRDefault="00595305" w:rsidP="00595305">
      <w:r>
        <w:t xml:space="preserve">The results </w:t>
      </w:r>
      <w:r w:rsidR="00D1708B">
        <w:t xml:space="preserve">were inputted </w:t>
      </w:r>
      <w:r>
        <w:t xml:space="preserve">into the Transfer function </w:t>
      </w:r>
      <w:r w:rsidR="00D1708B">
        <w:t>the same way the final answer was written. The Numerators were entered into Numerator Co-</w:t>
      </w:r>
      <w:r w:rsidR="000D5480">
        <w:t>efficient box and the Denominators were entered into the Denominator Co-efficient box.</w:t>
      </w:r>
      <w:r>
        <w:t xml:space="preserve"> </w:t>
      </w:r>
    </w:p>
    <w:p w14:paraId="0F058300" w14:textId="77777777" w:rsidR="00F56267" w:rsidRDefault="00F56267" w:rsidP="00595305">
      <w:r>
        <w:rPr>
          <w:noProof/>
          <w:lang w:eastAsia="en-GB"/>
        </w:rPr>
        <w:drawing>
          <wp:anchor distT="0" distB="0" distL="114300" distR="114300" simplePos="0" relativeHeight="251680256" behindDoc="0" locked="0" layoutInCell="1" allowOverlap="1" wp14:anchorId="6F26C93F">
            <wp:simplePos x="0" y="0"/>
            <wp:positionH relativeFrom="margin">
              <wp:align>center</wp:align>
            </wp:positionH>
            <wp:positionV relativeFrom="paragraph">
              <wp:posOffset>388494</wp:posOffset>
            </wp:positionV>
            <wp:extent cx="5324475" cy="3781425"/>
            <wp:effectExtent l="0" t="0" r="9525" b="9525"/>
            <wp:wrapSquare wrapText="bothSides"/>
            <wp:docPr id="1112336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336664" name=""/>
                    <pic:cNvPicPr/>
                  </pic:nvPicPr>
                  <pic:blipFill>
                    <a:blip r:embed="rId22">
                      <a:extLst>
                        <a:ext uri="{28A0092B-C50C-407E-A947-70E740481C1C}">
                          <a14:useLocalDpi xmlns:a14="http://schemas.microsoft.com/office/drawing/2010/main" val="0"/>
                        </a:ext>
                      </a:extLst>
                    </a:blip>
                    <a:stretch>
                      <a:fillRect/>
                    </a:stretch>
                  </pic:blipFill>
                  <pic:spPr>
                    <a:xfrm>
                      <a:off x="0" y="0"/>
                      <a:ext cx="5324475" cy="3781425"/>
                    </a:xfrm>
                    <a:prstGeom prst="rect">
                      <a:avLst/>
                    </a:prstGeom>
                  </pic:spPr>
                </pic:pic>
              </a:graphicData>
            </a:graphic>
          </wp:anchor>
        </w:drawing>
      </w:r>
      <w:r w:rsidR="000D5480">
        <w:t>The system was then run again</w:t>
      </w:r>
      <w:r>
        <w:t xml:space="preserve"> and the results shown in (Figure 15) below were obtained.</w:t>
      </w:r>
    </w:p>
    <w:p w14:paraId="617F4095" w14:textId="77777777" w:rsidR="00F56267" w:rsidRDefault="00F56267" w:rsidP="00595305"/>
    <w:p w14:paraId="69DD8D10" w14:textId="77777777" w:rsidR="00F56267" w:rsidRPr="00F56267" w:rsidRDefault="00F56267" w:rsidP="00F56267">
      <w:pPr>
        <w:jc w:val="center"/>
        <w:rPr>
          <w:sz w:val="18"/>
        </w:rPr>
      </w:pPr>
      <w:r>
        <w:rPr>
          <w:sz w:val="18"/>
        </w:rPr>
        <w:t xml:space="preserve">(Figure 15 – Results obtained after running the system </w:t>
      </w:r>
      <w:r w:rsidR="00D62C49">
        <w:rPr>
          <w:sz w:val="18"/>
        </w:rPr>
        <w:t>with new parameters entered before tuning began)</w:t>
      </w:r>
    </w:p>
    <w:p w14:paraId="73797F18" w14:textId="77777777" w:rsidR="00F56267" w:rsidRDefault="00F56267" w:rsidP="00595305"/>
    <w:p w14:paraId="170DA538" w14:textId="77777777" w:rsidR="000D5480" w:rsidRDefault="00F56267" w:rsidP="00595305">
      <w:r>
        <w:t>T</w:t>
      </w:r>
      <w:r w:rsidR="000D5480">
        <w:t xml:space="preserve">he PID Controller Tuning </w:t>
      </w:r>
      <w:r w:rsidR="00E6243C">
        <w:t>was</w:t>
      </w:r>
      <w:r>
        <w:t xml:space="preserve"> then</w:t>
      </w:r>
      <w:r w:rsidR="00E6243C">
        <w:t xml:space="preserve"> started with the new parameters in place as shown from the results obtained below in the Simulation 2 Results section.</w:t>
      </w:r>
    </w:p>
    <w:p w14:paraId="01882599" w14:textId="77777777" w:rsidR="00595305" w:rsidRDefault="00595305" w:rsidP="00254C0C">
      <w:pPr>
        <w:pStyle w:val="Heading1"/>
      </w:pPr>
    </w:p>
    <w:p w14:paraId="5F17004C" w14:textId="77777777" w:rsidR="00F9719F" w:rsidRDefault="00254C0C" w:rsidP="00254C0C">
      <w:pPr>
        <w:pStyle w:val="Heading1"/>
      </w:pPr>
      <w:bookmarkStart w:id="4" w:name="_Toc140669867"/>
      <w:r>
        <w:t>Simulation 2 Results</w:t>
      </w:r>
      <w:bookmarkEnd w:id="4"/>
    </w:p>
    <w:p w14:paraId="107359C7" w14:textId="77777777" w:rsidR="007805F4" w:rsidRDefault="007805F4" w:rsidP="007805F4"/>
    <w:p w14:paraId="3447D107" w14:textId="77777777" w:rsidR="005C76F2" w:rsidRDefault="007805F4" w:rsidP="007805F4">
      <w:r>
        <w:t>Yet again as per the assignment brief the control system had to bring the process under control within 2 seconds with an overshoot of less than 5%. (Figures</w:t>
      </w:r>
      <w:r w:rsidR="005C76F2">
        <w:t xml:space="preserve"> 16, 17 and 18</w:t>
      </w:r>
      <w:r>
        <w:t xml:space="preserve">) below show the results gathered once the requirements mentioned in the assignment brief were met. </w:t>
      </w:r>
      <w:r w:rsidR="005C76F2">
        <w:t xml:space="preserve">This time around both requirements were met </w:t>
      </w:r>
      <w:r w:rsidR="00A51D86">
        <w:t xml:space="preserve">after the parameters were adjusted. The settling time was 2 seconds and the </w:t>
      </w:r>
      <w:r w:rsidR="00BB718A">
        <w:t xml:space="preserve">overshoot was 0%. </w:t>
      </w:r>
    </w:p>
    <w:p w14:paraId="422ADA0D" w14:textId="77777777" w:rsidR="005C76F2" w:rsidRDefault="005C76F2" w:rsidP="007805F4"/>
    <w:p w14:paraId="00FBFCC4" w14:textId="77777777" w:rsidR="005C76F2" w:rsidRDefault="00BB718A" w:rsidP="007805F4">
      <w:r>
        <w:rPr>
          <w:noProof/>
          <w:lang w:eastAsia="en-GB"/>
        </w:rPr>
        <w:drawing>
          <wp:anchor distT="0" distB="0" distL="114300" distR="114300" simplePos="0" relativeHeight="251677184" behindDoc="0" locked="0" layoutInCell="1" allowOverlap="1" wp14:anchorId="3E035EF0">
            <wp:simplePos x="0" y="0"/>
            <wp:positionH relativeFrom="margin">
              <wp:align>right</wp:align>
            </wp:positionH>
            <wp:positionV relativeFrom="paragraph">
              <wp:posOffset>88</wp:posOffset>
            </wp:positionV>
            <wp:extent cx="5731510" cy="3056890"/>
            <wp:effectExtent l="0" t="0" r="2540" b="0"/>
            <wp:wrapSquare wrapText="bothSides"/>
            <wp:docPr id="676892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892331" name=""/>
                    <pic:cNvPicPr/>
                  </pic:nvPicPr>
                  <pic:blipFill>
                    <a:blip r:embed="rId23">
                      <a:extLst>
                        <a:ext uri="{28A0092B-C50C-407E-A947-70E740481C1C}">
                          <a14:useLocalDpi xmlns:a14="http://schemas.microsoft.com/office/drawing/2010/main" val="0"/>
                        </a:ext>
                      </a:extLst>
                    </a:blip>
                    <a:stretch>
                      <a:fillRect/>
                    </a:stretch>
                  </pic:blipFill>
                  <pic:spPr>
                    <a:xfrm>
                      <a:off x="0" y="0"/>
                      <a:ext cx="5731510" cy="3056890"/>
                    </a:xfrm>
                    <a:prstGeom prst="rect">
                      <a:avLst/>
                    </a:prstGeom>
                  </pic:spPr>
                </pic:pic>
              </a:graphicData>
            </a:graphic>
          </wp:anchor>
        </w:drawing>
      </w:r>
    </w:p>
    <w:p w14:paraId="5E1CAF16" w14:textId="77777777" w:rsidR="007805F4" w:rsidRPr="007805F4" w:rsidRDefault="007805F4" w:rsidP="00BB718A">
      <w:pPr>
        <w:jc w:val="center"/>
        <w:rPr>
          <w:sz w:val="18"/>
        </w:rPr>
      </w:pPr>
      <w:r w:rsidRPr="007805F4">
        <w:rPr>
          <w:sz w:val="18"/>
        </w:rPr>
        <w:t>(Figure 16 – Results from second PID Controller tuning)</w:t>
      </w:r>
    </w:p>
    <w:p w14:paraId="0D75CE91" w14:textId="77777777" w:rsidR="00043176" w:rsidRDefault="00043176" w:rsidP="000722DF">
      <w:pPr>
        <w:rPr>
          <w:b/>
        </w:rPr>
      </w:pPr>
    </w:p>
    <w:p w14:paraId="7B823B02" w14:textId="77777777" w:rsidR="00043176" w:rsidRDefault="00D62C49" w:rsidP="000722DF">
      <w:pPr>
        <w:rPr>
          <w:b/>
        </w:rPr>
      </w:pPr>
      <w:r>
        <w:rPr>
          <w:noProof/>
          <w:lang w:eastAsia="en-GB"/>
        </w:rPr>
        <w:drawing>
          <wp:anchor distT="0" distB="0" distL="114300" distR="114300" simplePos="0" relativeHeight="251679232" behindDoc="0" locked="0" layoutInCell="1" allowOverlap="1" wp14:anchorId="225DEA24">
            <wp:simplePos x="0" y="0"/>
            <wp:positionH relativeFrom="margin">
              <wp:align>center</wp:align>
            </wp:positionH>
            <wp:positionV relativeFrom="paragraph">
              <wp:posOffset>11587</wp:posOffset>
            </wp:positionV>
            <wp:extent cx="4064635" cy="4149090"/>
            <wp:effectExtent l="0" t="0" r="0" b="3810"/>
            <wp:wrapSquare wrapText="bothSides"/>
            <wp:docPr id="87441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41811" name=""/>
                    <pic:cNvPicPr/>
                  </pic:nvPicPr>
                  <pic:blipFill>
                    <a:blip r:embed="rId24">
                      <a:extLst>
                        <a:ext uri="{28A0092B-C50C-407E-A947-70E740481C1C}">
                          <a14:useLocalDpi xmlns:a14="http://schemas.microsoft.com/office/drawing/2010/main" val="0"/>
                        </a:ext>
                      </a:extLst>
                    </a:blip>
                    <a:stretch>
                      <a:fillRect/>
                    </a:stretch>
                  </pic:blipFill>
                  <pic:spPr>
                    <a:xfrm>
                      <a:off x="0" y="0"/>
                      <a:ext cx="4064635" cy="4149090"/>
                    </a:xfrm>
                    <a:prstGeom prst="rect">
                      <a:avLst/>
                    </a:prstGeom>
                  </pic:spPr>
                </pic:pic>
              </a:graphicData>
            </a:graphic>
            <wp14:sizeRelH relativeFrom="margin">
              <wp14:pctWidth>0</wp14:pctWidth>
            </wp14:sizeRelH>
            <wp14:sizeRelV relativeFrom="margin">
              <wp14:pctHeight>0</wp14:pctHeight>
            </wp14:sizeRelV>
          </wp:anchor>
        </w:drawing>
      </w:r>
    </w:p>
    <w:p w14:paraId="4E1EAD9E" w14:textId="77777777" w:rsidR="00043176" w:rsidRDefault="00043176" w:rsidP="000722DF">
      <w:pPr>
        <w:rPr>
          <w:b/>
        </w:rPr>
      </w:pPr>
    </w:p>
    <w:p w14:paraId="09F763D6" w14:textId="77777777" w:rsidR="00043176" w:rsidRDefault="00043176" w:rsidP="000722DF">
      <w:pPr>
        <w:rPr>
          <w:b/>
        </w:rPr>
      </w:pPr>
    </w:p>
    <w:p w14:paraId="72BDCF9F" w14:textId="77777777" w:rsidR="00BC3383" w:rsidRDefault="00BC3383" w:rsidP="000722DF">
      <w:pPr>
        <w:rPr>
          <w:b/>
        </w:rPr>
      </w:pPr>
    </w:p>
    <w:p w14:paraId="76D30084" w14:textId="77777777" w:rsidR="00BC3383" w:rsidRDefault="00BC3383" w:rsidP="000722DF">
      <w:pPr>
        <w:rPr>
          <w:b/>
        </w:rPr>
      </w:pPr>
    </w:p>
    <w:p w14:paraId="17C7CE9A" w14:textId="77777777" w:rsidR="00BC3383" w:rsidRDefault="00BC3383" w:rsidP="000722DF">
      <w:pPr>
        <w:rPr>
          <w:b/>
        </w:rPr>
      </w:pPr>
    </w:p>
    <w:p w14:paraId="674DAD27" w14:textId="77777777" w:rsidR="00BC3383" w:rsidRDefault="00BC3383" w:rsidP="000722DF">
      <w:pPr>
        <w:rPr>
          <w:b/>
        </w:rPr>
      </w:pPr>
    </w:p>
    <w:p w14:paraId="29F8AEC0" w14:textId="77777777" w:rsidR="00BC3383" w:rsidRDefault="00BC3383" w:rsidP="000722DF">
      <w:pPr>
        <w:rPr>
          <w:b/>
        </w:rPr>
      </w:pPr>
    </w:p>
    <w:p w14:paraId="4454BFB6" w14:textId="77777777" w:rsidR="00BC3383" w:rsidRDefault="00BC3383" w:rsidP="000722DF">
      <w:pPr>
        <w:rPr>
          <w:b/>
        </w:rPr>
      </w:pPr>
    </w:p>
    <w:p w14:paraId="024B794B" w14:textId="77777777" w:rsidR="00BC3383" w:rsidRDefault="00BC3383" w:rsidP="000722DF">
      <w:pPr>
        <w:rPr>
          <w:b/>
        </w:rPr>
      </w:pPr>
    </w:p>
    <w:p w14:paraId="2478F35C" w14:textId="77777777" w:rsidR="00BC3383" w:rsidRDefault="00BC3383" w:rsidP="000722DF">
      <w:pPr>
        <w:rPr>
          <w:b/>
        </w:rPr>
      </w:pPr>
    </w:p>
    <w:p w14:paraId="4F1CE458" w14:textId="77777777" w:rsidR="00BC3383" w:rsidRDefault="00BC3383" w:rsidP="000722DF">
      <w:pPr>
        <w:rPr>
          <w:b/>
        </w:rPr>
      </w:pPr>
    </w:p>
    <w:p w14:paraId="2270DF3C" w14:textId="77777777" w:rsidR="00BC3383" w:rsidRDefault="00BC3383" w:rsidP="000722DF">
      <w:pPr>
        <w:rPr>
          <w:b/>
        </w:rPr>
      </w:pPr>
    </w:p>
    <w:p w14:paraId="5F30BD6A" w14:textId="77777777" w:rsidR="00BC3383" w:rsidRPr="00BC3383" w:rsidRDefault="00BC3383" w:rsidP="000722DF">
      <w:pPr>
        <w:rPr>
          <w:b/>
        </w:rPr>
      </w:pPr>
    </w:p>
    <w:p w14:paraId="6BDF6352" w14:textId="77777777" w:rsidR="007805F4" w:rsidRPr="007805F4" w:rsidRDefault="007805F4" w:rsidP="007805F4">
      <w:pPr>
        <w:jc w:val="center"/>
        <w:rPr>
          <w:sz w:val="18"/>
        </w:rPr>
      </w:pPr>
      <w:r w:rsidRPr="007805F4">
        <w:rPr>
          <w:sz w:val="18"/>
        </w:rPr>
        <w:t>(Figure 17 – Results from second PID Controller tuning)</w:t>
      </w:r>
    </w:p>
    <w:p w14:paraId="73F23C7E" w14:textId="77777777" w:rsidR="000722DF" w:rsidRDefault="000722DF" w:rsidP="000722DF">
      <w:pPr>
        <w:pStyle w:val="Heading1"/>
      </w:pPr>
      <w:bookmarkStart w:id="5" w:name="_Toc140669868"/>
      <w:r>
        <w:t>Discussion</w:t>
      </w:r>
      <w:bookmarkEnd w:id="5"/>
    </w:p>
    <w:p w14:paraId="2F07A9C8" w14:textId="77777777" w:rsidR="00BB718A" w:rsidRDefault="00BB718A" w:rsidP="00BB718A"/>
    <w:p w14:paraId="540928CF" w14:textId="77777777" w:rsidR="00902C30" w:rsidRDefault="00902C30" w:rsidP="00BB718A">
      <w:r>
        <w:t xml:space="preserve">After undertaking both tests it is clear that both set of results obtained are different to one another. </w:t>
      </w:r>
    </w:p>
    <w:p w14:paraId="7E6F6E27" w14:textId="77777777" w:rsidR="00D24F68" w:rsidRDefault="00902C30" w:rsidP="00D24F68">
      <w:r>
        <w:t xml:space="preserve">From the first simulation the settling time was less than two seconds however, after adjusting to try and meet both requirements the requirement for the overshoot to be less than 5% couldn’t be met. </w:t>
      </w:r>
      <w:r w:rsidR="00A22812">
        <w:t>As previously mentioned, t</w:t>
      </w:r>
      <w:r>
        <w:t>he adjustments were changed for around 1 hour to try and meet both requirements however, only one could be met in this case. This was the lowest percentage achievable with the student numbers 0 2 and 1 that were used in the transfer function. As can be seen in (Figure 10), the settling time was adjusted to 1.79 seconds and the lowest achievable overshoot was 7.8%.</w:t>
      </w:r>
      <w:r w:rsidR="00A22812">
        <w:t xml:space="preserve"> However, in the second </w:t>
      </w:r>
      <w:r w:rsidR="00D24F68">
        <w:t>simulation both requirements were met after the parameters were adjusted. The settling time was 2 seconds and the overshoot was 0%. Giving a difference of 7.8% overshoot with a difference of 0.21 seconds.</w:t>
      </w:r>
    </w:p>
    <w:p w14:paraId="13E1D006" w14:textId="77777777" w:rsidR="00D24F68" w:rsidRDefault="000B5A62" w:rsidP="00D24F68">
      <w:r>
        <w:t xml:space="preserve">From the results obtained in Simulation 1 it can be seen from (Figure 9) that the difference between the Tuned response and the Block response is widely spread out and they don’t share many similarities. </w:t>
      </w:r>
      <w:r w:rsidR="00D25507">
        <w:t xml:space="preserve">As the Time and Amplitude results don’t match p at all at any point in the graph. </w:t>
      </w:r>
      <w:r>
        <w:t xml:space="preserve">Whereas, the </w:t>
      </w:r>
      <w:r w:rsidR="00103D6F">
        <w:t>difference between the Tuned Response and Block response in (Figure 16) for simulation 2 are a lot closer and share more similarities where from around 6 seconds onwards the Amplitude is around the same all the way to 10 seconds.</w:t>
      </w:r>
    </w:p>
    <w:p w14:paraId="58F6216A" w14:textId="77777777" w:rsidR="00902C30" w:rsidRDefault="00F17496" w:rsidP="00902C30">
      <w:r>
        <w:t>The difference in overshoot- In the first simulation the PV moves further past the SP by 7.8% however, in the second simulation the PV doesn’t move past the SP at all as the overshoot is 0%.</w:t>
      </w:r>
      <w:r w:rsidR="00CA34D5">
        <w:t xml:space="preserve"> This could be down to “too much integral and/or not enough proportional”.</w:t>
      </w:r>
      <w:sdt>
        <w:sdtPr>
          <w:id w:val="-1150290720"/>
          <w:citation/>
        </w:sdtPr>
        <w:sdtContent>
          <w:r>
            <w:fldChar w:fldCharType="begin"/>
          </w:r>
          <w:r>
            <w:instrText xml:space="preserve"> CITATION Cro23 \l 2057 </w:instrText>
          </w:r>
          <w:r>
            <w:fldChar w:fldCharType="separate"/>
          </w:r>
          <w:r>
            <w:rPr>
              <w:noProof/>
            </w:rPr>
            <w:t xml:space="preserve"> </w:t>
          </w:r>
          <w:r w:rsidRPr="00F17496">
            <w:rPr>
              <w:noProof/>
            </w:rPr>
            <w:t>[6]</w:t>
          </w:r>
          <w:r>
            <w:fldChar w:fldCharType="end"/>
          </w:r>
        </w:sdtContent>
      </w:sdt>
    </w:p>
    <w:p w14:paraId="756CB1ED" w14:textId="77777777" w:rsidR="00902C30" w:rsidRDefault="00902C30" w:rsidP="00BB718A"/>
    <w:p w14:paraId="65F2C9CE" w14:textId="77777777" w:rsidR="000722DF" w:rsidRDefault="000722DF" w:rsidP="000722DF">
      <w:pPr>
        <w:pStyle w:val="Heading1"/>
      </w:pPr>
      <w:bookmarkStart w:id="6" w:name="_Toc140669869"/>
      <w:r>
        <w:t>Conclusion</w:t>
      </w:r>
      <w:bookmarkEnd w:id="6"/>
      <w:r>
        <w:t xml:space="preserve"> </w:t>
      </w:r>
    </w:p>
    <w:p w14:paraId="2E34D5A7" w14:textId="77777777" w:rsidR="00515151" w:rsidRDefault="00515151" w:rsidP="00515151"/>
    <w:p w14:paraId="3BF53E23" w14:textId="77777777" w:rsidR="00555367" w:rsidRDefault="00E63401" w:rsidP="00515151">
      <w:r>
        <w:t>After undertaking these tests it can be seen how a closed loop control system works. The parameters entered into each component of the control system play a big p</w:t>
      </w:r>
      <w:r w:rsidR="00D47169">
        <w:t>art in the results obtained. It has been discovered in this report and from the tests conducted that sometimes the requirements set are hard to meet even with tuning and adjusting the PID Controls</w:t>
      </w:r>
      <w:r w:rsidR="00453C74">
        <w:t>. It was a shock to see that not all requirements were met and it was something that was not expected to happen. However, this gave a bigger scope to explain h</w:t>
      </w:r>
      <w:r w:rsidR="003B65E4">
        <w:t>ow the results were different too one another and shown what is achievable and what is not.</w:t>
      </w:r>
    </w:p>
    <w:p w14:paraId="4A5D8FB8" w14:textId="77777777" w:rsidR="00515151" w:rsidRDefault="00515151" w:rsidP="00515151"/>
    <w:p w14:paraId="025F58DE" w14:textId="77777777" w:rsidR="00515151" w:rsidRDefault="00515151" w:rsidP="00515151"/>
    <w:p w14:paraId="1EE0FA04" w14:textId="77777777" w:rsidR="00515151" w:rsidRDefault="00515151" w:rsidP="00515151"/>
    <w:p w14:paraId="37E43C3B" w14:textId="77777777" w:rsidR="00515151" w:rsidRDefault="00515151" w:rsidP="00515151"/>
    <w:p w14:paraId="49E76692" w14:textId="77777777" w:rsidR="00515151" w:rsidRDefault="00515151" w:rsidP="00515151"/>
    <w:p w14:paraId="4D56BF49" w14:textId="77777777" w:rsidR="00515151" w:rsidRDefault="00515151" w:rsidP="00515151"/>
    <w:p w14:paraId="13F541F8" w14:textId="77777777" w:rsidR="00515151" w:rsidRPr="00515151" w:rsidRDefault="00515151" w:rsidP="00515151"/>
    <w:bookmarkStart w:id="7" w:name="_Toc140669870" w:displacedByCustomXml="next"/>
    <w:sdt>
      <w:sdtPr>
        <w:id w:val="1013343700"/>
        <w:docPartObj>
          <w:docPartGallery w:val="Bibliographies"/>
          <w:docPartUnique/>
        </w:docPartObj>
      </w:sdtPr>
      <w:sdtContent>
        <w:p w14:paraId="42F07087" w14:textId="77777777" w:rsidR="00555367" w:rsidRDefault="00555367" w:rsidP="00555367"/>
        <w:p w14:paraId="1D19D60B" w14:textId="77777777" w:rsidR="00AA3229" w:rsidRDefault="00AA3229">
          <w:pPr>
            <w:pStyle w:val="Heading1"/>
          </w:pPr>
          <w:r>
            <w:t>References</w:t>
          </w:r>
          <w:bookmarkEnd w:id="7"/>
        </w:p>
        <w:sdt>
          <w:sdtPr>
            <w:id w:val="-573587230"/>
            <w:bibliography/>
          </w:sdtPr>
          <w:sdtContent>
            <w:p w14:paraId="03352629" w14:textId="77777777" w:rsidR="00F17496" w:rsidRDefault="00AA3229">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6"/>
                <w:gridCol w:w="8760"/>
              </w:tblGrid>
              <w:tr w:rsidR="00F17496" w14:paraId="6BB5B7B5" w14:textId="77777777">
                <w:trPr>
                  <w:divId w:val="1993946447"/>
                  <w:tblCellSpacing w:w="15" w:type="dxa"/>
                </w:trPr>
                <w:tc>
                  <w:tcPr>
                    <w:tcW w:w="50" w:type="pct"/>
                    <w:hideMark/>
                  </w:tcPr>
                  <w:p w14:paraId="2905B548" w14:textId="77777777" w:rsidR="00F17496" w:rsidRDefault="00F17496">
                    <w:pPr>
                      <w:pStyle w:val="Bibliography"/>
                      <w:rPr>
                        <w:noProof/>
                        <w:sz w:val="24"/>
                        <w:szCs w:val="24"/>
                      </w:rPr>
                    </w:pPr>
                    <w:r>
                      <w:rPr>
                        <w:noProof/>
                      </w:rPr>
                      <w:t xml:space="preserve">[1] </w:t>
                    </w:r>
                  </w:p>
                </w:tc>
                <w:tc>
                  <w:tcPr>
                    <w:tcW w:w="0" w:type="auto"/>
                    <w:hideMark/>
                  </w:tcPr>
                  <w:p w14:paraId="5B086273" w14:textId="77777777" w:rsidR="00F17496" w:rsidRDefault="00F17496">
                    <w:pPr>
                      <w:pStyle w:val="Bibliography"/>
                      <w:rPr>
                        <w:noProof/>
                      </w:rPr>
                    </w:pPr>
                    <w:r>
                      <w:rPr>
                        <w:noProof/>
                      </w:rPr>
                      <w:t>P. Kirvan, “WhatIs.com,” [Online]. Available: https://www.techtarget.com/whatis/definition/control-system#:~:text=A%20control%20system%20is%20a,Typically%2C%20control%20systems%20are%20computerized.. [Accessed 10 July 2023].</w:t>
                    </w:r>
                  </w:p>
                </w:tc>
              </w:tr>
              <w:tr w:rsidR="00F17496" w14:paraId="6D5EAF53" w14:textId="77777777">
                <w:trPr>
                  <w:divId w:val="1993946447"/>
                  <w:tblCellSpacing w:w="15" w:type="dxa"/>
                </w:trPr>
                <w:tc>
                  <w:tcPr>
                    <w:tcW w:w="50" w:type="pct"/>
                    <w:hideMark/>
                  </w:tcPr>
                  <w:p w14:paraId="3555841B" w14:textId="77777777" w:rsidR="00F17496" w:rsidRDefault="00F17496">
                    <w:pPr>
                      <w:pStyle w:val="Bibliography"/>
                      <w:rPr>
                        <w:noProof/>
                      </w:rPr>
                    </w:pPr>
                    <w:r>
                      <w:rPr>
                        <w:noProof/>
                      </w:rPr>
                      <w:t xml:space="preserve">[2] </w:t>
                    </w:r>
                  </w:p>
                </w:tc>
                <w:tc>
                  <w:tcPr>
                    <w:tcW w:w="0" w:type="auto"/>
                    <w:hideMark/>
                  </w:tcPr>
                  <w:p w14:paraId="2CB9C246" w14:textId="77777777" w:rsidR="00F17496" w:rsidRDefault="00F17496">
                    <w:pPr>
                      <w:pStyle w:val="Bibliography"/>
                      <w:rPr>
                        <w:noProof/>
                      </w:rPr>
                    </w:pPr>
                    <w:r>
                      <w:rPr>
                        <w:noProof/>
                      </w:rPr>
                      <w:t>Mathworks, “Mathworks,” [Online]. Available: https://uk.mathworks.com/discovery/transfer-function.html. [Accessed 10 July 2023].</w:t>
                    </w:r>
                  </w:p>
                </w:tc>
              </w:tr>
              <w:tr w:rsidR="00F17496" w14:paraId="6E5D2DF6" w14:textId="77777777">
                <w:trPr>
                  <w:divId w:val="1993946447"/>
                  <w:tblCellSpacing w:w="15" w:type="dxa"/>
                </w:trPr>
                <w:tc>
                  <w:tcPr>
                    <w:tcW w:w="50" w:type="pct"/>
                    <w:hideMark/>
                  </w:tcPr>
                  <w:p w14:paraId="6478F052" w14:textId="77777777" w:rsidR="00F17496" w:rsidRDefault="00F17496">
                    <w:pPr>
                      <w:pStyle w:val="Bibliography"/>
                      <w:rPr>
                        <w:noProof/>
                      </w:rPr>
                    </w:pPr>
                    <w:r>
                      <w:rPr>
                        <w:noProof/>
                      </w:rPr>
                      <w:t xml:space="preserve">[3] </w:t>
                    </w:r>
                  </w:p>
                </w:tc>
                <w:tc>
                  <w:tcPr>
                    <w:tcW w:w="0" w:type="auto"/>
                    <w:hideMark/>
                  </w:tcPr>
                  <w:p w14:paraId="0EA86CA8" w14:textId="77777777" w:rsidR="00F17496" w:rsidRDefault="00F17496">
                    <w:pPr>
                      <w:pStyle w:val="Bibliography"/>
                      <w:rPr>
                        <w:noProof/>
                      </w:rPr>
                    </w:pPr>
                    <w:r>
                      <w:rPr>
                        <w:noProof/>
                      </w:rPr>
                      <w:t>Mathworks, “Mathworks,” [Online]. Available: https://uk.mathworks.com/help/simulink/slref/add.html. [Accessed 10 July 2023].</w:t>
                    </w:r>
                  </w:p>
                </w:tc>
              </w:tr>
              <w:tr w:rsidR="00F17496" w14:paraId="53E23941" w14:textId="77777777">
                <w:trPr>
                  <w:divId w:val="1993946447"/>
                  <w:tblCellSpacing w:w="15" w:type="dxa"/>
                </w:trPr>
                <w:tc>
                  <w:tcPr>
                    <w:tcW w:w="50" w:type="pct"/>
                    <w:hideMark/>
                  </w:tcPr>
                  <w:p w14:paraId="07B93AC5" w14:textId="77777777" w:rsidR="00F17496" w:rsidRDefault="00F17496">
                    <w:pPr>
                      <w:pStyle w:val="Bibliography"/>
                      <w:rPr>
                        <w:noProof/>
                      </w:rPr>
                    </w:pPr>
                    <w:r>
                      <w:rPr>
                        <w:noProof/>
                      </w:rPr>
                      <w:t xml:space="preserve">[4] </w:t>
                    </w:r>
                  </w:p>
                </w:tc>
                <w:tc>
                  <w:tcPr>
                    <w:tcW w:w="0" w:type="auto"/>
                    <w:hideMark/>
                  </w:tcPr>
                  <w:p w14:paraId="6810498B" w14:textId="77777777" w:rsidR="00F17496" w:rsidRDefault="00F17496">
                    <w:pPr>
                      <w:pStyle w:val="Bibliography"/>
                      <w:rPr>
                        <w:noProof/>
                      </w:rPr>
                    </w:pPr>
                    <w:r>
                      <w:rPr>
                        <w:noProof/>
                      </w:rPr>
                      <w:t>C. Tutorials, “Control Tutorials for Matlab &amp; Simulink,” [Online]. Available: https://ctms.engin.umich.edu/CTMS/index.php?example=Suspension&amp;section=ControlPID. [Accessed 15 July 2023].</w:t>
                    </w:r>
                  </w:p>
                </w:tc>
              </w:tr>
              <w:tr w:rsidR="00F17496" w14:paraId="0E222C4D" w14:textId="77777777">
                <w:trPr>
                  <w:divId w:val="1993946447"/>
                  <w:tblCellSpacing w:w="15" w:type="dxa"/>
                </w:trPr>
                <w:tc>
                  <w:tcPr>
                    <w:tcW w:w="50" w:type="pct"/>
                    <w:hideMark/>
                  </w:tcPr>
                  <w:p w14:paraId="28BB51B3" w14:textId="77777777" w:rsidR="00F17496" w:rsidRDefault="00F17496">
                    <w:pPr>
                      <w:pStyle w:val="Bibliography"/>
                      <w:rPr>
                        <w:noProof/>
                      </w:rPr>
                    </w:pPr>
                    <w:r>
                      <w:rPr>
                        <w:noProof/>
                      </w:rPr>
                      <w:t xml:space="preserve">[5] </w:t>
                    </w:r>
                  </w:p>
                </w:tc>
                <w:tc>
                  <w:tcPr>
                    <w:tcW w:w="0" w:type="auto"/>
                    <w:hideMark/>
                  </w:tcPr>
                  <w:p w14:paraId="353A06C3" w14:textId="77777777" w:rsidR="00F17496" w:rsidRDefault="00F17496">
                    <w:pPr>
                      <w:pStyle w:val="Bibliography"/>
                      <w:rPr>
                        <w:noProof/>
                      </w:rPr>
                    </w:pPr>
                    <w:r>
                      <w:rPr>
                        <w:noProof/>
                      </w:rPr>
                      <w:t>Mathworks, “Mathworks,” [Online]. Available: https://uk.mathworks.com/help/simulink/slref/step.html. [Accessed 10 July 2023].</w:t>
                    </w:r>
                  </w:p>
                </w:tc>
              </w:tr>
              <w:tr w:rsidR="00F17496" w14:paraId="55B537D8" w14:textId="77777777">
                <w:trPr>
                  <w:divId w:val="1993946447"/>
                  <w:tblCellSpacing w:w="15" w:type="dxa"/>
                </w:trPr>
                <w:tc>
                  <w:tcPr>
                    <w:tcW w:w="50" w:type="pct"/>
                    <w:hideMark/>
                  </w:tcPr>
                  <w:p w14:paraId="500A480F" w14:textId="77777777" w:rsidR="00F17496" w:rsidRDefault="00F17496">
                    <w:pPr>
                      <w:pStyle w:val="Bibliography"/>
                      <w:rPr>
                        <w:noProof/>
                      </w:rPr>
                    </w:pPr>
                    <w:r>
                      <w:rPr>
                        <w:noProof/>
                      </w:rPr>
                      <w:t xml:space="preserve">[6] </w:t>
                    </w:r>
                  </w:p>
                </w:tc>
                <w:tc>
                  <w:tcPr>
                    <w:tcW w:w="0" w:type="auto"/>
                    <w:hideMark/>
                  </w:tcPr>
                  <w:p w14:paraId="357B493B" w14:textId="77777777" w:rsidR="00F17496" w:rsidRDefault="00F17496">
                    <w:pPr>
                      <w:pStyle w:val="Bibliography"/>
                      <w:rPr>
                        <w:noProof/>
                      </w:rPr>
                    </w:pPr>
                    <w:r>
                      <w:rPr>
                        <w:noProof/>
                      </w:rPr>
                      <w:t>Cross, “Cross,” [Online]. Available: https://www.crossco.com/resources/technical/how-to-tune-pid-loops/#:~:text=Overshoot%20%3D%20when%20the%20PV%20moves%20further%20past%20the%20SP%20than%20desired.. [Accessed 18 July 2023].</w:t>
                    </w:r>
                  </w:p>
                </w:tc>
              </w:tr>
            </w:tbl>
            <w:p w14:paraId="242C4A63" w14:textId="77777777" w:rsidR="00F17496" w:rsidRDefault="00F17496">
              <w:pPr>
                <w:divId w:val="1993946447"/>
                <w:rPr>
                  <w:rFonts w:eastAsia="Times New Roman"/>
                  <w:noProof/>
                </w:rPr>
              </w:pPr>
            </w:p>
            <w:p w14:paraId="522E878A" w14:textId="77777777" w:rsidR="00AA3229" w:rsidRDefault="00AA3229">
              <w:r>
                <w:rPr>
                  <w:b/>
                  <w:bCs/>
                  <w:noProof/>
                </w:rPr>
                <w:fldChar w:fldCharType="end"/>
              </w:r>
            </w:p>
          </w:sdtContent>
        </w:sdt>
      </w:sdtContent>
    </w:sdt>
    <w:p w14:paraId="5E128F39" w14:textId="77777777" w:rsidR="00D62C49" w:rsidRPr="00D62C49" w:rsidRDefault="00D62C49" w:rsidP="00D62C49"/>
    <w:sectPr w:rsidR="00D62C49" w:rsidRPr="00D62C49" w:rsidSect="00F738E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3244FC"/>
    <w:multiLevelType w:val="hybridMultilevel"/>
    <w:tmpl w:val="97B2F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E27FDE"/>
    <w:multiLevelType w:val="hybridMultilevel"/>
    <w:tmpl w:val="7E2CB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0657250">
    <w:abstractNumId w:val="1"/>
  </w:num>
  <w:num w:numId="2" w16cid:durableId="14984991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8E2"/>
    <w:rsid w:val="00000294"/>
    <w:rsid w:val="00043176"/>
    <w:rsid w:val="00046700"/>
    <w:rsid w:val="00057881"/>
    <w:rsid w:val="000722DF"/>
    <w:rsid w:val="00075E68"/>
    <w:rsid w:val="000B5A62"/>
    <w:rsid w:val="000C3F92"/>
    <w:rsid w:val="000D5480"/>
    <w:rsid w:val="00103D6F"/>
    <w:rsid w:val="00116056"/>
    <w:rsid w:val="00171D4B"/>
    <w:rsid w:val="001764BB"/>
    <w:rsid w:val="00186C5B"/>
    <w:rsid w:val="001B68BC"/>
    <w:rsid w:val="001E7F43"/>
    <w:rsid w:val="0022722F"/>
    <w:rsid w:val="00234425"/>
    <w:rsid w:val="00254500"/>
    <w:rsid w:val="00254C0C"/>
    <w:rsid w:val="002759E4"/>
    <w:rsid w:val="00283265"/>
    <w:rsid w:val="00291E07"/>
    <w:rsid w:val="002B40B6"/>
    <w:rsid w:val="00332414"/>
    <w:rsid w:val="00362736"/>
    <w:rsid w:val="003A0EC7"/>
    <w:rsid w:val="003B4A1F"/>
    <w:rsid w:val="003B65E4"/>
    <w:rsid w:val="003C46D7"/>
    <w:rsid w:val="0040557D"/>
    <w:rsid w:val="00414641"/>
    <w:rsid w:val="00416EEF"/>
    <w:rsid w:val="0043710F"/>
    <w:rsid w:val="00453C74"/>
    <w:rsid w:val="004904BC"/>
    <w:rsid w:val="004A1C18"/>
    <w:rsid w:val="004A22C9"/>
    <w:rsid w:val="004B5FDD"/>
    <w:rsid w:val="004C58F7"/>
    <w:rsid w:val="004D25FE"/>
    <w:rsid w:val="00515151"/>
    <w:rsid w:val="005162F3"/>
    <w:rsid w:val="0052116C"/>
    <w:rsid w:val="005349F5"/>
    <w:rsid w:val="005549B6"/>
    <w:rsid w:val="00555367"/>
    <w:rsid w:val="00573370"/>
    <w:rsid w:val="00574E90"/>
    <w:rsid w:val="00595305"/>
    <w:rsid w:val="005C4EA2"/>
    <w:rsid w:val="005C76F2"/>
    <w:rsid w:val="005D0BA5"/>
    <w:rsid w:val="00616E46"/>
    <w:rsid w:val="00620B0F"/>
    <w:rsid w:val="00692D10"/>
    <w:rsid w:val="006A0977"/>
    <w:rsid w:val="006D6969"/>
    <w:rsid w:val="00710294"/>
    <w:rsid w:val="00731519"/>
    <w:rsid w:val="00751CDF"/>
    <w:rsid w:val="00774514"/>
    <w:rsid w:val="007805F4"/>
    <w:rsid w:val="0078712C"/>
    <w:rsid w:val="00797BFE"/>
    <w:rsid w:val="007B494B"/>
    <w:rsid w:val="0080181B"/>
    <w:rsid w:val="008226E3"/>
    <w:rsid w:val="00845050"/>
    <w:rsid w:val="00846B83"/>
    <w:rsid w:val="00847A4E"/>
    <w:rsid w:val="0085074A"/>
    <w:rsid w:val="00874B31"/>
    <w:rsid w:val="008936D8"/>
    <w:rsid w:val="008D0BB1"/>
    <w:rsid w:val="008E2273"/>
    <w:rsid w:val="008E6189"/>
    <w:rsid w:val="00902C30"/>
    <w:rsid w:val="009062EE"/>
    <w:rsid w:val="00907619"/>
    <w:rsid w:val="00916682"/>
    <w:rsid w:val="009226DA"/>
    <w:rsid w:val="00991A66"/>
    <w:rsid w:val="009948A5"/>
    <w:rsid w:val="009A16A1"/>
    <w:rsid w:val="009B09CB"/>
    <w:rsid w:val="009D727D"/>
    <w:rsid w:val="00A22812"/>
    <w:rsid w:val="00A346FF"/>
    <w:rsid w:val="00A51D86"/>
    <w:rsid w:val="00AA3229"/>
    <w:rsid w:val="00AB5700"/>
    <w:rsid w:val="00AD3B72"/>
    <w:rsid w:val="00AE402B"/>
    <w:rsid w:val="00B01FF3"/>
    <w:rsid w:val="00B2032C"/>
    <w:rsid w:val="00B32132"/>
    <w:rsid w:val="00B6038F"/>
    <w:rsid w:val="00B85632"/>
    <w:rsid w:val="00BB718A"/>
    <w:rsid w:val="00BC3383"/>
    <w:rsid w:val="00BF77E4"/>
    <w:rsid w:val="00C029F6"/>
    <w:rsid w:val="00C202AF"/>
    <w:rsid w:val="00C24B68"/>
    <w:rsid w:val="00C30CA2"/>
    <w:rsid w:val="00C3558C"/>
    <w:rsid w:val="00C533FA"/>
    <w:rsid w:val="00C54555"/>
    <w:rsid w:val="00C56A6E"/>
    <w:rsid w:val="00CA34D5"/>
    <w:rsid w:val="00CA7BD7"/>
    <w:rsid w:val="00CB168E"/>
    <w:rsid w:val="00CC055E"/>
    <w:rsid w:val="00CD04BB"/>
    <w:rsid w:val="00CF6858"/>
    <w:rsid w:val="00D1708B"/>
    <w:rsid w:val="00D24F68"/>
    <w:rsid w:val="00D25507"/>
    <w:rsid w:val="00D47169"/>
    <w:rsid w:val="00D62C49"/>
    <w:rsid w:val="00DA29BF"/>
    <w:rsid w:val="00DA36E6"/>
    <w:rsid w:val="00DC22D1"/>
    <w:rsid w:val="00DD3E05"/>
    <w:rsid w:val="00E03A66"/>
    <w:rsid w:val="00E36805"/>
    <w:rsid w:val="00E55AD4"/>
    <w:rsid w:val="00E6243C"/>
    <w:rsid w:val="00E63401"/>
    <w:rsid w:val="00E674B4"/>
    <w:rsid w:val="00E70C7A"/>
    <w:rsid w:val="00E70F34"/>
    <w:rsid w:val="00E932FD"/>
    <w:rsid w:val="00E9663B"/>
    <w:rsid w:val="00E976A4"/>
    <w:rsid w:val="00EB6125"/>
    <w:rsid w:val="00EC126D"/>
    <w:rsid w:val="00ED6712"/>
    <w:rsid w:val="00F17496"/>
    <w:rsid w:val="00F27613"/>
    <w:rsid w:val="00F31639"/>
    <w:rsid w:val="00F34B87"/>
    <w:rsid w:val="00F5526E"/>
    <w:rsid w:val="00F56267"/>
    <w:rsid w:val="00F65285"/>
    <w:rsid w:val="00F671F7"/>
    <w:rsid w:val="00F738E2"/>
    <w:rsid w:val="00F94FA2"/>
    <w:rsid w:val="00F9719F"/>
    <w:rsid w:val="00FA59F4"/>
    <w:rsid w:val="00FC24A0"/>
    <w:rsid w:val="00FC7F39"/>
    <w:rsid w:val="00FF0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86B34"/>
  <w15:chartTrackingRefBased/>
  <w15:docId w15:val="{2446EB5F-11BF-4FE9-A738-781A4BEA0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22D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738E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738E2"/>
    <w:rPr>
      <w:rFonts w:eastAsiaTheme="minorEastAsia"/>
      <w:lang w:val="en-US"/>
    </w:rPr>
  </w:style>
  <w:style w:type="character" w:customStyle="1" w:styleId="Heading1Char">
    <w:name w:val="Heading 1 Char"/>
    <w:basedOn w:val="DefaultParagraphFont"/>
    <w:link w:val="Heading1"/>
    <w:uiPriority w:val="9"/>
    <w:rsid w:val="000722D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722DF"/>
    <w:pPr>
      <w:spacing w:line="259" w:lineRule="auto"/>
      <w:outlineLvl w:val="9"/>
    </w:pPr>
    <w:rPr>
      <w:lang w:val="en-US"/>
    </w:rPr>
  </w:style>
  <w:style w:type="paragraph" w:styleId="TOC1">
    <w:name w:val="toc 1"/>
    <w:basedOn w:val="Normal"/>
    <w:next w:val="Normal"/>
    <w:autoRedefine/>
    <w:uiPriority w:val="39"/>
    <w:unhideWhenUsed/>
    <w:rsid w:val="000722DF"/>
    <w:pPr>
      <w:spacing w:after="100"/>
    </w:pPr>
  </w:style>
  <w:style w:type="character" w:styleId="Hyperlink">
    <w:name w:val="Hyperlink"/>
    <w:basedOn w:val="DefaultParagraphFont"/>
    <w:uiPriority w:val="99"/>
    <w:unhideWhenUsed/>
    <w:rsid w:val="000722DF"/>
    <w:rPr>
      <w:color w:val="0563C1" w:themeColor="hyperlink"/>
      <w:u w:val="single"/>
    </w:rPr>
  </w:style>
  <w:style w:type="character" w:customStyle="1" w:styleId="match">
    <w:name w:val="match"/>
    <w:basedOn w:val="DefaultParagraphFont"/>
    <w:rsid w:val="00F94FA2"/>
  </w:style>
  <w:style w:type="paragraph" w:styleId="ListParagraph">
    <w:name w:val="List Paragraph"/>
    <w:basedOn w:val="Normal"/>
    <w:uiPriority w:val="34"/>
    <w:qFormat/>
    <w:rsid w:val="0040557D"/>
    <w:pPr>
      <w:ind w:left="720"/>
      <w:contextualSpacing/>
    </w:pPr>
  </w:style>
  <w:style w:type="character" w:styleId="PlaceholderText">
    <w:name w:val="Placeholder Text"/>
    <w:basedOn w:val="DefaultParagraphFont"/>
    <w:uiPriority w:val="99"/>
    <w:semiHidden/>
    <w:rsid w:val="00046700"/>
    <w:rPr>
      <w:color w:val="808080"/>
    </w:rPr>
  </w:style>
  <w:style w:type="paragraph" w:styleId="Bibliography">
    <w:name w:val="Bibliography"/>
    <w:basedOn w:val="Normal"/>
    <w:next w:val="Normal"/>
    <w:uiPriority w:val="37"/>
    <w:unhideWhenUsed/>
    <w:rsid w:val="00620B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9057">
      <w:bodyDiv w:val="1"/>
      <w:marLeft w:val="0"/>
      <w:marRight w:val="0"/>
      <w:marTop w:val="0"/>
      <w:marBottom w:val="0"/>
      <w:divBdr>
        <w:top w:val="none" w:sz="0" w:space="0" w:color="auto"/>
        <w:left w:val="none" w:sz="0" w:space="0" w:color="auto"/>
        <w:bottom w:val="none" w:sz="0" w:space="0" w:color="auto"/>
        <w:right w:val="none" w:sz="0" w:space="0" w:color="auto"/>
      </w:divBdr>
    </w:div>
    <w:div w:id="31613520">
      <w:bodyDiv w:val="1"/>
      <w:marLeft w:val="0"/>
      <w:marRight w:val="0"/>
      <w:marTop w:val="0"/>
      <w:marBottom w:val="0"/>
      <w:divBdr>
        <w:top w:val="none" w:sz="0" w:space="0" w:color="auto"/>
        <w:left w:val="none" w:sz="0" w:space="0" w:color="auto"/>
        <w:bottom w:val="none" w:sz="0" w:space="0" w:color="auto"/>
        <w:right w:val="none" w:sz="0" w:space="0" w:color="auto"/>
      </w:divBdr>
    </w:div>
    <w:div w:id="101996353">
      <w:bodyDiv w:val="1"/>
      <w:marLeft w:val="0"/>
      <w:marRight w:val="0"/>
      <w:marTop w:val="0"/>
      <w:marBottom w:val="0"/>
      <w:divBdr>
        <w:top w:val="none" w:sz="0" w:space="0" w:color="auto"/>
        <w:left w:val="none" w:sz="0" w:space="0" w:color="auto"/>
        <w:bottom w:val="none" w:sz="0" w:space="0" w:color="auto"/>
        <w:right w:val="none" w:sz="0" w:space="0" w:color="auto"/>
      </w:divBdr>
    </w:div>
    <w:div w:id="117065521">
      <w:bodyDiv w:val="1"/>
      <w:marLeft w:val="0"/>
      <w:marRight w:val="0"/>
      <w:marTop w:val="0"/>
      <w:marBottom w:val="0"/>
      <w:divBdr>
        <w:top w:val="none" w:sz="0" w:space="0" w:color="auto"/>
        <w:left w:val="none" w:sz="0" w:space="0" w:color="auto"/>
        <w:bottom w:val="none" w:sz="0" w:space="0" w:color="auto"/>
        <w:right w:val="none" w:sz="0" w:space="0" w:color="auto"/>
      </w:divBdr>
    </w:div>
    <w:div w:id="210726957">
      <w:bodyDiv w:val="1"/>
      <w:marLeft w:val="0"/>
      <w:marRight w:val="0"/>
      <w:marTop w:val="0"/>
      <w:marBottom w:val="0"/>
      <w:divBdr>
        <w:top w:val="none" w:sz="0" w:space="0" w:color="auto"/>
        <w:left w:val="none" w:sz="0" w:space="0" w:color="auto"/>
        <w:bottom w:val="none" w:sz="0" w:space="0" w:color="auto"/>
        <w:right w:val="none" w:sz="0" w:space="0" w:color="auto"/>
      </w:divBdr>
    </w:div>
    <w:div w:id="212814871">
      <w:bodyDiv w:val="1"/>
      <w:marLeft w:val="0"/>
      <w:marRight w:val="0"/>
      <w:marTop w:val="0"/>
      <w:marBottom w:val="0"/>
      <w:divBdr>
        <w:top w:val="none" w:sz="0" w:space="0" w:color="auto"/>
        <w:left w:val="none" w:sz="0" w:space="0" w:color="auto"/>
        <w:bottom w:val="none" w:sz="0" w:space="0" w:color="auto"/>
        <w:right w:val="none" w:sz="0" w:space="0" w:color="auto"/>
      </w:divBdr>
    </w:div>
    <w:div w:id="265845706">
      <w:bodyDiv w:val="1"/>
      <w:marLeft w:val="0"/>
      <w:marRight w:val="0"/>
      <w:marTop w:val="0"/>
      <w:marBottom w:val="0"/>
      <w:divBdr>
        <w:top w:val="none" w:sz="0" w:space="0" w:color="auto"/>
        <w:left w:val="none" w:sz="0" w:space="0" w:color="auto"/>
        <w:bottom w:val="none" w:sz="0" w:space="0" w:color="auto"/>
        <w:right w:val="none" w:sz="0" w:space="0" w:color="auto"/>
      </w:divBdr>
    </w:div>
    <w:div w:id="315038439">
      <w:bodyDiv w:val="1"/>
      <w:marLeft w:val="0"/>
      <w:marRight w:val="0"/>
      <w:marTop w:val="0"/>
      <w:marBottom w:val="0"/>
      <w:divBdr>
        <w:top w:val="none" w:sz="0" w:space="0" w:color="auto"/>
        <w:left w:val="none" w:sz="0" w:space="0" w:color="auto"/>
        <w:bottom w:val="none" w:sz="0" w:space="0" w:color="auto"/>
        <w:right w:val="none" w:sz="0" w:space="0" w:color="auto"/>
      </w:divBdr>
    </w:div>
    <w:div w:id="343746592">
      <w:bodyDiv w:val="1"/>
      <w:marLeft w:val="0"/>
      <w:marRight w:val="0"/>
      <w:marTop w:val="0"/>
      <w:marBottom w:val="0"/>
      <w:divBdr>
        <w:top w:val="none" w:sz="0" w:space="0" w:color="auto"/>
        <w:left w:val="none" w:sz="0" w:space="0" w:color="auto"/>
        <w:bottom w:val="none" w:sz="0" w:space="0" w:color="auto"/>
        <w:right w:val="none" w:sz="0" w:space="0" w:color="auto"/>
      </w:divBdr>
    </w:div>
    <w:div w:id="382565505">
      <w:bodyDiv w:val="1"/>
      <w:marLeft w:val="0"/>
      <w:marRight w:val="0"/>
      <w:marTop w:val="0"/>
      <w:marBottom w:val="0"/>
      <w:divBdr>
        <w:top w:val="none" w:sz="0" w:space="0" w:color="auto"/>
        <w:left w:val="none" w:sz="0" w:space="0" w:color="auto"/>
        <w:bottom w:val="none" w:sz="0" w:space="0" w:color="auto"/>
        <w:right w:val="none" w:sz="0" w:space="0" w:color="auto"/>
      </w:divBdr>
    </w:div>
    <w:div w:id="466555043">
      <w:bodyDiv w:val="1"/>
      <w:marLeft w:val="0"/>
      <w:marRight w:val="0"/>
      <w:marTop w:val="0"/>
      <w:marBottom w:val="0"/>
      <w:divBdr>
        <w:top w:val="none" w:sz="0" w:space="0" w:color="auto"/>
        <w:left w:val="none" w:sz="0" w:space="0" w:color="auto"/>
        <w:bottom w:val="none" w:sz="0" w:space="0" w:color="auto"/>
        <w:right w:val="none" w:sz="0" w:space="0" w:color="auto"/>
      </w:divBdr>
    </w:div>
    <w:div w:id="469976745">
      <w:bodyDiv w:val="1"/>
      <w:marLeft w:val="0"/>
      <w:marRight w:val="0"/>
      <w:marTop w:val="0"/>
      <w:marBottom w:val="0"/>
      <w:divBdr>
        <w:top w:val="none" w:sz="0" w:space="0" w:color="auto"/>
        <w:left w:val="none" w:sz="0" w:space="0" w:color="auto"/>
        <w:bottom w:val="none" w:sz="0" w:space="0" w:color="auto"/>
        <w:right w:val="none" w:sz="0" w:space="0" w:color="auto"/>
      </w:divBdr>
    </w:div>
    <w:div w:id="492572946">
      <w:bodyDiv w:val="1"/>
      <w:marLeft w:val="0"/>
      <w:marRight w:val="0"/>
      <w:marTop w:val="0"/>
      <w:marBottom w:val="0"/>
      <w:divBdr>
        <w:top w:val="none" w:sz="0" w:space="0" w:color="auto"/>
        <w:left w:val="none" w:sz="0" w:space="0" w:color="auto"/>
        <w:bottom w:val="none" w:sz="0" w:space="0" w:color="auto"/>
        <w:right w:val="none" w:sz="0" w:space="0" w:color="auto"/>
      </w:divBdr>
    </w:div>
    <w:div w:id="493640964">
      <w:bodyDiv w:val="1"/>
      <w:marLeft w:val="0"/>
      <w:marRight w:val="0"/>
      <w:marTop w:val="0"/>
      <w:marBottom w:val="0"/>
      <w:divBdr>
        <w:top w:val="none" w:sz="0" w:space="0" w:color="auto"/>
        <w:left w:val="none" w:sz="0" w:space="0" w:color="auto"/>
        <w:bottom w:val="none" w:sz="0" w:space="0" w:color="auto"/>
        <w:right w:val="none" w:sz="0" w:space="0" w:color="auto"/>
      </w:divBdr>
    </w:div>
    <w:div w:id="518475380">
      <w:bodyDiv w:val="1"/>
      <w:marLeft w:val="0"/>
      <w:marRight w:val="0"/>
      <w:marTop w:val="0"/>
      <w:marBottom w:val="0"/>
      <w:divBdr>
        <w:top w:val="none" w:sz="0" w:space="0" w:color="auto"/>
        <w:left w:val="none" w:sz="0" w:space="0" w:color="auto"/>
        <w:bottom w:val="none" w:sz="0" w:space="0" w:color="auto"/>
        <w:right w:val="none" w:sz="0" w:space="0" w:color="auto"/>
      </w:divBdr>
    </w:div>
    <w:div w:id="533084188">
      <w:bodyDiv w:val="1"/>
      <w:marLeft w:val="0"/>
      <w:marRight w:val="0"/>
      <w:marTop w:val="0"/>
      <w:marBottom w:val="0"/>
      <w:divBdr>
        <w:top w:val="none" w:sz="0" w:space="0" w:color="auto"/>
        <w:left w:val="none" w:sz="0" w:space="0" w:color="auto"/>
        <w:bottom w:val="none" w:sz="0" w:space="0" w:color="auto"/>
        <w:right w:val="none" w:sz="0" w:space="0" w:color="auto"/>
      </w:divBdr>
    </w:div>
    <w:div w:id="564293241">
      <w:bodyDiv w:val="1"/>
      <w:marLeft w:val="0"/>
      <w:marRight w:val="0"/>
      <w:marTop w:val="0"/>
      <w:marBottom w:val="0"/>
      <w:divBdr>
        <w:top w:val="none" w:sz="0" w:space="0" w:color="auto"/>
        <w:left w:val="none" w:sz="0" w:space="0" w:color="auto"/>
        <w:bottom w:val="none" w:sz="0" w:space="0" w:color="auto"/>
        <w:right w:val="none" w:sz="0" w:space="0" w:color="auto"/>
      </w:divBdr>
    </w:div>
    <w:div w:id="614217837">
      <w:bodyDiv w:val="1"/>
      <w:marLeft w:val="0"/>
      <w:marRight w:val="0"/>
      <w:marTop w:val="0"/>
      <w:marBottom w:val="0"/>
      <w:divBdr>
        <w:top w:val="none" w:sz="0" w:space="0" w:color="auto"/>
        <w:left w:val="none" w:sz="0" w:space="0" w:color="auto"/>
        <w:bottom w:val="none" w:sz="0" w:space="0" w:color="auto"/>
        <w:right w:val="none" w:sz="0" w:space="0" w:color="auto"/>
      </w:divBdr>
    </w:div>
    <w:div w:id="614795799">
      <w:bodyDiv w:val="1"/>
      <w:marLeft w:val="0"/>
      <w:marRight w:val="0"/>
      <w:marTop w:val="0"/>
      <w:marBottom w:val="0"/>
      <w:divBdr>
        <w:top w:val="none" w:sz="0" w:space="0" w:color="auto"/>
        <w:left w:val="none" w:sz="0" w:space="0" w:color="auto"/>
        <w:bottom w:val="none" w:sz="0" w:space="0" w:color="auto"/>
        <w:right w:val="none" w:sz="0" w:space="0" w:color="auto"/>
      </w:divBdr>
    </w:div>
    <w:div w:id="660692952">
      <w:bodyDiv w:val="1"/>
      <w:marLeft w:val="0"/>
      <w:marRight w:val="0"/>
      <w:marTop w:val="0"/>
      <w:marBottom w:val="0"/>
      <w:divBdr>
        <w:top w:val="none" w:sz="0" w:space="0" w:color="auto"/>
        <w:left w:val="none" w:sz="0" w:space="0" w:color="auto"/>
        <w:bottom w:val="none" w:sz="0" w:space="0" w:color="auto"/>
        <w:right w:val="none" w:sz="0" w:space="0" w:color="auto"/>
      </w:divBdr>
    </w:div>
    <w:div w:id="679819827">
      <w:bodyDiv w:val="1"/>
      <w:marLeft w:val="0"/>
      <w:marRight w:val="0"/>
      <w:marTop w:val="0"/>
      <w:marBottom w:val="0"/>
      <w:divBdr>
        <w:top w:val="none" w:sz="0" w:space="0" w:color="auto"/>
        <w:left w:val="none" w:sz="0" w:space="0" w:color="auto"/>
        <w:bottom w:val="none" w:sz="0" w:space="0" w:color="auto"/>
        <w:right w:val="none" w:sz="0" w:space="0" w:color="auto"/>
      </w:divBdr>
    </w:div>
    <w:div w:id="681591163">
      <w:bodyDiv w:val="1"/>
      <w:marLeft w:val="0"/>
      <w:marRight w:val="0"/>
      <w:marTop w:val="0"/>
      <w:marBottom w:val="0"/>
      <w:divBdr>
        <w:top w:val="none" w:sz="0" w:space="0" w:color="auto"/>
        <w:left w:val="none" w:sz="0" w:space="0" w:color="auto"/>
        <w:bottom w:val="none" w:sz="0" w:space="0" w:color="auto"/>
        <w:right w:val="none" w:sz="0" w:space="0" w:color="auto"/>
      </w:divBdr>
    </w:div>
    <w:div w:id="719474444">
      <w:bodyDiv w:val="1"/>
      <w:marLeft w:val="0"/>
      <w:marRight w:val="0"/>
      <w:marTop w:val="0"/>
      <w:marBottom w:val="0"/>
      <w:divBdr>
        <w:top w:val="none" w:sz="0" w:space="0" w:color="auto"/>
        <w:left w:val="none" w:sz="0" w:space="0" w:color="auto"/>
        <w:bottom w:val="none" w:sz="0" w:space="0" w:color="auto"/>
        <w:right w:val="none" w:sz="0" w:space="0" w:color="auto"/>
      </w:divBdr>
    </w:div>
    <w:div w:id="771630669">
      <w:bodyDiv w:val="1"/>
      <w:marLeft w:val="0"/>
      <w:marRight w:val="0"/>
      <w:marTop w:val="0"/>
      <w:marBottom w:val="0"/>
      <w:divBdr>
        <w:top w:val="none" w:sz="0" w:space="0" w:color="auto"/>
        <w:left w:val="none" w:sz="0" w:space="0" w:color="auto"/>
        <w:bottom w:val="none" w:sz="0" w:space="0" w:color="auto"/>
        <w:right w:val="none" w:sz="0" w:space="0" w:color="auto"/>
      </w:divBdr>
    </w:div>
    <w:div w:id="772702111">
      <w:bodyDiv w:val="1"/>
      <w:marLeft w:val="0"/>
      <w:marRight w:val="0"/>
      <w:marTop w:val="0"/>
      <w:marBottom w:val="0"/>
      <w:divBdr>
        <w:top w:val="none" w:sz="0" w:space="0" w:color="auto"/>
        <w:left w:val="none" w:sz="0" w:space="0" w:color="auto"/>
        <w:bottom w:val="none" w:sz="0" w:space="0" w:color="auto"/>
        <w:right w:val="none" w:sz="0" w:space="0" w:color="auto"/>
      </w:divBdr>
    </w:div>
    <w:div w:id="868221886">
      <w:bodyDiv w:val="1"/>
      <w:marLeft w:val="0"/>
      <w:marRight w:val="0"/>
      <w:marTop w:val="0"/>
      <w:marBottom w:val="0"/>
      <w:divBdr>
        <w:top w:val="none" w:sz="0" w:space="0" w:color="auto"/>
        <w:left w:val="none" w:sz="0" w:space="0" w:color="auto"/>
        <w:bottom w:val="none" w:sz="0" w:space="0" w:color="auto"/>
        <w:right w:val="none" w:sz="0" w:space="0" w:color="auto"/>
      </w:divBdr>
    </w:div>
    <w:div w:id="871655354">
      <w:bodyDiv w:val="1"/>
      <w:marLeft w:val="0"/>
      <w:marRight w:val="0"/>
      <w:marTop w:val="0"/>
      <w:marBottom w:val="0"/>
      <w:divBdr>
        <w:top w:val="none" w:sz="0" w:space="0" w:color="auto"/>
        <w:left w:val="none" w:sz="0" w:space="0" w:color="auto"/>
        <w:bottom w:val="none" w:sz="0" w:space="0" w:color="auto"/>
        <w:right w:val="none" w:sz="0" w:space="0" w:color="auto"/>
      </w:divBdr>
    </w:div>
    <w:div w:id="874393342">
      <w:bodyDiv w:val="1"/>
      <w:marLeft w:val="0"/>
      <w:marRight w:val="0"/>
      <w:marTop w:val="0"/>
      <w:marBottom w:val="0"/>
      <w:divBdr>
        <w:top w:val="none" w:sz="0" w:space="0" w:color="auto"/>
        <w:left w:val="none" w:sz="0" w:space="0" w:color="auto"/>
        <w:bottom w:val="none" w:sz="0" w:space="0" w:color="auto"/>
        <w:right w:val="none" w:sz="0" w:space="0" w:color="auto"/>
      </w:divBdr>
    </w:div>
    <w:div w:id="901479887">
      <w:bodyDiv w:val="1"/>
      <w:marLeft w:val="0"/>
      <w:marRight w:val="0"/>
      <w:marTop w:val="0"/>
      <w:marBottom w:val="0"/>
      <w:divBdr>
        <w:top w:val="none" w:sz="0" w:space="0" w:color="auto"/>
        <w:left w:val="none" w:sz="0" w:space="0" w:color="auto"/>
        <w:bottom w:val="none" w:sz="0" w:space="0" w:color="auto"/>
        <w:right w:val="none" w:sz="0" w:space="0" w:color="auto"/>
      </w:divBdr>
    </w:div>
    <w:div w:id="908274906">
      <w:bodyDiv w:val="1"/>
      <w:marLeft w:val="0"/>
      <w:marRight w:val="0"/>
      <w:marTop w:val="0"/>
      <w:marBottom w:val="0"/>
      <w:divBdr>
        <w:top w:val="none" w:sz="0" w:space="0" w:color="auto"/>
        <w:left w:val="none" w:sz="0" w:space="0" w:color="auto"/>
        <w:bottom w:val="none" w:sz="0" w:space="0" w:color="auto"/>
        <w:right w:val="none" w:sz="0" w:space="0" w:color="auto"/>
      </w:divBdr>
    </w:div>
    <w:div w:id="978850484">
      <w:bodyDiv w:val="1"/>
      <w:marLeft w:val="0"/>
      <w:marRight w:val="0"/>
      <w:marTop w:val="0"/>
      <w:marBottom w:val="0"/>
      <w:divBdr>
        <w:top w:val="none" w:sz="0" w:space="0" w:color="auto"/>
        <w:left w:val="none" w:sz="0" w:space="0" w:color="auto"/>
        <w:bottom w:val="none" w:sz="0" w:space="0" w:color="auto"/>
        <w:right w:val="none" w:sz="0" w:space="0" w:color="auto"/>
      </w:divBdr>
    </w:div>
    <w:div w:id="998188068">
      <w:bodyDiv w:val="1"/>
      <w:marLeft w:val="0"/>
      <w:marRight w:val="0"/>
      <w:marTop w:val="0"/>
      <w:marBottom w:val="0"/>
      <w:divBdr>
        <w:top w:val="none" w:sz="0" w:space="0" w:color="auto"/>
        <w:left w:val="none" w:sz="0" w:space="0" w:color="auto"/>
        <w:bottom w:val="none" w:sz="0" w:space="0" w:color="auto"/>
        <w:right w:val="none" w:sz="0" w:space="0" w:color="auto"/>
      </w:divBdr>
    </w:div>
    <w:div w:id="1027294385">
      <w:bodyDiv w:val="1"/>
      <w:marLeft w:val="0"/>
      <w:marRight w:val="0"/>
      <w:marTop w:val="0"/>
      <w:marBottom w:val="0"/>
      <w:divBdr>
        <w:top w:val="none" w:sz="0" w:space="0" w:color="auto"/>
        <w:left w:val="none" w:sz="0" w:space="0" w:color="auto"/>
        <w:bottom w:val="none" w:sz="0" w:space="0" w:color="auto"/>
        <w:right w:val="none" w:sz="0" w:space="0" w:color="auto"/>
      </w:divBdr>
    </w:div>
    <w:div w:id="1027872830">
      <w:bodyDiv w:val="1"/>
      <w:marLeft w:val="0"/>
      <w:marRight w:val="0"/>
      <w:marTop w:val="0"/>
      <w:marBottom w:val="0"/>
      <w:divBdr>
        <w:top w:val="none" w:sz="0" w:space="0" w:color="auto"/>
        <w:left w:val="none" w:sz="0" w:space="0" w:color="auto"/>
        <w:bottom w:val="none" w:sz="0" w:space="0" w:color="auto"/>
        <w:right w:val="none" w:sz="0" w:space="0" w:color="auto"/>
      </w:divBdr>
    </w:div>
    <w:div w:id="1109469803">
      <w:bodyDiv w:val="1"/>
      <w:marLeft w:val="0"/>
      <w:marRight w:val="0"/>
      <w:marTop w:val="0"/>
      <w:marBottom w:val="0"/>
      <w:divBdr>
        <w:top w:val="none" w:sz="0" w:space="0" w:color="auto"/>
        <w:left w:val="none" w:sz="0" w:space="0" w:color="auto"/>
        <w:bottom w:val="none" w:sz="0" w:space="0" w:color="auto"/>
        <w:right w:val="none" w:sz="0" w:space="0" w:color="auto"/>
      </w:divBdr>
    </w:div>
    <w:div w:id="1110517351">
      <w:bodyDiv w:val="1"/>
      <w:marLeft w:val="0"/>
      <w:marRight w:val="0"/>
      <w:marTop w:val="0"/>
      <w:marBottom w:val="0"/>
      <w:divBdr>
        <w:top w:val="none" w:sz="0" w:space="0" w:color="auto"/>
        <w:left w:val="none" w:sz="0" w:space="0" w:color="auto"/>
        <w:bottom w:val="none" w:sz="0" w:space="0" w:color="auto"/>
        <w:right w:val="none" w:sz="0" w:space="0" w:color="auto"/>
      </w:divBdr>
    </w:div>
    <w:div w:id="1137644078">
      <w:bodyDiv w:val="1"/>
      <w:marLeft w:val="0"/>
      <w:marRight w:val="0"/>
      <w:marTop w:val="0"/>
      <w:marBottom w:val="0"/>
      <w:divBdr>
        <w:top w:val="none" w:sz="0" w:space="0" w:color="auto"/>
        <w:left w:val="none" w:sz="0" w:space="0" w:color="auto"/>
        <w:bottom w:val="none" w:sz="0" w:space="0" w:color="auto"/>
        <w:right w:val="none" w:sz="0" w:space="0" w:color="auto"/>
      </w:divBdr>
    </w:div>
    <w:div w:id="1169708026">
      <w:bodyDiv w:val="1"/>
      <w:marLeft w:val="0"/>
      <w:marRight w:val="0"/>
      <w:marTop w:val="0"/>
      <w:marBottom w:val="0"/>
      <w:divBdr>
        <w:top w:val="none" w:sz="0" w:space="0" w:color="auto"/>
        <w:left w:val="none" w:sz="0" w:space="0" w:color="auto"/>
        <w:bottom w:val="none" w:sz="0" w:space="0" w:color="auto"/>
        <w:right w:val="none" w:sz="0" w:space="0" w:color="auto"/>
      </w:divBdr>
    </w:div>
    <w:div w:id="1171681224">
      <w:bodyDiv w:val="1"/>
      <w:marLeft w:val="0"/>
      <w:marRight w:val="0"/>
      <w:marTop w:val="0"/>
      <w:marBottom w:val="0"/>
      <w:divBdr>
        <w:top w:val="none" w:sz="0" w:space="0" w:color="auto"/>
        <w:left w:val="none" w:sz="0" w:space="0" w:color="auto"/>
        <w:bottom w:val="none" w:sz="0" w:space="0" w:color="auto"/>
        <w:right w:val="none" w:sz="0" w:space="0" w:color="auto"/>
      </w:divBdr>
    </w:div>
    <w:div w:id="1180697305">
      <w:bodyDiv w:val="1"/>
      <w:marLeft w:val="0"/>
      <w:marRight w:val="0"/>
      <w:marTop w:val="0"/>
      <w:marBottom w:val="0"/>
      <w:divBdr>
        <w:top w:val="none" w:sz="0" w:space="0" w:color="auto"/>
        <w:left w:val="none" w:sz="0" w:space="0" w:color="auto"/>
        <w:bottom w:val="none" w:sz="0" w:space="0" w:color="auto"/>
        <w:right w:val="none" w:sz="0" w:space="0" w:color="auto"/>
      </w:divBdr>
    </w:div>
    <w:div w:id="1208178042">
      <w:bodyDiv w:val="1"/>
      <w:marLeft w:val="0"/>
      <w:marRight w:val="0"/>
      <w:marTop w:val="0"/>
      <w:marBottom w:val="0"/>
      <w:divBdr>
        <w:top w:val="none" w:sz="0" w:space="0" w:color="auto"/>
        <w:left w:val="none" w:sz="0" w:space="0" w:color="auto"/>
        <w:bottom w:val="none" w:sz="0" w:space="0" w:color="auto"/>
        <w:right w:val="none" w:sz="0" w:space="0" w:color="auto"/>
      </w:divBdr>
    </w:div>
    <w:div w:id="1213036027">
      <w:bodyDiv w:val="1"/>
      <w:marLeft w:val="0"/>
      <w:marRight w:val="0"/>
      <w:marTop w:val="0"/>
      <w:marBottom w:val="0"/>
      <w:divBdr>
        <w:top w:val="none" w:sz="0" w:space="0" w:color="auto"/>
        <w:left w:val="none" w:sz="0" w:space="0" w:color="auto"/>
        <w:bottom w:val="none" w:sz="0" w:space="0" w:color="auto"/>
        <w:right w:val="none" w:sz="0" w:space="0" w:color="auto"/>
      </w:divBdr>
    </w:div>
    <w:div w:id="1261453036">
      <w:bodyDiv w:val="1"/>
      <w:marLeft w:val="0"/>
      <w:marRight w:val="0"/>
      <w:marTop w:val="0"/>
      <w:marBottom w:val="0"/>
      <w:divBdr>
        <w:top w:val="none" w:sz="0" w:space="0" w:color="auto"/>
        <w:left w:val="none" w:sz="0" w:space="0" w:color="auto"/>
        <w:bottom w:val="none" w:sz="0" w:space="0" w:color="auto"/>
        <w:right w:val="none" w:sz="0" w:space="0" w:color="auto"/>
      </w:divBdr>
    </w:div>
    <w:div w:id="1266575308">
      <w:bodyDiv w:val="1"/>
      <w:marLeft w:val="0"/>
      <w:marRight w:val="0"/>
      <w:marTop w:val="0"/>
      <w:marBottom w:val="0"/>
      <w:divBdr>
        <w:top w:val="none" w:sz="0" w:space="0" w:color="auto"/>
        <w:left w:val="none" w:sz="0" w:space="0" w:color="auto"/>
        <w:bottom w:val="none" w:sz="0" w:space="0" w:color="auto"/>
        <w:right w:val="none" w:sz="0" w:space="0" w:color="auto"/>
      </w:divBdr>
    </w:div>
    <w:div w:id="1355958709">
      <w:bodyDiv w:val="1"/>
      <w:marLeft w:val="0"/>
      <w:marRight w:val="0"/>
      <w:marTop w:val="0"/>
      <w:marBottom w:val="0"/>
      <w:divBdr>
        <w:top w:val="none" w:sz="0" w:space="0" w:color="auto"/>
        <w:left w:val="none" w:sz="0" w:space="0" w:color="auto"/>
        <w:bottom w:val="none" w:sz="0" w:space="0" w:color="auto"/>
        <w:right w:val="none" w:sz="0" w:space="0" w:color="auto"/>
      </w:divBdr>
    </w:div>
    <w:div w:id="1400057247">
      <w:bodyDiv w:val="1"/>
      <w:marLeft w:val="0"/>
      <w:marRight w:val="0"/>
      <w:marTop w:val="0"/>
      <w:marBottom w:val="0"/>
      <w:divBdr>
        <w:top w:val="none" w:sz="0" w:space="0" w:color="auto"/>
        <w:left w:val="none" w:sz="0" w:space="0" w:color="auto"/>
        <w:bottom w:val="none" w:sz="0" w:space="0" w:color="auto"/>
        <w:right w:val="none" w:sz="0" w:space="0" w:color="auto"/>
      </w:divBdr>
    </w:div>
    <w:div w:id="1457211704">
      <w:bodyDiv w:val="1"/>
      <w:marLeft w:val="0"/>
      <w:marRight w:val="0"/>
      <w:marTop w:val="0"/>
      <w:marBottom w:val="0"/>
      <w:divBdr>
        <w:top w:val="none" w:sz="0" w:space="0" w:color="auto"/>
        <w:left w:val="none" w:sz="0" w:space="0" w:color="auto"/>
        <w:bottom w:val="none" w:sz="0" w:space="0" w:color="auto"/>
        <w:right w:val="none" w:sz="0" w:space="0" w:color="auto"/>
      </w:divBdr>
    </w:div>
    <w:div w:id="1471560140">
      <w:bodyDiv w:val="1"/>
      <w:marLeft w:val="0"/>
      <w:marRight w:val="0"/>
      <w:marTop w:val="0"/>
      <w:marBottom w:val="0"/>
      <w:divBdr>
        <w:top w:val="none" w:sz="0" w:space="0" w:color="auto"/>
        <w:left w:val="none" w:sz="0" w:space="0" w:color="auto"/>
        <w:bottom w:val="none" w:sz="0" w:space="0" w:color="auto"/>
        <w:right w:val="none" w:sz="0" w:space="0" w:color="auto"/>
      </w:divBdr>
    </w:div>
    <w:div w:id="1477139394">
      <w:bodyDiv w:val="1"/>
      <w:marLeft w:val="0"/>
      <w:marRight w:val="0"/>
      <w:marTop w:val="0"/>
      <w:marBottom w:val="0"/>
      <w:divBdr>
        <w:top w:val="none" w:sz="0" w:space="0" w:color="auto"/>
        <w:left w:val="none" w:sz="0" w:space="0" w:color="auto"/>
        <w:bottom w:val="none" w:sz="0" w:space="0" w:color="auto"/>
        <w:right w:val="none" w:sz="0" w:space="0" w:color="auto"/>
      </w:divBdr>
    </w:div>
    <w:div w:id="1509440732">
      <w:bodyDiv w:val="1"/>
      <w:marLeft w:val="0"/>
      <w:marRight w:val="0"/>
      <w:marTop w:val="0"/>
      <w:marBottom w:val="0"/>
      <w:divBdr>
        <w:top w:val="none" w:sz="0" w:space="0" w:color="auto"/>
        <w:left w:val="none" w:sz="0" w:space="0" w:color="auto"/>
        <w:bottom w:val="none" w:sz="0" w:space="0" w:color="auto"/>
        <w:right w:val="none" w:sz="0" w:space="0" w:color="auto"/>
      </w:divBdr>
    </w:div>
    <w:div w:id="1515025028">
      <w:bodyDiv w:val="1"/>
      <w:marLeft w:val="0"/>
      <w:marRight w:val="0"/>
      <w:marTop w:val="0"/>
      <w:marBottom w:val="0"/>
      <w:divBdr>
        <w:top w:val="none" w:sz="0" w:space="0" w:color="auto"/>
        <w:left w:val="none" w:sz="0" w:space="0" w:color="auto"/>
        <w:bottom w:val="none" w:sz="0" w:space="0" w:color="auto"/>
        <w:right w:val="none" w:sz="0" w:space="0" w:color="auto"/>
      </w:divBdr>
    </w:div>
    <w:div w:id="1515263286">
      <w:bodyDiv w:val="1"/>
      <w:marLeft w:val="0"/>
      <w:marRight w:val="0"/>
      <w:marTop w:val="0"/>
      <w:marBottom w:val="0"/>
      <w:divBdr>
        <w:top w:val="none" w:sz="0" w:space="0" w:color="auto"/>
        <w:left w:val="none" w:sz="0" w:space="0" w:color="auto"/>
        <w:bottom w:val="none" w:sz="0" w:space="0" w:color="auto"/>
        <w:right w:val="none" w:sz="0" w:space="0" w:color="auto"/>
      </w:divBdr>
    </w:div>
    <w:div w:id="1553693585">
      <w:bodyDiv w:val="1"/>
      <w:marLeft w:val="0"/>
      <w:marRight w:val="0"/>
      <w:marTop w:val="0"/>
      <w:marBottom w:val="0"/>
      <w:divBdr>
        <w:top w:val="none" w:sz="0" w:space="0" w:color="auto"/>
        <w:left w:val="none" w:sz="0" w:space="0" w:color="auto"/>
        <w:bottom w:val="none" w:sz="0" w:space="0" w:color="auto"/>
        <w:right w:val="none" w:sz="0" w:space="0" w:color="auto"/>
      </w:divBdr>
    </w:div>
    <w:div w:id="1565525464">
      <w:bodyDiv w:val="1"/>
      <w:marLeft w:val="0"/>
      <w:marRight w:val="0"/>
      <w:marTop w:val="0"/>
      <w:marBottom w:val="0"/>
      <w:divBdr>
        <w:top w:val="none" w:sz="0" w:space="0" w:color="auto"/>
        <w:left w:val="none" w:sz="0" w:space="0" w:color="auto"/>
        <w:bottom w:val="none" w:sz="0" w:space="0" w:color="auto"/>
        <w:right w:val="none" w:sz="0" w:space="0" w:color="auto"/>
      </w:divBdr>
    </w:div>
    <w:div w:id="1654947671">
      <w:bodyDiv w:val="1"/>
      <w:marLeft w:val="0"/>
      <w:marRight w:val="0"/>
      <w:marTop w:val="0"/>
      <w:marBottom w:val="0"/>
      <w:divBdr>
        <w:top w:val="none" w:sz="0" w:space="0" w:color="auto"/>
        <w:left w:val="none" w:sz="0" w:space="0" w:color="auto"/>
        <w:bottom w:val="none" w:sz="0" w:space="0" w:color="auto"/>
        <w:right w:val="none" w:sz="0" w:space="0" w:color="auto"/>
      </w:divBdr>
    </w:div>
    <w:div w:id="1655139616">
      <w:bodyDiv w:val="1"/>
      <w:marLeft w:val="0"/>
      <w:marRight w:val="0"/>
      <w:marTop w:val="0"/>
      <w:marBottom w:val="0"/>
      <w:divBdr>
        <w:top w:val="none" w:sz="0" w:space="0" w:color="auto"/>
        <w:left w:val="none" w:sz="0" w:space="0" w:color="auto"/>
        <w:bottom w:val="none" w:sz="0" w:space="0" w:color="auto"/>
        <w:right w:val="none" w:sz="0" w:space="0" w:color="auto"/>
      </w:divBdr>
    </w:div>
    <w:div w:id="1684673714">
      <w:bodyDiv w:val="1"/>
      <w:marLeft w:val="0"/>
      <w:marRight w:val="0"/>
      <w:marTop w:val="0"/>
      <w:marBottom w:val="0"/>
      <w:divBdr>
        <w:top w:val="none" w:sz="0" w:space="0" w:color="auto"/>
        <w:left w:val="none" w:sz="0" w:space="0" w:color="auto"/>
        <w:bottom w:val="none" w:sz="0" w:space="0" w:color="auto"/>
        <w:right w:val="none" w:sz="0" w:space="0" w:color="auto"/>
      </w:divBdr>
    </w:div>
    <w:div w:id="1718356564">
      <w:bodyDiv w:val="1"/>
      <w:marLeft w:val="0"/>
      <w:marRight w:val="0"/>
      <w:marTop w:val="0"/>
      <w:marBottom w:val="0"/>
      <w:divBdr>
        <w:top w:val="none" w:sz="0" w:space="0" w:color="auto"/>
        <w:left w:val="none" w:sz="0" w:space="0" w:color="auto"/>
        <w:bottom w:val="none" w:sz="0" w:space="0" w:color="auto"/>
        <w:right w:val="none" w:sz="0" w:space="0" w:color="auto"/>
      </w:divBdr>
    </w:div>
    <w:div w:id="1731346775">
      <w:bodyDiv w:val="1"/>
      <w:marLeft w:val="0"/>
      <w:marRight w:val="0"/>
      <w:marTop w:val="0"/>
      <w:marBottom w:val="0"/>
      <w:divBdr>
        <w:top w:val="none" w:sz="0" w:space="0" w:color="auto"/>
        <w:left w:val="none" w:sz="0" w:space="0" w:color="auto"/>
        <w:bottom w:val="none" w:sz="0" w:space="0" w:color="auto"/>
        <w:right w:val="none" w:sz="0" w:space="0" w:color="auto"/>
      </w:divBdr>
    </w:div>
    <w:div w:id="1754278454">
      <w:bodyDiv w:val="1"/>
      <w:marLeft w:val="0"/>
      <w:marRight w:val="0"/>
      <w:marTop w:val="0"/>
      <w:marBottom w:val="0"/>
      <w:divBdr>
        <w:top w:val="none" w:sz="0" w:space="0" w:color="auto"/>
        <w:left w:val="none" w:sz="0" w:space="0" w:color="auto"/>
        <w:bottom w:val="none" w:sz="0" w:space="0" w:color="auto"/>
        <w:right w:val="none" w:sz="0" w:space="0" w:color="auto"/>
      </w:divBdr>
    </w:div>
    <w:div w:id="1776052583">
      <w:bodyDiv w:val="1"/>
      <w:marLeft w:val="0"/>
      <w:marRight w:val="0"/>
      <w:marTop w:val="0"/>
      <w:marBottom w:val="0"/>
      <w:divBdr>
        <w:top w:val="none" w:sz="0" w:space="0" w:color="auto"/>
        <w:left w:val="none" w:sz="0" w:space="0" w:color="auto"/>
        <w:bottom w:val="none" w:sz="0" w:space="0" w:color="auto"/>
        <w:right w:val="none" w:sz="0" w:space="0" w:color="auto"/>
      </w:divBdr>
    </w:div>
    <w:div w:id="1821802010">
      <w:bodyDiv w:val="1"/>
      <w:marLeft w:val="0"/>
      <w:marRight w:val="0"/>
      <w:marTop w:val="0"/>
      <w:marBottom w:val="0"/>
      <w:divBdr>
        <w:top w:val="none" w:sz="0" w:space="0" w:color="auto"/>
        <w:left w:val="none" w:sz="0" w:space="0" w:color="auto"/>
        <w:bottom w:val="none" w:sz="0" w:space="0" w:color="auto"/>
        <w:right w:val="none" w:sz="0" w:space="0" w:color="auto"/>
      </w:divBdr>
    </w:div>
    <w:div w:id="1864783369">
      <w:bodyDiv w:val="1"/>
      <w:marLeft w:val="0"/>
      <w:marRight w:val="0"/>
      <w:marTop w:val="0"/>
      <w:marBottom w:val="0"/>
      <w:divBdr>
        <w:top w:val="none" w:sz="0" w:space="0" w:color="auto"/>
        <w:left w:val="none" w:sz="0" w:space="0" w:color="auto"/>
        <w:bottom w:val="none" w:sz="0" w:space="0" w:color="auto"/>
        <w:right w:val="none" w:sz="0" w:space="0" w:color="auto"/>
      </w:divBdr>
    </w:div>
    <w:div w:id="1867213594">
      <w:bodyDiv w:val="1"/>
      <w:marLeft w:val="0"/>
      <w:marRight w:val="0"/>
      <w:marTop w:val="0"/>
      <w:marBottom w:val="0"/>
      <w:divBdr>
        <w:top w:val="none" w:sz="0" w:space="0" w:color="auto"/>
        <w:left w:val="none" w:sz="0" w:space="0" w:color="auto"/>
        <w:bottom w:val="none" w:sz="0" w:space="0" w:color="auto"/>
        <w:right w:val="none" w:sz="0" w:space="0" w:color="auto"/>
      </w:divBdr>
    </w:div>
    <w:div w:id="1895702279">
      <w:bodyDiv w:val="1"/>
      <w:marLeft w:val="0"/>
      <w:marRight w:val="0"/>
      <w:marTop w:val="0"/>
      <w:marBottom w:val="0"/>
      <w:divBdr>
        <w:top w:val="none" w:sz="0" w:space="0" w:color="auto"/>
        <w:left w:val="none" w:sz="0" w:space="0" w:color="auto"/>
        <w:bottom w:val="none" w:sz="0" w:space="0" w:color="auto"/>
        <w:right w:val="none" w:sz="0" w:space="0" w:color="auto"/>
      </w:divBdr>
    </w:div>
    <w:div w:id="1941252594">
      <w:bodyDiv w:val="1"/>
      <w:marLeft w:val="0"/>
      <w:marRight w:val="0"/>
      <w:marTop w:val="0"/>
      <w:marBottom w:val="0"/>
      <w:divBdr>
        <w:top w:val="none" w:sz="0" w:space="0" w:color="auto"/>
        <w:left w:val="none" w:sz="0" w:space="0" w:color="auto"/>
        <w:bottom w:val="none" w:sz="0" w:space="0" w:color="auto"/>
        <w:right w:val="none" w:sz="0" w:space="0" w:color="auto"/>
      </w:divBdr>
    </w:div>
    <w:div w:id="1945456224">
      <w:bodyDiv w:val="1"/>
      <w:marLeft w:val="0"/>
      <w:marRight w:val="0"/>
      <w:marTop w:val="0"/>
      <w:marBottom w:val="0"/>
      <w:divBdr>
        <w:top w:val="none" w:sz="0" w:space="0" w:color="auto"/>
        <w:left w:val="none" w:sz="0" w:space="0" w:color="auto"/>
        <w:bottom w:val="none" w:sz="0" w:space="0" w:color="auto"/>
        <w:right w:val="none" w:sz="0" w:space="0" w:color="auto"/>
      </w:divBdr>
    </w:div>
    <w:div w:id="1970013328">
      <w:bodyDiv w:val="1"/>
      <w:marLeft w:val="0"/>
      <w:marRight w:val="0"/>
      <w:marTop w:val="0"/>
      <w:marBottom w:val="0"/>
      <w:divBdr>
        <w:top w:val="none" w:sz="0" w:space="0" w:color="auto"/>
        <w:left w:val="none" w:sz="0" w:space="0" w:color="auto"/>
        <w:bottom w:val="none" w:sz="0" w:space="0" w:color="auto"/>
        <w:right w:val="none" w:sz="0" w:space="0" w:color="auto"/>
      </w:divBdr>
    </w:div>
    <w:div w:id="1993946447">
      <w:bodyDiv w:val="1"/>
      <w:marLeft w:val="0"/>
      <w:marRight w:val="0"/>
      <w:marTop w:val="0"/>
      <w:marBottom w:val="0"/>
      <w:divBdr>
        <w:top w:val="none" w:sz="0" w:space="0" w:color="auto"/>
        <w:left w:val="none" w:sz="0" w:space="0" w:color="auto"/>
        <w:bottom w:val="none" w:sz="0" w:space="0" w:color="auto"/>
        <w:right w:val="none" w:sz="0" w:space="0" w:color="auto"/>
      </w:divBdr>
    </w:div>
    <w:div w:id="2000689937">
      <w:bodyDiv w:val="1"/>
      <w:marLeft w:val="0"/>
      <w:marRight w:val="0"/>
      <w:marTop w:val="0"/>
      <w:marBottom w:val="0"/>
      <w:divBdr>
        <w:top w:val="none" w:sz="0" w:space="0" w:color="auto"/>
        <w:left w:val="none" w:sz="0" w:space="0" w:color="auto"/>
        <w:bottom w:val="none" w:sz="0" w:space="0" w:color="auto"/>
        <w:right w:val="none" w:sz="0" w:space="0" w:color="auto"/>
      </w:divBdr>
    </w:div>
    <w:div w:id="2027947529">
      <w:bodyDiv w:val="1"/>
      <w:marLeft w:val="0"/>
      <w:marRight w:val="0"/>
      <w:marTop w:val="0"/>
      <w:marBottom w:val="0"/>
      <w:divBdr>
        <w:top w:val="none" w:sz="0" w:space="0" w:color="auto"/>
        <w:left w:val="none" w:sz="0" w:space="0" w:color="auto"/>
        <w:bottom w:val="none" w:sz="0" w:space="0" w:color="auto"/>
        <w:right w:val="none" w:sz="0" w:space="0" w:color="auto"/>
      </w:divBdr>
    </w:div>
    <w:div w:id="2113434040">
      <w:bodyDiv w:val="1"/>
      <w:marLeft w:val="0"/>
      <w:marRight w:val="0"/>
      <w:marTop w:val="0"/>
      <w:marBottom w:val="0"/>
      <w:divBdr>
        <w:top w:val="none" w:sz="0" w:space="0" w:color="auto"/>
        <w:left w:val="none" w:sz="0" w:space="0" w:color="auto"/>
        <w:bottom w:val="none" w:sz="0" w:space="0" w:color="auto"/>
        <w:right w:val="none" w:sz="0" w:space="0" w:color="auto"/>
      </w:divBdr>
    </w:div>
    <w:div w:id="2119371678">
      <w:bodyDiv w:val="1"/>
      <w:marLeft w:val="0"/>
      <w:marRight w:val="0"/>
      <w:marTop w:val="0"/>
      <w:marBottom w:val="0"/>
      <w:divBdr>
        <w:top w:val="none" w:sz="0" w:space="0" w:color="auto"/>
        <w:left w:val="none" w:sz="0" w:space="0" w:color="auto"/>
        <w:bottom w:val="none" w:sz="0" w:space="0" w:color="auto"/>
        <w:right w:val="none" w:sz="0" w:space="0" w:color="auto"/>
      </w:divBdr>
    </w:div>
    <w:div w:id="2129204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image" Target="cid:image001.png@01D9B8FB.BF6D1740"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cid:image002.png@01D9B8FD.06933E50" TargetMode="External"/><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Con23</b:Tag>
    <b:SourceType>InternetSite</b:SourceType>
    <b:Guid>{9CBFF5C5-B669-415C-9F46-30CB0045A8DB}</b:Guid>
    <b:Author>
      <b:Author>
        <b:NameList>
          <b:Person>
            <b:Last>Tutorials</b:Last>
            <b:First>Control</b:First>
          </b:Person>
        </b:NameList>
      </b:Author>
    </b:Author>
    <b:Title>Control Tutorials for Matlab &amp; Simulink</b:Title>
    <b:YearAccessed>2023</b:YearAccessed>
    <b:MonthAccessed>July</b:MonthAccessed>
    <b:DayAccessed>15</b:DayAccessed>
    <b:URL>https://ctms.engin.umich.edu/CTMS/index.php?example=Suspension&amp;section=ControlPID</b:URL>
    <b:RefOrder>4</b:RefOrder>
  </b:Source>
  <b:Source>
    <b:Tag>Mat23</b:Tag>
    <b:SourceType>InternetSite</b:SourceType>
    <b:Guid>{9D1A6496-8C7E-461B-83D6-1453DA832422}</b:Guid>
    <b:Author>
      <b:Author>
        <b:NameList>
          <b:Person>
            <b:Last>Mathworks</b:Last>
          </b:Person>
        </b:NameList>
      </b:Author>
    </b:Author>
    <b:Title>Mathworks</b:Title>
    <b:YearAccessed>2023</b:YearAccessed>
    <b:MonthAccessed>July</b:MonthAccessed>
    <b:DayAccessed>10</b:DayAccessed>
    <b:URL>https://uk.mathworks.com/help/simulink/slref/step.html</b:URL>
    <b:RefOrder>5</b:RefOrder>
  </b:Source>
  <b:Source>
    <b:Tag>Mat231</b:Tag>
    <b:SourceType>InternetSite</b:SourceType>
    <b:Guid>{81BB2179-30C8-431D-B0CD-CB77284407EE}</b:Guid>
    <b:Author>
      <b:Author>
        <b:NameList>
          <b:Person>
            <b:Last>Mathworks</b:Last>
          </b:Person>
        </b:NameList>
      </b:Author>
    </b:Author>
    <b:Title>Mathworks</b:Title>
    <b:YearAccessed>2023</b:YearAccessed>
    <b:MonthAccessed>July</b:MonthAccessed>
    <b:DayAccessed>10</b:DayAccessed>
    <b:URL>https://uk.mathworks.com/help/simulink/slref/add.html</b:URL>
    <b:RefOrder>3</b:RefOrder>
  </b:Source>
  <b:Source>
    <b:Tag>Mat232</b:Tag>
    <b:SourceType>InternetSite</b:SourceType>
    <b:Guid>{CFBBEA43-3BEA-4B0F-9876-3549721C43A7}</b:Guid>
    <b:Author>
      <b:Author>
        <b:NameList>
          <b:Person>
            <b:Last>Mathworks</b:Last>
          </b:Person>
        </b:NameList>
      </b:Author>
    </b:Author>
    <b:Title>Mathworks</b:Title>
    <b:YearAccessed>2023</b:YearAccessed>
    <b:MonthAccessed>July</b:MonthAccessed>
    <b:DayAccessed>10</b:DayAccessed>
    <b:URL>https://uk.mathworks.com/discovery/transfer-function.html</b:URL>
    <b:RefOrder>2</b:RefOrder>
  </b:Source>
  <b:Source>
    <b:Tag>Pau23</b:Tag>
    <b:SourceType>InternetSite</b:SourceType>
    <b:Guid>{BD0FB21A-A66C-4857-BDCF-8F46607C9682}</b:Guid>
    <b:Author>
      <b:Author>
        <b:NameList>
          <b:Person>
            <b:Last>Kirvan</b:Last>
            <b:First>Paul</b:First>
          </b:Person>
        </b:NameList>
      </b:Author>
    </b:Author>
    <b:Title>WhatIs.com</b:Title>
    <b:YearAccessed>2023</b:YearAccessed>
    <b:MonthAccessed>July</b:MonthAccessed>
    <b:DayAccessed>10</b:DayAccessed>
    <b:URL>https://www.techtarget.com/whatis/definition/control-system#:~:text=A%20control%20system%20is%20a,Typically%2C%20control%20systems%20are%20computerized.</b:URL>
    <b:RefOrder>1</b:RefOrder>
  </b:Source>
  <b:Source>
    <b:Tag>Cro23</b:Tag>
    <b:SourceType>InternetSite</b:SourceType>
    <b:Guid>{951C3046-821F-4E65-947C-E61300255F1B}</b:Guid>
    <b:Author>
      <b:Author>
        <b:NameList>
          <b:Person>
            <b:Last>Cross</b:Last>
          </b:Person>
        </b:NameList>
      </b:Author>
    </b:Author>
    <b:Title>Cross</b:Title>
    <b:YearAccessed>2023</b:YearAccessed>
    <b:MonthAccessed>July</b:MonthAccessed>
    <b:DayAccessed>18</b:DayAccessed>
    <b:URL>https://www.crossco.com/resources/technical/how-to-tune-pid-loops/#:~:text=Overshoot%20%3D%20when%20the%20PV%20moves%20further%20past%20the%20SP%20than%20desired.</b:URL>
    <b:RefOrder>6</b:RefOrder>
  </b:Source>
</b:Sources>
</file>

<file path=customXml/itemProps1.xml><?xml version="1.0" encoding="utf-8"?>
<ds:datastoreItem xmlns:ds="http://schemas.openxmlformats.org/officeDocument/2006/customXml" ds:itemID="{FC7D4B25-5443-43E4-BF00-5211DD325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2337</Words>
  <Characters>13325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INSTRUMENTATION &amp; CONTROL</vt:lpstr>
    </vt:vector>
  </TitlesOfParts>
  <Company>QinetiQ</Company>
  <LinksUpToDate>false</LinksUpToDate>
  <CharactersWithSpaces>15631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INSTRUMENTATION &amp; CONTROL</dc:title>
  <dc:subject>CONTROL SYSTEM DESIGN</dc:subject>
  <dc:creator>Mr Finn Mallon</dc:creator>
  <cp:keywords/>
  <dc:description/>
  <cp:lastModifiedBy>Finn Mallon</cp:lastModifiedBy>
  <cp:revision>2</cp:revision>
  <dcterms:created xsi:type="dcterms:W3CDTF">2023-07-19T13:54:00Z</dcterms:created>
  <dcterms:modified xsi:type="dcterms:W3CDTF">2023-07-19T13:54:00Z</dcterms:modified>
</cp:coreProperties>
</file>