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889B89" w14:textId="0C834963" w:rsidR="007127EF" w:rsidRDefault="007127EF" w:rsidP="007127EF">
      <w:pPr>
        <w:spacing w:line="360" w:lineRule="auto"/>
        <w:ind w:firstLine="720"/>
        <w:rPr>
          <w:rFonts w:ascii="Arial" w:hAnsi="Arial" w:cs="Arial"/>
          <w:bCs/>
        </w:rPr>
      </w:pPr>
    </w:p>
    <w:tbl>
      <w:tblPr>
        <w:tblW w:w="5000" w:type="pct"/>
        <w:jc w:val="center"/>
        <w:tblBorders>
          <w:insideV w:val="single" w:sz="12" w:space="0" w:color="ED7D31"/>
        </w:tblBorders>
        <w:tblCellMar>
          <w:top w:w="1296" w:type="dxa"/>
          <w:left w:w="360" w:type="dxa"/>
          <w:bottom w:w="1296" w:type="dxa"/>
          <w:right w:w="360" w:type="dxa"/>
        </w:tblCellMar>
        <w:tblLook w:val="04A0" w:firstRow="1" w:lastRow="0" w:firstColumn="1" w:lastColumn="0" w:noHBand="0" w:noVBand="1"/>
      </w:tblPr>
      <w:tblGrid>
        <w:gridCol w:w="6090"/>
        <w:gridCol w:w="2936"/>
      </w:tblGrid>
      <w:tr w:rsidR="007127EF" w14:paraId="3FA9CC87" w14:textId="77777777" w:rsidTr="00EB578A">
        <w:trPr>
          <w:jc w:val="center"/>
        </w:trPr>
        <w:tc>
          <w:tcPr>
            <w:tcW w:w="2568" w:type="pct"/>
            <w:vAlign w:val="center"/>
          </w:tcPr>
          <w:p w14:paraId="05C39590" w14:textId="77777777" w:rsidR="007127EF" w:rsidRDefault="007127EF" w:rsidP="00EB578A">
            <w:pPr>
              <w:jc w:val="center"/>
            </w:pPr>
            <w:r w:rsidRPr="00B83D99">
              <w:rPr>
                <w:noProof/>
              </w:rPr>
              <w:drawing>
                <wp:inline distT="0" distB="0" distL="0" distR="0" wp14:anchorId="4A18D0D2" wp14:editId="350FEDE5">
                  <wp:extent cx="3409950" cy="1130300"/>
                  <wp:effectExtent l="0" t="0" r="0" b="0"/>
                  <wp:docPr id="1318575828"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950" cy="1130300"/>
                          </a:xfrm>
                          <a:prstGeom prst="rect">
                            <a:avLst/>
                          </a:prstGeom>
                          <a:noFill/>
                          <a:ln>
                            <a:noFill/>
                          </a:ln>
                        </pic:spPr>
                      </pic:pic>
                    </a:graphicData>
                  </a:graphic>
                </wp:inline>
              </w:drawing>
            </w:r>
          </w:p>
          <w:p w14:paraId="3B4D7108" w14:textId="77777777" w:rsidR="007127EF" w:rsidRDefault="007127EF" w:rsidP="00EB578A">
            <w:pPr>
              <w:jc w:val="right"/>
            </w:pPr>
          </w:p>
          <w:p w14:paraId="24F610D5" w14:textId="77777777" w:rsidR="007127EF" w:rsidRDefault="007127EF" w:rsidP="00EB578A">
            <w:pPr>
              <w:jc w:val="center"/>
              <w:rPr>
                <w:b/>
                <w:sz w:val="40"/>
                <w:szCs w:val="40"/>
              </w:rPr>
            </w:pPr>
          </w:p>
          <w:p w14:paraId="0EF07574" w14:textId="77777777" w:rsidR="007127EF" w:rsidRDefault="007127EF" w:rsidP="00EB578A">
            <w:pPr>
              <w:jc w:val="center"/>
              <w:rPr>
                <w:b/>
                <w:sz w:val="40"/>
                <w:szCs w:val="40"/>
              </w:rPr>
            </w:pPr>
          </w:p>
          <w:p w14:paraId="39D68DDA" w14:textId="77777777" w:rsidR="007127EF" w:rsidRPr="00F327B4" w:rsidRDefault="007127EF" w:rsidP="00EB578A">
            <w:pPr>
              <w:jc w:val="center"/>
              <w:rPr>
                <w:sz w:val="40"/>
                <w:szCs w:val="40"/>
              </w:rPr>
            </w:pPr>
            <w:r w:rsidRPr="003E6983">
              <w:rPr>
                <w:b/>
                <w:sz w:val="40"/>
                <w:szCs w:val="40"/>
              </w:rPr>
              <w:t>BA Business Management</w:t>
            </w:r>
          </w:p>
          <w:p w14:paraId="770CAC33" w14:textId="0951066B" w:rsidR="007127EF" w:rsidRPr="0017541E" w:rsidRDefault="00E5519C" w:rsidP="00EB578A">
            <w:pPr>
              <w:jc w:val="center"/>
              <w:rPr>
                <w:b/>
                <w:bCs/>
                <w:sz w:val="40"/>
                <w:szCs w:val="40"/>
              </w:rPr>
            </w:pPr>
            <w:r>
              <w:rPr>
                <w:rFonts w:ascii="Arial" w:hAnsi="Arial" w:cs="Arial"/>
                <w:b/>
                <w:sz w:val="40"/>
                <w:szCs w:val="40"/>
              </w:rPr>
              <w:t>Dissertation</w:t>
            </w:r>
          </w:p>
          <w:p w14:paraId="3C370FB9" w14:textId="559ABD33" w:rsidR="007127EF" w:rsidRDefault="007127EF" w:rsidP="00EB578A">
            <w:pPr>
              <w:jc w:val="center"/>
              <w:rPr>
                <w:b/>
                <w:bCs/>
                <w:sz w:val="44"/>
                <w:szCs w:val="44"/>
              </w:rPr>
            </w:pPr>
            <w:r w:rsidRPr="002F3324">
              <w:rPr>
                <w:b/>
                <w:bCs/>
                <w:sz w:val="44"/>
                <w:szCs w:val="44"/>
              </w:rPr>
              <w:t>LCBB</w:t>
            </w:r>
            <w:r>
              <w:rPr>
                <w:b/>
                <w:bCs/>
                <w:sz w:val="44"/>
                <w:szCs w:val="44"/>
              </w:rPr>
              <w:t>6</w:t>
            </w:r>
            <w:r w:rsidRPr="002F3324">
              <w:rPr>
                <w:b/>
                <w:bCs/>
                <w:sz w:val="44"/>
                <w:szCs w:val="44"/>
              </w:rPr>
              <w:t>00</w:t>
            </w:r>
            <w:r w:rsidR="00E5519C">
              <w:rPr>
                <w:b/>
                <w:bCs/>
                <w:sz w:val="44"/>
                <w:szCs w:val="44"/>
              </w:rPr>
              <w:t>0</w:t>
            </w:r>
          </w:p>
          <w:p w14:paraId="2762F4F7" w14:textId="77777777" w:rsidR="007127EF" w:rsidRDefault="007127EF" w:rsidP="00EB578A">
            <w:pPr>
              <w:jc w:val="center"/>
              <w:rPr>
                <w:b/>
                <w:bCs/>
                <w:sz w:val="44"/>
                <w:szCs w:val="44"/>
              </w:rPr>
            </w:pPr>
          </w:p>
          <w:p w14:paraId="1A5C6985" w14:textId="77777777" w:rsidR="007127EF" w:rsidRPr="00C262DA" w:rsidRDefault="007127EF" w:rsidP="00EB578A">
            <w:pPr>
              <w:jc w:val="center"/>
              <w:rPr>
                <w:b/>
                <w:bCs/>
                <w:sz w:val="40"/>
                <w:szCs w:val="40"/>
              </w:rPr>
            </w:pPr>
            <w:r w:rsidRPr="00C262DA">
              <w:rPr>
                <w:rFonts w:ascii="Arial" w:hAnsi="Arial" w:cs="Arial"/>
                <w:b/>
                <w:sz w:val="40"/>
                <w:szCs w:val="40"/>
              </w:rPr>
              <w:t>Lecturer:</w:t>
            </w:r>
            <w:r>
              <w:rPr>
                <w:rFonts w:ascii="Arial" w:hAnsi="Arial" w:cs="Arial"/>
                <w:b/>
                <w:sz w:val="40"/>
                <w:szCs w:val="40"/>
              </w:rPr>
              <w:t xml:space="preserve"> Dr</w:t>
            </w:r>
            <w:r w:rsidRPr="00C262DA">
              <w:rPr>
                <w:rFonts w:ascii="Arial" w:hAnsi="Arial" w:cs="Arial"/>
                <w:b/>
                <w:sz w:val="40"/>
                <w:szCs w:val="40"/>
              </w:rPr>
              <w:t xml:space="preserve"> Eric Osei</w:t>
            </w:r>
          </w:p>
          <w:p w14:paraId="6648D939" w14:textId="77777777" w:rsidR="007127EF" w:rsidRDefault="007127EF" w:rsidP="00EB578A">
            <w:pPr>
              <w:jc w:val="center"/>
              <w:rPr>
                <w:b/>
                <w:bCs/>
                <w:sz w:val="44"/>
                <w:szCs w:val="44"/>
              </w:rPr>
            </w:pPr>
          </w:p>
          <w:p w14:paraId="1BDB0812" w14:textId="0BDA020B" w:rsidR="007127EF" w:rsidRDefault="007127EF" w:rsidP="007127EF">
            <w:pPr>
              <w:jc w:val="center"/>
            </w:pPr>
            <w:r w:rsidRPr="00E90B0E">
              <w:rPr>
                <w:rFonts w:ascii="Arial" w:hAnsi="Arial" w:cs="Arial"/>
                <w:b/>
                <w:bCs/>
                <w:sz w:val="32"/>
                <w:szCs w:val="32"/>
              </w:rPr>
              <w:t xml:space="preserve">Analysing the causes of high employee turnover and proposals for prevention: A Case of Restaurant Fig and Olives and Forage </w:t>
            </w:r>
            <w:r>
              <w:rPr>
                <w:rFonts w:ascii="Arial" w:hAnsi="Arial" w:cs="Arial"/>
                <w:b/>
                <w:bCs/>
                <w:sz w:val="32"/>
                <w:szCs w:val="32"/>
              </w:rPr>
              <w:t>Bakery</w:t>
            </w:r>
          </w:p>
        </w:tc>
        <w:tc>
          <w:tcPr>
            <w:tcW w:w="2432" w:type="pct"/>
            <w:vAlign w:val="center"/>
          </w:tcPr>
          <w:p w14:paraId="3CD14C24" w14:textId="77777777" w:rsidR="007127EF" w:rsidRPr="00E41D5B" w:rsidRDefault="007127EF" w:rsidP="00EB578A">
            <w:pPr>
              <w:pStyle w:val="NoSpacing"/>
              <w:jc w:val="center"/>
              <w:rPr>
                <w:b/>
                <w:bCs/>
                <w:color w:val="ED7D31"/>
                <w:sz w:val="48"/>
                <w:szCs w:val="48"/>
              </w:rPr>
            </w:pPr>
            <w:r w:rsidRPr="00E41D5B">
              <w:rPr>
                <w:b/>
                <w:bCs/>
                <w:sz w:val="48"/>
                <w:szCs w:val="48"/>
              </w:rPr>
              <w:t>Ivaylo Todorov</w:t>
            </w:r>
          </w:p>
          <w:p w14:paraId="4462E45C" w14:textId="77777777" w:rsidR="007127EF" w:rsidRDefault="007127EF" w:rsidP="00EB578A">
            <w:pPr>
              <w:pStyle w:val="NoSpacing"/>
            </w:pPr>
          </w:p>
          <w:p w14:paraId="20DF6AC0" w14:textId="77777777" w:rsidR="007127EF" w:rsidRDefault="007127EF" w:rsidP="00EB578A">
            <w:pPr>
              <w:pStyle w:val="NoSpacing"/>
            </w:pPr>
          </w:p>
          <w:p w14:paraId="360F0C9C" w14:textId="77777777" w:rsidR="007127EF" w:rsidRDefault="007127EF" w:rsidP="00EB578A">
            <w:pPr>
              <w:pStyle w:val="NoSpacing"/>
            </w:pPr>
          </w:p>
          <w:p w14:paraId="7A6393BC" w14:textId="77777777" w:rsidR="007127EF" w:rsidRDefault="007127EF" w:rsidP="00EB578A">
            <w:pPr>
              <w:pStyle w:val="NoSpacing"/>
            </w:pPr>
          </w:p>
          <w:p w14:paraId="5927960C" w14:textId="77777777" w:rsidR="007127EF" w:rsidRDefault="007127EF" w:rsidP="00EB578A">
            <w:pPr>
              <w:pStyle w:val="NoSpacing"/>
            </w:pPr>
          </w:p>
          <w:p w14:paraId="5EB422D9" w14:textId="77777777" w:rsidR="007127EF" w:rsidRPr="00983683" w:rsidRDefault="007127EF" w:rsidP="00EB578A">
            <w:pPr>
              <w:pStyle w:val="NoSpacing"/>
              <w:jc w:val="center"/>
              <w:rPr>
                <w:b/>
                <w:bCs/>
                <w:sz w:val="40"/>
                <w:szCs w:val="40"/>
                <w:lang w:val="en-GB"/>
              </w:rPr>
            </w:pPr>
            <w:r>
              <w:rPr>
                <w:b/>
                <w:bCs/>
                <w:sz w:val="40"/>
                <w:szCs w:val="40"/>
                <w:lang w:val="en-GB"/>
              </w:rPr>
              <w:t>Student ID: 2132919</w:t>
            </w:r>
          </w:p>
        </w:tc>
      </w:tr>
    </w:tbl>
    <w:p w14:paraId="70182DE2" w14:textId="77777777" w:rsidR="007127EF" w:rsidRDefault="007127EF" w:rsidP="007127EF"/>
    <w:p w14:paraId="6AA524F2" w14:textId="458D1AAA" w:rsidR="007127EF" w:rsidRPr="001F4381" w:rsidRDefault="007127EF" w:rsidP="007127EF">
      <w:pPr>
        <w:jc w:val="center"/>
        <w:rPr>
          <w:sz w:val="40"/>
          <w:szCs w:val="40"/>
          <w:u w:val="single"/>
        </w:rPr>
      </w:pPr>
      <w:r w:rsidRPr="001F4381">
        <w:rPr>
          <w:sz w:val="40"/>
          <w:szCs w:val="40"/>
          <w:u w:val="single"/>
        </w:rPr>
        <w:t>Table of Conten</w:t>
      </w:r>
      <w:r>
        <w:rPr>
          <w:sz w:val="40"/>
          <w:szCs w:val="40"/>
          <w:u w:val="single"/>
        </w:rPr>
        <w:t xml:space="preserve">ts </w:t>
      </w:r>
    </w:p>
    <w:p w14:paraId="5C873CD7" w14:textId="77777777" w:rsidR="007127EF" w:rsidRPr="00713FD1" w:rsidRDefault="007127EF" w:rsidP="007127EF">
      <w:pPr>
        <w:jc w:val="center"/>
        <w:rPr>
          <w:sz w:val="28"/>
          <w:szCs w:val="28"/>
          <w:lang w:val="bg-BG"/>
        </w:rPr>
      </w:pPr>
    </w:p>
    <w:p w14:paraId="4B35F7A5" w14:textId="77777777" w:rsidR="007127EF" w:rsidRPr="008D6008" w:rsidRDefault="007127EF" w:rsidP="007127EF">
      <w:pPr>
        <w:jc w:val="center"/>
        <w:rPr>
          <w:sz w:val="28"/>
          <w:szCs w:val="28"/>
        </w:rPr>
      </w:pPr>
    </w:p>
    <w:p w14:paraId="706A5239" w14:textId="77777777" w:rsidR="007127EF" w:rsidRPr="00D31C1C" w:rsidRDefault="007127EF" w:rsidP="007127EF">
      <w:pPr>
        <w:jc w:val="center"/>
        <w:rPr>
          <w:rFonts w:ascii="Arial" w:hAnsi="Arial" w:cs="Arial"/>
        </w:rPr>
      </w:pPr>
    </w:p>
    <w:p w14:paraId="39E15A61" w14:textId="56C72763" w:rsidR="007127EF" w:rsidRPr="005332DE" w:rsidRDefault="007127EF" w:rsidP="007127EF">
      <w:pPr>
        <w:numPr>
          <w:ilvl w:val="0"/>
          <w:numId w:val="18"/>
        </w:numPr>
        <w:spacing w:after="0" w:line="360" w:lineRule="auto"/>
        <w:rPr>
          <w:rFonts w:ascii="Arial" w:hAnsi="Arial" w:cs="Arial"/>
          <w:b/>
          <w:bCs/>
        </w:rPr>
      </w:pPr>
      <w:r>
        <w:rPr>
          <w:rFonts w:ascii="Arial" w:hAnsi="Arial" w:cs="Arial"/>
          <w:b/>
          <w:bCs/>
        </w:rPr>
        <w:t>I</w:t>
      </w:r>
      <w:r w:rsidRPr="005332DE">
        <w:rPr>
          <w:rFonts w:ascii="Arial" w:eastAsia="Times New Roman" w:hAnsi="Arial" w:cs="Arial"/>
          <w:b/>
          <w:bCs/>
        </w:rPr>
        <w:t>ntroduction</w:t>
      </w:r>
      <w:r w:rsidR="00FD3273">
        <w:rPr>
          <w:rFonts w:ascii="Arial" w:eastAsia="Times New Roman" w:hAnsi="Arial" w:cs="Arial"/>
          <w:b/>
          <w:bCs/>
        </w:rPr>
        <w:t>…3</w:t>
      </w:r>
    </w:p>
    <w:p w14:paraId="155516E1" w14:textId="5A7C9B1B"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Background and Statement of Problem</w:t>
      </w:r>
      <w:r w:rsidR="00FD3273">
        <w:rPr>
          <w:rFonts w:ascii="Arial" w:eastAsia="Times New Roman" w:hAnsi="Arial" w:cs="Arial"/>
          <w:b/>
          <w:bCs/>
        </w:rPr>
        <w:t>…3</w:t>
      </w:r>
    </w:p>
    <w:p w14:paraId="7C5B6ED5" w14:textId="56C67CA5"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Aim of Research</w:t>
      </w:r>
      <w:r w:rsidR="00FD3273">
        <w:rPr>
          <w:rFonts w:ascii="Arial" w:eastAsia="Times New Roman" w:hAnsi="Arial" w:cs="Arial"/>
          <w:b/>
          <w:bCs/>
        </w:rPr>
        <w:t>…3</w:t>
      </w:r>
      <w:r w:rsidRPr="005332DE">
        <w:rPr>
          <w:rFonts w:ascii="Arial" w:eastAsia="Times New Roman" w:hAnsi="Arial" w:cs="Arial"/>
          <w:b/>
          <w:bCs/>
        </w:rPr>
        <w:t xml:space="preserve"> </w:t>
      </w:r>
    </w:p>
    <w:p w14:paraId="5AB7CAF4" w14:textId="36217482"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Research Objectives</w:t>
      </w:r>
      <w:r w:rsidR="00FD3273">
        <w:rPr>
          <w:rFonts w:ascii="Arial" w:eastAsia="Times New Roman" w:hAnsi="Arial" w:cs="Arial"/>
          <w:b/>
          <w:bCs/>
        </w:rPr>
        <w:t>…3</w:t>
      </w:r>
    </w:p>
    <w:p w14:paraId="57F1C9EE" w14:textId="646B2488"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Research Questions</w:t>
      </w:r>
      <w:r w:rsidR="00FD3273">
        <w:rPr>
          <w:rFonts w:ascii="Arial" w:eastAsia="Times New Roman" w:hAnsi="Arial" w:cs="Arial"/>
          <w:b/>
          <w:bCs/>
        </w:rPr>
        <w:t>…3</w:t>
      </w:r>
      <w:r w:rsidRPr="005332DE">
        <w:rPr>
          <w:rFonts w:ascii="Arial" w:eastAsia="Times New Roman" w:hAnsi="Arial" w:cs="Arial"/>
          <w:b/>
          <w:bCs/>
        </w:rPr>
        <w:t xml:space="preserve"> </w:t>
      </w:r>
    </w:p>
    <w:p w14:paraId="71DCA0C0" w14:textId="737E973B"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Literature Review</w:t>
      </w:r>
      <w:r w:rsidR="00FD3273">
        <w:rPr>
          <w:rFonts w:ascii="Arial" w:eastAsia="Times New Roman" w:hAnsi="Arial" w:cs="Arial"/>
          <w:b/>
          <w:bCs/>
        </w:rPr>
        <w:t>…4</w:t>
      </w:r>
    </w:p>
    <w:p w14:paraId="380FD82B" w14:textId="05A74537"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Justification</w:t>
      </w:r>
      <w:r w:rsidR="00FD3273">
        <w:rPr>
          <w:rFonts w:ascii="Arial" w:eastAsia="Times New Roman" w:hAnsi="Arial" w:cs="Arial"/>
          <w:b/>
          <w:bCs/>
        </w:rPr>
        <w:t>…4</w:t>
      </w:r>
    </w:p>
    <w:p w14:paraId="52E4AB2F" w14:textId="2B860E0B"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Research Methodology</w:t>
      </w:r>
      <w:r w:rsidR="00FD3273">
        <w:rPr>
          <w:rFonts w:ascii="Arial" w:eastAsia="Times New Roman" w:hAnsi="Arial" w:cs="Arial"/>
          <w:b/>
          <w:bCs/>
        </w:rPr>
        <w:t>…5</w:t>
      </w:r>
    </w:p>
    <w:p w14:paraId="29880171" w14:textId="439DA507"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Conclusion</w:t>
      </w:r>
      <w:r w:rsidR="00FD3273">
        <w:rPr>
          <w:rFonts w:ascii="Arial" w:eastAsia="Times New Roman" w:hAnsi="Arial" w:cs="Arial"/>
          <w:b/>
          <w:bCs/>
        </w:rPr>
        <w:t>…6</w:t>
      </w:r>
      <w:r w:rsidRPr="005332DE">
        <w:rPr>
          <w:rFonts w:ascii="Arial" w:eastAsia="Times New Roman" w:hAnsi="Arial" w:cs="Arial"/>
          <w:b/>
          <w:bCs/>
        </w:rPr>
        <w:t xml:space="preserve"> </w:t>
      </w:r>
    </w:p>
    <w:p w14:paraId="61AC1DF2" w14:textId="2EF0F814" w:rsidR="007127EF" w:rsidRPr="00F27B67"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References</w:t>
      </w:r>
      <w:r w:rsidR="00F27B67">
        <w:rPr>
          <w:rFonts w:ascii="Arial" w:eastAsia="Times New Roman" w:hAnsi="Arial" w:cs="Arial"/>
          <w:b/>
          <w:bCs/>
        </w:rPr>
        <w:t>…6</w:t>
      </w:r>
    </w:p>
    <w:p w14:paraId="103D198F" w14:textId="56E37113" w:rsidR="00F27B67" w:rsidRPr="005332DE" w:rsidRDefault="00F27B67" w:rsidP="007127EF">
      <w:pPr>
        <w:numPr>
          <w:ilvl w:val="0"/>
          <w:numId w:val="18"/>
        </w:numPr>
        <w:spacing w:after="0" w:line="360" w:lineRule="auto"/>
        <w:rPr>
          <w:rFonts w:ascii="Arial" w:hAnsi="Arial" w:cs="Arial"/>
          <w:b/>
          <w:bCs/>
        </w:rPr>
      </w:pPr>
      <w:r>
        <w:rPr>
          <w:rFonts w:ascii="Arial" w:eastAsia="Times New Roman" w:hAnsi="Arial" w:cs="Arial"/>
          <w:b/>
          <w:bCs/>
        </w:rPr>
        <w:t>Appendix…</w:t>
      </w:r>
      <w:r w:rsidR="00E30838">
        <w:rPr>
          <w:rFonts w:ascii="Arial" w:eastAsia="Times New Roman" w:hAnsi="Arial" w:cs="Arial"/>
          <w:b/>
          <w:bCs/>
        </w:rPr>
        <w:t>8</w:t>
      </w:r>
    </w:p>
    <w:p w14:paraId="2305BB36" w14:textId="77777777" w:rsidR="007127EF" w:rsidRDefault="007127EF" w:rsidP="007127EF">
      <w:pPr>
        <w:spacing w:line="360" w:lineRule="auto"/>
        <w:rPr>
          <w:lang w:val="bg-BG"/>
        </w:rPr>
      </w:pPr>
    </w:p>
    <w:p w14:paraId="2DEBC87B" w14:textId="77777777" w:rsidR="007127EF" w:rsidRDefault="007127EF" w:rsidP="007127EF">
      <w:pPr>
        <w:rPr>
          <w:lang w:val="bg-BG"/>
        </w:rPr>
      </w:pPr>
      <w:r>
        <w:rPr>
          <w:lang w:val="bg-BG"/>
        </w:rPr>
        <w:br w:type="page"/>
      </w:r>
    </w:p>
    <w:p w14:paraId="4976E38F" w14:textId="77777777" w:rsidR="007127EF" w:rsidRPr="0027230F" w:rsidRDefault="007127EF" w:rsidP="007127EF">
      <w:pPr>
        <w:spacing w:line="360" w:lineRule="auto"/>
        <w:jc w:val="both"/>
        <w:rPr>
          <w:rFonts w:ascii="Arial" w:hAnsi="Arial" w:cs="Arial"/>
          <w:b/>
          <w:bCs/>
          <w:sz w:val="32"/>
          <w:szCs w:val="32"/>
        </w:rPr>
      </w:pPr>
      <w:r w:rsidRPr="0027230F">
        <w:rPr>
          <w:rFonts w:ascii="Arial" w:hAnsi="Arial" w:cs="Arial"/>
          <w:b/>
          <w:bCs/>
          <w:sz w:val="32"/>
          <w:szCs w:val="32"/>
        </w:rPr>
        <w:lastRenderedPageBreak/>
        <w:t>Introductio</w:t>
      </w:r>
      <w:r>
        <w:rPr>
          <w:rFonts w:ascii="Arial" w:hAnsi="Arial" w:cs="Arial"/>
          <w:b/>
          <w:bCs/>
          <w:sz w:val="32"/>
          <w:szCs w:val="32"/>
        </w:rPr>
        <w:t>n:</w:t>
      </w:r>
    </w:p>
    <w:p w14:paraId="7104CCB9" w14:textId="77777777" w:rsidR="007127EF" w:rsidRDefault="007127EF" w:rsidP="007127EF">
      <w:pPr>
        <w:spacing w:line="360" w:lineRule="auto"/>
        <w:ind w:firstLine="720"/>
        <w:jc w:val="both"/>
        <w:rPr>
          <w:rFonts w:ascii="Arial" w:hAnsi="Arial" w:cs="Arial"/>
        </w:rPr>
      </w:pPr>
      <w:r w:rsidRPr="00475141">
        <w:rPr>
          <w:rFonts w:ascii="Arial" w:hAnsi="Arial" w:cs="Arial"/>
        </w:rPr>
        <w:t>Employee retention and turnover are important organisational management issues that have a big impact on competitiveness and productivity. These essential characteristics of modern businesses are examined in this dissertation. It begins with a summary of employee turnover and its effects before exploring the causes of this phenomenon. Establishing successful retention strategies requires an understanding of the underlying causes. A deductive method and accredited secondary quantitative data will be analysed and used. Based on the collected data, the confirmed or rejected hypotheses, a strategy will be proposed to reduce staff turnover and retain it for a long period of time in the considered case: A Case of Restaurant Fig and Olives and Forage Bakery. Employee loyalty, job satisfaction, and job performance are all known to be significantly impacted by engagement activities. (Meswantri &amp; Ilyas 2018)</w:t>
      </w:r>
    </w:p>
    <w:p w14:paraId="602EC500" w14:textId="77777777" w:rsidR="007127EF" w:rsidRDefault="007127EF" w:rsidP="007127EF">
      <w:pPr>
        <w:jc w:val="both"/>
        <w:rPr>
          <w:rFonts w:ascii="Arial" w:hAnsi="Arial" w:cs="Arial"/>
          <w:b/>
          <w:bCs/>
          <w:sz w:val="32"/>
          <w:szCs w:val="32"/>
        </w:rPr>
      </w:pPr>
      <w:r>
        <w:rPr>
          <w:rFonts w:ascii="Arial" w:hAnsi="Arial" w:cs="Arial"/>
          <w:b/>
          <w:bCs/>
          <w:sz w:val="32"/>
          <w:szCs w:val="32"/>
        </w:rPr>
        <w:t>Background and Problems statement:</w:t>
      </w:r>
    </w:p>
    <w:p w14:paraId="4C8B52B3" w14:textId="5DF68B46" w:rsidR="00A07193" w:rsidRDefault="00493E3D" w:rsidP="00A07193">
      <w:pPr>
        <w:spacing w:line="360" w:lineRule="auto"/>
        <w:ind w:firstLine="720"/>
        <w:jc w:val="both"/>
        <w:rPr>
          <w:rFonts w:ascii="Arial" w:hAnsi="Arial" w:cs="Arial"/>
        </w:rPr>
      </w:pPr>
      <w:r w:rsidRPr="00493E3D">
        <w:rPr>
          <w:rFonts w:ascii="Arial" w:hAnsi="Arial" w:cs="Arial"/>
        </w:rPr>
        <w:t xml:space="preserve">The general problem is the high turnover rate of employees in the hospitality sector. </w:t>
      </w:r>
      <w:r w:rsidR="00B2177F">
        <w:rPr>
          <w:rFonts w:ascii="Arial" w:hAnsi="Arial" w:cs="Arial"/>
        </w:rPr>
        <w:t>“</w:t>
      </w:r>
      <w:r w:rsidRPr="00493E3D">
        <w:rPr>
          <w:rFonts w:ascii="Arial" w:hAnsi="Arial" w:cs="Arial"/>
        </w:rPr>
        <w:t>The average turnover - or churn - for UK workers is 34%. Three in ten UK employees leave to join another organisation each year.</w:t>
      </w:r>
      <w:r w:rsidR="00B2177F">
        <w:rPr>
          <w:rFonts w:ascii="Arial" w:hAnsi="Arial" w:cs="Arial"/>
        </w:rPr>
        <w:t>”</w:t>
      </w:r>
      <w:sdt>
        <w:sdtPr>
          <w:rPr>
            <w:rFonts w:ascii="Arial" w:hAnsi="Arial" w:cs="Arial"/>
          </w:rPr>
          <w:id w:val="1798648033"/>
          <w:citation/>
        </w:sdtPr>
        <w:sdtContent>
          <w:r w:rsidR="00BB7928">
            <w:rPr>
              <w:rFonts w:ascii="Arial" w:hAnsi="Arial" w:cs="Arial"/>
            </w:rPr>
            <w:fldChar w:fldCharType="begin"/>
          </w:r>
          <w:r w:rsidR="00BB7928">
            <w:rPr>
              <w:rFonts w:ascii="Arial" w:hAnsi="Arial" w:cs="Arial"/>
            </w:rPr>
            <w:instrText xml:space="preserve"> CITATION GOV232 \l 2057 </w:instrText>
          </w:r>
          <w:r w:rsidR="00BB7928">
            <w:rPr>
              <w:rFonts w:ascii="Arial" w:hAnsi="Arial" w:cs="Arial"/>
            </w:rPr>
            <w:fldChar w:fldCharType="separate"/>
          </w:r>
          <w:r w:rsidR="00BB7928">
            <w:rPr>
              <w:rFonts w:ascii="Arial" w:hAnsi="Arial" w:cs="Arial"/>
              <w:noProof/>
            </w:rPr>
            <w:t xml:space="preserve"> </w:t>
          </w:r>
          <w:r w:rsidR="00BB7928" w:rsidRPr="00BB7928">
            <w:rPr>
              <w:rFonts w:ascii="Arial" w:hAnsi="Arial" w:cs="Arial"/>
              <w:noProof/>
            </w:rPr>
            <w:t>(GOV, 2023)</w:t>
          </w:r>
          <w:r w:rsidR="00BB7928">
            <w:rPr>
              <w:rFonts w:ascii="Arial" w:hAnsi="Arial" w:cs="Arial"/>
            </w:rPr>
            <w:fldChar w:fldCharType="end"/>
          </w:r>
        </w:sdtContent>
      </w:sdt>
      <w:r w:rsidRPr="00493E3D">
        <w:rPr>
          <w:rFonts w:ascii="Arial" w:hAnsi="Arial" w:cs="Arial"/>
        </w:rPr>
        <w:t xml:space="preserve"> Hospitality has the highest employee turnover (Jan 2022–Dec 2023)- 40.7%.</w:t>
      </w:r>
      <w:sdt>
        <w:sdtPr>
          <w:rPr>
            <w:rFonts w:ascii="Arial" w:hAnsi="Arial" w:cs="Arial"/>
          </w:rPr>
          <w:id w:val="664752958"/>
          <w:citation/>
        </w:sdtPr>
        <w:sdtContent>
          <w:r>
            <w:rPr>
              <w:rFonts w:ascii="Arial" w:hAnsi="Arial" w:cs="Arial"/>
            </w:rPr>
            <w:fldChar w:fldCharType="begin"/>
          </w:r>
          <w:r>
            <w:rPr>
              <w:rFonts w:ascii="Arial" w:hAnsi="Arial" w:cs="Arial"/>
            </w:rPr>
            <w:instrText xml:space="preserve"> CITATION CIP243 \l 2057 </w:instrText>
          </w:r>
          <w:r>
            <w:rPr>
              <w:rFonts w:ascii="Arial" w:hAnsi="Arial" w:cs="Arial"/>
            </w:rPr>
            <w:fldChar w:fldCharType="separate"/>
          </w:r>
          <w:r>
            <w:rPr>
              <w:rFonts w:ascii="Arial" w:hAnsi="Arial" w:cs="Arial"/>
              <w:noProof/>
            </w:rPr>
            <w:t xml:space="preserve"> </w:t>
          </w:r>
          <w:r w:rsidRPr="00493E3D">
            <w:rPr>
              <w:rFonts w:ascii="Arial" w:hAnsi="Arial" w:cs="Arial"/>
              <w:noProof/>
            </w:rPr>
            <w:t>(CIPD, 2024)</w:t>
          </w:r>
          <w:r>
            <w:rPr>
              <w:rFonts w:ascii="Arial" w:hAnsi="Arial" w:cs="Arial"/>
            </w:rPr>
            <w:fldChar w:fldCharType="end"/>
          </w:r>
        </w:sdtContent>
      </w:sdt>
    </w:p>
    <w:p w14:paraId="0C7B4A5B" w14:textId="2D41B361" w:rsidR="007127EF" w:rsidRPr="00493E3D" w:rsidRDefault="00493E3D" w:rsidP="00A07193">
      <w:pPr>
        <w:spacing w:line="360" w:lineRule="auto"/>
        <w:jc w:val="both"/>
        <w:rPr>
          <w:rFonts w:ascii="Arial" w:hAnsi="Arial" w:cs="Arial"/>
        </w:rPr>
      </w:pPr>
      <w:r w:rsidRPr="00493E3D">
        <w:rPr>
          <w:rFonts w:ascii="Arial" w:hAnsi="Arial" w:cs="Arial"/>
        </w:rPr>
        <w:t>It is not known what the reasons are for attracting and retaining staff for a longer period.</w:t>
      </w:r>
    </w:p>
    <w:p w14:paraId="70E03A7B" w14:textId="77777777" w:rsidR="007127EF" w:rsidRDefault="007127EF" w:rsidP="007127EF">
      <w:pPr>
        <w:spacing w:line="360" w:lineRule="auto"/>
        <w:jc w:val="both"/>
        <w:rPr>
          <w:rFonts w:ascii="Arial" w:hAnsi="Arial" w:cs="Arial"/>
          <w:b/>
          <w:bCs/>
          <w:sz w:val="32"/>
          <w:szCs w:val="32"/>
        </w:rPr>
      </w:pPr>
      <w:r>
        <w:rPr>
          <w:rFonts w:ascii="Arial" w:hAnsi="Arial" w:cs="Arial"/>
          <w:b/>
          <w:bCs/>
          <w:sz w:val="32"/>
          <w:szCs w:val="32"/>
        </w:rPr>
        <w:t>Aim of research:</w:t>
      </w:r>
    </w:p>
    <w:p w14:paraId="65306E14" w14:textId="77777777" w:rsidR="007127EF" w:rsidRPr="00EE6B2D" w:rsidRDefault="007127EF" w:rsidP="007127EF">
      <w:pPr>
        <w:spacing w:line="360" w:lineRule="auto"/>
        <w:ind w:firstLine="720"/>
        <w:jc w:val="both"/>
        <w:rPr>
          <w:rFonts w:ascii="Arial" w:hAnsi="Arial" w:cs="Arial"/>
        </w:rPr>
      </w:pPr>
      <w:r w:rsidRPr="00EE6B2D">
        <w:rPr>
          <w:rFonts w:ascii="Arial" w:hAnsi="Arial" w:cs="Arial"/>
        </w:rPr>
        <w:t>The aim of the research is to attract and retain staff over a long period of time using a case study methodology.</w:t>
      </w:r>
    </w:p>
    <w:p w14:paraId="0DFBD69A" w14:textId="77777777" w:rsidR="007127EF" w:rsidRDefault="007127EF" w:rsidP="007127EF">
      <w:pPr>
        <w:spacing w:line="360" w:lineRule="auto"/>
        <w:jc w:val="both"/>
        <w:rPr>
          <w:rFonts w:ascii="Arial" w:hAnsi="Arial" w:cs="Arial"/>
          <w:b/>
          <w:bCs/>
          <w:sz w:val="32"/>
          <w:szCs w:val="32"/>
        </w:rPr>
      </w:pPr>
      <w:r>
        <w:rPr>
          <w:rFonts w:ascii="Arial" w:hAnsi="Arial" w:cs="Arial"/>
          <w:b/>
          <w:bCs/>
          <w:sz w:val="32"/>
          <w:szCs w:val="32"/>
        </w:rPr>
        <w:t>Research objectives:</w:t>
      </w:r>
    </w:p>
    <w:p w14:paraId="1164838D" w14:textId="77777777" w:rsidR="007127EF" w:rsidRPr="00EE6B2D" w:rsidRDefault="007127EF" w:rsidP="007127EF">
      <w:pPr>
        <w:spacing w:line="360" w:lineRule="auto"/>
        <w:jc w:val="both"/>
        <w:rPr>
          <w:rFonts w:ascii="Arial" w:hAnsi="Arial" w:cs="Arial"/>
        </w:rPr>
      </w:pPr>
      <w:r w:rsidRPr="00EE6B2D">
        <w:rPr>
          <w:rFonts w:ascii="Arial" w:hAnsi="Arial" w:cs="Arial"/>
        </w:rPr>
        <w:t>1. Determine the reasons for high turnover.</w:t>
      </w:r>
    </w:p>
    <w:p w14:paraId="58177523" w14:textId="77777777" w:rsidR="007127EF" w:rsidRPr="00EE6B2D" w:rsidRDefault="007127EF" w:rsidP="007127EF">
      <w:pPr>
        <w:spacing w:line="360" w:lineRule="auto"/>
        <w:jc w:val="both"/>
        <w:rPr>
          <w:rFonts w:ascii="Arial" w:hAnsi="Arial" w:cs="Arial"/>
        </w:rPr>
      </w:pPr>
      <w:r w:rsidRPr="00EE6B2D">
        <w:rPr>
          <w:rFonts w:ascii="Arial" w:hAnsi="Arial" w:cs="Arial"/>
        </w:rPr>
        <w:t>2. Explore the factors that attract and retain employees for a long period.</w:t>
      </w:r>
    </w:p>
    <w:p w14:paraId="16F5B368" w14:textId="77777777" w:rsidR="007127EF" w:rsidRPr="00EE6B2D" w:rsidRDefault="007127EF" w:rsidP="007127EF">
      <w:pPr>
        <w:spacing w:line="360" w:lineRule="auto"/>
        <w:jc w:val="both"/>
        <w:rPr>
          <w:rFonts w:ascii="Arial" w:hAnsi="Arial" w:cs="Arial"/>
        </w:rPr>
      </w:pPr>
      <w:r w:rsidRPr="00EE6B2D">
        <w:rPr>
          <w:rFonts w:ascii="Arial" w:hAnsi="Arial" w:cs="Arial"/>
        </w:rPr>
        <w:t>3. Explore the strategy for retaining staff over a long period of time.</w:t>
      </w:r>
    </w:p>
    <w:p w14:paraId="6AF061A3" w14:textId="77777777" w:rsidR="007127EF" w:rsidRDefault="007127EF" w:rsidP="007127EF">
      <w:pPr>
        <w:spacing w:line="360" w:lineRule="auto"/>
        <w:jc w:val="both"/>
        <w:rPr>
          <w:rFonts w:ascii="Arial" w:hAnsi="Arial" w:cs="Arial"/>
          <w:b/>
          <w:bCs/>
          <w:sz w:val="32"/>
          <w:szCs w:val="32"/>
        </w:rPr>
      </w:pPr>
      <w:r>
        <w:rPr>
          <w:rFonts w:ascii="Arial" w:hAnsi="Arial" w:cs="Arial"/>
          <w:b/>
          <w:bCs/>
          <w:sz w:val="32"/>
          <w:szCs w:val="32"/>
        </w:rPr>
        <w:t>Research Questions:</w:t>
      </w:r>
    </w:p>
    <w:p w14:paraId="22DEA7A6" w14:textId="77777777" w:rsidR="007127EF" w:rsidRPr="00EE6B2D" w:rsidRDefault="007127EF" w:rsidP="007127EF">
      <w:pPr>
        <w:spacing w:line="360" w:lineRule="auto"/>
        <w:jc w:val="both"/>
        <w:rPr>
          <w:rFonts w:ascii="Arial" w:hAnsi="Arial" w:cs="Arial"/>
        </w:rPr>
      </w:pPr>
      <w:r w:rsidRPr="00EE6B2D">
        <w:rPr>
          <w:rFonts w:ascii="Arial" w:hAnsi="Arial" w:cs="Arial"/>
        </w:rPr>
        <w:t>The research questions of the study are:</w:t>
      </w:r>
    </w:p>
    <w:p w14:paraId="52D2417A" w14:textId="77777777" w:rsidR="007127EF" w:rsidRPr="00EE6B2D" w:rsidRDefault="007127EF" w:rsidP="007127EF">
      <w:pPr>
        <w:spacing w:line="360" w:lineRule="auto"/>
        <w:jc w:val="both"/>
        <w:rPr>
          <w:rFonts w:ascii="Arial" w:hAnsi="Arial" w:cs="Arial"/>
        </w:rPr>
      </w:pPr>
      <w:r w:rsidRPr="00EE6B2D">
        <w:rPr>
          <w:rFonts w:ascii="Arial" w:hAnsi="Arial" w:cs="Arial"/>
        </w:rPr>
        <w:lastRenderedPageBreak/>
        <w:t>1. What are the reasons leading to employee turnover</w:t>
      </w:r>
      <w:r w:rsidRPr="00EE6B2D">
        <w:rPr>
          <w:rFonts w:ascii="Arial" w:hAnsi="Arial" w:cs="Arial"/>
          <w:lang w:val="bg-BG"/>
        </w:rPr>
        <w:t>?</w:t>
      </w:r>
    </w:p>
    <w:p w14:paraId="6726CBAC" w14:textId="77777777" w:rsidR="007127EF" w:rsidRPr="00EE6B2D" w:rsidRDefault="007127EF" w:rsidP="007127EF">
      <w:pPr>
        <w:spacing w:line="360" w:lineRule="auto"/>
        <w:jc w:val="both"/>
        <w:rPr>
          <w:rFonts w:ascii="Arial" w:hAnsi="Arial" w:cs="Arial"/>
        </w:rPr>
      </w:pPr>
      <w:r w:rsidRPr="00EE6B2D">
        <w:rPr>
          <w:rFonts w:ascii="Arial" w:hAnsi="Arial" w:cs="Arial"/>
        </w:rPr>
        <w:t>2. What are the ways to reduce employee turnover?</w:t>
      </w:r>
    </w:p>
    <w:p w14:paraId="566063F8" w14:textId="77777777" w:rsidR="007127EF" w:rsidRDefault="007127EF" w:rsidP="00733D9F">
      <w:pPr>
        <w:spacing w:line="360" w:lineRule="auto"/>
        <w:jc w:val="both"/>
        <w:rPr>
          <w:rFonts w:ascii="Arial" w:hAnsi="Arial" w:cs="Arial"/>
        </w:rPr>
      </w:pPr>
      <w:r w:rsidRPr="00EE6B2D">
        <w:rPr>
          <w:rFonts w:ascii="Arial" w:hAnsi="Arial" w:cs="Arial"/>
        </w:rPr>
        <w:t>3. What prevents the employee turnover?</w:t>
      </w:r>
    </w:p>
    <w:p w14:paraId="4AE7FCCE" w14:textId="77777777" w:rsidR="007127EF" w:rsidRDefault="007127EF" w:rsidP="007127EF">
      <w:pPr>
        <w:jc w:val="both"/>
        <w:rPr>
          <w:rFonts w:ascii="Arial" w:hAnsi="Arial" w:cs="Arial"/>
          <w:b/>
          <w:bCs/>
          <w:sz w:val="32"/>
          <w:szCs w:val="32"/>
        </w:rPr>
      </w:pPr>
      <w:r>
        <w:rPr>
          <w:rFonts w:ascii="Arial" w:hAnsi="Arial" w:cs="Arial"/>
          <w:b/>
          <w:bCs/>
          <w:sz w:val="32"/>
          <w:szCs w:val="32"/>
        </w:rPr>
        <w:t>Literature review:</w:t>
      </w:r>
    </w:p>
    <w:p w14:paraId="2D8761CE" w14:textId="03EF5E4E" w:rsidR="00A3173A" w:rsidRDefault="00672D04" w:rsidP="00A3173A">
      <w:pPr>
        <w:spacing w:line="360" w:lineRule="auto"/>
        <w:ind w:firstLine="720"/>
        <w:jc w:val="both"/>
        <w:rPr>
          <w:rFonts w:ascii="Arial" w:hAnsi="Arial" w:cs="Arial"/>
        </w:rPr>
      </w:pPr>
      <w:r>
        <w:rPr>
          <w:rFonts w:ascii="Arial" w:hAnsi="Arial" w:cs="Arial"/>
        </w:rPr>
        <w:t>“</w:t>
      </w:r>
      <w:r w:rsidR="00733D9F" w:rsidRPr="00733D9F">
        <w:rPr>
          <w:rFonts w:ascii="Arial" w:hAnsi="Arial" w:cs="Arial"/>
        </w:rPr>
        <w:t>The UK hospitality sector is comprised of approximately 143,000 businesses, employs around 1.8 million people and, in 2019, generated £40.4 billion in Gross Value Added</w:t>
      </w:r>
      <w:r>
        <w:rPr>
          <w:rFonts w:ascii="Arial" w:hAnsi="Arial" w:cs="Arial"/>
        </w:rPr>
        <w:t>.”</w:t>
      </w:r>
      <w:sdt>
        <w:sdtPr>
          <w:rPr>
            <w:rFonts w:ascii="Arial" w:hAnsi="Arial" w:cs="Arial"/>
          </w:rPr>
          <w:id w:val="565920218"/>
          <w:citation/>
        </w:sdtPr>
        <w:sdtContent>
          <w:r>
            <w:rPr>
              <w:rFonts w:ascii="Arial" w:hAnsi="Arial" w:cs="Arial"/>
            </w:rPr>
            <w:fldChar w:fldCharType="begin"/>
          </w:r>
          <w:r>
            <w:rPr>
              <w:rFonts w:ascii="Arial" w:hAnsi="Arial" w:cs="Arial"/>
            </w:rPr>
            <w:instrText xml:space="preserve"> CITATION GOV232 \l 2057 </w:instrText>
          </w:r>
          <w:r>
            <w:rPr>
              <w:rFonts w:ascii="Arial" w:hAnsi="Arial" w:cs="Arial"/>
            </w:rPr>
            <w:fldChar w:fldCharType="separate"/>
          </w:r>
          <w:r>
            <w:rPr>
              <w:rFonts w:ascii="Arial" w:hAnsi="Arial" w:cs="Arial"/>
              <w:noProof/>
            </w:rPr>
            <w:t xml:space="preserve"> </w:t>
          </w:r>
          <w:r w:rsidRPr="00672D04">
            <w:rPr>
              <w:rFonts w:ascii="Arial" w:hAnsi="Arial" w:cs="Arial"/>
              <w:noProof/>
            </w:rPr>
            <w:t>(GOV, 2023)</w:t>
          </w:r>
          <w:r>
            <w:rPr>
              <w:rFonts w:ascii="Arial" w:hAnsi="Arial" w:cs="Arial"/>
            </w:rPr>
            <w:fldChar w:fldCharType="end"/>
          </w:r>
        </w:sdtContent>
      </w:sdt>
      <w:r w:rsidR="00733D9F" w:rsidRPr="00733D9F">
        <w:rPr>
          <w:rFonts w:ascii="Arial" w:hAnsi="Arial" w:cs="Arial"/>
        </w:rPr>
        <w:t xml:space="preserve"> In addition to creating jobs and improving the economy, hospitality is essential to communities across the nation because it offers an inviting atmosphere for people to socialise.</w:t>
      </w:r>
      <w:sdt>
        <w:sdtPr>
          <w:rPr>
            <w:rFonts w:ascii="Arial" w:hAnsi="Arial" w:cs="Arial"/>
          </w:rPr>
          <w:id w:val="32696373"/>
          <w:citation/>
        </w:sdtPr>
        <w:sdtContent>
          <w:r w:rsidR="00733D9F">
            <w:rPr>
              <w:rFonts w:ascii="Arial" w:hAnsi="Arial" w:cs="Arial"/>
            </w:rPr>
            <w:fldChar w:fldCharType="begin"/>
          </w:r>
          <w:r w:rsidR="00733D9F">
            <w:rPr>
              <w:rFonts w:ascii="Arial" w:hAnsi="Arial" w:cs="Arial"/>
            </w:rPr>
            <w:instrText xml:space="preserve"> CITATION GOV232 \l 2057 </w:instrText>
          </w:r>
          <w:r w:rsidR="00733D9F">
            <w:rPr>
              <w:rFonts w:ascii="Arial" w:hAnsi="Arial" w:cs="Arial"/>
            </w:rPr>
            <w:fldChar w:fldCharType="separate"/>
          </w:r>
          <w:r w:rsidR="00733D9F">
            <w:rPr>
              <w:rFonts w:ascii="Arial" w:hAnsi="Arial" w:cs="Arial"/>
              <w:noProof/>
            </w:rPr>
            <w:t xml:space="preserve"> </w:t>
          </w:r>
          <w:r w:rsidR="00733D9F" w:rsidRPr="00733D9F">
            <w:rPr>
              <w:rFonts w:ascii="Arial" w:hAnsi="Arial" w:cs="Arial"/>
              <w:noProof/>
            </w:rPr>
            <w:t>(GOV, 2023)</w:t>
          </w:r>
          <w:r w:rsidR="00733D9F">
            <w:rPr>
              <w:rFonts w:ascii="Arial" w:hAnsi="Arial" w:cs="Arial"/>
            </w:rPr>
            <w:fldChar w:fldCharType="end"/>
          </w:r>
        </w:sdtContent>
      </w:sdt>
      <w:r w:rsidR="00A3173A" w:rsidRPr="00A3173A">
        <w:rPr>
          <w:rFonts w:ascii="Arial" w:hAnsi="Arial" w:cs="Arial"/>
        </w:rPr>
        <w:t xml:space="preserve"> </w:t>
      </w:r>
      <w:r w:rsidR="00A3173A" w:rsidRPr="00493E3D">
        <w:rPr>
          <w:rFonts w:ascii="Arial" w:hAnsi="Arial" w:cs="Arial"/>
        </w:rPr>
        <w:t>Hospitality has the highest employee turnover (Jan 2022–Dec 2023)- 40.7%.</w:t>
      </w:r>
      <w:sdt>
        <w:sdtPr>
          <w:rPr>
            <w:rFonts w:ascii="Arial" w:hAnsi="Arial" w:cs="Arial"/>
          </w:rPr>
          <w:id w:val="-475525245"/>
          <w:citation/>
        </w:sdtPr>
        <w:sdtContent>
          <w:r w:rsidR="00A3173A">
            <w:rPr>
              <w:rFonts w:ascii="Arial" w:hAnsi="Arial" w:cs="Arial"/>
            </w:rPr>
            <w:fldChar w:fldCharType="begin"/>
          </w:r>
          <w:r w:rsidR="00A3173A">
            <w:rPr>
              <w:rFonts w:ascii="Arial" w:hAnsi="Arial" w:cs="Arial"/>
            </w:rPr>
            <w:instrText xml:space="preserve"> CITATION CIP243 \l 2057 </w:instrText>
          </w:r>
          <w:r w:rsidR="00A3173A">
            <w:rPr>
              <w:rFonts w:ascii="Arial" w:hAnsi="Arial" w:cs="Arial"/>
            </w:rPr>
            <w:fldChar w:fldCharType="separate"/>
          </w:r>
          <w:r w:rsidR="00A3173A">
            <w:rPr>
              <w:rFonts w:ascii="Arial" w:hAnsi="Arial" w:cs="Arial"/>
              <w:noProof/>
            </w:rPr>
            <w:t xml:space="preserve"> </w:t>
          </w:r>
          <w:r w:rsidR="00A3173A" w:rsidRPr="00493E3D">
            <w:rPr>
              <w:rFonts w:ascii="Arial" w:hAnsi="Arial" w:cs="Arial"/>
              <w:noProof/>
            </w:rPr>
            <w:t>(CIPD, 2024)</w:t>
          </w:r>
          <w:r w:rsidR="00A3173A">
            <w:rPr>
              <w:rFonts w:ascii="Arial" w:hAnsi="Arial" w:cs="Arial"/>
            </w:rPr>
            <w:fldChar w:fldCharType="end"/>
          </w:r>
        </w:sdtContent>
      </w:sdt>
    </w:p>
    <w:p w14:paraId="673C1B7F" w14:textId="3DBFDB3A" w:rsidR="00733D9F" w:rsidRPr="00733D9F" w:rsidRDefault="00733D9F" w:rsidP="00733D9F">
      <w:pPr>
        <w:spacing w:line="360" w:lineRule="auto"/>
        <w:ind w:firstLine="720"/>
        <w:jc w:val="both"/>
        <w:rPr>
          <w:rFonts w:ascii="Arial" w:hAnsi="Arial" w:cs="Arial"/>
        </w:rPr>
      </w:pPr>
    </w:p>
    <w:p w14:paraId="40DA5143" w14:textId="77777777" w:rsidR="007127EF" w:rsidRDefault="007127EF" w:rsidP="007127EF">
      <w:pPr>
        <w:spacing w:line="360" w:lineRule="auto"/>
        <w:jc w:val="both"/>
        <w:rPr>
          <w:rFonts w:ascii="Arial" w:hAnsi="Arial" w:cs="Arial"/>
        </w:rPr>
      </w:pPr>
    </w:p>
    <w:p w14:paraId="126C5CCC" w14:textId="77777777" w:rsidR="007127EF" w:rsidRPr="004D1DA5" w:rsidRDefault="007127EF" w:rsidP="007127EF">
      <w:pPr>
        <w:spacing w:line="360" w:lineRule="auto"/>
        <w:jc w:val="both"/>
        <w:rPr>
          <w:rFonts w:ascii="Arial" w:hAnsi="Arial" w:cs="Arial"/>
          <w:b/>
          <w:bCs/>
          <w:sz w:val="32"/>
          <w:szCs w:val="32"/>
        </w:rPr>
      </w:pPr>
      <w:r w:rsidRPr="004D1DA5">
        <w:rPr>
          <w:rFonts w:ascii="Arial" w:hAnsi="Arial" w:cs="Arial"/>
          <w:b/>
          <w:bCs/>
          <w:sz w:val="32"/>
          <w:szCs w:val="32"/>
        </w:rPr>
        <w:t>Justification of Research:</w:t>
      </w:r>
    </w:p>
    <w:p w14:paraId="6230AF56" w14:textId="77777777" w:rsidR="007127EF" w:rsidRPr="00EA6A42" w:rsidRDefault="007127EF" w:rsidP="007127EF">
      <w:pPr>
        <w:spacing w:line="360" w:lineRule="auto"/>
        <w:jc w:val="both"/>
        <w:rPr>
          <w:rFonts w:ascii="Arial" w:hAnsi="Arial" w:cs="Arial"/>
          <w:b/>
          <w:bCs/>
        </w:rPr>
      </w:pPr>
      <w:r w:rsidRPr="00EA6A42">
        <w:rPr>
          <w:rFonts w:ascii="Arial" w:hAnsi="Arial" w:cs="Arial"/>
          <w:b/>
          <w:bCs/>
        </w:rPr>
        <w:t>- Benefits to Industry-</w:t>
      </w:r>
    </w:p>
    <w:p w14:paraId="00C35D0C" w14:textId="77777777" w:rsidR="007127EF" w:rsidRPr="00EA6A42" w:rsidRDefault="007127EF" w:rsidP="007127EF">
      <w:pPr>
        <w:spacing w:line="360" w:lineRule="auto"/>
        <w:jc w:val="both"/>
        <w:rPr>
          <w:rFonts w:ascii="Arial" w:hAnsi="Arial" w:cs="Arial"/>
        </w:rPr>
      </w:pPr>
      <w:r w:rsidRPr="00EA6A42">
        <w:rPr>
          <w:rFonts w:ascii="Arial" w:hAnsi="Arial" w:cs="Arial"/>
        </w:rPr>
        <w:t>This study provides significant additions to existing knowledge regarding employee retention techniques and their effectiveness. First, it improves the understanding of employee turnover, research on voluntary exit rates, and reveals patterns associated with engagement programs, clarifying the need to adapt retention tactics. Taking this holistic view can help businesses develop lasting engagement skills.</w:t>
      </w:r>
    </w:p>
    <w:p w14:paraId="61D550ED" w14:textId="77777777" w:rsidR="007127EF" w:rsidRPr="00EA6A42" w:rsidRDefault="007127EF" w:rsidP="007127EF">
      <w:pPr>
        <w:spacing w:line="360" w:lineRule="auto"/>
        <w:jc w:val="both"/>
        <w:rPr>
          <w:rFonts w:ascii="Arial" w:hAnsi="Arial" w:cs="Arial"/>
        </w:rPr>
      </w:pPr>
      <w:r w:rsidRPr="00EA6A42">
        <w:rPr>
          <w:rFonts w:ascii="Arial" w:hAnsi="Arial" w:cs="Arial"/>
        </w:rPr>
        <w:t>Establishing the main reasons for staff turnover. Identifying gaps in the development strategy and role of job satisfaction, and organizational policies to promote employee engagement and loyalty.</w:t>
      </w:r>
    </w:p>
    <w:p w14:paraId="4F8E7D73" w14:textId="77777777" w:rsidR="007127EF" w:rsidRPr="00EA6A42" w:rsidRDefault="007127EF" w:rsidP="007127EF">
      <w:pPr>
        <w:spacing w:line="360" w:lineRule="auto"/>
        <w:jc w:val="both"/>
        <w:rPr>
          <w:rFonts w:ascii="Arial" w:hAnsi="Arial" w:cs="Arial"/>
          <w:b/>
          <w:bCs/>
        </w:rPr>
      </w:pPr>
      <w:r w:rsidRPr="00EA6A42">
        <w:rPr>
          <w:rFonts w:ascii="Arial" w:hAnsi="Arial" w:cs="Arial"/>
          <w:b/>
          <w:bCs/>
        </w:rPr>
        <w:t>- Academy benefits-</w:t>
      </w:r>
    </w:p>
    <w:p w14:paraId="286F728E" w14:textId="77777777" w:rsidR="007127EF" w:rsidRDefault="007127EF" w:rsidP="007127EF">
      <w:pPr>
        <w:spacing w:line="360" w:lineRule="auto"/>
        <w:jc w:val="both"/>
        <w:rPr>
          <w:rFonts w:ascii="Arial" w:hAnsi="Arial" w:cs="Arial"/>
        </w:rPr>
      </w:pPr>
      <w:r w:rsidRPr="00EA6A42">
        <w:rPr>
          <w:rFonts w:ascii="Arial" w:hAnsi="Arial" w:cs="Arial"/>
        </w:rPr>
        <w:t>Revealing shortcomings in analysing and using secondary data and providing an opportunity to create more accurate methods of discovering the reasons leading to staff leaving. Analysis of a certain group of examples and conclusions about the ones leading to attrition, or the corresponding long-term stay of employees in the sector.</w:t>
      </w:r>
    </w:p>
    <w:p w14:paraId="10389868" w14:textId="77777777" w:rsidR="00A3173A" w:rsidRDefault="00A3173A" w:rsidP="007127EF">
      <w:pPr>
        <w:spacing w:line="360" w:lineRule="auto"/>
        <w:jc w:val="both"/>
        <w:rPr>
          <w:rFonts w:ascii="Arial" w:hAnsi="Arial" w:cs="Arial"/>
        </w:rPr>
      </w:pPr>
    </w:p>
    <w:p w14:paraId="568A79E4" w14:textId="77777777" w:rsidR="007127EF" w:rsidRPr="000F6C84" w:rsidRDefault="007127EF" w:rsidP="007127EF">
      <w:pPr>
        <w:spacing w:line="360" w:lineRule="auto"/>
        <w:rPr>
          <w:rFonts w:ascii="Arial" w:hAnsi="Arial" w:cs="Arial"/>
          <w:b/>
          <w:bCs/>
          <w:sz w:val="32"/>
          <w:szCs w:val="32"/>
        </w:rPr>
      </w:pPr>
      <w:r w:rsidRPr="000F6C84">
        <w:rPr>
          <w:rFonts w:ascii="Arial" w:hAnsi="Arial" w:cs="Arial"/>
          <w:b/>
          <w:bCs/>
          <w:sz w:val="32"/>
          <w:szCs w:val="32"/>
        </w:rPr>
        <w:lastRenderedPageBreak/>
        <w:t>Methodology:</w:t>
      </w:r>
    </w:p>
    <w:p w14:paraId="19730489" w14:textId="77777777" w:rsidR="007127EF" w:rsidRPr="00061E21" w:rsidRDefault="007127EF" w:rsidP="007127EF">
      <w:pPr>
        <w:spacing w:line="360" w:lineRule="auto"/>
        <w:ind w:firstLine="720"/>
        <w:jc w:val="both"/>
        <w:rPr>
          <w:rFonts w:ascii="Arial" w:hAnsi="Arial" w:cs="Arial"/>
        </w:rPr>
      </w:pPr>
      <w:r w:rsidRPr="00061E21">
        <w:rPr>
          <w:rFonts w:ascii="Arial" w:hAnsi="Arial" w:cs="Arial"/>
        </w:rPr>
        <w:t>In the initial step of the dissertation, the topic, aim and objectives are defined. Accredited articles, books, research papers, etc. related to staff turnover and long-term employee retention will be searched, researched, analysed and used.</w:t>
      </w:r>
    </w:p>
    <w:p w14:paraId="6C81B40A" w14:textId="2C87835F" w:rsidR="007127EF" w:rsidRDefault="007127EF" w:rsidP="007127EF">
      <w:pPr>
        <w:spacing w:line="360" w:lineRule="auto"/>
        <w:jc w:val="both"/>
        <w:rPr>
          <w:rFonts w:ascii="Arial" w:hAnsi="Arial" w:cs="Arial"/>
        </w:rPr>
      </w:pPr>
      <w:r w:rsidRPr="00061E21">
        <w:rPr>
          <w:rFonts w:ascii="Arial" w:hAnsi="Arial" w:cs="Arial"/>
        </w:rPr>
        <w:t>Deductive method will be used - in particular Saunder’s Onion research method. The data that will be analysed and used is secondary data. 2 hypotheses will be presented, which will be proven or rejected based on secondary data. To collect, analyse and present the collected quantitative data, I will use programs such as Excel and SPSS.</w:t>
      </w:r>
      <w:sdt>
        <w:sdtPr>
          <w:rPr>
            <w:rFonts w:ascii="Arial" w:hAnsi="Arial" w:cs="Arial"/>
          </w:rPr>
          <w:id w:val="-1288663182"/>
          <w:citation/>
        </w:sdtPr>
        <w:sdtContent>
          <w:r w:rsidR="00CD08ED">
            <w:rPr>
              <w:rFonts w:ascii="Arial" w:hAnsi="Arial" w:cs="Arial"/>
            </w:rPr>
            <w:fldChar w:fldCharType="begin"/>
          </w:r>
          <w:r w:rsidR="00CD08ED">
            <w:rPr>
              <w:rFonts w:ascii="Arial" w:hAnsi="Arial" w:cs="Arial"/>
            </w:rPr>
            <w:instrText xml:space="preserve"> CITATION Sau12 \l 2057 </w:instrText>
          </w:r>
          <w:r w:rsidR="00CD08ED">
            <w:rPr>
              <w:rFonts w:ascii="Arial" w:hAnsi="Arial" w:cs="Arial"/>
            </w:rPr>
            <w:fldChar w:fldCharType="separate"/>
          </w:r>
          <w:r w:rsidR="00CD08ED">
            <w:rPr>
              <w:rFonts w:ascii="Arial" w:hAnsi="Arial" w:cs="Arial"/>
              <w:noProof/>
            </w:rPr>
            <w:t xml:space="preserve"> </w:t>
          </w:r>
          <w:r w:rsidR="00CD08ED" w:rsidRPr="00CD08ED">
            <w:rPr>
              <w:rFonts w:ascii="Arial" w:hAnsi="Arial" w:cs="Arial"/>
              <w:noProof/>
            </w:rPr>
            <w:t>(Saunders, 2012)</w:t>
          </w:r>
          <w:r w:rsidR="00CD08ED">
            <w:rPr>
              <w:rFonts w:ascii="Arial" w:hAnsi="Arial" w:cs="Arial"/>
            </w:rPr>
            <w:fldChar w:fldCharType="end"/>
          </w:r>
        </w:sdtContent>
      </w:sdt>
      <w:r w:rsidRPr="00061E21">
        <w:rPr>
          <w:rFonts w:ascii="Arial" w:hAnsi="Arial" w:cs="Arial"/>
        </w:rPr>
        <w:t xml:space="preserve"> Data will only be searched and used from reliable and accredited sources such as the University's online library, Google Scholar, UK Government websites, etc. Based on the collected data, conclusions will be drawn about the main reasons for staff leaving the workplace in the restaurant business (including bakeries) and proposals will be made for the preparation of strategies for staff retention for a long period of time.</w:t>
      </w:r>
    </w:p>
    <w:p w14:paraId="5C373220" w14:textId="5BE15CD4" w:rsidR="00191C8C" w:rsidRDefault="00191C8C" w:rsidP="00191C8C">
      <w:pPr>
        <w:spacing w:line="360" w:lineRule="auto"/>
        <w:ind w:firstLine="720"/>
        <w:jc w:val="both"/>
        <w:rPr>
          <w:rFonts w:ascii="Arial" w:hAnsi="Arial" w:cs="Arial"/>
        </w:rPr>
      </w:pPr>
      <w:r>
        <w:rPr>
          <w:rFonts w:ascii="Arial" w:hAnsi="Arial" w:cs="Arial"/>
        </w:rPr>
        <w:t>Table 2. Methodology.</w:t>
      </w:r>
    </w:p>
    <w:tbl>
      <w:tblPr>
        <w:tblW w:w="1076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8"/>
        <w:gridCol w:w="1256"/>
        <w:gridCol w:w="1256"/>
        <w:gridCol w:w="1391"/>
        <w:gridCol w:w="1476"/>
        <w:gridCol w:w="1476"/>
        <w:gridCol w:w="1378"/>
        <w:gridCol w:w="1378"/>
      </w:tblGrid>
      <w:tr w:rsidR="00606405" w:rsidRPr="0052326D" w14:paraId="6427E258" w14:textId="77777777" w:rsidTr="00A87ED5">
        <w:trPr>
          <w:trHeight w:val="485"/>
        </w:trPr>
        <w:tc>
          <w:tcPr>
            <w:tcW w:w="2414" w:type="dxa"/>
            <w:gridSpan w:val="2"/>
            <w:shd w:val="clear" w:color="auto" w:fill="auto"/>
            <w:noWrap/>
            <w:vAlign w:val="bottom"/>
            <w:hideMark/>
          </w:tcPr>
          <w:p w14:paraId="4C8AE6EB"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2024</w:t>
            </w:r>
          </w:p>
        </w:tc>
        <w:tc>
          <w:tcPr>
            <w:tcW w:w="2647" w:type="dxa"/>
            <w:gridSpan w:val="2"/>
            <w:shd w:val="clear" w:color="auto" w:fill="auto"/>
            <w:noWrap/>
            <w:vAlign w:val="bottom"/>
            <w:hideMark/>
          </w:tcPr>
          <w:p w14:paraId="07C9916D"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2025</w:t>
            </w:r>
          </w:p>
        </w:tc>
        <w:tc>
          <w:tcPr>
            <w:tcW w:w="2952" w:type="dxa"/>
            <w:gridSpan w:val="2"/>
            <w:shd w:val="clear" w:color="auto" w:fill="auto"/>
            <w:noWrap/>
            <w:vAlign w:val="bottom"/>
            <w:hideMark/>
          </w:tcPr>
          <w:p w14:paraId="5ADCC415"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2025</w:t>
            </w:r>
          </w:p>
        </w:tc>
        <w:tc>
          <w:tcPr>
            <w:tcW w:w="2756" w:type="dxa"/>
            <w:gridSpan w:val="2"/>
            <w:shd w:val="clear" w:color="auto" w:fill="auto"/>
            <w:noWrap/>
            <w:vAlign w:val="bottom"/>
            <w:hideMark/>
          </w:tcPr>
          <w:p w14:paraId="625B5063"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2025</w:t>
            </w:r>
          </w:p>
        </w:tc>
      </w:tr>
      <w:tr w:rsidR="00606405" w:rsidRPr="0052326D" w14:paraId="532E4A95" w14:textId="77777777" w:rsidTr="00A87ED5">
        <w:trPr>
          <w:trHeight w:val="485"/>
        </w:trPr>
        <w:tc>
          <w:tcPr>
            <w:tcW w:w="2414" w:type="dxa"/>
            <w:gridSpan w:val="2"/>
            <w:shd w:val="clear" w:color="auto" w:fill="auto"/>
            <w:noWrap/>
            <w:vAlign w:val="bottom"/>
            <w:hideMark/>
          </w:tcPr>
          <w:p w14:paraId="692337E3"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December</w:t>
            </w:r>
          </w:p>
        </w:tc>
        <w:tc>
          <w:tcPr>
            <w:tcW w:w="2647" w:type="dxa"/>
            <w:gridSpan w:val="2"/>
            <w:shd w:val="clear" w:color="auto" w:fill="auto"/>
            <w:noWrap/>
            <w:vAlign w:val="bottom"/>
            <w:hideMark/>
          </w:tcPr>
          <w:p w14:paraId="0723EB37"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January</w:t>
            </w:r>
          </w:p>
        </w:tc>
        <w:tc>
          <w:tcPr>
            <w:tcW w:w="2952" w:type="dxa"/>
            <w:gridSpan w:val="2"/>
            <w:shd w:val="clear" w:color="auto" w:fill="auto"/>
            <w:noWrap/>
            <w:vAlign w:val="bottom"/>
            <w:hideMark/>
          </w:tcPr>
          <w:p w14:paraId="0803581A"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February</w:t>
            </w:r>
          </w:p>
        </w:tc>
        <w:tc>
          <w:tcPr>
            <w:tcW w:w="2756" w:type="dxa"/>
            <w:gridSpan w:val="2"/>
            <w:shd w:val="clear" w:color="auto" w:fill="auto"/>
            <w:noWrap/>
            <w:vAlign w:val="bottom"/>
            <w:hideMark/>
          </w:tcPr>
          <w:p w14:paraId="03579CFD"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March</w:t>
            </w:r>
          </w:p>
        </w:tc>
      </w:tr>
      <w:tr w:rsidR="00606405" w:rsidRPr="0052326D" w14:paraId="482990FE" w14:textId="77777777" w:rsidTr="00A87ED5">
        <w:trPr>
          <w:trHeight w:val="485"/>
        </w:trPr>
        <w:tc>
          <w:tcPr>
            <w:tcW w:w="1158" w:type="dxa"/>
            <w:shd w:val="clear" w:color="auto" w:fill="auto"/>
            <w:noWrap/>
            <w:vAlign w:val="bottom"/>
            <w:hideMark/>
          </w:tcPr>
          <w:p w14:paraId="31F02A92"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(1-15)</w:t>
            </w:r>
          </w:p>
        </w:tc>
        <w:tc>
          <w:tcPr>
            <w:tcW w:w="1256" w:type="dxa"/>
            <w:shd w:val="clear" w:color="auto" w:fill="auto"/>
            <w:noWrap/>
            <w:vAlign w:val="bottom"/>
            <w:hideMark/>
          </w:tcPr>
          <w:p w14:paraId="659DE0DA"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(16-31)</w:t>
            </w:r>
          </w:p>
        </w:tc>
        <w:tc>
          <w:tcPr>
            <w:tcW w:w="1256" w:type="dxa"/>
            <w:shd w:val="clear" w:color="auto" w:fill="auto"/>
            <w:noWrap/>
            <w:vAlign w:val="bottom"/>
            <w:hideMark/>
          </w:tcPr>
          <w:p w14:paraId="74C805C6"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(1-15)</w:t>
            </w:r>
          </w:p>
        </w:tc>
        <w:tc>
          <w:tcPr>
            <w:tcW w:w="1391" w:type="dxa"/>
            <w:shd w:val="clear" w:color="auto" w:fill="auto"/>
            <w:noWrap/>
            <w:vAlign w:val="bottom"/>
            <w:hideMark/>
          </w:tcPr>
          <w:p w14:paraId="3892836D"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(16-31)</w:t>
            </w:r>
          </w:p>
        </w:tc>
        <w:tc>
          <w:tcPr>
            <w:tcW w:w="1476" w:type="dxa"/>
            <w:shd w:val="clear" w:color="auto" w:fill="auto"/>
            <w:noWrap/>
            <w:vAlign w:val="bottom"/>
            <w:hideMark/>
          </w:tcPr>
          <w:p w14:paraId="67C8C83C"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(1-15)</w:t>
            </w:r>
          </w:p>
        </w:tc>
        <w:tc>
          <w:tcPr>
            <w:tcW w:w="1476" w:type="dxa"/>
            <w:shd w:val="clear" w:color="auto" w:fill="auto"/>
            <w:noWrap/>
            <w:vAlign w:val="bottom"/>
            <w:hideMark/>
          </w:tcPr>
          <w:p w14:paraId="1CB68542"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(16-28)</w:t>
            </w:r>
          </w:p>
        </w:tc>
        <w:tc>
          <w:tcPr>
            <w:tcW w:w="1378" w:type="dxa"/>
            <w:shd w:val="clear" w:color="auto" w:fill="auto"/>
            <w:noWrap/>
            <w:vAlign w:val="bottom"/>
            <w:hideMark/>
          </w:tcPr>
          <w:p w14:paraId="2122F830"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(1-15)</w:t>
            </w:r>
          </w:p>
        </w:tc>
        <w:tc>
          <w:tcPr>
            <w:tcW w:w="1378" w:type="dxa"/>
            <w:shd w:val="clear" w:color="auto" w:fill="auto"/>
            <w:noWrap/>
            <w:vAlign w:val="bottom"/>
            <w:hideMark/>
          </w:tcPr>
          <w:p w14:paraId="559820A7"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(16-31)</w:t>
            </w:r>
          </w:p>
        </w:tc>
      </w:tr>
      <w:tr w:rsidR="00606405" w:rsidRPr="0052326D" w14:paraId="370A0D1A" w14:textId="77777777" w:rsidTr="00A87ED5">
        <w:trPr>
          <w:trHeight w:val="897"/>
        </w:trPr>
        <w:tc>
          <w:tcPr>
            <w:tcW w:w="1158" w:type="dxa"/>
            <w:shd w:val="clear" w:color="auto" w:fill="auto"/>
            <w:noWrap/>
            <w:vAlign w:val="bottom"/>
          </w:tcPr>
          <w:p w14:paraId="7DAC3071" w14:textId="600DED6D" w:rsidR="00191C8C" w:rsidRPr="00D86228" w:rsidRDefault="00191C8C" w:rsidP="00EB578A">
            <w:pPr>
              <w:jc w:val="center"/>
              <w:rPr>
                <w:rFonts w:ascii="Arial" w:hAnsi="Arial" w:cs="Arial"/>
                <w:color w:val="000000"/>
                <w:sz w:val="22"/>
                <w:szCs w:val="22"/>
              </w:rPr>
            </w:pPr>
            <w:r w:rsidRPr="00D86228">
              <w:rPr>
                <w:rFonts w:ascii="Arial" w:hAnsi="Arial" w:cs="Arial"/>
                <w:color w:val="000000"/>
                <w:sz w:val="22"/>
                <w:szCs w:val="22"/>
              </w:rPr>
              <w:t>Research</w:t>
            </w:r>
          </w:p>
        </w:tc>
        <w:tc>
          <w:tcPr>
            <w:tcW w:w="1256" w:type="dxa"/>
            <w:shd w:val="clear" w:color="auto" w:fill="auto"/>
            <w:noWrap/>
            <w:vAlign w:val="bottom"/>
          </w:tcPr>
          <w:p w14:paraId="51CB6CE4" w14:textId="78405C43" w:rsidR="00191C8C" w:rsidRPr="00D86228" w:rsidRDefault="00191C8C" w:rsidP="00EB578A">
            <w:pPr>
              <w:jc w:val="center"/>
              <w:rPr>
                <w:rFonts w:ascii="Arial" w:hAnsi="Arial" w:cs="Arial"/>
                <w:color w:val="000000"/>
                <w:sz w:val="22"/>
                <w:szCs w:val="22"/>
              </w:rPr>
            </w:pPr>
            <w:r w:rsidRPr="00D86228">
              <w:rPr>
                <w:rFonts w:ascii="Arial" w:hAnsi="Arial" w:cs="Arial"/>
                <w:color w:val="000000"/>
                <w:sz w:val="22"/>
                <w:szCs w:val="22"/>
              </w:rPr>
              <w:t>Expanding the literature review</w:t>
            </w:r>
          </w:p>
        </w:tc>
        <w:tc>
          <w:tcPr>
            <w:tcW w:w="1256" w:type="dxa"/>
            <w:shd w:val="clear" w:color="auto" w:fill="auto"/>
            <w:noWrap/>
            <w:vAlign w:val="bottom"/>
          </w:tcPr>
          <w:p w14:paraId="041D3AD4" w14:textId="1BA1A4B5" w:rsidR="00191C8C" w:rsidRPr="00D86228" w:rsidRDefault="00191C8C" w:rsidP="00EB578A">
            <w:pPr>
              <w:jc w:val="center"/>
              <w:rPr>
                <w:rFonts w:ascii="Arial" w:hAnsi="Arial" w:cs="Arial"/>
                <w:color w:val="000000"/>
                <w:sz w:val="22"/>
                <w:szCs w:val="22"/>
              </w:rPr>
            </w:pPr>
            <w:r w:rsidRPr="00D86228">
              <w:rPr>
                <w:rFonts w:ascii="Arial" w:hAnsi="Arial" w:cs="Arial"/>
                <w:color w:val="000000"/>
                <w:sz w:val="22"/>
                <w:szCs w:val="22"/>
              </w:rPr>
              <w:t xml:space="preserve">Expanding the </w:t>
            </w:r>
            <w:r w:rsidR="0030405E" w:rsidRPr="00D86228">
              <w:rPr>
                <w:rFonts w:ascii="Arial" w:hAnsi="Arial" w:cs="Arial"/>
                <w:color w:val="000000"/>
                <w:sz w:val="22"/>
                <w:szCs w:val="22"/>
              </w:rPr>
              <w:t>litera</w:t>
            </w:r>
            <w:r w:rsidR="0030405E">
              <w:rPr>
                <w:rFonts w:ascii="Arial" w:hAnsi="Arial" w:cs="Arial"/>
                <w:color w:val="000000"/>
                <w:sz w:val="22"/>
                <w:szCs w:val="22"/>
              </w:rPr>
              <w:t>t</w:t>
            </w:r>
            <w:r w:rsidR="0030405E" w:rsidRPr="00D86228">
              <w:rPr>
                <w:rFonts w:ascii="Arial" w:hAnsi="Arial" w:cs="Arial"/>
                <w:color w:val="000000"/>
                <w:sz w:val="22"/>
                <w:szCs w:val="22"/>
              </w:rPr>
              <w:t>ure</w:t>
            </w:r>
            <w:r w:rsidRPr="00D86228">
              <w:rPr>
                <w:rFonts w:ascii="Arial" w:hAnsi="Arial" w:cs="Arial"/>
                <w:color w:val="000000"/>
                <w:sz w:val="22"/>
                <w:szCs w:val="22"/>
              </w:rPr>
              <w:t xml:space="preserve"> review</w:t>
            </w:r>
          </w:p>
        </w:tc>
        <w:tc>
          <w:tcPr>
            <w:tcW w:w="1391" w:type="dxa"/>
            <w:shd w:val="clear" w:color="auto" w:fill="auto"/>
            <w:noWrap/>
            <w:vAlign w:val="bottom"/>
          </w:tcPr>
          <w:p w14:paraId="70667BE1" w14:textId="77777777" w:rsidR="00191C8C" w:rsidRPr="00D86228" w:rsidRDefault="00191C8C" w:rsidP="00EB578A">
            <w:pPr>
              <w:jc w:val="center"/>
              <w:rPr>
                <w:rFonts w:ascii="Arial" w:hAnsi="Arial" w:cs="Arial"/>
                <w:color w:val="000000"/>
                <w:sz w:val="22"/>
                <w:szCs w:val="22"/>
              </w:rPr>
            </w:pPr>
            <w:r>
              <w:rPr>
                <w:rFonts w:ascii="Arial" w:hAnsi="Arial" w:cs="Arial"/>
                <w:color w:val="000000"/>
                <w:sz w:val="22"/>
                <w:szCs w:val="22"/>
              </w:rPr>
              <w:t>Data analyse</w:t>
            </w:r>
          </w:p>
        </w:tc>
        <w:tc>
          <w:tcPr>
            <w:tcW w:w="1476" w:type="dxa"/>
            <w:shd w:val="clear" w:color="auto" w:fill="auto"/>
            <w:noWrap/>
            <w:vAlign w:val="bottom"/>
          </w:tcPr>
          <w:p w14:paraId="26AB4EAA" w14:textId="77777777" w:rsidR="00191C8C" w:rsidRPr="00D86228" w:rsidRDefault="00191C8C" w:rsidP="00EB578A">
            <w:pPr>
              <w:jc w:val="center"/>
              <w:rPr>
                <w:rFonts w:ascii="Arial" w:hAnsi="Arial" w:cs="Arial"/>
                <w:color w:val="000000"/>
                <w:sz w:val="22"/>
                <w:szCs w:val="22"/>
              </w:rPr>
            </w:pPr>
            <w:r>
              <w:rPr>
                <w:rFonts w:ascii="Arial" w:hAnsi="Arial" w:cs="Arial"/>
                <w:color w:val="000000"/>
                <w:sz w:val="22"/>
                <w:szCs w:val="22"/>
              </w:rPr>
              <w:t>Research Methodology</w:t>
            </w:r>
          </w:p>
        </w:tc>
        <w:tc>
          <w:tcPr>
            <w:tcW w:w="1476" w:type="dxa"/>
            <w:shd w:val="clear" w:color="auto" w:fill="auto"/>
            <w:noWrap/>
            <w:vAlign w:val="bottom"/>
          </w:tcPr>
          <w:p w14:paraId="14F5A734" w14:textId="77777777" w:rsidR="00191C8C" w:rsidRPr="00D86228" w:rsidRDefault="00191C8C" w:rsidP="00EB578A">
            <w:pPr>
              <w:jc w:val="center"/>
              <w:rPr>
                <w:rFonts w:ascii="Arial" w:hAnsi="Arial" w:cs="Arial"/>
                <w:color w:val="000000"/>
                <w:sz w:val="22"/>
                <w:szCs w:val="22"/>
              </w:rPr>
            </w:pPr>
            <w:r>
              <w:rPr>
                <w:rFonts w:ascii="Arial" w:hAnsi="Arial" w:cs="Arial"/>
                <w:color w:val="000000"/>
                <w:sz w:val="22"/>
                <w:szCs w:val="22"/>
              </w:rPr>
              <w:t>Research Methodology</w:t>
            </w:r>
          </w:p>
        </w:tc>
        <w:tc>
          <w:tcPr>
            <w:tcW w:w="1378" w:type="dxa"/>
            <w:shd w:val="clear" w:color="auto" w:fill="auto"/>
            <w:noWrap/>
            <w:vAlign w:val="bottom"/>
          </w:tcPr>
          <w:p w14:paraId="2F1C2865" w14:textId="77777777" w:rsidR="00191C8C" w:rsidRPr="00D86228" w:rsidRDefault="00191C8C" w:rsidP="00EB578A">
            <w:pPr>
              <w:jc w:val="center"/>
              <w:rPr>
                <w:rFonts w:ascii="Arial" w:hAnsi="Arial" w:cs="Arial"/>
                <w:color w:val="000000"/>
                <w:sz w:val="22"/>
                <w:szCs w:val="22"/>
              </w:rPr>
            </w:pPr>
            <w:r w:rsidRPr="00D86228">
              <w:rPr>
                <w:rFonts w:ascii="Arial" w:hAnsi="Arial" w:cs="Arial"/>
                <w:color w:val="000000"/>
                <w:sz w:val="22"/>
                <w:szCs w:val="22"/>
              </w:rPr>
              <w:t>Dissertation Review</w:t>
            </w:r>
          </w:p>
        </w:tc>
        <w:tc>
          <w:tcPr>
            <w:tcW w:w="1378" w:type="dxa"/>
            <w:shd w:val="clear" w:color="auto" w:fill="auto"/>
            <w:noWrap/>
            <w:vAlign w:val="bottom"/>
          </w:tcPr>
          <w:p w14:paraId="66466E80" w14:textId="77777777" w:rsidR="00191C8C" w:rsidRPr="00D86228" w:rsidRDefault="00191C8C" w:rsidP="00EB578A">
            <w:pPr>
              <w:jc w:val="center"/>
              <w:rPr>
                <w:rFonts w:ascii="Arial" w:hAnsi="Arial" w:cs="Arial"/>
                <w:color w:val="000000"/>
                <w:sz w:val="22"/>
                <w:szCs w:val="22"/>
              </w:rPr>
            </w:pPr>
            <w:r>
              <w:rPr>
                <w:rFonts w:ascii="Arial" w:hAnsi="Arial" w:cs="Arial"/>
                <w:color w:val="000000"/>
                <w:sz w:val="22"/>
                <w:szCs w:val="22"/>
              </w:rPr>
              <w:t>Conclusion</w:t>
            </w:r>
          </w:p>
        </w:tc>
      </w:tr>
      <w:tr w:rsidR="00606405" w:rsidRPr="0052326D" w14:paraId="232486D0" w14:textId="77777777" w:rsidTr="00A87ED5">
        <w:trPr>
          <w:trHeight w:val="485"/>
        </w:trPr>
        <w:tc>
          <w:tcPr>
            <w:tcW w:w="1158" w:type="dxa"/>
            <w:shd w:val="clear" w:color="auto" w:fill="auto"/>
            <w:noWrap/>
            <w:vAlign w:val="bottom"/>
          </w:tcPr>
          <w:p w14:paraId="17A567CE" w14:textId="77777777" w:rsidR="00191C8C" w:rsidRPr="00D86228" w:rsidRDefault="00191C8C" w:rsidP="00EB578A">
            <w:pPr>
              <w:jc w:val="center"/>
              <w:rPr>
                <w:rFonts w:ascii="Arial" w:hAnsi="Arial" w:cs="Arial"/>
                <w:color w:val="000000"/>
                <w:sz w:val="22"/>
                <w:szCs w:val="22"/>
              </w:rPr>
            </w:pPr>
          </w:p>
        </w:tc>
        <w:tc>
          <w:tcPr>
            <w:tcW w:w="1256" w:type="dxa"/>
            <w:shd w:val="clear" w:color="auto" w:fill="auto"/>
            <w:noWrap/>
            <w:vAlign w:val="bottom"/>
          </w:tcPr>
          <w:p w14:paraId="3F8BF6A5" w14:textId="77777777" w:rsidR="00191C8C" w:rsidRPr="00D86228" w:rsidRDefault="00191C8C" w:rsidP="00EB578A">
            <w:pPr>
              <w:jc w:val="center"/>
              <w:rPr>
                <w:rFonts w:ascii="Arial" w:hAnsi="Arial" w:cs="Arial"/>
                <w:color w:val="000000"/>
                <w:sz w:val="22"/>
                <w:szCs w:val="22"/>
              </w:rPr>
            </w:pPr>
          </w:p>
        </w:tc>
        <w:tc>
          <w:tcPr>
            <w:tcW w:w="1256" w:type="dxa"/>
            <w:shd w:val="clear" w:color="auto" w:fill="auto"/>
            <w:noWrap/>
            <w:vAlign w:val="bottom"/>
          </w:tcPr>
          <w:p w14:paraId="7781E33E" w14:textId="77777777" w:rsidR="00191C8C" w:rsidRPr="00D86228" w:rsidRDefault="00191C8C" w:rsidP="00EB578A">
            <w:pPr>
              <w:jc w:val="center"/>
              <w:rPr>
                <w:rFonts w:ascii="Arial" w:hAnsi="Arial" w:cs="Arial"/>
                <w:color w:val="000000"/>
                <w:sz w:val="22"/>
                <w:szCs w:val="22"/>
              </w:rPr>
            </w:pPr>
          </w:p>
        </w:tc>
        <w:tc>
          <w:tcPr>
            <w:tcW w:w="1391" w:type="dxa"/>
            <w:shd w:val="clear" w:color="auto" w:fill="auto"/>
            <w:noWrap/>
            <w:vAlign w:val="bottom"/>
          </w:tcPr>
          <w:p w14:paraId="08743E87" w14:textId="77777777" w:rsidR="00335430" w:rsidRPr="00335430" w:rsidRDefault="00335430" w:rsidP="00335430">
            <w:pPr>
              <w:rPr>
                <w:rFonts w:ascii="Arial" w:hAnsi="Arial" w:cs="Arial"/>
                <w:color w:val="000000"/>
                <w:sz w:val="22"/>
                <w:szCs w:val="22"/>
              </w:rPr>
            </w:pPr>
            <w:r w:rsidRPr="00335430">
              <w:rPr>
                <w:rFonts w:ascii="Arial" w:hAnsi="Arial" w:cs="Arial"/>
                <w:color w:val="000000"/>
                <w:sz w:val="22"/>
                <w:szCs w:val="22"/>
              </w:rPr>
              <w:t>Background and Statement of Problem</w:t>
            </w:r>
          </w:p>
          <w:p w14:paraId="4CF7B06B" w14:textId="30515ADE" w:rsidR="00191C8C" w:rsidRPr="00D86228" w:rsidRDefault="00191C8C" w:rsidP="00EB578A">
            <w:pPr>
              <w:jc w:val="center"/>
              <w:rPr>
                <w:rFonts w:ascii="Arial" w:hAnsi="Arial" w:cs="Arial"/>
                <w:color w:val="000000"/>
                <w:sz w:val="22"/>
                <w:szCs w:val="22"/>
              </w:rPr>
            </w:pPr>
          </w:p>
        </w:tc>
        <w:tc>
          <w:tcPr>
            <w:tcW w:w="1476" w:type="dxa"/>
            <w:shd w:val="clear" w:color="auto" w:fill="auto"/>
            <w:noWrap/>
            <w:vAlign w:val="bottom"/>
          </w:tcPr>
          <w:p w14:paraId="5537CC1E" w14:textId="602E0CF2" w:rsidR="00191C8C" w:rsidRPr="00D86228" w:rsidRDefault="008B2177" w:rsidP="00EB578A">
            <w:pPr>
              <w:jc w:val="center"/>
              <w:rPr>
                <w:rFonts w:ascii="Arial" w:hAnsi="Arial" w:cs="Arial"/>
                <w:color w:val="000000"/>
                <w:sz w:val="22"/>
                <w:szCs w:val="22"/>
              </w:rPr>
            </w:pPr>
            <w:r>
              <w:rPr>
                <w:rFonts w:ascii="Arial" w:hAnsi="Arial" w:cs="Arial"/>
                <w:color w:val="000000"/>
                <w:sz w:val="22"/>
                <w:szCs w:val="22"/>
              </w:rPr>
              <w:t>Introduction</w:t>
            </w:r>
          </w:p>
        </w:tc>
        <w:tc>
          <w:tcPr>
            <w:tcW w:w="1476" w:type="dxa"/>
            <w:shd w:val="clear" w:color="auto" w:fill="auto"/>
            <w:noWrap/>
            <w:vAlign w:val="bottom"/>
          </w:tcPr>
          <w:p w14:paraId="589E6D2B" w14:textId="77777777" w:rsidR="00191C8C" w:rsidRPr="00D86228" w:rsidRDefault="00191C8C" w:rsidP="00EB578A">
            <w:pPr>
              <w:jc w:val="center"/>
              <w:rPr>
                <w:rFonts w:ascii="Arial" w:hAnsi="Arial" w:cs="Arial"/>
                <w:color w:val="000000"/>
                <w:sz w:val="22"/>
                <w:szCs w:val="22"/>
              </w:rPr>
            </w:pPr>
          </w:p>
        </w:tc>
        <w:tc>
          <w:tcPr>
            <w:tcW w:w="1378" w:type="dxa"/>
            <w:shd w:val="clear" w:color="auto" w:fill="auto"/>
            <w:noWrap/>
            <w:vAlign w:val="bottom"/>
          </w:tcPr>
          <w:p w14:paraId="50CEF565" w14:textId="77777777" w:rsidR="00191C8C" w:rsidRPr="00D86228" w:rsidRDefault="00191C8C" w:rsidP="00EB578A">
            <w:pPr>
              <w:jc w:val="center"/>
              <w:rPr>
                <w:rFonts w:ascii="Arial" w:hAnsi="Arial" w:cs="Arial"/>
                <w:color w:val="000000"/>
                <w:sz w:val="22"/>
                <w:szCs w:val="22"/>
              </w:rPr>
            </w:pPr>
          </w:p>
        </w:tc>
        <w:tc>
          <w:tcPr>
            <w:tcW w:w="1378" w:type="dxa"/>
            <w:shd w:val="clear" w:color="auto" w:fill="auto"/>
            <w:noWrap/>
            <w:vAlign w:val="bottom"/>
          </w:tcPr>
          <w:p w14:paraId="2EA8F750" w14:textId="77777777" w:rsidR="00191C8C" w:rsidRPr="00D86228" w:rsidRDefault="00191C8C" w:rsidP="00EB578A">
            <w:pPr>
              <w:jc w:val="center"/>
              <w:rPr>
                <w:rFonts w:ascii="Arial" w:hAnsi="Arial" w:cs="Arial"/>
                <w:color w:val="000000"/>
                <w:sz w:val="22"/>
                <w:szCs w:val="22"/>
              </w:rPr>
            </w:pPr>
          </w:p>
        </w:tc>
      </w:tr>
      <w:tr w:rsidR="00606405" w:rsidRPr="0052326D" w14:paraId="73B5841B" w14:textId="77777777" w:rsidTr="00A87ED5">
        <w:trPr>
          <w:trHeight w:val="485"/>
        </w:trPr>
        <w:tc>
          <w:tcPr>
            <w:tcW w:w="1158" w:type="dxa"/>
            <w:shd w:val="clear" w:color="auto" w:fill="auto"/>
            <w:noWrap/>
            <w:vAlign w:val="bottom"/>
          </w:tcPr>
          <w:p w14:paraId="4B54AFBB" w14:textId="77777777" w:rsidR="00191C8C" w:rsidRPr="00D86228" w:rsidRDefault="00191C8C" w:rsidP="00EB578A">
            <w:pPr>
              <w:jc w:val="center"/>
              <w:rPr>
                <w:rFonts w:ascii="Arial" w:hAnsi="Arial" w:cs="Arial"/>
                <w:color w:val="000000"/>
                <w:sz w:val="22"/>
                <w:szCs w:val="22"/>
              </w:rPr>
            </w:pPr>
          </w:p>
        </w:tc>
        <w:tc>
          <w:tcPr>
            <w:tcW w:w="1256" w:type="dxa"/>
            <w:shd w:val="clear" w:color="auto" w:fill="auto"/>
            <w:noWrap/>
            <w:vAlign w:val="bottom"/>
          </w:tcPr>
          <w:p w14:paraId="0AE66E6E" w14:textId="77777777" w:rsidR="00191C8C" w:rsidRPr="00D86228" w:rsidRDefault="00191C8C" w:rsidP="00EB578A">
            <w:pPr>
              <w:jc w:val="center"/>
              <w:rPr>
                <w:rFonts w:ascii="Arial" w:hAnsi="Arial" w:cs="Arial"/>
                <w:color w:val="000000"/>
                <w:sz w:val="22"/>
                <w:szCs w:val="22"/>
              </w:rPr>
            </w:pPr>
          </w:p>
        </w:tc>
        <w:tc>
          <w:tcPr>
            <w:tcW w:w="1256" w:type="dxa"/>
            <w:shd w:val="clear" w:color="auto" w:fill="auto"/>
            <w:noWrap/>
            <w:vAlign w:val="bottom"/>
          </w:tcPr>
          <w:p w14:paraId="45272F1A" w14:textId="77777777" w:rsidR="00191C8C" w:rsidRPr="00D86228" w:rsidRDefault="00191C8C" w:rsidP="00EB578A">
            <w:pPr>
              <w:jc w:val="center"/>
              <w:rPr>
                <w:rFonts w:ascii="Arial" w:hAnsi="Arial" w:cs="Arial"/>
                <w:color w:val="000000"/>
                <w:sz w:val="22"/>
                <w:szCs w:val="22"/>
              </w:rPr>
            </w:pPr>
          </w:p>
        </w:tc>
        <w:tc>
          <w:tcPr>
            <w:tcW w:w="1391" w:type="dxa"/>
            <w:shd w:val="clear" w:color="auto" w:fill="auto"/>
            <w:noWrap/>
            <w:vAlign w:val="bottom"/>
          </w:tcPr>
          <w:p w14:paraId="0B46DAAE" w14:textId="77777777" w:rsidR="00191C8C" w:rsidRPr="00D86228" w:rsidRDefault="00191C8C" w:rsidP="00EB578A">
            <w:pPr>
              <w:jc w:val="center"/>
              <w:rPr>
                <w:rFonts w:ascii="Arial" w:hAnsi="Arial" w:cs="Arial"/>
                <w:color w:val="000000"/>
                <w:sz w:val="22"/>
                <w:szCs w:val="22"/>
              </w:rPr>
            </w:pPr>
          </w:p>
        </w:tc>
        <w:tc>
          <w:tcPr>
            <w:tcW w:w="1476" w:type="dxa"/>
            <w:shd w:val="clear" w:color="auto" w:fill="auto"/>
            <w:noWrap/>
            <w:vAlign w:val="bottom"/>
          </w:tcPr>
          <w:p w14:paraId="383FFDB5" w14:textId="77777777" w:rsidR="00191C8C" w:rsidRPr="00D86228" w:rsidRDefault="00191C8C" w:rsidP="00EB578A">
            <w:pPr>
              <w:jc w:val="center"/>
              <w:rPr>
                <w:rFonts w:ascii="Arial" w:hAnsi="Arial" w:cs="Arial"/>
                <w:color w:val="000000"/>
                <w:sz w:val="22"/>
                <w:szCs w:val="22"/>
              </w:rPr>
            </w:pPr>
          </w:p>
        </w:tc>
        <w:tc>
          <w:tcPr>
            <w:tcW w:w="1476" w:type="dxa"/>
            <w:shd w:val="clear" w:color="auto" w:fill="auto"/>
            <w:noWrap/>
            <w:vAlign w:val="bottom"/>
          </w:tcPr>
          <w:p w14:paraId="09F4E0F3" w14:textId="77777777" w:rsidR="00191C8C" w:rsidRPr="00D86228" w:rsidRDefault="00191C8C" w:rsidP="00EB578A">
            <w:pPr>
              <w:jc w:val="center"/>
              <w:rPr>
                <w:rFonts w:ascii="Arial" w:hAnsi="Arial" w:cs="Arial"/>
                <w:color w:val="000000"/>
                <w:sz w:val="22"/>
                <w:szCs w:val="22"/>
              </w:rPr>
            </w:pPr>
          </w:p>
        </w:tc>
        <w:tc>
          <w:tcPr>
            <w:tcW w:w="1378" w:type="dxa"/>
            <w:shd w:val="clear" w:color="auto" w:fill="auto"/>
            <w:noWrap/>
            <w:vAlign w:val="bottom"/>
          </w:tcPr>
          <w:p w14:paraId="126675BD" w14:textId="77777777" w:rsidR="00191C8C" w:rsidRPr="00D86228" w:rsidRDefault="00191C8C" w:rsidP="00EB578A">
            <w:pPr>
              <w:jc w:val="center"/>
              <w:rPr>
                <w:rFonts w:ascii="Arial" w:hAnsi="Arial" w:cs="Arial"/>
                <w:color w:val="000000"/>
                <w:sz w:val="22"/>
                <w:szCs w:val="22"/>
              </w:rPr>
            </w:pPr>
          </w:p>
        </w:tc>
        <w:tc>
          <w:tcPr>
            <w:tcW w:w="1378" w:type="dxa"/>
            <w:shd w:val="clear" w:color="auto" w:fill="auto"/>
            <w:noWrap/>
            <w:vAlign w:val="bottom"/>
          </w:tcPr>
          <w:p w14:paraId="7FBF949F" w14:textId="77777777" w:rsidR="00191C8C" w:rsidRPr="00D86228" w:rsidRDefault="00191C8C" w:rsidP="00EB578A">
            <w:pPr>
              <w:jc w:val="center"/>
              <w:rPr>
                <w:rFonts w:ascii="Arial" w:hAnsi="Arial" w:cs="Arial"/>
                <w:color w:val="000000"/>
                <w:sz w:val="22"/>
                <w:szCs w:val="22"/>
              </w:rPr>
            </w:pPr>
          </w:p>
        </w:tc>
      </w:tr>
      <w:tr w:rsidR="00606405" w:rsidRPr="0052326D" w14:paraId="4B6D48A7" w14:textId="77777777" w:rsidTr="00A87ED5">
        <w:trPr>
          <w:trHeight w:val="485"/>
        </w:trPr>
        <w:tc>
          <w:tcPr>
            <w:tcW w:w="1158" w:type="dxa"/>
            <w:shd w:val="clear" w:color="auto" w:fill="auto"/>
            <w:noWrap/>
            <w:vAlign w:val="bottom"/>
          </w:tcPr>
          <w:p w14:paraId="1599F2D4" w14:textId="77777777" w:rsidR="00191C8C" w:rsidRPr="00D86228" w:rsidRDefault="00191C8C" w:rsidP="00EB578A">
            <w:pPr>
              <w:jc w:val="center"/>
              <w:rPr>
                <w:rFonts w:ascii="Arial" w:hAnsi="Arial" w:cs="Arial"/>
                <w:color w:val="000000"/>
                <w:sz w:val="22"/>
                <w:szCs w:val="22"/>
              </w:rPr>
            </w:pPr>
          </w:p>
        </w:tc>
        <w:tc>
          <w:tcPr>
            <w:tcW w:w="1256" w:type="dxa"/>
            <w:shd w:val="clear" w:color="auto" w:fill="auto"/>
            <w:noWrap/>
            <w:vAlign w:val="bottom"/>
          </w:tcPr>
          <w:p w14:paraId="4E055B99" w14:textId="77777777" w:rsidR="00191C8C" w:rsidRPr="00D86228" w:rsidRDefault="00191C8C" w:rsidP="00EB578A">
            <w:pPr>
              <w:jc w:val="center"/>
              <w:rPr>
                <w:rFonts w:ascii="Arial" w:hAnsi="Arial" w:cs="Arial"/>
                <w:color w:val="000000"/>
                <w:sz w:val="22"/>
                <w:szCs w:val="22"/>
              </w:rPr>
            </w:pPr>
          </w:p>
        </w:tc>
        <w:tc>
          <w:tcPr>
            <w:tcW w:w="1256" w:type="dxa"/>
            <w:shd w:val="clear" w:color="auto" w:fill="auto"/>
            <w:noWrap/>
            <w:vAlign w:val="bottom"/>
          </w:tcPr>
          <w:p w14:paraId="3E97D958" w14:textId="77777777" w:rsidR="00191C8C" w:rsidRPr="00D86228" w:rsidRDefault="00191C8C" w:rsidP="00EB578A">
            <w:pPr>
              <w:jc w:val="center"/>
              <w:rPr>
                <w:rFonts w:ascii="Arial" w:hAnsi="Arial" w:cs="Arial"/>
                <w:color w:val="000000"/>
                <w:sz w:val="22"/>
                <w:szCs w:val="22"/>
              </w:rPr>
            </w:pPr>
          </w:p>
        </w:tc>
        <w:tc>
          <w:tcPr>
            <w:tcW w:w="1391" w:type="dxa"/>
            <w:shd w:val="clear" w:color="auto" w:fill="auto"/>
            <w:noWrap/>
            <w:vAlign w:val="bottom"/>
          </w:tcPr>
          <w:p w14:paraId="6279D9DC" w14:textId="77777777" w:rsidR="00191C8C" w:rsidRPr="00D86228" w:rsidRDefault="00191C8C" w:rsidP="00EB578A">
            <w:pPr>
              <w:jc w:val="center"/>
              <w:rPr>
                <w:rFonts w:ascii="Arial" w:hAnsi="Arial" w:cs="Arial"/>
                <w:color w:val="000000"/>
                <w:sz w:val="22"/>
                <w:szCs w:val="22"/>
              </w:rPr>
            </w:pPr>
          </w:p>
        </w:tc>
        <w:tc>
          <w:tcPr>
            <w:tcW w:w="1476" w:type="dxa"/>
            <w:shd w:val="clear" w:color="auto" w:fill="auto"/>
            <w:noWrap/>
            <w:vAlign w:val="bottom"/>
          </w:tcPr>
          <w:p w14:paraId="77A7C567" w14:textId="77777777" w:rsidR="00191C8C" w:rsidRPr="00D86228" w:rsidRDefault="00191C8C" w:rsidP="00EB578A">
            <w:pPr>
              <w:jc w:val="center"/>
              <w:rPr>
                <w:rFonts w:ascii="Arial" w:hAnsi="Arial" w:cs="Arial"/>
                <w:color w:val="000000"/>
                <w:sz w:val="22"/>
                <w:szCs w:val="22"/>
              </w:rPr>
            </w:pPr>
          </w:p>
        </w:tc>
        <w:tc>
          <w:tcPr>
            <w:tcW w:w="1476" w:type="dxa"/>
            <w:shd w:val="clear" w:color="auto" w:fill="auto"/>
            <w:noWrap/>
            <w:vAlign w:val="bottom"/>
          </w:tcPr>
          <w:p w14:paraId="7A4D039D" w14:textId="77777777" w:rsidR="00191C8C" w:rsidRPr="00D86228" w:rsidRDefault="00191C8C" w:rsidP="00EB578A">
            <w:pPr>
              <w:jc w:val="center"/>
              <w:rPr>
                <w:rFonts w:ascii="Arial" w:hAnsi="Arial" w:cs="Arial"/>
                <w:color w:val="000000"/>
                <w:sz w:val="22"/>
                <w:szCs w:val="22"/>
              </w:rPr>
            </w:pPr>
          </w:p>
        </w:tc>
        <w:tc>
          <w:tcPr>
            <w:tcW w:w="1378" w:type="dxa"/>
            <w:shd w:val="clear" w:color="auto" w:fill="auto"/>
            <w:noWrap/>
            <w:vAlign w:val="bottom"/>
          </w:tcPr>
          <w:p w14:paraId="7790A055" w14:textId="77777777" w:rsidR="00191C8C" w:rsidRPr="00D86228" w:rsidRDefault="00191C8C" w:rsidP="00EB578A">
            <w:pPr>
              <w:jc w:val="center"/>
              <w:rPr>
                <w:rFonts w:ascii="Arial" w:hAnsi="Arial" w:cs="Arial"/>
                <w:color w:val="000000"/>
                <w:sz w:val="22"/>
                <w:szCs w:val="22"/>
              </w:rPr>
            </w:pPr>
          </w:p>
        </w:tc>
        <w:tc>
          <w:tcPr>
            <w:tcW w:w="1378" w:type="dxa"/>
            <w:shd w:val="clear" w:color="auto" w:fill="auto"/>
            <w:noWrap/>
            <w:vAlign w:val="bottom"/>
          </w:tcPr>
          <w:p w14:paraId="0263D84A" w14:textId="77777777" w:rsidR="00191C8C" w:rsidRPr="00D86228" w:rsidRDefault="00191C8C" w:rsidP="00EB578A">
            <w:pPr>
              <w:jc w:val="center"/>
              <w:rPr>
                <w:rFonts w:ascii="Arial" w:hAnsi="Arial" w:cs="Arial"/>
                <w:color w:val="000000"/>
                <w:sz w:val="22"/>
                <w:szCs w:val="22"/>
              </w:rPr>
            </w:pPr>
            <w:r w:rsidRPr="00D86228">
              <w:rPr>
                <w:rFonts w:ascii="Arial" w:hAnsi="Arial" w:cs="Arial"/>
                <w:color w:val="000000"/>
                <w:sz w:val="22"/>
                <w:szCs w:val="22"/>
              </w:rPr>
              <w:t>Sending the Dissertation</w:t>
            </w:r>
          </w:p>
        </w:tc>
      </w:tr>
    </w:tbl>
    <w:p w14:paraId="704BC677" w14:textId="77777777" w:rsidR="00191C8C" w:rsidRDefault="00191C8C" w:rsidP="007127EF">
      <w:pPr>
        <w:spacing w:line="360" w:lineRule="auto"/>
        <w:jc w:val="both"/>
        <w:rPr>
          <w:rFonts w:ascii="Arial" w:hAnsi="Arial" w:cs="Arial"/>
        </w:rPr>
      </w:pPr>
    </w:p>
    <w:p w14:paraId="69ED1DA2" w14:textId="77777777" w:rsidR="00927F5E" w:rsidRDefault="00927F5E" w:rsidP="007127EF">
      <w:pPr>
        <w:spacing w:line="360" w:lineRule="auto"/>
        <w:jc w:val="both"/>
        <w:rPr>
          <w:rFonts w:ascii="Arial" w:hAnsi="Arial" w:cs="Arial"/>
        </w:rPr>
      </w:pPr>
    </w:p>
    <w:p w14:paraId="46E4CD48" w14:textId="77777777" w:rsidR="007127EF" w:rsidRPr="007034F2" w:rsidRDefault="007127EF" w:rsidP="007127EF">
      <w:pPr>
        <w:spacing w:line="360" w:lineRule="auto"/>
        <w:rPr>
          <w:rFonts w:ascii="Arial" w:hAnsi="Arial" w:cs="Arial"/>
        </w:rPr>
      </w:pPr>
    </w:p>
    <w:p w14:paraId="52A4217D" w14:textId="77777777" w:rsidR="007127EF" w:rsidRPr="000F6C84" w:rsidRDefault="007127EF" w:rsidP="007127EF">
      <w:pPr>
        <w:spacing w:line="360" w:lineRule="auto"/>
        <w:rPr>
          <w:rFonts w:ascii="Arial" w:hAnsi="Arial" w:cs="Arial"/>
          <w:b/>
          <w:bCs/>
          <w:sz w:val="32"/>
          <w:szCs w:val="32"/>
        </w:rPr>
      </w:pPr>
      <w:r w:rsidRPr="000F6C84">
        <w:rPr>
          <w:rFonts w:ascii="Arial" w:hAnsi="Arial" w:cs="Arial"/>
          <w:b/>
          <w:bCs/>
          <w:sz w:val="32"/>
          <w:szCs w:val="32"/>
        </w:rPr>
        <w:t xml:space="preserve">Conclusion: </w:t>
      </w:r>
    </w:p>
    <w:p w14:paraId="7DA5AC8C" w14:textId="77777777" w:rsidR="007127EF" w:rsidRDefault="007127EF" w:rsidP="007127EF">
      <w:pPr>
        <w:spacing w:line="360" w:lineRule="auto"/>
        <w:ind w:firstLine="720"/>
        <w:jc w:val="both"/>
        <w:rPr>
          <w:rFonts w:ascii="Arial" w:hAnsi="Arial" w:cs="Arial"/>
        </w:rPr>
      </w:pPr>
      <w:r w:rsidRPr="000F6C84">
        <w:rPr>
          <w:rFonts w:ascii="Arial" w:hAnsi="Arial" w:cs="Arial"/>
        </w:rPr>
        <w:t>In conclusion, this proposal is designed to present the topic, the main points of support and questions that will be addressed, as well as the methods and evidence that will be used for the dissertation. The topic of the dissertation is "Analysing the causes of high employee turnover and proposals for prevention: A Case of Restaurant Fig and Olives and Forage Bakery" and a deductive method will be used by applying the Saunder's Onion research method. Secondary data will be collected, used and analysed to answer the research questions. The information collected from the conclusions made will be used to achieve the aim of the dissertation: to attract and retain staff over a long period of time.</w:t>
      </w:r>
    </w:p>
    <w:sdt>
      <w:sdtPr>
        <w:rPr>
          <w:rFonts w:asciiTheme="minorHAnsi" w:eastAsiaTheme="minorHAnsi" w:hAnsiTheme="minorHAnsi" w:cstheme="minorBidi"/>
          <w:color w:val="auto"/>
          <w:sz w:val="24"/>
          <w:szCs w:val="24"/>
        </w:rPr>
        <w:id w:val="615337809"/>
        <w:docPartObj>
          <w:docPartGallery w:val="Bibliographies"/>
          <w:docPartUnique/>
        </w:docPartObj>
      </w:sdtPr>
      <w:sdtContent>
        <w:p w14:paraId="7969B1F6" w14:textId="56017E4A" w:rsidR="00E30838" w:rsidRDefault="00E30838">
          <w:pPr>
            <w:pStyle w:val="Heading1"/>
          </w:pPr>
          <w:r>
            <w:t>References</w:t>
          </w:r>
        </w:p>
        <w:sdt>
          <w:sdtPr>
            <w:id w:val="-573587230"/>
            <w:bibliography/>
          </w:sdtPr>
          <w:sdtContent>
            <w:p w14:paraId="305269D5" w14:textId="77777777" w:rsidR="00E30838" w:rsidRDefault="00E30838" w:rsidP="00E30838">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CIPD. (2024, 6 11). </w:t>
              </w:r>
              <w:r>
                <w:rPr>
                  <w:i/>
                  <w:iCs/>
                  <w:noProof/>
                </w:rPr>
                <w:t>Benchmarking employee turnover</w:t>
              </w:r>
              <w:r>
                <w:rPr>
                  <w:noProof/>
                </w:rPr>
                <w:t>. Retrieved from /www.cipd.org: https://www.cipd.org/uk/views-and-insights/thought-leadership/cipd-voice/benchmarking-employee-turnover/</w:t>
              </w:r>
            </w:p>
            <w:p w14:paraId="64B2EF03" w14:textId="77777777" w:rsidR="00E30838" w:rsidRDefault="00E30838" w:rsidP="00E30838">
              <w:pPr>
                <w:pStyle w:val="Bibliography"/>
                <w:ind w:left="720" w:hanging="720"/>
                <w:rPr>
                  <w:noProof/>
                </w:rPr>
              </w:pPr>
              <w:r>
                <w:rPr>
                  <w:noProof/>
                </w:rPr>
                <w:t xml:space="preserve">Gordon, T. T. (2019). The impact of coworker support and organizational embeddedness on turnover intention among restaurant. </w:t>
              </w:r>
              <w:r>
                <w:rPr>
                  <w:i/>
                  <w:iCs/>
                  <w:noProof/>
                </w:rPr>
                <w:t>Journal of Human Resources in Hospitality &amp; Tourism</w:t>
              </w:r>
              <w:r>
                <w:rPr>
                  <w:noProof/>
                </w:rPr>
                <w:t>, 394-423. doi: https://doi.org/10.1080/15332845.2019.1599789</w:t>
              </w:r>
            </w:p>
            <w:p w14:paraId="3F882FBD" w14:textId="77777777" w:rsidR="00E30838" w:rsidRDefault="00E30838" w:rsidP="00E30838">
              <w:pPr>
                <w:pStyle w:val="Bibliography"/>
                <w:ind w:left="720" w:hanging="720"/>
                <w:rPr>
                  <w:noProof/>
                </w:rPr>
              </w:pPr>
              <w:r>
                <w:rPr>
                  <w:noProof/>
                </w:rPr>
                <w:t xml:space="preserve">GOV. (2023, 3 1). </w:t>
              </w:r>
              <w:r>
                <w:rPr>
                  <w:i/>
                  <w:iCs/>
                  <w:noProof/>
                </w:rPr>
                <w:t>Hospitality strategy: reopening, recovery, resilience</w:t>
              </w:r>
              <w:r>
                <w:rPr>
                  <w:noProof/>
                </w:rPr>
                <w:t>. Retrieved from www.gov.uk: https://www.gov.uk/government/publications/hospitality-strategy-reopening-recovery-resilience/hospitality-strategy-reopening-recovery-resilience</w:t>
              </w:r>
            </w:p>
            <w:p w14:paraId="669C43D8" w14:textId="77777777" w:rsidR="00E30838" w:rsidRDefault="00E30838" w:rsidP="00E30838">
              <w:pPr>
                <w:pStyle w:val="Bibliography"/>
                <w:ind w:left="720" w:hanging="720"/>
                <w:rPr>
                  <w:noProof/>
                </w:rPr>
              </w:pPr>
              <w:r>
                <w:rPr>
                  <w:noProof/>
                </w:rPr>
                <w:t xml:space="preserve">Jerez, M. (2023). The Effect of Waiters’ Occupational Identity on Employee Turnover Within The Context of Michelin-Starred Restaurants. </w:t>
              </w:r>
              <w:r>
                <w:rPr>
                  <w:i/>
                  <w:iCs/>
                  <w:noProof/>
                </w:rPr>
                <w:t>Journal of Hospitality &amp; Tourism Research, 47</w:t>
              </w:r>
              <w:r>
                <w:rPr>
                  <w:noProof/>
                </w:rPr>
                <w:t>(7), 1215-1243. doi:https://doi.org/10.1177/10963480211034903</w:t>
              </w:r>
            </w:p>
            <w:p w14:paraId="13E39BAD" w14:textId="77777777" w:rsidR="00E30838" w:rsidRDefault="00E30838" w:rsidP="00E30838">
              <w:pPr>
                <w:pStyle w:val="Bibliography"/>
                <w:ind w:left="720" w:hanging="720"/>
                <w:rPr>
                  <w:noProof/>
                </w:rPr>
              </w:pPr>
              <w:r>
                <w:rPr>
                  <w:noProof/>
                </w:rPr>
                <w:t xml:space="preserve">Meswantri, M. &amp;. (2018). Determinant of Employee Engagement and Its Implications on Employee Performance. </w:t>
              </w:r>
              <w:r>
                <w:rPr>
                  <w:i/>
                  <w:iCs/>
                  <w:noProof/>
                </w:rPr>
                <w:t>International Review of Management and Marketing, 8</w:t>
              </w:r>
              <w:r>
                <w:rPr>
                  <w:noProof/>
                </w:rPr>
                <w:t xml:space="preserve">(3), 36-44. Retrieved from </w:t>
              </w:r>
              <w:r>
                <w:rPr>
                  <w:noProof/>
                </w:rPr>
                <w:lastRenderedPageBreak/>
                <w:t>https://www.proquest.com/openview/204407d96277dec4b8cbf3d4532ff22c/1?pq-origsite=gscholar&amp;cbl=816339</w:t>
              </w:r>
            </w:p>
            <w:p w14:paraId="1DD7E609" w14:textId="77777777" w:rsidR="00E30838" w:rsidRDefault="00E30838" w:rsidP="00E30838">
              <w:pPr>
                <w:pStyle w:val="Bibliography"/>
                <w:ind w:left="720" w:hanging="720"/>
                <w:rPr>
                  <w:noProof/>
                </w:rPr>
              </w:pPr>
              <w:r>
                <w:rPr>
                  <w:noProof/>
                </w:rPr>
                <w:t xml:space="preserve">Saunders, M. a. (2012). </w:t>
              </w:r>
              <w:r>
                <w:rPr>
                  <w:i/>
                  <w:iCs/>
                  <w:noProof/>
                </w:rPr>
                <w:t>Doing research in business and management</w:t>
              </w:r>
              <w:r>
                <w:rPr>
                  <w:rFonts w:ascii="Arial" w:hAnsi="Arial" w:cs="Arial"/>
                  <w:i/>
                  <w:iCs/>
                  <w:noProof/>
                </w:rPr>
                <w:t> </w:t>
              </w:r>
              <w:r>
                <w:rPr>
                  <w:i/>
                  <w:iCs/>
                  <w:noProof/>
                </w:rPr>
                <w:t>: an essential guide to planning your project.</w:t>
              </w:r>
              <w:r>
                <w:rPr>
                  <w:noProof/>
                </w:rPr>
                <w:t xml:space="preserve"> Harlow: Financial Times Prentice Hall.</w:t>
              </w:r>
            </w:p>
            <w:p w14:paraId="7EA0A4DB" w14:textId="77777777" w:rsidR="00E30838" w:rsidRDefault="00E30838" w:rsidP="00E30838">
              <w:pPr>
                <w:pStyle w:val="Bibliography"/>
                <w:ind w:left="720" w:hanging="720"/>
                <w:rPr>
                  <w:noProof/>
                </w:rPr>
              </w:pPr>
              <w:r>
                <w:rPr>
                  <w:noProof/>
                </w:rPr>
                <w:t xml:space="preserve">Timsina, S. (2024). </w:t>
              </w:r>
              <w:r>
                <w:rPr>
                  <w:i/>
                  <w:iCs/>
                  <w:noProof/>
                </w:rPr>
                <w:t>Employee Turnover and Engagement Programs for Retention.</w:t>
              </w:r>
              <w:r>
                <w:rPr>
                  <w:noProof/>
                </w:rPr>
                <w:t xml:space="preserve"> Retrieved 11 13, 2024, from https://urn.fi/URN:NBN:fi:amk-202404166713</w:t>
              </w:r>
            </w:p>
            <w:p w14:paraId="73E17199" w14:textId="77777777" w:rsidR="00E30838" w:rsidRDefault="00E30838" w:rsidP="00E30838">
              <w:pPr>
                <w:pStyle w:val="Bibliography"/>
                <w:ind w:left="720" w:hanging="720"/>
                <w:rPr>
                  <w:noProof/>
                </w:rPr>
              </w:pPr>
              <w:r>
                <w:rPr>
                  <w:noProof/>
                </w:rPr>
                <w:t xml:space="preserve">Zientara, P. A.-M. (2022). Factors Affecting Hospitality Workers’ Intention to Leave the Industry during the Coronavirus Pandemic. Evidence from the UK. </w:t>
              </w:r>
              <w:r>
                <w:rPr>
                  <w:i/>
                  <w:iCs/>
                  <w:noProof/>
                </w:rPr>
                <w:t>Journal of Quality Assurance in Hospitality &amp; Tourism, 25</w:t>
              </w:r>
              <w:r>
                <w:rPr>
                  <w:noProof/>
                </w:rPr>
                <w:t>(4), 874–907. doi:https://doi.org/10.1080/1528008X.2022.2141945</w:t>
              </w:r>
            </w:p>
            <w:p w14:paraId="66DD2014" w14:textId="2C305A35" w:rsidR="00E30838" w:rsidRDefault="00E30838" w:rsidP="00E30838">
              <w:r>
                <w:rPr>
                  <w:b/>
                  <w:bCs/>
                  <w:noProof/>
                </w:rPr>
                <w:fldChar w:fldCharType="end"/>
              </w:r>
            </w:p>
          </w:sdtContent>
        </w:sdt>
      </w:sdtContent>
    </w:sdt>
    <w:p w14:paraId="1816538E" w14:textId="077A49B1" w:rsidR="00AA0C91" w:rsidRDefault="00AA0C91" w:rsidP="00AA0C91"/>
    <w:p w14:paraId="5325E1D4" w14:textId="77777777" w:rsidR="00AA0C91" w:rsidRPr="00475141" w:rsidRDefault="00AA0C91" w:rsidP="007127EF">
      <w:pPr>
        <w:spacing w:line="360" w:lineRule="auto"/>
        <w:ind w:firstLine="720"/>
        <w:jc w:val="both"/>
        <w:rPr>
          <w:lang w:val="bg-BG"/>
        </w:rPr>
      </w:pPr>
    </w:p>
    <w:p w14:paraId="2DCFDE1C" w14:textId="57D96587" w:rsidR="007127EF" w:rsidRDefault="007127EF">
      <w:pPr>
        <w:rPr>
          <w:rFonts w:ascii="Arial" w:hAnsi="Arial" w:cs="Arial"/>
          <w:lang w:val="bg-BG"/>
        </w:rPr>
      </w:pPr>
    </w:p>
    <w:p w14:paraId="279A7A78" w14:textId="77777777" w:rsidR="004D1DA5" w:rsidRDefault="004D1DA5" w:rsidP="004D1DA5">
      <w:pPr>
        <w:spacing w:line="360" w:lineRule="auto"/>
        <w:rPr>
          <w:rFonts w:ascii="Arial" w:hAnsi="Arial" w:cs="Arial"/>
        </w:rPr>
      </w:pPr>
    </w:p>
    <w:p w14:paraId="612D4BDB" w14:textId="77777777" w:rsidR="00FB6686" w:rsidRDefault="00FB6686" w:rsidP="004D1DA5">
      <w:pPr>
        <w:spacing w:line="360" w:lineRule="auto"/>
        <w:rPr>
          <w:rFonts w:ascii="Arial" w:hAnsi="Arial" w:cs="Arial"/>
        </w:rPr>
      </w:pPr>
    </w:p>
    <w:p w14:paraId="772BD862" w14:textId="77777777" w:rsidR="00FB6686" w:rsidRDefault="00FB6686" w:rsidP="004D1DA5">
      <w:pPr>
        <w:spacing w:line="360" w:lineRule="auto"/>
        <w:rPr>
          <w:rFonts w:ascii="Arial" w:hAnsi="Arial" w:cs="Arial"/>
        </w:rPr>
      </w:pPr>
    </w:p>
    <w:p w14:paraId="26F688B9" w14:textId="77777777" w:rsidR="00FB6686" w:rsidRDefault="00FB6686" w:rsidP="004D1DA5">
      <w:pPr>
        <w:spacing w:line="360" w:lineRule="auto"/>
        <w:rPr>
          <w:rFonts w:ascii="Arial" w:hAnsi="Arial" w:cs="Arial"/>
        </w:rPr>
      </w:pPr>
    </w:p>
    <w:p w14:paraId="0BFF21EE" w14:textId="77777777" w:rsidR="00FB6686" w:rsidRDefault="00FB6686" w:rsidP="004D1DA5">
      <w:pPr>
        <w:spacing w:line="360" w:lineRule="auto"/>
        <w:rPr>
          <w:rFonts w:ascii="Arial" w:hAnsi="Arial" w:cs="Arial"/>
        </w:rPr>
      </w:pPr>
    </w:p>
    <w:p w14:paraId="0ECE5FE8" w14:textId="77777777" w:rsidR="00FB6686" w:rsidRDefault="00FB6686" w:rsidP="004D1DA5">
      <w:pPr>
        <w:spacing w:line="360" w:lineRule="auto"/>
        <w:rPr>
          <w:rFonts w:ascii="Arial" w:hAnsi="Arial" w:cs="Arial"/>
        </w:rPr>
      </w:pPr>
    </w:p>
    <w:p w14:paraId="65434A61" w14:textId="77777777" w:rsidR="00FB6686" w:rsidRDefault="00FB6686" w:rsidP="004D1DA5">
      <w:pPr>
        <w:spacing w:line="360" w:lineRule="auto"/>
        <w:rPr>
          <w:rFonts w:ascii="Arial" w:hAnsi="Arial" w:cs="Arial"/>
        </w:rPr>
      </w:pPr>
    </w:p>
    <w:p w14:paraId="6B6533D7" w14:textId="77777777" w:rsidR="00FB6686" w:rsidRDefault="00FB6686" w:rsidP="004D1DA5">
      <w:pPr>
        <w:spacing w:line="360" w:lineRule="auto"/>
        <w:rPr>
          <w:rFonts w:ascii="Arial" w:hAnsi="Arial" w:cs="Arial"/>
        </w:rPr>
      </w:pPr>
    </w:p>
    <w:p w14:paraId="42CD5B3E" w14:textId="77777777" w:rsidR="00FB6686" w:rsidRDefault="00FB6686" w:rsidP="004D1DA5">
      <w:pPr>
        <w:spacing w:line="360" w:lineRule="auto"/>
        <w:rPr>
          <w:rFonts w:ascii="Arial" w:hAnsi="Arial" w:cs="Arial"/>
        </w:rPr>
      </w:pPr>
    </w:p>
    <w:p w14:paraId="2FDAE91B" w14:textId="77777777" w:rsidR="00FB6686" w:rsidRDefault="00FB6686" w:rsidP="004D1DA5">
      <w:pPr>
        <w:spacing w:line="360" w:lineRule="auto"/>
        <w:rPr>
          <w:rFonts w:ascii="Arial" w:hAnsi="Arial" w:cs="Arial"/>
        </w:rPr>
      </w:pPr>
    </w:p>
    <w:p w14:paraId="416816FB" w14:textId="77777777" w:rsidR="00AA0C91" w:rsidRDefault="00AA0C91" w:rsidP="004D1DA5">
      <w:pPr>
        <w:spacing w:line="360" w:lineRule="auto"/>
        <w:rPr>
          <w:rFonts w:ascii="Arial" w:hAnsi="Arial" w:cs="Arial"/>
        </w:rPr>
      </w:pPr>
    </w:p>
    <w:p w14:paraId="182F2B68" w14:textId="77777777" w:rsidR="00AA0C91" w:rsidRDefault="00AA0C91" w:rsidP="004D1DA5">
      <w:pPr>
        <w:spacing w:line="360" w:lineRule="auto"/>
        <w:rPr>
          <w:rFonts w:ascii="Arial" w:hAnsi="Arial" w:cs="Arial"/>
        </w:rPr>
      </w:pPr>
    </w:p>
    <w:p w14:paraId="0AECC9CF" w14:textId="77777777" w:rsidR="00AA0C91" w:rsidRDefault="00AA0C91" w:rsidP="004D1DA5">
      <w:pPr>
        <w:spacing w:line="360" w:lineRule="auto"/>
        <w:rPr>
          <w:rFonts w:ascii="Arial" w:hAnsi="Arial" w:cs="Arial"/>
        </w:rPr>
      </w:pPr>
    </w:p>
    <w:p w14:paraId="49ED8D32" w14:textId="77777777" w:rsidR="00E30838" w:rsidRDefault="00E30838" w:rsidP="004D1DA5">
      <w:pPr>
        <w:spacing w:line="360" w:lineRule="auto"/>
        <w:rPr>
          <w:rFonts w:ascii="Arial" w:hAnsi="Arial" w:cs="Arial"/>
        </w:rPr>
      </w:pPr>
    </w:p>
    <w:p w14:paraId="2D7BAA83" w14:textId="5D08C7DB" w:rsidR="00436C5F" w:rsidRDefault="00E5649E" w:rsidP="004D1DA5">
      <w:pPr>
        <w:spacing w:line="360" w:lineRule="auto"/>
        <w:rPr>
          <w:rFonts w:ascii="Arial" w:hAnsi="Arial" w:cs="Arial"/>
        </w:rPr>
      </w:pPr>
      <w:r>
        <w:rPr>
          <w:rFonts w:ascii="Arial" w:hAnsi="Arial" w:cs="Arial"/>
        </w:rPr>
        <w:lastRenderedPageBreak/>
        <w:t xml:space="preserve">Table 1. </w:t>
      </w:r>
    </w:p>
    <w:tbl>
      <w:tblPr>
        <w:tblStyle w:val="TableGrid"/>
        <w:tblW w:w="10632" w:type="dxa"/>
        <w:tblInd w:w="-807" w:type="dxa"/>
        <w:tblLayout w:type="fixed"/>
        <w:tblLook w:val="04A0" w:firstRow="1" w:lastRow="0" w:firstColumn="1" w:lastColumn="0" w:noHBand="0" w:noVBand="1"/>
      </w:tblPr>
      <w:tblGrid>
        <w:gridCol w:w="2851"/>
        <w:gridCol w:w="2253"/>
        <w:gridCol w:w="2693"/>
        <w:gridCol w:w="2835"/>
      </w:tblGrid>
      <w:tr w:rsidR="00436C5F" w14:paraId="19262C9D" w14:textId="77777777" w:rsidTr="00D74A93">
        <w:tc>
          <w:tcPr>
            <w:tcW w:w="2851" w:type="dxa"/>
          </w:tcPr>
          <w:p w14:paraId="4B3EA71E" w14:textId="77777777" w:rsidR="00436C5F" w:rsidRDefault="00436C5F" w:rsidP="00EB578A">
            <w:pPr>
              <w:rPr>
                <w:rFonts w:ascii="Arial" w:hAnsi="Arial" w:cs="Arial"/>
                <w:b/>
                <w:bCs/>
                <w:sz w:val="32"/>
                <w:szCs w:val="32"/>
              </w:rPr>
            </w:pPr>
            <w:r>
              <w:rPr>
                <w:rFonts w:ascii="Arial" w:hAnsi="Arial" w:cs="Arial"/>
                <w:b/>
                <w:bCs/>
                <w:sz w:val="32"/>
                <w:szCs w:val="32"/>
              </w:rPr>
              <w:t>Autor/Title</w:t>
            </w:r>
          </w:p>
        </w:tc>
        <w:tc>
          <w:tcPr>
            <w:tcW w:w="2253" w:type="dxa"/>
          </w:tcPr>
          <w:p w14:paraId="3D9E00BE" w14:textId="77777777" w:rsidR="00436C5F" w:rsidRDefault="00436C5F" w:rsidP="00EB578A">
            <w:pPr>
              <w:rPr>
                <w:rFonts w:ascii="Arial" w:hAnsi="Arial" w:cs="Arial"/>
                <w:b/>
                <w:bCs/>
                <w:sz w:val="32"/>
                <w:szCs w:val="32"/>
              </w:rPr>
            </w:pPr>
            <w:r>
              <w:rPr>
                <w:rFonts w:ascii="Arial" w:hAnsi="Arial" w:cs="Arial"/>
                <w:b/>
                <w:bCs/>
                <w:sz w:val="32"/>
                <w:szCs w:val="32"/>
              </w:rPr>
              <w:t>Aim of Autor</w:t>
            </w:r>
          </w:p>
        </w:tc>
        <w:tc>
          <w:tcPr>
            <w:tcW w:w="2693" w:type="dxa"/>
          </w:tcPr>
          <w:p w14:paraId="718F4081" w14:textId="77777777" w:rsidR="00436C5F" w:rsidRDefault="00436C5F" w:rsidP="00EB578A">
            <w:pPr>
              <w:rPr>
                <w:rFonts w:ascii="Arial" w:hAnsi="Arial" w:cs="Arial"/>
                <w:b/>
                <w:bCs/>
                <w:sz w:val="32"/>
                <w:szCs w:val="32"/>
              </w:rPr>
            </w:pPr>
            <w:r>
              <w:rPr>
                <w:rFonts w:ascii="Arial" w:hAnsi="Arial" w:cs="Arial"/>
                <w:b/>
                <w:bCs/>
                <w:sz w:val="32"/>
                <w:szCs w:val="32"/>
              </w:rPr>
              <w:t xml:space="preserve">Main </w:t>
            </w:r>
          </w:p>
          <w:p w14:paraId="1FAA79A5" w14:textId="77777777" w:rsidR="00436C5F" w:rsidRDefault="00436C5F" w:rsidP="00EB578A">
            <w:pPr>
              <w:rPr>
                <w:rFonts w:ascii="Arial" w:hAnsi="Arial" w:cs="Arial"/>
                <w:b/>
                <w:bCs/>
                <w:sz w:val="32"/>
                <w:szCs w:val="32"/>
              </w:rPr>
            </w:pPr>
            <w:r>
              <w:rPr>
                <w:rFonts w:ascii="Arial" w:hAnsi="Arial" w:cs="Arial"/>
                <w:b/>
                <w:bCs/>
                <w:sz w:val="32"/>
                <w:szCs w:val="32"/>
              </w:rPr>
              <w:t>Arguments</w:t>
            </w:r>
          </w:p>
        </w:tc>
        <w:tc>
          <w:tcPr>
            <w:tcW w:w="2835" w:type="dxa"/>
          </w:tcPr>
          <w:p w14:paraId="6A096E41" w14:textId="77777777" w:rsidR="00436C5F" w:rsidRDefault="00436C5F" w:rsidP="00EB578A">
            <w:pPr>
              <w:rPr>
                <w:rFonts w:ascii="Arial" w:hAnsi="Arial" w:cs="Arial"/>
                <w:b/>
                <w:bCs/>
                <w:sz w:val="32"/>
                <w:szCs w:val="32"/>
              </w:rPr>
            </w:pPr>
            <w:r>
              <w:rPr>
                <w:rFonts w:ascii="Arial" w:hAnsi="Arial" w:cs="Arial"/>
                <w:b/>
                <w:bCs/>
                <w:sz w:val="32"/>
                <w:szCs w:val="32"/>
              </w:rPr>
              <w:t>Weaknesses</w:t>
            </w:r>
          </w:p>
          <w:p w14:paraId="06D7A01D" w14:textId="77777777" w:rsidR="00436C5F" w:rsidRDefault="00436C5F" w:rsidP="00EB578A">
            <w:pPr>
              <w:rPr>
                <w:rFonts w:ascii="Arial" w:hAnsi="Arial" w:cs="Arial"/>
                <w:b/>
                <w:bCs/>
                <w:sz w:val="32"/>
                <w:szCs w:val="32"/>
              </w:rPr>
            </w:pPr>
            <w:r>
              <w:rPr>
                <w:rFonts w:ascii="Arial" w:hAnsi="Arial" w:cs="Arial"/>
                <w:b/>
                <w:bCs/>
                <w:sz w:val="32"/>
                <w:szCs w:val="32"/>
              </w:rPr>
              <w:t>Limitations</w:t>
            </w:r>
          </w:p>
        </w:tc>
      </w:tr>
      <w:tr w:rsidR="00436C5F" w:rsidRPr="00862ABF" w14:paraId="6CA9BB7F" w14:textId="77777777" w:rsidTr="00D74A93">
        <w:tc>
          <w:tcPr>
            <w:tcW w:w="2851" w:type="dxa"/>
          </w:tcPr>
          <w:p w14:paraId="688A3FBA" w14:textId="77777777" w:rsidR="00436C5F" w:rsidRDefault="00436C5F" w:rsidP="00436C5F">
            <w:pPr>
              <w:numPr>
                <w:ilvl w:val="0"/>
                <w:numId w:val="4"/>
              </w:numPr>
              <w:jc w:val="both"/>
              <w:rPr>
                <w:rFonts w:ascii="Arial" w:hAnsi="Arial" w:cs="Arial"/>
                <w:sz w:val="28"/>
                <w:szCs w:val="28"/>
                <w:lang w:val="bg-BG"/>
              </w:rPr>
            </w:pPr>
            <w:r w:rsidRPr="0069442C">
              <w:rPr>
                <w:rFonts w:ascii="Arial" w:hAnsi="Arial" w:cs="Arial"/>
                <w:sz w:val="28"/>
                <w:szCs w:val="28"/>
              </w:rPr>
              <w:t>Employee</w:t>
            </w:r>
            <w:r>
              <w:rPr>
                <w:rFonts w:ascii="Arial" w:hAnsi="Arial" w:cs="Arial"/>
                <w:sz w:val="28"/>
                <w:szCs w:val="28"/>
              </w:rPr>
              <w:t xml:space="preserve"> </w:t>
            </w:r>
            <w:r w:rsidRPr="0069442C">
              <w:rPr>
                <w:rFonts w:ascii="Arial" w:hAnsi="Arial" w:cs="Arial"/>
                <w:sz w:val="28"/>
                <w:szCs w:val="28"/>
              </w:rPr>
              <w:t xml:space="preserve">Turnover </w:t>
            </w:r>
            <w:r>
              <w:rPr>
                <w:rFonts w:ascii="Arial" w:hAnsi="Arial" w:cs="Arial"/>
                <w:sz w:val="28"/>
                <w:szCs w:val="28"/>
              </w:rPr>
              <w:t>and</w:t>
            </w:r>
            <w:r w:rsidRPr="0069442C">
              <w:rPr>
                <w:rFonts w:ascii="Arial" w:hAnsi="Arial" w:cs="Arial"/>
                <w:sz w:val="28"/>
                <w:szCs w:val="28"/>
              </w:rPr>
              <w:t xml:space="preserve"> Engagement Programs for Retention</w:t>
            </w:r>
            <w:r>
              <w:rPr>
                <w:rFonts w:ascii="Arial" w:hAnsi="Arial" w:cs="Arial"/>
                <w:sz w:val="28"/>
                <w:szCs w:val="28"/>
                <w:lang w:val="bg-BG"/>
              </w:rPr>
              <w:t>.</w:t>
            </w:r>
          </w:p>
          <w:p w14:paraId="1ABBA15B" w14:textId="77777777" w:rsidR="00436C5F" w:rsidRPr="0069442C" w:rsidRDefault="00436C5F" w:rsidP="00EB578A">
            <w:pPr>
              <w:ind w:left="714"/>
              <w:jc w:val="both"/>
              <w:rPr>
                <w:rFonts w:ascii="Arial" w:hAnsi="Arial" w:cs="Arial"/>
                <w:sz w:val="28"/>
                <w:szCs w:val="28"/>
                <w:lang w:val="bg-BG"/>
              </w:rPr>
            </w:pPr>
          </w:p>
          <w:p w14:paraId="2B29F148" w14:textId="77777777" w:rsidR="00436C5F" w:rsidRPr="0069442C" w:rsidRDefault="00436C5F" w:rsidP="00EB578A">
            <w:pPr>
              <w:rPr>
                <w:rFonts w:ascii="Arial" w:hAnsi="Arial" w:cs="Arial"/>
                <w:sz w:val="28"/>
                <w:szCs w:val="28"/>
              </w:rPr>
            </w:pPr>
            <w:r w:rsidRPr="0069442C">
              <w:rPr>
                <w:rFonts w:ascii="Arial" w:hAnsi="Arial" w:cs="Arial"/>
                <w:sz w:val="28"/>
                <w:szCs w:val="28"/>
              </w:rPr>
              <w:t>Timsina, Suman (2024)</w:t>
            </w:r>
          </w:p>
          <w:p w14:paraId="031A2D1A" w14:textId="77777777" w:rsidR="00436C5F" w:rsidRPr="0069442C" w:rsidRDefault="00000000" w:rsidP="00EB578A">
            <w:pPr>
              <w:rPr>
                <w:rFonts w:ascii="Arial" w:hAnsi="Arial" w:cs="Arial"/>
                <w:sz w:val="28"/>
                <w:szCs w:val="28"/>
              </w:rPr>
            </w:pPr>
            <w:r>
              <w:rPr>
                <w:rFonts w:ascii="Arial" w:hAnsi="Arial" w:cs="Arial"/>
                <w:sz w:val="28"/>
                <w:szCs w:val="28"/>
              </w:rPr>
              <w:pict w14:anchorId="0894B05D">
                <v:rect id="_x0000_i1025" style="width:0;height:0" o:hrstd="t" o:hrnoshade="t" o:hr="t" fillcolor="#333" stroked="f"/>
              </w:pict>
            </w:r>
          </w:p>
          <w:p w14:paraId="1E40FF09" w14:textId="77777777" w:rsidR="00436C5F" w:rsidRPr="00862ABF" w:rsidRDefault="00436C5F" w:rsidP="00EB578A">
            <w:pPr>
              <w:rPr>
                <w:rFonts w:ascii="Arial" w:hAnsi="Arial" w:cs="Arial"/>
                <w:sz w:val="28"/>
                <w:szCs w:val="28"/>
              </w:rPr>
            </w:pPr>
            <w:hyperlink r:id="rId9" w:history="1">
              <w:r w:rsidRPr="0069442C">
                <w:rPr>
                  <w:rStyle w:val="Hyperlink"/>
                  <w:rFonts w:ascii="Arial" w:hAnsi="Arial" w:cs="Arial"/>
                  <w:sz w:val="28"/>
                  <w:szCs w:val="28"/>
                </w:rPr>
                <w:br/>
              </w:r>
            </w:hyperlink>
          </w:p>
        </w:tc>
        <w:tc>
          <w:tcPr>
            <w:tcW w:w="2253" w:type="dxa"/>
          </w:tcPr>
          <w:p w14:paraId="3E84C5C7" w14:textId="5E667754" w:rsidR="00436C5F" w:rsidRPr="001714F7" w:rsidRDefault="00436C5F" w:rsidP="00EB578A">
            <w:pPr>
              <w:rPr>
                <w:rFonts w:ascii="Arial" w:hAnsi="Arial" w:cs="Arial"/>
                <w:sz w:val="28"/>
                <w:szCs w:val="28"/>
              </w:rPr>
            </w:pPr>
            <w:r>
              <w:rPr>
                <w:rFonts w:ascii="Arial" w:hAnsi="Arial" w:cs="Arial"/>
                <w:sz w:val="28"/>
                <w:szCs w:val="28"/>
              </w:rPr>
              <w:t>T</w:t>
            </w:r>
            <w:r w:rsidRPr="001714F7">
              <w:rPr>
                <w:rFonts w:ascii="Arial" w:hAnsi="Arial" w:cs="Arial"/>
                <w:sz w:val="28"/>
                <w:szCs w:val="28"/>
              </w:rPr>
              <w:t>he primary purpose of this study is to evaluate the efficacy of employee engagement programs in minimizing turnover</w:t>
            </w:r>
            <w:r>
              <w:rPr>
                <w:rFonts w:ascii="Arial" w:hAnsi="Arial" w:cs="Arial"/>
                <w:sz w:val="28"/>
                <w:szCs w:val="28"/>
              </w:rPr>
              <w:t>.</w:t>
            </w:r>
            <w:r w:rsidR="00564D87" w:rsidRPr="0069442C">
              <w:rPr>
                <w:rFonts w:ascii="Arial" w:hAnsi="Arial" w:cs="Arial"/>
                <w:sz w:val="28"/>
                <w:szCs w:val="28"/>
              </w:rPr>
              <w:t xml:space="preserve"> Timsina, Suman (2024</w:t>
            </w:r>
          </w:p>
        </w:tc>
        <w:tc>
          <w:tcPr>
            <w:tcW w:w="2693" w:type="dxa"/>
          </w:tcPr>
          <w:p w14:paraId="06A4350B" w14:textId="77777777" w:rsidR="00436C5F" w:rsidRPr="00CC01AF" w:rsidRDefault="00436C5F" w:rsidP="00436C5F">
            <w:pPr>
              <w:numPr>
                <w:ilvl w:val="0"/>
                <w:numId w:val="5"/>
              </w:numPr>
              <w:rPr>
                <w:rFonts w:ascii="Arial" w:hAnsi="Arial" w:cs="Arial"/>
                <w:sz w:val="28"/>
                <w:szCs w:val="28"/>
              </w:rPr>
            </w:pPr>
            <w:r>
              <w:rPr>
                <w:rFonts w:ascii="Arial" w:hAnsi="Arial" w:cs="Arial"/>
                <w:sz w:val="28"/>
                <w:szCs w:val="28"/>
              </w:rPr>
              <w:t>T</w:t>
            </w:r>
            <w:r w:rsidRPr="00216FE6">
              <w:rPr>
                <w:rFonts w:ascii="Arial" w:hAnsi="Arial" w:cs="Arial"/>
                <w:sz w:val="28"/>
                <w:szCs w:val="28"/>
              </w:rPr>
              <w:t xml:space="preserve">he crucial role of job </w:t>
            </w:r>
            <w:r>
              <w:rPr>
                <w:rFonts w:ascii="Arial" w:hAnsi="Arial" w:cs="Arial"/>
                <w:sz w:val="28"/>
                <w:szCs w:val="28"/>
              </w:rPr>
              <w:t>s</w:t>
            </w:r>
            <w:r w:rsidRPr="00216FE6">
              <w:rPr>
                <w:rFonts w:ascii="Arial" w:hAnsi="Arial" w:cs="Arial"/>
                <w:sz w:val="28"/>
                <w:szCs w:val="28"/>
              </w:rPr>
              <w:t>atisfaction</w:t>
            </w:r>
            <w:r>
              <w:rPr>
                <w:rFonts w:ascii="Arial" w:hAnsi="Arial" w:cs="Arial"/>
                <w:sz w:val="28"/>
                <w:szCs w:val="28"/>
                <w:lang w:val="bg-BG"/>
              </w:rPr>
              <w:t>.</w:t>
            </w:r>
            <w:r w:rsidRPr="00216FE6">
              <w:rPr>
                <w:rFonts w:ascii="Arial" w:hAnsi="Arial" w:cs="Arial"/>
                <w:sz w:val="28"/>
                <w:szCs w:val="28"/>
              </w:rPr>
              <w:t xml:space="preserve"> </w:t>
            </w:r>
          </w:p>
          <w:p w14:paraId="6493A0FD" w14:textId="77777777" w:rsidR="00436C5F" w:rsidRDefault="00436C5F" w:rsidP="00436C5F">
            <w:pPr>
              <w:numPr>
                <w:ilvl w:val="0"/>
                <w:numId w:val="5"/>
              </w:numPr>
              <w:rPr>
                <w:rFonts w:ascii="Arial" w:hAnsi="Arial" w:cs="Arial"/>
                <w:sz w:val="28"/>
                <w:szCs w:val="28"/>
              </w:rPr>
            </w:pPr>
            <w:r>
              <w:rPr>
                <w:rFonts w:ascii="Arial" w:hAnsi="Arial" w:cs="Arial"/>
                <w:sz w:val="28"/>
                <w:szCs w:val="28"/>
              </w:rPr>
              <w:t>O</w:t>
            </w:r>
            <w:r w:rsidRPr="00216FE6">
              <w:rPr>
                <w:rFonts w:ascii="Arial" w:hAnsi="Arial" w:cs="Arial"/>
                <w:sz w:val="28"/>
                <w:szCs w:val="28"/>
              </w:rPr>
              <w:t>rganizational policies in fostering employee commitment and loyalty</w:t>
            </w:r>
            <w:r>
              <w:rPr>
                <w:rFonts w:ascii="Arial" w:hAnsi="Arial" w:cs="Arial"/>
                <w:sz w:val="28"/>
                <w:szCs w:val="28"/>
                <w:lang w:val="bg-BG"/>
              </w:rPr>
              <w:t>.</w:t>
            </w:r>
          </w:p>
          <w:p w14:paraId="0E93FA62" w14:textId="77777777" w:rsidR="00436C5F" w:rsidRDefault="00436C5F" w:rsidP="00436C5F">
            <w:pPr>
              <w:numPr>
                <w:ilvl w:val="0"/>
                <w:numId w:val="5"/>
              </w:numPr>
              <w:rPr>
                <w:rFonts w:ascii="Arial" w:hAnsi="Arial" w:cs="Arial"/>
                <w:sz w:val="28"/>
                <w:szCs w:val="28"/>
              </w:rPr>
            </w:pPr>
            <w:r>
              <w:rPr>
                <w:rFonts w:ascii="Arial" w:hAnsi="Arial" w:cs="Arial"/>
                <w:sz w:val="28"/>
                <w:szCs w:val="28"/>
              </w:rPr>
              <w:t>Trainings.</w:t>
            </w:r>
          </w:p>
          <w:p w14:paraId="5DF9275D" w14:textId="46394AF4" w:rsidR="00436C5F" w:rsidRPr="00216FE6" w:rsidRDefault="00436C5F" w:rsidP="00436C5F">
            <w:pPr>
              <w:numPr>
                <w:ilvl w:val="0"/>
                <w:numId w:val="5"/>
              </w:numPr>
              <w:rPr>
                <w:rFonts w:ascii="Arial" w:hAnsi="Arial" w:cs="Arial"/>
                <w:sz w:val="28"/>
                <w:szCs w:val="28"/>
              </w:rPr>
            </w:pPr>
            <w:r>
              <w:rPr>
                <w:rFonts w:ascii="Arial" w:hAnsi="Arial" w:cs="Arial"/>
                <w:sz w:val="28"/>
                <w:szCs w:val="28"/>
              </w:rPr>
              <w:t>C</w:t>
            </w:r>
            <w:r w:rsidRPr="009E23E6">
              <w:rPr>
                <w:rFonts w:ascii="Arial" w:hAnsi="Arial" w:cs="Arial"/>
                <w:sz w:val="28"/>
                <w:szCs w:val="28"/>
              </w:rPr>
              <w:t>ompetitive compensation packages</w:t>
            </w:r>
            <w:r w:rsidR="00564D87">
              <w:rPr>
                <w:rFonts w:ascii="Arial" w:hAnsi="Arial" w:cs="Arial"/>
                <w:sz w:val="28"/>
                <w:szCs w:val="28"/>
              </w:rPr>
              <w:t>.</w:t>
            </w:r>
            <w:r w:rsidR="00564D87" w:rsidRPr="0069442C">
              <w:rPr>
                <w:rFonts w:ascii="Arial" w:hAnsi="Arial" w:cs="Arial"/>
                <w:sz w:val="28"/>
                <w:szCs w:val="28"/>
              </w:rPr>
              <w:t xml:space="preserve"> Timsina, Suman (2024</w:t>
            </w:r>
          </w:p>
        </w:tc>
        <w:tc>
          <w:tcPr>
            <w:tcW w:w="2835" w:type="dxa"/>
          </w:tcPr>
          <w:p w14:paraId="3A68099B" w14:textId="77777777" w:rsidR="00436C5F" w:rsidRDefault="00436C5F" w:rsidP="00436C5F">
            <w:pPr>
              <w:numPr>
                <w:ilvl w:val="0"/>
                <w:numId w:val="6"/>
              </w:numPr>
              <w:rPr>
                <w:rFonts w:ascii="Arial" w:hAnsi="Arial" w:cs="Arial"/>
                <w:sz w:val="28"/>
                <w:szCs w:val="28"/>
              </w:rPr>
            </w:pPr>
            <w:r>
              <w:rPr>
                <w:rFonts w:ascii="Arial" w:hAnsi="Arial" w:cs="Arial"/>
                <w:sz w:val="28"/>
                <w:szCs w:val="28"/>
              </w:rPr>
              <w:t>T</w:t>
            </w:r>
            <w:r w:rsidRPr="00CB0DC1">
              <w:rPr>
                <w:rFonts w:ascii="Arial" w:hAnsi="Arial" w:cs="Arial"/>
                <w:sz w:val="28"/>
                <w:szCs w:val="28"/>
              </w:rPr>
              <w:t>he research focused specifically on the</w:t>
            </w:r>
            <w:r>
              <w:rPr>
                <w:rFonts w:ascii="Arial" w:hAnsi="Arial" w:cs="Arial"/>
                <w:sz w:val="28"/>
                <w:szCs w:val="28"/>
              </w:rPr>
              <w:t xml:space="preserve"> </w:t>
            </w:r>
            <w:r w:rsidRPr="00CB0DC1">
              <w:rPr>
                <w:rFonts w:ascii="Arial" w:hAnsi="Arial" w:cs="Arial"/>
                <w:sz w:val="28"/>
                <w:szCs w:val="28"/>
              </w:rPr>
              <w:t>situation in the United Kingdom</w:t>
            </w:r>
            <w:r>
              <w:rPr>
                <w:rFonts w:ascii="Arial" w:hAnsi="Arial" w:cs="Arial"/>
                <w:sz w:val="28"/>
                <w:szCs w:val="28"/>
              </w:rPr>
              <w:t>.</w:t>
            </w:r>
          </w:p>
          <w:p w14:paraId="44454B96" w14:textId="74C54F5D" w:rsidR="00436C5F" w:rsidRDefault="00436C5F" w:rsidP="00436C5F">
            <w:pPr>
              <w:numPr>
                <w:ilvl w:val="0"/>
                <w:numId w:val="6"/>
              </w:numPr>
              <w:rPr>
                <w:rFonts w:ascii="Arial" w:hAnsi="Arial" w:cs="Arial"/>
                <w:sz w:val="28"/>
                <w:szCs w:val="28"/>
              </w:rPr>
            </w:pPr>
            <w:r w:rsidRPr="00FA631B">
              <w:rPr>
                <w:rFonts w:ascii="Arial" w:hAnsi="Arial" w:cs="Arial"/>
                <w:sz w:val="28"/>
                <w:szCs w:val="28"/>
              </w:rPr>
              <w:t>The lack of active involvement of employees in the process of gathering frontline experiences, mostly via questionnaires</w:t>
            </w:r>
            <w:r>
              <w:rPr>
                <w:rFonts w:ascii="Arial" w:hAnsi="Arial" w:cs="Arial"/>
                <w:sz w:val="28"/>
                <w:szCs w:val="28"/>
              </w:rPr>
              <w:t>.</w:t>
            </w:r>
          </w:p>
          <w:p w14:paraId="31718FE3" w14:textId="1CB1CB4F" w:rsidR="00436C5F" w:rsidRPr="00862ABF" w:rsidRDefault="00436C5F" w:rsidP="00436C5F">
            <w:pPr>
              <w:numPr>
                <w:ilvl w:val="0"/>
                <w:numId w:val="6"/>
              </w:numPr>
              <w:rPr>
                <w:rFonts w:ascii="Arial" w:hAnsi="Arial" w:cs="Arial"/>
                <w:sz w:val="28"/>
                <w:szCs w:val="28"/>
              </w:rPr>
            </w:pPr>
            <w:r w:rsidRPr="000F7E61">
              <w:rPr>
                <w:rFonts w:ascii="Arial" w:hAnsi="Arial" w:cs="Arial"/>
                <w:sz w:val="28"/>
                <w:szCs w:val="28"/>
              </w:rPr>
              <w:t>Doesn’t</w:t>
            </w:r>
            <w:r>
              <w:rPr>
                <w:rFonts w:ascii="Arial" w:hAnsi="Arial" w:cs="Arial"/>
                <w:sz w:val="28"/>
                <w:szCs w:val="28"/>
              </w:rPr>
              <w:t xml:space="preserve"> </w:t>
            </w:r>
            <w:r w:rsidRPr="000F7E61">
              <w:rPr>
                <w:rFonts w:ascii="Arial" w:hAnsi="Arial" w:cs="Arial"/>
                <w:sz w:val="28"/>
                <w:szCs w:val="28"/>
              </w:rPr>
              <w:t>include investigated factors as - generation, culture, areas.</w:t>
            </w:r>
            <w:r w:rsidR="00564D87" w:rsidRPr="0069442C">
              <w:rPr>
                <w:rFonts w:ascii="Arial" w:hAnsi="Arial" w:cs="Arial"/>
                <w:sz w:val="28"/>
                <w:szCs w:val="28"/>
              </w:rPr>
              <w:t xml:space="preserve"> Timsina, Suman (2024</w:t>
            </w:r>
          </w:p>
        </w:tc>
      </w:tr>
      <w:tr w:rsidR="00436C5F" w:rsidRPr="00540A65" w14:paraId="3C3FC251" w14:textId="77777777" w:rsidTr="00D74A93">
        <w:tc>
          <w:tcPr>
            <w:tcW w:w="2851" w:type="dxa"/>
          </w:tcPr>
          <w:p w14:paraId="468AF4A4" w14:textId="77777777" w:rsidR="00436C5F" w:rsidRDefault="00436C5F" w:rsidP="00436C5F">
            <w:pPr>
              <w:numPr>
                <w:ilvl w:val="0"/>
                <w:numId w:val="4"/>
              </w:numPr>
              <w:rPr>
                <w:rFonts w:ascii="Arial" w:hAnsi="Arial" w:cs="Arial"/>
                <w:sz w:val="28"/>
                <w:szCs w:val="28"/>
              </w:rPr>
            </w:pPr>
            <w:r w:rsidRPr="000E4DAD">
              <w:rPr>
                <w:rFonts w:ascii="Arial" w:hAnsi="Arial" w:cs="Arial"/>
                <w:sz w:val="28"/>
                <w:szCs w:val="28"/>
              </w:rPr>
              <w:t>Work, wages and employment in the UK’s hospitality sector</w:t>
            </w:r>
            <w:r>
              <w:rPr>
                <w:rFonts w:ascii="Arial" w:hAnsi="Arial" w:cs="Arial"/>
                <w:sz w:val="28"/>
                <w:szCs w:val="28"/>
              </w:rPr>
              <w:t>.</w:t>
            </w:r>
          </w:p>
          <w:p w14:paraId="5BD81B02" w14:textId="77777777" w:rsidR="00436C5F" w:rsidRDefault="00436C5F" w:rsidP="00EB578A">
            <w:pPr>
              <w:rPr>
                <w:rFonts w:ascii="Arial" w:hAnsi="Arial" w:cs="Arial"/>
                <w:sz w:val="28"/>
                <w:szCs w:val="28"/>
              </w:rPr>
            </w:pPr>
            <w:r>
              <w:rPr>
                <w:rFonts w:ascii="Arial" w:hAnsi="Arial" w:cs="Arial"/>
                <w:sz w:val="28"/>
                <w:szCs w:val="28"/>
              </w:rPr>
              <w:t>ABRDN Financial Fairness Trust (2023)</w:t>
            </w:r>
          </w:p>
          <w:p w14:paraId="0C90F6FE" w14:textId="77777777" w:rsidR="00436C5F" w:rsidRPr="00862ABF" w:rsidRDefault="00436C5F" w:rsidP="00EB578A">
            <w:pPr>
              <w:ind w:left="360"/>
              <w:rPr>
                <w:rFonts w:ascii="Arial" w:hAnsi="Arial" w:cs="Arial"/>
                <w:sz w:val="28"/>
                <w:szCs w:val="28"/>
              </w:rPr>
            </w:pPr>
          </w:p>
        </w:tc>
        <w:tc>
          <w:tcPr>
            <w:tcW w:w="2253" w:type="dxa"/>
          </w:tcPr>
          <w:p w14:paraId="30602AE4" w14:textId="77777777" w:rsidR="00436C5F" w:rsidRDefault="00436C5F" w:rsidP="00436C5F">
            <w:pPr>
              <w:numPr>
                <w:ilvl w:val="0"/>
                <w:numId w:val="7"/>
              </w:numPr>
              <w:rPr>
                <w:rFonts w:ascii="Arial" w:hAnsi="Arial" w:cs="Arial"/>
                <w:sz w:val="28"/>
                <w:szCs w:val="28"/>
              </w:rPr>
            </w:pPr>
            <w:r>
              <w:rPr>
                <w:rFonts w:ascii="Arial" w:hAnsi="Arial" w:cs="Arial"/>
                <w:sz w:val="28"/>
                <w:szCs w:val="28"/>
              </w:rPr>
              <w:t>A</w:t>
            </w:r>
            <w:r w:rsidRPr="002502CC">
              <w:rPr>
                <w:rFonts w:ascii="Arial" w:hAnsi="Arial" w:cs="Arial"/>
                <w:sz w:val="28"/>
                <w:szCs w:val="28"/>
              </w:rPr>
              <w:t>ssess available published data pertaining to hospitality employment in the UK</w:t>
            </w:r>
            <w:r>
              <w:rPr>
                <w:rFonts w:ascii="Arial" w:hAnsi="Arial" w:cs="Arial"/>
                <w:sz w:val="28"/>
                <w:szCs w:val="28"/>
              </w:rPr>
              <w:t>.</w:t>
            </w:r>
          </w:p>
          <w:p w14:paraId="137407CE" w14:textId="1BFC9F4B" w:rsidR="00564D87" w:rsidRDefault="00436C5F" w:rsidP="00564D87">
            <w:pPr>
              <w:rPr>
                <w:rFonts w:ascii="Arial" w:hAnsi="Arial" w:cs="Arial"/>
                <w:sz w:val="28"/>
                <w:szCs w:val="28"/>
              </w:rPr>
            </w:pPr>
            <w:r>
              <w:rPr>
                <w:rFonts w:ascii="Arial" w:hAnsi="Arial" w:cs="Arial"/>
                <w:sz w:val="28"/>
                <w:szCs w:val="28"/>
              </w:rPr>
              <w:t>E</w:t>
            </w:r>
            <w:r w:rsidRPr="00084E59">
              <w:rPr>
                <w:rFonts w:ascii="Arial" w:hAnsi="Arial" w:cs="Arial"/>
                <w:sz w:val="28"/>
                <w:szCs w:val="28"/>
              </w:rPr>
              <w:t xml:space="preserve">xtracted and analysed available data sources to </w:t>
            </w:r>
            <w:r w:rsidRPr="00084E59">
              <w:rPr>
                <w:rFonts w:ascii="Arial" w:hAnsi="Arial" w:cs="Arial"/>
                <w:sz w:val="28"/>
                <w:szCs w:val="28"/>
              </w:rPr>
              <w:lastRenderedPageBreak/>
              <w:t>focus on two specific dimensions of hospitality employment,</w:t>
            </w:r>
            <w:r>
              <w:rPr>
                <w:rFonts w:ascii="Arial" w:hAnsi="Arial" w:cs="Arial"/>
                <w:sz w:val="28"/>
                <w:szCs w:val="28"/>
              </w:rPr>
              <w:t xml:space="preserve"> </w:t>
            </w:r>
            <w:r w:rsidRPr="00084E59">
              <w:rPr>
                <w:rFonts w:ascii="Arial" w:hAnsi="Arial" w:cs="Arial"/>
                <w:sz w:val="28"/>
                <w:szCs w:val="28"/>
              </w:rPr>
              <w:t>the extent and nature of in-work poverty within the industry’s workforce and the nature and pattern of job vacancies in the pandemic and post-pandemic periods.</w:t>
            </w:r>
            <w:r w:rsidR="00564D87">
              <w:rPr>
                <w:rFonts w:ascii="Arial" w:hAnsi="Arial" w:cs="Arial"/>
                <w:sz w:val="28"/>
                <w:szCs w:val="28"/>
              </w:rPr>
              <w:t xml:space="preserve"> ABRDN Financial Fairness Trust (2023)</w:t>
            </w:r>
          </w:p>
          <w:p w14:paraId="745A44A4" w14:textId="655C2B79" w:rsidR="00436C5F" w:rsidRPr="00862ABF" w:rsidRDefault="00436C5F" w:rsidP="00564D87">
            <w:pPr>
              <w:rPr>
                <w:rFonts w:ascii="Arial" w:hAnsi="Arial" w:cs="Arial"/>
                <w:sz w:val="28"/>
                <w:szCs w:val="28"/>
              </w:rPr>
            </w:pPr>
          </w:p>
        </w:tc>
        <w:tc>
          <w:tcPr>
            <w:tcW w:w="2693" w:type="dxa"/>
          </w:tcPr>
          <w:p w14:paraId="46084349" w14:textId="77777777" w:rsidR="00436C5F" w:rsidRDefault="00436C5F" w:rsidP="00436C5F">
            <w:pPr>
              <w:numPr>
                <w:ilvl w:val="0"/>
                <w:numId w:val="8"/>
              </w:numPr>
              <w:rPr>
                <w:rFonts w:ascii="Arial" w:hAnsi="Arial" w:cs="Arial"/>
                <w:sz w:val="28"/>
                <w:szCs w:val="28"/>
              </w:rPr>
            </w:pPr>
            <w:r w:rsidRPr="009A6211">
              <w:rPr>
                <w:rFonts w:ascii="Arial" w:hAnsi="Arial" w:cs="Arial"/>
                <w:sz w:val="28"/>
                <w:szCs w:val="28"/>
              </w:rPr>
              <w:lastRenderedPageBreak/>
              <w:t>The</w:t>
            </w:r>
            <w:r>
              <w:rPr>
                <w:rFonts w:ascii="Arial" w:hAnsi="Arial" w:cs="Arial"/>
                <w:sz w:val="28"/>
                <w:szCs w:val="28"/>
              </w:rPr>
              <w:t xml:space="preserve"> </w:t>
            </w:r>
            <w:r w:rsidRPr="009A6211">
              <w:rPr>
                <w:rFonts w:ascii="Arial" w:hAnsi="Arial" w:cs="Arial"/>
                <w:sz w:val="28"/>
                <w:szCs w:val="28"/>
              </w:rPr>
              <w:t>demographic and skills profile of its workforce</w:t>
            </w:r>
            <w:r>
              <w:rPr>
                <w:rFonts w:ascii="Arial" w:hAnsi="Arial" w:cs="Arial"/>
                <w:sz w:val="28"/>
                <w:szCs w:val="28"/>
              </w:rPr>
              <w:t>.</w:t>
            </w:r>
            <w:r w:rsidRPr="009A6211">
              <w:rPr>
                <w:rFonts w:ascii="Arial" w:hAnsi="Arial" w:cs="Arial"/>
                <w:sz w:val="28"/>
                <w:szCs w:val="28"/>
              </w:rPr>
              <w:t xml:space="preserve"> </w:t>
            </w:r>
          </w:p>
          <w:p w14:paraId="460A1D2A" w14:textId="77777777" w:rsidR="00436C5F" w:rsidRDefault="00436C5F" w:rsidP="00436C5F">
            <w:pPr>
              <w:numPr>
                <w:ilvl w:val="0"/>
                <w:numId w:val="8"/>
              </w:numPr>
              <w:rPr>
                <w:rFonts w:ascii="Arial" w:hAnsi="Arial" w:cs="Arial"/>
                <w:sz w:val="28"/>
                <w:szCs w:val="28"/>
              </w:rPr>
            </w:pPr>
            <w:r>
              <w:rPr>
                <w:rFonts w:ascii="Arial" w:hAnsi="Arial" w:cs="Arial"/>
                <w:sz w:val="28"/>
                <w:szCs w:val="28"/>
              </w:rPr>
              <w:t>L</w:t>
            </w:r>
            <w:r w:rsidRPr="009A6211">
              <w:rPr>
                <w:rFonts w:ascii="Arial" w:hAnsi="Arial" w:cs="Arial"/>
                <w:sz w:val="28"/>
                <w:szCs w:val="28"/>
              </w:rPr>
              <w:t>evels of remuneration</w:t>
            </w:r>
            <w:r>
              <w:rPr>
                <w:rFonts w:ascii="Arial" w:hAnsi="Arial" w:cs="Arial"/>
                <w:sz w:val="28"/>
                <w:szCs w:val="28"/>
              </w:rPr>
              <w:t>.</w:t>
            </w:r>
          </w:p>
          <w:p w14:paraId="0D0D9F57" w14:textId="77777777" w:rsidR="00436C5F" w:rsidRDefault="00436C5F" w:rsidP="00436C5F">
            <w:pPr>
              <w:numPr>
                <w:ilvl w:val="0"/>
                <w:numId w:val="8"/>
              </w:numPr>
              <w:rPr>
                <w:rFonts w:ascii="Arial" w:hAnsi="Arial" w:cs="Arial"/>
                <w:sz w:val="28"/>
                <w:szCs w:val="28"/>
              </w:rPr>
            </w:pPr>
            <w:r>
              <w:rPr>
                <w:rFonts w:ascii="Arial" w:hAnsi="Arial" w:cs="Arial"/>
                <w:sz w:val="28"/>
                <w:szCs w:val="28"/>
              </w:rPr>
              <w:t>W</w:t>
            </w:r>
            <w:r w:rsidRPr="009A6211">
              <w:rPr>
                <w:rFonts w:ascii="Arial" w:hAnsi="Arial" w:cs="Arial"/>
                <w:sz w:val="28"/>
                <w:szCs w:val="28"/>
              </w:rPr>
              <w:t>orkplace conditions</w:t>
            </w:r>
            <w:r>
              <w:rPr>
                <w:rFonts w:ascii="Arial" w:hAnsi="Arial" w:cs="Arial"/>
                <w:sz w:val="28"/>
                <w:szCs w:val="28"/>
              </w:rPr>
              <w:t>.</w:t>
            </w:r>
          </w:p>
          <w:p w14:paraId="5EA6803B" w14:textId="77777777" w:rsidR="00436C5F" w:rsidRDefault="00436C5F" w:rsidP="00436C5F">
            <w:pPr>
              <w:numPr>
                <w:ilvl w:val="0"/>
                <w:numId w:val="8"/>
              </w:numPr>
              <w:rPr>
                <w:rFonts w:ascii="Arial" w:hAnsi="Arial" w:cs="Arial"/>
                <w:sz w:val="28"/>
                <w:szCs w:val="28"/>
              </w:rPr>
            </w:pPr>
            <w:r>
              <w:rPr>
                <w:rFonts w:ascii="Arial" w:hAnsi="Arial" w:cs="Arial"/>
                <w:sz w:val="28"/>
                <w:szCs w:val="28"/>
              </w:rPr>
              <w:t>J</w:t>
            </w:r>
            <w:r w:rsidRPr="009A6211">
              <w:rPr>
                <w:rFonts w:ascii="Arial" w:hAnsi="Arial" w:cs="Arial"/>
                <w:sz w:val="28"/>
                <w:szCs w:val="28"/>
              </w:rPr>
              <w:t>ob security</w:t>
            </w:r>
            <w:r>
              <w:rPr>
                <w:rFonts w:ascii="Arial" w:hAnsi="Arial" w:cs="Arial"/>
                <w:sz w:val="28"/>
                <w:szCs w:val="28"/>
              </w:rPr>
              <w:t>.</w:t>
            </w:r>
          </w:p>
          <w:p w14:paraId="3492370B" w14:textId="77777777" w:rsidR="00436C5F" w:rsidRDefault="00436C5F" w:rsidP="00436C5F">
            <w:pPr>
              <w:numPr>
                <w:ilvl w:val="0"/>
                <w:numId w:val="8"/>
              </w:numPr>
              <w:rPr>
                <w:rFonts w:ascii="Arial" w:hAnsi="Arial" w:cs="Arial"/>
                <w:sz w:val="28"/>
                <w:szCs w:val="28"/>
              </w:rPr>
            </w:pPr>
            <w:r>
              <w:rPr>
                <w:rFonts w:ascii="Arial" w:hAnsi="Arial" w:cs="Arial"/>
                <w:sz w:val="28"/>
                <w:szCs w:val="28"/>
              </w:rPr>
              <w:t>R</w:t>
            </w:r>
            <w:r w:rsidRPr="009A6211">
              <w:rPr>
                <w:rFonts w:ascii="Arial" w:hAnsi="Arial" w:cs="Arial"/>
                <w:sz w:val="28"/>
                <w:szCs w:val="28"/>
              </w:rPr>
              <w:t>ecruitment and retention</w:t>
            </w:r>
            <w:r>
              <w:rPr>
                <w:rFonts w:ascii="Arial" w:hAnsi="Arial" w:cs="Arial"/>
                <w:sz w:val="28"/>
                <w:szCs w:val="28"/>
              </w:rPr>
              <w:t>.</w:t>
            </w:r>
          </w:p>
          <w:p w14:paraId="68567224" w14:textId="77777777" w:rsidR="00436C5F" w:rsidRDefault="00436C5F" w:rsidP="00436C5F">
            <w:pPr>
              <w:numPr>
                <w:ilvl w:val="0"/>
                <w:numId w:val="8"/>
              </w:numPr>
              <w:rPr>
                <w:rFonts w:ascii="Arial" w:hAnsi="Arial" w:cs="Arial"/>
                <w:sz w:val="28"/>
                <w:szCs w:val="28"/>
              </w:rPr>
            </w:pPr>
            <w:r>
              <w:rPr>
                <w:rFonts w:ascii="Arial" w:hAnsi="Arial" w:cs="Arial"/>
                <w:sz w:val="28"/>
                <w:szCs w:val="28"/>
              </w:rPr>
              <w:t>S</w:t>
            </w:r>
            <w:r w:rsidRPr="009A6211">
              <w:rPr>
                <w:rFonts w:ascii="Arial" w:hAnsi="Arial" w:cs="Arial"/>
                <w:sz w:val="28"/>
                <w:szCs w:val="28"/>
              </w:rPr>
              <w:t>kills development</w:t>
            </w:r>
            <w:r>
              <w:rPr>
                <w:rFonts w:ascii="Arial" w:hAnsi="Arial" w:cs="Arial"/>
                <w:sz w:val="28"/>
                <w:szCs w:val="28"/>
              </w:rPr>
              <w:t>.</w:t>
            </w:r>
          </w:p>
          <w:p w14:paraId="04B7622A" w14:textId="77777777" w:rsidR="00436C5F" w:rsidRDefault="00436C5F" w:rsidP="00436C5F">
            <w:pPr>
              <w:numPr>
                <w:ilvl w:val="0"/>
                <w:numId w:val="8"/>
              </w:numPr>
              <w:rPr>
                <w:rFonts w:ascii="Arial" w:hAnsi="Arial" w:cs="Arial"/>
                <w:sz w:val="28"/>
                <w:szCs w:val="28"/>
              </w:rPr>
            </w:pPr>
            <w:r>
              <w:rPr>
                <w:rFonts w:ascii="Arial" w:hAnsi="Arial" w:cs="Arial"/>
                <w:sz w:val="28"/>
                <w:szCs w:val="28"/>
              </w:rPr>
              <w:lastRenderedPageBreak/>
              <w:t>F</w:t>
            </w:r>
            <w:r w:rsidRPr="003C1A83">
              <w:rPr>
                <w:rFonts w:ascii="Arial" w:hAnsi="Arial" w:cs="Arial"/>
                <w:sz w:val="28"/>
                <w:szCs w:val="28"/>
              </w:rPr>
              <w:t>ormer and potential employees have been unwilling to return to work in the sector</w:t>
            </w:r>
            <w:r>
              <w:rPr>
                <w:rFonts w:ascii="Arial" w:hAnsi="Arial" w:cs="Arial"/>
                <w:sz w:val="28"/>
                <w:szCs w:val="28"/>
              </w:rPr>
              <w:t xml:space="preserve"> after pandemic.</w:t>
            </w:r>
          </w:p>
          <w:p w14:paraId="0A3D9CC9" w14:textId="77777777" w:rsidR="00D50412" w:rsidRDefault="00D50412" w:rsidP="00D50412">
            <w:pPr>
              <w:rPr>
                <w:rFonts w:ascii="Arial" w:hAnsi="Arial" w:cs="Arial"/>
                <w:sz w:val="28"/>
                <w:szCs w:val="28"/>
              </w:rPr>
            </w:pPr>
            <w:r>
              <w:rPr>
                <w:rFonts w:ascii="Arial" w:hAnsi="Arial" w:cs="Arial"/>
                <w:sz w:val="28"/>
                <w:szCs w:val="28"/>
              </w:rPr>
              <w:t>ABRDN Financial Fairness Trust (2023)</w:t>
            </w:r>
          </w:p>
          <w:p w14:paraId="5765C46A" w14:textId="77777777" w:rsidR="00D50412" w:rsidRPr="00862ABF" w:rsidRDefault="00D50412" w:rsidP="00D50412">
            <w:pPr>
              <w:rPr>
                <w:rFonts w:ascii="Arial" w:hAnsi="Arial" w:cs="Arial"/>
                <w:sz w:val="28"/>
                <w:szCs w:val="28"/>
              </w:rPr>
            </w:pPr>
          </w:p>
        </w:tc>
        <w:tc>
          <w:tcPr>
            <w:tcW w:w="2835" w:type="dxa"/>
          </w:tcPr>
          <w:p w14:paraId="762D0194" w14:textId="77777777" w:rsidR="00436C5F" w:rsidRDefault="00436C5F" w:rsidP="00436C5F">
            <w:pPr>
              <w:numPr>
                <w:ilvl w:val="0"/>
                <w:numId w:val="9"/>
              </w:numPr>
              <w:rPr>
                <w:rFonts w:ascii="Arial" w:hAnsi="Arial" w:cs="Arial"/>
                <w:sz w:val="28"/>
                <w:szCs w:val="28"/>
              </w:rPr>
            </w:pPr>
            <w:r w:rsidRPr="00AF4E28">
              <w:rPr>
                <w:rFonts w:ascii="Arial" w:hAnsi="Arial" w:cs="Arial"/>
                <w:sz w:val="28"/>
                <w:szCs w:val="28"/>
              </w:rPr>
              <w:lastRenderedPageBreak/>
              <w:t>Lack of long-term policy and strategies for managing long standing issues and challenges in the industry.</w:t>
            </w:r>
          </w:p>
          <w:p w14:paraId="37A27A42" w14:textId="77777777" w:rsidR="00436C5F" w:rsidRDefault="00436C5F" w:rsidP="00436C5F">
            <w:pPr>
              <w:numPr>
                <w:ilvl w:val="0"/>
                <w:numId w:val="9"/>
              </w:numPr>
              <w:rPr>
                <w:rFonts w:ascii="Arial" w:hAnsi="Arial" w:cs="Arial"/>
                <w:sz w:val="28"/>
                <w:szCs w:val="28"/>
              </w:rPr>
            </w:pPr>
            <w:r w:rsidRPr="004C6009">
              <w:rPr>
                <w:rFonts w:ascii="Arial" w:hAnsi="Arial" w:cs="Arial"/>
                <w:sz w:val="28"/>
                <w:szCs w:val="28"/>
              </w:rPr>
              <w:t xml:space="preserve">Improvement of the job quality (including pay, working time, training and </w:t>
            </w:r>
            <w:r w:rsidRPr="004C6009">
              <w:rPr>
                <w:rFonts w:ascii="Arial" w:hAnsi="Arial" w:cs="Arial"/>
                <w:sz w:val="28"/>
                <w:szCs w:val="28"/>
              </w:rPr>
              <w:lastRenderedPageBreak/>
              <w:t>career development opportunities, flexible working options and terms and conditions)</w:t>
            </w:r>
            <w:r>
              <w:rPr>
                <w:rFonts w:ascii="Arial" w:hAnsi="Arial" w:cs="Arial"/>
                <w:sz w:val="28"/>
                <w:szCs w:val="28"/>
              </w:rPr>
              <w:t>.</w:t>
            </w:r>
          </w:p>
          <w:p w14:paraId="6F391A9A" w14:textId="77777777" w:rsidR="00436C5F" w:rsidRDefault="00436C5F" w:rsidP="00436C5F">
            <w:pPr>
              <w:numPr>
                <w:ilvl w:val="0"/>
                <w:numId w:val="9"/>
              </w:numPr>
              <w:rPr>
                <w:rFonts w:ascii="Arial" w:hAnsi="Arial" w:cs="Arial"/>
                <w:sz w:val="28"/>
                <w:szCs w:val="28"/>
              </w:rPr>
            </w:pPr>
            <w:r w:rsidRPr="00540A65">
              <w:rPr>
                <w:rFonts w:ascii="Arial" w:hAnsi="Arial" w:cs="Arial"/>
                <w:sz w:val="28"/>
                <w:szCs w:val="28"/>
              </w:rPr>
              <w:t>UK immigration law should be amended to enable hospitality employers to have greater flexibility in the</w:t>
            </w:r>
            <w:r>
              <w:rPr>
                <w:rFonts w:ascii="Arial" w:hAnsi="Arial" w:cs="Arial"/>
                <w:sz w:val="28"/>
                <w:szCs w:val="28"/>
              </w:rPr>
              <w:t xml:space="preserve"> </w:t>
            </w:r>
            <w:r w:rsidRPr="00540A65">
              <w:rPr>
                <w:rFonts w:ascii="Arial" w:hAnsi="Arial" w:cs="Arial"/>
                <w:sz w:val="28"/>
                <w:szCs w:val="28"/>
              </w:rPr>
              <w:t>recruitment of seasonal employees from within and beyond the EU</w:t>
            </w:r>
            <w:r>
              <w:rPr>
                <w:rFonts w:ascii="Arial" w:hAnsi="Arial" w:cs="Arial"/>
                <w:sz w:val="28"/>
                <w:szCs w:val="28"/>
              </w:rPr>
              <w:t>.</w:t>
            </w:r>
          </w:p>
          <w:p w14:paraId="7CBE83F9" w14:textId="77777777" w:rsidR="00436C5F" w:rsidRDefault="00436C5F" w:rsidP="00436C5F">
            <w:pPr>
              <w:numPr>
                <w:ilvl w:val="0"/>
                <w:numId w:val="9"/>
              </w:numPr>
              <w:rPr>
                <w:rFonts w:ascii="Arial" w:hAnsi="Arial" w:cs="Arial"/>
                <w:sz w:val="28"/>
                <w:szCs w:val="28"/>
              </w:rPr>
            </w:pPr>
            <w:r w:rsidRPr="00A91C45">
              <w:rPr>
                <w:rFonts w:ascii="Arial" w:hAnsi="Arial" w:cs="Arial"/>
                <w:sz w:val="28"/>
                <w:szCs w:val="28"/>
              </w:rPr>
              <w:t xml:space="preserve">Appropriate support infrastructure for hospitality employees, in both rural and urban locations, is increasingly recognised as critical. This support includes affordable housing and transport as well as access to other key services </w:t>
            </w:r>
            <w:r w:rsidRPr="00A91C45">
              <w:rPr>
                <w:rFonts w:ascii="Arial" w:hAnsi="Arial" w:cs="Arial"/>
                <w:sz w:val="28"/>
                <w:szCs w:val="28"/>
              </w:rPr>
              <w:lastRenderedPageBreak/>
              <w:t>(health, education etc.)</w:t>
            </w:r>
          </w:p>
          <w:p w14:paraId="33D9D561" w14:textId="77777777" w:rsidR="00436C5F" w:rsidRDefault="00436C5F" w:rsidP="00436C5F">
            <w:pPr>
              <w:numPr>
                <w:ilvl w:val="0"/>
                <w:numId w:val="9"/>
              </w:numPr>
              <w:rPr>
                <w:rFonts w:ascii="Arial" w:hAnsi="Arial" w:cs="Arial"/>
                <w:sz w:val="28"/>
                <w:szCs w:val="28"/>
              </w:rPr>
            </w:pPr>
            <w:r>
              <w:rPr>
                <w:rFonts w:ascii="Arial" w:hAnsi="Arial" w:cs="Arial"/>
                <w:sz w:val="28"/>
                <w:szCs w:val="28"/>
              </w:rPr>
              <w:t xml:space="preserve">Cost of living crisis. </w:t>
            </w:r>
          </w:p>
          <w:p w14:paraId="46DBAFB2" w14:textId="77777777" w:rsidR="00436C5F" w:rsidRDefault="00436C5F" w:rsidP="00436C5F">
            <w:pPr>
              <w:numPr>
                <w:ilvl w:val="0"/>
                <w:numId w:val="9"/>
              </w:numPr>
              <w:rPr>
                <w:rFonts w:ascii="Arial" w:hAnsi="Arial" w:cs="Arial"/>
                <w:sz w:val="28"/>
                <w:szCs w:val="28"/>
              </w:rPr>
            </w:pPr>
            <w:r w:rsidRPr="00843FF1">
              <w:rPr>
                <w:rFonts w:ascii="Arial" w:hAnsi="Arial" w:cs="Arial"/>
                <w:sz w:val="28"/>
                <w:szCs w:val="28"/>
              </w:rPr>
              <w:t>Employer duty-of-care/health and safety responsibilities when workers are travelling to and from work</w:t>
            </w:r>
            <w:r>
              <w:rPr>
                <w:rFonts w:ascii="Arial" w:hAnsi="Arial" w:cs="Arial"/>
                <w:sz w:val="28"/>
                <w:szCs w:val="28"/>
              </w:rPr>
              <w:t>.</w:t>
            </w:r>
          </w:p>
          <w:p w14:paraId="1E5F7B97" w14:textId="77777777" w:rsidR="00436C5F" w:rsidRDefault="00436C5F" w:rsidP="00436C5F">
            <w:pPr>
              <w:numPr>
                <w:ilvl w:val="0"/>
                <w:numId w:val="9"/>
              </w:numPr>
              <w:rPr>
                <w:rFonts w:ascii="Arial" w:hAnsi="Arial" w:cs="Arial"/>
                <w:sz w:val="28"/>
                <w:szCs w:val="28"/>
              </w:rPr>
            </w:pPr>
            <w:r w:rsidRPr="000A684D">
              <w:rPr>
                <w:rFonts w:ascii="Arial" w:hAnsi="Arial" w:cs="Arial"/>
                <w:sz w:val="28"/>
                <w:szCs w:val="28"/>
              </w:rPr>
              <w:t>The extent of time under-employment in the industry resulting from parttime and seasonal work as well as the use of zero hours contracts</w:t>
            </w:r>
            <w:r>
              <w:rPr>
                <w:rFonts w:ascii="Arial" w:hAnsi="Arial" w:cs="Arial"/>
                <w:sz w:val="28"/>
                <w:szCs w:val="28"/>
              </w:rPr>
              <w:t>.</w:t>
            </w:r>
          </w:p>
          <w:p w14:paraId="501501FB" w14:textId="77777777" w:rsidR="00D50412" w:rsidRDefault="00D50412" w:rsidP="00D50412">
            <w:pPr>
              <w:rPr>
                <w:rFonts w:ascii="Arial" w:hAnsi="Arial" w:cs="Arial"/>
                <w:sz w:val="28"/>
                <w:szCs w:val="28"/>
              </w:rPr>
            </w:pPr>
            <w:r>
              <w:rPr>
                <w:rFonts w:ascii="Arial" w:hAnsi="Arial" w:cs="Arial"/>
                <w:sz w:val="28"/>
                <w:szCs w:val="28"/>
              </w:rPr>
              <w:t>ABRDN Financial Fairness Trust (2023)</w:t>
            </w:r>
          </w:p>
          <w:p w14:paraId="74F0281C" w14:textId="77777777" w:rsidR="00D50412" w:rsidRPr="00540A65" w:rsidRDefault="00D50412" w:rsidP="00D50412">
            <w:pPr>
              <w:rPr>
                <w:rFonts w:ascii="Arial" w:hAnsi="Arial" w:cs="Arial"/>
                <w:sz w:val="28"/>
                <w:szCs w:val="28"/>
              </w:rPr>
            </w:pPr>
          </w:p>
        </w:tc>
      </w:tr>
      <w:tr w:rsidR="00436C5F" w:rsidRPr="00325C71" w14:paraId="6446CE4A" w14:textId="77777777" w:rsidTr="00D74A93">
        <w:tc>
          <w:tcPr>
            <w:tcW w:w="2851" w:type="dxa"/>
          </w:tcPr>
          <w:p w14:paraId="750E78E9" w14:textId="77777777" w:rsidR="00436C5F" w:rsidRDefault="00436C5F" w:rsidP="00436C5F">
            <w:pPr>
              <w:numPr>
                <w:ilvl w:val="0"/>
                <w:numId w:val="10"/>
              </w:numPr>
              <w:rPr>
                <w:rFonts w:ascii="Arial" w:hAnsi="Arial" w:cs="Arial"/>
                <w:sz w:val="28"/>
                <w:szCs w:val="28"/>
                <w:lang w:val="bg-BG"/>
              </w:rPr>
            </w:pPr>
            <w:r w:rsidRPr="00567502">
              <w:rPr>
                <w:rFonts w:ascii="Arial" w:hAnsi="Arial" w:cs="Arial"/>
                <w:sz w:val="28"/>
                <w:szCs w:val="28"/>
              </w:rPr>
              <w:lastRenderedPageBreak/>
              <w:t xml:space="preserve">The Effect of Waiters’ Occupational Identity on Employee Turnover Within </w:t>
            </w:r>
            <w:proofErr w:type="gramStart"/>
            <w:r w:rsidRPr="00567502">
              <w:rPr>
                <w:rFonts w:ascii="Arial" w:hAnsi="Arial" w:cs="Arial"/>
                <w:sz w:val="28"/>
                <w:szCs w:val="28"/>
              </w:rPr>
              <w:t>The</w:t>
            </w:r>
            <w:proofErr w:type="gramEnd"/>
            <w:r w:rsidRPr="00567502">
              <w:rPr>
                <w:rFonts w:ascii="Arial" w:hAnsi="Arial" w:cs="Arial"/>
                <w:sz w:val="28"/>
                <w:szCs w:val="28"/>
              </w:rPr>
              <w:t xml:space="preserve"> Context of Michelin-Starred Restaurants</w:t>
            </w:r>
          </w:p>
          <w:p w14:paraId="47417A88" w14:textId="5540ADDD" w:rsidR="00436C5F" w:rsidRPr="0077555A" w:rsidRDefault="00436C5F" w:rsidP="00EB578A">
            <w:pPr>
              <w:rPr>
                <w:rFonts w:ascii="Arial" w:hAnsi="Arial" w:cs="Arial"/>
                <w:sz w:val="28"/>
                <w:szCs w:val="28"/>
                <w:lang w:val="bg-BG"/>
              </w:rPr>
            </w:pPr>
            <w:r w:rsidRPr="00A42285">
              <w:rPr>
                <w:rFonts w:ascii="Arial" w:hAnsi="Arial" w:cs="Arial"/>
                <w:sz w:val="28"/>
                <w:szCs w:val="28"/>
                <w:lang w:val="fr-FR"/>
              </w:rPr>
              <w:t>Jerez</w:t>
            </w:r>
            <w:r w:rsidR="00A42285" w:rsidRPr="00A42285">
              <w:rPr>
                <w:rFonts w:ascii="Arial" w:hAnsi="Arial" w:cs="Arial"/>
                <w:sz w:val="28"/>
                <w:szCs w:val="28"/>
                <w:lang w:val="fr-FR"/>
              </w:rPr>
              <w:t xml:space="preserve">, </w:t>
            </w:r>
            <w:proofErr w:type="gramStart"/>
            <w:r w:rsidR="00A42285" w:rsidRPr="00A42285">
              <w:rPr>
                <w:rFonts w:ascii="Arial" w:hAnsi="Arial" w:cs="Arial"/>
                <w:sz w:val="28"/>
                <w:szCs w:val="28"/>
                <w:lang w:val="fr-FR"/>
              </w:rPr>
              <w:t>M.</w:t>
            </w:r>
            <w:r w:rsidR="00A42285">
              <w:rPr>
                <w:rFonts w:ascii="Arial" w:hAnsi="Arial" w:cs="Arial"/>
                <w:sz w:val="28"/>
                <w:szCs w:val="28"/>
                <w:lang w:val="fr-FR"/>
              </w:rPr>
              <w:t>J.J.</w:t>
            </w:r>
            <w:r>
              <w:rPr>
                <w:rFonts w:ascii="Arial" w:hAnsi="Arial" w:cs="Arial"/>
                <w:sz w:val="28"/>
                <w:szCs w:val="28"/>
                <w:lang w:val="bg-BG"/>
              </w:rPr>
              <w:t>(</w:t>
            </w:r>
            <w:proofErr w:type="gramEnd"/>
            <w:r>
              <w:rPr>
                <w:rFonts w:ascii="Arial" w:hAnsi="Arial" w:cs="Arial"/>
                <w:sz w:val="28"/>
                <w:szCs w:val="28"/>
                <w:lang w:val="bg-BG"/>
              </w:rPr>
              <w:t>2023)</w:t>
            </w:r>
          </w:p>
        </w:tc>
        <w:tc>
          <w:tcPr>
            <w:tcW w:w="2253" w:type="dxa"/>
          </w:tcPr>
          <w:p w14:paraId="36067EDC" w14:textId="77777777" w:rsidR="00436C5F" w:rsidRPr="00862ABF" w:rsidRDefault="00436C5F" w:rsidP="00EB578A">
            <w:pPr>
              <w:rPr>
                <w:rFonts w:ascii="Arial" w:hAnsi="Arial" w:cs="Arial"/>
                <w:sz w:val="28"/>
                <w:szCs w:val="28"/>
              </w:rPr>
            </w:pPr>
            <w:r w:rsidRPr="00B0059E">
              <w:rPr>
                <w:rFonts w:ascii="Arial" w:hAnsi="Arial" w:cs="Arial"/>
                <w:sz w:val="28"/>
                <w:szCs w:val="28"/>
              </w:rPr>
              <w:t>This study aims to address and developing an understanding of occupational identity and its consequences on work engagement and turnover.</w:t>
            </w:r>
          </w:p>
        </w:tc>
        <w:tc>
          <w:tcPr>
            <w:tcW w:w="2693" w:type="dxa"/>
          </w:tcPr>
          <w:p w14:paraId="323D9464" w14:textId="77777777" w:rsidR="00436C5F" w:rsidRPr="00862ABF" w:rsidRDefault="00436C5F" w:rsidP="00EB578A">
            <w:pPr>
              <w:rPr>
                <w:rFonts w:ascii="Arial" w:hAnsi="Arial" w:cs="Arial"/>
                <w:sz w:val="28"/>
                <w:szCs w:val="28"/>
              </w:rPr>
            </w:pPr>
            <w:r>
              <w:rPr>
                <w:rFonts w:ascii="Arial" w:hAnsi="Arial" w:cs="Arial"/>
                <w:sz w:val="28"/>
                <w:szCs w:val="28"/>
              </w:rPr>
              <w:t>I</w:t>
            </w:r>
            <w:r w:rsidRPr="00B0059E">
              <w:rPr>
                <w:rFonts w:ascii="Arial" w:hAnsi="Arial" w:cs="Arial"/>
                <w:sz w:val="28"/>
                <w:szCs w:val="28"/>
              </w:rPr>
              <w:t>nsufficient research into the effects and influence of occupational identity.</w:t>
            </w:r>
          </w:p>
        </w:tc>
        <w:tc>
          <w:tcPr>
            <w:tcW w:w="2835" w:type="dxa"/>
          </w:tcPr>
          <w:p w14:paraId="7F728B54" w14:textId="77777777" w:rsidR="00436C5F" w:rsidRDefault="00436C5F" w:rsidP="00436C5F">
            <w:pPr>
              <w:numPr>
                <w:ilvl w:val="0"/>
                <w:numId w:val="11"/>
              </w:numPr>
              <w:rPr>
                <w:rFonts w:ascii="Arial" w:hAnsi="Arial" w:cs="Arial"/>
                <w:sz w:val="28"/>
                <w:szCs w:val="28"/>
                <w:lang w:val="bg-BG"/>
              </w:rPr>
            </w:pPr>
            <w:r w:rsidRPr="00B430E5">
              <w:rPr>
                <w:rFonts w:ascii="Arial" w:hAnsi="Arial" w:cs="Arial"/>
                <w:sz w:val="28"/>
                <w:szCs w:val="28"/>
              </w:rPr>
              <w:t>To date, researchers have largely concentrated on the purely operational aspects of restaurant staff’s jobs</w:t>
            </w:r>
            <w:proofErr w:type="gramStart"/>
            <w:r>
              <w:rPr>
                <w:rFonts w:ascii="Arial" w:hAnsi="Arial" w:cs="Arial"/>
                <w:sz w:val="28"/>
                <w:szCs w:val="28"/>
              </w:rPr>
              <w:t xml:space="preserve">- </w:t>
            </w:r>
            <w:r w:rsidRPr="00B430E5">
              <w:rPr>
                <w:rFonts w:ascii="Arial" w:hAnsi="Arial" w:cs="Arial"/>
                <w:sz w:val="28"/>
                <w:szCs w:val="28"/>
              </w:rPr>
              <w:t xml:space="preserve"> employee</w:t>
            </w:r>
            <w:proofErr w:type="gramEnd"/>
            <w:r w:rsidRPr="00B430E5">
              <w:rPr>
                <w:rFonts w:ascii="Arial" w:hAnsi="Arial" w:cs="Arial"/>
                <w:sz w:val="28"/>
                <w:szCs w:val="28"/>
              </w:rPr>
              <w:t xml:space="preserve"> performance or training.</w:t>
            </w:r>
          </w:p>
          <w:p w14:paraId="68580EE6" w14:textId="77777777" w:rsidR="00436C5F" w:rsidRDefault="00436C5F" w:rsidP="00436C5F">
            <w:pPr>
              <w:numPr>
                <w:ilvl w:val="0"/>
                <w:numId w:val="11"/>
              </w:numPr>
              <w:rPr>
                <w:rFonts w:ascii="Arial" w:hAnsi="Arial" w:cs="Arial"/>
                <w:sz w:val="28"/>
                <w:szCs w:val="28"/>
              </w:rPr>
            </w:pPr>
            <w:r>
              <w:rPr>
                <w:rFonts w:ascii="Arial" w:hAnsi="Arial" w:cs="Arial"/>
                <w:sz w:val="28"/>
                <w:szCs w:val="28"/>
              </w:rPr>
              <w:t>L</w:t>
            </w:r>
            <w:r w:rsidRPr="00325C71">
              <w:rPr>
                <w:rFonts w:ascii="Arial" w:hAnsi="Arial" w:cs="Arial"/>
                <w:sz w:val="28"/>
                <w:szCs w:val="28"/>
              </w:rPr>
              <w:t xml:space="preserve">ess attention has been paid to their sense of self or their </w:t>
            </w:r>
            <w:r w:rsidRPr="00325C71">
              <w:rPr>
                <w:rFonts w:ascii="Arial" w:hAnsi="Arial" w:cs="Arial"/>
                <w:sz w:val="28"/>
                <w:szCs w:val="28"/>
              </w:rPr>
              <w:lastRenderedPageBreak/>
              <w:t>occupational identity(ies).</w:t>
            </w:r>
          </w:p>
          <w:p w14:paraId="1540714A" w14:textId="77777777" w:rsidR="00436C5F" w:rsidRPr="00325C71" w:rsidRDefault="00436C5F" w:rsidP="00436C5F">
            <w:pPr>
              <w:numPr>
                <w:ilvl w:val="0"/>
                <w:numId w:val="11"/>
              </w:numPr>
              <w:rPr>
                <w:rFonts w:ascii="Arial" w:hAnsi="Arial" w:cs="Arial"/>
                <w:sz w:val="28"/>
                <w:szCs w:val="28"/>
              </w:rPr>
            </w:pPr>
            <w:r w:rsidRPr="003926B4">
              <w:rPr>
                <w:rFonts w:ascii="Arial" w:hAnsi="Arial" w:cs="Arial"/>
                <w:sz w:val="28"/>
                <w:szCs w:val="28"/>
              </w:rPr>
              <w:t>Some research studies have focused on job satisfaction</w:t>
            </w:r>
          </w:p>
        </w:tc>
      </w:tr>
      <w:tr w:rsidR="00436C5F" w:rsidRPr="00825067" w14:paraId="436137BF" w14:textId="77777777" w:rsidTr="00D74A93">
        <w:tc>
          <w:tcPr>
            <w:tcW w:w="2851" w:type="dxa"/>
          </w:tcPr>
          <w:p w14:paraId="0B64E5BF" w14:textId="77777777" w:rsidR="00436C5F" w:rsidRDefault="00436C5F" w:rsidP="00436C5F">
            <w:pPr>
              <w:numPr>
                <w:ilvl w:val="0"/>
                <w:numId w:val="11"/>
              </w:numPr>
              <w:rPr>
                <w:rFonts w:ascii="Arial" w:hAnsi="Arial" w:cs="Arial"/>
                <w:sz w:val="28"/>
                <w:szCs w:val="28"/>
              </w:rPr>
            </w:pPr>
            <w:r w:rsidRPr="00707CAA">
              <w:rPr>
                <w:rFonts w:ascii="Arial" w:hAnsi="Arial" w:cs="Arial"/>
                <w:sz w:val="28"/>
                <w:szCs w:val="28"/>
              </w:rPr>
              <w:lastRenderedPageBreak/>
              <w:t>The impact of coworker support and organizational embeddedness on turnover intention among restaurant employees</w:t>
            </w:r>
            <w:r>
              <w:rPr>
                <w:rFonts w:ascii="Arial" w:hAnsi="Arial" w:cs="Arial"/>
                <w:sz w:val="28"/>
                <w:szCs w:val="28"/>
              </w:rPr>
              <w:t xml:space="preserve"> </w:t>
            </w:r>
          </w:p>
          <w:p w14:paraId="38CE8357" w14:textId="3D65DB79" w:rsidR="00436C5F" w:rsidRPr="00862ABF" w:rsidRDefault="00436C5F" w:rsidP="00EB578A">
            <w:pPr>
              <w:rPr>
                <w:rFonts w:ascii="Arial" w:hAnsi="Arial" w:cs="Arial"/>
                <w:sz w:val="28"/>
                <w:szCs w:val="28"/>
              </w:rPr>
            </w:pPr>
            <w:r w:rsidRPr="006A481E">
              <w:rPr>
                <w:rFonts w:ascii="Arial" w:hAnsi="Arial" w:cs="Arial"/>
                <w:sz w:val="28"/>
                <w:szCs w:val="28"/>
              </w:rPr>
              <w:t>Self</w:t>
            </w:r>
            <w:r w:rsidR="001F0312">
              <w:rPr>
                <w:rFonts w:ascii="Arial" w:hAnsi="Arial" w:cs="Arial"/>
                <w:sz w:val="28"/>
                <w:szCs w:val="28"/>
              </w:rPr>
              <w:t>, T.T.</w:t>
            </w:r>
            <w:r w:rsidRPr="006A481E">
              <w:rPr>
                <w:rFonts w:ascii="Arial" w:hAnsi="Arial" w:cs="Arial"/>
                <w:sz w:val="28"/>
                <w:szCs w:val="28"/>
              </w:rPr>
              <w:t xml:space="preserve"> &amp; </w:t>
            </w:r>
            <w:r w:rsidR="00A42285" w:rsidRPr="006A481E">
              <w:rPr>
                <w:rFonts w:ascii="Arial" w:hAnsi="Arial" w:cs="Arial"/>
                <w:sz w:val="28"/>
                <w:szCs w:val="28"/>
              </w:rPr>
              <w:t>Gordon</w:t>
            </w:r>
            <w:r w:rsidR="00A42285">
              <w:rPr>
                <w:rFonts w:ascii="Arial" w:hAnsi="Arial" w:cs="Arial"/>
                <w:sz w:val="28"/>
                <w:szCs w:val="28"/>
              </w:rPr>
              <w:t>, S. (</w:t>
            </w:r>
            <w:r>
              <w:rPr>
                <w:rFonts w:ascii="Arial" w:hAnsi="Arial" w:cs="Arial"/>
                <w:sz w:val="28"/>
                <w:szCs w:val="28"/>
              </w:rPr>
              <w:t>2019)</w:t>
            </w:r>
          </w:p>
        </w:tc>
        <w:tc>
          <w:tcPr>
            <w:tcW w:w="2253" w:type="dxa"/>
          </w:tcPr>
          <w:p w14:paraId="659167DC" w14:textId="77777777" w:rsidR="00436C5F" w:rsidRDefault="00436C5F" w:rsidP="00436C5F">
            <w:pPr>
              <w:numPr>
                <w:ilvl w:val="0"/>
                <w:numId w:val="12"/>
              </w:numPr>
              <w:rPr>
                <w:rFonts w:ascii="Arial" w:hAnsi="Arial" w:cs="Arial"/>
                <w:sz w:val="28"/>
                <w:szCs w:val="28"/>
              </w:rPr>
            </w:pPr>
            <w:r>
              <w:rPr>
                <w:rFonts w:ascii="Arial" w:hAnsi="Arial" w:cs="Arial"/>
                <w:sz w:val="28"/>
                <w:szCs w:val="28"/>
              </w:rPr>
              <w:t>E</w:t>
            </w:r>
            <w:r w:rsidRPr="007F0999">
              <w:rPr>
                <w:rFonts w:ascii="Arial" w:hAnsi="Arial" w:cs="Arial"/>
                <w:sz w:val="28"/>
                <w:szCs w:val="28"/>
              </w:rPr>
              <w:t>xamine the impact of coworker support on turnover intention</w:t>
            </w:r>
            <w:r>
              <w:rPr>
                <w:rFonts w:ascii="Arial" w:hAnsi="Arial" w:cs="Arial"/>
                <w:sz w:val="28"/>
                <w:szCs w:val="28"/>
              </w:rPr>
              <w:t>.</w:t>
            </w:r>
          </w:p>
          <w:p w14:paraId="164A5929" w14:textId="77777777" w:rsidR="00436C5F" w:rsidRPr="00862ABF" w:rsidRDefault="00436C5F" w:rsidP="00436C5F">
            <w:pPr>
              <w:numPr>
                <w:ilvl w:val="0"/>
                <w:numId w:val="12"/>
              </w:numPr>
              <w:rPr>
                <w:rFonts w:ascii="Arial" w:hAnsi="Arial" w:cs="Arial"/>
                <w:sz w:val="28"/>
                <w:szCs w:val="28"/>
              </w:rPr>
            </w:pPr>
            <w:r>
              <w:rPr>
                <w:rFonts w:ascii="Arial" w:hAnsi="Arial" w:cs="Arial"/>
                <w:sz w:val="28"/>
                <w:szCs w:val="28"/>
              </w:rPr>
              <w:t>A</w:t>
            </w:r>
            <w:r w:rsidRPr="00707CAA">
              <w:rPr>
                <w:rFonts w:ascii="Arial" w:hAnsi="Arial" w:cs="Arial"/>
                <w:sz w:val="28"/>
                <w:szCs w:val="28"/>
              </w:rPr>
              <w:t xml:space="preserve">nalyse the impact of organizational </w:t>
            </w:r>
            <w:r>
              <w:rPr>
                <w:rFonts w:ascii="Arial" w:hAnsi="Arial" w:cs="Arial"/>
                <w:sz w:val="28"/>
                <w:szCs w:val="28"/>
              </w:rPr>
              <w:t>integration</w:t>
            </w:r>
            <w:r w:rsidRPr="00707CAA">
              <w:rPr>
                <w:rFonts w:ascii="Arial" w:hAnsi="Arial" w:cs="Arial"/>
                <w:sz w:val="28"/>
                <w:szCs w:val="28"/>
              </w:rPr>
              <w:t xml:space="preserve"> on turnover intention</w:t>
            </w:r>
          </w:p>
        </w:tc>
        <w:tc>
          <w:tcPr>
            <w:tcW w:w="2693" w:type="dxa"/>
          </w:tcPr>
          <w:p w14:paraId="3D4B457F" w14:textId="77777777" w:rsidR="00436C5F" w:rsidRPr="00862ABF" w:rsidRDefault="00436C5F" w:rsidP="00EB578A">
            <w:pPr>
              <w:rPr>
                <w:rFonts w:ascii="Arial" w:hAnsi="Arial" w:cs="Arial"/>
                <w:sz w:val="28"/>
                <w:szCs w:val="28"/>
              </w:rPr>
            </w:pPr>
            <w:r>
              <w:rPr>
                <w:rFonts w:ascii="Arial" w:hAnsi="Arial" w:cs="Arial"/>
                <w:sz w:val="28"/>
                <w:szCs w:val="28"/>
              </w:rPr>
              <w:t>N</w:t>
            </w:r>
            <w:r w:rsidRPr="0074373D">
              <w:rPr>
                <w:rFonts w:ascii="Arial" w:hAnsi="Arial" w:cs="Arial"/>
                <w:sz w:val="28"/>
                <w:szCs w:val="28"/>
              </w:rPr>
              <w:t>egative relationship with role ambiguity, conflict, and role overload</w:t>
            </w:r>
            <w:r>
              <w:rPr>
                <w:rFonts w:ascii="Arial" w:hAnsi="Arial" w:cs="Arial"/>
                <w:sz w:val="28"/>
                <w:szCs w:val="28"/>
              </w:rPr>
              <w:t>.</w:t>
            </w:r>
          </w:p>
        </w:tc>
        <w:tc>
          <w:tcPr>
            <w:tcW w:w="2835" w:type="dxa"/>
          </w:tcPr>
          <w:p w14:paraId="0BB5FD8B" w14:textId="77777777" w:rsidR="00436C5F" w:rsidRDefault="00436C5F" w:rsidP="00436C5F">
            <w:pPr>
              <w:numPr>
                <w:ilvl w:val="0"/>
                <w:numId w:val="13"/>
              </w:numPr>
              <w:rPr>
                <w:rFonts w:ascii="Arial" w:hAnsi="Arial" w:cs="Arial"/>
                <w:sz w:val="28"/>
                <w:szCs w:val="28"/>
                <w:lang w:val="bg-BG"/>
              </w:rPr>
            </w:pPr>
            <w:r>
              <w:rPr>
                <w:rFonts w:ascii="Arial" w:hAnsi="Arial" w:cs="Arial"/>
                <w:sz w:val="28"/>
                <w:szCs w:val="28"/>
              </w:rPr>
              <w:t>Lack of coworker and management support.</w:t>
            </w:r>
          </w:p>
          <w:p w14:paraId="5FCC8041" w14:textId="77777777" w:rsidR="00436C5F" w:rsidRPr="00825067" w:rsidRDefault="00436C5F" w:rsidP="00436C5F">
            <w:pPr>
              <w:numPr>
                <w:ilvl w:val="0"/>
                <w:numId w:val="13"/>
              </w:numPr>
              <w:rPr>
                <w:rFonts w:ascii="Arial" w:hAnsi="Arial" w:cs="Arial"/>
                <w:sz w:val="28"/>
                <w:szCs w:val="28"/>
              </w:rPr>
            </w:pPr>
            <w:r>
              <w:rPr>
                <w:rFonts w:ascii="Arial" w:hAnsi="Arial" w:cs="Arial"/>
                <w:sz w:val="28"/>
                <w:szCs w:val="28"/>
              </w:rPr>
              <w:t>L</w:t>
            </w:r>
            <w:r w:rsidRPr="00825067">
              <w:rPr>
                <w:rFonts w:ascii="Arial" w:hAnsi="Arial" w:cs="Arial"/>
                <w:sz w:val="28"/>
                <w:szCs w:val="28"/>
              </w:rPr>
              <w:t xml:space="preserve">ow </w:t>
            </w:r>
            <w:r>
              <w:rPr>
                <w:rFonts w:ascii="Arial" w:hAnsi="Arial" w:cs="Arial"/>
                <w:sz w:val="28"/>
                <w:szCs w:val="28"/>
              </w:rPr>
              <w:t>engagement</w:t>
            </w:r>
            <w:r w:rsidRPr="00825067">
              <w:rPr>
                <w:rFonts w:ascii="Arial" w:hAnsi="Arial" w:cs="Arial"/>
                <w:sz w:val="28"/>
                <w:szCs w:val="28"/>
              </w:rPr>
              <w:t xml:space="preserve"> to the profession and work environment</w:t>
            </w:r>
            <w:r>
              <w:rPr>
                <w:rFonts w:ascii="Arial" w:hAnsi="Arial" w:cs="Arial"/>
                <w:sz w:val="28"/>
                <w:szCs w:val="28"/>
              </w:rPr>
              <w:t>.</w:t>
            </w:r>
          </w:p>
        </w:tc>
      </w:tr>
      <w:tr w:rsidR="00436C5F" w:rsidRPr="00862ABF" w14:paraId="3DA23ECE" w14:textId="77777777" w:rsidTr="00D74A93">
        <w:tc>
          <w:tcPr>
            <w:tcW w:w="2851" w:type="dxa"/>
          </w:tcPr>
          <w:p w14:paraId="03A47714" w14:textId="77777777" w:rsidR="00436C5F" w:rsidRDefault="00436C5F" w:rsidP="00436C5F">
            <w:pPr>
              <w:numPr>
                <w:ilvl w:val="0"/>
                <w:numId w:val="11"/>
              </w:numPr>
              <w:rPr>
                <w:rFonts w:ascii="Arial" w:hAnsi="Arial" w:cs="Arial"/>
                <w:sz w:val="28"/>
                <w:szCs w:val="28"/>
              </w:rPr>
            </w:pPr>
            <w:r w:rsidRPr="00406007">
              <w:rPr>
                <w:rFonts w:ascii="Arial" w:hAnsi="Arial" w:cs="Arial"/>
                <w:sz w:val="28"/>
                <w:szCs w:val="28"/>
              </w:rPr>
              <w:t>Factors Affecting Hospitality Workers’ Intention to Leave the Industry during the Coronavirus Pandemic. Evidence from the UK</w:t>
            </w:r>
          </w:p>
          <w:p w14:paraId="5778E1D4" w14:textId="77777777" w:rsidR="00436C5F" w:rsidRPr="00F40DC2" w:rsidRDefault="00436C5F" w:rsidP="00EB578A">
            <w:pPr>
              <w:rPr>
                <w:rFonts w:ascii="Arial" w:hAnsi="Arial" w:cs="Arial"/>
                <w:b/>
                <w:bCs/>
                <w:sz w:val="28"/>
                <w:szCs w:val="28"/>
              </w:rPr>
            </w:pPr>
            <w:r w:rsidRPr="00103CF2">
              <w:rPr>
                <w:rFonts w:ascii="Arial" w:hAnsi="Arial" w:cs="Arial"/>
                <w:sz w:val="28"/>
                <w:szCs w:val="28"/>
              </w:rPr>
              <w:t xml:space="preserve">Zientara, P., Mieruszewska, J.A. and </w:t>
            </w:r>
            <w:r>
              <w:rPr>
                <w:rFonts w:ascii="Arial" w:hAnsi="Arial" w:cs="Arial"/>
                <w:sz w:val="28"/>
                <w:szCs w:val="28"/>
              </w:rPr>
              <w:t>Bak, M. (2022)</w:t>
            </w:r>
            <w:r w:rsidRPr="00103CF2">
              <w:rPr>
                <w:rFonts w:ascii="Arial" w:hAnsi="Arial" w:cs="Arial"/>
                <w:sz w:val="28"/>
                <w:szCs w:val="28"/>
              </w:rPr>
              <w:br/>
            </w:r>
          </w:p>
        </w:tc>
        <w:tc>
          <w:tcPr>
            <w:tcW w:w="2253" w:type="dxa"/>
          </w:tcPr>
          <w:p w14:paraId="537C5842" w14:textId="77777777" w:rsidR="00436C5F" w:rsidRDefault="00436C5F" w:rsidP="00436C5F">
            <w:pPr>
              <w:numPr>
                <w:ilvl w:val="0"/>
                <w:numId w:val="15"/>
              </w:numPr>
              <w:rPr>
                <w:rFonts w:ascii="Arial" w:hAnsi="Arial" w:cs="Arial"/>
                <w:sz w:val="28"/>
                <w:szCs w:val="28"/>
              </w:rPr>
            </w:pPr>
            <w:r>
              <w:rPr>
                <w:rFonts w:ascii="Arial" w:hAnsi="Arial" w:cs="Arial"/>
                <w:sz w:val="28"/>
                <w:szCs w:val="28"/>
              </w:rPr>
              <w:t>T</w:t>
            </w:r>
            <w:r w:rsidRPr="00F70ABF">
              <w:rPr>
                <w:rFonts w:ascii="Arial" w:hAnsi="Arial" w:cs="Arial"/>
                <w:sz w:val="28"/>
                <w:szCs w:val="28"/>
              </w:rPr>
              <w:t xml:space="preserve">o ascertain how the interplay between negative moods, job satisfaction, career satisfaction, work experience and POS affects intention to move out of the </w:t>
            </w:r>
            <w:r w:rsidRPr="00F70ABF">
              <w:rPr>
                <w:rFonts w:ascii="Arial" w:hAnsi="Arial" w:cs="Arial"/>
                <w:sz w:val="28"/>
                <w:szCs w:val="28"/>
              </w:rPr>
              <w:lastRenderedPageBreak/>
              <w:t>hospitality industry</w:t>
            </w:r>
            <w:r>
              <w:rPr>
                <w:rFonts w:ascii="Arial" w:hAnsi="Arial" w:cs="Arial"/>
                <w:sz w:val="28"/>
                <w:szCs w:val="28"/>
              </w:rPr>
              <w:t>.</w:t>
            </w:r>
          </w:p>
          <w:p w14:paraId="6452B870" w14:textId="77777777" w:rsidR="00436C5F" w:rsidRDefault="00436C5F" w:rsidP="00436C5F">
            <w:pPr>
              <w:numPr>
                <w:ilvl w:val="0"/>
                <w:numId w:val="15"/>
              </w:numPr>
              <w:rPr>
                <w:rFonts w:ascii="Arial" w:hAnsi="Arial" w:cs="Arial"/>
                <w:sz w:val="28"/>
                <w:szCs w:val="28"/>
              </w:rPr>
            </w:pPr>
            <w:r>
              <w:rPr>
                <w:rFonts w:ascii="Arial" w:hAnsi="Arial" w:cs="Arial"/>
                <w:sz w:val="28"/>
                <w:szCs w:val="28"/>
              </w:rPr>
              <w:t>T</w:t>
            </w:r>
            <w:r w:rsidRPr="00F70ABF">
              <w:rPr>
                <w:rFonts w:ascii="Arial" w:hAnsi="Arial" w:cs="Arial"/>
                <w:sz w:val="28"/>
                <w:szCs w:val="28"/>
              </w:rPr>
              <w:t>o identify the relationship between job satisfaction, POS, career satisfaction, negative moods and intention to leave the industry</w:t>
            </w:r>
            <w:r>
              <w:rPr>
                <w:rFonts w:ascii="Arial" w:hAnsi="Arial" w:cs="Arial"/>
                <w:sz w:val="28"/>
                <w:szCs w:val="28"/>
              </w:rPr>
              <w:t>.</w:t>
            </w:r>
            <w:r w:rsidRPr="00F70ABF">
              <w:rPr>
                <w:rFonts w:ascii="Arial" w:hAnsi="Arial" w:cs="Arial"/>
                <w:sz w:val="28"/>
                <w:szCs w:val="28"/>
              </w:rPr>
              <w:t xml:space="preserve"> </w:t>
            </w:r>
          </w:p>
          <w:p w14:paraId="547A8012" w14:textId="77777777" w:rsidR="00436C5F" w:rsidRDefault="00436C5F" w:rsidP="00436C5F">
            <w:pPr>
              <w:numPr>
                <w:ilvl w:val="0"/>
                <w:numId w:val="15"/>
              </w:numPr>
              <w:rPr>
                <w:rFonts w:ascii="Arial" w:hAnsi="Arial" w:cs="Arial"/>
                <w:sz w:val="28"/>
                <w:szCs w:val="28"/>
              </w:rPr>
            </w:pPr>
            <w:r>
              <w:rPr>
                <w:rFonts w:ascii="Arial" w:hAnsi="Arial" w:cs="Arial"/>
                <w:sz w:val="28"/>
                <w:szCs w:val="28"/>
              </w:rPr>
              <w:t>T</w:t>
            </w:r>
            <w:r w:rsidRPr="00F70ABF">
              <w:rPr>
                <w:rFonts w:ascii="Arial" w:hAnsi="Arial" w:cs="Arial"/>
                <w:sz w:val="28"/>
                <w:szCs w:val="28"/>
              </w:rPr>
              <w:t>o analyse the mediating role of job satisfaction, career satisfaction and negative moods on intention to leave the industry</w:t>
            </w:r>
            <w:r>
              <w:rPr>
                <w:rFonts w:ascii="Arial" w:hAnsi="Arial" w:cs="Arial"/>
                <w:sz w:val="28"/>
                <w:szCs w:val="28"/>
              </w:rPr>
              <w:t>.</w:t>
            </w:r>
          </w:p>
          <w:p w14:paraId="7A901524" w14:textId="77777777" w:rsidR="00436C5F" w:rsidRPr="0024225C" w:rsidRDefault="00436C5F" w:rsidP="00436C5F">
            <w:pPr>
              <w:numPr>
                <w:ilvl w:val="0"/>
                <w:numId w:val="15"/>
              </w:numPr>
              <w:rPr>
                <w:rFonts w:ascii="Arial" w:hAnsi="Arial" w:cs="Arial"/>
                <w:sz w:val="28"/>
                <w:szCs w:val="28"/>
              </w:rPr>
            </w:pPr>
            <w:r w:rsidRPr="0024225C">
              <w:rPr>
                <w:rFonts w:ascii="Arial" w:hAnsi="Arial" w:cs="Arial"/>
                <w:sz w:val="28"/>
                <w:szCs w:val="28"/>
              </w:rPr>
              <w:t>To evaluate the moderating effect of work experience on the relationshi</w:t>
            </w:r>
            <w:r w:rsidRPr="0024225C">
              <w:rPr>
                <w:rFonts w:ascii="Arial" w:hAnsi="Arial" w:cs="Arial"/>
                <w:sz w:val="28"/>
                <w:szCs w:val="28"/>
              </w:rPr>
              <w:lastRenderedPageBreak/>
              <w:t>p between career satisfaction and intention to leave the industry.</w:t>
            </w:r>
          </w:p>
        </w:tc>
        <w:tc>
          <w:tcPr>
            <w:tcW w:w="2693" w:type="dxa"/>
          </w:tcPr>
          <w:p w14:paraId="048807C8" w14:textId="77777777" w:rsidR="00436C5F" w:rsidRDefault="00436C5F" w:rsidP="00436C5F">
            <w:pPr>
              <w:numPr>
                <w:ilvl w:val="0"/>
                <w:numId w:val="14"/>
              </w:numPr>
              <w:rPr>
                <w:rFonts w:ascii="Arial" w:hAnsi="Arial" w:cs="Arial"/>
                <w:sz w:val="28"/>
                <w:szCs w:val="28"/>
              </w:rPr>
            </w:pPr>
            <w:r>
              <w:rPr>
                <w:rFonts w:ascii="Arial" w:hAnsi="Arial" w:cs="Arial"/>
                <w:sz w:val="28"/>
                <w:szCs w:val="28"/>
              </w:rPr>
              <w:lastRenderedPageBreak/>
              <w:t>D</w:t>
            </w:r>
            <w:r w:rsidRPr="009A451C">
              <w:rPr>
                <w:rFonts w:ascii="Arial" w:hAnsi="Arial" w:cs="Arial"/>
                <w:sz w:val="28"/>
                <w:szCs w:val="28"/>
              </w:rPr>
              <w:t>ifficult realities of hotel and restaurant work – emotional labour, work-life imbalance, low pay and little job security as well as violations of employment rights and unfair treatment</w:t>
            </w:r>
            <w:r>
              <w:rPr>
                <w:rFonts w:ascii="Arial" w:hAnsi="Arial" w:cs="Arial"/>
                <w:sz w:val="28"/>
                <w:szCs w:val="28"/>
              </w:rPr>
              <w:t>.</w:t>
            </w:r>
          </w:p>
          <w:p w14:paraId="719F4750" w14:textId="77777777" w:rsidR="00436C5F" w:rsidRDefault="00436C5F" w:rsidP="00436C5F">
            <w:pPr>
              <w:numPr>
                <w:ilvl w:val="0"/>
                <w:numId w:val="14"/>
              </w:numPr>
              <w:rPr>
                <w:rFonts w:ascii="Arial" w:hAnsi="Arial" w:cs="Arial"/>
                <w:sz w:val="28"/>
                <w:szCs w:val="28"/>
              </w:rPr>
            </w:pPr>
            <w:r>
              <w:rPr>
                <w:rFonts w:ascii="Arial" w:hAnsi="Arial" w:cs="Arial"/>
                <w:sz w:val="28"/>
                <w:szCs w:val="28"/>
              </w:rPr>
              <w:t>Burnout.</w:t>
            </w:r>
          </w:p>
          <w:p w14:paraId="067FC918" w14:textId="77777777" w:rsidR="00436C5F" w:rsidRDefault="00436C5F" w:rsidP="00436C5F">
            <w:pPr>
              <w:numPr>
                <w:ilvl w:val="0"/>
                <w:numId w:val="14"/>
              </w:numPr>
              <w:rPr>
                <w:rFonts w:ascii="Arial" w:hAnsi="Arial" w:cs="Arial"/>
                <w:sz w:val="28"/>
                <w:szCs w:val="28"/>
              </w:rPr>
            </w:pPr>
            <w:r>
              <w:rPr>
                <w:rFonts w:ascii="Arial" w:hAnsi="Arial" w:cs="Arial"/>
                <w:sz w:val="28"/>
                <w:szCs w:val="28"/>
              </w:rPr>
              <w:lastRenderedPageBreak/>
              <w:t xml:space="preserve">Lack of </w:t>
            </w:r>
            <w:r w:rsidRPr="00FA6842">
              <w:rPr>
                <w:rFonts w:ascii="Arial" w:hAnsi="Arial" w:cs="Arial"/>
                <w:sz w:val="28"/>
                <w:szCs w:val="28"/>
              </w:rPr>
              <w:t>job satisfaction</w:t>
            </w:r>
            <w:r>
              <w:rPr>
                <w:rFonts w:ascii="Arial" w:hAnsi="Arial" w:cs="Arial"/>
                <w:sz w:val="28"/>
                <w:szCs w:val="28"/>
              </w:rPr>
              <w:t>.</w:t>
            </w:r>
          </w:p>
          <w:p w14:paraId="6F52491A" w14:textId="77777777" w:rsidR="00436C5F" w:rsidRPr="00862ABF" w:rsidRDefault="00436C5F" w:rsidP="00436C5F">
            <w:pPr>
              <w:numPr>
                <w:ilvl w:val="0"/>
                <w:numId w:val="14"/>
              </w:numPr>
              <w:rPr>
                <w:rFonts w:ascii="Arial" w:hAnsi="Arial" w:cs="Arial"/>
                <w:sz w:val="28"/>
                <w:szCs w:val="28"/>
              </w:rPr>
            </w:pPr>
            <w:r>
              <w:rPr>
                <w:rFonts w:ascii="Arial" w:hAnsi="Arial" w:cs="Arial"/>
                <w:sz w:val="28"/>
                <w:szCs w:val="28"/>
              </w:rPr>
              <w:t>Lack of organisational support.</w:t>
            </w:r>
          </w:p>
        </w:tc>
        <w:tc>
          <w:tcPr>
            <w:tcW w:w="2835" w:type="dxa"/>
          </w:tcPr>
          <w:p w14:paraId="42CB4ACE" w14:textId="77777777" w:rsidR="00436C5F" w:rsidRDefault="00436C5F" w:rsidP="00436C5F">
            <w:pPr>
              <w:numPr>
                <w:ilvl w:val="0"/>
                <w:numId w:val="16"/>
              </w:numPr>
              <w:rPr>
                <w:rFonts w:ascii="Arial" w:hAnsi="Arial" w:cs="Arial"/>
                <w:sz w:val="28"/>
                <w:szCs w:val="28"/>
              </w:rPr>
            </w:pPr>
            <w:r>
              <w:rPr>
                <w:rFonts w:ascii="Arial" w:hAnsi="Arial" w:cs="Arial"/>
                <w:sz w:val="28"/>
                <w:szCs w:val="28"/>
              </w:rPr>
              <w:lastRenderedPageBreak/>
              <w:t>A</w:t>
            </w:r>
            <w:r w:rsidRPr="00E84BDC">
              <w:rPr>
                <w:rFonts w:ascii="Arial" w:hAnsi="Arial" w:cs="Arial"/>
                <w:sz w:val="28"/>
                <w:szCs w:val="28"/>
              </w:rPr>
              <w:t xml:space="preserve"> small sample data</w:t>
            </w:r>
            <w:r>
              <w:rPr>
                <w:rFonts w:ascii="Arial" w:hAnsi="Arial" w:cs="Arial"/>
                <w:sz w:val="28"/>
                <w:szCs w:val="28"/>
              </w:rPr>
              <w:t xml:space="preserve"> and </w:t>
            </w:r>
            <w:r w:rsidRPr="00581AD2">
              <w:rPr>
                <w:rFonts w:ascii="Arial" w:hAnsi="Arial" w:cs="Arial"/>
                <w:sz w:val="28"/>
                <w:szCs w:val="28"/>
              </w:rPr>
              <w:t>cross-sectional</w:t>
            </w:r>
            <w:r>
              <w:rPr>
                <w:rFonts w:ascii="Arial" w:hAnsi="Arial" w:cs="Arial"/>
                <w:sz w:val="28"/>
                <w:szCs w:val="28"/>
              </w:rPr>
              <w:t xml:space="preserve"> information. </w:t>
            </w:r>
          </w:p>
          <w:p w14:paraId="0C018B18" w14:textId="77777777" w:rsidR="00436C5F" w:rsidRDefault="00436C5F" w:rsidP="00436C5F">
            <w:pPr>
              <w:numPr>
                <w:ilvl w:val="0"/>
                <w:numId w:val="16"/>
              </w:numPr>
              <w:rPr>
                <w:rFonts w:ascii="Arial" w:hAnsi="Arial" w:cs="Arial"/>
                <w:sz w:val="28"/>
                <w:szCs w:val="28"/>
              </w:rPr>
            </w:pPr>
            <w:r>
              <w:rPr>
                <w:rFonts w:ascii="Arial" w:hAnsi="Arial" w:cs="Arial"/>
                <w:sz w:val="28"/>
                <w:szCs w:val="28"/>
              </w:rPr>
              <w:t>S</w:t>
            </w:r>
            <w:r w:rsidRPr="008632BE">
              <w:rPr>
                <w:rFonts w:ascii="Arial" w:hAnsi="Arial" w:cs="Arial"/>
                <w:sz w:val="28"/>
                <w:szCs w:val="28"/>
              </w:rPr>
              <w:t>tudy conducted only among non-managerial staff and not consider the impact of job positions, qualifications</w:t>
            </w:r>
            <w:r>
              <w:rPr>
                <w:rFonts w:ascii="Arial" w:hAnsi="Arial" w:cs="Arial"/>
                <w:sz w:val="28"/>
                <w:szCs w:val="28"/>
              </w:rPr>
              <w:t>.</w:t>
            </w:r>
          </w:p>
          <w:p w14:paraId="3241CB6C" w14:textId="77777777" w:rsidR="00436C5F" w:rsidRPr="000E44C8" w:rsidRDefault="00436C5F" w:rsidP="00436C5F">
            <w:pPr>
              <w:numPr>
                <w:ilvl w:val="0"/>
                <w:numId w:val="16"/>
              </w:numPr>
              <w:rPr>
                <w:rFonts w:ascii="Arial" w:hAnsi="Arial" w:cs="Arial"/>
                <w:sz w:val="28"/>
                <w:szCs w:val="28"/>
              </w:rPr>
            </w:pPr>
            <w:r w:rsidRPr="000E44C8">
              <w:rPr>
                <w:rFonts w:ascii="Arial" w:hAnsi="Arial" w:cs="Arial"/>
                <w:sz w:val="28"/>
                <w:szCs w:val="28"/>
              </w:rPr>
              <w:t xml:space="preserve">Re-examining the role played by work experience in the relationship between </w:t>
            </w:r>
            <w:r w:rsidRPr="000E44C8">
              <w:rPr>
                <w:rFonts w:ascii="Arial" w:hAnsi="Arial" w:cs="Arial"/>
                <w:sz w:val="28"/>
                <w:szCs w:val="28"/>
              </w:rPr>
              <w:lastRenderedPageBreak/>
              <w:t>career satisfaction and intention to move out of the industry.</w:t>
            </w:r>
          </w:p>
          <w:p w14:paraId="2125AE73" w14:textId="77777777" w:rsidR="00436C5F" w:rsidRPr="00862ABF" w:rsidRDefault="00436C5F" w:rsidP="00436C5F">
            <w:pPr>
              <w:numPr>
                <w:ilvl w:val="0"/>
                <w:numId w:val="16"/>
              </w:numPr>
              <w:rPr>
                <w:rFonts w:ascii="Arial" w:hAnsi="Arial" w:cs="Arial"/>
                <w:sz w:val="28"/>
                <w:szCs w:val="28"/>
              </w:rPr>
            </w:pPr>
            <w:r w:rsidRPr="000E44C8">
              <w:rPr>
                <w:rFonts w:ascii="Arial" w:hAnsi="Arial" w:cs="Arial"/>
                <w:sz w:val="28"/>
                <w:szCs w:val="28"/>
              </w:rPr>
              <w:t>Research on employee attitudes and behaviours related with unfair employee treatment and disrespect for worker’s rights.</w:t>
            </w:r>
          </w:p>
        </w:tc>
      </w:tr>
      <w:tr w:rsidR="00436C5F" w:rsidRPr="00862ABF" w14:paraId="43394D47" w14:textId="77777777" w:rsidTr="00D74A93">
        <w:tc>
          <w:tcPr>
            <w:tcW w:w="2851" w:type="dxa"/>
          </w:tcPr>
          <w:p w14:paraId="14503430" w14:textId="77777777" w:rsidR="00436C5F" w:rsidRPr="00862ABF" w:rsidRDefault="00436C5F" w:rsidP="00EB578A">
            <w:pPr>
              <w:rPr>
                <w:rFonts w:ascii="Arial" w:hAnsi="Arial" w:cs="Arial"/>
                <w:sz w:val="28"/>
                <w:szCs w:val="28"/>
              </w:rPr>
            </w:pPr>
            <w:r>
              <w:rPr>
                <w:rFonts w:ascii="Arial" w:hAnsi="Arial" w:cs="Arial"/>
                <w:sz w:val="28"/>
                <w:szCs w:val="28"/>
              </w:rPr>
              <w:lastRenderedPageBreak/>
              <w:t>6.</w:t>
            </w:r>
          </w:p>
        </w:tc>
        <w:tc>
          <w:tcPr>
            <w:tcW w:w="2253" w:type="dxa"/>
          </w:tcPr>
          <w:p w14:paraId="63EED6A0" w14:textId="77777777" w:rsidR="00436C5F" w:rsidRPr="00862ABF" w:rsidRDefault="00436C5F" w:rsidP="00EB578A">
            <w:pPr>
              <w:rPr>
                <w:rFonts w:ascii="Arial" w:hAnsi="Arial" w:cs="Arial"/>
                <w:sz w:val="28"/>
                <w:szCs w:val="28"/>
              </w:rPr>
            </w:pPr>
          </w:p>
        </w:tc>
        <w:tc>
          <w:tcPr>
            <w:tcW w:w="2693" w:type="dxa"/>
          </w:tcPr>
          <w:p w14:paraId="5CAC9303" w14:textId="77777777" w:rsidR="00436C5F" w:rsidRPr="00862ABF" w:rsidRDefault="00436C5F" w:rsidP="00EB578A">
            <w:pPr>
              <w:rPr>
                <w:rFonts w:ascii="Arial" w:hAnsi="Arial" w:cs="Arial"/>
                <w:sz w:val="28"/>
                <w:szCs w:val="28"/>
              </w:rPr>
            </w:pPr>
          </w:p>
        </w:tc>
        <w:tc>
          <w:tcPr>
            <w:tcW w:w="2835" w:type="dxa"/>
          </w:tcPr>
          <w:p w14:paraId="6390C097" w14:textId="77777777" w:rsidR="00436C5F" w:rsidRPr="00862ABF" w:rsidRDefault="00436C5F" w:rsidP="00EB578A">
            <w:pPr>
              <w:rPr>
                <w:rFonts w:ascii="Arial" w:hAnsi="Arial" w:cs="Arial"/>
                <w:sz w:val="28"/>
                <w:szCs w:val="28"/>
              </w:rPr>
            </w:pPr>
          </w:p>
        </w:tc>
      </w:tr>
      <w:tr w:rsidR="00436C5F" w:rsidRPr="00862ABF" w14:paraId="5A7ED497" w14:textId="77777777" w:rsidTr="00D74A93">
        <w:tc>
          <w:tcPr>
            <w:tcW w:w="2851" w:type="dxa"/>
          </w:tcPr>
          <w:p w14:paraId="08567044" w14:textId="77777777" w:rsidR="00436C5F" w:rsidRPr="00862ABF" w:rsidRDefault="00436C5F" w:rsidP="00EB578A">
            <w:pPr>
              <w:rPr>
                <w:rFonts w:ascii="Arial" w:hAnsi="Arial" w:cs="Arial"/>
                <w:sz w:val="28"/>
                <w:szCs w:val="28"/>
              </w:rPr>
            </w:pPr>
            <w:r>
              <w:rPr>
                <w:rFonts w:ascii="Arial" w:hAnsi="Arial" w:cs="Arial"/>
                <w:sz w:val="28"/>
                <w:szCs w:val="28"/>
              </w:rPr>
              <w:t>7.</w:t>
            </w:r>
          </w:p>
        </w:tc>
        <w:tc>
          <w:tcPr>
            <w:tcW w:w="2253" w:type="dxa"/>
          </w:tcPr>
          <w:p w14:paraId="771DA183" w14:textId="77777777" w:rsidR="00436C5F" w:rsidRPr="00862ABF" w:rsidRDefault="00436C5F" w:rsidP="00EB578A">
            <w:pPr>
              <w:rPr>
                <w:rFonts w:ascii="Arial" w:hAnsi="Arial" w:cs="Arial"/>
                <w:sz w:val="28"/>
                <w:szCs w:val="28"/>
              </w:rPr>
            </w:pPr>
          </w:p>
        </w:tc>
        <w:tc>
          <w:tcPr>
            <w:tcW w:w="2693" w:type="dxa"/>
          </w:tcPr>
          <w:p w14:paraId="46CA235D" w14:textId="77777777" w:rsidR="00436C5F" w:rsidRPr="00862ABF" w:rsidRDefault="00436C5F" w:rsidP="00EB578A">
            <w:pPr>
              <w:rPr>
                <w:rFonts w:ascii="Arial" w:hAnsi="Arial" w:cs="Arial"/>
                <w:sz w:val="28"/>
                <w:szCs w:val="28"/>
              </w:rPr>
            </w:pPr>
          </w:p>
        </w:tc>
        <w:tc>
          <w:tcPr>
            <w:tcW w:w="2835" w:type="dxa"/>
          </w:tcPr>
          <w:p w14:paraId="53BB7B87" w14:textId="77777777" w:rsidR="00436C5F" w:rsidRPr="00862ABF" w:rsidRDefault="00436C5F" w:rsidP="00EB578A">
            <w:pPr>
              <w:rPr>
                <w:rFonts w:ascii="Arial" w:hAnsi="Arial" w:cs="Arial"/>
                <w:sz w:val="28"/>
                <w:szCs w:val="28"/>
              </w:rPr>
            </w:pPr>
          </w:p>
        </w:tc>
      </w:tr>
      <w:tr w:rsidR="00436C5F" w:rsidRPr="00862ABF" w14:paraId="53418D5E" w14:textId="77777777" w:rsidTr="00D74A93">
        <w:tc>
          <w:tcPr>
            <w:tcW w:w="2851" w:type="dxa"/>
          </w:tcPr>
          <w:p w14:paraId="4EAE89EF" w14:textId="77777777" w:rsidR="00436C5F" w:rsidRDefault="00436C5F" w:rsidP="00EB578A">
            <w:pPr>
              <w:rPr>
                <w:rFonts w:ascii="Arial" w:hAnsi="Arial" w:cs="Arial"/>
                <w:sz w:val="28"/>
                <w:szCs w:val="28"/>
              </w:rPr>
            </w:pPr>
            <w:r>
              <w:rPr>
                <w:rFonts w:ascii="Arial" w:hAnsi="Arial" w:cs="Arial"/>
                <w:sz w:val="28"/>
                <w:szCs w:val="28"/>
              </w:rPr>
              <w:t>8.</w:t>
            </w:r>
          </w:p>
        </w:tc>
        <w:tc>
          <w:tcPr>
            <w:tcW w:w="2253" w:type="dxa"/>
          </w:tcPr>
          <w:p w14:paraId="18EE70F1" w14:textId="77777777" w:rsidR="00436C5F" w:rsidRPr="00862ABF" w:rsidRDefault="00436C5F" w:rsidP="00EB578A">
            <w:pPr>
              <w:rPr>
                <w:rFonts w:ascii="Arial" w:hAnsi="Arial" w:cs="Arial"/>
                <w:sz w:val="28"/>
                <w:szCs w:val="28"/>
              </w:rPr>
            </w:pPr>
          </w:p>
        </w:tc>
        <w:tc>
          <w:tcPr>
            <w:tcW w:w="2693" w:type="dxa"/>
          </w:tcPr>
          <w:p w14:paraId="0E6F7C3C" w14:textId="77777777" w:rsidR="00436C5F" w:rsidRPr="00862ABF" w:rsidRDefault="00436C5F" w:rsidP="00EB578A">
            <w:pPr>
              <w:rPr>
                <w:rFonts w:ascii="Arial" w:hAnsi="Arial" w:cs="Arial"/>
                <w:sz w:val="28"/>
                <w:szCs w:val="28"/>
              </w:rPr>
            </w:pPr>
          </w:p>
        </w:tc>
        <w:tc>
          <w:tcPr>
            <w:tcW w:w="2835" w:type="dxa"/>
          </w:tcPr>
          <w:p w14:paraId="65FDC37D" w14:textId="77777777" w:rsidR="00436C5F" w:rsidRPr="00862ABF" w:rsidRDefault="00436C5F" w:rsidP="00EB578A">
            <w:pPr>
              <w:rPr>
                <w:rFonts w:ascii="Arial" w:hAnsi="Arial" w:cs="Arial"/>
                <w:sz w:val="28"/>
                <w:szCs w:val="28"/>
              </w:rPr>
            </w:pPr>
          </w:p>
        </w:tc>
      </w:tr>
      <w:tr w:rsidR="00436C5F" w:rsidRPr="00862ABF" w14:paraId="507BB0FA" w14:textId="77777777" w:rsidTr="00D74A93">
        <w:tc>
          <w:tcPr>
            <w:tcW w:w="2851" w:type="dxa"/>
          </w:tcPr>
          <w:p w14:paraId="14D92BC3" w14:textId="77777777" w:rsidR="00436C5F" w:rsidRDefault="00436C5F" w:rsidP="00EB578A">
            <w:pPr>
              <w:rPr>
                <w:rFonts w:ascii="Arial" w:hAnsi="Arial" w:cs="Arial"/>
                <w:sz w:val="28"/>
                <w:szCs w:val="28"/>
              </w:rPr>
            </w:pPr>
            <w:r>
              <w:rPr>
                <w:rFonts w:ascii="Arial" w:hAnsi="Arial" w:cs="Arial"/>
                <w:sz w:val="28"/>
                <w:szCs w:val="28"/>
              </w:rPr>
              <w:t>9.</w:t>
            </w:r>
          </w:p>
        </w:tc>
        <w:tc>
          <w:tcPr>
            <w:tcW w:w="2253" w:type="dxa"/>
          </w:tcPr>
          <w:p w14:paraId="6A709ECB" w14:textId="77777777" w:rsidR="00436C5F" w:rsidRPr="00862ABF" w:rsidRDefault="00436C5F" w:rsidP="00EB578A">
            <w:pPr>
              <w:rPr>
                <w:rFonts w:ascii="Arial" w:hAnsi="Arial" w:cs="Arial"/>
                <w:sz w:val="28"/>
                <w:szCs w:val="28"/>
              </w:rPr>
            </w:pPr>
          </w:p>
        </w:tc>
        <w:tc>
          <w:tcPr>
            <w:tcW w:w="2693" w:type="dxa"/>
          </w:tcPr>
          <w:p w14:paraId="7D88D278" w14:textId="77777777" w:rsidR="00436C5F" w:rsidRPr="00862ABF" w:rsidRDefault="00436C5F" w:rsidP="00EB578A">
            <w:pPr>
              <w:rPr>
                <w:rFonts w:ascii="Arial" w:hAnsi="Arial" w:cs="Arial"/>
                <w:sz w:val="28"/>
                <w:szCs w:val="28"/>
              </w:rPr>
            </w:pPr>
          </w:p>
        </w:tc>
        <w:tc>
          <w:tcPr>
            <w:tcW w:w="2835" w:type="dxa"/>
          </w:tcPr>
          <w:p w14:paraId="04FF480C" w14:textId="77777777" w:rsidR="00436C5F" w:rsidRPr="00862ABF" w:rsidRDefault="00436C5F" w:rsidP="00EB578A">
            <w:pPr>
              <w:rPr>
                <w:rFonts w:ascii="Arial" w:hAnsi="Arial" w:cs="Arial"/>
                <w:sz w:val="28"/>
                <w:szCs w:val="28"/>
              </w:rPr>
            </w:pPr>
          </w:p>
        </w:tc>
      </w:tr>
      <w:tr w:rsidR="00436C5F" w:rsidRPr="00862ABF" w14:paraId="194760C9" w14:textId="77777777" w:rsidTr="00D74A93">
        <w:tc>
          <w:tcPr>
            <w:tcW w:w="2851" w:type="dxa"/>
          </w:tcPr>
          <w:p w14:paraId="34413EA3" w14:textId="77777777" w:rsidR="00436C5F" w:rsidRDefault="00436C5F" w:rsidP="00EB578A">
            <w:pPr>
              <w:rPr>
                <w:rFonts w:ascii="Arial" w:hAnsi="Arial" w:cs="Arial"/>
                <w:sz w:val="28"/>
                <w:szCs w:val="28"/>
              </w:rPr>
            </w:pPr>
            <w:r>
              <w:rPr>
                <w:rFonts w:ascii="Arial" w:hAnsi="Arial" w:cs="Arial"/>
                <w:sz w:val="28"/>
                <w:szCs w:val="28"/>
              </w:rPr>
              <w:t>10.</w:t>
            </w:r>
          </w:p>
        </w:tc>
        <w:tc>
          <w:tcPr>
            <w:tcW w:w="2253" w:type="dxa"/>
          </w:tcPr>
          <w:p w14:paraId="460CC88F" w14:textId="77777777" w:rsidR="00436C5F" w:rsidRPr="00862ABF" w:rsidRDefault="00436C5F" w:rsidP="00EB578A">
            <w:pPr>
              <w:rPr>
                <w:rFonts w:ascii="Arial" w:hAnsi="Arial" w:cs="Arial"/>
                <w:sz w:val="28"/>
                <w:szCs w:val="28"/>
              </w:rPr>
            </w:pPr>
          </w:p>
        </w:tc>
        <w:tc>
          <w:tcPr>
            <w:tcW w:w="2693" w:type="dxa"/>
          </w:tcPr>
          <w:p w14:paraId="7376EB84" w14:textId="77777777" w:rsidR="00436C5F" w:rsidRPr="00862ABF" w:rsidRDefault="00436C5F" w:rsidP="00EB578A">
            <w:pPr>
              <w:rPr>
                <w:rFonts w:ascii="Arial" w:hAnsi="Arial" w:cs="Arial"/>
                <w:sz w:val="28"/>
                <w:szCs w:val="28"/>
              </w:rPr>
            </w:pPr>
          </w:p>
        </w:tc>
        <w:tc>
          <w:tcPr>
            <w:tcW w:w="2835" w:type="dxa"/>
          </w:tcPr>
          <w:p w14:paraId="3436116D" w14:textId="77777777" w:rsidR="00436C5F" w:rsidRPr="00862ABF" w:rsidRDefault="00436C5F" w:rsidP="00EB578A">
            <w:pPr>
              <w:rPr>
                <w:rFonts w:ascii="Arial" w:hAnsi="Arial" w:cs="Arial"/>
                <w:sz w:val="28"/>
                <w:szCs w:val="28"/>
              </w:rPr>
            </w:pPr>
          </w:p>
        </w:tc>
      </w:tr>
    </w:tbl>
    <w:p w14:paraId="205C1B6C" w14:textId="77777777" w:rsidR="00436C5F" w:rsidRPr="00436C5F" w:rsidRDefault="00436C5F" w:rsidP="004D1DA5">
      <w:pPr>
        <w:spacing w:line="360" w:lineRule="auto"/>
        <w:rPr>
          <w:rFonts w:ascii="Arial" w:hAnsi="Arial" w:cs="Arial"/>
        </w:rPr>
      </w:pPr>
    </w:p>
    <w:p w14:paraId="1F8DB682" w14:textId="77777777" w:rsidR="004D1DA5" w:rsidRPr="004D1DA5" w:rsidRDefault="004D1DA5" w:rsidP="003724CE">
      <w:pPr>
        <w:rPr>
          <w:rFonts w:ascii="Arial" w:hAnsi="Arial" w:cs="Arial"/>
          <w:lang w:val="bg-BG"/>
        </w:rPr>
      </w:pPr>
    </w:p>
    <w:sectPr w:rsidR="004D1DA5" w:rsidRPr="004D1DA5" w:rsidSect="00AA0C91">
      <w:footerReference w:type="default" r:id="rId10"/>
      <w:pgSz w:w="11906" w:h="16838"/>
      <w:pgMar w:top="1440" w:right="1440" w:bottom="1440" w:left="1440" w:header="708" w:footer="708" w:gutter="0"/>
      <w:pgBorders w:offsetFrom="page">
        <w:top w:val="single" w:sz="4" w:space="24" w:color="E48312" w:themeColor="accent1"/>
        <w:left w:val="single" w:sz="4" w:space="24" w:color="E48312" w:themeColor="accent1"/>
        <w:bottom w:val="single" w:sz="4" w:space="24" w:color="E48312" w:themeColor="accent1"/>
        <w:right w:val="single" w:sz="4" w:space="24" w:color="E48312" w:themeColor="accent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2F1DC1" w14:textId="77777777" w:rsidR="00B406B5" w:rsidRDefault="00B406B5" w:rsidP="00AA0C91">
      <w:pPr>
        <w:spacing w:after="0" w:line="240" w:lineRule="auto"/>
      </w:pPr>
      <w:r>
        <w:separator/>
      </w:r>
    </w:p>
  </w:endnote>
  <w:endnote w:type="continuationSeparator" w:id="0">
    <w:p w14:paraId="36424C7D" w14:textId="77777777" w:rsidR="00B406B5" w:rsidRDefault="00B406B5" w:rsidP="00AA0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055547"/>
      <w:docPartObj>
        <w:docPartGallery w:val="Page Numbers (Bottom of Page)"/>
        <w:docPartUnique/>
      </w:docPartObj>
    </w:sdtPr>
    <w:sdtEndPr>
      <w:rPr>
        <w:noProof/>
      </w:rPr>
    </w:sdtEndPr>
    <w:sdtContent>
      <w:p w14:paraId="4BABCCFB" w14:textId="2AA48DC5" w:rsidR="00AA0C91" w:rsidRDefault="00AA0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979D05" w14:textId="77777777" w:rsidR="00AA0C91" w:rsidRDefault="00AA0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1DBFC8" w14:textId="77777777" w:rsidR="00B406B5" w:rsidRDefault="00B406B5" w:rsidP="00AA0C91">
      <w:pPr>
        <w:spacing w:after="0" w:line="240" w:lineRule="auto"/>
      </w:pPr>
      <w:r>
        <w:separator/>
      </w:r>
    </w:p>
  </w:footnote>
  <w:footnote w:type="continuationSeparator" w:id="0">
    <w:p w14:paraId="12D458E3" w14:textId="77777777" w:rsidR="00B406B5" w:rsidRDefault="00B406B5" w:rsidP="00AA0C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03A01"/>
    <w:multiLevelType w:val="multilevel"/>
    <w:tmpl w:val="75F4773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B1786"/>
    <w:multiLevelType w:val="hybridMultilevel"/>
    <w:tmpl w:val="293E854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337EB7"/>
    <w:multiLevelType w:val="hybridMultilevel"/>
    <w:tmpl w:val="EBEAF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D651E"/>
    <w:multiLevelType w:val="multilevel"/>
    <w:tmpl w:val="6898271C"/>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73795D"/>
    <w:multiLevelType w:val="multilevel"/>
    <w:tmpl w:val="75F4773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9A2802"/>
    <w:multiLevelType w:val="multilevel"/>
    <w:tmpl w:val="6FE62C8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2A5853"/>
    <w:multiLevelType w:val="hybridMultilevel"/>
    <w:tmpl w:val="11FA0E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0F"/>
    <w:multiLevelType w:val="multilevel"/>
    <w:tmpl w:val="CA301BD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2F4AB9"/>
    <w:multiLevelType w:val="multilevel"/>
    <w:tmpl w:val="9EDA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B605CE"/>
    <w:multiLevelType w:val="hybridMultilevel"/>
    <w:tmpl w:val="A872BE66"/>
    <w:lvl w:ilvl="0" w:tplc="2B38685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E4FCA"/>
    <w:multiLevelType w:val="multilevel"/>
    <w:tmpl w:val="6898271C"/>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046F56"/>
    <w:multiLevelType w:val="multilevel"/>
    <w:tmpl w:val="CA301BD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8003D3"/>
    <w:multiLevelType w:val="hybridMultilevel"/>
    <w:tmpl w:val="AB7C67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9625B1"/>
    <w:multiLevelType w:val="hybridMultilevel"/>
    <w:tmpl w:val="81229E22"/>
    <w:lvl w:ilvl="0" w:tplc="FA10DA34">
      <w:start w:val="1"/>
      <w:numFmt w:val="bullet"/>
      <w:lvlText w:val=""/>
      <w:lvlJc w:val="left"/>
      <w:pPr>
        <w:ind w:left="720" w:hanging="360"/>
      </w:pPr>
      <w:rPr>
        <w:rFonts w:ascii="Symbol" w:hAnsi="Symbol"/>
      </w:rPr>
    </w:lvl>
    <w:lvl w:ilvl="1" w:tplc="A0F68940">
      <w:start w:val="1"/>
      <w:numFmt w:val="bullet"/>
      <w:lvlText w:val=""/>
      <w:lvlJc w:val="left"/>
      <w:pPr>
        <w:ind w:left="720" w:hanging="360"/>
      </w:pPr>
      <w:rPr>
        <w:rFonts w:ascii="Symbol" w:hAnsi="Symbol"/>
      </w:rPr>
    </w:lvl>
    <w:lvl w:ilvl="2" w:tplc="E4B0D038">
      <w:start w:val="1"/>
      <w:numFmt w:val="bullet"/>
      <w:lvlText w:val=""/>
      <w:lvlJc w:val="left"/>
      <w:pPr>
        <w:ind w:left="720" w:hanging="360"/>
      </w:pPr>
      <w:rPr>
        <w:rFonts w:ascii="Symbol" w:hAnsi="Symbol"/>
      </w:rPr>
    </w:lvl>
    <w:lvl w:ilvl="3" w:tplc="AAE816F4">
      <w:start w:val="1"/>
      <w:numFmt w:val="bullet"/>
      <w:lvlText w:val=""/>
      <w:lvlJc w:val="left"/>
      <w:pPr>
        <w:ind w:left="720" w:hanging="360"/>
      </w:pPr>
      <w:rPr>
        <w:rFonts w:ascii="Symbol" w:hAnsi="Symbol"/>
      </w:rPr>
    </w:lvl>
    <w:lvl w:ilvl="4" w:tplc="DA8E2552">
      <w:start w:val="1"/>
      <w:numFmt w:val="bullet"/>
      <w:lvlText w:val=""/>
      <w:lvlJc w:val="left"/>
      <w:pPr>
        <w:ind w:left="720" w:hanging="360"/>
      </w:pPr>
      <w:rPr>
        <w:rFonts w:ascii="Symbol" w:hAnsi="Symbol"/>
      </w:rPr>
    </w:lvl>
    <w:lvl w:ilvl="5" w:tplc="3CA88CEA">
      <w:start w:val="1"/>
      <w:numFmt w:val="bullet"/>
      <w:lvlText w:val=""/>
      <w:lvlJc w:val="left"/>
      <w:pPr>
        <w:ind w:left="720" w:hanging="360"/>
      </w:pPr>
      <w:rPr>
        <w:rFonts w:ascii="Symbol" w:hAnsi="Symbol"/>
      </w:rPr>
    </w:lvl>
    <w:lvl w:ilvl="6" w:tplc="86E2F3BA">
      <w:start w:val="1"/>
      <w:numFmt w:val="bullet"/>
      <w:lvlText w:val=""/>
      <w:lvlJc w:val="left"/>
      <w:pPr>
        <w:ind w:left="720" w:hanging="360"/>
      </w:pPr>
      <w:rPr>
        <w:rFonts w:ascii="Symbol" w:hAnsi="Symbol"/>
      </w:rPr>
    </w:lvl>
    <w:lvl w:ilvl="7" w:tplc="AE2EC93E">
      <w:start w:val="1"/>
      <w:numFmt w:val="bullet"/>
      <w:lvlText w:val=""/>
      <w:lvlJc w:val="left"/>
      <w:pPr>
        <w:ind w:left="720" w:hanging="360"/>
      </w:pPr>
      <w:rPr>
        <w:rFonts w:ascii="Symbol" w:hAnsi="Symbol"/>
      </w:rPr>
    </w:lvl>
    <w:lvl w:ilvl="8" w:tplc="FFF85ADE">
      <w:start w:val="1"/>
      <w:numFmt w:val="bullet"/>
      <w:lvlText w:val=""/>
      <w:lvlJc w:val="left"/>
      <w:pPr>
        <w:ind w:left="720" w:hanging="360"/>
      </w:pPr>
      <w:rPr>
        <w:rFonts w:ascii="Symbol" w:hAnsi="Symbol"/>
      </w:rPr>
    </w:lvl>
  </w:abstractNum>
  <w:abstractNum w:abstractNumId="14" w15:restartNumberingAfterBreak="0">
    <w:nsid w:val="43C63571"/>
    <w:multiLevelType w:val="hybridMultilevel"/>
    <w:tmpl w:val="23A6F534"/>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5E076E33"/>
    <w:multiLevelType w:val="multilevel"/>
    <w:tmpl w:val="CA301BD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0A658C"/>
    <w:multiLevelType w:val="hybridMultilevel"/>
    <w:tmpl w:val="6DB8A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6E4BA5"/>
    <w:multiLevelType w:val="hybridMultilevel"/>
    <w:tmpl w:val="868AD344"/>
    <w:lvl w:ilvl="0" w:tplc="2B38685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1D5694"/>
    <w:multiLevelType w:val="multilevel"/>
    <w:tmpl w:val="CA301BD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1688594">
    <w:abstractNumId w:val="2"/>
  </w:num>
  <w:num w:numId="2" w16cid:durableId="1520587564">
    <w:abstractNumId w:val="17"/>
  </w:num>
  <w:num w:numId="3" w16cid:durableId="123473687">
    <w:abstractNumId w:val="9"/>
  </w:num>
  <w:num w:numId="4" w16cid:durableId="1971402536">
    <w:abstractNumId w:val="6"/>
  </w:num>
  <w:num w:numId="5" w16cid:durableId="1814713363">
    <w:abstractNumId w:val="14"/>
  </w:num>
  <w:num w:numId="6" w16cid:durableId="400058249">
    <w:abstractNumId w:val="5"/>
  </w:num>
  <w:num w:numId="7" w16cid:durableId="885338613">
    <w:abstractNumId w:val="10"/>
  </w:num>
  <w:num w:numId="8" w16cid:durableId="2096393692">
    <w:abstractNumId w:val="0"/>
  </w:num>
  <w:num w:numId="9" w16cid:durableId="837158478">
    <w:abstractNumId w:val="4"/>
  </w:num>
  <w:num w:numId="10" w16cid:durableId="1918173564">
    <w:abstractNumId w:val="3"/>
  </w:num>
  <w:num w:numId="11" w16cid:durableId="395051837">
    <w:abstractNumId w:val="11"/>
  </w:num>
  <w:num w:numId="12" w16cid:durableId="954870793">
    <w:abstractNumId w:val="7"/>
  </w:num>
  <w:num w:numId="13" w16cid:durableId="407506787">
    <w:abstractNumId w:val="18"/>
  </w:num>
  <w:num w:numId="14" w16cid:durableId="1458569928">
    <w:abstractNumId w:val="15"/>
  </w:num>
  <w:num w:numId="15" w16cid:durableId="1693457834">
    <w:abstractNumId w:val="16"/>
  </w:num>
  <w:num w:numId="16" w16cid:durableId="1203860626">
    <w:abstractNumId w:val="12"/>
  </w:num>
  <w:num w:numId="17" w16cid:durableId="812329436">
    <w:abstractNumId w:val="13"/>
  </w:num>
  <w:num w:numId="18" w16cid:durableId="334037782">
    <w:abstractNumId w:val="1"/>
  </w:num>
  <w:num w:numId="19" w16cid:durableId="7424118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4CE"/>
    <w:rsid w:val="000702A1"/>
    <w:rsid w:val="000F751F"/>
    <w:rsid w:val="000F7CB0"/>
    <w:rsid w:val="00191C8C"/>
    <w:rsid w:val="001B04B6"/>
    <w:rsid w:val="001F0312"/>
    <w:rsid w:val="00251C8E"/>
    <w:rsid w:val="0027230F"/>
    <w:rsid w:val="0029650C"/>
    <w:rsid w:val="0030405E"/>
    <w:rsid w:val="00330CEE"/>
    <w:rsid w:val="00335430"/>
    <w:rsid w:val="003724CE"/>
    <w:rsid w:val="00386B68"/>
    <w:rsid w:val="003E557A"/>
    <w:rsid w:val="00422E45"/>
    <w:rsid w:val="00433947"/>
    <w:rsid w:val="00436C5F"/>
    <w:rsid w:val="00493E3D"/>
    <w:rsid w:val="004D1DA5"/>
    <w:rsid w:val="004E34DD"/>
    <w:rsid w:val="00564D87"/>
    <w:rsid w:val="00606405"/>
    <w:rsid w:val="00646BEB"/>
    <w:rsid w:val="00672D04"/>
    <w:rsid w:val="00674115"/>
    <w:rsid w:val="00695C35"/>
    <w:rsid w:val="007034F2"/>
    <w:rsid w:val="007127EF"/>
    <w:rsid w:val="00733D9F"/>
    <w:rsid w:val="00837C6A"/>
    <w:rsid w:val="00866B07"/>
    <w:rsid w:val="008B2177"/>
    <w:rsid w:val="008E7A74"/>
    <w:rsid w:val="008E7F69"/>
    <w:rsid w:val="00927F5E"/>
    <w:rsid w:val="00965A6C"/>
    <w:rsid w:val="00976C94"/>
    <w:rsid w:val="009B651E"/>
    <w:rsid w:val="009E0DB2"/>
    <w:rsid w:val="00A07193"/>
    <w:rsid w:val="00A10BF7"/>
    <w:rsid w:val="00A3173A"/>
    <w:rsid w:val="00A42285"/>
    <w:rsid w:val="00A87ED5"/>
    <w:rsid w:val="00AA0C91"/>
    <w:rsid w:val="00B15B14"/>
    <w:rsid w:val="00B2177F"/>
    <w:rsid w:val="00B406B5"/>
    <w:rsid w:val="00BB7928"/>
    <w:rsid w:val="00BE6930"/>
    <w:rsid w:val="00CB0347"/>
    <w:rsid w:val="00CD08ED"/>
    <w:rsid w:val="00D50412"/>
    <w:rsid w:val="00D74A93"/>
    <w:rsid w:val="00D84918"/>
    <w:rsid w:val="00DA2B0A"/>
    <w:rsid w:val="00DC0463"/>
    <w:rsid w:val="00E05811"/>
    <w:rsid w:val="00E30838"/>
    <w:rsid w:val="00E5519C"/>
    <w:rsid w:val="00E5649E"/>
    <w:rsid w:val="00E85BD8"/>
    <w:rsid w:val="00F27B67"/>
    <w:rsid w:val="00FB6686"/>
    <w:rsid w:val="00FD32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C45E8"/>
  <w15:chartTrackingRefBased/>
  <w15:docId w15:val="{9F39ADCB-5E80-4066-AB93-C7EF2B5E6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4CE"/>
    <w:pPr>
      <w:keepNext/>
      <w:keepLines/>
      <w:spacing w:before="360" w:after="80"/>
      <w:outlineLvl w:val="0"/>
    </w:pPr>
    <w:rPr>
      <w:rFonts w:asciiTheme="majorHAnsi" w:eastAsiaTheme="majorEastAsia" w:hAnsiTheme="majorHAnsi" w:cstheme="majorBidi"/>
      <w:color w:val="AA610D" w:themeColor="accent1" w:themeShade="BF"/>
      <w:sz w:val="40"/>
      <w:szCs w:val="40"/>
    </w:rPr>
  </w:style>
  <w:style w:type="paragraph" w:styleId="Heading2">
    <w:name w:val="heading 2"/>
    <w:basedOn w:val="Normal"/>
    <w:next w:val="Normal"/>
    <w:link w:val="Heading2Char"/>
    <w:uiPriority w:val="9"/>
    <w:semiHidden/>
    <w:unhideWhenUsed/>
    <w:qFormat/>
    <w:rsid w:val="003724CE"/>
    <w:pPr>
      <w:keepNext/>
      <w:keepLines/>
      <w:spacing w:before="160" w:after="80"/>
      <w:outlineLvl w:val="1"/>
    </w:pPr>
    <w:rPr>
      <w:rFonts w:asciiTheme="majorHAnsi" w:eastAsiaTheme="majorEastAsia" w:hAnsiTheme="majorHAnsi" w:cstheme="majorBidi"/>
      <w:color w:val="AA610D" w:themeColor="accent1" w:themeShade="BF"/>
      <w:sz w:val="32"/>
      <w:szCs w:val="32"/>
    </w:rPr>
  </w:style>
  <w:style w:type="paragraph" w:styleId="Heading3">
    <w:name w:val="heading 3"/>
    <w:basedOn w:val="Normal"/>
    <w:next w:val="Normal"/>
    <w:link w:val="Heading3Char"/>
    <w:uiPriority w:val="9"/>
    <w:semiHidden/>
    <w:unhideWhenUsed/>
    <w:qFormat/>
    <w:rsid w:val="003724CE"/>
    <w:pPr>
      <w:keepNext/>
      <w:keepLines/>
      <w:spacing w:before="160" w:after="80"/>
      <w:outlineLvl w:val="2"/>
    </w:pPr>
    <w:rPr>
      <w:rFonts w:eastAsiaTheme="majorEastAsia" w:cstheme="majorBidi"/>
      <w:color w:val="AA610D" w:themeColor="accent1" w:themeShade="BF"/>
      <w:sz w:val="28"/>
      <w:szCs w:val="28"/>
    </w:rPr>
  </w:style>
  <w:style w:type="paragraph" w:styleId="Heading4">
    <w:name w:val="heading 4"/>
    <w:basedOn w:val="Normal"/>
    <w:next w:val="Normal"/>
    <w:link w:val="Heading4Char"/>
    <w:uiPriority w:val="9"/>
    <w:semiHidden/>
    <w:unhideWhenUsed/>
    <w:qFormat/>
    <w:rsid w:val="003724CE"/>
    <w:pPr>
      <w:keepNext/>
      <w:keepLines/>
      <w:spacing w:before="80" w:after="40"/>
      <w:outlineLvl w:val="3"/>
    </w:pPr>
    <w:rPr>
      <w:rFonts w:eastAsiaTheme="majorEastAsia" w:cstheme="majorBidi"/>
      <w:i/>
      <w:iCs/>
      <w:color w:val="AA610D" w:themeColor="accent1" w:themeShade="BF"/>
    </w:rPr>
  </w:style>
  <w:style w:type="paragraph" w:styleId="Heading5">
    <w:name w:val="heading 5"/>
    <w:basedOn w:val="Normal"/>
    <w:next w:val="Normal"/>
    <w:link w:val="Heading5Char"/>
    <w:uiPriority w:val="9"/>
    <w:semiHidden/>
    <w:unhideWhenUsed/>
    <w:qFormat/>
    <w:rsid w:val="003724CE"/>
    <w:pPr>
      <w:keepNext/>
      <w:keepLines/>
      <w:spacing w:before="80" w:after="40"/>
      <w:outlineLvl w:val="4"/>
    </w:pPr>
    <w:rPr>
      <w:rFonts w:eastAsiaTheme="majorEastAsia" w:cstheme="majorBidi"/>
      <w:color w:val="AA610D" w:themeColor="accent1" w:themeShade="BF"/>
    </w:rPr>
  </w:style>
  <w:style w:type="paragraph" w:styleId="Heading6">
    <w:name w:val="heading 6"/>
    <w:basedOn w:val="Normal"/>
    <w:next w:val="Normal"/>
    <w:link w:val="Heading6Char"/>
    <w:uiPriority w:val="9"/>
    <w:semiHidden/>
    <w:unhideWhenUsed/>
    <w:qFormat/>
    <w:rsid w:val="003724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24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24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24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4CE"/>
    <w:rPr>
      <w:rFonts w:asciiTheme="majorHAnsi" w:eastAsiaTheme="majorEastAsia" w:hAnsiTheme="majorHAnsi" w:cstheme="majorBidi"/>
      <w:color w:val="AA610D" w:themeColor="accent1" w:themeShade="BF"/>
      <w:sz w:val="40"/>
      <w:szCs w:val="40"/>
    </w:rPr>
  </w:style>
  <w:style w:type="character" w:customStyle="1" w:styleId="Heading2Char">
    <w:name w:val="Heading 2 Char"/>
    <w:basedOn w:val="DefaultParagraphFont"/>
    <w:link w:val="Heading2"/>
    <w:uiPriority w:val="9"/>
    <w:semiHidden/>
    <w:rsid w:val="003724CE"/>
    <w:rPr>
      <w:rFonts w:asciiTheme="majorHAnsi" w:eastAsiaTheme="majorEastAsia" w:hAnsiTheme="majorHAnsi" w:cstheme="majorBidi"/>
      <w:color w:val="AA610D" w:themeColor="accent1" w:themeShade="BF"/>
      <w:sz w:val="32"/>
      <w:szCs w:val="32"/>
    </w:rPr>
  </w:style>
  <w:style w:type="character" w:customStyle="1" w:styleId="Heading3Char">
    <w:name w:val="Heading 3 Char"/>
    <w:basedOn w:val="DefaultParagraphFont"/>
    <w:link w:val="Heading3"/>
    <w:uiPriority w:val="9"/>
    <w:semiHidden/>
    <w:rsid w:val="003724CE"/>
    <w:rPr>
      <w:rFonts w:eastAsiaTheme="majorEastAsia" w:cstheme="majorBidi"/>
      <w:color w:val="AA610D" w:themeColor="accent1" w:themeShade="BF"/>
      <w:sz w:val="28"/>
      <w:szCs w:val="28"/>
    </w:rPr>
  </w:style>
  <w:style w:type="character" w:customStyle="1" w:styleId="Heading4Char">
    <w:name w:val="Heading 4 Char"/>
    <w:basedOn w:val="DefaultParagraphFont"/>
    <w:link w:val="Heading4"/>
    <w:uiPriority w:val="9"/>
    <w:semiHidden/>
    <w:rsid w:val="003724CE"/>
    <w:rPr>
      <w:rFonts w:eastAsiaTheme="majorEastAsia" w:cstheme="majorBidi"/>
      <w:i/>
      <w:iCs/>
      <w:color w:val="AA610D" w:themeColor="accent1" w:themeShade="BF"/>
    </w:rPr>
  </w:style>
  <w:style w:type="character" w:customStyle="1" w:styleId="Heading5Char">
    <w:name w:val="Heading 5 Char"/>
    <w:basedOn w:val="DefaultParagraphFont"/>
    <w:link w:val="Heading5"/>
    <w:uiPriority w:val="9"/>
    <w:semiHidden/>
    <w:rsid w:val="003724CE"/>
    <w:rPr>
      <w:rFonts w:eastAsiaTheme="majorEastAsia" w:cstheme="majorBidi"/>
      <w:color w:val="AA610D" w:themeColor="accent1" w:themeShade="BF"/>
    </w:rPr>
  </w:style>
  <w:style w:type="character" w:customStyle="1" w:styleId="Heading6Char">
    <w:name w:val="Heading 6 Char"/>
    <w:basedOn w:val="DefaultParagraphFont"/>
    <w:link w:val="Heading6"/>
    <w:uiPriority w:val="9"/>
    <w:semiHidden/>
    <w:rsid w:val="003724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24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24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24CE"/>
    <w:rPr>
      <w:rFonts w:eastAsiaTheme="majorEastAsia" w:cstheme="majorBidi"/>
      <w:color w:val="272727" w:themeColor="text1" w:themeTint="D8"/>
    </w:rPr>
  </w:style>
  <w:style w:type="paragraph" w:styleId="Title">
    <w:name w:val="Title"/>
    <w:basedOn w:val="Normal"/>
    <w:next w:val="Normal"/>
    <w:link w:val="TitleChar"/>
    <w:uiPriority w:val="10"/>
    <w:qFormat/>
    <w:rsid w:val="003724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24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24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24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24CE"/>
    <w:pPr>
      <w:spacing w:before="160"/>
      <w:jc w:val="center"/>
    </w:pPr>
    <w:rPr>
      <w:i/>
      <w:iCs/>
      <w:color w:val="404040" w:themeColor="text1" w:themeTint="BF"/>
    </w:rPr>
  </w:style>
  <w:style w:type="character" w:customStyle="1" w:styleId="QuoteChar">
    <w:name w:val="Quote Char"/>
    <w:basedOn w:val="DefaultParagraphFont"/>
    <w:link w:val="Quote"/>
    <w:uiPriority w:val="29"/>
    <w:rsid w:val="003724CE"/>
    <w:rPr>
      <w:i/>
      <w:iCs/>
      <w:color w:val="404040" w:themeColor="text1" w:themeTint="BF"/>
    </w:rPr>
  </w:style>
  <w:style w:type="paragraph" w:styleId="ListParagraph">
    <w:name w:val="List Paragraph"/>
    <w:basedOn w:val="Normal"/>
    <w:uiPriority w:val="34"/>
    <w:qFormat/>
    <w:rsid w:val="003724CE"/>
    <w:pPr>
      <w:ind w:left="720"/>
      <w:contextualSpacing/>
    </w:pPr>
  </w:style>
  <w:style w:type="character" w:styleId="IntenseEmphasis">
    <w:name w:val="Intense Emphasis"/>
    <w:basedOn w:val="DefaultParagraphFont"/>
    <w:uiPriority w:val="21"/>
    <w:qFormat/>
    <w:rsid w:val="003724CE"/>
    <w:rPr>
      <w:i/>
      <w:iCs/>
      <w:color w:val="AA610D" w:themeColor="accent1" w:themeShade="BF"/>
    </w:rPr>
  </w:style>
  <w:style w:type="paragraph" w:styleId="IntenseQuote">
    <w:name w:val="Intense Quote"/>
    <w:basedOn w:val="Normal"/>
    <w:next w:val="Normal"/>
    <w:link w:val="IntenseQuoteChar"/>
    <w:uiPriority w:val="30"/>
    <w:qFormat/>
    <w:rsid w:val="003724CE"/>
    <w:pPr>
      <w:pBdr>
        <w:top w:val="single" w:sz="4" w:space="10" w:color="AA610D" w:themeColor="accent1" w:themeShade="BF"/>
        <w:bottom w:val="single" w:sz="4" w:space="10" w:color="AA610D" w:themeColor="accent1" w:themeShade="BF"/>
      </w:pBdr>
      <w:spacing w:before="360" w:after="360"/>
      <w:ind w:left="864" w:right="864"/>
      <w:jc w:val="center"/>
    </w:pPr>
    <w:rPr>
      <w:i/>
      <w:iCs/>
      <w:color w:val="AA610D" w:themeColor="accent1" w:themeShade="BF"/>
    </w:rPr>
  </w:style>
  <w:style w:type="character" w:customStyle="1" w:styleId="IntenseQuoteChar">
    <w:name w:val="Intense Quote Char"/>
    <w:basedOn w:val="DefaultParagraphFont"/>
    <w:link w:val="IntenseQuote"/>
    <w:uiPriority w:val="30"/>
    <w:rsid w:val="003724CE"/>
    <w:rPr>
      <w:i/>
      <w:iCs/>
      <w:color w:val="AA610D" w:themeColor="accent1" w:themeShade="BF"/>
    </w:rPr>
  </w:style>
  <w:style w:type="character" w:styleId="IntenseReference">
    <w:name w:val="Intense Reference"/>
    <w:basedOn w:val="DefaultParagraphFont"/>
    <w:uiPriority w:val="32"/>
    <w:qFormat/>
    <w:rsid w:val="003724CE"/>
    <w:rPr>
      <w:b/>
      <w:bCs/>
      <w:smallCaps/>
      <w:color w:val="AA610D" w:themeColor="accent1" w:themeShade="BF"/>
      <w:spacing w:val="5"/>
    </w:rPr>
  </w:style>
  <w:style w:type="character" w:styleId="Hyperlink">
    <w:name w:val="Hyperlink"/>
    <w:basedOn w:val="DefaultParagraphFont"/>
    <w:uiPriority w:val="99"/>
    <w:unhideWhenUsed/>
    <w:rsid w:val="00436C5F"/>
    <w:rPr>
      <w:color w:val="2998E3" w:themeColor="hyperlink"/>
      <w:u w:val="single"/>
    </w:rPr>
  </w:style>
  <w:style w:type="table" w:styleId="TableGrid">
    <w:name w:val="Table Grid"/>
    <w:basedOn w:val="TableNormal"/>
    <w:uiPriority w:val="39"/>
    <w:rsid w:val="00436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B0347"/>
    <w:rPr>
      <w:sz w:val="16"/>
      <w:szCs w:val="16"/>
    </w:rPr>
  </w:style>
  <w:style w:type="paragraph" w:styleId="CommentText">
    <w:name w:val="annotation text"/>
    <w:basedOn w:val="Normal"/>
    <w:link w:val="CommentTextChar"/>
    <w:uiPriority w:val="99"/>
    <w:unhideWhenUsed/>
    <w:rsid w:val="00CB0347"/>
    <w:pPr>
      <w:spacing w:line="240" w:lineRule="auto"/>
    </w:pPr>
    <w:rPr>
      <w:sz w:val="20"/>
      <w:szCs w:val="20"/>
    </w:rPr>
  </w:style>
  <w:style w:type="character" w:customStyle="1" w:styleId="CommentTextChar">
    <w:name w:val="Comment Text Char"/>
    <w:basedOn w:val="DefaultParagraphFont"/>
    <w:link w:val="CommentText"/>
    <w:uiPriority w:val="99"/>
    <w:rsid w:val="00CB0347"/>
    <w:rPr>
      <w:sz w:val="20"/>
      <w:szCs w:val="20"/>
    </w:rPr>
  </w:style>
  <w:style w:type="paragraph" w:styleId="CommentSubject">
    <w:name w:val="annotation subject"/>
    <w:basedOn w:val="CommentText"/>
    <w:next w:val="CommentText"/>
    <w:link w:val="CommentSubjectChar"/>
    <w:uiPriority w:val="99"/>
    <w:semiHidden/>
    <w:unhideWhenUsed/>
    <w:rsid w:val="00CB0347"/>
    <w:rPr>
      <w:b/>
      <w:bCs/>
    </w:rPr>
  </w:style>
  <w:style w:type="character" w:customStyle="1" w:styleId="CommentSubjectChar">
    <w:name w:val="Comment Subject Char"/>
    <w:basedOn w:val="CommentTextChar"/>
    <w:link w:val="CommentSubject"/>
    <w:uiPriority w:val="99"/>
    <w:semiHidden/>
    <w:rsid w:val="00CB0347"/>
    <w:rPr>
      <w:b/>
      <w:bCs/>
      <w:sz w:val="20"/>
      <w:szCs w:val="20"/>
    </w:rPr>
  </w:style>
  <w:style w:type="paragraph" w:styleId="NoSpacing">
    <w:name w:val="No Spacing"/>
    <w:link w:val="NoSpacingChar"/>
    <w:uiPriority w:val="1"/>
    <w:qFormat/>
    <w:rsid w:val="007127EF"/>
    <w:pPr>
      <w:spacing w:after="0" w:line="240" w:lineRule="auto"/>
    </w:pPr>
    <w:rPr>
      <w:rFonts w:ascii="Calibri" w:eastAsia="Times New Roman" w:hAnsi="Calibri" w:cs="Times New Roman"/>
      <w:kern w:val="0"/>
      <w:sz w:val="22"/>
      <w:szCs w:val="22"/>
      <w:lang w:val="en-US"/>
      <w14:ligatures w14:val="none"/>
    </w:rPr>
  </w:style>
  <w:style w:type="character" w:customStyle="1" w:styleId="NoSpacingChar">
    <w:name w:val="No Spacing Char"/>
    <w:link w:val="NoSpacing"/>
    <w:uiPriority w:val="1"/>
    <w:rsid w:val="007127EF"/>
    <w:rPr>
      <w:rFonts w:ascii="Calibri" w:eastAsia="Times New Roman" w:hAnsi="Calibri" w:cs="Times New Roman"/>
      <w:kern w:val="0"/>
      <w:sz w:val="22"/>
      <w:szCs w:val="22"/>
      <w:lang w:val="en-US"/>
      <w14:ligatures w14:val="none"/>
    </w:rPr>
  </w:style>
  <w:style w:type="paragraph" w:styleId="Bibliography">
    <w:name w:val="Bibliography"/>
    <w:basedOn w:val="Normal"/>
    <w:next w:val="Normal"/>
    <w:uiPriority w:val="37"/>
    <w:unhideWhenUsed/>
    <w:rsid w:val="00AA0C91"/>
  </w:style>
  <w:style w:type="paragraph" w:styleId="Header">
    <w:name w:val="header"/>
    <w:basedOn w:val="Normal"/>
    <w:link w:val="HeaderChar"/>
    <w:uiPriority w:val="99"/>
    <w:unhideWhenUsed/>
    <w:rsid w:val="00AA0C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C91"/>
  </w:style>
  <w:style w:type="paragraph" w:styleId="Footer">
    <w:name w:val="footer"/>
    <w:basedOn w:val="Normal"/>
    <w:link w:val="FooterChar"/>
    <w:uiPriority w:val="99"/>
    <w:unhideWhenUsed/>
    <w:rsid w:val="00AA0C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992712">
      <w:bodyDiv w:val="1"/>
      <w:marLeft w:val="0"/>
      <w:marRight w:val="0"/>
      <w:marTop w:val="0"/>
      <w:marBottom w:val="0"/>
      <w:divBdr>
        <w:top w:val="none" w:sz="0" w:space="0" w:color="auto"/>
        <w:left w:val="none" w:sz="0" w:space="0" w:color="auto"/>
        <w:bottom w:val="none" w:sz="0" w:space="0" w:color="auto"/>
        <w:right w:val="none" w:sz="0" w:space="0" w:color="auto"/>
      </w:divBdr>
    </w:div>
    <w:div w:id="459109553">
      <w:bodyDiv w:val="1"/>
      <w:marLeft w:val="0"/>
      <w:marRight w:val="0"/>
      <w:marTop w:val="0"/>
      <w:marBottom w:val="0"/>
      <w:divBdr>
        <w:top w:val="none" w:sz="0" w:space="0" w:color="auto"/>
        <w:left w:val="none" w:sz="0" w:space="0" w:color="auto"/>
        <w:bottom w:val="none" w:sz="0" w:space="0" w:color="auto"/>
        <w:right w:val="none" w:sz="0" w:space="0" w:color="auto"/>
      </w:divBdr>
    </w:div>
    <w:div w:id="687676223">
      <w:bodyDiv w:val="1"/>
      <w:marLeft w:val="0"/>
      <w:marRight w:val="0"/>
      <w:marTop w:val="0"/>
      <w:marBottom w:val="0"/>
      <w:divBdr>
        <w:top w:val="none" w:sz="0" w:space="0" w:color="auto"/>
        <w:left w:val="none" w:sz="0" w:space="0" w:color="auto"/>
        <w:bottom w:val="none" w:sz="0" w:space="0" w:color="auto"/>
        <w:right w:val="none" w:sz="0" w:space="0" w:color="auto"/>
      </w:divBdr>
    </w:div>
    <w:div w:id="776405724">
      <w:bodyDiv w:val="1"/>
      <w:marLeft w:val="0"/>
      <w:marRight w:val="0"/>
      <w:marTop w:val="0"/>
      <w:marBottom w:val="0"/>
      <w:divBdr>
        <w:top w:val="none" w:sz="0" w:space="0" w:color="auto"/>
        <w:left w:val="none" w:sz="0" w:space="0" w:color="auto"/>
        <w:bottom w:val="none" w:sz="0" w:space="0" w:color="auto"/>
        <w:right w:val="none" w:sz="0" w:space="0" w:color="auto"/>
      </w:divBdr>
    </w:div>
    <w:div w:id="920989816">
      <w:bodyDiv w:val="1"/>
      <w:marLeft w:val="0"/>
      <w:marRight w:val="0"/>
      <w:marTop w:val="0"/>
      <w:marBottom w:val="0"/>
      <w:divBdr>
        <w:top w:val="none" w:sz="0" w:space="0" w:color="auto"/>
        <w:left w:val="none" w:sz="0" w:space="0" w:color="auto"/>
        <w:bottom w:val="none" w:sz="0" w:space="0" w:color="auto"/>
        <w:right w:val="none" w:sz="0" w:space="0" w:color="auto"/>
      </w:divBdr>
    </w:div>
    <w:div w:id="1212184101">
      <w:bodyDiv w:val="1"/>
      <w:marLeft w:val="0"/>
      <w:marRight w:val="0"/>
      <w:marTop w:val="0"/>
      <w:marBottom w:val="0"/>
      <w:divBdr>
        <w:top w:val="none" w:sz="0" w:space="0" w:color="auto"/>
        <w:left w:val="none" w:sz="0" w:space="0" w:color="auto"/>
        <w:bottom w:val="none" w:sz="0" w:space="0" w:color="auto"/>
        <w:right w:val="none" w:sz="0" w:space="0" w:color="auto"/>
      </w:divBdr>
    </w:div>
    <w:div w:id="1254626265">
      <w:bodyDiv w:val="1"/>
      <w:marLeft w:val="0"/>
      <w:marRight w:val="0"/>
      <w:marTop w:val="0"/>
      <w:marBottom w:val="0"/>
      <w:divBdr>
        <w:top w:val="none" w:sz="0" w:space="0" w:color="auto"/>
        <w:left w:val="none" w:sz="0" w:space="0" w:color="auto"/>
        <w:bottom w:val="none" w:sz="0" w:space="0" w:color="auto"/>
        <w:right w:val="none" w:sz="0" w:space="0" w:color="auto"/>
      </w:divBdr>
    </w:div>
    <w:div w:id="1503818140">
      <w:bodyDiv w:val="1"/>
      <w:marLeft w:val="0"/>
      <w:marRight w:val="0"/>
      <w:marTop w:val="0"/>
      <w:marBottom w:val="0"/>
      <w:divBdr>
        <w:top w:val="none" w:sz="0" w:space="0" w:color="auto"/>
        <w:left w:val="none" w:sz="0" w:space="0" w:color="auto"/>
        <w:bottom w:val="none" w:sz="0" w:space="0" w:color="auto"/>
        <w:right w:val="none" w:sz="0" w:space="0" w:color="auto"/>
      </w:divBdr>
    </w:div>
    <w:div w:id="1519463550">
      <w:bodyDiv w:val="1"/>
      <w:marLeft w:val="0"/>
      <w:marRight w:val="0"/>
      <w:marTop w:val="0"/>
      <w:marBottom w:val="0"/>
      <w:divBdr>
        <w:top w:val="none" w:sz="0" w:space="0" w:color="auto"/>
        <w:left w:val="none" w:sz="0" w:space="0" w:color="auto"/>
        <w:bottom w:val="none" w:sz="0" w:space="0" w:color="auto"/>
        <w:right w:val="none" w:sz="0" w:space="0" w:color="auto"/>
      </w:divBdr>
    </w:div>
    <w:div w:id="1879733974">
      <w:bodyDiv w:val="1"/>
      <w:marLeft w:val="0"/>
      <w:marRight w:val="0"/>
      <w:marTop w:val="0"/>
      <w:marBottom w:val="0"/>
      <w:divBdr>
        <w:top w:val="none" w:sz="0" w:space="0" w:color="auto"/>
        <w:left w:val="none" w:sz="0" w:space="0" w:color="auto"/>
        <w:bottom w:val="none" w:sz="0" w:space="0" w:color="auto"/>
        <w:right w:val="none" w:sz="0" w:space="0" w:color="auto"/>
      </w:divBdr>
    </w:div>
    <w:div w:id="1976987981">
      <w:bodyDiv w:val="1"/>
      <w:marLeft w:val="0"/>
      <w:marRight w:val="0"/>
      <w:marTop w:val="0"/>
      <w:marBottom w:val="0"/>
      <w:divBdr>
        <w:top w:val="none" w:sz="0" w:space="0" w:color="auto"/>
        <w:left w:val="none" w:sz="0" w:space="0" w:color="auto"/>
        <w:bottom w:val="none" w:sz="0" w:space="0" w:color="auto"/>
        <w:right w:val="none" w:sz="0" w:space="0" w:color="auto"/>
      </w:divBdr>
    </w:div>
    <w:div w:id="205245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eseus.fi/bitstream/handle/10024/851623/Timsina_Suman.pdf?sequence=2&amp;isAllowed=y" TargetMode="External"/></Relationship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Sau12</b:Tag>
    <b:SourceType>Book</b:SourceType>
    <b:Guid>{0AAF954D-4C58-4A34-9F9D-2880F8296BDF}</b:Guid>
    <b:Author>
      <b:Author>
        <b:NameList>
          <b:Person>
            <b:Last>Saunders</b:Last>
            <b:First>M.</b:First>
            <b:Middle>and Lewis, P.</b:Middle>
          </b:Person>
        </b:NameList>
      </b:Author>
    </b:Author>
    <b:Title>Doing research in business and management : an essential guide to planning your project</b:Title>
    <b:Year>2012</b:Year>
    <b:City>Harlow</b:City>
    <b:Publisher>Financial Times Prentice Hall.</b:Publisher>
    <b:RefOrder>3</b:RefOrder>
  </b:Source>
  <b:Source>
    <b:Tag>CIP243</b:Tag>
    <b:SourceType>InternetSite</b:SourceType>
    <b:Guid>{E832D66B-6D54-4534-8448-7A236227FC52}</b:Guid>
    <b:Title>Benchmarking employee turnover</b:Title>
    <b:Year>2024</b:Year>
    <b:InternetSiteTitle>/www.cipd.org</b:InternetSiteTitle>
    <b:Month>6</b:Month>
    <b:Day>11</b:Day>
    <b:URL>https://www.cipd.org/uk/views-and-insights/thought-leadership/cipd-voice/benchmarking-employee-turnover/</b:URL>
    <b:Author>
      <b:Author>
        <b:NameList>
          <b:Person>
            <b:Last>CIPD</b:Last>
          </b:Person>
        </b:NameList>
      </b:Author>
    </b:Author>
    <b:RefOrder>2</b:RefOrder>
  </b:Source>
  <b:Source>
    <b:Tag>GOV232</b:Tag>
    <b:SourceType>InternetSite</b:SourceType>
    <b:Guid>{26C2BE9D-5495-4DF1-B046-FE45FA7AA906}</b:Guid>
    <b:Author>
      <b:Author>
        <b:NameList>
          <b:Person>
            <b:Last>GOV</b:Last>
          </b:Person>
        </b:NameList>
      </b:Author>
    </b:Author>
    <b:Title>Hospitality strategy: reopening, recovery, resilience</b:Title>
    <b:InternetSiteTitle>www.gov.uk</b:InternetSiteTitle>
    <b:Year>2023</b:Year>
    <b:Month>3</b:Month>
    <b:Day>1</b:Day>
    <b:URL>https://www.gov.uk/government/publications/hospitality-strategy-reopening-recovery-resilience/hospitality-strategy-reopening-recovery-resilience</b:URL>
    <b:RefOrder>1</b:RefOrder>
  </b:Source>
  <b:Source>
    <b:Tag>Mes18</b:Tag>
    <b:SourceType>JournalArticle</b:SourceType>
    <b:Guid>{DF4BF851-E50E-4667-A897-36F85B0E1AEA}</b:Guid>
    <b:Title>Determinant of Employee Engagement and Its Implications on Employee Performance</b:Title>
    <b:Year>2018</b:Year>
    <b:URL>https://www.proquest.com/openview/204407d96277dec4b8cbf3d4532ff22c/1?pq-origsite=gscholar&amp;cbl=816339</b:URL>
    <b:JournalName>International Review of Management and Marketing</b:JournalName>
    <b:Pages>36-44</b:Pages>
    <b:Volume>8</b:Volume>
    <b:Issue>3</b:Issue>
    <b:Author>
      <b:Author>
        <b:NameList>
          <b:Person>
            <b:Last>Meswantri</b:Last>
            <b:First>M.</b:First>
            <b:Middle>&amp; Ilyas, A.</b:Middle>
          </b:Person>
        </b:NameList>
      </b:Author>
    </b:Author>
    <b:RefOrder>4</b:RefOrder>
  </b:Source>
  <b:Source>
    <b:Tag>Tim24</b:Tag>
    <b:SourceType>DocumentFromInternetSite</b:SourceType>
    <b:Guid>{4866E480-4353-47C9-A20A-D0E9CD312C2C}</b:Guid>
    <b:Title>Employee Turnover and Engagement Programs for Retention</b:Title>
    <b:Year>2024</b:Year>
    <b:Publisher>LAB University of Applied Sciences</b:Publisher>
    <b:Author>
      <b:Author>
        <b:NameList>
          <b:Person>
            <b:Last>Timsina</b:Last>
            <b:First>S,</b:First>
          </b:Person>
        </b:NameList>
      </b:Author>
    </b:Author>
    <b:YearAccessed>2024</b:YearAccessed>
    <b:MonthAccessed>11</b:MonthAccessed>
    <b:DayAccessed>13</b:DayAccessed>
    <b:URL>https://urn.fi/URN:NBN:fi:amk-202404166713</b:URL>
    <b:RefOrder>5</b:RefOrder>
  </b:Source>
  <b:Source>
    <b:Tag>Zie22</b:Tag>
    <b:SourceType>JournalArticle</b:SourceType>
    <b:Guid>{CCA8BB9E-7267-468D-B912-D4D4D65B6984}</b:Guid>
    <b:Title>Factors Affecting Hospitality Workers’ Intention to Leave the Industry during the Coronavirus Pandemic. Evidence from the UK</b:Title>
    <b:Year>2022</b:Year>
    <b:JournalName>Journal of Quality Assurance in Hospitality &amp; Tourism</b:JournalName>
    <b:Pages>874–907</b:Pages>
    <b:Author>
      <b:Author>
        <b:NameList>
          <b:Person>
            <b:Last>Zientara</b:Last>
            <b:First>P.,</b:First>
            <b:Middle>Adamska-Mieruszewska, J., &amp; Bąk, M.</b:Middle>
          </b:Person>
        </b:NameList>
      </b:Author>
    </b:Author>
    <b:Volume>25</b:Volume>
    <b:Issue>4</b:Issue>
    <b:DOI>https://doi.org/10.1080/1528008X.2022.2141945</b:DOI>
    <b:RefOrder>6</b:RefOrder>
  </b:Source>
  <b:Source>
    <b:Tag>Jer23</b:Tag>
    <b:SourceType>JournalArticle</b:SourceType>
    <b:Guid>{6A8400BE-6EA6-4CCC-AFA3-95DA510EC1B7}</b:Guid>
    <b:Title>The Effect of Waiters’ Occupational Identity on Employee Turnover Within The Context of Michelin-Starred Restaurants</b:Title>
    <b:JournalName>Journal of Hospitality &amp; Tourism Research</b:JournalName>
    <b:Year>2023</b:Year>
    <b:Pages>1215-1243</b:Pages>
    <b:Author>
      <b:Author>
        <b:NameList>
          <b:Person>
            <b:Last>Jerez</b:Last>
            <b:First>M.J.J.</b:First>
          </b:Person>
        </b:NameList>
      </b:Author>
    </b:Author>
    <b:Volume>47</b:Volume>
    <b:Issue>7</b:Issue>
    <b:DOI>https://doi.org/10.1177/10963480211034903</b:DOI>
    <b:RefOrder>7</b:RefOrder>
  </b:Source>
  <b:Source>
    <b:Tag>Gor19</b:Tag>
    <b:SourceType>JournalArticle</b:SourceType>
    <b:Guid>{8723F3F2-ED6D-4433-BA56-186AB7A746CD}</b:Guid>
    <b:Author>
      <b:Author>
        <b:NameList>
          <b:Person>
            <b:Last>Gordon</b:Last>
            <b:First>Timothy</b:First>
            <b:Middle>T. Self &amp; Susan</b:Middle>
          </b:Person>
        </b:NameList>
      </b:Author>
    </b:Author>
    <b:Title>The impact of coworker support and organizational embeddedness on turnover intention among restaurant</b:Title>
    <b:JournalName>Journal of Human Resources in Hospitality &amp; Tourism</b:JournalName>
    <b:Year>2019</b:Year>
    <b:Pages>394-423</b:Pages>
    <b:DOI> https://doi.org/10.1080/15332845.2019.1599789</b:DOI>
    <b:RefOrder>8</b:RefOrder>
  </b:Source>
</b:Sources>
</file>

<file path=customXml/itemProps1.xml><?xml version="1.0" encoding="utf-8"?>
<ds:datastoreItem xmlns:ds="http://schemas.openxmlformats.org/officeDocument/2006/customXml" ds:itemID="{E485CACE-B1F9-4B1B-BEB9-2C605A05B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1979</Words>
  <Characters>11282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Todorov</dc:creator>
  <cp:keywords/>
  <dc:description/>
  <cp:lastModifiedBy>Ivaylo Todorov</cp:lastModifiedBy>
  <cp:revision>11</cp:revision>
  <dcterms:created xsi:type="dcterms:W3CDTF">2024-11-15T15:16:00Z</dcterms:created>
  <dcterms:modified xsi:type="dcterms:W3CDTF">2024-11-19T19:31:00Z</dcterms:modified>
</cp:coreProperties>
</file>