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551F7" w14:textId="4FFA8C43" w:rsidR="00FD36EA" w:rsidRPr="00B25530" w:rsidRDefault="00B25530" w:rsidP="000955E3">
      <w:pPr>
        <w:spacing w:line="480" w:lineRule="auto"/>
        <w:jc w:val="center"/>
        <w:rPr>
          <w:rFonts w:ascii="Arial" w:hAnsi="Arial" w:cs="Arial"/>
          <w:sz w:val="32"/>
          <w:szCs w:val="32"/>
          <w:u w:val="single"/>
        </w:rPr>
      </w:pPr>
      <w:r w:rsidRPr="00B25530">
        <w:rPr>
          <w:rFonts w:ascii="Arial" w:hAnsi="Arial" w:cs="Arial"/>
          <w:sz w:val="32"/>
          <w:szCs w:val="32"/>
          <w:u w:val="single"/>
        </w:rPr>
        <w:t>Technology as a Target for Crime and Terrorism</w:t>
      </w:r>
    </w:p>
    <w:p w14:paraId="59E3B430" w14:textId="3292BE55" w:rsidR="00B25530" w:rsidRDefault="00B25530" w:rsidP="000955E3">
      <w:pPr>
        <w:spacing w:line="480" w:lineRule="auto"/>
        <w:jc w:val="center"/>
        <w:rPr>
          <w:rFonts w:ascii="Arial" w:hAnsi="Arial" w:cs="Arial"/>
          <w:sz w:val="32"/>
          <w:szCs w:val="32"/>
          <w:u w:val="single"/>
        </w:rPr>
      </w:pPr>
      <w:r w:rsidRPr="00B25530">
        <w:rPr>
          <w:rFonts w:ascii="Arial" w:hAnsi="Arial" w:cs="Arial"/>
          <w:sz w:val="32"/>
          <w:szCs w:val="32"/>
          <w:u w:val="single"/>
        </w:rPr>
        <w:t>Supporting Paper</w:t>
      </w:r>
    </w:p>
    <w:p w14:paraId="429C9CB8" w14:textId="0D351085" w:rsidR="00B25530" w:rsidRDefault="00B25530" w:rsidP="000955E3">
      <w:pPr>
        <w:spacing w:line="480" w:lineRule="auto"/>
        <w:jc w:val="both"/>
        <w:rPr>
          <w:rFonts w:ascii="Arial" w:hAnsi="Arial" w:cs="Arial"/>
          <w:sz w:val="32"/>
          <w:szCs w:val="32"/>
          <w:u w:val="single"/>
        </w:rPr>
      </w:pPr>
    </w:p>
    <w:p w14:paraId="47C77158" w14:textId="0EB22CD9" w:rsidR="00B25530" w:rsidRDefault="00725E0A" w:rsidP="000955E3">
      <w:pPr>
        <w:spacing w:line="480" w:lineRule="auto"/>
        <w:jc w:val="both"/>
        <w:rPr>
          <w:rFonts w:ascii="Arial" w:hAnsi="Arial" w:cs="Arial"/>
          <w:sz w:val="24"/>
          <w:szCs w:val="24"/>
        </w:rPr>
      </w:pPr>
      <w:r>
        <w:rPr>
          <w:rFonts w:ascii="Arial" w:hAnsi="Arial" w:cs="Arial"/>
          <w:sz w:val="24"/>
          <w:szCs w:val="24"/>
        </w:rPr>
        <w:t xml:space="preserve">Technology and the internet have shaped modern society </w:t>
      </w:r>
      <w:r w:rsidR="00873699">
        <w:rPr>
          <w:rFonts w:ascii="Arial" w:hAnsi="Arial" w:cs="Arial"/>
          <w:sz w:val="24"/>
          <w:szCs w:val="24"/>
        </w:rPr>
        <w:t xml:space="preserve">giving </w:t>
      </w:r>
      <w:r w:rsidR="00E134AA">
        <w:rPr>
          <w:rFonts w:ascii="Arial" w:hAnsi="Arial" w:cs="Arial"/>
          <w:sz w:val="24"/>
          <w:szCs w:val="24"/>
        </w:rPr>
        <w:t>individuals the power to share their knowledge, belief</w:t>
      </w:r>
      <w:r w:rsidR="0086243D">
        <w:rPr>
          <w:rFonts w:ascii="Arial" w:hAnsi="Arial" w:cs="Arial"/>
          <w:sz w:val="24"/>
          <w:szCs w:val="24"/>
        </w:rPr>
        <w:t>s,</w:t>
      </w:r>
      <w:r w:rsidR="00E134AA">
        <w:rPr>
          <w:rFonts w:ascii="Arial" w:hAnsi="Arial" w:cs="Arial"/>
          <w:sz w:val="24"/>
          <w:szCs w:val="24"/>
        </w:rPr>
        <w:t xml:space="preserve"> </w:t>
      </w:r>
      <w:proofErr w:type="gramStart"/>
      <w:r w:rsidR="00E134AA">
        <w:rPr>
          <w:rFonts w:ascii="Arial" w:hAnsi="Arial" w:cs="Arial"/>
          <w:sz w:val="24"/>
          <w:szCs w:val="24"/>
        </w:rPr>
        <w:t>information</w:t>
      </w:r>
      <w:proofErr w:type="gramEnd"/>
      <w:r w:rsidR="0086243D">
        <w:rPr>
          <w:rFonts w:ascii="Arial" w:hAnsi="Arial" w:cs="Arial"/>
          <w:sz w:val="24"/>
          <w:szCs w:val="24"/>
        </w:rPr>
        <w:t xml:space="preserve"> and images </w:t>
      </w:r>
      <w:r w:rsidR="00E134AA">
        <w:rPr>
          <w:rFonts w:ascii="Arial" w:hAnsi="Arial" w:cs="Arial"/>
          <w:sz w:val="24"/>
          <w:szCs w:val="24"/>
        </w:rPr>
        <w:t>on a global scale</w:t>
      </w:r>
      <w:r w:rsidR="00B53AF4">
        <w:rPr>
          <w:rFonts w:ascii="Arial" w:hAnsi="Arial" w:cs="Arial"/>
          <w:sz w:val="24"/>
          <w:szCs w:val="24"/>
        </w:rPr>
        <w:t xml:space="preserve"> almost instantly with the touch of a button.</w:t>
      </w:r>
      <w:r w:rsidR="0057472B">
        <w:rPr>
          <w:rFonts w:ascii="Arial" w:hAnsi="Arial" w:cs="Arial"/>
          <w:sz w:val="24"/>
          <w:szCs w:val="24"/>
        </w:rPr>
        <w:t xml:space="preserve"> The internet </w:t>
      </w:r>
      <w:r w:rsidR="00873699">
        <w:rPr>
          <w:rFonts w:ascii="Arial" w:hAnsi="Arial" w:cs="Arial"/>
          <w:sz w:val="24"/>
          <w:szCs w:val="24"/>
        </w:rPr>
        <w:t>provides</w:t>
      </w:r>
      <w:r w:rsidR="0057472B">
        <w:rPr>
          <w:rFonts w:ascii="Arial" w:hAnsi="Arial" w:cs="Arial"/>
          <w:sz w:val="24"/>
          <w:szCs w:val="24"/>
        </w:rPr>
        <w:t xml:space="preserve"> </w:t>
      </w:r>
      <w:r w:rsidR="00486727">
        <w:rPr>
          <w:rFonts w:ascii="Arial" w:hAnsi="Arial" w:cs="Arial"/>
          <w:sz w:val="24"/>
          <w:szCs w:val="24"/>
        </w:rPr>
        <w:t>access</w:t>
      </w:r>
      <w:r w:rsidR="00263BCB">
        <w:rPr>
          <w:rFonts w:ascii="Arial" w:hAnsi="Arial" w:cs="Arial"/>
          <w:sz w:val="24"/>
          <w:szCs w:val="24"/>
        </w:rPr>
        <w:t xml:space="preserve"> </w:t>
      </w:r>
      <w:r w:rsidR="00873699">
        <w:rPr>
          <w:rFonts w:ascii="Arial" w:hAnsi="Arial" w:cs="Arial"/>
          <w:sz w:val="24"/>
          <w:szCs w:val="24"/>
        </w:rPr>
        <w:t xml:space="preserve">to </w:t>
      </w:r>
      <w:r w:rsidR="00263BCB">
        <w:rPr>
          <w:rFonts w:ascii="Arial" w:hAnsi="Arial" w:cs="Arial"/>
          <w:sz w:val="24"/>
          <w:szCs w:val="24"/>
        </w:rPr>
        <w:t>live news updates on a global scale</w:t>
      </w:r>
      <w:r w:rsidR="00873699">
        <w:rPr>
          <w:rFonts w:ascii="Arial" w:hAnsi="Arial" w:cs="Arial"/>
          <w:sz w:val="24"/>
          <w:szCs w:val="24"/>
        </w:rPr>
        <w:t xml:space="preserve">, It provides an instant purchasing facility whereby products are selected, paid for and dispatched in minutes and has become an essential form of communication through </w:t>
      </w:r>
      <w:r w:rsidR="001A78AB">
        <w:rPr>
          <w:rFonts w:ascii="Arial" w:hAnsi="Arial" w:cs="Arial"/>
          <w:sz w:val="24"/>
          <w:szCs w:val="24"/>
        </w:rPr>
        <w:t>messaging apps, video call and social media</w:t>
      </w:r>
      <w:r w:rsidR="00B80D85">
        <w:rPr>
          <w:rFonts w:ascii="Arial" w:hAnsi="Arial" w:cs="Arial"/>
          <w:sz w:val="24"/>
          <w:szCs w:val="24"/>
        </w:rPr>
        <w:t xml:space="preserve"> </w:t>
      </w:r>
      <w:sdt>
        <w:sdtPr>
          <w:rPr>
            <w:rFonts w:ascii="Arial" w:hAnsi="Arial" w:cs="Arial"/>
            <w:sz w:val="24"/>
            <w:szCs w:val="24"/>
          </w:rPr>
          <w:id w:val="-154228653"/>
          <w:citation/>
        </w:sdtPr>
        <w:sdtEndPr/>
        <w:sdtContent>
          <w:r w:rsidR="00B80D85">
            <w:rPr>
              <w:rFonts w:ascii="Arial" w:hAnsi="Arial" w:cs="Arial"/>
              <w:sz w:val="24"/>
              <w:szCs w:val="24"/>
            </w:rPr>
            <w:fldChar w:fldCharType="begin"/>
          </w:r>
          <w:r w:rsidR="00B80D85">
            <w:rPr>
              <w:rFonts w:ascii="Arial" w:hAnsi="Arial" w:cs="Arial"/>
              <w:sz w:val="24"/>
              <w:szCs w:val="24"/>
            </w:rPr>
            <w:instrText xml:space="preserve"> CITATION Zar19 \l 2057 </w:instrText>
          </w:r>
          <w:r w:rsidR="00B80D85">
            <w:rPr>
              <w:rFonts w:ascii="Arial" w:hAnsi="Arial" w:cs="Arial"/>
              <w:sz w:val="24"/>
              <w:szCs w:val="24"/>
            </w:rPr>
            <w:fldChar w:fldCharType="separate"/>
          </w:r>
          <w:r w:rsidR="00410F4A" w:rsidRPr="00410F4A">
            <w:rPr>
              <w:rFonts w:ascii="Arial" w:hAnsi="Arial" w:cs="Arial"/>
              <w:noProof/>
              <w:sz w:val="24"/>
              <w:szCs w:val="24"/>
            </w:rPr>
            <w:t>(Dentzel, 2019)</w:t>
          </w:r>
          <w:r w:rsidR="00B80D85">
            <w:rPr>
              <w:rFonts w:ascii="Arial" w:hAnsi="Arial" w:cs="Arial"/>
              <w:sz w:val="24"/>
              <w:szCs w:val="24"/>
            </w:rPr>
            <w:fldChar w:fldCharType="end"/>
          </w:r>
        </w:sdtContent>
      </w:sdt>
      <w:r w:rsidR="00B80D85">
        <w:rPr>
          <w:rFonts w:ascii="Arial" w:hAnsi="Arial" w:cs="Arial"/>
          <w:sz w:val="24"/>
          <w:szCs w:val="24"/>
        </w:rPr>
        <w:t>.</w:t>
      </w:r>
      <w:r w:rsidR="00263BCB">
        <w:rPr>
          <w:rFonts w:ascii="Arial" w:hAnsi="Arial" w:cs="Arial"/>
          <w:sz w:val="24"/>
          <w:szCs w:val="24"/>
        </w:rPr>
        <w:t xml:space="preserve"> The internet has </w:t>
      </w:r>
      <w:r w:rsidR="00AB3823">
        <w:rPr>
          <w:rFonts w:ascii="Arial" w:hAnsi="Arial" w:cs="Arial"/>
          <w:sz w:val="24"/>
          <w:szCs w:val="24"/>
        </w:rPr>
        <w:t xml:space="preserve">further </w:t>
      </w:r>
      <w:r w:rsidR="00EB20A4">
        <w:rPr>
          <w:rFonts w:ascii="Arial" w:hAnsi="Arial" w:cs="Arial"/>
          <w:sz w:val="24"/>
          <w:szCs w:val="24"/>
        </w:rPr>
        <w:t>provided a platform for individuals to</w:t>
      </w:r>
      <w:r w:rsidR="00B93629">
        <w:rPr>
          <w:rFonts w:ascii="Arial" w:hAnsi="Arial" w:cs="Arial"/>
          <w:sz w:val="24"/>
          <w:szCs w:val="24"/>
        </w:rPr>
        <w:t xml:space="preserve"> promot</w:t>
      </w:r>
      <w:r w:rsidR="00EB20A4">
        <w:rPr>
          <w:rFonts w:ascii="Arial" w:hAnsi="Arial" w:cs="Arial"/>
          <w:sz w:val="24"/>
          <w:szCs w:val="24"/>
        </w:rPr>
        <w:t>e and</w:t>
      </w:r>
      <w:r w:rsidR="00B93629">
        <w:rPr>
          <w:rFonts w:ascii="Arial" w:hAnsi="Arial" w:cs="Arial"/>
          <w:sz w:val="24"/>
          <w:szCs w:val="24"/>
        </w:rPr>
        <w:t xml:space="preserve"> creat</w:t>
      </w:r>
      <w:r w:rsidR="00EB20A4">
        <w:rPr>
          <w:rFonts w:ascii="Arial" w:hAnsi="Arial" w:cs="Arial"/>
          <w:sz w:val="24"/>
          <w:szCs w:val="24"/>
        </w:rPr>
        <w:t>e</w:t>
      </w:r>
      <w:r w:rsidR="00B93629">
        <w:rPr>
          <w:rFonts w:ascii="Arial" w:hAnsi="Arial" w:cs="Arial"/>
          <w:sz w:val="24"/>
          <w:szCs w:val="24"/>
        </w:rPr>
        <w:t xml:space="preserve"> sub-cultures. </w:t>
      </w:r>
      <w:r w:rsidR="00873699">
        <w:rPr>
          <w:rFonts w:ascii="Arial" w:hAnsi="Arial" w:cs="Arial"/>
          <w:sz w:val="24"/>
          <w:szCs w:val="24"/>
        </w:rPr>
        <w:t xml:space="preserve">A sub-culture is </w:t>
      </w:r>
      <w:r w:rsidR="00873699" w:rsidRPr="00873699">
        <w:rPr>
          <w:rFonts w:ascii="Arial" w:hAnsi="Arial" w:cs="Arial"/>
          <w:sz w:val="24"/>
          <w:szCs w:val="24"/>
        </w:rPr>
        <w:t>a self-organi</w:t>
      </w:r>
      <w:r w:rsidR="00873699">
        <w:rPr>
          <w:rFonts w:ascii="Arial" w:hAnsi="Arial" w:cs="Arial"/>
          <w:sz w:val="24"/>
          <w:szCs w:val="24"/>
        </w:rPr>
        <w:t>sed</w:t>
      </w:r>
      <w:r w:rsidR="00873699" w:rsidRPr="00873699">
        <w:rPr>
          <w:rFonts w:ascii="Arial" w:hAnsi="Arial" w:cs="Arial"/>
          <w:sz w:val="24"/>
          <w:szCs w:val="24"/>
        </w:rPr>
        <w:t xml:space="preserve"> tradition of shared interests, beliefs, customs, lifestyles, norms, </w:t>
      </w:r>
      <w:proofErr w:type="gramStart"/>
      <w:r w:rsidR="00873699" w:rsidRPr="00873699">
        <w:rPr>
          <w:rFonts w:ascii="Arial" w:hAnsi="Arial" w:cs="Arial"/>
          <w:sz w:val="24"/>
          <w:szCs w:val="24"/>
        </w:rPr>
        <w:t>style</w:t>
      </w:r>
      <w:proofErr w:type="gramEnd"/>
      <w:r w:rsidR="00873699" w:rsidRPr="00873699">
        <w:rPr>
          <w:rFonts w:ascii="Arial" w:hAnsi="Arial" w:cs="Arial"/>
          <w:sz w:val="24"/>
          <w:szCs w:val="24"/>
        </w:rPr>
        <w:t xml:space="preserve"> or tastes. A shared social tradition </w:t>
      </w:r>
      <w:r w:rsidR="00873699">
        <w:rPr>
          <w:rFonts w:ascii="Arial" w:hAnsi="Arial" w:cs="Arial"/>
          <w:sz w:val="24"/>
          <w:szCs w:val="24"/>
        </w:rPr>
        <w:t>which can</w:t>
      </w:r>
      <w:r w:rsidR="00873699" w:rsidRPr="00873699">
        <w:rPr>
          <w:rFonts w:ascii="Arial" w:hAnsi="Arial" w:cs="Arial"/>
          <w:sz w:val="24"/>
          <w:szCs w:val="24"/>
        </w:rPr>
        <w:t xml:space="preserve"> include aspects such as language, social </w:t>
      </w:r>
      <w:proofErr w:type="gramStart"/>
      <w:r w:rsidR="00873699" w:rsidRPr="00873699">
        <w:rPr>
          <w:rFonts w:ascii="Arial" w:hAnsi="Arial" w:cs="Arial"/>
          <w:sz w:val="24"/>
          <w:szCs w:val="24"/>
        </w:rPr>
        <w:t>norms</w:t>
      </w:r>
      <w:proofErr w:type="gramEnd"/>
      <w:r w:rsidR="00873699">
        <w:rPr>
          <w:rFonts w:ascii="Arial" w:hAnsi="Arial" w:cs="Arial"/>
          <w:sz w:val="24"/>
          <w:szCs w:val="24"/>
        </w:rPr>
        <w:t xml:space="preserve"> and</w:t>
      </w:r>
      <w:r w:rsidR="00873699" w:rsidRPr="00873699">
        <w:rPr>
          <w:rFonts w:ascii="Arial" w:hAnsi="Arial" w:cs="Arial"/>
          <w:sz w:val="24"/>
          <w:szCs w:val="24"/>
        </w:rPr>
        <w:t xml:space="preserve"> beliefs</w:t>
      </w:r>
      <w:r w:rsidR="00793A6A">
        <w:rPr>
          <w:rFonts w:ascii="Arial" w:hAnsi="Arial" w:cs="Arial"/>
          <w:sz w:val="24"/>
          <w:szCs w:val="24"/>
        </w:rPr>
        <w:t xml:space="preserve">. People are either born into a culture or they chose to be part of a </w:t>
      </w:r>
      <w:r w:rsidR="009D02CC">
        <w:rPr>
          <w:rFonts w:ascii="Arial" w:hAnsi="Arial" w:cs="Arial"/>
          <w:sz w:val="24"/>
          <w:szCs w:val="24"/>
        </w:rPr>
        <w:t>sub-</w:t>
      </w:r>
      <w:r w:rsidR="00793A6A">
        <w:rPr>
          <w:rFonts w:ascii="Arial" w:hAnsi="Arial" w:cs="Arial"/>
          <w:sz w:val="24"/>
          <w:szCs w:val="24"/>
        </w:rPr>
        <w:t>culture</w:t>
      </w:r>
      <w:r w:rsidR="009D02CC">
        <w:rPr>
          <w:rFonts w:ascii="Arial" w:hAnsi="Arial" w:cs="Arial"/>
          <w:sz w:val="24"/>
          <w:szCs w:val="24"/>
        </w:rPr>
        <w:t xml:space="preserve"> </w:t>
      </w:r>
      <w:sdt>
        <w:sdtPr>
          <w:rPr>
            <w:rFonts w:ascii="Arial" w:hAnsi="Arial" w:cs="Arial"/>
            <w:sz w:val="24"/>
            <w:szCs w:val="24"/>
          </w:rPr>
          <w:id w:val="1507319734"/>
          <w:citation/>
        </w:sdtPr>
        <w:sdtEndPr/>
        <w:sdtContent>
          <w:r w:rsidR="00793A6A">
            <w:rPr>
              <w:rFonts w:ascii="Arial" w:hAnsi="Arial" w:cs="Arial"/>
              <w:sz w:val="24"/>
              <w:szCs w:val="24"/>
            </w:rPr>
            <w:fldChar w:fldCharType="begin"/>
          </w:r>
          <w:r w:rsidR="00793A6A">
            <w:rPr>
              <w:rFonts w:ascii="Arial" w:hAnsi="Arial" w:cs="Arial"/>
              <w:sz w:val="24"/>
              <w:szCs w:val="24"/>
            </w:rPr>
            <w:instrText xml:space="preserve"> CITATION Spa16 \l 2057 </w:instrText>
          </w:r>
          <w:r w:rsidR="00793A6A">
            <w:rPr>
              <w:rFonts w:ascii="Arial" w:hAnsi="Arial" w:cs="Arial"/>
              <w:sz w:val="24"/>
              <w:szCs w:val="24"/>
            </w:rPr>
            <w:fldChar w:fldCharType="separate"/>
          </w:r>
          <w:r w:rsidR="00410F4A" w:rsidRPr="00410F4A">
            <w:rPr>
              <w:rFonts w:ascii="Arial" w:hAnsi="Arial" w:cs="Arial"/>
              <w:noProof/>
              <w:sz w:val="24"/>
              <w:szCs w:val="24"/>
            </w:rPr>
            <w:t>(Spacey, 2016)</w:t>
          </w:r>
          <w:r w:rsidR="00793A6A">
            <w:rPr>
              <w:rFonts w:ascii="Arial" w:hAnsi="Arial" w:cs="Arial"/>
              <w:sz w:val="24"/>
              <w:szCs w:val="24"/>
            </w:rPr>
            <w:fldChar w:fldCharType="end"/>
          </w:r>
        </w:sdtContent>
      </w:sdt>
      <w:r w:rsidR="009D02CC">
        <w:rPr>
          <w:rFonts w:ascii="Arial" w:hAnsi="Arial" w:cs="Arial"/>
          <w:sz w:val="24"/>
          <w:szCs w:val="24"/>
        </w:rPr>
        <w:t xml:space="preserve">. </w:t>
      </w:r>
    </w:p>
    <w:p w14:paraId="1F6749EA" w14:textId="555369A3" w:rsidR="006E7B5D" w:rsidRDefault="006E7B5D" w:rsidP="000955E3">
      <w:pPr>
        <w:spacing w:line="480" w:lineRule="auto"/>
        <w:jc w:val="both"/>
        <w:rPr>
          <w:rFonts w:ascii="Arial" w:hAnsi="Arial" w:cs="Arial"/>
          <w:sz w:val="24"/>
          <w:szCs w:val="24"/>
        </w:rPr>
      </w:pPr>
      <w:r>
        <w:rPr>
          <w:rFonts w:ascii="Arial" w:hAnsi="Arial" w:cs="Arial"/>
          <w:sz w:val="24"/>
          <w:szCs w:val="24"/>
        </w:rPr>
        <w:t xml:space="preserve">The </w:t>
      </w:r>
      <w:r w:rsidR="00FC2C2E">
        <w:rPr>
          <w:rFonts w:ascii="Arial" w:hAnsi="Arial" w:cs="Arial"/>
          <w:sz w:val="24"/>
          <w:szCs w:val="24"/>
        </w:rPr>
        <w:t xml:space="preserve">vast </w:t>
      </w:r>
      <w:r>
        <w:rPr>
          <w:rFonts w:ascii="Arial" w:hAnsi="Arial" w:cs="Arial"/>
          <w:sz w:val="24"/>
          <w:szCs w:val="24"/>
        </w:rPr>
        <w:t xml:space="preserve">majority of </w:t>
      </w:r>
      <w:r w:rsidR="00FC2C2E">
        <w:rPr>
          <w:rFonts w:ascii="Arial" w:hAnsi="Arial" w:cs="Arial"/>
          <w:sz w:val="24"/>
          <w:szCs w:val="24"/>
        </w:rPr>
        <w:t>the adult population around the world now uses the internet in some form,</w:t>
      </w:r>
      <w:r w:rsidR="000756E8">
        <w:rPr>
          <w:rFonts w:ascii="Arial" w:hAnsi="Arial" w:cs="Arial"/>
          <w:sz w:val="24"/>
          <w:szCs w:val="24"/>
        </w:rPr>
        <w:t xml:space="preserve"> modern day electronic </w:t>
      </w:r>
      <w:r w:rsidR="00011009">
        <w:rPr>
          <w:rFonts w:ascii="Arial" w:hAnsi="Arial" w:cs="Arial"/>
          <w:sz w:val="24"/>
          <w:szCs w:val="24"/>
        </w:rPr>
        <w:t>devices have a way of stor</w:t>
      </w:r>
      <w:r w:rsidR="000756E8">
        <w:rPr>
          <w:rFonts w:ascii="Arial" w:hAnsi="Arial" w:cs="Arial"/>
          <w:sz w:val="24"/>
          <w:szCs w:val="24"/>
        </w:rPr>
        <w:t>e</w:t>
      </w:r>
      <w:r w:rsidR="00011009">
        <w:rPr>
          <w:rFonts w:ascii="Arial" w:hAnsi="Arial" w:cs="Arial"/>
          <w:sz w:val="24"/>
          <w:szCs w:val="24"/>
        </w:rPr>
        <w:t xml:space="preserve"> your personal information and data </w:t>
      </w:r>
      <w:r w:rsidR="000756E8">
        <w:rPr>
          <w:rFonts w:ascii="Arial" w:hAnsi="Arial" w:cs="Arial"/>
          <w:sz w:val="24"/>
          <w:szCs w:val="24"/>
        </w:rPr>
        <w:t xml:space="preserve">allowing a </w:t>
      </w:r>
      <w:r w:rsidR="00011009">
        <w:rPr>
          <w:rFonts w:ascii="Arial" w:hAnsi="Arial" w:cs="Arial"/>
          <w:sz w:val="24"/>
          <w:szCs w:val="24"/>
        </w:rPr>
        <w:t xml:space="preserve">quick and efficient experience when </w:t>
      </w:r>
      <w:r w:rsidR="0012614C">
        <w:rPr>
          <w:rFonts w:ascii="Arial" w:hAnsi="Arial" w:cs="Arial"/>
          <w:sz w:val="24"/>
          <w:szCs w:val="24"/>
        </w:rPr>
        <w:t xml:space="preserve">taking part in activities such as shopping online, logging into regular accounts </w:t>
      </w:r>
      <w:r w:rsidR="00D44F87">
        <w:rPr>
          <w:rFonts w:ascii="Arial" w:hAnsi="Arial" w:cs="Arial"/>
          <w:sz w:val="24"/>
          <w:szCs w:val="24"/>
        </w:rPr>
        <w:t>online such as email, one drive or even</w:t>
      </w:r>
      <w:r w:rsidR="00812A86">
        <w:rPr>
          <w:rFonts w:ascii="Arial" w:hAnsi="Arial" w:cs="Arial"/>
          <w:sz w:val="24"/>
          <w:szCs w:val="24"/>
        </w:rPr>
        <w:t xml:space="preserve"> websites such as You Tube</w:t>
      </w:r>
      <w:r w:rsidR="000756E8">
        <w:rPr>
          <w:rFonts w:ascii="Arial" w:hAnsi="Arial" w:cs="Arial"/>
          <w:sz w:val="24"/>
          <w:szCs w:val="24"/>
        </w:rPr>
        <w:t xml:space="preserve"> </w:t>
      </w:r>
      <w:sdt>
        <w:sdtPr>
          <w:rPr>
            <w:rFonts w:ascii="Arial" w:hAnsi="Arial" w:cs="Arial"/>
            <w:sz w:val="24"/>
            <w:szCs w:val="24"/>
          </w:rPr>
          <w:id w:val="553427897"/>
          <w:citation/>
        </w:sdtPr>
        <w:sdtEndPr/>
        <w:sdtContent>
          <w:r w:rsidR="000756E8">
            <w:rPr>
              <w:rFonts w:ascii="Arial" w:hAnsi="Arial" w:cs="Arial"/>
              <w:sz w:val="24"/>
              <w:szCs w:val="24"/>
            </w:rPr>
            <w:fldChar w:fldCharType="begin"/>
          </w:r>
          <w:r w:rsidR="000756E8">
            <w:rPr>
              <w:rFonts w:ascii="Arial" w:hAnsi="Arial" w:cs="Arial"/>
              <w:sz w:val="24"/>
              <w:szCs w:val="24"/>
            </w:rPr>
            <w:instrText xml:space="preserve"> CITATION Iza03 \l 2057 </w:instrText>
          </w:r>
          <w:r w:rsidR="000756E8">
            <w:rPr>
              <w:rFonts w:ascii="Arial" w:hAnsi="Arial" w:cs="Arial"/>
              <w:sz w:val="24"/>
              <w:szCs w:val="24"/>
            </w:rPr>
            <w:fldChar w:fldCharType="separate"/>
          </w:r>
          <w:r w:rsidR="00410F4A" w:rsidRPr="00410F4A">
            <w:rPr>
              <w:rFonts w:ascii="Arial" w:hAnsi="Arial" w:cs="Arial"/>
              <w:noProof/>
              <w:sz w:val="24"/>
              <w:szCs w:val="24"/>
            </w:rPr>
            <w:t>(Benbasat, 2003)</w:t>
          </w:r>
          <w:r w:rsidR="000756E8">
            <w:rPr>
              <w:rFonts w:ascii="Arial" w:hAnsi="Arial" w:cs="Arial"/>
              <w:sz w:val="24"/>
              <w:szCs w:val="24"/>
            </w:rPr>
            <w:fldChar w:fldCharType="end"/>
          </w:r>
        </w:sdtContent>
      </w:sdt>
      <w:r w:rsidR="00812A86">
        <w:rPr>
          <w:rFonts w:ascii="Arial" w:hAnsi="Arial" w:cs="Arial"/>
          <w:sz w:val="24"/>
          <w:szCs w:val="24"/>
        </w:rPr>
        <w:t xml:space="preserve">. </w:t>
      </w:r>
      <w:r w:rsidR="009E7703">
        <w:rPr>
          <w:rFonts w:ascii="Arial" w:hAnsi="Arial" w:cs="Arial"/>
          <w:sz w:val="24"/>
          <w:szCs w:val="24"/>
        </w:rPr>
        <w:t>T</w:t>
      </w:r>
      <w:r w:rsidR="00812A86">
        <w:rPr>
          <w:rFonts w:ascii="Arial" w:hAnsi="Arial" w:cs="Arial"/>
          <w:sz w:val="24"/>
          <w:szCs w:val="24"/>
        </w:rPr>
        <w:t xml:space="preserve">his may make </w:t>
      </w:r>
      <w:r w:rsidR="00311858">
        <w:rPr>
          <w:rFonts w:ascii="Arial" w:hAnsi="Arial" w:cs="Arial"/>
          <w:sz w:val="24"/>
          <w:szCs w:val="24"/>
        </w:rPr>
        <w:t xml:space="preserve">life easier for individuals and shorten the amount of time that is spent </w:t>
      </w:r>
      <w:r w:rsidR="009E7703">
        <w:rPr>
          <w:rFonts w:ascii="Arial" w:hAnsi="Arial" w:cs="Arial"/>
          <w:sz w:val="24"/>
          <w:szCs w:val="24"/>
        </w:rPr>
        <w:t>manually logging into websites and apps</w:t>
      </w:r>
      <w:r w:rsidR="000C223A">
        <w:rPr>
          <w:rFonts w:ascii="Arial" w:hAnsi="Arial" w:cs="Arial"/>
          <w:sz w:val="24"/>
          <w:szCs w:val="24"/>
        </w:rPr>
        <w:t xml:space="preserve"> or </w:t>
      </w:r>
      <w:r w:rsidR="007C159D">
        <w:rPr>
          <w:rFonts w:ascii="Arial" w:hAnsi="Arial" w:cs="Arial"/>
          <w:sz w:val="24"/>
          <w:szCs w:val="24"/>
        </w:rPr>
        <w:t xml:space="preserve">the checking-out when </w:t>
      </w:r>
      <w:r w:rsidR="001C74D4">
        <w:rPr>
          <w:rFonts w:ascii="Arial" w:hAnsi="Arial" w:cs="Arial"/>
          <w:sz w:val="24"/>
          <w:szCs w:val="24"/>
        </w:rPr>
        <w:t>ordering</w:t>
      </w:r>
      <w:r w:rsidR="007C159D">
        <w:rPr>
          <w:rFonts w:ascii="Arial" w:hAnsi="Arial" w:cs="Arial"/>
          <w:sz w:val="24"/>
          <w:szCs w:val="24"/>
        </w:rPr>
        <w:t xml:space="preserve"> goods online</w:t>
      </w:r>
      <w:r w:rsidR="009E7703">
        <w:rPr>
          <w:rFonts w:ascii="Arial" w:hAnsi="Arial" w:cs="Arial"/>
          <w:sz w:val="24"/>
          <w:szCs w:val="24"/>
        </w:rPr>
        <w:t xml:space="preserve">, </w:t>
      </w:r>
      <w:r w:rsidR="00597922">
        <w:rPr>
          <w:rFonts w:ascii="Arial" w:hAnsi="Arial" w:cs="Arial"/>
          <w:sz w:val="24"/>
          <w:szCs w:val="24"/>
        </w:rPr>
        <w:t>however, it also makes all of us the perfect target for cyber deviance</w:t>
      </w:r>
      <w:r w:rsidR="000756E8">
        <w:rPr>
          <w:rFonts w:ascii="Arial" w:hAnsi="Arial" w:cs="Arial"/>
          <w:sz w:val="24"/>
          <w:szCs w:val="24"/>
        </w:rPr>
        <w:t xml:space="preserve"> </w:t>
      </w:r>
      <w:sdt>
        <w:sdtPr>
          <w:rPr>
            <w:rFonts w:ascii="Arial" w:hAnsi="Arial" w:cs="Arial"/>
            <w:sz w:val="24"/>
            <w:szCs w:val="24"/>
          </w:rPr>
          <w:id w:val="-31502747"/>
          <w:citation/>
        </w:sdtPr>
        <w:sdtEndPr/>
        <w:sdtContent>
          <w:r w:rsidR="000756E8">
            <w:rPr>
              <w:rFonts w:ascii="Arial" w:hAnsi="Arial" w:cs="Arial"/>
              <w:sz w:val="24"/>
              <w:szCs w:val="24"/>
            </w:rPr>
            <w:fldChar w:fldCharType="begin"/>
          </w:r>
          <w:r w:rsidR="000756E8">
            <w:rPr>
              <w:rFonts w:ascii="Arial" w:hAnsi="Arial" w:cs="Arial"/>
              <w:sz w:val="24"/>
              <w:szCs w:val="24"/>
            </w:rPr>
            <w:instrText xml:space="preserve"> CITATION Ste091 \l 2057 </w:instrText>
          </w:r>
          <w:r w:rsidR="000756E8">
            <w:rPr>
              <w:rFonts w:ascii="Arial" w:hAnsi="Arial" w:cs="Arial"/>
              <w:sz w:val="24"/>
              <w:szCs w:val="24"/>
            </w:rPr>
            <w:fldChar w:fldCharType="separate"/>
          </w:r>
          <w:r w:rsidR="00410F4A" w:rsidRPr="00410F4A">
            <w:rPr>
              <w:rFonts w:ascii="Arial" w:hAnsi="Arial" w:cs="Arial"/>
              <w:noProof/>
              <w:sz w:val="24"/>
              <w:szCs w:val="24"/>
            </w:rPr>
            <w:t>(Stefan Iovan, 2009)</w:t>
          </w:r>
          <w:r w:rsidR="000756E8">
            <w:rPr>
              <w:rFonts w:ascii="Arial" w:hAnsi="Arial" w:cs="Arial"/>
              <w:sz w:val="24"/>
              <w:szCs w:val="24"/>
            </w:rPr>
            <w:fldChar w:fldCharType="end"/>
          </w:r>
        </w:sdtContent>
      </w:sdt>
      <w:r w:rsidR="00E05D45">
        <w:rPr>
          <w:rFonts w:ascii="Arial" w:hAnsi="Arial" w:cs="Arial"/>
          <w:sz w:val="24"/>
          <w:szCs w:val="24"/>
        </w:rPr>
        <w:t xml:space="preserve">. </w:t>
      </w:r>
      <w:r w:rsidR="00346F0F">
        <w:rPr>
          <w:rFonts w:ascii="Arial" w:hAnsi="Arial" w:cs="Arial"/>
          <w:sz w:val="24"/>
          <w:szCs w:val="24"/>
        </w:rPr>
        <w:t>An example of cybercrime</w:t>
      </w:r>
      <w:r w:rsidR="00E05D45">
        <w:rPr>
          <w:rFonts w:ascii="Arial" w:hAnsi="Arial" w:cs="Arial"/>
          <w:sz w:val="24"/>
          <w:szCs w:val="24"/>
        </w:rPr>
        <w:t xml:space="preserve"> or cyber deviance is when the perpetrator </w:t>
      </w:r>
      <w:r w:rsidR="00346F0F">
        <w:rPr>
          <w:rFonts w:ascii="Arial" w:hAnsi="Arial" w:cs="Arial"/>
          <w:sz w:val="24"/>
          <w:szCs w:val="24"/>
        </w:rPr>
        <w:t xml:space="preserve">uses their specialist </w:t>
      </w:r>
      <w:r w:rsidR="00346F0F">
        <w:rPr>
          <w:rFonts w:ascii="Arial" w:hAnsi="Arial" w:cs="Arial"/>
          <w:sz w:val="24"/>
          <w:szCs w:val="24"/>
        </w:rPr>
        <w:lastRenderedPageBreak/>
        <w:t>knowledge to be able to access your private information saved on your</w:t>
      </w:r>
      <w:r w:rsidR="008F1AAC">
        <w:rPr>
          <w:rFonts w:ascii="Arial" w:hAnsi="Arial" w:cs="Arial"/>
          <w:sz w:val="24"/>
          <w:szCs w:val="24"/>
        </w:rPr>
        <w:t xml:space="preserve"> internet</w:t>
      </w:r>
      <w:r w:rsidR="00346F0F">
        <w:rPr>
          <w:rFonts w:ascii="Arial" w:hAnsi="Arial" w:cs="Arial"/>
          <w:sz w:val="24"/>
          <w:szCs w:val="24"/>
        </w:rPr>
        <w:t xml:space="preserve"> devices</w:t>
      </w:r>
      <w:r w:rsidR="008F1AAC">
        <w:rPr>
          <w:rFonts w:ascii="Arial" w:hAnsi="Arial" w:cs="Arial"/>
          <w:sz w:val="24"/>
          <w:szCs w:val="24"/>
        </w:rPr>
        <w:t xml:space="preserve"> (name, number, address, date of birth, bank details), and proceeds to use this information in a criminal </w:t>
      </w:r>
      <w:r w:rsidR="00E34BB0">
        <w:rPr>
          <w:rFonts w:ascii="Arial" w:hAnsi="Arial" w:cs="Arial"/>
          <w:sz w:val="24"/>
          <w:szCs w:val="24"/>
        </w:rPr>
        <w:t xml:space="preserve">way. </w:t>
      </w:r>
    </w:p>
    <w:p w14:paraId="2E01B3A1" w14:textId="097EBB3D" w:rsidR="00C6110F" w:rsidRDefault="00C6110F" w:rsidP="000955E3">
      <w:pPr>
        <w:spacing w:line="480" w:lineRule="auto"/>
        <w:jc w:val="both"/>
        <w:rPr>
          <w:rFonts w:ascii="Arial" w:hAnsi="Arial" w:cs="Arial"/>
          <w:sz w:val="24"/>
          <w:szCs w:val="24"/>
        </w:rPr>
      </w:pPr>
      <w:r>
        <w:rPr>
          <w:rFonts w:ascii="Arial" w:hAnsi="Arial" w:cs="Arial"/>
          <w:sz w:val="24"/>
          <w:szCs w:val="24"/>
        </w:rPr>
        <w:t>There are many different individuals who can benefit from using the internet to commit crime because you can access the internet all over the world, from nearly every location and it can be difficult to detect. The use of a TOR proxy server/Onion router</w:t>
      </w:r>
      <w:r w:rsidRPr="00C6110F">
        <w:rPr>
          <w:rFonts w:ascii="Arial" w:hAnsi="Arial" w:cs="Arial"/>
          <w:sz w:val="24"/>
          <w:szCs w:val="24"/>
        </w:rPr>
        <w:t xml:space="preserve"> motivate</w:t>
      </w:r>
      <w:r>
        <w:rPr>
          <w:rFonts w:ascii="Arial" w:hAnsi="Arial" w:cs="Arial"/>
          <w:sz w:val="24"/>
          <w:szCs w:val="24"/>
        </w:rPr>
        <w:t>s</w:t>
      </w:r>
      <w:r w:rsidRPr="00C6110F">
        <w:rPr>
          <w:rFonts w:ascii="Arial" w:hAnsi="Arial" w:cs="Arial"/>
          <w:sz w:val="24"/>
          <w:szCs w:val="24"/>
        </w:rPr>
        <w:t xml:space="preserve"> the adoption of anonymous </w:t>
      </w:r>
      <w:r>
        <w:rPr>
          <w:rFonts w:ascii="Arial" w:hAnsi="Arial" w:cs="Arial"/>
          <w:sz w:val="24"/>
          <w:szCs w:val="24"/>
        </w:rPr>
        <w:t xml:space="preserve">communication, which would work perfectly for criminals </w:t>
      </w:r>
      <w:sdt>
        <w:sdtPr>
          <w:rPr>
            <w:rFonts w:ascii="Arial" w:hAnsi="Arial" w:cs="Arial"/>
            <w:sz w:val="24"/>
            <w:szCs w:val="24"/>
          </w:rPr>
          <w:id w:val="1859234132"/>
          <w:citation/>
        </w:sdtPr>
        <w:sdtEndPr/>
        <w:sdtContent>
          <w:r>
            <w:rPr>
              <w:rFonts w:ascii="Arial" w:hAnsi="Arial" w:cs="Arial"/>
              <w:sz w:val="24"/>
              <w:szCs w:val="24"/>
            </w:rPr>
            <w:fldChar w:fldCharType="begin"/>
          </w:r>
          <w:r>
            <w:rPr>
              <w:rFonts w:ascii="Arial" w:hAnsi="Arial" w:cs="Arial"/>
              <w:sz w:val="24"/>
              <w:szCs w:val="24"/>
            </w:rPr>
            <w:instrText xml:space="preserve"> CITATION Fas16 \l 2057 </w:instrText>
          </w:r>
          <w:r>
            <w:rPr>
              <w:rFonts w:ascii="Arial" w:hAnsi="Arial" w:cs="Arial"/>
              <w:sz w:val="24"/>
              <w:szCs w:val="24"/>
            </w:rPr>
            <w:fldChar w:fldCharType="separate"/>
          </w:r>
          <w:r w:rsidR="00410F4A" w:rsidRPr="00410F4A">
            <w:rPr>
              <w:rFonts w:ascii="Arial" w:hAnsi="Arial" w:cs="Arial"/>
              <w:noProof/>
              <w:sz w:val="24"/>
              <w:szCs w:val="24"/>
            </w:rPr>
            <w:t>(Gbenga, 2016)</w:t>
          </w:r>
          <w:r>
            <w:rPr>
              <w:rFonts w:ascii="Arial" w:hAnsi="Arial" w:cs="Arial"/>
              <w:sz w:val="24"/>
              <w:szCs w:val="24"/>
            </w:rPr>
            <w:fldChar w:fldCharType="end"/>
          </w:r>
        </w:sdtContent>
      </w:sdt>
      <w:r>
        <w:rPr>
          <w:rFonts w:ascii="Arial" w:hAnsi="Arial" w:cs="Arial"/>
          <w:sz w:val="24"/>
          <w:szCs w:val="24"/>
        </w:rPr>
        <w:t>.</w:t>
      </w:r>
      <w:r w:rsidRPr="00C6110F">
        <w:rPr>
          <w:rFonts w:ascii="Arial" w:hAnsi="Arial" w:cs="Arial"/>
          <w:sz w:val="24"/>
          <w:szCs w:val="24"/>
        </w:rPr>
        <w:t> </w:t>
      </w:r>
    </w:p>
    <w:p w14:paraId="462C914A" w14:textId="2FE2C01D" w:rsidR="002E2BEE" w:rsidRDefault="002E2BEE" w:rsidP="000955E3">
      <w:pPr>
        <w:spacing w:line="480" w:lineRule="auto"/>
        <w:jc w:val="both"/>
        <w:rPr>
          <w:rFonts w:ascii="Arial" w:hAnsi="Arial" w:cs="Arial"/>
          <w:sz w:val="24"/>
          <w:szCs w:val="24"/>
        </w:rPr>
      </w:pPr>
      <w:r>
        <w:rPr>
          <w:rFonts w:ascii="Arial" w:hAnsi="Arial" w:cs="Arial"/>
          <w:sz w:val="24"/>
          <w:szCs w:val="24"/>
        </w:rPr>
        <w:t xml:space="preserve">Islamic state </w:t>
      </w:r>
      <w:r w:rsidR="00C10009">
        <w:rPr>
          <w:rFonts w:ascii="Arial" w:hAnsi="Arial" w:cs="Arial"/>
          <w:sz w:val="24"/>
          <w:szCs w:val="24"/>
        </w:rPr>
        <w:t>is</w:t>
      </w:r>
      <w:r>
        <w:rPr>
          <w:rFonts w:ascii="Arial" w:hAnsi="Arial" w:cs="Arial"/>
          <w:sz w:val="24"/>
          <w:szCs w:val="24"/>
        </w:rPr>
        <w:t xml:space="preserve"> a terrorist organisation who rely heavily on the internet to spread their extremist views </w:t>
      </w:r>
      <w:r w:rsidR="008E58C9">
        <w:rPr>
          <w:rFonts w:ascii="Arial" w:hAnsi="Arial" w:cs="Arial"/>
          <w:sz w:val="24"/>
          <w:szCs w:val="24"/>
        </w:rPr>
        <w:t xml:space="preserve">and ideology to other individuals around the world. </w:t>
      </w:r>
      <w:r w:rsidR="00122C09">
        <w:rPr>
          <w:rFonts w:ascii="Arial" w:hAnsi="Arial" w:cs="Arial"/>
          <w:sz w:val="24"/>
          <w:szCs w:val="24"/>
        </w:rPr>
        <w:t>The group</w:t>
      </w:r>
      <w:r w:rsidR="008E58C9">
        <w:rPr>
          <w:rFonts w:ascii="Arial" w:hAnsi="Arial" w:cs="Arial"/>
          <w:sz w:val="24"/>
          <w:szCs w:val="24"/>
        </w:rPr>
        <w:t xml:space="preserve"> </w:t>
      </w:r>
      <w:r w:rsidR="00C10009">
        <w:rPr>
          <w:rFonts w:ascii="Arial" w:hAnsi="Arial" w:cs="Arial"/>
          <w:sz w:val="24"/>
          <w:szCs w:val="24"/>
        </w:rPr>
        <w:t>has</w:t>
      </w:r>
      <w:r w:rsidR="008E58C9">
        <w:rPr>
          <w:rFonts w:ascii="Arial" w:hAnsi="Arial" w:cs="Arial"/>
          <w:sz w:val="24"/>
          <w:szCs w:val="24"/>
        </w:rPr>
        <w:t xml:space="preserve"> </w:t>
      </w:r>
      <w:r w:rsidR="00122C09">
        <w:rPr>
          <w:rFonts w:ascii="Arial" w:hAnsi="Arial" w:cs="Arial"/>
          <w:sz w:val="24"/>
          <w:szCs w:val="24"/>
        </w:rPr>
        <w:t xml:space="preserve">used the power of the internet to post </w:t>
      </w:r>
      <w:r w:rsidR="004C44F2">
        <w:rPr>
          <w:rFonts w:ascii="Arial" w:hAnsi="Arial" w:cs="Arial"/>
          <w:sz w:val="24"/>
          <w:szCs w:val="24"/>
        </w:rPr>
        <w:t>violent videos</w:t>
      </w:r>
      <w:r w:rsidR="002F49DA">
        <w:rPr>
          <w:rFonts w:ascii="Arial" w:hAnsi="Arial" w:cs="Arial"/>
          <w:sz w:val="24"/>
          <w:szCs w:val="24"/>
        </w:rPr>
        <w:t xml:space="preserve"> and offensive views on their social media platforms </w:t>
      </w:r>
      <w:r w:rsidR="00D0328D">
        <w:rPr>
          <w:rFonts w:ascii="Arial" w:hAnsi="Arial" w:cs="Arial"/>
          <w:sz w:val="24"/>
          <w:szCs w:val="24"/>
        </w:rPr>
        <w:t>as well as</w:t>
      </w:r>
      <w:r w:rsidR="008E2623">
        <w:rPr>
          <w:rFonts w:ascii="Arial" w:hAnsi="Arial" w:cs="Arial"/>
          <w:sz w:val="24"/>
          <w:szCs w:val="24"/>
        </w:rPr>
        <w:t xml:space="preserve"> try to </w:t>
      </w:r>
      <w:r w:rsidR="00880934">
        <w:rPr>
          <w:rFonts w:ascii="Arial" w:hAnsi="Arial" w:cs="Arial"/>
          <w:sz w:val="24"/>
          <w:szCs w:val="24"/>
        </w:rPr>
        <w:t xml:space="preserve">encourage </w:t>
      </w:r>
      <w:r w:rsidR="00D0328D">
        <w:rPr>
          <w:rFonts w:ascii="Arial" w:hAnsi="Arial" w:cs="Arial"/>
          <w:sz w:val="24"/>
          <w:szCs w:val="24"/>
        </w:rPr>
        <w:t>other</w:t>
      </w:r>
      <w:r w:rsidR="00E11099">
        <w:rPr>
          <w:rFonts w:ascii="Arial" w:hAnsi="Arial" w:cs="Arial"/>
          <w:sz w:val="24"/>
          <w:szCs w:val="24"/>
        </w:rPr>
        <w:t>s to</w:t>
      </w:r>
      <w:r w:rsidR="00854791">
        <w:rPr>
          <w:rFonts w:ascii="Arial" w:hAnsi="Arial" w:cs="Arial"/>
          <w:sz w:val="24"/>
          <w:szCs w:val="24"/>
        </w:rPr>
        <w:t xml:space="preserve"> join them</w:t>
      </w:r>
      <w:r w:rsidR="00E11099">
        <w:rPr>
          <w:rFonts w:ascii="Arial" w:hAnsi="Arial" w:cs="Arial"/>
          <w:sz w:val="24"/>
          <w:szCs w:val="24"/>
        </w:rPr>
        <w:t xml:space="preserve">. </w:t>
      </w:r>
      <w:r w:rsidR="001F142D">
        <w:rPr>
          <w:rFonts w:ascii="Arial" w:hAnsi="Arial" w:cs="Arial"/>
          <w:sz w:val="24"/>
          <w:szCs w:val="24"/>
        </w:rPr>
        <w:t xml:space="preserve">Islamic States aim by using the internet to their advantage is to </w:t>
      </w:r>
      <w:r w:rsidR="00880934">
        <w:rPr>
          <w:rFonts w:ascii="Arial" w:hAnsi="Arial" w:cs="Arial"/>
          <w:sz w:val="24"/>
          <w:szCs w:val="24"/>
        </w:rPr>
        <w:t>popularise their way of life and enable the organisation to grow in numbers by radicalising</w:t>
      </w:r>
      <w:r w:rsidR="00854791">
        <w:rPr>
          <w:rFonts w:ascii="Arial" w:hAnsi="Arial" w:cs="Arial"/>
          <w:sz w:val="24"/>
          <w:szCs w:val="24"/>
        </w:rPr>
        <w:t xml:space="preserve"> individuals from around the world </w:t>
      </w:r>
      <w:r w:rsidR="00880934">
        <w:rPr>
          <w:rFonts w:ascii="Arial" w:hAnsi="Arial" w:cs="Arial"/>
          <w:sz w:val="24"/>
          <w:szCs w:val="24"/>
        </w:rPr>
        <w:t xml:space="preserve">to join </w:t>
      </w:r>
      <w:r w:rsidR="00854791">
        <w:rPr>
          <w:rFonts w:ascii="Arial" w:hAnsi="Arial" w:cs="Arial"/>
          <w:sz w:val="24"/>
          <w:szCs w:val="24"/>
        </w:rPr>
        <w:t>their cause</w:t>
      </w:r>
      <w:r w:rsidR="00122C09">
        <w:rPr>
          <w:rFonts w:ascii="Arial" w:hAnsi="Arial" w:cs="Arial"/>
          <w:sz w:val="24"/>
          <w:szCs w:val="24"/>
        </w:rPr>
        <w:t xml:space="preserve"> </w:t>
      </w:r>
      <w:sdt>
        <w:sdtPr>
          <w:rPr>
            <w:rFonts w:ascii="Arial" w:hAnsi="Arial" w:cs="Arial"/>
            <w:sz w:val="24"/>
            <w:szCs w:val="24"/>
          </w:rPr>
          <w:id w:val="1689562207"/>
          <w:citation/>
        </w:sdtPr>
        <w:sdtEndPr/>
        <w:sdtContent>
          <w:r w:rsidR="00122C09">
            <w:rPr>
              <w:rFonts w:ascii="Arial" w:hAnsi="Arial" w:cs="Arial"/>
              <w:sz w:val="24"/>
              <w:szCs w:val="24"/>
            </w:rPr>
            <w:fldChar w:fldCharType="begin"/>
          </w:r>
          <w:r w:rsidR="00122C09">
            <w:rPr>
              <w:rFonts w:ascii="Arial" w:hAnsi="Arial" w:cs="Arial"/>
              <w:sz w:val="24"/>
              <w:szCs w:val="24"/>
            </w:rPr>
            <w:instrText xml:space="preserve"> CITATION Awa17 \l 2057 </w:instrText>
          </w:r>
          <w:r w:rsidR="00122C09">
            <w:rPr>
              <w:rFonts w:ascii="Arial" w:hAnsi="Arial" w:cs="Arial"/>
              <w:sz w:val="24"/>
              <w:szCs w:val="24"/>
            </w:rPr>
            <w:fldChar w:fldCharType="separate"/>
          </w:r>
          <w:r w:rsidR="00410F4A" w:rsidRPr="00410F4A">
            <w:rPr>
              <w:rFonts w:ascii="Arial" w:hAnsi="Arial" w:cs="Arial"/>
              <w:noProof/>
              <w:sz w:val="24"/>
              <w:szCs w:val="24"/>
            </w:rPr>
            <w:t>(Awan, 2017)</w:t>
          </w:r>
          <w:r w:rsidR="00122C09">
            <w:rPr>
              <w:rFonts w:ascii="Arial" w:hAnsi="Arial" w:cs="Arial"/>
              <w:sz w:val="24"/>
              <w:szCs w:val="24"/>
            </w:rPr>
            <w:fldChar w:fldCharType="end"/>
          </w:r>
        </w:sdtContent>
      </w:sdt>
      <w:r w:rsidR="00122C09">
        <w:rPr>
          <w:rFonts w:ascii="Arial" w:hAnsi="Arial" w:cs="Arial"/>
          <w:sz w:val="24"/>
          <w:szCs w:val="24"/>
        </w:rPr>
        <w:t xml:space="preserve">. </w:t>
      </w:r>
    </w:p>
    <w:p w14:paraId="67324A3E" w14:textId="1972AD37" w:rsidR="0081644E" w:rsidRDefault="0081644E" w:rsidP="000955E3">
      <w:pPr>
        <w:spacing w:line="480" w:lineRule="auto"/>
        <w:jc w:val="both"/>
        <w:rPr>
          <w:rFonts w:ascii="Arial" w:hAnsi="Arial" w:cs="Arial"/>
          <w:sz w:val="24"/>
          <w:szCs w:val="24"/>
        </w:rPr>
      </w:pPr>
      <w:r>
        <w:rPr>
          <w:rFonts w:ascii="Arial" w:hAnsi="Arial" w:cs="Arial"/>
          <w:sz w:val="24"/>
          <w:szCs w:val="24"/>
        </w:rPr>
        <w:t>Burner phones are</w:t>
      </w:r>
      <w:r w:rsidR="00122C09" w:rsidRPr="00122C09">
        <w:rPr>
          <w:rFonts w:ascii="Arial" w:hAnsi="Arial" w:cs="Arial"/>
          <w:sz w:val="24"/>
          <w:szCs w:val="24"/>
        </w:rPr>
        <w:t xml:space="preserve"> a cheap, prepaid mobile phone that th</w:t>
      </w:r>
      <w:r w:rsidR="00122C09">
        <w:rPr>
          <w:rFonts w:ascii="Arial" w:hAnsi="Arial" w:cs="Arial"/>
          <w:sz w:val="24"/>
          <w:szCs w:val="24"/>
        </w:rPr>
        <w:t>e individual using it,</w:t>
      </w:r>
      <w:r w:rsidR="00122C09" w:rsidRPr="00122C09">
        <w:rPr>
          <w:rFonts w:ascii="Arial" w:hAnsi="Arial" w:cs="Arial"/>
          <w:sz w:val="24"/>
          <w:szCs w:val="24"/>
        </w:rPr>
        <w:t xml:space="preserve"> generally </w:t>
      </w:r>
      <w:proofErr w:type="gramStart"/>
      <w:r w:rsidR="00122C09" w:rsidRPr="00122C09">
        <w:rPr>
          <w:rFonts w:ascii="Arial" w:hAnsi="Arial" w:cs="Arial"/>
          <w:sz w:val="24"/>
          <w:szCs w:val="24"/>
        </w:rPr>
        <w:t>doesn’t</w:t>
      </w:r>
      <w:proofErr w:type="gramEnd"/>
      <w:r w:rsidR="00122C09" w:rsidRPr="00122C09">
        <w:rPr>
          <w:rFonts w:ascii="Arial" w:hAnsi="Arial" w:cs="Arial"/>
          <w:sz w:val="24"/>
          <w:szCs w:val="24"/>
        </w:rPr>
        <w:t xml:space="preserve"> intend to use long term. These phones have traditionally been purchased with cash to avoid any kind of paper trail that would tie the phone number to </w:t>
      </w:r>
      <w:r w:rsidR="00122C09">
        <w:rPr>
          <w:rFonts w:ascii="Arial" w:hAnsi="Arial" w:cs="Arial"/>
          <w:sz w:val="24"/>
          <w:szCs w:val="24"/>
        </w:rPr>
        <w:t>the user. Burner phones are w</w:t>
      </w:r>
      <w:r w:rsidR="008C46C1">
        <w:rPr>
          <w:rFonts w:ascii="Arial" w:hAnsi="Arial" w:cs="Arial"/>
          <w:sz w:val="24"/>
          <w:szCs w:val="24"/>
        </w:rPr>
        <w:t>id</w:t>
      </w:r>
      <w:r w:rsidR="00122C09">
        <w:rPr>
          <w:rFonts w:ascii="Arial" w:hAnsi="Arial" w:cs="Arial"/>
          <w:sz w:val="24"/>
          <w:szCs w:val="24"/>
        </w:rPr>
        <w:t>el</w:t>
      </w:r>
      <w:r w:rsidR="008C46C1">
        <w:rPr>
          <w:rFonts w:ascii="Arial" w:hAnsi="Arial" w:cs="Arial"/>
          <w:sz w:val="24"/>
          <w:szCs w:val="24"/>
        </w:rPr>
        <w:t>y</w:t>
      </w:r>
      <w:r>
        <w:rPr>
          <w:rFonts w:ascii="Arial" w:hAnsi="Arial" w:cs="Arial"/>
          <w:sz w:val="24"/>
          <w:szCs w:val="24"/>
        </w:rPr>
        <w:t xml:space="preserve"> used </w:t>
      </w:r>
      <w:r w:rsidR="008C46C1">
        <w:rPr>
          <w:rFonts w:ascii="Arial" w:hAnsi="Arial" w:cs="Arial"/>
          <w:sz w:val="24"/>
          <w:szCs w:val="24"/>
        </w:rPr>
        <w:t xml:space="preserve">to aid criminal activity, from dealing drugs, trafficking, </w:t>
      </w:r>
      <w:r w:rsidR="00E1590D">
        <w:rPr>
          <w:rFonts w:ascii="Arial" w:hAnsi="Arial" w:cs="Arial"/>
          <w:sz w:val="24"/>
          <w:szCs w:val="24"/>
        </w:rPr>
        <w:t>terror offenses</w:t>
      </w:r>
      <w:r w:rsidR="0027674A">
        <w:rPr>
          <w:rFonts w:ascii="Arial" w:hAnsi="Arial" w:cs="Arial"/>
          <w:sz w:val="24"/>
          <w:szCs w:val="24"/>
        </w:rPr>
        <w:t xml:space="preserve"> and more. Th</w:t>
      </w:r>
      <w:r w:rsidR="00122C09">
        <w:rPr>
          <w:rFonts w:ascii="Arial" w:hAnsi="Arial" w:cs="Arial"/>
          <w:sz w:val="24"/>
          <w:szCs w:val="24"/>
        </w:rPr>
        <w:t xml:space="preserve">ese devices are </w:t>
      </w:r>
      <w:r w:rsidR="0027674A">
        <w:rPr>
          <w:rFonts w:ascii="Arial" w:hAnsi="Arial" w:cs="Arial"/>
          <w:sz w:val="24"/>
          <w:szCs w:val="24"/>
        </w:rPr>
        <w:t>heavily relied upon by criminals</w:t>
      </w:r>
      <w:r w:rsidR="00122C09">
        <w:rPr>
          <w:rFonts w:ascii="Arial" w:hAnsi="Arial" w:cs="Arial"/>
          <w:sz w:val="24"/>
          <w:szCs w:val="24"/>
        </w:rPr>
        <w:t xml:space="preserve"> b</w:t>
      </w:r>
      <w:r w:rsidR="0027674A">
        <w:rPr>
          <w:rFonts w:ascii="Arial" w:hAnsi="Arial" w:cs="Arial"/>
          <w:sz w:val="24"/>
          <w:szCs w:val="24"/>
        </w:rPr>
        <w:t xml:space="preserve">ecause they are cheap </w:t>
      </w:r>
      <w:r w:rsidR="00E463D7">
        <w:rPr>
          <w:rFonts w:ascii="Arial" w:hAnsi="Arial" w:cs="Arial"/>
          <w:sz w:val="24"/>
          <w:szCs w:val="24"/>
        </w:rPr>
        <w:t xml:space="preserve">to purchase and hard to trace </w:t>
      </w:r>
      <w:sdt>
        <w:sdtPr>
          <w:rPr>
            <w:rFonts w:ascii="Arial" w:hAnsi="Arial" w:cs="Arial"/>
            <w:sz w:val="24"/>
            <w:szCs w:val="24"/>
          </w:rPr>
          <w:id w:val="-747340196"/>
          <w:citation/>
        </w:sdtPr>
        <w:sdtEndPr/>
        <w:sdtContent>
          <w:r w:rsidR="00122C09">
            <w:rPr>
              <w:rFonts w:ascii="Arial" w:hAnsi="Arial" w:cs="Arial"/>
              <w:sz w:val="24"/>
              <w:szCs w:val="24"/>
            </w:rPr>
            <w:fldChar w:fldCharType="begin"/>
          </w:r>
          <w:r w:rsidR="00122C09">
            <w:rPr>
              <w:rFonts w:ascii="Arial" w:hAnsi="Arial" w:cs="Arial"/>
              <w:sz w:val="24"/>
              <w:szCs w:val="24"/>
            </w:rPr>
            <w:instrText xml:space="preserve"> CITATION Non16 \l 2057 </w:instrText>
          </w:r>
          <w:r w:rsidR="00122C09">
            <w:rPr>
              <w:rFonts w:ascii="Arial" w:hAnsi="Arial" w:cs="Arial"/>
              <w:sz w:val="24"/>
              <w:szCs w:val="24"/>
            </w:rPr>
            <w:fldChar w:fldCharType="separate"/>
          </w:r>
          <w:r w:rsidR="00410F4A" w:rsidRPr="00410F4A">
            <w:rPr>
              <w:rFonts w:ascii="Arial" w:hAnsi="Arial" w:cs="Arial"/>
              <w:noProof/>
              <w:sz w:val="24"/>
              <w:szCs w:val="24"/>
            </w:rPr>
            <w:t>( NonPub, 2016)</w:t>
          </w:r>
          <w:r w:rsidR="00122C09">
            <w:rPr>
              <w:rFonts w:ascii="Arial" w:hAnsi="Arial" w:cs="Arial"/>
              <w:sz w:val="24"/>
              <w:szCs w:val="24"/>
            </w:rPr>
            <w:fldChar w:fldCharType="end"/>
          </w:r>
        </w:sdtContent>
      </w:sdt>
      <w:r w:rsidR="00122C09">
        <w:rPr>
          <w:rFonts w:ascii="Arial" w:hAnsi="Arial" w:cs="Arial"/>
          <w:sz w:val="24"/>
          <w:szCs w:val="24"/>
        </w:rPr>
        <w:t xml:space="preserve">. An </w:t>
      </w:r>
      <w:r w:rsidR="006B7D9C">
        <w:rPr>
          <w:rFonts w:ascii="Arial" w:hAnsi="Arial" w:cs="Arial"/>
          <w:sz w:val="24"/>
          <w:szCs w:val="24"/>
        </w:rPr>
        <w:t xml:space="preserve">example of when terrorist have used </w:t>
      </w:r>
      <w:r w:rsidR="00742D20">
        <w:rPr>
          <w:rFonts w:ascii="Arial" w:hAnsi="Arial" w:cs="Arial"/>
          <w:sz w:val="24"/>
          <w:szCs w:val="24"/>
        </w:rPr>
        <w:t xml:space="preserve">technology and the internet to aid their </w:t>
      </w:r>
      <w:r w:rsidR="00072A8E">
        <w:rPr>
          <w:rFonts w:ascii="Arial" w:hAnsi="Arial" w:cs="Arial"/>
          <w:sz w:val="24"/>
          <w:szCs w:val="24"/>
        </w:rPr>
        <w:t>violent plans to attack</w:t>
      </w:r>
      <w:r w:rsidR="00122C09">
        <w:rPr>
          <w:rFonts w:ascii="Arial" w:hAnsi="Arial" w:cs="Arial"/>
          <w:sz w:val="24"/>
          <w:szCs w:val="24"/>
        </w:rPr>
        <w:t xml:space="preserve"> is </w:t>
      </w:r>
      <w:r w:rsidR="00072A8E">
        <w:rPr>
          <w:rFonts w:ascii="Arial" w:hAnsi="Arial" w:cs="Arial"/>
          <w:sz w:val="24"/>
          <w:szCs w:val="24"/>
        </w:rPr>
        <w:t>the Paris terror attacks in 2015</w:t>
      </w:r>
      <w:r w:rsidR="00BA2A30">
        <w:rPr>
          <w:rFonts w:ascii="Arial" w:hAnsi="Arial" w:cs="Arial"/>
          <w:sz w:val="24"/>
          <w:szCs w:val="24"/>
        </w:rPr>
        <w:t>, terrorists used burner phones to keep in touch with each other and coordinate their attack</w:t>
      </w:r>
      <w:r w:rsidR="00B94D31">
        <w:rPr>
          <w:rFonts w:ascii="Arial" w:hAnsi="Arial" w:cs="Arial"/>
          <w:sz w:val="24"/>
          <w:szCs w:val="24"/>
        </w:rPr>
        <w:t xml:space="preserve">, burner phones can also be used to activate bombs, </w:t>
      </w:r>
      <w:r w:rsidR="005B4C5D">
        <w:rPr>
          <w:rFonts w:ascii="Arial" w:hAnsi="Arial" w:cs="Arial"/>
          <w:sz w:val="24"/>
          <w:szCs w:val="24"/>
        </w:rPr>
        <w:lastRenderedPageBreak/>
        <w:t xml:space="preserve">only the maker of the bomb will know he specific number they have set to ring from the burner phone, and this will activate the bomb device to explode. </w:t>
      </w:r>
      <w:r w:rsidR="00EA5D02">
        <w:rPr>
          <w:rFonts w:ascii="Arial" w:hAnsi="Arial" w:cs="Arial"/>
          <w:sz w:val="24"/>
          <w:szCs w:val="24"/>
        </w:rPr>
        <w:t xml:space="preserve">After the burner phone has been used for its </w:t>
      </w:r>
      <w:proofErr w:type="gramStart"/>
      <w:r w:rsidR="00EA5D02">
        <w:rPr>
          <w:rFonts w:ascii="Arial" w:hAnsi="Arial" w:cs="Arial"/>
          <w:sz w:val="24"/>
          <w:szCs w:val="24"/>
        </w:rPr>
        <w:t>purpose</w:t>
      </w:r>
      <w:proofErr w:type="gramEnd"/>
      <w:r w:rsidR="00EA5D02">
        <w:rPr>
          <w:rFonts w:ascii="Arial" w:hAnsi="Arial" w:cs="Arial"/>
          <w:sz w:val="24"/>
          <w:szCs w:val="24"/>
        </w:rPr>
        <w:t xml:space="preserve"> it can then be destroyed </w:t>
      </w:r>
      <w:r w:rsidR="00C6185B">
        <w:rPr>
          <w:rFonts w:ascii="Arial" w:hAnsi="Arial" w:cs="Arial"/>
          <w:sz w:val="24"/>
          <w:szCs w:val="24"/>
        </w:rPr>
        <w:t xml:space="preserve">having cost very little money and </w:t>
      </w:r>
      <w:r w:rsidR="00EA5D02">
        <w:rPr>
          <w:rFonts w:ascii="Arial" w:hAnsi="Arial" w:cs="Arial"/>
          <w:sz w:val="24"/>
          <w:szCs w:val="24"/>
        </w:rPr>
        <w:t>to prevent authorities iden</w:t>
      </w:r>
      <w:r w:rsidR="00C6185B">
        <w:rPr>
          <w:rFonts w:ascii="Arial" w:hAnsi="Arial" w:cs="Arial"/>
          <w:sz w:val="24"/>
          <w:szCs w:val="24"/>
        </w:rPr>
        <w:t xml:space="preserve">tifying those responsible for the crime. </w:t>
      </w:r>
      <w:r w:rsidR="00010581">
        <w:rPr>
          <w:rFonts w:ascii="Arial" w:hAnsi="Arial" w:cs="Arial"/>
          <w:sz w:val="24"/>
          <w:szCs w:val="24"/>
        </w:rPr>
        <w:t xml:space="preserve">Al Qaeda terrorist organisation allegedly used google earth </w:t>
      </w:r>
      <w:r w:rsidR="00414AD2">
        <w:rPr>
          <w:rFonts w:ascii="Arial" w:hAnsi="Arial" w:cs="Arial"/>
          <w:sz w:val="24"/>
          <w:szCs w:val="24"/>
        </w:rPr>
        <w:t xml:space="preserve">in the planning of their </w:t>
      </w:r>
      <w:r w:rsidR="00414AD2" w:rsidRPr="00414AD2">
        <w:rPr>
          <w:rFonts w:ascii="Arial" w:hAnsi="Arial" w:cs="Arial"/>
          <w:sz w:val="24"/>
          <w:szCs w:val="24"/>
        </w:rPr>
        <w:t>terror attack</w:t>
      </w:r>
      <w:r w:rsidR="00414AD2">
        <w:rPr>
          <w:rFonts w:ascii="Arial" w:hAnsi="Arial" w:cs="Arial"/>
          <w:sz w:val="24"/>
          <w:szCs w:val="24"/>
        </w:rPr>
        <w:t xml:space="preserve"> on</w:t>
      </w:r>
      <w:r w:rsidR="00414AD2" w:rsidRPr="00414AD2">
        <w:rPr>
          <w:rFonts w:ascii="Arial" w:hAnsi="Arial" w:cs="Arial"/>
          <w:sz w:val="24"/>
          <w:szCs w:val="24"/>
        </w:rPr>
        <w:t xml:space="preserve"> Yemen 2006</w:t>
      </w:r>
      <w:r w:rsidR="008C398E">
        <w:rPr>
          <w:rFonts w:ascii="Arial" w:hAnsi="Arial" w:cs="Arial"/>
          <w:sz w:val="24"/>
          <w:szCs w:val="24"/>
        </w:rPr>
        <w:t xml:space="preserve">, which </w:t>
      </w:r>
      <w:r w:rsidR="007F2FE3">
        <w:rPr>
          <w:rFonts w:ascii="Arial" w:hAnsi="Arial" w:cs="Arial"/>
          <w:sz w:val="24"/>
          <w:szCs w:val="24"/>
        </w:rPr>
        <w:t>resulted</w:t>
      </w:r>
      <w:r w:rsidR="008C398E">
        <w:rPr>
          <w:rFonts w:ascii="Arial" w:hAnsi="Arial" w:cs="Arial"/>
          <w:sz w:val="24"/>
          <w:szCs w:val="24"/>
        </w:rPr>
        <w:t xml:space="preserve"> </w:t>
      </w:r>
      <w:r w:rsidR="007F2FE3">
        <w:rPr>
          <w:rFonts w:ascii="Arial" w:hAnsi="Arial" w:cs="Arial"/>
          <w:sz w:val="24"/>
          <w:szCs w:val="24"/>
        </w:rPr>
        <w:t>in</w:t>
      </w:r>
      <w:r w:rsidR="008C398E">
        <w:rPr>
          <w:rFonts w:ascii="Arial" w:hAnsi="Arial" w:cs="Arial"/>
          <w:sz w:val="24"/>
          <w:szCs w:val="24"/>
        </w:rPr>
        <w:t xml:space="preserve"> a failed attempt</w:t>
      </w:r>
      <w:r w:rsidR="005B4C5D">
        <w:rPr>
          <w:rFonts w:ascii="Arial" w:hAnsi="Arial" w:cs="Arial"/>
          <w:sz w:val="24"/>
          <w:szCs w:val="24"/>
        </w:rPr>
        <w:t xml:space="preserve"> </w:t>
      </w:r>
      <w:sdt>
        <w:sdtPr>
          <w:rPr>
            <w:rFonts w:ascii="Arial" w:hAnsi="Arial" w:cs="Arial"/>
            <w:sz w:val="24"/>
            <w:szCs w:val="24"/>
          </w:rPr>
          <w:id w:val="-2027395110"/>
          <w:citation/>
        </w:sdtPr>
        <w:sdtEndPr/>
        <w:sdtContent>
          <w:r w:rsidR="005B4C5D">
            <w:rPr>
              <w:rFonts w:ascii="Arial" w:hAnsi="Arial" w:cs="Arial"/>
              <w:sz w:val="24"/>
              <w:szCs w:val="24"/>
            </w:rPr>
            <w:fldChar w:fldCharType="begin"/>
          </w:r>
          <w:r w:rsidR="005B4C5D">
            <w:rPr>
              <w:rFonts w:ascii="Arial" w:hAnsi="Arial" w:cs="Arial"/>
              <w:sz w:val="24"/>
              <w:szCs w:val="24"/>
            </w:rPr>
            <w:instrText xml:space="preserve"> CITATION Tho161 \l 2057 </w:instrText>
          </w:r>
          <w:r w:rsidR="005B4C5D">
            <w:rPr>
              <w:rFonts w:ascii="Arial" w:hAnsi="Arial" w:cs="Arial"/>
              <w:sz w:val="24"/>
              <w:szCs w:val="24"/>
            </w:rPr>
            <w:fldChar w:fldCharType="separate"/>
          </w:r>
          <w:r w:rsidR="00410F4A" w:rsidRPr="00410F4A">
            <w:rPr>
              <w:rFonts w:ascii="Arial" w:hAnsi="Arial" w:cs="Arial"/>
              <w:noProof/>
              <w:sz w:val="24"/>
              <w:szCs w:val="24"/>
            </w:rPr>
            <w:t>(Holt, 2016)</w:t>
          </w:r>
          <w:r w:rsidR="005B4C5D">
            <w:rPr>
              <w:rFonts w:ascii="Arial" w:hAnsi="Arial" w:cs="Arial"/>
              <w:sz w:val="24"/>
              <w:szCs w:val="24"/>
            </w:rPr>
            <w:fldChar w:fldCharType="end"/>
          </w:r>
        </w:sdtContent>
      </w:sdt>
      <w:r w:rsidR="005B4C5D">
        <w:rPr>
          <w:rFonts w:ascii="Arial" w:hAnsi="Arial" w:cs="Arial"/>
          <w:sz w:val="24"/>
          <w:szCs w:val="24"/>
        </w:rPr>
        <w:t xml:space="preserve">. </w:t>
      </w:r>
    </w:p>
    <w:p w14:paraId="476EC9C4" w14:textId="692F068E" w:rsidR="00EF2861" w:rsidRDefault="00EF2861" w:rsidP="000955E3">
      <w:pPr>
        <w:spacing w:line="480" w:lineRule="auto"/>
        <w:jc w:val="both"/>
        <w:rPr>
          <w:rFonts w:ascii="Arial" w:hAnsi="Arial" w:cs="Arial"/>
          <w:sz w:val="24"/>
          <w:szCs w:val="24"/>
        </w:rPr>
      </w:pPr>
      <w:r>
        <w:rPr>
          <w:rFonts w:ascii="Arial" w:hAnsi="Arial" w:cs="Arial"/>
          <w:sz w:val="24"/>
          <w:szCs w:val="24"/>
        </w:rPr>
        <w:t xml:space="preserve">A </w:t>
      </w:r>
      <w:r w:rsidR="00BF27BD">
        <w:rPr>
          <w:rFonts w:ascii="Arial" w:hAnsi="Arial" w:cs="Arial"/>
          <w:sz w:val="24"/>
          <w:szCs w:val="24"/>
        </w:rPr>
        <w:t>lone acting</w:t>
      </w:r>
      <w:r>
        <w:rPr>
          <w:rFonts w:ascii="Arial" w:hAnsi="Arial" w:cs="Arial"/>
          <w:sz w:val="24"/>
          <w:szCs w:val="24"/>
        </w:rPr>
        <w:t xml:space="preserve">, </w:t>
      </w:r>
      <w:r w:rsidR="001C26F3">
        <w:rPr>
          <w:rFonts w:ascii="Arial" w:hAnsi="Arial" w:cs="Arial"/>
          <w:sz w:val="24"/>
          <w:szCs w:val="24"/>
        </w:rPr>
        <w:t>28-year-old</w:t>
      </w:r>
      <w:r>
        <w:rPr>
          <w:rFonts w:ascii="Arial" w:hAnsi="Arial" w:cs="Arial"/>
          <w:sz w:val="24"/>
          <w:szCs w:val="24"/>
        </w:rPr>
        <w:t xml:space="preserve"> extreme right terrorist</w:t>
      </w:r>
      <w:r w:rsidR="00BF27BD">
        <w:rPr>
          <w:rFonts w:ascii="Arial" w:hAnsi="Arial" w:cs="Arial"/>
          <w:sz w:val="24"/>
          <w:szCs w:val="24"/>
        </w:rPr>
        <w:t>,</w:t>
      </w:r>
      <w:r>
        <w:rPr>
          <w:rFonts w:ascii="Arial" w:hAnsi="Arial" w:cs="Arial"/>
          <w:sz w:val="24"/>
          <w:szCs w:val="24"/>
        </w:rPr>
        <w:t xml:space="preserve"> carried out 2 attacks on mosques in New Zealand 2019. The two attacks lasted 36 minutes and resulted in 51 death</w:t>
      </w:r>
      <w:r w:rsidR="00BF27BD">
        <w:rPr>
          <w:rFonts w:ascii="Arial" w:hAnsi="Arial" w:cs="Arial"/>
          <w:sz w:val="24"/>
          <w:szCs w:val="24"/>
        </w:rPr>
        <w:t>s</w:t>
      </w:r>
      <w:r>
        <w:rPr>
          <w:rFonts w:ascii="Arial" w:hAnsi="Arial" w:cs="Arial"/>
          <w:sz w:val="24"/>
          <w:szCs w:val="24"/>
        </w:rPr>
        <w:t xml:space="preserve"> and further 40 serious inj</w:t>
      </w:r>
      <w:r w:rsidR="00BF27BD">
        <w:rPr>
          <w:rFonts w:ascii="Arial" w:hAnsi="Arial" w:cs="Arial"/>
          <w:sz w:val="24"/>
          <w:szCs w:val="24"/>
        </w:rPr>
        <w:t>uries</w:t>
      </w:r>
      <w:r>
        <w:rPr>
          <w:rFonts w:ascii="Arial" w:hAnsi="Arial" w:cs="Arial"/>
          <w:sz w:val="24"/>
          <w:szCs w:val="24"/>
        </w:rPr>
        <w:t xml:space="preserve">. Benton Tarrant </w:t>
      </w:r>
      <w:r w:rsidR="00BF27BD">
        <w:rPr>
          <w:rFonts w:ascii="Arial" w:hAnsi="Arial" w:cs="Arial"/>
          <w:sz w:val="24"/>
          <w:szCs w:val="24"/>
        </w:rPr>
        <w:t>committed the deadliest attack in New Zealand’s history. Tarrant filmed the attacks via a go-pro camera and fed the video feed onto social media platform ‘</w:t>
      </w:r>
      <w:r w:rsidR="00C04C05">
        <w:rPr>
          <w:rFonts w:ascii="Arial" w:hAnsi="Arial" w:cs="Arial"/>
          <w:sz w:val="24"/>
          <w:szCs w:val="24"/>
        </w:rPr>
        <w:t>Facebook</w:t>
      </w:r>
      <w:r w:rsidR="00BF27BD">
        <w:rPr>
          <w:rFonts w:ascii="Arial" w:hAnsi="Arial" w:cs="Arial"/>
          <w:sz w:val="24"/>
          <w:szCs w:val="24"/>
        </w:rPr>
        <w:t xml:space="preserve"> live’. Tarrant also anonymously logged into website 8chan to announce his upcoming attack just ten minutes before the first attack took place</w:t>
      </w:r>
      <w:r w:rsidR="00C04C05">
        <w:rPr>
          <w:rFonts w:ascii="Arial" w:hAnsi="Arial" w:cs="Arial"/>
          <w:sz w:val="24"/>
          <w:szCs w:val="24"/>
        </w:rPr>
        <w:t>, describing the Muslim community he attacked ‘invaders’</w:t>
      </w:r>
      <w:r w:rsidR="00365350">
        <w:rPr>
          <w:rFonts w:ascii="Arial" w:hAnsi="Arial" w:cs="Arial"/>
          <w:sz w:val="24"/>
          <w:szCs w:val="24"/>
        </w:rPr>
        <w:t xml:space="preserve"> </w:t>
      </w:r>
      <w:sdt>
        <w:sdtPr>
          <w:rPr>
            <w:rFonts w:ascii="Arial" w:hAnsi="Arial" w:cs="Arial"/>
            <w:sz w:val="24"/>
            <w:szCs w:val="24"/>
          </w:rPr>
          <w:id w:val="-1750272935"/>
          <w:citation/>
        </w:sdtPr>
        <w:sdtEndPr/>
        <w:sdtContent>
          <w:r w:rsidR="00365350">
            <w:rPr>
              <w:rFonts w:ascii="Arial" w:hAnsi="Arial" w:cs="Arial"/>
              <w:sz w:val="24"/>
              <w:szCs w:val="24"/>
            </w:rPr>
            <w:fldChar w:fldCharType="begin"/>
          </w:r>
          <w:r w:rsidR="00365350">
            <w:rPr>
              <w:rFonts w:ascii="Arial" w:hAnsi="Arial" w:cs="Arial"/>
              <w:sz w:val="24"/>
              <w:szCs w:val="24"/>
            </w:rPr>
            <w:instrText xml:space="preserve"> CITATION Wha19 \l 2057 </w:instrText>
          </w:r>
          <w:r w:rsidR="00365350">
            <w:rPr>
              <w:rFonts w:ascii="Arial" w:hAnsi="Arial" w:cs="Arial"/>
              <w:sz w:val="24"/>
              <w:szCs w:val="24"/>
            </w:rPr>
            <w:fldChar w:fldCharType="separate"/>
          </w:r>
          <w:r w:rsidR="00410F4A" w:rsidRPr="00410F4A">
            <w:rPr>
              <w:rFonts w:ascii="Arial" w:hAnsi="Arial" w:cs="Arial"/>
              <w:noProof/>
              <w:sz w:val="24"/>
              <w:szCs w:val="24"/>
            </w:rPr>
            <w:t>(Martin, 2019)</w:t>
          </w:r>
          <w:r w:rsidR="00365350">
            <w:rPr>
              <w:rFonts w:ascii="Arial" w:hAnsi="Arial" w:cs="Arial"/>
              <w:sz w:val="24"/>
              <w:szCs w:val="24"/>
            </w:rPr>
            <w:fldChar w:fldCharType="end"/>
          </w:r>
        </w:sdtContent>
      </w:sdt>
      <w:r w:rsidR="00365350">
        <w:rPr>
          <w:rFonts w:ascii="Arial" w:hAnsi="Arial" w:cs="Arial"/>
          <w:sz w:val="24"/>
          <w:szCs w:val="24"/>
        </w:rPr>
        <w:t xml:space="preserve">. </w:t>
      </w:r>
    </w:p>
    <w:p w14:paraId="1AFFB82C" w14:textId="04509256" w:rsidR="00D45EFA" w:rsidRDefault="00D45EFA" w:rsidP="000955E3">
      <w:pPr>
        <w:spacing w:line="480" w:lineRule="auto"/>
        <w:jc w:val="both"/>
        <w:rPr>
          <w:rFonts w:ascii="Arial" w:hAnsi="Arial" w:cs="Arial"/>
          <w:sz w:val="24"/>
          <w:szCs w:val="24"/>
        </w:rPr>
      </w:pPr>
      <w:r>
        <w:rPr>
          <w:rFonts w:ascii="Arial" w:hAnsi="Arial" w:cs="Arial"/>
          <w:sz w:val="24"/>
          <w:szCs w:val="24"/>
        </w:rPr>
        <w:t>Since Tarrant’s attack in 2019, some governments have limited the availability of right-wing extremism propaganda, the New Zealand prime minister at the time launched the Christ church call, an initiative to ban terrorist and extremist materials online and to restructure media reporting. Within weeks of the attack new gun control laws were introduced</w:t>
      </w:r>
      <w:r w:rsidR="001C26F3">
        <w:rPr>
          <w:rFonts w:ascii="Arial" w:hAnsi="Arial" w:cs="Arial"/>
          <w:sz w:val="24"/>
          <w:szCs w:val="24"/>
        </w:rPr>
        <w:t xml:space="preserve"> </w:t>
      </w:r>
      <w:sdt>
        <w:sdtPr>
          <w:rPr>
            <w:rFonts w:ascii="Arial" w:hAnsi="Arial" w:cs="Arial"/>
            <w:sz w:val="24"/>
            <w:szCs w:val="24"/>
          </w:rPr>
          <w:id w:val="-944535441"/>
          <w:citation/>
        </w:sdtPr>
        <w:sdtEndPr/>
        <w:sdtContent>
          <w:r w:rsidR="001C26F3">
            <w:rPr>
              <w:rFonts w:ascii="Arial" w:hAnsi="Arial" w:cs="Arial"/>
              <w:sz w:val="24"/>
              <w:szCs w:val="24"/>
            </w:rPr>
            <w:fldChar w:fldCharType="begin"/>
          </w:r>
          <w:r w:rsidR="001C26F3">
            <w:rPr>
              <w:rFonts w:ascii="Arial" w:hAnsi="Arial" w:cs="Arial"/>
              <w:sz w:val="24"/>
              <w:szCs w:val="24"/>
            </w:rPr>
            <w:instrText xml:space="preserve"> CITATION Min19 \l 2057 </w:instrText>
          </w:r>
          <w:r w:rsidR="001C26F3">
            <w:rPr>
              <w:rFonts w:ascii="Arial" w:hAnsi="Arial" w:cs="Arial"/>
              <w:sz w:val="24"/>
              <w:szCs w:val="24"/>
            </w:rPr>
            <w:fldChar w:fldCharType="separate"/>
          </w:r>
          <w:r w:rsidR="00410F4A" w:rsidRPr="00410F4A">
            <w:rPr>
              <w:rFonts w:ascii="Arial" w:hAnsi="Arial" w:cs="Arial"/>
              <w:noProof/>
              <w:sz w:val="24"/>
              <w:szCs w:val="24"/>
            </w:rPr>
            <w:t>(Ministry of Foregin Affairs and Trade, 2019)</w:t>
          </w:r>
          <w:r w:rsidR="001C26F3">
            <w:rPr>
              <w:rFonts w:ascii="Arial" w:hAnsi="Arial" w:cs="Arial"/>
              <w:sz w:val="24"/>
              <w:szCs w:val="24"/>
            </w:rPr>
            <w:fldChar w:fldCharType="end"/>
          </w:r>
        </w:sdtContent>
      </w:sdt>
      <w:r w:rsidR="001C26F3">
        <w:rPr>
          <w:rFonts w:ascii="Arial" w:hAnsi="Arial" w:cs="Arial"/>
          <w:sz w:val="24"/>
          <w:szCs w:val="24"/>
        </w:rPr>
        <w:t>.</w:t>
      </w:r>
    </w:p>
    <w:p w14:paraId="290B3ED8" w14:textId="31F11164" w:rsidR="00EF2861" w:rsidRDefault="00962436" w:rsidP="000955E3">
      <w:pPr>
        <w:spacing w:line="480" w:lineRule="auto"/>
        <w:jc w:val="both"/>
        <w:rPr>
          <w:rFonts w:ascii="Arial" w:hAnsi="Arial" w:cs="Arial"/>
          <w:sz w:val="24"/>
          <w:szCs w:val="24"/>
        </w:rPr>
      </w:pPr>
      <w:r>
        <w:rPr>
          <w:rFonts w:ascii="Arial" w:hAnsi="Arial" w:cs="Arial"/>
          <w:sz w:val="24"/>
          <w:szCs w:val="24"/>
        </w:rPr>
        <w:t>Cyber Security is one of the most important, yet difficult challenges that our government and law enforcement face to date. It is hard to believe that the same technology which enables crime to be solved, can also be the reason the crime enabled to be committed in the first place</w:t>
      </w:r>
      <w:r w:rsidR="00410F4A">
        <w:rPr>
          <w:rFonts w:ascii="Arial" w:hAnsi="Arial" w:cs="Arial"/>
          <w:sz w:val="24"/>
          <w:szCs w:val="24"/>
        </w:rPr>
        <w:t xml:space="preserve">. We need to enhance our responsive cyber capabilities on a global scale, including the use of cyber forensics to overcome this world-wide challenge </w:t>
      </w:r>
      <w:sdt>
        <w:sdtPr>
          <w:rPr>
            <w:rFonts w:ascii="Arial" w:hAnsi="Arial" w:cs="Arial"/>
            <w:sz w:val="24"/>
            <w:szCs w:val="24"/>
          </w:rPr>
          <w:id w:val="-846632030"/>
          <w:citation/>
        </w:sdtPr>
        <w:sdtEndPr/>
        <w:sdtContent>
          <w:r w:rsidR="00410F4A">
            <w:rPr>
              <w:rFonts w:ascii="Arial" w:hAnsi="Arial" w:cs="Arial"/>
              <w:sz w:val="24"/>
              <w:szCs w:val="24"/>
            </w:rPr>
            <w:fldChar w:fldCharType="begin"/>
          </w:r>
          <w:r w:rsidR="00410F4A">
            <w:rPr>
              <w:rFonts w:ascii="Arial" w:hAnsi="Arial" w:cs="Arial"/>
              <w:sz w:val="24"/>
              <w:szCs w:val="24"/>
            </w:rPr>
            <w:instrText xml:space="preserve"> CITATION Jam16 \l 2057 </w:instrText>
          </w:r>
          <w:r w:rsidR="00410F4A">
            <w:rPr>
              <w:rFonts w:ascii="Arial" w:hAnsi="Arial" w:cs="Arial"/>
              <w:sz w:val="24"/>
              <w:szCs w:val="24"/>
            </w:rPr>
            <w:fldChar w:fldCharType="separate"/>
          </w:r>
          <w:r w:rsidR="00410F4A" w:rsidRPr="00410F4A">
            <w:rPr>
              <w:rFonts w:ascii="Arial" w:hAnsi="Arial" w:cs="Arial"/>
              <w:noProof/>
              <w:sz w:val="24"/>
              <w:szCs w:val="24"/>
            </w:rPr>
            <w:t>(Saunders, 2016)</w:t>
          </w:r>
          <w:r w:rsidR="00410F4A">
            <w:rPr>
              <w:rFonts w:ascii="Arial" w:hAnsi="Arial" w:cs="Arial"/>
              <w:sz w:val="24"/>
              <w:szCs w:val="24"/>
            </w:rPr>
            <w:fldChar w:fldCharType="end"/>
          </w:r>
        </w:sdtContent>
      </w:sdt>
      <w:r w:rsidR="00410F4A">
        <w:rPr>
          <w:rFonts w:ascii="Arial" w:hAnsi="Arial" w:cs="Arial"/>
          <w:sz w:val="24"/>
          <w:szCs w:val="24"/>
        </w:rPr>
        <w:t>.</w:t>
      </w:r>
    </w:p>
    <w:p w14:paraId="77D1C0FE" w14:textId="44E5BBA5" w:rsidR="00EF2861" w:rsidRDefault="00EF2861" w:rsidP="000955E3">
      <w:pPr>
        <w:spacing w:line="480" w:lineRule="auto"/>
        <w:jc w:val="both"/>
        <w:rPr>
          <w:rFonts w:ascii="Arial" w:hAnsi="Arial" w:cs="Arial"/>
          <w:sz w:val="24"/>
          <w:szCs w:val="24"/>
        </w:rPr>
      </w:pPr>
    </w:p>
    <w:p w14:paraId="3C5C8E05" w14:textId="45C130EE" w:rsidR="00EF2861" w:rsidRDefault="00EF2861" w:rsidP="000955E3">
      <w:pPr>
        <w:spacing w:line="480" w:lineRule="auto"/>
        <w:jc w:val="both"/>
        <w:rPr>
          <w:rFonts w:ascii="Arial" w:hAnsi="Arial" w:cs="Arial"/>
          <w:sz w:val="24"/>
          <w:szCs w:val="24"/>
        </w:rPr>
      </w:pPr>
    </w:p>
    <w:p w14:paraId="1F7EEF82" w14:textId="63B707EB" w:rsidR="00EF2861" w:rsidRDefault="00EF2861" w:rsidP="000955E3">
      <w:pPr>
        <w:spacing w:line="48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243948520"/>
        <w:docPartObj>
          <w:docPartGallery w:val="Bibliographies"/>
          <w:docPartUnique/>
        </w:docPartObj>
      </w:sdtPr>
      <w:sdtEndPr/>
      <w:sdtContent>
        <w:p w14:paraId="5A17AA17" w14:textId="68DBFFB5" w:rsidR="00EF2861" w:rsidRDefault="00EF2861" w:rsidP="000955E3">
          <w:pPr>
            <w:pStyle w:val="Heading1"/>
            <w:spacing w:line="480" w:lineRule="auto"/>
            <w:jc w:val="both"/>
          </w:pPr>
          <w:r>
            <w:t>Bibliography</w:t>
          </w:r>
        </w:p>
        <w:sdt>
          <w:sdtPr>
            <w:id w:val="111145805"/>
            <w:bibliography/>
          </w:sdtPr>
          <w:sdtEndPr/>
          <w:sdtContent>
            <w:p w14:paraId="21E95277" w14:textId="77777777" w:rsidR="00410F4A" w:rsidRDefault="00EF2861" w:rsidP="000955E3">
              <w:pPr>
                <w:pStyle w:val="Bibliography"/>
                <w:spacing w:line="480" w:lineRule="auto"/>
                <w:jc w:val="both"/>
                <w:rPr>
                  <w:noProof/>
                  <w:sz w:val="24"/>
                  <w:szCs w:val="24"/>
                  <w:lang w:val="en-US"/>
                </w:rPr>
              </w:pPr>
              <w:r>
                <w:fldChar w:fldCharType="begin"/>
              </w:r>
              <w:r>
                <w:instrText xml:space="preserve"> BIBLIOGRAPHY </w:instrText>
              </w:r>
              <w:r>
                <w:fldChar w:fldCharType="separate"/>
              </w:r>
              <w:r w:rsidR="00410F4A">
                <w:rPr>
                  <w:noProof/>
                  <w:lang w:val="en-US"/>
                </w:rPr>
                <w:t xml:space="preserve">NonPub, 2016. </w:t>
              </w:r>
              <w:r w:rsidR="00410F4A">
                <w:rPr>
                  <w:i/>
                  <w:iCs/>
                  <w:noProof/>
                  <w:lang w:val="en-US"/>
                </w:rPr>
                <w:t xml:space="preserve">Burner Phones Rampant Criminal Use. </w:t>
              </w:r>
              <w:r w:rsidR="00410F4A">
                <w:rPr>
                  <w:noProof/>
                  <w:lang w:val="en-US"/>
                </w:rPr>
                <w:t xml:space="preserve">[Online] </w:t>
              </w:r>
              <w:r w:rsidR="00410F4A">
                <w:rPr>
                  <w:noProof/>
                  <w:lang w:val="en-US"/>
                </w:rPr>
                <w:br/>
                <w:t>[Accessed 19 April 2021].</w:t>
              </w:r>
            </w:p>
            <w:p w14:paraId="0F0D722E" w14:textId="77777777" w:rsidR="00410F4A" w:rsidRDefault="00410F4A" w:rsidP="000955E3">
              <w:pPr>
                <w:pStyle w:val="Bibliography"/>
                <w:spacing w:line="480" w:lineRule="auto"/>
                <w:jc w:val="both"/>
                <w:rPr>
                  <w:noProof/>
                  <w:lang w:val="en-US"/>
                </w:rPr>
              </w:pPr>
              <w:r>
                <w:rPr>
                  <w:noProof/>
                  <w:lang w:val="en-US"/>
                </w:rPr>
                <w:t xml:space="preserve">Awan, I., 2017. Cyber-Extremism. </w:t>
              </w:r>
              <w:r>
                <w:rPr>
                  <w:i/>
                  <w:iCs/>
                  <w:noProof/>
                  <w:lang w:val="en-US"/>
                </w:rPr>
                <w:t xml:space="preserve">Isis and the Power of Social Media, </w:t>
              </w:r>
              <w:r>
                <w:rPr>
                  <w:noProof/>
                  <w:lang w:val="en-US"/>
                </w:rPr>
                <w:t>p. 138–149 .</w:t>
              </w:r>
            </w:p>
            <w:p w14:paraId="11E2051D" w14:textId="77777777" w:rsidR="00410F4A" w:rsidRDefault="00410F4A" w:rsidP="000955E3">
              <w:pPr>
                <w:pStyle w:val="Bibliography"/>
                <w:spacing w:line="480" w:lineRule="auto"/>
                <w:jc w:val="both"/>
                <w:rPr>
                  <w:noProof/>
                  <w:lang w:val="en-US"/>
                </w:rPr>
              </w:pPr>
              <w:r>
                <w:rPr>
                  <w:noProof/>
                  <w:lang w:val="en-US"/>
                </w:rPr>
                <w:t xml:space="preserve">Benbasat, I., 2003. TRUST-RELATED ARGUMENTS IN INTERNET STORES. </w:t>
              </w:r>
              <w:r>
                <w:rPr>
                  <w:i/>
                  <w:iCs/>
                  <w:noProof/>
                  <w:lang w:val="en-US"/>
                </w:rPr>
                <w:t xml:space="preserve">A FRAMEWORK FOR EVALUATION , </w:t>
              </w:r>
              <w:r>
                <w:rPr>
                  <w:noProof/>
                  <w:lang w:val="en-US"/>
                </w:rPr>
                <w:t>4(2), pp. 1-16.</w:t>
              </w:r>
            </w:p>
            <w:p w14:paraId="26EAD811" w14:textId="77777777" w:rsidR="00410F4A" w:rsidRDefault="00410F4A" w:rsidP="000955E3">
              <w:pPr>
                <w:pStyle w:val="Bibliography"/>
                <w:spacing w:line="480" w:lineRule="auto"/>
                <w:jc w:val="both"/>
                <w:rPr>
                  <w:noProof/>
                  <w:lang w:val="en-US"/>
                </w:rPr>
              </w:pPr>
              <w:r>
                <w:rPr>
                  <w:noProof/>
                  <w:lang w:val="en-US"/>
                </w:rPr>
                <w:t>Dentzel, Z., 2019. How the internet has changed everyday life. 1(1), pp. 1-18.</w:t>
              </w:r>
            </w:p>
            <w:p w14:paraId="1A6FD64D" w14:textId="77777777" w:rsidR="00410F4A" w:rsidRDefault="00410F4A" w:rsidP="000955E3">
              <w:pPr>
                <w:pStyle w:val="Bibliography"/>
                <w:spacing w:line="480" w:lineRule="auto"/>
                <w:jc w:val="both"/>
                <w:rPr>
                  <w:noProof/>
                  <w:lang w:val="en-US"/>
                </w:rPr>
              </w:pPr>
              <w:r>
                <w:rPr>
                  <w:noProof/>
                  <w:lang w:val="en-US"/>
                </w:rPr>
                <w:t xml:space="preserve">Gbenga, F. S., 2016. </w:t>
              </w:r>
              <w:r>
                <w:rPr>
                  <w:i/>
                  <w:iCs/>
                  <w:noProof/>
                  <w:lang w:val="en-US"/>
                </w:rPr>
                <w:t xml:space="preserve">Development of an identity management system for a web proxy server in a tertiary institution using anonymity technology, </w:t>
              </w:r>
              <w:r>
                <w:rPr>
                  <w:noProof/>
                  <w:lang w:val="en-US"/>
                </w:rPr>
                <w:t>Kampala: International Journal of Physical Sciences .</w:t>
              </w:r>
            </w:p>
            <w:p w14:paraId="4F7CFE72" w14:textId="77777777" w:rsidR="00410F4A" w:rsidRDefault="00410F4A" w:rsidP="000955E3">
              <w:pPr>
                <w:pStyle w:val="Bibliography"/>
                <w:spacing w:line="480" w:lineRule="auto"/>
                <w:jc w:val="both"/>
                <w:rPr>
                  <w:noProof/>
                  <w:lang w:val="en-US"/>
                </w:rPr>
              </w:pPr>
              <w:r>
                <w:rPr>
                  <w:noProof/>
                  <w:lang w:val="en-US"/>
                </w:rPr>
                <w:t xml:space="preserve">Holt, T., 2016. Burner’ Phones, Social Media and Online Magazines. </w:t>
              </w:r>
              <w:r>
                <w:rPr>
                  <w:i/>
                  <w:iCs/>
                  <w:noProof/>
                  <w:lang w:val="en-US"/>
                </w:rPr>
                <w:t xml:space="preserve">Understanding th Technology of Terrorism, </w:t>
              </w:r>
              <w:r>
                <w:rPr>
                  <w:noProof/>
                  <w:lang w:val="en-US"/>
                </w:rPr>
                <w:t>pp. 1-5.</w:t>
              </w:r>
            </w:p>
            <w:p w14:paraId="093A3748" w14:textId="77777777" w:rsidR="00410F4A" w:rsidRDefault="00410F4A" w:rsidP="000955E3">
              <w:pPr>
                <w:pStyle w:val="Bibliography"/>
                <w:spacing w:line="480" w:lineRule="auto"/>
                <w:jc w:val="both"/>
                <w:rPr>
                  <w:noProof/>
                  <w:lang w:val="en-US"/>
                </w:rPr>
              </w:pPr>
              <w:r>
                <w:rPr>
                  <w:noProof/>
                  <w:lang w:val="en-US"/>
                </w:rPr>
                <w:t xml:space="preserve">Martin, L., 2019. </w:t>
              </w:r>
              <w:r>
                <w:rPr>
                  <w:i/>
                  <w:iCs/>
                  <w:noProof/>
                  <w:lang w:val="en-US"/>
                </w:rPr>
                <w:t xml:space="preserve">What do we know about the Christchurch attack suspect, </w:t>
              </w:r>
              <w:r>
                <w:rPr>
                  <w:noProof/>
                  <w:lang w:val="en-US"/>
                </w:rPr>
                <w:t>London: The Guardian.</w:t>
              </w:r>
            </w:p>
            <w:p w14:paraId="19676CCC" w14:textId="77777777" w:rsidR="00410F4A" w:rsidRDefault="00410F4A" w:rsidP="000955E3">
              <w:pPr>
                <w:pStyle w:val="Bibliography"/>
                <w:spacing w:line="480" w:lineRule="auto"/>
                <w:jc w:val="both"/>
                <w:rPr>
                  <w:noProof/>
                  <w:lang w:val="en-US"/>
                </w:rPr>
              </w:pPr>
              <w:r>
                <w:rPr>
                  <w:noProof/>
                  <w:lang w:val="en-US"/>
                </w:rPr>
                <w:t xml:space="preserve">Ministry of Foregin Affairs and Trade, 2019. </w:t>
              </w:r>
              <w:r>
                <w:rPr>
                  <w:i/>
                  <w:iCs/>
                  <w:noProof/>
                  <w:lang w:val="en-US"/>
                </w:rPr>
                <w:t xml:space="preserve">Christ Church Call, </w:t>
              </w:r>
              <w:r>
                <w:rPr>
                  <w:noProof/>
                  <w:lang w:val="en-US"/>
                </w:rPr>
                <w:t>New Zealand : Francais.</w:t>
              </w:r>
            </w:p>
            <w:p w14:paraId="2FC584F5" w14:textId="77777777" w:rsidR="00410F4A" w:rsidRDefault="00410F4A" w:rsidP="000955E3">
              <w:pPr>
                <w:pStyle w:val="Bibliography"/>
                <w:spacing w:line="480" w:lineRule="auto"/>
                <w:jc w:val="both"/>
                <w:rPr>
                  <w:noProof/>
                  <w:lang w:val="en-US"/>
                </w:rPr>
              </w:pPr>
              <w:r>
                <w:rPr>
                  <w:noProof/>
                  <w:lang w:val="en-US"/>
                </w:rPr>
                <w:t xml:space="preserve">Saunders, J., 2016. Tackling cybercrime. </w:t>
              </w:r>
              <w:r>
                <w:rPr>
                  <w:i/>
                  <w:iCs/>
                  <w:noProof/>
                  <w:lang w:val="en-US"/>
                </w:rPr>
                <w:t xml:space="preserve">the UK response, </w:t>
              </w:r>
              <w:r>
                <w:rPr>
                  <w:noProof/>
                  <w:lang w:val="en-US"/>
                </w:rPr>
                <w:t>2(1), pp. 4-15.</w:t>
              </w:r>
            </w:p>
            <w:p w14:paraId="478A8358" w14:textId="77777777" w:rsidR="00410F4A" w:rsidRDefault="00410F4A" w:rsidP="000955E3">
              <w:pPr>
                <w:pStyle w:val="Bibliography"/>
                <w:spacing w:line="480" w:lineRule="auto"/>
                <w:jc w:val="both"/>
                <w:rPr>
                  <w:noProof/>
                  <w:lang w:val="en-US"/>
                </w:rPr>
              </w:pPr>
              <w:r>
                <w:rPr>
                  <w:noProof/>
                  <w:lang w:val="en-US"/>
                </w:rPr>
                <w:t xml:space="preserve">Spacey, J., 2016. </w:t>
              </w:r>
              <w:r>
                <w:rPr>
                  <w:i/>
                  <w:iCs/>
                  <w:noProof/>
                  <w:lang w:val="en-US"/>
                </w:rPr>
                <w:t xml:space="preserve">Sub-culture vs Culture. </w:t>
              </w:r>
              <w:r>
                <w:rPr>
                  <w:noProof/>
                  <w:lang w:val="en-US"/>
                </w:rPr>
                <w:t xml:space="preserve">[Online] </w:t>
              </w:r>
              <w:r>
                <w:rPr>
                  <w:noProof/>
                  <w:lang w:val="en-US"/>
                </w:rPr>
                <w:br/>
                <w:t>[Accessed 16 April 2021].</w:t>
              </w:r>
            </w:p>
            <w:p w14:paraId="27DDA6BB" w14:textId="77777777" w:rsidR="00410F4A" w:rsidRDefault="00410F4A" w:rsidP="000955E3">
              <w:pPr>
                <w:pStyle w:val="Bibliography"/>
                <w:spacing w:line="480" w:lineRule="auto"/>
                <w:jc w:val="both"/>
                <w:rPr>
                  <w:noProof/>
                  <w:lang w:val="en-US"/>
                </w:rPr>
              </w:pPr>
              <w:r>
                <w:rPr>
                  <w:noProof/>
                  <w:lang w:val="en-US"/>
                </w:rPr>
                <w:t xml:space="preserve">Stefan Iovan, A.-A. I., 2009. JOURNAL OF INFORMATION SYSTEMS &amp; OPERATIONS MANAGEMENT. </w:t>
              </w:r>
              <w:r>
                <w:rPr>
                  <w:i/>
                  <w:iCs/>
                  <w:noProof/>
                  <w:lang w:val="en-US"/>
                </w:rPr>
                <w:t xml:space="preserve">FROM CYBER THREATS TO CYBER-CRIME , </w:t>
              </w:r>
              <w:r>
                <w:rPr>
                  <w:noProof/>
                  <w:lang w:val="en-US"/>
                </w:rPr>
                <w:t>1(2), pp. 1-10.</w:t>
              </w:r>
            </w:p>
            <w:p w14:paraId="58E50E58" w14:textId="47A039F3" w:rsidR="00EF2861" w:rsidRDefault="00EF2861" w:rsidP="000955E3">
              <w:pPr>
                <w:spacing w:line="480" w:lineRule="auto"/>
                <w:jc w:val="both"/>
              </w:pPr>
              <w:r>
                <w:rPr>
                  <w:b/>
                  <w:bCs/>
                  <w:noProof/>
                </w:rPr>
                <w:lastRenderedPageBreak/>
                <w:fldChar w:fldCharType="end"/>
              </w:r>
            </w:p>
          </w:sdtContent>
        </w:sdt>
      </w:sdtContent>
    </w:sdt>
    <w:p w14:paraId="7FB7BD53" w14:textId="77777777" w:rsidR="00EF2861" w:rsidRPr="00B25530" w:rsidRDefault="00EF2861" w:rsidP="000955E3">
      <w:pPr>
        <w:spacing w:line="480" w:lineRule="auto"/>
        <w:jc w:val="both"/>
        <w:rPr>
          <w:rFonts w:ascii="Arial" w:hAnsi="Arial" w:cs="Arial"/>
          <w:sz w:val="24"/>
          <w:szCs w:val="24"/>
        </w:rPr>
      </w:pPr>
    </w:p>
    <w:sectPr w:rsidR="00EF2861" w:rsidRPr="00B255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530"/>
    <w:rsid w:val="00010581"/>
    <w:rsid w:val="00011009"/>
    <w:rsid w:val="00072A8E"/>
    <w:rsid w:val="000756E8"/>
    <w:rsid w:val="000955E3"/>
    <w:rsid w:val="000B58CF"/>
    <w:rsid w:val="000C223A"/>
    <w:rsid w:val="00122C09"/>
    <w:rsid w:val="0012614C"/>
    <w:rsid w:val="001A78AB"/>
    <w:rsid w:val="001C26F3"/>
    <w:rsid w:val="001C74D4"/>
    <w:rsid w:val="001F142D"/>
    <w:rsid w:val="00263BCB"/>
    <w:rsid w:val="0027674A"/>
    <w:rsid w:val="002E2BEE"/>
    <w:rsid w:val="002F49DA"/>
    <w:rsid w:val="00311858"/>
    <w:rsid w:val="00342941"/>
    <w:rsid w:val="00346F0F"/>
    <w:rsid w:val="00365350"/>
    <w:rsid w:val="003E78BA"/>
    <w:rsid w:val="00410F4A"/>
    <w:rsid w:val="00414AD2"/>
    <w:rsid w:val="00486727"/>
    <w:rsid w:val="00496726"/>
    <w:rsid w:val="004C44F2"/>
    <w:rsid w:val="0057472B"/>
    <w:rsid w:val="00597922"/>
    <w:rsid w:val="005B4C5D"/>
    <w:rsid w:val="005F6566"/>
    <w:rsid w:val="00605323"/>
    <w:rsid w:val="00610EF5"/>
    <w:rsid w:val="006B7D9C"/>
    <w:rsid w:val="006E3708"/>
    <w:rsid w:val="006E7B5D"/>
    <w:rsid w:val="00725E0A"/>
    <w:rsid w:val="0073008C"/>
    <w:rsid w:val="00742D20"/>
    <w:rsid w:val="00793A6A"/>
    <w:rsid w:val="007C159D"/>
    <w:rsid w:val="007F2FE3"/>
    <w:rsid w:val="00812A86"/>
    <w:rsid w:val="0081644E"/>
    <w:rsid w:val="00854791"/>
    <w:rsid w:val="0086243D"/>
    <w:rsid w:val="00873699"/>
    <w:rsid w:val="00880934"/>
    <w:rsid w:val="008C398E"/>
    <w:rsid w:val="008C46C1"/>
    <w:rsid w:val="008E2623"/>
    <w:rsid w:val="008E58C9"/>
    <w:rsid w:val="008F1AAC"/>
    <w:rsid w:val="00962436"/>
    <w:rsid w:val="0097177E"/>
    <w:rsid w:val="009D02CC"/>
    <w:rsid w:val="009E7703"/>
    <w:rsid w:val="00AB3823"/>
    <w:rsid w:val="00B25530"/>
    <w:rsid w:val="00B53AF4"/>
    <w:rsid w:val="00B80D85"/>
    <w:rsid w:val="00B93629"/>
    <w:rsid w:val="00B94D31"/>
    <w:rsid w:val="00BA2A30"/>
    <w:rsid w:val="00BF27BD"/>
    <w:rsid w:val="00C04C05"/>
    <w:rsid w:val="00C10009"/>
    <w:rsid w:val="00C6110F"/>
    <w:rsid w:val="00C6185B"/>
    <w:rsid w:val="00D0328D"/>
    <w:rsid w:val="00D44F87"/>
    <w:rsid w:val="00D45EFA"/>
    <w:rsid w:val="00E00656"/>
    <w:rsid w:val="00E05D45"/>
    <w:rsid w:val="00E11099"/>
    <w:rsid w:val="00E134AA"/>
    <w:rsid w:val="00E1590D"/>
    <w:rsid w:val="00E34BB0"/>
    <w:rsid w:val="00E463D7"/>
    <w:rsid w:val="00EA5D02"/>
    <w:rsid w:val="00EB20A4"/>
    <w:rsid w:val="00EF2861"/>
    <w:rsid w:val="00FA79F3"/>
    <w:rsid w:val="00FC2C2E"/>
    <w:rsid w:val="00FD3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DE163"/>
  <w15:chartTrackingRefBased/>
  <w15:docId w15:val="{506190A2-E70C-4173-99F9-378E2497C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8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8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F28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3798">
      <w:bodyDiv w:val="1"/>
      <w:marLeft w:val="0"/>
      <w:marRight w:val="0"/>
      <w:marTop w:val="0"/>
      <w:marBottom w:val="0"/>
      <w:divBdr>
        <w:top w:val="none" w:sz="0" w:space="0" w:color="auto"/>
        <w:left w:val="none" w:sz="0" w:space="0" w:color="auto"/>
        <w:bottom w:val="none" w:sz="0" w:space="0" w:color="auto"/>
        <w:right w:val="none" w:sz="0" w:space="0" w:color="auto"/>
      </w:divBdr>
    </w:div>
    <w:div w:id="41944303">
      <w:bodyDiv w:val="1"/>
      <w:marLeft w:val="0"/>
      <w:marRight w:val="0"/>
      <w:marTop w:val="0"/>
      <w:marBottom w:val="0"/>
      <w:divBdr>
        <w:top w:val="none" w:sz="0" w:space="0" w:color="auto"/>
        <w:left w:val="none" w:sz="0" w:space="0" w:color="auto"/>
        <w:bottom w:val="none" w:sz="0" w:space="0" w:color="auto"/>
        <w:right w:val="none" w:sz="0" w:space="0" w:color="auto"/>
      </w:divBdr>
    </w:div>
    <w:div w:id="153574594">
      <w:bodyDiv w:val="1"/>
      <w:marLeft w:val="0"/>
      <w:marRight w:val="0"/>
      <w:marTop w:val="0"/>
      <w:marBottom w:val="0"/>
      <w:divBdr>
        <w:top w:val="none" w:sz="0" w:space="0" w:color="auto"/>
        <w:left w:val="none" w:sz="0" w:space="0" w:color="auto"/>
        <w:bottom w:val="none" w:sz="0" w:space="0" w:color="auto"/>
        <w:right w:val="none" w:sz="0" w:space="0" w:color="auto"/>
      </w:divBdr>
    </w:div>
    <w:div w:id="163395528">
      <w:bodyDiv w:val="1"/>
      <w:marLeft w:val="0"/>
      <w:marRight w:val="0"/>
      <w:marTop w:val="0"/>
      <w:marBottom w:val="0"/>
      <w:divBdr>
        <w:top w:val="none" w:sz="0" w:space="0" w:color="auto"/>
        <w:left w:val="none" w:sz="0" w:space="0" w:color="auto"/>
        <w:bottom w:val="none" w:sz="0" w:space="0" w:color="auto"/>
        <w:right w:val="none" w:sz="0" w:space="0" w:color="auto"/>
      </w:divBdr>
    </w:div>
    <w:div w:id="199517317">
      <w:bodyDiv w:val="1"/>
      <w:marLeft w:val="0"/>
      <w:marRight w:val="0"/>
      <w:marTop w:val="0"/>
      <w:marBottom w:val="0"/>
      <w:divBdr>
        <w:top w:val="none" w:sz="0" w:space="0" w:color="auto"/>
        <w:left w:val="none" w:sz="0" w:space="0" w:color="auto"/>
        <w:bottom w:val="none" w:sz="0" w:space="0" w:color="auto"/>
        <w:right w:val="none" w:sz="0" w:space="0" w:color="auto"/>
      </w:divBdr>
    </w:div>
    <w:div w:id="253828772">
      <w:bodyDiv w:val="1"/>
      <w:marLeft w:val="0"/>
      <w:marRight w:val="0"/>
      <w:marTop w:val="0"/>
      <w:marBottom w:val="0"/>
      <w:divBdr>
        <w:top w:val="none" w:sz="0" w:space="0" w:color="auto"/>
        <w:left w:val="none" w:sz="0" w:space="0" w:color="auto"/>
        <w:bottom w:val="none" w:sz="0" w:space="0" w:color="auto"/>
        <w:right w:val="none" w:sz="0" w:space="0" w:color="auto"/>
      </w:divBdr>
    </w:div>
    <w:div w:id="269315003">
      <w:bodyDiv w:val="1"/>
      <w:marLeft w:val="0"/>
      <w:marRight w:val="0"/>
      <w:marTop w:val="0"/>
      <w:marBottom w:val="0"/>
      <w:divBdr>
        <w:top w:val="none" w:sz="0" w:space="0" w:color="auto"/>
        <w:left w:val="none" w:sz="0" w:space="0" w:color="auto"/>
        <w:bottom w:val="none" w:sz="0" w:space="0" w:color="auto"/>
        <w:right w:val="none" w:sz="0" w:space="0" w:color="auto"/>
      </w:divBdr>
    </w:div>
    <w:div w:id="281957315">
      <w:bodyDiv w:val="1"/>
      <w:marLeft w:val="0"/>
      <w:marRight w:val="0"/>
      <w:marTop w:val="0"/>
      <w:marBottom w:val="0"/>
      <w:divBdr>
        <w:top w:val="none" w:sz="0" w:space="0" w:color="auto"/>
        <w:left w:val="none" w:sz="0" w:space="0" w:color="auto"/>
        <w:bottom w:val="none" w:sz="0" w:space="0" w:color="auto"/>
        <w:right w:val="none" w:sz="0" w:space="0" w:color="auto"/>
      </w:divBdr>
    </w:div>
    <w:div w:id="340545391">
      <w:bodyDiv w:val="1"/>
      <w:marLeft w:val="0"/>
      <w:marRight w:val="0"/>
      <w:marTop w:val="0"/>
      <w:marBottom w:val="0"/>
      <w:divBdr>
        <w:top w:val="none" w:sz="0" w:space="0" w:color="auto"/>
        <w:left w:val="none" w:sz="0" w:space="0" w:color="auto"/>
        <w:bottom w:val="none" w:sz="0" w:space="0" w:color="auto"/>
        <w:right w:val="none" w:sz="0" w:space="0" w:color="auto"/>
      </w:divBdr>
    </w:div>
    <w:div w:id="358094901">
      <w:bodyDiv w:val="1"/>
      <w:marLeft w:val="0"/>
      <w:marRight w:val="0"/>
      <w:marTop w:val="0"/>
      <w:marBottom w:val="0"/>
      <w:divBdr>
        <w:top w:val="none" w:sz="0" w:space="0" w:color="auto"/>
        <w:left w:val="none" w:sz="0" w:space="0" w:color="auto"/>
        <w:bottom w:val="none" w:sz="0" w:space="0" w:color="auto"/>
        <w:right w:val="none" w:sz="0" w:space="0" w:color="auto"/>
      </w:divBdr>
    </w:div>
    <w:div w:id="393772997">
      <w:bodyDiv w:val="1"/>
      <w:marLeft w:val="0"/>
      <w:marRight w:val="0"/>
      <w:marTop w:val="0"/>
      <w:marBottom w:val="0"/>
      <w:divBdr>
        <w:top w:val="none" w:sz="0" w:space="0" w:color="auto"/>
        <w:left w:val="none" w:sz="0" w:space="0" w:color="auto"/>
        <w:bottom w:val="none" w:sz="0" w:space="0" w:color="auto"/>
        <w:right w:val="none" w:sz="0" w:space="0" w:color="auto"/>
      </w:divBdr>
    </w:div>
    <w:div w:id="408187489">
      <w:bodyDiv w:val="1"/>
      <w:marLeft w:val="0"/>
      <w:marRight w:val="0"/>
      <w:marTop w:val="0"/>
      <w:marBottom w:val="0"/>
      <w:divBdr>
        <w:top w:val="none" w:sz="0" w:space="0" w:color="auto"/>
        <w:left w:val="none" w:sz="0" w:space="0" w:color="auto"/>
        <w:bottom w:val="none" w:sz="0" w:space="0" w:color="auto"/>
        <w:right w:val="none" w:sz="0" w:space="0" w:color="auto"/>
      </w:divBdr>
    </w:div>
    <w:div w:id="468858669">
      <w:bodyDiv w:val="1"/>
      <w:marLeft w:val="0"/>
      <w:marRight w:val="0"/>
      <w:marTop w:val="0"/>
      <w:marBottom w:val="0"/>
      <w:divBdr>
        <w:top w:val="none" w:sz="0" w:space="0" w:color="auto"/>
        <w:left w:val="none" w:sz="0" w:space="0" w:color="auto"/>
        <w:bottom w:val="none" w:sz="0" w:space="0" w:color="auto"/>
        <w:right w:val="none" w:sz="0" w:space="0" w:color="auto"/>
      </w:divBdr>
    </w:div>
    <w:div w:id="509679067">
      <w:bodyDiv w:val="1"/>
      <w:marLeft w:val="0"/>
      <w:marRight w:val="0"/>
      <w:marTop w:val="0"/>
      <w:marBottom w:val="0"/>
      <w:divBdr>
        <w:top w:val="none" w:sz="0" w:space="0" w:color="auto"/>
        <w:left w:val="none" w:sz="0" w:space="0" w:color="auto"/>
        <w:bottom w:val="none" w:sz="0" w:space="0" w:color="auto"/>
        <w:right w:val="none" w:sz="0" w:space="0" w:color="auto"/>
      </w:divBdr>
    </w:div>
    <w:div w:id="561216068">
      <w:bodyDiv w:val="1"/>
      <w:marLeft w:val="0"/>
      <w:marRight w:val="0"/>
      <w:marTop w:val="0"/>
      <w:marBottom w:val="0"/>
      <w:divBdr>
        <w:top w:val="none" w:sz="0" w:space="0" w:color="auto"/>
        <w:left w:val="none" w:sz="0" w:space="0" w:color="auto"/>
        <w:bottom w:val="none" w:sz="0" w:space="0" w:color="auto"/>
        <w:right w:val="none" w:sz="0" w:space="0" w:color="auto"/>
      </w:divBdr>
    </w:div>
    <w:div w:id="631059963">
      <w:bodyDiv w:val="1"/>
      <w:marLeft w:val="0"/>
      <w:marRight w:val="0"/>
      <w:marTop w:val="0"/>
      <w:marBottom w:val="0"/>
      <w:divBdr>
        <w:top w:val="none" w:sz="0" w:space="0" w:color="auto"/>
        <w:left w:val="none" w:sz="0" w:space="0" w:color="auto"/>
        <w:bottom w:val="none" w:sz="0" w:space="0" w:color="auto"/>
        <w:right w:val="none" w:sz="0" w:space="0" w:color="auto"/>
      </w:divBdr>
    </w:div>
    <w:div w:id="733698270">
      <w:bodyDiv w:val="1"/>
      <w:marLeft w:val="0"/>
      <w:marRight w:val="0"/>
      <w:marTop w:val="0"/>
      <w:marBottom w:val="0"/>
      <w:divBdr>
        <w:top w:val="none" w:sz="0" w:space="0" w:color="auto"/>
        <w:left w:val="none" w:sz="0" w:space="0" w:color="auto"/>
        <w:bottom w:val="none" w:sz="0" w:space="0" w:color="auto"/>
        <w:right w:val="none" w:sz="0" w:space="0" w:color="auto"/>
      </w:divBdr>
    </w:div>
    <w:div w:id="751972804">
      <w:bodyDiv w:val="1"/>
      <w:marLeft w:val="0"/>
      <w:marRight w:val="0"/>
      <w:marTop w:val="0"/>
      <w:marBottom w:val="0"/>
      <w:divBdr>
        <w:top w:val="none" w:sz="0" w:space="0" w:color="auto"/>
        <w:left w:val="none" w:sz="0" w:space="0" w:color="auto"/>
        <w:bottom w:val="none" w:sz="0" w:space="0" w:color="auto"/>
        <w:right w:val="none" w:sz="0" w:space="0" w:color="auto"/>
      </w:divBdr>
    </w:div>
    <w:div w:id="767967960">
      <w:bodyDiv w:val="1"/>
      <w:marLeft w:val="0"/>
      <w:marRight w:val="0"/>
      <w:marTop w:val="0"/>
      <w:marBottom w:val="0"/>
      <w:divBdr>
        <w:top w:val="none" w:sz="0" w:space="0" w:color="auto"/>
        <w:left w:val="none" w:sz="0" w:space="0" w:color="auto"/>
        <w:bottom w:val="none" w:sz="0" w:space="0" w:color="auto"/>
        <w:right w:val="none" w:sz="0" w:space="0" w:color="auto"/>
      </w:divBdr>
    </w:div>
    <w:div w:id="792097616">
      <w:bodyDiv w:val="1"/>
      <w:marLeft w:val="0"/>
      <w:marRight w:val="0"/>
      <w:marTop w:val="0"/>
      <w:marBottom w:val="0"/>
      <w:divBdr>
        <w:top w:val="none" w:sz="0" w:space="0" w:color="auto"/>
        <w:left w:val="none" w:sz="0" w:space="0" w:color="auto"/>
        <w:bottom w:val="none" w:sz="0" w:space="0" w:color="auto"/>
        <w:right w:val="none" w:sz="0" w:space="0" w:color="auto"/>
      </w:divBdr>
    </w:div>
    <w:div w:id="804856435">
      <w:bodyDiv w:val="1"/>
      <w:marLeft w:val="0"/>
      <w:marRight w:val="0"/>
      <w:marTop w:val="0"/>
      <w:marBottom w:val="0"/>
      <w:divBdr>
        <w:top w:val="none" w:sz="0" w:space="0" w:color="auto"/>
        <w:left w:val="none" w:sz="0" w:space="0" w:color="auto"/>
        <w:bottom w:val="none" w:sz="0" w:space="0" w:color="auto"/>
        <w:right w:val="none" w:sz="0" w:space="0" w:color="auto"/>
      </w:divBdr>
    </w:div>
    <w:div w:id="836962634">
      <w:bodyDiv w:val="1"/>
      <w:marLeft w:val="0"/>
      <w:marRight w:val="0"/>
      <w:marTop w:val="0"/>
      <w:marBottom w:val="0"/>
      <w:divBdr>
        <w:top w:val="none" w:sz="0" w:space="0" w:color="auto"/>
        <w:left w:val="none" w:sz="0" w:space="0" w:color="auto"/>
        <w:bottom w:val="none" w:sz="0" w:space="0" w:color="auto"/>
        <w:right w:val="none" w:sz="0" w:space="0" w:color="auto"/>
      </w:divBdr>
    </w:div>
    <w:div w:id="879627948">
      <w:bodyDiv w:val="1"/>
      <w:marLeft w:val="0"/>
      <w:marRight w:val="0"/>
      <w:marTop w:val="0"/>
      <w:marBottom w:val="0"/>
      <w:divBdr>
        <w:top w:val="none" w:sz="0" w:space="0" w:color="auto"/>
        <w:left w:val="none" w:sz="0" w:space="0" w:color="auto"/>
        <w:bottom w:val="none" w:sz="0" w:space="0" w:color="auto"/>
        <w:right w:val="none" w:sz="0" w:space="0" w:color="auto"/>
      </w:divBdr>
    </w:div>
    <w:div w:id="955677256">
      <w:bodyDiv w:val="1"/>
      <w:marLeft w:val="0"/>
      <w:marRight w:val="0"/>
      <w:marTop w:val="0"/>
      <w:marBottom w:val="0"/>
      <w:divBdr>
        <w:top w:val="none" w:sz="0" w:space="0" w:color="auto"/>
        <w:left w:val="none" w:sz="0" w:space="0" w:color="auto"/>
        <w:bottom w:val="none" w:sz="0" w:space="0" w:color="auto"/>
        <w:right w:val="none" w:sz="0" w:space="0" w:color="auto"/>
      </w:divBdr>
    </w:div>
    <w:div w:id="1001927715">
      <w:bodyDiv w:val="1"/>
      <w:marLeft w:val="0"/>
      <w:marRight w:val="0"/>
      <w:marTop w:val="0"/>
      <w:marBottom w:val="0"/>
      <w:divBdr>
        <w:top w:val="none" w:sz="0" w:space="0" w:color="auto"/>
        <w:left w:val="none" w:sz="0" w:space="0" w:color="auto"/>
        <w:bottom w:val="none" w:sz="0" w:space="0" w:color="auto"/>
        <w:right w:val="none" w:sz="0" w:space="0" w:color="auto"/>
      </w:divBdr>
    </w:div>
    <w:div w:id="1098645716">
      <w:bodyDiv w:val="1"/>
      <w:marLeft w:val="0"/>
      <w:marRight w:val="0"/>
      <w:marTop w:val="0"/>
      <w:marBottom w:val="0"/>
      <w:divBdr>
        <w:top w:val="none" w:sz="0" w:space="0" w:color="auto"/>
        <w:left w:val="none" w:sz="0" w:space="0" w:color="auto"/>
        <w:bottom w:val="none" w:sz="0" w:space="0" w:color="auto"/>
        <w:right w:val="none" w:sz="0" w:space="0" w:color="auto"/>
      </w:divBdr>
    </w:div>
    <w:div w:id="1280792660">
      <w:bodyDiv w:val="1"/>
      <w:marLeft w:val="0"/>
      <w:marRight w:val="0"/>
      <w:marTop w:val="0"/>
      <w:marBottom w:val="0"/>
      <w:divBdr>
        <w:top w:val="none" w:sz="0" w:space="0" w:color="auto"/>
        <w:left w:val="none" w:sz="0" w:space="0" w:color="auto"/>
        <w:bottom w:val="none" w:sz="0" w:space="0" w:color="auto"/>
        <w:right w:val="none" w:sz="0" w:space="0" w:color="auto"/>
      </w:divBdr>
    </w:div>
    <w:div w:id="1294212810">
      <w:bodyDiv w:val="1"/>
      <w:marLeft w:val="0"/>
      <w:marRight w:val="0"/>
      <w:marTop w:val="0"/>
      <w:marBottom w:val="0"/>
      <w:divBdr>
        <w:top w:val="none" w:sz="0" w:space="0" w:color="auto"/>
        <w:left w:val="none" w:sz="0" w:space="0" w:color="auto"/>
        <w:bottom w:val="none" w:sz="0" w:space="0" w:color="auto"/>
        <w:right w:val="none" w:sz="0" w:space="0" w:color="auto"/>
      </w:divBdr>
    </w:div>
    <w:div w:id="1298145046">
      <w:bodyDiv w:val="1"/>
      <w:marLeft w:val="0"/>
      <w:marRight w:val="0"/>
      <w:marTop w:val="0"/>
      <w:marBottom w:val="0"/>
      <w:divBdr>
        <w:top w:val="none" w:sz="0" w:space="0" w:color="auto"/>
        <w:left w:val="none" w:sz="0" w:space="0" w:color="auto"/>
        <w:bottom w:val="none" w:sz="0" w:space="0" w:color="auto"/>
        <w:right w:val="none" w:sz="0" w:space="0" w:color="auto"/>
      </w:divBdr>
    </w:div>
    <w:div w:id="1433281974">
      <w:bodyDiv w:val="1"/>
      <w:marLeft w:val="0"/>
      <w:marRight w:val="0"/>
      <w:marTop w:val="0"/>
      <w:marBottom w:val="0"/>
      <w:divBdr>
        <w:top w:val="none" w:sz="0" w:space="0" w:color="auto"/>
        <w:left w:val="none" w:sz="0" w:space="0" w:color="auto"/>
        <w:bottom w:val="none" w:sz="0" w:space="0" w:color="auto"/>
        <w:right w:val="none" w:sz="0" w:space="0" w:color="auto"/>
      </w:divBdr>
    </w:div>
    <w:div w:id="1449354412">
      <w:bodyDiv w:val="1"/>
      <w:marLeft w:val="0"/>
      <w:marRight w:val="0"/>
      <w:marTop w:val="0"/>
      <w:marBottom w:val="0"/>
      <w:divBdr>
        <w:top w:val="none" w:sz="0" w:space="0" w:color="auto"/>
        <w:left w:val="none" w:sz="0" w:space="0" w:color="auto"/>
        <w:bottom w:val="none" w:sz="0" w:space="0" w:color="auto"/>
        <w:right w:val="none" w:sz="0" w:space="0" w:color="auto"/>
      </w:divBdr>
    </w:div>
    <w:div w:id="1641107332">
      <w:bodyDiv w:val="1"/>
      <w:marLeft w:val="0"/>
      <w:marRight w:val="0"/>
      <w:marTop w:val="0"/>
      <w:marBottom w:val="0"/>
      <w:divBdr>
        <w:top w:val="none" w:sz="0" w:space="0" w:color="auto"/>
        <w:left w:val="none" w:sz="0" w:space="0" w:color="auto"/>
        <w:bottom w:val="none" w:sz="0" w:space="0" w:color="auto"/>
        <w:right w:val="none" w:sz="0" w:space="0" w:color="auto"/>
      </w:divBdr>
    </w:div>
    <w:div w:id="1650983749">
      <w:bodyDiv w:val="1"/>
      <w:marLeft w:val="0"/>
      <w:marRight w:val="0"/>
      <w:marTop w:val="0"/>
      <w:marBottom w:val="0"/>
      <w:divBdr>
        <w:top w:val="none" w:sz="0" w:space="0" w:color="auto"/>
        <w:left w:val="none" w:sz="0" w:space="0" w:color="auto"/>
        <w:bottom w:val="none" w:sz="0" w:space="0" w:color="auto"/>
        <w:right w:val="none" w:sz="0" w:space="0" w:color="auto"/>
      </w:divBdr>
    </w:div>
    <w:div w:id="1704398137">
      <w:bodyDiv w:val="1"/>
      <w:marLeft w:val="0"/>
      <w:marRight w:val="0"/>
      <w:marTop w:val="0"/>
      <w:marBottom w:val="0"/>
      <w:divBdr>
        <w:top w:val="none" w:sz="0" w:space="0" w:color="auto"/>
        <w:left w:val="none" w:sz="0" w:space="0" w:color="auto"/>
        <w:bottom w:val="none" w:sz="0" w:space="0" w:color="auto"/>
        <w:right w:val="none" w:sz="0" w:space="0" w:color="auto"/>
      </w:divBdr>
    </w:div>
    <w:div w:id="1717775107">
      <w:bodyDiv w:val="1"/>
      <w:marLeft w:val="0"/>
      <w:marRight w:val="0"/>
      <w:marTop w:val="0"/>
      <w:marBottom w:val="0"/>
      <w:divBdr>
        <w:top w:val="none" w:sz="0" w:space="0" w:color="auto"/>
        <w:left w:val="none" w:sz="0" w:space="0" w:color="auto"/>
        <w:bottom w:val="none" w:sz="0" w:space="0" w:color="auto"/>
        <w:right w:val="none" w:sz="0" w:space="0" w:color="auto"/>
      </w:divBdr>
    </w:div>
    <w:div w:id="1770539098">
      <w:bodyDiv w:val="1"/>
      <w:marLeft w:val="0"/>
      <w:marRight w:val="0"/>
      <w:marTop w:val="0"/>
      <w:marBottom w:val="0"/>
      <w:divBdr>
        <w:top w:val="none" w:sz="0" w:space="0" w:color="auto"/>
        <w:left w:val="none" w:sz="0" w:space="0" w:color="auto"/>
        <w:bottom w:val="none" w:sz="0" w:space="0" w:color="auto"/>
        <w:right w:val="none" w:sz="0" w:space="0" w:color="auto"/>
      </w:divBdr>
    </w:div>
    <w:div w:id="1776098824">
      <w:bodyDiv w:val="1"/>
      <w:marLeft w:val="0"/>
      <w:marRight w:val="0"/>
      <w:marTop w:val="0"/>
      <w:marBottom w:val="0"/>
      <w:divBdr>
        <w:top w:val="none" w:sz="0" w:space="0" w:color="auto"/>
        <w:left w:val="none" w:sz="0" w:space="0" w:color="auto"/>
        <w:bottom w:val="none" w:sz="0" w:space="0" w:color="auto"/>
        <w:right w:val="none" w:sz="0" w:space="0" w:color="auto"/>
      </w:divBdr>
    </w:div>
    <w:div w:id="1806661096">
      <w:bodyDiv w:val="1"/>
      <w:marLeft w:val="0"/>
      <w:marRight w:val="0"/>
      <w:marTop w:val="0"/>
      <w:marBottom w:val="0"/>
      <w:divBdr>
        <w:top w:val="none" w:sz="0" w:space="0" w:color="auto"/>
        <w:left w:val="none" w:sz="0" w:space="0" w:color="auto"/>
        <w:bottom w:val="none" w:sz="0" w:space="0" w:color="auto"/>
        <w:right w:val="none" w:sz="0" w:space="0" w:color="auto"/>
      </w:divBdr>
    </w:div>
    <w:div w:id="1860047435">
      <w:bodyDiv w:val="1"/>
      <w:marLeft w:val="0"/>
      <w:marRight w:val="0"/>
      <w:marTop w:val="0"/>
      <w:marBottom w:val="0"/>
      <w:divBdr>
        <w:top w:val="none" w:sz="0" w:space="0" w:color="auto"/>
        <w:left w:val="none" w:sz="0" w:space="0" w:color="auto"/>
        <w:bottom w:val="none" w:sz="0" w:space="0" w:color="auto"/>
        <w:right w:val="none" w:sz="0" w:space="0" w:color="auto"/>
      </w:divBdr>
    </w:div>
    <w:div w:id="1878739625">
      <w:bodyDiv w:val="1"/>
      <w:marLeft w:val="0"/>
      <w:marRight w:val="0"/>
      <w:marTop w:val="0"/>
      <w:marBottom w:val="0"/>
      <w:divBdr>
        <w:top w:val="none" w:sz="0" w:space="0" w:color="auto"/>
        <w:left w:val="none" w:sz="0" w:space="0" w:color="auto"/>
        <w:bottom w:val="none" w:sz="0" w:space="0" w:color="auto"/>
        <w:right w:val="none" w:sz="0" w:space="0" w:color="auto"/>
      </w:divBdr>
    </w:div>
    <w:div w:id="1895191823">
      <w:bodyDiv w:val="1"/>
      <w:marLeft w:val="0"/>
      <w:marRight w:val="0"/>
      <w:marTop w:val="0"/>
      <w:marBottom w:val="0"/>
      <w:divBdr>
        <w:top w:val="none" w:sz="0" w:space="0" w:color="auto"/>
        <w:left w:val="none" w:sz="0" w:space="0" w:color="auto"/>
        <w:bottom w:val="none" w:sz="0" w:space="0" w:color="auto"/>
        <w:right w:val="none" w:sz="0" w:space="0" w:color="auto"/>
      </w:divBdr>
    </w:div>
    <w:div w:id="1986624608">
      <w:bodyDiv w:val="1"/>
      <w:marLeft w:val="0"/>
      <w:marRight w:val="0"/>
      <w:marTop w:val="0"/>
      <w:marBottom w:val="0"/>
      <w:divBdr>
        <w:top w:val="none" w:sz="0" w:space="0" w:color="auto"/>
        <w:left w:val="none" w:sz="0" w:space="0" w:color="auto"/>
        <w:bottom w:val="none" w:sz="0" w:space="0" w:color="auto"/>
        <w:right w:val="none" w:sz="0" w:space="0" w:color="auto"/>
      </w:divBdr>
    </w:div>
    <w:div w:id="2006543339">
      <w:bodyDiv w:val="1"/>
      <w:marLeft w:val="0"/>
      <w:marRight w:val="0"/>
      <w:marTop w:val="0"/>
      <w:marBottom w:val="0"/>
      <w:divBdr>
        <w:top w:val="none" w:sz="0" w:space="0" w:color="auto"/>
        <w:left w:val="none" w:sz="0" w:space="0" w:color="auto"/>
        <w:bottom w:val="none" w:sz="0" w:space="0" w:color="auto"/>
        <w:right w:val="none" w:sz="0" w:space="0" w:color="auto"/>
      </w:divBdr>
    </w:div>
    <w:div w:id="2034500430">
      <w:bodyDiv w:val="1"/>
      <w:marLeft w:val="0"/>
      <w:marRight w:val="0"/>
      <w:marTop w:val="0"/>
      <w:marBottom w:val="0"/>
      <w:divBdr>
        <w:top w:val="none" w:sz="0" w:space="0" w:color="auto"/>
        <w:left w:val="none" w:sz="0" w:space="0" w:color="auto"/>
        <w:bottom w:val="none" w:sz="0" w:space="0" w:color="auto"/>
        <w:right w:val="none" w:sz="0" w:space="0" w:color="auto"/>
      </w:divBdr>
    </w:div>
    <w:div w:id="2091461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Spa16</b:Tag>
    <b:SourceType>DocumentFromInternetSite</b:SourceType>
    <b:Guid>{944DD991-91E6-497D-A1AC-13FA92C615C8}</b:Guid>
    <b:Author>
      <b:Author>
        <b:NameList>
          <b:Person>
            <b:Last>Spacey</b:Last>
            <b:First>John</b:First>
          </b:Person>
        </b:NameList>
      </b:Author>
    </b:Author>
    <b:Title>Sub-culture vs Culture</b:Title>
    <b:Year>2016</b:Year>
    <b:Pages>1-5</b:Pages>
    <b:Volume>1</b:Volume>
    <b:Issue>3</b:Issue>
    <b:Month>September</b:Month>
    <b:Day>3</b:Day>
    <b:YearAccessed>2021</b:YearAccessed>
    <b:MonthAccessed>April</b:MonthAccessed>
    <b:DayAccessed>16</b:DayAccessed>
    <b:RefOrder>2</b:RefOrder>
  </b:Source>
  <b:Source>
    <b:Tag>Zar19</b:Tag>
    <b:SourceType>JournalArticle</b:SourceType>
    <b:Guid>{EBCE2FB6-B1FA-44F6-ACED-26B67E4F2E1B}</b:Guid>
    <b:Title>How the internet has changed everyday life</b:Title>
    <b:Year>2019</b:Year>
    <b:Author>
      <b:Author>
        <b:NameList>
          <b:Person>
            <b:Last>Dentzel</b:Last>
            <b:First>Zaryn</b:First>
          </b:Person>
        </b:NameList>
      </b:Author>
    </b:Author>
    <b:Pages>1-18</b:Pages>
    <b:Volume>1</b:Volume>
    <b:Issue>1</b:Issue>
    <b:RefOrder>1</b:RefOrder>
  </b:Source>
  <b:Source>
    <b:Tag>Iza03</b:Tag>
    <b:SourceType>JournalArticle</b:SourceType>
    <b:Guid>{D6298BE4-A0C5-49E7-B8D9-C7756E93E65B}</b:Guid>
    <b:Author>
      <b:Author>
        <b:NameList>
          <b:Person>
            <b:Last>Benbasat</b:Last>
            <b:First>Izak</b:First>
          </b:Person>
        </b:NameList>
      </b:Author>
    </b:Author>
    <b:Title>TRUST-RELATED ARGUMENTS IN INTERNET STORES</b:Title>
    <b:JournalName> A FRAMEWORK FOR EVALUATION </b:JournalName>
    <b:Year>2003</b:Year>
    <b:Pages>1-16</b:Pages>
    <b:Volume>4</b:Volume>
    <b:Issue>2</b:Issue>
    <b:RefOrder>3</b:RefOrder>
  </b:Source>
  <b:Source>
    <b:Tag>Ste091</b:Tag>
    <b:SourceType>JournalArticle</b:SourceType>
    <b:Guid>{B94A224E-0911-45EC-B769-20B6ABF7E816}</b:Guid>
    <b:Author>
      <b:Author>
        <b:NameList>
          <b:Person>
            <b:Last>Stefan Iovan</b:Last>
            <b:First>Alina-Anabela</b:First>
            <b:Middle>Iovan</b:Middle>
          </b:Person>
        </b:NameList>
      </b:Author>
    </b:Author>
    <b:Title>JOURNAL OF INFORMATION SYSTEMS &amp; OPERATIONS MANAGEMENT </b:Title>
    <b:JournalName>FROM CYBER THREATS TO CYBER-CRIME </b:JournalName>
    <b:Year>2009</b:Year>
    <b:Pages>1-10</b:Pages>
    <b:Volume>1</b:Volume>
    <b:Issue>2</b:Issue>
    <b:RefOrder>4</b:RefOrder>
  </b:Source>
  <b:Source>
    <b:Tag>Fas16</b:Tag>
    <b:SourceType>Report</b:SourceType>
    <b:Guid>{C4C56358-6D12-420E-BF31-2251077199BC}</b:Guid>
    <b:Title>Development of an identity management system for a web proxy server in a tertiary institution using anonymity technology</b:Title>
    <b:Year>2016</b:Year>
    <b:Author>
      <b:Author>
        <b:NameList>
          <b:Person>
            <b:Last>Gbenga</b:Last>
            <b:First>Fashoto</b:First>
            <b:Middle>Stephen</b:Middle>
          </b:Person>
        </b:NameList>
      </b:Author>
    </b:Author>
    <b:Publisher>International Journal of Physical  Sciences </b:Publisher>
    <b:City>Kampala</b:City>
    <b:RefOrder>5</b:RefOrder>
  </b:Source>
  <b:Source>
    <b:Tag>Awa17</b:Tag>
    <b:SourceType>JournalArticle</b:SourceType>
    <b:Guid>{5C5771E1-C116-4143-95AD-C1C27B994CBE}</b:Guid>
    <b:Author>
      <b:Author>
        <b:NameList>
          <b:Person>
            <b:Last>Awan</b:Last>
            <b:First>Imran</b:First>
          </b:Person>
        </b:NameList>
      </b:Author>
    </b:Author>
    <b:Title>Cyber-Extremism</b:Title>
    <b:Year>2017</b:Year>
    <b:JournalName>Isis and the Power of Social Media</b:JournalName>
    <b:Pages>138–149 </b:Pages>
    <b:RefOrder>6</b:RefOrder>
  </b:Source>
  <b:Source>
    <b:Tag>Non16</b:Tag>
    <b:SourceType>InternetSite</b:SourceType>
    <b:Guid>{72CCF4BC-101A-4B2E-A77A-1D6567A148F2}</b:Guid>
    <b:Title>Burner Phones Rampant Criminal Use</b:Title>
    <b:Year>2016</b:Year>
    <b:Author>
      <b:Author>
        <b:Corporate> NonPub</b:Corporate>
      </b:Author>
    </b:Author>
    <b:YearAccessed>2021</b:YearAccessed>
    <b:MonthAccessed>April</b:MonthAccessed>
    <b:DayAccessed>19</b:DayAccessed>
    <b:RefOrder>7</b:RefOrder>
  </b:Source>
  <b:Source>
    <b:Tag>Tho161</b:Tag>
    <b:SourceType>JournalArticle</b:SourceType>
    <b:Guid>{B1CDE4F5-6B52-4BCC-ADD6-C812E2A46392}</b:Guid>
    <b:Title>Burner’ Phones, Social Media and Online Magazines</b:Title>
    <b:Year>2016</b:Year>
    <b:Author>
      <b:Author>
        <b:NameList>
          <b:Person>
            <b:Last>Holt</b:Last>
            <b:First>Thomas</b:First>
          </b:Person>
        </b:NameList>
      </b:Author>
    </b:Author>
    <b:JournalName>Understanding th Technology of Terrorism</b:JournalName>
    <b:Pages>1-5</b:Pages>
    <b:RefOrder>8</b:RefOrder>
  </b:Source>
  <b:Source>
    <b:Tag>Wha19</b:Tag>
    <b:SourceType>Report</b:SourceType>
    <b:Guid>{1F36B8A1-BC3D-4CF8-86B1-BB619E76ED05}</b:Guid>
    <b:Title>What do we know about the Christchurch attack suspect</b:Title>
    <b:Year>2019</b:Year>
    <b:Author>
      <b:Author>
        <b:NameList>
          <b:Person>
            <b:Last>Martin</b:Last>
            <b:First>Lisa</b:First>
          </b:Person>
        </b:NameList>
      </b:Author>
    </b:Author>
    <b:Publisher>The Guardian</b:Publisher>
    <b:City>London</b:City>
    <b:RefOrder>9</b:RefOrder>
  </b:Source>
  <b:Source>
    <b:Tag>Min19</b:Tag>
    <b:SourceType>Report</b:SourceType>
    <b:Guid>{66F1658A-2F0A-43F8-8EA2-77E152C69069}</b:Guid>
    <b:Author>
      <b:Author>
        <b:Corporate>Ministry of Foregin Affairs and Trade</b:Corporate>
      </b:Author>
    </b:Author>
    <b:Title>Christ Church Call</b:Title>
    <b:Year>2019</b:Year>
    <b:Publisher>Francais</b:Publisher>
    <b:City>New Zealand </b:City>
    <b:RefOrder>10</b:RefOrder>
  </b:Source>
  <b:Source>
    <b:Tag>Jam16</b:Tag>
    <b:SourceType>JournalArticle</b:SourceType>
    <b:Guid>{36F322DD-CB0A-4CD0-BCE5-7CCD8017C964}</b:Guid>
    <b:Title>Tackling cybercrime</b:Title>
    <b:Year>2016</b:Year>
    <b:Author>
      <b:Author>
        <b:NameList>
          <b:Person>
            <b:Last>Saunders</b:Last>
            <b:First>Jamie</b:First>
          </b:Person>
        </b:NameList>
      </b:Author>
    </b:Author>
    <b:JournalName>the UK response</b:JournalName>
    <b:Pages>4-15</b:Pages>
    <b:Volume>2</b:Volume>
    <b:Issue>1</b:Issue>
    <b:RefOrder>11</b:RefOrder>
  </b:Source>
</b:Sources>
</file>

<file path=customXml/itemProps1.xml><?xml version="1.0" encoding="utf-8"?>
<ds:datastoreItem xmlns:ds="http://schemas.openxmlformats.org/officeDocument/2006/customXml" ds:itemID="{51852CFF-FA6F-4DB1-B73C-41C333FBA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1053</Words>
  <Characters>6004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Caitline Ahern</dc:creator>
  <cp:keywords/>
  <dc:description/>
  <cp:lastModifiedBy>Wynne Jones (IMH)</cp:lastModifiedBy>
  <cp:revision>2</cp:revision>
  <dcterms:created xsi:type="dcterms:W3CDTF">2021-04-20T08:24:00Z</dcterms:created>
  <dcterms:modified xsi:type="dcterms:W3CDTF">2021-04-20T08:24:00Z</dcterms:modified>
</cp:coreProperties>
</file>