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8448911"/>
        <w:docPartObj>
          <w:docPartGallery w:val="Cover Pages"/>
          <w:docPartUnique/>
        </w:docPartObj>
      </w:sdtPr>
      <w:sdtContent>
        <w:p w14:paraId="60213035" w14:textId="6B06AE8B" w:rsidR="00FF22F8" w:rsidRDefault="00FF22F8">
          <w:r>
            <w:rPr>
              <w:noProof/>
            </w:rPr>
            <mc:AlternateContent>
              <mc:Choice Requires="wpg">
                <w:drawing>
                  <wp:anchor distT="0" distB="0" distL="114300" distR="114300" simplePos="0" relativeHeight="251659264" behindDoc="1" locked="0" layoutInCell="1" allowOverlap="1" wp14:anchorId="74434A4D" wp14:editId="54865F2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2280BF" w14:textId="2051FA74" w:rsidR="00FF22F8" w:rsidRDefault="00FF22F8">
                                      <w:pPr>
                                        <w:pStyle w:val="NoSpacing"/>
                                        <w:spacing w:before="120"/>
                                        <w:jc w:val="center"/>
                                        <w:rPr>
                                          <w:color w:val="FFFFFF" w:themeColor="background1"/>
                                        </w:rPr>
                                      </w:pPr>
                                      <w:r>
                                        <w:rPr>
                                          <w:color w:val="FFFFFF" w:themeColor="background1"/>
                                        </w:rPr>
                                        <w:t>Sean Andrew</w:t>
                                      </w:r>
                                    </w:p>
                                  </w:sdtContent>
                                </w:sdt>
                                <w:p w14:paraId="7FB1DE79" w14:textId="091EACAE" w:rsidR="00FF22F8" w:rsidRDefault="00FF22F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9A56285" w14:textId="2B6B1C45" w:rsidR="00FF22F8" w:rsidRDefault="00FF22F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Lab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434A4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2280BF" w14:textId="2051FA74" w:rsidR="00FF22F8" w:rsidRDefault="00FF22F8">
                                <w:pPr>
                                  <w:pStyle w:val="NoSpacing"/>
                                  <w:spacing w:before="120"/>
                                  <w:jc w:val="center"/>
                                  <w:rPr>
                                    <w:color w:val="FFFFFF" w:themeColor="background1"/>
                                  </w:rPr>
                                </w:pPr>
                                <w:r>
                                  <w:rPr>
                                    <w:color w:val="FFFFFF" w:themeColor="background1"/>
                                  </w:rPr>
                                  <w:t>Sean Andrew</w:t>
                                </w:r>
                              </w:p>
                            </w:sdtContent>
                          </w:sdt>
                          <w:p w14:paraId="7FB1DE79" w14:textId="091EACAE" w:rsidR="00FF22F8" w:rsidRDefault="00FF22F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9A56285" w14:textId="2B6B1C45" w:rsidR="00FF22F8" w:rsidRDefault="00FF22F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Lab 1</w:t>
                                </w:r>
                              </w:p>
                            </w:sdtContent>
                          </w:sdt>
                        </w:txbxContent>
                      </v:textbox>
                    </v:shape>
                    <w10:wrap anchorx="page" anchory="page"/>
                  </v:group>
                </w:pict>
              </mc:Fallback>
            </mc:AlternateContent>
          </w:r>
        </w:p>
        <w:p w14:paraId="4D824240" w14:textId="13F69C1B" w:rsidR="00FF22F8" w:rsidRDefault="00FF22F8">
          <w:r>
            <w:br w:type="page"/>
          </w:r>
        </w:p>
      </w:sdtContent>
    </w:sdt>
    <w:sdt>
      <w:sdtPr>
        <w:id w:val="-1785183757"/>
        <w:docPartObj>
          <w:docPartGallery w:val="Table of Contents"/>
          <w:docPartUnique/>
        </w:docPartObj>
      </w:sdtPr>
      <w:sdtEndPr>
        <w:rPr>
          <w:rFonts w:asciiTheme="minorHAnsi" w:eastAsiaTheme="minorEastAsia" w:hAnsiTheme="minorHAnsi" w:cstheme="minorBidi"/>
          <w:b/>
          <w:bCs/>
          <w:noProof/>
          <w:color w:val="auto"/>
          <w:sz w:val="22"/>
          <w:szCs w:val="22"/>
          <w:lang w:val="en-GB" w:eastAsia="ja-JP"/>
        </w:rPr>
      </w:sdtEndPr>
      <w:sdtContent>
        <w:p w14:paraId="19C12EBD" w14:textId="52881CFA" w:rsidR="00FF22F8" w:rsidRDefault="00FF22F8">
          <w:pPr>
            <w:pStyle w:val="TOCHeading"/>
          </w:pPr>
          <w:r>
            <w:t>Contents</w:t>
          </w:r>
        </w:p>
        <w:p w14:paraId="31E96158" w14:textId="02C27BF4" w:rsidR="00FF22F8" w:rsidRDefault="00FF22F8">
          <w:pPr>
            <w:pStyle w:val="TOC1"/>
            <w:tabs>
              <w:tab w:val="right" w:leader="dot" w:pos="9016"/>
            </w:tabs>
            <w:rPr>
              <w:noProof/>
            </w:rPr>
          </w:pPr>
          <w:r>
            <w:fldChar w:fldCharType="begin"/>
          </w:r>
          <w:r>
            <w:instrText xml:space="preserve"> TOC \o "1-3" \h \z \u </w:instrText>
          </w:r>
          <w:r>
            <w:fldChar w:fldCharType="separate"/>
          </w:r>
          <w:hyperlink w:anchor="_Toc52464688" w:history="1">
            <w:r w:rsidRPr="0059377F">
              <w:rPr>
                <w:rStyle w:val="Hyperlink"/>
                <w:noProof/>
              </w:rPr>
              <w:t>Lab 1</w:t>
            </w:r>
            <w:r>
              <w:rPr>
                <w:noProof/>
                <w:webHidden/>
              </w:rPr>
              <w:tab/>
            </w:r>
            <w:r>
              <w:rPr>
                <w:noProof/>
                <w:webHidden/>
              </w:rPr>
              <w:fldChar w:fldCharType="begin"/>
            </w:r>
            <w:r>
              <w:rPr>
                <w:noProof/>
                <w:webHidden/>
              </w:rPr>
              <w:instrText xml:space="preserve"> PAGEREF _Toc52464688 \h </w:instrText>
            </w:r>
            <w:r>
              <w:rPr>
                <w:noProof/>
                <w:webHidden/>
              </w:rPr>
            </w:r>
            <w:r>
              <w:rPr>
                <w:noProof/>
                <w:webHidden/>
              </w:rPr>
              <w:fldChar w:fldCharType="separate"/>
            </w:r>
            <w:r>
              <w:rPr>
                <w:noProof/>
                <w:webHidden/>
              </w:rPr>
              <w:t>1</w:t>
            </w:r>
            <w:r>
              <w:rPr>
                <w:noProof/>
                <w:webHidden/>
              </w:rPr>
              <w:fldChar w:fldCharType="end"/>
            </w:r>
          </w:hyperlink>
        </w:p>
        <w:p w14:paraId="232AC953" w14:textId="61482C22" w:rsidR="00FF22F8" w:rsidRDefault="00FF22F8">
          <w:r>
            <w:rPr>
              <w:b/>
              <w:bCs/>
              <w:noProof/>
            </w:rPr>
            <w:fldChar w:fldCharType="end"/>
          </w:r>
        </w:p>
      </w:sdtContent>
    </w:sdt>
    <w:p w14:paraId="5FC2391B" w14:textId="77777777" w:rsidR="00FF22F8" w:rsidRDefault="00FF22F8" w:rsidP="00FF22F8"/>
    <w:p w14:paraId="5506D260" w14:textId="097AF7D4" w:rsidR="005A0D58" w:rsidRDefault="005A0D58" w:rsidP="00FF22F8">
      <w:pPr>
        <w:pStyle w:val="Heading1"/>
      </w:pPr>
      <w:bookmarkStart w:id="0" w:name="_Toc52464688"/>
      <w:r>
        <w:t>Lab 1</w:t>
      </w:r>
      <w:bookmarkEnd w:id="0"/>
    </w:p>
    <w:p w14:paraId="78F2454B" w14:textId="02B37AA0" w:rsidR="005A0D58" w:rsidRPr="00FF22F8" w:rsidRDefault="00FF22F8" w:rsidP="00FF22F8">
      <w:pPr>
        <w:pStyle w:val="Subtitle"/>
      </w:pPr>
      <w:r w:rsidRPr="00FF22F8">
        <w:t>Part</w:t>
      </w:r>
      <w:r w:rsidR="005A0D58" w:rsidRPr="00FF22F8">
        <w:t xml:space="preserve"> 1</w:t>
      </w:r>
    </w:p>
    <w:p w14:paraId="098810BC" w14:textId="44E09B77" w:rsidR="005A0D58" w:rsidRDefault="009A66FA">
      <w:r>
        <w:t>b</w:t>
      </w:r>
      <w:r w:rsidR="005A0D58">
        <w:t>)</w:t>
      </w:r>
      <w:r>
        <w:t xml:space="preserve"> An example of a IoT (Internet of Things) Vulnerability for Industry is the lack of device management. What this means is that devices that are used to handle or store data are not maintained or updated with the latest security patches which can leave open loopholes for hackers to use and manipulate.</w:t>
      </w:r>
    </w:p>
    <w:p w14:paraId="6E218620" w14:textId="3F01DC7C" w:rsidR="009A66FA" w:rsidRDefault="009A66FA">
      <w:r>
        <w:t>Another example of a IoT vulnerability for energy systems is the lack of physical hardening. What this means is that</w:t>
      </w:r>
      <w:r w:rsidR="003C4B53">
        <w:t xml:space="preserve"> someone can physically gain access to the device and then leave a way for them or someone else to gain remote access to the device and control it remotely.</w:t>
      </w:r>
    </w:p>
    <w:p w14:paraId="01BF9C0B" w14:textId="725D67B1" w:rsidR="003C4B53" w:rsidRDefault="003C4B53">
      <w:r>
        <w:t>However, for healthcare a IoT vulnerability is the use of insecure or outdated components. What this means is that in the healthcare network not every device will be the top of the range or newest device and might not get replaced because it still works, but by not replacing this old device it might have some security flaws in it that leave the network exposed or vulnerable.</w:t>
      </w:r>
    </w:p>
    <w:p w14:paraId="045FED50" w14:textId="58EA152C" w:rsidR="003C4B53" w:rsidRDefault="003C4B53">
      <w:r>
        <w:t>For Government,</w:t>
      </w:r>
      <w:r w:rsidR="003D7ACC">
        <w:t xml:space="preserve"> a</w:t>
      </w:r>
      <w:r>
        <w:t xml:space="preserve"> IoT vulnerability </w:t>
      </w:r>
      <w:r w:rsidR="003D7ACC">
        <w:t xml:space="preserve">again </w:t>
      </w:r>
      <w:r>
        <w:t>is</w:t>
      </w:r>
      <w:r w:rsidR="003D7ACC">
        <w:t xml:space="preserve"> the use of unsecure or outdated components as some devices on the networks are outdated but are left running as they still get the job done, by doing this they are leaving open potential loopholes for hackers to gain access to, another thing is insecure data transfer and storage as there has been cases where people have tried moving data physically and it has been lost in transit.</w:t>
      </w:r>
    </w:p>
    <w:p w14:paraId="71D35149" w14:textId="0B5081D6" w:rsidR="003D7ACC" w:rsidRDefault="003D7ACC">
      <w:r>
        <w:t xml:space="preserve">c)With the Microsoft customer support data breach, apparently it was down to human error which caused the data to be visible from the outside as the servers were apparently misconfigured which allowed people to be able to see about 5 servers which contained some customer support information. Most of the data on there was anonymised but some of the servers that was exposed apparently seemed to just be mirrors of the other </w:t>
      </w:r>
      <w:r w:rsidR="00B612DF">
        <w:t>server,</w:t>
      </w:r>
      <w:r>
        <w:t xml:space="preserve"> so it was just duplicate information. So at the end of the day it was down to Microsoft setting up the servers incorrectly which shows that one of the biggest threats of security is us.</w:t>
      </w:r>
    </w:p>
    <w:p w14:paraId="2F501E27" w14:textId="2A91A238" w:rsidR="003C4B53" w:rsidRDefault="003C4B53"/>
    <w:p w14:paraId="30091004" w14:textId="41F909A5" w:rsidR="00B612DF" w:rsidRDefault="00B612DF">
      <w:r>
        <w:t>Task 2</w:t>
      </w:r>
    </w:p>
    <w:p w14:paraId="09F3CA06" w14:textId="3F68F561" w:rsidR="00B612DF" w:rsidRDefault="00B612DF">
      <w:r>
        <w:t>1 The victims of the attacks were the customers which had their data leaked due to servers being misconfigured which allowed them to be accessed online</w:t>
      </w:r>
    </w:p>
    <w:p w14:paraId="389A6461" w14:textId="33EEC269" w:rsidR="00B612DF" w:rsidRDefault="00B612DF">
      <w:r>
        <w:t>2</w:t>
      </w:r>
      <w:r w:rsidR="0098052A">
        <w:t xml:space="preserve"> </w:t>
      </w:r>
      <w:r>
        <w:t xml:space="preserve">The </w:t>
      </w:r>
      <w:r w:rsidR="0098052A">
        <w:t>person that spotted the servers online was a security researcher which was able to gain access to them through a browser</w:t>
      </w:r>
    </w:p>
    <w:p w14:paraId="69A50DA9" w14:textId="467259D9" w:rsidR="0098052A" w:rsidRDefault="0098052A">
      <w:r>
        <w:t>3 The servers were exposed from Dec 5 to Dec 31</w:t>
      </w:r>
      <w:r w:rsidRPr="0098052A">
        <w:rPr>
          <w:vertAlign w:val="superscript"/>
        </w:rPr>
        <w:t>st</w:t>
      </w:r>
      <w:r>
        <w:t xml:space="preserve"> 2019 which if people knew how to gain access to it they can access the information.</w:t>
      </w:r>
    </w:p>
    <w:p w14:paraId="2BEDA330" w14:textId="06F19ACF" w:rsidR="0098052A" w:rsidRDefault="0098052A">
      <w:r>
        <w:lastRenderedPageBreak/>
        <w:t xml:space="preserve">4 The systems that was targeted was Microsoft Azur servers which contained Customer support information </w:t>
      </w:r>
    </w:p>
    <w:p w14:paraId="0C727AD3" w14:textId="47F5C973" w:rsidR="0098052A" w:rsidRDefault="0098052A">
      <w:r>
        <w:t>5 There was no motivation for the attack, it was due to misconfiguration of the servers on Microsoft’s end</w:t>
      </w:r>
    </w:p>
    <w:p w14:paraId="3BAE96F8" w14:textId="5E7233E3" w:rsidR="005A0D58" w:rsidRDefault="0098052A">
      <w:r>
        <w:t>6 The outcome was some of the Customer Service logs and Customer information might have leaked but most of the information would have been redacted.</w:t>
      </w:r>
    </w:p>
    <w:p w14:paraId="5E3D7796" w14:textId="5B6C073C" w:rsidR="0098052A" w:rsidRDefault="0098052A">
      <w:r>
        <w:t>7 The vulnerability was just human error when setting up the server which left it exposed. Hackers who are targeting the Microsoft Azur servers as it contained a lot of customer emails which they can use to exploit and potentially send phishing emails to.</w:t>
      </w:r>
    </w:p>
    <w:p w14:paraId="5A5E69E7" w14:textId="7311AC57" w:rsidR="0098052A" w:rsidRDefault="0098052A"/>
    <w:p w14:paraId="080D7541" w14:textId="12CE2624" w:rsidR="0098052A" w:rsidRDefault="0098052A">
      <w:r>
        <w:t>8 The vulnerability exists as it requires someone to setup the servers and mistakes were made when setting up the server which resulted in it being visible and accessible from the outside.</w:t>
      </w:r>
    </w:p>
    <w:p w14:paraId="0999EA27" w14:textId="0FA6B62F" w:rsidR="0098052A" w:rsidRDefault="0098052A"/>
    <w:p w14:paraId="09A7EC4A" w14:textId="3AA41896" w:rsidR="0098052A" w:rsidRDefault="0098052A">
      <w:r>
        <w:t xml:space="preserve">9 In the future to limit the vulnerability they can get multiple people to double check the configuration of the servers to make sure that it looks like it is set up correctly and </w:t>
      </w:r>
      <w:r w:rsidR="00FF22F8">
        <w:t>will not cause any problems.</w:t>
      </w:r>
    </w:p>
    <w:p w14:paraId="444FFC99" w14:textId="4B9A5418" w:rsidR="00FF22F8" w:rsidRDefault="00FF22F8"/>
    <w:p w14:paraId="7A9906BD" w14:textId="1F5F5F3C" w:rsidR="00FF22F8" w:rsidRDefault="00FF22F8" w:rsidP="00FF22F8">
      <w:pPr>
        <w:pStyle w:val="Subtitle"/>
      </w:pPr>
      <w:r>
        <w:t>Part 2</w:t>
      </w:r>
    </w:p>
    <w:p w14:paraId="28D53134" w14:textId="27037364" w:rsidR="00FF22F8" w:rsidRDefault="00FF22F8">
      <w:r>
        <w:t>1)</w:t>
      </w:r>
    </w:p>
    <w:p w14:paraId="0983FBDB" w14:textId="3F208458" w:rsidR="00FF22F8" w:rsidRDefault="00FF22F8" w:rsidP="00FF22F8">
      <w:r>
        <w:t xml:space="preserve">1.   (ISC)2: CISSP-ISSMP - Information Systems Security Management Professional </w:t>
      </w:r>
    </w:p>
    <w:p w14:paraId="2761BA55" w14:textId="77777777" w:rsidR="00FF22F8" w:rsidRDefault="00FF22F8" w:rsidP="00FF22F8"/>
    <w:p w14:paraId="6B360413" w14:textId="77777777" w:rsidR="00FF22F8" w:rsidRDefault="00FF22F8" w:rsidP="00FF22F8">
      <w:r>
        <w:t>2.   ISACA: CISM - Certified Information Security Manager</w:t>
      </w:r>
    </w:p>
    <w:p w14:paraId="12474BC2" w14:textId="77777777" w:rsidR="00FF22F8" w:rsidRDefault="00FF22F8" w:rsidP="00FF22F8"/>
    <w:p w14:paraId="543218E2" w14:textId="77777777" w:rsidR="00FF22F8" w:rsidRDefault="00FF22F8" w:rsidP="00FF22F8">
      <w:r>
        <w:t>3.   ISACA: CRISC - Certified in Risk and Information Systems Control</w:t>
      </w:r>
    </w:p>
    <w:p w14:paraId="20F173EA" w14:textId="77777777" w:rsidR="00FF22F8" w:rsidRDefault="00FF22F8" w:rsidP="00FF22F8"/>
    <w:p w14:paraId="69F89B5E" w14:textId="77777777" w:rsidR="00FF22F8" w:rsidRDefault="00FF22F8" w:rsidP="00FF22F8">
      <w:r>
        <w:t>4.   AWS Certified Security - Specialty</w:t>
      </w:r>
    </w:p>
    <w:p w14:paraId="016D4A4E" w14:textId="77777777" w:rsidR="00FF22F8" w:rsidRDefault="00FF22F8" w:rsidP="00FF22F8"/>
    <w:p w14:paraId="58C84E0D" w14:textId="77777777" w:rsidR="00FF22F8" w:rsidRDefault="00FF22F8" w:rsidP="00FF22F8">
      <w:r>
        <w:t>5.   ISACA: CISA - Certified Information Systems Auditor</w:t>
      </w:r>
    </w:p>
    <w:p w14:paraId="17674003" w14:textId="77777777" w:rsidR="00FF22F8" w:rsidRDefault="00FF22F8" w:rsidP="00FF22F8"/>
    <w:p w14:paraId="6F0F789F" w14:textId="77777777" w:rsidR="00FF22F8" w:rsidRDefault="00FF22F8" w:rsidP="00FF22F8">
      <w:r>
        <w:t>6.   CompTIA: Security+</w:t>
      </w:r>
    </w:p>
    <w:p w14:paraId="3F935B2E" w14:textId="77777777" w:rsidR="00FF22F8" w:rsidRDefault="00FF22F8" w:rsidP="00FF22F8"/>
    <w:p w14:paraId="131DD173" w14:textId="77777777" w:rsidR="00FF22F8" w:rsidRDefault="00FF22F8" w:rsidP="00FF22F8">
      <w:r>
        <w:t>7.   (ISC)2: CCSP - CCSP Certified Cloud Security Professional</w:t>
      </w:r>
    </w:p>
    <w:p w14:paraId="79F8E52B" w14:textId="77777777" w:rsidR="00FF22F8" w:rsidRDefault="00FF22F8" w:rsidP="00FF22F8"/>
    <w:p w14:paraId="5C7C8BE5" w14:textId="77777777" w:rsidR="00FF22F8" w:rsidRDefault="00FF22F8" w:rsidP="00FF22F8">
      <w:r>
        <w:lastRenderedPageBreak/>
        <w:t>8.   EC-Council: CEH - Certified Ethical Hacker</w:t>
      </w:r>
    </w:p>
    <w:p w14:paraId="310FB1F9" w14:textId="77777777" w:rsidR="00FF22F8" w:rsidRDefault="00FF22F8" w:rsidP="00FF22F8"/>
    <w:p w14:paraId="422B78DF" w14:textId="77777777" w:rsidR="00FF22F8" w:rsidRDefault="00FF22F8" w:rsidP="00FF22F8">
      <w:r>
        <w:t>9.   CompTIA CySA+ (Cybersecurity Analyst)</w:t>
      </w:r>
    </w:p>
    <w:p w14:paraId="18C8CD91" w14:textId="77777777" w:rsidR="00FF22F8" w:rsidRDefault="00FF22F8" w:rsidP="00FF22F8"/>
    <w:p w14:paraId="6D6C5304" w14:textId="5D40B366" w:rsidR="00FF22F8" w:rsidRDefault="00FF22F8" w:rsidP="00FF22F8">
      <w:r>
        <w:t>10. Google Cloud Platform Professional Security Engineer</w:t>
      </w:r>
      <w:r>
        <w:rPr>
          <w:rStyle w:val="FootnoteReference"/>
        </w:rPr>
        <w:footnoteReference w:id="1"/>
      </w:r>
    </w:p>
    <w:p w14:paraId="13C3DA25" w14:textId="4A6E8590" w:rsidR="0098052A" w:rsidRDefault="0098052A"/>
    <w:p w14:paraId="0D06D509" w14:textId="7AEEAC88" w:rsidR="00FF22F8" w:rsidRDefault="00FF22F8">
      <w:r>
        <w:t>2)</w:t>
      </w:r>
    </w:p>
    <w:p w14:paraId="315DDB70" w14:textId="78B81F3E" w:rsidR="005D178F" w:rsidRDefault="005D178F"/>
    <w:p w14:paraId="4A937945" w14:textId="3B242171" w:rsidR="005D178F" w:rsidRDefault="005D178F" w:rsidP="005D178F">
      <w:pPr>
        <w:pStyle w:val="ListParagraph"/>
        <w:numPr>
          <w:ilvl w:val="0"/>
          <w:numId w:val="1"/>
        </w:numPr>
      </w:pPr>
      <w:r>
        <w:t>ISACA: CRISC - Certified in Risk and Information Systems Control</w:t>
      </w:r>
    </w:p>
    <w:p w14:paraId="12394BF8" w14:textId="27C141A0" w:rsidR="005D178F" w:rsidRDefault="005D178F" w:rsidP="005D178F">
      <w:pPr>
        <w:pStyle w:val="ListParagraph"/>
        <w:spacing w:line="480" w:lineRule="auto"/>
      </w:pPr>
      <w:r>
        <w:t>“</w:t>
      </w:r>
      <w:r w:rsidRPr="005D178F">
        <w:t>The CRISC designation demonstrates the holder is able to identify and evaluate IT risk and help their enterprise accomplish its business objectives. Since its inception in 2010, more than 20,000 professionals worldwide have earned the CRISC to affirm their business and IT risk management competence, and their ability to design, implement, monitor and maintain effective, risk-based information systems controls.</w:t>
      </w:r>
      <w:r>
        <w:t>”</w:t>
      </w:r>
    </w:p>
    <w:p w14:paraId="3BFF6799" w14:textId="22903C43" w:rsidR="005D178F" w:rsidRDefault="005D178F" w:rsidP="005D178F">
      <w:pPr>
        <w:pStyle w:val="ListParagraph"/>
        <w:spacing w:line="480" w:lineRule="auto"/>
      </w:pPr>
      <w:r>
        <w:t>Requires Exams: 4</w:t>
      </w:r>
    </w:p>
    <w:p w14:paraId="6AA18391" w14:textId="77777777" w:rsidR="005D178F" w:rsidRDefault="005D178F" w:rsidP="005D178F">
      <w:pPr>
        <w:pStyle w:val="ListParagraph"/>
        <w:spacing w:line="480" w:lineRule="auto"/>
      </w:pPr>
      <w:r>
        <w:t>Domain 1 – Information Security Governance (24%)</w:t>
      </w:r>
    </w:p>
    <w:p w14:paraId="5141413E" w14:textId="77777777" w:rsidR="005D178F" w:rsidRDefault="005D178F" w:rsidP="005D178F">
      <w:pPr>
        <w:pStyle w:val="ListParagraph"/>
        <w:spacing w:line="480" w:lineRule="auto"/>
      </w:pPr>
      <w:r>
        <w:t>Domain 2 – Information Risk Management (30%)</w:t>
      </w:r>
    </w:p>
    <w:p w14:paraId="4F70D31F" w14:textId="77777777" w:rsidR="005D178F" w:rsidRDefault="005D178F" w:rsidP="005D178F">
      <w:pPr>
        <w:pStyle w:val="ListParagraph"/>
        <w:spacing w:line="480" w:lineRule="auto"/>
      </w:pPr>
      <w:r>
        <w:t>Domain 3 – Information Security Program Development and Management (27%)</w:t>
      </w:r>
    </w:p>
    <w:p w14:paraId="36601FCF" w14:textId="77777777" w:rsidR="005D178F" w:rsidRDefault="005D178F" w:rsidP="005D178F">
      <w:pPr>
        <w:pStyle w:val="ListParagraph"/>
        <w:spacing w:line="480" w:lineRule="auto"/>
      </w:pPr>
      <w:r>
        <w:t>Domain 4 – Information Security Incident</w:t>
      </w:r>
    </w:p>
    <w:p w14:paraId="20B10FFC" w14:textId="77777777" w:rsidR="005D178F" w:rsidRDefault="005D178F" w:rsidP="005D178F">
      <w:pPr>
        <w:pStyle w:val="ListParagraph"/>
        <w:spacing w:line="480" w:lineRule="auto"/>
      </w:pPr>
    </w:p>
    <w:p w14:paraId="43BEEA79" w14:textId="77777777" w:rsidR="005D178F" w:rsidRDefault="005D178F" w:rsidP="005D178F">
      <w:pPr>
        <w:pStyle w:val="ListParagraph"/>
        <w:spacing w:line="480" w:lineRule="auto"/>
      </w:pPr>
      <w:r>
        <w:t>All ISACA certification exams consist of 150 multiple choice questions that cover the respective job practice areas created from the most recent job practice analysis.</w:t>
      </w:r>
    </w:p>
    <w:p w14:paraId="71AE4B11" w14:textId="47A134EE" w:rsidR="005D178F" w:rsidRDefault="005D178F" w:rsidP="005D178F">
      <w:pPr>
        <w:pStyle w:val="ListParagraph"/>
        <w:spacing w:line="480" w:lineRule="auto"/>
      </w:pPr>
      <w:r>
        <w:t>You have 4 hours to complete the exam.</w:t>
      </w:r>
    </w:p>
    <w:p w14:paraId="0E785EF0" w14:textId="3ADED3D0" w:rsidR="005D178F" w:rsidRDefault="005D178F" w:rsidP="005D178F">
      <w:pPr>
        <w:pStyle w:val="ListParagraph"/>
        <w:spacing w:line="480" w:lineRule="auto"/>
      </w:pPr>
    </w:p>
    <w:p w14:paraId="11709600" w14:textId="2CAED153" w:rsidR="005D178F" w:rsidRDefault="005D178F" w:rsidP="005D178F">
      <w:pPr>
        <w:pStyle w:val="ListParagraph"/>
        <w:numPr>
          <w:ilvl w:val="0"/>
          <w:numId w:val="1"/>
        </w:numPr>
        <w:spacing w:line="480" w:lineRule="auto"/>
      </w:pPr>
      <w:r>
        <w:t>CompTIA: Security+</w:t>
      </w:r>
    </w:p>
    <w:p w14:paraId="5B74D8D2" w14:textId="0062C365" w:rsidR="005D178F" w:rsidRDefault="005D178F" w:rsidP="005D178F">
      <w:pPr>
        <w:pStyle w:val="ListParagraph"/>
        <w:spacing w:line="480" w:lineRule="auto"/>
      </w:pPr>
      <w:r w:rsidRPr="005D178F">
        <w:lastRenderedPageBreak/>
        <w:t>The Security+ Certification Prep Course provides the basic knowledge needed to plan, implement, and maintain information security in a vendor-neutral format. This includes risk management, host and network security, authentication and access control systems, cryptography, and organizational security. This course maps to the CompTIA Security+ certification exam (SY0-501). Objective coverage is marked throughout the course.</w:t>
      </w:r>
    </w:p>
    <w:p w14:paraId="67EEA8AB" w14:textId="05D6FE44" w:rsidR="005D178F" w:rsidRDefault="005D178F" w:rsidP="005D178F">
      <w:pPr>
        <w:pStyle w:val="ListParagraph"/>
        <w:spacing w:line="480" w:lineRule="auto"/>
      </w:pPr>
      <w:r>
        <w:t>Required Exams: 1</w:t>
      </w:r>
    </w:p>
    <w:p w14:paraId="23E521CA" w14:textId="35D1A21E" w:rsidR="005D178F" w:rsidRDefault="005D178F" w:rsidP="005D178F">
      <w:pPr>
        <w:pStyle w:val="ListParagraph"/>
        <w:spacing w:line="480" w:lineRule="auto"/>
      </w:pPr>
      <w:r w:rsidRPr="005D178F">
        <w:t>CompTIA Security+ SY0-501 exam</w:t>
      </w:r>
    </w:p>
    <w:p w14:paraId="119D03A2" w14:textId="4FA1184C" w:rsidR="005D178F" w:rsidRDefault="005D178F" w:rsidP="005D178F">
      <w:pPr>
        <w:pStyle w:val="ListParagraph"/>
        <w:spacing w:line="480" w:lineRule="auto"/>
      </w:pPr>
    </w:p>
    <w:p w14:paraId="067305E3" w14:textId="56EC0D5E" w:rsidR="005D178F" w:rsidRDefault="005D178F" w:rsidP="005D178F">
      <w:pPr>
        <w:pStyle w:val="ListParagraph"/>
        <w:numPr>
          <w:ilvl w:val="0"/>
          <w:numId w:val="1"/>
        </w:numPr>
        <w:spacing w:line="480" w:lineRule="auto"/>
      </w:pPr>
      <w:r>
        <w:t>(ISC)2: CCSP - CCSP Certified Cloud Security Professional</w:t>
      </w:r>
    </w:p>
    <w:p w14:paraId="38C9B3EE" w14:textId="4EC540AE" w:rsidR="005D178F" w:rsidRDefault="005D178F" w:rsidP="005D178F">
      <w:pPr>
        <w:pStyle w:val="ListParagraph"/>
        <w:spacing w:line="480" w:lineRule="auto"/>
      </w:pPr>
      <w:r w:rsidRPr="005D178F">
        <w:t>The CCSP recognizes IT and information security leaders who have the knowledge and competency to apply best practices to cloud security architecture, design, operations and service orchestration. It shows you’re on the forefront of cloud security.</w:t>
      </w:r>
    </w:p>
    <w:p w14:paraId="004F22B7" w14:textId="028E1C03" w:rsidR="005D178F" w:rsidRDefault="005D178F" w:rsidP="005D178F">
      <w:pPr>
        <w:pStyle w:val="ListParagraph"/>
        <w:spacing w:line="480" w:lineRule="auto"/>
      </w:pPr>
      <w:r>
        <w:t xml:space="preserve">Required Exams: 1 </w:t>
      </w:r>
    </w:p>
    <w:p w14:paraId="20D541DC" w14:textId="1BC69F48" w:rsidR="005D178F" w:rsidRDefault="005D178F" w:rsidP="005D178F">
      <w:pPr>
        <w:pStyle w:val="ListParagraph"/>
        <w:spacing w:line="480" w:lineRule="auto"/>
      </w:pPr>
      <w:r w:rsidRPr="005D178F">
        <w:t>CCSP Exam</w:t>
      </w:r>
    </w:p>
    <w:p w14:paraId="2DD94A73" w14:textId="0409E796" w:rsidR="005D178F" w:rsidRDefault="005D178F" w:rsidP="005D178F">
      <w:pPr>
        <w:pStyle w:val="ListParagraph"/>
        <w:spacing w:line="480" w:lineRule="auto"/>
      </w:pPr>
    </w:p>
    <w:p w14:paraId="0B0615C0" w14:textId="33EA84AD" w:rsidR="005D178F" w:rsidRDefault="005D178F" w:rsidP="005D178F">
      <w:pPr>
        <w:pStyle w:val="ListParagraph"/>
        <w:spacing w:line="480" w:lineRule="auto"/>
      </w:pPr>
      <w:r>
        <w:t>3)</w:t>
      </w:r>
      <w:r w:rsidR="00281C7E">
        <w:t xml:space="preserve"> Two jobs in the last two weeks </w:t>
      </w:r>
    </w:p>
    <w:p w14:paraId="46F0C1E1" w14:textId="70BC5E65" w:rsidR="00281C7E" w:rsidRDefault="00281C7E" w:rsidP="005D178F">
      <w:pPr>
        <w:pStyle w:val="ListParagraph"/>
        <w:spacing w:line="480" w:lineRule="auto"/>
      </w:pPr>
      <w:r>
        <w:t>4) 23k -30k</w:t>
      </w:r>
    </w:p>
    <w:p w14:paraId="057E29E1" w14:textId="5F17D428" w:rsidR="00281C7E" w:rsidRDefault="00281C7E" w:rsidP="005D178F">
      <w:pPr>
        <w:pStyle w:val="ListParagraph"/>
        <w:spacing w:line="480" w:lineRule="auto"/>
      </w:pPr>
      <w:r>
        <w:t xml:space="preserve">5) </w:t>
      </w:r>
      <w:r w:rsidR="00477A55">
        <w:t>They don’t seem to list a specific degree, but they say “</w:t>
      </w:r>
      <w:r w:rsidR="00477A55" w:rsidRPr="00477A55">
        <w:t>A degree (preferably relevant to ICT) is essential or equivalent work experience and specialist knowledge is required</w:t>
      </w:r>
      <w:r w:rsidR="00477A55">
        <w:t>”</w:t>
      </w:r>
    </w:p>
    <w:p w14:paraId="7E3F5E36" w14:textId="6FD1B333" w:rsidR="00477A55" w:rsidRDefault="00477A55" w:rsidP="005D178F">
      <w:pPr>
        <w:pStyle w:val="ListParagraph"/>
        <w:spacing w:line="480" w:lineRule="auto"/>
      </w:pPr>
      <w:r>
        <w:t>6) Dosent state any in the 2 listing that I can see</w:t>
      </w:r>
    </w:p>
    <w:p w14:paraId="15D54D8E" w14:textId="77777777" w:rsidR="0085764F" w:rsidRDefault="00477A55" w:rsidP="005D178F">
      <w:pPr>
        <w:pStyle w:val="ListParagraph"/>
        <w:spacing w:line="480" w:lineRule="auto"/>
      </w:pPr>
      <w:r>
        <w:t xml:space="preserve">7) Some other legal hacking resources that I can find online </w:t>
      </w:r>
      <w:r w:rsidR="0085764F">
        <w:t>are</w:t>
      </w:r>
    </w:p>
    <w:p w14:paraId="76D8A535" w14:textId="0EE208F2" w:rsidR="0085764F" w:rsidRDefault="0085764F" w:rsidP="005D178F">
      <w:pPr>
        <w:pStyle w:val="ListParagraph"/>
        <w:spacing w:line="480" w:lineRule="auto"/>
      </w:pPr>
      <w:r>
        <w:tab/>
        <w:t>Hack.me – hosts many different apps and allows customer challenges to be built and published by the community so there is always something new</w:t>
      </w:r>
    </w:p>
    <w:p w14:paraId="32F90C10" w14:textId="223A6FBA" w:rsidR="0085764F" w:rsidRDefault="0085764F" w:rsidP="005D178F">
      <w:pPr>
        <w:pStyle w:val="ListParagraph"/>
        <w:spacing w:line="480" w:lineRule="auto"/>
      </w:pPr>
      <w:r>
        <w:tab/>
        <w:t>Hack The Box  - This is an online platform which allows you to test yous hacking skills to penetrate and exchange ideas with other members.</w:t>
      </w:r>
    </w:p>
    <w:p w14:paraId="60C1890F" w14:textId="290A3D55" w:rsidR="0085764F" w:rsidRDefault="0085764F" w:rsidP="005D178F">
      <w:pPr>
        <w:pStyle w:val="ListParagraph"/>
        <w:spacing w:line="480" w:lineRule="auto"/>
      </w:pPr>
      <w:r>
        <w:lastRenderedPageBreak/>
        <w:tab/>
        <w:t>Hack This Site – is a website which has a large community with multiple projects in active development so there is always something new to do and learn</w:t>
      </w:r>
    </w:p>
    <w:p w14:paraId="5AD4AECD" w14:textId="43250063" w:rsidR="00477A55" w:rsidRDefault="0085764F" w:rsidP="005D178F">
      <w:pPr>
        <w:pStyle w:val="ListParagraph"/>
        <w:spacing w:line="480" w:lineRule="auto"/>
      </w:pPr>
      <w:r>
        <w:tab/>
        <w:t>And a lot more</w:t>
      </w:r>
      <w:r>
        <w:rPr>
          <w:rStyle w:val="FootnoteReference"/>
        </w:rPr>
        <w:footnoteReference w:id="2"/>
      </w:r>
    </w:p>
    <w:sectPr w:rsidR="00477A55" w:rsidSect="00FF22F8">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8C69D5" w14:textId="77777777" w:rsidR="004E2F45" w:rsidRDefault="004E2F45" w:rsidP="005A0D58">
      <w:pPr>
        <w:spacing w:after="0" w:line="240" w:lineRule="auto"/>
      </w:pPr>
      <w:r>
        <w:separator/>
      </w:r>
    </w:p>
  </w:endnote>
  <w:endnote w:type="continuationSeparator" w:id="0">
    <w:p w14:paraId="3C8B9859" w14:textId="77777777" w:rsidR="004E2F45" w:rsidRDefault="004E2F45" w:rsidP="005A0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9775904"/>
      <w:docPartObj>
        <w:docPartGallery w:val="Page Numbers (Bottom of Page)"/>
        <w:docPartUnique/>
      </w:docPartObj>
    </w:sdtPr>
    <w:sdtEndPr>
      <w:rPr>
        <w:color w:val="7F7F7F" w:themeColor="background1" w:themeShade="7F"/>
        <w:spacing w:val="60"/>
      </w:rPr>
    </w:sdtEndPr>
    <w:sdtContent>
      <w:p w14:paraId="48A4A4CA" w14:textId="50EC37D0" w:rsidR="005A0D58" w:rsidRDefault="005A0D5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76EF05F" w14:textId="77777777" w:rsidR="005A0D58" w:rsidRDefault="005A0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C66064" w14:textId="77777777" w:rsidR="004E2F45" w:rsidRDefault="004E2F45" w:rsidP="005A0D58">
      <w:pPr>
        <w:spacing w:after="0" w:line="240" w:lineRule="auto"/>
      </w:pPr>
      <w:r>
        <w:separator/>
      </w:r>
    </w:p>
  </w:footnote>
  <w:footnote w:type="continuationSeparator" w:id="0">
    <w:p w14:paraId="6478CE18" w14:textId="77777777" w:rsidR="004E2F45" w:rsidRDefault="004E2F45" w:rsidP="005A0D58">
      <w:pPr>
        <w:spacing w:after="0" w:line="240" w:lineRule="auto"/>
      </w:pPr>
      <w:r>
        <w:continuationSeparator/>
      </w:r>
    </w:p>
  </w:footnote>
  <w:footnote w:id="1">
    <w:p w14:paraId="162F31EA" w14:textId="719F4D65" w:rsidR="00FF22F8" w:rsidRDefault="00FF22F8">
      <w:pPr>
        <w:pStyle w:val="FootnoteText"/>
      </w:pPr>
      <w:r>
        <w:rPr>
          <w:rStyle w:val="FootnoteReference"/>
        </w:rPr>
        <w:footnoteRef/>
      </w:r>
      <w:r>
        <w:t xml:space="preserve"> </w:t>
      </w:r>
      <w:hyperlink r:id="rId1" w:history="1">
        <w:r w:rsidRPr="00FF22F8">
          <w:rPr>
            <w:rStyle w:val="Hyperlink"/>
          </w:rPr>
          <w:t>https://www.forbes.com/sites/louiscolumbus/2020/06/16/top-10-most-popular-cybersecurity-certifications-in-2020/</w:t>
        </w:r>
      </w:hyperlink>
    </w:p>
  </w:footnote>
  <w:footnote w:id="2">
    <w:p w14:paraId="7D8CA66F" w14:textId="67C77DF0" w:rsidR="0085764F" w:rsidRDefault="0085764F">
      <w:pPr>
        <w:pStyle w:val="FootnoteText"/>
      </w:pPr>
      <w:r>
        <w:rPr>
          <w:rStyle w:val="FootnoteReference"/>
        </w:rPr>
        <w:footnoteRef/>
      </w:r>
      <w:r>
        <w:t xml:space="preserve"> </w:t>
      </w:r>
      <w:hyperlink r:id="rId2" w:history="1">
        <w:r w:rsidRPr="0085764F">
          <w:rPr>
            <w:rStyle w:val="Hyperlink"/>
          </w:rPr>
          <w:t>https://blog.elearnsecurity.com/free-resources-to-legally-practice-ethical-hacking.html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F298C" w14:textId="00ECCE66" w:rsidR="005A0D58" w:rsidRDefault="005A0D58" w:rsidP="005A0D58">
    <w:pPr>
      <w:pStyle w:val="Header"/>
    </w:pPr>
    <w:r>
      <w:t>Sean Andrew</w:t>
    </w:r>
    <w:r>
      <w:tab/>
    </w:r>
    <w:r>
      <w:tab/>
      <w:t>01/10/2020</w:t>
    </w:r>
  </w:p>
  <w:p w14:paraId="39BA8279" w14:textId="77777777" w:rsidR="005A0D58" w:rsidRPr="005A0D58" w:rsidRDefault="005A0D58" w:rsidP="005A0D58">
    <w:pPr>
      <w:shd w:val="clear" w:color="auto" w:fill="FFFFFF"/>
      <w:spacing w:after="120" w:line="240" w:lineRule="auto"/>
      <w:rPr>
        <w:rFonts w:ascii="Arial" w:eastAsia="Times New Roman" w:hAnsi="Arial" w:cs="Arial"/>
        <w:color w:val="333333"/>
        <w:sz w:val="24"/>
        <w:szCs w:val="24"/>
      </w:rPr>
    </w:pPr>
    <w:r w:rsidRPr="005A0D58">
      <w:rPr>
        <w:rFonts w:ascii="Arial" w:eastAsia="Times New Roman" w:hAnsi="Arial" w:cs="Arial"/>
        <w:color w:val="333333"/>
        <w:sz w:val="24"/>
        <w:szCs w:val="24"/>
      </w:rPr>
      <w:t>1802976@student.uwtsd.ac.uk</w:t>
    </w:r>
  </w:p>
  <w:p w14:paraId="17B6DDB3" w14:textId="77777777" w:rsidR="005A0D58" w:rsidRDefault="005A0D58" w:rsidP="005A0D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41BCF"/>
    <w:multiLevelType w:val="hybridMultilevel"/>
    <w:tmpl w:val="2230E8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D58"/>
    <w:rsid w:val="00281C7E"/>
    <w:rsid w:val="003C4B53"/>
    <w:rsid w:val="003D7ACC"/>
    <w:rsid w:val="00477A55"/>
    <w:rsid w:val="004E2F45"/>
    <w:rsid w:val="005A0D58"/>
    <w:rsid w:val="005D178F"/>
    <w:rsid w:val="00677297"/>
    <w:rsid w:val="0085764F"/>
    <w:rsid w:val="0098052A"/>
    <w:rsid w:val="009A66FA"/>
    <w:rsid w:val="00B612DF"/>
    <w:rsid w:val="00FF22F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2BCC5"/>
  <w15:chartTrackingRefBased/>
  <w15:docId w15:val="{7D595DCD-5D76-4668-AC52-B72D10CDA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2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0D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D58"/>
  </w:style>
  <w:style w:type="paragraph" w:styleId="Footer">
    <w:name w:val="footer"/>
    <w:basedOn w:val="Normal"/>
    <w:link w:val="FooterChar"/>
    <w:uiPriority w:val="99"/>
    <w:unhideWhenUsed/>
    <w:rsid w:val="005A0D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D58"/>
  </w:style>
  <w:style w:type="character" w:customStyle="1" w:styleId="Heading1Char">
    <w:name w:val="Heading 1 Char"/>
    <w:basedOn w:val="DefaultParagraphFont"/>
    <w:link w:val="Heading1"/>
    <w:uiPriority w:val="9"/>
    <w:rsid w:val="00FF22F8"/>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FF22F8"/>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F22F8"/>
    <w:rPr>
      <w:color w:val="5A5A5A" w:themeColor="text1" w:themeTint="A5"/>
      <w:spacing w:val="15"/>
    </w:rPr>
  </w:style>
  <w:style w:type="paragraph" w:styleId="NoSpacing">
    <w:name w:val="No Spacing"/>
    <w:link w:val="NoSpacingChar"/>
    <w:uiPriority w:val="1"/>
    <w:qFormat/>
    <w:rsid w:val="00FF22F8"/>
    <w:pPr>
      <w:spacing w:after="0" w:line="240" w:lineRule="auto"/>
    </w:pPr>
    <w:rPr>
      <w:lang w:val="en-US" w:eastAsia="en-US"/>
    </w:rPr>
  </w:style>
  <w:style w:type="character" w:customStyle="1" w:styleId="NoSpacingChar">
    <w:name w:val="No Spacing Char"/>
    <w:basedOn w:val="DefaultParagraphFont"/>
    <w:link w:val="NoSpacing"/>
    <w:uiPriority w:val="1"/>
    <w:rsid w:val="00FF22F8"/>
    <w:rPr>
      <w:lang w:val="en-US" w:eastAsia="en-US"/>
    </w:rPr>
  </w:style>
  <w:style w:type="paragraph" w:styleId="TOCHeading">
    <w:name w:val="TOC Heading"/>
    <w:basedOn w:val="Heading1"/>
    <w:next w:val="Normal"/>
    <w:uiPriority w:val="39"/>
    <w:unhideWhenUsed/>
    <w:qFormat/>
    <w:rsid w:val="00FF22F8"/>
    <w:pPr>
      <w:outlineLvl w:val="9"/>
    </w:pPr>
    <w:rPr>
      <w:lang w:val="en-US" w:eastAsia="en-US"/>
    </w:rPr>
  </w:style>
  <w:style w:type="paragraph" w:styleId="TOC1">
    <w:name w:val="toc 1"/>
    <w:basedOn w:val="Normal"/>
    <w:next w:val="Normal"/>
    <w:autoRedefine/>
    <w:uiPriority w:val="39"/>
    <w:unhideWhenUsed/>
    <w:rsid w:val="00FF22F8"/>
    <w:pPr>
      <w:spacing w:after="100"/>
    </w:pPr>
  </w:style>
  <w:style w:type="character" w:styleId="Hyperlink">
    <w:name w:val="Hyperlink"/>
    <w:basedOn w:val="DefaultParagraphFont"/>
    <w:uiPriority w:val="99"/>
    <w:unhideWhenUsed/>
    <w:rsid w:val="00FF22F8"/>
    <w:rPr>
      <w:color w:val="0563C1" w:themeColor="hyperlink"/>
      <w:u w:val="single"/>
    </w:rPr>
  </w:style>
  <w:style w:type="character" w:styleId="SubtleEmphasis">
    <w:name w:val="Subtle Emphasis"/>
    <w:basedOn w:val="DefaultParagraphFont"/>
    <w:uiPriority w:val="19"/>
    <w:qFormat/>
    <w:rsid w:val="00FF22F8"/>
    <w:rPr>
      <w:i/>
      <w:iCs/>
      <w:color w:val="404040" w:themeColor="text1" w:themeTint="BF"/>
    </w:rPr>
  </w:style>
  <w:style w:type="paragraph" w:styleId="FootnoteText">
    <w:name w:val="footnote text"/>
    <w:basedOn w:val="Normal"/>
    <w:link w:val="FootnoteTextChar"/>
    <w:uiPriority w:val="99"/>
    <w:semiHidden/>
    <w:unhideWhenUsed/>
    <w:rsid w:val="00FF22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22F8"/>
    <w:rPr>
      <w:sz w:val="20"/>
      <w:szCs w:val="20"/>
    </w:rPr>
  </w:style>
  <w:style w:type="character" w:styleId="FootnoteReference">
    <w:name w:val="footnote reference"/>
    <w:basedOn w:val="DefaultParagraphFont"/>
    <w:uiPriority w:val="99"/>
    <w:semiHidden/>
    <w:unhideWhenUsed/>
    <w:rsid w:val="00FF22F8"/>
    <w:rPr>
      <w:vertAlign w:val="superscript"/>
    </w:rPr>
  </w:style>
  <w:style w:type="character" w:styleId="UnresolvedMention">
    <w:name w:val="Unresolved Mention"/>
    <w:basedOn w:val="DefaultParagraphFont"/>
    <w:uiPriority w:val="99"/>
    <w:semiHidden/>
    <w:unhideWhenUsed/>
    <w:rsid w:val="00FF22F8"/>
    <w:rPr>
      <w:color w:val="605E5C"/>
      <w:shd w:val="clear" w:color="auto" w:fill="E1DFDD"/>
    </w:rPr>
  </w:style>
  <w:style w:type="paragraph" w:styleId="ListParagraph">
    <w:name w:val="List Paragraph"/>
    <w:basedOn w:val="Normal"/>
    <w:uiPriority w:val="34"/>
    <w:qFormat/>
    <w:rsid w:val="005D17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853036">
      <w:bodyDiv w:val="1"/>
      <w:marLeft w:val="0"/>
      <w:marRight w:val="0"/>
      <w:marTop w:val="0"/>
      <w:marBottom w:val="0"/>
      <w:divBdr>
        <w:top w:val="none" w:sz="0" w:space="0" w:color="auto"/>
        <w:left w:val="none" w:sz="0" w:space="0" w:color="auto"/>
        <w:bottom w:val="none" w:sz="0" w:space="0" w:color="auto"/>
        <w:right w:val="none" w:sz="0" w:space="0" w:color="auto"/>
      </w:divBdr>
    </w:div>
    <w:div w:id="1238320537">
      <w:bodyDiv w:val="1"/>
      <w:marLeft w:val="0"/>
      <w:marRight w:val="0"/>
      <w:marTop w:val="0"/>
      <w:marBottom w:val="0"/>
      <w:divBdr>
        <w:top w:val="none" w:sz="0" w:space="0" w:color="auto"/>
        <w:left w:val="none" w:sz="0" w:space="0" w:color="auto"/>
        <w:bottom w:val="none" w:sz="0" w:space="0" w:color="auto"/>
        <w:right w:val="none" w:sz="0" w:space="0" w:color="auto"/>
      </w:divBdr>
      <w:divsChild>
        <w:div w:id="862288479">
          <w:marLeft w:val="0"/>
          <w:marRight w:val="0"/>
          <w:marTop w:val="0"/>
          <w:marBottom w:val="0"/>
          <w:divBdr>
            <w:top w:val="none" w:sz="0" w:space="0" w:color="auto"/>
            <w:left w:val="none" w:sz="0" w:space="0" w:color="auto"/>
            <w:bottom w:val="none" w:sz="0" w:space="0" w:color="auto"/>
            <w:right w:val="none" w:sz="0" w:space="0" w:color="auto"/>
          </w:divBdr>
          <w:divsChild>
            <w:div w:id="1444378477">
              <w:marLeft w:val="0"/>
              <w:marRight w:val="0"/>
              <w:marTop w:val="0"/>
              <w:marBottom w:val="0"/>
              <w:divBdr>
                <w:top w:val="none" w:sz="0" w:space="0" w:color="auto"/>
                <w:left w:val="none" w:sz="0" w:space="0" w:color="auto"/>
                <w:bottom w:val="none" w:sz="0" w:space="0" w:color="auto"/>
                <w:right w:val="none" w:sz="0" w:space="0" w:color="auto"/>
              </w:divBdr>
              <w:divsChild>
                <w:div w:id="1726489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612005555">
      <w:bodyDiv w:val="1"/>
      <w:marLeft w:val="0"/>
      <w:marRight w:val="0"/>
      <w:marTop w:val="0"/>
      <w:marBottom w:val="0"/>
      <w:divBdr>
        <w:top w:val="none" w:sz="0" w:space="0" w:color="auto"/>
        <w:left w:val="none" w:sz="0" w:space="0" w:color="auto"/>
        <w:bottom w:val="none" w:sz="0" w:space="0" w:color="auto"/>
        <w:right w:val="none" w:sz="0" w:space="0" w:color="auto"/>
      </w:divBdr>
      <w:divsChild>
        <w:div w:id="1196236044">
          <w:marLeft w:val="0"/>
          <w:marRight w:val="0"/>
          <w:marTop w:val="0"/>
          <w:marBottom w:val="0"/>
          <w:divBdr>
            <w:top w:val="none" w:sz="0" w:space="0" w:color="auto"/>
            <w:left w:val="none" w:sz="0" w:space="0" w:color="auto"/>
            <w:bottom w:val="none" w:sz="0" w:space="0" w:color="auto"/>
            <w:right w:val="none" w:sz="0" w:space="0" w:color="auto"/>
          </w:divBdr>
          <w:divsChild>
            <w:div w:id="1531650886">
              <w:marLeft w:val="0"/>
              <w:marRight w:val="0"/>
              <w:marTop w:val="0"/>
              <w:marBottom w:val="0"/>
              <w:divBdr>
                <w:top w:val="none" w:sz="0" w:space="0" w:color="auto"/>
                <w:left w:val="none" w:sz="0" w:space="0" w:color="auto"/>
                <w:bottom w:val="none" w:sz="0" w:space="0" w:color="auto"/>
                <w:right w:val="none" w:sz="0" w:space="0" w:color="auto"/>
              </w:divBdr>
              <w:divsChild>
                <w:div w:id="19537825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blog.elearnsecurity.com/free-resources-to-legally-practice-ethical-hacking.html" TargetMode="External"/><Relationship Id="rId1" Type="http://schemas.openxmlformats.org/officeDocument/2006/relationships/hyperlink" Target="https://www.forbes.com/sites/louiscolumbus/2020/06/16/top-10-most-popular-cybersecurity-certifications-in-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DE9DBFA-4387-439B-8921-0C62B5348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6</Pages>
  <Words>997</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1</dc:title>
  <dc:subject/>
  <dc:creator>Sean Andrew</dc:creator>
  <cp:keywords/>
  <dc:description/>
  <cp:lastModifiedBy>Sean Andrew</cp:lastModifiedBy>
  <cp:revision>2</cp:revision>
  <dcterms:created xsi:type="dcterms:W3CDTF">2020-10-01T15:14:00Z</dcterms:created>
  <dcterms:modified xsi:type="dcterms:W3CDTF">2020-10-01T16:56:00Z</dcterms:modified>
</cp:coreProperties>
</file>