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6396C" w14:textId="77777777" w:rsidR="00CB0FC9" w:rsidRPr="00932860" w:rsidRDefault="00CB0FC9" w:rsidP="00932860">
      <w:pPr>
        <w:pStyle w:val="Normal1"/>
        <w:rPr>
          <w:rFonts w:ascii="Arial" w:hAnsi="Arial" w:cs="Arial"/>
          <w:lang w:val="en-GB"/>
        </w:rPr>
      </w:pPr>
      <w:r w:rsidRPr="00932860">
        <w:rPr>
          <w:rFonts w:ascii="Arial" w:hAnsi="Arial" w:cs="Arial"/>
          <w:lang w:val="en-GB"/>
        </w:rPr>
        <w:t>University of Wales Trinity Saint David</w:t>
      </w:r>
    </w:p>
    <w:p w14:paraId="74DF7050" w14:textId="7B0ECCCA" w:rsidR="00CB0FC9" w:rsidRPr="00932860" w:rsidRDefault="00CB0FC9" w:rsidP="00932860">
      <w:pPr>
        <w:pStyle w:val="Normal1"/>
        <w:rPr>
          <w:rFonts w:ascii="Arial" w:hAnsi="Arial" w:cs="Arial"/>
          <w:lang w:val="en-GB"/>
        </w:rPr>
      </w:pPr>
      <w:r w:rsidRPr="00932860">
        <w:rPr>
          <w:rFonts w:ascii="Arial" w:hAnsi="Arial" w:cs="Arial"/>
          <w:lang w:val="en-GB"/>
        </w:rPr>
        <w:t>Subject: BA International Hotel Management</w:t>
      </w:r>
    </w:p>
    <w:p w14:paraId="28B20BF2" w14:textId="7356A148" w:rsidR="00042260" w:rsidRPr="00932860" w:rsidRDefault="000D6925" w:rsidP="00932860">
      <w:pPr>
        <w:pStyle w:val="Normal1"/>
        <w:rPr>
          <w:rFonts w:ascii="Arial" w:hAnsi="Arial" w:cs="Arial"/>
          <w:lang w:val="en-GB"/>
        </w:rPr>
      </w:pPr>
      <w:r w:rsidRPr="00932860">
        <w:rPr>
          <w:rFonts w:ascii="Arial" w:hAnsi="Arial" w:cs="Arial"/>
          <w:lang w:val="en-GB"/>
        </w:rPr>
        <w:t xml:space="preserve">Module: </w:t>
      </w:r>
      <w:r w:rsidR="00042260" w:rsidRPr="00932860">
        <w:rPr>
          <w:rFonts w:ascii="Arial" w:hAnsi="Arial" w:cs="Arial"/>
          <w:lang w:val="en-GB"/>
        </w:rPr>
        <w:t xml:space="preserve">Management and </w:t>
      </w:r>
      <w:r w:rsidR="006641CF" w:rsidRPr="00932860">
        <w:rPr>
          <w:rFonts w:ascii="Arial" w:hAnsi="Arial" w:cs="Arial"/>
          <w:lang w:val="en-GB"/>
        </w:rPr>
        <w:t>O</w:t>
      </w:r>
      <w:r w:rsidR="00042260" w:rsidRPr="00932860">
        <w:rPr>
          <w:rFonts w:ascii="Arial" w:hAnsi="Arial" w:cs="Arial"/>
          <w:lang w:val="en-GB"/>
        </w:rPr>
        <w:t xml:space="preserve">rganizational </w:t>
      </w:r>
      <w:r w:rsidR="006641CF" w:rsidRPr="00932860">
        <w:rPr>
          <w:rFonts w:ascii="Arial" w:hAnsi="Arial" w:cs="Arial"/>
          <w:lang w:val="en-GB"/>
        </w:rPr>
        <w:t>B</w:t>
      </w:r>
      <w:r w:rsidR="00042260" w:rsidRPr="00932860">
        <w:rPr>
          <w:rFonts w:ascii="Arial" w:hAnsi="Arial" w:cs="Arial"/>
          <w:lang w:val="en-GB"/>
        </w:rPr>
        <w:t>ehaviour</w:t>
      </w:r>
    </w:p>
    <w:p w14:paraId="32F7F144" w14:textId="7B80082A" w:rsidR="000D6925" w:rsidRPr="00932860" w:rsidRDefault="000D6925" w:rsidP="00932860">
      <w:pPr>
        <w:pStyle w:val="Normal1"/>
        <w:rPr>
          <w:rFonts w:ascii="Arial" w:hAnsi="Arial" w:cs="Arial"/>
          <w:lang w:val="en-GB"/>
        </w:rPr>
      </w:pPr>
      <w:r w:rsidRPr="00932860">
        <w:rPr>
          <w:rFonts w:ascii="Arial" w:hAnsi="Arial" w:cs="Arial"/>
          <w:lang w:val="en-GB"/>
        </w:rPr>
        <w:t>Module Code: BMIH5004</w:t>
      </w:r>
    </w:p>
    <w:p w14:paraId="40E827B0" w14:textId="21B9272D" w:rsidR="000D6925" w:rsidRPr="00932860" w:rsidRDefault="000D6925" w:rsidP="00932860">
      <w:pPr>
        <w:pStyle w:val="Normal1"/>
        <w:rPr>
          <w:rFonts w:ascii="Arial" w:hAnsi="Arial" w:cs="Arial"/>
          <w:lang w:val="en-GB"/>
        </w:rPr>
      </w:pPr>
      <w:r w:rsidRPr="00932860">
        <w:rPr>
          <w:rFonts w:ascii="Arial" w:hAnsi="Arial" w:cs="Arial"/>
          <w:lang w:val="en-GB"/>
        </w:rPr>
        <w:t>Student Name: Purna Lal Sapkota</w:t>
      </w:r>
    </w:p>
    <w:p w14:paraId="1B972086" w14:textId="54D2EC8B" w:rsidR="000D6925" w:rsidRPr="00932860" w:rsidRDefault="000D6925" w:rsidP="00932860">
      <w:pPr>
        <w:pStyle w:val="Normal1"/>
        <w:rPr>
          <w:rFonts w:ascii="Arial" w:hAnsi="Arial" w:cs="Arial"/>
          <w:lang w:val="en-GB"/>
        </w:rPr>
      </w:pPr>
      <w:r w:rsidRPr="00932860">
        <w:rPr>
          <w:rFonts w:ascii="Arial" w:hAnsi="Arial" w:cs="Arial"/>
          <w:lang w:val="en-GB"/>
        </w:rPr>
        <w:t>Student Code: 2108557</w:t>
      </w:r>
    </w:p>
    <w:p w14:paraId="5D7F85B6" w14:textId="6A6675EF" w:rsidR="000D6925" w:rsidRPr="00932860" w:rsidRDefault="000D6925" w:rsidP="00932860">
      <w:pPr>
        <w:pStyle w:val="Normal1"/>
        <w:rPr>
          <w:rFonts w:ascii="Arial" w:hAnsi="Arial" w:cs="Arial"/>
          <w:lang w:val="en-GB"/>
        </w:rPr>
      </w:pPr>
      <w:r w:rsidRPr="00932860">
        <w:rPr>
          <w:rFonts w:ascii="Arial" w:hAnsi="Arial" w:cs="Arial"/>
          <w:lang w:val="en-GB"/>
        </w:rPr>
        <w:t>Tutor: Robyn Griffiths</w:t>
      </w:r>
    </w:p>
    <w:p w14:paraId="348309A3" w14:textId="77777777" w:rsidR="000D6925" w:rsidRPr="00932860" w:rsidRDefault="000D6925" w:rsidP="00932860">
      <w:pPr>
        <w:pStyle w:val="Normal1"/>
        <w:rPr>
          <w:rFonts w:ascii="Arial" w:hAnsi="Arial" w:cs="Arial"/>
          <w:lang w:val="en-GB"/>
        </w:rPr>
      </w:pPr>
    </w:p>
    <w:p w14:paraId="386390A9" w14:textId="096CB8A8" w:rsidR="00B26DE8" w:rsidRPr="00932860" w:rsidRDefault="00CB0FC9" w:rsidP="00932860">
      <w:pPr>
        <w:pStyle w:val="Normal1"/>
        <w:rPr>
          <w:rFonts w:ascii="Arial" w:hAnsi="Arial" w:cs="Arial"/>
          <w:lang w:val="en-GB"/>
        </w:rPr>
      </w:pPr>
      <w:r w:rsidRPr="00932860">
        <w:rPr>
          <w:rFonts w:ascii="Arial" w:hAnsi="Arial" w:cs="Arial"/>
          <w:lang w:val="en-GB"/>
        </w:rPr>
        <w:t xml:space="preserve">Topics: </w:t>
      </w:r>
      <w:r w:rsidR="00B26DE8" w:rsidRPr="00932860">
        <w:rPr>
          <w:rFonts w:ascii="Arial" w:hAnsi="Arial" w:cs="Arial"/>
          <w:lang w:val="en-GB"/>
        </w:rPr>
        <w:t>Craig Poole</w:t>
      </w:r>
      <w:r w:rsidRPr="00932860">
        <w:rPr>
          <w:rFonts w:ascii="Arial" w:hAnsi="Arial" w:cs="Arial"/>
          <w:lang w:val="en-GB"/>
        </w:rPr>
        <w:t>/ The Hotel Manager</w:t>
      </w:r>
    </w:p>
    <w:p w14:paraId="5C95BF32" w14:textId="77777777" w:rsidR="00042260" w:rsidRPr="00932860" w:rsidRDefault="00042260" w:rsidP="00932860">
      <w:pPr>
        <w:pStyle w:val="Normal1"/>
        <w:rPr>
          <w:rFonts w:ascii="Arial" w:hAnsi="Arial" w:cs="Arial"/>
          <w:lang w:val="en-GB"/>
        </w:rPr>
      </w:pPr>
    </w:p>
    <w:p w14:paraId="69D77992" w14:textId="26F92A7D" w:rsidR="00CA08B6" w:rsidRPr="00932860" w:rsidRDefault="00CA08B6" w:rsidP="00932860">
      <w:pPr>
        <w:pStyle w:val="Normal1"/>
        <w:rPr>
          <w:rFonts w:ascii="Arial" w:hAnsi="Arial" w:cs="Arial"/>
          <w:lang w:val="en-GB"/>
        </w:rPr>
      </w:pPr>
      <w:r w:rsidRPr="00932860">
        <w:rPr>
          <w:rFonts w:ascii="Arial" w:hAnsi="Arial" w:cs="Arial"/>
          <w:lang w:val="en-GB"/>
        </w:rPr>
        <w:t xml:space="preserve">The </w:t>
      </w:r>
      <w:r w:rsidRPr="00932860">
        <w:rPr>
          <w:rFonts w:ascii="Arial" w:hAnsi="Arial" w:cs="Arial"/>
          <w:lang w:val="en-GB"/>
        </w:rPr>
        <w:t>behavioural</w:t>
      </w:r>
      <w:r w:rsidRPr="00932860">
        <w:rPr>
          <w:rFonts w:ascii="Arial" w:hAnsi="Arial" w:cs="Arial"/>
          <w:lang w:val="en-GB"/>
        </w:rPr>
        <w:t xml:space="preserve"> management of an organization is referred to the application of isolation, analysis, and modification of environmental events that directly leaves affects the performance level of a team. The four </w:t>
      </w:r>
      <w:r w:rsidRPr="00932860">
        <w:rPr>
          <w:rFonts w:ascii="Arial" w:hAnsi="Arial" w:cs="Arial"/>
          <w:lang w:val="en-GB"/>
        </w:rPr>
        <w:t>behavioural</w:t>
      </w:r>
      <w:r w:rsidRPr="00932860">
        <w:rPr>
          <w:rFonts w:ascii="Arial" w:hAnsi="Arial" w:cs="Arial"/>
          <w:lang w:val="en-GB"/>
        </w:rPr>
        <w:t xml:space="preserve"> types of an organization are the people associated with the organization, the formation of the organization, the technology used in the work, and the environment outside of the organization. Critical evaluation of the preferences of General Manager Craig Poole is the main topic of discussion in this essay. Blake and Mouton's Managerial Grid and Adair’s model of Action </w:t>
      </w:r>
      <w:r w:rsidRPr="00932860">
        <w:rPr>
          <w:rFonts w:ascii="Arial" w:hAnsi="Arial" w:cs="Arial"/>
          <w:lang w:val="en-GB"/>
        </w:rPr>
        <w:t>Centred</w:t>
      </w:r>
      <w:r w:rsidRPr="00932860">
        <w:rPr>
          <w:rFonts w:ascii="Arial" w:hAnsi="Arial" w:cs="Arial"/>
          <w:lang w:val="en-GB"/>
        </w:rPr>
        <w:t xml:space="preserve"> leadership are also the subjects of concern of this essay. </w:t>
      </w:r>
    </w:p>
    <w:p w14:paraId="6A9CC630" w14:textId="5BF53AA3" w:rsidR="00042260" w:rsidRPr="00932860" w:rsidRDefault="00042260" w:rsidP="00932860">
      <w:pPr>
        <w:pStyle w:val="Normal1"/>
        <w:rPr>
          <w:rFonts w:ascii="Arial" w:hAnsi="Arial" w:cs="Arial"/>
          <w:lang w:val="en-GB"/>
        </w:rPr>
      </w:pPr>
      <w:r w:rsidRPr="00932860">
        <w:rPr>
          <w:rFonts w:ascii="Arial" w:hAnsi="Arial" w:cs="Arial"/>
          <w:lang w:val="en-GB"/>
        </w:rPr>
        <w:t>The General Manager of DoubleTree by Hilton, Craig Poole, focuses on many distinctive strategies to increase the profit revenue and hotel profitability by involvement in local affairs and acting as a "second chance" business wherein each staff member dedicates themselves to providing an outstanding experience for clients. When he hires people, he chooses to strike one strategy and that is to employ the correct individuals (</w:t>
      </w:r>
      <w:r w:rsidRPr="00932860">
        <w:rPr>
          <w:rFonts w:ascii="Arial" w:hAnsi="Arial" w:cs="Arial"/>
          <w:color w:val="222222"/>
          <w:highlight w:val="white"/>
          <w:lang w:val="en-GB"/>
        </w:rPr>
        <w:t xml:space="preserve">Aguinis </w:t>
      </w:r>
      <w:r w:rsidRPr="00932860">
        <w:rPr>
          <w:rFonts w:ascii="Arial" w:hAnsi="Arial" w:cs="Arial"/>
          <w:i/>
          <w:color w:val="222222"/>
          <w:highlight w:val="white"/>
          <w:lang w:val="en-GB"/>
        </w:rPr>
        <w:t>et al</w:t>
      </w:r>
      <w:r w:rsidRPr="00932860">
        <w:rPr>
          <w:rFonts w:ascii="Arial" w:hAnsi="Arial" w:cs="Arial"/>
          <w:color w:val="222222"/>
          <w:highlight w:val="white"/>
          <w:lang w:val="en-GB"/>
        </w:rPr>
        <w:t>., 2020</w:t>
      </w:r>
      <w:r w:rsidRPr="00932860">
        <w:rPr>
          <w:rFonts w:ascii="Arial" w:hAnsi="Arial" w:cs="Arial"/>
          <w:lang w:val="en-GB"/>
        </w:rPr>
        <w:t xml:space="preserve">). He focuses on providing employees with correct training by introducing many tools. Emphasizing the client’s satisfaction is the key to the training period. He tries to give the proper instruction about they can make their customer happy so that they remember their face longer than usual. </w:t>
      </w:r>
    </w:p>
    <w:p w14:paraId="4907B9A4" w14:textId="4295242A" w:rsidR="00042260" w:rsidRPr="00932860" w:rsidRDefault="00042260" w:rsidP="00932860">
      <w:pPr>
        <w:pStyle w:val="Normal1"/>
        <w:rPr>
          <w:rFonts w:ascii="Arial" w:hAnsi="Arial" w:cs="Arial"/>
          <w:lang w:val="en-GB"/>
        </w:rPr>
      </w:pPr>
      <w:r w:rsidRPr="00932860">
        <w:rPr>
          <w:rFonts w:ascii="Arial" w:hAnsi="Arial" w:cs="Arial"/>
          <w:lang w:val="en-GB"/>
        </w:rPr>
        <w:lastRenderedPageBreak/>
        <w:t>Craig picked ex-convicts. To represent DoubleTree by Hilton, the entrepreneur employed ex-offenders. He argues that these individuals hold the secret of achievement. Employ contented employees, shoulder their responsibility, and they are going to not solely stick around for many years to come but also help people succeed (</w:t>
      </w:r>
      <w:r w:rsidRPr="00932860">
        <w:rPr>
          <w:rFonts w:ascii="Arial" w:hAnsi="Arial" w:cs="Arial"/>
          <w:color w:val="222222"/>
          <w:highlight w:val="white"/>
          <w:lang w:val="en-GB"/>
        </w:rPr>
        <w:t xml:space="preserve">Fey </w:t>
      </w:r>
      <w:r w:rsidRPr="00932860">
        <w:rPr>
          <w:rFonts w:ascii="Arial" w:hAnsi="Arial" w:cs="Arial"/>
          <w:i/>
          <w:color w:val="222222"/>
          <w:highlight w:val="white"/>
          <w:lang w:val="en-GB"/>
        </w:rPr>
        <w:t>et al</w:t>
      </w:r>
      <w:r w:rsidRPr="00932860">
        <w:rPr>
          <w:rFonts w:ascii="Arial" w:hAnsi="Arial" w:cs="Arial"/>
          <w:color w:val="222222"/>
          <w:highlight w:val="white"/>
          <w:lang w:val="en-GB"/>
        </w:rPr>
        <w:t>., 2022</w:t>
      </w:r>
      <w:r w:rsidRPr="00932860">
        <w:rPr>
          <w:rFonts w:ascii="Arial" w:hAnsi="Arial" w:cs="Arial"/>
          <w:lang w:val="en-GB"/>
        </w:rPr>
        <w:t>). Whether Craig had dug a single hole, he tried to spend several decades cultivating connections in Reading. Craig tried to encounter every people with whom he met. He claims that his contacts were important in enabling him to develop prosperity from starting upward. He constructed national "club-style locker" facilities, lavished his staff with good suppers, and took care of them like he might his visitors.  Coming of age in an impoverished neighbourhood, for many people, represented the best assistance, environment, and care they could ever imagine (</w:t>
      </w:r>
      <w:r w:rsidRPr="00932860">
        <w:rPr>
          <w:rFonts w:ascii="Arial" w:hAnsi="Arial" w:cs="Arial"/>
          <w:color w:val="222222"/>
          <w:highlight w:val="white"/>
          <w:lang w:val="en-GB"/>
        </w:rPr>
        <w:t>Zeng and Zhen, 2020</w:t>
      </w:r>
      <w:r w:rsidRPr="00932860">
        <w:rPr>
          <w:rFonts w:ascii="Arial" w:hAnsi="Arial" w:cs="Arial"/>
          <w:lang w:val="en-GB"/>
        </w:rPr>
        <w:t>).Its main tactic of Craig was to create connections with the populace and the wider community.  By doing so, the hotel has created a history. The key goals were to inspire people and create unforgettable stuff via imaginative hospitality administration (</w:t>
      </w:r>
      <w:r w:rsidRPr="00932860">
        <w:rPr>
          <w:rFonts w:ascii="Arial" w:hAnsi="Arial" w:cs="Arial"/>
          <w:color w:val="222222"/>
          <w:highlight w:val="white"/>
          <w:lang w:val="en-GB"/>
        </w:rPr>
        <w:t>Gelbman, 2021</w:t>
      </w:r>
      <w:r w:rsidRPr="00932860">
        <w:rPr>
          <w:rFonts w:ascii="Arial" w:hAnsi="Arial" w:cs="Arial"/>
          <w:lang w:val="en-GB"/>
        </w:rPr>
        <w:t>). The outstanding amount of client happiness that Craig as well as his staff achieved was entirely consistent with the principles and beliefs "of Hilton and Doubletree". Craig frequently encourages his lodging establishment's staff members to visit different establishments so they may sample the facilities and report back with ideas regarding how to outperform them. When everybody within the firm truly accepted "the Hilton Hotel"  brand's well-established ideals, sales and profits for shareholders might rise in tandem with the business's overall customer happiness rankings (</w:t>
      </w:r>
      <w:proofErr w:type="spellStart"/>
      <w:r w:rsidRPr="00932860">
        <w:rPr>
          <w:rFonts w:ascii="Arial" w:hAnsi="Arial" w:cs="Arial"/>
          <w:color w:val="222222"/>
          <w:highlight w:val="white"/>
          <w:lang w:val="en-GB"/>
        </w:rPr>
        <w:t>Suchánek</w:t>
      </w:r>
      <w:proofErr w:type="spellEnd"/>
      <w:r w:rsidRPr="00932860">
        <w:rPr>
          <w:rFonts w:ascii="Arial" w:hAnsi="Arial" w:cs="Arial"/>
          <w:color w:val="222222"/>
          <w:highlight w:val="white"/>
          <w:lang w:val="en-GB"/>
        </w:rPr>
        <w:t xml:space="preserve"> and </w:t>
      </w:r>
      <w:proofErr w:type="spellStart"/>
      <w:r w:rsidRPr="00932860">
        <w:rPr>
          <w:rFonts w:ascii="Arial" w:hAnsi="Arial" w:cs="Arial"/>
          <w:color w:val="222222"/>
          <w:highlight w:val="white"/>
          <w:lang w:val="en-GB"/>
        </w:rPr>
        <w:t>Králová</w:t>
      </w:r>
      <w:proofErr w:type="spellEnd"/>
      <w:r w:rsidRPr="00932860">
        <w:rPr>
          <w:rFonts w:ascii="Arial" w:hAnsi="Arial" w:cs="Arial"/>
          <w:color w:val="222222"/>
          <w:highlight w:val="white"/>
          <w:lang w:val="en-GB"/>
        </w:rPr>
        <w:t>, 2019</w:t>
      </w:r>
      <w:r w:rsidRPr="00932860">
        <w:rPr>
          <w:rFonts w:ascii="Arial" w:hAnsi="Arial" w:cs="Arial"/>
          <w:lang w:val="en-GB"/>
        </w:rPr>
        <w:t>).</w:t>
      </w:r>
      <w:r w:rsidR="00744B9E" w:rsidRPr="00932860">
        <w:rPr>
          <w:rFonts w:ascii="Arial" w:hAnsi="Arial" w:cs="Arial"/>
          <w:lang w:val="en-GB"/>
        </w:rPr>
        <w:t xml:space="preserve"> </w:t>
      </w:r>
      <w:r w:rsidRPr="00932860">
        <w:rPr>
          <w:rFonts w:ascii="Arial" w:hAnsi="Arial" w:cs="Arial"/>
          <w:lang w:val="en-GB"/>
        </w:rPr>
        <w:t>A managerial or duty-centeredness of leaders against individualism is plotted on "the Blake Mouton Grid", which also recognises five different blends and the two managerial approaches that they engender (</w:t>
      </w:r>
      <w:r w:rsidRPr="00932860">
        <w:rPr>
          <w:rFonts w:ascii="Arial" w:hAnsi="Arial" w:cs="Arial"/>
          <w:color w:val="222222"/>
          <w:highlight w:val="white"/>
          <w:lang w:val="en-GB"/>
        </w:rPr>
        <w:t>Branicki, 2020</w:t>
      </w:r>
      <w:r w:rsidRPr="00932860">
        <w:rPr>
          <w:rFonts w:ascii="Arial" w:hAnsi="Arial" w:cs="Arial"/>
          <w:lang w:val="en-GB"/>
        </w:rPr>
        <w:t xml:space="preserve">). The five different styles of leadership which are “Poor Administration - Poor People - Poor Outcomes, High Results/Low People Management: Produce or Perish, Mid-Road Management: Medium People/Medium Results, Managing Country Clubs: High Personnel/Low Results, and Team Management: High People Production. </w:t>
      </w:r>
    </w:p>
    <w:p w14:paraId="4869A484" w14:textId="77777777" w:rsidR="00042260" w:rsidRPr="00932860" w:rsidRDefault="00042260" w:rsidP="00932860">
      <w:pPr>
        <w:pStyle w:val="Normal1"/>
        <w:rPr>
          <w:rFonts w:ascii="Arial" w:hAnsi="Arial" w:cs="Arial"/>
          <w:lang w:val="en-GB"/>
        </w:rPr>
      </w:pPr>
      <w:r w:rsidRPr="00932860">
        <w:rPr>
          <w:rFonts w:ascii="Arial" w:hAnsi="Arial" w:cs="Arial"/>
          <w:lang w:val="en-GB"/>
        </w:rPr>
        <w:t xml:space="preserve">Two behavioural aspects form the basis of the structure: </w:t>
      </w:r>
    </w:p>
    <w:p w14:paraId="57A7EA0A" w14:textId="17975071" w:rsidR="00042260" w:rsidRPr="00932860" w:rsidRDefault="00042260" w:rsidP="00932860">
      <w:pPr>
        <w:pStyle w:val="Normal1"/>
        <w:rPr>
          <w:rFonts w:ascii="Arial" w:hAnsi="Arial" w:cs="Arial"/>
          <w:lang w:val="en-GB"/>
        </w:rPr>
      </w:pPr>
      <w:r w:rsidRPr="00932860">
        <w:rPr>
          <w:rFonts w:ascii="Arial" w:hAnsi="Arial" w:cs="Arial"/>
          <w:lang w:val="en-GB"/>
        </w:rPr>
        <w:t xml:space="preserve">Care for Individuals: It refers to the way an administrator </w:t>
      </w:r>
      <w:r w:rsidR="00B26DE8" w:rsidRPr="00932860">
        <w:rPr>
          <w:rFonts w:ascii="Arial" w:hAnsi="Arial" w:cs="Arial"/>
          <w:lang w:val="en-GB"/>
        </w:rPr>
        <w:t>considers</w:t>
      </w:r>
      <w:r w:rsidRPr="00932860">
        <w:rPr>
          <w:rFonts w:ascii="Arial" w:hAnsi="Arial" w:cs="Arial"/>
          <w:lang w:val="en-GB"/>
        </w:rPr>
        <w:t xml:space="preserve"> group individuals' wants, passions, and opportunities for growth as individuals while determining ways to carry out the assignment (</w:t>
      </w:r>
      <w:r w:rsidRPr="00932860">
        <w:rPr>
          <w:rFonts w:ascii="Arial" w:hAnsi="Arial" w:cs="Arial"/>
          <w:color w:val="222222"/>
          <w:highlight w:val="white"/>
          <w:lang w:val="en-GB"/>
        </w:rPr>
        <w:t>Bakker and Oerlemans, 2019</w:t>
      </w:r>
      <w:r w:rsidRPr="00932860">
        <w:rPr>
          <w:rFonts w:ascii="Arial" w:hAnsi="Arial" w:cs="Arial"/>
          <w:lang w:val="en-GB"/>
        </w:rPr>
        <w:t xml:space="preserve">). Attention for Outcome: It </w:t>
      </w:r>
      <w:r w:rsidRPr="00932860">
        <w:rPr>
          <w:rFonts w:ascii="Arial" w:hAnsi="Arial" w:cs="Arial"/>
          <w:lang w:val="en-GB"/>
        </w:rPr>
        <w:lastRenderedPageBreak/>
        <w:t xml:space="preserve">refers to the way an administrator prioritises clear goals, organisational effectiveness, as well as excellent production while determining ways to carry out an </w:t>
      </w:r>
      <w:r w:rsidR="00744B9E" w:rsidRPr="00932860">
        <w:rPr>
          <w:rFonts w:ascii="Arial" w:hAnsi="Arial" w:cs="Arial"/>
          <w:lang w:val="en-GB"/>
        </w:rPr>
        <w:t>assignment. The</w:t>
      </w:r>
      <w:r w:rsidRPr="00932860">
        <w:rPr>
          <w:rFonts w:ascii="Arial" w:hAnsi="Arial" w:cs="Arial"/>
          <w:lang w:val="en-GB"/>
        </w:rPr>
        <w:t xml:space="preserve"> Blake Mouton Grid is helpful regarding administrators in coming up with suggestions for improving themselves as individuals, ways to maintain a team together, happy, and capable, as well as ways to recognise their approach to management and make additional modifications while considering two factors: production and personnel. The Blake Mouton Grid illustrates that prioritizing a single factor of other elements causes subpar outcomes by pitting "concern for results" alongside "concern for people." Furthermore, it dissuades from reaching a nebulous "Middle-of-the-Road" agreement. The framework suggests that worker satisfaction and efficiency will probably be elevated whenever attention regarding both individual as well as outcomes is strong (</w:t>
      </w:r>
      <w:r w:rsidRPr="00932860">
        <w:rPr>
          <w:rFonts w:ascii="Arial" w:hAnsi="Arial" w:cs="Arial"/>
          <w:color w:val="222222"/>
          <w:highlight w:val="white"/>
          <w:lang w:val="en-GB"/>
        </w:rPr>
        <w:t xml:space="preserve">Leithwood </w:t>
      </w:r>
      <w:r w:rsidRPr="00932860">
        <w:rPr>
          <w:rFonts w:ascii="Arial" w:hAnsi="Arial" w:cs="Arial"/>
          <w:i/>
          <w:color w:val="222222"/>
          <w:highlight w:val="white"/>
          <w:lang w:val="en-GB"/>
        </w:rPr>
        <w:t>et al</w:t>
      </w:r>
      <w:r w:rsidRPr="00932860">
        <w:rPr>
          <w:rFonts w:ascii="Arial" w:hAnsi="Arial" w:cs="Arial"/>
          <w:color w:val="222222"/>
          <w:highlight w:val="white"/>
          <w:lang w:val="en-GB"/>
        </w:rPr>
        <w:t>., 2020</w:t>
      </w:r>
      <w:r w:rsidRPr="00932860">
        <w:rPr>
          <w:rFonts w:ascii="Arial" w:hAnsi="Arial" w:cs="Arial"/>
          <w:lang w:val="en-GB"/>
        </w:rPr>
        <w:t>). The Blake Mouton Grid model fails to completely solve the complicated question of "Which leadership style is best?" it is a great place for beginning when evaluating the own performance of anyone and developing the overall leadership capacity. However, the team management leadership style which was very popular among people was adopted by Craig Poole to grow profit revenue. He is a wonderful illustration of what happens when improvement in management including visitor service may end in increased income, and repeat business with the highest ratings. He sought out individuals who shared his optimism for the community and his love of greetings, and then offered people the opportunity to work collaboratively to create a thing truly remarkable which could transform the existence of residents "of Reading". Craig has proven to the world how a good management team can lead the world in their respective field (</w:t>
      </w:r>
      <w:r w:rsidRPr="00932860">
        <w:rPr>
          <w:rFonts w:ascii="Arial" w:hAnsi="Arial" w:cs="Arial"/>
          <w:color w:val="222222"/>
          <w:highlight w:val="white"/>
          <w:lang w:val="en-GB"/>
        </w:rPr>
        <w:t xml:space="preserve">Chen </w:t>
      </w:r>
      <w:r w:rsidRPr="00932860">
        <w:rPr>
          <w:rFonts w:ascii="Arial" w:hAnsi="Arial" w:cs="Arial"/>
          <w:i/>
          <w:color w:val="222222"/>
          <w:highlight w:val="white"/>
          <w:lang w:val="en-GB"/>
        </w:rPr>
        <w:t>et al</w:t>
      </w:r>
      <w:r w:rsidRPr="00932860">
        <w:rPr>
          <w:rFonts w:ascii="Arial" w:hAnsi="Arial" w:cs="Arial"/>
          <w:color w:val="222222"/>
          <w:highlight w:val="white"/>
          <w:lang w:val="en-GB"/>
        </w:rPr>
        <w:t>., 2019</w:t>
      </w:r>
      <w:r w:rsidRPr="00932860">
        <w:rPr>
          <w:rFonts w:ascii="Arial" w:hAnsi="Arial" w:cs="Arial"/>
          <w:lang w:val="en-GB"/>
        </w:rPr>
        <w:t>). He is proof of how customer satisfaction can grow a business from its poorest form to a well-known form in the success field. He explained how to handle employees to foster their desire to work with him or her and help them achieve. One of the motivations for adopting the Blake Mouton Grid model was to succeed in the hotel industry using connections with the community. His approach exemplifies ways to deal with employees in a way that encourages retention and success. Craig treated the employees who had difficulty concentrating on their usual work since they had no food and just contemplating what to eat next, enabling people to concentrate and flourish.  According to him, the heart and soul of his hotel are its guests' gratitude and optimism, which are qualities which cannot be preached (</w:t>
      </w:r>
      <w:r w:rsidRPr="00932860">
        <w:rPr>
          <w:rFonts w:ascii="Arial" w:hAnsi="Arial" w:cs="Arial"/>
          <w:color w:val="222222"/>
          <w:highlight w:val="white"/>
          <w:lang w:val="en-GB"/>
        </w:rPr>
        <w:t>Fairclough, 2022)</w:t>
      </w:r>
      <w:r w:rsidRPr="00932860">
        <w:rPr>
          <w:rFonts w:ascii="Arial" w:hAnsi="Arial" w:cs="Arial"/>
          <w:lang w:val="en-GB"/>
        </w:rPr>
        <w:t xml:space="preserve">. The Action Centred Leadership of model of John Adair states a well-described structure of leadership and </w:t>
      </w:r>
      <w:r w:rsidRPr="00932860">
        <w:rPr>
          <w:rFonts w:ascii="Arial" w:hAnsi="Arial" w:cs="Arial"/>
          <w:lang w:val="en-GB"/>
        </w:rPr>
        <w:lastRenderedPageBreak/>
        <w:t xml:space="preserve">management of any team or organization (Ackah, 2019). This leadership model is an easy and simple model that can be applied, remembered, and implemented as per the situation of the employee. This model is presented by three overlapping circles that are also a trademark belonging to Adair which is used with his consent (Krumins, 2022). This structure represents three core responsibilities of management. These responsibilities are fulfilling the task, maintaining the team, and controlling every individual employee.  The first part of this model is the task (Kabonde, 2019). Recognizing the mission, purposes, direction, and aims for the work of the team is defined as the task. Identifying the resources, people, processes, tools, and systems is an important step in managing the responsibilities. Implementing a proper plan and setting objectives and measuring the process of representation are parts of the task (Nasiriany </w:t>
      </w:r>
      <w:r w:rsidRPr="00932860">
        <w:rPr>
          <w:rFonts w:ascii="Arial" w:hAnsi="Arial" w:cs="Arial"/>
          <w:i/>
          <w:lang w:val="en-GB"/>
        </w:rPr>
        <w:t>et al</w:t>
      </w:r>
      <w:r w:rsidRPr="00932860">
        <w:rPr>
          <w:rFonts w:ascii="Arial" w:hAnsi="Arial" w:cs="Arial"/>
          <w:lang w:val="en-GB"/>
        </w:rPr>
        <w:t xml:space="preserve">., 2019). The second part of this model is the group. The responsibilities of a manager are founding and communicating to the team about their performance and behavioural standards. Setting a proper style, culture, and working approach for the team is important. Maintaining discipline, ethics, and integrity is important in a group. The third part of this model is the individuals. Understanding and cooperating with the team is very important for a manager. Assisting and supporting them with their weak points and fears are significant moves in making them efficient in their work.              </w:t>
      </w:r>
      <w:bookmarkStart w:id="0" w:name="_vfmmlenjpqxo" w:colFirst="0" w:colLast="0"/>
      <w:bookmarkEnd w:id="0"/>
    </w:p>
    <w:p w14:paraId="5FCA5EC4" w14:textId="77777777" w:rsidR="00042260" w:rsidRPr="00932860" w:rsidRDefault="00042260" w:rsidP="00932860">
      <w:pPr>
        <w:pStyle w:val="Normal1"/>
        <w:rPr>
          <w:rFonts w:ascii="Arial" w:hAnsi="Arial" w:cs="Arial"/>
          <w:lang w:val="en-GB"/>
        </w:rPr>
      </w:pPr>
      <w:r w:rsidRPr="00932860">
        <w:rPr>
          <w:rFonts w:ascii="Arial" w:hAnsi="Arial" w:cs="Arial"/>
          <w:lang w:val="en-GB"/>
        </w:rPr>
        <w:t xml:space="preserve">The process of management includes some primary functions that can manage the planning of the task, organizing all the modes of work, leading the teams properly, and controlling every employee. The three main functions of the manager are holding a good informational role, maintaining interpersonal connections, and roles in making valid and relevant decisions (Wang and Solomon, 2019). Leaders support the employees to reach the goals of the organization. On the other hand, managers make their employees compelled to do the work to serve the organization. The key elements of management are ideas, things, and people. The most important managerial functions are planning the job properly, making effective decisions to get the task completed, choosing proper human resources, addressing them with proper direction, and controlling their work. </w:t>
      </w:r>
    </w:p>
    <w:p w14:paraId="0064B57A" w14:textId="0CC7DD11" w:rsidR="00042260" w:rsidRPr="00932860" w:rsidRDefault="00042260" w:rsidP="00932860">
      <w:pPr>
        <w:pStyle w:val="Normal1"/>
        <w:rPr>
          <w:rFonts w:ascii="Arial" w:hAnsi="Arial" w:cs="Arial"/>
          <w:lang w:val="en-GB"/>
        </w:rPr>
      </w:pPr>
      <w:r w:rsidRPr="00932860">
        <w:rPr>
          <w:rFonts w:ascii="Arial" w:hAnsi="Arial" w:cs="Arial"/>
          <w:lang w:val="en-GB"/>
        </w:rPr>
        <w:t xml:space="preserve">Planning a task properly and making a logical decision helps in achieving the main goals of the company. Identifying the objectives of the job and determining them in action helps in completing the task. Managers should be aware of the challenges of business (Riyanto </w:t>
      </w:r>
      <w:r w:rsidRPr="00932860">
        <w:rPr>
          <w:rFonts w:ascii="Arial" w:hAnsi="Arial" w:cs="Arial"/>
          <w:i/>
          <w:lang w:val="en-GB"/>
        </w:rPr>
        <w:t>et al</w:t>
      </w:r>
      <w:r w:rsidRPr="00932860">
        <w:rPr>
          <w:rFonts w:ascii="Arial" w:hAnsi="Arial" w:cs="Arial"/>
          <w:lang w:val="en-GB"/>
        </w:rPr>
        <w:t xml:space="preserve">., 2021). It is very important for the manager to face critical </w:t>
      </w:r>
      <w:r w:rsidRPr="00932860">
        <w:rPr>
          <w:rFonts w:ascii="Arial" w:hAnsi="Arial" w:cs="Arial"/>
          <w:lang w:val="en-GB"/>
        </w:rPr>
        <w:lastRenderedPageBreak/>
        <w:t xml:space="preserve">situations and get out of the problem through proper planning and decision-making processes. The fact of giving proper responsibilities to efficient employees and enhancing their confidence level is important also. Recognizing the priority of jobs and setting timelines </w:t>
      </w:r>
      <w:r w:rsidR="000D6925" w:rsidRPr="00932860">
        <w:rPr>
          <w:rFonts w:ascii="Arial" w:hAnsi="Arial" w:cs="Arial"/>
          <w:lang w:val="en-GB"/>
        </w:rPr>
        <w:t>to</w:t>
      </w:r>
      <w:r w:rsidRPr="00932860">
        <w:rPr>
          <w:rFonts w:ascii="Arial" w:hAnsi="Arial" w:cs="Arial"/>
          <w:lang w:val="en-GB"/>
        </w:rPr>
        <w:t xml:space="preserve"> solve the problem is supported (Rossit </w:t>
      </w:r>
      <w:r w:rsidRPr="00932860">
        <w:rPr>
          <w:rFonts w:ascii="Arial" w:hAnsi="Arial" w:cs="Arial"/>
          <w:i/>
          <w:lang w:val="en-GB"/>
        </w:rPr>
        <w:t>et al</w:t>
      </w:r>
      <w:r w:rsidRPr="00932860">
        <w:rPr>
          <w:rFonts w:ascii="Arial" w:hAnsi="Arial" w:cs="Arial"/>
          <w:lang w:val="en-GB"/>
        </w:rPr>
        <w:t xml:space="preserve">, 2019). Organizing all the relevant data and putting them in to complete the task is important. It is the duty of a manager to settle the jobs in a certain manner and take proper steps to success. It is mandatory to take the proper steps to manage the employees and complete the task accordingly. Changing plans as per the requirement of the situation is important. Giving proper training to the employees is </w:t>
      </w:r>
      <w:r w:rsidR="004F3DA5" w:rsidRPr="00932860">
        <w:rPr>
          <w:rFonts w:ascii="Arial" w:hAnsi="Arial" w:cs="Arial"/>
          <w:lang w:val="en-GB"/>
        </w:rPr>
        <w:t>supported. Leading</w:t>
      </w:r>
      <w:r w:rsidRPr="00932860">
        <w:rPr>
          <w:rFonts w:ascii="Arial" w:hAnsi="Arial" w:cs="Arial"/>
          <w:lang w:val="en-GB"/>
        </w:rPr>
        <w:t xml:space="preserve"> the team in the right direction is an important task (Larson and DeChurch, 2020). It is an important managerial function. Leading a team is not easy. Managers should carry a high level of confidence </w:t>
      </w:r>
      <w:r w:rsidR="006641CF" w:rsidRPr="00932860">
        <w:rPr>
          <w:rFonts w:ascii="Arial" w:hAnsi="Arial" w:cs="Arial"/>
          <w:lang w:val="en-GB"/>
        </w:rPr>
        <w:t>to</w:t>
      </w:r>
      <w:r w:rsidRPr="00932860">
        <w:rPr>
          <w:rFonts w:ascii="Arial" w:hAnsi="Arial" w:cs="Arial"/>
          <w:lang w:val="en-GB"/>
        </w:rPr>
        <w:t xml:space="preserve"> get the job done. Confidence is the main factor in leading a team or an organization. The strategies of Craig Poole are very effective in the three key functions of managerial leadership.                                 </w:t>
      </w:r>
      <w:bookmarkStart w:id="1" w:name="_upti0ocy4ya0" w:colFirst="0" w:colLast="0"/>
      <w:bookmarkEnd w:id="1"/>
    </w:p>
    <w:p w14:paraId="3292AA71" w14:textId="3150F32C" w:rsidR="00042260" w:rsidRPr="00932860" w:rsidRDefault="00042260" w:rsidP="00932860">
      <w:pPr>
        <w:pStyle w:val="Normal1"/>
        <w:rPr>
          <w:rFonts w:ascii="Arial" w:hAnsi="Arial" w:cs="Arial"/>
          <w:lang w:val="en-GB"/>
        </w:rPr>
      </w:pPr>
      <w:r w:rsidRPr="00932860">
        <w:rPr>
          <w:rFonts w:ascii="Arial" w:hAnsi="Arial" w:cs="Arial"/>
          <w:lang w:val="en-GB"/>
        </w:rPr>
        <w:t xml:space="preserve">Managerial leadership has some different categories. These are democratic leadership, servant leadership, inspirational leadership, strategic, affiliative leadership, transactional leadership, and result-based managerial leadership. In this context, Adair’s model of ACL indicates a framework, which allows leaders for balancing the three main functions of managerial leadership, forming the team, achieving the real </w:t>
      </w:r>
      <w:proofErr w:type="gramStart"/>
      <w:r w:rsidRPr="00932860">
        <w:rPr>
          <w:rFonts w:ascii="Arial" w:hAnsi="Arial" w:cs="Arial"/>
          <w:lang w:val="en-GB"/>
        </w:rPr>
        <w:t>target</w:t>
      </w:r>
      <w:proofErr w:type="gramEnd"/>
      <w:r w:rsidRPr="00932860">
        <w:rPr>
          <w:rFonts w:ascii="Arial" w:hAnsi="Arial" w:cs="Arial"/>
          <w:lang w:val="en-GB"/>
        </w:rPr>
        <w:t xml:space="preserve"> and developing an individual accordingly. It has been founded on the above discussion, that research by Craig Pool on the effectiveness of this mentioned model highlights its reliance on these three procedures individually. Specifically, the task function is important for effective managerial leadership to achieve organisational targets successfully. Adair proposes that a leader in the workspace requires to discuss goals, individually plan actions as well as allocate proper resources accordingly to influence the tasks successfully (Larik and Lashari, 2022). </w:t>
      </w:r>
      <w:r w:rsidR="000D6925" w:rsidRPr="00932860">
        <w:rPr>
          <w:rFonts w:ascii="Arial" w:hAnsi="Arial" w:cs="Arial"/>
          <w:lang w:val="en-GB"/>
        </w:rPr>
        <w:t>Regarding</w:t>
      </w:r>
      <w:r w:rsidRPr="00932860">
        <w:rPr>
          <w:rFonts w:ascii="Arial" w:hAnsi="Arial" w:cs="Arial"/>
          <w:lang w:val="en-GB"/>
        </w:rPr>
        <w:t xml:space="preserve"> this, research of Poole supports this suggestion by illustrating that leaders who followed the ACL model in their working practices are comparatively better capable to determine core tasks, allocating proper resources efficiently as well as achieving organisational targets in a more effective way in it. </w:t>
      </w:r>
    </w:p>
    <w:p w14:paraId="3FA16F78" w14:textId="17DE1693" w:rsidR="00042260" w:rsidRPr="00932860" w:rsidRDefault="006641CF" w:rsidP="00932860">
      <w:pPr>
        <w:pStyle w:val="Normal1"/>
        <w:spacing w:after="0"/>
        <w:rPr>
          <w:rFonts w:ascii="Arial" w:hAnsi="Arial" w:cs="Arial"/>
          <w:lang w:val="en-GB"/>
        </w:rPr>
      </w:pPr>
      <w:r w:rsidRPr="00932860">
        <w:rPr>
          <w:rFonts w:ascii="Arial" w:hAnsi="Arial" w:cs="Arial"/>
          <w:lang w:val="en-GB"/>
        </w:rPr>
        <w:t>Despite</w:t>
      </w:r>
      <w:r w:rsidR="00042260" w:rsidRPr="00932860">
        <w:rPr>
          <w:rFonts w:ascii="Arial" w:hAnsi="Arial" w:cs="Arial"/>
          <w:lang w:val="en-GB"/>
        </w:rPr>
        <w:t xml:space="preserve"> this, the team function is all about forming relationships as well as promoting collaborations among employees or team members. According to the proposal of Adair, a leader should make a supportive working culture in the workplace, establish </w:t>
      </w:r>
      <w:r w:rsidR="00B257A7" w:rsidRPr="00932860">
        <w:rPr>
          <w:rFonts w:ascii="Arial" w:hAnsi="Arial" w:cs="Arial"/>
          <w:lang w:val="en-GB"/>
        </w:rPr>
        <w:lastRenderedPageBreak/>
        <w:t>morale,</w:t>
      </w:r>
      <w:r w:rsidR="00042260" w:rsidRPr="00932860">
        <w:rPr>
          <w:rFonts w:ascii="Arial" w:hAnsi="Arial" w:cs="Arial"/>
          <w:lang w:val="en-GB"/>
        </w:rPr>
        <w:t xml:space="preserve"> and inspire teamwork significantly. Additionally, it could be founded from the discussion that, Poole’s research illustrates that leaders who utilise the ACL model, have comparatively better capability to make communication with team members efficiently, form a trust base among them as well as promote a team working environment, which helps to expand motivation in the workspaces, increase performance that further enhances the job satisfaction eventually. </w:t>
      </w:r>
    </w:p>
    <w:p w14:paraId="7CCD7113" w14:textId="272B93F4" w:rsidR="00042260" w:rsidRPr="00932860" w:rsidRDefault="00042260" w:rsidP="00932860">
      <w:pPr>
        <w:pStyle w:val="Normal1"/>
        <w:spacing w:after="0"/>
        <w:rPr>
          <w:rFonts w:ascii="Arial" w:hAnsi="Arial" w:cs="Arial"/>
          <w:lang w:val="en-GB"/>
        </w:rPr>
      </w:pPr>
      <w:r w:rsidRPr="00932860">
        <w:rPr>
          <w:rFonts w:ascii="Arial" w:hAnsi="Arial" w:cs="Arial"/>
          <w:lang w:val="en-GB"/>
        </w:rPr>
        <w:t xml:space="preserve">In addition to that, the aspect of individual function from the mentioned three core practices of the ACL model, emphasises improving the capabilities and skills of team members (Gokeler </w:t>
      </w:r>
      <w:r w:rsidRPr="00932860">
        <w:rPr>
          <w:rFonts w:ascii="Arial" w:hAnsi="Arial" w:cs="Arial"/>
          <w:i/>
          <w:lang w:val="en-GB"/>
        </w:rPr>
        <w:t>et al</w:t>
      </w:r>
      <w:r w:rsidRPr="00932860">
        <w:rPr>
          <w:rFonts w:ascii="Arial" w:hAnsi="Arial" w:cs="Arial"/>
          <w:lang w:val="en-GB"/>
        </w:rPr>
        <w:t xml:space="preserve">., 2019). It could be founded from the discussion that Adair thought that a leader must offer proper coaching, </w:t>
      </w:r>
      <w:r w:rsidR="0001537D" w:rsidRPr="00932860">
        <w:rPr>
          <w:rFonts w:ascii="Arial" w:hAnsi="Arial" w:cs="Arial"/>
          <w:lang w:val="en-GB"/>
        </w:rPr>
        <w:t>guidance,</w:t>
      </w:r>
      <w:r w:rsidRPr="00932860">
        <w:rPr>
          <w:rFonts w:ascii="Arial" w:hAnsi="Arial" w:cs="Arial"/>
          <w:lang w:val="en-GB"/>
        </w:rPr>
        <w:t xml:space="preserve"> and review to offer the needed help to an individual to meet their potential success. In this context, the research analysis of Poole shows that a leader who follows the ACL model in their workplace are comparatively better capable to determine individual strengths and weaknesses, offering review, and promoting learning as well as development accordingly, which, in turn, helps to improve individual performance as well. </w:t>
      </w:r>
      <w:bookmarkStart w:id="2" w:name="_ae5kcsiapiqf" w:colFirst="0" w:colLast="0"/>
      <w:bookmarkEnd w:id="2"/>
    </w:p>
    <w:p w14:paraId="0C1C54B3" w14:textId="77777777" w:rsidR="00042260" w:rsidRPr="00932860" w:rsidRDefault="00042260" w:rsidP="00932860">
      <w:pPr>
        <w:pStyle w:val="Normal1"/>
        <w:spacing w:after="0"/>
        <w:rPr>
          <w:rFonts w:ascii="Arial" w:hAnsi="Arial" w:cs="Arial"/>
          <w:lang w:val="en-GB"/>
        </w:rPr>
      </w:pPr>
    </w:p>
    <w:p w14:paraId="41E28EB6" w14:textId="048A10E7" w:rsidR="006641CF" w:rsidRPr="00932860" w:rsidRDefault="00744B9E" w:rsidP="00932860">
      <w:pPr>
        <w:pStyle w:val="Normal1"/>
        <w:rPr>
          <w:rFonts w:ascii="Arial" w:hAnsi="Arial" w:cs="Arial"/>
          <w:lang w:val="en-GB"/>
        </w:rPr>
      </w:pPr>
      <w:bookmarkStart w:id="3" w:name="_n2rsajesf4q7" w:colFirst="0" w:colLast="0"/>
      <w:bookmarkEnd w:id="3"/>
      <w:r w:rsidRPr="00932860">
        <w:rPr>
          <w:rFonts w:ascii="Arial" w:hAnsi="Arial" w:cs="Arial"/>
          <w:lang w:val="en-GB"/>
        </w:rPr>
        <w:t xml:space="preserve">Conclusion: </w:t>
      </w:r>
      <w:r w:rsidR="00042260" w:rsidRPr="00932860">
        <w:rPr>
          <w:rFonts w:ascii="Arial" w:hAnsi="Arial" w:cs="Arial"/>
          <w:lang w:val="en-GB"/>
        </w:rPr>
        <w:t xml:space="preserve">Behavioural </w:t>
      </w:r>
      <w:r w:rsidR="00042260" w:rsidRPr="00932860">
        <w:rPr>
          <w:rFonts w:ascii="Arial" w:hAnsi="Arial" w:cs="Arial"/>
          <w:highlight w:val="white"/>
          <w:lang w:val="en-GB"/>
        </w:rPr>
        <w:t xml:space="preserve">management seeks to support specialists in managing behaviour in individuals and communities towards satisfying, fruitful, and socially appropriate behaviours. It is possible to control behaviour through many things. This essay, it is clearly shown the management style of </w:t>
      </w:r>
      <w:r w:rsidR="00042260" w:rsidRPr="00932860">
        <w:rPr>
          <w:rFonts w:ascii="Arial" w:hAnsi="Arial" w:cs="Arial"/>
          <w:lang w:val="en-GB"/>
        </w:rPr>
        <w:t>the General Manager of DoubleTree by Hilton, Craig Poole and how his different management style has led him to success. Furthermore, it has discussed the Blake Mouton Grid with a proper analysis of both. The essay also discussed the effectiveness of Craig Poole by the Action Centred Leadership of model of John Adair along with the relevant findings.</w:t>
      </w:r>
      <w:bookmarkStart w:id="4" w:name="_Toc134635974"/>
    </w:p>
    <w:p w14:paraId="5F552FCF" w14:textId="77777777" w:rsidR="006641CF" w:rsidRPr="00932860" w:rsidRDefault="006641CF" w:rsidP="00932860">
      <w:pPr>
        <w:pStyle w:val="Normal1"/>
        <w:rPr>
          <w:rFonts w:ascii="Arial" w:hAnsi="Arial" w:cs="Arial"/>
          <w:lang w:val="en-GB"/>
        </w:rPr>
      </w:pPr>
    </w:p>
    <w:p w14:paraId="4E92D9F0" w14:textId="77777777" w:rsidR="006641CF" w:rsidRPr="00932860" w:rsidRDefault="006641CF" w:rsidP="00932860">
      <w:pPr>
        <w:pStyle w:val="Normal1"/>
        <w:rPr>
          <w:rFonts w:ascii="Arial" w:hAnsi="Arial" w:cs="Arial"/>
          <w:lang w:val="en-GB"/>
        </w:rPr>
      </w:pPr>
    </w:p>
    <w:p w14:paraId="3EE39A1C" w14:textId="77777777" w:rsidR="006641CF" w:rsidRPr="00932860" w:rsidRDefault="006641CF" w:rsidP="00932860">
      <w:pPr>
        <w:pStyle w:val="Normal1"/>
        <w:rPr>
          <w:rFonts w:ascii="Arial" w:hAnsi="Arial" w:cs="Arial"/>
          <w:lang w:val="en-GB"/>
        </w:rPr>
      </w:pPr>
    </w:p>
    <w:p w14:paraId="47278DDE" w14:textId="77777777" w:rsidR="006641CF" w:rsidRPr="00932860" w:rsidRDefault="006641CF" w:rsidP="00932860">
      <w:pPr>
        <w:pStyle w:val="Normal1"/>
        <w:rPr>
          <w:rFonts w:ascii="Arial" w:hAnsi="Arial" w:cs="Arial"/>
          <w:lang w:val="en-GB"/>
        </w:rPr>
      </w:pPr>
    </w:p>
    <w:p w14:paraId="750AE1E1" w14:textId="39E0218A" w:rsidR="006641CF" w:rsidRPr="00932860" w:rsidRDefault="006641CF" w:rsidP="00932860">
      <w:pPr>
        <w:pStyle w:val="Normal1"/>
        <w:rPr>
          <w:rFonts w:ascii="Arial" w:hAnsi="Arial" w:cs="Arial"/>
          <w:lang w:val="en-GB"/>
        </w:rPr>
      </w:pPr>
      <w:r w:rsidRPr="00932860">
        <w:rPr>
          <w:rFonts w:ascii="Arial" w:hAnsi="Arial" w:cs="Arial"/>
          <w:lang w:val="en-GB"/>
        </w:rPr>
        <w:t>References</w:t>
      </w:r>
      <w:bookmarkEnd w:id="4"/>
      <w:r w:rsidR="00CA08B6" w:rsidRPr="00932860">
        <w:rPr>
          <w:rFonts w:ascii="Arial" w:hAnsi="Arial" w:cs="Arial"/>
          <w:lang w:val="en-GB"/>
        </w:rPr>
        <w:t>:</w:t>
      </w:r>
    </w:p>
    <w:p w14:paraId="3D886941" w14:textId="77777777" w:rsidR="006641CF" w:rsidRPr="00932860" w:rsidRDefault="006641CF" w:rsidP="00932860">
      <w:pPr>
        <w:pStyle w:val="Normal1"/>
        <w:rPr>
          <w:rFonts w:ascii="Arial" w:hAnsi="Arial" w:cs="Arial"/>
          <w:lang w:val="en-GB"/>
        </w:rPr>
      </w:pPr>
      <w:r w:rsidRPr="00932860">
        <w:rPr>
          <w:rFonts w:ascii="Arial" w:hAnsi="Arial" w:cs="Arial"/>
          <w:lang w:val="en-GB"/>
        </w:rPr>
        <w:lastRenderedPageBreak/>
        <w:t xml:space="preserve">Ackah, D., 2019. Models of Leadership and Teamwork: </w:t>
      </w:r>
      <w:proofErr w:type="spellStart"/>
      <w:r w:rsidRPr="00932860">
        <w:rPr>
          <w:rFonts w:ascii="Arial" w:hAnsi="Arial" w:cs="Arial"/>
          <w:lang w:val="en-GB"/>
        </w:rPr>
        <w:t>Adairs</w:t>
      </w:r>
      <w:proofErr w:type="spellEnd"/>
      <w:r w:rsidRPr="00932860">
        <w:rPr>
          <w:rFonts w:ascii="Arial" w:hAnsi="Arial" w:cs="Arial"/>
          <w:lang w:val="en-GB"/>
        </w:rPr>
        <w:t xml:space="preserve"> Action-Centred Leadership Model (1973). Worldwide Journal of Multi-Disciplinary Studies, 1(5), pp.01-06.</w:t>
      </w:r>
    </w:p>
    <w:p w14:paraId="353AA779" w14:textId="32A2BA70" w:rsidR="006641CF" w:rsidRPr="00932860" w:rsidRDefault="006641CF" w:rsidP="00932860">
      <w:pPr>
        <w:rPr>
          <w:rFonts w:ascii="Arial" w:hAnsi="Arial" w:cs="Arial"/>
          <w:b/>
          <w:highlight w:val="white"/>
          <w:lang w:val="en-GB"/>
        </w:rPr>
      </w:pPr>
      <w:r w:rsidRPr="00932860">
        <w:rPr>
          <w:rFonts w:ascii="Arial" w:hAnsi="Arial" w:cs="Arial"/>
          <w:highlight w:val="white"/>
          <w:lang w:val="en-GB"/>
        </w:rPr>
        <w:t xml:space="preserve">Aguinis, H., Villamor, I. and Gabriel, K.P., 2020. Understanding employee responses to COVID-19: a behavioural corporate social responsibility perspective. </w:t>
      </w:r>
      <w:r w:rsidRPr="00932860">
        <w:rPr>
          <w:rFonts w:ascii="Arial" w:hAnsi="Arial" w:cs="Arial"/>
          <w:i/>
          <w:lang w:val="en-GB"/>
        </w:rPr>
        <w:t xml:space="preserve">Management Research: Journal of the </w:t>
      </w:r>
      <w:proofErr w:type="spellStart"/>
      <w:r w:rsidRPr="00932860">
        <w:rPr>
          <w:rFonts w:ascii="Arial" w:hAnsi="Arial" w:cs="Arial"/>
          <w:i/>
          <w:lang w:val="en-GB"/>
        </w:rPr>
        <w:t>Iberoamerican</w:t>
      </w:r>
      <w:proofErr w:type="spellEnd"/>
      <w:r w:rsidRPr="00932860">
        <w:rPr>
          <w:rFonts w:ascii="Arial" w:hAnsi="Arial" w:cs="Arial"/>
          <w:i/>
          <w:lang w:val="en-GB"/>
        </w:rPr>
        <w:t xml:space="preserve"> Academy of Management</w:t>
      </w:r>
      <w:r w:rsidRPr="00932860">
        <w:rPr>
          <w:rFonts w:ascii="Arial" w:hAnsi="Arial" w:cs="Arial"/>
          <w:highlight w:val="white"/>
          <w:lang w:val="en-GB"/>
        </w:rPr>
        <w:t xml:space="preserve">, </w:t>
      </w:r>
      <w:r w:rsidRPr="00932860">
        <w:rPr>
          <w:rFonts w:ascii="Arial" w:hAnsi="Arial" w:cs="Arial"/>
          <w:i/>
          <w:lang w:val="en-GB"/>
        </w:rPr>
        <w:t>18</w:t>
      </w:r>
      <w:r w:rsidRPr="00932860">
        <w:rPr>
          <w:rFonts w:ascii="Arial" w:hAnsi="Arial" w:cs="Arial"/>
          <w:highlight w:val="white"/>
          <w:lang w:val="en-GB"/>
        </w:rPr>
        <w:t>(4), pp.421-438.</w:t>
      </w:r>
    </w:p>
    <w:p w14:paraId="2637A407" w14:textId="77777777" w:rsidR="006641CF" w:rsidRPr="00932860" w:rsidRDefault="006641CF" w:rsidP="00932860">
      <w:pPr>
        <w:pStyle w:val="Normal1"/>
        <w:rPr>
          <w:rFonts w:ascii="Arial" w:hAnsi="Arial" w:cs="Arial"/>
          <w:lang w:val="en-GB"/>
        </w:rPr>
      </w:pPr>
      <w:bookmarkStart w:id="5" w:name="_h87h3ctjiwy3" w:colFirst="0" w:colLast="0"/>
      <w:bookmarkEnd w:id="5"/>
      <w:r w:rsidRPr="00932860">
        <w:rPr>
          <w:rFonts w:ascii="Arial" w:hAnsi="Arial" w:cs="Arial"/>
          <w:lang w:val="en-GB"/>
        </w:rPr>
        <w:t xml:space="preserve">Available at: </w:t>
      </w:r>
      <w:hyperlink r:id="rId4">
        <w:r w:rsidRPr="00932860">
          <w:rPr>
            <w:rFonts w:ascii="Arial" w:hAnsi="Arial" w:cs="Arial"/>
            <w:color w:val="1155CC"/>
            <w:u w:val="single"/>
            <w:lang w:val="en-GB"/>
          </w:rPr>
          <w:t>https://www.mindtools.com/aghzl5f/action-centered-leadership</w:t>
        </w:r>
      </w:hyperlink>
    </w:p>
    <w:p w14:paraId="3F9C5691" w14:textId="77777777" w:rsidR="006641CF" w:rsidRPr="00932860" w:rsidRDefault="006641CF" w:rsidP="00932860">
      <w:pPr>
        <w:pStyle w:val="Normal1"/>
        <w:rPr>
          <w:rFonts w:ascii="Arial" w:hAnsi="Arial" w:cs="Arial"/>
          <w:lang w:val="en-GB"/>
        </w:rPr>
      </w:pPr>
      <w:r w:rsidRPr="00932860">
        <w:rPr>
          <w:rFonts w:ascii="Arial" w:hAnsi="Arial" w:cs="Arial"/>
          <w:lang w:val="en-GB"/>
        </w:rPr>
        <w:t xml:space="preserve">Available at: </w:t>
      </w:r>
      <w:hyperlink r:id="rId5">
        <w:r w:rsidRPr="00932860">
          <w:rPr>
            <w:rFonts w:ascii="Arial" w:hAnsi="Arial" w:cs="Arial"/>
            <w:color w:val="1155CC"/>
            <w:u w:val="single"/>
            <w:lang w:val="en-GB"/>
          </w:rPr>
          <w:t>https://www.mindtools.com/ai9k5cb/the-blake-mouton-grid</w:t>
        </w:r>
      </w:hyperlink>
    </w:p>
    <w:p w14:paraId="6BB1D117" w14:textId="008150A0"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Bakker, A.B. and Oerlemans, W.G., 2019. Daily job crafting and momentary work engagement: A self-determination and self-regulation perspective. </w:t>
      </w:r>
      <w:r w:rsidRPr="00932860">
        <w:rPr>
          <w:rFonts w:ascii="Arial" w:hAnsi="Arial" w:cs="Arial"/>
          <w:i/>
          <w:color w:val="222222"/>
          <w:highlight w:val="white"/>
          <w:lang w:val="en-GB"/>
        </w:rPr>
        <w:t>Journal of Vocational Behaviour</w:t>
      </w:r>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112</w:t>
      </w:r>
      <w:r w:rsidRPr="00932860">
        <w:rPr>
          <w:rFonts w:ascii="Arial" w:hAnsi="Arial" w:cs="Arial"/>
          <w:color w:val="222222"/>
          <w:highlight w:val="white"/>
          <w:lang w:val="en-GB"/>
        </w:rPr>
        <w:t>, pp.417-430.</w:t>
      </w:r>
    </w:p>
    <w:p w14:paraId="1FAF4616"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Branicki, L.J., 2020. COVID</w:t>
      </w:r>
      <w:r w:rsidRPr="00932860">
        <w:rPr>
          <w:rFonts w:ascii="Cambria Math" w:hAnsi="Cambria Math" w:cs="Cambria Math"/>
          <w:color w:val="222222"/>
          <w:highlight w:val="white"/>
          <w:lang w:val="en-GB"/>
        </w:rPr>
        <w:t>‐</w:t>
      </w:r>
      <w:r w:rsidRPr="00932860">
        <w:rPr>
          <w:rFonts w:ascii="Arial" w:hAnsi="Arial" w:cs="Arial"/>
          <w:color w:val="222222"/>
          <w:highlight w:val="white"/>
          <w:lang w:val="en-GB"/>
        </w:rPr>
        <w:t xml:space="preserve">19, ethics of care and feminist crisis management. </w:t>
      </w:r>
      <w:r w:rsidRPr="00932860">
        <w:rPr>
          <w:rFonts w:ascii="Arial" w:hAnsi="Arial" w:cs="Arial"/>
          <w:i/>
          <w:color w:val="222222"/>
          <w:highlight w:val="white"/>
          <w:lang w:val="en-GB"/>
        </w:rPr>
        <w:t>Gender, Work &amp; Organization</w:t>
      </w:r>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27</w:t>
      </w:r>
      <w:r w:rsidRPr="00932860">
        <w:rPr>
          <w:rFonts w:ascii="Arial" w:hAnsi="Arial" w:cs="Arial"/>
          <w:color w:val="222222"/>
          <w:highlight w:val="white"/>
          <w:lang w:val="en-GB"/>
        </w:rPr>
        <w:t>(5), pp.872-883.</w:t>
      </w:r>
    </w:p>
    <w:p w14:paraId="22206EAB"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Chen, C., Park, T., Wang, X., Piao, S., Xu, B., Chaturvedi, R.K., Fuchs, R., </w:t>
      </w:r>
      <w:proofErr w:type="spellStart"/>
      <w:r w:rsidRPr="00932860">
        <w:rPr>
          <w:rFonts w:ascii="Arial" w:hAnsi="Arial" w:cs="Arial"/>
          <w:color w:val="222222"/>
          <w:highlight w:val="white"/>
          <w:lang w:val="en-GB"/>
        </w:rPr>
        <w:t>Brovkin</w:t>
      </w:r>
      <w:proofErr w:type="spellEnd"/>
      <w:r w:rsidRPr="00932860">
        <w:rPr>
          <w:rFonts w:ascii="Arial" w:hAnsi="Arial" w:cs="Arial"/>
          <w:color w:val="222222"/>
          <w:highlight w:val="white"/>
          <w:lang w:val="en-GB"/>
        </w:rPr>
        <w:t xml:space="preserve">, V., </w:t>
      </w:r>
      <w:proofErr w:type="spellStart"/>
      <w:r w:rsidRPr="00932860">
        <w:rPr>
          <w:rFonts w:ascii="Arial" w:hAnsi="Arial" w:cs="Arial"/>
          <w:color w:val="222222"/>
          <w:highlight w:val="white"/>
          <w:lang w:val="en-GB"/>
        </w:rPr>
        <w:t>Ciais</w:t>
      </w:r>
      <w:proofErr w:type="spellEnd"/>
      <w:r w:rsidRPr="00932860">
        <w:rPr>
          <w:rFonts w:ascii="Arial" w:hAnsi="Arial" w:cs="Arial"/>
          <w:color w:val="222222"/>
          <w:highlight w:val="white"/>
          <w:lang w:val="en-GB"/>
        </w:rPr>
        <w:t xml:space="preserve">, P., </w:t>
      </w:r>
      <w:proofErr w:type="spellStart"/>
      <w:r w:rsidRPr="00932860">
        <w:rPr>
          <w:rFonts w:ascii="Arial" w:hAnsi="Arial" w:cs="Arial"/>
          <w:color w:val="222222"/>
          <w:highlight w:val="white"/>
          <w:lang w:val="en-GB"/>
        </w:rPr>
        <w:t>Fensholt</w:t>
      </w:r>
      <w:proofErr w:type="spellEnd"/>
      <w:r w:rsidRPr="00932860">
        <w:rPr>
          <w:rFonts w:ascii="Arial" w:hAnsi="Arial" w:cs="Arial"/>
          <w:color w:val="222222"/>
          <w:highlight w:val="white"/>
          <w:lang w:val="en-GB"/>
        </w:rPr>
        <w:t xml:space="preserve">, R. and </w:t>
      </w:r>
      <w:proofErr w:type="spellStart"/>
      <w:r w:rsidRPr="00932860">
        <w:rPr>
          <w:rFonts w:ascii="Arial" w:hAnsi="Arial" w:cs="Arial"/>
          <w:color w:val="222222"/>
          <w:highlight w:val="white"/>
          <w:lang w:val="en-GB"/>
        </w:rPr>
        <w:t>Tømmervik</w:t>
      </w:r>
      <w:proofErr w:type="spellEnd"/>
      <w:r w:rsidRPr="00932860">
        <w:rPr>
          <w:rFonts w:ascii="Arial" w:hAnsi="Arial" w:cs="Arial"/>
          <w:color w:val="222222"/>
          <w:highlight w:val="white"/>
          <w:lang w:val="en-GB"/>
        </w:rPr>
        <w:t xml:space="preserve">, H., 2019. China and India lead in greening of the world through land-use management. </w:t>
      </w:r>
      <w:r w:rsidRPr="00932860">
        <w:rPr>
          <w:rFonts w:ascii="Arial" w:hAnsi="Arial" w:cs="Arial"/>
          <w:i/>
          <w:color w:val="222222"/>
          <w:highlight w:val="white"/>
          <w:lang w:val="en-GB"/>
        </w:rPr>
        <w:t>Nature sustainability</w:t>
      </w:r>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2</w:t>
      </w:r>
      <w:r w:rsidRPr="00932860">
        <w:rPr>
          <w:rFonts w:ascii="Arial" w:hAnsi="Arial" w:cs="Arial"/>
          <w:color w:val="222222"/>
          <w:highlight w:val="white"/>
          <w:lang w:val="en-GB"/>
        </w:rPr>
        <w:t>(2), pp.122-129.</w:t>
      </w:r>
    </w:p>
    <w:p w14:paraId="51426432"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Fairclough, M., 2022. </w:t>
      </w:r>
      <w:r w:rsidRPr="00932860">
        <w:rPr>
          <w:rFonts w:ascii="Arial" w:hAnsi="Arial" w:cs="Arial"/>
          <w:i/>
          <w:color w:val="222222"/>
          <w:highlight w:val="white"/>
          <w:lang w:val="en-GB"/>
        </w:rPr>
        <w:t>Rewilding Childhood: Raising Resilient Children who are Adventurous, Imaginative and Free</w:t>
      </w:r>
      <w:r w:rsidRPr="00932860">
        <w:rPr>
          <w:rFonts w:ascii="Arial" w:hAnsi="Arial" w:cs="Arial"/>
          <w:color w:val="222222"/>
          <w:highlight w:val="white"/>
          <w:lang w:val="en-GB"/>
        </w:rPr>
        <w:t>. Hay House, Inc.</w:t>
      </w:r>
    </w:p>
    <w:p w14:paraId="7B0AB657"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Fey, N., </w:t>
      </w:r>
      <w:proofErr w:type="spellStart"/>
      <w:r w:rsidRPr="00932860">
        <w:rPr>
          <w:rFonts w:ascii="Arial" w:hAnsi="Arial" w:cs="Arial"/>
          <w:color w:val="222222"/>
          <w:highlight w:val="white"/>
          <w:lang w:val="en-GB"/>
        </w:rPr>
        <w:t>Nordbäck</w:t>
      </w:r>
      <w:proofErr w:type="spellEnd"/>
      <w:r w:rsidRPr="00932860">
        <w:rPr>
          <w:rFonts w:ascii="Arial" w:hAnsi="Arial" w:cs="Arial"/>
          <w:color w:val="222222"/>
          <w:highlight w:val="white"/>
          <w:lang w:val="en-GB"/>
        </w:rPr>
        <w:t xml:space="preserve">, E., </w:t>
      </w:r>
      <w:proofErr w:type="spellStart"/>
      <w:r w:rsidRPr="00932860">
        <w:rPr>
          <w:rFonts w:ascii="Arial" w:hAnsi="Arial" w:cs="Arial"/>
          <w:color w:val="222222"/>
          <w:highlight w:val="white"/>
          <w:lang w:val="en-GB"/>
        </w:rPr>
        <w:t>Ehrnrooth</w:t>
      </w:r>
      <w:proofErr w:type="spellEnd"/>
      <w:r w:rsidRPr="00932860">
        <w:rPr>
          <w:rFonts w:ascii="Arial" w:hAnsi="Arial" w:cs="Arial"/>
          <w:color w:val="222222"/>
          <w:highlight w:val="white"/>
          <w:lang w:val="en-GB"/>
        </w:rPr>
        <w:t xml:space="preserve">, M. and </w:t>
      </w:r>
      <w:proofErr w:type="spellStart"/>
      <w:r w:rsidRPr="00932860">
        <w:rPr>
          <w:rFonts w:ascii="Arial" w:hAnsi="Arial" w:cs="Arial"/>
          <w:color w:val="222222"/>
          <w:highlight w:val="white"/>
          <w:lang w:val="en-GB"/>
        </w:rPr>
        <w:t>Mikkonen</w:t>
      </w:r>
      <w:proofErr w:type="spellEnd"/>
      <w:r w:rsidRPr="00932860">
        <w:rPr>
          <w:rFonts w:ascii="Arial" w:hAnsi="Arial" w:cs="Arial"/>
          <w:color w:val="222222"/>
          <w:highlight w:val="white"/>
          <w:lang w:val="en-GB"/>
        </w:rPr>
        <w:t xml:space="preserve">, K., 2022. How peer coaching fosters employee proactivity and well-being within a self-managing Finnish digital engineering company. </w:t>
      </w:r>
      <w:r w:rsidRPr="00932860">
        <w:rPr>
          <w:rFonts w:ascii="Arial" w:hAnsi="Arial" w:cs="Arial"/>
          <w:i/>
          <w:color w:val="222222"/>
          <w:lang w:val="en-GB"/>
        </w:rPr>
        <w:t>Organizational Dynamics</w:t>
      </w:r>
      <w:r w:rsidRPr="00932860">
        <w:rPr>
          <w:rFonts w:ascii="Arial" w:hAnsi="Arial" w:cs="Arial"/>
          <w:color w:val="222222"/>
          <w:highlight w:val="white"/>
          <w:lang w:val="en-GB"/>
        </w:rPr>
        <w:t xml:space="preserve">, </w:t>
      </w:r>
      <w:r w:rsidRPr="00932860">
        <w:rPr>
          <w:rFonts w:ascii="Arial" w:hAnsi="Arial" w:cs="Arial"/>
          <w:i/>
          <w:color w:val="222222"/>
          <w:lang w:val="en-GB"/>
        </w:rPr>
        <w:t>51</w:t>
      </w:r>
      <w:r w:rsidRPr="00932860">
        <w:rPr>
          <w:rFonts w:ascii="Arial" w:hAnsi="Arial" w:cs="Arial"/>
          <w:color w:val="222222"/>
          <w:highlight w:val="white"/>
          <w:lang w:val="en-GB"/>
        </w:rPr>
        <w:t>(3), p.100864.</w:t>
      </w:r>
    </w:p>
    <w:p w14:paraId="65022230"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Gelbman, A., 2021. Tourist Experience and Innovative Hospitality Management in Different Cities. </w:t>
      </w:r>
      <w:r w:rsidRPr="00932860">
        <w:rPr>
          <w:rFonts w:ascii="Arial" w:hAnsi="Arial" w:cs="Arial"/>
          <w:i/>
          <w:color w:val="222222"/>
          <w:highlight w:val="white"/>
          <w:lang w:val="en-GB"/>
        </w:rPr>
        <w:t>Sustainability</w:t>
      </w:r>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13</w:t>
      </w:r>
      <w:r w:rsidRPr="00932860">
        <w:rPr>
          <w:rFonts w:ascii="Arial" w:hAnsi="Arial" w:cs="Arial"/>
          <w:color w:val="222222"/>
          <w:highlight w:val="white"/>
          <w:lang w:val="en-GB"/>
        </w:rPr>
        <w:t>(12), p.6578.</w:t>
      </w:r>
    </w:p>
    <w:p w14:paraId="1DE66B93" w14:textId="77777777" w:rsidR="006641CF" w:rsidRPr="00932860" w:rsidRDefault="006641CF" w:rsidP="00932860">
      <w:pPr>
        <w:pStyle w:val="Normal1"/>
        <w:rPr>
          <w:rFonts w:ascii="Arial" w:hAnsi="Arial" w:cs="Arial"/>
          <w:lang w:val="en-GB"/>
        </w:rPr>
      </w:pPr>
      <w:r w:rsidRPr="00932860">
        <w:rPr>
          <w:rFonts w:ascii="Arial" w:hAnsi="Arial" w:cs="Arial"/>
          <w:lang w:val="en-GB"/>
        </w:rPr>
        <w:t xml:space="preserve">Gokeler, A., Neuhaus, D., </w:t>
      </w:r>
      <w:proofErr w:type="spellStart"/>
      <w:r w:rsidRPr="00932860">
        <w:rPr>
          <w:rFonts w:ascii="Arial" w:hAnsi="Arial" w:cs="Arial"/>
          <w:lang w:val="en-GB"/>
        </w:rPr>
        <w:t>Benjaminse</w:t>
      </w:r>
      <w:proofErr w:type="spellEnd"/>
      <w:r w:rsidRPr="00932860">
        <w:rPr>
          <w:rFonts w:ascii="Arial" w:hAnsi="Arial" w:cs="Arial"/>
          <w:lang w:val="en-GB"/>
        </w:rPr>
        <w:t>, A., Grooms, D.R. and Baumeister, J., 2019. Principles of motor learning to support neuroplasticity after ACL injury: implications for optimizing performance and reducing risk of second ACL injury. Sports Medicine, 49, pp.853-865.</w:t>
      </w:r>
    </w:p>
    <w:p w14:paraId="2BB99B9A" w14:textId="77777777" w:rsidR="006641CF" w:rsidRPr="00932860" w:rsidRDefault="006641CF" w:rsidP="00932860">
      <w:pPr>
        <w:pStyle w:val="Normal1"/>
        <w:rPr>
          <w:rFonts w:ascii="Arial" w:hAnsi="Arial" w:cs="Arial"/>
          <w:lang w:val="en-GB"/>
        </w:rPr>
      </w:pPr>
      <w:r w:rsidRPr="00932860">
        <w:rPr>
          <w:rFonts w:ascii="Arial" w:hAnsi="Arial" w:cs="Arial"/>
          <w:lang w:val="en-GB"/>
        </w:rPr>
        <w:lastRenderedPageBreak/>
        <w:t>Kabonde, S., 2019. TEAM MANAGEMENT IN ORGANISATIONAL PERFORMANCE: A CASE OF ROAD TRANSPORT AND SAFETY AGENCY (Doctoral dissertation, The University of Zambia).</w:t>
      </w:r>
    </w:p>
    <w:p w14:paraId="0A933B70" w14:textId="77777777" w:rsidR="006641CF" w:rsidRPr="00932860" w:rsidRDefault="006641CF" w:rsidP="00932860">
      <w:pPr>
        <w:pStyle w:val="Normal1"/>
        <w:rPr>
          <w:rFonts w:ascii="Arial" w:hAnsi="Arial" w:cs="Arial"/>
          <w:lang w:val="en-GB"/>
        </w:rPr>
      </w:pPr>
      <w:r w:rsidRPr="00932860">
        <w:rPr>
          <w:rFonts w:ascii="Arial" w:hAnsi="Arial" w:cs="Arial"/>
          <w:lang w:val="en-GB"/>
        </w:rPr>
        <w:t>Krumins, M., 2022. Leadership development through team sports and its implementation in business organizations.</w:t>
      </w:r>
    </w:p>
    <w:p w14:paraId="4D5BFF05" w14:textId="77777777" w:rsidR="006641CF" w:rsidRPr="00932860" w:rsidRDefault="006641CF" w:rsidP="00932860">
      <w:pPr>
        <w:pStyle w:val="Normal1"/>
        <w:rPr>
          <w:rFonts w:ascii="Arial" w:hAnsi="Arial" w:cs="Arial"/>
          <w:lang w:val="en-GB"/>
        </w:rPr>
      </w:pPr>
      <w:r w:rsidRPr="00932860">
        <w:rPr>
          <w:rFonts w:ascii="Arial" w:hAnsi="Arial" w:cs="Arial"/>
          <w:lang w:val="en-GB"/>
        </w:rPr>
        <w:t xml:space="preserve">Larik, K.A. and Lashari, A.K., 2022. Effect Of Leadership Style </w:t>
      </w:r>
      <w:proofErr w:type="gramStart"/>
      <w:r w:rsidRPr="00932860">
        <w:rPr>
          <w:rFonts w:ascii="Arial" w:hAnsi="Arial" w:cs="Arial"/>
          <w:lang w:val="en-GB"/>
        </w:rPr>
        <w:t>On</w:t>
      </w:r>
      <w:proofErr w:type="gramEnd"/>
      <w:r w:rsidRPr="00932860">
        <w:rPr>
          <w:rFonts w:ascii="Arial" w:hAnsi="Arial" w:cs="Arial"/>
          <w:lang w:val="en-GB"/>
        </w:rPr>
        <w:t xml:space="preserve"> Employee Performance. Neutron, 21(2), pp.112-119.</w:t>
      </w:r>
    </w:p>
    <w:p w14:paraId="5D5339A8" w14:textId="77777777" w:rsidR="006641CF" w:rsidRPr="00932860" w:rsidRDefault="006641CF" w:rsidP="00932860">
      <w:pPr>
        <w:pStyle w:val="Normal1"/>
        <w:rPr>
          <w:rFonts w:ascii="Arial" w:hAnsi="Arial" w:cs="Arial"/>
          <w:lang w:val="en-GB"/>
        </w:rPr>
      </w:pPr>
      <w:r w:rsidRPr="00932860">
        <w:rPr>
          <w:rFonts w:ascii="Arial" w:hAnsi="Arial" w:cs="Arial"/>
          <w:lang w:val="en-GB"/>
        </w:rPr>
        <w:t>Larson, L. and DeChurch, L.A., 2020. Leading teams in the digital age: Four perspectives on technology and what they mean for leading teams. The leadership quarterly, 31(1), p.101377.</w:t>
      </w:r>
    </w:p>
    <w:p w14:paraId="5CD7CFE0"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Leithwood, K., Harris, A. and Hopkins, D., 2020. Seven strong claims about successful school leadership revisited. </w:t>
      </w:r>
      <w:r w:rsidRPr="00932860">
        <w:rPr>
          <w:rFonts w:ascii="Arial" w:hAnsi="Arial" w:cs="Arial"/>
          <w:i/>
          <w:color w:val="222222"/>
          <w:highlight w:val="white"/>
          <w:lang w:val="en-GB"/>
        </w:rPr>
        <w:t>School leadership &amp; management</w:t>
      </w:r>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40</w:t>
      </w:r>
      <w:r w:rsidRPr="00932860">
        <w:rPr>
          <w:rFonts w:ascii="Arial" w:hAnsi="Arial" w:cs="Arial"/>
          <w:color w:val="222222"/>
          <w:highlight w:val="white"/>
          <w:lang w:val="en-GB"/>
        </w:rPr>
        <w:t>(1), pp.5-22.</w:t>
      </w:r>
    </w:p>
    <w:p w14:paraId="5E4EA927" w14:textId="77777777" w:rsidR="006641CF" w:rsidRPr="00932860" w:rsidRDefault="006641CF" w:rsidP="00932860">
      <w:pPr>
        <w:pStyle w:val="Normal1"/>
        <w:rPr>
          <w:rFonts w:ascii="Arial" w:hAnsi="Arial" w:cs="Arial"/>
          <w:lang w:val="en-GB"/>
        </w:rPr>
      </w:pPr>
      <w:r w:rsidRPr="00932860">
        <w:rPr>
          <w:rFonts w:ascii="Arial" w:hAnsi="Arial" w:cs="Arial"/>
          <w:lang w:val="en-GB"/>
        </w:rPr>
        <w:t>Nasiriany, S., Pong, V., Lin, S. and Levine, S., 2019. Planning with goal-conditioned policies. Advances in Neural Information Processing Systems, 32.</w:t>
      </w:r>
    </w:p>
    <w:p w14:paraId="0ABC22C6" w14:textId="77777777" w:rsidR="006641CF" w:rsidRPr="00932860" w:rsidRDefault="006641CF" w:rsidP="00932860">
      <w:pPr>
        <w:pStyle w:val="Normal1"/>
        <w:rPr>
          <w:rFonts w:ascii="Arial" w:hAnsi="Arial" w:cs="Arial"/>
          <w:lang w:val="en-GB"/>
        </w:rPr>
      </w:pPr>
      <w:r w:rsidRPr="00932860">
        <w:rPr>
          <w:rFonts w:ascii="Arial" w:hAnsi="Arial" w:cs="Arial"/>
          <w:lang w:val="en-GB"/>
        </w:rPr>
        <w:t xml:space="preserve">Riyanto, S., </w:t>
      </w:r>
      <w:proofErr w:type="spellStart"/>
      <w:r w:rsidRPr="00932860">
        <w:rPr>
          <w:rFonts w:ascii="Arial" w:hAnsi="Arial" w:cs="Arial"/>
          <w:lang w:val="en-GB"/>
        </w:rPr>
        <w:t>Endri</w:t>
      </w:r>
      <w:proofErr w:type="spellEnd"/>
      <w:r w:rsidRPr="00932860">
        <w:rPr>
          <w:rFonts w:ascii="Arial" w:hAnsi="Arial" w:cs="Arial"/>
          <w:lang w:val="en-GB"/>
        </w:rPr>
        <w:t xml:space="preserve">, E. and </w:t>
      </w:r>
      <w:proofErr w:type="spellStart"/>
      <w:r w:rsidRPr="00932860">
        <w:rPr>
          <w:rFonts w:ascii="Arial" w:hAnsi="Arial" w:cs="Arial"/>
          <w:lang w:val="en-GB"/>
        </w:rPr>
        <w:t>Herlisha</w:t>
      </w:r>
      <w:proofErr w:type="spellEnd"/>
      <w:r w:rsidRPr="00932860">
        <w:rPr>
          <w:rFonts w:ascii="Arial" w:hAnsi="Arial" w:cs="Arial"/>
          <w:lang w:val="en-GB"/>
        </w:rPr>
        <w:t>, N., 2021. Effect of work motivation and job satisfaction on employee performance: Mediating role of employee engagement. Problems and Perspectives in Management, 19(3), p.162.</w:t>
      </w:r>
    </w:p>
    <w:p w14:paraId="6E8EC517" w14:textId="77777777" w:rsidR="006641CF" w:rsidRPr="00932860" w:rsidRDefault="006641CF" w:rsidP="00932860">
      <w:pPr>
        <w:pStyle w:val="Normal1"/>
        <w:rPr>
          <w:rFonts w:ascii="Arial" w:hAnsi="Arial" w:cs="Arial"/>
          <w:lang w:val="en-GB"/>
        </w:rPr>
      </w:pPr>
      <w:proofErr w:type="spellStart"/>
      <w:r w:rsidRPr="00932860">
        <w:rPr>
          <w:rFonts w:ascii="Arial" w:hAnsi="Arial" w:cs="Arial"/>
          <w:lang w:val="en-GB"/>
        </w:rPr>
        <w:t>Rossit</w:t>
      </w:r>
      <w:proofErr w:type="spellEnd"/>
      <w:r w:rsidRPr="00932860">
        <w:rPr>
          <w:rFonts w:ascii="Arial" w:hAnsi="Arial" w:cs="Arial"/>
          <w:lang w:val="en-GB"/>
        </w:rPr>
        <w:t xml:space="preserve">, D.A., </w:t>
      </w:r>
      <w:proofErr w:type="spellStart"/>
      <w:r w:rsidRPr="00932860">
        <w:rPr>
          <w:rFonts w:ascii="Arial" w:hAnsi="Arial" w:cs="Arial"/>
          <w:lang w:val="en-GB"/>
        </w:rPr>
        <w:t>Tohmé</w:t>
      </w:r>
      <w:proofErr w:type="spellEnd"/>
      <w:r w:rsidRPr="00932860">
        <w:rPr>
          <w:rFonts w:ascii="Arial" w:hAnsi="Arial" w:cs="Arial"/>
          <w:lang w:val="en-GB"/>
        </w:rPr>
        <w:t xml:space="preserve">, F. and </w:t>
      </w:r>
      <w:proofErr w:type="spellStart"/>
      <w:r w:rsidRPr="00932860">
        <w:rPr>
          <w:rFonts w:ascii="Arial" w:hAnsi="Arial" w:cs="Arial"/>
          <w:lang w:val="en-GB"/>
        </w:rPr>
        <w:t>Frutos</w:t>
      </w:r>
      <w:proofErr w:type="spellEnd"/>
      <w:r w:rsidRPr="00932860">
        <w:rPr>
          <w:rFonts w:ascii="Arial" w:hAnsi="Arial" w:cs="Arial"/>
          <w:lang w:val="en-GB"/>
        </w:rPr>
        <w:t>, M., 2019. A data-driven scheduling approach to smart manufacturing. Journal of Industrial Information Integration, 15, pp.69-79.</w:t>
      </w:r>
    </w:p>
    <w:p w14:paraId="762C0846" w14:textId="77777777" w:rsidR="006641CF" w:rsidRPr="00932860" w:rsidRDefault="006641CF" w:rsidP="00932860">
      <w:pPr>
        <w:pStyle w:val="Normal1"/>
        <w:spacing w:before="200"/>
        <w:rPr>
          <w:rFonts w:ascii="Arial" w:hAnsi="Arial" w:cs="Arial"/>
          <w:color w:val="222222"/>
          <w:highlight w:val="white"/>
          <w:lang w:val="en-GB"/>
        </w:rPr>
      </w:pPr>
      <w:r w:rsidRPr="00932860">
        <w:rPr>
          <w:rFonts w:ascii="Arial" w:hAnsi="Arial" w:cs="Arial"/>
          <w:color w:val="222222"/>
          <w:highlight w:val="white"/>
          <w:lang w:val="en-GB"/>
        </w:rPr>
        <w:t xml:space="preserve">Suchánek, P. and Králová, M., 2019. Customer satisfaction, loyalty, </w:t>
      </w:r>
      <w:proofErr w:type="gramStart"/>
      <w:r w:rsidRPr="00932860">
        <w:rPr>
          <w:rFonts w:ascii="Arial" w:hAnsi="Arial" w:cs="Arial"/>
          <w:color w:val="222222"/>
          <w:highlight w:val="white"/>
          <w:lang w:val="en-GB"/>
        </w:rPr>
        <w:t>knowledge</w:t>
      </w:r>
      <w:proofErr w:type="gramEnd"/>
      <w:r w:rsidRPr="00932860">
        <w:rPr>
          <w:rFonts w:ascii="Arial" w:hAnsi="Arial" w:cs="Arial"/>
          <w:color w:val="222222"/>
          <w:highlight w:val="white"/>
          <w:lang w:val="en-GB"/>
        </w:rPr>
        <w:t xml:space="preserve"> and competitiveness in the food industry. </w:t>
      </w:r>
      <w:r w:rsidRPr="00932860">
        <w:rPr>
          <w:rFonts w:ascii="Arial" w:hAnsi="Arial" w:cs="Arial"/>
          <w:i/>
          <w:color w:val="222222"/>
          <w:highlight w:val="white"/>
          <w:lang w:val="en-GB"/>
        </w:rPr>
        <w:t>Economic research-</w:t>
      </w:r>
      <w:proofErr w:type="spellStart"/>
      <w:r w:rsidRPr="00932860">
        <w:rPr>
          <w:rFonts w:ascii="Arial" w:hAnsi="Arial" w:cs="Arial"/>
          <w:i/>
          <w:color w:val="222222"/>
          <w:highlight w:val="white"/>
          <w:lang w:val="en-GB"/>
        </w:rPr>
        <w:t>Ekonomska</w:t>
      </w:r>
      <w:proofErr w:type="spellEnd"/>
      <w:r w:rsidRPr="00932860">
        <w:rPr>
          <w:rFonts w:ascii="Arial" w:hAnsi="Arial" w:cs="Arial"/>
          <w:i/>
          <w:color w:val="222222"/>
          <w:highlight w:val="white"/>
          <w:lang w:val="en-GB"/>
        </w:rPr>
        <w:t xml:space="preserve"> </w:t>
      </w:r>
      <w:proofErr w:type="spellStart"/>
      <w:r w:rsidRPr="00932860">
        <w:rPr>
          <w:rFonts w:ascii="Arial" w:hAnsi="Arial" w:cs="Arial"/>
          <w:i/>
          <w:color w:val="222222"/>
          <w:highlight w:val="white"/>
          <w:lang w:val="en-GB"/>
        </w:rPr>
        <w:t>istraživanja</w:t>
      </w:r>
      <w:proofErr w:type="spellEnd"/>
      <w:r w:rsidRPr="00932860">
        <w:rPr>
          <w:rFonts w:ascii="Arial" w:hAnsi="Arial" w:cs="Arial"/>
          <w:color w:val="222222"/>
          <w:highlight w:val="white"/>
          <w:lang w:val="en-GB"/>
        </w:rPr>
        <w:t xml:space="preserve">, </w:t>
      </w:r>
      <w:r w:rsidRPr="00932860">
        <w:rPr>
          <w:rFonts w:ascii="Arial" w:hAnsi="Arial" w:cs="Arial"/>
          <w:i/>
          <w:color w:val="222222"/>
          <w:highlight w:val="white"/>
          <w:lang w:val="en-GB"/>
        </w:rPr>
        <w:t>32</w:t>
      </w:r>
      <w:r w:rsidRPr="00932860">
        <w:rPr>
          <w:rFonts w:ascii="Arial" w:hAnsi="Arial" w:cs="Arial"/>
          <w:color w:val="222222"/>
          <w:highlight w:val="white"/>
          <w:lang w:val="en-GB"/>
        </w:rPr>
        <w:t>(1), pp.1237-1255.</w:t>
      </w:r>
    </w:p>
    <w:p w14:paraId="12466EA0" w14:textId="77777777" w:rsidR="006641CF" w:rsidRPr="00932860" w:rsidRDefault="006641CF" w:rsidP="00932860">
      <w:pPr>
        <w:pStyle w:val="Normal1"/>
        <w:rPr>
          <w:rFonts w:ascii="Arial" w:hAnsi="Arial" w:cs="Arial"/>
          <w:lang w:val="en-GB"/>
        </w:rPr>
      </w:pPr>
      <w:r w:rsidRPr="00932860">
        <w:rPr>
          <w:rFonts w:ascii="Arial" w:hAnsi="Arial" w:cs="Arial"/>
          <w:lang w:val="en-GB"/>
        </w:rPr>
        <w:t xml:space="preserve">Wang, </w:t>
      </w:r>
      <w:proofErr w:type="gramStart"/>
      <w:r w:rsidRPr="00932860">
        <w:rPr>
          <w:rFonts w:ascii="Arial" w:hAnsi="Arial" w:cs="Arial"/>
          <w:lang w:val="en-GB"/>
        </w:rPr>
        <w:t>Y.</w:t>
      </w:r>
      <w:proofErr w:type="gramEnd"/>
      <w:r w:rsidRPr="00932860">
        <w:rPr>
          <w:rFonts w:ascii="Arial" w:hAnsi="Arial" w:cs="Arial"/>
          <w:lang w:val="en-GB"/>
        </w:rPr>
        <w:t xml:space="preserve"> and Solomon, J.M., 2019. Deep closest point: Learning representations for point cloud registration. In Proceedings of the IEEE/CVF international conference on computer vision (pp. 3523-3532).</w:t>
      </w:r>
    </w:p>
    <w:p w14:paraId="77DD04B7" w14:textId="330EBA15" w:rsidR="006641CF" w:rsidRPr="00932860" w:rsidRDefault="006641CF" w:rsidP="00932860">
      <w:pPr>
        <w:pStyle w:val="Normal1"/>
        <w:rPr>
          <w:rFonts w:ascii="Arial" w:hAnsi="Arial" w:cs="Arial"/>
          <w:lang w:val="en-GB"/>
        </w:rPr>
      </w:pPr>
      <w:r w:rsidRPr="00932860">
        <w:rPr>
          <w:rFonts w:ascii="Arial" w:hAnsi="Arial" w:cs="Arial"/>
          <w:color w:val="222222"/>
          <w:highlight w:val="white"/>
          <w:lang w:val="en-GB"/>
        </w:rPr>
        <w:t>Zeng, Y. and Zhen, Y., 2020. RETRACTED: Chinese medical staff request international medical assistance in fighting against COVID-19.</w:t>
      </w:r>
    </w:p>
    <w:p w14:paraId="7C23C5D8" w14:textId="77777777" w:rsidR="00042260" w:rsidRDefault="00042260" w:rsidP="00042260"/>
    <w:sectPr w:rsidR="00042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260"/>
    <w:rsid w:val="0001537D"/>
    <w:rsid w:val="00042260"/>
    <w:rsid w:val="000D6925"/>
    <w:rsid w:val="004F3DA5"/>
    <w:rsid w:val="006641CF"/>
    <w:rsid w:val="00744B9E"/>
    <w:rsid w:val="00932860"/>
    <w:rsid w:val="00934F33"/>
    <w:rsid w:val="00B257A7"/>
    <w:rsid w:val="00B26DE8"/>
    <w:rsid w:val="00CA08B6"/>
    <w:rsid w:val="00CB0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E7E5F"/>
  <w15:chartTrackingRefBased/>
  <w15:docId w15:val="{5236D121-AC5F-45A7-84EA-1B8911511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260"/>
    <w:pPr>
      <w:spacing w:after="200" w:line="360" w:lineRule="auto"/>
      <w:jc w:val="both"/>
    </w:pPr>
    <w:rPr>
      <w:rFonts w:ascii="Times New Roman" w:eastAsia="Times New Roman" w:hAnsi="Times New Roman" w:cs="Times New Roman"/>
      <w:kern w:val="0"/>
      <w:sz w:val="24"/>
      <w:szCs w:val="24"/>
      <w:lang w:val="en"/>
      <w14:ligatures w14:val="none"/>
    </w:rPr>
  </w:style>
  <w:style w:type="paragraph" w:styleId="Heading1">
    <w:name w:val="heading 1"/>
    <w:basedOn w:val="Normal"/>
    <w:next w:val="Normal"/>
    <w:link w:val="Heading1Char"/>
    <w:uiPriority w:val="9"/>
    <w:qFormat/>
    <w:rsid w:val="000422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1"/>
    <w:next w:val="Normal1"/>
    <w:link w:val="Heading3Char"/>
    <w:rsid w:val="00042260"/>
    <w:pPr>
      <w:keepNext/>
      <w:keepLines/>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2260"/>
    <w:pPr>
      <w:spacing w:after="200" w:line="360" w:lineRule="auto"/>
      <w:jc w:val="both"/>
    </w:pPr>
    <w:rPr>
      <w:rFonts w:ascii="Times New Roman" w:eastAsia="Times New Roman" w:hAnsi="Times New Roman" w:cs="Times New Roman"/>
      <w:kern w:val="0"/>
      <w:sz w:val="24"/>
      <w:szCs w:val="24"/>
      <w:lang w:val="en"/>
      <w14:ligatures w14:val="none"/>
    </w:rPr>
  </w:style>
  <w:style w:type="character" w:customStyle="1" w:styleId="Heading3Char">
    <w:name w:val="Heading 3 Char"/>
    <w:basedOn w:val="DefaultParagraphFont"/>
    <w:link w:val="Heading3"/>
    <w:rsid w:val="00042260"/>
    <w:rPr>
      <w:rFonts w:ascii="Times New Roman" w:eastAsia="Times New Roman" w:hAnsi="Times New Roman" w:cs="Times New Roman"/>
      <w:b/>
      <w:kern w:val="0"/>
      <w:sz w:val="24"/>
      <w:szCs w:val="24"/>
      <w:lang w:val="en"/>
      <w14:ligatures w14:val="none"/>
    </w:rPr>
  </w:style>
  <w:style w:type="character" w:customStyle="1" w:styleId="Heading1Char">
    <w:name w:val="Heading 1 Char"/>
    <w:basedOn w:val="DefaultParagraphFont"/>
    <w:link w:val="Heading1"/>
    <w:uiPriority w:val="9"/>
    <w:rsid w:val="00042260"/>
    <w:rPr>
      <w:rFonts w:asciiTheme="majorHAnsi" w:eastAsiaTheme="majorEastAsia" w:hAnsiTheme="majorHAnsi" w:cstheme="majorBidi"/>
      <w:color w:val="2F5496" w:themeColor="accent1" w:themeShade="BF"/>
      <w:kern w:val="0"/>
      <w:sz w:val="32"/>
      <w:szCs w:val="3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indtools.com/ai9k5cb/the-blake-mouton-grid" TargetMode="External"/><Relationship Id="rId4" Type="http://schemas.openxmlformats.org/officeDocument/2006/relationships/hyperlink" Target="https://www.mindtools.com/aghzl5f/action-centered-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2724</Words>
  <Characters>15532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Sapkota (2108557)</dc:creator>
  <cp:keywords/>
  <dc:description/>
  <cp:lastModifiedBy>Purna Sapkota (2108557)</cp:lastModifiedBy>
  <cp:revision>2</cp:revision>
  <dcterms:created xsi:type="dcterms:W3CDTF">2023-05-24T09:19:00Z</dcterms:created>
  <dcterms:modified xsi:type="dcterms:W3CDTF">2023-05-24T09:19:00Z</dcterms:modified>
</cp:coreProperties>
</file>