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DFCF1" w14:textId="77777777" w:rsidR="0096223B" w:rsidRPr="002759B4" w:rsidRDefault="0096223B" w:rsidP="006B43C2">
      <w:r w:rsidRPr="002759B4">
        <w:rPr>
          <w:noProof/>
        </w:rPr>
        <w:drawing>
          <wp:inline distT="0" distB="0" distL="0" distR="0" wp14:anchorId="210E399A" wp14:editId="39C47C32">
            <wp:extent cx="1807845" cy="723900"/>
            <wp:effectExtent l="0" t="0" r="1905" b="0"/>
            <wp:docPr id="129222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7845" cy="723900"/>
                    </a:xfrm>
                    <a:prstGeom prst="rect">
                      <a:avLst/>
                    </a:prstGeom>
                    <a:noFill/>
                    <a:ln>
                      <a:noFill/>
                    </a:ln>
                  </pic:spPr>
                </pic:pic>
              </a:graphicData>
            </a:graphic>
          </wp:inline>
        </w:drawing>
      </w:r>
    </w:p>
    <w:p w14:paraId="7F4D5528" w14:textId="77777777" w:rsidR="0096223B" w:rsidRPr="002759B4" w:rsidRDefault="0096223B" w:rsidP="006B43C2">
      <w:r w:rsidRPr="002759B4">
        <w:t>LEVEL 6 ASSESSMENT SPECIFICATION</w:t>
      </w:r>
    </w:p>
    <w:tbl>
      <w:tblPr>
        <w:tblpPr w:leftFromText="180" w:rightFromText="180" w:vertAnchor="text" w:horzAnchor="margin" w:tblpY="22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6223B" w:rsidRPr="002759B4" w14:paraId="76435B4F" w14:textId="77777777" w:rsidTr="00BD75FE">
        <w:tc>
          <w:tcPr>
            <w:tcW w:w="2093" w:type="dxa"/>
            <w:shd w:val="pct15" w:color="auto" w:fill="auto"/>
          </w:tcPr>
          <w:p w14:paraId="54C8D4CB"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Student name:</w:t>
            </w:r>
          </w:p>
        </w:tc>
        <w:tc>
          <w:tcPr>
            <w:tcW w:w="3293" w:type="dxa"/>
          </w:tcPr>
          <w:p w14:paraId="37986250" w14:textId="77777777" w:rsidR="0096223B" w:rsidRPr="002759B4" w:rsidRDefault="0096223B" w:rsidP="00BD75FE">
            <w:pPr>
              <w:rPr>
                <w:rFonts w:ascii="Arial" w:hAnsi="Arial" w:cs="Arial"/>
                <w:b/>
                <w:bCs/>
                <w:sz w:val="16"/>
                <w:szCs w:val="16"/>
                <w:lang w:val="en-MY"/>
              </w:rPr>
            </w:pPr>
            <w:r w:rsidRPr="002759B4">
              <w:rPr>
                <w:rFonts w:ascii="Arial" w:hAnsi="Arial" w:cs="Arial"/>
                <w:b/>
                <w:bCs/>
                <w:sz w:val="16"/>
                <w:szCs w:val="16"/>
                <w:lang w:val="en-MY"/>
              </w:rPr>
              <w:t xml:space="preserve">Danish Iman </w:t>
            </w:r>
          </w:p>
          <w:p w14:paraId="6C00667C" w14:textId="77777777" w:rsidR="0096223B" w:rsidRPr="002759B4" w:rsidRDefault="0096223B" w:rsidP="00BD75FE">
            <w:pPr>
              <w:rPr>
                <w:rFonts w:ascii="Arial" w:hAnsi="Arial" w:cs="Arial"/>
                <w:b/>
                <w:bCs/>
                <w:sz w:val="16"/>
                <w:szCs w:val="16"/>
                <w:lang w:val="en-MY"/>
              </w:rPr>
            </w:pPr>
            <w:r w:rsidRPr="002759B4">
              <w:rPr>
                <w:rFonts w:ascii="Arial" w:hAnsi="Arial" w:cs="Arial"/>
                <w:b/>
                <w:bCs/>
                <w:sz w:val="16"/>
                <w:szCs w:val="16"/>
                <w:lang w:val="en-MY"/>
              </w:rPr>
              <w:t xml:space="preserve">Mohamed </w:t>
            </w:r>
            <w:proofErr w:type="spellStart"/>
            <w:r w:rsidRPr="002759B4">
              <w:rPr>
                <w:rFonts w:ascii="Arial" w:hAnsi="Arial" w:cs="Arial"/>
                <w:b/>
                <w:bCs/>
                <w:sz w:val="16"/>
                <w:szCs w:val="16"/>
                <w:lang w:val="en-MY"/>
              </w:rPr>
              <w:t>Elyasaq</w:t>
            </w:r>
            <w:proofErr w:type="spellEnd"/>
            <w:r w:rsidRPr="002759B4">
              <w:rPr>
                <w:rFonts w:ascii="Arial" w:hAnsi="Arial" w:cs="Arial"/>
                <w:b/>
                <w:bCs/>
                <w:sz w:val="16"/>
                <w:szCs w:val="16"/>
                <w:lang w:val="en-MY"/>
              </w:rPr>
              <w:t xml:space="preserve"> </w:t>
            </w:r>
          </w:p>
          <w:p w14:paraId="66689190" w14:textId="77777777" w:rsidR="0096223B" w:rsidRPr="002759B4" w:rsidRDefault="0096223B" w:rsidP="00BD75FE">
            <w:pPr>
              <w:rPr>
                <w:rFonts w:ascii="Arial" w:hAnsi="Arial" w:cs="Arial"/>
                <w:b/>
                <w:bCs/>
                <w:sz w:val="16"/>
                <w:szCs w:val="16"/>
                <w:lang w:val="en-MY"/>
              </w:rPr>
            </w:pPr>
            <w:r w:rsidRPr="002759B4">
              <w:rPr>
                <w:rFonts w:ascii="Arial" w:hAnsi="Arial" w:cs="Arial"/>
                <w:b/>
                <w:bCs/>
                <w:sz w:val="16"/>
                <w:szCs w:val="16"/>
                <w:lang w:val="en-MY"/>
              </w:rPr>
              <w:t xml:space="preserve">Muhammad Arif </w:t>
            </w:r>
            <w:proofErr w:type="spellStart"/>
            <w:r w:rsidRPr="002759B4">
              <w:rPr>
                <w:rFonts w:ascii="Arial" w:hAnsi="Arial" w:cs="Arial"/>
                <w:b/>
                <w:bCs/>
                <w:sz w:val="16"/>
                <w:szCs w:val="16"/>
                <w:lang w:val="en-MY"/>
              </w:rPr>
              <w:t>Afifuddin</w:t>
            </w:r>
            <w:proofErr w:type="spellEnd"/>
            <w:r w:rsidRPr="002759B4">
              <w:rPr>
                <w:rFonts w:ascii="Arial" w:hAnsi="Arial" w:cs="Arial"/>
                <w:b/>
                <w:bCs/>
                <w:sz w:val="16"/>
                <w:szCs w:val="16"/>
                <w:lang w:val="en-MY"/>
              </w:rPr>
              <w:t xml:space="preserve"> </w:t>
            </w:r>
          </w:p>
          <w:p w14:paraId="54A53E84" w14:textId="77777777" w:rsidR="0096223B" w:rsidRPr="002759B4" w:rsidRDefault="0096223B" w:rsidP="00BD75FE">
            <w:pPr>
              <w:rPr>
                <w:b/>
                <w:bCs/>
                <w:lang w:val="en-MY"/>
              </w:rPr>
            </w:pPr>
            <w:r w:rsidRPr="002759B4">
              <w:rPr>
                <w:rFonts w:ascii="Arial" w:hAnsi="Arial" w:cs="Arial"/>
                <w:b/>
                <w:bCs/>
                <w:sz w:val="16"/>
                <w:szCs w:val="16"/>
                <w:lang w:val="en-MY"/>
              </w:rPr>
              <w:t xml:space="preserve">Fong </w:t>
            </w:r>
            <w:proofErr w:type="spellStart"/>
            <w:r w:rsidRPr="002759B4">
              <w:rPr>
                <w:rFonts w:ascii="Arial" w:hAnsi="Arial" w:cs="Arial"/>
                <w:b/>
                <w:bCs/>
                <w:sz w:val="16"/>
                <w:szCs w:val="16"/>
                <w:lang w:val="en-MY"/>
              </w:rPr>
              <w:t>Tyrsten</w:t>
            </w:r>
            <w:proofErr w:type="spellEnd"/>
          </w:p>
        </w:tc>
        <w:tc>
          <w:tcPr>
            <w:tcW w:w="2268" w:type="dxa"/>
            <w:shd w:val="clear" w:color="auto" w:fill="D9D9D9"/>
          </w:tcPr>
          <w:p w14:paraId="625C3BCC" w14:textId="77777777" w:rsidR="0096223B" w:rsidRDefault="0096223B" w:rsidP="00BD75FE">
            <w:pPr>
              <w:spacing w:before="120" w:after="120"/>
              <w:rPr>
                <w:rFonts w:ascii="Arial" w:hAnsi="Arial" w:cs="Arial"/>
                <w:b/>
                <w:sz w:val="16"/>
                <w:szCs w:val="16"/>
              </w:rPr>
            </w:pPr>
            <w:r w:rsidRPr="002759B4">
              <w:rPr>
                <w:rFonts w:ascii="Arial" w:hAnsi="Arial" w:cs="Arial"/>
                <w:b/>
                <w:sz w:val="16"/>
                <w:szCs w:val="16"/>
              </w:rPr>
              <w:t>Student ID number:</w:t>
            </w:r>
          </w:p>
          <w:p w14:paraId="076EE5E4" w14:textId="77777777" w:rsidR="0096223B" w:rsidRPr="002759B4" w:rsidRDefault="0096223B" w:rsidP="00BD75FE">
            <w:pPr>
              <w:spacing w:before="120" w:after="120"/>
              <w:rPr>
                <w:rFonts w:ascii="Arial" w:hAnsi="Arial" w:cs="Arial"/>
                <w:b/>
                <w:sz w:val="16"/>
                <w:szCs w:val="16"/>
              </w:rPr>
            </w:pPr>
          </w:p>
        </w:tc>
        <w:tc>
          <w:tcPr>
            <w:tcW w:w="2268" w:type="dxa"/>
          </w:tcPr>
          <w:p w14:paraId="44761B11" w14:textId="77777777" w:rsidR="0096223B" w:rsidRDefault="0096223B" w:rsidP="00BD75FE">
            <w:pPr>
              <w:spacing w:before="120" w:after="120"/>
              <w:rPr>
                <w:rFonts w:ascii="Arial" w:hAnsi="Arial" w:cs="Arial"/>
                <w:b/>
                <w:sz w:val="16"/>
                <w:szCs w:val="16"/>
              </w:rPr>
            </w:pPr>
            <w:r>
              <w:rPr>
                <w:rFonts w:ascii="Arial" w:hAnsi="Arial" w:cs="Arial"/>
                <w:b/>
                <w:sz w:val="16"/>
                <w:szCs w:val="16"/>
              </w:rPr>
              <w:t>2120943</w:t>
            </w:r>
          </w:p>
          <w:p w14:paraId="01F940B5" w14:textId="77777777" w:rsidR="0096223B" w:rsidRDefault="0096223B" w:rsidP="00BD75FE">
            <w:pPr>
              <w:spacing w:before="120" w:after="120"/>
              <w:rPr>
                <w:rFonts w:ascii="Arial" w:hAnsi="Arial" w:cs="Arial"/>
                <w:b/>
                <w:sz w:val="16"/>
                <w:szCs w:val="16"/>
              </w:rPr>
            </w:pPr>
            <w:r>
              <w:rPr>
                <w:rFonts w:ascii="Arial" w:hAnsi="Arial" w:cs="Arial"/>
                <w:b/>
                <w:sz w:val="16"/>
                <w:szCs w:val="16"/>
              </w:rPr>
              <w:t>2120975</w:t>
            </w:r>
          </w:p>
          <w:p w14:paraId="523417F3" w14:textId="77777777" w:rsidR="0096223B" w:rsidRDefault="0096223B" w:rsidP="00BD75FE">
            <w:pPr>
              <w:spacing w:before="120" w:after="120"/>
              <w:rPr>
                <w:rFonts w:ascii="Arial" w:hAnsi="Arial" w:cs="Arial"/>
                <w:b/>
                <w:sz w:val="16"/>
                <w:szCs w:val="16"/>
              </w:rPr>
            </w:pPr>
            <w:r>
              <w:rPr>
                <w:rFonts w:ascii="Arial" w:hAnsi="Arial" w:cs="Arial"/>
                <w:b/>
                <w:sz w:val="16"/>
                <w:szCs w:val="16"/>
              </w:rPr>
              <w:t>2132026</w:t>
            </w:r>
          </w:p>
          <w:p w14:paraId="3387A7F6" w14:textId="77777777" w:rsidR="0096223B" w:rsidRPr="002759B4" w:rsidRDefault="0096223B" w:rsidP="00BD75FE">
            <w:pPr>
              <w:spacing w:before="120" w:after="120"/>
              <w:rPr>
                <w:rFonts w:ascii="Arial" w:hAnsi="Arial" w:cs="Arial"/>
                <w:b/>
                <w:sz w:val="16"/>
                <w:szCs w:val="16"/>
              </w:rPr>
            </w:pPr>
            <w:r>
              <w:rPr>
                <w:rFonts w:ascii="Arial" w:hAnsi="Arial" w:cs="Arial"/>
                <w:b/>
                <w:sz w:val="16"/>
                <w:szCs w:val="16"/>
              </w:rPr>
              <w:t>2120942</w:t>
            </w:r>
          </w:p>
        </w:tc>
      </w:tr>
      <w:tr w:rsidR="0096223B" w:rsidRPr="002759B4" w14:paraId="087F7BBA" w14:textId="77777777" w:rsidTr="00BD75FE">
        <w:tc>
          <w:tcPr>
            <w:tcW w:w="2093" w:type="dxa"/>
            <w:shd w:val="pct15" w:color="auto" w:fill="auto"/>
          </w:tcPr>
          <w:p w14:paraId="1112E8D4" w14:textId="77777777" w:rsidR="0096223B" w:rsidRPr="002759B4" w:rsidRDefault="0096223B" w:rsidP="00BD75FE">
            <w:pPr>
              <w:spacing w:before="120" w:after="120"/>
              <w:rPr>
                <w:rFonts w:ascii="Arial" w:hAnsi="Arial" w:cs="Arial"/>
                <w:b/>
                <w:sz w:val="16"/>
                <w:szCs w:val="16"/>
              </w:rPr>
            </w:pPr>
            <w:proofErr w:type="spellStart"/>
            <w:r w:rsidRPr="002759B4">
              <w:rPr>
                <w:rFonts w:ascii="Arial" w:hAnsi="Arial" w:cs="Arial"/>
                <w:b/>
                <w:sz w:val="16"/>
                <w:szCs w:val="16"/>
              </w:rPr>
              <w:t>Programme</w:t>
            </w:r>
            <w:proofErr w:type="spellEnd"/>
            <w:r w:rsidRPr="002759B4">
              <w:rPr>
                <w:rFonts w:ascii="Arial" w:hAnsi="Arial" w:cs="Arial"/>
                <w:b/>
                <w:sz w:val="16"/>
                <w:szCs w:val="16"/>
              </w:rPr>
              <w:t>:</w:t>
            </w:r>
          </w:p>
        </w:tc>
        <w:tc>
          <w:tcPr>
            <w:tcW w:w="7829" w:type="dxa"/>
            <w:gridSpan w:val="3"/>
          </w:tcPr>
          <w:p w14:paraId="1D7ABBB3"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IUMW Business Administration (Dual Award)</w:t>
            </w:r>
          </w:p>
        </w:tc>
      </w:tr>
      <w:tr w:rsidR="0096223B" w:rsidRPr="002759B4" w14:paraId="0B884FF4" w14:textId="77777777" w:rsidTr="00BD75FE">
        <w:tc>
          <w:tcPr>
            <w:tcW w:w="2093" w:type="dxa"/>
            <w:shd w:val="pct15" w:color="auto" w:fill="auto"/>
          </w:tcPr>
          <w:p w14:paraId="1DBA3CCE"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Module:</w:t>
            </w:r>
          </w:p>
        </w:tc>
        <w:tc>
          <w:tcPr>
            <w:tcW w:w="7829" w:type="dxa"/>
            <w:gridSpan w:val="3"/>
            <w:shd w:val="clear" w:color="auto" w:fill="auto"/>
            <w:vAlign w:val="center"/>
          </w:tcPr>
          <w:p w14:paraId="0CBB6116" w14:textId="77777777" w:rsidR="0096223B" w:rsidRPr="002759B4" w:rsidRDefault="0096223B" w:rsidP="00BD75FE">
            <w:pPr>
              <w:spacing w:before="120" w:after="120"/>
              <w:rPr>
                <w:rFonts w:ascii="Arial" w:hAnsi="Arial" w:cs="Arial"/>
                <w:b/>
                <w:sz w:val="16"/>
                <w:szCs w:val="16"/>
              </w:rPr>
            </w:pPr>
            <w:r w:rsidRPr="002759B4">
              <w:rPr>
                <w:rFonts w:ascii="Arial" w:eastAsia="Arial" w:hAnsi="Arial" w:cs="Arial"/>
                <w:b/>
                <w:sz w:val="16"/>
                <w:szCs w:val="16"/>
              </w:rPr>
              <w:t>Leading and Developing People</w:t>
            </w:r>
          </w:p>
        </w:tc>
      </w:tr>
      <w:tr w:rsidR="0096223B" w:rsidRPr="002759B4" w14:paraId="305003C6" w14:textId="77777777" w:rsidTr="00BD75FE">
        <w:tc>
          <w:tcPr>
            <w:tcW w:w="2093" w:type="dxa"/>
            <w:shd w:val="pct15" w:color="auto" w:fill="auto"/>
          </w:tcPr>
          <w:p w14:paraId="076FF7A5"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Module code:</w:t>
            </w:r>
          </w:p>
        </w:tc>
        <w:tc>
          <w:tcPr>
            <w:tcW w:w="3293" w:type="dxa"/>
          </w:tcPr>
          <w:p w14:paraId="6D7C2AAA"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IUBA6003</w:t>
            </w:r>
          </w:p>
        </w:tc>
        <w:tc>
          <w:tcPr>
            <w:tcW w:w="2268" w:type="dxa"/>
            <w:shd w:val="clear" w:color="auto" w:fill="D9D9D9"/>
          </w:tcPr>
          <w:p w14:paraId="4F7D9EAA" w14:textId="77777777" w:rsidR="0096223B" w:rsidRPr="006B43C2" w:rsidRDefault="0096223B" w:rsidP="006B43C2">
            <w:pPr>
              <w:rPr>
                <w:rFonts w:ascii="Arial" w:hAnsi="Arial" w:cs="Arial"/>
                <w:sz w:val="16"/>
                <w:szCs w:val="16"/>
              </w:rPr>
            </w:pPr>
            <w:r w:rsidRPr="006B43C2">
              <w:rPr>
                <w:rFonts w:ascii="Arial" w:hAnsi="Arial" w:cs="Arial"/>
                <w:sz w:val="16"/>
                <w:szCs w:val="16"/>
              </w:rPr>
              <w:t>Contribution to Overall Module Assessment (%):</w:t>
            </w:r>
          </w:p>
        </w:tc>
        <w:tc>
          <w:tcPr>
            <w:tcW w:w="2268" w:type="dxa"/>
          </w:tcPr>
          <w:p w14:paraId="213CB09C" w14:textId="77777777" w:rsidR="0096223B" w:rsidRPr="002759B4" w:rsidRDefault="0096223B" w:rsidP="00BD75FE">
            <w:pPr>
              <w:spacing w:before="120" w:after="120"/>
              <w:rPr>
                <w:rFonts w:ascii="Arial" w:hAnsi="Arial" w:cs="Arial"/>
                <w:b/>
                <w:sz w:val="16"/>
                <w:szCs w:val="16"/>
              </w:rPr>
            </w:pPr>
            <w:r w:rsidRPr="002759B4">
              <w:rPr>
                <w:rFonts w:ascii="Arial" w:eastAsia="Arial" w:hAnsi="Arial" w:cs="Arial"/>
                <w:b/>
                <w:sz w:val="16"/>
                <w:szCs w:val="16"/>
              </w:rPr>
              <w:t>50%</w:t>
            </w:r>
          </w:p>
        </w:tc>
      </w:tr>
      <w:tr w:rsidR="0096223B" w:rsidRPr="002759B4" w14:paraId="685065CD" w14:textId="77777777" w:rsidTr="00BD75FE">
        <w:tc>
          <w:tcPr>
            <w:tcW w:w="2093" w:type="dxa"/>
            <w:shd w:val="pct15" w:color="auto" w:fill="auto"/>
          </w:tcPr>
          <w:p w14:paraId="08AD9820"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Lecturer:</w:t>
            </w:r>
          </w:p>
        </w:tc>
        <w:tc>
          <w:tcPr>
            <w:tcW w:w="3293" w:type="dxa"/>
            <w:vAlign w:val="center"/>
          </w:tcPr>
          <w:p w14:paraId="06B1CB43"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Emma Roberts</w:t>
            </w:r>
          </w:p>
        </w:tc>
        <w:tc>
          <w:tcPr>
            <w:tcW w:w="2268" w:type="dxa"/>
            <w:shd w:val="clear" w:color="auto" w:fill="D9D9D9"/>
          </w:tcPr>
          <w:p w14:paraId="6DCF6F53"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Internal Verifier:</w:t>
            </w:r>
          </w:p>
        </w:tc>
        <w:tc>
          <w:tcPr>
            <w:tcW w:w="2268" w:type="dxa"/>
            <w:vAlign w:val="center"/>
          </w:tcPr>
          <w:p w14:paraId="49EEC6E0"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Vic Saunders</w:t>
            </w:r>
          </w:p>
        </w:tc>
      </w:tr>
      <w:tr w:rsidR="0096223B" w:rsidRPr="002759B4" w14:paraId="7D074318" w14:textId="77777777" w:rsidTr="00BD75FE">
        <w:tc>
          <w:tcPr>
            <w:tcW w:w="2093" w:type="dxa"/>
            <w:shd w:val="pct15" w:color="auto" w:fill="auto"/>
          </w:tcPr>
          <w:p w14:paraId="6F5E4EEC"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Assignment Title:</w:t>
            </w:r>
          </w:p>
        </w:tc>
        <w:tc>
          <w:tcPr>
            <w:tcW w:w="3293" w:type="dxa"/>
          </w:tcPr>
          <w:p w14:paraId="1006B1B1" w14:textId="77777777" w:rsidR="0096223B" w:rsidRPr="002759B4" w:rsidRDefault="0096223B" w:rsidP="00BD75FE">
            <w:pPr>
              <w:spacing w:before="120" w:after="120"/>
              <w:rPr>
                <w:rFonts w:ascii="Arial" w:hAnsi="Arial" w:cs="Arial"/>
                <w:b/>
                <w:bCs/>
                <w:sz w:val="16"/>
                <w:szCs w:val="16"/>
              </w:rPr>
            </w:pPr>
            <w:r w:rsidRPr="002759B4">
              <w:rPr>
                <w:rFonts w:ascii="Arial" w:hAnsi="Arial" w:cs="Arial"/>
                <w:b/>
                <w:bCs/>
                <w:sz w:val="16"/>
                <w:szCs w:val="16"/>
              </w:rPr>
              <w:t>Group Presentation- Comparative Case Study</w:t>
            </w:r>
          </w:p>
        </w:tc>
        <w:tc>
          <w:tcPr>
            <w:tcW w:w="2268" w:type="dxa"/>
            <w:shd w:val="pct15" w:color="auto" w:fill="auto"/>
          </w:tcPr>
          <w:p w14:paraId="6BDB93D0"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Word count (or equivalent):</w:t>
            </w:r>
          </w:p>
        </w:tc>
        <w:tc>
          <w:tcPr>
            <w:tcW w:w="2268" w:type="dxa"/>
          </w:tcPr>
          <w:p w14:paraId="61C27B76" w14:textId="77777777" w:rsidR="0096223B" w:rsidRPr="002759B4" w:rsidRDefault="0096223B" w:rsidP="00BD75FE">
            <w:pPr>
              <w:spacing w:before="120" w:after="120"/>
              <w:rPr>
                <w:rFonts w:ascii="Arial" w:hAnsi="Arial" w:cs="Arial"/>
                <w:b/>
                <w:sz w:val="16"/>
                <w:szCs w:val="16"/>
              </w:rPr>
            </w:pPr>
            <w:r w:rsidRPr="002759B4">
              <w:rPr>
                <w:rFonts w:ascii="Arial" w:eastAsia="Arial" w:hAnsi="Arial" w:cs="Arial"/>
                <w:b/>
                <w:sz w:val="16"/>
                <w:szCs w:val="16"/>
              </w:rPr>
              <w:t>Group Presentation; 10 Mins each with 1,000 words notes each.</w:t>
            </w:r>
          </w:p>
        </w:tc>
      </w:tr>
      <w:tr w:rsidR="0096223B" w:rsidRPr="002759B4" w14:paraId="3F49CDC2" w14:textId="77777777" w:rsidTr="00BD75FE">
        <w:tc>
          <w:tcPr>
            <w:tcW w:w="2093" w:type="dxa"/>
            <w:shd w:val="pct15" w:color="auto" w:fill="auto"/>
          </w:tcPr>
          <w:p w14:paraId="1AA5D8C5"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Submission deadline:</w:t>
            </w:r>
          </w:p>
        </w:tc>
        <w:tc>
          <w:tcPr>
            <w:tcW w:w="3293" w:type="dxa"/>
            <w:shd w:val="clear" w:color="auto" w:fill="auto"/>
          </w:tcPr>
          <w:p w14:paraId="6779CA84" w14:textId="77777777" w:rsidR="0096223B" w:rsidRPr="002759B4" w:rsidRDefault="0096223B" w:rsidP="00BD75FE">
            <w:pPr>
              <w:spacing w:before="120" w:after="120"/>
              <w:rPr>
                <w:rFonts w:ascii="Arial" w:hAnsi="Arial" w:cs="Arial"/>
                <w:b/>
                <w:sz w:val="16"/>
                <w:szCs w:val="16"/>
              </w:rPr>
            </w:pPr>
            <w:r w:rsidRPr="002759B4">
              <w:rPr>
                <w:rFonts w:ascii="Arial" w:eastAsia="Arial" w:hAnsi="Arial" w:cs="Arial"/>
                <w:b/>
                <w:sz w:val="16"/>
                <w:szCs w:val="16"/>
              </w:rPr>
              <w:t>8</w:t>
            </w:r>
            <w:r w:rsidRPr="002759B4">
              <w:rPr>
                <w:rFonts w:ascii="Arial" w:eastAsia="Arial" w:hAnsi="Arial" w:cs="Arial"/>
                <w:b/>
                <w:sz w:val="16"/>
                <w:szCs w:val="16"/>
                <w:vertAlign w:val="superscript"/>
              </w:rPr>
              <w:t>th</w:t>
            </w:r>
            <w:r w:rsidRPr="002759B4">
              <w:rPr>
                <w:rFonts w:ascii="Arial" w:eastAsia="Arial" w:hAnsi="Arial" w:cs="Arial"/>
                <w:b/>
                <w:sz w:val="16"/>
                <w:szCs w:val="16"/>
              </w:rPr>
              <w:t xml:space="preserve"> September 2024 @ 23.55</w:t>
            </w:r>
          </w:p>
        </w:tc>
        <w:tc>
          <w:tcPr>
            <w:tcW w:w="2268" w:type="dxa"/>
            <w:shd w:val="pct15" w:color="auto" w:fill="auto"/>
          </w:tcPr>
          <w:p w14:paraId="465B18B2"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Return date of provisional marks &amp; written feedback:</w:t>
            </w:r>
          </w:p>
        </w:tc>
        <w:tc>
          <w:tcPr>
            <w:tcW w:w="2268" w:type="dxa"/>
          </w:tcPr>
          <w:p w14:paraId="2FCF5056" w14:textId="77777777" w:rsidR="0096223B" w:rsidRPr="002759B4" w:rsidRDefault="0096223B" w:rsidP="00BD75FE">
            <w:pPr>
              <w:spacing w:before="120" w:after="120"/>
              <w:rPr>
                <w:rFonts w:ascii="Arial" w:hAnsi="Arial" w:cs="Arial"/>
                <w:b/>
                <w:sz w:val="16"/>
                <w:szCs w:val="16"/>
              </w:rPr>
            </w:pPr>
          </w:p>
        </w:tc>
      </w:tr>
      <w:tr w:rsidR="0096223B" w:rsidRPr="002759B4" w14:paraId="5C548F96" w14:textId="77777777" w:rsidTr="00BD75FE">
        <w:tc>
          <w:tcPr>
            <w:tcW w:w="2093" w:type="dxa"/>
            <w:shd w:val="pct15" w:color="auto" w:fill="auto"/>
          </w:tcPr>
          <w:p w14:paraId="0D674F24"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Submission method:</w:t>
            </w:r>
          </w:p>
        </w:tc>
        <w:tc>
          <w:tcPr>
            <w:tcW w:w="7829" w:type="dxa"/>
            <w:gridSpan w:val="3"/>
            <w:shd w:val="clear" w:color="auto" w:fill="auto"/>
          </w:tcPr>
          <w:p w14:paraId="4F53CC61" w14:textId="77777777" w:rsidR="0096223B" w:rsidRPr="002759B4" w:rsidRDefault="0096223B" w:rsidP="00BD75FE">
            <w:pPr>
              <w:rPr>
                <w:rFonts w:ascii="Arial" w:hAnsi="Arial" w:cs="Arial"/>
                <w:sz w:val="16"/>
                <w:szCs w:val="16"/>
              </w:rPr>
            </w:pPr>
            <w:r w:rsidRPr="002759B4">
              <w:rPr>
                <w:rFonts w:ascii="Arial" w:hAnsi="Arial" w:cs="Arial"/>
                <w:sz w:val="16"/>
                <w:szCs w:val="16"/>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D476D5"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Alternative submission method (if applicable):</w:t>
            </w:r>
          </w:p>
          <w:p w14:paraId="5DDFC229"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Late submission of the assessment will result in a late penalty mark:</w:t>
            </w:r>
          </w:p>
          <w:p w14:paraId="6C28979A" w14:textId="77777777" w:rsidR="0096223B" w:rsidRPr="002759B4" w:rsidRDefault="0096223B" w:rsidP="00BD75FE">
            <w:pPr>
              <w:spacing w:before="120" w:after="120"/>
              <w:rPr>
                <w:rFonts w:ascii="Arial" w:hAnsi="Arial" w:cs="Arial"/>
                <w:sz w:val="16"/>
                <w:szCs w:val="16"/>
              </w:rPr>
            </w:pPr>
            <w:r w:rsidRPr="002759B4">
              <w:rPr>
                <w:rFonts w:ascii="Arial" w:hAnsi="Arial" w:cs="Arial"/>
                <w:sz w:val="16"/>
                <w:szCs w:val="16"/>
              </w:rPr>
              <w:t>Work which is submitted up to 1 week late will be capped at 40% for the first attempt and will be awarded a mark of 0% for re-assessment. Late submission penalties may be lifted only if there is an approved extenuating circumstances claim.</w:t>
            </w:r>
          </w:p>
          <w:p w14:paraId="6C4CE0AF" w14:textId="77777777" w:rsidR="0096223B" w:rsidRPr="002759B4" w:rsidRDefault="0096223B" w:rsidP="00BD75FE">
            <w:pPr>
              <w:spacing w:before="120" w:after="120"/>
              <w:rPr>
                <w:rFonts w:ascii="Arial" w:hAnsi="Arial" w:cs="Arial"/>
                <w:b/>
                <w:sz w:val="16"/>
                <w:szCs w:val="16"/>
              </w:rPr>
            </w:pPr>
            <w:r w:rsidRPr="002759B4">
              <w:rPr>
                <w:rFonts w:ascii="Arial" w:hAnsi="Arial" w:cs="Arial"/>
                <w:sz w:val="16"/>
                <w:szCs w:val="16"/>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96223B" w:rsidRPr="002759B4" w14:paraId="7CB882CC" w14:textId="77777777" w:rsidTr="00BD75FE">
        <w:tc>
          <w:tcPr>
            <w:tcW w:w="2093" w:type="dxa"/>
            <w:shd w:val="pct15" w:color="auto" w:fill="auto"/>
          </w:tcPr>
          <w:p w14:paraId="33154AA1" w14:textId="77777777" w:rsidR="0096223B" w:rsidRPr="002759B4" w:rsidRDefault="0096223B" w:rsidP="00BD75FE">
            <w:pPr>
              <w:spacing w:before="120" w:after="120"/>
              <w:rPr>
                <w:rFonts w:ascii="Arial" w:hAnsi="Arial" w:cs="Arial"/>
                <w:b/>
                <w:sz w:val="16"/>
                <w:szCs w:val="16"/>
              </w:rPr>
            </w:pPr>
            <w:r w:rsidRPr="002759B4">
              <w:rPr>
                <w:rFonts w:ascii="Arial" w:hAnsi="Arial" w:cs="Arial"/>
                <w:b/>
                <w:sz w:val="16"/>
                <w:szCs w:val="16"/>
              </w:rPr>
              <w:t>Academic honesty / referencing:</w:t>
            </w:r>
          </w:p>
        </w:tc>
        <w:tc>
          <w:tcPr>
            <w:tcW w:w="7829" w:type="dxa"/>
            <w:gridSpan w:val="3"/>
            <w:shd w:val="clear" w:color="auto" w:fill="auto"/>
          </w:tcPr>
          <w:p w14:paraId="52DCD3DC" w14:textId="77777777" w:rsidR="0096223B" w:rsidRPr="002759B4" w:rsidRDefault="0096223B" w:rsidP="00BD75FE">
            <w:pPr>
              <w:spacing w:before="120" w:after="120"/>
              <w:rPr>
                <w:rFonts w:ascii="Arial" w:hAnsi="Arial" w:cs="Arial"/>
                <w:sz w:val="16"/>
                <w:szCs w:val="16"/>
              </w:rPr>
            </w:pPr>
            <w:r w:rsidRPr="002759B4">
              <w:rPr>
                <w:rFonts w:ascii="Arial" w:hAnsi="Arial" w:cs="Arial"/>
                <w:sz w:val="16"/>
                <w:szCs w:val="16"/>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2759B4">
              <w:rPr>
                <w:rFonts w:ascii="Arial" w:hAnsi="Arial" w:cs="Arial"/>
                <w:sz w:val="16"/>
                <w:szCs w:val="16"/>
              </w:rPr>
              <w:t>cited</w:t>
            </w:r>
            <w:proofErr w:type="gramEnd"/>
            <w:r w:rsidRPr="002759B4">
              <w:rPr>
                <w:rFonts w:ascii="Arial" w:hAnsi="Arial" w:cs="Arial"/>
                <w:sz w:val="16"/>
                <w:szCs w:val="16"/>
              </w:rPr>
              <w:t xml:space="preserve"> or quoted in order to complete this assessment.</w:t>
            </w:r>
          </w:p>
        </w:tc>
      </w:tr>
    </w:tbl>
    <w:p w14:paraId="4D7ED12E" w14:textId="77777777" w:rsidR="0096223B" w:rsidRPr="002759B4" w:rsidRDefault="0096223B" w:rsidP="0096223B">
      <w:pPr>
        <w:rPr>
          <w:rFonts w:ascii="Arial" w:hAnsi="Arial" w:cs="Arial"/>
          <w:b/>
          <w:i/>
          <w:szCs w:val="16"/>
        </w:rPr>
      </w:pPr>
    </w:p>
    <w:p w14:paraId="152BC255" w14:textId="77777777" w:rsidR="0096223B" w:rsidRPr="002759B4" w:rsidRDefault="0096223B" w:rsidP="0096223B">
      <w:pPr>
        <w:rPr>
          <w:rFonts w:ascii="Arial" w:hAnsi="Arial" w:cs="Arial"/>
          <w:szCs w:val="16"/>
        </w:rPr>
      </w:pPr>
    </w:p>
    <w:p w14:paraId="4ACAEA94" w14:textId="77777777" w:rsidR="0096223B" w:rsidRDefault="0096223B" w:rsidP="0096223B">
      <w:pPr>
        <w:rPr>
          <w:b/>
          <w:bCs/>
          <w:lang w:val="en-MY"/>
        </w:rPr>
      </w:pPr>
    </w:p>
    <w:p w14:paraId="6EC28CA5" w14:textId="77777777" w:rsidR="006B43C2" w:rsidRDefault="006B43C2" w:rsidP="0096223B">
      <w:pPr>
        <w:rPr>
          <w:b/>
          <w:bCs/>
          <w:lang w:val="en-MY"/>
        </w:rPr>
      </w:pPr>
    </w:p>
    <w:p w14:paraId="1AF5386B" w14:textId="77777777" w:rsidR="006B43C2" w:rsidRDefault="006B43C2" w:rsidP="0096223B">
      <w:pPr>
        <w:rPr>
          <w:b/>
          <w:bCs/>
          <w:lang w:val="en-MY"/>
        </w:rPr>
      </w:pPr>
    </w:p>
    <w:p w14:paraId="37E5AE64" w14:textId="77777777" w:rsidR="006B43C2" w:rsidRDefault="006B43C2" w:rsidP="0096223B">
      <w:pPr>
        <w:rPr>
          <w:b/>
          <w:bCs/>
          <w:lang w:val="en-MY"/>
        </w:rPr>
      </w:pPr>
    </w:p>
    <w:p w14:paraId="593BE7C5" w14:textId="77777777" w:rsidR="006B43C2" w:rsidRDefault="006B43C2" w:rsidP="0096223B">
      <w:pPr>
        <w:rPr>
          <w:b/>
          <w:bCs/>
          <w:lang w:val="en-MY"/>
        </w:rPr>
      </w:pPr>
    </w:p>
    <w:sdt>
      <w:sdtPr>
        <w:rPr>
          <w:rFonts w:ascii="Times New Roman" w:hAnsi="Times New Roman" w:cs="Times New Roman"/>
          <w:color w:val="auto"/>
          <w:sz w:val="18"/>
          <w:szCs w:val="18"/>
        </w:rPr>
        <w:id w:val="-678887410"/>
        <w:docPartObj>
          <w:docPartGallery w:val="Table of Contents"/>
          <w:docPartUnique/>
        </w:docPartObj>
      </w:sdtPr>
      <w:sdtEndPr>
        <w:rPr>
          <w:rFonts w:eastAsia="Calibri"/>
          <w:b/>
          <w:bCs/>
          <w:noProof/>
        </w:rPr>
      </w:sdtEndPr>
      <w:sdtContent>
        <w:p w14:paraId="12242888" w14:textId="682EF049" w:rsidR="006B43C2" w:rsidRPr="006B43C2" w:rsidRDefault="006B43C2">
          <w:pPr>
            <w:pStyle w:val="TOCHeading"/>
            <w:rPr>
              <w:rFonts w:ascii="Times New Roman" w:hAnsi="Times New Roman" w:cs="Times New Roman"/>
              <w:color w:val="auto"/>
              <w:sz w:val="18"/>
              <w:szCs w:val="18"/>
            </w:rPr>
          </w:pPr>
          <w:r w:rsidRPr="006B43C2">
            <w:rPr>
              <w:rFonts w:ascii="Times New Roman" w:hAnsi="Times New Roman" w:cs="Times New Roman"/>
              <w:color w:val="auto"/>
              <w:sz w:val="18"/>
              <w:szCs w:val="18"/>
            </w:rPr>
            <w:t>Contents</w:t>
          </w:r>
        </w:p>
        <w:p w14:paraId="365B2129" w14:textId="1E68C318"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r w:rsidRPr="006B43C2">
            <w:rPr>
              <w:rFonts w:ascii="Times New Roman" w:hAnsi="Times New Roman" w:cs="Times New Roman"/>
              <w:color w:val="auto"/>
              <w:sz w:val="18"/>
              <w:szCs w:val="18"/>
            </w:rPr>
            <w:fldChar w:fldCharType="begin"/>
          </w:r>
          <w:r w:rsidRPr="006B43C2">
            <w:rPr>
              <w:rFonts w:ascii="Times New Roman" w:hAnsi="Times New Roman" w:cs="Times New Roman"/>
              <w:color w:val="auto"/>
              <w:sz w:val="18"/>
              <w:szCs w:val="18"/>
            </w:rPr>
            <w:instrText xml:space="preserve"> TOC \o "1-3" \h \z \u </w:instrText>
          </w:r>
          <w:r w:rsidRPr="006B43C2">
            <w:rPr>
              <w:rFonts w:ascii="Times New Roman" w:hAnsi="Times New Roman" w:cs="Times New Roman"/>
              <w:color w:val="auto"/>
              <w:sz w:val="18"/>
              <w:szCs w:val="18"/>
            </w:rPr>
            <w:fldChar w:fldCharType="separate"/>
          </w:r>
          <w:hyperlink w:anchor="_Toc176724374" w:history="1">
            <w:r w:rsidRPr="006B43C2">
              <w:rPr>
                <w:rStyle w:val="Hyperlink"/>
                <w:rFonts w:ascii="Times New Roman" w:hAnsi="Times New Roman" w:cs="Times New Roman"/>
                <w:noProof/>
                <w:color w:val="auto"/>
                <w:sz w:val="18"/>
                <w:szCs w:val="18"/>
              </w:rPr>
              <w:t>1.0 Introduction</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_Toc176724374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2</w:t>
            </w:r>
            <w:r w:rsidRPr="006B43C2">
              <w:rPr>
                <w:rFonts w:ascii="Times New Roman" w:hAnsi="Times New Roman" w:cs="Times New Roman"/>
                <w:noProof/>
                <w:webHidden/>
                <w:color w:val="auto"/>
                <w:sz w:val="18"/>
                <w:szCs w:val="18"/>
              </w:rPr>
              <w:fldChar w:fldCharType="end"/>
            </w:r>
          </w:hyperlink>
        </w:p>
        <w:p w14:paraId="6113F7C3" w14:textId="1290EF0B"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75" w:history="1">
            <w:r w:rsidRPr="006B43C2">
              <w:rPr>
                <w:rStyle w:val="Hyperlink"/>
                <w:rFonts w:ascii="Times New Roman" w:hAnsi="Times New Roman" w:cs="Times New Roman"/>
                <w:noProof/>
                <w:color w:val="auto"/>
                <w:sz w:val="18"/>
                <w:szCs w:val="18"/>
              </w:rPr>
              <w:t>2.0 Leadership Styles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_Toc176724375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2</w:t>
            </w:r>
            <w:r w:rsidRPr="006B43C2">
              <w:rPr>
                <w:rFonts w:ascii="Times New Roman" w:hAnsi="Times New Roman" w:cs="Times New Roman"/>
                <w:noProof/>
                <w:webHidden/>
                <w:color w:val="auto"/>
                <w:sz w:val="18"/>
                <w:szCs w:val="18"/>
              </w:rPr>
              <w:fldChar w:fldCharType="end"/>
            </w:r>
          </w:hyperlink>
        </w:p>
        <w:p w14:paraId="5614D3D2" w14:textId="7711A0E2"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76" w:history="1">
            <w:r w:rsidRPr="006B43C2">
              <w:rPr>
                <w:rStyle w:val="Hyperlink"/>
                <w:rFonts w:ascii="Times New Roman" w:hAnsi="Times New Roman" w:cs="Times New Roman"/>
                <w:noProof/>
                <w:color w:val="auto"/>
                <w:sz w:val="18"/>
                <w:szCs w:val="18"/>
              </w:rPr>
              <w:t>2.1 Tesla</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_Toc176724376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2</w:t>
            </w:r>
            <w:r w:rsidRPr="006B43C2">
              <w:rPr>
                <w:rFonts w:ascii="Times New Roman" w:hAnsi="Times New Roman" w:cs="Times New Roman"/>
                <w:noProof/>
                <w:webHidden/>
                <w:color w:val="auto"/>
                <w:sz w:val="18"/>
                <w:szCs w:val="18"/>
              </w:rPr>
              <w:fldChar w:fldCharType="end"/>
            </w:r>
          </w:hyperlink>
        </w:p>
        <w:p w14:paraId="780F1346" w14:textId="4E8E5927"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77" w:history="1">
            <w:r w:rsidRPr="006B43C2">
              <w:rPr>
                <w:rStyle w:val="Hyperlink"/>
                <w:rFonts w:ascii="Times New Roman" w:hAnsi="Times New Roman" w:cs="Times New Roman"/>
                <w:noProof/>
                <w:color w:val="auto"/>
                <w:sz w:val="18"/>
                <w:szCs w:val="18"/>
                <w:lang w:val="en-MY"/>
              </w:rPr>
              <w:t>2.1.1 Leadership Styles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_Toc176724377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2</w:t>
            </w:r>
            <w:r w:rsidRPr="006B43C2">
              <w:rPr>
                <w:rFonts w:ascii="Times New Roman" w:hAnsi="Times New Roman" w:cs="Times New Roman"/>
                <w:noProof/>
                <w:webHidden/>
                <w:color w:val="auto"/>
                <w:sz w:val="18"/>
                <w:szCs w:val="18"/>
              </w:rPr>
              <w:fldChar w:fldCharType="end"/>
            </w:r>
          </w:hyperlink>
        </w:p>
        <w:p w14:paraId="75636B86" w14:textId="65C2121E"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78" w:history="1">
            <w:r w:rsidRPr="006B43C2">
              <w:rPr>
                <w:rStyle w:val="Hyperlink"/>
                <w:rFonts w:ascii="Times New Roman" w:hAnsi="Times New Roman" w:cs="Times New Roman"/>
                <w:noProof/>
                <w:color w:val="auto"/>
                <w:sz w:val="18"/>
                <w:szCs w:val="18"/>
              </w:rPr>
              <w:t>2.1.2   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_Toc176724378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2</w:t>
            </w:r>
            <w:r w:rsidRPr="006B43C2">
              <w:rPr>
                <w:rFonts w:ascii="Times New Roman" w:hAnsi="Times New Roman" w:cs="Times New Roman"/>
                <w:noProof/>
                <w:webHidden/>
                <w:color w:val="auto"/>
                <w:sz w:val="18"/>
                <w:szCs w:val="18"/>
              </w:rPr>
              <w:fldChar w:fldCharType="end"/>
            </w:r>
          </w:hyperlink>
        </w:p>
        <w:p w14:paraId="0220E0B4" w14:textId="21F05324"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79" w:history="1">
            <w:r w:rsidRPr="006B43C2">
              <w:rPr>
                <w:rStyle w:val="Hyperlink"/>
                <w:rFonts w:ascii="Times New Roman" w:hAnsi="Times New Roman" w:cs="Times New Roman"/>
                <w:noProof/>
                <w:color w:val="auto"/>
                <w:sz w:val="18"/>
                <w:szCs w:val="18"/>
                <w:lang w:val="en-MY"/>
              </w:rPr>
              <w:t>2.1.3 Achievements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_Toc176724379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3</w:t>
            </w:r>
            <w:r w:rsidRPr="006B43C2">
              <w:rPr>
                <w:rFonts w:ascii="Times New Roman" w:hAnsi="Times New Roman" w:cs="Times New Roman"/>
                <w:noProof/>
                <w:webHidden/>
                <w:color w:val="auto"/>
                <w:sz w:val="18"/>
                <w:szCs w:val="18"/>
              </w:rPr>
              <w:fldChar w:fldCharType="end"/>
            </w:r>
          </w:hyperlink>
        </w:p>
        <w:p w14:paraId="425917F5" w14:textId="20DDF505"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0" w:history="1">
            <w:r w:rsidRPr="006B43C2">
              <w:rPr>
                <w:rStyle w:val="Hyperlink"/>
                <w:rFonts w:ascii="Times New Roman" w:hAnsi="Times New Roman" w:cs="Times New Roman"/>
                <w:noProof/>
                <w:color w:val="auto"/>
                <w:sz w:val="18"/>
                <w:szCs w:val="18"/>
                <w:lang w:val="en-MY"/>
              </w:rPr>
              <w:t>2.1.4 Benefits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_Toc176724380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3</w:t>
            </w:r>
            <w:r w:rsidRPr="006B43C2">
              <w:rPr>
                <w:rFonts w:ascii="Times New Roman" w:hAnsi="Times New Roman" w:cs="Times New Roman"/>
                <w:noProof/>
                <w:webHidden/>
                <w:color w:val="auto"/>
                <w:sz w:val="18"/>
                <w:szCs w:val="18"/>
              </w:rPr>
              <w:fldChar w:fldCharType="end"/>
            </w:r>
          </w:hyperlink>
        </w:p>
        <w:p w14:paraId="6EF8DF2E" w14:textId="650AF4BA"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1" w:history="1">
            <w:r w:rsidRPr="006B43C2">
              <w:rPr>
                <w:rStyle w:val="Hyperlink"/>
                <w:rFonts w:ascii="Times New Roman" w:hAnsi="Times New Roman" w:cs="Times New Roman"/>
                <w:noProof/>
                <w:color w:val="auto"/>
                <w:sz w:val="18"/>
                <w:szCs w:val="18"/>
              </w:rPr>
              <w:t>2.2 BYD</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_Toc176724381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3</w:t>
            </w:r>
            <w:r w:rsidRPr="006B43C2">
              <w:rPr>
                <w:rFonts w:ascii="Times New Roman" w:hAnsi="Times New Roman" w:cs="Times New Roman"/>
                <w:noProof/>
                <w:webHidden/>
                <w:color w:val="auto"/>
                <w:sz w:val="18"/>
                <w:szCs w:val="18"/>
              </w:rPr>
              <w:fldChar w:fldCharType="end"/>
            </w:r>
          </w:hyperlink>
        </w:p>
        <w:p w14:paraId="5C96DC00" w14:textId="7EEFB639"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2" w:history="1">
            <w:r w:rsidRPr="006B43C2">
              <w:rPr>
                <w:rStyle w:val="Hyperlink"/>
                <w:rFonts w:ascii="Times New Roman" w:hAnsi="Times New Roman" w:cs="Times New Roman"/>
                <w:noProof/>
                <w:color w:val="auto"/>
                <w:sz w:val="18"/>
                <w:szCs w:val="18"/>
                <w:lang w:val="en-MY"/>
              </w:rPr>
              <w:t xml:space="preserve">2.2.1 Leadership </w:t>
            </w:r>
            <w:r>
              <w:rPr>
                <w:rStyle w:val="Hyperlink"/>
                <w:rFonts w:ascii="Times New Roman" w:hAnsi="Times New Roman" w:cs="Times New Roman"/>
                <w:noProof/>
                <w:color w:val="auto"/>
                <w:sz w:val="18"/>
                <w:szCs w:val="18"/>
                <w:lang w:val="en-MY"/>
              </w:rPr>
              <w:t>Styles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_Toc176724382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3</w:t>
            </w:r>
            <w:r w:rsidRPr="006B43C2">
              <w:rPr>
                <w:rFonts w:ascii="Times New Roman" w:hAnsi="Times New Roman" w:cs="Times New Roman"/>
                <w:noProof/>
                <w:webHidden/>
                <w:color w:val="auto"/>
                <w:sz w:val="18"/>
                <w:szCs w:val="18"/>
              </w:rPr>
              <w:fldChar w:fldCharType="end"/>
            </w:r>
          </w:hyperlink>
        </w:p>
        <w:p w14:paraId="2282C23F" w14:textId="119FC991"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3" w:history="1">
            <w:r w:rsidRPr="006B43C2">
              <w:rPr>
                <w:rStyle w:val="Hyperlink"/>
                <w:rFonts w:ascii="Times New Roman" w:hAnsi="Times New Roman" w:cs="Times New Roman"/>
                <w:noProof/>
                <w:color w:val="auto"/>
                <w:sz w:val="18"/>
                <w:szCs w:val="18"/>
                <w:lang w:val="en-MY"/>
              </w:rPr>
              <w:t>2.2.2Approach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_Toc176724383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3</w:t>
            </w:r>
            <w:r w:rsidRPr="006B43C2">
              <w:rPr>
                <w:rFonts w:ascii="Times New Roman" w:hAnsi="Times New Roman" w:cs="Times New Roman"/>
                <w:noProof/>
                <w:webHidden/>
                <w:color w:val="auto"/>
                <w:sz w:val="18"/>
                <w:szCs w:val="18"/>
              </w:rPr>
              <w:fldChar w:fldCharType="end"/>
            </w:r>
          </w:hyperlink>
        </w:p>
        <w:p w14:paraId="0D62A0FD" w14:textId="5A7171EE"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4" w:history="1">
            <w:r w:rsidRPr="006B43C2">
              <w:rPr>
                <w:rStyle w:val="Hyperlink"/>
                <w:rFonts w:ascii="Times New Roman" w:hAnsi="Times New Roman" w:cs="Times New Roman"/>
                <w:noProof/>
                <w:color w:val="auto"/>
                <w:sz w:val="18"/>
                <w:szCs w:val="18"/>
              </w:rPr>
              <w:t>2.2.3 Achievements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_Toc176724384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4</w:t>
            </w:r>
            <w:r w:rsidRPr="006B43C2">
              <w:rPr>
                <w:rFonts w:ascii="Times New Roman" w:hAnsi="Times New Roman" w:cs="Times New Roman"/>
                <w:noProof/>
                <w:webHidden/>
                <w:color w:val="auto"/>
                <w:sz w:val="18"/>
                <w:szCs w:val="18"/>
              </w:rPr>
              <w:fldChar w:fldCharType="end"/>
            </w:r>
          </w:hyperlink>
        </w:p>
        <w:p w14:paraId="1BC6C2EF" w14:textId="439DD3D3"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5" w:history="1">
            <w:r w:rsidRPr="006B43C2">
              <w:rPr>
                <w:rStyle w:val="Hyperlink"/>
                <w:rFonts w:ascii="Times New Roman" w:hAnsi="Times New Roman" w:cs="Times New Roman"/>
                <w:noProof/>
                <w:color w:val="auto"/>
                <w:sz w:val="18"/>
                <w:szCs w:val="18"/>
                <w:lang w:val="en-MY"/>
              </w:rPr>
              <w:t>2.2.4 Benefits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_Toc176724385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4</w:t>
            </w:r>
            <w:r w:rsidRPr="006B43C2">
              <w:rPr>
                <w:rFonts w:ascii="Times New Roman" w:hAnsi="Times New Roman" w:cs="Times New Roman"/>
                <w:noProof/>
                <w:webHidden/>
                <w:color w:val="auto"/>
                <w:sz w:val="18"/>
                <w:szCs w:val="18"/>
              </w:rPr>
              <w:fldChar w:fldCharType="end"/>
            </w:r>
          </w:hyperlink>
        </w:p>
        <w:p w14:paraId="33310711" w14:textId="1B05AAC1"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6" w:history="1">
            <w:r w:rsidRPr="006B43C2">
              <w:rPr>
                <w:rStyle w:val="Hyperlink"/>
                <w:rFonts w:ascii="Times New Roman" w:hAnsi="Times New Roman" w:cs="Times New Roman"/>
                <w:noProof/>
                <w:color w:val="auto"/>
                <w:sz w:val="18"/>
                <w:szCs w:val="18"/>
              </w:rPr>
              <w:t>3.0 Cultural 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_Toc176724386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4</w:t>
            </w:r>
            <w:r w:rsidRPr="006B43C2">
              <w:rPr>
                <w:rFonts w:ascii="Times New Roman" w:hAnsi="Times New Roman" w:cs="Times New Roman"/>
                <w:noProof/>
                <w:webHidden/>
                <w:color w:val="auto"/>
                <w:sz w:val="18"/>
                <w:szCs w:val="18"/>
              </w:rPr>
              <w:fldChar w:fldCharType="end"/>
            </w:r>
          </w:hyperlink>
        </w:p>
        <w:p w14:paraId="7AE8F283" w14:textId="61F9193A"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7" w:history="1">
            <w:r w:rsidRPr="006B43C2">
              <w:rPr>
                <w:rStyle w:val="Hyperlink"/>
                <w:rFonts w:ascii="Times New Roman" w:hAnsi="Times New Roman" w:cs="Times New Roman"/>
                <w:noProof/>
                <w:color w:val="auto"/>
                <w:sz w:val="18"/>
                <w:szCs w:val="18"/>
              </w:rPr>
              <w:t>3.1 Tesla’s Cultural 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_Toc176724387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4</w:t>
            </w:r>
            <w:r w:rsidRPr="006B43C2">
              <w:rPr>
                <w:rFonts w:ascii="Times New Roman" w:hAnsi="Times New Roman" w:cs="Times New Roman"/>
                <w:noProof/>
                <w:webHidden/>
                <w:color w:val="auto"/>
                <w:sz w:val="18"/>
                <w:szCs w:val="18"/>
              </w:rPr>
              <w:fldChar w:fldCharType="end"/>
            </w:r>
          </w:hyperlink>
        </w:p>
        <w:p w14:paraId="55AC758A" w14:textId="1FCA9C58"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8" w:history="1">
            <w:r w:rsidRPr="006B43C2">
              <w:rPr>
                <w:rStyle w:val="Hyperlink"/>
                <w:rFonts w:ascii="Times New Roman" w:hAnsi="Times New Roman" w:cs="Times New Roman"/>
                <w:noProof/>
                <w:color w:val="auto"/>
                <w:sz w:val="18"/>
                <w:szCs w:val="18"/>
              </w:rPr>
              <w:t>3.2 BYD’s Cultural 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_Toc176724388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5</w:t>
            </w:r>
            <w:r w:rsidRPr="006B43C2">
              <w:rPr>
                <w:rFonts w:ascii="Times New Roman" w:hAnsi="Times New Roman" w:cs="Times New Roman"/>
                <w:noProof/>
                <w:webHidden/>
                <w:color w:val="auto"/>
                <w:sz w:val="18"/>
                <w:szCs w:val="18"/>
              </w:rPr>
              <w:fldChar w:fldCharType="end"/>
            </w:r>
          </w:hyperlink>
        </w:p>
        <w:p w14:paraId="542602FA" w14:textId="3D7197D1"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89" w:history="1">
            <w:r w:rsidRPr="006B43C2">
              <w:rPr>
                <w:rStyle w:val="Hyperlink"/>
                <w:rFonts w:ascii="Times New Roman" w:hAnsi="Times New Roman" w:cs="Times New Roman"/>
                <w:noProof/>
                <w:color w:val="auto"/>
                <w:sz w:val="18"/>
                <w:szCs w:val="18"/>
              </w:rPr>
              <w:t>4.0 Recruitment and Talent Management</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_Toc176724389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6</w:t>
            </w:r>
            <w:r w:rsidRPr="006B43C2">
              <w:rPr>
                <w:rFonts w:ascii="Times New Roman" w:hAnsi="Times New Roman" w:cs="Times New Roman"/>
                <w:noProof/>
                <w:webHidden/>
                <w:color w:val="auto"/>
                <w:sz w:val="18"/>
                <w:szCs w:val="18"/>
              </w:rPr>
              <w:fldChar w:fldCharType="end"/>
            </w:r>
          </w:hyperlink>
        </w:p>
        <w:p w14:paraId="514D1479" w14:textId="49821E8F"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0" w:history="1">
            <w:r w:rsidRPr="006B43C2">
              <w:rPr>
                <w:rStyle w:val="Hyperlink"/>
                <w:rFonts w:ascii="Times New Roman" w:hAnsi="Times New Roman" w:cs="Times New Roman"/>
                <w:noProof/>
                <w:color w:val="auto"/>
                <w:sz w:val="18"/>
                <w:szCs w:val="18"/>
              </w:rPr>
              <w:t>4.1 Tesla's Recruitment and Talent Management</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_Toc176724390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6</w:t>
            </w:r>
            <w:r w:rsidRPr="006B43C2">
              <w:rPr>
                <w:rFonts w:ascii="Times New Roman" w:hAnsi="Times New Roman" w:cs="Times New Roman"/>
                <w:noProof/>
                <w:webHidden/>
                <w:color w:val="auto"/>
                <w:sz w:val="18"/>
                <w:szCs w:val="18"/>
              </w:rPr>
              <w:fldChar w:fldCharType="end"/>
            </w:r>
          </w:hyperlink>
        </w:p>
        <w:p w14:paraId="15175621" w14:textId="383BBBC0"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1" w:history="1">
            <w:r w:rsidRPr="006B43C2">
              <w:rPr>
                <w:rStyle w:val="Hyperlink"/>
                <w:rFonts w:ascii="Times New Roman" w:hAnsi="Times New Roman" w:cs="Times New Roman"/>
                <w:noProof/>
                <w:color w:val="auto"/>
                <w:sz w:val="18"/>
                <w:szCs w:val="18"/>
              </w:rPr>
              <w:t>4.2 BYD's Recruitment and Talent Management</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_Toc176724391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7</w:t>
            </w:r>
            <w:r w:rsidRPr="006B43C2">
              <w:rPr>
                <w:rFonts w:ascii="Times New Roman" w:hAnsi="Times New Roman" w:cs="Times New Roman"/>
                <w:noProof/>
                <w:webHidden/>
                <w:color w:val="auto"/>
                <w:sz w:val="18"/>
                <w:szCs w:val="18"/>
              </w:rPr>
              <w:fldChar w:fldCharType="end"/>
            </w:r>
          </w:hyperlink>
        </w:p>
        <w:p w14:paraId="3B4FE03E" w14:textId="6C862061"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2" w:history="1">
            <w:r w:rsidRPr="006B43C2">
              <w:rPr>
                <w:rStyle w:val="Hyperlink"/>
                <w:rFonts w:ascii="Times New Roman" w:hAnsi="Times New Roman" w:cs="Times New Roman"/>
                <w:noProof/>
                <w:color w:val="auto"/>
                <w:sz w:val="18"/>
                <w:szCs w:val="18"/>
              </w:rPr>
              <w:t>5.0 Training and Development</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_Toc176724392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025A8378" w14:textId="20E8B953"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3" w:history="1">
            <w:r w:rsidRPr="006B43C2">
              <w:rPr>
                <w:rStyle w:val="Hyperlink"/>
                <w:rFonts w:ascii="Times New Roman" w:hAnsi="Times New Roman" w:cs="Times New Roman"/>
                <w:noProof/>
                <w:color w:val="auto"/>
                <w:sz w:val="18"/>
                <w:szCs w:val="18"/>
              </w:rPr>
              <w:t>5.1 Tesla</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_Toc176724393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65723702" w14:textId="61AC31C6"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4" w:history="1">
            <w:r w:rsidRPr="006B43C2">
              <w:rPr>
                <w:rStyle w:val="Hyperlink"/>
                <w:rFonts w:ascii="Times New Roman" w:hAnsi="Times New Roman" w:cs="Times New Roman"/>
                <w:noProof/>
                <w:color w:val="auto"/>
                <w:sz w:val="18"/>
                <w:szCs w:val="18"/>
                <w:lang w:val="en-MY"/>
              </w:rPr>
              <w:t>5.1.1Approach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_Toc176724394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69B52C35" w14:textId="299A5727"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5" w:history="1">
            <w:r w:rsidRPr="006B43C2">
              <w:rPr>
                <w:rStyle w:val="Hyperlink"/>
                <w:rFonts w:ascii="Times New Roman" w:hAnsi="Times New Roman" w:cs="Times New Roman"/>
                <w:noProof/>
                <w:color w:val="auto"/>
                <w:sz w:val="18"/>
                <w:szCs w:val="18"/>
                <w:lang w:val="en-MY"/>
              </w:rPr>
              <w:t>5.1.2 Training Programs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_Toc176724395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666DCDFC" w14:textId="3A6E3144"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6" w:history="1">
            <w:r w:rsidRPr="006B43C2">
              <w:rPr>
                <w:rStyle w:val="Hyperlink"/>
                <w:rFonts w:ascii="Times New Roman" w:hAnsi="Times New Roman" w:cs="Times New Roman"/>
                <w:noProof/>
                <w:color w:val="auto"/>
                <w:sz w:val="18"/>
                <w:szCs w:val="18"/>
                <w:lang w:val="en-MY"/>
              </w:rPr>
              <w:t>5.1.3 Development Opportunities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_Toc176724396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1D84297F" w14:textId="24A5A417"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7" w:history="1">
            <w:r w:rsidRPr="006B43C2">
              <w:rPr>
                <w:rStyle w:val="Hyperlink"/>
                <w:rFonts w:ascii="Times New Roman" w:hAnsi="Times New Roman" w:cs="Times New Roman"/>
                <w:noProof/>
                <w:color w:val="auto"/>
                <w:sz w:val="18"/>
                <w:szCs w:val="18"/>
                <w:lang w:val="en-MY"/>
              </w:rPr>
              <w:t>5.1.4 Example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_Toc176724397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8</w:t>
            </w:r>
            <w:r w:rsidRPr="006B43C2">
              <w:rPr>
                <w:rFonts w:ascii="Times New Roman" w:hAnsi="Times New Roman" w:cs="Times New Roman"/>
                <w:noProof/>
                <w:webHidden/>
                <w:color w:val="auto"/>
                <w:sz w:val="18"/>
                <w:szCs w:val="18"/>
              </w:rPr>
              <w:fldChar w:fldCharType="end"/>
            </w:r>
          </w:hyperlink>
        </w:p>
        <w:p w14:paraId="7238A4A8" w14:textId="419E7291"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8" w:history="1">
            <w:r w:rsidRPr="006B43C2">
              <w:rPr>
                <w:rStyle w:val="Hyperlink"/>
                <w:rFonts w:ascii="Times New Roman" w:hAnsi="Times New Roman" w:cs="Times New Roman"/>
                <w:noProof/>
                <w:color w:val="auto"/>
                <w:sz w:val="18"/>
                <w:szCs w:val="18"/>
                <w:lang w:val="en-MY"/>
              </w:rPr>
              <w:t>5.1.5 Advantage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_Toc176724398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9</w:t>
            </w:r>
            <w:r w:rsidRPr="006B43C2">
              <w:rPr>
                <w:rFonts w:ascii="Times New Roman" w:hAnsi="Times New Roman" w:cs="Times New Roman"/>
                <w:noProof/>
                <w:webHidden/>
                <w:color w:val="auto"/>
                <w:sz w:val="18"/>
                <w:szCs w:val="18"/>
              </w:rPr>
              <w:fldChar w:fldCharType="end"/>
            </w:r>
          </w:hyperlink>
        </w:p>
        <w:p w14:paraId="0211B1BA" w14:textId="28A10F6A"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399" w:history="1">
            <w:r w:rsidRPr="006B43C2">
              <w:rPr>
                <w:rStyle w:val="Hyperlink"/>
                <w:rFonts w:ascii="Times New Roman" w:hAnsi="Times New Roman" w:cs="Times New Roman"/>
                <w:noProof/>
                <w:color w:val="auto"/>
                <w:sz w:val="18"/>
                <w:szCs w:val="18"/>
              </w:rPr>
              <w:t>5.1.6 Disadvantage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_Toc176724399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9</w:t>
            </w:r>
            <w:r w:rsidRPr="006B43C2">
              <w:rPr>
                <w:rFonts w:ascii="Times New Roman" w:hAnsi="Times New Roman" w:cs="Times New Roman"/>
                <w:noProof/>
                <w:webHidden/>
                <w:color w:val="auto"/>
                <w:sz w:val="18"/>
                <w:szCs w:val="18"/>
              </w:rPr>
              <w:fldChar w:fldCharType="end"/>
            </w:r>
          </w:hyperlink>
        </w:p>
        <w:p w14:paraId="7BDBE73C" w14:textId="36C988B7"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0" w:history="1">
            <w:r w:rsidRPr="006B43C2">
              <w:rPr>
                <w:rStyle w:val="Hyperlink"/>
                <w:rFonts w:ascii="Times New Roman" w:hAnsi="Times New Roman" w:cs="Times New Roman"/>
                <w:noProof/>
                <w:color w:val="auto"/>
                <w:sz w:val="18"/>
                <w:szCs w:val="18"/>
              </w:rPr>
              <w:t>5.2 BYD</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_Toc176724400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9</w:t>
            </w:r>
            <w:r w:rsidRPr="006B43C2">
              <w:rPr>
                <w:rFonts w:ascii="Times New Roman" w:hAnsi="Times New Roman" w:cs="Times New Roman"/>
                <w:noProof/>
                <w:webHidden/>
                <w:color w:val="auto"/>
                <w:sz w:val="18"/>
                <w:szCs w:val="18"/>
              </w:rPr>
              <w:fldChar w:fldCharType="end"/>
            </w:r>
          </w:hyperlink>
        </w:p>
        <w:p w14:paraId="3E42F19E" w14:textId="352A7AD9"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1" w:history="1">
            <w:r w:rsidRPr="006B43C2">
              <w:rPr>
                <w:rStyle w:val="Hyperlink"/>
                <w:rFonts w:ascii="Times New Roman" w:hAnsi="Times New Roman" w:cs="Times New Roman"/>
                <w:noProof/>
                <w:color w:val="auto"/>
                <w:sz w:val="18"/>
                <w:szCs w:val="18"/>
              </w:rPr>
              <w:t>5.2.1 Approach</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_Toc176724401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9</w:t>
            </w:r>
            <w:r w:rsidRPr="006B43C2">
              <w:rPr>
                <w:rFonts w:ascii="Times New Roman" w:hAnsi="Times New Roman" w:cs="Times New Roman"/>
                <w:noProof/>
                <w:webHidden/>
                <w:color w:val="auto"/>
                <w:sz w:val="18"/>
                <w:szCs w:val="18"/>
              </w:rPr>
              <w:fldChar w:fldCharType="end"/>
            </w:r>
          </w:hyperlink>
        </w:p>
        <w:p w14:paraId="293C1EE1" w14:textId="535E320F"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2" w:history="1">
            <w:r w:rsidRPr="006B43C2">
              <w:rPr>
                <w:rStyle w:val="Hyperlink"/>
                <w:rFonts w:ascii="Times New Roman" w:hAnsi="Times New Roman" w:cs="Times New Roman"/>
                <w:noProof/>
                <w:color w:val="auto"/>
                <w:sz w:val="18"/>
                <w:szCs w:val="18"/>
                <w:lang w:val="en-MY"/>
              </w:rPr>
              <w:t>5.2.2 Training Programs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_Toc176724402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9</w:t>
            </w:r>
            <w:r w:rsidRPr="006B43C2">
              <w:rPr>
                <w:rFonts w:ascii="Times New Roman" w:hAnsi="Times New Roman" w:cs="Times New Roman"/>
                <w:noProof/>
                <w:webHidden/>
                <w:color w:val="auto"/>
                <w:sz w:val="18"/>
                <w:szCs w:val="18"/>
              </w:rPr>
              <w:fldChar w:fldCharType="end"/>
            </w:r>
          </w:hyperlink>
        </w:p>
        <w:p w14:paraId="02796779" w14:textId="79F88D43"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3" w:history="1">
            <w:r w:rsidRPr="006B43C2">
              <w:rPr>
                <w:rStyle w:val="Hyperlink"/>
                <w:rFonts w:ascii="Times New Roman" w:hAnsi="Times New Roman" w:cs="Times New Roman"/>
                <w:noProof/>
                <w:color w:val="auto"/>
                <w:sz w:val="18"/>
                <w:szCs w:val="18"/>
                <w:lang w:val="en-MY"/>
              </w:rPr>
              <w:t>5.2.3 Development Opportunities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_Toc176724403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10</w:t>
            </w:r>
            <w:r w:rsidRPr="006B43C2">
              <w:rPr>
                <w:rFonts w:ascii="Times New Roman" w:hAnsi="Times New Roman" w:cs="Times New Roman"/>
                <w:noProof/>
                <w:webHidden/>
                <w:color w:val="auto"/>
                <w:sz w:val="18"/>
                <w:szCs w:val="18"/>
              </w:rPr>
              <w:fldChar w:fldCharType="end"/>
            </w:r>
          </w:hyperlink>
        </w:p>
        <w:p w14:paraId="0683363F" w14:textId="51A426A0"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4" w:history="1">
            <w:r w:rsidRPr="006B43C2">
              <w:rPr>
                <w:rStyle w:val="Hyperlink"/>
                <w:rFonts w:ascii="Times New Roman" w:hAnsi="Times New Roman" w:cs="Times New Roman"/>
                <w:noProof/>
                <w:color w:val="auto"/>
                <w:sz w:val="18"/>
                <w:szCs w:val="18"/>
                <w:lang w:val="en-MY"/>
              </w:rPr>
              <w:t>5.2.4 Example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_Toc176724404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10</w:t>
            </w:r>
            <w:r w:rsidRPr="006B43C2">
              <w:rPr>
                <w:rFonts w:ascii="Times New Roman" w:hAnsi="Times New Roman" w:cs="Times New Roman"/>
                <w:noProof/>
                <w:webHidden/>
                <w:color w:val="auto"/>
                <w:sz w:val="18"/>
                <w:szCs w:val="18"/>
              </w:rPr>
              <w:fldChar w:fldCharType="end"/>
            </w:r>
          </w:hyperlink>
        </w:p>
        <w:p w14:paraId="72C4C595" w14:textId="15F64E53"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5" w:history="1">
            <w:r w:rsidRPr="006B43C2">
              <w:rPr>
                <w:rStyle w:val="Hyperlink"/>
                <w:rFonts w:ascii="Times New Roman" w:hAnsi="Times New Roman" w:cs="Times New Roman"/>
                <w:noProof/>
                <w:color w:val="auto"/>
                <w:sz w:val="18"/>
                <w:szCs w:val="18"/>
                <w:lang w:val="en-MY"/>
              </w:rPr>
              <w:t>5.2.5 Advantage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_Toc176724405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10</w:t>
            </w:r>
            <w:r w:rsidRPr="006B43C2">
              <w:rPr>
                <w:rFonts w:ascii="Times New Roman" w:hAnsi="Times New Roman" w:cs="Times New Roman"/>
                <w:noProof/>
                <w:webHidden/>
                <w:color w:val="auto"/>
                <w:sz w:val="18"/>
                <w:szCs w:val="18"/>
              </w:rPr>
              <w:fldChar w:fldCharType="end"/>
            </w:r>
          </w:hyperlink>
        </w:p>
        <w:p w14:paraId="01DCECE5" w14:textId="768BC5FE" w:rsidR="006B43C2" w:rsidRPr="006B43C2" w:rsidRDefault="006B43C2">
          <w:pPr>
            <w:pStyle w:val="TOC3"/>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6" w:history="1">
            <w:r w:rsidRPr="006B43C2">
              <w:rPr>
                <w:rStyle w:val="Hyperlink"/>
                <w:rFonts w:ascii="Times New Roman" w:hAnsi="Times New Roman" w:cs="Times New Roman"/>
                <w:noProof/>
                <w:color w:val="auto"/>
                <w:sz w:val="18"/>
                <w:szCs w:val="18"/>
                <w:lang w:val="en-MY"/>
              </w:rPr>
              <w:t>5.2.6 Disadvantage</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_Toc176724406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10</w:t>
            </w:r>
            <w:r w:rsidRPr="006B43C2">
              <w:rPr>
                <w:rFonts w:ascii="Times New Roman" w:hAnsi="Times New Roman" w:cs="Times New Roman"/>
                <w:noProof/>
                <w:webHidden/>
                <w:color w:val="auto"/>
                <w:sz w:val="18"/>
                <w:szCs w:val="18"/>
              </w:rPr>
              <w:fldChar w:fldCharType="end"/>
            </w:r>
          </w:hyperlink>
        </w:p>
        <w:p w14:paraId="1378B6A1" w14:textId="505A35B8"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7" w:history="1">
            <w:r w:rsidRPr="006B43C2">
              <w:rPr>
                <w:rStyle w:val="Hyperlink"/>
                <w:rFonts w:ascii="Times New Roman" w:hAnsi="Times New Roman" w:cs="Times New Roman"/>
                <w:noProof/>
                <w:color w:val="auto"/>
                <w:sz w:val="18"/>
                <w:szCs w:val="18"/>
              </w:rPr>
              <w:t>6.0 Conclusion</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_Toc176724407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11</w:t>
            </w:r>
            <w:r w:rsidRPr="006B43C2">
              <w:rPr>
                <w:rFonts w:ascii="Times New Roman" w:hAnsi="Times New Roman" w:cs="Times New Roman"/>
                <w:noProof/>
                <w:webHidden/>
                <w:color w:val="auto"/>
                <w:sz w:val="18"/>
                <w:szCs w:val="18"/>
              </w:rPr>
              <w:fldChar w:fldCharType="end"/>
            </w:r>
          </w:hyperlink>
        </w:p>
        <w:p w14:paraId="19030321" w14:textId="34CFD8DE"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8" w:history="1">
            <w:r w:rsidRPr="006B43C2">
              <w:rPr>
                <w:rStyle w:val="Hyperlink"/>
                <w:rFonts w:ascii="Times New Roman" w:hAnsi="Times New Roman" w:cs="Times New Roman"/>
                <w:noProof/>
                <w:color w:val="auto"/>
                <w:sz w:val="18"/>
                <w:szCs w:val="18"/>
              </w:rPr>
              <w:t>7.0 References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_Toc176724408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13</w:t>
            </w:r>
            <w:r w:rsidRPr="006B43C2">
              <w:rPr>
                <w:rFonts w:ascii="Times New Roman" w:hAnsi="Times New Roman" w:cs="Times New Roman"/>
                <w:noProof/>
                <w:webHidden/>
                <w:color w:val="auto"/>
                <w:sz w:val="18"/>
                <w:szCs w:val="18"/>
              </w:rPr>
              <w:fldChar w:fldCharType="end"/>
            </w:r>
          </w:hyperlink>
        </w:p>
        <w:p w14:paraId="239BBBCB" w14:textId="6250E9DC" w:rsidR="006B43C2" w:rsidRPr="006B43C2" w:rsidRDefault="006B43C2">
          <w:pPr>
            <w:pStyle w:val="TOC1"/>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09" w:history="1">
            <w:r w:rsidRPr="006B43C2">
              <w:rPr>
                <w:rStyle w:val="Hyperlink"/>
                <w:rFonts w:ascii="Times New Roman" w:hAnsi="Times New Roman" w:cs="Times New Roman"/>
                <w:noProof/>
                <w:color w:val="auto"/>
                <w:sz w:val="18"/>
                <w:szCs w:val="18"/>
              </w:rPr>
              <w:t>8.0 Appendix</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_Toc176724409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14</w:t>
            </w:r>
            <w:r w:rsidRPr="006B43C2">
              <w:rPr>
                <w:rFonts w:ascii="Times New Roman" w:hAnsi="Times New Roman" w:cs="Times New Roman"/>
                <w:noProof/>
                <w:webHidden/>
                <w:color w:val="auto"/>
                <w:sz w:val="18"/>
                <w:szCs w:val="18"/>
              </w:rPr>
              <w:fldChar w:fldCharType="end"/>
            </w:r>
          </w:hyperlink>
        </w:p>
        <w:p w14:paraId="28801411" w14:textId="0F9143C9"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10" w:history="1">
            <w:r w:rsidRPr="006B43C2">
              <w:rPr>
                <w:rStyle w:val="Hyperlink"/>
                <w:rFonts w:ascii="Times New Roman" w:hAnsi="Times New Roman" w:cs="Times New Roman"/>
                <w:noProof/>
                <w:color w:val="auto"/>
                <w:sz w:val="18"/>
                <w:szCs w:val="18"/>
              </w:rPr>
              <w:t>8.1 Slide link</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_Toc176724410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14</w:t>
            </w:r>
            <w:r w:rsidRPr="006B43C2">
              <w:rPr>
                <w:rFonts w:ascii="Times New Roman" w:hAnsi="Times New Roman" w:cs="Times New Roman"/>
                <w:noProof/>
                <w:webHidden/>
                <w:color w:val="auto"/>
                <w:sz w:val="18"/>
                <w:szCs w:val="18"/>
              </w:rPr>
              <w:fldChar w:fldCharType="end"/>
            </w:r>
          </w:hyperlink>
        </w:p>
        <w:p w14:paraId="548EA84A" w14:textId="4C21DEFE"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11" w:history="1">
            <w:r w:rsidRPr="006B43C2">
              <w:rPr>
                <w:rStyle w:val="Hyperlink"/>
                <w:rFonts w:ascii="Times New Roman" w:hAnsi="Times New Roman" w:cs="Times New Roman"/>
                <w:noProof/>
                <w:color w:val="auto"/>
                <w:sz w:val="18"/>
                <w:szCs w:val="18"/>
              </w:rPr>
              <w:t>8.2 Video Presentation</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_Toc176724411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14</w:t>
            </w:r>
            <w:r w:rsidRPr="006B43C2">
              <w:rPr>
                <w:rFonts w:ascii="Times New Roman" w:hAnsi="Times New Roman" w:cs="Times New Roman"/>
                <w:noProof/>
                <w:webHidden/>
                <w:color w:val="auto"/>
                <w:sz w:val="18"/>
                <w:szCs w:val="18"/>
              </w:rPr>
              <w:fldChar w:fldCharType="end"/>
            </w:r>
          </w:hyperlink>
        </w:p>
        <w:p w14:paraId="7FDB1019" w14:textId="780554F5" w:rsidR="006B43C2" w:rsidRPr="006B43C2" w:rsidRDefault="006B43C2">
          <w:pPr>
            <w:pStyle w:val="TOC2"/>
            <w:tabs>
              <w:tab w:val="right" w:leader="dot" w:pos="9016"/>
            </w:tabs>
            <w:rPr>
              <w:rFonts w:ascii="Times New Roman" w:eastAsiaTheme="minorEastAsia" w:hAnsi="Times New Roman" w:cs="Times New Roman"/>
              <w:noProof/>
              <w:color w:val="auto"/>
              <w:kern w:val="2"/>
              <w:sz w:val="18"/>
              <w:szCs w:val="18"/>
              <w:lang w:val="en-MY" w:eastAsia="en-MY"/>
              <w14:ligatures w14:val="standardContextual"/>
            </w:rPr>
          </w:pPr>
          <w:hyperlink w:anchor="_Toc176724412" w:history="1">
            <w:r w:rsidRPr="006B43C2">
              <w:rPr>
                <w:rStyle w:val="Hyperlink"/>
                <w:rFonts w:ascii="Times New Roman" w:hAnsi="Times New Roman" w:cs="Times New Roman"/>
                <w:noProof/>
                <w:color w:val="auto"/>
                <w:sz w:val="18"/>
                <w:szCs w:val="18"/>
              </w:rPr>
              <w:t>8.3 Essay Work Parts</w:t>
            </w:r>
            <w:r w:rsidRPr="006B43C2">
              <w:rPr>
                <w:rFonts w:ascii="Times New Roman" w:hAnsi="Times New Roman" w:cs="Times New Roman"/>
                <w:noProof/>
                <w:webHidden/>
                <w:color w:val="auto"/>
                <w:sz w:val="18"/>
                <w:szCs w:val="18"/>
              </w:rPr>
              <w:tab/>
            </w:r>
            <w:r w:rsidRPr="006B43C2">
              <w:rPr>
                <w:rFonts w:ascii="Times New Roman" w:hAnsi="Times New Roman" w:cs="Times New Roman"/>
                <w:noProof/>
                <w:webHidden/>
                <w:color w:val="auto"/>
                <w:sz w:val="18"/>
                <w:szCs w:val="18"/>
              </w:rPr>
              <w:fldChar w:fldCharType="begin"/>
            </w:r>
            <w:r w:rsidRPr="006B43C2">
              <w:rPr>
                <w:rFonts w:ascii="Times New Roman" w:hAnsi="Times New Roman" w:cs="Times New Roman"/>
                <w:noProof/>
                <w:webHidden/>
                <w:color w:val="auto"/>
                <w:sz w:val="18"/>
                <w:szCs w:val="18"/>
              </w:rPr>
              <w:instrText xml:space="preserve"> PAGEREF _Toc176724412 \h </w:instrText>
            </w:r>
            <w:r w:rsidRPr="006B43C2">
              <w:rPr>
                <w:rFonts w:ascii="Times New Roman" w:hAnsi="Times New Roman" w:cs="Times New Roman"/>
                <w:noProof/>
                <w:webHidden/>
                <w:color w:val="auto"/>
                <w:sz w:val="18"/>
                <w:szCs w:val="18"/>
              </w:rPr>
            </w:r>
            <w:r w:rsidRPr="006B43C2">
              <w:rPr>
                <w:rFonts w:ascii="Times New Roman" w:hAnsi="Times New Roman" w:cs="Times New Roman"/>
                <w:noProof/>
                <w:webHidden/>
                <w:color w:val="auto"/>
                <w:sz w:val="18"/>
                <w:szCs w:val="18"/>
              </w:rPr>
              <w:fldChar w:fldCharType="separate"/>
            </w:r>
            <w:r w:rsidR="007C077C">
              <w:rPr>
                <w:rFonts w:ascii="Times New Roman" w:hAnsi="Times New Roman" w:cs="Times New Roman"/>
                <w:noProof/>
                <w:webHidden/>
                <w:color w:val="auto"/>
                <w:sz w:val="18"/>
                <w:szCs w:val="18"/>
              </w:rPr>
              <w:t>14</w:t>
            </w:r>
            <w:r w:rsidRPr="006B43C2">
              <w:rPr>
                <w:rFonts w:ascii="Times New Roman" w:hAnsi="Times New Roman" w:cs="Times New Roman"/>
                <w:noProof/>
                <w:webHidden/>
                <w:color w:val="auto"/>
                <w:sz w:val="18"/>
                <w:szCs w:val="18"/>
              </w:rPr>
              <w:fldChar w:fldCharType="end"/>
            </w:r>
          </w:hyperlink>
        </w:p>
        <w:p w14:paraId="1033B623" w14:textId="12057A88" w:rsidR="006B43C2" w:rsidRPr="006B43C2" w:rsidRDefault="006B43C2">
          <w:pPr>
            <w:rPr>
              <w:rFonts w:ascii="Times New Roman" w:hAnsi="Times New Roman" w:cs="Times New Roman"/>
              <w:color w:val="auto"/>
              <w:sz w:val="18"/>
              <w:szCs w:val="18"/>
            </w:rPr>
          </w:pPr>
          <w:r w:rsidRPr="006B43C2">
            <w:rPr>
              <w:rFonts w:ascii="Times New Roman" w:hAnsi="Times New Roman" w:cs="Times New Roman"/>
              <w:b/>
              <w:bCs/>
              <w:noProof/>
              <w:color w:val="auto"/>
              <w:sz w:val="18"/>
              <w:szCs w:val="18"/>
            </w:rPr>
            <w:fldChar w:fldCharType="end"/>
          </w:r>
        </w:p>
      </w:sdtContent>
    </w:sdt>
    <w:p w14:paraId="69B20C70" w14:textId="77777777" w:rsidR="006B43C2" w:rsidRPr="006B43C2" w:rsidRDefault="006B43C2" w:rsidP="006B43C2">
      <w:pPr>
        <w:spacing w:line="360" w:lineRule="auto"/>
        <w:rPr>
          <w:rFonts w:ascii="Times New Roman" w:hAnsi="Times New Roman" w:cs="Times New Roman"/>
          <w:b/>
          <w:bCs/>
          <w:color w:val="auto"/>
          <w:sz w:val="18"/>
          <w:szCs w:val="18"/>
          <w:lang w:val="en-MY"/>
        </w:rPr>
      </w:pPr>
    </w:p>
    <w:p w14:paraId="3F7E485E" w14:textId="77777777" w:rsidR="006B43C2" w:rsidRPr="006B43C2" w:rsidRDefault="006B43C2" w:rsidP="0096223B">
      <w:pPr>
        <w:rPr>
          <w:rFonts w:ascii="Times New Roman" w:hAnsi="Times New Roman" w:cs="Times New Roman"/>
          <w:b/>
          <w:bCs/>
          <w:color w:val="auto"/>
          <w:sz w:val="18"/>
          <w:szCs w:val="18"/>
          <w:lang w:val="en-MY"/>
        </w:rPr>
      </w:pPr>
    </w:p>
    <w:p w14:paraId="0E931B99" w14:textId="77777777" w:rsidR="0096223B" w:rsidRPr="002759B4" w:rsidRDefault="0096223B" w:rsidP="0096223B">
      <w:pPr>
        <w:pStyle w:val="Heading1"/>
        <w:spacing w:line="360" w:lineRule="auto"/>
      </w:pPr>
      <w:bookmarkStart w:id="0" w:name="_Toc176724374"/>
      <w:r w:rsidRPr="002759B4">
        <w:lastRenderedPageBreak/>
        <w:t>1.0 Introduction</w:t>
      </w:r>
      <w:bookmarkEnd w:id="0"/>
      <w:r w:rsidRPr="002759B4">
        <w:t> </w:t>
      </w:r>
    </w:p>
    <w:p w14:paraId="2026A145" w14:textId="0B3F0700" w:rsidR="00C73810" w:rsidRPr="00C73810" w:rsidRDefault="00C73810" w:rsidP="00C73810">
      <w:pPr>
        <w:spacing w:line="360" w:lineRule="auto"/>
        <w:jc w:val="both"/>
        <w:rPr>
          <w:rFonts w:ascii="Times New Roman" w:hAnsi="Times New Roman" w:cs="Times New Roman"/>
          <w:sz w:val="24"/>
          <w:szCs w:val="24"/>
          <w:lang w:val="en-MY"/>
        </w:rPr>
      </w:pPr>
      <w:r w:rsidRPr="00C73810">
        <w:rPr>
          <w:rFonts w:ascii="Times New Roman" w:hAnsi="Times New Roman" w:cs="Times New Roman"/>
          <w:sz w:val="24"/>
          <w:szCs w:val="24"/>
          <w:lang w:val="en-MY"/>
        </w:rPr>
        <w:t xml:space="preserve">Tesla and BYD are the world's two largest and best-known electric vehicle (EV) manufacturers. According to this case study, TESLA and BYD operate in the same industry but </w:t>
      </w:r>
      <w:r>
        <w:rPr>
          <w:rFonts w:ascii="Times New Roman" w:hAnsi="Times New Roman" w:cs="Times New Roman"/>
          <w:sz w:val="24"/>
          <w:szCs w:val="24"/>
          <w:lang w:val="en-MY"/>
        </w:rPr>
        <w:t xml:space="preserve">they </w:t>
      </w:r>
      <w:r w:rsidRPr="00C73810">
        <w:rPr>
          <w:rFonts w:ascii="Times New Roman" w:hAnsi="Times New Roman" w:cs="Times New Roman"/>
          <w:sz w:val="24"/>
          <w:szCs w:val="24"/>
          <w:lang w:val="en-MY"/>
        </w:rPr>
        <w:t xml:space="preserve">employ different people tactics. This demonstrates </w:t>
      </w:r>
      <w:r>
        <w:rPr>
          <w:rFonts w:ascii="Times New Roman" w:hAnsi="Times New Roman" w:cs="Times New Roman"/>
          <w:sz w:val="24"/>
          <w:szCs w:val="24"/>
          <w:lang w:val="en-MY"/>
        </w:rPr>
        <w:t xml:space="preserve">that </w:t>
      </w:r>
      <w:r w:rsidRPr="00C73810">
        <w:rPr>
          <w:rFonts w:ascii="Times New Roman" w:hAnsi="Times New Roman" w:cs="Times New Roman"/>
          <w:sz w:val="24"/>
          <w:szCs w:val="24"/>
          <w:lang w:val="en-MY"/>
        </w:rPr>
        <w:t xml:space="preserve">each firm's performance </w:t>
      </w:r>
      <w:r>
        <w:rPr>
          <w:rFonts w:ascii="Times New Roman" w:hAnsi="Times New Roman" w:cs="Times New Roman"/>
          <w:sz w:val="24"/>
          <w:szCs w:val="24"/>
          <w:lang w:val="en-MY"/>
        </w:rPr>
        <w:t>to</w:t>
      </w:r>
      <w:r w:rsidRPr="00C73810">
        <w:rPr>
          <w:rFonts w:ascii="Times New Roman" w:hAnsi="Times New Roman" w:cs="Times New Roman"/>
          <w:sz w:val="24"/>
          <w:szCs w:val="24"/>
          <w:lang w:val="en-MY"/>
        </w:rPr>
        <w:t xml:space="preserve"> its target market and market emphasis. Although Tesla and BYD are </w:t>
      </w:r>
      <w:r>
        <w:rPr>
          <w:rFonts w:ascii="Times New Roman" w:hAnsi="Times New Roman" w:cs="Times New Roman"/>
          <w:sz w:val="24"/>
          <w:szCs w:val="24"/>
          <w:lang w:val="en-MY"/>
        </w:rPr>
        <w:t xml:space="preserve">the </w:t>
      </w:r>
      <w:r w:rsidRPr="00C73810">
        <w:rPr>
          <w:rFonts w:ascii="Times New Roman" w:hAnsi="Times New Roman" w:cs="Times New Roman"/>
          <w:sz w:val="24"/>
          <w:szCs w:val="24"/>
          <w:lang w:val="en-MY"/>
        </w:rPr>
        <w:t>industry leaders in the electric vehicle (EV) s</w:t>
      </w:r>
      <w:r>
        <w:rPr>
          <w:rFonts w:ascii="Times New Roman" w:hAnsi="Times New Roman" w:cs="Times New Roman"/>
          <w:sz w:val="24"/>
          <w:szCs w:val="24"/>
          <w:lang w:val="en-MY"/>
        </w:rPr>
        <w:t>ector</w:t>
      </w:r>
      <w:r w:rsidRPr="00C73810">
        <w:rPr>
          <w:rFonts w:ascii="Times New Roman" w:hAnsi="Times New Roman" w:cs="Times New Roman"/>
          <w:sz w:val="24"/>
          <w:szCs w:val="24"/>
          <w:lang w:val="en-MY"/>
        </w:rPr>
        <w:t>, their products cater to different consumer segments</w:t>
      </w:r>
      <w:r>
        <w:rPr>
          <w:rFonts w:ascii="Times New Roman" w:hAnsi="Times New Roman" w:cs="Times New Roman"/>
          <w:sz w:val="24"/>
          <w:szCs w:val="24"/>
          <w:lang w:val="en-MY"/>
        </w:rPr>
        <w:t xml:space="preserve"> which are </w:t>
      </w:r>
      <w:r w:rsidRPr="00C73810">
        <w:rPr>
          <w:rFonts w:ascii="Times New Roman" w:hAnsi="Times New Roman" w:cs="Times New Roman"/>
          <w:sz w:val="24"/>
          <w:szCs w:val="24"/>
          <w:lang w:val="en-MY"/>
        </w:rPr>
        <w:t>BYD prioritises cost, dependability, and environmental responsibility, Tesla emphasises innovation, performance, and luxury. To compete in the rapidly changing EV market, these strategies influence employee experience while also encouraging innovation and growth in the EV business</w:t>
      </w:r>
      <w:r>
        <w:rPr>
          <w:rFonts w:ascii="Times New Roman" w:hAnsi="Times New Roman" w:cs="Times New Roman"/>
          <w:sz w:val="24"/>
          <w:szCs w:val="24"/>
          <w:lang w:val="en-MY"/>
        </w:rPr>
        <w:t>.</w:t>
      </w:r>
    </w:p>
    <w:p w14:paraId="751EA10C" w14:textId="77777777" w:rsidR="0096223B" w:rsidRPr="002759B4" w:rsidRDefault="0096223B" w:rsidP="0096223B">
      <w:pPr>
        <w:spacing w:line="360" w:lineRule="auto"/>
        <w:jc w:val="center"/>
        <w:rPr>
          <w:rFonts w:ascii="Times New Roman" w:hAnsi="Times New Roman" w:cs="Times New Roman"/>
          <w:sz w:val="24"/>
          <w:szCs w:val="24"/>
          <w:lang w:val="en-MY"/>
        </w:rPr>
      </w:pPr>
      <w:r w:rsidRPr="002759B4">
        <w:rPr>
          <w:rFonts w:ascii="Times New Roman" w:hAnsi="Times New Roman" w:cs="Times New Roman"/>
          <w:sz w:val="24"/>
          <w:szCs w:val="24"/>
          <w:lang w:val="en-MY"/>
        </w:rPr>
        <w:t>(Danish Iman 2120943)</w:t>
      </w:r>
    </w:p>
    <w:p w14:paraId="33153089" w14:textId="77777777" w:rsidR="0096223B" w:rsidRDefault="0096223B" w:rsidP="0096223B">
      <w:pPr>
        <w:pStyle w:val="Heading1"/>
      </w:pPr>
      <w:bookmarkStart w:id="1" w:name="_Toc176724375"/>
      <w:r w:rsidRPr="002759B4">
        <w:t>2.0 Leadership Styles</w:t>
      </w:r>
      <w:bookmarkEnd w:id="1"/>
    </w:p>
    <w:p w14:paraId="4EF3D641" w14:textId="77777777" w:rsidR="0096223B" w:rsidRPr="002759B4" w:rsidRDefault="0096223B" w:rsidP="0096223B">
      <w:pPr>
        <w:rPr>
          <w:lang w:val="en-MY"/>
        </w:rPr>
      </w:pPr>
    </w:p>
    <w:p w14:paraId="7B6F5752" w14:textId="77777777" w:rsidR="0096223B" w:rsidRPr="002759B4" w:rsidRDefault="0096223B" w:rsidP="0096223B">
      <w:pPr>
        <w:pStyle w:val="Heading2"/>
        <w:spacing w:line="360" w:lineRule="auto"/>
      </w:pPr>
      <w:bookmarkStart w:id="2" w:name="_Toc176724376"/>
      <w:r>
        <w:t xml:space="preserve">2.1 </w:t>
      </w:r>
      <w:r w:rsidRPr="002759B4">
        <w:t>Tesla</w:t>
      </w:r>
      <w:bookmarkEnd w:id="2"/>
    </w:p>
    <w:p w14:paraId="7975F193" w14:textId="47D7AC45" w:rsidR="0096223B" w:rsidRPr="002759B4" w:rsidRDefault="0096223B" w:rsidP="0096223B">
      <w:pPr>
        <w:pStyle w:val="Heading3"/>
        <w:spacing w:line="360" w:lineRule="auto"/>
        <w:rPr>
          <w:lang w:val="en-MY"/>
        </w:rPr>
      </w:pPr>
      <w:bookmarkStart w:id="3" w:name="_Toc176724377"/>
      <w:r>
        <w:rPr>
          <w:lang w:val="en-MY"/>
        </w:rPr>
        <w:t>2.1.1</w:t>
      </w:r>
      <w:r w:rsidRPr="002759B4">
        <w:rPr>
          <w:lang w:val="en-MY"/>
        </w:rPr>
        <w:t xml:space="preserve"> Leadership Styles</w:t>
      </w:r>
      <w:bookmarkEnd w:id="3"/>
    </w:p>
    <w:p w14:paraId="1FD7BE67" w14:textId="77777777" w:rsidR="00C73810" w:rsidRPr="00C73810" w:rsidRDefault="00C73810" w:rsidP="00C73810">
      <w:pPr>
        <w:spacing w:line="360" w:lineRule="auto"/>
        <w:jc w:val="both"/>
        <w:rPr>
          <w:rFonts w:ascii="Times New Roman" w:hAnsi="Times New Roman" w:cs="Times New Roman"/>
          <w:sz w:val="24"/>
          <w:szCs w:val="24"/>
          <w:lang w:val="en-MY"/>
        </w:rPr>
      </w:pPr>
      <w:r w:rsidRPr="00C73810">
        <w:rPr>
          <w:rFonts w:ascii="Times New Roman" w:hAnsi="Times New Roman" w:cs="Times New Roman"/>
          <w:sz w:val="24"/>
          <w:szCs w:val="24"/>
          <w:lang w:val="en-MY"/>
        </w:rPr>
        <w:t>Tesla's risk-taking leadership style promotes rapid innovation. Elon Musk is widely recognised as a transformational leader who motivates and inspires his employees to value invention and creativity. This method is vital in a rapidly changing industry, such as electric vehicles, where adaptability and quick decision-making are essential. The capacity to take calculated risks has resulted in significant advances in electric car technology. For example, Musk quickly altered production to meet the company's strong demand in 2014, demonstrating the company's adaptability under his leadership. This allows Tesla to continue to lead the market and stay one step ahead of competitors.</w:t>
      </w:r>
    </w:p>
    <w:p w14:paraId="6B2F3BE1" w14:textId="291A9C53" w:rsidR="0096223B" w:rsidRPr="002759B4" w:rsidRDefault="0096223B" w:rsidP="0096223B">
      <w:pPr>
        <w:spacing w:line="360" w:lineRule="auto"/>
        <w:jc w:val="both"/>
      </w:pPr>
      <w:r w:rsidRPr="002759B4">
        <w:t> </w:t>
      </w:r>
    </w:p>
    <w:p w14:paraId="0E191064" w14:textId="2F11F845" w:rsidR="0096223B" w:rsidRPr="002759B4" w:rsidRDefault="0096223B" w:rsidP="0096223B">
      <w:pPr>
        <w:pStyle w:val="Heading2"/>
        <w:rPr>
          <w:rFonts w:cs="Times New Roman"/>
          <w:sz w:val="24"/>
          <w:szCs w:val="24"/>
        </w:rPr>
      </w:pPr>
      <w:bookmarkStart w:id="4" w:name="_Toc176724378"/>
      <w:r w:rsidRPr="0096223B">
        <w:rPr>
          <w:rFonts w:cs="Times New Roman"/>
          <w:sz w:val="24"/>
          <w:szCs w:val="24"/>
        </w:rPr>
        <w:t>2.1.2</w:t>
      </w:r>
      <w:r w:rsidRPr="002759B4">
        <w:rPr>
          <w:rFonts w:cs="Times New Roman"/>
          <w:sz w:val="24"/>
          <w:szCs w:val="24"/>
        </w:rPr>
        <w:t xml:space="preserve">   Approach</w:t>
      </w:r>
      <w:bookmarkEnd w:id="4"/>
    </w:p>
    <w:p w14:paraId="6EF037B5" w14:textId="77777777" w:rsidR="00C73810" w:rsidRPr="00C73810" w:rsidRDefault="00C73810" w:rsidP="00C73810">
      <w:pPr>
        <w:spacing w:line="360" w:lineRule="auto"/>
        <w:jc w:val="both"/>
        <w:rPr>
          <w:rFonts w:ascii="Times New Roman" w:hAnsi="Times New Roman" w:cs="Times New Roman"/>
          <w:sz w:val="24"/>
          <w:szCs w:val="24"/>
          <w:lang w:val="en-MY"/>
        </w:rPr>
      </w:pPr>
      <w:r w:rsidRPr="00C73810">
        <w:rPr>
          <w:rFonts w:ascii="Times New Roman" w:hAnsi="Times New Roman" w:cs="Times New Roman"/>
          <w:sz w:val="24"/>
          <w:szCs w:val="24"/>
          <w:lang w:val="en-MY"/>
        </w:rPr>
        <w:t xml:space="preserve">Musk promotes a corporate culture in which employees are encouraged to take the initiative and make recommendations. In this innovative setting, teams may solve problems rapidly and produce new ideas. Tesla's devotion to creating cutting-edge technology like as energy solutions and self-driving cars is an example of this risk-taking strategy. Musk has built a team that is proactive and resilient when it comes to problem solving by encouraging a mindset that views failure as a learning opportunity. </w:t>
      </w:r>
    </w:p>
    <w:p w14:paraId="7296844C" w14:textId="07A226CA" w:rsidR="0096223B" w:rsidRPr="002759B4" w:rsidRDefault="0096223B" w:rsidP="0096223B">
      <w:pPr>
        <w:spacing w:line="360" w:lineRule="auto"/>
        <w:jc w:val="both"/>
        <w:rPr>
          <w:rFonts w:ascii="Times New Roman" w:hAnsi="Times New Roman" w:cs="Times New Roman"/>
          <w:sz w:val="24"/>
          <w:szCs w:val="24"/>
          <w:lang w:val="en-MY"/>
        </w:rPr>
      </w:pPr>
    </w:p>
    <w:p w14:paraId="135E4BC0" w14:textId="174A8F70" w:rsidR="0096223B" w:rsidRPr="002759B4" w:rsidRDefault="0096223B" w:rsidP="006B43C2">
      <w:pPr>
        <w:pStyle w:val="Heading3"/>
        <w:rPr>
          <w:lang w:val="en-MY"/>
        </w:rPr>
      </w:pPr>
      <w:bookmarkStart w:id="5" w:name="_Toc176724379"/>
      <w:r>
        <w:rPr>
          <w:lang w:val="en-MY"/>
        </w:rPr>
        <w:t xml:space="preserve">2.1.3 </w:t>
      </w:r>
      <w:r w:rsidRPr="002759B4">
        <w:rPr>
          <w:lang w:val="en-MY"/>
        </w:rPr>
        <w:t>Achievements</w:t>
      </w:r>
      <w:bookmarkEnd w:id="5"/>
    </w:p>
    <w:p w14:paraId="1A57D3BF" w14:textId="77777777" w:rsidR="00C73810" w:rsidRPr="002759B4" w:rsidRDefault="00C73810" w:rsidP="00C73810">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Under Musk's direction, Tesla has transformed the auto business by establishing a household name for electric cars. The company has emerged as a market leader and attracted environmentally conscious clients because of its emphasis on sustainability and cutting-edge technology. Apart from manufacturing high-performing electric vehicles, Tesla has achieved significant advancements in battery technology and sustainable energy sources, including solar goods. For many years, the company has been able to differentiate itself in the market because of its 100% electric strategy.</w:t>
      </w:r>
    </w:p>
    <w:p w14:paraId="6BA93687" w14:textId="0FB86BFD" w:rsidR="0096223B" w:rsidRPr="002759B4" w:rsidRDefault="0096223B" w:rsidP="006B43C2">
      <w:pPr>
        <w:pStyle w:val="Heading3"/>
        <w:rPr>
          <w:lang w:val="en-MY"/>
        </w:rPr>
      </w:pPr>
      <w:r w:rsidRPr="002759B4">
        <w:rPr>
          <w:lang w:val="en-MY"/>
        </w:rPr>
        <w:t> </w:t>
      </w:r>
      <w:bookmarkStart w:id="6" w:name="_Toc176724380"/>
      <w:r>
        <w:rPr>
          <w:lang w:val="en-MY"/>
        </w:rPr>
        <w:t xml:space="preserve">2.1.4 </w:t>
      </w:r>
      <w:r w:rsidRPr="002759B4">
        <w:rPr>
          <w:lang w:val="en-MY"/>
        </w:rPr>
        <w:t>Benefits</w:t>
      </w:r>
      <w:bookmarkEnd w:id="6"/>
    </w:p>
    <w:p w14:paraId="7D6091D1" w14:textId="77777777" w:rsidR="00C73810" w:rsidRPr="00C73810" w:rsidRDefault="00C73810" w:rsidP="00C73810">
      <w:pPr>
        <w:spacing w:line="360" w:lineRule="auto"/>
        <w:jc w:val="both"/>
        <w:rPr>
          <w:rFonts w:ascii="Times New Roman" w:hAnsi="Times New Roman" w:cs="Times New Roman"/>
          <w:sz w:val="24"/>
          <w:szCs w:val="24"/>
          <w:lang w:val="en-MY"/>
        </w:rPr>
      </w:pPr>
      <w:r w:rsidRPr="00C73810">
        <w:rPr>
          <w:rFonts w:ascii="Times New Roman" w:hAnsi="Times New Roman" w:cs="Times New Roman"/>
          <w:sz w:val="24"/>
          <w:szCs w:val="24"/>
          <w:lang w:val="en-MY"/>
        </w:rPr>
        <w:t xml:space="preserve">Tesla's dynamic and adventurous leadership style promotes innovation and adaptability, enabling the company to respond swiftly to market developments and customer requests. This strategy has resulted in the development of a diverse range of products that appeal to an increasing number of environmentally concerned customers. By constantly pushing the boundaries of technology and design, Tesla maintains its competitive advantage and develops a culture of continuous development among its workforce. </w:t>
      </w:r>
    </w:p>
    <w:p w14:paraId="231FDD96" w14:textId="11A421BC" w:rsidR="0096223B" w:rsidRPr="002759B4" w:rsidRDefault="0096223B" w:rsidP="0096223B">
      <w:pPr>
        <w:pStyle w:val="Heading2"/>
      </w:pPr>
      <w:bookmarkStart w:id="7" w:name="_Toc176724381"/>
      <w:r>
        <w:t xml:space="preserve">2.2 </w:t>
      </w:r>
      <w:r w:rsidRPr="002759B4">
        <w:t>BYD</w:t>
      </w:r>
      <w:bookmarkEnd w:id="7"/>
      <w:r w:rsidRPr="002759B4">
        <w:t> </w:t>
      </w:r>
    </w:p>
    <w:p w14:paraId="18847B3E" w14:textId="3FEE7F1E" w:rsidR="0096223B" w:rsidRPr="002759B4" w:rsidRDefault="0096223B" w:rsidP="0096223B">
      <w:pPr>
        <w:pStyle w:val="Heading3"/>
        <w:rPr>
          <w:lang w:val="en-MY"/>
        </w:rPr>
      </w:pPr>
      <w:bookmarkStart w:id="8" w:name="_Toc176724382"/>
      <w:r>
        <w:rPr>
          <w:lang w:val="en-MY"/>
        </w:rPr>
        <w:t>2.2.1</w:t>
      </w:r>
      <w:r w:rsidRPr="002759B4">
        <w:rPr>
          <w:lang w:val="en-MY"/>
        </w:rPr>
        <w:t> Leadership styles</w:t>
      </w:r>
      <w:bookmarkEnd w:id="8"/>
    </w:p>
    <w:p w14:paraId="0D94B0D6" w14:textId="77777777" w:rsidR="00C73810" w:rsidRPr="00C73810" w:rsidRDefault="00C73810" w:rsidP="00C73810">
      <w:pPr>
        <w:spacing w:line="360" w:lineRule="auto"/>
        <w:jc w:val="both"/>
        <w:rPr>
          <w:rFonts w:ascii="Times New Roman" w:hAnsi="Times New Roman" w:cs="Times New Roman"/>
          <w:sz w:val="24"/>
          <w:szCs w:val="24"/>
          <w:lang w:val="en-MY"/>
        </w:rPr>
      </w:pPr>
      <w:r w:rsidRPr="00C73810">
        <w:rPr>
          <w:rFonts w:ascii="Times New Roman" w:hAnsi="Times New Roman" w:cs="Times New Roman"/>
          <w:sz w:val="24"/>
          <w:szCs w:val="24"/>
          <w:lang w:val="en-MY"/>
        </w:rPr>
        <w:t xml:space="preserve">BYD's leadership style has always emphasised organisational and stable development. The firm has stressed cautious, steady expansion, first establishing its core business before expanding into new areas. By using this strategy, BYD has been able to lay a solid foundation for its battery manufacturing methods, providing a consistent level of quality and reliability. </w:t>
      </w:r>
    </w:p>
    <w:p w14:paraId="0A60A15D" w14:textId="3574C484" w:rsidR="0096223B" w:rsidRPr="002759B4" w:rsidRDefault="0096223B" w:rsidP="0096223B">
      <w:pPr>
        <w:pStyle w:val="Heading3"/>
        <w:rPr>
          <w:lang w:val="en-MY"/>
        </w:rPr>
      </w:pPr>
      <w:bookmarkStart w:id="9" w:name="_Toc176724383"/>
      <w:r>
        <w:rPr>
          <w:lang w:val="en-MY"/>
        </w:rPr>
        <w:t>2.2.2</w:t>
      </w:r>
      <w:r w:rsidR="007C077C">
        <w:rPr>
          <w:lang w:val="en-MY"/>
        </w:rPr>
        <w:t xml:space="preserve"> </w:t>
      </w:r>
      <w:r w:rsidRPr="002759B4">
        <w:rPr>
          <w:lang w:val="en-MY"/>
        </w:rPr>
        <w:t>Approach</w:t>
      </w:r>
      <w:bookmarkEnd w:id="9"/>
    </w:p>
    <w:p w14:paraId="0EE480C5" w14:textId="77777777" w:rsidR="007C077C" w:rsidRPr="007C077C" w:rsidRDefault="007C077C" w:rsidP="007C077C">
      <w:pPr>
        <w:spacing w:line="360" w:lineRule="auto"/>
        <w:jc w:val="both"/>
        <w:rPr>
          <w:rFonts w:ascii="Times New Roman" w:hAnsi="Times New Roman" w:cs="Times New Roman"/>
          <w:sz w:val="24"/>
          <w:szCs w:val="24"/>
          <w:lang w:val="en-MY"/>
        </w:rPr>
      </w:pPr>
      <w:r w:rsidRPr="007C077C">
        <w:rPr>
          <w:rFonts w:ascii="Times New Roman" w:hAnsi="Times New Roman" w:cs="Times New Roman"/>
          <w:sz w:val="24"/>
          <w:szCs w:val="24"/>
          <w:lang w:val="en-MY"/>
        </w:rPr>
        <w:t xml:space="preserve">Since the company's inception, BYD's management has sought to build the business in an orderly and systematic manner, improving battery technology, manufacturing methods, and business, all of which have benefited from significant R&amp;D investments. BYD's commitment on continuous innovation has helped it to preserve its competitive advantage in the battery market while also laying the framework for its growth into the electric vehicle (EV) industry. It also took a deliberate approach to growth, gradually expanding into industries such as information technology, automobiles, and rail transportation. Because of its stability and </w:t>
      </w:r>
      <w:r w:rsidRPr="007C077C">
        <w:rPr>
          <w:rFonts w:ascii="Times New Roman" w:hAnsi="Times New Roman" w:cs="Times New Roman"/>
          <w:sz w:val="24"/>
          <w:szCs w:val="24"/>
          <w:lang w:val="en-MY"/>
        </w:rPr>
        <w:lastRenderedPageBreak/>
        <w:t xml:space="preserve">planned expansion, BYD was able to lay a solid platform for its entry into new industries such as electric vehicles. </w:t>
      </w:r>
    </w:p>
    <w:p w14:paraId="05272B34" w14:textId="1B2D30BC" w:rsidR="0096223B" w:rsidRPr="002759B4" w:rsidRDefault="0096223B" w:rsidP="0096223B">
      <w:pPr>
        <w:pStyle w:val="Heading3"/>
      </w:pPr>
      <w:bookmarkStart w:id="10" w:name="_Toc176724384"/>
      <w:r>
        <w:t>2.2.3</w:t>
      </w:r>
      <w:r w:rsidRPr="002759B4">
        <w:t xml:space="preserve"> Achievements</w:t>
      </w:r>
      <w:bookmarkEnd w:id="10"/>
    </w:p>
    <w:p w14:paraId="41479152" w14:textId="49B188DC" w:rsidR="007C077C" w:rsidRPr="007C077C" w:rsidRDefault="007C077C" w:rsidP="007C077C">
      <w:pPr>
        <w:spacing w:line="360" w:lineRule="auto"/>
        <w:jc w:val="both"/>
        <w:rPr>
          <w:rFonts w:ascii="Times New Roman" w:hAnsi="Times New Roman" w:cs="Times New Roman"/>
          <w:sz w:val="24"/>
          <w:szCs w:val="24"/>
          <w:lang w:val="en-MY"/>
        </w:rPr>
      </w:pPr>
      <w:r w:rsidRPr="007C077C">
        <w:rPr>
          <w:rFonts w:ascii="Times New Roman" w:hAnsi="Times New Roman" w:cs="Times New Roman"/>
          <w:sz w:val="24"/>
          <w:szCs w:val="24"/>
          <w:lang w:val="en-MY"/>
        </w:rPr>
        <w:t xml:space="preserve">BYD has successfully evolved from a battery manufacturer to a global leader in the EV market using its traditional leadership strategy, which contributes </w:t>
      </w:r>
      <w:r>
        <w:rPr>
          <w:rFonts w:ascii="Times New Roman" w:hAnsi="Times New Roman" w:cs="Times New Roman"/>
          <w:sz w:val="24"/>
          <w:szCs w:val="24"/>
          <w:lang w:val="en-MY"/>
        </w:rPr>
        <w:t>to</w:t>
      </w:r>
      <w:r w:rsidRPr="007C077C">
        <w:rPr>
          <w:rFonts w:ascii="Times New Roman" w:hAnsi="Times New Roman" w:cs="Times New Roman"/>
          <w:sz w:val="24"/>
          <w:szCs w:val="24"/>
          <w:lang w:val="en-MY"/>
        </w:rPr>
        <w:t xml:space="preserve"> more than half of its income. Because of its advances in battery technology, the firm has been able to develop high-quality, low-cost electric vehicles that are becoming increasingly popular in China and other markets. Because of its commitment to quality and innovation, BYD has been able to capture a large share of the rapidly developing EV market. </w:t>
      </w:r>
    </w:p>
    <w:p w14:paraId="07E2EF46" w14:textId="4B285394" w:rsidR="0096223B" w:rsidRPr="002759B4" w:rsidRDefault="0096223B" w:rsidP="0096223B">
      <w:pPr>
        <w:pStyle w:val="Heading3"/>
        <w:rPr>
          <w:lang w:val="en-MY"/>
        </w:rPr>
      </w:pPr>
      <w:bookmarkStart w:id="11" w:name="_Toc176724385"/>
      <w:r>
        <w:rPr>
          <w:lang w:val="en-MY"/>
        </w:rPr>
        <w:t>2.2.4</w:t>
      </w:r>
      <w:r w:rsidRPr="002759B4">
        <w:rPr>
          <w:lang w:val="en-MY"/>
        </w:rPr>
        <w:t> Benefits</w:t>
      </w:r>
      <w:bookmarkEnd w:id="11"/>
    </w:p>
    <w:p w14:paraId="41C07449" w14:textId="77777777" w:rsidR="007C077C" w:rsidRPr="007C077C" w:rsidRDefault="007C077C" w:rsidP="007C077C">
      <w:pPr>
        <w:spacing w:line="360" w:lineRule="auto"/>
        <w:jc w:val="both"/>
        <w:rPr>
          <w:rFonts w:ascii="Times New Roman" w:hAnsi="Times New Roman" w:cs="Times New Roman"/>
          <w:sz w:val="24"/>
          <w:szCs w:val="24"/>
          <w:lang w:val="en-MY"/>
        </w:rPr>
      </w:pPr>
      <w:r w:rsidRPr="007C077C">
        <w:rPr>
          <w:rFonts w:ascii="Times New Roman" w:hAnsi="Times New Roman" w:cs="Times New Roman"/>
          <w:sz w:val="24"/>
          <w:szCs w:val="24"/>
          <w:lang w:val="en-MY"/>
        </w:rPr>
        <w:t>The firm employs over 220,000 people and prioritises developing its R&amp;D personnel of 23,000 to spur innovation. BYD's traditional leadership style has created a friendly and collaborative work environment for employees, establishing a sense of family throughout the organisation. Employees feel comfortable and committed because the company values stability and planned development. In addition to assisting the company's success in the EV market and remaining true to its goal of developing sustainable transportation solutions, this cooperative environment has made it easier for employees to share ideas and information.</w:t>
      </w:r>
    </w:p>
    <w:p w14:paraId="6EA200DE" w14:textId="756DEEC9" w:rsidR="0096223B" w:rsidRPr="002759B4" w:rsidRDefault="0096223B" w:rsidP="0096223B">
      <w:pPr>
        <w:spacing w:line="360" w:lineRule="auto"/>
        <w:jc w:val="center"/>
        <w:rPr>
          <w:rFonts w:ascii="Times New Roman" w:hAnsi="Times New Roman" w:cs="Times New Roman"/>
          <w:lang w:val="en-MY"/>
        </w:rPr>
      </w:pPr>
      <w:r w:rsidRPr="002759B4">
        <w:rPr>
          <w:rFonts w:ascii="Times New Roman" w:hAnsi="Times New Roman" w:cs="Times New Roman"/>
          <w:lang w:val="en-MY"/>
        </w:rPr>
        <w:t>(Danish Iman 212043)</w:t>
      </w:r>
    </w:p>
    <w:p w14:paraId="580832DE" w14:textId="77777777" w:rsidR="0096223B" w:rsidRPr="002759B4" w:rsidRDefault="0096223B" w:rsidP="0096223B">
      <w:pPr>
        <w:pStyle w:val="Heading1"/>
      </w:pPr>
      <w:bookmarkStart w:id="12" w:name="_Toc176724386"/>
      <w:r w:rsidRPr="002759B4">
        <w:t>3.0 Cultural Approach</w:t>
      </w:r>
      <w:bookmarkEnd w:id="12"/>
    </w:p>
    <w:p w14:paraId="2812D479" w14:textId="7A923791" w:rsidR="0096223B" w:rsidRDefault="0096223B" w:rsidP="0096223B">
      <w:pPr>
        <w:pStyle w:val="Heading2"/>
      </w:pPr>
      <w:bookmarkStart w:id="13" w:name="_Toc176724387"/>
      <w:r>
        <w:t xml:space="preserve">3.1 </w:t>
      </w:r>
      <w:r w:rsidRPr="002759B4">
        <w:t>Tesla’s Cultural Approach</w:t>
      </w:r>
      <w:bookmarkEnd w:id="13"/>
    </w:p>
    <w:p w14:paraId="33F1D98B" w14:textId="77777777" w:rsidR="0096223B"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Tesla's culture values innovation, speed, and a mission-driven mindset. The company promotes a high-performance culture in which employees are encouraged to take risks and push the limits, reflecting the company’s CEO, Elon Musk's ambitious goals. This approach </w:t>
      </w:r>
      <w:proofErr w:type="spellStart"/>
      <w:r w:rsidRPr="002759B4">
        <w:rPr>
          <w:rFonts w:ascii="Times New Roman" w:hAnsi="Times New Roman" w:cs="Times New Roman"/>
          <w:sz w:val="24"/>
          <w:szCs w:val="24"/>
          <w:lang w:val="en-MY"/>
        </w:rPr>
        <w:t>instills</w:t>
      </w:r>
      <w:proofErr w:type="spellEnd"/>
      <w:r w:rsidRPr="002759B4">
        <w:rPr>
          <w:rFonts w:ascii="Times New Roman" w:hAnsi="Times New Roman" w:cs="Times New Roman"/>
          <w:sz w:val="24"/>
          <w:szCs w:val="24"/>
          <w:lang w:val="en-MY"/>
        </w:rPr>
        <w:t xml:space="preserve"> a sense of purpose and dedication among its employees which is essential to Tesla's competitive advantage in the electric vehicle (EV) market (Bradsher, 2024).</w:t>
      </w:r>
      <w:r>
        <w:rPr>
          <w:rFonts w:ascii="Times New Roman" w:hAnsi="Times New Roman" w:cs="Times New Roman"/>
          <w:sz w:val="24"/>
          <w:szCs w:val="24"/>
          <w:lang w:val="en-MY"/>
        </w:rPr>
        <w:t xml:space="preserve"> </w:t>
      </w:r>
    </w:p>
    <w:p w14:paraId="4DCD2826" w14:textId="41A00BCF"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Musk's leadership style has a significant impact on the company's culture, as he is known for setting ambitious goals and expecting his employees to achieve them. While this approach is demanding, it encourages employees to think creatively and unite to overcome challenges. Tesla can attract and retain talent who thrive in fast-paced, high-pressure environments by fostering an innovative and high-performance culture (Bradsher, 2024).</w:t>
      </w:r>
    </w:p>
    <w:p w14:paraId="24685DAF" w14:textId="77777777" w:rsidR="0096223B"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lastRenderedPageBreak/>
        <w:t>Furthermore, Tesla prioritises transparency and direct communication in addition to</w:t>
      </w:r>
      <w:r>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an innovative and high-performing culture. The company uses a rigorous feedback mechanism to encourage employees to express their opinions and participate in decision-making processes. This openness is important for promoting innovation and making all their employees feel valued and engaged (Liu, 2023).</w:t>
      </w:r>
      <w:r>
        <w:rPr>
          <w:rFonts w:ascii="Times New Roman" w:hAnsi="Times New Roman" w:cs="Times New Roman"/>
          <w:sz w:val="24"/>
          <w:szCs w:val="24"/>
          <w:lang w:val="en-MY"/>
        </w:rPr>
        <w:t xml:space="preserve"> </w:t>
      </w:r>
    </w:p>
    <w:p w14:paraId="178AA252" w14:textId="7506E411"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Tesla </w:t>
      </w:r>
      <w:r>
        <w:rPr>
          <w:rFonts w:ascii="Times New Roman" w:hAnsi="Times New Roman" w:cs="Times New Roman"/>
          <w:sz w:val="24"/>
          <w:szCs w:val="24"/>
          <w:lang w:val="en-MY"/>
        </w:rPr>
        <w:t>can</w:t>
      </w:r>
      <w:r w:rsidRPr="002759B4">
        <w:rPr>
          <w:rFonts w:ascii="Times New Roman" w:hAnsi="Times New Roman" w:cs="Times New Roman"/>
          <w:sz w:val="24"/>
          <w:szCs w:val="24"/>
          <w:lang w:val="en-MY"/>
        </w:rPr>
        <w:t xml:space="preserve"> build</w:t>
      </w:r>
      <w:r>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trust and accountability among their employees by promoting a culture of transparency and open communication. Employees feel empowered to share their ideas and challenge the management, which is vital for Tesla's competitive advantage in the rapidly changing EV market (Liu, 2023).</w:t>
      </w:r>
    </w:p>
    <w:p w14:paraId="3C81E8A6" w14:textId="01AE20BA" w:rsidR="0096223B" w:rsidRPr="002759B4" w:rsidRDefault="0096223B" w:rsidP="0096223B">
      <w:pPr>
        <w:spacing w:line="360" w:lineRule="auto"/>
        <w:rPr>
          <w:rFonts w:ascii="Times New Roman" w:hAnsi="Times New Roman" w:cs="Times New Roman"/>
          <w:sz w:val="24"/>
          <w:szCs w:val="24"/>
          <w:lang w:val="en-MY"/>
        </w:rPr>
      </w:pPr>
      <w:bookmarkStart w:id="14" w:name="_Toc176724388"/>
      <w:r w:rsidRPr="0096223B">
        <w:rPr>
          <w:rStyle w:val="Heading2Char"/>
        </w:rPr>
        <w:t xml:space="preserve">3.2 </w:t>
      </w:r>
      <w:r w:rsidRPr="002759B4">
        <w:rPr>
          <w:rStyle w:val="Heading2Char"/>
          <w:lang w:val="en-MY"/>
        </w:rPr>
        <w:t>BYD’s Cultural Approach</w:t>
      </w:r>
      <w:bookmarkEnd w:id="14"/>
      <w:r w:rsidRPr="002759B4">
        <w:rPr>
          <w:rFonts w:ascii="Times New Roman" w:hAnsi="Times New Roman" w:cs="Times New Roman"/>
          <w:sz w:val="24"/>
          <w:szCs w:val="24"/>
          <w:lang w:val="en-MY"/>
        </w:rPr>
        <w:br/>
        <w:t xml:space="preserve">BYD's culture is </w:t>
      </w:r>
      <w:r>
        <w:rPr>
          <w:rFonts w:ascii="Times New Roman" w:hAnsi="Times New Roman" w:cs="Times New Roman"/>
          <w:sz w:val="24"/>
          <w:szCs w:val="24"/>
          <w:lang w:val="en-MY"/>
        </w:rPr>
        <w:t>centred</w:t>
      </w:r>
      <w:r w:rsidRPr="002759B4">
        <w:rPr>
          <w:rFonts w:ascii="Times New Roman" w:hAnsi="Times New Roman" w:cs="Times New Roman"/>
          <w:sz w:val="24"/>
          <w:szCs w:val="24"/>
          <w:lang w:val="en-MY"/>
        </w:rPr>
        <w:t xml:space="preserve"> around</w:t>
      </w:r>
      <w:r>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 xml:space="preserve">innovation, sustainability, and employee empowerment. The company's "Build Your Dream" ethos inspires employees to contribute ideas and actively engage in </w:t>
      </w:r>
      <w:r>
        <w:rPr>
          <w:rFonts w:ascii="Times New Roman" w:hAnsi="Times New Roman" w:cs="Times New Roman"/>
          <w:sz w:val="24"/>
          <w:szCs w:val="24"/>
          <w:lang w:val="en-MY"/>
        </w:rPr>
        <w:t>problem-solving</w:t>
      </w:r>
      <w:r w:rsidRPr="002759B4">
        <w:rPr>
          <w:rFonts w:ascii="Times New Roman" w:hAnsi="Times New Roman" w:cs="Times New Roman"/>
          <w:sz w:val="24"/>
          <w:szCs w:val="24"/>
          <w:lang w:val="en-MY"/>
        </w:rPr>
        <w:t>, creating a sense of ownership that is important in the fast-paced electric vehicle industry. By promoting this culture, BYD attracts talent with similar values, thereby increasing employee engagement and retention (Cao, 2024).</w:t>
      </w:r>
    </w:p>
    <w:p w14:paraId="5EC6FF5F"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BYD's commitment to environmental sustainability is a core element of its culture, aligning with its mission to be the leader in green technology. This emphasis on sustainability not only attracts environmentally conscious employees, but it also helps the company develop products that meet the growing demand for environmentally friendly transportation solutions (Cao, 2024).</w:t>
      </w:r>
    </w:p>
    <w:p w14:paraId="133FBBE7" w14:textId="287ECA96"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Furthermore, BYD's cultural approach is reflected in its flat organisational structure, which promotes open communication and collaboration between departments. This structure enables </w:t>
      </w:r>
      <w:proofErr w:type="spellStart"/>
      <w:r w:rsidRPr="002759B4">
        <w:rPr>
          <w:rFonts w:ascii="Times New Roman" w:hAnsi="Times New Roman" w:cs="Times New Roman"/>
          <w:sz w:val="24"/>
          <w:szCs w:val="24"/>
          <w:lang w:val="en-MY"/>
        </w:rPr>
        <w:t>quciker</w:t>
      </w:r>
      <w:proofErr w:type="spellEnd"/>
      <w:r w:rsidRPr="002759B4">
        <w:rPr>
          <w:rFonts w:ascii="Times New Roman" w:hAnsi="Times New Roman" w:cs="Times New Roman"/>
          <w:sz w:val="24"/>
          <w:szCs w:val="24"/>
          <w:lang w:val="en-MY"/>
        </w:rPr>
        <w:t xml:space="preserve"> decision-making and innovation, which is crucial for BYD to stay in the lead in the EV market. The company encourages its employees to share ideas and collaborate, fostering a culture of continuous improvement and flexibility (Dudovskiy, 2024).</w:t>
      </w:r>
    </w:p>
    <w:p w14:paraId="046ECCE3" w14:textId="77777777" w:rsidR="009129E4" w:rsidRDefault="0096223B" w:rsidP="009129E4">
      <w:pPr>
        <w:spacing w:line="360" w:lineRule="auto"/>
        <w:rPr>
          <w:rFonts w:ascii="Times New Roman" w:hAnsi="Times New Roman" w:cs="Times New Roman"/>
          <w:sz w:val="24"/>
          <w:szCs w:val="24"/>
          <w:lang w:val="en-MY"/>
        </w:rPr>
      </w:pPr>
      <w:r w:rsidRPr="002759B4">
        <w:rPr>
          <w:rFonts w:ascii="Times New Roman" w:hAnsi="Times New Roman" w:cs="Times New Roman"/>
          <w:sz w:val="24"/>
          <w:szCs w:val="24"/>
          <w:lang w:val="en-MY"/>
        </w:rPr>
        <w:t>To further establish a culture of continuous learning, BYD invests heavily in training programs that ensure employees have the latest technological skills. These programs not only improve individual competencies but also help the company's overall innovative capabilities (Zhang, 2023).</w:t>
      </w:r>
    </w:p>
    <w:p w14:paraId="0914703C" w14:textId="77777777" w:rsidR="009129E4" w:rsidRDefault="0096223B" w:rsidP="009129E4">
      <w:pPr>
        <w:spacing w:line="360" w:lineRule="auto"/>
        <w:jc w:val="center"/>
        <w:rPr>
          <w:rFonts w:ascii="Times New Roman" w:hAnsi="Times New Roman" w:cs="Times New Roman"/>
          <w:sz w:val="24"/>
          <w:szCs w:val="24"/>
          <w:lang w:val="en-MY"/>
        </w:rPr>
      </w:pPr>
      <w:r w:rsidRPr="002759B4">
        <w:rPr>
          <w:rFonts w:ascii="Times New Roman" w:hAnsi="Times New Roman" w:cs="Times New Roman"/>
          <w:lang w:val="en-MY"/>
        </w:rPr>
        <w:t xml:space="preserve">(Mohamed </w:t>
      </w:r>
      <w:proofErr w:type="spellStart"/>
      <w:r w:rsidRPr="002759B4">
        <w:rPr>
          <w:rFonts w:ascii="Times New Roman" w:hAnsi="Times New Roman" w:cs="Times New Roman"/>
          <w:lang w:val="en-MY"/>
        </w:rPr>
        <w:t>Elyasaq</w:t>
      </w:r>
      <w:proofErr w:type="spellEnd"/>
      <w:r w:rsidRPr="002759B4">
        <w:rPr>
          <w:rFonts w:ascii="Times New Roman" w:hAnsi="Times New Roman" w:cs="Times New Roman"/>
          <w:lang w:val="en-MY"/>
        </w:rPr>
        <w:t xml:space="preserve"> bin Mohamed Hashim, 2120975)</w:t>
      </w:r>
    </w:p>
    <w:p w14:paraId="303496D2" w14:textId="5AC31549" w:rsidR="0096223B" w:rsidRPr="002759B4" w:rsidRDefault="0096223B" w:rsidP="009129E4">
      <w:pPr>
        <w:spacing w:line="360" w:lineRule="auto"/>
        <w:rPr>
          <w:rFonts w:ascii="Times New Roman" w:hAnsi="Times New Roman" w:cs="Times New Roman"/>
          <w:sz w:val="24"/>
          <w:szCs w:val="24"/>
          <w:lang w:val="en-MY"/>
        </w:rPr>
      </w:pPr>
      <w:bookmarkStart w:id="15" w:name="_Toc176724389"/>
      <w:r w:rsidRPr="002759B4">
        <w:rPr>
          <w:rStyle w:val="Heading1Char"/>
          <w:lang w:val="en-MY"/>
        </w:rPr>
        <w:lastRenderedPageBreak/>
        <w:t>4.0 Recruitment and Talent Management</w:t>
      </w:r>
      <w:bookmarkEnd w:id="15"/>
    </w:p>
    <w:p w14:paraId="6FA4A700" w14:textId="037F00F7" w:rsidR="009129E4" w:rsidRDefault="009129E4" w:rsidP="009129E4">
      <w:pPr>
        <w:pStyle w:val="Heading2"/>
      </w:pPr>
      <w:bookmarkStart w:id="16" w:name="_Toc176724390"/>
      <w:r>
        <w:t xml:space="preserve">4.1 </w:t>
      </w:r>
      <w:r w:rsidR="0096223B" w:rsidRPr="002759B4">
        <w:t>Tesla's Recruitment and Talent Management</w:t>
      </w:r>
      <w:bookmarkEnd w:id="16"/>
    </w:p>
    <w:p w14:paraId="248A71B9" w14:textId="0B2A337A"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Tesla's recruitment strategy is highly selective with a focus on attracting top talent from various</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industries such as technology and automotive. The company is looking for people who are both skilled and passionate about sustainability and innovation. By targeting</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candidates who share Tesla's mission and values, the company can build a workforce dedicated to accelerating the transition to sustainable transportation (Buffington, 2023).</w:t>
      </w:r>
    </w:p>
    <w:p w14:paraId="302BA728" w14:textId="149B8013"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The company's recruitment process often includes rigorous evaluations</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to ensure candidates are compatible with the company's high-performance culture. These evaluations could include technical challenges, case studies, and interviews with cross-functional teams. By taking a comprehensive approach to recruitment, Tesla can identify candidates with the necessary skills, knowledge, and mindset to succeed in the company's fast-paced and</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high-pressure environment.</w:t>
      </w:r>
    </w:p>
    <w:p w14:paraId="636F1B5A" w14:textId="2C8D1B11"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In addition to attracting top talent, Tesla prioritises employee retention and engagement. The company provides competitive compensation and benefits, which include stock options and performance-based bonuses. Tesla keeps its employees motivated and productive by rewarding them for their contributions (Bradsher, 2024).</w:t>
      </w:r>
    </w:p>
    <w:p w14:paraId="1F5ED3DE" w14:textId="28919C2A"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Tesla also promotes a culture of meritocracy, in which performance is recognised and rewarded. Employees who demonstrate exceptional skills and contributions are </w:t>
      </w:r>
      <w:r w:rsidR="009129E4">
        <w:rPr>
          <w:rFonts w:ascii="Times New Roman" w:hAnsi="Times New Roman" w:cs="Times New Roman"/>
          <w:sz w:val="24"/>
          <w:szCs w:val="24"/>
          <w:lang w:val="en-MY"/>
        </w:rPr>
        <w:t>allowed</w:t>
      </w:r>
      <w:r w:rsidRPr="002759B4">
        <w:rPr>
          <w:rFonts w:ascii="Times New Roman" w:hAnsi="Times New Roman" w:cs="Times New Roman"/>
          <w:sz w:val="24"/>
          <w:szCs w:val="24"/>
          <w:lang w:val="en-MY"/>
        </w:rPr>
        <w:t xml:space="preserve"> to take on new challenges and advance their careers within the company. Tesla </w:t>
      </w:r>
      <w:r w:rsidR="009129E4">
        <w:rPr>
          <w:rFonts w:ascii="Times New Roman" w:hAnsi="Times New Roman" w:cs="Times New Roman"/>
          <w:sz w:val="24"/>
          <w:szCs w:val="24"/>
          <w:lang w:val="en-MY"/>
        </w:rPr>
        <w:t>can</w:t>
      </w:r>
      <w:r w:rsidRPr="002759B4">
        <w:rPr>
          <w:rFonts w:ascii="Times New Roman" w:hAnsi="Times New Roman" w:cs="Times New Roman"/>
          <w:sz w:val="24"/>
          <w:szCs w:val="24"/>
          <w:lang w:val="en-MY"/>
        </w:rPr>
        <w:t xml:space="preserve"> retain top talent while also continuing to innovate and excel in the EV market by promoting a meritocratic culture (Ganesh, 2024).</w:t>
      </w:r>
    </w:p>
    <w:p w14:paraId="13F2B84E" w14:textId="060B48E1"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Finally, Tesla promotes continuous learning and development by offering employees opportunities to improve their skills and advance their careers within the company. The company provides a variety of training programs and resources, including online courses, workshops, and mentoring opportunities. Furthermore, the company invests heavily</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in employee development to create a workforce that is highly skilled and adaptable, allowing it to navigate the challenges and opportunities of the rapidly evolving electric vehicle market (Buffington, 2023).</w:t>
      </w:r>
    </w:p>
    <w:p w14:paraId="619534D7" w14:textId="77777777" w:rsidR="0096223B" w:rsidRPr="002759B4" w:rsidRDefault="0096223B" w:rsidP="0096223B">
      <w:pPr>
        <w:spacing w:line="360" w:lineRule="auto"/>
        <w:jc w:val="both"/>
        <w:rPr>
          <w:rFonts w:ascii="Times New Roman" w:hAnsi="Times New Roman" w:cs="Times New Roman"/>
          <w:sz w:val="24"/>
          <w:szCs w:val="24"/>
          <w:lang w:val="en-MY"/>
        </w:rPr>
      </w:pPr>
    </w:p>
    <w:p w14:paraId="41C49B5B" w14:textId="14DE51E9" w:rsidR="0096223B" w:rsidRPr="002759B4" w:rsidRDefault="009129E4" w:rsidP="009129E4">
      <w:pPr>
        <w:spacing w:line="360" w:lineRule="auto"/>
        <w:rPr>
          <w:rFonts w:ascii="Times New Roman" w:hAnsi="Times New Roman" w:cs="Times New Roman"/>
          <w:sz w:val="24"/>
          <w:szCs w:val="24"/>
          <w:lang w:val="en-MY"/>
        </w:rPr>
      </w:pPr>
      <w:bookmarkStart w:id="17" w:name="_Toc176724391"/>
      <w:r w:rsidRPr="009129E4">
        <w:rPr>
          <w:rStyle w:val="Heading2Char"/>
        </w:rPr>
        <w:lastRenderedPageBreak/>
        <w:t xml:space="preserve">4.2 </w:t>
      </w:r>
      <w:r w:rsidR="0096223B" w:rsidRPr="002759B4">
        <w:rPr>
          <w:rStyle w:val="Heading2Char"/>
          <w:lang w:val="en-MY"/>
        </w:rPr>
        <w:t>BYD's Recruitment and Talent Management</w:t>
      </w:r>
      <w:bookmarkEnd w:id="17"/>
      <w:r w:rsidR="0096223B" w:rsidRPr="002759B4">
        <w:rPr>
          <w:rFonts w:ascii="Times New Roman" w:hAnsi="Times New Roman" w:cs="Times New Roman"/>
          <w:sz w:val="24"/>
          <w:szCs w:val="24"/>
          <w:lang w:val="en-MY"/>
        </w:rPr>
        <w:br/>
        <w:t>BYD takes a strategic approach to recruitment, focussing on attracting candidates with a strong engineering and technology background. The company understands that its research and development (R&amp;D) efforts are important to its success in the electric vehicle (EV) market, and it is working to build a highly skilled workforce in these areas (Cao, 2024).</w:t>
      </w:r>
    </w:p>
    <w:p w14:paraId="4FCC9631" w14:textId="2F8862E2"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BYD uses campus recruitment and university partnerships to identify and develop young talent. By interacting with students and faculty at leading institutions, BYD can identify promising candidates and provide them with opportunities to develop their skills and potentially contribute to the company's success (China Labor Watch, 2011). This proactive approach not only helps BYD attract new talent but also strengthens relationships with higher education institutions, ensuring a steady pipeline of skilled workers.</w:t>
      </w:r>
    </w:p>
    <w:p w14:paraId="10851132" w14:textId="40C3851D"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In addition to </w:t>
      </w:r>
      <w:r w:rsidR="009129E4">
        <w:rPr>
          <w:rFonts w:ascii="Times New Roman" w:hAnsi="Times New Roman" w:cs="Times New Roman"/>
          <w:sz w:val="24"/>
          <w:szCs w:val="24"/>
          <w:lang w:val="en-MY"/>
        </w:rPr>
        <w:t>focusing</w:t>
      </w:r>
      <w:r w:rsidRPr="002759B4">
        <w:rPr>
          <w:rFonts w:ascii="Times New Roman" w:hAnsi="Times New Roman" w:cs="Times New Roman"/>
          <w:sz w:val="24"/>
          <w:szCs w:val="24"/>
          <w:lang w:val="en-MY"/>
        </w:rPr>
        <w:t xml:space="preserve"> on young talent, BYD prioritises diversity in its hiring practices. The company intends to build a workforce that reflects a wide range of perspectives and experiences, recognising that diversity is a key driver of innovation and creativity (BYD, 2023). By embracing diversity, BYD can create products and solutions that meet the needs of a wide range of customers, boosting its market competitiveness.</w:t>
      </w:r>
    </w:p>
    <w:p w14:paraId="58ED670A" w14:textId="4BBE5718"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In terms of talent management, BYD makes huge investments in employee development through ongoing training and development programs. The company provides multiple career advancement opportunities, allowing employees to advance within the organisation. This emphasis on internal mobility not only improves employee satisfaction but also ensures that the organisation retains </w:t>
      </w:r>
      <w:r w:rsidR="009129E4">
        <w:rPr>
          <w:rFonts w:ascii="Times New Roman" w:hAnsi="Times New Roman" w:cs="Times New Roman"/>
          <w:sz w:val="24"/>
          <w:szCs w:val="24"/>
          <w:lang w:val="en-MY"/>
        </w:rPr>
        <w:t xml:space="preserve">the </w:t>
      </w:r>
      <w:r w:rsidRPr="002759B4">
        <w:rPr>
          <w:rFonts w:ascii="Times New Roman" w:hAnsi="Times New Roman" w:cs="Times New Roman"/>
          <w:sz w:val="24"/>
          <w:szCs w:val="24"/>
          <w:lang w:val="en-MY"/>
        </w:rPr>
        <w:t>critical knowledge and skills necessary to maintain its competitive edge in the rapidly evolving EV market.</w:t>
      </w:r>
    </w:p>
    <w:p w14:paraId="2696C107"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Furthermore, BYD's dedication to employee development is reflected in its extensive training programs, which include both online and offline learning opportunities. These programs are designed to improve the competencies of employees at all levels, ensuring that they are well-prepared to meet the industry's challenges (BYD, 2023). BYD's continuous learning culture not only improves individual performance but also strengthens the company's overall innovative capabilities.</w:t>
      </w:r>
    </w:p>
    <w:p w14:paraId="13E21DE9" w14:textId="1FD89DFC" w:rsidR="0096223B" w:rsidRPr="002759B4" w:rsidRDefault="0096223B" w:rsidP="006B43C2">
      <w:pPr>
        <w:spacing w:line="360" w:lineRule="auto"/>
        <w:jc w:val="center"/>
        <w:rPr>
          <w:rFonts w:ascii="Times New Roman" w:hAnsi="Times New Roman" w:cs="Times New Roman"/>
          <w:sz w:val="24"/>
          <w:szCs w:val="24"/>
          <w:lang w:val="en-MY"/>
        </w:rPr>
      </w:pPr>
      <w:r w:rsidRPr="002759B4">
        <w:rPr>
          <w:rFonts w:ascii="Times New Roman" w:hAnsi="Times New Roman" w:cs="Times New Roman"/>
          <w:lang w:val="en-MY"/>
        </w:rPr>
        <w:t xml:space="preserve">(Mohamed </w:t>
      </w:r>
      <w:proofErr w:type="spellStart"/>
      <w:r w:rsidRPr="002759B4">
        <w:rPr>
          <w:rFonts w:ascii="Times New Roman" w:hAnsi="Times New Roman" w:cs="Times New Roman"/>
          <w:lang w:val="en-MY"/>
        </w:rPr>
        <w:t>Elyasaq</w:t>
      </w:r>
      <w:proofErr w:type="spellEnd"/>
      <w:r w:rsidRPr="002759B4">
        <w:rPr>
          <w:rFonts w:ascii="Times New Roman" w:hAnsi="Times New Roman" w:cs="Times New Roman"/>
          <w:lang w:val="en-MY"/>
        </w:rPr>
        <w:t xml:space="preserve"> bin Mohamed Hashim, 2120975)</w:t>
      </w:r>
      <w:r w:rsidRPr="002759B4">
        <w:rPr>
          <w:rFonts w:ascii="Times New Roman" w:hAnsi="Times New Roman" w:cs="Times New Roman"/>
          <w:sz w:val="24"/>
          <w:szCs w:val="24"/>
          <w:lang w:val="en-MY"/>
        </w:rPr>
        <w:br/>
      </w:r>
    </w:p>
    <w:p w14:paraId="26FB74CB" w14:textId="77777777" w:rsidR="009129E4" w:rsidRPr="009129E4" w:rsidRDefault="0096223B" w:rsidP="009129E4">
      <w:pPr>
        <w:pStyle w:val="Heading1"/>
      </w:pPr>
      <w:bookmarkStart w:id="18" w:name="_Toc176724392"/>
      <w:r w:rsidRPr="009129E4">
        <w:lastRenderedPageBreak/>
        <w:t>5.0 Training and Development</w:t>
      </w:r>
      <w:bookmarkEnd w:id="18"/>
      <w:r w:rsidRPr="009129E4">
        <w:t xml:space="preserve"> </w:t>
      </w:r>
    </w:p>
    <w:p w14:paraId="64A230A3" w14:textId="4EDB886F" w:rsidR="0096223B" w:rsidRPr="002759B4" w:rsidRDefault="009129E4" w:rsidP="009129E4">
      <w:pPr>
        <w:pStyle w:val="Heading2"/>
      </w:pPr>
      <w:bookmarkStart w:id="19" w:name="_Toc176724393"/>
      <w:r>
        <w:t xml:space="preserve">5.1 </w:t>
      </w:r>
      <w:r w:rsidR="0096223B" w:rsidRPr="002759B4">
        <w:t>Tesla</w:t>
      </w:r>
      <w:bookmarkEnd w:id="19"/>
    </w:p>
    <w:p w14:paraId="3D30BD03" w14:textId="51E0131B" w:rsidR="0096223B" w:rsidRPr="002759B4" w:rsidRDefault="0096223B" w:rsidP="009129E4">
      <w:pPr>
        <w:pStyle w:val="Heading3"/>
        <w:rPr>
          <w:lang w:val="en-MY"/>
        </w:rPr>
      </w:pPr>
      <w:bookmarkStart w:id="20" w:name="_Toc176724394"/>
      <w:r w:rsidRPr="002759B4">
        <w:rPr>
          <w:lang w:val="en-MY"/>
        </w:rPr>
        <w:t>5.1.1Approach</w:t>
      </w:r>
      <w:bookmarkEnd w:id="20"/>
    </w:p>
    <w:p w14:paraId="708AEF1B" w14:textId="433BA129"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Aspiring Talent </w:t>
      </w:r>
      <w:r w:rsidR="009129E4">
        <w:rPr>
          <w:rFonts w:ascii="Times New Roman" w:hAnsi="Times New Roman" w:cs="Times New Roman"/>
          <w:sz w:val="24"/>
          <w:szCs w:val="24"/>
          <w:lang w:val="en-MY"/>
        </w:rPr>
        <w:t xml:space="preserve">Development </w:t>
      </w:r>
      <w:r w:rsidRPr="002759B4">
        <w:rPr>
          <w:rFonts w:ascii="Times New Roman" w:hAnsi="Times New Roman" w:cs="Times New Roman"/>
          <w:sz w:val="24"/>
          <w:szCs w:val="24"/>
          <w:lang w:val="en-MY"/>
        </w:rPr>
        <w:t>Pillar: Instead of talking about learning and training the Tesla approach focuses on its mission to “accelerate the world's transition to sustainable energy</w:t>
      </w:r>
      <w:proofErr w:type="gramStart"/>
      <w:r w:rsidRPr="002759B4">
        <w:rPr>
          <w:rFonts w:ascii="Times New Roman" w:hAnsi="Times New Roman" w:cs="Times New Roman"/>
          <w:sz w:val="24"/>
          <w:szCs w:val="24"/>
          <w:lang w:val="en-MY"/>
        </w:rPr>
        <w:t>”</w:t>
      </w:r>
      <w:r w:rsidR="009129E4">
        <w:rPr>
          <w:rFonts w:ascii="Times New Roman" w:hAnsi="Times New Roman" w:cs="Times New Roman"/>
          <w:sz w:val="24"/>
          <w:szCs w:val="24"/>
          <w:lang w:val="en-MY"/>
        </w:rPr>
        <w:t>.</w:t>
      </w:r>
      <w:proofErr w:type="gramEnd"/>
      <w:r w:rsidR="009129E4">
        <w:rPr>
          <w:rFonts w:ascii="Times New Roman" w:hAnsi="Times New Roman" w:cs="Times New Roman"/>
          <w:sz w:val="24"/>
          <w:szCs w:val="24"/>
          <w:lang w:val="en-MY"/>
        </w:rPr>
        <w:t xml:space="preserve"> </w:t>
      </w:r>
      <w:proofErr w:type="gramStart"/>
      <w:r w:rsidRPr="002759B4">
        <w:rPr>
          <w:rFonts w:ascii="Times New Roman" w:hAnsi="Times New Roman" w:cs="Times New Roman"/>
          <w:sz w:val="24"/>
          <w:szCs w:val="24"/>
          <w:lang w:val="en-MY"/>
        </w:rPr>
        <w:t>The</w:t>
      </w:r>
      <w:proofErr w:type="gramEnd"/>
      <w:r w:rsidRPr="002759B4">
        <w:rPr>
          <w:rFonts w:ascii="Times New Roman" w:hAnsi="Times New Roman" w:cs="Times New Roman"/>
          <w:sz w:val="24"/>
          <w:szCs w:val="24"/>
          <w:lang w:val="en-MY"/>
        </w:rPr>
        <w:t xml:space="preserve"> company prides itself on a learn-by-breaking-things culture that supports its breakthrough products and pace of innovation. Tesla operates a culture of learning cultures, especially where employees are allowed to be responsible marshals in their development through experiences and exposure </w:t>
      </w:r>
      <w:r w:rsidR="009129E4">
        <w:rPr>
          <w:rFonts w:ascii="Times New Roman" w:hAnsi="Times New Roman" w:cs="Times New Roman"/>
          <w:sz w:val="24"/>
          <w:szCs w:val="24"/>
          <w:lang w:val="en-MY"/>
        </w:rPr>
        <w:t>to</w:t>
      </w:r>
      <w:r w:rsidRPr="002759B4">
        <w:rPr>
          <w:rFonts w:ascii="Times New Roman" w:hAnsi="Times New Roman" w:cs="Times New Roman"/>
          <w:sz w:val="24"/>
          <w:szCs w:val="24"/>
          <w:lang w:val="en-MY"/>
        </w:rPr>
        <w:t xml:space="preserve"> cross-functional dimensions of the business (Bailey, 2023). </w:t>
      </w:r>
    </w:p>
    <w:p w14:paraId="1D03DBF1" w14:textId="77777777" w:rsidR="0096223B" w:rsidRPr="002759B4" w:rsidRDefault="0096223B" w:rsidP="009129E4">
      <w:pPr>
        <w:pStyle w:val="Heading3"/>
        <w:rPr>
          <w:lang w:val="en-MY"/>
        </w:rPr>
      </w:pPr>
      <w:bookmarkStart w:id="21" w:name="_Toc176724395"/>
      <w:r w:rsidRPr="002759B4">
        <w:rPr>
          <w:lang w:val="en-MY"/>
        </w:rPr>
        <w:t>5.1.2 Training Programs</w:t>
      </w:r>
      <w:bookmarkEnd w:id="21"/>
    </w:p>
    <w:p w14:paraId="427FA774" w14:textId="3F337D61" w:rsidR="0096223B" w:rsidRPr="002759B4" w:rsidRDefault="009129E4" w:rsidP="009129E4">
      <w:pPr>
        <w:spacing w:line="360" w:lineRule="auto"/>
        <w:jc w:val="both"/>
        <w:rPr>
          <w:lang w:val="en-MY"/>
        </w:rPr>
      </w:pPr>
      <w:r>
        <w:rPr>
          <w:rFonts w:ascii="Times New Roman" w:hAnsi="Times New Roman" w:cs="Times New Roman"/>
          <w:sz w:val="24"/>
          <w:szCs w:val="24"/>
          <w:lang w:val="en-MY"/>
        </w:rPr>
        <w:t>Tesla</w:t>
      </w:r>
      <w:r w:rsidR="0096223B" w:rsidRPr="002759B4">
        <w:rPr>
          <w:rFonts w:ascii="Times New Roman" w:hAnsi="Times New Roman" w:cs="Times New Roman"/>
          <w:sz w:val="24"/>
          <w:szCs w:val="24"/>
          <w:lang w:val="en-MY"/>
        </w:rPr>
        <w:t xml:space="preserve"> </w:t>
      </w:r>
      <w:r>
        <w:rPr>
          <w:rFonts w:ascii="Times New Roman" w:hAnsi="Times New Roman" w:cs="Times New Roman"/>
          <w:sz w:val="24"/>
          <w:szCs w:val="24"/>
          <w:lang w:val="en-MY"/>
        </w:rPr>
        <w:t>offers</w:t>
      </w:r>
      <w:r w:rsidR="0096223B" w:rsidRPr="002759B4">
        <w:rPr>
          <w:rFonts w:ascii="Times New Roman" w:hAnsi="Times New Roman" w:cs="Times New Roman"/>
          <w:sz w:val="24"/>
          <w:szCs w:val="24"/>
          <w:lang w:val="en-MY"/>
        </w:rPr>
        <w:t xml:space="preserve"> extensive, </w:t>
      </w:r>
      <w:proofErr w:type="gramStart"/>
      <w:r w:rsidR="0096223B" w:rsidRPr="002759B4">
        <w:rPr>
          <w:rFonts w:ascii="Times New Roman" w:hAnsi="Times New Roman" w:cs="Times New Roman"/>
          <w:sz w:val="24"/>
          <w:szCs w:val="24"/>
          <w:lang w:val="en-MY"/>
        </w:rPr>
        <w:t>hands-on</w:t>
      </w:r>
      <w:proofErr w:type="gramEnd"/>
      <w:r w:rsidR="0096223B" w:rsidRPr="002759B4">
        <w:rPr>
          <w:rFonts w:ascii="Times New Roman" w:hAnsi="Times New Roman" w:cs="Times New Roman"/>
          <w:sz w:val="24"/>
          <w:szCs w:val="24"/>
          <w:lang w:val="en-MY"/>
        </w:rPr>
        <w:t xml:space="preserve"> and parallelly leadership training programs that strive for employees to be both good at what they do as well as excellent leaders in the field. New hires, for instance, participate in a modern “onboarding” program that involves safety training and technical skills acquisition while at the same time</w:t>
      </w:r>
      <w:r>
        <w:rPr>
          <w:rFonts w:ascii="Times New Roman" w:hAnsi="Times New Roman" w:cs="Times New Roman"/>
          <w:sz w:val="24"/>
          <w:szCs w:val="24"/>
          <w:lang w:val="en-MY"/>
        </w:rPr>
        <w:t>,</w:t>
      </w:r>
      <w:r w:rsidR="0096223B" w:rsidRPr="002759B4">
        <w:rPr>
          <w:rFonts w:ascii="Times New Roman" w:hAnsi="Times New Roman" w:cs="Times New Roman"/>
          <w:sz w:val="24"/>
          <w:szCs w:val="24"/>
          <w:lang w:val="en-MY"/>
        </w:rPr>
        <w:t xml:space="preserve"> they are being indoctrinated about Tesla’s company values. Role-specific training for engineering, manufacturing and software development Also Read: How </w:t>
      </w:r>
      <w:r>
        <w:rPr>
          <w:rFonts w:ascii="Times New Roman" w:hAnsi="Times New Roman" w:cs="Times New Roman"/>
          <w:sz w:val="24"/>
          <w:szCs w:val="24"/>
          <w:lang w:val="en-MY"/>
        </w:rPr>
        <w:t>t</w:t>
      </w:r>
      <w:r w:rsidR="0096223B" w:rsidRPr="002759B4">
        <w:rPr>
          <w:rFonts w:ascii="Times New Roman" w:hAnsi="Times New Roman" w:cs="Times New Roman"/>
          <w:sz w:val="24"/>
          <w:szCs w:val="24"/>
          <w:lang w:val="en-MY"/>
        </w:rPr>
        <w:t>o Become a Certified Network Engineer Employees have access to continuous training opportunities such as workshops, online courses, and mentorship programs (Smith 2021).</w:t>
      </w:r>
      <w:r w:rsidR="0096223B" w:rsidRPr="002759B4">
        <w:rPr>
          <w:lang w:val="en-MY"/>
        </w:rPr>
        <w:t> </w:t>
      </w:r>
    </w:p>
    <w:p w14:paraId="3647EA21" w14:textId="77777777" w:rsidR="0096223B" w:rsidRPr="002759B4" w:rsidRDefault="0096223B" w:rsidP="009129E4">
      <w:pPr>
        <w:pStyle w:val="Heading3"/>
        <w:rPr>
          <w:lang w:val="en-MY"/>
        </w:rPr>
      </w:pPr>
      <w:bookmarkStart w:id="22" w:name="_Toc176724396"/>
      <w:r w:rsidRPr="002759B4">
        <w:rPr>
          <w:lang w:val="en-MY"/>
        </w:rPr>
        <w:t>5.1.3 Development Opportunities</w:t>
      </w:r>
      <w:bookmarkEnd w:id="22"/>
    </w:p>
    <w:p w14:paraId="5DA2965B" w14:textId="2DEA9C88"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Lateral moves, promotions and involvement in high-impact projects give Tesla employees a chance at significant development. Its flat organisational model means more fluid career progression—people often take on roles outside their formal job descriptions. Tesla also has dyed-in-the-wool abilities programs, predominantly for high-mountain leaders to maintain a strong pool of </w:t>
      </w:r>
      <w:r w:rsidR="009129E4">
        <w:rPr>
          <w:rFonts w:ascii="Times New Roman" w:hAnsi="Times New Roman" w:cs="Times New Roman"/>
          <w:sz w:val="24"/>
          <w:szCs w:val="24"/>
          <w:lang w:val="en-MY"/>
        </w:rPr>
        <w:t>tomorrow leaders</w:t>
      </w:r>
      <w:r w:rsidRPr="002759B4">
        <w:rPr>
          <w:rFonts w:ascii="Times New Roman" w:hAnsi="Times New Roman" w:cs="Times New Roman"/>
          <w:sz w:val="24"/>
          <w:szCs w:val="24"/>
          <w:lang w:val="en-MY"/>
        </w:rPr>
        <w:t>. (Bailey 2023)</w:t>
      </w:r>
      <w:r w:rsidR="009129E4">
        <w:rPr>
          <w:rFonts w:ascii="Times New Roman" w:hAnsi="Times New Roman" w:cs="Times New Roman"/>
          <w:sz w:val="24"/>
          <w:szCs w:val="24"/>
          <w:lang w:val="en-MY"/>
        </w:rPr>
        <w:t>.</w:t>
      </w:r>
      <w:r w:rsidRPr="002759B4">
        <w:rPr>
          <w:rFonts w:ascii="Times New Roman" w:hAnsi="Times New Roman" w:cs="Times New Roman"/>
          <w:sz w:val="24"/>
          <w:szCs w:val="24"/>
          <w:lang w:val="en-MY"/>
        </w:rPr>
        <w:t> </w:t>
      </w:r>
    </w:p>
    <w:p w14:paraId="416EFF18" w14:textId="77777777" w:rsidR="0096223B" w:rsidRPr="002759B4" w:rsidRDefault="0096223B" w:rsidP="009129E4">
      <w:pPr>
        <w:pStyle w:val="Heading3"/>
        <w:rPr>
          <w:lang w:val="en-MY"/>
        </w:rPr>
      </w:pPr>
      <w:bookmarkStart w:id="23" w:name="_Toc176724397"/>
      <w:r w:rsidRPr="002759B4">
        <w:rPr>
          <w:lang w:val="en-MY"/>
        </w:rPr>
        <w:t>5.1.4 Example</w:t>
      </w:r>
      <w:bookmarkEnd w:id="23"/>
    </w:p>
    <w:p w14:paraId="1D9F5D73" w14:textId="543184BE"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One of the examples to show how Tesla invests in training and education is collaborating with nearby colleges/universities </w:t>
      </w:r>
      <w:r w:rsidR="009129E4">
        <w:rPr>
          <w:rFonts w:ascii="Times New Roman" w:hAnsi="Times New Roman" w:cs="Times New Roman"/>
          <w:sz w:val="24"/>
          <w:szCs w:val="24"/>
          <w:lang w:val="en-MY"/>
        </w:rPr>
        <w:t>to develop</w:t>
      </w:r>
      <w:r w:rsidRPr="002759B4">
        <w:rPr>
          <w:rFonts w:ascii="Times New Roman" w:hAnsi="Times New Roman" w:cs="Times New Roman"/>
          <w:sz w:val="24"/>
          <w:szCs w:val="24"/>
          <w:lang w:val="en-MY"/>
        </w:rPr>
        <w:t xml:space="preserve"> customized </w:t>
      </w:r>
      <w:r w:rsidR="009129E4">
        <w:rPr>
          <w:rFonts w:ascii="Times New Roman" w:hAnsi="Times New Roman" w:cs="Times New Roman"/>
          <w:sz w:val="24"/>
          <w:szCs w:val="24"/>
          <w:lang w:val="en-MY"/>
        </w:rPr>
        <w:t>apprenticeships</w:t>
      </w:r>
      <w:r w:rsidRPr="002759B4">
        <w:rPr>
          <w:rFonts w:ascii="Times New Roman" w:hAnsi="Times New Roman" w:cs="Times New Roman"/>
          <w:sz w:val="24"/>
          <w:szCs w:val="24"/>
          <w:lang w:val="en-MY"/>
        </w:rPr>
        <w:t xml:space="preserve">. Tesla has also worked with local colleges in Nevada to offer apprenticeships that combine classroom learning and on-the-job training at the Gigafactory. This program assists in creating a workforce uniquely attuned to </w:t>
      </w:r>
      <w:r w:rsidR="009129E4">
        <w:rPr>
          <w:rFonts w:ascii="Times New Roman" w:hAnsi="Times New Roman" w:cs="Times New Roman"/>
          <w:sz w:val="24"/>
          <w:szCs w:val="24"/>
          <w:lang w:val="en-MY"/>
        </w:rPr>
        <w:t>Tesla's</w:t>
      </w:r>
      <w:r w:rsidRPr="002759B4">
        <w:rPr>
          <w:rFonts w:ascii="Times New Roman" w:hAnsi="Times New Roman" w:cs="Times New Roman"/>
          <w:sz w:val="24"/>
          <w:szCs w:val="24"/>
          <w:lang w:val="en-MY"/>
        </w:rPr>
        <w:t xml:space="preserve"> requirements but also provides employees with career advancement possibilities (Smith, 2021). </w:t>
      </w:r>
    </w:p>
    <w:p w14:paraId="05D0CB24" w14:textId="77777777" w:rsidR="0096223B" w:rsidRPr="002759B4" w:rsidRDefault="0096223B" w:rsidP="009129E4">
      <w:pPr>
        <w:pStyle w:val="Heading3"/>
        <w:rPr>
          <w:lang w:val="en-MY"/>
        </w:rPr>
      </w:pPr>
      <w:bookmarkStart w:id="24" w:name="_Toc176724398"/>
      <w:r w:rsidRPr="002759B4">
        <w:rPr>
          <w:lang w:val="en-MY"/>
        </w:rPr>
        <w:lastRenderedPageBreak/>
        <w:t>5.1.5 Advantage</w:t>
      </w:r>
      <w:bookmarkEnd w:id="24"/>
    </w:p>
    <w:p w14:paraId="498C715B" w14:textId="7081A4C3"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Tesla's approach has one key advantage, however: It is in line with the visionary and flexible ethos of a company built for daring innovation. New opportunities keep arising for the workers and that could eventually lead to skill acquisition within days and an expansion in career. This training is very hands-on and directly applicable, so as soon as they are done staff members are already prepped to make a difference </w:t>
      </w:r>
      <w:r w:rsidR="009129E4">
        <w:rPr>
          <w:rFonts w:ascii="Times New Roman" w:hAnsi="Times New Roman" w:cs="Times New Roman"/>
          <w:sz w:val="24"/>
          <w:szCs w:val="24"/>
          <w:lang w:val="en-MY"/>
        </w:rPr>
        <w:t>in</w:t>
      </w:r>
      <w:r w:rsidRPr="002759B4">
        <w:rPr>
          <w:rFonts w:ascii="Times New Roman" w:hAnsi="Times New Roman" w:cs="Times New Roman"/>
          <w:sz w:val="24"/>
          <w:szCs w:val="24"/>
          <w:lang w:val="en-MY"/>
        </w:rPr>
        <w:t xml:space="preserve"> the overall goals of your company</w:t>
      </w:r>
      <w:r w:rsidR="009129E4">
        <w:rPr>
          <w:rFonts w:ascii="Times New Roman" w:hAnsi="Times New Roman" w:cs="Times New Roman"/>
          <w:sz w:val="24"/>
          <w:szCs w:val="24"/>
          <w:lang w:val="en-MY"/>
        </w:rPr>
        <w:t xml:space="preserve"> </w:t>
      </w:r>
      <w:r w:rsidRPr="002759B4">
        <w:rPr>
          <w:rFonts w:ascii="Times New Roman" w:hAnsi="Times New Roman" w:cs="Times New Roman"/>
          <w:sz w:val="24"/>
          <w:szCs w:val="24"/>
          <w:lang w:val="en-MY"/>
        </w:rPr>
        <w:t>(Miller &amp; Zhang, 2022)</w:t>
      </w:r>
      <w:r w:rsidR="009129E4">
        <w:rPr>
          <w:rFonts w:ascii="Times New Roman" w:hAnsi="Times New Roman" w:cs="Times New Roman"/>
          <w:sz w:val="24"/>
          <w:szCs w:val="24"/>
          <w:lang w:val="en-MY"/>
        </w:rPr>
        <w:t>.</w:t>
      </w:r>
      <w:r w:rsidRPr="002759B4">
        <w:rPr>
          <w:rFonts w:ascii="Times New Roman" w:hAnsi="Times New Roman" w:cs="Times New Roman"/>
          <w:sz w:val="24"/>
          <w:szCs w:val="24"/>
          <w:lang w:val="en-MY"/>
        </w:rPr>
        <w:t> </w:t>
      </w:r>
    </w:p>
    <w:p w14:paraId="2BE58FF8" w14:textId="77777777" w:rsidR="0096223B" w:rsidRPr="009129E4" w:rsidRDefault="0096223B" w:rsidP="009129E4">
      <w:pPr>
        <w:pStyle w:val="Heading3"/>
      </w:pPr>
      <w:bookmarkStart w:id="25" w:name="_Toc176724399"/>
      <w:r w:rsidRPr="009129E4">
        <w:t>5.1.6 Disadvantage</w:t>
      </w:r>
      <w:bookmarkEnd w:id="25"/>
    </w:p>
    <w:p w14:paraId="20D0E3C1" w14:textId="3DCBC228"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A possible weakness of Tesla's strategy is burnout, which may be higher due to the company having one of Silicon Valley's most </w:t>
      </w:r>
      <w:r w:rsidR="009129E4">
        <w:rPr>
          <w:rFonts w:ascii="Times New Roman" w:hAnsi="Times New Roman" w:cs="Times New Roman"/>
          <w:sz w:val="24"/>
          <w:szCs w:val="24"/>
          <w:lang w:val="en-MY"/>
        </w:rPr>
        <w:t>gruelling</w:t>
      </w:r>
      <w:r w:rsidRPr="002759B4">
        <w:rPr>
          <w:rFonts w:ascii="Times New Roman" w:hAnsi="Times New Roman" w:cs="Times New Roman"/>
          <w:sz w:val="24"/>
          <w:szCs w:val="24"/>
          <w:lang w:val="en-MY"/>
        </w:rPr>
        <w:t xml:space="preserve"> work cultures. However, the strong focus on continuous education and very high standards of performance might be too hectic for some workers — increasing levels of stress and attrition. In addition, for some people careers can be harder to navigate when there is no traditional hierarchical structure of work (Smith,2021)</w:t>
      </w:r>
      <w:r w:rsidR="009129E4">
        <w:rPr>
          <w:rFonts w:ascii="Times New Roman" w:hAnsi="Times New Roman" w:cs="Times New Roman"/>
          <w:sz w:val="24"/>
          <w:szCs w:val="24"/>
          <w:lang w:val="en-MY"/>
        </w:rPr>
        <w:t>.</w:t>
      </w:r>
    </w:p>
    <w:p w14:paraId="08BE219B"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w:t>
      </w:r>
    </w:p>
    <w:p w14:paraId="011BFD85" w14:textId="0DF091FF" w:rsidR="0096223B" w:rsidRPr="009129E4" w:rsidRDefault="0096223B" w:rsidP="009129E4">
      <w:pPr>
        <w:pStyle w:val="Heading2"/>
      </w:pPr>
      <w:bookmarkStart w:id="26" w:name="_Toc176724400"/>
      <w:r w:rsidRPr="009129E4">
        <w:t>5.2 BYD</w:t>
      </w:r>
      <w:bookmarkEnd w:id="26"/>
    </w:p>
    <w:p w14:paraId="29D9925D" w14:textId="77777777" w:rsidR="0096223B" w:rsidRPr="009129E4" w:rsidRDefault="0096223B" w:rsidP="009129E4">
      <w:pPr>
        <w:pStyle w:val="Heading3"/>
      </w:pPr>
      <w:bookmarkStart w:id="27" w:name="_Toc176724401"/>
      <w:r w:rsidRPr="009129E4">
        <w:t>5.2.1 Approach</w:t>
      </w:r>
      <w:bookmarkEnd w:id="27"/>
    </w:p>
    <w:p w14:paraId="1AD0B25C" w14:textId="253A08C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An established Chinese electric car and battery manufacturer—BYD, adopts an orderly approach towards training its employees. The company aims for a skilled workforce by providing a set of training programs, and it offers </w:t>
      </w:r>
      <w:r w:rsidR="009129E4">
        <w:rPr>
          <w:rFonts w:ascii="Times New Roman" w:hAnsi="Times New Roman" w:cs="Times New Roman"/>
          <w:sz w:val="24"/>
          <w:szCs w:val="24"/>
          <w:lang w:val="en-MY"/>
        </w:rPr>
        <w:t>long-term</w:t>
      </w:r>
      <w:r w:rsidRPr="002759B4">
        <w:rPr>
          <w:rFonts w:ascii="Times New Roman" w:hAnsi="Times New Roman" w:cs="Times New Roman"/>
          <w:sz w:val="24"/>
          <w:szCs w:val="24"/>
          <w:lang w:val="en-MY"/>
        </w:rPr>
        <w:t xml:space="preserve"> career opportunities. While nothing of this </w:t>
      </w:r>
      <w:proofErr w:type="spellStart"/>
      <w:r w:rsidRPr="002759B4">
        <w:rPr>
          <w:rFonts w:ascii="Times New Roman" w:hAnsi="Times New Roman" w:cs="Times New Roman"/>
          <w:sz w:val="24"/>
          <w:szCs w:val="24"/>
          <w:lang w:val="en-MY"/>
        </w:rPr>
        <w:t>leveliness</w:t>
      </w:r>
      <w:proofErr w:type="spellEnd"/>
      <w:r w:rsidRPr="002759B4">
        <w:rPr>
          <w:rFonts w:ascii="Times New Roman" w:hAnsi="Times New Roman" w:cs="Times New Roman"/>
          <w:sz w:val="24"/>
          <w:szCs w:val="24"/>
          <w:lang w:val="en-MY"/>
        </w:rPr>
        <w:t xml:space="preserve"> was forthcoming, that does not diminish a balanced BYD strategy well-aligned with its </w:t>
      </w:r>
      <w:r w:rsidR="009129E4">
        <w:rPr>
          <w:rFonts w:ascii="Times New Roman" w:hAnsi="Times New Roman" w:cs="Times New Roman"/>
          <w:sz w:val="24"/>
          <w:szCs w:val="24"/>
          <w:lang w:val="en-MY"/>
        </w:rPr>
        <w:t>long-standing</w:t>
      </w:r>
      <w:r w:rsidRPr="002759B4">
        <w:rPr>
          <w:rFonts w:ascii="Times New Roman" w:hAnsi="Times New Roman" w:cs="Times New Roman"/>
          <w:sz w:val="24"/>
          <w:szCs w:val="24"/>
          <w:lang w:val="en-MY"/>
        </w:rPr>
        <w:t xml:space="preserve"> strategic underpinnings to sustainability or innovation (Miller &amp; Zhang 2022).</w:t>
      </w:r>
    </w:p>
    <w:p w14:paraId="535737B8"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w:t>
      </w:r>
    </w:p>
    <w:p w14:paraId="54016A31" w14:textId="77777777" w:rsidR="0096223B" w:rsidRPr="002759B4" w:rsidRDefault="0096223B" w:rsidP="009129E4">
      <w:pPr>
        <w:pStyle w:val="Heading3"/>
        <w:rPr>
          <w:lang w:val="en-MY"/>
        </w:rPr>
      </w:pPr>
      <w:bookmarkStart w:id="28" w:name="_Toc176724402"/>
      <w:r w:rsidRPr="002759B4">
        <w:rPr>
          <w:lang w:val="en-MY"/>
        </w:rPr>
        <w:t>5.2.2 Training Programs</w:t>
      </w:r>
      <w:bookmarkEnd w:id="28"/>
    </w:p>
    <w:p w14:paraId="5553C1F3" w14:textId="193632C5"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BYD offers </w:t>
      </w:r>
      <w:r w:rsidR="009129E4">
        <w:rPr>
          <w:rFonts w:ascii="Times New Roman" w:hAnsi="Times New Roman" w:cs="Times New Roman"/>
          <w:sz w:val="24"/>
          <w:szCs w:val="24"/>
          <w:lang w:val="en-MY"/>
        </w:rPr>
        <w:t>several</w:t>
      </w:r>
      <w:r w:rsidRPr="002759B4">
        <w:rPr>
          <w:rFonts w:ascii="Times New Roman" w:hAnsi="Times New Roman" w:cs="Times New Roman"/>
          <w:sz w:val="24"/>
          <w:szCs w:val="24"/>
          <w:lang w:val="en-MY"/>
        </w:rPr>
        <w:t xml:space="preserve"> training programmes, covering everything from specialist "one-to-one" coaching for R&amp;D staff to management courses aimed at senior positions and technical courses designed for manufacturing employees. BYD set up the BYD Academy, a corporate university program that provides an organized course function to workers of </w:t>
      </w:r>
      <w:r w:rsidR="009129E4">
        <w:rPr>
          <w:rFonts w:ascii="Times New Roman" w:hAnsi="Times New Roman" w:cs="Times New Roman"/>
          <w:sz w:val="24"/>
          <w:szCs w:val="24"/>
          <w:lang w:val="en-MY"/>
        </w:rPr>
        <w:t>different</w:t>
      </w:r>
      <w:r w:rsidRPr="002759B4">
        <w:rPr>
          <w:rFonts w:ascii="Times New Roman" w:hAnsi="Times New Roman" w:cs="Times New Roman"/>
          <w:sz w:val="24"/>
          <w:szCs w:val="24"/>
          <w:lang w:val="en-MY"/>
        </w:rPr>
        <w:t xml:space="preserve"> levels. ITC will include areas like corporate culture, environmental health and safety, quality management along engineering training. To ensure that all new personnel are fully integrated within the </w:t>
      </w:r>
      <w:r w:rsidRPr="002759B4">
        <w:rPr>
          <w:rFonts w:ascii="Times New Roman" w:hAnsi="Times New Roman" w:cs="Times New Roman"/>
          <w:sz w:val="24"/>
          <w:szCs w:val="24"/>
          <w:lang w:val="en-MY"/>
        </w:rPr>
        <w:lastRenderedPageBreak/>
        <w:t>company's business practices and culture, BYD has also implemented a rigorous onboarding process (Bailey 2023).</w:t>
      </w:r>
    </w:p>
    <w:p w14:paraId="0944738D"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w:t>
      </w:r>
    </w:p>
    <w:p w14:paraId="2211ADC2" w14:textId="77777777" w:rsidR="0096223B" w:rsidRPr="002759B4" w:rsidRDefault="0096223B" w:rsidP="009129E4">
      <w:pPr>
        <w:pStyle w:val="Heading3"/>
        <w:rPr>
          <w:lang w:val="en-MY"/>
        </w:rPr>
      </w:pPr>
      <w:bookmarkStart w:id="29" w:name="_Toc176724403"/>
      <w:r w:rsidRPr="002759B4">
        <w:rPr>
          <w:lang w:val="en-MY"/>
        </w:rPr>
        <w:t>5.2.3 Development Opportunities</w:t>
      </w:r>
      <w:bookmarkEnd w:id="29"/>
    </w:p>
    <w:p w14:paraId="1B43B489" w14:textId="7B6EFF75"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BYD provides </w:t>
      </w:r>
      <w:r w:rsidR="009129E4">
        <w:rPr>
          <w:rFonts w:ascii="Times New Roman" w:hAnsi="Times New Roman" w:cs="Times New Roman"/>
          <w:sz w:val="24"/>
          <w:szCs w:val="24"/>
          <w:lang w:val="en-MY"/>
        </w:rPr>
        <w:t>several</w:t>
      </w:r>
      <w:r w:rsidRPr="002759B4">
        <w:rPr>
          <w:rFonts w:ascii="Times New Roman" w:hAnsi="Times New Roman" w:cs="Times New Roman"/>
          <w:sz w:val="24"/>
          <w:szCs w:val="24"/>
          <w:lang w:val="en-MY"/>
        </w:rPr>
        <w:t xml:space="preserve"> pathways to development, delivered through its range of talent </w:t>
      </w:r>
      <w:r w:rsidR="009129E4">
        <w:rPr>
          <w:rFonts w:ascii="Times New Roman" w:hAnsi="Times New Roman" w:cs="Times New Roman"/>
          <w:sz w:val="24"/>
          <w:szCs w:val="24"/>
          <w:lang w:val="en-MY"/>
        </w:rPr>
        <w:t>programs</w:t>
      </w:r>
      <w:r w:rsidRPr="002759B4">
        <w:rPr>
          <w:rFonts w:ascii="Times New Roman" w:hAnsi="Times New Roman" w:cs="Times New Roman"/>
          <w:sz w:val="24"/>
          <w:szCs w:val="24"/>
          <w:lang w:val="en-MY"/>
        </w:rPr>
        <w:t xml:space="preserve"> and corporate university. It encourages lifelong learning and offers career advancement opportunities in the form of internal promotions as well as overseas assignments. With BYD's focus on R&amp;D, employees </w:t>
      </w:r>
      <w:proofErr w:type="gramStart"/>
      <w:r w:rsidRPr="002759B4">
        <w:rPr>
          <w:rFonts w:ascii="Times New Roman" w:hAnsi="Times New Roman" w:cs="Times New Roman"/>
          <w:sz w:val="24"/>
          <w:szCs w:val="24"/>
          <w:lang w:val="en-MY"/>
        </w:rPr>
        <w:t>have the opportunities to</w:t>
      </w:r>
      <w:proofErr w:type="gramEnd"/>
      <w:r w:rsidRPr="002759B4">
        <w:rPr>
          <w:rFonts w:ascii="Times New Roman" w:hAnsi="Times New Roman" w:cs="Times New Roman"/>
          <w:sz w:val="24"/>
          <w:szCs w:val="24"/>
          <w:lang w:val="en-MY"/>
        </w:rPr>
        <w:t xml:space="preserve"> join cutting-edge projects related to renewable energy as well as electric car technologies that allow their </w:t>
      </w:r>
      <w:proofErr w:type="spellStart"/>
      <w:r w:rsidRPr="002759B4">
        <w:rPr>
          <w:rFonts w:ascii="Times New Roman" w:hAnsi="Times New Roman" w:cs="Times New Roman"/>
          <w:sz w:val="24"/>
          <w:szCs w:val="24"/>
          <w:lang w:val="en-MY"/>
        </w:rPr>
        <w:t>continous</w:t>
      </w:r>
      <w:proofErr w:type="spellEnd"/>
      <w:r w:rsidRPr="002759B4">
        <w:rPr>
          <w:rFonts w:ascii="Times New Roman" w:hAnsi="Times New Roman" w:cs="Times New Roman"/>
          <w:sz w:val="24"/>
          <w:szCs w:val="24"/>
          <w:lang w:val="en-MY"/>
        </w:rPr>
        <w:t xml:space="preserve"> learning and growth (Miller &amp; Zhang, 2022).</w:t>
      </w:r>
    </w:p>
    <w:p w14:paraId="0F71A312"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w:t>
      </w:r>
    </w:p>
    <w:p w14:paraId="15899EF7" w14:textId="77777777" w:rsidR="0096223B" w:rsidRPr="002759B4" w:rsidRDefault="0096223B" w:rsidP="009129E4">
      <w:pPr>
        <w:pStyle w:val="Heading3"/>
        <w:rPr>
          <w:lang w:val="en-MY"/>
        </w:rPr>
      </w:pPr>
      <w:bookmarkStart w:id="30" w:name="_Toc176724404"/>
      <w:r w:rsidRPr="002759B4">
        <w:rPr>
          <w:lang w:val="en-MY"/>
        </w:rPr>
        <w:t>5.2.4 Example</w:t>
      </w:r>
      <w:bookmarkEnd w:id="30"/>
    </w:p>
    <w:p w14:paraId="44EF8A2C" w14:textId="51590849"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One impressive example of BYD´s training and development efforts is the talent exchange program with its overseas partners. Research institutions and multinational companies </w:t>
      </w:r>
      <w:r w:rsidR="009129E4">
        <w:rPr>
          <w:rFonts w:ascii="Times New Roman" w:hAnsi="Times New Roman" w:cs="Times New Roman"/>
          <w:sz w:val="24"/>
          <w:szCs w:val="24"/>
          <w:lang w:val="en-MY"/>
        </w:rPr>
        <w:t>cooperate</w:t>
      </w:r>
      <w:r w:rsidRPr="002759B4">
        <w:rPr>
          <w:rFonts w:ascii="Times New Roman" w:hAnsi="Times New Roman" w:cs="Times New Roman"/>
          <w:sz w:val="24"/>
          <w:szCs w:val="24"/>
          <w:lang w:val="en-MY"/>
        </w:rPr>
        <w:t xml:space="preserve"> with BYD research </w:t>
      </w:r>
      <w:r w:rsidR="009129E4">
        <w:rPr>
          <w:rFonts w:ascii="Times New Roman" w:hAnsi="Times New Roman" w:cs="Times New Roman"/>
          <w:sz w:val="24"/>
          <w:szCs w:val="24"/>
          <w:lang w:val="en-MY"/>
        </w:rPr>
        <w:t xml:space="preserve">and </w:t>
      </w:r>
      <w:r w:rsidRPr="002759B4">
        <w:rPr>
          <w:rFonts w:ascii="Times New Roman" w:hAnsi="Times New Roman" w:cs="Times New Roman"/>
          <w:sz w:val="24"/>
          <w:szCs w:val="24"/>
          <w:lang w:val="en-MY"/>
        </w:rPr>
        <w:t xml:space="preserve">share information </w:t>
      </w:r>
      <w:r w:rsidR="009129E4">
        <w:rPr>
          <w:rFonts w:ascii="Times New Roman" w:hAnsi="Times New Roman" w:cs="Times New Roman"/>
          <w:sz w:val="24"/>
          <w:szCs w:val="24"/>
          <w:lang w:val="en-MY"/>
        </w:rPr>
        <w:t>exchange experiences</w:t>
      </w:r>
      <w:r w:rsidRPr="002759B4">
        <w:rPr>
          <w:rFonts w:ascii="Times New Roman" w:hAnsi="Times New Roman" w:cs="Times New Roman"/>
          <w:sz w:val="24"/>
          <w:szCs w:val="24"/>
          <w:lang w:val="en-MY"/>
        </w:rPr>
        <w:t>. For example, BYD employees have also participated in exchange programs with European automakers where they learned about new manufacturing technologies and managerial techniques that may be utilized on return to their work at BYD (Smith 2021). </w:t>
      </w:r>
    </w:p>
    <w:p w14:paraId="349491F4" w14:textId="77777777" w:rsidR="0096223B" w:rsidRPr="002759B4" w:rsidRDefault="0096223B" w:rsidP="009129E4">
      <w:pPr>
        <w:pStyle w:val="Heading3"/>
        <w:rPr>
          <w:lang w:val="en-MY"/>
        </w:rPr>
      </w:pPr>
      <w:bookmarkStart w:id="31" w:name="_Toc176724405"/>
      <w:r w:rsidRPr="002759B4">
        <w:rPr>
          <w:lang w:val="en-MY"/>
        </w:rPr>
        <w:t>5.2.5 Advantage</w:t>
      </w:r>
      <w:bookmarkEnd w:id="31"/>
    </w:p>
    <w:p w14:paraId="742C0D46" w14:textId="4ACE236F"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The big advantage of </w:t>
      </w:r>
      <w:r w:rsidR="009129E4">
        <w:rPr>
          <w:rFonts w:ascii="Times New Roman" w:hAnsi="Times New Roman" w:cs="Times New Roman"/>
          <w:sz w:val="24"/>
          <w:szCs w:val="24"/>
          <w:lang w:val="en-MY"/>
        </w:rPr>
        <w:t xml:space="preserve">the </w:t>
      </w:r>
      <w:r w:rsidRPr="002759B4">
        <w:rPr>
          <w:rFonts w:ascii="Times New Roman" w:hAnsi="Times New Roman" w:cs="Times New Roman"/>
          <w:sz w:val="24"/>
          <w:szCs w:val="24"/>
          <w:lang w:val="en-MY"/>
        </w:rPr>
        <w:t xml:space="preserve">BYD strategy is </w:t>
      </w:r>
      <w:r w:rsidR="009129E4">
        <w:rPr>
          <w:rFonts w:ascii="Times New Roman" w:hAnsi="Times New Roman" w:cs="Times New Roman"/>
          <w:sz w:val="24"/>
          <w:szCs w:val="24"/>
          <w:lang w:val="en-MY"/>
        </w:rPr>
        <w:t>its</w:t>
      </w:r>
      <w:r w:rsidRPr="002759B4">
        <w:rPr>
          <w:rFonts w:ascii="Times New Roman" w:hAnsi="Times New Roman" w:cs="Times New Roman"/>
          <w:sz w:val="24"/>
          <w:szCs w:val="24"/>
          <w:lang w:val="en-MY"/>
        </w:rPr>
        <w:t xml:space="preserve"> structure and systematic nature. </w:t>
      </w:r>
      <w:r w:rsidR="006B43C2">
        <w:rPr>
          <w:rFonts w:ascii="Times New Roman" w:hAnsi="Times New Roman" w:cs="Times New Roman"/>
          <w:sz w:val="24"/>
          <w:szCs w:val="24"/>
          <w:lang w:val="en-MY"/>
        </w:rPr>
        <w:t xml:space="preserve">The </w:t>
      </w:r>
      <w:r w:rsidRPr="002759B4">
        <w:rPr>
          <w:rFonts w:ascii="Times New Roman" w:hAnsi="Times New Roman" w:cs="Times New Roman"/>
          <w:sz w:val="24"/>
          <w:szCs w:val="24"/>
          <w:lang w:val="en-MY"/>
        </w:rPr>
        <w:t xml:space="preserve">establishment of the BYD Academy and defining training according to corporate goals is how rookies are quickly transformed into seniors. Professional Learning &amp; International Exposure: By focusing on professional learning, and international exposure helps to develop </w:t>
      </w:r>
      <w:r w:rsidR="009129E4">
        <w:rPr>
          <w:rFonts w:ascii="Times New Roman" w:hAnsi="Times New Roman" w:cs="Times New Roman"/>
          <w:sz w:val="24"/>
          <w:szCs w:val="24"/>
          <w:lang w:val="en-MY"/>
        </w:rPr>
        <w:t xml:space="preserve">a </w:t>
      </w:r>
      <w:r w:rsidRPr="002759B4">
        <w:rPr>
          <w:rFonts w:ascii="Times New Roman" w:hAnsi="Times New Roman" w:cs="Times New Roman"/>
          <w:sz w:val="24"/>
          <w:szCs w:val="24"/>
          <w:lang w:val="en-MY"/>
        </w:rPr>
        <w:t xml:space="preserve">highly skilled </w:t>
      </w:r>
      <w:r w:rsidR="009129E4">
        <w:rPr>
          <w:rFonts w:ascii="Times New Roman" w:hAnsi="Times New Roman" w:cs="Times New Roman"/>
          <w:sz w:val="24"/>
          <w:szCs w:val="24"/>
          <w:lang w:val="en-MY"/>
        </w:rPr>
        <w:t>labour</w:t>
      </w:r>
      <w:r w:rsidRPr="002759B4">
        <w:rPr>
          <w:rFonts w:ascii="Times New Roman" w:hAnsi="Times New Roman" w:cs="Times New Roman"/>
          <w:sz w:val="24"/>
          <w:szCs w:val="24"/>
          <w:lang w:val="en-MY"/>
        </w:rPr>
        <w:t xml:space="preserve"> force (Miller &amp; Zhang, 2022). </w:t>
      </w:r>
    </w:p>
    <w:p w14:paraId="590621A7" w14:textId="77777777" w:rsidR="0096223B" w:rsidRPr="002759B4" w:rsidRDefault="0096223B" w:rsidP="009129E4">
      <w:pPr>
        <w:pStyle w:val="Heading3"/>
        <w:rPr>
          <w:lang w:val="en-MY"/>
        </w:rPr>
      </w:pPr>
      <w:bookmarkStart w:id="32" w:name="_Toc176724406"/>
      <w:r w:rsidRPr="002759B4">
        <w:rPr>
          <w:lang w:val="en-MY"/>
        </w:rPr>
        <w:t>5.2.6 Disadvantage</w:t>
      </w:r>
      <w:bookmarkEnd w:id="32"/>
    </w:p>
    <w:p w14:paraId="5B45DACF" w14:textId="7ACE0531"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On the other hand, this is a downside of the BYD solution: its courses can be very rigid- The way these methods are organized makes Both training constant and aligned with the company's goals but also hinders creativity. This model may cause employees to view the more structured learning pathways as restrictive, clouding creativity and siloing unique opportunities for professional growth (Bailey 2023).</w:t>
      </w:r>
    </w:p>
    <w:p w14:paraId="21E81A8E" w14:textId="77777777" w:rsidR="0096223B" w:rsidRPr="002759B4" w:rsidRDefault="0096223B" w:rsidP="009129E4">
      <w:pPr>
        <w:spacing w:line="360" w:lineRule="auto"/>
        <w:jc w:val="center"/>
        <w:rPr>
          <w:rFonts w:ascii="Times New Roman" w:hAnsi="Times New Roman" w:cs="Times New Roman"/>
          <w:lang w:val="en-MY"/>
        </w:rPr>
      </w:pPr>
      <w:r w:rsidRPr="002759B4">
        <w:rPr>
          <w:rFonts w:ascii="Times New Roman" w:hAnsi="Times New Roman" w:cs="Times New Roman"/>
          <w:lang w:val="en-MY"/>
        </w:rPr>
        <w:lastRenderedPageBreak/>
        <w:t xml:space="preserve">(Muhammad Arif </w:t>
      </w:r>
      <w:proofErr w:type="spellStart"/>
      <w:r w:rsidRPr="002759B4">
        <w:rPr>
          <w:rFonts w:ascii="Times New Roman" w:hAnsi="Times New Roman" w:cs="Times New Roman"/>
          <w:lang w:val="en-MY"/>
        </w:rPr>
        <w:t>Afifuddin</w:t>
      </w:r>
      <w:proofErr w:type="spellEnd"/>
      <w:r w:rsidRPr="002759B4">
        <w:rPr>
          <w:rFonts w:ascii="Times New Roman" w:hAnsi="Times New Roman" w:cs="Times New Roman"/>
          <w:lang w:val="en-MY"/>
        </w:rPr>
        <w:t xml:space="preserve"> 2132026)</w:t>
      </w:r>
    </w:p>
    <w:p w14:paraId="604F8DE1" w14:textId="77777777" w:rsidR="0096223B" w:rsidRPr="002759B4" w:rsidRDefault="0096223B" w:rsidP="0096223B">
      <w:pPr>
        <w:spacing w:line="360" w:lineRule="auto"/>
        <w:jc w:val="both"/>
        <w:rPr>
          <w:rFonts w:ascii="Times New Roman" w:hAnsi="Times New Roman" w:cs="Times New Roman"/>
          <w:sz w:val="24"/>
          <w:szCs w:val="24"/>
          <w:lang w:val="en-MY"/>
        </w:rPr>
      </w:pPr>
    </w:p>
    <w:p w14:paraId="6702D7D6" w14:textId="77777777" w:rsidR="0096223B" w:rsidRPr="002759B4" w:rsidRDefault="0096223B" w:rsidP="006B43C2">
      <w:pPr>
        <w:pStyle w:val="Heading1"/>
        <w:spacing w:line="360" w:lineRule="auto"/>
      </w:pPr>
      <w:bookmarkStart w:id="33" w:name="_Toc176724407"/>
      <w:r w:rsidRPr="002759B4">
        <w:t>6.0 Conclusion</w:t>
      </w:r>
      <w:bookmarkEnd w:id="33"/>
    </w:p>
    <w:p w14:paraId="322C374C" w14:textId="77777777" w:rsidR="006B43C2"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Crucial insights into how different HR practices might influence an organisation's success are provided by the case study contrasting Tesla with BYD, especially in the fiercely competitive electric vehicle (EV) market. The success of each company can be attributed to their unique approaches to organisational culture, human resources management, and market positioning. Tesla is renowned for taking calculated risks and for doing so. This has helped to create a culture within the company that values high performance, creativity, and innovation. However, BYD takes a more conventional and organised approach, emphasising sustainability, cost, and dependability. When combined, these two businesses provide a thorough grasp of how various approaches might result in success in the ever-changing electric vehicle market. The aggressive, risk-taking mindset of Tesla is essential to the company's culture. Elon Musk, the company's CEO, has made Tesla a byword for technological innovation and advancements in the electric vehicle market. The company has been able to dominate the premium part of the EV industry by consistently pushing the frontiers of technology. </w:t>
      </w:r>
    </w:p>
    <w:p w14:paraId="731F2A8B" w14:textId="5302EC33"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Tesla's approach is centred on developing a culture of rapid invention, wherein staff members are motivated to think innovatively and find speedy solutions to issues. It is the goal to achieve technological improvements, often at the edge of what is currently achievable, that drives this fast-paced, forward-thinking workplace. Tesla has a competitive advantage thanks to this culture of unrelenting innovation, especially with customers who are looking for high-end, cutting-edge goods. Customers who appreciate luxury and the newest tech innovations are drawn to the company's unwavering dedication to pushing the boundaries of performance, design, and user experience. From the recognisable Model S and Model X to the more reasonably priced Model 3, Tesla's vehicles are made to deliver more than simply transportation; they are meant to represent a vision of the future. This has played a significant role in securing Tesla's leadership position in the electric car market, especially in the luxury market segment where buyers are prepared to spend more for superior performance and amenities.</w:t>
      </w:r>
    </w:p>
    <w:p w14:paraId="28BBD64B" w14:textId="34E97086" w:rsidR="006B43C2"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BYD, on the other hand, functions inside a more conventional and organised framework. BYD was founded in 1995 and first concentrated on rechargeable batteries before moving into the </w:t>
      </w:r>
      <w:r w:rsidRPr="002759B4">
        <w:rPr>
          <w:rFonts w:ascii="Times New Roman" w:hAnsi="Times New Roman" w:cs="Times New Roman"/>
          <w:sz w:val="24"/>
          <w:szCs w:val="24"/>
          <w:lang w:val="en-MY"/>
        </w:rPr>
        <w:lastRenderedPageBreak/>
        <w:t xml:space="preserve">automobile sector. With an emphasis on building dependable and reasonably priced EVs, the company has grown to become one of the biggest producers of electric vehicles worldwide. With a focus on affordability, practicality, and sustainability, BYD's business approach aims to reach a wider range of customers than Tesla. While BYD </w:t>
      </w:r>
      <w:r w:rsidR="006B43C2">
        <w:rPr>
          <w:rFonts w:ascii="Times New Roman" w:hAnsi="Times New Roman" w:cs="Times New Roman"/>
          <w:sz w:val="24"/>
          <w:szCs w:val="24"/>
          <w:lang w:val="en-MY"/>
        </w:rPr>
        <w:t>focuses</w:t>
      </w:r>
      <w:r w:rsidRPr="002759B4">
        <w:rPr>
          <w:rFonts w:ascii="Times New Roman" w:hAnsi="Times New Roman" w:cs="Times New Roman"/>
          <w:sz w:val="24"/>
          <w:szCs w:val="24"/>
          <w:lang w:val="en-MY"/>
        </w:rPr>
        <w:t xml:space="preserve"> on mass market accessibility, Tesla caters to those who are interested in luxury and technology. BYD prioritises teamwork and employee happiness in its more structured approach to human resource management. The business understands that maintaining employee satisfaction is essential to sustaining productivity and operational effectiveness. BYD has established a reliable and effective work environment by encouraging teamwork and making sure that workers feel appreciated and supported. This internal emphasis on worker well-being boosts morale and increases the company's capacity to reliably reach quality and production goals.</w:t>
      </w:r>
    </w:p>
    <w:p w14:paraId="373E4488"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Furthermore, a key component of BYD's organisational approach is its dedication to sustainability. The company's concentration on creating environmentally friendly vehicles is a direct reflection of its significant commitment to environmental responsibility. In addition to the automobile industry, BYD is a pioneer in the development of green technologies for energy storage and renewable energy sources. One of the company's primary differentiators in an increasingly moulded sector by concerns about climate change and the demand for cleaner energy sources is its commitment to sustainability. By emphasising green technologies, BYD can differentiate itself in the global EV industry and meet consumer demand for environmentally friendly products. BYD prioritises affordability and dependability, whereas Tesla places a strong emphasis on innovation and high quality. Because of its capacity to manufacture affordable electric cars, BYD has been able to expand its market share, especially in areas where customers are more budget-conscious. The company's success has been largely attributed to its concentration on making electric vehicles affordable for the </w:t>
      </w:r>
      <w:proofErr w:type="gramStart"/>
      <w:r w:rsidRPr="002759B4">
        <w:rPr>
          <w:rFonts w:ascii="Times New Roman" w:hAnsi="Times New Roman" w:cs="Times New Roman"/>
          <w:sz w:val="24"/>
          <w:szCs w:val="24"/>
          <w:lang w:val="en-MY"/>
        </w:rPr>
        <w:t>general public</w:t>
      </w:r>
      <w:proofErr w:type="gramEnd"/>
      <w:r w:rsidRPr="002759B4">
        <w:rPr>
          <w:rFonts w:ascii="Times New Roman" w:hAnsi="Times New Roman" w:cs="Times New Roman"/>
          <w:sz w:val="24"/>
          <w:szCs w:val="24"/>
          <w:lang w:val="en-MY"/>
        </w:rPr>
        <w:t>, especially in markets like China where the adoption of electric vehicles is strongly supported by the government. Because it can combine cost with sustainability, BYD is a major player in the global electric vehicle market, particularly in the lower to mid-tier categories.</w:t>
      </w:r>
    </w:p>
    <w:p w14:paraId="6AD7E594" w14:textId="77777777" w:rsidR="0096223B" w:rsidRPr="002759B4" w:rsidRDefault="0096223B" w:rsidP="0096223B">
      <w:pPr>
        <w:spacing w:line="360" w:lineRule="auto"/>
        <w:jc w:val="both"/>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The different approaches taken by BYD and Tesla demonstrate the variety of routes to success in the electric vehicle sector. BYD's emphasis on mass-market pricing, dependability, and sustainability contrasts with Tesla's pursuit of innovation, luxury, and premium quality. Though their approaches appeal to distinct market niches, both businesses have achieved success on their own. Tesla has established itself as a leader in the premium market, drawing customers prepared to shell out more for high-end features and state-of-the-art engineering. </w:t>
      </w:r>
      <w:r w:rsidRPr="002759B4">
        <w:rPr>
          <w:rFonts w:ascii="Times New Roman" w:hAnsi="Times New Roman" w:cs="Times New Roman"/>
          <w:sz w:val="24"/>
          <w:szCs w:val="24"/>
          <w:lang w:val="en-MY"/>
        </w:rPr>
        <w:lastRenderedPageBreak/>
        <w:t>BYD, on the other hand, has concentrated on increasing public accessibility to electric vehicles to appeal to a wider range of customers who prioritise affordability and practicality. The rivalry between Tesla and BYD is probably going to have a significant impact on how electric mobility develops in the future as the market for electric vehicles grows. Both businesses are always adjusting to the ever-evolving needs of the consumer, the latest developments in technology, and the rising need for eco-friendly transportation options. While BYD's emphasis on affordability and sustainability will appeal to a wider range of consumers who are looking for practical and eco-friendly solutions, Tesla's emphasis on technological innovation and high performance will continue to draw consumers who value luxury and cutting-edge advancements.</w:t>
      </w:r>
    </w:p>
    <w:p w14:paraId="778F463D" w14:textId="77777777" w:rsidR="0096223B" w:rsidRPr="002759B4" w:rsidRDefault="0096223B" w:rsidP="006B43C2">
      <w:pPr>
        <w:spacing w:line="360" w:lineRule="auto"/>
        <w:jc w:val="center"/>
        <w:rPr>
          <w:rFonts w:ascii="Times New Roman" w:hAnsi="Times New Roman" w:cs="Times New Roman"/>
          <w:lang w:val="en-MY"/>
        </w:rPr>
      </w:pPr>
      <w:r w:rsidRPr="002759B4">
        <w:rPr>
          <w:rFonts w:ascii="Times New Roman" w:hAnsi="Times New Roman" w:cs="Times New Roman"/>
          <w:lang w:val="en-MY"/>
        </w:rPr>
        <w:t xml:space="preserve">(Fong </w:t>
      </w:r>
      <w:proofErr w:type="spellStart"/>
      <w:r w:rsidRPr="002759B4">
        <w:rPr>
          <w:rFonts w:ascii="Times New Roman" w:hAnsi="Times New Roman" w:cs="Times New Roman"/>
          <w:lang w:val="en-MY"/>
        </w:rPr>
        <w:t>Tysten</w:t>
      </w:r>
      <w:proofErr w:type="spellEnd"/>
      <w:r w:rsidRPr="002759B4">
        <w:rPr>
          <w:rFonts w:ascii="Times New Roman" w:hAnsi="Times New Roman" w:cs="Times New Roman"/>
          <w:lang w:val="en-MY"/>
        </w:rPr>
        <w:t xml:space="preserve"> 2120942)</w:t>
      </w:r>
    </w:p>
    <w:p w14:paraId="4E868C84" w14:textId="77777777" w:rsidR="0096223B" w:rsidRPr="002759B4" w:rsidRDefault="0096223B" w:rsidP="0096223B">
      <w:pPr>
        <w:rPr>
          <w:b/>
          <w:bCs/>
          <w:lang w:val="en-MY"/>
        </w:rPr>
      </w:pPr>
    </w:p>
    <w:p w14:paraId="1E6B531A" w14:textId="4DB6363B" w:rsidR="0096223B" w:rsidRDefault="006B43C2" w:rsidP="006B43C2">
      <w:pPr>
        <w:pStyle w:val="Heading1"/>
      </w:pPr>
      <w:bookmarkStart w:id="34" w:name="_Toc176724408"/>
      <w:r>
        <w:t xml:space="preserve">7.0 </w:t>
      </w:r>
      <w:r w:rsidR="0096223B" w:rsidRPr="002759B4">
        <w:t>References</w:t>
      </w:r>
      <w:bookmarkEnd w:id="34"/>
    </w:p>
    <w:p w14:paraId="35E863E5" w14:textId="77777777" w:rsidR="006B43C2" w:rsidRPr="006B43C2" w:rsidRDefault="006B43C2" w:rsidP="006B43C2">
      <w:pPr>
        <w:rPr>
          <w:lang w:val="en-MY"/>
        </w:rPr>
      </w:pPr>
    </w:p>
    <w:p w14:paraId="70123925"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Bailey, J. (2023). Innovative training strategies in the automotive industry: A case study of Tesla and BYD. Journal of Business and Industrial Training, 34(2), 123-134. </w:t>
      </w:r>
    </w:p>
    <w:p w14:paraId="06272200"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Gao, Y. (2021). Analysis of BYD’s Business Model and Future Development Prospects. Proceedings of the 2021 3rd International Conference on Economic Management and Cultural Industry (ICEMCI 2021). https://www.atlantis-press.com/article/125966154.pdf</w:t>
      </w:r>
    </w:p>
    <w:p w14:paraId="265020A9"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Miller, S., &amp; Zhang, Y. (2022). Corporate universities and their role in employee development: The BYD Academy model. Human Resource Development Quarterly, 33(1), 45-67. </w:t>
      </w:r>
    </w:p>
    <w:p w14:paraId="6B01B1E2"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Smith, A. (2021). Training and development in high-tech manufacturing: Insights from Tesla and BYD. International Journal of Training and Development, 25(3), 215-229. </w:t>
      </w:r>
    </w:p>
    <w:p w14:paraId="3B1217AC"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ElNour, M. (2021, April 7). LEADERSHIP STYLES Elon Musk Tesla founder and CEO of SpaceX. https://www.linkedin.com/pulse/leadership-styles-elon-musk-tesla-founder-ceo-spacex-mohammed-hamed/</w:t>
      </w:r>
    </w:p>
    <w:p w14:paraId="402302F7" w14:textId="77777777" w:rsidR="006B43C2" w:rsidRPr="002759B4" w:rsidRDefault="006B43C2" w:rsidP="006B43C2">
      <w:pPr>
        <w:spacing w:line="360" w:lineRule="auto"/>
        <w:ind w:firstLine="720"/>
        <w:rPr>
          <w:rFonts w:ascii="Times New Roman" w:hAnsi="Times New Roman" w:cs="Times New Roman"/>
          <w:sz w:val="24"/>
          <w:szCs w:val="24"/>
          <w:lang w:val="en-MY"/>
        </w:rPr>
      </w:pPr>
      <w:r w:rsidRPr="002759B4">
        <w:rPr>
          <w:rFonts w:ascii="Times New Roman" w:hAnsi="Times New Roman" w:cs="Times New Roman"/>
          <w:i/>
          <w:iCs/>
          <w:sz w:val="24"/>
          <w:szCs w:val="24"/>
          <w:lang w:val="en-MY"/>
        </w:rPr>
        <w:t xml:space="preserve">Nolan, S. (2024, September 4). Wang </w:t>
      </w:r>
      <w:proofErr w:type="spellStart"/>
      <w:r w:rsidRPr="002759B4">
        <w:rPr>
          <w:rFonts w:ascii="Times New Roman" w:hAnsi="Times New Roman" w:cs="Times New Roman"/>
          <w:i/>
          <w:iCs/>
          <w:sz w:val="24"/>
          <w:szCs w:val="24"/>
          <w:lang w:val="en-MY"/>
        </w:rPr>
        <w:t>Chuanfu</w:t>
      </w:r>
      <w:proofErr w:type="spellEnd"/>
      <w:r w:rsidRPr="002759B4">
        <w:rPr>
          <w:rFonts w:ascii="Times New Roman" w:hAnsi="Times New Roman" w:cs="Times New Roman"/>
          <w:i/>
          <w:iCs/>
          <w:sz w:val="24"/>
          <w:szCs w:val="24"/>
          <w:lang w:val="en-MY"/>
        </w:rPr>
        <w:t>: The Innovator Behind BYD’s Global Success. EV Magazine. https://evmagazine.com/articles/wang-chuanfu-the-innovator-behind-byds-global-success</w:t>
      </w:r>
    </w:p>
    <w:p w14:paraId="0DDAE19F" w14:textId="77777777" w:rsidR="0096223B" w:rsidRPr="00993E00" w:rsidRDefault="0096223B" w:rsidP="0096223B">
      <w:pPr>
        <w:rPr>
          <w:b/>
          <w:bCs/>
        </w:rPr>
      </w:pPr>
    </w:p>
    <w:p w14:paraId="748854AE" w14:textId="4A5D710C" w:rsidR="006B43C2" w:rsidRPr="002759B4" w:rsidRDefault="006B43C2" w:rsidP="006B43C2">
      <w:pPr>
        <w:pStyle w:val="Heading1"/>
        <w:spacing w:line="360" w:lineRule="auto"/>
      </w:pPr>
      <w:bookmarkStart w:id="35" w:name="_Toc176724409"/>
      <w:r>
        <w:t>8</w:t>
      </w:r>
      <w:r w:rsidRPr="002759B4">
        <w:t>.0 Appendix</w:t>
      </w:r>
      <w:bookmarkEnd w:id="35"/>
    </w:p>
    <w:p w14:paraId="2D258A27" w14:textId="48969710" w:rsidR="006B43C2" w:rsidRDefault="006B43C2" w:rsidP="006B43C2">
      <w:pPr>
        <w:pStyle w:val="Heading2"/>
      </w:pPr>
      <w:bookmarkStart w:id="36" w:name="_Toc176724410"/>
      <w:r>
        <w:t>8</w:t>
      </w:r>
      <w:r>
        <w:t xml:space="preserve">.1 </w:t>
      </w:r>
      <w:r w:rsidRPr="002759B4">
        <w:t>Slide link</w:t>
      </w:r>
      <w:bookmarkEnd w:id="36"/>
    </w:p>
    <w:p w14:paraId="1431C639" w14:textId="77777777" w:rsidR="006B43C2" w:rsidRPr="002759B4" w:rsidRDefault="006B43C2" w:rsidP="006B43C2">
      <w:pPr>
        <w:spacing w:line="360" w:lineRule="auto"/>
        <w:rPr>
          <w:rFonts w:ascii="Times New Roman" w:hAnsi="Times New Roman" w:cs="Times New Roman"/>
          <w:sz w:val="24"/>
          <w:szCs w:val="24"/>
          <w:lang w:val="en-MY"/>
        </w:rPr>
      </w:pPr>
      <w:r w:rsidRPr="002759B4">
        <w:rPr>
          <w:rFonts w:ascii="Times New Roman" w:hAnsi="Times New Roman" w:cs="Times New Roman"/>
          <w:sz w:val="24"/>
          <w:szCs w:val="24"/>
          <w:lang w:val="en-MY"/>
        </w:rPr>
        <w:t>https://www.canva.com/design/DAGOqGQJS7w/ubrTUF7c2J8Bnf_QihsBPQ/edit?utm_content=DAGOqGQJS7w&amp;utm_campaign=designshare&amp;utm_medium=link2&amp;utm_source=sharebutton </w:t>
      </w:r>
    </w:p>
    <w:p w14:paraId="548E3A32" w14:textId="0A7EAACA" w:rsidR="006B43C2" w:rsidRDefault="006B43C2" w:rsidP="006B43C2">
      <w:pPr>
        <w:pStyle w:val="Heading2"/>
      </w:pPr>
      <w:bookmarkStart w:id="37" w:name="_Toc176724411"/>
      <w:r>
        <w:t>8</w:t>
      </w:r>
      <w:r>
        <w:t xml:space="preserve">.2 </w:t>
      </w:r>
      <w:r w:rsidRPr="002759B4">
        <w:t>Video Presentation</w:t>
      </w:r>
      <w:bookmarkEnd w:id="37"/>
    </w:p>
    <w:p w14:paraId="6F5B608F" w14:textId="77777777" w:rsidR="006B43C2" w:rsidRPr="002759B4" w:rsidRDefault="006B43C2" w:rsidP="006B43C2">
      <w:pPr>
        <w:spacing w:line="360" w:lineRule="auto"/>
        <w:rPr>
          <w:rFonts w:ascii="Times New Roman" w:hAnsi="Times New Roman" w:cs="Times New Roman"/>
          <w:sz w:val="24"/>
          <w:szCs w:val="24"/>
          <w:lang w:val="en-MY"/>
        </w:rPr>
      </w:pPr>
      <w:r w:rsidRPr="002759B4">
        <w:rPr>
          <w:rFonts w:ascii="Times New Roman" w:hAnsi="Times New Roman" w:cs="Times New Roman"/>
          <w:sz w:val="24"/>
          <w:szCs w:val="24"/>
          <w:lang w:val="en-MY"/>
        </w:rPr>
        <w:t xml:space="preserve"> https://drive.google.com/file/d/1M-MRvpnJH2EEngGHY6ywMQLbm-3aCNVR/view?usp=sharing </w:t>
      </w:r>
    </w:p>
    <w:p w14:paraId="1F944A55" w14:textId="7047AA56" w:rsidR="006B43C2" w:rsidRPr="002759B4" w:rsidRDefault="006B43C2" w:rsidP="006B43C2">
      <w:pPr>
        <w:pStyle w:val="Heading2"/>
      </w:pPr>
      <w:bookmarkStart w:id="38" w:name="_Toc176724412"/>
      <w:r>
        <w:t>8</w:t>
      </w:r>
      <w:r>
        <w:t>.3 Essay Work Parts</w:t>
      </w:r>
      <w:bookmarkEnd w:id="38"/>
      <w:r>
        <w:t xml:space="preserve"> </w:t>
      </w:r>
    </w:p>
    <w:p w14:paraId="16F46670" w14:textId="77777777" w:rsidR="006B43C2" w:rsidRPr="006B43C2" w:rsidRDefault="006B43C2" w:rsidP="006B43C2">
      <w:pPr>
        <w:pStyle w:val="ListParagraph"/>
        <w:numPr>
          <w:ilvl w:val="0"/>
          <w:numId w:val="1"/>
        </w:numPr>
        <w:spacing w:line="360" w:lineRule="auto"/>
        <w:rPr>
          <w:rFonts w:ascii="Times New Roman" w:hAnsi="Times New Roman" w:cs="Times New Roman"/>
          <w:sz w:val="24"/>
          <w:szCs w:val="24"/>
          <w:lang w:val="en-MY"/>
        </w:rPr>
      </w:pPr>
      <w:r w:rsidRPr="006B43C2">
        <w:rPr>
          <w:rFonts w:ascii="Times New Roman" w:hAnsi="Times New Roman" w:cs="Times New Roman"/>
          <w:sz w:val="24"/>
          <w:szCs w:val="24"/>
          <w:lang w:val="en-MY"/>
        </w:rPr>
        <w:t>1.0 &amp; 2. 0 Danish Iman (2120943)</w:t>
      </w:r>
    </w:p>
    <w:p w14:paraId="390A9C12" w14:textId="77777777" w:rsidR="006B43C2" w:rsidRPr="006B43C2" w:rsidRDefault="006B43C2" w:rsidP="006B43C2">
      <w:pPr>
        <w:pStyle w:val="ListParagraph"/>
        <w:numPr>
          <w:ilvl w:val="0"/>
          <w:numId w:val="1"/>
        </w:numPr>
        <w:spacing w:line="360" w:lineRule="auto"/>
        <w:rPr>
          <w:rFonts w:ascii="Times New Roman" w:hAnsi="Times New Roman" w:cs="Times New Roman"/>
          <w:sz w:val="24"/>
          <w:szCs w:val="24"/>
          <w:lang w:val="en-MY"/>
        </w:rPr>
      </w:pPr>
      <w:r w:rsidRPr="006B43C2">
        <w:rPr>
          <w:rFonts w:ascii="Times New Roman" w:hAnsi="Times New Roman" w:cs="Times New Roman"/>
          <w:sz w:val="24"/>
          <w:szCs w:val="24"/>
          <w:lang w:val="en-MY"/>
        </w:rPr>
        <w:t xml:space="preserve">3.0 &amp; 4.0 Mohamed </w:t>
      </w:r>
      <w:proofErr w:type="spellStart"/>
      <w:r w:rsidRPr="006B43C2">
        <w:rPr>
          <w:rFonts w:ascii="Times New Roman" w:hAnsi="Times New Roman" w:cs="Times New Roman"/>
          <w:sz w:val="24"/>
          <w:szCs w:val="24"/>
          <w:lang w:val="en-MY"/>
        </w:rPr>
        <w:t>Elyasaq</w:t>
      </w:r>
      <w:proofErr w:type="spellEnd"/>
      <w:r w:rsidRPr="006B43C2">
        <w:rPr>
          <w:rFonts w:ascii="Times New Roman" w:hAnsi="Times New Roman" w:cs="Times New Roman"/>
          <w:sz w:val="24"/>
          <w:szCs w:val="24"/>
          <w:lang w:val="en-MY"/>
        </w:rPr>
        <w:t xml:space="preserve"> (2120975)</w:t>
      </w:r>
    </w:p>
    <w:p w14:paraId="67124005" w14:textId="77777777" w:rsidR="006B43C2" w:rsidRPr="006B43C2" w:rsidRDefault="006B43C2" w:rsidP="006B43C2">
      <w:pPr>
        <w:pStyle w:val="ListParagraph"/>
        <w:numPr>
          <w:ilvl w:val="0"/>
          <w:numId w:val="1"/>
        </w:numPr>
        <w:spacing w:line="360" w:lineRule="auto"/>
        <w:rPr>
          <w:rFonts w:ascii="Times New Roman" w:hAnsi="Times New Roman" w:cs="Times New Roman"/>
          <w:sz w:val="24"/>
          <w:szCs w:val="24"/>
          <w:lang w:val="en-MY"/>
        </w:rPr>
      </w:pPr>
      <w:r w:rsidRPr="006B43C2">
        <w:rPr>
          <w:rFonts w:ascii="Times New Roman" w:hAnsi="Times New Roman" w:cs="Times New Roman"/>
          <w:sz w:val="24"/>
          <w:szCs w:val="24"/>
          <w:lang w:val="en-MY"/>
        </w:rPr>
        <w:t xml:space="preserve">5.0 Muhammad Arif </w:t>
      </w:r>
      <w:proofErr w:type="spellStart"/>
      <w:r w:rsidRPr="006B43C2">
        <w:rPr>
          <w:rFonts w:ascii="Times New Roman" w:hAnsi="Times New Roman" w:cs="Times New Roman"/>
          <w:sz w:val="24"/>
          <w:szCs w:val="24"/>
          <w:lang w:val="en-MY"/>
        </w:rPr>
        <w:t>Afifuddin</w:t>
      </w:r>
      <w:proofErr w:type="spellEnd"/>
      <w:r w:rsidRPr="006B43C2">
        <w:rPr>
          <w:rFonts w:ascii="Times New Roman" w:hAnsi="Times New Roman" w:cs="Times New Roman"/>
          <w:sz w:val="24"/>
          <w:szCs w:val="24"/>
          <w:lang w:val="en-MY"/>
        </w:rPr>
        <w:t xml:space="preserve"> (2132026)</w:t>
      </w:r>
    </w:p>
    <w:p w14:paraId="422EE5B8" w14:textId="77777777" w:rsidR="006B43C2" w:rsidRPr="006B43C2" w:rsidRDefault="006B43C2" w:rsidP="006B43C2">
      <w:pPr>
        <w:pStyle w:val="ListParagraph"/>
        <w:numPr>
          <w:ilvl w:val="0"/>
          <w:numId w:val="1"/>
        </w:numPr>
        <w:spacing w:line="360" w:lineRule="auto"/>
        <w:rPr>
          <w:rFonts w:ascii="Times New Roman" w:hAnsi="Times New Roman" w:cs="Times New Roman"/>
          <w:sz w:val="24"/>
          <w:szCs w:val="24"/>
          <w:lang w:val="en-MY"/>
        </w:rPr>
      </w:pPr>
      <w:r w:rsidRPr="006B43C2">
        <w:rPr>
          <w:rFonts w:ascii="Times New Roman" w:hAnsi="Times New Roman" w:cs="Times New Roman"/>
          <w:sz w:val="24"/>
          <w:szCs w:val="24"/>
          <w:lang w:val="en-MY"/>
        </w:rPr>
        <w:t xml:space="preserve">6.0 Fong </w:t>
      </w:r>
      <w:proofErr w:type="spellStart"/>
      <w:r w:rsidRPr="006B43C2">
        <w:rPr>
          <w:rFonts w:ascii="Times New Roman" w:hAnsi="Times New Roman" w:cs="Times New Roman"/>
          <w:sz w:val="24"/>
          <w:szCs w:val="24"/>
          <w:lang w:val="en-MY"/>
        </w:rPr>
        <w:t>Tyrsten</w:t>
      </w:r>
      <w:proofErr w:type="spellEnd"/>
      <w:r w:rsidRPr="006B43C2">
        <w:rPr>
          <w:rFonts w:ascii="Times New Roman" w:hAnsi="Times New Roman" w:cs="Times New Roman"/>
          <w:sz w:val="24"/>
          <w:szCs w:val="24"/>
          <w:lang w:val="en-MY"/>
        </w:rPr>
        <w:t xml:space="preserve"> (2120942)</w:t>
      </w:r>
    </w:p>
    <w:p w14:paraId="73488939" w14:textId="77777777" w:rsidR="00DE6876" w:rsidRDefault="00DE6876"/>
    <w:sectPr w:rsidR="00DE6876" w:rsidSect="006B43C2">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6AF3F" w14:textId="77777777" w:rsidR="008D3C6D" w:rsidRDefault="008D3C6D" w:rsidP="006B43C2">
      <w:pPr>
        <w:spacing w:after="0" w:line="240" w:lineRule="auto"/>
      </w:pPr>
      <w:r>
        <w:separator/>
      </w:r>
    </w:p>
  </w:endnote>
  <w:endnote w:type="continuationSeparator" w:id="0">
    <w:p w14:paraId="73AD09D1" w14:textId="77777777" w:rsidR="008D3C6D" w:rsidRDefault="008D3C6D" w:rsidP="006B4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713966"/>
      <w:docPartObj>
        <w:docPartGallery w:val="Page Numbers (Bottom of Page)"/>
        <w:docPartUnique/>
      </w:docPartObj>
    </w:sdtPr>
    <w:sdtEndPr>
      <w:rPr>
        <w:noProof/>
      </w:rPr>
    </w:sdtEndPr>
    <w:sdtContent>
      <w:p w14:paraId="359C44B4" w14:textId="6A3B4981" w:rsidR="006B43C2" w:rsidRDefault="006B43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AF9A3C" w14:textId="77777777" w:rsidR="006B43C2" w:rsidRDefault="006B4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2CC45" w14:textId="77777777" w:rsidR="008D3C6D" w:rsidRDefault="008D3C6D" w:rsidP="006B43C2">
      <w:pPr>
        <w:spacing w:after="0" w:line="240" w:lineRule="auto"/>
      </w:pPr>
      <w:r>
        <w:separator/>
      </w:r>
    </w:p>
  </w:footnote>
  <w:footnote w:type="continuationSeparator" w:id="0">
    <w:p w14:paraId="4441A725" w14:textId="77777777" w:rsidR="008D3C6D" w:rsidRDefault="008D3C6D" w:rsidP="006B4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AD2CC6"/>
    <w:multiLevelType w:val="hybridMultilevel"/>
    <w:tmpl w:val="DC98680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5D677863"/>
    <w:multiLevelType w:val="multilevel"/>
    <w:tmpl w:val="626426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028219455">
    <w:abstractNumId w:val="0"/>
  </w:num>
  <w:num w:numId="2" w16cid:durableId="455412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23B"/>
    <w:rsid w:val="001C5C1B"/>
    <w:rsid w:val="002C5E24"/>
    <w:rsid w:val="00625F6E"/>
    <w:rsid w:val="006B43C2"/>
    <w:rsid w:val="007C077C"/>
    <w:rsid w:val="008D3C6D"/>
    <w:rsid w:val="009129E4"/>
    <w:rsid w:val="0096223B"/>
    <w:rsid w:val="00C73810"/>
    <w:rsid w:val="00DE687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D5C705"/>
  <w15:chartTrackingRefBased/>
  <w15:docId w15:val="{0AFDD383-E71C-48D0-A1FB-A0571D47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3B"/>
    <w:rPr>
      <w:rFonts w:ascii="Calibri" w:eastAsia="Calibri" w:hAnsi="Calibri" w:cs="Calibri"/>
      <w:color w:val="000000"/>
      <w:kern w:val="0"/>
      <w:lang w:val="en-US"/>
      <w14:ligatures w14:val="none"/>
    </w:rPr>
  </w:style>
  <w:style w:type="paragraph" w:styleId="Heading1">
    <w:name w:val="heading 1"/>
    <w:basedOn w:val="Normal"/>
    <w:next w:val="Normal"/>
    <w:link w:val="Heading1Char"/>
    <w:uiPriority w:val="9"/>
    <w:qFormat/>
    <w:rsid w:val="00DE6876"/>
    <w:pPr>
      <w:keepNext/>
      <w:keepLines/>
      <w:spacing w:before="240" w:after="0"/>
      <w:outlineLvl w:val="0"/>
    </w:pPr>
    <w:rPr>
      <w:rFonts w:ascii="Times New Roman" w:eastAsiaTheme="majorEastAsia" w:hAnsi="Times New Roman" w:cstheme="majorBidi"/>
      <w:color w:val="000000" w:themeColor="text1"/>
      <w:kern w:val="2"/>
      <w:sz w:val="36"/>
      <w:szCs w:val="32"/>
      <w:lang w:val="en-MY"/>
      <w14:ligatures w14:val="standardContextual"/>
    </w:rPr>
  </w:style>
  <w:style w:type="paragraph" w:styleId="Heading2">
    <w:name w:val="heading 2"/>
    <w:basedOn w:val="Normal"/>
    <w:next w:val="Normal"/>
    <w:link w:val="Heading2Char"/>
    <w:uiPriority w:val="9"/>
    <w:unhideWhenUsed/>
    <w:qFormat/>
    <w:rsid w:val="0096223B"/>
    <w:pPr>
      <w:keepNext/>
      <w:keepLines/>
      <w:spacing w:before="160" w:after="120"/>
      <w:outlineLvl w:val="1"/>
    </w:pPr>
    <w:rPr>
      <w:rFonts w:ascii="Times New Roman" w:eastAsiaTheme="majorEastAsia" w:hAnsi="Times New Roman" w:cstheme="majorBidi"/>
      <w:color w:val="000000" w:themeColor="text1"/>
      <w:kern w:val="2"/>
      <w:sz w:val="32"/>
      <w:szCs w:val="26"/>
      <w:lang w:val="en-MY"/>
      <w14:ligatures w14:val="standardContextual"/>
    </w:rPr>
  </w:style>
  <w:style w:type="paragraph" w:styleId="Heading3">
    <w:name w:val="heading 3"/>
    <w:basedOn w:val="Normal"/>
    <w:next w:val="Normal"/>
    <w:link w:val="Heading3Char"/>
    <w:uiPriority w:val="9"/>
    <w:unhideWhenUsed/>
    <w:qFormat/>
    <w:rsid w:val="0096223B"/>
    <w:pPr>
      <w:keepNext/>
      <w:keepLines/>
      <w:spacing w:before="160" w:after="120"/>
      <w:outlineLvl w:val="2"/>
    </w:pPr>
    <w:rPr>
      <w:rFonts w:ascii="Times New Roman" w:eastAsiaTheme="majorEastAsia" w:hAnsi="Times New Roman" w:cstheme="majorBidi"/>
      <w:color w:val="000000" w:themeColor="text1"/>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876"/>
    <w:rPr>
      <w:rFonts w:ascii="Times New Roman" w:eastAsiaTheme="majorEastAsia" w:hAnsi="Times New Roman" w:cstheme="majorBidi"/>
      <w:color w:val="000000" w:themeColor="text1"/>
      <w:sz w:val="36"/>
      <w:szCs w:val="32"/>
    </w:rPr>
  </w:style>
  <w:style w:type="character" w:customStyle="1" w:styleId="Heading2Char">
    <w:name w:val="Heading 2 Char"/>
    <w:basedOn w:val="DefaultParagraphFont"/>
    <w:link w:val="Heading2"/>
    <w:uiPriority w:val="9"/>
    <w:rsid w:val="0096223B"/>
    <w:rPr>
      <w:rFonts w:ascii="Times New Roman" w:eastAsiaTheme="majorEastAsia" w:hAnsi="Times New Roman" w:cstheme="majorBidi"/>
      <w:color w:val="000000" w:themeColor="text1"/>
      <w:sz w:val="32"/>
      <w:szCs w:val="26"/>
    </w:rPr>
  </w:style>
  <w:style w:type="character" w:customStyle="1" w:styleId="Heading3Char">
    <w:name w:val="Heading 3 Char"/>
    <w:basedOn w:val="DefaultParagraphFont"/>
    <w:link w:val="Heading3"/>
    <w:uiPriority w:val="9"/>
    <w:rsid w:val="0096223B"/>
    <w:rPr>
      <w:rFonts w:ascii="Times New Roman" w:eastAsiaTheme="majorEastAsia" w:hAnsi="Times New Roman" w:cstheme="majorBidi"/>
      <w:color w:val="000000" w:themeColor="text1"/>
      <w:kern w:val="0"/>
      <w:sz w:val="28"/>
      <w:szCs w:val="24"/>
      <w:lang w:val="en-US"/>
      <w14:ligatures w14:val="none"/>
    </w:rPr>
  </w:style>
  <w:style w:type="paragraph" w:styleId="ListParagraph">
    <w:name w:val="List Paragraph"/>
    <w:basedOn w:val="Normal"/>
    <w:uiPriority w:val="34"/>
    <w:qFormat/>
    <w:rsid w:val="006B43C2"/>
    <w:pPr>
      <w:ind w:left="720"/>
      <w:contextualSpacing/>
    </w:pPr>
  </w:style>
  <w:style w:type="paragraph" w:styleId="Header">
    <w:name w:val="header"/>
    <w:basedOn w:val="Normal"/>
    <w:link w:val="HeaderChar"/>
    <w:uiPriority w:val="99"/>
    <w:unhideWhenUsed/>
    <w:rsid w:val="006B4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3C2"/>
    <w:rPr>
      <w:rFonts w:ascii="Calibri" w:eastAsia="Calibri" w:hAnsi="Calibri" w:cs="Calibri"/>
      <w:color w:val="000000"/>
      <w:kern w:val="0"/>
      <w:lang w:val="en-US"/>
      <w14:ligatures w14:val="none"/>
    </w:rPr>
  </w:style>
  <w:style w:type="paragraph" w:styleId="Footer">
    <w:name w:val="footer"/>
    <w:basedOn w:val="Normal"/>
    <w:link w:val="FooterChar"/>
    <w:uiPriority w:val="99"/>
    <w:unhideWhenUsed/>
    <w:rsid w:val="006B4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3C2"/>
    <w:rPr>
      <w:rFonts w:ascii="Calibri" w:eastAsia="Calibri" w:hAnsi="Calibri" w:cs="Calibri"/>
      <w:color w:val="000000"/>
      <w:kern w:val="0"/>
      <w:lang w:val="en-US"/>
      <w14:ligatures w14:val="none"/>
    </w:rPr>
  </w:style>
  <w:style w:type="paragraph" w:styleId="TOCHeading">
    <w:name w:val="TOC Heading"/>
    <w:basedOn w:val="Heading1"/>
    <w:next w:val="Normal"/>
    <w:uiPriority w:val="39"/>
    <w:unhideWhenUsed/>
    <w:qFormat/>
    <w:rsid w:val="006B43C2"/>
    <w:pPr>
      <w:outlineLvl w:val="9"/>
    </w:pPr>
    <w:rPr>
      <w:rFonts w:asciiTheme="majorHAnsi" w:hAnsiTheme="majorHAnsi"/>
      <w:color w:val="2F5496" w:themeColor="accent1" w:themeShade="BF"/>
      <w:kern w:val="0"/>
      <w:sz w:val="32"/>
      <w:lang w:val="en-US"/>
      <w14:ligatures w14:val="none"/>
    </w:rPr>
  </w:style>
  <w:style w:type="paragraph" w:styleId="TOC2">
    <w:name w:val="toc 2"/>
    <w:basedOn w:val="Normal"/>
    <w:next w:val="Normal"/>
    <w:autoRedefine/>
    <w:uiPriority w:val="39"/>
    <w:unhideWhenUsed/>
    <w:rsid w:val="006B43C2"/>
    <w:pPr>
      <w:spacing w:after="100"/>
      <w:ind w:left="220"/>
    </w:pPr>
  </w:style>
  <w:style w:type="paragraph" w:styleId="TOC1">
    <w:name w:val="toc 1"/>
    <w:basedOn w:val="Normal"/>
    <w:next w:val="Normal"/>
    <w:autoRedefine/>
    <w:uiPriority w:val="39"/>
    <w:unhideWhenUsed/>
    <w:rsid w:val="006B43C2"/>
    <w:pPr>
      <w:spacing w:after="100"/>
    </w:pPr>
  </w:style>
  <w:style w:type="paragraph" w:styleId="TOC3">
    <w:name w:val="toc 3"/>
    <w:basedOn w:val="Normal"/>
    <w:next w:val="Normal"/>
    <w:autoRedefine/>
    <w:uiPriority w:val="39"/>
    <w:unhideWhenUsed/>
    <w:rsid w:val="006B43C2"/>
    <w:pPr>
      <w:spacing w:after="100"/>
      <w:ind w:left="440"/>
    </w:pPr>
  </w:style>
  <w:style w:type="character" w:styleId="Hyperlink">
    <w:name w:val="Hyperlink"/>
    <w:basedOn w:val="DefaultParagraphFont"/>
    <w:uiPriority w:val="99"/>
    <w:unhideWhenUsed/>
    <w:rsid w:val="006B43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016773">
      <w:bodyDiv w:val="1"/>
      <w:marLeft w:val="0"/>
      <w:marRight w:val="0"/>
      <w:marTop w:val="0"/>
      <w:marBottom w:val="0"/>
      <w:divBdr>
        <w:top w:val="none" w:sz="0" w:space="0" w:color="auto"/>
        <w:left w:val="none" w:sz="0" w:space="0" w:color="auto"/>
        <w:bottom w:val="none" w:sz="0" w:space="0" w:color="auto"/>
        <w:right w:val="none" w:sz="0" w:space="0" w:color="auto"/>
      </w:divBdr>
    </w:div>
    <w:div w:id="405807535">
      <w:bodyDiv w:val="1"/>
      <w:marLeft w:val="0"/>
      <w:marRight w:val="0"/>
      <w:marTop w:val="0"/>
      <w:marBottom w:val="0"/>
      <w:divBdr>
        <w:top w:val="none" w:sz="0" w:space="0" w:color="auto"/>
        <w:left w:val="none" w:sz="0" w:space="0" w:color="auto"/>
        <w:bottom w:val="none" w:sz="0" w:space="0" w:color="auto"/>
        <w:right w:val="none" w:sz="0" w:space="0" w:color="auto"/>
      </w:divBdr>
    </w:div>
    <w:div w:id="754983818">
      <w:bodyDiv w:val="1"/>
      <w:marLeft w:val="0"/>
      <w:marRight w:val="0"/>
      <w:marTop w:val="0"/>
      <w:marBottom w:val="0"/>
      <w:divBdr>
        <w:top w:val="none" w:sz="0" w:space="0" w:color="auto"/>
        <w:left w:val="none" w:sz="0" w:space="0" w:color="auto"/>
        <w:bottom w:val="none" w:sz="0" w:space="0" w:color="auto"/>
        <w:right w:val="none" w:sz="0" w:space="0" w:color="auto"/>
      </w:divBdr>
    </w:div>
    <w:div w:id="797140586">
      <w:bodyDiv w:val="1"/>
      <w:marLeft w:val="0"/>
      <w:marRight w:val="0"/>
      <w:marTop w:val="0"/>
      <w:marBottom w:val="0"/>
      <w:divBdr>
        <w:top w:val="none" w:sz="0" w:space="0" w:color="auto"/>
        <w:left w:val="none" w:sz="0" w:space="0" w:color="auto"/>
        <w:bottom w:val="none" w:sz="0" w:space="0" w:color="auto"/>
        <w:right w:val="none" w:sz="0" w:space="0" w:color="auto"/>
      </w:divBdr>
    </w:div>
    <w:div w:id="962226925">
      <w:bodyDiv w:val="1"/>
      <w:marLeft w:val="0"/>
      <w:marRight w:val="0"/>
      <w:marTop w:val="0"/>
      <w:marBottom w:val="0"/>
      <w:divBdr>
        <w:top w:val="none" w:sz="0" w:space="0" w:color="auto"/>
        <w:left w:val="none" w:sz="0" w:space="0" w:color="auto"/>
        <w:bottom w:val="none" w:sz="0" w:space="0" w:color="auto"/>
        <w:right w:val="none" w:sz="0" w:space="0" w:color="auto"/>
      </w:divBdr>
    </w:div>
    <w:div w:id="1000503007">
      <w:bodyDiv w:val="1"/>
      <w:marLeft w:val="0"/>
      <w:marRight w:val="0"/>
      <w:marTop w:val="0"/>
      <w:marBottom w:val="0"/>
      <w:divBdr>
        <w:top w:val="none" w:sz="0" w:space="0" w:color="auto"/>
        <w:left w:val="none" w:sz="0" w:space="0" w:color="auto"/>
        <w:bottom w:val="none" w:sz="0" w:space="0" w:color="auto"/>
        <w:right w:val="none" w:sz="0" w:space="0" w:color="auto"/>
      </w:divBdr>
    </w:div>
    <w:div w:id="1078673311">
      <w:bodyDiv w:val="1"/>
      <w:marLeft w:val="0"/>
      <w:marRight w:val="0"/>
      <w:marTop w:val="0"/>
      <w:marBottom w:val="0"/>
      <w:divBdr>
        <w:top w:val="none" w:sz="0" w:space="0" w:color="auto"/>
        <w:left w:val="none" w:sz="0" w:space="0" w:color="auto"/>
        <w:bottom w:val="none" w:sz="0" w:space="0" w:color="auto"/>
        <w:right w:val="none" w:sz="0" w:space="0" w:color="auto"/>
      </w:divBdr>
    </w:div>
    <w:div w:id="1377588350">
      <w:bodyDiv w:val="1"/>
      <w:marLeft w:val="0"/>
      <w:marRight w:val="0"/>
      <w:marTop w:val="0"/>
      <w:marBottom w:val="0"/>
      <w:divBdr>
        <w:top w:val="none" w:sz="0" w:space="0" w:color="auto"/>
        <w:left w:val="none" w:sz="0" w:space="0" w:color="auto"/>
        <w:bottom w:val="none" w:sz="0" w:space="0" w:color="auto"/>
        <w:right w:val="none" w:sz="0" w:space="0" w:color="auto"/>
      </w:divBdr>
    </w:div>
    <w:div w:id="1446074954">
      <w:bodyDiv w:val="1"/>
      <w:marLeft w:val="0"/>
      <w:marRight w:val="0"/>
      <w:marTop w:val="0"/>
      <w:marBottom w:val="0"/>
      <w:divBdr>
        <w:top w:val="none" w:sz="0" w:space="0" w:color="auto"/>
        <w:left w:val="none" w:sz="0" w:space="0" w:color="auto"/>
        <w:bottom w:val="none" w:sz="0" w:space="0" w:color="auto"/>
        <w:right w:val="none" w:sz="0" w:space="0" w:color="auto"/>
      </w:divBdr>
    </w:div>
    <w:div w:id="1448040842">
      <w:bodyDiv w:val="1"/>
      <w:marLeft w:val="0"/>
      <w:marRight w:val="0"/>
      <w:marTop w:val="0"/>
      <w:marBottom w:val="0"/>
      <w:divBdr>
        <w:top w:val="none" w:sz="0" w:space="0" w:color="auto"/>
        <w:left w:val="none" w:sz="0" w:space="0" w:color="auto"/>
        <w:bottom w:val="none" w:sz="0" w:space="0" w:color="auto"/>
        <w:right w:val="none" w:sz="0" w:space="0" w:color="auto"/>
      </w:divBdr>
    </w:div>
    <w:div w:id="1555581238">
      <w:bodyDiv w:val="1"/>
      <w:marLeft w:val="0"/>
      <w:marRight w:val="0"/>
      <w:marTop w:val="0"/>
      <w:marBottom w:val="0"/>
      <w:divBdr>
        <w:top w:val="none" w:sz="0" w:space="0" w:color="auto"/>
        <w:left w:val="none" w:sz="0" w:space="0" w:color="auto"/>
        <w:bottom w:val="none" w:sz="0" w:space="0" w:color="auto"/>
        <w:right w:val="none" w:sz="0" w:space="0" w:color="auto"/>
      </w:divBdr>
    </w:div>
    <w:div w:id="1586383699">
      <w:bodyDiv w:val="1"/>
      <w:marLeft w:val="0"/>
      <w:marRight w:val="0"/>
      <w:marTop w:val="0"/>
      <w:marBottom w:val="0"/>
      <w:divBdr>
        <w:top w:val="none" w:sz="0" w:space="0" w:color="auto"/>
        <w:left w:val="none" w:sz="0" w:space="0" w:color="auto"/>
        <w:bottom w:val="none" w:sz="0" w:space="0" w:color="auto"/>
        <w:right w:val="none" w:sz="0" w:space="0" w:color="auto"/>
      </w:divBdr>
    </w:div>
    <w:div w:id="1825007251">
      <w:bodyDiv w:val="1"/>
      <w:marLeft w:val="0"/>
      <w:marRight w:val="0"/>
      <w:marTop w:val="0"/>
      <w:marBottom w:val="0"/>
      <w:divBdr>
        <w:top w:val="none" w:sz="0" w:space="0" w:color="auto"/>
        <w:left w:val="none" w:sz="0" w:space="0" w:color="auto"/>
        <w:bottom w:val="none" w:sz="0" w:space="0" w:color="auto"/>
        <w:right w:val="none" w:sz="0" w:space="0" w:color="auto"/>
      </w:divBdr>
    </w:div>
    <w:div w:id="1919360243">
      <w:bodyDiv w:val="1"/>
      <w:marLeft w:val="0"/>
      <w:marRight w:val="0"/>
      <w:marTop w:val="0"/>
      <w:marBottom w:val="0"/>
      <w:divBdr>
        <w:top w:val="none" w:sz="0" w:space="0" w:color="auto"/>
        <w:left w:val="none" w:sz="0" w:space="0" w:color="auto"/>
        <w:bottom w:val="none" w:sz="0" w:space="0" w:color="auto"/>
        <w:right w:val="none" w:sz="0" w:space="0" w:color="auto"/>
      </w:divBdr>
    </w:div>
    <w:div w:id="2010986390">
      <w:bodyDiv w:val="1"/>
      <w:marLeft w:val="0"/>
      <w:marRight w:val="0"/>
      <w:marTop w:val="0"/>
      <w:marBottom w:val="0"/>
      <w:divBdr>
        <w:top w:val="none" w:sz="0" w:space="0" w:color="auto"/>
        <w:left w:val="none" w:sz="0" w:space="0" w:color="auto"/>
        <w:bottom w:val="none" w:sz="0" w:space="0" w:color="auto"/>
        <w:right w:val="none" w:sz="0" w:space="0" w:color="auto"/>
      </w:divBdr>
    </w:div>
    <w:div w:id="214148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1A6EB-507D-4CAC-B3EE-4DEE522F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15</Pages>
  <Words>4289</Words>
  <Characters>25927</Characters>
  <Application>Microsoft Office Word</Application>
  <DocSecurity>0</DocSecurity>
  <Lines>485</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 BIN DAHARI</dc:creator>
  <cp:keywords/>
  <dc:description/>
  <cp:lastModifiedBy>DANISH IMAN BIN DAHARI</cp:lastModifiedBy>
  <cp:revision>2</cp:revision>
  <dcterms:created xsi:type="dcterms:W3CDTF">2024-09-08T13:14:00Z</dcterms:created>
  <dcterms:modified xsi:type="dcterms:W3CDTF">2024-09-08T15:08:00Z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b508e3ec-ac6e-4cd6-be18-c3b8b6e9af0e</vt:lpwstr>
  </property>
</Properties>
</file>