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A509F6" w14:textId="77777777" w:rsidR="00153C75" w:rsidRDefault="00153C75" w:rsidP="00153C75">
      <w:pPr>
        <w:jc w:val="center"/>
      </w:pPr>
      <w:r>
        <w:rPr>
          <w:noProof/>
          <w:lang w:val="en-US"/>
        </w:rPr>
        <w:drawing>
          <wp:inline distT="0" distB="0" distL="0" distR="0" wp14:anchorId="3715A160" wp14:editId="53DCA0E9">
            <wp:extent cx="2647950" cy="914400"/>
            <wp:effectExtent l="0" t="0" r="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a:extLst>
                        <a:ext uri="{28A0092B-C50C-407E-A947-70E740481C1C}">
                          <a14:useLocalDpi xmlns:a14="http://schemas.microsoft.com/office/drawing/2010/main" val="0"/>
                        </a:ext>
                      </a:extLst>
                    </a:blip>
                    <a:srcRect l="999" t="23750" b="25000"/>
                    <a:stretch>
                      <a:fillRect/>
                    </a:stretch>
                  </pic:blipFill>
                  <pic:spPr bwMode="auto">
                    <a:xfrm>
                      <a:off x="0" y="0"/>
                      <a:ext cx="2647950" cy="914400"/>
                    </a:xfrm>
                    <a:prstGeom prst="rect">
                      <a:avLst/>
                    </a:prstGeom>
                    <a:noFill/>
                    <a:ln>
                      <a:noFill/>
                    </a:ln>
                  </pic:spPr>
                </pic:pic>
              </a:graphicData>
            </a:graphic>
          </wp:inline>
        </w:drawing>
      </w:r>
    </w:p>
    <w:p w14:paraId="067C06ED" w14:textId="77777777" w:rsidR="00153C75" w:rsidRDefault="00153C75" w:rsidP="00153C75">
      <w:pPr>
        <w:pStyle w:val="Title"/>
      </w:pPr>
      <w:r>
        <w:t>BMIH6005 Organisational Consultancy</w:t>
      </w:r>
    </w:p>
    <w:p w14:paraId="5F225C95" w14:textId="77777777" w:rsidR="00153C75" w:rsidRDefault="00153C75" w:rsidP="00153C75">
      <w:pPr>
        <w:pStyle w:val="Title"/>
      </w:pPr>
      <w:r>
        <w:t xml:space="preserve">Consultancy Report </w:t>
      </w:r>
    </w:p>
    <w:p w14:paraId="44469998" w14:textId="77777777" w:rsidR="00153C75" w:rsidRDefault="00153C75" w:rsidP="00153C75">
      <w:pPr>
        <w:pStyle w:val="Title"/>
      </w:pPr>
      <w:r>
        <w:t xml:space="preserve">Best Western Kaluga Hotel </w:t>
      </w:r>
    </w:p>
    <w:p w14:paraId="637F3169" w14:textId="77777777" w:rsidR="00153C75" w:rsidRDefault="00153C75" w:rsidP="00153C75">
      <w:pPr>
        <w:rPr>
          <w:b/>
        </w:rPr>
      </w:pPr>
      <w:r>
        <w:rPr>
          <w:b/>
        </w:rPr>
        <w:t xml:space="preserve">Name: Vimalini </w:t>
      </w:r>
    </w:p>
    <w:p w14:paraId="21977724" w14:textId="4A48A6CE" w:rsidR="00153C75" w:rsidRDefault="00153C75" w:rsidP="00153C75">
      <w:pPr>
        <w:rPr>
          <w:b/>
        </w:rPr>
      </w:pPr>
      <w:r>
        <w:rPr>
          <w:b/>
        </w:rPr>
        <w:t xml:space="preserve">ID: </w:t>
      </w:r>
      <w:r w:rsidR="00A2234E">
        <w:rPr>
          <w:b/>
        </w:rPr>
        <w:t>2016411</w:t>
      </w:r>
    </w:p>
    <w:p w14:paraId="463614ED" w14:textId="12765AE0" w:rsidR="00A2234E" w:rsidRDefault="00A2234E" w:rsidP="00153C75">
      <w:pPr>
        <w:rPr>
          <w:b/>
        </w:rPr>
      </w:pPr>
      <w:r>
        <w:rPr>
          <w:b/>
        </w:rPr>
        <w:t>Lecturer Name: Julia Ault</w:t>
      </w:r>
    </w:p>
    <w:p w14:paraId="4AC26C6E" w14:textId="77777777" w:rsidR="00153C75" w:rsidRDefault="00153C75" w:rsidP="00153C75">
      <w:pPr>
        <w:rPr>
          <w:b/>
        </w:rPr>
      </w:pPr>
      <w:r>
        <w:rPr>
          <w:b/>
        </w:rPr>
        <w:t xml:space="preserve">Company: </w:t>
      </w:r>
      <w:r w:rsidRPr="00153C75">
        <w:rPr>
          <w:b/>
        </w:rPr>
        <w:t>Serenity Hospitality Solutions</w:t>
      </w:r>
    </w:p>
    <w:p w14:paraId="1FC69553" w14:textId="77777777" w:rsidR="00153C75" w:rsidRDefault="00153C75" w:rsidP="001B0906">
      <w:pPr>
        <w:tabs>
          <w:tab w:val="left" w:pos="5268"/>
        </w:tabs>
        <w:rPr>
          <w:b/>
        </w:rPr>
      </w:pPr>
      <w:r>
        <w:rPr>
          <w:b/>
        </w:rPr>
        <w:t xml:space="preserve">Client: Best Western </w:t>
      </w:r>
      <w:r w:rsidR="001B0906">
        <w:rPr>
          <w:b/>
        </w:rPr>
        <w:tab/>
      </w:r>
    </w:p>
    <w:p w14:paraId="205B5112" w14:textId="77777777" w:rsidR="00153C75" w:rsidRDefault="00153C75" w:rsidP="00153C75">
      <w:pPr>
        <w:rPr>
          <w:b/>
        </w:rPr>
      </w:pPr>
      <w:r>
        <w:rPr>
          <w:b/>
        </w:rPr>
        <w:t>Date: 3/6/2023</w:t>
      </w:r>
    </w:p>
    <w:p w14:paraId="6A41D0B1" w14:textId="77777777" w:rsidR="00153C75" w:rsidRDefault="00153C75" w:rsidP="00E642C2"/>
    <w:p w14:paraId="79EFF621" w14:textId="77777777" w:rsidR="00153C75" w:rsidRDefault="00153C75">
      <w:pPr>
        <w:spacing w:line="259" w:lineRule="auto"/>
        <w:jc w:val="left"/>
      </w:pPr>
      <w:r>
        <w:br w:type="page"/>
      </w:r>
    </w:p>
    <w:sdt>
      <w:sdtPr>
        <w:rPr>
          <w:rFonts w:ascii="Times New Roman" w:eastAsiaTheme="minorHAnsi" w:hAnsi="Times New Roman" w:cstheme="minorBidi"/>
          <w:color w:val="auto"/>
          <w:sz w:val="24"/>
          <w:szCs w:val="22"/>
          <w:lang w:val="en-GB"/>
        </w:rPr>
        <w:id w:val="1403714505"/>
        <w:docPartObj>
          <w:docPartGallery w:val="Table of Contents"/>
          <w:docPartUnique/>
        </w:docPartObj>
      </w:sdtPr>
      <w:sdtEndPr>
        <w:rPr>
          <w:b/>
          <w:bCs/>
          <w:noProof/>
        </w:rPr>
      </w:sdtEndPr>
      <w:sdtContent>
        <w:p w14:paraId="05C25C68" w14:textId="77777777" w:rsidR="00153C75" w:rsidRDefault="00153C75">
          <w:pPr>
            <w:pStyle w:val="TOCHeading"/>
          </w:pPr>
          <w:r>
            <w:t>Table of Contents</w:t>
          </w:r>
        </w:p>
        <w:p w14:paraId="0C5FC48C" w14:textId="77777777" w:rsidR="001B0906" w:rsidRDefault="00153C75">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6107709" w:history="1">
            <w:r w:rsidR="001B0906" w:rsidRPr="00A933B2">
              <w:rPr>
                <w:rStyle w:val="Hyperlink"/>
                <w:noProof/>
              </w:rPr>
              <w:t>Executive Summary</w:t>
            </w:r>
            <w:r w:rsidR="001B0906">
              <w:rPr>
                <w:noProof/>
                <w:webHidden/>
              </w:rPr>
              <w:tab/>
            </w:r>
            <w:r w:rsidR="001B0906">
              <w:rPr>
                <w:noProof/>
                <w:webHidden/>
              </w:rPr>
              <w:fldChar w:fldCharType="begin"/>
            </w:r>
            <w:r w:rsidR="001B0906">
              <w:rPr>
                <w:noProof/>
                <w:webHidden/>
              </w:rPr>
              <w:instrText xml:space="preserve"> PAGEREF _Toc136107709 \h </w:instrText>
            </w:r>
            <w:r w:rsidR="001B0906">
              <w:rPr>
                <w:noProof/>
                <w:webHidden/>
              </w:rPr>
            </w:r>
            <w:r w:rsidR="001B0906">
              <w:rPr>
                <w:noProof/>
                <w:webHidden/>
              </w:rPr>
              <w:fldChar w:fldCharType="separate"/>
            </w:r>
            <w:r w:rsidR="001B0906">
              <w:rPr>
                <w:noProof/>
                <w:webHidden/>
              </w:rPr>
              <w:t>3</w:t>
            </w:r>
            <w:r w:rsidR="001B0906">
              <w:rPr>
                <w:noProof/>
                <w:webHidden/>
              </w:rPr>
              <w:fldChar w:fldCharType="end"/>
            </w:r>
          </w:hyperlink>
        </w:p>
        <w:p w14:paraId="5103DC44" w14:textId="77777777" w:rsidR="001B0906" w:rsidRDefault="00000000">
          <w:pPr>
            <w:pStyle w:val="TOC1"/>
            <w:tabs>
              <w:tab w:val="right" w:leader="dot" w:pos="9016"/>
            </w:tabs>
            <w:rPr>
              <w:rFonts w:asciiTheme="minorHAnsi" w:eastAsiaTheme="minorEastAsia" w:hAnsiTheme="minorHAnsi"/>
              <w:noProof/>
              <w:sz w:val="22"/>
              <w:lang w:val="en-US"/>
            </w:rPr>
          </w:pPr>
          <w:hyperlink w:anchor="_Toc136107710" w:history="1">
            <w:r w:rsidR="001B0906" w:rsidRPr="00A933B2">
              <w:rPr>
                <w:rStyle w:val="Hyperlink"/>
                <w:noProof/>
              </w:rPr>
              <w:t>Introduction</w:t>
            </w:r>
            <w:r w:rsidR="001B0906">
              <w:rPr>
                <w:noProof/>
                <w:webHidden/>
              </w:rPr>
              <w:tab/>
            </w:r>
            <w:r w:rsidR="001B0906">
              <w:rPr>
                <w:noProof/>
                <w:webHidden/>
              </w:rPr>
              <w:fldChar w:fldCharType="begin"/>
            </w:r>
            <w:r w:rsidR="001B0906">
              <w:rPr>
                <w:noProof/>
                <w:webHidden/>
              </w:rPr>
              <w:instrText xml:space="preserve"> PAGEREF _Toc136107710 \h </w:instrText>
            </w:r>
            <w:r w:rsidR="001B0906">
              <w:rPr>
                <w:noProof/>
                <w:webHidden/>
              </w:rPr>
            </w:r>
            <w:r w:rsidR="001B0906">
              <w:rPr>
                <w:noProof/>
                <w:webHidden/>
              </w:rPr>
              <w:fldChar w:fldCharType="separate"/>
            </w:r>
            <w:r w:rsidR="001B0906">
              <w:rPr>
                <w:noProof/>
                <w:webHidden/>
              </w:rPr>
              <w:t>5</w:t>
            </w:r>
            <w:r w:rsidR="001B0906">
              <w:rPr>
                <w:noProof/>
                <w:webHidden/>
              </w:rPr>
              <w:fldChar w:fldCharType="end"/>
            </w:r>
          </w:hyperlink>
        </w:p>
        <w:p w14:paraId="1C25F964" w14:textId="77777777" w:rsidR="001B0906" w:rsidRDefault="00000000">
          <w:pPr>
            <w:pStyle w:val="TOC1"/>
            <w:tabs>
              <w:tab w:val="right" w:leader="dot" w:pos="9016"/>
            </w:tabs>
            <w:rPr>
              <w:rFonts w:asciiTheme="minorHAnsi" w:eastAsiaTheme="minorEastAsia" w:hAnsiTheme="minorHAnsi"/>
              <w:noProof/>
              <w:sz w:val="22"/>
              <w:lang w:val="en-US"/>
            </w:rPr>
          </w:pPr>
          <w:hyperlink w:anchor="_Toc136107711" w:history="1">
            <w:r w:rsidR="001B0906" w:rsidRPr="00A933B2">
              <w:rPr>
                <w:rStyle w:val="Hyperlink"/>
                <w:noProof/>
              </w:rPr>
              <w:t>Scope and analysis</w:t>
            </w:r>
            <w:r w:rsidR="001B0906">
              <w:rPr>
                <w:noProof/>
                <w:webHidden/>
              </w:rPr>
              <w:tab/>
            </w:r>
            <w:r w:rsidR="001B0906">
              <w:rPr>
                <w:noProof/>
                <w:webHidden/>
              </w:rPr>
              <w:fldChar w:fldCharType="begin"/>
            </w:r>
            <w:r w:rsidR="001B0906">
              <w:rPr>
                <w:noProof/>
                <w:webHidden/>
              </w:rPr>
              <w:instrText xml:space="preserve"> PAGEREF _Toc136107711 \h </w:instrText>
            </w:r>
            <w:r w:rsidR="001B0906">
              <w:rPr>
                <w:noProof/>
                <w:webHidden/>
              </w:rPr>
            </w:r>
            <w:r w:rsidR="001B0906">
              <w:rPr>
                <w:noProof/>
                <w:webHidden/>
              </w:rPr>
              <w:fldChar w:fldCharType="separate"/>
            </w:r>
            <w:r w:rsidR="001B0906">
              <w:rPr>
                <w:noProof/>
                <w:webHidden/>
              </w:rPr>
              <w:t>6</w:t>
            </w:r>
            <w:r w:rsidR="001B0906">
              <w:rPr>
                <w:noProof/>
                <w:webHidden/>
              </w:rPr>
              <w:fldChar w:fldCharType="end"/>
            </w:r>
          </w:hyperlink>
        </w:p>
        <w:p w14:paraId="77DD3F40" w14:textId="77777777" w:rsidR="001B0906" w:rsidRDefault="00000000">
          <w:pPr>
            <w:pStyle w:val="TOC2"/>
            <w:tabs>
              <w:tab w:val="right" w:leader="dot" w:pos="9016"/>
            </w:tabs>
            <w:rPr>
              <w:rFonts w:asciiTheme="minorHAnsi" w:eastAsiaTheme="minorEastAsia" w:hAnsiTheme="minorHAnsi"/>
              <w:noProof/>
              <w:sz w:val="22"/>
              <w:lang w:val="en-US"/>
            </w:rPr>
          </w:pPr>
          <w:hyperlink w:anchor="_Toc136107712" w:history="1">
            <w:r w:rsidR="001B0906" w:rsidRPr="00A933B2">
              <w:rPr>
                <w:rStyle w:val="Hyperlink"/>
                <w:noProof/>
              </w:rPr>
              <w:t>Description of Best Western Kaluga Hotel</w:t>
            </w:r>
            <w:r w:rsidR="001B0906">
              <w:rPr>
                <w:noProof/>
                <w:webHidden/>
              </w:rPr>
              <w:tab/>
            </w:r>
            <w:r w:rsidR="001B0906">
              <w:rPr>
                <w:noProof/>
                <w:webHidden/>
              </w:rPr>
              <w:fldChar w:fldCharType="begin"/>
            </w:r>
            <w:r w:rsidR="001B0906">
              <w:rPr>
                <w:noProof/>
                <w:webHidden/>
              </w:rPr>
              <w:instrText xml:space="preserve"> PAGEREF _Toc136107712 \h </w:instrText>
            </w:r>
            <w:r w:rsidR="001B0906">
              <w:rPr>
                <w:noProof/>
                <w:webHidden/>
              </w:rPr>
            </w:r>
            <w:r w:rsidR="001B0906">
              <w:rPr>
                <w:noProof/>
                <w:webHidden/>
              </w:rPr>
              <w:fldChar w:fldCharType="separate"/>
            </w:r>
            <w:r w:rsidR="001B0906">
              <w:rPr>
                <w:noProof/>
                <w:webHidden/>
              </w:rPr>
              <w:t>6</w:t>
            </w:r>
            <w:r w:rsidR="001B0906">
              <w:rPr>
                <w:noProof/>
                <w:webHidden/>
              </w:rPr>
              <w:fldChar w:fldCharType="end"/>
            </w:r>
          </w:hyperlink>
        </w:p>
        <w:p w14:paraId="7DD076DA" w14:textId="77777777" w:rsidR="001B0906" w:rsidRDefault="00000000">
          <w:pPr>
            <w:pStyle w:val="TOC2"/>
            <w:tabs>
              <w:tab w:val="right" w:leader="dot" w:pos="9016"/>
            </w:tabs>
            <w:rPr>
              <w:rFonts w:asciiTheme="minorHAnsi" w:eastAsiaTheme="minorEastAsia" w:hAnsiTheme="minorHAnsi"/>
              <w:noProof/>
              <w:sz w:val="22"/>
              <w:lang w:val="en-US"/>
            </w:rPr>
          </w:pPr>
          <w:hyperlink w:anchor="_Toc136107713" w:history="1">
            <w:r w:rsidR="001B0906" w:rsidRPr="00A933B2">
              <w:rPr>
                <w:rStyle w:val="Hyperlink"/>
                <w:noProof/>
              </w:rPr>
              <w:t>PESTLE analysis</w:t>
            </w:r>
            <w:r w:rsidR="001B0906">
              <w:rPr>
                <w:noProof/>
                <w:webHidden/>
              </w:rPr>
              <w:tab/>
            </w:r>
            <w:r w:rsidR="001B0906">
              <w:rPr>
                <w:noProof/>
                <w:webHidden/>
              </w:rPr>
              <w:fldChar w:fldCharType="begin"/>
            </w:r>
            <w:r w:rsidR="001B0906">
              <w:rPr>
                <w:noProof/>
                <w:webHidden/>
              </w:rPr>
              <w:instrText xml:space="preserve"> PAGEREF _Toc136107713 \h </w:instrText>
            </w:r>
            <w:r w:rsidR="001B0906">
              <w:rPr>
                <w:noProof/>
                <w:webHidden/>
              </w:rPr>
            </w:r>
            <w:r w:rsidR="001B0906">
              <w:rPr>
                <w:noProof/>
                <w:webHidden/>
              </w:rPr>
              <w:fldChar w:fldCharType="separate"/>
            </w:r>
            <w:r w:rsidR="001B0906">
              <w:rPr>
                <w:noProof/>
                <w:webHidden/>
              </w:rPr>
              <w:t>6</w:t>
            </w:r>
            <w:r w:rsidR="001B0906">
              <w:rPr>
                <w:noProof/>
                <w:webHidden/>
              </w:rPr>
              <w:fldChar w:fldCharType="end"/>
            </w:r>
          </w:hyperlink>
        </w:p>
        <w:p w14:paraId="416C8C18" w14:textId="77777777" w:rsidR="001B0906" w:rsidRDefault="00000000">
          <w:pPr>
            <w:pStyle w:val="TOC2"/>
            <w:tabs>
              <w:tab w:val="right" w:leader="dot" w:pos="9016"/>
            </w:tabs>
            <w:rPr>
              <w:rFonts w:asciiTheme="minorHAnsi" w:eastAsiaTheme="minorEastAsia" w:hAnsiTheme="minorHAnsi"/>
              <w:noProof/>
              <w:sz w:val="22"/>
              <w:lang w:val="en-US"/>
            </w:rPr>
          </w:pPr>
          <w:hyperlink w:anchor="_Toc136107714" w:history="1">
            <w:r w:rsidR="001B0906" w:rsidRPr="00A933B2">
              <w:rPr>
                <w:rStyle w:val="Hyperlink"/>
                <w:noProof/>
              </w:rPr>
              <w:t>SWOT analysis</w:t>
            </w:r>
            <w:r w:rsidR="001B0906">
              <w:rPr>
                <w:noProof/>
                <w:webHidden/>
              </w:rPr>
              <w:tab/>
            </w:r>
            <w:r w:rsidR="001B0906">
              <w:rPr>
                <w:noProof/>
                <w:webHidden/>
              </w:rPr>
              <w:fldChar w:fldCharType="begin"/>
            </w:r>
            <w:r w:rsidR="001B0906">
              <w:rPr>
                <w:noProof/>
                <w:webHidden/>
              </w:rPr>
              <w:instrText xml:space="preserve"> PAGEREF _Toc136107714 \h </w:instrText>
            </w:r>
            <w:r w:rsidR="001B0906">
              <w:rPr>
                <w:noProof/>
                <w:webHidden/>
              </w:rPr>
            </w:r>
            <w:r w:rsidR="001B0906">
              <w:rPr>
                <w:noProof/>
                <w:webHidden/>
              </w:rPr>
              <w:fldChar w:fldCharType="separate"/>
            </w:r>
            <w:r w:rsidR="001B0906">
              <w:rPr>
                <w:noProof/>
                <w:webHidden/>
              </w:rPr>
              <w:t>9</w:t>
            </w:r>
            <w:r w:rsidR="001B0906">
              <w:rPr>
                <w:noProof/>
                <w:webHidden/>
              </w:rPr>
              <w:fldChar w:fldCharType="end"/>
            </w:r>
          </w:hyperlink>
        </w:p>
        <w:p w14:paraId="7C475B24" w14:textId="77777777" w:rsidR="001B0906" w:rsidRDefault="00000000">
          <w:pPr>
            <w:pStyle w:val="TOC1"/>
            <w:tabs>
              <w:tab w:val="right" w:leader="dot" w:pos="9016"/>
            </w:tabs>
            <w:rPr>
              <w:rFonts w:asciiTheme="minorHAnsi" w:eastAsiaTheme="minorEastAsia" w:hAnsiTheme="minorHAnsi"/>
              <w:noProof/>
              <w:sz w:val="22"/>
              <w:lang w:val="en-US"/>
            </w:rPr>
          </w:pPr>
          <w:hyperlink w:anchor="_Toc136107715" w:history="1">
            <w:r w:rsidR="001B0906" w:rsidRPr="00A933B2">
              <w:rPr>
                <w:rStyle w:val="Hyperlink"/>
                <w:noProof/>
              </w:rPr>
              <w:t>Main Body</w:t>
            </w:r>
            <w:r w:rsidR="001B0906">
              <w:rPr>
                <w:noProof/>
                <w:webHidden/>
              </w:rPr>
              <w:tab/>
            </w:r>
            <w:r w:rsidR="001B0906">
              <w:rPr>
                <w:noProof/>
                <w:webHidden/>
              </w:rPr>
              <w:fldChar w:fldCharType="begin"/>
            </w:r>
            <w:r w:rsidR="001B0906">
              <w:rPr>
                <w:noProof/>
                <w:webHidden/>
              </w:rPr>
              <w:instrText xml:space="preserve"> PAGEREF _Toc136107715 \h </w:instrText>
            </w:r>
            <w:r w:rsidR="001B0906">
              <w:rPr>
                <w:noProof/>
                <w:webHidden/>
              </w:rPr>
            </w:r>
            <w:r w:rsidR="001B0906">
              <w:rPr>
                <w:noProof/>
                <w:webHidden/>
              </w:rPr>
              <w:fldChar w:fldCharType="separate"/>
            </w:r>
            <w:r w:rsidR="001B0906">
              <w:rPr>
                <w:noProof/>
                <w:webHidden/>
              </w:rPr>
              <w:t>11</w:t>
            </w:r>
            <w:r w:rsidR="001B0906">
              <w:rPr>
                <w:noProof/>
                <w:webHidden/>
              </w:rPr>
              <w:fldChar w:fldCharType="end"/>
            </w:r>
          </w:hyperlink>
        </w:p>
        <w:p w14:paraId="58807FE5" w14:textId="77777777" w:rsidR="001B0906" w:rsidRDefault="00000000">
          <w:pPr>
            <w:pStyle w:val="TOC2"/>
            <w:tabs>
              <w:tab w:val="right" w:leader="dot" w:pos="9016"/>
            </w:tabs>
            <w:rPr>
              <w:rFonts w:asciiTheme="minorHAnsi" w:eastAsiaTheme="minorEastAsia" w:hAnsiTheme="minorHAnsi"/>
              <w:noProof/>
              <w:sz w:val="22"/>
              <w:lang w:val="en-US"/>
            </w:rPr>
          </w:pPr>
          <w:hyperlink w:anchor="_Toc136107716" w:history="1">
            <w:r w:rsidR="001B0906" w:rsidRPr="00A933B2">
              <w:rPr>
                <w:rStyle w:val="Hyperlink"/>
                <w:noProof/>
              </w:rPr>
              <w:t>The action of Best Western Kaluga Hotel</w:t>
            </w:r>
            <w:r w:rsidR="001B0906">
              <w:rPr>
                <w:noProof/>
                <w:webHidden/>
              </w:rPr>
              <w:tab/>
            </w:r>
            <w:r w:rsidR="001B0906">
              <w:rPr>
                <w:noProof/>
                <w:webHidden/>
              </w:rPr>
              <w:fldChar w:fldCharType="begin"/>
            </w:r>
            <w:r w:rsidR="001B0906">
              <w:rPr>
                <w:noProof/>
                <w:webHidden/>
              </w:rPr>
              <w:instrText xml:space="preserve"> PAGEREF _Toc136107716 \h </w:instrText>
            </w:r>
            <w:r w:rsidR="001B0906">
              <w:rPr>
                <w:noProof/>
                <w:webHidden/>
              </w:rPr>
            </w:r>
            <w:r w:rsidR="001B0906">
              <w:rPr>
                <w:noProof/>
                <w:webHidden/>
              </w:rPr>
              <w:fldChar w:fldCharType="separate"/>
            </w:r>
            <w:r w:rsidR="001B0906">
              <w:rPr>
                <w:noProof/>
                <w:webHidden/>
              </w:rPr>
              <w:t>11</w:t>
            </w:r>
            <w:r w:rsidR="001B0906">
              <w:rPr>
                <w:noProof/>
                <w:webHidden/>
              </w:rPr>
              <w:fldChar w:fldCharType="end"/>
            </w:r>
          </w:hyperlink>
        </w:p>
        <w:p w14:paraId="54B74BEE" w14:textId="77777777" w:rsidR="001B0906" w:rsidRDefault="00000000">
          <w:pPr>
            <w:pStyle w:val="TOC2"/>
            <w:tabs>
              <w:tab w:val="right" w:leader="dot" w:pos="9016"/>
            </w:tabs>
            <w:rPr>
              <w:rFonts w:asciiTheme="minorHAnsi" w:eastAsiaTheme="minorEastAsia" w:hAnsiTheme="minorHAnsi"/>
              <w:noProof/>
              <w:sz w:val="22"/>
              <w:lang w:val="en-US"/>
            </w:rPr>
          </w:pPr>
          <w:hyperlink w:anchor="_Toc136107717" w:history="1">
            <w:r w:rsidR="001B0906" w:rsidRPr="00A933B2">
              <w:rPr>
                <w:rStyle w:val="Hyperlink"/>
                <w:noProof/>
              </w:rPr>
              <w:t>Issues faced by the hotel</w:t>
            </w:r>
            <w:r w:rsidR="001B0906">
              <w:rPr>
                <w:noProof/>
                <w:webHidden/>
              </w:rPr>
              <w:tab/>
            </w:r>
            <w:r w:rsidR="001B0906">
              <w:rPr>
                <w:noProof/>
                <w:webHidden/>
              </w:rPr>
              <w:fldChar w:fldCharType="begin"/>
            </w:r>
            <w:r w:rsidR="001B0906">
              <w:rPr>
                <w:noProof/>
                <w:webHidden/>
              </w:rPr>
              <w:instrText xml:space="preserve"> PAGEREF _Toc136107717 \h </w:instrText>
            </w:r>
            <w:r w:rsidR="001B0906">
              <w:rPr>
                <w:noProof/>
                <w:webHidden/>
              </w:rPr>
            </w:r>
            <w:r w:rsidR="001B0906">
              <w:rPr>
                <w:noProof/>
                <w:webHidden/>
              </w:rPr>
              <w:fldChar w:fldCharType="separate"/>
            </w:r>
            <w:r w:rsidR="001B0906">
              <w:rPr>
                <w:noProof/>
                <w:webHidden/>
              </w:rPr>
              <w:t>12</w:t>
            </w:r>
            <w:r w:rsidR="001B0906">
              <w:rPr>
                <w:noProof/>
                <w:webHidden/>
              </w:rPr>
              <w:fldChar w:fldCharType="end"/>
            </w:r>
          </w:hyperlink>
        </w:p>
        <w:p w14:paraId="16E8DE34" w14:textId="77777777" w:rsidR="001B0906" w:rsidRDefault="00000000">
          <w:pPr>
            <w:pStyle w:val="TOC2"/>
            <w:tabs>
              <w:tab w:val="right" w:leader="dot" w:pos="9016"/>
            </w:tabs>
            <w:rPr>
              <w:rFonts w:asciiTheme="minorHAnsi" w:eastAsiaTheme="minorEastAsia" w:hAnsiTheme="minorHAnsi"/>
              <w:noProof/>
              <w:sz w:val="22"/>
              <w:lang w:val="en-US"/>
            </w:rPr>
          </w:pPr>
          <w:hyperlink w:anchor="_Toc136107718" w:history="1">
            <w:r w:rsidR="001B0906" w:rsidRPr="00A933B2">
              <w:rPr>
                <w:rStyle w:val="Hyperlink"/>
                <w:noProof/>
              </w:rPr>
              <w:t>Solutions</w:t>
            </w:r>
            <w:r w:rsidR="001B0906">
              <w:rPr>
                <w:noProof/>
                <w:webHidden/>
              </w:rPr>
              <w:tab/>
            </w:r>
            <w:r w:rsidR="001B0906">
              <w:rPr>
                <w:noProof/>
                <w:webHidden/>
              </w:rPr>
              <w:fldChar w:fldCharType="begin"/>
            </w:r>
            <w:r w:rsidR="001B0906">
              <w:rPr>
                <w:noProof/>
                <w:webHidden/>
              </w:rPr>
              <w:instrText xml:space="preserve"> PAGEREF _Toc136107718 \h </w:instrText>
            </w:r>
            <w:r w:rsidR="001B0906">
              <w:rPr>
                <w:noProof/>
                <w:webHidden/>
              </w:rPr>
            </w:r>
            <w:r w:rsidR="001B0906">
              <w:rPr>
                <w:noProof/>
                <w:webHidden/>
              </w:rPr>
              <w:fldChar w:fldCharType="separate"/>
            </w:r>
            <w:r w:rsidR="001B0906">
              <w:rPr>
                <w:noProof/>
                <w:webHidden/>
              </w:rPr>
              <w:t>14</w:t>
            </w:r>
            <w:r w:rsidR="001B0906">
              <w:rPr>
                <w:noProof/>
                <w:webHidden/>
              </w:rPr>
              <w:fldChar w:fldCharType="end"/>
            </w:r>
          </w:hyperlink>
        </w:p>
        <w:p w14:paraId="7EA12437" w14:textId="77777777" w:rsidR="001B0906" w:rsidRDefault="00000000">
          <w:pPr>
            <w:pStyle w:val="TOC1"/>
            <w:tabs>
              <w:tab w:val="right" w:leader="dot" w:pos="9016"/>
            </w:tabs>
            <w:rPr>
              <w:rFonts w:asciiTheme="minorHAnsi" w:eastAsiaTheme="minorEastAsia" w:hAnsiTheme="minorHAnsi"/>
              <w:noProof/>
              <w:sz w:val="22"/>
              <w:lang w:val="en-US"/>
            </w:rPr>
          </w:pPr>
          <w:hyperlink w:anchor="_Toc136107719" w:history="1">
            <w:r w:rsidR="001B0906" w:rsidRPr="00A933B2">
              <w:rPr>
                <w:rStyle w:val="Hyperlink"/>
                <w:noProof/>
              </w:rPr>
              <w:t>Findings and Results</w:t>
            </w:r>
            <w:r w:rsidR="001B0906">
              <w:rPr>
                <w:noProof/>
                <w:webHidden/>
              </w:rPr>
              <w:tab/>
            </w:r>
            <w:r w:rsidR="001B0906">
              <w:rPr>
                <w:noProof/>
                <w:webHidden/>
              </w:rPr>
              <w:fldChar w:fldCharType="begin"/>
            </w:r>
            <w:r w:rsidR="001B0906">
              <w:rPr>
                <w:noProof/>
                <w:webHidden/>
              </w:rPr>
              <w:instrText xml:space="preserve"> PAGEREF _Toc136107719 \h </w:instrText>
            </w:r>
            <w:r w:rsidR="001B0906">
              <w:rPr>
                <w:noProof/>
                <w:webHidden/>
              </w:rPr>
            </w:r>
            <w:r w:rsidR="001B0906">
              <w:rPr>
                <w:noProof/>
                <w:webHidden/>
              </w:rPr>
              <w:fldChar w:fldCharType="separate"/>
            </w:r>
            <w:r w:rsidR="001B0906">
              <w:rPr>
                <w:noProof/>
                <w:webHidden/>
              </w:rPr>
              <w:t>17</w:t>
            </w:r>
            <w:r w:rsidR="001B0906">
              <w:rPr>
                <w:noProof/>
                <w:webHidden/>
              </w:rPr>
              <w:fldChar w:fldCharType="end"/>
            </w:r>
          </w:hyperlink>
        </w:p>
        <w:p w14:paraId="06F73C15" w14:textId="77777777" w:rsidR="001B0906" w:rsidRDefault="00000000">
          <w:pPr>
            <w:pStyle w:val="TOC1"/>
            <w:tabs>
              <w:tab w:val="right" w:leader="dot" w:pos="9016"/>
            </w:tabs>
            <w:rPr>
              <w:rFonts w:asciiTheme="minorHAnsi" w:eastAsiaTheme="minorEastAsia" w:hAnsiTheme="minorHAnsi"/>
              <w:noProof/>
              <w:sz w:val="22"/>
              <w:lang w:val="en-US"/>
            </w:rPr>
          </w:pPr>
          <w:hyperlink w:anchor="_Toc136107720" w:history="1">
            <w:r w:rsidR="001B0906" w:rsidRPr="00A933B2">
              <w:rPr>
                <w:rStyle w:val="Hyperlink"/>
                <w:noProof/>
              </w:rPr>
              <w:t>Action Plan</w:t>
            </w:r>
            <w:r w:rsidR="001B0906">
              <w:rPr>
                <w:noProof/>
                <w:webHidden/>
              </w:rPr>
              <w:tab/>
            </w:r>
            <w:r w:rsidR="001B0906">
              <w:rPr>
                <w:noProof/>
                <w:webHidden/>
              </w:rPr>
              <w:fldChar w:fldCharType="begin"/>
            </w:r>
            <w:r w:rsidR="001B0906">
              <w:rPr>
                <w:noProof/>
                <w:webHidden/>
              </w:rPr>
              <w:instrText xml:space="preserve"> PAGEREF _Toc136107720 \h </w:instrText>
            </w:r>
            <w:r w:rsidR="001B0906">
              <w:rPr>
                <w:noProof/>
                <w:webHidden/>
              </w:rPr>
            </w:r>
            <w:r w:rsidR="001B0906">
              <w:rPr>
                <w:noProof/>
                <w:webHidden/>
              </w:rPr>
              <w:fldChar w:fldCharType="separate"/>
            </w:r>
            <w:r w:rsidR="001B0906">
              <w:rPr>
                <w:noProof/>
                <w:webHidden/>
              </w:rPr>
              <w:t>20</w:t>
            </w:r>
            <w:r w:rsidR="001B0906">
              <w:rPr>
                <w:noProof/>
                <w:webHidden/>
              </w:rPr>
              <w:fldChar w:fldCharType="end"/>
            </w:r>
          </w:hyperlink>
        </w:p>
        <w:p w14:paraId="55C8ACE5" w14:textId="77777777" w:rsidR="001B0906" w:rsidRDefault="00000000">
          <w:pPr>
            <w:pStyle w:val="TOC1"/>
            <w:tabs>
              <w:tab w:val="right" w:leader="dot" w:pos="9016"/>
            </w:tabs>
            <w:rPr>
              <w:rFonts w:asciiTheme="minorHAnsi" w:eastAsiaTheme="minorEastAsia" w:hAnsiTheme="minorHAnsi"/>
              <w:noProof/>
              <w:sz w:val="22"/>
              <w:lang w:val="en-US"/>
            </w:rPr>
          </w:pPr>
          <w:hyperlink w:anchor="_Toc136107721" w:history="1">
            <w:r w:rsidR="001B0906" w:rsidRPr="00A933B2">
              <w:rPr>
                <w:rStyle w:val="Hyperlink"/>
                <w:noProof/>
              </w:rPr>
              <w:t>Recommendations</w:t>
            </w:r>
            <w:r w:rsidR="001B0906">
              <w:rPr>
                <w:noProof/>
                <w:webHidden/>
              </w:rPr>
              <w:tab/>
            </w:r>
            <w:r w:rsidR="001B0906">
              <w:rPr>
                <w:noProof/>
                <w:webHidden/>
              </w:rPr>
              <w:fldChar w:fldCharType="begin"/>
            </w:r>
            <w:r w:rsidR="001B0906">
              <w:rPr>
                <w:noProof/>
                <w:webHidden/>
              </w:rPr>
              <w:instrText xml:space="preserve"> PAGEREF _Toc136107721 \h </w:instrText>
            </w:r>
            <w:r w:rsidR="001B0906">
              <w:rPr>
                <w:noProof/>
                <w:webHidden/>
              </w:rPr>
            </w:r>
            <w:r w:rsidR="001B0906">
              <w:rPr>
                <w:noProof/>
                <w:webHidden/>
              </w:rPr>
              <w:fldChar w:fldCharType="separate"/>
            </w:r>
            <w:r w:rsidR="001B0906">
              <w:rPr>
                <w:noProof/>
                <w:webHidden/>
              </w:rPr>
              <w:t>22</w:t>
            </w:r>
            <w:r w:rsidR="001B0906">
              <w:rPr>
                <w:noProof/>
                <w:webHidden/>
              </w:rPr>
              <w:fldChar w:fldCharType="end"/>
            </w:r>
          </w:hyperlink>
        </w:p>
        <w:p w14:paraId="0E9DC109" w14:textId="77777777" w:rsidR="001B0906" w:rsidRDefault="00000000">
          <w:pPr>
            <w:pStyle w:val="TOC1"/>
            <w:tabs>
              <w:tab w:val="right" w:leader="dot" w:pos="9016"/>
            </w:tabs>
            <w:rPr>
              <w:rFonts w:asciiTheme="minorHAnsi" w:eastAsiaTheme="minorEastAsia" w:hAnsiTheme="minorHAnsi"/>
              <w:noProof/>
              <w:sz w:val="22"/>
              <w:lang w:val="en-US"/>
            </w:rPr>
          </w:pPr>
          <w:hyperlink w:anchor="_Toc136107722" w:history="1">
            <w:r w:rsidR="001B0906" w:rsidRPr="00A933B2">
              <w:rPr>
                <w:rStyle w:val="Hyperlink"/>
                <w:noProof/>
              </w:rPr>
              <w:t>Conclusion</w:t>
            </w:r>
            <w:r w:rsidR="001B0906">
              <w:rPr>
                <w:noProof/>
                <w:webHidden/>
              </w:rPr>
              <w:tab/>
            </w:r>
            <w:r w:rsidR="001B0906">
              <w:rPr>
                <w:noProof/>
                <w:webHidden/>
              </w:rPr>
              <w:fldChar w:fldCharType="begin"/>
            </w:r>
            <w:r w:rsidR="001B0906">
              <w:rPr>
                <w:noProof/>
                <w:webHidden/>
              </w:rPr>
              <w:instrText xml:space="preserve"> PAGEREF _Toc136107722 \h </w:instrText>
            </w:r>
            <w:r w:rsidR="001B0906">
              <w:rPr>
                <w:noProof/>
                <w:webHidden/>
              </w:rPr>
            </w:r>
            <w:r w:rsidR="001B0906">
              <w:rPr>
                <w:noProof/>
                <w:webHidden/>
              </w:rPr>
              <w:fldChar w:fldCharType="separate"/>
            </w:r>
            <w:r w:rsidR="001B0906">
              <w:rPr>
                <w:noProof/>
                <w:webHidden/>
              </w:rPr>
              <w:t>24</w:t>
            </w:r>
            <w:r w:rsidR="001B0906">
              <w:rPr>
                <w:noProof/>
                <w:webHidden/>
              </w:rPr>
              <w:fldChar w:fldCharType="end"/>
            </w:r>
          </w:hyperlink>
        </w:p>
        <w:p w14:paraId="550322B3" w14:textId="77777777" w:rsidR="001B0906" w:rsidRDefault="00000000">
          <w:pPr>
            <w:pStyle w:val="TOC1"/>
            <w:tabs>
              <w:tab w:val="right" w:leader="dot" w:pos="9016"/>
            </w:tabs>
            <w:rPr>
              <w:rFonts w:asciiTheme="minorHAnsi" w:eastAsiaTheme="minorEastAsia" w:hAnsiTheme="minorHAnsi"/>
              <w:noProof/>
              <w:sz w:val="22"/>
              <w:lang w:val="en-US"/>
            </w:rPr>
          </w:pPr>
          <w:hyperlink w:anchor="_Toc136107723" w:history="1">
            <w:r w:rsidR="001B0906" w:rsidRPr="00A933B2">
              <w:rPr>
                <w:rStyle w:val="Hyperlink"/>
                <w:noProof/>
              </w:rPr>
              <w:t>References</w:t>
            </w:r>
            <w:r w:rsidR="001B0906">
              <w:rPr>
                <w:noProof/>
                <w:webHidden/>
              </w:rPr>
              <w:tab/>
            </w:r>
            <w:r w:rsidR="001B0906">
              <w:rPr>
                <w:noProof/>
                <w:webHidden/>
              </w:rPr>
              <w:fldChar w:fldCharType="begin"/>
            </w:r>
            <w:r w:rsidR="001B0906">
              <w:rPr>
                <w:noProof/>
                <w:webHidden/>
              </w:rPr>
              <w:instrText xml:space="preserve"> PAGEREF _Toc136107723 \h </w:instrText>
            </w:r>
            <w:r w:rsidR="001B0906">
              <w:rPr>
                <w:noProof/>
                <w:webHidden/>
              </w:rPr>
            </w:r>
            <w:r w:rsidR="001B0906">
              <w:rPr>
                <w:noProof/>
                <w:webHidden/>
              </w:rPr>
              <w:fldChar w:fldCharType="separate"/>
            </w:r>
            <w:r w:rsidR="001B0906">
              <w:rPr>
                <w:noProof/>
                <w:webHidden/>
              </w:rPr>
              <w:t>25</w:t>
            </w:r>
            <w:r w:rsidR="001B0906">
              <w:rPr>
                <w:noProof/>
                <w:webHidden/>
              </w:rPr>
              <w:fldChar w:fldCharType="end"/>
            </w:r>
          </w:hyperlink>
        </w:p>
        <w:p w14:paraId="74572236" w14:textId="77777777" w:rsidR="00153C75" w:rsidRDefault="00153C75">
          <w:r>
            <w:rPr>
              <w:b/>
              <w:bCs/>
              <w:noProof/>
            </w:rPr>
            <w:fldChar w:fldCharType="end"/>
          </w:r>
        </w:p>
      </w:sdtContent>
    </w:sdt>
    <w:p w14:paraId="4DC8751E" w14:textId="77777777" w:rsidR="00153C75" w:rsidRDefault="00153C75">
      <w:pPr>
        <w:spacing w:line="259" w:lineRule="auto"/>
        <w:jc w:val="left"/>
      </w:pPr>
      <w:r>
        <w:br w:type="page"/>
      </w:r>
    </w:p>
    <w:p w14:paraId="1E41D159" w14:textId="77777777" w:rsidR="004C2C4F" w:rsidRDefault="004C2C4F" w:rsidP="00153C75">
      <w:pPr>
        <w:pStyle w:val="Heading1"/>
      </w:pPr>
      <w:bookmarkStart w:id="0" w:name="_Toc136107709"/>
      <w:r>
        <w:lastRenderedPageBreak/>
        <w:t>Executive Summary</w:t>
      </w:r>
      <w:bookmarkEnd w:id="0"/>
    </w:p>
    <w:p w14:paraId="5E0907D1" w14:textId="77777777" w:rsidR="00CF01FE" w:rsidRDefault="00CF01FE" w:rsidP="00CF01FE">
      <w:r>
        <w:t>The Best Western Kaluga Hotel is having a difficult time drawing guests because of the Ukraine-Russia issue. Issues were brought on by the Russia-Ukraine war. The research concludes with conclusions, interpretations, and suggestions about the issues raised. The war between Russia and Ukraine is hurting tourism. Geopolitical pressures linked to war, travel limitations, safety worries, and unfavourable perceptions have all affected hotel patronage.</w:t>
      </w:r>
    </w:p>
    <w:p w14:paraId="1B7DB784" w14:textId="77777777" w:rsidR="004C2C4F" w:rsidRDefault="00CF01FE" w:rsidP="004C2C4F">
      <w:r>
        <w:t xml:space="preserve">According to our research, the Best Western Kaluga Hotel has been impacted by the Russia-Ukraine conflict in a variety of ways. First, there is less travel and tourism abroad as a result of the war. </w:t>
      </w:r>
      <w:r w:rsidR="004C2C4F">
        <w:t xml:space="preserve"> As a result of this, an increasing number of people are opting to travel either within their nation or within the immediate region, where they will be less likely to be affected by travel restrictions. Additionally, guests are anxious about their safety. The decrease in the number of visitors can be directly attributed to the negative impressions that people have of the location.</w:t>
      </w:r>
    </w:p>
    <w:p w14:paraId="40F60D95" w14:textId="77777777" w:rsidR="004C2C4F" w:rsidRDefault="004C2C4F" w:rsidP="004C2C4F">
      <w:r>
        <w:t xml:space="preserve">Researching these facts helped us come up with potential solutions to the problem. The level of protection provided by the establishment is one of the aspects of hotel living that comes highly recommended. There is a need for advanced technology for monitoring and access control, as well as training for emergency response personnel. By </w:t>
      </w:r>
      <w:r w:rsidR="00153C75">
        <w:t>emphasizing</w:t>
      </w:r>
      <w:r>
        <w:t xml:space="preserve"> the safety of its visitors, the hotel may be able to reassure potential customers of its reliability.</w:t>
      </w:r>
    </w:p>
    <w:p w14:paraId="3A73E3AC" w14:textId="77777777" w:rsidR="004C2C4F" w:rsidRDefault="004C2C4F" w:rsidP="004C2C4F">
      <w:r>
        <w:t xml:space="preserve">Rebranding one and carefully monitoring and maintaining one's reputation </w:t>
      </w:r>
      <w:r w:rsidR="00153C75">
        <w:t>is</w:t>
      </w:r>
      <w:r>
        <w:t xml:space="preserve"> also very crucial. Recent changes have been made to a variety of aspects of the hotel, including the name, the logo, the visual design, the marketing materials, the internet ratings, and the comments from customers. The hotel will be able to overcome negative opinions and attract tourists if it </w:t>
      </w:r>
      <w:r w:rsidR="00153C75">
        <w:t>appropriately rebrands itself</w:t>
      </w:r>
      <w:r>
        <w:t>.</w:t>
      </w:r>
    </w:p>
    <w:p w14:paraId="0AF20F76" w14:textId="77777777" w:rsidR="004C2C4F" w:rsidRDefault="004C2C4F" w:rsidP="004C2C4F">
      <w:r>
        <w:t>Marketing efforts that are more regionally customised should be directed mostly towards domestic tourists and tourists from surrounding regions. These advertisements should draw attention to the distinctive features of the hotel, as well as its convenient location and the cultural landmarks that may be found in the surrounding area. The marketing messaging for the hotel can be adapted to be more appealing to international guests, which will bring in a greater number of such guests.</w:t>
      </w:r>
    </w:p>
    <w:p w14:paraId="0347CA68" w14:textId="77777777" w:rsidR="004C2C4F" w:rsidRDefault="004C2C4F" w:rsidP="004C2C4F">
      <w:r>
        <w:t xml:space="preserve">A reduction in the likelihood of war can be achieved by the implementation of flexible booking and cancellation procedures. </w:t>
      </w:r>
      <w:r w:rsidR="00153C75">
        <w:t>The hotel can</w:t>
      </w:r>
      <w:r>
        <w:t xml:space="preserve"> reduce its risk and boost the confidence of its </w:t>
      </w:r>
      <w:r>
        <w:lastRenderedPageBreak/>
        <w:t>customers by allowing guests to make changes to their reservations or cancel them without being charged a fee. The fact that there is some wiggle room in the plans may be appreciated by visitors who are on the fence about going because of the unpredictability of the conflict.</w:t>
      </w:r>
    </w:p>
    <w:p w14:paraId="742CB585" w14:textId="77777777" w:rsidR="004C2C4F" w:rsidRDefault="004C2C4F" w:rsidP="004C2C4F">
      <w:r>
        <w:t>This study encourage</w:t>
      </w:r>
      <w:r w:rsidR="00153C75">
        <w:t>s</w:t>
      </w:r>
      <w:r>
        <w:t xml:space="preserve"> building personalised corporate packages and services for companies to attract corporate clients and business travellers. These two types of customers are essential to the success of any firm. This can include giving discounts for large groups, meeting and conference facilities, and alternative possibilities for business travel through collaborations with enterprises in the local area. By catering to the special needs of business travellers, the hotel has the potential to differentiate itself from the competition and attract business visitors.</w:t>
      </w:r>
    </w:p>
    <w:p w14:paraId="723CA2EE" w14:textId="77777777" w:rsidR="004C2C4F" w:rsidRDefault="004C2C4F" w:rsidP="004C2C4F">
      <w:r>
        <w:t xml:space="preserve">It was challenging for the Best Western Kaluga Hotel to bring in customers as a result of the crisis that was going on between Russia and Ukraine. Because of the suggestions, these problems have been addressed and addressed, and the number of visitors has increased. </w:t>
      </w:r>
      <w:r w:rsidR="00153C75">
        <w:t>F</w:t>
      </w:r>
      <w:r>
        <w:t>or the establishment to adapt to changing conditions and make the most of new chances, improving the hotel's safety measures, brand image, customer segmentation, booking flexibility, and corporate package offerings are all necessary steps.</w:t>
      </w:r>
    </w:p>
    <w:p w14:paraId="1B437FB8" w14:textId="77777777" w:rsidR="004C2C4F" w:rsidRDefault="004C2C4F" w:rsidP="004C2C4F">
      <w:r>
        <w:t>The team would like to take this opportunity to thank the Best Western Kaluga Hotel for entrusting us with this enquiry and for offering feedback that is so informative. We will be there to help the hotel put the strategy into action and ensure that it is successful in accomplishing its goals. With the support of these proposals, the Best Western Kaluga Hotel will be able to recover from the conflict and develop into a major tourist attraction.</w:t>
      </w:r>
    </w:p>
    <w:p w14:paraId="0787880B" w14:textId="77777777" w:rsidR="004C2C4F" w:rsidRDefault="004C2C4F" w:rsidP="004C2C4F">
      <w:r>
        <w:t xml:space="preserve">As consultants, </w:t>
      </w:r>
      <w:r w:rsidRPr="00E642C2">
        <w:t xml:space="preserve">Serenity Hospitality Solutions </w:t>
      </w:r>
      <w:r>
        <w:t>would like to take this opportunity to extend our appreciation to the management of the hotel for all of the assistance they provided throughout the inquiry. We are appreciative to have the chance to contribute to the success of the Best Western Kaluga Hotel, and we are here to offer our assistance to you.</w:t>
      </w:r>
    </w:p>
    <w:p w14:paraId="757ACB6F" w14:textId="77777777" w:rsidR="004C2C4F" w:rsidRDefault="004C2C4F" w:rsidP="004C2C4F"/>
    <w:p w14:paraId="02DB5F6F" w14:textId="77777777" w:rsidR="004C2C4F" w:rsidRDefault="004C2C4F" w:rsidP="00E642C2">
      <w:r>
        <w:t xml:space="preserve"> </w:t>
      </w:r>
    </w:p>
    <w:p w14:paraId="34E8CD69" w14:textId="77777777" w:rsidR="00CF01FE" w:rsidRDefault="00CF01FE" w:rsidP="00E642C2"/>
    <w:p w14:paraId="621D15CD" w14:textId="77777777" w:rsidR="00CF01FE" w:rsidRDefault="00CF01FE" w:rsidP="00E642C2"/>
    <w:p w14:paraId="10DA5675" w14:textId="77777777" w:rsidR="00CF01FE" w:rsidRDefault="00CF01FE" w:rsidP="00E642C2"/>
    <w:p w14:paraId="23337915" w14:textId="77777777" w:rsidR="00E62B77" w:rsidRDefault="00E642C2" w:rsidP="00153C75">
      <w:pPr>
        <w:pStyle w:val="Heading1"/>
      </w:pPr>
      <w:bookmarkStart w:id="1" w:name="_Toc136107710"/>
      <w:r>
        <w:lastRenderedPageBreak/>
        <w:t>Introduction</w:t>
      </w:r>
      <w:bookmarkEnd w:id="1"/>
      <w:r>
        <w:t xml:space="preserve"> </w:t>
      </w:r>
    </w:p>
    <w:p w14:paraId="08B8E569" w14:textId="77777777" w:rsidR="00E642C2" w:rsidRDefault="00E642C2" w:rsidP="00E642C2">
      <w:r>
        <w:t>The conflict between Ukraine and Russia has made it difficult for the Best Western Kaluga Hotel to draw in customers</w:t>
      </w:r>
      <w:r w:rsidR="006824A8">
        <w:t xml:space="preserve"> </w:t>
      </w:r>
      <w:r w:rsidR="006824A8" w:rsidRPr="006824A8">
        <w:t>(Best Western, 2023)</w:t>
      </w:r>
      <w:r>
        <w:t>. The conflict between these two countries has been difficult for the hotel to overcome because it h</w:t>
      </w:r>
      <w:r w:rsidR="00153C75">
        <w:t>urts</w:t>
      </w:r>
      <w:r>
        <w:t xml:space="preserve"> travel, safety, and general perceptions of the region. The current situation should be analysed, and successful approaches should be applied to help boost the hotel's occupancy rate and the number of people staying there. </w:t>
      </w:r>
      <w:r w:rsidR="001F5D7E" w:rsidRPr="001F5D7E">
        <w:t xml:space="preserve">The Best Western Kaluga Hotel is concerned about guest numbers and occupancy because to the Russia-Ukraine conflict (Ergun et al., 2023). </w:t>
      </w:r>
      <w:r>
        <w:t xml:space="preserve">As a direct consequence of the conflict, there have been reductions in the number of tourists and business travellers. </w:t>
      </w:r>
      <w:r w:rsidR="00153C75">
        <w:t>T</w:t>
      </w:r>
      <w:r>
        <w:t>o succeed in luring customers to the hotel, it is necessary to combat these unfavourable perceptions.</w:t>
      </w:r>
    </w:p>
    <w:p w14:paraId="3845AB43" w14:textId="77777777" w:rsidR="00E642C2" w:rsidRDefault="00E642C2" w:rsidP="00E642C2">
      <w:r>
        <w:t xml:space="preserve">The conflict between Russia and Ukraine will have repercussions for the hotel sector on </w:t>
      </w:r>
      <w:r w:rsidR="00153C75">
        <w:t>several</w:t>
      </w:r>
      <w:r>
        <w:t xml:space="preserve"> fronts, including the political, economic, sociocultural, technological, and environmental fronts. It will assist us in comprehending the external world and identifying both opportunities and threats in that context. An in-depth SWOT analysis will shed light on the hotel's many attributes, including its strong points as well as its many areas for improvement. This research will shed light on the hotel's strong points, as well as its problem areas and possible solutions. Using the results of the PESTEL and SWOT analyses, </w:t>
      </w:r>
      <w:r w:rsidRPr="00E642C2">
        <w:t>Serenity Hospitality Solutions will conduct a TOWS analysis. It will be easier for us to make strategic recommendations if we first identify and then compare and contrast our internal advantages with the opportunities and threats presented by the external environment.</w:t>
      </w:r>
    </w:p>
    <w:p w14:paraId="63C7F311" w14:textId="77777777" w:rsidR="00153C75" w:rsidRDefault="00153C75" w:rsidP="00E642C2"/>
    <w:p w14:paraId="08C4C931" w14:textId="77777777" w:rsidR="00153C75" w:rsidRDefault="00153C75" w:rsidP="00E642C2"/>
    <w:p w14:paraId="00671381" w14:textId="77777777" w:rsidR="00153C75" w:rsidRDefault="00153C75" w:rsidP="00E642C2"/>
    <w:p w14:paraId="0D63DFE8" w14:textId="77777777" w:rsidR="00153C75" w:rsidRDefault="00153C75" w:rsidP="00E642C2"/>
    <w:p w14:paraId="4B9188EB" w14:textId="77777777" w:rsidR="00153C75" w:rsidRDefault="00153C75" w:rsidP="00E642C2"/>
    <w:p w14:paraId="293E8C13" w14:textId="77777777" w:rsidR="00153C75" w:rsidRDefault="00153C75" w:rsidP="00E642C2"/>
    <w:p w14:paraId="5F9085C0" w14:textId="77777777" w:rsidR="00153C75" w:rsidRDefault="00153C75" w:rsidP="00E642C2"/>
    <w:p w14:paraId="4667F037" w14:textId="77777777" w:rsidR="00153C75" w:rsidRDefault="00153C75" w:rsidP="00E642C2"/>
    <w:p w14:paraId="1C77432D" w14:textId="77777777" w:rsidR="00E642C2" w:rsidRDefault="00E642C2" w:rsidP="00153C75">
      <w:pPr>
        <w:pStyle w:val="Heading1"/>
      </w:pPr>
      <w:bookmarkStart w:id="2" w:name="_Toc136107711"/>
      <w:r>
        <w:lastRenderedPageBreak/>
        <w:t>Scope and analysis</w:t>
      </w:r>
      <w:bookmarkEnd w:id="2"/>
      <w:r>
        <w:t xml:space="preserve"> </w:t>
      </w:r>
    </w:p>
    <w:p w14:paraId="2658DCFB" w14:textId="77777777" w:rsidR="00E642C2" w:rsidRDefault="00E642C2" w:rsidP="00153C75">
      <w:pPr>
        <w:pStyle w:val="Heading2"/>
      </w:pPr>
      <w:bookmarkStart w:id="3" w:name="_Toc136107712"/>
      <w:r>
        <w:t>Description of Best Western Kaluga Hotel</w:t>
      </w:r>
      <w:bookmarkEnd w:id="3"/>
    </w:p>
    <w:p w14:paraId="3A225589" w14:textId="77777777" w:rsidR="00E642C2" w:rsidRDefault="00E642C2" w:rsidP="00E642C2">
      <w:r>
        <w:t>This section of the report kicks off with a detailed examination of the current standing of the Best Western Kaluga Hotel in Kaluga</w:t>
      </w:r>
      <w:r w:rsidR="006824A8">
        <w:t xml:space="preserve"> </w:t>
      </w:r>
      <w:r w:rsidR="006824A8" w:rsidRPr="006824A8">
        <w:t>(Hancock, 2022)</w:t>
      </w:r>
      <w:r>
        <w:t xml:space="preserve">. </w:t>
      </w:r>
      <w:r w:rsidR="00153C75">
        <w:t>T</w:t>
      </w:r>
      <w:r>
        <w:t>o evaluate the efficacy of recommendations for a well-known hotel in the area, it is essential to have an in-depth understanding of the hotel's major attributes, reputation, and challenges. The hotel is located close to the most popular sights, companies, and transportation hubs in Kaluga. Both tourists and businesspeople like how close it is to the historic landmarks and the city centre</w:t>
      </w:r>
      <w:r w:rsidR="006824A8">
        <w:t xml:space="preserve"> </w:t>
      </w:r>
      <w:r w:rsidR="006824A8" w:rsidRPr="006824A8">
        <w:t>(Reuters, 2023)</w:t>
      </w:r>
      <w:r>
        <w:t>. The hotel has 150 different types of rooms available for customers to choose from.</w:t>
      </w:r>
      <w:r w:rsidR="006824A8">
        <w:t xml:space="preserve"> </w:t>
      </w:r>
      <w:r>
        <w:t>The hotel was established in 2010, and it features contemporary conveniences</w:t>
      </w:r>
      <w:r w:rsidR="006824A8">
        <w:t xml:space="preserve"> (Smith</w:t>
      </w:r>
      <w:r w:rsidR="006824A8" w:rsidRPr="006824A8">
        <w:t>, 2023)</w:t>
      </w:r>
      <w:r>
        <w:t>. Customers expect ease of use, convenience, and contemporary conveniences, therefore this makes it more desirable to them.</w:t>
      </w:r>
    </w:p>
    <w:p w14:paraId="52384621" w14:textId="77777777" w:rsidR="00E642C2" w:rsidRDefault="00E642C2" w:rsidP="00E642C2">
      <w:r>
        <w:t>The Best Western Kaluga Hotel has received overwhelmingly good feedback. Excellent feedback has been received for the hotel's comfortable accommodations, helpful and kind staff, and general cleanliness. In addition, the hotel is a well-liked location for weddings</w:t>
      </w:r>
      <w:r w:rsidR="006824A8">
        <w:t xml:space="preserve"> </w:t>
      </w:r>
      <w:r w:rsidR="006824A8" w:rsidRPr="006824A8">
        <w:t>(Kirby, 2022)</w:t>
      </w:r>
      <w:r>
        <w:t>. Because of this hotel's speciality, it has been successful in attracting customers and has established a solid name in the community. However, the conflict between Ukraine and Russia is to blame for the hotel's issues. The hotel's reputation has taken a hit as a result of negative media coverage about travel and safety concerns, which has led to a decrease in the number of guests</w:t>
      </w:r>
      <w:r w:rsidR="006824A8">
        <w:t xml:space="preserve"> </w:t>
      </w:r>
      <w:r w:rsidR="006824A8" w:rsidRPr="006824A8">
        <w:t>(Foresights, 2022)</w:t>
      </w:r>
      <w:r>
        <w:t>. The unrest has resulted in a decrease in the number of visitors staying at the Best Western Kaluga Hotel.</w:t>
      </w:r>
    </w:p>
    <w:p w14:paraId="53E74644" w14:textId="77777777" w:rsidR="00E642C2" w:rsidRDefault="00E642C2" w:rsidP="00E642C2">
      <w:r>
        <w:t>Both the hotel's past and present circumstances shed light on its advantages and disadvantages. People might be drawn to the hotel because of its location, room capacity, reviews from previous guests, or reputation as a wedding site</w:t>
      </w:r>
      <w:r w:rsidR="006824A8">
        <w:t xml:space="preserve"> </w:t>
      </w:r>
      <w:r w:rsidR="006824A8" w:rsidRPr="006824A8">
        <w:t>(Sperance, 2022)</w:t>
      </w:r>
      <w:r>
        <w:t>. To be successful in overcoming the challenges, however, you will need to take deliberate action to address the impact that the conflict has had on the hotel's occupancy rate as well as the negative press coverage. This report will capitalise on the hotel's assets, lessen the consequences of the war, and boost the performance of the Best Western Kaluga Hotel while simultaneously making it more appealing to guests.</w:t>
      </w:r>
    </w:p>
    <w:p w14:paraId="6A7F7638" w14:textId="77777777" w:rsidR="00E642C2" w:rsidRDefault="00E642C2" w:rsidP="00153C75">
      <w:pPr>
        <w:pStyle w:val="Heading2"/>
      </w:pPr>
      <w:bookmarkStart w:id="4" w:name="_Toc136107713"/>
      <w:r>
        <w:t>PESTLE analysis</w:t>
      </w:r>
      <w:bookmarkEnd w:id="4"/>
      <w:r>
        <w:t xml:space="preserve"> </w:t>
      </w:r>
    </w:p>
    <w:p w14:paraId="36E7222E" w14:textId="77777777" w:rsidR="00E642C2" w:rsidRDefault="00E642C2" w:rsidP="00E642C2">
      <w:r>
        <w:t xml:space="preserve">The below table is showing the external factors which will affect the hotel and </w:t>
      </w:r>
      <w:r w:rsidR="00153C75">
        <w:t>their</w:t>
      </w:r>
      <w:r>
        <w:t xml:space="preserve"> impact which will be followed by a detailed analysis.  </w:t>
      </w:r>
    </w:p>
    <w:tbl>
      <w:tblPr>
        <w:tblStyle w:val="GridTable4-Accent2"/>
        <w:tblW w:w="0" w:type="auto"/>
        <w:tblLook w:val="04A0" w:firstRow="1" w:lastRow="0" w:firstColumn="1" w:lastColumn="0" w:noHBand="0" w:noVBand="1"/>
      </w:tblPr>
      <w:tblGrid>
        <w:gridCol w:w="1885"/>
        <w:gridCol w:w="2415"/>
        <w:gridCol w:w="2001"/>
        <w:gridCol w:w="2715"/>
      </w:tblGrid>
      <w:tr w:rsidR="00E642C2" w:rsidRPr="00E642C2" w14:paraId="20EA791C" w14:textId="77777777" w:rsidTr="00E642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16FE66" w14:textId="77777777" w:rsidR="00E642C2" w:rsidRPr="00153C75" w:rsidRDefault="00E642C2" w:rsidP="00153C75">
            <w:pPr>
              <w:jc w:val="center"/>
              <w:rPr>
                <w:color w:val="auto"/>
              </w:rPr>
            </w:pPr>
            <w:r w:rsidRPr="00153C75">
              <w:rPr>
                <w:color w:val="auto"/>
              </w:rPr>
              <w:lastRenderedPageBreak/>
              <w:t>PESTLE Analysis Factors</w:t>
            </w:r>
          </w:p>
        </w:tc>
        <w:tc>
          <w:tcPr>
            <w:tcW w:w="0" w:type="auto"/>
            <w:hideMark/>
          </w:tcPr>
          <w:p w14:paraId="792A7807" w14:textId="77777777" w:rsidR="00E642C2" w:rsidRPr="00153C75" w:rsidRDefault="00E642C2" w:rsidP="00153C75">
            <w:pPr>
              <w:jc w:val="center"/>
              <w:cnfStyle w:val="100000000000" w:firstRow="1" w:lastRow="0" w:firstColumn="0" w:lastColumn="0" w:oddVBand="0" w:evenVBand="0" w:oddHBand="0" w:evenHBand="0" w:firstRowFirstColumn="0" w:firstRowLastColumn="0" w:lastRowFirstColumn="0" w:lastRowLastColumn="0"/>
              <w:rPr>
                <w:color w:val="auto"/>
              </w:rPr>
            </w:pPr>
            <w:r w:rsidRPr="00153C75">
              <w:rPr>
                <w:color w:val="auto"/>
              </w:rPr>
              <w:t xml:space="preserve">Impact of </w:t>
            </w:r>
            <w:r w:rsidR="00153C75" w:rsidRPr="00153C75">
              <w:rPr>
                <w:color w:val="auto"/>
              </w:rPr>
              <w:t xml:space="preserve">the </w:t>
            </w:r>
            <w:r w:rsidRPr="00153C75">
              <w:rPr>
                <w:color w:val="auto"/>
              </w:rPr>
              <w:t>Ukraine-Russia War</w:t>
            </w:r>
          </w:p>
        </w:tc>
        <w:tc>
          <w:tcPr>
            <w:tcW w:w="0" w:type="auto"/>
            <w:hideMark/>
          </w:tcPr>
          <w:p w14:paraId="6D4B90BD" w14:textId="77777777" w:rsidR="00E642C2" w:rsidRPr="00153C75" w:rsidRDefault="00E642C2" w:rsidP="00153C75">
            <w:pPr>
              <w:jc w:val="center"/>
              <w:cnfStyle w:val="100000000000" w:firstRow="1" w:lastRow="0" w:firstColumn="0" w:lastColumn="0" w:oddVBand="0" w:evenVBand="0" w:oddHBand="0" w:evenHBand="0" w:firstRowFirstColumn="0" w:firstRowLastColumn="0" w:lastRowFirstColumn="0" w:lastRowLastColumn="0"/>
              <w:rPr>
                <w:color w:val="auto"/>
              </w:rPr>
            </w:pPr>
            <w:r w:rsidRPr="00153C75">
              <w:rPr>
                <w:color w:val="auto"/>
              </w:rPr>
              <w:t>Impact of COVID-19</w:t>
            </w:r>
          </w:p>
        </w:tc>
        <w:tc>
          <w:tcPr>
            <w:tcW w:w="0" w:type="auto"/>
            <w:hideMark/>
          </w:tcPr>
          <w:p w14:paraId="06FC8798" w14:textId="77777777" w:rsidR="00E642C2" w:rsidRPr="00153C75" w:rsidRDefault="00E642C2" w:rsidP="00153C75">
            <w:pPr>
              <w:jc w:val="center"/>
              <w:cnfStyle w:val="100000000000" w:firstRow="1" w:lastRow="0" w:firstColumn="0" w:lastColumn="0" w:oddVBand="0" w:evenVBand="0" w:oddHBand="0" w:evenHBand="0" w:firstRowFirstColumn="0" w:firstRowLastColumn="0" w:lastRowFirstColumn="0" w:lastRowLastColumn="0"/>
              <w:rPr>
                <w:color w:val="auto"/>
              </w:rPr>
            </w:pPr>
            <w:r w:rsidRPr="00153C75">
              <w:rPr>
                <w:color w:val="auto"/>
              </w:rPr>
              <w:t>Effect on Best Western Kaluga Hotel</w:t>
            </w:r>
          </w:p>
        </w:tc>
      </w:tr>
      <w:tr w:rsidR="00E642C2" w:rsidRPr="00E642C2" w14:paraId="1E888A84" w14:textId="77777777" w:rsidTr="00E64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34E510" w14:textId="77777777" w:rsidR="00E642C2" w:rsidRPr="00E642C2" w:rsidRDefault="00E642C2" w:rsidP="00E642C2">
            <w:r w:rsidRPr="00E642C2">
              <w:t>Political Factors</w:t>
            </w:r>
          </w:p>
        </w:tc>
        <w:tc>
          <w:tcPr>
            <w:tcW w:w="0" w:type="auto"/>
            <w:hideMark/>
          </w:tcPr>
          <w:p w14:paraId="2E447200" w14:textId="77777777" w:rsidR="00E642C2" w:rsidRPr="00E642C2" w:rsidRDefault="00E642C2" w:rsidP="00E642C2">
            <w:pPr>
              <w:cnfStyle w:val="000000100000" w:firstRow="0" w:lastRow="0" w:firstColumn="0" w:lastColumn="0" w:oddVBand="0" w:evenVBand="0" w:oddHBand="1" w:evenHBand="0" w:firstRowFirstColumn="0" w:firstRowLastColumn="0" w:lastRowFirstColumn="0" w:lastRowLastColumn="0"/>
            </w:pPr>
            <w:r w:rsidRPr="00E642C2">
              <w:t xml:space="preserve">Geopolitical tensions, sanctions, </w:t>
            </w:r>
            <w:r w:rsidR="00153C75">
              <w:t xml:space="preserve">and </w:t>
            </w:r>
            <w:r w:rsidRPr="00E642C2">
              <w:t>travel restrictions</w:t>
            </w:r>
            <w:r w:rsidR="006824A8">
              <w:t xml:space="preserve"> </w:t>
            </w:r>
            <w:r w:rsidR="006824A8" w:rsidRPr="006824A8">
              <w:t>(Balli, Billah and Chowdhury, 2022)</w:t>
            </w:r>
            <w:r w:rsidR="006824A8">
              <w:t>.</w:t>
            </w:r>
          </w:p>
        </w:tc>
        <w:tc>
          <w:tcPr>
            <w:tcW w:w="0" w:type="auto"/>
            <w:hideMark/>
          </w:tcPr>
          <w:p w14:paraId="12D64604" w14:textId="77777777" w:rsidR="00E642C2" w:rsidRPr="00E642C2" w:rsidRDefault="00E642C2" w:rsidP="00E642C2">
            <w:pPr>
              <w:cnfStyle w:val="000000100000" w:firstRow="0" w:lastRow="0" w:firstColumn="0" w:lastColumn="0" w:oddVBand="0" w:evenVBand="0" w:oddHBand="1" w:evenHBand="0" w:firstRowFirstColumn="0" w:firstRowLastColumn="0" w:lastRowFirstColumn="0" w:lastRowLastColumn="0"/>
            </w:pPr>
            <w:r w:rsidRPr="00E642C2">
              <w:t>Travel restrictions, visa policies</w:t>
            </w:r>
          </w:p>
        </w:tc>
        <w:tc>
          <w:tcPr>
            <w:tcW w:w="0" w:type="auto"/>
            <w:hideMark/>
          </w:tcPr>
          <w:p w14:paraId="4148BD07" w14:textId="77777777" w:rsidR="00E642C2" w:rsidRPr="00E642C2" w:rsidRDefault="00E642C2" w:rsidP="00E642C2">
            <w:pPr>
              <w:cnfStyle w:val="000000100000" w:firstRow="0" w:lastRow="0" w:firstColumn="0" w:lastColumn="0" w:oddVBand="0" w:evenVBand="0" w:oddHBand="1" w:evenHBand="0" w:firstRowFirstColumn="0" w:firstRowLastColumn="0" w:lastRowFirstColumn="0" w:lastRowLastColumn="0"/>
            </w:pPr>
            <w:r w:rsidRPr="00E642C2">
              <w:t xml:space="preserve">Uncertainty, safety concerns, </w:t>
            </w:r>
            <w:r w:rsidR="00153C75">
              <w:t xml:space="preserve">a </w:t>
            </w:r>
            <w:r w:rsidRPr="00E642C2">
              <w:t>potential decrease in guests</w:t>
            </w:r>
          </w:p>
        </w:tc>
      </w:tr>
      <w:tr w:rsidR="00E642C2" w:rsidRPr="00E642C2" w14:paraId="5FB9ADD0" w14:textId="77777777" w:rsidTr="00E642C2">
        <w:tc>
          <w:tcPr>
            <w:cnfStyle w:val="001000000000" w:firstRow="0" w:lastRow="0" w:firstColumn="1" w:lastColumn="0" w:oddVBand="0" w:evenVBand="0" w:oddHBand="0" w:evenHBand="0" w:firstRowFirstColumn="0" w:firstRowLastColumn="0" w:lastRowFirstColumn="0" w:lastRowLastColumn="0"/>
            <w:tcW w:w="0" w:type="auto"/>
            <w:hideMark/>
          </w:tcPr>
          <w:p w14:paraId="77369CAD" w14:textId="77777777" w:rsidR="00E642C2" w:rsidRPr="00E642C2" w:rsidRDefault="00E642C2" w:rsidP="00E642C2">
            <w:r w:rsidRPr="00E642C2">
              <w:t>Economic Factors</w:t>
            </w:r>
          </w:p>
        </w:tc>
        <w:tc>
          <w:tcPr>
            <w:tcW w:w="0" w:type="auto"/>
            <w:hideMark/>
          </w:tcPr>
          <w:p w14:paraId="052597EE" w14:textId="77777777" w:rsidR="00E642C2" w:rsidRPr="00E642C2" w:rsidRDefault="00E642C2" w:rsidP="00E642C2">
            <w:pPr>
              <w:cnfStyle w:val="000000000000" w:firstRow="0" w:lastRow="0" w:firstColumn="0" w:lastColumn="0" w:oddVBand="0" w:evenVBand="0" w:oddHBand="0" w:evenHBand="0" w:firstRowFirstColumn="0" w:firstRowLastColumn="0" w:lastRowFirstColumn="0" w:lastRowLastColumn="0"/>
            </w:pPr>
            <w:r w:rsidRPr="00E642C2">
              <w:t>Economic sanctions, trade disruptions, currency fluctuations</w:t>
            </w:r>
          </w:p>
        </w:tc>
        <w:tc>
          <w:tcPr>
            <w:tcW w:w="0" w:type="auto"/>
            <w:hideMark/>
          </w:tcPr>
          <w:p w14:paraId="0E423B56" w14:textId="77777777" w:rsidR="00E642C2" w:rsidRPr="00E642C2" w:rsidRDefault="00153C75" w:rsidP="00E642C2">
            <w:pPr>
              <w:cnfStyle w:val="000000000000" w:firstRow="0" w:lastRow="0" w:firstColumn="0" w:lastColumn="0" w:oddVBand="0" w:evenVBand="0" w:oddHBand="0" w:evenHBand="0" w:firstRowFirstColumn="0" w:firstRowLastColumn="0" w:lastRowFirstColumn="0" w:lastRowLastColumn="0"/>
            </w:pPr>
            <w:r>
              <w:t>The e</w:t>
            </w:r>
            <w:r w:rsidR="00E642C2" w:rsidRPr="00E642C2">
              <w:t>conomic downturn, budget constraints</w:t>
            </w:r>
          </w:p>
        </w:tc>
        <w:tc>
          <w:tcPr>
            <w:tcW w:w="0" w:type="auto"/>
            <w:hideMark/>
          </w:tcPr>
          <w:p w14:paraId="1DEB1CB9" w14:textId="77777777" w:rsidR="00E642C2" w:rsidRPr="00E642C2" w:rsidRDefault="00E642C2" w:rsidP="00E642C2">
            <w:pPr>
              <w:cnfStyle w:val="000000000000" w:firstRow="0" w:lastRow="0" w:firstColumn="0" w:lastColumn="0" w:oddVBand="0" w:evenVBand="0" w:oddHBand="0" w:evenHBand="0" w:firstRowFirstColumn="0" w:firstRowLastColumn="0" w:lastRowFirstColumn="0" w:lastRowLastColumn="0"/>
            </w:pPr>
            <w:r w:rsidRPr="00E642C2">
              <w:t xml:space="preserve">Decreased revenue, reduced corporate travel, </w:t>
            </w:r>
            <w:r w:rsidR="00153C75">
              <w:t xml:space="preserve">a </w:t>
            </w:r>
            <w:r w:rsidRPr="00E642C2">
              <w:t>potential decline in occupancy rates</w:t>
            </w:r>
          </w:p>
        </w:tc>
      </w:tr>
      <w:tr w:rsidR="00E642C2" w:rsidRPr="00E642C2" w14:paraId="2D2CF086" w14:textId="77777777" w:rsidTr="00E64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4DDEC6" w14:textId="77777777" w:rsidR="00E642C2" w:rsidRPr="00E642C2" w:rsidRDefault="00E642C2" w:rsidP="00E642C2">
            <w:r w:rsidRPr="00E642C2">
              <w:t>Sociocultural Factors</w:t>
            </w:r>
          </w:p>
        </w:tc>
        <w:tc>
          <w:tcPr>
            <w:tcW w:w="0" w:type="auto"/>
            <w:hideMark/>
          </w:tcPr>
          <w:p w14:paraId="53684671" w14:textId="77777777" w:rsidR="00E642C2" w:rsidRPr="00E642C2" w:rsidRDefault="00E642C2" w:rsidP="00E642C2">
            <w:pPr>
              <w:cnfStyle w:val="000000100000" w:firstRow="0" w:lastRow="0" w:firstColumn="0" w:lastColumn="0" w:oddVBand="0" w:evenVBand="0" w:oddHBand="1" w:evenHBand="0" w:firstRowFirstColumn="0" w:firstRowLastColumn="0" w:lastRowFirstColumn="0" w:lastRowLastColumn="0"/>
            </w:pPr>
            <w:r w:rsidRPr="00E642C2">
              <w:t>Negative media coverage, safety concerns</w:t>
            </w:r>
          </w:p>
        </w:tc>
        <w:tc>
          <w:tcPr>
            <w:tcW w:w="0" w:type="auto"/>
            <w:hideMark/>
          </w:tcPr>
          <w:p w14:paraId="62634845" w14:textId="77777777" w:rsidR="00E642C2" w:rsidRPr="00E642C2" w:rsidRDefault="00E642C2" w:rsidP="00E642C2">
            <w:pPr>
              <w:cnfStyle w:val="000000100000" w:firstRow="0" w:lastRow="0" w:firstColumn="0" w:lastColumn="0" w:oddVBand="0" w:evenVBand="0" w:oddHBand="1" w:evenHBand="0" w:firstRowFirstColumn="0" w:firstRowLastColumn="0" w:lastRowFirstColumn="0" w:lastRowLastColumn="0"/>
            </w:pPr>
            <w:r w:rsidRPr="00E642C2">
              <w:t>Fear of violence, perceptions of risk</w:t>
            </w:r>
            <w:r w:rsidR="006824A8">
              <w:t xml:space="preserve"> </w:t>
            </w:r>
            <w:r w:rsidR="006824A8" w:rsidRPr="006824A8">
              <w:t>(Ndhlovu and Dube, 2023)</w:t>
            </w:r>
            <w:r w:rsidR="006824A8">
              <w:t>.</w:t>
            </w:r>
          </w:p>
        </w:tc>
        <w:tc>
          <w:tcPr>
            <w:tcW w:w="0" w:type="auto"/>
            <w:hideMark/>
          </w:tcPr>
          <w:p w14:paraId="15D87C80" w14:textId="77777777" w:rsidR="00E642C2" w:rsidRPr="00E642C2" w:rsidRDefault="00E642C2" w:rsidP="00E642C2">
            <w:pPr>
              <w:cnfStyle w:val="000000100000" w:firstRow="0" w:lastRow="0" w:firstColumn="0" w:lastColumn="0" w:oddVBand="0" w:evenVBand="0" w:oddHBand="1" w:evenHBand="0" w:firstRowFirstColumn="0" w:firstRowLastColumn="0" w:lastRowFirstColumn="0" w:lastRowLastColumn="0"/>
            </w:pPr>
            <w:r w:rsidRPr="00E642C2">
              <w:t xml:space="preserve">Perceived as </w:t>
            </w:r>
            <w:r w:rsidR="00153C75">
              <w:t xml:space="preserve">a </w:t>
            </w:r>
            <w:r w:rsidRPr="00E642C2">
              <w:t>risky or unsafe, potential decrease in guest bookings</w:t>
            </w:r>
          </w:p>
        </w:tc>
      </w:tr>
      <w:tr w:rsidR="00E642C2" w:rsidRPr="00E642C2" w14:paraId="0638C046" w14:textId="77777777" w:rsidTr="00E642C2">
        <w:tc>
          <w:tcPr>
            <w:cnfStyle w:val="001000000000" w:firstRow="0" w:lastRow="0" w:firstColumn="1" w:lastColumn="0" w:oddVBand="0" w:evenVBand="0" w:oddHBand="0" w:evenHBand="0" w:firstRowFirstColumn="0" w:firstRowLastColumn="0" w:lastRowFirstColumn="0" w:lastRowLastColumn="0"/>
            <w:tcW w:w="0" w:type="auto"/>
            <w:hideMark/>
          </w:tcPr>
          <w:p w14:paraId="30141D19" w14:textId="77777777" w:rsidR="00E642C2" w:rsidRPr="00E642C2" w:rsidRDefault="00E642C2" w:rsidP="00E642C2">
            <w:r w:rsidRPr="00E642C2">
              <w:t>Technological Factors</w:t>
            </w:r>
          </w:p>
        </w:tc>
        <w:tc>
          <w:tcPr>
            <w:tcW w:w="0" w:type="auto"/>
            <w:hideMark/>
          </w:tcPr>
          <w:p w14:paraId="0EAD0873" w14:textId="77777777" w:rsidR="00E642C2" w:rsidRPr="00E642C2" w:rsidRDefault="00E642C2" w:rsidP="00E642C2">
            <w:pPr>
              <w:cnfStyle w:val="000000000000" w:firstRow="0" w:lastRow="0" w:firstColumn="0" w:lastColumn="0" w:oddVBand="0" w:evenVBand="0" w:oddHBand="0" w:evenHBand="0" w:firstRowFirstColumn="0" w:firstRowLastColumn="0" w:lastRowFirstColumn="0" w:lastRowLastColumn="0"/>
            </w:pPr>
            <w:r w:rsidRPr="00E642C2">
              <w:t>Adoption of digital technologies for remote work and virtual meetings</w:t>
            </w:r>
          </w:p>
        </w:tc>
        <w:tc>
          <w:tcPr>
            <w:tcW w:w="0" w:type="auto"/>
            <w:hideMark/>
          </w:tcPr>
          <w:p w14:paraId="1F29D861" w14:textId="77777777" w:rsidR="00E642C2" w:rsidRPr="00E642C2" w:rsidRDefault="00E642C2" w:rsidP="00E642C2">
            <w:pPr>
              <w:cnfStyle w:val="000000000000" w:firstRow="0" w:lastRow="0" w:firstColumn="0" w:lastColumn="0" w:oddVBand="0" w:evenVBand="0" w:oddHBand="0" w:evenHBand="0" w:firstRowFirstColumn="0" w:firstRowLastColumn="0" w:lastRowFirstColumn="0" w:lastRowLastColumn="0"/>
            </w:pPr>
            <w:r w:rsidRPr="00E642C2">
              <w:t>Shift towards virtual interactions</w:t>
            </w:r>
          </w:p>
        </w:tc>
        <w:tc>
          <w:tcPr>
            <w:tcW w:w="0" w:type="auto"/>
            <w:hideMark/>
          </w:tcPr>
          <w:p w14:paraId="235EC859" w14:textId="77777777" w:rsidR="00E642C2" w:rsidRPr="00E642C2" w:rsidRDefault="00E642C2" w:rsidP="00E642C2">
            <w:pPr>
              <w:cnfStyle w:val="000000000000" w:firstRow="0" w:lastRow="0" w:firstColumn="0" w:lastColumn="0" w:oddVBand="0" w:evenVBand="0" w:oddHBand="0" w:evenHBand="0" w:firstRowFirstColumn="0" w:firstRowLastColumn="0" w:lastRowFirstColumn="0" w:lastRowLastColumn="0"/>
            </w:pPr>
            <w:r w:rsidRPr="00E642C2">
              <w:t xml:space="preserve">Potential decrease in business </w:t>
            </w:r>
            <w:r w:rsidR="006824A8" w:rsidRPr="00E642C2">
              <w:t>travellers</w:t>
            </w:r>
            <w:r w:rsidRPr="00E642C2">
              <w:t>, need to embrace technology for enhanced guest experience</w:t>
            </w:r>
          </w:p>
        </w:tc>
      </w:tr>
      <w:tr w:rsidR="00E642C2" w:rsidRPr="00E642C2" w14:paraId="4139E688" w14:textId="77777777" w:rsidTr="00E64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34EAE9" w14:textId="77777777" w:rsidR="00E642C2" w:rsidRPr="00E642C2" w:rsidRDefault="00E642C2" w:rsidP="00E642C2">
            <w:r w:rsidRPr="00E642C2">
              <w:t>Environmental Factors</w:t>
            </w:r>
          </w:p>
        </w:tc>
        <w:tc>
          <w:tcPr>
            <w:tcW w:w="0" w:type="auto"/>
            <w:hideMark/>
          </w:tcPr>
          <w:p w14:paraId="6B24D04C" w14:textId="77777777" w:rsidR="00E642C2" w:rsidRPr="00E642C2" w:rsidRDefault="00E642C2" w:rsidP="00E642C2">
            <w:pPr>
              <w:cnfStyle w:val="000000100000" w:firstRow="0" w:lastRow="0" w:firstColumn="0" w:lastColumn="0" w:oddVBand="0" w:evenVBand="0" w:oddHBand="1" w:evenHBand="0" w:firstRowFirstColumn="0" w:firstRowLastColumn="0" w:lastRowFirstColumn="0" w:lastRowLastColumn="0"/>
            </w:pPr>
            <w:r w:rsidRPr="00E642C2">
              <w:t>Potential environmental impacts or disruptions</w:t>
            </w:r>
          </w:p>
        </w:tc>
        <w:tc>
          <w:tcPr>
            <w:tcW w:w="0" w:type="auto"/>
            <w:hideMark/>
          </w:tcPr>
          <w:p w14:paraId="7E57E3C6" w14:textId="77777777" w:rsidR="00E642C2" w:rsidRPr="00E642C2" w:rsidRDefault="00E642C2" w:rsidP="00E642C2">
            <w:pPr>
              <w:cnfStyle w:val="000000100000" w:firstRow="0" w:lastRow="0" w:firstColumn="0" w:lastColumn="0" w:oddVBand="0" w:evenVBand="0" w:oddHBand="1" w:evenHBand="0" w:firstRowFirstColumn="0" w:firstRowLastColumn="0" w:lastRowFirstColumn="0" w:lastRowLastColumn="0"/>
            </w:pPr>
            <w:r w:rsidRPr="00E642C2">
              <w:t>-</w:t>
            </w:r>
          </w:p>
        </w:tc>
        <w:tc>
          <w:tcPr>
            <w:tcW w:w="0" w:type="auto"/>
            <w:hideMark/>
          </w:tcPr>
          <w:p w14:paraId="0CCA1FFD" w14:textId="77777777" w:rsidR="00E642C2" w:rsidRPr="00E642C2" w:rsidRDefault="00E642C2" w:rsidP="00E642C2">
            <w:pPr>
              <w:cnfStyle w:val="000000100000" w:firstRow="0" w:lastRow="0" w:firstColumn="0" w:lastColumn="0" w:oddVBand="0" w:evenVBand="0" w:oddHBand="1" w:evenHBand="0" w:firstRowFirstColumn="0" w:firstRowLastColumn="0" w:lastRowFirstColumn="0" w:lastRowLastColumn="0"/>
            </w:pPr>
            <w:r w:rsidRPr="00E642C2">
              <w:t>Impact on surrounding environment and attractions, potential influence on guest preferences</w:t>
            </w:r>
            <w:r w:rsidR="006824A8">
              <w:t xml:space="preserve"> </w:t>
            </w:r>
            <w:r w:rsidR="006824A8" w:rsidRPr="006824A8">
              <w:t>(Katchanovski, 2023)</w:t>
            </w:r>
            <w:r w:rsidR="006824A8">
              <w:t>.</w:t>
            </w:r>
          </w:p>
        </w:tc>
      </w:tr>
      <w:tr w:rsidR="00E642C2" w:rsidRPr="00E642C2" w14:paraId="17CA92CE" w14:textId="77777777" w:rsidTr="00E642C2">
        <w:tc>
          <w:tcPr>
            <w:cnfStyle w:val="001000000000" w:firstRow="0" w:lastRow="0" w:firstColumn="1" w:lastColumn="0" w:oddVBand="0" w:evenVBand="0" w:oddHBand="0" w:evenHBand="0" w:firstRowFirstColumn="0" w:firstRowLastColumn="0" w:lastRowFirstColumn="0" w:lastRowLastColumn="0"/>
            <w:tcW w:w="0" w:type="auto"/>
            <w:hideMark/>
          </w:tcPr>
          <w:p w14:paraId="654DBD08" w14:textId="77777777" w:rsidR="00E642C2" w:rsidRPr="00E642C2" w:rsidRDefault="00E642C2" w:rsidP="00E642C2">
            <w:r w:rsidRPr="00E642C2">
              <w:t>Legal Factors</w:t>
            </w:r>
          </w:p>
        </w:tc>
        <w:tc>
          <w:tcPr>
            <w:tcW w:w="0" w:type="auto"/>
            <w:hideMark/>
          </w:tcPr>
          <w:p w14:paraId="7259BCA3" w14:textId="77777777" w:rsidR="00E642C2" w:rsidRPr="00E642C2" w:rsidRDefault="00E642C2" w:rsidP="00E642C2">
            <w:pPr>
              <w:cnfStyle w:val="000000000000" w:firstRow="0" w:lastRow="0" w:firstColumn="0" w:lastColumn="0" w:oddVBand="0" w:evenVBand="0" w:oddHBand="0" w:evenHBand="0" w:firstRowFirstColumn="0" w:firstRowLastColumn="0" w:lastRowFirstColumn="0" w:lastRowLastColumn="0"/>
            </w:pPr>
            <w:r w:rsidRPr="00E642C2">
              <w:t>Changes in visa regulations, travel advisories, safety protocols</w:t>
            </w:r>
          </w:p>
        </w:tc>
        <w:tc>
          <w:tcPr>
            <w:tcW w:w="0" w:type="auto"/>
            <w:hideMark/>
          </w:tcPr>
          <w:p w14:paraId="77A6A628" w14:textId="77777777" w:rsidR="00E642C2" w:rsidRPr="00E642C2" w:rsidRDefault="00E642C2" w:rsidP="00E642C2">
            <w:pPr>
              <w:cnfStyle w:val="000000000000" w:firstRow="0" w:lastRow="0" w:firstColumn="0" w:lastColumn="0" w:oddVBand="0" w:evenVBand="0" w:oddHBand="0" w:evenHBand="0" w:firstRowFirstColumn="0" w:firstRowLastColumn="0" w:lastRowFirstColumn="0" w:lastRowLastColumn="0"/>
            </w:pPr>
            <w:r w:rsidRPr="00E642C2">
              <w:t>Compliance with legal requirements</w:t>
            </w:r>
          </w:p>
        </w:tc>
        <w:tc>
          <w:tcPr>
            <w:tcW w:w="0" w:type="auto"/>
            <w:hideMark/>
          </w:tcPr>
          <w:p w14:paraId="4F4150EE" w14:textId="77777777" w:rsidR="00E642C2" w:rsidRPr="00E642C2" w:rsidRDefault="00E642C2" w:rsidP="00E642C2">
            <w:pPr>
              <w:cnfStyle w:val="000000000000" w:firstRow="0" w:lastRow="0" w:firstColumn="0" w:lastColumn="0" w:oddVBand="0" w:evenVBand="0" w:oddHBand="0" w:evenHBand="0" w:firstRowFirstColumn="0" w:firstRowLastColumn="0" w:lastRowFirstColumn="0" w:lastRowLastColumn="0"/>
            </w:pPr>
            <w:r w:rsidRPr="00E642C2">
              <w:t>Need to adapt to changes, prioritize guest safety and security</w:t>
            </w:r>
          </w:p>
        </w:tc>
      </w:tr>
    </w:tbl>
    <w:p w14:paraId="516EA23B" w14:textId="77777777" w:rsidR="00E642C2" w:rsidRDefault="00E642C2" w:rsidP="00E642C2"/>
    <w:p w14:paraId="1C529085" w14:textId="77777777" w:rsidR="00E642C2" w:rsidRDefault="00E642C2" w:rsidP="00E642C2">
      <w:r w:rsidRPr="00E642C2">
        <w:rPr>
          <w:b/>
        </w:rPr>
        <w:lastRenderedPageBreak/>
        <w:t>Political factors:</w:t>
      </w:r>
      <w:r>
        <w:t xml:space="preserve"> Politics is impacted by the conflict between Ukraine and Russia. Geopolitical concerns, sanctions, and diplomatic issues have all been brought on by the conflict. Political difficulties can change international relations, visa regulations, and travel restrictions, which ha</w:t>
      </w:r>
      <w:r w:rsidR="00153C75">
        <w:t>ve</w:t>
      </w:r>
      <w:r>
        <w:t xml:space="preserve"> an impact on the hotel industry</w:t>
      </w:r>
      <w:r w:rsidR="00141F35">
        <w:t xml:space="preserve"> </w:t>
      </w:r>
      <w:r w:rsidR="00141F35" w:rsidRPr="00141F35">
        <w:t>(Abbassi, Kumari and Pandey, 2022)</w:t>
      </w:r>
      <w:r>
        <w:t>. Travellers may choose not to stay at the Best Western Kaluga Hotel due to war uncertainties and safety worries.</w:t>
      </w:r>
    </w:p>
    <w:p w14:paraId="267F050D" w14:textId="77777777" w:rsidR="00E642C2" w:rsidRDefault="00E642C2" w:rsidP="00E642C2">
      <w:r w:rsidRPr="00E642C2">
        <w:rPr>
          <w:b/>
        </w:rPr>
        <w:t>Economic factors:</w:t>
      </w:r>
      <w:r>
        <w:t xml:space="preserve"> Both Ukraine and Russia have suffered economic losses as a result of the conflict. The economy has been harmed by trade restrictions, currency fluctuations, and sanctions</w:t>
      </w:r>
      <w:r w:rsidR="00141F35">
        <w:t xml:space="preserve"> </w:t>
      </w:r>
      <w:r w:rsidR="00141F35" w:rsidRPr="00141F35">
        <w:t>(Pappas, Michopoulou and Farmaki, 2023)</w:t>
      </w:r>
      <w:r>
        <w:t>. Budgets for work-related activities, business trips, and visitors could decrease. Hotel revenue and occupancy may suffer from the war-related economic slump.</w:t>
      </w:r>
    </w:p>
    <w:p w14:paraId="71F1892E" w14:textId="77777777" w:rsidR="00E642C2" w:rsidRDefault="00E642C2" w:rsidP="00E642C2">
      <w:r w:rsidRPr="00E642C2">
        <w:rPr>
          <w:b/>
        </w:rPr>
        <w:t>Social factors:</w:t>
      </w:r>
      <w:r>
        <w:t xml:space="preserve"> Social processes have been impacted by war. Destination impressions may be impacted by negative media coverage, safety worries, and violence</w:t>
      </w:r>
      <w:r w:rsidR="00141F35">
        <w:t xml:space="preserve"> </w:t>
      </w:r>
      <w:r w:rsidR="00141F35" w:rsidRPr="00141F35">
        <w:t>(Defesche, 2022)</w:t>
      </w:r>
      <w:r>
        <w:t>. If visitors believe the neighbourhood is unsafe, they can pick the Best Western Kaluga Hotel. Events, festivals, and attractions that can draw visitors to hotels could also be impacted by the war.</w:t>
      </w:r>
    </w:p>
    <w:p w14:paraId="5A289229" w14:textId="77777777" w:rsidR="00E642C2" w:rsidRDefault="00E642C2" w:rsidP="00E642C2">
      <w:r w:rsidRPr="00E642C2">
        <w:rPr>
          <w:b/>
        </w:rPr>
        <w:t>Technology factors:</w:t>
      </w:r>
      <w:r>
        <w:t xml:space="preserve"> The conflict and COVID-19 epidemic have increased virtual meetings and remote work</w:t>
      </w:r>
      <w:r w:rsidR="00141F35">
        <w:t xml:space="preserve"> </w:t>
      </w:r>
      <w:r w:rsidR="00141F35" w:rsidRPr="00141F35">
        <w:t>(Köseoğlu et al., 2023)</w:t>
      </w:r>
      <w:r>
        <w:t>. Virtual meetings could lower business travellers' demand for hotel rooms. The Best Western Kaluga Hotel can adjust to visitor preferences and enhance their experience with the aid of online reservation systems and contactless services.</w:t>
      </w:r>
    </w:p>
    <w:p w14:paraId="617C10D3" w14:textId="77777777" w:rsidR="00E642C2" w:rsidRDefault="00E642C2" w:rsidP="00E642C2">
      <w:r w:rsidRPr="00E642C2">
        <w:rPr>
          <w:b/>
        </w:rPr>
        <w:t>Environmental factors:</w:t>
      </w:r>
      <w:r>
        <w:t xml:space="preserve"> Natural disasters and climate change may have an indirect impact on the hotel industry. While not directly related to conflict, these factors may nonetheless influence tourists' choices</w:t>
      </w:r>
      <w:r w:rsidR="00141F35">
        <w:t xml:space="preserve"> </w:t>
      </w:r>
      <w:r w:rsidR="00141F35" w:rsidRPr="00141F35">
        <w:t>(Pandey and Kumar, 2022)</w:t>
      </w:r>
      <w:r>
        <w:t>. Visitors may be drawn to Kaluga by its location and natural beauty. The appeal of the hotel could be impacted by environmental harm or interruptions caused by war.</w:t>
      </w:r>
    </w:p>
    <w:p w14:paraId="6F9E5800" w14:textId="77777777" w:rsidR="00E642C2" w:rsidRDefault="00E642C2" w:rsidP="00E642C2">
      <w:r w:rsidRPr="00E642C2">
        <w:rPr>
          <w:b/>
        </w:rPr>
        <w:t>Legal factors:</w:t>
      </w:r>
      <w:r>
        <w:t xml:space="preserve"> Rules, laws, and policies that apply to the hotel industry. War may change visa, travel, and safety regulations. Meeting these legal requirements and safeguarding visitors are even more crucial in uncertain times</w:t>
      </w:r>
      <w:r w:rsidR="00141F35">
        <w:t xml:space="preserve"> </w:t>
      </w:r>
      <w:r w:rsidR="00141F35" w:rsidRPr="00141F35">
        <w:t>(Hancock, 2022)</w:t>
      </w:r>
      <w:r>
        <w:t>. The impact of the war can be lessened by adjusting to legal changes and highlighting the hotel's commitment to guest safety.</w:t>
      </w:r>
    </w:p>
    <w:p w14:paraId="28A2E0AD" w14:textId="77777777" w:rsidR="00E642C2" w:rsidRDefault="00E642C2" w:rsidP="00E642C2">
      <w:r>
        <w:t>The conflict between Ukraine and Russia and the COVID-19 pandemic are obstacles for the Best Western Kaluga Hotel. It is challenging to draw visitors because of issues with safety, adverse viewpoints, the economic downturn, and travel preferences</w:t>
      </w:r>
      <w:r w:rsidR="00141F35">
        <w:t xml:space="preserve"> </w:t>
      </w:r>
      <w:r w:rsidR="00141F35" w:rsidRPr="00141F35">
        <w:t>(Lee, 2022)</w:t>
      </w:r>
      <w:r>
        <w:t xml:space="preserve">. Even with the fight, hotels may still draw visitors by recognising and overcoming these outside barriers </w:t>
      </w:r>
      <w:r>
        <w:lastRenderedPageBreak/>
        <w:t>through strategic actions including improved safety procedures, targeted marketing campaigns, and adaptation to shifting guest preferences.</w:t>
      </w:r>
    </w:p>
    <w:p w14:paraId="0B921D40" w14:textId="77777777" w:rsidR="00E642C2" w:rsidRDefault="00E642C2" w:rsidP="00153C75">
      <w:pPr>
        <w:pStyle w:val="Heading2"/>
      </w:pPr>
      <w:bookmarkStart w:id="5" w:name="_Toc136107714"/>
      <w:r>
        <w:t>SWOT analysis</w:t>
      </w:r>
      <w:bookmarkEnd w:id="5"/>
      <w:r>
        <w:t xml:space="preserve"> </w:t>
      </w:r>
    </w:p>
    <w:p w14:paraId="7F78CFE7" w14:textId="77777777" w:rsidR="00E642C2" w:rsidRDefault="00E642C2" w:rsidP="00E642C2">
      <w:r w:rsidRPr="00E642C2">
        <w:t xml:space="preserve">The </w:t>
      </w:r>
      <w:r>
        <w:t>internal</w:t>
      </w:r>
      <w:r w:rsidRPr="00E642C2">
        <w:t xml:space="preserve"> factors that will impact the hotel are listed in the table below, along with their effects. A thorough analysis will be provided after the table.  </w:t>
      </w:r>
    </w:p>
    <w:tbl>
      <w:tblPr>
        <w:tblStyle w:val="GridTable4-Accent6"/>
        <w:tblW w:w="0" w:type="auto"/>
        <w:jc w:val="center"/>
        <w:tblLook w:val="04A0" w:firstRow="1" w:lastRow="0" w:firstColumn="1" w:lastColumn="0" w:noHBand="0" w:noVBand="1"/>
      </w:tblPr>
      <w:tblGrid>
        <w:gridCol w:w="2849"/>
        <w:gridCol w:w="3116"/>
      </w:tblGrid>
      <w:tr w:rsidR="00E642C2" w:rsidRPr="00E642C2" w14:paraId="4B0F93C3" w14:textId="77777777" w:rsidTr="00153C7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8CCBED6" w14:textId="77777777" w:rsidR="00E642C2" w:rsidRPr="00153C75" w:rsidRDefault="00E642C2" w:rsidP="00153C75">
            <w:pPr>
              <w:jc w:val="center"/>
              <w:rPr>
                <w:color w:val="auto"/>
              </w:rPr>
            </w:pPr>
            <w:r w:rsidRPr="00153C75">
              <w:rPr>
                <w:color w:val="auto"/>
              </w:rPr>
              <w:t>Strengths</w:t>
            </w:r>
          </w:p>
        </w:tc>
        <w:tc>
          <w:tcPr>
            <w:tcW w:w="0" w:type="auto"/>
            <w:hideMark/>
          </w:tcPr>
          <w:p w14:paraId="41C20390" w14:textId="77777777" w:rsidR="00E642C2" w:rsidRPr="00153C75" w:rsidRDefault="00E642C2" w:rsidP="00153C75">
            <w:pPr>
              <w:jc w:val="center"/>
              <w:cnfStyle w:val="100000000000" w:firstRow="1" w:lastRow="0" w:firstColumn="0" w:lastColumn="0" w:oddVBand="0" w:evenVBand="0" w:oddHBand="0" w:evenHBand="0" w:firstRowFirstColumn="0" w:firstRowLastColumn="0" w:lastRowFirstColumn="0" w:lastRowLastColumn="0"/>
              <w:rPr>
                <w:color w:val="auto"/>
              </w:rPr>
            </w:pPr>
            <w:r w:rsidRPr="00153C75">
              <w:rPr>
                <w:color w:val="auto"/>
              </w:rPr>
              <w:t>Weaknesses</w:t>
            </w:r>
          </w:p>
        </w:tc>
      </w:tr>
      <w:tr w:rsidR="00E642C2" w:rsidRPr="00E642C2" w14:paraId="1E98172D" w14:textId="77777777" w:rsidTr="00153C75">
        <w:trPr>
          <w:cnfStyle w:val="000000100000" w:firstRow="0" w:lastRow="0" w:firstColumn="0" w:lastColumn="0" w:oddVBand="0" w:evenVBand="0" w:oddHBand="1" w:evenHBand="0" w:firstRowFirstColumn="0" w:firstRowLastColumn="0" w:lastRowFirstColumn="0" w:lastRowLastColumn="0"/>
          <w:trHeight w:val="126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FA4819F" w14:textId="77777777" w:rsidR="00E642C2" w:rsidRPr="00153C75" w:rsidRDefault="00E642C2" w:rsidP="00153C75">
            <w:pPr>
              <w:pStyle w:val="ListParagraph"/>
              <w:numPr>
                <w:ilvl w:val="0"/>
                <w:numId w:val="2"/>
              </w:numPr>
              <w:rPr>
                <w:b w:val="0"/>
                <w:bCs w:val="0"/>
              </w:rPr>
            </w:pPr>
            <w:r w:rsidRPr="00153C75">
              <w:rPr>
                <w:b w:val="0"/>
              </w:rPr>
              <w:t>Prime Location</w:t>
            </w:r>
          </w:p>
          <w:p w14:paraId="550D8C2C" w14:textId="77777777" w:rsidR="00E642C2" w:rsidRPr="00153C75" w:rsidRDefault="00E642C2" w:rsidP="00153C75">
            <w:pPr>
              <w:pStyle w:val="ListParagraph"/>
              <w:numPr>
                <w:ilvl w:val="0"/>
                <w:numId w:val="2"/>
              </w:numPr>
              <w:rPr>
                <w:b w:val="0"/>
                <w:bCs w:val="0"/>
              </w:rPr>
            </w:pPr>
            <w:r w:rsidRPr="00153C75">
              <w:rPr>
                <w:b w:val="0"/>
              </w:rPr>
              <w:t>Modern Facilities</w:t>
            </w:r>
          </w:p>
          <w:p w14:paraId="03C764E8" w14:textId="77777777" w:rsidR="00E642C2" w:rsidRPr="00153C75" w:rsidRDefault="00E642C2" w:rsidP="00153C75">
            <w:pPr>
              <w:pStyle w:val="ListParagraph"/>
              <w:numPr>
                <w:ilvl w:val="0"/>
                <w:numId w:val="2"/>
              </w:numPr>
            </w:pPr>
            <w:r w:rsidRPr="00153C75">
              <w:rPr>
                <w:b w:val="0"/>
              </w:rPr>
              <w:t>Positive Reputation</w:t>
            </w:r>
          </w:p>
        </w:tc>
        <w:tc>
          <w:tcPr>
            <w:tcW w:w="0" w:type="auto"/>
            <w:hideMark/>
          </w:tcPr>
          <w:p w14:paraId="1376C17F" w14:textId="77777777" w:rsidR="00E642C2" w:rsidRPr="00E642C2" w:rsidRDefault="00E642C2" w:rsidP="00153C75">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E642C2">
              <w:t>Negative Perceptions</w:t>
            </w:r>
          </w:p>
          <w:p w14:paraId="4DE9D4DE" w14:textId="77777777" w:rsidR="00E642C2" w:rsidRPr="00E642C2" w:rsidRDefault="00E642C2" w:rsidP="00153C75">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E642C2">
              <w:t>Decreased Occupancy</w:t>
            </w:r>
          </w:p>
        </w:tc>
      </w:tr>
      <w:tr w:rsidR="00E642C2" w:rsidRPr="00E642C2" w14:paraId="211B416D" w14:textId="77777777" w:rsidTr="00153C7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BDDA9C" w14:textId="77777777" w:rsidR="00E642C2" w:rsidRPr="00153C75" w:rsidRDefault="00E642C2" w:rsidP="00153C75">
            <w:pPr>
              <w:jc w:val="center"/>
            </w:pPr>
            <w:r w:rsidRPr="00153C75">
              <w:t>Opportunities</w:t>
            </w:r>
          </w:p>
        </w:tc>
        <w:tc>
          <w:tcPr>
            <w:tcW w:w="0" w:type="auto"/>
            <w:hideMark/>
          </w:tcPr>
          <w:p w14:paraId="4D787487" w14:textId="77777777" w:rsidR="00E642C2" w:rsidRPr="00153C75" w:rsidRDefault="00E642C2" w:rsidP="00153C75">
            <w:pPr>
              <w:jc w:val="center"/>
              <w:cnfStyle w:val="000000000000" w:firstRow="0" w:lastRow="0" w:firstColumn="0" w:lastColumn="0" w:oddVBand="0" w:evenVBand="0" w:oddHBand="0" w:evenHBand="0" w:firstRowFirstColumn="0" w:firstRowLastColumn="0" w:lastRowFirstColumn="0" w:lastRowLastColumn="0"/>
              <w:rPr>
                <w:b/>
              </w:rPr>
            </w:pPr>
            <w:r w:rsidRPr="00153C75">
              <w:rPr>
                <w:b/>
              </w:rPr>
              <w:t>Threats</w:t>
            </w:r>
          </w:p>
        </w:tc>
      </w:tr>
      <w:tr w:rsidR="00E642C2" w:rsidRPr="00E642C2" w14:paraId="07B4972F" w14:textId="77777777" w:rsidTr="00153C75">
        <w:trPr>
          <w:cnfStyle w:val="000000100000" w:firstRow="0" w:lastRow="0" w:firstColumn="0" w:lastColumn="0" w:oddVBand="0" w:evenVBand="0" w:oddHBand="1" w:evenHBand="0" w:firstRowFirstColumn="0" w:firstRowLastColumn="0" w:lastRowFirstColumn="0" w:lastRowLastColumn="0"/>
          <w:trHeight w:val="126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DA9B908" w14:textId="77777777" w:rsidR="00E642C2" w:rsidRPr="004E1A7E" w:rsidRDefault="00E642C2" w:rsidP="00153C75">
            <w:pPr>
              <w:pStyle w:val="ListParagraph"/>
              <w:numPr>
                <w:ilvl w:val="0"/>
                <w:numId w:val="3"/>
              </w:numPr>
              <w:rPr>
                <w:b w:val="0"/>
                <w:bCs w:val="0"/>
              </w:rPr>
            </w:pPr>
            <w:r w:rsidRPr="004E1A7E">
              <w:rPr>
                <w:b w:val="0"/>
              </w:rPr>
              <w:t>Strategic Marketing</w:t>
            </w:r>
          </w:p>
          <w:p w14:paraId="632C37DA" w14:textId="77777777" w:rsidR="00E642C2" w:rsidRPr="004E1A7E" w:rsidRDefault="00E642C2" w:rsidP="00153C75">
            <w:pPr>
              <w:pStyle w:val="ListParagraph"/>
              <w:numPr>
                <w:ilvl w:val="0"/>
                <w:numId w:val="3"/>
              </w:numPr>
              <w:rPr>
                <w:b w:val="0"/>
                <w:bCs w:val="0"/>
              </w:rPr>
            </w:pPr>
            <w:r w:rsidRPr="004E1A7E">
              <w:rPr>
                <w:b w:val="0"/>
              </w:rPr>
              <w:t>Diversification</w:t>
            </w:r>
          </w:p>
          <w:p w14:paraId="32679F21" w14:textId="77777777" w:rsidR="00E642C2" w:rsidRPr="00153C75" w:rsidRDefault="00E642C2" w:rsidP="00153C75">
            <w:pPr>
              <w:pStyle w:val="ListParagraph"/>
              <w:numPr>
                <w:ilvl w:val="0"/>
                <w:numId w:val="3"/>
              </w:numPr>
            </w:pPr>
            <w:r w:rsidRPr="004E1A7E">
              <w:rPr>
                <w:b w:val="0"/>
              </w:rPr>
              <w:t>Collaborations</w:t>
            </w:r>
          </w:p>
        </w:tc>
        <w:tc>
          <w:tcPr>
            <w:tcW w:w="0" w:type="auto"/>
            <w:hideMark/>
          </w:tcPr>
          <w:p w14:paraId="4C509545" w14:textId="77777777" w:rsidR="00E642C2" w:rsidRPr="00153C75" w:rsidRDefault="00E642C2" w:rsidP="00153C75">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rsidRPr="00153C75">
              <w:t>Safety Concerns</w:t>
            </w:r>
          </w:p>
          <w:p w14:paraId="4A7B6191" w14:textId="77777777" w:rsidR="00E642C2" w:rsidRPr="00153C75" w:rsidRDefault="00E642C2" w:rsidP="00153C75">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rsidRPr="00153C75">
              <w:t>Economic Impact</w:t>
            </w:r>
          </w:p>
          <w:p w14:paraId="7A5AC7EC" w14:textId="77777777" w:rsidR="00E642C2" w:rsidRPr="00153C75" w:rsidRDefault="00E642C2" w:rsidP="00153C75">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rsidRPr="00153C75">
              <w:t>Competitor Landscape</w:t>
            </w:r>
          </w:p>
        </w:tc>
      </w:tr>
    </w:tbl>
    <w:p w14:paraId="36188FA9" w14:textId="77777777" w:rsidR="00E642C2" w:rsidRDefault="00E642C2" w:rsidP="00E642C2"/>
    <w:p w14:paraId="674C18F7" w14:textId="77777777" w:rsidR="00E642C2" w:rsidRDefault="00E642C2" w:rsidP="00E642C2">
      <w:r w:rsidRPr="00E642C2">
        <w:rPr>
          <w:b/>
        </w:rPr>
        <w:t>Strengths:</w:t>
      </w:r>
      <w:r>
        <w:t xml:space="preserve"> The hotel's prime position in Kaluga makes it easy for guests to reach the city's most popular attractions as well as its primary commercial districts. The 2010 hotel features contemporary amenities, such as modern facilities and luxurious lodgings, which contribute to increased customer satisfaction</w:t>
      </w:r>
      <w:r w:rsidR="00141F35">
        <w:t xml:space="preserve"> </w:t>
      </w:r>
      <w:r w:rsidR="00141F35" w:rsidRPr="00141F35">
        <w:t>(Chan, Gao and McGinley, 2021)</w:t>
      </w:r>
      <w:r>
        <w:t>. The Best Western Kaluga Hotel is a popular choice for weddings and other special events since it offers guests the opportunity to have unforgettable experiences.</w:t>
      </w:r>
    </w:p>
    <w:p w14:paraId="6D669C03" w14:textId="77777777" w:rsidR="00E642C2" w:rsidRDefault="00E642C2" w:rsidP="00E642C2">
      <w:r w:rsidRPr="00E642C2">
        <w:rPr>
          <w:b/>
        </w:rPr>
        <w:t>Weaknesses:</w:t>
      </w:r>
      <w:r>
        <w:t xml:space="preserve"> Tourists may be dissuaded from staying at the hotel because they are concerned about their safety and the unfavourable media coverage that has resulted from the conflict between Ukraine and Russia</w:t>
      </w:r>
      <w:r w:rsidR="00141F35">
        <w:t xml:space="preserve"> </w:t>
      </w:r>
      <w:r w:rsidR="00141F35" w:rsidRPr="00141F35">
        <w:t>(Liu and Jo, 2020)</w:t>
      </w:r>
      <w:r>
        <w:t>. Both the conflict and COVID-19 have contributed to a decrease in both the number of guests and the occupancy rate, making it more difficult for the hotel to acquire new clients.</w:t>
      </w:r>
    </w:p>
    <w:p w14:paraId="147C0898" w14:textId="77777777" w:rsidR="00E642C2" w:rsidRDefault="00E642C2" w:rsidP="00E642C2">
      <w:r w:rsidRPr="00E642C2">
        <w:rPr>
          <w:b/>
        </w:rPr>
        <w:t xml:space="preserve">Opportunities: </w:t>
      </w:r>
      <w:r>
        <w:t>In its targeted marketing endeavours, the hotel can stress its great location, modern facilities, and pleasant guest experiences. Targeting domestic travellers or corporate events can help counteract the decline in international guests that ha</w:t>
      </w:r>
      <w:r w:rsidR="00153C75">
        <w:t>ve</w:t>
      </w:r>
      <w:r>
        <w:t xml:space="preserve"> been caused by war and restrictions on travel</w:t>
      </w:r>
      <w:r w:rsidR="00141F35">
        <w:t xml:space="preserve"> </w:t>
      </w:r>
      <w:r w:rsidR="00141F35" w:rsidRPr="00141F35">
        <w:t>(ÖZKUL and Kumlu, 2019)</w:t>
      </w:r>
      <w:r>
        <w:t>. Developing synergies and attracting additional clients to the hotel can be accomplished by forming partnerships with local businesses, attractions, and event organisers.</w:t>
      </w:r>
    </w:p>
    <w:p w14:paraId="7562591A" w14:textId="77777777" w:rsidR="00E642C2" w:rsidRDefault="00E642C2" w:rsidP="00E642C2">
      <w:r w:rsidRPr="00E642C2">
        <w:rPr>
          <w:b/>
        </w:rPr>
        <w:lastRenderedPageBreak/>
        <w:t>Threats:</w:t>
      </w:r>
      <w:r>
        <w:t xml:space="preserve"> It's possible that continuous hostilities will continue to cause concerns about personal safety and will have a detrimental impact on the ability of the hotel to attract clients who see the site as being unsafe. The conflict and COVID-19 may cause travel restrictions and budget cuts, which may ha</w:t>
      </w:r>
      <w:r w:rsidR="00153C75">
        <w:t>rm</w:t>
      </w:r>
      <w:r>
        <w:t xml:space="preserve"> hotel income and occupancy rates</w:t>
      </w:r>
      <w:r w:rsidR="00141F35">
        <w:t xml:space="preserve"> </w:t>
      </w:r>
      <w:r w:rsidR="00141F35" w:rsidRPr="00141F35">
        <w:t>(Shin and Kang, 2020)</w:t>
      </w:r>
      <w:r>
        <w:t>. The Best Western Kaluga Hotel could have to contend with other hotels in the area because of the saturated hotel market.</w:t>
      </w:r>
    </w:p>
    <w:p w14:paraId="590128E3" w14:textId="77777777" w:rsidR="00E642C2" w:rsidRDefault="00E642C2" w:rsidP="00E642C2">
      <w:r>
        <w:t xml:space="preserve">The Best Western Kaluga Hotel's favourable reputation, as well as its excellent location and contemporary amenities, are highlighted in the SWOT analysis. The drawbacks of the establishment include </w:t>
      </w:r>
      <w:r w:rsidR="00153C75">
        <w:t xml:space="preserve">a </w:t>
      </w:r>
      <w:r>
        <w:t>poor public reputation and a low occupancy rate. The hotel may be able to attract customers despite the conflict between Ukraine and Russia by employing techniques such as strategic marketing, diversity, and collaboration</w:t>
      </w:r>
      <w:r w:rsidR="00141F35">
        <w:t xml:space="preserve"> </w:t>
      </w:r>
      <w:r w:rsidR="00141F35" w:rsidRPr="00141F35">
        <w:t>(Stylianou et al., 2019)</w:t>
      </w:r>
      <w:r>
        <w:t>. Guests will be drawn in and occupancy rates will increase if safety, distinctive items, and uniqueness from the competition are provided.</w:t>
      </w:r>
    </w:p>
    <w:p w14:paraId="1C8A82C7" w14:textId="77777777" w:rsidR="00153C75" w:rsidRDefault="00153C75" w:rsidP="00E642C2"/>
    <w:p w14:paraId="08C7DEDE" w14:textId="77777777" w:rsidR="00153C75" w:rsidRDefault="00153C75" w:rsidP="00E642C2"/>
    <w:p w14:paraId="76BDA491" w14:textId="77777777" w:rsidR="00153C75" w:rsidRDefault="00153C75" w:rsidP="00E642C2"/>
    <w:p w14:paraId="645F382C" w14:textId="77777777" w:rsidR="00153C75" w:rsidRDefault="00153C75" w:rsidP="00E642C2"/>
    <w:p w14:paraId="33FAE699" w14:textId="77777777" w:rsidR="00153C75" w:rsidRDefault="00153C75" w:rsidP="00E642C2"/>
    <w:p w14:paraId="3B6D43AA" w14:textId="77777777" w:rsidR="00153C75" w:rsidRDefault="00153C75" w:rsidP="00E642C2"/>
    <w:p w14:paraId="69C9A08E" w14:textId="77777777" w:rsidR="00153C75" w:rsidRDefault="00153C75" w:rsidP="00E642C2"/>
    <w:p w14:paraId="77215295" w14:textId="77777777" w:rsidR="00153C75" w:rsidRDefault="00153C75" w:rsidP="00E642C2"/>
    <w:p w14:paraId="546A06A7" w14:textId="77777777" w:rsidR="00153C75" w:rsidRDefault="00153C75" w:rsidP="00E642C2"/>
    <w:p w14:paraId="028E1D7F" w14:textId="77777777" w:rsidR="00153C75" w:rsidRDefault="00153C75" w:rsidP="00E642C2"/>
    <w:p w14:paraId="210E4909" w14:textId="77777777" w:rsidR="00153C75" w:rsidRDefault="00153C75" w:rsidP="00E642C2"/>
    <w:p w14:paraId="3C14A514" w14:textId="77777777" w:rsidR="00153C75" w:rsidRDefault="00153C75" w:rsidP="00E642C2"/>
    <w:p w14:paraId="7F0DD3B1" w14:textId="77777777" w:rsidR="00153C75" w:rsidRDefault="00153C75" w:rsidP="00E642C2"/>
    <w:p w14:paraId="507F2EED" w14:textId="77777777" w:rsidR="00153C75" w:rsidRDefault="00153C75" w:rsidP="00E642C2"/>
    <w:p w14:paraId="3A381D3A" w14:textId="77777777" w:rsidR="00E642C2" w:rsidRDefault="001B0906" w:rsidP="00153C75">
      <w:pPr>
        <w:pStyle w:val="Heading1"/>
      </w:pPr>
      <w:bookmarkStart w:id="6" w:name="_Toc136107715"/>
      <w:r>
        <w:lastRenderedPageBreak/>
        <w:t>Main Body</w:t>
      </w:r>
      <w:bookmarkEnd w:id="6"/>
    </w:p>
    <w:p w14:paraId="15C61FD3" w14:textId="77777777" w:rsidR="00C9507F" w:rsidRDefault="00E642C2" w:rsidP="00153C75">
      <w:pPr>
        <w:pStyle w:val="Heading2"/>
      </w:pPr>
      <w:bookmarkStart w:id="7" w:name="_Toc136107716"/>
      <w:r>
        <w:t>The action of Best Western Kaluga Hotel</w:t>
      </w:r>
      <w:bookmarkEnd w:id="7"/>
    </w:p>
    <w:p w14:paraId="6CBFAEC0" w14:textId="77777777" w:rsidR="00C9507F" w:rsidRDefault="00C9507F" w:rsidP="00C9507F">
      <w:r>
        <w:t xml:space="preserve">Despite the ongoing crisis between Russia and Ukraine, the Best Western Kaluga Hotel has taken measures to continue luring in vacationers. The hotel places a priority on the well-being of its guests. The installation of surveillance equipment, a heightened security presence, and </w:t>
      </w:r>
      <w:r w:rsidR="00153C75">
        <w:t xml:space="preserve">an </w:t>
      </w:r>
      <w:r>
        <w:t>increased number of safety drills have all been made</w:t>
      </w:r>
      <w:r w:rsidR="0075259D">
        <w:t xml:space="preserve"> </w:t>
      </w:r>
      <w:r w:rsidR="0075259D" w:rsidRPr="0075259D">
        <w:t>(Kwok, Lee and Han, 2021)</w:t>
      </w:r>
      <w:r>
        <w:t xml:space="preserve">. </w:t>
      </w:r>
      <w:r w:rsidR="00153C75">
        <w:t>T</w:t>
      </w:r>
      <w:r>
        <w:t>o ensure that guests are aware of these safety measures, the hotel has disseminated information about them via its email newsletters, social media, and website. In addition, the hotel maintains excellent relationships with local police enforcement and keeps a constant eye on the security of the surrounding area to manage any problems that may arise.</w:t>
      </w:r>
    </w:p>
    <w:p w14:paraId="109FF86F" w14:textId="77777777" w:rsidR="00C9507F" w:rsidRDefault="00C9507F" w:rsidP="00C9507F">
      <w:r>
        <w:t>Targeted marketing is one of the strategies that the Best Western Kaluga Hotel does to draw attention to the unique benefits it provides and to diminish preconceptions that are connected to the war. As part of its digital marketing strategy, the hotel makes use of social media and online travel agents</w:t>
      </w:r>
      <w:r w:rsidR="0075259D">
        <w:t xml:space="preserve"> </w:t>
      </w:r>
      <w:r w:rsidR="0075259D" w:rsidRPr="0075259D">
        <w:t>(Hinzpeter, 2019)</w:t>
      </w:r>
      <w:r>
        <w:t>. These advertisements promote the hotel by highlighting its great guest experiences, contemporary amenities, and convenient location in Kaluga. The hotel hopes that stressing the importance of safety and security will reassure its guests. The hotel has collaborated with local tourism associations as well as event planners to attract a more diverse clientele</w:t>
      </w:r>
      <w:r w:rsidR="0075259D">
        <w:t xml:space="preserve"> </w:t>
      </w:r>
      <w:r w:rsidR="0075259D" w:rsidRPr="0075259D">
        <w:t>(Hess, 2020)</w:t>
      </w:r>
      <w:r>
        <w:t>. The hotel participates in a variety of events, including trade shows, wedding fairs, and tourism expos, where it displays its amenities and services.</w:t>
      </w:r>
    </w:p>
    <w:p w14:paraId="640A7764" w14:textId="77777777" w:rsidR="00C9507F" w:rsidRDefault="00C9507F" w:rsidP="00C9507F">
      <w:r>
        <w:t>At the Best Western Kaluga Hotel, the use of technology has contributed to an enhanced quality of service for guests</w:t>
      </w:r>
      <w:r w:rsidR="0075259D">
        <w:t xml:space="preserve"> </w:t>
      </w:r>
      <w:r w:rsidR="0075259D" w:rsidRPr="0075259D">
        <w:t>(Belarmino, Koh and Shin, 2022)</w:t>
      </w:r>
      <w:r>
        <w:t>. The hotel's website integrates online booking platforms, which makes it simple to make bookings and have access to the property's facilities and services. The use of contactless check-in and check-out has been used to improve the comfort and security of the hotel's guests. The website and social media platforms of the hotel are constantly updated with fascinating information such as virtual tours, testimonials, and guest reviews to provide prospective visitors with a comprehensive image of the hotel's offerings and the positive guest experiences that are available.</w:t>
      </w:r>
    </w:p>
    <w:p w14:paraId="00931298" w14:textId="77777777" w:rsidR="00C9507F" w:rsidRDefault="00C9507F" w:rsidP="00C9507F">
      <w:r>
        <w:t>The Best Western Kaluga Hotel has established long-term connections with local businesses by catering to their needs by providing individualised service packages and other amenities. Hotel guests in Kaluga are more likely to attend conferences, seminars, and meetings there</w:t>
      </w:r>
      <w:r w:rsidR="0075259D">
        <w:t xml:space="preserve"> </w:t>
      </w:r>
      <w:r w:rsidR="0075259D" w:rsidRPr="0075259D">
        <w:t>(Vinod, 2022)</w:t>
      </w:r>
      <w:r>
        <w:t xml:space="preserve">. </w:t>
      </w:r>
      <w:r w:rsidR="00153C75">
        <w:t>Despite</w:t>
      </w:r>
      <w:r>
        <w:t xml:space="preserve"> the difficult economy, this customised strategy has managed to keep tourists visiting.</w:t>
      </w:r>
    </w:p>
    <w:p w14:paraId="253D0DD6" w14:textId="77777777" w:rsidR="00C9507F" w:rsidRDefault="00153C75" w:rsidP="00C9507F">
      <w:r>
        <w:lastRenderedPageBreak/>
        <w:t>During</w:t>
      </w:r>
      <w:r w:rsidR="00C9507F">
        <w:t xml:space="preserve"> the conflict between Russia and Ukraine, the Best Western Kaluga Hotel has taken proactive measures to attract travellers</w:t>
      </w:r>
      <w:r w:rsidR="0075259D">
        <w:t xml:space="preserve"> </w:t>
      </w:r>
      <w:r w:rsidR="0075259D" w:rsidRPr="0075259D">
        <w:t>(Lapan, 2022)</w:t>
      </w:r>
      <w:r w:rsidR="00C9507F">
        <w:t>. By placing a strong emphasis on factors such as targeted marketing, technology, business clients, and safety and security, the hotel has evolved into a reputable and appealing accommodation option for customers. Because of these precautions, the hotel has been able to maintain its normal level of business throughout the war.</w:t>
      </w:r>
    </w:p>
    <w:p w14:paraId="3248A28F" w14:textId="77777777" w:rsidR="00C9507F" w:rsidRDefault="00C9507F" w:rsidP="00153C75">
      <w:pPr>
        <w:pStyle w:val="Heading2"/>
      </w:pPr>
      <w:bookmarkStart w:id="8" w:name="_Toc136107717"/>
      <w:r>
        <w:t>Issues faced by the hotel</w:t>
      </w:r>
      <w:bookmarkEnd w:id="8"/>
      <w:r>
        <w:t xml:space="preserve"> </w:t>
      </w:r>
    </w:p>
    <w:p w14:paraId="279128CC" w14:textId="77777777" w:rsidR="00C9507F" w:rsidRPr="005A5F67" w:rsidRDefault="00C9507F" w:rsidP="005A5F67">
      <w:r w:rsidRPr="005A5F67">
        <w:t>Because of the ongoing crisis between Russia and Ukraine, the Best Western Kaluga Hotel is finding it challenging to draw in customers. These issues could potentially ha</w:t>
      </w:r>
      <w:r w:rsidR="00153C75">
        <w:t>rm</w:t>
      </w:r>
      <w:r w:rsidRPr="005A5F67">
        <w:t xml:space="preserve"> the hotel's operations as well as its income. The conflict made it difficult to attract clients to the hotel, which experienced a decline in business as a result.</w:t>
      </w:r>
    </w:p>
    <w:p w14:paraId="06D6D7F7" w14:textId="77777777" w:rsidR="00C9507F" w:rsidRPr="005A5F67" w:rsidRDefault="00C9507F" w:rsidP="005A5F67">
      <w:r w:rsidRPr="005A5F67">
        <w:rPr>
          <w:b/>
        </w:rPr>
        <w:t>Safety Concerns:</w:t>
      </w:r>
      <w:r w:rsidRPr="005A5F67">
        <w:t xml:space="preserve"> The Best Western Kaluga Hotel's operations are centred primarily on ensuring the security and safety of the neighbourhood in which the hotel is located</w:t>
      </w:r>
      <w:r w:rsidR="0075259D">
        <w:t xml:space="preserve"> </w:t>
      </w:r>
      <w:r w:rsidR="0075259D" w:rsidRPr="0075259D">
        <w:t>(Terence, 2022)</w:t>
      </w:r>
      <w:r w:rsidRPr="005A5F67">
        <w:t>. The state of insecurity and the threats posed by the war may discourage potential tourists from visiting the area. These worries are made worse by the unfavourable media coverage of the battle, which in turn leads to a diminished desire to travel to the region and choose the hotel.</w:t>
      </w:r>
    </w:p>
    <w:p w14:paraId="7B27E340" w14:textId="77777777" w:rsidR="00C9507F" w:rsidRPr="005A5F67" w:rsidRDefault="00C9507F" w:rsidP="005A5F67">
      <w:r w:rsidRPr="005A5F67">
        <w:rPr>
          <w:b/>
        </w:rPr>
        <w:t>Negative Perceptions:</w:t>
      </w:r>
      <w:r w:rsidRPr="005A5F67">
        <w:t xml:space="preserve"> The conflict that is taking place between Russia and Ukraine may offer a poor impression of the location as a whole as well as the territories that it contains</w:t>
      </w:r>
      <w:r w:rsidR="0075259D">
        <w:t xml:space="preserve"> </w:t>
      </w:r>
      <w:r w:rsidR="0075259D" w:rsidRPr="0075259D">
        <w:t>(Wood, 2022)</w:t>
      </w:r>
      <w:r w:rsidRPr="005A5F67">
        <w:t>. When there is violence, political unrest, or geopolitical instability, there is a possibility that the media coverage will be biased. It is probable that as a result of this line of reasoning, the reputation of the Best Western Kaluga Hotel and its ability to attract new guests might suffer.</w:t>
      </w:r>
    </w:p>
    <w:p w14:paraId="4445FF81" w14:textId="77777777" w:rsidR="00C9507F" w:rsidRPr="005A5F67" w:rsidRDefault="00153C75" w:rsidP="005A5F67">
      <w:r>
        <w:rPr>
          <w:b/>
        </w:rPr>
        <w:t>The d</w:t>
      </w:r>
      <w:r w:rsidR="00C9507F" w:rsidRPr="005A5F67">
        <w:rPr>
          <w:b/>
        </w:rPr>
        <w:t>ecline in International Travel:</w:t>
      </w:r>
      <w:r w:rsidR="00C9507F" w:rsidRPr="005A5F67">
        <w:t xml:space="preserve"> </w:t>
      </w:r>
      <w:r>
        <w:t>There may</w:t>
      </w:r>
      <w:r w:rsidR="00C9507F" w:rsidRPr="005A5F67">
        <w:t xml:space="preserve"> be fewer people travelling worldwide as a result of wartime travel restrictions, inconveniences associated with obtaining visas, and more measures regarding safety. Because of this, it's possible that fewer individuals will go worldwide and stay in hotels as a result</w:t>
      </w:r>
      <w:r w:rsidR="0043002D">
        <w:t xml:space="preserve"> </w:t>
      </w:r>
      <w:r w:rsidR="0043002D" w:rsidRPr="0043002D">
        <w:t>(El Atiek and Goutte, 2023)</w:t>
      </w:r>
      <w:r w:rsidR="00C9507F" w:rsidRPr="005A5F67">
        <w:t>. The fact that the hotel does not attract a sizable number of visitors from other nations contributes to the diminution of both its customer base and its level of diversity.</w:t>
      </w:r>
    </w:p>
    <w:p w14:paraId="4C67D3A6" w14:textId="77777777" w:rsidR="005A5F67" w:rsidRPr="005A5F67" w:rsidRDefault="00C9507F" w:rsidP="005A5F67">
      <w:r w:rsidRPr="005A5F67">
        <w:rPr>
          <w:b/>
        </w:rPr>
        <w:t xml:space="preserve">Economic Downturn: </w:t>
      </w:r>
      <w:r w:rsidRPr="005A5F67">
        <w:t>There is a risk that the ongoing confrontation between Russia and Ukraine may have a significant impact on the economy. Businesses, sectors, and individual consumers all have the potential to cut back on spending if economic activity is sanctioned, interruptions in commerce occur, or currency volatility occur</w:t>
      </w:r>
      <w:r w:rsidR="00153C75">
        <w:t>s</w:t>
      </w:r>
      <w:r w:rsidR="0043002D">
        <w:t xml:space="preserve"> </w:t>
      </w:r>
      <w:r w:rsidR="0043002D" w:rsidRPr="0043002D">
        <w:t>(Mikhaylova et al., 2022)</w:t>
      </w:r>
      <w:r w:rsidRPr="005A5F67">
        <w:t xml:space="preserve">. As a </w:t>
      </w:r>
      <w:r w:rsidRPr="005A5F67">
        <w:lastRenderedPageBreak/>
        <w:t>direct result of the unstable current economic climate, visitors may reduce the amount of money they spend on leisure travel, hotels, and hospitality services.</w:t>
      </w:r>
    </w:p>
    <w:p w14:paraId="462F74B3" w14:textId="77777777" w:rsidR="00C9507F" w:rsidRPr="005A5F67" w:rsidRDefault="005A5F67" w:rsidP="005A5F67">
      <w:r w:rsidRPr="005A5F67">
        <w:rPr>
          <w:b/>
        </w:rPr>
        <w:t>Decreased Business Travel:</w:t>
      </w:r>
      <w:r w:rsidRPr="005A5F67">
        <w:t xml:space="preserve"> </w:t>
      </w:r>
      <w:r w:rsidR="00C9507F" w:rsidRPr="005A5F67">
        <w:t>When there is conflict or uncertainty, business travel may become more difficult or even impossible</w:t>
      </w:r>
      <w:r w:rsidR="0043002D">
        <w:t xml:space="preserve"> </w:t>
      </w:r>
      <w:r w:rsidR="0043002D" w:rsidRPr="0043002D">
        <w:t>(Arlou, 2022)</w:t>
      </w:r>
      <w:r w:rsidR="00C9507F" w:rsidRPr="005A5F67">
        <w:t xml:space="preserve">. </w:t>
      </w:r>
      <w:r w:rsidR="00153C75">
        <w:t>Worries about security and the high cost of doing business may</w:t>
      </w:r>
      <w:r w:rsidR="00C9507F" w:rsidRPr="005A5F67">
        <w:t xml:space="preserve"> discourage companies from entering conflict zones. It is possible that business travellers, who are responsible for a sizeable portion of the money generated by ho</w:t>
      </w:r>
      <w:r w:rsidRPr="005A5F67">
        <w:t>tels, will avoid staying there.</w:t>
      </w:r>
    </w:p>
    <w:p w14:paraId="259CD85C" w14:textId="77777777" w:rsidR="00C9507F" w:rsidRPr="005A5F67" w:rsidRDefault="005A5F67" w:rsidP="005A5F67">
      <w:r w:rsidRPr="005A5F67">
        <w:rPr>
          <w:b/>
        </w:rPr>
        <w:t>Competitive Landscape:</w:t>
      </w:r>
      <w:r w:rsidRPr="005A5F67">
        <w:t xml:space="preserve"> </w:t>
      </w:r>
      <w:r w:rsidR="00C9507F" w:rsidRPr="005A5F67">
        <w:t>Because of the war, it is more difficult to attract customers, which is bad for the hotel industry because it is already marked by intense competition. Hotels in Kaluga and the surrounding area are likely to compete with one another for guests to fill their rooms</w:t>
      </w:r>
      <w:r w:rsidR="0043002D">
        <w:t xml:space="preserve"> </w:t>
      </w:r>
      <w:r w:rsidR="0043002D" w:rsidRPr="0043002D">
        <w:t>(Rybchenko et al., 2022)</w:t>
      </w:r>
      <w:r w:rsidR="00C9507F" w:rsidRPr="005A5F67">
        <w:t>. The fact that these competitors may engage in marketing and/or other techniques to draw customers will increase the level of competition that the Best Western Kaluga Hotel is up against.</w:t>
      </w:r>
    </w:p>
    <w:p w14:paraId="0D251964" w14:textId="77777777" w:rsidR="00C9507F" w:rsidRDefault="005A5F67" w:rsidP="005A5F67">
      <w:r w:rsidRPr="005A5F67">
        <w:rPr>
          <w:b/>
        </w:rPr>
        <w:t>Tourism Industry Disruptions:</w:t>
      </w:r>
      <w:r w:rsidRPr="005A5F67">
        <w:t xml:space="preserve"> </w:t>
      </w:r>
      <w:r w:rsidR="00153C75">
        <w:t>The war may</w:t>
      </w:r>
      <w:r w:rsidR="00C9507F" w:rsidRPr="005A5F67">
        <w:t xml:space="preserve"> h</w:t>
      </w:r>
      <w:r w:rsidR="00153C75">
        <w:t>urt</w:t>
      </w:r>
      <w:r w:rsidR="00C9507F" w:rsidRPr="005A5F67">
        <w:t xml:space="preserve"> the tourism business in the region. Because of worries about public safety or difficulties in logistics, </w:t>
      </w:r>
      <w:r w:rsidR="00153C75">
        <w:t>tourist attractions, cultural activities, and community celebrations may</w:t>
      </w:r>
      <w:r w:rsidR="00C9507F" w:rsidRPr="005A5F67">
        <w:t xml:space="preserve"> be cancelled</w:t>
      </w:r>
      <w:r w:rsidR="0043002D">
        <w:t xml:space="preserve"> </w:t>
      </w:r>
      <w:r w:rsidR="0043002D" w:rsidRPr="0043002D">
        <w:t>(Sigaeva et al., 2022)</w:t>
      </w:r>
      <w:r w:rsidR="00C9507F" w:rsidRPr="005A5F67">
        <w:t>. When there are disturbances, it can be detrimental to the hotel's ability to draw in new customers as well as the att</w:t>
      </w:r>
      <w:r w:rsidRPr="005A5F67">
        <w:t>ractiveness of the site itself.</w:t>
      </w:r>
    </w:p>
    <w:p w14:paraId="634BCE3E" w14:textId="77777777" w:rsidR="00153C75" w:rsidRDefault="00153C75" w:rsidP="005A5F67">
      <w:r>
        <w:rPr>
          <w:noProof/>
          <w:lang w:val="en-US"/>
        </w:rPr>
        <w:drawing>
          <wp:inline distT="0" distB="0" distL="0" distR="0" wp14:anchorId="5215FDF5" wp14:editId="30BC8EC0">
            <wp:extent cx="5486400" cy="2714625"/>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E341436" w14:textId="77777777" w:rsidR="00153C75" w:rsidRDefault="00153C75" w:rsidP="00153C75">
      <w:pPr>
        <w:jc w:val="center"/>
      </w:pPr>
      <w:r>
        <w:t>Figure: Issues</w:t>
      </w:r>
    </w:p>
    <w:p w14:paraId="5EF846D7" w14:textId="77777777" w:rsidR="00153C75" w:rsidRDefault="00153C75" w:rsidP="00153C75">
      <w:pPr>
        <w:jc w:val="center"/>
      </w:pPr>
      <w:r>
        <w:t xml:space="preserve">Source: </w:t>
      </w:r>
      <w:r w:rsidRPr="0075259D">
        <w:t>(Wood, 2022)</w:t>
      </w:r>
    </w:p>
    <w:p w14:paraId="75C27D3E" w14:textId="77777777" w:rsidR="00C9507F" w:rsidRDefault="00C9507F" w:rsidP="00C9507F">
      <w:r>
        <w:lastRenderedPageBreak/>
        <w:t xml:space="preserve">The crisis that is taking place between Russia and Ukraine has made it challenging for the Best Western Kaluga Hotel to attract customers. The hotel's operations and revenue are impacted by </w:t>
      </w:r>
      <w:r w:rsidR="00153C75">
        <w:t>several</w:t>
      </w:r>
      <w:r>
        <w:t xml:space="preserve"> variables, including concerns about the safety of visitors, unattractive views, </w:t>
      </w:r>
      <w:r w:rsidR="005A5F67">
        <w:t>a</w:t>
      </w:r>
      <w:r>
        <w:t xml:space="preserve"> decrease in international and business travel, a sluggish economy, an increasingly competitive market, and upheavals in the tourist industry</w:t>
      </w:r>
      <w:r w:rsidR="0043002D">
        <w:t xml:space="preserve"> </w:t>
      </w:r>
      <w:r w:rsidR="0043002D" w:rsidRPr="0043002D">
        <w:t>(Kovaltchuk et al., 2022)</w:t>
      </w:r>
      <w:r>
        <w:t>. Because the war will h</w:t>
      </w:r>
      <w:r w:rsidR="00153C75">
        <w:t>urt</w:t>
      </w:r>
      <w:r>
        <w:t xml:space="preserve"> both the attraction of new visitors and their continued presence, certain efforts and modifications will be required.</w:t>
      </w:r>
    </w:p>
    <w:p w14:paraId="414BBD3E" w14:textId="77777777" w:rsidR="005A5F67" w:rsidRDefault="005A5F67" w:rsidP="00153C75">
      <w:pPr>
        <w:pStyle w:val="Heading2"/>
      </w:pPr>
      <w:bookmarkStart w:id="9" w:name="_Toc136107718"/>
      <w:r>
        <w:t>Solutions</w:t>
      </w:r>
      <w:bookmarkEnd w:id="9"/>
    </w:p>
    <w:p w14:paraId="11A7C7F9" w14:textId="77777777" w:rsidR="005A5F67" w:rsidRDefault="005A5F67" w:rsidP="005A5F67">
      <w:r w:rsidRPr="005A5F67">
        <w:rPr>
          <w:b/>
        </w:rPr>
        <w:t>Better safeguards and protection:</w:t>
      </w:r>
      <w:r>
        <w:t xml:space="preserve"> </w:t>
      </w:r>
      <w:r w:rsidR="00153C75">
        <w:t>The Best Western Kaluga Hotel can</w:t>
      </w:r>
      <w:r>
        <w:t xml:space="preserve"> enhance visitors' feelings of safety and security in their environment</w:t>
      </w:r>
      <w:r w:rsidR="0043002D">
        <w:t xml:space="preserve"> </w:t>
      </w:r>
      <w:r w:rsidR="0043002D" w:rsidRPr="0043002D">
        <w:t>(Singh, 2016)</w:t>
      </w:r>
      <w:r>
        <w:t xml:space="preserve">. Some examples of this are the increasing use of surveillance equipment, the installation of more security personnel, and the conduct of safety drills. The hotel's website, as well as social media and any other channels, are required to </w:t>
      </w:r>
      <w:r w:rsidR="00153C75">
        <w:t>explain</w:t>
      </w:r>
      <w:r>
        <w:t xml:space="preserve"> these preventative safety measures. It may be easier to reassure guests and win their trust if the hotel makes it abundantly obvious that it considers the safety of its guests to be its highest concern.</w:t>
      </w:r>
    </w:p>
    <w:p w14:paraId="6CAF43C4" w14:textId="77777777" w:rsidR="005A5F67" w:rsidRDefault="005A5F67" w:rsidP="005A5F67">
      <w:r w:rsidRPr="005A5F67">
        <w:rPr>
          <w:b/>
        </w:rPr>
        <w:t>Rebranding and Reputation Management:</w:t>
      </w:r>
      <w:r>
        <w:t xml:space="preserve"> By rebranding itself and actively controlling its reputation, the hotel may be able to overcome the bad perceptions that people have of it. This involves marketing the hotel's one-of-a-kind characteristics, the experiences it delivers for visitors, and its dedication to providing great service to its clients, among other things</w:t>
      </w:r>
      <w:r w:rsidR="0043002D">
        <w:t xml:space="preserve"> </w:t>
      </w:r>
      <w:r w:rsidR="0043002D" w:rsidRPr="0043002D">
        <w:t>(O’fallon and Rutherford, 2019)</w:t>
      </w:r>
      <w:r>
        <w:t xml:space="preserve">. A useful strategy that can help alleviate the effects of poor media publicity is testimonials and good evaluations from satisfied customers. These can be obtained from satisfied consumers. The hotel's public relations efforts should </w:t>
      </w:r>
      <w:r w:rsidR="00153C75">
        <w:t>emphasize</w:t>
      </w:r>
      <w:r>
        <w:t xml:space="preserve"> the convenient location, comfortable rooms, and welcoming staff members of the establishment.</w:t>
      </w:r>
    </w:p>
    <w:p w14:paraId="1AC7ABC5" w14:textId="77777777" w:rsidR="005A5F67" w:rsidRPr="005A5F67" w:rsidRDefault="005A5F67" w:rsidP="005A5F67">
      <w:r w:rsidRPr="005A5F67">
        <w:rPr>
          <w:b/>
        </w:rPr>
        <w:t>Target Domestic Market and Regional Travellers:</w:t>
      </w:r>
      <w:r w:rsidRPr="005A5F67">
        <w:t xml:space="preserve"> Because of the decline in the number of people travelling internationally, the hotel can decide to concentrate on domestic and regional customers instead</w:t>
      </w:r>
      <w:r w:rsidR="0043002D">
        <w:t xml:space="preserve"> </w:t>
      </w:r>
      <w:r w:rsidR="0043002D" w:rsidRPr="0043002D">
        <w:t>(Jackson, 2018)</w:t>
      </w:r>
      <w:r w:rsidRPr="005A5F67">
        <w:t>. The implementation of locally targeted advertising efforts and the provision of alluring price reductions to inhabitants of adjacent cities are two effective methods for attracting new customers. Tourism can also be promoted in regional areas by us</w:t>
      </w:r>
      <w:r w:rsidR="00153C75">
        <w:t>ing</w:t>
      </w:r>
      <w:r w:rsidRPr="005A5F67">
        <w:t xml:space="preserve"> local tourism boards and regional travel companies as promotional tools. This is a viable option.</w:t>
      </w:r>
    </w:p>
    <w:p w14:paraId="791557E4" w14:textId="77777777" w:rsidR="005A5F67" w:rsidRPr="005A5F67" w:rsidRDefault="005A5F67" w:rsidP="005A5F67">
      <w:r w:rsidRPr="005A5F67">
        <w:rPr>
          <w:b/>
        </w:rPr>
        <w:t>Flexible Booking and Cancellation Policies:</w:t>
      </w:r>
      <w:r w:rsidRPr="005A5F67">
        <w:t xml:space="preserve"> Because of the continuous conflict and the slump in the economy, the hotel </w:t>
      </w:r>
      <w:r w:rsidR="00153C75">
        <w:t>can</w:t>
      </w:r>
      <w:r w:rsidRPr="005A5F67">
        <w:t xml:space="preserve"> give flexible booking and cancellation policies. This is </w:t>
      </w:r>
      <w:r w:rsidRPr="005A5F67">
        <w:lastRenderedPageBreak/>
        <w:t>because of both of these factors</w:t>
      </w:r>
      <w:r w:rsidR="0043002D">
        <w:t xml:space="preserve"> </w:t>
      </w:r>
      <w:r w:rsidR="0043002D" w:rsidRPr="0043002D">
        <w:t>(Francis, 2019)</w:t>
      </w:r>
      <w:r w:rsidRPr="005A5F67">
        <w:t>. A more adaptable policy for reservation cancellations and changes can go a long way towards boosting clients' levels of trust in your establishment. Because of this flexibility, the financial risk that is connected with travel can be reduced, which might contribute to an increase in the number of bookings made during times of uncertainty.</w:t>
      </w:r>
    </w:p>
    <w:p w14:paraId="42D9AFED" w14:textId="77777777" w:rsidR="005A5F67" w:rsidRPr="005A5F67" w:rsidRDefault="005A5F67" w:rsidP="005A5F67">
      <w:r w:rsidRPr="005A5F67">
        <w:rPr>
          <w:b/>
        </w:rPr>
        <w:t>Targeted Corporate Packages and Services:</w:t>
      </w:r>
      <w:r w:rsidRPr="005A5F67">
        <w:t xml:space="preserve"> </w:t>
      </w:r>
      <w:r w:rsidR="00153C75">
        <w:t>T</w:t>
      </w:r>
      <w:r w:rsidRPr="005A5F67">
        <w:t xml:space="preserve">o counteract the decline in business travel, the hotel </w:t>
      </w:r>
      <w:r w:rsidR="00153C75">
        <w:t>can</w:t>
      </w:r>
      <w:r w:rsidRPr="005A5F67">
        <w:t xml:space="preserve"> provide specialised packages for corporations. Customers who are travelling for business purposes are eligible for premium prices, specialised amenities, and customised services</w:t>
      </w:r>
      <w:r w:rsidR="0043002D">
        <w:t xml:space="preserve"> </w:t>
      </w:r>
      <w:r w:rsidR="0043002D" w:rsidRPr="0043002D">
        <w:t>(Chakravarti, 2018)</w:t>
      </w:r>
      <w:r w:rsidRPr="005A5F67">
        <w:t>. It is helpful to provide local businesses and organisations with access to meeting rooms, conference facilities, and other business support services to attract corporate guests. This will allow you to attract more corporate guests. It is beneficial to raise awareness of the hotel's remote work and virtual meeting technology to better accommodate the ever-evolving needs of business travellers.</w:t>
      </w:r>
    </w:p>
    <w:p w14:paraId="343EF8BB" w14:textId="77777777" w:rsidR="005A5F67" w:rsidRDefault="005A5F67" w:rsidP="005A5F67">
      <w:r w:rsidRPr="005A5F67">
        <w:rPr>
          <w:b/>
        </w:rPr>
        <w:t>Unique Value Proposition and Differentiation:</w:t>
      </w:r>
      <w:r w:rsidRPr="005A5F67">
        <w:t xml:space="preserve"> The Best Western Kaluga Hotel </w:t>
      </w:r>
      <w:r w:rsidR="00153C75">
        <w:t>can</w:t>
      </w:r>
      <w:r w:rsidRPr="005A5F67">
        <w:t xml:space="preserve"> differentiate itself from its rivals by delivering something that is not offered by its rivals</w:t>
      </w:r>
      <w:r w:rsidR="0043002D">
        <w:t xml:space="preserve"> </w:t>
      </w:r>
      <w:r w:rsidR="0043002D" w:rsidRPr="0043002D">
        <w:t>(Vorotnikov, 2023)</w:t>
      </w:r>
      <w:r w:rsidRPr="005A5F67">
        <w:t xml:space="preserve">. This could be accomplished through the offer of wellness holidays, gastronomy events, or linkages with local attractions in the area. The hotel </w:t>
      </w:r>
      <w:r w:rsidR="00153C75">
        <w:t>can</w:t>
      </w:r>
      <w:r w:rsidRPr="005A5F67">
        <w:t xml:space="preserve"> attract guests who are looking for an intriguing and thrilling vacation experience by bringing attention to the one-of-a-kind attributes of the property as well as the cultural history of the surrounding area.</w:t>
      </w:r>
    </w:p>
    <w:p w14:paraId="6ED8EB68" w14:textId="77777777" w:rsidR="00153C75" w:rsidRDefault="00153C75" w:rsidP="00153C75">
      <w:pPr>
        <w:jc w:val="center"/>
      </w:pPr>
      <w:r>
        <w:rPr>
          <w:noProof/>
          <w:lang w:val="en-US"/>
        </w:rPr>
        <w:drawing>
          <wp:inline distT="0" distB="0" distL="0" distR="0" wp14:anchorId="4CBD210F" wp14:editId="0EAA16F7">
            <wp:extent cx="5067300" cy="2571750"/>
            <wp:effectExtent l="0" t="0" r="0" b="0"/>
            <wp:docPr id="3" name="Picture 3" descr="What's Your Value Proposition? | Neural Impact | The Neuroscience of  Emotional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s Your Value Proposition? | Neural Impact | The Neuroscience of  Emotional Engagemen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67300" cy="2571750"/>
                    </a:xfrm>
                    <a:prstGeom prst="rect">
                      <a:avLst/>
                    </a:prstGeom>
                    <a:noFill/>
                    <a:ln>
                      <a:noFill/>
                    </a:ln>
                  </pic:spPr>
                </pic:pic>
              </a:graphicData>
            </a:graphic>
          </wp:inline>
        </w:drawing>
      </w:r>
    </w:p>
    <w:p w14:paraId="12CBEDF2" w14:textId="77777777" w:rsidR="00153C75" w:rsidRDefault="00153C75" w:rsidP="00153C75">
      <w:pPr>
        <w:jc w:val="center"/>
      </w:pPr>
      <w:r>
        <w:t xml:space="preserve">Figure: Value proposition </w:t>
      </w:r>
    </w:p>
    <w:p w14:paraId="34740574" w14:textId="77777777" w:rsidR="00153C75" w:rsidRPr="005A5F67" w:rsidRDefault="00153C75" w:rsidP="00153C75">
      <w:pPr>
        <w:jc w:val="center"/>
      </w:pPr>
      <w:r>
        <w:t xml:space="preserve">Source: </w:t>
      </w:r>
      <w:r w:rsidRPr="0043002D">
        <w:t>(Vorotnikov, 2023)</w:t>
      </w:r>
    </w:p>
    <w:p w14:paraId="6201F0E1" w14:textId="77777777" w:rsidR="005A5F67" w:rsidRPr="005A5F67" w:rsidRDefault="005A5F67" w:rsidP="005A5F67">
      <w:r w:rsidRPr="005A5F67">
        <w:rPr>
          <w:b/>
        </w:rPr>
        <w:lastRenderedPageBreak/>
        <w:t>Collaboration with Local Businesses and Events:</w:t>
      </w:r>
      <w:r w:rsidRPr="005A5F67">
        <w:t xml:space="preserve"> With the aid of local companies and activities, </w:t>
      </w:r>
      <w:r w:rsidR="00153C75">
        <w:t>the hotel may</w:t>
      </w:r>
      <w:r w:rsidRPr="005A5F67">
        <w:t xml:space="preserve"> be able to weather the storms that are affecting the tourism industry</w:t>
      </w:r>
      <w:r w:rsidR="0043002D">
        <w:t xml:space="preserve"> </w:t>
      </w:r>
      <w:r w:rsidR="0043002D" w:rsidRPr="0043002D">
        <w:t>(Klomegah, 2023)</w:t>
      </w:r>
      <w:r w:rsidRPr="005A5F67">
        <w:t xml:space="preserve">. The formation of agreements with regional points of interest, event organisers, and cultural celebrations makes it possible to provide additional value to guests. It is feasible for the hotel to become more appealing to tourists through the use of joint marketing, cross-promotions, and exclusive access to events and activities, particularly during travel seasons with </w:t>
      </w:r>
      <w:r w:rsidR="00153C75">
        <w:t>fewer</w:t>
      </w:r>
      <w:r w:rsidRPr="005A5F67">
        <w:t xml:space="preserve"> tourists. This is a possibility</w:t>
      </w:r>
      <w:r w:rsidR="00153C75">
        <w:t>,</w:t>
      </w:r>
      <w:r w:rsidRPr="005A5F67">
        <w:t xml:space="preserve"> particularly during times of the year when there are fewer tourists.</w:t>
      </w:r>
    </w:p>
    <w:p w14:paraId="7F82DB59" w14:textId="77777777" w:rsidR="005A5F67" w:rsidRDefault="005A5F67" w:rsidP="005A5F67">
      <w:r>
        <w:t>By putting these precautions into effect, the Best Western Kaluga Hotel has a better chance of emerging triumphant from the battle that is taking place between Russia and Ukraine</w:t>
      </w:r>
      <w:r w:rsidR="007A2CED">
        <w:t xml:space="preserve"> </w:t>
      </w:r>
      <w:r w:rsidR="007A2CED" w:rsidRPr="007A2CED">
        <w:t>(Jorden, 2023)</w:t>
      </w:r>
      <w:r>
        <w:t>. If the hotel places a higher priority on safety, rebranding, local and regional markets, flexible policies, targeted corporate services, a distinctive value proposition, and collaborations, it may have an easier time attracting customers, developing resilience, and managing the current circumstances.</w:t>
      </w:r>
    </w:p>
    <w:p w14:paraId="5A25EFF3" w14:textId="77777777" w:rsidR="00153C75" w:rsidRDefault="00153C75" w:rsidP="005A5F67"/>
    <w:p w14:paraId="7C73189D" w14:textId="77777777" w:rsidR="00153C75" w:rsidRDefault="00153C75" w:rsidP="005A5F67"/>
    <w:p w14:paraId="668428FB" w14:textId="77777777" w:rsidR="00153C75" w:rsidRDefault="00153C75" w:rsidP="005A5F67"/>
    <w:p w14:paraId="77251F63" w14:textId="77777777" w:rsidR="00153C75" w:rsidRDefault="00153C75" w:rsidP="005A5F67"/>
    <w:p w14:paraId="663222FB" w14:textId="77777777" w:rsidR="00153C75" w:rsidRDefault="00153C75" w:rsidP="005A5F67"/>
    <w:p w14:paraId="2C74E781" w14:textId="77777777" w:rsidR="00153C75" w:rsidRDefault="00153C75" w:rsidP="005A5F67"/>
    <w:p w14:paraId="1BE1FE0E" w14:textId="77777777" w:rsidR="00153C75" w:rsidRDefault="00153C75" w:rsidP="005A5F67"/>
    <w:p w14:paraId="47DC2FC9" w14:textId="77777777" w:rsidR="00153C75" w:rsidRDefault="00153C75" w:rsidP="005A5F67"/>
    <w:p w14:paraId="6521FD8C" w14:textId="77777777" w:rsidR="00153C75" w:rsidRDefault="00153C75" w:rsidP="005A5F67"/>
    <w:p w14:paraId="6408C14B" w14:textId="77777777" w:rsidR="00153C75" w:rsidRDefault="00153C75" w:rsidP="005A5F67"/>
    <w:p w14:paraId="3EEC477E" w14:textId="77777777" w:rsidR="00153C75" w:rsidRDefault="00153C75" w:rsidP="005A5F67"/>
    <w:p w14:paraId="097F802C" w14:textId="77777777" w:rsidR="00153C75" w:rsidRDefault="00153C75" w:rsidP="005A5F67"/>
    <w:p w14:paraId="7B64D1D3" w14:textId="77777777" w:rsidR="00153C75" w:rsidRDefault="00153C75" w:rsidP="005A5F67"/>
    <w:p w14:paraId="65D2948B" w14:textId="77777777" w:rsidR="00153C75" w:rsidRDefault="00153C75" w:rsidP="005A5F67"/>
    <w:p w14:paraId="5A99934D" w14:textId="77777777" w:rsidR="005A5F67" w:rsidRDefault="005A5F67" w:rsidP="00153C75">
      <w:pPr>
        <w:pStyle w:val="Heading1"/>
      </w:pPr>
      <w:bookmarkStart w:id="10" w:name="_Toc136107719"/>
      <w:r>
        <w:lastRenderedPageBreak/>
        <w:t>Findings and Results</w:t>
      </w:r>
      <w:bookmarkEnd w:id="10"/>
      <w:r>
        <w:t xml:space="preserve"> </w:t>
      </w:r>
    </w:p>
    <w:p w14:paraId="50B4E603" w14:textId="77777777" w:rsidR="005A5F67" w:rsidRDefault="005A5F67" w:rsidP="005A5F67">
      <w:r>
        <w:t xml:space="preserve">During the crisis that has been going on between Russia and Ukraine, the presence of visitors at the Best Western Kaluga Hotel has led to </w:t>
      </w:r>
      <w:r w:rsidR="00153C75">
        <w:t>several</w:t>
      </w:r>
      <w:r>
        <w:t xml:space="preserve"> findings that are particularly noteworthy</w:t>
      </w:r>
      <w:r w:rsidR="007A2CED">
        <w:t xml:space="preserve"> </w:t>
      </w:r>
      <w:r w:rsidR="007A2CED" w:rsidRPr="007A2CED">
        <w:t>(Atlamazoglou, 2023)</w:t>
      </w:r>
      <w:r>
        <w:t xml:space="preserve">. These discoveries shed insight </w:t>
      </w:r>
      <w:r w:rsidR="00153C75">
        <w:t>into</w:t>
      </w:r>
      <w:r>
        <w:t xml:space="preserve"> the problems that have been plaguing the hotel and suggest some possible solutions. The conclusions of the investigation are outlined in a condensed fashion in the table that may be found below:</w:t>
      </w:r>
    </w:p>
    <w:tbl>
      <w:tblPr>
        <w:tblStyle w:val="GridTable4-Accent6"/>
        <w:tblW w:w="0" w:type="auto"/>
        <w:jc w:val="center"/>
        <w:tblLook w:val="04A0" w:firstRow="1" w:lastRow="0" w:firstColumn="1" w:lastColumn="0" w:noHBand="0" w:noVBand="1"/>
      </w:tblPr>
      <w:tblGrid>
        <w:gridCol w:w="3710"/>
        <w:gridCol w:w="4702"/>
      </w:tblGrid>
      <w:tr w:rsidR="005A5F67" w:rsidRPr="005A5F67" w14:paraId="3ECD6B44" w14:textId="77777777" w:rsidTr="004E1A7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6E8D04A" w14:textId="77777777" w:rsidR="005A5F67" w:rsidRPr="00153C75" w:rsidRDefault="005A5F67" w:rsidP="00153C75">
            <w:pPr>
              <w:jc w:val="center"/>
              <w:rPr>
                <w:color w:val="auto"/>
              </w:rPr>
            </w:pPr>
            <w:r w:rsidRPr="00153C75">
              <w:rPr>
                <w:color w:val="auto"/>
              </w:rPr>
              <w:t>Issues/Problems</w:t>
            </w:r>
          </w:p>
        </w:tc>
        <w:tc>
          <w:tcPr>
            <w:tcW w:w="0" w:type="auto"/>
            <w:hideMark/>
          </w:tcPr>
          <w:p w14:paraId="6C8B807F" w14:textId="77777777" w:rsidR="005A5F67" w:rsidRPr="00153C75" w:rsidRDefault="005A5F67" w:rsidP="00153C75">
            <w:pPr>
              <w:jc w:val="center"/>
              <w:cnfStyle w:val="100000000000" w:firstRow="1" w:lastRow="0" w:firstColumn="0" w:lastColumn="0" w:oddVBand="0" w:evenVBand="0" w:oddHBand="0" w:evenHBand="0" w:firstRowFirstColumn="0" w:firstRowLastColumn="0" w:lastRowFirstColumn="0" w:lastRowLastColumn="0"/>
              <w:rPr>
                <w:color w:val="auto"/>
              </w:rPr>
            </w:pPr>
            <w:r w:rsidRPr="00153C75">
              <w:rPr>
                <w:color w:val="auto"/>
              </w:rPr>
              <w:t>Solutions</w:t>
            </w:r>
          </w:p>
        </w:tc>
      </w:tr>
      <w:tr w:rsidR="005A5F67" w:rsidRPr="005A5F67" w14:paraId="0506B885" w14:textId="77777777" w:rsidTr="004E1A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998F587" w14:textId="77777777" w:rsidR="005A5F67" w:rsidRPr="005A5F67" w:rsidRDefault="005A5F67" w:rsidP="005A5F67">
            <w:r w:rsidRPr="005A5F67">
              <w:t>Safety concerns</w:t>
            </w:r>
          </w:p>
        </w:tc>
        <w:tc>
          <w:tcPr>
            <w:tcW w:w="0" w:type="auto"/>
            <w:hideMark/>
          </w:tcPr>
          <w:p w14:paraId="2C10367A" w14:textId="77777777" w:rsidR="005A5F67" w:rsidRPr="005A5F67" w:rsidRDefault="005A5F67" w:rsidP="005A5F67">
            <w:pPr>
              <w:cnfStyle w:val="000000100000" w:firstRow="0" w:lastRow="0" w:firstColumn="0" w:lastColumn="0" w:oddVBand="0" w:evenVBand="0" w:oddHBand="1" w:evenHBand="0" w:firstRowFirstColumn="0" w:firstRowLastColumn="0" w:lastRowFirstColumn="0" w:lastRowLastColumn="0"/>
            </w:pPr>
            <w:r w:rsidRPr="005A5F67">
              <w:t>Enhanced safety and security measures</w:t>
            </w:r>
          </w:p>
        </w:tc>
      </w:tr>
      <w:tr w:rsidR="005A5F67" w:rsidRPr="005A5F67" w14:paraId="32D20FCB" w14:textId="77777777" w:rsidTr="004E1A7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E183C1" w14:textId="77777777" w:rsidR="005A5F67" w:rsidRPr="005A5F67" w:rsidRDefault="005A5F67" w:rsidP="005A5F67">
            <w:r w:rsidRPr="005A5F67">
              <w:t>Negative perceptions</w:t>
            </w:r>
          </w:p>
        </w:tc>
        <w:tc>
          <w:tcPr>
            <w:tcW w:w="0" w:type="auto"/>
            <w:hideMark/>
          </w:tcPr>
          <w:p w14:paraId="7F888137" w14:textId="77777777" w:rsidR="005A5F67" w:rsidRPr="005A5F67" w:rsidRDefault="005A5F67" w:rsidP="005A5F67">
            <w:pPr>
              <w:cnfStyle w:val="000000000000" w:firstRow="0" w:lastRow="0" w:firstColumn="0" w:lastColumn="0" w:oddVBand="0" w:evenVBand="0" w:oddHBand="0" w:evenHBand="0" w:firstRowFirstColumn="0" w:firstRowLastColumn="0" w:lastRowFirstColumn="0" w:lastRowLastColumn="0"/>
            </w:pPr>
            <w:r w:rsidRPr="005A5F67">
              <w:t>Rebranding and reputation management</w:t>
            </w:r>
          </w:p>
        </w:tc>
      </w:tr>
      <w:tr w:rsidR="005A5F67" w:rsidRPr="005A5F67" w14:paraId="0E384697" w14:textId="77777777" w:rsidTr="004E1A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FB4BF7B" w14:textId="77777777" w:rsidR="005A5F67" w:rsidRPr="005A5F67" w:rsidRDefault="00153C75" w:rsidP="005A5F67">
            <w:r>
              <w:t>The d</w:t>
            </w:r>
            <w:r w:rsidR="005A5F67" w:rsidRPr="005A5F67">
              <w:t>ecline in international travel</w:t>
            </w:r>
          </w:p>
        </w:tc>
        <w:tc>
          <w:tcPr>
            <w:tcW w:w="0" w:type="auto"/>
            <w:hideMark/>
          </w:tcPr>
          <w:p w14:paraId="14229845" w14:textId="77777777" w:rsidR="005A5F67" w:rsidRPr="005A5F67" w:rsidRDefault="005A5F67" w:rsidP="005A5F67">
            <w:pPr>
              <w:cnfStyle w:val="000000100000" w:firstRow="0" w:lastRow="0" w:firstColumn="0" w:lastColumn="0" w:oddVBand="0" w:evenVBand="0" w:oddHBand="1" w:evenHBand="0" w:firstRowFirstColumn="0" w:firstRowLastColumn="0" w:lastRowFirstColumn="0" w:lastRowLastColumn="0"/>
            </w:pPr>
            <w:r w:rsidRPr="005A5F67">
              <w:t>Target domestic market and regional travellers</w:t>
            </w:r>
          </w:p>
        </w:tc>
      </w:tr>
      <w:tr w:rsidR="005A5F67" w:rsidRPr="005A5F67" w14:paraId="1FED0B44" w14:textId="77777777" w:rsidTr="004E1A7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FF8D930" w14:textId="77777777" w:rsidR="005A5F67" w:rsidRPr="005A5F67" w:rsidRDefault="005A5F67" w:rsidP="005A5F67">
            <w:r w:rsidRPr="005A5F67">
              <w:t>Economic downturn</w:t>
            </w:r>
          </w:p>
        </w:tc>
        <w:tc>
          <w:tcPr>
            <w:tcW w:w="0" w:type="auto"/>
            <w:hideMark/>
          </w:tcPr>
          <w:p w14:paraId="28B0C11C" w14:textId="77777777" w:rsidR="005A5F67" w:rsidRPr="005A5F67" w:rsidRDefault="005A5F67" w:rsidP="005A5F67">
            <w:pPr>
              <w:cnfStyle w:val="000000000000" w:firstRow="0" w:lastRow="0" w:firstColumn="0" w:lastColumn="0" w:oddVBand="0" w:evenVBand="0" w:oddHBand="0" w:evenHBand="0" w:firstRowFirstColumn="0" w:firstRowLastColumn="0" w:lastRowFirstColumn="0" w:lastRowLastColumn="0"/>
            </w:pPr>
            <w:r w:rsidRPr="005A5F67">
              <w:t>Flexible booking and cancellation policies</w:t>
            </w:r>
          </w:p>
        </w:tc>
      </w:tr>
      <w:tr w:rsidR="005A5F67" w:rsidRPr="005A5F67" w14:paraId="11FA002A" w14:textId="77777777" w:rsidTr="004E1A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3D5FD1A" w14:textId="77777777" w:rsidR="005A5F67" w:rsidRPr="005A5F67" w:rsidRDefault="005A5F67" w:rsidP="005A5F67">
            <w:r w:rsidRPr="005A5F67">
              <w:t>Decreased business travel</w:t>
            </w:r>
          </w:p>
        </w:tc>
        <w:tc>
          <w:tcPr>
            <w:tcW w:w="0" w:type="auto"/>
            <w:hideMark/>
          </w:tcPr>
          <w:p w14:paraId="235BC0A3" w14:textId="77777777" w:rsidR="005A5F67" w:rsidRPr="005A5F67" w:rsidRDefault="005A5F67" w:rsidP="005A5F67">
            <w:pPr>
              <w:cnfStyle w:val="000000100000" w:firstRow="0" w:lastRow="0" w:firstColumn="0" w:lastColumn="0" w:oddVBand="0" w:evenVBand="0" w:oddHBand="1" w:evenHBand="0" w:firstRowFirstColumn="0" w:firstRowLastColumn="0" w:lastRowFirstColumn="0" w:lastRowLastColumn="0"/>
            </w:pPr>
            <w:r w:rsidRPr="005A5F67">
              <w:t>Targeted corporate packages and services</w:t>
            </w:r>
          </w:p>
        </w:tc>
      </w:tr>
      <w:tr w:rsidR="005A5F67" w:rsidRPr="005A5F67" w14:paraId="4EAF7C38" w14:textId="77777777" w:rsidTr="004E1A7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EE501A8" w14:textId="77777777" w:rsidR="005A5F67" w:rsidRPr="005A5F67" w:rsidRDefault="005A5F67" w:rsidP="005A5F67">
            <w:r w:rsidRPr="005A5F67">
              <w:t>Competitive landscape</w:t>
            </w:r>
          </w:p>
        </w:tc>
        <w:tc>
          <w:tcPr>
            <w:tcW w:w="0" w:type="auto"/>
            <w:hideMark/>
          </w:tcPr>
          <w:p w14:paraId="727D5EEC" w14:textId="77777777" w:rsidR="005A5F67" w:rsidRPr="005A5F67" w:rsidRDefault="005A5F67" w:rsidP="005A5F67">
            <w:pPr>
              <w:cnfStyle w:val="000000000000" w:firstRow="0" w:lastRow="0" w:firstColumn="0" w:lastColumn="0" w:oddVBand="0" w:evenVBand="0" w:oddHBand="0" w:evenHBand="0" w:firstRowFirstColumn="0" w:firstRowLastColumn="0" w:lastRowFirstColumn="0" w:lastRowLastColumn="0"/>
            </w:pPr>
            <w:r w:rsidRPr="005A5F67">
              <w:t>Unique value proposition and differentiation</w:t>
            </w:r>
          </w:p>
        </w:tc>
      </w:tr>
      <w:tr w:rsidR="005A5F67" w:rsidRPr="005A5F67" w14:paraId="29CA0A68" w14:textId="77777777" w:rsidTr="004E1A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D3D4D2E" w14:textId="77777777" w:rsidR="005A5F67" w:rsidRPr="005A5F67" w:rsidRDefault="005A5F67" w:rsidP="005A5F67">
            <w:r w:rsidRPr="005A5F67">
              <w:t>Tourism industry disruptions</w:t>
            </w:r>
          </w:p>
        </w:tc>
        <w:tc>
          <w:tcPr>
            <w:tcW w:w="0" w:type="auto"/>
            <w:hideMark/>
          </w:tcPr>
          <w:p w14:paraId="73C6B992" w14:textId="77777777" w:rsidR="005A5F67" w:rsidRPr="005A5F67" w:rsidRDefault="005A5F67" w:rsidP="005A5F67">
            <w:pPr>
              <w:cnfStyle w:val="000000100000" w:firstRow="0" w:lastRow="0" w:firstColumn="0" w:lastColumn="0" w:oddVBand="0" w:evenVBand="0" w:oddHBand="1" w:evenHBand="0" w:firstRowFirstColumn="0" w:firstRowLastColumn="0" w:lastRowFirstColumn="0" w:lastRowLastColumn="0"/>
            </w:pPr>
            <w:r w:rsidRPr="005A5F67">
              <w:t>Collaboration with local businesses and events</w:t>
            </w:r>
          </w:p>
        </w:tc>
      </w:tr>
    </w:tbl>
    <w:p w14:paraId="46FDEEB4" w14:textId="77777777" w:rsidR="005A5F67" w:rsidRDefault="005A5F67" w:rsidP="005A5F67"/>
    <w:p w14:paraId="16BB4EB4" w14:textId="77777777" w:rsidR="005A5F67" w:rsidRDefault="005A5F67" w:rsidP="005A5F67">
      <w:r>
        <w:t xml:space="preserve">According to the findings of the study, the Best Western Kaluga Hotel has </w:t>
      </w:r>
      <w:r w:rsidR="00153C75">
        <w:t>several</w:t>
      </w:r>
      <w:r>
        <w:t xml:space="preserve"> potential safety issues that need to be rectified. Increasing the level of safety and protection offered by the setting is one possible option</w:t>
      </w:r>
      <w:r w:rsidR="007A2CED">
        <w:t xml:space="preserve"> </w:t>
      </w:r>
      <w:r w:rsidR="007A2CED" w:rsidRPr="007A2CED">
        <w:t>(O’Regan, 2023)</w:t>
      </w:r>
      <w:r>
        <w:t>. The amount of surveillance should be increased, additional security should be added, and everyone who might visit should be informed.</w:t>
      </w:r>
    </w:p>
    <w:p w14:paraId="2AC704AB" w14:textId="77777777" w:rsidR="005A5F67" w:rsidRDefault="005A5F67" w:rsidP="005A5F67">
      <w:r>
        <w:t>War-related undesirable views affect guest attraction. It is strongly suggested that you take steps to control both your brand and your reputation</w:t>
      </w:r>
      <w:r w:rsidR="007A2CED">
        <w:t xml:space="preserve"> </w:t>
      </w:r>
      <w:r w:rsidR="007A2CED" w:rsidRPr="007A2CED">
        <w:t>(Welle, 2022)</w:t>
      </w:r>
      <w:r>
        <w:t>. As a strategy for responding to unfavourable news coverage, the hotel may choose to highlight the extraordinary quality of its staff, the unique qualities of its facilities, and the life-changing opportunities it provides for its guests.</w:t>
      </w:r>
    </w:p>
    <w:p w14:paraId="300ACD38" w14:textId="77777777" w:rsidR="005A5F67" w:rsidRDefault="005A5F67" w:rsidP="005A5F67">
      <w:r>
        <w:t>The hotel faces a decline in international travel. The response suggests concentrating on travellers travelling within the country as well as those travelling within the region</w:t>
      </w:r>
      <w:r w:rsidR="007A2CED">
        <w:t xml:space="preserve"> </w:t>
      </w:r>
      <w:r w:rsidR="007A2CED" w:rsidRPr="007A2CED">
        <w:t>(Arta, 2022)</w:t>
      </w:r>
      <w:r>
        <w:t>. The use of targeted marketing and the creation of alluring bundles are two methods that can be used to bring in new customers.</w:t>
      </w:r>
    </w:p>
    <w:p w14:paraId="296FA08E" w14:textId="77777777" w:rsidR="005A5F67" w:rsidRDefault="005A5F67" w:rsidP="005A5F67">
      <w:r>
        <w:t>The impact that the conflict has had on the economy, specifically the recession, is brought into focus here</w:t>
      </w:r>
      <w:r w:rsidR="007A2CED">
        <w:t xml:space="preserve"> </w:t>
      </w:r>
      <w:r w:rsidR="007A2CED" w:rsidRPr="007A2CED">
        <w:t>(Ahmed, 2022)</w:t>
      </w:r>
      <w:r>
        <w:t xml:space="preserve">. The more accommodating the booking and cancellation policies </w:t>
      </w:r>
      <w:r>
        <w:lastRenderedPageBreak/>
        <w:t>are, the less of a financial risk potential guests are exposed to, and the more effectively they can deal with uncertainty.</w:t>
      </w:r>
    </w:p>
    <w:p w14:paraId="3A6F3ECE" w14:textId="77777777" w:rsidR="005A5F67" w:rsidRDefault="005A5F67" w:rsidP="005A5F67">
      <w:r>
        <w:t>The quantity of travel required for business purposes has decreased as a direct result of concerns around personal safety as well as financial restraints</w:t>
      </w:r>
      <w:r w:rsidR="007A2CED">
        <w:t xml:space="preserve"> </w:t>
      </w:r>
      <w:r w:rsidR="007A2CED" w:rsidRPr="007A2CED">
        <w:t>(Dunn and Kaliszewska, 2023)</w:t>
      </w:r>
      <w:r>
        <w:t>. The varied needs of business travellers may be met by the tailored corporate packages and services that are currently on the market.</w:t>
      </w:r>
    </w:p>
    <w:p w14:paraId="58C928CB" w14:textId="77777777" w:rsidR="005A5F67" w:rsidRDefault="005A5F67" w:rsidP="005A5F67">
      <w:r>
        <w:t>In terms of the level of competition that exists, the hotel business is a competitive arena. Value can be differentiated and differentiated solutions are promoted by the solution</w:t>
      </w:r>
      <w:r w:rsidR="007A2CED">
        <w:t xml:space="preserve"> </w:t>
      </w:r>
      <w:r w:rsidR="007A2CED" w:rsidRPr="007A2CED">
        <w:t>(Sabatin, 2023)</w:t>
      </w:r>
      <w:r>
        <w:t xml:space="preserve">. </w:t>
      </w:r>
      <w:r w:rsidR="00153C75">
        <w:t>F</w:t>
      </w:r>
      <w:r>
        <w:t xml:space="preserve">or the hotel to maintain its position as a market leader, it </w:t>
      </w:r>
      <w:r w:rsidR="00153C75">
        <w:t>must</w:t>
      </w:r>
      <w:r>
        <w:t xml:space="preserve"> provide guests with experiences that are both unique and immersive, in addition to providing ties to local points of interest.</w:t>
      </w:r>
    </w:p>
    <w:p w14:paraId="382EEA49" w14:textId="77777777" w:rsidR="005A5F67" w:rsidRDefault="005A5F67" w:rsidP="005A5F67">
      <w:r>
        <w:t xml:space="preserve">Disruptions to the travel and tourism business were caused by the war's increased difficulty in travelling. </w:t>
      </w:r>
      <w:r w:rsidR="00153C75">
        <w:t>T</w:t>
      </w:r>
      <w:r>
        <w:t xml:space="preserve">o boost the hotel's popularity and attract more customers, the staff strongly recommends that guests </w:t>
      </w:r>
      <w:r w:rsidR="00153C75">
        <w:t>m</w:t>
      </w:r>
      <w:r>
        <w:t>ake use of the local shops and activities</w:t>
      </w:r>
      <w:r w:rsidR="007A2CED">
        <w:t xml:space="preserve"> </w:t>
      </w:r>
      <w:r w:rsidR="007A2CED" w:rsidRPr="007A2CED">
        <w:t>(Pfalz, 2022)</w:t>
      </w:r>
      <w:r>
        <w:t>. During times of the year when tourism is slow, it may be able to increase visitor numbers by collaborating on marketing initiatives, engaging in cross-promotions, and offering guests special access to particular locations or events.</w:t>
      </w:r>
    </w:p>
    <w:p w14:paraId="7ADEB3A1" w14:textId="77777777" w:rsidR="005A5F67" w:rsidRDefault="005A5F67" w:rsidP="005A5F67">
      <w:r>
        <w:t>The crisis that is taking place between Russia and Ukraine has made it challenging for the Best Western Kaluga Hotel to attract customers. The notions that are proposed, on the other hand, offer solutions that a</w:t>
      </w:r>
      <w:r w:rsidR="00153C75">
        <w:t>pply</w:t>
      </w:r>
      <w:r>
        <w:t xml:space="preserve"> to real-world situations</w:t>
      </w:r>
      <w:r w:rsidR="007A2CED">
        <w:t xml:space="preserve"> </w:t>
      </w:r>
      <w:r w:rsidR="007A2CED" w:rsidRPr="007A2CED">
        <w:t>(Nazli, 2023)</w:t>
      </w:r>
      <w:r>
        <w:t>. The hotel has the potential to increase the number of guests who stay there by improving its level of safety and managing its reputation, concentrating on domestic and regional markets, making its policies more flexible, tailoring its services to the requirements of business travellers, differentiating its value proposition, and working in collaboration with local businesses and events.</w:t>
      </w:r>
    </w:p>
    <w:p w14:paraId="4C9E21C5" w14:textId="77777777" w:rsidR="005A5F67" w:rsidRDefault="005A5F67" w:rsidP="005A5F67">
      <w:r>
        <w:t>Because of these answers, the issues with the analysis have been fixed, and it will now be much simpler for the hotel to attract clients despite the competition</w:t>
      </w:r>
      <w:r w:rsidR="007A2CED">
        <w:t xml:space="preserve"> </w:t>
      </w:r>
      <w:r w:rsidR="007A2CED" w:rsidRPr="007A2CED">
        <w:t>(Yakovlev et al., 2022)</w:t>
      </w:r>
      <w:r>
        <w:t>. The Best Western Kaluga Hotel will be able to limit the impact that the war will have on its operations and income by presenting itself to potential guests as an option that is safe, dependable, and appealing.</w:t>
      </w:r>
    </w:p>
    <w:p w14:paraId="69826D30" w14:textId="77777777" w:rsidR="00153C75" w:rsidRDefault="00153C75" w:rsidP="005A5F67"/>
    <w:p w14:paraId="4BA3B67C" w14:textId="77777777" w:rsidR="00153C75" w:rsidRDefault="00153C75" w:rsidP="005A5F67"/>
    <w:p w14:paraId="629C8A09" w14:textId="77777777" w:rsidR="003474CF" w:rsidRPr="00153C75" w:rsidRDefault="003474CF" w:rsidP="003474CF">
      <w:pPr>
        <w:rPr>
          <w:b/>
        </w:rPr>
      </w:pPr>
      <w:r w:rsidRPr="00153C75">
        <w:rPr>
          <w:b/>
        </w:rPr>
        <w:lastRenderedPageBreak/>
        <w:t>TOWS analysis</w:t>
      </w:r>
    </w:p>
    <w:tbl>
      <w:tblPr>
        <w:tblStyle w:val="GridTable4-Accent1"/>
        <w:tblW w:w="0" w:type="auto"/>
        <w:tblLook w:val="04A0" w:firstRow="1" w:lastRow="0" w:firstColumn="1" w:lastColumn="0" w:noHBand="0" w:noVBand="1"/>
      </w:tblPr>
      <w:tblGrid>
        <w:gridCol w:w="1443"/>
        <w:gridCol w:w="4306"/>
        <w:gridCol w:w="3267"/>
      </w:tblGrid>
      <w:tr w:rsidR="003474CF" w:rsidRPr="003474CF" w14:paraId="78D2B0FF" w14:textId="77777777" w:rsidTr="003474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68770D" w14:textId="77777777" w:rsidR="003474CF" w:rsidRPr="003474CF" w:rsidRDefault="003474CF" w:rsidP="003474CF"/>
        </w:tc>
        <w:tc>
          <w:tcPr>
            <w:tcW w:w="0" w:type="auto"/>
            <w:hideMark/>
          </w:tcPr>
          <w:p w14:paraId="04AC0A43" w14:textId="77777777" w:rsidR="003474CF" w:rsidRPr="00153C75" w:rsidRDefault="003474CF" w:rsidP="00153C75">
            <w:pPr>
              <w:jc w:val="center"/>
              <w:cnfStyle w:val="100000000000" w:firstRow="1" w:lastRow="0" w:firstColumn="0" w:lastColumn="0" w:oddVBand="0" w:evenVBand="0" w:oddHBand="0" w:evenHBand="0" w:firstRowFirstColumn="0" w:firstRowLastColumn="0" w:lastRowFirstColumn="0" w:lastRowLastColumn="0"/>
              <w:rPr>
                <w:color w:val="auto"/>
              </w:rPr>
            </w:pPr>
            <w:r w:rsidRPr="00153C75">
              <w:rPr>
                <w:color w:val="auto"/>
              </w:rPr>
              <w:t>Opportunities</w:t>
            </w:r>
          </w:p>
        </w:tc>
        <w:tc>
          <w:tcPr>
            <w:tcW w:w="0" w:type="auto"/>
            <w:hideMark/>
          </w:tcPr>
          <w:p w14:paraId="57126C54" w14:textId="77777777" w:rsidR="003474CF" w:rsidRPr="00153C75" w:rsidRDefault="003474CF" w:rsidP="00153C75">
            <w:pPr>
              <w:jc w:val="center"/>
              <w:cnfStyle w:val="100000000000" w:firstRow="1" w:lastRow="0" w:firstColumn="0" w:lastColumn="0" w:oddVBand="0" w:evenVBand="0" w:oddHBand="0" w:evenHBand="0" w:firstRowFirstColumn="0" w:firstRowLastColumn="0" w:lastRowFirstColumn="0" w:lastRowLastColumn="0"/>
              <w:rPr>
                <w:color w:val="auto"/>
              </w:rPr>
            </w:pPr>
            <w:r w:rsidRPr="00153C75">
              <w:rPr>
                <w:color w:val="auto"/>
              </w:rPr>
              <w:t>Threats</w:t>
            </w:r>
          </w:p>
        </w:tc>
      </w:tr>
      <w:tr w:rsidR="003474CF" w:rsidRPr="003474CF" w14:paraId="03189920" w14:textId="77777777" w:rsidTr="00D129D5">
        <w:trPr>
          <w:cnfStyle w:val="000000100000" w:firstRow="0" w:lastRow="0" w:firstColumn="0" w:lastColumn="0" w:oddVBand="0" w:evenVBand="0" w:oddHBand="1" w:evenHBand="0" w:firstRowFirstColumn="0" w:firstRowLastColumn="0" w:lastRowFirstColumn="0" w:lastRowLastColumn="0"/>
          <w:trHeight w:val="2484"/>
        </w:trPr>
        <w:tc>
          <w:tcPr>
            <w:cnfStyle w:val="001000000000" w:firstRow="0" w:lastRow="0" w:firstColumn="1" w:lastColumn="0" w:oddVBand="0" w:evenVBand="0" w:oddHBand="0" w:evenHBand="0" w:firstRowFirstColumn="0" w:firstRowLastColumn="0" w:lastRowFirstColumn="0" w:lastRowLastColumn="0"/>
            <w:tcW w:w="0" w:type="auto"/>
            <w:hideMark/>
          </w:tcPr>
          <w:p w14:paraId="45DD28B6" w14:textId="77777777" w:rsidR="003474CF" w:rsidRPr="003474CF" w:rsidRDefault="003474CF" w:rsidP="003474CF">
            <w:r w:rsidRPr="003474CF">
              <w:t>Strengths</w:t>
            </w:r>
          </w:p>
        </w:tc>
        <w:tc>
          <w:tcPr>
            <w:tcW w:w="0" w:type="auto"/>
            <w:hideMark/>
          </w:tcPr>
          <w:p w14:paraId="506FB48B" w14:textId="77777777" w:rsidR="003474CF" w:rsidRDefault="003474CF" w:rsidP="003474CF">
            <w:pPr>
              <w:cnfStyle w:val="000000100000" w:firstRow="0" w:lastRow="0" w:firstColumn="0" w:lastColumn="0" w:oddVBand="0" w:evenVBand="0" w:oddHBand="1" w:evenHBand="0" w:firstRowFirstColumn="0" w:firstRowLastColumn="0" w:lastRowFirstColumn="0" w:lastRowLastColumn="0"/>
            </w:pPr>
            <w:r>
              <w:t>SO</w:t>
            </w:r>
          </w:p>
          <w:p w14:paraId="686E1DF2"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 xml:space="preserve">- Leverage </w:t>
            </w:r>
            <w:r w:rsidR="00153C75">
              <w:t xml:space="preserve">a </w:t>
            </w:r>
            <w:r w:rsidRPr="003474CF">
              <w:t xml:space="preserve">strong reputation to target </w:t>
            </w:r>
            <w:r w:rsidR="00153C75">
              <w:t xml:space="preserve">the </w:t>
            </w:r>
            <w:r w:rsidRPr="003474CF">
              <w:t>domestic market and regional travellers</w:t>
            </w:r>
            <w:r w:rsidR="007A2CED">
              <w:t xml:space="preserve"> </w:t>
            </w:r>
            <w:r w:rsidR="007A2CED" w:rsidRPr="007A2CED">
              <w:t>(Sułkowski et al., 2023)</w:t>
            </w:r>
            <w:r w:rsidRPr="003474CF">
              <w:t>.</w:t>
            </w:r>
          </w:p>
          <w:p w14:paraId="637FCADE"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 Collaborate with local businesses and events to offer unique packages and experiences.</w:t>
            </w:r>
          </w:p>
        </w:tc>
        <w:tc>
          <w:tcPr>
            <w:tcW w:w="0" w:type="auto"/>
            <w:hideMark/>
          </w:tcPr>
          <w:p w14:paraId="38968D73" w14:textId="77777777" w:rsidR="003474CF" w:rsidRDefault="003474CF" w:rsidP="003474CF">
            <w:pPr>
              <w:cnfStyle w:val="000000100000" w:firstRow="0" w:lastRow="0" w:firstColumn="0" w:lastColumn="0" w:oddVBand="0" w:evenVBand="0" w:oddHBand="1" w:evenHBand="0" w:firstRowFirstColumn="0" w:firstRowLastColumn="0" w:lastRowFirstColumn="0" w:lastRowLastColumn="0"/>
            </w:pPr>
            <w:r>
              <w:t>ST</w:t>
            </w:r>
          </w:p>
          <w:p w14:paraId="02BD56B6"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 Enhance safety and security measures to address concerns.</w:t>
            </w:r>
          </w:p>
          <w:p w14:paraId="34B4471B"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 Leverage competitive advantages to differentiate from regional competitors.</w:t>
            </w:r>
          </w:p>
        </w:tc>
      </w:tr>
      <w:tr w:rsidR="003474CF" w:rsidRPr="003474CF" w14:paraId="1E0480F2" w14:textId="77777777" w:rsidTr="0048486A">
        <w:trPr>
          <w:trHeight w:val="2070"/>
        </w:trPr>
        <w:tc>
          <w:tcPr>
            <w:cnfStyle w:val="001000000000" w:firstRow="0" w:lastRow="0" w:firstColumn="1" w:lastColumn="0" w:oddVBand="0" w:evenVBand="0" w:oddHBand="0" w:evenHBand="0" w:firstRowFirstColumn="0" w:firstRowLastColumn="0" w:lastRowFirstColumn="0" w:lastRowLastColumn="0"/>
            <w:tcW w:w="0" w:type="auto"/>
            <w:hideMark/>
          </w:tcPr>
          <w:p w14:paraId="61B72196" w14:textId="77777777" w:rsidR="003474CF" w:rsidRPr="003474CF" w:rsidRDefault="003474CF" w:rsidP="003474CF">
            <w:r w:rsidRPr="003474CF">
              <w:t>Weaknesses</w:t>
            </w:r>
          </w:p>
        </w:tc>
        <w:tc>
          <w:tcPr>
            <w:tcW w:w="0" w:type="auto"/>
            <w:hideMark/>
          </w:tcPr>
          <w:p w14:paraId="499063D7" w14:textId="77777777" w:rsidR="003474CF" w:rsidRDefault="003474CF" w:rsidP="003474CF">
            <w:pPr>
              <w:cnfStyle w:val="000000000000" w:firstRow="0" w:lastRow="0" w:firstColumn="0" w:lastColumn="0" w:oddVBand="0" w:evenVBand="0" w:oddHBand="0" w:evenHBand="0" w:firstRowFirstColumn="0" w:firstRowLastColumn="0" w:lastRowFirstColumn="0" w:lastRowLastColumn="0"/>
            </w:pPr>
            <w:r>
              <w:t>WO</w:t>
            </w:r>
          </w:p>
          <w:p w14:paraId="4353129C"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 Enhance safety and security measures to address concerns.</w:t>
            </w:r>
          </w:p>
          <w:p w14:paraId="64FDCCE7"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 xml:space="preserve">- </w:t>
            </w:r>
            <w:r w:rsidR="001F5D7E" w:rsidRPr="001F5D7E">
              <w:t>Use advantages to distinguish from regional competitors.</w:t>
            </w:r>
          </w:p>
        </w:tc>
        <w:tc>
          <w:tcPr>
            <w:tcW w:w="0" w:type="auto"/>
            <w:hideMark/>
          </w:tcPr>
          <w:p w14:paraId="77AA98C6" w14:textId="77777777" w:rsidR="003474CF" w:rsidRDefault="003474CF" w:rsidP="003474CF">
            <w:pPr>
              <w:cnfStyle w:val="000000000000" w:firstRow="0" w:lastRow="0" w:firstColumn="0" w:lastColumn="0" w:oddVBand="0" w:evenVBand="0" w:oddHBand="0" w:evenHBand="0" w:firstRowFirstColumn="0" w:firstRowLastColumn="0" w:lastRowFirstColumn="0" w:lastRowLastColumn="0"/>
            </w:pPr>
            <w:r>
              <w:t>WT</w:t>
            </w:r>
          </w:p>
          <w:p w14:paraId="66B3E27B"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 xml:space="preserve">- </w:t>
            </w:r>
            <w:r w:rsidR="001F5D7E" w:rsidRPr="001F5D7E">
              <w:t>Rebrand and control reputation (Tosun and Eshraghi, 2022).</w:t>
            </w:r>
            <w:r w:rsidRPr="003474CF">
              <w:br/>
            </w:r>
          </w:p>
        </w:tc>
      </w:tr>
    </w:tbl>
    <w:p w14:paraId="2DD38BD9" w14:textId="77777777" w:rsidR="005A5F67" w:rsidRDefault="003474CF" w:rsidP="005A5F67">
      <w:r>
        <w:t xml:space="preserve"> </w:t>
      </w:r>
    </w:p>
    <w:p w14:paraId="27A8C5B2" w14:textId="77777777" w:rsidR="003474CF" w:rsidRDefault="001F5D7E" w:rsidP="003474CF">
      <w:r w:rsidRPr="001F5D7E">
        <w:t xml:space="preserve">This TOWS matrix offers strategies based on the hotel's SWOT. </w:t>
      </w:r>
      <w:r w:rsidR="003474CF">
        <w:t>Strategies balance the opportunities and threats from the outside with the internal strengths and shortcomings</w:t>
      </w:r>
      <w:r w:rsidR="007A2CED">
        <w:t xml:space="preserve"> </w:t>
      </w:r>
      <w:r w:rsidR="007A2CED" w:rsidRPr="007A2CED">
        <w:t>(Tchitotashvili, 2023)</w:t>
      </w:r>
      <w:r w:rsidR="003474CF">
        <w:t>. The hotel may leverage its advantages, such as its positive reputation and amenities, by focusing on the domestic market and working with regional organisations and events. This promotes the hotel's regional appeal and offers distinctive experiences during off-peak travel times. To reassure potential customers, the hotel should boost security and safety measures</w:t>
      </w:r>
      <w:r w:rsidR="007A2CED">
        <w:t xml:space="preserve"> </w:t>
      </w:r>
      <w:r w:rsidR="007A2CED" w:rsidRPr="007A2CED">
        <w:t>(Li et al., 2022)</w:t>
      </w:r>
      <w:r w:rsidR="003474CF">
        <w:t>. The hotel can also use its setting and amenities to distinguish itself from nearby rivals and lessen outside dangers. The hotel must also take extensive measures to remedy its shortcomings, such as the requirement for increased security and safety. Rebranding and reputation management initiatives for hotels can help boost their reputation. By utilising these TOWS-based strategies, the Best Western Kaluga Hotel may overcome the difficulties presented by the Ukraine-Russian conflict, seize opportunities, and lessen threats while luring clients and ensuring its long-term development</w:t>
      </w:r>
      <w:r w:rsidR="00153C75">
        <w:t xml:space="preserve"> </w:t>
      </w:r>
      <w:r w:rsidR="00153C75" w:rsidRPr="00153C75">
        <w:t>(Balasubramanian and Hanafiah, 2022)</w:t>
      </w:r>
      <w:r w:rsidR="003474CF">
        <w:t>.</w:t>
      </w:r>
    </w:p>
    <w:p w14:paraId="10B50A8B" w14:textId="77777777" w:rsidR="003474CF" w:rsidRPr="003474CF" w:rsidRDefault="003474CF" w:rsidP="00153C75">
      <w:pPr>
        <w:pStyle w:val="Heading1"/>
      </w:pPr>
      <w:bookmarkStart w:id="11" w:name="_Toc136107720"/>
      <w:r>
        <w:lastRenderedPageBreak/>
        <w:t>Action Plan</w:t>
      </w:r>
      <w:bookmarkEnd w:id="11"/>
      <w:r>
        <w:t xml:space="preserve"> </w:t>
      </w:r>
    </w:p>
    <w:tbl>
      <w:tblPr>
        <w:tblStyle w:val="GridTable4-Accent6"/>
        <w:tblW w:w="0" w:type="auto"/>
        <w:tblLook w:val="04A0" w:firstRow="1" w:lastRow="0" w:firstColumn="1" w:lastColumn="0" w:noHBand="0" w:noVBand="1"/>
      </w:tblPr>
      <w:tblGrid>
        <w:gridCol w:w="510"/>
        <w:gridCol w:w="1474"/>
        <w:gridCol w:w="1598"/>
        <w:gridCol w:w="1687"/>
        <w:gridCol w:w="1245"/>
        <w:gridCol w:w="1428"/>
        <w:gridCol w:w="1074"/>
      </w:tblGrid>
      <w:tr w:rsidR="003474CF" w:rsidRPr="003474CF" w14:paraId="7E1B836B" w14:textId="77777777" w:rsidTr="003474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6237E9" w14:textId="77777777" w:rsidR="003474CF" w:rsidRPr="00153C75" w:rsidRDefault="00153C75" w:rsidP="003474CF">
            <w:pPr>
              <w:rPr>
                <w:color w:val="auto"/>
              </w:rPr>
            </w:pPr>
            <w:r w:rsidRPr="00153C75">
              <w:rPr>
                <w:color w:val="auto"/>
              </w:rPr>
              <w:t>No</w:t>
            </w:r>
          </w:p>
        </w:tc>
        <w:tc>
          <w:tcPr>
            <w:tcW w:w="0" w:type="auto"/>
            <w:hideMark/>
          </w:tcPr>
          <w:p w14:paraId="2F07AF13" w14:textId="77777777" w:rsidR="003474CF" w:rsidRPr="00153C75" w:rsidRDefault="003474CF" w:rsidP="003474CF">
            <w:pPr>
              <w:cnfStyle w:val="100000000000" w:firstRow="1" w:lastRow="0" w:firstColumn="0" w:lastColumn="0" w:oddVBand="0" w:evenVBand="0" w:oddHBand="0" w:evenHBand="0" w:firstRowFirstColumn="0" w:firstRowLastColumn="0" w:lastRowFirstColumn="0" w:lastRowLastColumn="0"/>
              <w:rPr>
                <w:color w:val="auto"/>
              </w:rPr>
            </w:pPr>
            <w:r w:rsidRPr="00153C75">
              <w:rPr>
                <w:color w:val="auto"/>
              </w:rPr>
              <w:t>Problem</w:t>
            </w:r>
          </w:p>
        </w:tc>
        <w:tc>
          <w:tcPr>
            <w:tcW w:w="0" w:type="auto"/>
            <w:hideMark/>
          </w:tcPr>
          <w:p w14:paraId="54D4460A" w14:textId="77777777" w:rsidR="003474CF" w:rsidRPr="00153C75" w:rsidRDefault="003474CF" w:rsidP="003474CF">
            <w:pPr>
              <w:cnfStyle w:val="100000000000" w:firstRow="1" w:lastRow="0" w:firstColumn="0" w:lastColumn="0" w:oddVBand="0" w:evenVBand="0" w:oddHBand="0" w:evenHBand="0" w:firstRowFirstColumn="0" w:firstRowLastColumn="0" w:lastRowFirstColumn="0" w:lastRowLastColumn="0"/>
              <w:rPr>
                <w:color w:val="auto"/>
              </w:rPr>
            </w:pPr>
            <w:r w:rsidRPr="00153C75">
              <w:rPr>
                <w:color w:val="auto"/>
              </w:rPr>
              <w:t>Solution</w:t>
            </w:r>
          </w:p>
        </w:tc>
        <w:tc>
          <w:tcPr>
            <w:tcW w:w="0" w:type="auto"/>
            <w:hideMark/>
          </w:tcPr>
          <w:p w14:paraId="6E8FDB2D" w14:textId="77777777" w:rsidR="003474CF" w:rsidRPr="00153C75" w:rsidRDefault="003474CF" w:rsidP="003474CF">
            <w:pPr>
              <w:cnfStyle w:val="100000000000" w:firstRow="1" w:lastRow="0" w:firstColumn="0" w:lastColumn="0" w:oddVBand="0" w:evenVBand="0" w:oddHBand="0" w:evenHBand="0" w:firstRowFirstColumn="0" w:firstRowLastColumn="0" w:lastRowFirstColumn="0" w:lastRowLastColumn="0"/>
              <w:rPr>
                <w:color w:val="auto"/>
              </w:rPr>
            </w:pPr>
            <w:r w:rsidRPr="00153C75">
              <w:rPr>
                <w:color w:val="auto"/>
              </w:rPr>
              <w:t>Desired Outcome</w:t>
            </w:r>
          </w:p>
        </w:tc>
        <w:tc>
          <w:tcPr>
            <w:tcW w:w="0" w:type="auto"/>
            <w:hideMark/>
          </w:tcPr>
          <w:p w14:paraId="1FD83C9E" w14:textId="77777777" w:rsidR="003474CF" w:rsidRPr="00153C75" w:rsidRDefault="003474CF" w:rsidP="003474CF">
            <w:pPr>
              <w:cnfStyle w:val="100000000000" w:firstRow="1" w:lastRow="0" w:firstColumn="0" w:lastColumn="0" w:oddVBand="0" w:evenVBand="0" w:oddHBand="0" w:evenHBand="0" w:firstRowFirstColumn="0" w:firstRowLastColumn="0" w:lastRowFirstColumn="0" w:lastRowLastColumn="0"/>
              <w:rPr>
                <w:color w:val="auto"/>
              </w:rPr>
            </w:pPr>
            <w:r w:rsidRPr="00153C75">
              <w:rPr>
                <w:color w:val="auto"/>
              </w:rPr>
              <w:t>Time Scale</w:t>
            </w:r>
          </w:p>
        </w:tc>
        <w:tc>
          <w:tcPr>
            <w:tcW w:w="0" w:type="auto"/>
            <w:hideMark/>
          </w:tcPr>
          <w:p w14:paraId="459A4932" w14:textId="77777777" w:rsidR="003474CF" w:rsidRPr="00153C75" w:rsidRDefault="003474CF" w:rsidP="003474CF">
            <w:pPr>
              <w:cnfStyle w:val="100000000000" w:firstRow="1" w:lastRow="0" w:firstColumn="0" w:lastColumn="0" w:oddVBand="0" w:evenVBand="0" w:oddHBand="0" w:evenHBand="0" w:firstRowFirstColumn="0" w:firstRowLastColumn="0" w:lastRowFirstColumn="0" w:lastRowLastColumn="0"/>
              <w:rPr>
                <w:color w:val="auto"/>
              </w:rPr>
            </w:pPr>
            <w:r w:rsidRPr="00153C75">
              <w:rPr>
                <w:color w:val="auto"/>
              </w:rPr>
              <w:t>Completion Date</w:t>
            </w:r>
          </w:p>
        </w:tc>
        <w:tc>
          <w:tcPr>
            <w:tcW w:w="0" w:type="auto"/>
            <w:hideMark/>
          </w:tcPr>
          <w:p w14:paraId="4AF6EE29" w14:textId="77777777" w:rsidR="003474CF" w:rsidRPr="00153C75" w:rsidRDefault="003474CF" w:rsidP="003474CF">
            <w:pPr>
              <w:cnfStyle w:val="100000000000" w:firstRow="1" w:lastRow="0" w:firstColumn="0" w:lastColumn="0" w:oddVBand="0" w:evenVBand="0" w:oddHBand="0" w:evenHBand="0" w:firstRowFirstColumn="0" w:firstRowLastColumn="0" w:lastRowFirstColumn="0" w:lastRowLastColumn="0"/>
              <w:rPr>
                <w:color w:val="auto"/>
              </w:rPr>
            </w:pPr>
            <w:r w:rsidRPr="00153C75">
              <w:rPr>
                <w:color w:val="auto"/>
              </w:rPr>
              <w:t>Planned Budget</w:t>
            </w:r>
          </w:p>
        </w:tc>
      </w:tr>
      <w:tr w:rsidR="003474CF" w:rsidRPr="003474CF" w14:paraId="5493F6DF" w14:textId="77777777" w:rsidTr="003474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8D88A0" w14:textId="77777777" w:rsidR="003474CF" w:rsidRPr="003474CF" w:rsidRDefault="003474CF" w:rsidP="003474CF">
            <w:r w:rsidRPr="003474CF">
              <w:t>1</w:t>
            </w:r>
          </w:p>
        </w:tc>
        <w:tc>
          <w:tcPr>
            <w:tcW w:w="0" w:type="auto"/>
            <w:hideMark/>
          </w:tcPr>
          <w:p w14:paraId="50BF1334"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Safety concerns</w:t>
            </w:r>
          </w:p>
        </w:tc>
        <w:tc>
          <w:tcPr>
            <w:tcW w:w="0" w:type="auto"/>
            <w:hideMark/>
          </w:tcPr>
          <w:p w14:paraId="4D508AC2"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Implement enhanced safety and security measures</w:t>
            </w:r>
          </w:p>
        </w:tc>
        <w:tc>
          <w:tcPr>
            <w:tcW w:w="0" w:type="auto"/>
            <w:hideMark/>
          </w:tcPr>
          <w:p w14:paraId="25E803C1"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Increased guest confidence and trust in the hotel's safety measures</w:t>
            </w:r>
            <w:r w:rsidR="00153C75">
              <w:t xml:space="preserve"> </w:t>
            </w:r>
            <w:r w:rsidR="00153C75" w:rsidRPr="00153C75">
              <w:t>(Günaydın and Kozak, 2022)</w:t>
            </w:r>
          </w:p>
        </w:tc>
        <w:tc>
          <w:tcPr>
            <w:tcW w:w="0" w:type="auto"/>
            <w:hideMark/>
          </w:tcPr>
          <w:p w14:paraId="50E4BD55"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6 months</w:t>
            </w:r>
          </w:p>
        </w:tc>
        <w:tc>
          <w:tcPr>
            <w:tcW w:w="0" w:type="auto"/>
            <w:hideMark/>
          </w:tcPr>
          <w:p w14:paraId="724044E3"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27/11/2023</w:t>
            </w:r>
          </w:p>
        </w:tc>
        <w:tc>
          <w:tcPr>
            <w:tcW w:w="0" w:type="auto"/>
            <w:hideMark/>
          </w:tcPr>
          <w:p w14:paraId="269F9E98"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£15,000</w:t>
            </w:r>
          </w:p>
        </w:tc>
      </w:tr>
      <w:tr w:rsidR="003474CF" w:rsidRPr="003474CF" w14:paraId="1879CC76" w14:textId="77777777" w:rsidTr="003474CF">
        <w:tc>
          <w:tcPr>
            <w:cnfStyle w:val="001000000000" w:firstRow="0" w:lastRow="0" w:firstColumn="1" w:lastColumn="0" w:oddVBand="0" w:evenVBand="0" w:oddHBand="0" w:evenHBand="0" w:firstRowFirstColumn="0" w:firstRowLastColumn="0" w:lastRowFirstColumn="0" w:lastRowLastColumn="0"/>
            <w:tcW w:w="0" w:type="auto"/>
            <w:hideMark/>
          </w:tcPr>
          <w:p w14:paraId="4B72B80E" w14:textId="77777777" w:rsidR="003474CF" w:rsidRPr="003474CF" w:rsidRDefault="003474CF" w:rsidP="003474CF">
            <w:r w:rsidRPr="003474CF">
              <w:t>2</w:t>
            </w:r>
          </w:p>
        </w:tc>
        <w:tc>
          <w:tcPr>
            <w:tcW w:w="0" w:type="auto"/>
            <w:hideMark/>
          </w:tcPr>
          <w:p w14:paraId="0B0BD246"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Negative perceptions</w:t>
            </w:r>
          </w:p>
        </w:tc>
        <w:tc>
          <w:tcPr>
            <w:tcW w:w="0" w:type="auto"/>
            <w:hideMark/>
          </w:tcPr>
          <w:p w14:paraId="5F8E6B18"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Conduct a rebranding and reputation management campaign</w:t>
            </w:r>
          </w:p>
        </w:tc>
        <w:tc>
          <w:tcPr>
            <w:tcW w:w="0" w:type="auto"/>
            <w:hideMark/>
          </w:tcPr>
          <w:p w14:paraId="75AF633D"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Improved brand image and positive perception among potential guests</w:t>
            </w:r>
          </w:p>
        </w:tc>
        <w:tc>
          <w:tcPr>
            <w:tcW w:w="0" w:type="auto"/>
            <w:hideMark/>
          </w:tcPr>
          <w:p w14:paraId="647F0E19"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3 months</w:t>
            </w:r>
          </w:p>
        </w:tc>
        <w:tc>
          <w:tcPr>
            <w:tcW w:w="0" w:type="auto"/>
            <w:hideMark/>
          </w:tcPr>
          <w:p w14:paraId="794CC77F"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27/09/2023</w:t>
            </w:r>
          </w:p>
        </w:tc>
        <w:tc>
          <w:tcPr>
            <w:tcW w:w="0" w:type="auto"/>
            <w:hideMark/>
          </w:tcPr>
          <w:p w14:paraId="118E3AFE"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£25,000</w:t>
            </w:r>
          </w:p>
        </w:tc>
      </w:tr>
      <w:tr w:rsidR="003474CF" w:rsidRPr="003474CF" w14:paraId="65375B9D" w14:textId="77777777" w:rsidTr="003474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A58876" w14:textId="77777777" w:rsidR="003474CF" w:rsidRPr="003474CF" w:rsidRDefault="003474CF" w:rsidP="003474CF">
            <w:r w:rsidRPr="003474CF">
              <w:t>3</w:t>
            </w:r>
          </w:p>
        </w:tc>
        <w:tc>
          <w:tcPr>
            <w:tcW w:w="0" w:type="auto"/>
            <w:hideMark/>
          </w:tcPr>
          <w:p w14:paraId="5070D62E" w14:textId="77777777" w:rsidR="003474CF" w:rsidRPr="003474CF" w:rsidRDefault="00153C75" w:rsidP="003474CF">
            <w:pPr>
              <w:cnfStyle w:val="000000100000" w:firstRow="0" w:lastRow="0" w:firstColumn="0" w:lastColumn="0" w:oddVBand="0" w:evenVBand="0" w:oddHBand="1" w:evenHBand="0" w:firstRowFirstColumn="0" w:firstRowLastColumn="0" w:lastRowFirstColumn="0" w:lastRowLastColumn="0"/>
            </w:pPr>
            <w:r>
              <w:t>The d</w:t>
            </w:r>
            <w:r w:rsidR="003474CF" w:rsidRPr="003474CF">
              <w:t>ecline in international travel</w:t>
            </w:r>
          </w:p>
        </w:tc>
        <w:tc>
          <w:tcPr>
            <w:tcW w:w="0" w:type="auto"/>
            <w:hideMark/>
          </w:tcPr>
          <w:p w14:paraId="13D58F36"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Target domestic market and regional travellers through localized marketing campaigns</w:t>
            </w:r>
          </w:p>
        </w:tc>
        <w:tc>
          <w:tcPr>
            <w:tcW w:w="0" w:type="auto"/>
            <w:hideMark/>
          </w:tcPr>
          <w:p w14:paraId="02E3BEB2"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Increased bookings from domestic and regional travellers</w:t>
            </w:r>
            <w:r w:rsidR="00153C75">
              <w:t xml:space="preserve"> </w:t>
            </w:r>
            <w:r w:rsidR="00153C75" w:rsidRPr="00153C75">
              <w:t>(Melnyk, 2022)</w:t>
            </w:r>
            <w:r w:rsidR="00153C75">
              <w:t>.</w:t>
            </w:r>
          </w:p>
        </w:tc>
        <w:tc>
          <w:tcPr>
            <w:tcW w:w="0" w:type="auto"/>
            <w:hideMark/>
          </w:tcPr>
          <w:p w14:paraId="76176F5A"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Ongoing</w:t>
            </w:r>
          </w:p>
        </w:tc>
        <w:tc>
          <w:tcPr>
            <w:tcW w:w="0" w:type="auto"/>
            <w:hideMark/>
          </w:tcPr>
          <w:p w14:paraId="7C17D4D8"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w:t>
            </w:r>
          </w:p>
        </w:tc>
        <w:tc>
          <w:tcPr>
            <w:tcW w:w="0" w:type="auto"/>
            <w:hideMark/>
          </w:tcPr>
          <w:p w14:paraId="394D4AB2"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£5,000</w:t>
            </w:r>
          </w:p>
        </w:tc>
      </w:tr>
      <w:tr w:rsidR="003474CF" w:rsidRPr="003474CF" w14:paraId="6EF168B2" w14:textId="77777777" w:rsidTr="003474CF">
        <w:tc>
          <w:tcPr>
            <w:cnfStyle w:val="001000000000" w:firstRow="0" w:lastRow="0" w:firstColumn="1" w:lastColumn="0" w:oddVBand="0" w:evenVBand="0" w:oddHBand="0" w:evenHBand="0" w:firstRowFirstColumn="0" w:firstRowLastColumn="0" w:lastRowFirstColumn="0" w:lastRowLastColumn="0"/>
            <w:tcW w:w="0" w:type="auto"/>
            <w:hideMark/>
          </w:tcPr>
          <w:p w14:paraId="17C284C8" w14:textId="77777777" w:rsidR="003474CF" w:rsidRPr="003474CF" w:rsidRDefault="003474CF" w:rsidP="003474CF">
            <w:r w:rsidRPr="003474CF">
              <w:t>4</w:t>
            </w:r>
          </w:p>
        </w:tc>
        <w:tc>
          <w:tcPr>
            <w:tcW w:w="0" w:type="auto"/>
            <w:hideMark/>
          </w:tcPr>
          <w:p w14:paraId="1C6CB1F8"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Economic downturn</w:t>
            </w:r>
          </w:p>
        </w:tc>
        <w:tc>
          <w:tcPr>
            <w:tcW w:w="0" w:type="auto"/>
            <w:hideMark/>
          </w:tcPr>
          <w:p w14:paraId="10F42B3F"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Offer flexible booking and cancellation policies</w:t>
            </w:r>
          </w:p>
        </w:tc>
        <w:tc>
          <w:tcPr>
            <w:tcW w:w="0" w:type="auto"/>
            <w:hideMark/>
          </w:tcPr>
          <w:p w14:paraId="022BD38D"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Increased customer confidence and reduced risk for potential guests</w:t>
            </w:r>
          </w:p>
        </w:tc>
        <w:tc>
          <w:tcPr>
            <w:tcW w:w="0" w:type="auto"/>
            <w:hideMark/>
          </w:tcPr>
          <w:p w14:paraId="665F7C85"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Immediate</w:t>
            </w:r>
          </w:p>
        </w:tc>
        <w:tc>
          <w:tcPr>
            <w:tcW w:w="0" w:type="auto"/>
            <w:hideMark/>
          </w:tcPr>
          <w:p w14:paraId="7838F247"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w:t>
            </w:r>
          </w:p>
        </w:tc>
        <w:tc>
          <w:tcPr>
            <w:tcW w:w="0" w:type="auto"/>
            <w:hideMark/>
          </w:tcPr>
          <w:p w14:paraId="3BB37738"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£0</w:t>
            </w:r>
          </w:p>
        </w:tc>
      </w:tr>
      <w:tr w:rsidR="003474CF" w:rsidRPr="003474CF" w14:paraId="4AD2A7C5" w14:textId="77777777" w:rsidTr="003474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4A6E33" w14:textId="77777777" w:rsidR="003474CF" w:rsidRPr="003474CF" w:rsidRDefault="003474CF" w:rsidP="003474CF">
            <w:r w:rsidRPr="003474CF">
              <w:lastRenderedPageBreak/>
              <w:t>5</w:t>
            </w:r>
          </w:p>
        </w:tc>
        <w:tc>
          <w:tcPr>
            <w:tcW w:w="0" w:type="auto"/>
            <w:hideMark/>
          </w:tcPr>
          <w:p w14:paraId="487265FB"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Decreased business travel</w:t>
            </w:r>
          </w:p>
        </w:tc>
        <w:tc>
          <w:tcPr>
            <w:tcW w:w="0" w:type="auto"/>
            <w:hideMark/>
          </w:tcPr>
          <w:p w14:paraId="67BF24A6"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Develop targeted corporate packages and services</w:t>
            </w:r>
          </w:p>
        </w:tc>
        <w:tc>
          <w:tcPr>
            <w:tcW w:w="0" w:type="auto"/>
            <w:hideMark/>
          </w:tcPr>
          <w:p w14:paraId="2AEDE5AC"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Increased bookings from business travellers and organizations</w:t>
            </w:r>
          </w:p>
        </w:tc>
        <w:tc>
          <w:tcPr>
            <w:tcW w:w="0" w:type="auto"/>
            <w:hideMark/>
          </w:tcPr>
          <w:p w14:paraId="0390CA82"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3 months</w:t>
            </w:r>
          </w:p>
        </w:tc>
        <w:tc>
          <w:tcPr>
            <w:tcW w:w="0" w:type="auto"/>
            <w:hideMark/>
          </w:tcPr>
          <w:p w14:paraId="64B59A97"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27/09/2023</w:t>
            </w:r>
          </w:p>
        </w:tc>
        <w:tc>
          <w:tcPr>
            <w:tcW w:w="0" w:type="auto"/>
            <w:hideMark/>
          </w:tcPr>
          <w:p w14:paraId="25F889FE"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£10,000</w:t>
            </w:r>
          </w:p>
        </w:tc>
      </w:tr>
      <w:tr w:rsidR="003474CF" w:rsidRPr="003474CF" w14:paraId="50D0657A" w14:textId="77777777" w:rsidTr="003474CF">
        <w:tc>
          <w:tcPr>
            <w:cnfStyle w:val="001000000000" w:firstRow="0" w:lastRow="0" w:firstColumn="1" w:lastColumn="0" w:oddVBand="0" w:evenVBand="0" w:oddHBand="0" w:evenHBand="0" w:firstRowFirstColumn="0" w:firstRowLastColumn="0" w:lastRowFirstColumn="0" w:lastRowLastColumn="0"/>
            <w:tcW w:w="0" w:type="auto"/>
            <w:hideMark/>
          </w:tcPr>
          <w:p w14:paraId="0E7B09E2" w14:textId="77777777" w:rsidR="003474CF" w:rsidRPr="003474CF" w:rsidRDefault="003474CF" w:rsidP="003474CF">
            <w:r w:rsidRPr="003474CF">
              <w:t>6</w:t>
            </w:r>
          </w:p>
        </w:tc>
        <w:tc>
          <w:tcPr>
            <w:tcW w:w="0" w:type="auto"/>
            <w:hideMark/>
          </w:tcPr>
          <w:p w14:paraId="2136EA5C"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Competitive landscape</w:t>
            </w:r>
          </w:p>
        </w:tc>
        <w:tc>
          <w:tcPr>
            <w:tcW w:w="0" w:type="auto"/>
            <w:hideMark/>
          </w:tcPr>
          <w:p w14:paraId="52C99B4B"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Create a unique value proposition and differentiate from competitors</w:t>
            </w:r>
          </w:p>
        </w:tc>
        <w:tc>
          <w:tcPr>
            <w:tcW w:w="0" w:type="auto"/>
            <w:hideMark/>
          </w:tcPr>
          <w:p w14:paraId="1B577E37"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Increased market share and competitive advantage</w:t>
            </w:r>
            <w:r w:rsidR="00153C75">
              <w:t xml:space="preserve"> </w:t>
            </w:r>
            <w:r w:rsidR="00153C75" w:rsidRPr="00153C75">
              <w:t>(Sperance, 2022)</w:t>
            </w:r>
            <w:r w:rsidR="00153C75">
              <w:t>.</w:t>
            </w:r>
          </w:p>
        </w:tc>
        <w:tc>
          <w:tcPr>
            <w:tcW w:w="0" w:type="auto"/>
            <w:hideMark/>
          </w:tcPr>
          <w:p w14:paraId="0691C206"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Ongoing</w:t>
            </w:r>
          </w:p>
        </w:tc>
        <w:tc>
          <w:tcPr>
            <w:tcW w:w="0" w:type="auto"/>
            <w:hideMark/>
          </w:tcPr>
          <w:p w14:paraId="20CD22F1"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w:t>
            </w:r>
          </w:p>
        </w:tc>
        <w:tc>
          <w:tcPr>
            <w:tcW w:w="0" w:type="auto"/>
            <w:hideMark/>
          </w:tcPr>
          <w:p w14:paraId="78C24B51" w14:textId="77777777" w:rsidR="003474CF" w:rsidRPr="003474CF" w:rsidRDefault="003474CF" w:rsidP="003474CF">
            <w:pPr>
              <w:cnfStyle w:val="000000000000" w:firstRow="0" w:lastRow="0" w:firstColumn="0" w:lastColumn="0" w:oddVBand="0" w:evenVBand="0" w:oddHBand="0" w:evenHBand="0" w:firstRowFirstColumn="0" w:firstRowLastColumn="0" w:lastRowFirstColumn="0" w:lastRowLastColumn="0"/>
            </w:pPr>
            <w:r w:rsidRPr="003474CF">
              <w:t>£5,000</w:t>
            </w:r>
          </w:p>
        </w:tc>
      </w:tr>
      <w:tr w:rsidR="003474CF" w:rsidRPr="003474CF" w14:paraId="4CBC0D66" w14:textId="77777777" w:rsidTr="003474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D1C752" w14:textId="77777777" w:rsidR="003474CF" w:rsidRPr="003474CF" w:rsidRDefault="003474CF" w:rsidP="003474CF">
            <w:r w:rsidRPr="003474CF">
              <w:t>7</w:t>
            </w:r>
          </w:p>
        </w:tc>
        <w:tc>
          <w:tcPr>
            <w:tcW w:w="0" w:type="auto"/>
            <w:hideMark/>
          </w:tcPr>
          <w:p w14:paraId="3BD87200"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Tourism industry disruptions</w:t>
            </w:r>
          </w:p>
        </w:tc>
        <w:tc>
          <w:tcPr>
            <w:tcW w:w="0" w:type="auto"/>
            <w:hideMark/>
          </w:tcPr>
          <w:p w14:paraId="799A4256"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Collaborate with local businesses and events to enhance guest experiences</w:t>
            </w:r>
          </w:p>
        </w:tc>
        <w:tc>
          <w:tcPr>
            <w:tcW w:w="0" w:type="auto"/>
            <w:hideMark/>
          </w:tcPr>
          <w:p w14:paraId="2DEFE35E" w14:textId="77777777" w:rsidR="003474CF" w:rsidRPr="003474CF" w:rsidRDefault="00153C75" w:rsidP="003474CF">
            <w:pPr>
              <w:cnfStyle w:val="000000100000" w:firstRow="0" w:lastRow="0" w:firstColumn="0" w:lastColumn="0" w:oddVBand="0" w:evenVBand="0" w:oddHBand="1" w:evenHBand="0" w:firstRowFirstColumn="0" w:firstRowLastColumn="0" w:lastRowFirstColumn="0" w:lastRowLastColumn="0"/>
            </w:pPr>
            <w:r>
              <w:t>The a</w:t>
            </w:r>
            <w:r w:rsidR="003474CF" w:rsidRPr="003474CF">
              <w:t>ttraction of guests through joint marketing initiatives and access to local attractions or events</w:t>
            </w:r>
          </w:p>
        </w:tc>
        <w:tc>
          <w:tcPr>
            <w:tcW w:w="0" w:type="auto"/>
            <w:hideMark/>
          </w:tcPr>
          <w:p w14:paraId="66F24604"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Ongoing</w:t>
            </w:r>
          </w:p>
        </w:tc>
        <w:tc>
          <w:tcPr>
            <w:tcW w:w="0" w:type="auto"/>
            <w:hideMark/>
          </w:tcPr>
          <w:p w14:paraId="7775027B"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w:t>
            </w:r>
          </w:p>
        </w:tc>
        <w:tc>
          <w:tcPr>
            <w:tcW w:w="0" w:type="auto"/>
            <w:hideMark/>
          </w:tcPr>
          <w:p w14:paraId="5EED32A0" w14:textId="77777777" w:rsidR="003474CF" w:rsidRPr="003474CF" w:rsidRDefault="003474CF" w:rsidP="003474CF">
            <w:pPr>
              <w:cnfStyle w:val="000000100000" w:firstRow="0" w:lastRow="0" w:firstColumn="0" w:lastColumn="0" w:oddVBand="0" w:evenVBand="0" w:oddHBand="1" w:evenHBand="0" w:firstRowFirstColumn="0" w:firstRowLastColumn="0" w:lastRowFirstColumn="0" w:lastRowLastColumn="0"/>
            </w:pPr>
            <w:r w:rsidRPr="003474CF">
              <w:t>£2,000</w:t>
            </w:r>
          </w:p>
        </w:tc>
      </w:tr>
    </w:tbl>
    <w:p w14:paraId="655AE3C2" w14:textId="77777777" w:rsidR="003474CF" w:rsidRDefault="003474CF" w:rsidP="003474CF"/>
    <w:p w14:paraId="6AE08448" w14:textId="77777777" w:rsidR="003474CF" w:rsidRDefault="003474CF" w:rsidP="003474CF">
      <w:r>
        <w:t>Issues, proposed solutions, intended goals, a timetable, completion dates, and funding sources are all outlined in this action plan. The projected costs associated with each alternative allow for an accurate evaluation of the monetary impact</w:t>
      </w:r>
      <w:r w:rsidR="00153C75">
        <w:t xml:space="preserve"> </w:t>
      </w:r>
      <w:r w:rsidR="00153C75" w:rsidRPr="00153C75">
        <w:t>(Sigaeva et al., 2022)</w:t>
      </w:r>
      <w:r>
        <w:t xml:space="preserve">. The requirements of the Best Western Kaluga Hotel will decide both the completion deadlines and the finances. The action plan organises potential solutions, ranks the order of importance for making improvements, and divvies up available resources. </w:t>
      </w:r>
      <w:r w:rsidR="00153C75">
        <w:t>Despite</w:t>
      </w:r>
      <w:r>
        <w:t xml:space="preserve"> the conflict between Ukraine and Russia, this action plan will assist the hotel in solving problems, enhancing its appeal to customers, and achieving overall success.</w:t>
      </w:r>
    </w:p>
    <w:p w14:paraId="423FB332" w14:textId="77777777" w:rsidR="00153C75" w:rsidRDefault="00153C75" w:rsidP="003474CF"/>
    <w:p w14:paraId="20CA5484" w14:textId="77777777" w:rsidR="00153C75" w:rsidRDefault="00153C75" w:rsidP="003474CF"/>
    <w:p w14:paraId="0D190D25" w14:textId="77777777" w:rsidR="00153C75" w:rsidRDefault="00153C75" w:rsidP="003474CF"/>
    <w:p w14:paraId="1519F8F8" w14:textId="77777777" w:rsidR="003474CF" w:rsidRDefault="003474CF" w:rsidP="00153C75">
      <w:pPr>
        <w:pStyle w:val="Heading1"/>
      </w:pPr>
      <w:bookmarkStart w:id="12" w:name="_Toc136107721"/>
      <w:r>
        <w:lastRenderedPageBreak/>
        <w:t>Recommendations</w:t>
      </w:r>
      <w:bookmarkEnd w:id="12"/>
      <w:r>
        <w:t xml:space="preserve"> </w:t>
      </w:r>
    </w:p>
    <w:p w14:paraId="2071023C" w14:textId="77777777" w:rsidR="003474CF" w:rsidRPr="003474CF" w:rsidRDefault="003474CF" w:rsidP="00153C75">
      <w:pPr>
        <w:pStyle w:val="ListParagraph"/>
        <w:numPr>
          <w:ilvl w:val="0"/>
          <w:numId w:val="1"/>
        </w:numPr>
      </w:pPr>
      <w:r w:rsidRPr="003474CF">
        <w:rPr>
          <w:b/>
        </w:rPr>
        <w:t>Enhance safety and security measures:</w:t>
      </w:r>
      <w:r w:rsidRPr="003474CF">
        <w:t xml:space="preserve"> The hotel should place a high priority on safety and security</w:t>
      </w:r>
      <w:r w:rsidR="00153C75">
        <w:t xml:space="preserve"> </w:t>
      </w:r>
      <w:r w:rsidR="00153C75" w:rsidRPr="00153C75">
        <w:t>(Shin and Kang, 2020)</w:t>
      </w:r>
      <w:r w:rsidRPr="003474CF">
        <w:t xml:space="preserve">. For instance, installing more surveillance, enhancing access control, and instructing staff on emergency protocols. The hotel may gain trust and draw in more customers by </w:t>
      </w:r>
      <w:r w:rsidR="00153C75">
        <w:t>committing</w:t>
      </w:r>
      <w:r w:rsidRPr="003474CF">
        <w:t xml:space="preserve"> to the security of its visitors.</w:t>
      </w:r>
    </w:p>
    <w:p w14:paraId="2A6F7DDB" w14:textId="77777777" w:rsidR="003474CF" w:rsidRPr="003474CF" w:rsidRDefault="003474CF" w:rsidP="00153C75">
      <w:pPr>
        <w:pStyle w:val="ListParagraph"/>
        <w:numPr>
          <w:ilvl w:val="0"/>
          <w:numId w:val="1"/>
        </w:numPr>
      </w:pPr>
      <w:r w:rsidRPr="003474CF">
        <w:rPr>
          <w:b/>
        </w:rPr>
        <w:t>Conduct a comprehensive rebranding and reputation management campaign:</w:t>
      </w:r>
      <w:r w:rsidRPr="003474CF">
        <w:t xml:space="preserve"> The hotel has to rebrand and manage its reputation to improve its image</w:t>
      </w:r>
      <w:r w:rsidR="00153C75">
        <w:t xml:space="preserve"> </w:t>
      </w:r>
      <w:r w:rsidR="00153C75" w:rsidRPr="00153C75">
        <w:t>(Sabatin, 2023)</w:t>
      </w:r>
      <w:r w:rsidRPr="003474CF">
        <w:t>. Examples include updating marketing collateral, altering the logo and visual identity, and paying close attention to internet evaluations and comments. Modernising the hotel's brand image may help it overcome unfavourable perceptions and draw in more visitors.</w:t>
      </w:r>
    </w:p>
    <w:p w14:paraId="123C0E08" w14:textId="77777777" w:rsidR="003474CF" w:rsidRPr="003474CF" w:rsidRDefault="003474CF" w:rsidP="00153C75">
      <w:pPr>
        <w:pStyle w:val="ListParagraph"/>
        <w:numPr>
          <w:ilvl w:val="0"/>
          <w:numId w:val="1"/>
        </w:numPr>
      </w:pPr>
      <w:r w:rsidRPr="003474CF">
        <w:rPr>
          <w:b/>
        </w:rPr>
        <w:t>Target domestic and regional travellers:</w:t>
      </w:r>
      <w:r w:rsidRPr="003474CF">
        <w:t xml:space="preserve"> Because of the conflict between Ukraine and Russia, the hotel should </w:t>
      </w:r>
      <w:r w:rsidR="00153C75">
        <w:t>emphasize</w:t>
      </w:r>
      <w:r w:rsidRPr="003474CF">
        <w:t xml:space="preserve"> domestic and regional visitors. Localised marketing tactics might showcase the hotel's distinctive amenities and the area's accessibility to tourists</w:t>
      </w:r>
      <w:r w:rsidR="00153C75">
        <w:t xml:space="preserve"> </w:t>
      </w:r>
      <w:r w:rsidR="00153C75" w:rsidRPr="00153C75">
        <w:t>(Rybchenko et al., 2022)</w:t>
      </w:r>
      <w:r w:rsidRPr="003474CF">
        <w:t>. The hotel can draw guests who are less impacted by travel restrictions and geopolitical unrest by focusing its marketing and promotional efforts on these groups.</w:t>
      </w:r>
    </w:p>
    <w:p w14:paraId="24F309B9" w14:textId="77777777" w:rsidR="003474CF" w:rsidRPr="003474CF" w:rsidRDefault="003474CF" w:rsidP="00153C75">
      <w:pPr>
        <w:pStyle w:val="ListParagraph"/>
        <w:numPr>
          <w:ilvl w:val="0"/>
          <w:numId w:val="1"/>
        </w:numPr>
      </w:pPr>
      <w:r w:rsidRPr="003474CF">
        <w:rPr>
          <w:b/>
        </w:rPr>
        <w:t>Offer flexible booking and cancellation policies:</w:t>
      </w:r>
      <w:r w:rsidRPr="003474CF">
        <w:t xml:space="preserve"> To deal with ambiguity and travel disruptions brought on by a war, the hotel should provide flexible reservation and cancellation policies</w:t>
      </w:r>
      <w:r w:rsidR="00153C75">
        <w:t xml:space="preserve"> </w:t>
      </w:r>
      <w:r w:rsidR="00153C75" w:rsidRPr="00153C75">
        <w:t>(Pfalz, 2022)</w:t>
      </w:r>
      <w:r w:rsidRPr="003474CF">
        <w:t>. By allowing guests to modify or cancel reservations without being charged, the hotel can increase customer confidence. Due to the unpredictability of the situation, guests who are hesitant to travel will value this flexibility.</w:t>
      </w:r>
    </w:p>
    <w:p w14:paraId="1AC8B642" w14:textId="77777777" w:rsidR="003474CF" w:rsidRPr="003474CF" w:rsidRDefault="003474CF" w:rsidP="00153C75">
      <w:pPr>
        <w:pStyle w:val="ListParagraph"/>
        <w:numPr>
          <w:ilvl w:val="0"/>
          <w:numId w:val="1"/>
        </w:numPr>
      </w:pPr>
      <w:r w:rsidRPr="003474CF">
        <w:rPr>
          <w:b/>
        </w:rPr>
        <w:t>Develop targeted corporate packages and services:</w:t>
      </w:r>
      <w:r w:rsidRPr="003474CF">
        <w:t xml:space="preserve"> As business travel drops, the hotel should provide specialised corporate packages and services to draw business travellers and enterprises</w:t>
      </w:r>
      <w:r w:rsidR="00153C75">
        <w:t xml:space="preserve"> </w:t>
      </w:r>
      <w:r w:rsidR="00153C75" w:rsidRPr="00153C75">
        <w:t>(Pappas, Michopoulou and Farmaki, 2023)</w:t>
      </w:r>
      <w:r w:rsidRPr="003474CF">
        <w:t>. Examples include providing group discounts, particular meeting and conference spaces, and business travel options with nearby companies. By catering to business travellers' needs, the hotel can increase its market share.</w:t>
      </w:r>
    </w:p>
    <w:p w14:paraId="2104B05C" w14:textId="77777777" w:rsidR="003474CF" w:rsidRDefault="003474CF" w:rsidP="003474CF">
      <w:r>
        <w:t xml:space="preserve">The main issues the Best Western Kaluga Hotel had with drawing tourists during the Ukraine-Russian conflict are addressed by these recommendations. These strategies can improve the hotel's safety, brand image, customer segmentation, risk management, and business travel. By </w:t>
      </w:r>
      <w:r>
        <w:lastRenderedPageBreak/>
        <w:t>taking these actions, the hotel will be able to overcome geopolitical obstacles and draw in local and regional travellers.</w:t>
      </w:r>
    </w:p>
    <w:p w14:paraId="4BEE7D9B" w14:textId="77777777" w:rsidR="00153C75" w:rsidRDefault="00153C75" w:rsidP="003474CF"/>
    <w:p w14:paraId="17558864" w14:textId="77777777" w:rsidR="00153C75" w:rsidRDefault="00153C75" w:rsidP="003474CF"/>
    <w:p w14:paraId="475E1914" w14:textId="77777777" w:rsidR="00153C75" w:rsidRDefault="00153C75" w:rsidP="003474CF"/>
    <w:p w14:paraId="7FF4E94E" w14:textId="77777777" w:rsidR="00153C75" w:rsidRDefault="00153C75" w:rsidP="003474CF"/>
    <w:p w14:paraId="71A75BC1" w14:textId="77777777" w:rsidR="00153C75" w:rsidRDefault="00153C75" w:rsidP="003474CF"/>
    <w:p w14:paraId="3C77F639" w14:textId="77777777" w:rsidR="00153C75" w:rsidRDefault="00153C75" w:rsidP="003474CF"/>
    <w:p w14:paraId="612DACF7" w14:textId="77777777" w:rsidR="00153C75" w:rsidRDefault="00153C75" w:rsidP="003474CF"/>
    <w:p w14:paraId="30516BC7" w14:textId="77777777" w:rsidR="00153C75" w:rsidRDefault="00153C75" w:rsidP="003474CF"/>
    <w:p w14:paraId="3EA08849" w14:textId="77777777" w:rsidR="00153C75" w:rsidRDefault="00153C75" w:rsidP="003474CF"/>
    <w:p w14:paraId="2F992DF0" w14:textId="77777777" w:rsidR="00153C75" w:rsidRDefault="00153C75" w:rsidP="003474CF"/>
    <w:p w14:paraId="22842CBA" w14:textId="77777777" w:rsidR="00153C75" w:rsidRDefault="00153C75" w:rsidP="003474CF"/>
    <w:p w14:paraId="43B49B8F" w14:textId="77777777" w:rsidR="00153C75" w:rsidRDefault="00153C75" w:rsidP="003474CF"/>
    <w:p w14:paraId="02C09B70" w14:textId="77777777" w:rsidR="00153C75" w:rsidRDefault="00153C75" w:rsidP="003474CF"/>
    <w:p w14:paraId="3217CD0A" w14:textId="77777777" w:rsidR="00153C75" w:rsidRDefault="00153C75" w:rsidP="003474CF"/>
    <w:p w14:paraId="5621B8B3" w14:textId="77777777" w:rsidR="00153C75" w:rsidRDefault="00153C75" w:rsidP="003474CF"/>
    <w:p w14:paraId="66B7811E" w14:textId="77777777" w:rsidR="00153C75" w:rsidRDefault="00153C75" w:rsidP="003474CF"/>
    <w:p w14:paraId="28E150CA" w14:textId="77777777" w:rsidR="00153C75" w:rsidRDefault="00153C75" w:rsidP="003474CF"/>
    <w:p w14:paraId="66E516A5" w14:textId="77777777" w:rsidR="00153C75" w:rsidRDefault="00153C75" w:rsidP="003474CF"/>
    <w:p w14:paraId="7DA299CB" w14:textId="77777777" w:rsidR="00153C75" w:rsidRDefault="00153C75" w:rsidP="003474CF"/>
    <w:p w14:paraId="61F3097D" w14:textId="77777777" w:rsidR="00153C75" w:rsidRDefault="00153C75" w:rsidP="003474CF"/>
    <w:p w14:paraId="43BFED48" w14:textId="77777777" w:rsidR="00153C75" w:rsidRDefault="00153C75" w:rsidP="003474CF"/>
    <w:p w14:paraId="34FEBA13" w14:textId="77777777" w:rsidR="00153C75" w:rsidRDefault="00153C75" w:rsidP="003474CF"/>
    <w:p w14:paraId="2B35395B" w14:textId="77777777" w:rsidR="00153C75" w:rsidRDefault="00153C75" w:rsidP="003474CF"/>
    <w:p w14:paraId="33E6125B" w14:textId="77777777" w:rsidR="003474CF" w:rsidRDefault="003474CF" w:rsidP="00153C75">
      <w:pPr>
        <w:pStyle w:val="Heading1"/>
      </w:pPr>
      <w:bookmarkStart w:id="13" w:name="_Toc136107722"/>
      <w:r>
        <w:lastRenderedPageBreak/>
        <w:t>Conclusion</w:t>
      </w:r>
      <w:bookmarkEnd w:id="13"/>
      <w:r>
        <w:t xml:space="preserve"> </w:t>
      </w:r>
    </w:p>
    <w:p w14:paraId="1C5AECAD" w14:textId="77777777" w:rsidR="004C2C4F" w:rsidRDefault="004C2C4F" w:rsidP="004C2C4F">
      <w:r>
        <w:t>Due to the conflict between Ukraine and Russia, the Best Western Kaluga Hotel has had trouble attracting guests. This has led to several important findings and suggestions. The effects of the COVID-19 epidemic and the war on the hotel were revealed by the PESTLE analysis. These problems have led to a decline in international travel, a slump in the economy, safety worries, and negative opinions. Other choices include focusing on the domestic market, cooperating with nearby businesses, and enhancing safety. The hotel's strengths and weaknesses were identified by the SWOT analysis, which also revealed its amenities and reputation. Instability and competition in the tourism sector were both identified as risks. To address these issues, it was advised that rebranding, safety enhancements, regional targeting, accommodating booking policies, and corporate packages be implemented. To capitalise on strengths, resolve weaknesses and threats, and align internal and external forces, strategies were developed using the TOWS analysis. These strategies improve the hotel's reputation, draw in domestic clients, raise safety, set it apart from rivals, and work with regional businesses. Timelines, deadlines, and budgets are included in the action plan for carrying out the suggested tactics. These activities, from enhancing safety to rebranding, seek to overcome obstacles and accomplish objectives. The offered approaches enhance brand perception, client segmentation, risk reduction, and business travel. These steps can aid the Best Western Kaluga Hotel in overcoming the Ukraine-Russian conflict, luring more guests and making it a favourite among tourists.</w:t>
      </w:r>
      <w:r w:rsidR="00153C75">
        <w:t xml:space="preserve"> </w:t>
      </w:r>
      <w:r>
        <w:t>I appreciate the Best Western Kaluga Hotel inviting me to analyse and make recommendations as a consultant. Giving the hotel advice on its problems was a pleasure. If they ever need advice again, I'll be here to help. With these ideas, the hotel will be successful.</w:t>
      </w:r>
    </w:p>
    <w:p w14:paraId="6736647D" w14:textId="77777777" w:rsidR="00153C75" w:rsidRDefault="00153C75" w:rsidP="004C2C4F"/>
    <w:p w14:paraId="2CB9FFBB" w14:textId="77777777" w:rsidR="00153C75" w:rsidRDefault="00153C75" w:rsidP="004C2C4F"/>
    <w:p w14:paraId="7694671F" w14:textId="77777777" w:rsidR="00153C75" w:rsidRDefault="00153C75" w:rsidP="004C2C4F"/>
    <w:p w14:paraId="36450753" w14:textId="77777777" w:rsidR="00153C75" w:rsidRDefault="00153C75" w:rsidP="004C2C4F"/>
    <w:p w14:paraId="1136C6C2" w14:textId="77777777" w:rsidR="00153C75" w:rsidRDefault="00153C75" w:rsidP="004C2C4F"/>
    <w:p w14:paraId="7D73BE84" w14:textId="77777777" w:rsidR="00153C75" w:rsidRDefault="00153C75" w:rsidP="004C2C4F"/>
    <w:p w14:paraId="5C60B713" w14:textId="77777777" w:rsidR="00153C75" w:rsidRDefault="00153C75" w:rsidP="004C2C4F"/>
    <w:p w14:paraId="055C4E1D" w14:textId="77777777" w:rsidR="00153C75" w:rsidRDefault="00153C75" w:rsidP="004C2C4F"/>
    <w:p w14:paraId="412D6BD4" w14:textId="77777777" w:rsidR="00153C75" w:rsidRPr="00153C75" w:rsidRDefault="00153C75" w:rsidP="00153C75">
      <w:pPr>
        <w:pStyle w:val="Heading1"/>
      </w:pPr>
      <w:bookmarkStart w:id="14" w:name="_Toc136107723"/>
      <w:r>
        <w:lastRenderedPageBreak/>
        <w:t>References</w:t>
      </w:r>
      <w:bookmarkEnd w:id="14"/>
    </w:p>
    <w:p w14:paraId="068E6DD3" w14:textId="77777777" w:rsidR="00153C75" w:rsidRDefault="00153C75" w:rsidP="001B0906">
      <w:pPr>
        <w:pStyle w:val="NormalWeb"/>
        <w:spacing w:before="0" w:beforeAutospacing="0" w:after="240" w:afterAutospacing="0" w:line="360" w:lineRule="auto"/>
        <w:ind w:left="360"/>
        <w:jc w:val="both"/>
      </w:pPr>
      <w:r>
        <w:t xml:space="preserve">Abbassi, W., Kumari, V. and Pandey, D.K. (2022). What makes firms vulnerable to the Russia–Ukraine crisis? </w:t>
      </w:r>
      <w:r>
        <w:rPr>
          <w:i/>
          <w:iCs/>
        </w:rPr>
        <w:t>The Journal of Risk Finance</w:t>
      </w:r>
      <w:r>
        <w:t>. doi:https://doi.org/10.1108/jrf-05-2022-0108.</w:t>
      </w:r>
    </w:p>
    <w:p w14:paraId="2117E7E9" w14:textId="77777777" w:rsidR="00153C75" w:rsidRDefault="00153C75" w:rsidP="001B0906">
      <w:pPr>
        <w:pStyle w:val="NormalWeb"/>
        <w:spacing w:before="0" w:beforeAutospacing="0" w:after="240" w:afterAutospacing="0" w:line="360" w:lineRule="auto"/>
        <w:ind w:left="360"/>
        <w:jc w:val="both"/>
      </w:pPr>
      <w:r>
        <w:t xml:space="preserve">Ahmed, P. (2022). </w:t>
      </w:r>
      <w:r>
        <w:rPr>
          <w:i/>
          <w:iCs/>
        </w:rPr>
        <w:t>Global tourism industry feels the pinch of Ukraine war’s fallout</w:t>
      </w:r>
      <w:r>
        <w:t>. [online] Arab News. Available at: https://www.arabnews.com/node/2066631/world [Accessed 11 May 2022].</w:t>
      </w:r>
    </w:p>
    <w:p w14:paraId="2D288839" w14:textId="77777777" w:rsidR="00153C75" w:rsidRDefault="00153C75" w:rsidP="001B0906">
      <w:pPr>
        <w:pStyle w:val="NormalWeb"/>
        <w:spacing w:before="0" w:beforeAutospacing="0" w:after="240" w:afterAutospacing="0" w:line="360" w:lineRule="auto"/>
        <w:ind w:left="360"/>
        <w:jc w:val="both"/>
      </w:pPr>
      <w:r>
        <w:t xml:space="preserve">Arlou, S. (2022). </w:t>
      </w:r>
      <w:r>
        <w:rPr>
          <w:i/>
          <w:iCs/>
        </w:rPr>
        <w:t>World Practice of State Support of the Tourism Sector in Foreign Countries in the Context of COVID-19</w:t>
      </w:r>
      <w:r>
        <w:t>. [online] www.atlantis-press.com. doi:https://doi.org/10.2991/assehr.k.220106.026.</w:t>
      </w:r>
    </w:p>
    <w:p w14:paraId="06FEBD7D" w14:textId="77777777" w:rsidR="00153C75" w:rsidRDefault="00153C75" w:rsidP="001B0906">
      <w:pPr>
        <w:pStyle w:val="NormalWeb"/>
        <w:spacing w:before="0" w:beforeAutospacing="0" w:after="240" w:afterAutospacing="0" w:line="360" w:lineRule="auto"/>
        <w:ind w:left="360"/>
        <w:jc w:val="both"/>
      </w:pPr>
      <w:r>
        <w:t xml:space="preserve">Arta (2022). </w:t>
      </w:r>
      <w:r>
        <w:rPr>
          <w:i/>
          <w:iCs/>
        </w:rPr>
        <w:t>Russia’s Invasion of Ukraine Has Affected Baltic States’ Tourism</w:t>
      </w:r>
      <w:r>
        <w:t>. [online] SchengenVisaInfo.com. Available at: https://www.schengenvisainfo.com/news/russias-invasion-of-ukraine-has-affected-baltic-states-tourism/ [Accessed 27 May 2023].</w:t>
      </w:r>
    </w:p>
    <w:p w14:paraId="75B82286" w14:textId="77777777" w:rsidR="00153C75" w:rsidRDefault="00153C75" w:rsidP="001B0906">
      <w:pPr>
        <w:pStyle w:val="NormalWeb"/>
        <w:spacing w:before="0" w:beforeAutospacing="0" w:after="240" w:afterAutospacing="0" w:line="360" w:lineRule="auto"/>
        <w:ind w:left="360"/>
        <w:jc w:val="both"/>
      </w:pPr>
      <w:r>
        <w:t xml:space="preserve">Atlamazoglou, S. (2023). </w:t>
      </w:r>
      <w:r>
        <w:rPr>
          <w:i/>
          <w:iCs/>
        </w:rPr>
        <w:t>Surprise resort trips and empty hotel rooms reveal how Russia’s plan for an easy victory in Ukraine fell apart</w:t>
      </w:r>
      <w:r>
        <w:t>. [online] Business Insider. Available at: https://www.businessinsider.com/resort-trips-hotel-rooms-russian-plans-to-occupy-ukraine-2023-4 [Accessed 27 May 2023].</w:t>
      </w:r>
    </w:p>
    <w:p w14:paraId="34115EC6" w14:textId="77777777" w:rsidR="00153C75" w:rsidRDefault="00153C75" w:rsidP="001B0906">
      <w:pPr>
        <w:pStyle w:val="NormalWeb"/>
        <w:spacing w:before="0" w:beforeAutospacing="0" w:after="240" w:afterAutospacing="0" w:line="360" w:lineRule="auto"/>
        <w:ind w:left="360"/>
        <w:jc w:val="both"/>
      </w:pPr>
      <w:r>
        <w:t xml:space="preserve">Balasubramanian, K. and Hanafiah, M.H. (2022). What innovations would enable the tourism and hospitality industry in Malaysia to rebuild? </w:t>
      </w:r>
      <w:r>
        <w:rPr>
          <w:i/>
          <w:iCs/>
        </w:rPr>
        <w:t>Worldwide Hospitality and Tourism Themes</w:t>
      </w:r>
      <w:r>
        <w:t>. doi:https://doi.org/10.1108/whatt-05-2022-0057.</w:t>
      </w:r>
    </w:p>
    <w:p w14:paraId="196DA195" w14:textId="77777777" w:rsidR="00153C75" w:rsidRDefault="00153C75" w:rsidP="001B0906">
      <w:pPr>
        <w:pStyle w:val="NormalWeb"/>
        <w:spacing w:before="0" w:beforeAutospacing="0" w:after="240" w:afterAutospacing="0" w:line="360" w:lineRule="auto"/>
        <w:ind w:left="360"/>
        <w:jc w:val="both"/>
      </w:pPr>
      <w:r>
        <w:t xml:space="preserve">Balli, F., Billah, M. and Chowdhury, I. (2022). Impact of the Russia–Ukraine war on hospitality equity markets. </w:t>
      </w:r>
      <w:r>
        <w:rPr>
          <w:i/>
          <w:iCs/>
        </w:rPr>
        <w:t>Tourism Economics</w:t>
      </w:r>
      <w:r>
        <w:t>, p.135481662211334. doi:https://doi.org/10.1177/13548166221133493.</w:t>
      </w:r>
    </w:p>
    <w:p w14:paraId="1DDC87D4" w14:textId="77777777" w:rsidR="00153C75" w:rsidRDefault="00153C75" w:rsidP="001B0906">
      <w:pPr>
        <w:pStyle w:val="NormalWeb"/>
        <w:spacing w:before="0" w:beforeAutospacing="0" w:after="240" w:afterAutospacing="0" w:line="360" w:lineRule="auto"/>
        <w:ind w:left="360"/>
        <w:jc w:val="both"/>
      </w:pPr>
      <w:r>
        <w:t xml:space="preserve">Belarmino, A., Koh, Y. and Shin, H.H. (2022). Blurred lines: comparing room rates, star-ratings, and user-generated contents for full-service and select-service hotels. </w:t>
      </w:r>
      <w:r>
        <w:rPr>
          <w:i/>
          <w:iCs/>
        </w:rPr>
        <w:t>Service Business</w:t>
      </w:r>
      <w:r>
        <w:t>. doi:https://doi.org/10.1007/s11628-021-00477-2.</w:t>
      </w:r>
    </w:p>
    <w:p w14:paraId="30539A6C" w14:textId="77777777" w:rsidR="00153C75" w:rsidRDefault="00153C75" w:rsidP="001B0906">
      <w:pPr>
        <w:pStyle w:val="NormalWeb"/>
        <w:spacing w:before="0" w:beforeAutospacing="0" w:after="240" w:afterAutospacing="0" w:line="360" w:lineRule="auto"/>
        <w:ind w:left="360"/>
        <w:jc w:val="both"/>
      </w:pPr>
      <w:r>
        <w:t xml:space="preserve">Best Western (2023). </w:t>
      </w:r>
      <w:r>
        <w:rPr>
          <w:i/>
          <w:iCs/>
        </w:rPr>
        <w:t>Book Direct at Best Western Hotels &amp; Resorts</w:t>
      </w:r>
      <w:r>
        <w:t>. [online] Bestwestern.com. Available at: https://www.bestwestern.com/en_US.html.</w:t>
      </w:r>
    </w:p>
    <w:p w14:paraId="1257E2E0" w14:textId="77777777" w:rsidR="00153C75" w:rsidRDefault="00153C75" w:rsidP="001B0906">
      <w:pPr>
        <w:pStyle w:val="NormalWeb"/>
        <w:spacing w:before="0" w:beforeAutospacing="0" w:after="240" w:afterAutospacing="0" w:line="360" w:lineRule="auto"/>
        <w:ind w:left="360"/>
        <w:jc w:val="both"/>
      </w:pPr>
      <w:r>
        <w:lastRenderedPageBreak/>
        <w:t xml:space="preserve">Chakravarti, B.K. (2018). </w:t>
      </w:r>
      <w:r>
        <w:rPr>
          <w:i/>
          <w:iCs/>
        </w:rPr>
        <w:t>Hotel management</w:t>
      </w:r>
      <w:r>
        <w:t>. New Delhi: A.P.H. Pub. Corp.</w:t>
      </w:r>
    </w:p>
    <w:p w14:paraId="50A76359" w14:textId="77777777" w:rsidR="00153C75" w:rsidRDefault="00153C75" w:rsidP="001B0906">
      <w:pPr>
        <w:pStyle w:val="NormalWeb"/>
        <w:spacing w:before="0" w:beforeAutospacing="0" w:after="240" w:afterAutospacing="0" w:line="360" w:lineRule="auto"/>
        <w:ind w:left="360"/>
        <w:jc w:val="both"/>
      </w:pPr>
      <w:r>
        <w:t xml:space="preserve">Chan, J., Gao, Y. (Lisa) and McGinley, S. (2021). Updates in service standards in hotels: how COVID-19 changed operations. </w:t>
      </w:r>
      <w:r>
        <w:rPr>
          <w:i/>
          <w:iCs/>
        </w:rPr>
        <w:t>International Journal of Contemporary Hospitality Management</w:t>
      </w:r>
      <w:r>
        <w:t>, 33(5), pp.1668–1687. doi:https://doi.org/10.1108/ijchm-09-2020-1013.</w:t>
      </w:r>
    </w:p>
    <w:p w14:paraId="409B1B1C" w14:textId="77777777" w:rsidR="00153C75" w:rsidRDefault="00153C75" w:rsidP="001B0906">
      <w:pPr>
        <w:pStyle w:val="NormalWeb"/>
        <w:spacing w:before="0" w:beforeAutospacing="0" w:after="240" w:afterAutospacing="0" w:line="360" w:lineRule="auto"/>
        <w:ind w:left="360"/>
        <w:jc w:val="both"/>
      </w:pPr>
      <w:r>
        <w:t xml:space="preserve">Defesche, V. (2022). Using scenarios to strategically cope with supply chain disruptions in the hospitality industry: a case of losing ‘the breadbasket of Europe’. </w:t>
      </w:r>
      <w:r>
        <w:rPr>
          <w:i/>
          <w:iCs/>
        </w:rPr>
        <w:t>theses.ubn.ru.nl</w:t>
      </w:r>
      <w:r>
        <w:t>. [online] Available at: https://theses.ubn.ru.nl/handle/123456789/14173 [Accessed 27 May 2023].</w:t>
      </w:r>
    </w:p>
    <w:p w14:paraId="196BC97B" w14:textId="77777777" w:rsidR="00153C75" w:rsidRDefault="00153C75" w:rsidP="001B0906">
      <w:pPr>
        <w:pStyle w:val="NormalWeb"/>
        <w:spacing w:before="0" w:beforeAutospacing="0" w:after="240" w:afterAutospacing="0" w:line="360" w:lineRule="auto"/>
        <w:ind w:left="360"/>
        <w:jc w:val="both"/>
      </w:pPr>
      <w:r>
        <w:t xml:space="preserve">Dunn, E.C. and Kaliszewska, I. (2023). Distributed humanitarianism. </w:t>
      </w:r>
      <w:r>
        <w:rPr>
          <w:i/>
          <w:iCs/>
        </w:rPr>
        <w:t>American Ethnologist</w:t>
      </w:r>
      <w:r>
        <w:t>. doi:https://doi.org/10.1111/amet.13138.</w:t>
      </w:r>
    </w:p>
    <w:p w14:paraId="571D3206" w14:textId="77777777" w:rsidR="00153C75" w:rsidRDefault="00153C75" w:rsidP="001B0906">
      <w:pPr>
        <w:pStyle w:val="NormalWeb"/>
        <w:spacing w:before="0" w:beforeAutospacing="0" w:after="240" w:afterAutospacing="0" w:line="360" w:lineRule="auto"/>
        <w:ind w:left="360"/>
        <w:jc w:val="both"/>
      </w:pPr>
      <w:r>
        <w:t xml:space="preserve">El Atiek, S. and Goutte, S. (2023). Impacts, sustainability, and resilience on the Egyptian tourism and hospitality industry after the Russian airplane crash in 2015. </w:t>
      </w:r>
      <w:r>
        <w:rPr>
          <w:i/>
          <w:iCs/>
        </w:rPr>
        <w:t>Research in International Business and Finance</w:t>
      </w:r>
      <w:r>
        <w:t>, [online] 64, p.101866. doi:https://doi.org/10.1016/j.ribaf.2022.101866.</w:t>
      </w:r>
    </w:p>
    <w:p w14:paraId="1614EED1" w14:textId="77777777" w:rsidR="00153C75" w:rsidRDefault="00153C75" w:rsidP="001B0906">
      <w:pPr>
        <w:pStyle w:val="NormalWeb"/>
        <w:spacing w:before="0" w:beforeAutospacing="0" w:after="240" w:afterAutospacing="0" w:line="360" w:lineRule="auto"/>
        <w:ind w:left="360"/>
        <w:jc w:val="both"/>
      </w:pPr>
      <w:r>
        <w:t xml:space="preserve">Ergun, G.S., Bozkurt, H.O., Arslan, E., Kendir, H. and Yayla, O. (2023). Psychological capital as a moderator in the relationship between job insecurity, job stress, and hotel employees’ turnover intention during the Russia-Ukraine war. </w:t>
      </w:r>
      <w:r>
        <w:rPr>
          <w:i/>
          <w:iCs/>
        </w:rPr>
        <w:t>International Journal of Hospitality Management</w:t>
      </w:r>
      <w:r>
        <w:t>, 111, p.103475. doi:https://doi.org/10.1016/j.ijhm.2023.103475.</w:t>
      </w:r>
    </w:p>
    <w:p w14:paraId="3C1A8B36" w14:textId="77777777" w:rsidR="00153C75" w:rsidRDefault="00153C75" w:rsidP="001B0906">
      <w:pPr>
        <w:pStyle w:val="NormalWeb"/>
        <w:spacing w:before="0" w:beforeAutospacing="0" w:after="240" w:afterAutospacing="0" w:line="360" w:lineRule="auto"/>
        <w:ind w:left="360"/>
        <w:jc w:val="both"/>
      </w:pPr>
      <w:r>
        <w:t xml:space="preserve">Foresights, M. (2022). </w:t>
      </w:r>
      <w:r>
        <w:rPr>
          <w:i/>
          <w:iCs/>
        </w:rPr>
        <w:t>Hotel Industry in Europe will be worth ~€43.9 billion by 2027</w:t>
      </w:r>
      <w:r>
        <w:t>. [online] GlobeNewswire News Room. Available at: https://www.globenewswire.com/news-release/2022/08/10/2495926/0/en/Hotel-Industry-in-Europe-will-be-worth-43-9-billion-by-2027.html.</w:t>
      </w:r>
    </w:p>
    <w:p w14:paraId="615B74CD" w14:textId="77777777" w:rsidR="00153C75" w:rsidRDefault="00153C75" w:rsidP="001B0906">
      <w:pPr>
        <w:pStyle w:val="NormalWeb"/>
        <w:spacing w:before="0" w:beforeAutospacing="0" w:after="240" w:afterAutospacing="0" w:line="360" w:lineRule="auto"/>
        <w:ind w:left="360"/>
        <w:jc w:val="both"/>
      </w:pPr>
      <w:r>
        <w:t xml:space="preserve">Francis, B. (2019). </w:t>
      </w:r>
      <w:r>
        <w:rPr>
          <w:i/>
          <w:iCs/>
        </w:rPr>
        <w:t>Practical Hotel Management. With notes and comments on Hotel Law. [By F.B. Bourne-Newton.].</w:t>
      </w:r>
      <w:r>
        <w:t xml:space="preserve"> London: Newton &amp; Eskell.</w:t>
      </w:r>
    </w:p>
    <w:p w14:paraId="0C9CC2AE" w14:textId="77777777" w:rsidR="00153C75" w:rsidRDefault="00153C75" w:rsidP="001B0906">
      <w:pPr>
        <w:pStyle w:val="NormalWeb"/>
        <w:spacing w:before="0" w:beforeAutospacing="0" w:after="240" w:afterAutospacing="0" w:line="360" w:lineRule="auto"/>
        <w:ind w:left="360"/>
        <w:jc w:val="both"/>
      </w:pPr>
      <w:r>
        <w:t xml:space="preserve">Günaydın, Y. and Kozak, M. (2022). Managing Crisis in the Tourism Industry. </w:t>
      </w:r>
      <w:r>
        <w:rPr>
          <w:i/>
          <w:iCs/>
        </w:rPr>
        <w:t>Tourism</w:t>
      </w:r>
      <w:r>
        <w:t>, 70(2). doi:https://doi.org/10.37741/t.70.2.11.</w:t>
      </w:r>
    </w:p>
    <w:p w14:paraId="74E53765" w14:textId="77777777" w:rsidR="00153C75" w:rsidRDefault="00153C75" w:rsidP="001B0906">
      <w:pPr>
        <w:pStyle w:val="NormalWeb"/>
        <w:spacing w:before="0" w:beforeAutospacing="0" w:after="240" w:afterAutospacing="0" w:line="360" w:lineRule="auto"/>
        <w:ind w:left="360"/>
        <w:jc w:val="both"/>
      </w:pPr>
      <w:r>
        <w:lastRenderedPageBreak/>
        <w:t xml:space="preserve">Hancock, A. (2022). Hotel groups under renewed pressure to cut Russia contracts. </w:t>
      </w:r>
      <w:r>
        <w:rPr>
          <w:i/>
          <w:iCs/>
        </w:rPr>
        <w:t>Financial Times</w:t>
      </w:r>
      <w:r>
        <w:t>. [online] 25 Apr. Available at: https://www.ft.com/content/5d48c55c-ce3d-471e-81db-98492094b675 [Accessed 25 Apr. 2022].</w:t>
      </w:r>
    </w:p>
    <w:p w14:paraId="188B01A6" w14:textId="77777777" w:rsidR="00153C75" w:rsidRDefault="00153C75" w:rsidP="001B0906">
      <w:pPr>
        <w:pStyle w:val="NormalWeb"/>
        <w:spacing w:before="0" w:beforeAutospacing="0" w:after="240" w:afterAutospacing="0" w:line="360" w:lineRule="auto"/>
        <w:ind w:left="360"/>
        <w:jc w:val="both"/>
      </w:pPr>
      <w:r>
        <w:t xml:space="preserve">Hess, D. (2020). Weighing Challenges, stimulus hopes in US, Canada. </w:t>
      </w:r>
      <w:r>
        <w:rPr>
          <w:i/>
          <w:iCs/>
        </w:rPr>
        <w:t>vtechworks.lib.vt.edu</w:t>
      </w:r>
      <w:r>
        <w:t>. [online] Available at: https://vtechworks.lib.vt.edu/handle/10919/100821 [Accessed 7 Apr. 2022].</w:t>
      </w:r>
    </w:p>
    <w:p w14:paraId="27CAFCC5" w14:textId="77777777" w:rsidR="00153C75" w:rsidRDefault="00153C75" w:rsidP="001B0906">
      <w:pPr>
        <w:pStyle w:val="NormalWeb"/>
        <w:spacing w:before="0" w:beforeAutospacing="0" w:after="240" w:afterAutospacing="0" w:line="360" w:lineRule="auto"/>
        <w:ind w:left="360"/>
        <w:jc w:val="both"/>
      </w:pPr>
      <w:r>
        <w:t xml:space="preserve">Hinzpeter, J. (2019). About Artificial Intelligence: Robots and Philosophy. </w:t>
      </w:r>
      <w:r>
        <w:rPr>
          <w:i/>
          <w:iCs/>
        </w:rPr>
        <w:t>International Journal of Biochemistry &amp; Physiology</w:t>
      </w:r>
      <w:r>
        <w:t>, 4(2). doi:https://doi.org/10.23880/ijbp-16000148.</w:t>
      </w:r>
    </w:p>
    <w:p w14:paraId="314FE5A3" w14:textId="77777777" w:rsidR="00153C75" w:rsidRDefault="00153C75" w:rsidP="001B0906">
      <w:pPr>
        <w:pStyle w:val="NormalWeb"/>
        <w:spacing w:before="0" w:beforeAutospacing="0" w:after="240" w:afterAutospacing="0" w:line="360" w:lineRule="auto"/>
        <w:ind w:left="360"/>
        <w:jc w:val="both"/>
      </w:pPr>
      <w:r>
        <w:t xml:space="preserve">Jackson, E. (2018). </w:t>
      </w:r>
      <w:r>
        <w:rPr>
          <w:i/>
          <w:iCs/>
        </w:rPr>
        <w:t>Hotel management</w:t>
      </w:r>
      <w:r>
        <w:t>. New York, Ny: Larsen &amp; Keller.</w:t>
      </w:r>
    </w:p>
    <w:p w14:paraId="61297069" w14:textId="77777777" w:rsidR="00153C75" w:rsidRDefault="00153C75" w:rsidP="001B0906">
      <w:pPr>
        <w:pStyle w:val="NormalWeb"/>
        <w:spacing w:before="0" w:beforeAutospacing="0" w:after="240" w:afterAutospacing="0" w:line="360" w:lineRule="auto"/>
        <w:ind w:left="360"/>
        <w:jc w:val="both"/>
      </w:pPr>
      <w:r>
        <w:t xml:space="preserve">Jorden, R. (2023). </w:t>
      </w:r>
      <w:r>
        <w:rPr>
          <w:i/>
          <w:iCs/>
        </w:rPr>
        <w:t>How Russia’s War on Ukraine Changed Travel One Year Later</w:t>
      </w:r>
      <w:r>
        <w:t>. [online] Skift. Available at: https://skift.com/2023/02/23/how-russias-war-on-ukraine-changed-travel-one-year-later/ [Accessed 16 Mar. 2023].</w:t>
      </w:r>
    </w:p>
    <w:p w14:paraId="0DCA4FF4" w14:textId="77777777" w:rsidR="00153C75" w:rsidRDefault="00153C75" w:rsidP="001B0906">
      <w:pPr>
        <w:pStyle w:val="NormalWeb"/>
        <w:spacing w:before="0" w:beforeAutospacing="0" w:after="240" w:afterAutospacing="0" w:line="360" w:lineRule="auto"/>
        <w:ind w:left="360"/>
        <w:jc w:val="both"/>
      </w:pPr>
      <w:r>
        <w:t xml:space="preserve">Katchanovski, I. (2023). </w:t>
      </w:r>
      <w:r>
        <w:rPr>
          <w:i/>
          <w:iCs/>
        </w:rPr>
        <w:t>The Maidan Massacre Trial and Investigation Revelations: Implications for the Ukraine-Russia War and Relations</w:t>
      </w:r>
      <w:r>
        <w:t>. [online] Social Science Research Network. doi:https://doi.org/10.2139/ssrn.4440100.</w:t>
      </w:r>
    </w:p>
    <w:p w14:paraId="2569F505" w14:textId="77777777" w:rsidR="00153C75" w:rsidRDefault="00153C75" w:rsidP="001B0906">
      <w:pPr>
        <w:pStyle w:val="NormalWeb"/>
        <w:spacing w:before="0" w:beforeAutospacing="0" w:after="240" w:afterAutospacing="0" w:line="360" w:lineRule="auto"/>
        <w:ind w:left="360"/>
        <w:jc w:val="both"/>
      </w:pPr>
      <w:r>
        <w:t xml:space="preserve">Kirby, P. (2022). Russia-Ukraine war: Top official Rogozin wounded in Ukrainian shelling. </w:t>
      </w:r>
      <w:r>
        <w:rPr>
          <w:i/>
          <w:iCs/>
        </w:rPr>
        <w:t>BBC News</w:t>
      </w:r>
      <w:r>
        <w:t>. [online] 22 Dec. Available at: https://www.bbc.com/news/world-europe-64063046 [Accessed 11 Jan. 2023].</w:t>
      </w:r>
    </w:p>
    <w:p w14:paraId="6CE98F30" w14:textId="77777777" w:rsidR="00153C75" w:rsidRDefault="00153C75" w:rsidP="001B0906">
      <w:pPr>
        <w:pStyle w:val="NormalWeb"/>
        <w:spacing w:before="0" w:beforeAutospacing="0" w:after="240" w:afterAutospacing="0" w:line="360" w:lineRule="auto"/>
        <w:ind w:left="360"/>
        <w:jc w:val="both"/>
      </w:pPr>
      <w:r>
        <w:t xml:space="preserve">Klomegah, K.K. (2023). </w:t>
      </w:r>
      <w:r>
        <w:rPr>
          <w:i/>
          <w:iCs/>
        </w:rPr>
        <w:t>Explainer: How Ukrainian War Impacts on Russia’s Tourism Industry</w:t>
      </w:r>
      <w:r>
        <w:t>. [online] Modern Diplomacy. Available at: https://moderndiplomacy.eu/2023/02/12/explainer-how-ukrainian-war-impacts-on-russias-tourism-industry/ [Accessed 18 Mar. 2023].</w:t>
      </w:r>
    </w:p>
    <w:p w14:paraId="5727247D" w14:textId="77777777" w:rsidR="00153C75" w:rsidRDefault="00153C75" w:rsidP="001B0906">
      <w:pPr>
        <w:pStyle w:val="NormalWeb"/>
        <w:spacing w:before="0" w:beforeAutospacing="0" w:after="240" w:afterAutospacing="0" w:line="360" w:lineRule="auto"/>
        <w:ind w:left="360"/>
        <w:jc w:val="both"/>
      </w:pPr>
      <w:r>
        <w:t xml:space="preserve">Köseoğlu, S.D., Mercangöz, B.A., Khan, K. and Sarwar, S. (2023). The impact of the Russian-Ukraine war on the stock market: a causal analysis. </w:t>
      </w:r>
      <w:r>
        <w:rPr>
          <w:i/>
          <w:iCs/>
        </w:rPr>
        <w:t>Applied Economics</w:t>
      </w:r>
      <w:r>
        <w:t>, pp.1–11. doi:https://doi.org/10.1080/00036846.2023.2188168.</w:t>
      </w:r>
    </w:p>
    <w:p w14:paraId="13AFB996" w14:textId="77777777" w:rsidR="00153C75" w:rsidRDefault="00153C75" w:rsidP="001B0906">
      <w:pPr>
        <w:pStyle w:val="NormalWeb"/>
        <w:spacing w:before="0" w:beforeAutospacing="0" w:after="240" w:afterAutospacing="0" w:line="360" w:lineRule="auto"/>
        <w:ind w:left="360"/>
        <w:jc w:val="both"/>
      </w:pPr>
      <w:r>
        <w:t xml:space="preserve">Kovaltchuk, A.P., Miloradov, K.A., Nikolskaya, E.Y. and Gunare, M.L. (2022). Environmental project management in the hospitality industry in Russia using the criteria </w:t>
      </w:r>
      <w:r>
        <w:lastRenderedPageBreak/>
        <w:t xml:space="preserve">‘risk-profitability’. </w:t>
      </w:r>
      <w:r>
        <w:rPr>
          <w:i/>
          <w:iCs/>
        </w:rPr>
        <w:t>Revista de Investigaciones Universidad del Quindío</w:t>
      </w:r>
      <w:r>
        <w:t>, [online] 34(S3), pp.115–124. doi:https://doi.org/10.33975/riuq.vol34nS3.1004.</w:t>
      </w:r>
    </w:p>
    <w:p w14:paraId="576F71BA" w14:textId="77777777" w:rsidR="00153C75" w:rsidRDefault="00153C75" w:rsidP="001B0906">
      <w:pPr>
        <w:pStyle w:val="NormalWeb"/>
        <w:spacing w:before="0" w:beforeAutospacing="0" w:after="240" w:afterAutospacing="0" w:line="360" w:lineRule="auto"/>
        <w:ind w:left="360"/>
        <w:jc w:val="both"/>
      </w:pPr>
      <w:r>
        <w:t xml:space="preserve">Kwok, L., Lee, J. and Han, S.H. (2021). Crisis Communication on Social Media: What Types of COVID-19 Messages Get the Attention? </w:t>
      </w:r>
      <w:r>
        <w:rPr>
          <w:i/>
          <w:iCs/>
        </w:rPr>
        <w:t>Cornell Hospitality Quarterly</w:t>
      </w:r>
      <w:r>
        <w:t>, p.193896552110281. doi:https://doi.org/10.1177/19389655211028143.</w:t>
      </w:r>
    </w:p>
    <w:p w14:paraId="696ADC49" w14:textId="77777777" w:rsidR="00153C75" w:rsidRDefault="00153C75" w:rsidP="001B0906">
      <w:pPr>
        <w:pStyle w:val="NormalWeb"/>
        <w:spacing w:before="0" w:beforeAutospacing="0" w:after="240" w:afterAutospacing="0" w:line="360" w:lineRule="auto"/>
        <w:ind w:left="360"/>
        <w:jc w:val="both"/>
      </w:pPr>
      <w:r>
        <w:t xml:space="preserve">Lapan, T. (2022). Hoteliers adjust loyalty programs to attract and engage leisure travelers. </w:t>
      </w:r>
      <w:r>
        <w:rPr>
          <w:i/>
          <w:iCs/>
        </w:rPr>
        <w:t>vtechworks.lib.vt.edu</w:t>
      </w:r>
      <w:r>
        <w:t>. [online] Available at: https://vtechworks.lib.vt.edu/handle/10919/108165.</w:t>
      </w:r>
    </w:p>
    <w:p w14:paraId="4391D60E" w14:textId="77777777" w:rsidR="00153C75" w:rsidRDefault="00153C75" w:rsidP="001B0906">
      <w:pPr>
        <w:pStyle w:val="NormalWeb"/>
        <w:spacing w:before="0" w:beforeAutospacing="0" w:after="240" w:afterAutospacing="0" w:line="360" w:lineRule="auto"/>
        <w:ind w:left="360"/>
        <w:jc w:val="both"/>
      </w:pPr>
      <w:r>
        <w:t xml:space="preserve">Lee, S.T. (2022). A battle for foreign perceptions: Ukraine’s country image in the 2022 war with Russia. </w:t>
      </w:r>
      <w:r>
        <w:rPr>
          <w:i/>
          <w:iCs/>
        </w:rPr>
        <w:t>Place Branding and Public Diplomacy</w:t>
      </w:r>
      <w:r>
        <w:t>. doi:https://doi.org/10.1057/s41254-022-00284-0.</w:t>
      </w:r>
    </w:p>
    <w:p w14:paraId="4CCDA263" w14:textId="77777777" w:rsidR="00153C75" w:rsidRDefault="00153C75" w:rsidP="001B0906">
      <w:pPr>
        <w:pStyle w:val="NormalWeb"/>
        <w:spacing w:before="0" w:beforeAutospacing="0" w:after="240" w:afterAutospacing="0" w:line="360" w:lineRule="auto"/>
        <w:ind w:left="360"/>
        <w:jc w:val="both"/>
      </w:pPr>
      <w:r>
        <w:t xml:space="preserve">Li, T., Meng, Z., Qi, C. and Yang, T. (2022). </w:t>
      </w:r>
      <w:r>
        <w:rPr>
          <w:i/>
          <w:iCs/>
        </w:rPr>
        <w:t>The Economic Impact of the Russian-Ukrainian War on the Energy Industry</w:t>
      </w:r>
      <w:r>
        <w:t>. [online] www.atlantis-press.com. doi:https://doi.org/10.2991/978-94-6463-036-7_114.</w:t>
      </w:r>
    </w:p>
    <w:p w14:paraId="07DB9EDD" w14:textId="77777777" w:rsidR="00153C75" w:rsidRDefault="00153C75" w:rsidP="001B0906">
      <w:pPr>
        <w:pStyle w:val="NormalWeb"/>
        <w:spacing w:before="0" w:beforeAutospacing="0" w:after="240" w:afterAutospacing="0" w:line="360" w:lineRule="auto"/>
        <w:ind w:left="360"/>
        <w:jc w:val="both"/>
      </w:pPr>
      <w:r>
        <w:t xml:space="preserve">Liu, J. and Jo, W. (2020). Value co-creation behaviors and hotel loyalty program member satisfaction based on engagement and involvement: Moderating effect of company support. </w:t>
      </w:r>
      <w:r>
        <w:rPr>
          <w:i/>
          <w:iCs/>
        </w:rPr>
        <w:t>Journal of Hospitality and Tourism Management</w:t>
      </w:r>
      <w:r>
        <w:t>, 43, pp.23–31. doi:https://doi.org/10.1016/j.jhtm.2020.02.002.</w:t>
      </w:r>
    </w:p>
    <w:p w14:paraId="0F6A312C" w14:textId="77777777" w:rsidR="00153C75" w:rsidRDefault="00153C75" w:rsidP="001B0906">
      <w:pPr>
        <w:pStyle w:val="NormalWeb"/>
        <w:spacing w:before="0" w:beforeAutospacing="0" w:after="240" w:afterAutospacing="0" w:line="360" w:lineRule="auto"/>
        <w:ind w:left="360"/>
        <w:jc w:val="both"/>
      </w:pPr>
      <w:r>
        <w:t xml:space="preserve">Melnyk, R. (2022). </w:t>
      </w:r>
      <w:r>
        <w:rPr>
          <w:i/>
          <w:iCs/>
        </w:rPr>
        <w:t>PROBLEMS AND PROSPECTS OF DEVELOPMENT OF HOTEL AND RESTAURANT AND TOURIST INDUSTRY IN THE CONDITIONS OF INTEGRATION PROCESSES</w:t>
      </w:r>
      <w:r>
        <w:t>. International Science Group.</w:t>
      </w:r>
    </w:p>
    <w:p w14:paraId="77ED10E4" w14:textId="77777777" w:rsidR="00153C75" w:rsidRDefault="00153C75" w:rsidP="001B0906">
      <w:pPr>
        <w:pStyle w:val="NormalWeb"/>
        <w:spacing w:before="0" w:beforeAutospacing="0" w:after="240" w:afterAutospacing="0" w:line="360" w:lineRule="auto"/>
        <w:ind w:left="360"/>
        <w:jc w:val="both"/>
      </w:pPr>
      <w:r>
        <w:t xml:space="preserve">Mikhaylova, A.A., Wendt, J.A., Hvaley, D.V., Bógdał-Brzezińska, A. and Mikhaylov, A.S. (2022). Impact of Cross-Border Tourism on the Sustainable Development of Rural Areas in the Russian–Polish and Russian–Kazakh Borderlands. </w:t>
      </w:r>
      <w:r>
        <w:rPr>
          <w:i/>
          <w:iCs/>
        </w:rPr>
        <w:t>Sustainability</w:t>
      </w:r>
      <w:r>
        <w:t>, [online] 14(4), p.2409. doi:https://doi.org/10.3390/su14042409.</w:t>
      </w:r>
    </w:p>
    <w:p w14:paraId="5CADE599" w14:textId="77777777" w:rsidR="00153C75" w:rsidRDefault="00153C75" w:rsidP="001B0906">
      <w:pPr>
        <w:pStyle w:val="NormalWeb"/>
        <w:spacing w:before="0" w:beforeAutospacing="0" w:after="240" w:afterAutospacing="0" w:line="360" w:lineRule="auto"/>
        <w:ind w:left="360"/>
        <w:jc w:val="both"/>
      </w:pPr>
      <w:r>
        <w:t xml:space="preserve">Nazli, M. (2023). Adaptation of local businesses to the new era during the COVID-19 and the Russia-Ukraine war: case of Çeşme. </w:t>
      </w:r>
      <w:r>
        <w:rPr>
          <w:i/>
          <w:iCs/>
        </w:rPr>
        <w:t>Current Issues in Tourism</w:t>
      </w:r>
      <w:r>
        <w:t>, pp.1–12. doi:https://doi.org/10.1080/13683500.2023.2200922.</w:t>
      </w:r>
    </w:p>
    <w:p w14:paraId="164E18A5" w14:textId="77777777" w:rsidR="00153C75" w:rsidRDefault="00153C75" w:rsidP="001B0906">
      <w:pPr>
        <w:pStyle w:val="NormalWeb"/>
        <w:spacing w:before="0" w:beforeAutospacing="0" w:after="240" w:afterAutospacing="0" w:line="360" w:lineRule="auto"/>
        <w:ind w:left="360"/>
        <w:jc w:val="both"/>
      </w:pPr>
      <w:r>
        <w:lastRenderedPageBreak/>
        <w:t xml:space="preserve">Ndhlovu, E. and Dube, K. (2023). Restaurants Industry Recovery Challenges from COVID-19 Amidst the Russo-Ukrainian War. </w:t>
      </w:r>
      <w:r>
        <w:rPr>
          <w:i/>
          <w:iCs/>
        </w:rPr>
        <w:t>COVID-19, Tourist Destinations and Prospects for Recovery</w:t>
      </w:r>
      <w:r>
        <w:t>, pp.337–356. doi:https://doi.org/10.1007/978-3-031-22257-3_18.</w:t>
      </w:r>
    </w:p>
    <w:p w14:paraId="4D14214C" w14:textId="77777777" w:rsidR="00153C75" w:rsidRDefault="00153C75" w:rsidP="001B0906">
      <w:pPr>
        <w:pStyle w:val="NormalWeb"/>
        <w:spacing w:before="0" w:beforeAutospacing="0" w:after="240" w:afterAutospacing="0" w:line="360" w:lineRule="auto"/>
        <w:ind w:left="360"/>
        <w:jc w:val="both"/>
      </w:pPr>
      <w:r>
        <w:t xml:space="preserve">O’fallon, M.J. and Rutherford, D.G. (2019). </w:t>
      </w:r>
      <w:r>
        <w:rPr>
          <w:i/>
          <w:iCs/>
        </w:rPr>
        <w:t>Hotel management and operations</w:t>
      </w:r>
      <w:r>
        <w:t>. Hoboken, N.J.: Wiley.</w:t>
      </w:r>
    </w:p>
    <w:p w14:paraId="184E32A9" w14:textId="77777777" w:rsidR="00153C75" w:rsidRDefault="00153C75" w:rsidP="001B0906">
      <w:pPr>
        <w:pStyle w:val="NormalWeb"/>
        <w:spacing w:before="0" w:beforeAutospacing="0" w:after="240" w:afterAutospacing="0" w:line="360" w:lineRule="auto"/>
        <w:ind w:left="360"/>
        <w:jc w:val="both"/>
      </w:pPr>
      <w:r>
        <w:t xml:space="preserve">O’Regan, M. (2023). </w:t>
      </w:r>
      <w:r>
        <w:rPr>
          <w:i/>
          <w:iCs/>
        </w:rPr>
        <w:t>Ukraine war: international tourism hit as Russian travellers disappear</w:t>
      </w:r>
      <w:r>
        <w:t>. [online] The Conversation. Available at: https://theconversation.com/ukraine-war-international-tourism-hit-as-russian-travellers-disappear-187121 [Accessed 21 Oct. 2022].</w:t>
      </w:r>
    </w:p>
    <w:p w14:paraId="0AFA2CE7" w14:textId="77777777" w:rsidR="00153C75" w:rsidRDefault="00153C75" w:rsidP="001B0906">
      <w:pPr>
        <w:pStyle w:val="NormalWeb"/>
        <w:spacing w:before="0" w:beforeAutospacing="0" w:after="240" w:afterAutospacing="0" w:line="360" w:lineRule="auto"/>
        <w:ind w:left="360"/>
        <w:jc w:val="both"/>
      </w:pPr>
      <w:r>
        <w:t xml:space="preserve">ÖZKUL, E. and Kumlu, S.T. (2019). Augmented Reality Applications in Tourism. </w:t>
      </w:r>
      <w:r>
        <w:rPr>
          <w:i/>
          <w:iCs/>
        </w:rPr>
        <w:t>International Journal of Contemporary Tourism Research</w:t>
      </w:r>
      <w:r>
        <w:t>, 3(2), pp.107–122. doi:https://doi.org/10.30625/ijctr.625192.</w:t>
      </w:r>
    </w:p>
    <w:p w14:paraId="3A99538A" w14:textId="77777777" w:rsidR="00153C75" w:rsidRDefault="00153C75" w:rsidP="001B0906">
      <w:pPr>
        <w:pStyle w:val="NormalWeb"/>
        <w:spacing w:before="0" w:beforeAutospacing="0" w:after="240" w:afterAutospacing="0" w:line="360" w:lineRule="auto"/>
        <w:ind w:left="360"/>
        <w:jc w:val="both"/>
      </w:pPr>
      <w:r>
        <w:t xml:space="preserve">Pandey, D.K. and Kumar, R. (2022). Russia-Ukraine War and the global tourism sector: A 13-day tale. </w:t>
      </w:r>
      <w:r>
        <w:rPr>
          <w:i/>
          <w:iCs/>
        </w:rPr>
        <w:t>Current Issues in Tourism</w:t>
      </w:r>
      <w:r>
        <w:t>, 26(5), pp.1–9. doi:https://doi.org/10.1080/13683500.2022.2081789.</w:t>
      </w:r>
    </w:p>
    <w:p w14:paraId="2726A2C3" w14:textId="77777777" w:rsidR="00153C75" w:rsidRDefault="00153C75" w:rsidP="001B0906">
      <w:pPr>
        <w:pStyle w:val="NormalWeb"/>
        <w:spacing w:before="0" w:beforeAutospacing="0" w:after="240" w:afterAutospacing="0" w:line="360" w:lineRule="auto"/>
        <w:ind w:left="360"/>
        <w:jc w:val="both"/>
      </w:pPr>
      <w:r>
        <w:t xml:space="preserve">Pappas, N., Michopoulou, E. and Farmaki, A. (2023). Tourism Innovation and Resilience during Uncertainty. </w:t>
      </w:r>
      <w:r>
        <w:rPr>
          <w:i/>
          <w:iCs/>
        </w:rPr>
        <w:t>Tourism Planning &amp; Development</w:t>
      </w:r>
      <w:r>
        <w:t>, pp.1–3. doi:https://doi.org/10.1080/21568316.2023.2176647.</w:t>
      </w:r>
    </w:p>
    <w:p w14:paraId="103ECD36" w14:textId="77777777" w:rsidR="00153C75" w:rsidRDefault="00153C75" w:rsidP="001B0906">
      <w:pPr>
        <w:pStyle w:val="NormalWeb"/>
        <w:spacing w:before="0" w:beforeAutospacing="0" w:after="240" w:afterAutospacing="0" w:line="360" w:lineRule="auto"/>
        <w:ind w:left="360"/>
        <w:jc w:val="both"/>
      </w:pPr>
      <w:r>
        <w:t xml:space="preserve">Pfalz, L. (2022). How the Travel Industry Is Supporting Ukraine. </w:t>
      </w:r>
      <w:r>
        <w:rPr>
          <w:i/>
          <w:iCs/>
        </w:rPr>
        <w:t>vtechworks.lib.vt.edu</w:t>
      </w:r>
      <w:r>
        <w:t>. [online] Available at: https://vtechworks.lib.vt.edu/handle/10919/109371 [Accessed 27 May 2023].</w:t>
      </w:r>
    </w:p>
    <w:p w14:paraId="54535733" w14:textId="77777777" w:rsidR="00153C75" w:rsidRDefault="00153C75" w:rsidP="001B0906">
      <w:pPr>
        <w:pStyle w:val="NormalWeb"/>
        <w:spacing w:before="0" w:beforeAutospacing="0" w:after="240" w:afterAutospacing="0" w:line="360" w:lineRule="auto"/>
        <w:ind w:left="360"/>
        <w:jc w:val="both"/>
      </w:pPr>
      <w:r>
        <w:t xml:space="preserve">Reuters (2023). </w:t>
      </w:r>
      <w:r>
        <w:rPr>
          <w:i/>
          <w:iCs/>
        </w:rPr>
        <w:t>Last Western Hotel Chain Pushed out of Crimea by Sanctions</w:t>
      </w:r>
      <w:r>
        <w:t>. [online] The Moscow Times. Available at: https://www.themoscowtimes.com/2018/08/03/last-western-hotel-chain-pushed-out-of-crimea-by-sanctions-a62439 [Accessed 27 May 2023].</w:t>
      </w:r>
    </w:p>
    <w:p w14:paraId="1C451D6A" w14:textId="77777777" w:rsidR="00153C75" w:rsidRDefault="00153C75" w:rsidP="001B0906">
      <w:pPr>
        <w:pStyle w:val="NormalWeb"/>
        <w:spacing w:before="0" w:beforeAutospacing="0" w:after="240" w:afterAutospacing="0" w:line="360" w:lineRule="auto"/>
        <w:ind w:left="360"/>
        <w:jc w:val="both"/>
      </w:pPr>
      <w:r>
        <w:t xml:space="preserve">Rybchenko, A.A., Kadetova, A.V., Williams, A.T. and Kozyreva, E.A. (2022). The scenic value of lake Baikal beaches, Russia and tourism development. </w:t>
      </w:r>
      <w:r>
        <w:rPr>
          <w:i/>
          <w:iCs/>
        </w:rPr>
        <w:t>Ocean &amp; Coastal Management</w:t>
      </w:r>
      <w:r>
        <w:t>, 228, p.106319. doi:https://doi.org/10.1016/j.ocecoaman.2022.106319.</w:t>
      </w:r>
    </w:p>
    <w:p w14:paraId="228635D7" w14:textId="77777777" w:rsidR="00153C75" w:rsidRDefault="00153C75" w:rsidP="001B0906">
      <w:pPr>
        <w:pStyle w:val="NormalWeb"/>
        <w:spacing w:before="0" w:beforeAutospacing="0" w:after="240" w:afterAutospacing="0" w:line="360" w:lineRule="auto"/>
        <w:ind w:left="360"/>
        <w:jc w:val="both"/>
      </w:pPr>
      <w:r>
        <w:lastRenderedPageBreak/>
        <w:t xml:space="preserve">Sabatin, A. (2023). </w:t>
      </w:r>
      <w:r>
        <w:rPr>
          <w:i/>
          <w:iCs/>
        </w:rPr>
        <w:t>Recovery of the Tourism Sector of Ukraine from Russian Invasion</w:t>
      </w:r>
      <w:r>
        <w:t>. [online] repository.acmt.hr. Available at: https://repository.acmt.hr/islandora/object/acmt%3A233 [Accessed 27 May 2023].</w:t>
      </w:r>
    </w:p>
    <w:p w14:paraId="11CC33C7" w14:textId="77777777" w:rsidR="00153C75" w:rsidRDefault="00153C75" w:rsidP="001B0906">
      <w:pPr>
        <w:pStyle w:val="NormalWeb"/>
        <w:spacing w:before="0" w:beforeAutospacing="0" w:after="240" w:afterAutospacing="0" w:line="360" w:lineRule="auto"/>
        <w:ind w:left="360"/>
        <w:jc w:val="both"/>
      </w:pPr>
      <w:r>
        <w:t xml:space="preserve">Shin, H. and Kang, J. (2020). Reducing perceived health risk to attract hotel customers in the COVID-19 pandemic era: Focused on technology innovation for social distancing and cleanliness. </w:t>
      </w:r>
      <w:r>
        <w:rPr>
          <w:i/>
          <w:iCs/>
        </w:rPr>
        <w:t>International Journal of Hospitality Management</w:t>
      </w:r>
      <w:r>
        <w:t>, [online] 91, p.102664. doi:https://doi.org/10.1016/j.ijhm.2020.102664.</w:t>
      </w:r>
    </w:p>
    <w:p w14:paraId="61EB1562" w14:textId="77777777" w:rsidR="00153C75" w:rsidRDefault="00153C75" w:rsidP="001B0906">
      <w:pPr>
        <w:pStyle w:val="NormalWeb"/>
        <w:spacing w:before="0" w:beforeAutospacing="0" w:after="240" w:afterAutospacing="0" w:line="360" w:lineRule="auto"/>
        <w:ind w:left="360"/>
        <w:jc w:val="both"/>
      </w:pPr>
      <w:r>
        <w:t xml:space="preserve">Sigaeva, N., Arasli, H., Ozdemir, E., Atai, G. and Capkiner, E. (2022). In Search of Effective Gen Z Engagement in the Hospitality Industry: Revisiting Issues of Servant and Authentic Leadership. </w:t>
      </w:r>
      <w:r>
        <w:rPr>
          <w:i/>
          <w:iCs/>
        </w:rPr>
        <w:t>Sustainability</w:t>
      </w:r>
      <w:r>
        <w:t>, 14(20), p.13105. doi:https://doi.org/10.3390/su142013105.</w:t>
      </w:r>
    </w:p>
    <w:p w14:paraId="12A0445E" w14:textId="77777777" w:rsidR="00153C75" w:rsidRDefault="00153C75" w:rsidP="001B0906">
      <w:pPr>
        <w:pStyle w:val="NormalWeb"/>
        <w:spacing w:before="0" w:beforeAutospacing="0" w:after="240" w:afterAutospacing="0" w:line="360" w:lineRule="auto"/>
        <w:ind w:left="360"/>
        <w:jc w:val="both"/>
      </w:pPr>
      <w:r>
        <w:t xml:space="preserve">Singh, R.K. (2016). </w:t>
      </w:r>
      <w:r>
        <w:rPr>
          <w:i/>
          <w:iCs/>
        </w:rPr>
        <w:t>Hotel management</w:t>
      </w:r>
      <w:r>
        <w:t>. 3rd ed. New Delhi, India: Aman Publications ; Delhi.</w:t>
      </w:r>
    </w:p>
    <w:p w14:paraId="296B95FA" w14:textId="77777777" w:rsidR="00153C75" w:rsidRDefault="00153C75" w:rsidP="001B0906">
      <w:pPr>
        <w:pStyle w:val="NormalWeb"/>
        <w:spacing w:before="0" w:beforeAutospacing="0" w:after="240" w:afterAutospacing="0" w:line="360" w:lineRule="auto"/>
        <w:ind w:left="360"/>
        <w:jc w:val="both"/>
      </w:pPr>
      <w:r>
        <w:t xml:space="preserve">Smith, M. (2023). </w:t>
      </w:r>
      <w:r>
        <w:rPr>
          <w:i/>
          <w:iCs/>
        </w:rPr>
        <w:t>Chain Hotel Market 2023 Segments Analysis by Top Key Players :Marriott International, Home Inns Group, Jin Jiang Interna – Scene for Dummies: Everything Hollywood Undead</w:t>
      </w:r>
      <w:r>
        <w:t>. [online] Available at: https://scenefordummies.com/uncategorised/chain-hotel-market-2023-segments-analysis-by-top-key-players-marriott-international-home-inns-group-jin-jiang-interna/63656/ [Accessed 27 May 2023].</w:t>
      </w:r>
    </w:p>
    <w:p w14:paraId="1F656AC5" w14:textId="77777777" w:rsidR="00153C75" w:rsidRDefault="00153C75" w:rsidP="001B0906">
      <w:pPr>
        <w:pStyle w:val="NormalWeb"/>
        <w:spacing w:before="0" w:beforeAutospacing="0" w:after="240" w:afterAutospacing="0" w:line="360" w:lineRule="auto"/>
        <w:ind w:left="360"/>
        <w:jc w:val="both"/>
      </w:pPr>
      <w:r>
        <w:t xml:space="preserve">Sperance, C. (2022). </w:t>
      </w:r>
      <w:r>
        <w:rPr>
          <w:i/>
          <w:iCs/>
        </w:rPr>
        <w:t>Hilton, Hyatt, and Accor Freeze Hotel Development in Russia</w:t>
      </w:r>
      <w:r>
        <w:t>. [online] Skift. Available at: https://skift.com/2022/03/09/hilton-hyatt-and-accor-freeze-hotel-development-in-russia/ [Accessed 27 May 2023].</w:t>
      </w:r>
    </w:p>
    <w:p w14:paraId="10BDBDF8" w14:textId="77777777" w:rsidR="00153C75" w:rsidRDefault="00153C75" w:rsidP="001B0906">
      <w:pPr>
        <w:pStyle w:val="NormalWeb"/>
        <w:spacing w:before="0" w:beforeAutospacing="0" w:after="240" w:afterAutospacing="0" w:line="360" w:lineRule="auto"/>
        <w:ind w:left="360"/>
        <w:jc w:val="both"/>
      </w:pPr>
      <w:r>
        <w:t xml:space="preserve">Stylianou, A., Xuan, H., Shende, M., Brandt, J., Souvenir, R. and Pless, R. (2019). Hotels-50K: A Global Hotel Recognition Dataset. </w:t>
      </w:r>
      <w:r>
        <w:rPr>
          <w:i/>
          <w:iCs/>
        </w:rPr>
        <w:t>Proceedings of the AAAI Conference on Artificial Intelligence</w:t>
      </w:r>
      <w:r>
        <w:t>, [online] 33, pp.726–733. doi:https://doi.org/10.1609/aaai.v33i01.3301726.</w:t>
      </w:r>
    </w:p>
    <w:p w14:paraId="5A2D819F" w14:textId="77777777" w:rsidR="00153C75" w:rsidRDefault="00153C75" w:rsidP="001B0906">
      <w:pPr>
        <w:pStyle w:val="NormalWeb"/>
        <w:spacing w:before="0" w:beforeAutospacing="0" w:after="240" w:afterAutospacing="0" w:line="360" w:lineRule="auto"/>
        <w:ind w:left="360"/>
        <w:jc w:val="both"/>
      </w:pPr>
      <w:r>
        <w:t xml:space="preserve">Sułkowski, Ł., Ignatowski, G., Stopczyński, B. and Trębska, J. (2023). Increase in patriotic entrepreneurship in Ukraine and Poland as a result of Russian invasion in 2022. </w:t>
      </w:r>
      <w:r>
        <w:rPr>
          <w:i/>
          <w:iCs/>
        </w:rPr>
        <w:t>Journal of International Studies</w:t>
      </w:r>
      <w:r>
        <w:t>, [online] 16(1). doi:https://doi.org/10.14254/2071-8330.2023/16-1/2.</w:t>
      </w:r>
    </w:p>
    <w:p w14:paraId="1ED2A940" w14:textId="77777777" w:rsidR="00153C75" w:rsidRDefault="00153C75" w:rsidP="001B0906">
      <w:pPr>
        <w:pStyle w:val="NormalWeb"/>
        <w:spacing w:before="0" w:beforeAutospacing="0" w:after="240" w:afterAutospacing="0" w:line="360" w:lineRule="auto"/>
        <w:ind w:left="360"/>
        <w:jc w:val="both"/>
      </w:pPr>
      <w:r>
        <w:lastRenderedPageBreak/>
        <w:t xml:space="preserve">Tchitotashvili, D. (2023). DEVELOPMENT STAGES, OPPORTUNITIES AND CHALLENGES OF THE HOTEL BUSINESS AND HOTEL TYPE ESTABLISHMENTS: GEORGIAN EXPERIENCE. </w:t>
      </w:r>
      <w:r>
        <w:rPr>
          <w:i/>
          <w:iCs/>
        </w:rPr>
        <w:t>Grail of Science</w:t>
      </w:r>
      <w:r>
        <w:t>, [online] (27), pp.45–57. doi:https://doi.org/10.36074/grail-of-science.12.05.2023.004.</w:t>
      </w:r>
    </w:p>
    <w:p w14:paraId="12B3B2BA" w14:textId="77777777" w:rsidR="00153C75" w:rsidRDefault="00153C75" w:rsidP="001B0906">
      <w:pPr>
        <w:pStyle w:val="NormalWeb"/>
        <w:spacing w:before="0" w:beforeAutospacing="0" w:after="240" w:afterAutospacing="0" w:line="360" w:lineRule="auto"/>
        <w:ind w:left="360"/>
        <w:jc w:val="both"/>
      </w:pPr>
      <w:r>
        <w:t xml:space="preserve">Terence, B. (2022). Ukrainian Hoteliers Plead With Western Hotel Firms To Exit Russia. </w:t>
      </w:r>
      <w:r>
        <w:rPr>
          <w:i/>
          <w:iCs/>
        </w:rPr>
        <w:t>vtechworks.lib.vt.edu</w:t>
      </w:r>
      <w:r>
        <w:t>. [online] Available at: https://vtechworks.lib.vt.edu/handle/10919/109484.</w:t>
      </w:r>
    </w:p>
    <w:p w14:paraId="12DC3F12" w14:textId="77777777" w:rsidR="00153C75" w:rsidRDefault="00153C75" w:rsidP="001B0906">
      <w:pPr>
        <w:pStyle w:val="NormalWeb"/>
        <w:spacing w:before="0" w:beforeAutospacing="0" w:after="240" w:afterAutospacing="0" w:line="360" w:lineRule="auto"/>
        <w:ind w:left="360"/>
        <w:jc w:val="both"/>
      </w:pPr>
      <w:r>
        <w:t xml:space="preserve">Tosun, O.K. and Eshraghi, A. (2022). Corporate Decisions in Times of War: Evidence from the Russia-Ukraine Conflict. </w:t>
      </w:r>
      <w:r>
        <w:rPr>
          <w:i/>
          <w:iCs/>
        </w:rPr>
        <w:t>Finance Research Letters</w:t>
      </w:r>
      <w:r>
        <w:t>, 48, p.102920. doi:https://doi.org/10.1016/j.frl.2022.102920.</w:t>
      </w:r>
    </w:p>
    <w:p w14:paraId="266C638B" w14:textId="77777777" w:rsidR="00153C75" w:rsidRDefault="00153C75" w:rsidP="001B0906">
      <w:pPr>
        <w:pStyle w:val="NormalWeb"/>
        <w:spacing w:before="0" w:beforeAutospacing="0" w:after="240" w:afterAutospacing="0" w:line="360" w:lineRule="auto"/>
        <w:ind w:left="360"/>
        <w:jc w:val="both"/>
      </w:pPr>
      <w:r>
        <w:t xml:space="preserve">Vinod, B. (2022). Introduction to Hotel Revenue Management. </w:t>
      </w:r>
      <w:r>
        <w:rPr>
          <w:i/>
          <w:iCs/>
        </w:rPr>
        <w:t>Revenue Management in the Lodging Industry</w:t>
      </w:r>
      <w:r>
        <w:t>, pp.1–50. doi:https://doi.org/10.1007/978-3-031-14302-1_1.</w:t>
      </w:r>
    </w:p>
    <w:p w14:paraId="27338258" w14:textId="77777777" w:rsidR="00153C75" w:rsidRDefault="00153C75" w:rsidP="001B0906">
      <w:pPr>
        <w:pStyle w:val="NormalWeb"/>
        <w:spacing w:before="0" w:beforeAutospacing="0" w:after="240" w:afterAutospacing="0" w:line="360" w:lineRule="auto"/>
        <w:ind w:left="360"/>
        <w:jc w:val="both"/>
      </w:pPr>
      <w:r>
        <w:t xml:space="preserve">Vorotnikov, V. (2023). </w:t>
      </w:r>
      <w:r>
        <w:rPr>
          <w:i/>
          <w:iCs/>
        </w:rPr>
        <w:t>Russian Travel Ban Not Derailing Central European Hotels Recovery</w:t>
      </w:r>
      <w:r>
        <w:t>. [online] CoStar. Available at: https://www.costar.com/article/803664286/russian-travel-ban-not-derailing-central-european-hotels-recovery [Accessed 27 May 2023].</w:t>
      </w:r>
    </w:p>
    <w:p w14:paraId="7E1C424E" w14:textId="77777777" w:rsidR="00153C75" w:rsidRDefault="00153C75" w:rsidP="001B0906">
      <w:pPr>
        <w:pStyle w:val="NormalWeb"/>
        <w:spacing w:before="0" w:beforeAutospacing="0" w:after="240" w:afterAutospacing="0" w:line="360" w:lineRule="auto"/>
        <w:ind w:left="360"/>
        <w:jc w:val="both"/>
      </w:pPr>
      <w:r>
        <w:t xml:space="preserve">Welle, D. (2022). </w:t>
      </w:r>
      <w:r>
        <w:rPr>
          <w:i/>
          <w:iCs/>
        </w:rPr>
        <w:t>Dacha instead of Dubai: Russia’s tourism industry looks inward</w:t>
      </w:r>
      <w:r>
        <w:t>. [online] The Indian Express. Available at: https://indianexpress.com/article/lifestyle/destination-of-the-week/dacha-instead-of-dubai-russias-tourism-industry-looks-inward-7958987/ [Accessed 27 May 2023].</w:t>
      </w:r>
    </w:p>
    <w:p w14:paraId="1D28B076" w14:textId="77777777" w:rsidR="00153C75" w:rsidRDefault="00153C75" w:rsidP="001B0906">
      <w:pPr>
        <w:pStyle w:val="NormalWeb"/>
        <w:spacing w:before="0" w:beforeAutospacing="0" w:after="240" w:afterAutospacing="0" w:line="360" w:lineRule="auto"/>
        <w:ind w:left="360"/>
        <w:jc w:val="both"/>
      </w:pPr>
      <w:r>
        <w:t xml:space="preserve">Wood, D. (2022). Hotels Donating Rooms, Money to Ukraine Relief Efforts. </w:t>
      </w:r>
      <w:r>
        <w:rPr>
          <w:i/>
          <w:iCs/>
        </w:rPr>
        <w:t>vtechworks.lib.vt.edu</w:t>
      </w:r>
      <w:r>
        <w:t>. [online] Available at: https://vtechworks.lib.vt.edu/handle/10919/109366.</w:t>
      </w:r>
    </w:p>
    <w:p w14:paraId="3D0657BD" w14:textId="77777777" w:rsidR="00153C75" w:rsidRDefault="00153C75" w:rsidP="001B0906">
      <w:pPr>
        <w:pStyle w:val="NormalWeb"/>
        <w:spacing w:before="0" w:beforeAutospacing="0" w:after="240" w:afterAutospacing="0" w:line="360" w:lineRule="auto"/>
        <w:ind w:left="360"/>
        <w:jc w:val="both"/>
      </w:pPr>
      <w:r>
        <w:t xml:space="preserve">Yakovlev, A., Balaeva, O., Predvoditeleva, M. and Ershova, N. (2022). Tourism industry in a ‘new reality’ and regional development opportunities: the case of Russia. </w:t>
      </w:r>
      <w:r>
        <w:rPr>
          <w:i/>
          <w:iCs/>
        </w:rPr>
        <w:t>Area Development and Policy</w:t>
      </w:r>
      <w:r>
        <w:t>, pp.1–17. doi:https://doi.org/10.1080/23792949.2022.2127414.</w:t>
      </w:r>
    </w:p>
    <w:p w14:paraId="3760C254" w14:textId="77777777" w:rsidR="00153C75" w:rsidRDefault="00153C75" w:rsidP="00153C75"/>
    <w:p w14:paraId="160BF419" w14:textId="77777777" w:rsidR="003474CF" w:rsidRDefault="003474CF" w:rsidP="00153C75"/>
    <w:p w14:paraId="63A025EB" w14:textId="77777777" w:rsidR="003474CF" w:rsidRDefault="003474CF" w:rsidP="00153C75"/>
    <w:p w14:paraId="11DB831D" w14:textId="77777777" w:rsidR="005A5F67" w:rsidRDefault="005A5F67" w:rsidP="005A5F67"/>
    <w:p w14:paraId="2D41A1BD" w14:textId="77777777" w:rsidR="005A5F67" w:rsidRDefault="005A5F67" w:rsidP="005A5F67"/>
    <w:p w14:paraId="49E69DF6" w14:textId="77777777" w:rsidR="005A5F67" w:rsidRDefault="005A5F67" w:rsidP="005A5F67"/>
    <w:p w14:paraId="2F46B917" w14:textId="77777777" w:rsidR="005A5F67" w:rsidRDefault="005A5F67" w:rsidP="00C9507F">
      <w:r>
        <w:t xml:space="preserve"> </w:t>
      </w:r>
    </w:p>
    <w:p w14:paraId="47376F36" w14:textId="77777777" w:rsidR="005A5F67" w:rsidRDefault="005A5F67" w:rsidP="00C9507F"/>
    <w:p w14:paraId="34B24BE0" w14:textId="77777777" w:rsidR="00E642C2" w:rsidRPr="00E642C2" w:rsidRDefault="00E642C2" w:rsidP="00E642C2"/>
    <w:sectPr w:rsidR="00E642C2" w:rsidRPr="00E642C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AF7AF" w14:textId="77777777" w:rsidR="00E251E5" w:rsidRDefault="00E251E5" w:rsidP="00731065">
      <w:pPr>
        <w:spacing w:after="0" w:line="240" w:lineRule="auto"/>
      </w:pPr>
      <w:r>
        <w:separator/>
      </w:r>
    </w:p>
  </w:endnote>
  <w:endnote w:type="continuationSeparator" w:id="0">
    <w:p w14:paraId="6E51AF7B" w14:textId="77777777" w:rsidR="00E251E5" w:rsidRDefault="00E251E5" w:rsidP="00731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2774575"/>
      <w:docPartObj>
        <w:docPartGallery w:val="Page Numbers (Bottom of Page)"/>
        <w:docPartUnique/>
      </w:docPartObj>
    </w:sdtPr>
    <w:sdtEndPr>
      <w:rPr>
        <w:noProof/>
      </w:rPr>
    </w:sdtEndPr>
    <w:sdtContent>
      <w:p w14:paraId="3DCF5716" w14:textId="77777777" w:rsidR="00153C75" w:rsidRDefault="00153C75">
        <w:pPr>
          <w:pStyle w:val="Footer"/>
          <w:jc w:val="center"/>
        </w:pPr>
        <w:r>
          <w:fldChar w:fldCharType="begin"/>
        </w:r>
        <w:r>
          <w:instrText xml:space="preserve"> PAGE   \* MERGEFORMAT </w:instrText>
        </w:r>
        <w:r>
          <w:fldChar w:fldCharType="separate"/>
        </w:r>
        <w:r w:rsidR="00D03F6E">
          <w:rPr>
            <w:noProof/>
          </w:rPr>
          <w:t>1</w:t>
        </w:r>
        <w:r>
          <w:rPr>
            <w:noProof/>
          </w:rPr>
          <w:fldChar w:fldCharType="end"/>
        </w:r>
      </w:p>
    </w:sdtContent>
  </w:sdt>
  <w:p w14:paraId="564CCE3E" w14:textId="77777777" w:rsidR="00731065" w:rsidRDefault="00731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CE230" w14:textId="77777777" w:rsidR="00E251E5" w:rsidRDefault="00E251E5" w:rsidP="00731065">
      <w:pPr>
        <w:spacing w:after="0" w:line="240" w:lineRule="auto"/>
      </w:pPr>
      <w:r>
        <w:separator/>
      </w:r>
    </w:p>
  </w:footnote>
  <w:footnote w:type="continuationSeparator" w:id="0">
    <w:p w14:paraId="7A105D8E" w14:textId="77777777" w:rsidR="00E251E5" w:rsidRDefault="00E251E5" w:rsidP="00731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D2DDC"/>
    <w:multiLevelType w:val="hybridMultilevel"/>
    <w:tmpl w:val="2D3E07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B8788D"/>
    <w:multiLevelType w:val="hybridMultilevel"/>
    <w:tmpl w:val="29F61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4F35AE"/>
    <w:multiLevelType w:val="hybridMultilevel"/>
    <w:tmpl w:val="3EF48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B85DA1"/>
    <w:multiLevelType w:val="hybridMultilevel"/>
    <w:tmpl w:val="7D22F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A1093F"/>
    <w:multiLevelType w:val="hybridMultilevel"/>
    <w:tmpl w:val="AC4688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49929069">
    <w:abstractNumId w:val="1"/>
  </w:num>
  <w:num w:numId="2" w16cid:durableId="1893231145">
    <w:abstractNumId w:val="2"/>
  </w:num>
  <w:num w:numId="3" w16cid:durableId="31856071">
    <w:abstractNumId w:val="3"/>
  </w:num>
  <w:num w:numId="4" w16cid:durableId="1825320304">
    <w:abstractNumId w:val="4"/>
  </w:num>
  <w:num w:numId="5" w16cid:durableId="1152255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1sTQxMTa1MDAxMzRU0lEKTi0uzszPAykwrQUAk9ICySwAAAA="/>
  </w:docVars>
  <w:rsids>
    <w:rsidRoot w:val="00B47420"/>
    <w:rsid w:val="000A0972"/>
    <w:rsid w:val="00141F35"/>
    <w:rsid w:val="00153C75"/>
    <w:rsid w:val="001808C2"/>
    <w:rsid w:val="001B0906"/>
    <w:rsid w:val="001E5FF3"/>
    <w:rsid w:val="001F5D7E"/>
    <w:rsid w:val="003073E6"/>
    <w:rsid w:val="003474CF"/>
    <w:rsid w:val="0043002D"/>
    <w:rsid w:val="004C2C4F"/>
    <w:rsid w:val="004E1A7E"/>
    <w:rsid w:val="00554044"/>
    <w:rsid w:val="005A5F67"/>
    <w:rsid w:val="00643F25"/>
    <w:rsid w:val="006824A8"/>
    <w:rsid w:val="0071194F"/>
    <w:rsid w:val="00731065"/>
    <w:rsid w:val="0075259D"/>
    <w:rsid w:val="007A2CED"/>
    <w:rsid w:val="007B15AE"/>
    <w:rsid w:val="00810B06"/>
    <w:rsid w:val="0091008C"/>
    <w:rsid w:val="0096006E"/>
    <w:rsid w:val="009E102D"/>
    <w:rsid w:val="009E642F"/>
    <w:rsid w:val="00A2234E"/>
    <w:rsid w:val="00B47420"/>
    <w:rsid w:val="00B56604"/>
    <w:rsid w:val="00C9507F"/>
    <w:rsid w:val="00CD1F4F"/>
    <w:rsid w:val="00CF01FE"/>
    <w:rsid w:val="00D03F6E"/>
    <w:rsid w:val="00DC5559"/>
    <w:rsid w:val="00DE7F8E"/>
    <w:rsid w:val="00E251E5"/>
    <w:rsid w:val="00E62B77"/>
    <w:rsid w:val="00E642C2"/>
    <w:rsid w:val="00FC0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74E84"/>
  <w15:chartTrackingRefBased/>
  <w15:docId w15:val="{3F90E570-3C94-444F-9E75-C17B57A92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6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table" w:styleId="TableGrid">
    <w:name w:val="Table Grid"/>
    <w:basedOn w:val="TableNormal"/>
    <w:uiPriority w:val="39"/>
    <w:rsid w:val="00E62B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E62B7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2">
    <w:name w:val="Grid Table 4 Accent 2"/>
    <w:basedOn w:val="TableNormal"/>
    <w:uiPriority w:val="49"/>
    <w:rsid w:val="00E62B77"/>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E62B77"/>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rmalWeb">
    <w:name w:val="Normal (Web)"/>
    <w:basedOn w:val="Normal"/>
    <w:uiPriority w:val="99"/>
    <w:semiHidden/>
    <w:unhideWhenUsed/>
    <w:rsid w:val="00643F25"/>
    <w:pPr>
      <w:spacing w:before="100" w:beforeAutospacing="1" w:after="100" w:afterAutospacing="1" w:line="240" w:lineRule="auto"/>
      <w:jc w:val="left"/>
    </w:pPr>
    <w:rPr>
      <w:rFonts w:eastAsia="Times New Roman" w:cs="Times New Roman"/>
      <w:szCs w:val="24"/>
      <w:lang w:eastAsia="en-GB"/>
    </w:rPr>
  </w:style>
  <w:style w:type="table" w:styleId="GridTable4-Accent3">
    <w:name w:val="Grid Table 4 Accent 3"/>
    <w:basedOn w:val="TableNormal"/>
    <w:uiPriority w:val="49"/>
    <w:rsid w:val="00643F25"/>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Header">
    <w:name w:val="header"/>
    <w:basedOn w:val="Normal"/>
    <w:link w:val="HeaderChar"/>
    <w:uiPriority w:val="99"/>
    <w:unhideWhenUsed/>
    <w:rsid w:val="007310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1065"/>
    <w:rPr>
      <w:rFonts w:ascii="Times New Roman" w:hAnsi="Times New Roman"/>
      <w:sz w:val="24"/>
    </w:rPr>
  </w:style>
  <w:style w:type="paragraph" w:styleId="Footer">
    <w:name w:val="footer"/>
    <w:basedOn w:val="Normal"/>
    <w:link w:val="FooterChar"/>
    <w:uiPriority w:val="99"/>
    <w:unhideWhenUsed/>
    <w:rsid w:val="007310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1065"/>
    <w:rPr>
      <w:rFonts w:ascii="Times New Roman" w:hAnsi="Times New Roman"/>
      <w:sz w:val="24"/>
    </w:rPr>
  </w:style>
  <w:style w:type="paragraph" w:styleId="TOCHeading">
    <w:name w:val="TOC Heading"/>
    <w:basedOn w:val="Heading1"/>
    <w:next w:val="Normal"/>
    <w:uiPriority w:val="39"/>
    <w:unhideWhenUsed/>
    <w:qFormat/>
    <w:rsid w:val="0071194F"/>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71194F"/>
    <w:pPr>
      <w:spacing w:after="100"/>
    </w:pPr>
  </w:style>
  <w:style w:type="paragraph" w:styleId="TOC2">
    <w:name w:val="toc 2"/>
    <w:basedOn w:val="Normal"/>
    <w:next w:val="Normal"/>
    <w:autoRedefine/>
    <w:uiPriority w:val="39"/>
    <w:unhideWhenUsed/>
    <w:rsid w:val="0071194F"/>
    <w:pPr>
      <w:spacing w:after="100"/>
      <w:ind w:left="240"/>
    </w:pPr>
  </w:style>
  <w:style w:type="character" w:styleId="Hyperlink">
    <w:name w:val="Hyperlink"/>
    <w:basedOn w:val="DefaultParagraphFont"/>
    <w:uiPriority w:val="99"/>
    <w:unhideWhenUsed/>
    <w:rsid w:val="0071194F"/>
    <w:rPr>
      <w:color w:val="0563C1" w:themeColor="hyperlink"/>
      <w:u w:val="single"/>
    </w:rPr>
  </w:style>
  <w:style w:type="table" w:styleId="GridTable4-Accent1">
    <w:name w:val="Grid Table 4 Accent 1"/>
    <w:basedOn w:val="TableNormal"/>
    <w:uiPriority w:val="49"/>
    <w:rsid w:val="003474CF"/>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ListParagraph">
    <w:name w:val="List Paragraph"/>
    <w:basedOn w:val="Normal"/>
    <w:uiPriority w:val="34"/>
    <w:qFormat/>
    <w:rsid w:val="003474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791421">
      <w:bodyDiv w:val="1"/>
      <w:marLeft w:val="0"/>
      <w:marRight w:val="0"/>
      <w:marTop w:val="0"/>
      <w:marBottom w:val="0"/>
      <w:divBdr>
        <w:top w:val="none" w:sz="0" w:space="0" w:color="auto"/>
        <w:left w:val="none" w:sz="0" w:space="0" w:color="auto"/>
        <w:bottom w:val="none" w:sz="0" w:space="0" w:color="auto"/>
        <w:right w:val="none" w:sz="0" w:space="0" w:color="auto"/>
      </w:divBdr>
    </w:div>
    <w:div w:id="447971160">
      <w:bodyDiv w:val="1"/>
      <w:marLeft w:val="0"/>
      <w:marRight w:val="0"/>
      <w:marTop w:val="0"/>
      <w:marBottom w:val="0"/>
      <w:divBdr>
        <w:top w:val="none" w:sz="0" w:space="0" w:color="auto"/>
        <w:left w:val="none" w:sz="0" w:space="0" w:color="auto"/>
        <w:bottom w:val="none" w:sz="0" w:space="0" w:color="auto"/>
        <w:right w:val="none" w:sz="0" w:space="0" w:color="auto"/>
      </w:divBdr>
    </w:div>
    <w:div w:id="453448706">
      <w:bodyDiv w:val="1"/>
      <w:marLeft w:val="0"/>
      <w:marRight w:val="0"/>
      <w:marTop w:val="0"/>
      <w:marBottom w:val="0"/>
      <w:divBdr>
        <w:top w:val="none" w:sz="0" w:space="0" w:color="auto"/>
        <w:left w:val="none" w:sz="0" w:space="0" w:color="auto"/>
        <w:bottom w:val="none" w:sz="0" w:space="0" w:color="auto"/>
        <w:right w:val="none" w:sz="0" w:space="0" w:color="auto"/>
      </w:divBdr>
    </w:div>
    <w:div w:id="666834412">
      <w:bodyDiv w:val="1"/>
      <w:marLeft w:val="0"/>
      <w:marRight w:val="0"/>
      <w:marTop w:val="0"/>
      <w:marBottom w:val="0"/>
      <w:divBdr>
        <w:top w:val="none" w:sz="0" w:space="0" w:color="auto"/>
        <w:left w:val="none" w:sz="0" w:space="0" w:color="auto"/>
        <w:bottom w:val="none" w:sz="0" w:space="0" w:color="auto"/>
        <w:right w:val="none" w:sz="0" w:space="0" w:color="auto"/>
      </w:divBdr>
    </w:div>
    <w:div w:id="706104193">
      <w:bodyDiv w:val="1"/>
      <w:marLeft w:val="0"/>
      <w:marRight w:val="0"/>
      <w:marTop w:val="0"/>
      <w:marBottom w:val="0"/>
      <w:divBdr>
        <w:top w:val="none" w:sz="0" w:space="0" w:color="auto"/>
        <w:left w:val="none" w:sz="0" w:space="0" w:color="auto"/>
        <w:bottom w:val="none" w:sz="0" w:space="0" w:color="auto"/>
        <w:right w:val="none" w:sz="0" w:space="0" w:color="auto"/>
      </w:divBdr>
    </w:div>
    <w:div w:id="731200478">
      <w:bodyDiv w:val="1"/>
      <w:marLeft w:val="0"/>
      <w:marRight w:val="0"/>
      <w:marTop w:val="0"/>
      <w:marBottom w:val="0"/>
      <w:divBdr>
        <w:top w:val="none" w:sz="0" w:space="0" w:color="auto"/>
        <w:left w:val="none" w:sz="0" w:space="0" w:color="auto"/>
        <w:bottom w:val="none" w:sz="0" w:space="0" w:color="auto"/>
        <w:right w:val="none" w:sz="0" w:space="0" w:color="auto"/>
      </w:divBdr>
      <w:divsChild>
        <w:div w:id="1746223013">
          <w:marLeft w:val="0"/>
          <w:marRight w:val="0"/>
          <w:marTop w:val="0"/>
          <w:marBottom w:val="0"/>
          <w:divBdr>
            <w:top w:val="none" w:sz="0" w:space="0" w:color="auto"/>
            <w:left w:val="none" w:sz="0" w:space="0" w:color="auto"/>
            <w:bottom w:val="none" w:sz="0" w:space="0" w:color="auto"/>
            <w:right w:val="none" w:sz="0" w:space="0" w:color="auto"/>
          </w:divBdr>
        </w:div>
      </w:divsChild>
    </w:div>
    <w:div w:id="928586144">
      <w:bodyDiv w:val="1"/>
      <w:marLeft w:val="0"/>
      <w:marRight w:val="0"/>
      <w:marTop w:val="0"/>
      <w:marBottom w:val="0"/>
      <w:divBdr>
        <w:top w:val="none" w:sz="0" w:space="0" w:color="auto"/>
        <w:left w:val="none" w:sz="0" w:space="0" w:color="auto"/>
        <w:bottom w:val="none" w:sz="0" w:space="0" w:color="auto"/>
        <w:right w:val="none" w:sz="0" w:space="0" w:color="auto"/>
      </w:divBdr>
    </w:div>
    <w:div w:id="1037631580">
      <w:bodyDiv w:val="1"/>
      <w:marLeft w:val="0"/>
      <w:marRight w:val="0"/>
      <w:marTop w:val="0"/>
      <w:marBottom w:val="0"/>
      <w:divBdr>
        <w:top w:val="none" w:sz="0" w:space="0" w:color="auto"/>
        <w:left w:val="none" w:sz="0" w:space="0" w:color="auto"/>
        <w:bottom w:val="none" w:sz="0" w:space="0" w:color="auto"/>
        <w:right w:val="none" w:sz="0" w:space="0" w:color="auto"/>
      </w:divBdr>
    </w:div>
    <w:div w:id="1202666364">
      <w:bodyDiv w:val="1"/>
      <w:marLeft w:val="0"/>
      <w:marRight w:val="0"/>
      <w:marTop w:val="0"/>
      <w:marBottom w:val="0"/>
      <w:divBdr>
        <w:top w:val="none" w:sz="0" w:space="0" w:color="auto"/>
        <w:left w:val="none" w:sz="0" w:space="0" w:color="auto"/>
        <w:bottom w:val="none" w:sz="0" w:space="0" w:color="auto"/>
        <w:right w:val="none" w:sz="0" w:space="0" w:color="auto"/>
      </w:divBdr>
    </w:div>
    <w:div w:id="1328510819">
      <w:bodyDiv w:val="1"/>
      <w:marLeft w:val="0"/>
      <w:marRight w:val="0"/>
      <w:marTop w:val="0"/>
      <w:marBottom w:val="0"/>
      <w:divBdr>
        <w:top w:val="none" w:sz="0" w:space="0" w:color="auto"/>
        <w:left w:val="none" w:sz="0" w:space="0" w:color="auto"/>
        <w:bottom w:val="none" w:sz="0" w:space="0" w:color="auto"/>
        <w:right w:val="none" w:sz="0" w:space="0" w:color="auto"/>
      </w:divBdr>
    </w:div>
    <w:div w:id="1512178439">
      <w:bodyDiv w:val="1"/>
      <w:marLeft w:val="0"/>
      <w:marRight w:val="0"/>
      <w:marTop w:val="0"/>
      <w:marBottom w:val="0"/>
      <w:divBdr>
        <w:top w:val="none" w:sz="0" w:space="0" w:color="auto"/>
        <w:left w:val="none" w:sz="0" w:space="0" w:color="auto"/>
        <w:bottom w:val="none" w:sz="0" w:space="0" w:color="auto"/>
        <w:right w:val="none" w:sz="0" w:space="0" w:color="auto"/>
      </w:divBdr>
    </w:div>
    <w:div w:id="1528520604">
      <w:bodyDiv w:val="1"/>
      <w:marLeft w:val="0"/>
      <w:marRight w:val="0"/>
      <w:marTop w:val="0"/>
      <w:marBottom w:val="0"/>
      <w:divBdr>
        <w:top w:val="none" w:sz="0" w:space="0" w:color="auto"/>
        <w:left w:val="none" w:sz="0" w:space="0" w:color="auto"/>
        <w:bottom w:val="none" w:sz="0" w:space="0" w:color="auto"/>
        <w:right w:val="none" w:sz="0" w:space="0" w:color="auto"/>
      </w:divBdr>
      <w:divsChild>
        <w:div w:id="1045132325">
          <w:marLeft w:val="0"/>
          <w:marRight w:val="0"/>
          <w:marTop w:val="0"/>
          <w:marBottom w:val="0"/>
          <w:divBdr>
            <w:top w:val="none" w:sz="0" w:space="0" w:color="auto"/>
            <w:left w:val="none" w:sz="0" w:space="0" w:color="auto"/>
            <w:bottom w:val="none" w:sz="0" w:space="0" w:color="auto"/>
            <w:right w:val="none" w:sz="0" w:space="0" w:color="auto"/>
          </w:divBdr>
        </w:div>
      </w:divsChild>
    </w:div>
    <w:div w:id="1887986418">
      <w:bodyDiv w:val="1"/>
      <w:marLeft w:val="0"/>
      <w:marRight w:val="0"/>
      <w:marTop w:val="0"/>
      <w:marBottom w:val="0"/>
      <w:divBdr>
        <w:top w:val="none" w:sz="0" w:space="0" w:color="auto"/>
        <w:left w:val="none" w:sz="0" w:space="0" w:color="auto"/>
        <w:bottom w:val="none" w:sz="0" w:space="0" w:color="auto"/>
        <w:right w:val="none" w:sz="0" w:space="0" w:color="auto"/>
      </w:divBdr>
      <w:divsChild>
        <w:div w:id="1483306132">
          <w:marLeft w:val="0"/>
          <w:marRight w:val="0"/>
          <w:marTop w:val="0"/>
          <w:marBottom w:val="0"/>
          <w:divBdr>
            <w:top w:val="none" w:sz="0" w:space="0" w:color="auto"/>
            <w:left w:val="none" w:sz="0" w:space="0" w:color="auto"/>
            <w:bottom w:val="none" w:sz="0" w:space="0" w:color="auto"/>
            <w:right w:val="none" w:sz="0" w:space="0" w:color="auto"/>
          </w:divBdr>
        </w:div>
      </w:divsChild>
    </w:div>
    <w:div w:id="2113820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DBBF598-E6EB-49FA-8463-121CAE65D6F2}" type="doc">
      <dgm:prSet loTypeId="urn:microsoft.com/office/officeart/2008/layout/VerticalCurvedList" loCatId="list" qsTypeId="urn:microsoft.com/office/officeart/2005/8/quickstyle/simple1" qsCatId="simple" csTypeId="urn:microsoft.com/office/officeart/2005/8/colors/colorful3" csCatId="colorful" phldr="1"/>
      <dgm:spPr/>
      <dgm:t>
        <a:bodyPr/>
        <a:lstStyle/>
        <a:p>
          <a:endParaRPr lang="en-GB"/>
        </a:p>
      </dgm:t>
    </dgm:pt>
    <dgm:pt modelId="{C4462717-4B19-46FD-9E0A-681854A0695A}">
      <dgm:prSet phldrT="[Text]" custT="1"/>
      <dgm:spPr/>
      <dgm:t>
        <a:bodyPr/>
        <a:lstStyle/>
        <a:p>
          <a:r>
            <a:rPr lang="en-GB" sz="2000" b="1">
              <a:solidFill>
                <a:sysClr val="windowText" lastClr="000000"/>
              </a:solidFill>
              <a:latin typeface="Times New Roman" panose="02020603050405020304" pitchFamily="18" charset="0"/>
              <a:cs typeface="Times New Roman" panose="02020603050405020304" pitchFamily="18" charset="0"/>
            </a:rPr>
            <a:t>Safety Concerns</a:t>
          </a:r>
          <a:endParaRPr lang="en-GB" sz="2000">
            <a:solidFill>
              <a:sysClr val="windowText" lastClr="000000"/>
            </a:solidFill>
            <a:latin typeface="Times New Roman" panose="02020603050405020304" pitchFamily="18" charset="0"/>
            <a:cs typeface="Times New Roman" panose="02020603050405020304" pitchFamily="18" charset="0"/>
          </a:endParaRPr>
        </a:p>
      </dgm:t>
    </dgm:pt>
    <dgm:pt modelId="{60810D22-3C8D-47ED-855D-AC0BA69824B2}" type="parTrans" cxnId="{74788163-C26A-4047-A771-C83112C30151}">
      <dgm:prSet/>
      <dgm:spPr/>
      <dgm:t>
        <a:bodyPr/>
        <a:lstStyle/>
        <a:p>
          <a:endParaRPr lang="en-GB"/>
        </a:p>
      </dgm:t>
    </dgm:pt>
    <dgm:pt modelId="{29F8DAFD-27C3-4FEF-AF82-48062631A775}" type="sibTrans" cxnId="{74788163-C26A-4047-A771-C83112C30151}">
      <dgm:prSet/>
      <dgm:spPr/>
      <dgm:t>
        <a:bodyPr/>
        <a:lstStyle/>
        <a:p>
          <a:endParaRPr lang="en-GB" sz="2800">
            <a:solidFill>
              <a:sysClr val="windowText" lastClr="000000"/>
            </a:solidFill>
          </a:endParaRPr>
        </a:p>
      </dgm:t>
    </dgm:pt>
    <dgm:pt modelId="{FD804F5F-DB88-4F67-BCE9-930E91D961C9}">
      <dgm:prSet phldrT="[Text]" custT="1"/>
      <dgm:spPr/>
      <dgm:t>
        <a:bodyPr/>
        <a:lstStyle/>
        <a:p>
          <a:r>
            <a:rPr lang="en-GB" sz="2000" b="1">
              <a:solidFill>
                <a:sysClr val="windowText" lastClr="000000"/>
              </a:solidFill>
              <a:latin typeface="Times New Roman" panose="02020603050405020304" pitchFamily="18" charset="0"/>
              <a:cs typeface="Times New Roman" panose="02020603050405020304" pitchFamily="18" charset="0"/>
            </a:rPr>
            <a:t>Negative Perceptions</a:t>
          </a:r>
          <a:endParaRPr lang="en-GB" sz="2000">
            <a:solidFill>
              <a:sysClr val="windowText" lastClr="000000"/>
            </a:solidFill>
            <a:latin typeface="Times New Roman" panose="02020603050405020304" pitchFamily="18" charset="0"/>
            <a:cs typeface="Times New Roman" panose="02020603050405020304" pitchFamily="18" charset="0"/>
          </a:endParaRPr>
        </a:p>
      </dgm:t>
    </dgm:pt>
    <dgm:pt modelId="{AC337A8D-3175-4139-86AC-8184FCB9CABD}" type="parTrans" cxnId="{B92B7462-7E4C-479A-B220-BBE8F6AC20CF}">
      <dgm:prSet/>
      <dgm:spPr/>
      <dgm:t>
        <a:bodyPr/>
        <a:lstStyle/>
        <a:p>
          <a:endParaRPr lang="en-GB"/>
        </a:p>
      </dgm:t>
    </dgm:pt>
    <dgm:pt modelId="{BD73F74D-CBF1-4D4C-A279-D342E07F41F1}" type="sibTrans" cxnId="{B92B7462-7E4C-479A-B220-BBE8F6AC20CF}">
      <dgm:prSet/>
      <dgm:spPr/>
      <dgm:t>
        <a:bodyPr/>
        <a:lstStyle/>
        <a:p>
          <a:endParaRPr lang="en-GB"/>
        </a:p>
      </dgm:t>
    </dgm:pt>
    <dgm:pt modelId="{043BBF70-05F0-4E8E-81C4-3CEDCF139784}">
      <dgm:prSet phldrT="[Text]" custT="1"/>
      <dgm:spPr/>
      <dgm:t>
        <a:bodyPr/>
        <a:lstStyle/>
        <a:p>
          <a:r>
            <a:rPr lang="en-GB" sz="2000" b="1">
              <a:solidFill>
                <a:sysClr val="windowText" lastClr="000000"/>
              </a:solidFill>
              <a:latin typeface="Times New Roman" panose="02020603050405020304" pitchFamily="18" charset="0"/>
              <a:cs typeface="Times New Roman" panose="02020603050405020304" pitchFamily="18" charset="0"/>
            </a:rPr>
            <a:t>Economic Downturn</a:t>
          </a:r>
          <a:endParaRPr lang="en-GB" sz="2000">
            <a:solidFill>
              <a:sysClr val="windowText" lastClr="000000"/>
            </a:solidFill>
            <a:latin typeface="Times New Roman" panose="02020603050405020304" pitchFamily="18" charset="0"/>
            <a:cs typeface="Times New Roman" panose="02020603050405020304" pitchFamily="18" charset="0"/>
          </a:endParaRPr>
        </a:p>
      </dgm:t>
    </dgm:pt>
    <dgm:pt modelId="{8CEEBC34-B1F4-4391-9C04-ED8978319C2D}" type="parTrans" cxnId="{F31D4D92-7267-4085-B76E-AD98EF8D6F5F}">
      <dgm:prSet/>
      <dgm:spPr/>
      <dgm:t>
        <a:bodyPr/>
        <a:lstStyle/>
        <a:p>
          <a:endParaRPr lang="en-GB"/>
        </a:p>
      </dgm:t>
    </dgm:pt>
    <dgm:pt modelId="{E15B9B9E-2840-488B-A962-2181E0F6414C}" type="sibTrans" cxnId="{F31D4D92-7267-4085-B76E-AD98EF8D6F5F}">
      <dgm:prSet/>
      <dgm:spPr/>
      <dgm:t>
        <a:bodyPr/>
        <a:lstStyle/>
        <a:p>
          <a:endParaRPr lang="en-GB"/>
        </a:p>
      </dgm:t>
    </dgm:pt>
    <dgm:pt modelId="{0F8C08CC-2ED5-4B15-A203-FD5B1D69ED4E}">
      <dgm:prSet custT="1"/>
      <dgm:spPr/>
      <dgm:t>
        <a:bodyPr/>
        <a:lstStyle/>
        <a:p>
          <a:r>
            <a:rPr lang="en-GB" sz="2000" b="1">
              <a:solidFill>
                <a:sysClr val="windowText" lastClr="000000"/>
              </a:solidFill>
              <a:latin typeface="Times New Roman" panose="02020603050405020304" pitchFamily="18" charset="0"/>
              <a:cs typeface="Times New Roman" panose="02020603050405020304" pitchFamily="18" charset="0"/>
            </a:rPr>
            <a:t>Tourism Industry Disruptions</a:t>
          </a:r>
          <a:endParaRPr lang="en-GB" sz="2000">
            <a:solidFill>
              <a:sysClr val="windowText" lastClr="000000"/>
            </a:solidFill>
            <a:latin typeface="Times New Roman" panose="02020603050405020304" pitchFamily="18" charset="0"/>
            <a:cs typeface="Times New Roman" panose="02020603050405020304" pitchFamily="18" charset="0"/>
          </a:endParaRPr>
        </a:p>
      </dgm:t>
    </dgm:pt>
    <dgm:pt modelId="{6933FFB5-893D-443A-9ADF-6DA43441E5BA}" type="parTrans" cxnId="{AFB78798-4EF9-46EA-B2A4-FC2AF8DAB243}">
      <dgm:prSet/>
      <dgm:spPr/>
      <dgm:t>
        <a:bodyPr/>
        <a:lstStyle/>
        <a:p>
          <a:endParaRPr lang="en-GB"/>
        </a:p>
      </dgm:t>
    </dgm:pt>
    <dgm:pt modelId="{9F128CCD-9CA6-4767-8FEC-85A3D98A5BF9}" type="sibTrans" cxnId="{AFB78798-4EF9-46EA-B2A4-FC2AF8DAB243}">
      <dgm:prSet/>
      <dgm:spPr/>
      <dgm:t>
        <a:bodyPr/>
        <a:lstStyle/>
        <a:p>
          <a:endParaRPr lang="en-GB"/>
        </a:p>
      </dgm:t>
    </dgm:pt>
    <dgm:pt modelId="{5BB0B4CD-B6E2-406C-9D68-5E9ACC6972DC}">
      <dgm:prSet custT="1"/>
      <dgm:spPr/>
      <dgm:t>
        <a:bodyPr/>
        <a:lstStyle/>
        <a:p>
          <a:r>
            <a:rPr lang="en-GB" sz="2000" b="1">
              <a:solidFill>
                <a:sysClr val="windowText" lastClr="000000"/>
              </a:solidFill>
              <a:latin typeface="Times New Roman" panose="02020603050405020304" pitchFamily="18" charset="0"/>
              <a:cs typeface="Times New Roman" panose="02020603050405020304" pitchFamily="18" charset="0"/>
            </a:rPr>
            <a:t>Competitive Landscape</a:t>
          </a:r>
          <a:endParaRPr lang="en-GB" sz="2000">
            <a:solidFill>
              <a:sysClr val="windowText" lastClr="000000"/>
            </a:solidFill>
            <a:latin typeface="Times New Roman" panose="02020603050405020304" pitchFamily="18" charset="0"/>
            <a:cs typeface="Times New Roman" panose="02020603050405020304" pitchFamily="18" charset="0"/>
          </a:endParaRPr>
        </a:p>
      </dgm:t>
    </dgm:pt>
    <dgm:pt modelId="{4198BCA6-CE6C-4A2D-9158-40D35B9BAE33}" type="parTrans" cxnId="{A3B26277-5EC1-4EC6-96F2-866860DD13B4}">
      <dgm:prSet/>
      <dgm:spPr/>
      <dgm:t>
        <a:bodyPr/>
        <a:lstStyle/>
        <a:p>
          <a:endParaRPr lang="en-GB"/>
        </a:p>
      </dgm:t>
    </dgm:pt>
    <dgm:pt modelId="{8C87704F-BB1F-414D-BED9-C5D849518290}" type="sibTrans" cxnId="{A3B26277-5EC1-4EC6-96F2-866860DD13B4}">
      <dgm:prSet/>
      <dgm:spPr/>
      <dgm:t>
        <a:bodyPr/>
        <a:lstStyle/>
        <a:p>
          <a:endParaRPr lang="en-GB"/>
        </a:p>
      </dgm:t>
    </dgm:pt>
    <dgm:pt modelId="{E765CB72-642E-450B-BEC7-856FDE3933D0}">
      <dgm:prSet custT="1"/>
      <dgm:spPr/>
      <dgm:t>
        <a:bodyPr/>
        <a:lstStyle/>
        <a:p>
          <a:r>
            <a:rPr lang="en-GB" sz="2000" b="1">
              <a:solidFill>
                <a:sysClr val="windowText" lastClr="000000"/>
              </a:solidFill>
              <a:latin typeface="Times New Roman" panose="02020603050405020304" pitchFamily="18" charset="0"/>
              <a:cs typeface="Times New Roman" panose="02020603050405020304" pitchFamily="18" charset="0"/>
            </a:rPr>
            <a:t>Decreased Business Travel</a:t>
          </a:r>
          <a:endParaRPr lang="en-GB" sz="2000">
            <a:solidFill>
              <a:sysClr val="windowText" lastClr="000000"/>
            </a:solidFill>
            <a:latin typeface="Times New Roman" panose="02020603050405020304" pitchFamily="18" charset="0"/>
            <a:cs typeface="Times New Roman" panose="02020603050405020304" pitchFamily="18" charset="0"/>
          </a:endParaRPr>
        </a:p>
      </dgm:t>
    </dgm:pt>
    <dgm:pt modelId="{ADFD998C-0AEB-411D-B612-87964A5DC6C3}" type="parTrans" cxnId="{0021B7A7-1C76-473D-A585-05AB0F3CC972}">
      <dgm:prSet/>
      <dgm:spPr/>
      <dgm:t>
        <a:bodyPr/>
        <a:lstStyle/>
        <a:p>
          <a:endParaRPr lang="en-GB"/>
        </a:p>
      </dgm:t>
    </dgm:pt>
    <dgm:pt modelId="{4B297B2A-B7E3-4A94-8164-4BBC95B830E7}" type="sibTrans" cxnId="{0021B7A7-1C76-473D-A585-05AB0F3CC972}">
      <dgm:prSet/>
      <dgm:spPr/>
      <dgm:t>
        <a:bodyPr/>
        <a:lstStyle/>
        <a:p>
          <a:endParaRPr lang="en-GB"/>
        </a:p>
      </dgm:t>
    </dgm:pt>
    <dgm:pt modelId="{199F984D-F73A-4B8A-96F3-733C52DE030C}">
      <dgm:prSet custT="1"/>
      <dgm:spPr/>
      <dgm:t>
        <a:bodyPr/>
        <a:lstStyle/>
        <a:p>
          <a:r>
            <a:rPr lang="en-GB" sz="2000" b="1">
              <a:solidFill>
                <a:sysClr val="windowText" lastClr="000000"/>
              </a:solidFill>
              <a:latin typeface="Times New Roman" panose="02020603050405020304" pitchFamily="18" charset="0"/>
              <a:cs typeface="Times New Roman" panose="02020603050405020304" pitchFamily="18" charset="0"/>
            </a:rPr>
            <a:t>The decline in International Travel</a:t>
          </a:r>
          <a:endParaRPr lang="en-GB" sz="2000">
            <a:solidFill>
              <a:sysClr val="windowText" lastClr="000000"/>
            </a:solidFill>
            <a:latin typeface="Times New Roman" panose="02020603050405020304" pitchFamily="18" charset="0"/>
            <a:cs typeface="Times New Roman" panose="02020603050405020304" pitchFamily="18" charset="0"/>
          </a:endParaRPr>
        </a:p>
      </dgm:t>
    </dgm:pt>
    <dgm:pt modelId="{1B24E751-4A09-4F7D-9581-D2168FA8BB46}" type="parTrans" cxnId="{BD2F8A9F-ED9C-46D1-8D81-CE4C13BF2AD7}">
      <dgm:prSet/>
      <dgm:spPr/>
      <dgm:t>
        <a:bodyPr/>
        <a:lstStyle/>
        <a:p>
          <a:endParaRPr lang="en-GB"/>
        </a:p>
      </dgm:t>
    </dgm:pt>
    <dgm:pt modelId="{914F3EA9-8622-474C-B35D-6C43751FB08A}" type="sibTrans" cxnId="{BD2F8A9F-ED9C-46D1-8D81-CE4C13BF2AD7}">
      <dgm:prSet/>
      <dgm:spPr/>
      <dgm:t>
        <a:bodyPr/>
        <a:lstStyle/>
        <a:p>
          <a:endParaRPr lang="en-GB"/>
        </a:p>
      </dgm:t>
    </dgm:pt>
    <dgm:pt modelId="{1DCD405E-A7B2-42B8-8C10-9AAB98A522F8}" type="pres">
      <dgm:prSet presAssocID="{9DBBF598-E6EB-49FA-8463-121CAE65D6F2}" presName="Name0" presStyleCnt="0">
        <dgm:presLayoutVars>
          <dgm:chMax val="7"/>
          <dgm:chPref val="7"/>
          <dgm:dir/>
        </dgm:presLayoutVars>
      </dgm:prSet>
      <dgm:spPr/>
    </dgm:pt>
    <dgm:pt modelId="{E0B2DD4C-F8D9-4AC3-880E-3EA3E3F9A2E3}" type="pres">
      <dgm:prSet presAssocID="{9DBBF598-E6EB-49FA-8463-121CAE65D6F2}" presName="Name1" presStyleCnt="0"/>
      <dgm:spPr/>
    </dgm:pt>
    <dgm:pt modelId="{0A65795C-BDC2-45B3-A0DF-F66232C3CBF3}" type="pres">
      <dgm:prSet presAssocID="{9DBBF598-E6EB-49FA-8463-121CAE65D6F2}" presName="cycle" presStyleCnt="0"/>
      <dgm:spPr/>
    </dgm:pt>
    <dgm:pt modelId="{BEC2BB13-60F2-4968-A213-722AA97150B3}" type="pres">
      <dgm:prSet presAssocID="{9DBBF598-E6EB-49FA-8463-121CAE65D6F2}" presName="srcNode" presStyleLbl="node1" presStyleIdx="0" presStyleCnt="7"/>
      <dgm:spPr/>
    </dgm:pt>
    <dgm:pt modelId="{D10F52D6-231C-4503-9027-A7D61969A767}" type="pres">
      <dgm:prSet presAssocID="{9DBBF598-E6EB-49FA-8463-121CAE65D6F2}" presName="conn" presStyleLbl="parChTrans1D2" presStyleIdx="0" presStyleCnt="1"/>
      <dgm:spPr/>
    </dgm:pt>
    <dgm:pt modelId="{A1A6E263-B48A-4FF0-B70E-E96905A6C259}" type="pres">
      <dgm:prSet presAssocID="{9DBBF598-E6EB-49FA-8463-121CAE65D6F2}" presName="extraNode" presStyleLbl="node1" presStyleIdx="0" presStyleCnt="7"/>
      <dgm:spPr/>
    </dgm:pt>
    <dgm:pt modelId="{BCBCF0FA-5A76-4E4C-9D37-9EE03AAFBEDD}" type="pres">
      <dgm:prSet presAssocID="{9DBBF598-E6EB-49FA-8463-121CAE65D6F2}" presName="dstNode" presStyleLbl="node1" presStyleIdx="0" presStyleCnt="7"/>
      <dgm:spPr/>
    </dgm:pt>
    <dgm:pt modelId="{36F03461-1525-428A-8DBD-2BCE1818D09F}" type="pres">
      <dgm:prSet presAssocID="{C4462717-4B19-46FD-9E0A-681854A0695A}" presName="text_1" presStyleLbl="node1" presStyleIdx="0" presStyleCnt="7">
        <dgm:presLayoutVars>
          <dgm:bulletEnabled val="1"/>
        </dgm:presLayoutVars>
      </dgm:prSet>
      <dgm:spPr/>
    </dgm:pt>
    <dgm:pt modelId="{56F648A6-6A8A-44DF-916E-88B2642F53A7}" type="pres">
      <dgm:prSet presAssocID="{C4462717-4B19-46FD-9E0A-681854A0695A}" presName="accent_1" presStyleCnt="0"/>
      <dgm:spPr/>
    </dgm:pt>
    <dgm:pt modelId="{24511412-3E44-4E67-8237-40EA6496BC4C}" type="pres">
      <dgm:prSet presAssocID="{C4462717-4B19-46FD-9E0A-681854A0695A}" presName="accentRepeatNode" presStyleLbl="solidFgAcc1" presStyleIdx="0" presStyleCnt="7"/>
      <dgm:spPr/>
    </dgm:pt>
    <dgm:pt modelId="{3FDFE3D0-7CA3-4F7F-B9E3-23826D9711CF}" type="pres">
      <dgm:prSet presAssocID="{FD804F5F-DB88-4F67-BCE9-930E91D961C9}" presName="text_2" presStyleLbl="node1" presStyleIdx="1" presStyleCnt="7">
        <dgm:presLayoutVars>
          <dgm:bulletEnabled val="1"/>
        </dgm:presLayoutVars>
      </dgm:prSet>
      <dgm:spPr/>
    </dgm:pt>
    <dgm:pt modelId="{6F797ACE-A0C7-4E0F-BB87-1814EFE36B2D}" type="pres">
      <dgm:prSet presAssocID="{FD804F5F-DB88-4F67-BCE9-930E91D961C9}" presName="accent_2" presStyleCnt="0"/>
      <dgm:spPr/>
    </dgm:pt>
    <dgm:pt modelId="{E018DC38-9DDC-478E-B00F-20173D61A88C}" type="pres">
      <dgm:prSet presAssocID="{FD804F5F-DB88-4F67-BCE9-930E91D961C9}" presName="accentRepeatNode" presStyleLbl="solidFgAcc1" presStyleIdx="1" presStyleCnt="7"/>
      <dgm:spPr/>
    </dgm:pt>
    <dgm:pt modelId="{2F4C6FF2-2483-4AD7-A8E9-056818CABD97}" type="pres">
      <dgm:prSet presAssocID="{199F984D-F73A-4B8A-96F3-733C52DE030C}" presName="text_3" presStyleLbl="node1" presStyleIdx="2" presStyleCnt="7">
        <dgm:presLayoutVars>
          <dgm:bulletEnabled val="1"/>
        </dgm:presLayoutVars>
      </dgm:prSet>
      <dgm:spPr/>
    </dgm:pt>
    <dgm:pt modelId="{F97FEE6F-858C-4A5D-A404-FC9B7284A1DC}" type="pres">
      <dgm:prSet presAssocID="{199F984D-F73A-4B8A-96F3-733C52DE030C}" presName="accent_3" presStyleCnt="0"/>
      <dgm:spPr/>
    </dgm:pt>
    <dgm:pt modelId="{FB81CDED-6F65-48EE-8952-C8CF96CB35AF}" type="pres">
      <dgm:prSet presAssocID="{199F984D-F73A-4B8A-96F3-733C52DE030C}" presName="accentRepeatNode" presStyleLbl="solidFgAcc1" presStyleIdx="2" presStyleCnt="7"/>
      <dgm:spPr/>
    </dgm:pt>
    <dgm:pt modelId="{B0BBE33E-7AFF-4FEB-9492-80FB2E87D720}" type="pres">
      <dgm:prSet presAssocID="{043BBF70-05F0-4E8E-81C4-3CEDCF139784}" presName="text_4" presStyleLbl="node1" presStyleIdx="3" presStyleCnt="7">
        <dgm:presLayoutVars>
          <dgm:bulletEnabled val="1"/>
        </dgm:presLayoutVars>
      </dgm:prSet>
      <dgm:spPr/>
    </dgm:pt>
    <dgm:pt modelId="{DD9B442C-671A-4F34-AEDF-95127C9FD25C}" type="pres">
      <dgm:prSet presAssocID="{043BBF70-05F0-4E8E-81C4-3CEDCF139784}" presName="accent_4" presStyleCnt="0"/>
      <dgm:spPr/>
    </dgm:pt>
    <dgm:pt modelId="{8CDF1054-8A95-43CD-815C-B8A1C36573FD}" type="pres">
      <dgm:prSet presAssocID="{043BBF70-05F0-4E8E-81C4-3CEDCF139784}" presName="accentRepeatNode" presStyleLbl="solidFgAcc1" presStyleIdx="3" presStyleCnt="7"/>
      <dgm:spPr/>
    </dgm:pt>
    <dgm:pt modelId="{B5B5E5B8-52BE-4595-B22F-7C60A31EC074}" type="pres">
      <dgm:prSet presAssocID="{E765CB72-642E-450B-BEC7-856FDE3933D0}" presName="text_5" presStyleLbl="node1" presStyleIdx="4" presStyleCnt="7">
        <dgm:presLayoutVars>
          <dgm:bulletEnabled val="1"/>
        </dgm:presLayoutVars>
      </dgm:prSet>
      <dgm:spPr/>
    </dgm:pt>
    <dgm:pt modelId="{34B92924-3255-4429-9707-842E7C2E2F11}" type="pres">
      <dgm:prSet presAssocID="{E765CB72-642E-450B-BEC7-856FDE3933D0}" presName="accent_5" presStyleCnt="0"/>
      <dgm:spPr/>
    </dgm:pt>
    <dgm:pt modelId="{34FC07EB-E879-4B19-8DD6-1C47AF16846F}" type="pres">
      <dgm:prSet presAssocID="{E765CB72-642E-450B-BEC7-856FDE3933D0}" presName="accentRepeatNode" presStyleLbl="solidFgAcc1" presStyleIdx="4" presStyleCnt="7"/>
      <dgm:spPr/>
    </dgm:pt>
    <dgm:pt modelId="{634CA21C-1A2C-4712-852B-F12644F3A51E}" type="pres">
      <dgm:prSet presAssocID="{5BB0B4CD-B6E2-406C-9D68-5E9ACC6972DC}" presName="text_6" presStyleLbl="node1" presStyleIdx="5" presStyleCnt="7">
        <dgm:presLayoutVars>
          <dgm:bulletEnabled val="1"/>
        </dgm:presLayoutVars>
      </dgm:prSet>
      <dgm:spPr/>
    </dgm:pt>
    <dgm:pt modelId="{26E6F38F-5D17-4595-93C7-32652667E331}" type="pres">
      <dgm:prSet presAssocID="{5BB0B4CD-B6E2-406C-9D68-5E9ACC6972DC}" presName="accent_6" presStyleCnt="0"/>
      <dgm:spPr/>
    </dgm:pt>
    <dgm:pt modelId="{A9F2635C-9412-44AC-A1D9-B2E92C1F3ED5}" type="pres">
      <dgm:prSet presAssocID="{5BB0B4CD-B6E2-406C-9D68-5E9ACC6972DC}" presName="accentRepeatNode" presStyleLbl="solidFgAcc1" presStyleIdx="5" presStyleCnt="7"/>
      <dgm:spPr/>
    </dgm:pt>
    <dgm:pt modelId="{0BA9DC10-9E36-44A3-90BE-3B9E3B99393D}" type="pres">
      <dgm:prSet presAssocID="{0F8C08CC-2ED5-4B15-A203-FD5B1D69ED4E}" presName="text_7" presStyleLbl="node1" presStyleIdx="6" presStyleCnt="7">
        <dgm:presLayoutVars>
          <dgm:bulletEnabled val="1"/>
        </dgm:presLayoutVars>
      </dgm:prSet>
      <dgm:spPr/>
    </dgm:pt>
    <dgm:pt modelId="{F3E7C79D-8A9F-40AD-AA3C-4B67C8A6136D}" type="pres">
      <dgm:prSet presAssocID="{0F8C08CC-2ED5-4B15-A203-FD5B1D69ED4E}" presName="accent_7" presStyleCnt="0"/>
      <dgm:spPr/>
    </dgm:pt>
    <dgm:pt modelId="{519EE668-D887-4DE3-8467-F10B45CCE887}" type="pres">
      <dgm:prSet presAssocID="{0F8C08CC-2ED5-4B15-A203-FD5B1D69ED4E}" presName="accentRepeatNode" presStyleLbl="solidFgAcc1" presStyleIdx="6" presStyleCnt="7"/>
      <dgm:spPr/>
    </dgm:pt>
  </dgm:ptLst>
  <dgm:cxnLst>
    <dgm:cxn modelId="{B995A11D-CDF4-4D33-A4B2-EE4AC8DF2678}" type="presOf" srcId="{043BBF70-05F0-4E8E-81C4-3CEDCF139784}" destId="{B0BBE33E-7AFF-4FEB-9492-80FB2E87D720}" srcOrd="0" destOrd="0" presId="urn:microsoft.com/office/officeart/2008/layout/VerticalCurvedList"/>
    <dgm:cxn modelId="{B92B7462-7E4C-479A-B220-BBE8F6AC20CF}" srcId="{9DBBF598-E6EB-49FA-8463-121CAE65D6F2}" destId="{FD804F5F-DB88-4F67-BCE9-930E91D961C9}" srcOrd="1" destOrd="0" parTransId="{AC337A8D-3175-4139-86AC-8184FCB9CABD}" sibTransId="{BD73F74D-CBF1-4D4C-A279-D342E07F41F1}"/>
    <dgm:cxn modelId="{74788163-C26A-4047-A771-C83112C30151}" srcId="{9DBBF598-E6EB-49FA-8463-121CAE65D6F2}" destId="{C4462717-4B19-46FD-9E0A-681854A0695A}" srcOrd="0" destOrd="0" parTransId="{60810D22-3C8D-47ED-855D-AC0BA69824B2}" sibTransId="{29F8DAFD-27C3-4FEF-AF82-48062631A775}"/>
    <dgm:cxn modelId="{A3B26277-5EC1-4EC6-96F2-866860DD13B4}" srcId="{9DBBF598-E6EB-49FA-8463-121CAE65D6F2}" destId="{5BB0B4CD-B6E2-406C-9D68-5E9ACC6972DC}" srcOrd="5" destOrd="0" parTransId="{4198BCA6-CE6C-4A2D-9158-40D35B9BAE33}" sibTransId="{8C87704F-BB1F-414D-BED9-C5D849518290}"/>
    <dgm:cxn modelId="{7C54A681-7E8E-4965-A213-F5F9640384C7}" type="presOf" srcId="{0F8C08CC-2ED5-4B15-A203-FD5B1D69ED4E}" destId="{0BA9DC10-9E36-44A3-90BE-3B9E3B99393D}" srcOrd="0" destOrd="0" presId="urn:microsoft.com/office/officeart/2008/layout/VerticalCurvedList"/>
    <dgm:cxn modelId="{DC169486-7D69-45A6-B49C-EDBE78558F69}" type="presOf" srcId="{C4462717-4B19-46FD-9E0A-681854A0695A}" destId="{36F03461-1525-428A-8DBD-2BCE1818D09F}" srcOrd="0" destOrd="0" presId="urn:microsoft.com/office/officeart/2008/layout/VerticalCurvedList"/>
    <dgm:cxn modelId="{F31D4D92-7267-4085-B76E-AD98EF8D6F5F}" srcId="{9DBBF598-E6EB-49FA-8463-121CAE65D6F2}" destId="{043BBF70-05F0-4E8E-81C4-3CEDCF139784}" srcOrd="3" destOrd="0" parTransId="{8CEEBC34-B1F4-4391-9C04-ED8978319C2D}" sibTransId="{E15B9B9E-2840-488B-A962-2181E0F6414C}"/>
    <dgm:cxn modelId="{AFB78798-4EF9-46EA-B2A4-FC2AF8DAB243}" srcId="{9DBBF598-E6EB-49FA-8463-121CAE65D6F2}" destId="{0F8C08CC-2ED5-4B15-A203-FD5B1D69ED4E}" srcOrd="6" destOrd="0" parTransId="{6933FFB5-893D-443A-9ADF-6DA43441E5BA}" sibTransId="{9F128CCD-9CA6-4767-8FEC-85A3D98A5BF9}"/>
    <dgm:cxn modelId="{BD2F8A9F-ED9C-46D1-8D81-CE4C13BF2AD7}" srcId="{9DBBF598-E6EB-49FA-8463-121CAE65D6F2}" destId="{199F984D-F73A-4B8A-96F3-733C52DE030C}" srcOrd="2" destOrd="0" parTransId="{1B24E751-4A09-4F7D-9581-D2168FA8BB46}" sibTransId="{914F3EA9-8622-474C-B35D-6C43751FB08A}"/>
    <dgm:cxn modelId="{0021B7A7-1C76-473D-A585-05AB0F3CC972}" srcId="{9DBBF598-E6EB-49FA-8463-121CAE65D6F2}" destId="{E765CB72-642E-450B-BEC7-856FDE3933D0}" srcOrd="4" destOrd="0" parTransId="{ADFD998C-0AEB-411D-B612-87964A5DC6C3}" sibTransId="{4B297B2A-B7E3-4A94-8164-4BBC95B830E7}"/>
    <dgm:cxn modelId="{425D77AC-3A30-4747-8A3B-B2D8E62CEE02}" type="presOf" srcId="{9DBBF598-E6EB-49FA-8463-121CAE65D6F2}" destId="{1DCD405E-A7B2-42B8-8C10-9AAB98A522F8}" srcOrd="0" destOrd="0" presId="urn:microsoft.com/office/officeart/2008/layout/VerticalCurvedList"/>
    <dgm:cxn modelId="{279E37C7-6F42-4A9B-8E92-AB5F68AF86D2}" type="presOf" srcId="{29F8DAFD-27C3-4FEF-AF82-48062631A775}" destId="{D10F52D6-231C-4503-9027-A7D61969A767}" srcOrd="0" destOrd="0" presId="urn:microsoft.com/office/officeart/2008/layout/VerticalCurvedList"/>
    <dgm:cxn modelId="{C994D8C8-7934-4DDC-8517-E6142950681B}" type="presOf" srcId="{5BB0B4CD-B6E2-406C-9D68-5E9ACC6972DC}" destId="{634CA21C-1A2C-4712-852B-F12644F3A51E}" srcOrd="0" destOrd="0" presId="urn:microsoft.com/office/officeart/2008/layout/VerticalCurvedList"/>
    <dgm:cxn modelId="{C97B19DD-2D87-4C45-A618-9C7AA3A6A826}" type="presOf" srcId="{E765CB72-642E-450B-BEC7-856FDE3933D0}" destId="{B5B5E5B8-52BE-4595-B22F-7C60A31EC074}" srcOrd="0" destOrd="0" presId="urn:microsoft.com/office/officeart/2008/layout/VerticalCurvedList"/>
    <dgm:cxn modelId="{D54FDEFD-7573-4D48-AF42-2623CA87E888}" type="presOf" srcId="{199F984D-F73A-4B8A-96F3-733C52DE030C}" destId="{2F4C6FF2-2483-4AD7-A8E9-056818CABD97}" srcOrd="0" destOrd="0" presId="urn:microsoft.com/office/officeart/2008/layout/VerticalCurvedList"/>
    <dgm:cxn modelId="{B96D42FE-B122-4691-93BE-EBAC413BE566}" type="presOf" srcId="{FD804F5F-DB88-4F67-BCE9-930E91D961C9}" destId="{3FDFE3D0-7CA3-4F7F-B9E3-23826D9711CF}" srcOrd="0" destOrd="0" presId="urn:microsoft.com/office/officeart/2008/layout/VerticalCurvedList"/>
    <dgm:cxn modelId="{A900CEF7-D0B3-46A1-81FA-617A7741AE77}" type="presParOf" srcId="{1DCD405E-A7B2-42B8-8C10-9AAB98A522F8}" destId="{E0B2DD4C-F8D9-4AC3-880E-3EA3E3F9A2E3}" srcOrd="0" destOrd="0" presId="urn:microsoft.com/office/officeart/2008/layout/VerticalCurvedList"/>
    <dgm:cxn modelId="{CB96EC35-6D62-43C7-B420-AD6CBCF980BF}" type="presParOf" srcId="{E0B2DD4C-F8D9-4AC3-880E-3EA3E3F9A2E3}" destId="{0A65795C-BDC2-45B3-A0DF-F66232C3CBF3}" srcOrd="0" destOrd="0" presId="urn:microsoft.com/office/officeart/2008/layout/VerticalCurvedList"/>
    <dgm:cxn modelId="{201968A3-2116-4066-B85A-AE351FEFC2CE}" type="presParOf" srcId="{0A65795C-BDC2-45B3-A0DF-F66232C3CBF3}" destId="{BEC2BB13-60F2-4968-A213-722AA97150B3}" srcOrd="0" destOrd="0" presId="urn:microsoft.com/office/officeart/2008/layout/VerticalCurvedList"/>
    <dgm:cxn modelId="{3FFDD5B4-82F9-4BE8-A32E-034A0EED0F21}" type="presParOf" srcId="{0A65795C-BDC2-45B3-A0DF-F66232C3CBF3}" destId="{D10F52D6-231C-4503-9027-A7D61969A767}" srcOrd="1" destOrd="0" presId="urn:microsoft.com/office/officeart/2008/layout/VerticalCurvedList"/>
    <dgm:cxn modelId="{8871BE39-0450-469F-9118-75DB8014206B}" type="presParOf" srcId="{0A65795C-BDC2-45B3-A0DF-F66232C3CBF3}" destId="{A1A6E263-B48A-4FF0-B70E-E96905A6C259}" srcOrd="2" destOrd="0" presId="urn:microsoft.com/office/officeart/2008/layout/VerticalCurvedList"/>
    <dgm:cxn modelId="{6A33054F-8B42-4EBD-B436-8F3A88CC624D}" type="presParOf" srcId="{0A65795C-BDC2-45B3-A0DF-F66232C3CBF3}" destId="{BCBCF0FA-5A76-4E4C-9D37-9EE03AAFBEDD}" srcOrd="3" destOrd="0" presId="urn:microsoft.com/office/officeart/2008/layout/VerticalCurvedList"/>
    <dgm:cxn modelId="{1444C577-A26A-484E-8E7A-0C2B9343839A}" type="presParOf" srcId="{E0B2DD4C-F8D9-4AC3-880E-3EA3E3F9A2E3}" destId="{36F03461-1525-428A-8DBD-2BCE1818D09F}" srcOrd="1" destOrd="0" presId="urn:microsoft.com/office/officeart/2008/layout/VerticalCurvedList"/>
    <dgm:cxn modelId="{E3E8E8EC-43F9-4E53-8FF1-0F279AE2F70D}" type="presParOf" srcId="{E0B2DD4C-F8D9-4AC3-880E-3EA3E3F9A2E3}" destId="{56F648A6-6A8A-44DF-916E-88B2642F53A7}" srcOrd="2" destOrd="0" presId="urn:microsoft.com/office/officeart/2008/layout/VerticalCurvedList"/>
    <dgm:cxn modelId="{1F2EAAF9-67B0-45E6-99D1-E5BB82E250D4}" type="presParOf" srcId="{56F648A6-6A8A-44DF-916E-88B2642F53A7}" destId="{24511412-3E44-4E67-8237-40EA6496BC4C}" srcOrd="0" destOrd="0" presId="urn:microsoft.com/office/officeart/2008/layout/VerticalCurvedList"/>
    <dgm:cxn modelId="{0DB5EA85-8D13-4129-BECE-D12CD26793DA}" type="presParOf" srcId="{E0B2DD4C-F8D9-4AC3-880E-3EA3E3F9A2E3}" destId="{3FDFE3D0-7CA3-4F7F-B9E3-23826D9711CF}" srcOrd="3" destOrd="0" presId="urn:microsoft.com/office/officeart/2008/layout/VerticalCurvedList"/>
    <dgm:cxn modelId="{F44EA37F-BF00-48E2-BAB1-6DA908A4CE02}" type="presParOf" srcId="{E0B2DD4C-F8D9-4AC3-880E-3EA3E3F9A2E3}" destId="{6F797ACE-A0C7-4E0F-BB87-1814EFE36B2D}" srcOrd="4" destOrd="0" presId="urn:microsoft.com/office/officeart/2008/layout/VerticalCurvedList"/>
    <dgm:cxn modelId="{1A90277D-6B1D-413F-A304-FC7B785EF45A}" type="presParOf" srcId="{6F797ACE-A0C7-4E0F-BB87-1814EFE36B2D}" destId="{E018DC38-9DDC-478E-B00F-20173D61A88C}" srcOrd="0" destOrd="0" presId="urn:microsoft.com/office/officeart/2008/layout/VerticalCurvedList"/>
    <dgm:cxn modelId="{AB7E0957-60FE-49A8-815C-6774445BCD71}" type="presParOf" srcId="{E0B2DD4C-F8D9-4AC3-880E-3EA3E3F9A2E3}" destId="{2F4C6FF2-2483-4AD7-A8E9-056818CABD97}" srcOrd="5" destOrd="0" presId="urn:microsoft.com/office/officeart/2008/layout/VerticalCurvedList"/>
    <dgm:cxn modelId="{72AA1236-D878-4B4C-8BA9-911C516F48C4}" type="presParOf" srcId="{E0B2DD4C-F8D9-4AC3-880E-3EA3E3F9A2E3}" destId="{F97FEE6F-858C-4A5D-A404-FC9B7284A1DC}" srcOrd="6" destOrd="0" presId="urn:microsoft.com/office/officeart/2008/layout/VerticalCurvedList"/>
    <dgm:cxn modelId="{B8ABF99F-DED3-4A5E-AC88-6779C519473E}" type="presParOf" srcId="{F97FEE6F-858C-4A5D-A404-FC9B7284A1DC}" destId="{FB81CDED-6F65-48EE-8952-C8CF96CB35AF}" srcOrd="0" destOrd="0" presId="urn:microsoft.com/office/officeart/2008/layout/VerticalCurvedList"/>
    <dgm:cxn modelId="{DB0D98E8-3F87-46D9-AA80-94B05224C162}" type="presParOf" srcId="{E0B2DD4C-F8D9-4AC3-880E-3EA3E3F9A2E3}" destId="{B0BBE33E-7AFF-4FEB-9492-80FB2E87D720}" srcOrd="7" destOrd="0" presId="urn:microsoft.com/office/officeart/2008/layout/VerticalCurvedList"/>
    <dgm:cxn modelId="{A92B7B2B-163A-4842-A95B-37810B68EF3A}" type="presParOf" srcId="{E0B2DD4C-F8D9-4AC3-880E-3EA3E3F9A2E3}" destId="{DD9B442C-671A-4F34-AEDF-95127C9FD25C}" srcOrd="8" destOrd="0" presId="urn:microsoft.com/office/officeart/2008/layout/VerticalCurvedList"/>
    <dgm:cxn modelId="{49E7CCB2-FDD6-4AC0-BDC0-C2D4FE045185}" type="presParOf" srcId="{DD9B442C-671A-4F34-AEDF-95127C9FD25C}" destId="{8CDF1054-8A95-43CD-815C-B8A1C36573FD}" srcOrd="0" destOrd="0" presId="urn:microsoft.com/office/officeart/2008/layout/VerticalCurvedList"/>
    <dgm:cxn modelId="{1238AF34-1F86-46B2-B118-D7942E74229F}" type="presParOf" srcId="{E0B2DD4C-F8D9-4AC3-880E-3EA3E3F9A2E3}" destId="{B5B5E5B8-52BE-4595-B22F-7C60A31EC074}" srcOrd="9" destOrd="0" presId="urn:microsoft.com/office/officeart/2008/layout/VerticalCurvedList"/>
    <dgm:cxn modelId="{1BB14ECF-C491-4E6A-BA1A-E6DC775043BF}" type="presParOf" srcId="{E0B2DD4C-F8D9-4AC3-880E-3EA3E3F9A2E3}" destId="{34B92924-3255-4429-9707-842E7C2E2F11}" srcOrd="10" destOrd="0" presId="urn:microsoft.com/office/officeart/2008/layout/VerticalCurvedList"/>
    <dgm:cxn modelId="{EF2D1B8B-26A9-4DF7-82C6-1D4511147349}" type="presParOf" srcId="{34B92924-3255-4429-9707-842E7C2E2F11}" destId="{34FC07EB-E879-4B19-8DD6-1C47AF16846F}" srcOrd="0" destOrd="0" presId="urn:microsoft.com/office/officeart/2008/layout/VerticalCurvedList"/>
    <dgm:cxn modelId="{5AA193E7-3254-41D4-8E56-462D30833A44}" type="presParOf" srcId="{E0B2DD4C-F8D9-4AC3-880E-3EA3E3F9A2E3}" destId="{634CA21C-1A2C-4712-852B-F12644F3A51E}" srcOrd="11" destOrd="0" presId="urn:microsoft.com/office/officeart/2008/layout/VerticalCurvedList"/>
    <dgm:cxn modelId="{7D771EB3-A7B1-449E-A477-FB41858941FA}" type="presParOf" srcId="{E0B2DD4C-F8D9-4AC3-880E-3EA3E3F9A2E3}" destId="{26E6F38F-5D17-4595-93C7-32652667E331}" srcOrd="12" destOrd="0" presId="urn:microsoft.com/office/officeart/2008/layout/VerticalCurvedList"/>
    <dgm:cxn modelId="{66FC58A8-C850-4107-A454-356751484E01}" type="presParOf" srcId="{26E6F38F-5D17-4595-93C7-32652667E331}" destId="{A9F2635C-9412-44AC-A1D9-B2E92C1F3ED5}" srcOrd="0" destOrd="0" presId="urn:microsoft.com/office/officeart/2008/layout/VerticalCurvedList"/>
    <dgm:cxn modelId="{FF6A9D03-6C09-4D9D-8E2A-2CA1ED603F5D}" type="presParOf" srcId="{E0B2DD4C-F8D9-4AC3-880E-3EA3E3F9A2E3}" destId="{0BA9DC10-9E36-44A3-90BE-3B9E3B99393D}" srcOrd="13" destOrd="0" presId="urn:microsoft.com/office/officeart/2008/layout/VerticalCurvedList"/>
    <dgm:cxn modelId="{EFAEBD11-AC49-438D-A72A-434C57F8F327}" type="presParOf" srcId="{E0B2DD4C-F8D9-4AC3-880E-3EA3E3F9A2E3}" destId="{F3E7C79D-8A9F-40AD-AA3C-4B67C8A6136D}" srcOrd="14" destOrd="0" presId="urn:microsoft.com/office/officeart/2008/layout/VerticalCurvedList"/>
    <dgm:cxn modelId="{1468E665-CBFE-44A2-B8E1-113F7034AA39}" type="presParOf" srcId="{F3E7C79D-8A9F-40AD-AA3C-4B67C8A6136D}" destId="{519EE668-D887-4DE3-8467-F10B45CCE887}" srcOrd="0" destOrd="0" presId="urn:microsoft.com/office/officeart/2008/layout/VerticalCurved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0F52D6-231C-4503-9027-A7D61969A767}">
      <dsp:nvSpPr>
        <dsp:cNvPr id="0" name=""/>
        <dsp:cNvSpPr/>
      </dsp:nvSpPr>
      <dsp:spPr>
        <a:xfrm>
          <a:off x="-3067677" y="-472315"/>
          <a:ext cx="3659256" cy="3659256"/>
        </a:xfrm>
        <a:prstGeom prst="blockArc">
          <a:avLst>
            <a:gd name="adj1" fmla="val 18900000"/>
            <a:gd name="adj2" fmla="val 2700000"/>
            <a:gd name="adj3" fmla="val 59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6F03461-1525-428A-8DBD-2BCE1818D09F}">
      <dsp:nvSpPr>
        <dsp:cNvPr id="0" name=""/>
        <dsp:cNvSpPr/>
      </dsp:nvSpPr>
      <dsp:spPr>
        <a:xfrm>
          <a:off x="192796" y="123406"/>
          <a:ext cx="5259728" cy="246705"/>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5822" tIns="50800" rIns="50800" bIns="50800" numCol="1" spcCol="1270" anchor="ctr" anchorCtr="0">
          <a:noAutofit/>
        </a:bodyPr>
        <a:lstStyle/>
        <a:p>
          <a:pPr marL="0" lvl="0" indent="0" algn="l" defTabSz="889000">
            <a:lnSpc>
              <a:spcPct val="90000"/>
            </a:lnSpc>
            <a:spcBef>
              <a:spcPct val="0"/>
            </a:spcBef>
            <a:spcAft>
              <a:spcPct val="35000"/>
            </a:spcAft>
            <a:buNone/>
          </a:pPr>
          <a:r>
            <a:rPr lang="en-GB" sz="2000" b="1" kern="1200">
              <a:solidFill>
                <a:sysClr val="windowText" lastClr="000000"/>
              </a:solidFill>
              <a:latin typeface="Times New Roman" panose="02020603050405020304" pitchFamily="18" charset="0"/>
              <a:cs typeface="Times New Roman" panose="02020603050405020304" pitchFamily="18" charset="0"/>
            </a:rPr>
            <a:t>Safety Concerns</a:t>
          </a:r>
          <a:endParaRPr lang="en-GB" sz="2000" kern="1200">
            <a:solidFill>
              <a:sysClr val="windowText" lastClr="000000"/>
            </a:solidFill>
            <a:latin typeface="Times New Roman" panose="02020603050405020304" pitchFamily="18" charset="0"/>
            <a:cs typeface="Times New Roman" panose="02020603050405020304" pitchFamily="18" charset="0"/>
          </a:endParaRPr>
        </a:p>
      </dsp:txBody>
      <dsp:txXfrm>
        <a:off x="192796" y="123406"/>
        <a:ext cx="5259728" cy="246705"/>
      </dsp:txXfrm>
    </dsp:sp>
    <dsp:sp modelId="{24511412-3E44-4E67-8237-40EA6496BC4C}">
      <dsp:nvSpPr>
        <dsp:cNvPr id="0" name=""/>
        <dsp:cNvSpPr/>
      </dsp:nvSpPr>
      <dsp:spPr>
        <a:xfrm>
          <a:off x="38605" y="92568"/>
          <a:ext cx="308381" cy="308381"/>
        </a:xfrm>
        <a:prstGeom prst="ellipse">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FDFE3D0-7CA3-4F7F-B9E3-23826D9711CF}">
      <dsp:nvSpPr>
        <dsp:cNvPr id="0" name=""/>
        <dsp:cNvSpPr/>
      </dsp:nvSpPr>
      <dsp:spPr>
        <a:xfrm>
          <a:off x="416210" y="493681"/>
          <a:ext cx="5036315" cy="246705"/>
        </a:xfrm>
        <a:prstGeom prst="rect">
          <a:avLst/>
        </a:prstGeom>
        <a:solidFill>
          <a:schemeClr val="accent3">
            <a:hueOff val="451767"/>
            <a:satOff val="16667"/>
            <a:lumOff val="-245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5822" tIns="50800" rIns="50800" bIns="50800" numCol="1" spcCol="1270" anchor="ctr" anchorCtr="0">
          <a:noAutofit/>
        </a:bodyPr>
        <a:lstStyle/>
        <a:p>
          <a:pPr marL="0" lvl="0" indent="0" algn="l" defTabSz="889000">
            <a:lnSpc>
              <a:spcPct val="90000"/>
            </a:lnSpc>
            <a:spcBef>
              <a:spcPct val="0"/>
            </a:spcBef>
            <a:spcAft>
              <a:spcPct val="35000"/>
            </a:spcAft>
            <a:buNone/>
          </a:pPr>
          <a:r>
            <a:rPr lang="en-GB" sz="2000" b="1" kern="1200">
              <a:solidFill>
                <a:sysClr val="windowText" lastClr="000000"/>
              </a:solidFill>
              <a:latin typeface="Times New Roman" panose="02020603050405020304" pitchFamily="18" charset="0"/>
              <a:cs typeface="Times New Roman" panose="02020603050405020304" pitchFamily="18" charset="0"/>
            </a:rPr>
            <a:t>Negative Perceptions</a:t>
          </a:r>
          <a:endParaRPr lang="en-GB" sz="2000" kern="1200">
            <a:solidFill>
              <a:sysClr val="windowText" lastClr="000000"/>
            </a:solidFill>
            <a:latin typeface="Times New Roman" panose="02020603050405020304" pitchFamily="18" charset="0"/>
            <a:cs typeface="Times New Roman" panose="02020603050405020304" pitchFamily="18" charset="0"/>
          </a:endParaRPr>
        </a:p>
      </dsp:txBody>
      <dsp:txXfrm>
        <a:off x="416210" y="493681"/>
        <a:ext cx="5036315" cy="246705"/>
      </dsp:txXfrm>
    </dsp:sp>
    <dsp:sp modelId="{E018DC38-9DDC-478E-B00F-20173D61A88C}">
      <dsp:nvSpPr>
        <dsp:cNvPr id="0" name=""/>
        <dsp:cNvSpPr/>
      </dsp:nvSpPr>
      <dsp:spPr>
        <a:xfrm>
          <a:off x="262019" y="462843"/>
          <a:ext cx="308381" cy="308381"/>
        </a:xfrm>
        <a:prstGeom prst="ellipse">
          <a:avLst/>
        </a:prstGeom>
        <a:solidFill>
          <a:schemeClr val="lt1">
            <a:hueOff val="0"/>
            <a:satOff val="0"/>
            <a:lumOff val="0"/>
            <a:alphaOff val="0"/>
          </a:schemeClr>
        </a:solidFill>
        <a:ln w="12700" cap="flat" cmpd="sng" algn="ctr">
          <a:solidFill>
            <a:schemeClr val="accent3">
              <a:hueOff val="451767"/>
              <a:satOff val="16667"/>
              <a:lumOff val="-2451"/>
              <a:alphaOff val="0"/>
            </a:schemeClr>
          </a:solidFill>
          <a:prstDash val="solid"/>
          <a:miter lim="800000"/>
        </a:ln>
        <a:effectLst/>
      </dsp:spPr>
      <dsp:style>
        <a:lnRef idx="2">
          <a:scrgbClr r="0" g="0" b="0"/>
        </a:lnRef>
        <a:fillRef idx="1">
          <a:scrgbClr r="0" g="0" b="0"/>
        </a:fillRef>
        <a:effectRef idx="0">
          <a:scrgbClr r="0" g="0" b="0"/>
        </a:effectRef>
        <a:fontRef idx="minor"/>
      </dsp:style>
    </dsp:sp>
    <dsp:sp modelId="{2F4C6FF2-2483-4AD7-A8E9-056818CABD97}">
      <dsp:nvSpPr>
        <dsp:cNvPr id="0" name=""/>
        <dsp:cNvSpPr/>
      </dsp:nvSpPr>
      <dsp:spPr>
        <a:xfrm>
          <a:off x="538639" y="863685"/>
          <a:ext cx="4913885" cy="246705"/>
        </a:xfrm>
        <a:prstGeom prst="rect">
          <a:avLst/>
        </a:prstGeom>
        <a:solidFill>
          <a:schemeClr val="accent3">
            <a:hueOff val="903533"/>
            <a:satOff val="33333"/>
            <a:lumOff val="-4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5822" tIns="50800" rIns="50800" bIns="50800" numCol="1" spcCol="1270" anchor="ctr" anchorCtr="0">
          <a:noAutofit/>
        </a:bodyPr>
        <a:lstStyle/>
        <a:p>
          <a:pPr marL="0" lvl="0" indent="0" algn="l" defTabSz="889000">
            <a:lnSpc>
              <a:spcPct val="90000"/>
            </a:lnSpc>
            <a:spcBef>
              <a:spcPct val="0"/>
            </a:spcBef>
            <a:spcAft>
              <a:spcPct val="35000"/>
            </a:spcAft>
            <a:buNone/>
          </a:pPr>
          <a:r>
            <a:rPr lang="en-GB" sz="2000" b="1" kern="1200">
              <a:solidFill>
                <a:sysClr val="windowText" lastClr="000000"/>
              </a:solidFill>
              <a:latin typeface="Times New Roman" panose="02020603050405020304" pitchFamily="18" charset="0"/>
              <a:cs typeface="Times New Roman" panose="02020603050405020304" pitchFamily="18" charset="0"/>
            </a:rPr>
            <a:t>The decline in International Travel</a:t>
          </a:r>
          <a:endParaRPr lang="en-GB" sz="2000" kern="1200">
            <a:solidFill>
              <a:sysClr val="windowText" lastClr="000000"/>
            </a:solidFill>
            <a:latin typeface="Times New Roman" panose="02020603050405020304" pitchFamily="18" charset="0"/>
            <a:cs typeface="Times New Roman" panose="02020603050405020304" pitchFamily="18" charset="0"/>
          </a:endParaRPr>
        </a:p>
      </dsp:txBody>
      <dsp:txXfrm>
        <a:off x="538639" y="863685"/>
        <a:ext cx="4913885" cy="246705"/>
      </dsp:txXfrm>
    </dsp:sp>
    <dsp:sp modelId="{FB81CDED-6F65-48EE-8952-C8CF96CB35AF}">
      <dsp:nvSpPr>
        <dsp:cNvPr id="0" name=""/>
        <dsp:cNvSpPr/>
      </dsp:nvSpPr>
      <dsp:spPr>
        <a:xfrm>
          <a:off x="384449" y="832846"/>
          <a:ext cx="308381" cy="308381"/>
        </a:xfrm>
        <a:prstGeom prst="ellipse">
          <a:avLst/>
        </a:prstGeom>
        <a:solidFill>
          <a:schemeClr val="lt1">
            <a:hueOff val="0"/>
            <a:satOff val="0"/>
            <a:lumOff val="0"/>
            <a:alphaOff val="0"/>
          </a:schemeClr>
        </a:solidFill>
        <a:ln w="12700" cap="flat" cmpd="sng" algn="ctr">
          <a:solidFill>
            <a:schemeClr val="accent3">
              <a:hueOff val="903533"/>
              <a:satOff val="33333"/>
              <a:lumOff val="-4902"/>
              <a:alphaOff val="0"/>
            </a:schemeClr>
          </a:solidFill>
          <a:prstDash val="solid"/>
          <a:miter lim="800000"/>
        </a:ln>
        <a:effectLst/>
      </dsp:spPr>
      <dsp:style>
        <a:lnRef idx="2">
          <a:scrgbClr r="0" g="0" b="0"/>
        </a:lnRef>
        <a:fillRef idx="1">
          <a:scrgbClr r="0" g="0" b="0"/>
        </a:fillRef>
        <a:effectRef idx="0">
          <a:scrgbClr r="0" g="0" b="0"/>
        </a:effectRef>
        <a:fontRef idx="minor"/>
      </dsp:style>
    </dsp:sp>
    <dsp:sp modelId="{B0BBE33E-7AFF-4FEB-9492-80FB2E87D720}">
      <dsp:nvSpPr>
        <dsp:cNvPr id="0" name=""/>
        <dsp:cNvSpPr/>
      </dsp:nvSpPr>
      <dsp:spPr>
        <a:xfrm>
          <a:off x="577730" y="1233959"/>
          <a:ext cx="4874794" cy="246705"/>
        </a:xfrm>
        <a:prstGeom prst="rect">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5822" tIns="50800" rIns="50800" bIns="50800" numCol="1" spcCol="1270" anchor="ctr" anchorCtr="0">
          <a:noAutofit/>
        </a:bodyPr>
        <a:lstStyle/>
        <a:p>
          <a:pPr marL="0" lvl="0" indent="0" algn="l" defTabSz="889000">
            <a:lnSpc>
              <a:spcPct val="90000"/>
            </a:lnSpc>
            <a:spcBef>
              <a:spcPct val="0"/>
            </a:spcBef>
            <a:spcAft>
              <a:spcPct val="35000"/>
            </a:spcAft>
            <a:buNone/>
          </a:pPr>
          <a:r>
            <a:rPr lang="en-GB" sz="2000" b="1" kern="1200">
              <a:solidFill>
                <a:sysClr val="windowText" lastClr="000000"/>
              </a:solidFill>
              <a:latin typeface="Times New Roman" panose="02020603050405020304" pitchFamily="18" charset="0"/>
              <a:cs typeface="Times New Roman" panose="02020603050405020304" pitchFamily="18" charset="0"/>
            </a:rPr>
            <a:t>Economic Downturn</a:t>
          </a:r>
          <a:endParaRPr lang="en-GB" sz="2000" kern="1200">
            <a:solidFill>
              <a:sysClr val="windowText" lastClr="000000"/>
            </a:solidFill>
            <a:latin typeface="Times New Roman" panose="02020603050405020304" pitchFamily="18" charset="0"/>
            <a:cs typeface="Times New Roman" panose="02020603050405020304" pitchFamily="18" charset="0"/>
          </a:endParaRPr>
        </a:p>
      </dsp:txBody>
      <dsp:txXfrm>
        <a:off x="577730" y="1233959"/>
        <a:ext cx="4874794" cy="246705"/>
      </dsp:txXfrm>
    </dsp:sp>
    <dsp:sp modelId="{8CDF1054-8A95-43CD-815C-B8A1C36573FD}">
      <dsp:nvSpPr>
        <dsp:cNvPr id="0" name=""/>
        <dsp:cNvSpPr/>
      </dsp:nvSpPr>
      <dsp:spPr>
        <a:xfrm>
          <a:off x="423539" y="1203121"/>
          <a:ext cx="308381" cy="308381"/>
        </a:xfrm>
        <a:prstGeom prst="ellipse">
          <a:avLst/>
        </a:prstGeom>
        <a:solidFill>
          <a:schemeClr val="lt1">
            <a:hueOff val="0"/>
            <a:satOff val="0"/>
            <a:lumOff val="0"/>
            <a:alphaOff val="0"/>
          </a:schemeClr>
        </a:solidFill>
        <a:ln w="12700" cap="flat" cmpd="sng" algn="ctr">
          <a:solidFill>
            <a:schemeClr val="accent3">
              <a:hueOff val="1355300"/>
              <a:satOff val="50000"/>
              <a:lumOff val="-7353"/>
              <a:alphaOff val="0"/>
            </a:schemeClr>
          </a:solidFill>
          <a:prstDash val="solid"/>
          <a:miter lim="800000"/>
        </a:ln>
        <a:effectLst/>
      </dsp:spPr>
      <dsp:style>
        <a:lnRef idx="2">
          <a:scrgbClr r="0" g="0" b="0"/>
        </a:lnRef>
        <a:fillRef idx="1">
          <a:scrgbClr r="0" g="0" b="0"/>
        </a:fillRef>
        <a:effectRef idx="0">
          <a:scrgbClr r="0" g="0" b="0"/>
        </a:effectRef>
        <a:fontRef idx="minor"/>
      </dsp:style>
    </dsp:sp>
    <dsp:sp modelId="{B5B5E5B8-52BE-4595-B22F-7C60A31EC074}">
      <dsp:nvSpPr>
        <dsp:cNvPr id="0" name=""/>
        <dsp:cNvSpPr/>
      </dsp:nvSpPr>
      <dsp:spPr>
        <a:xfrm>
          <a:off x="538639" y="1604234"/>
          <a:ext cx="4913885" cy="246705"/>
        </a:xfrm>
        <a:prstGeom prst="rect">
          <a:avLst/>
        </a:prstGeom>
        <a:solidFill>
          <a:schemeClr val="accent3">
            <a:hueOff val="1807066"/>
            <a:satOff val="66667"/>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5822" tIns="50800" rIns="50800" bIns="50800" numCol="1" spcCol="1270" anchor="ctr" anchorCtr="0">
          <a:noAutofit/>
        </a:bodyPr>
        <a:lstStyle/>
        <a:p>
          <a:pPr marL="0" lvl="0" indent="0" algn="l" defTabSz="889000">
            <a:lnSpc>
              <a:spcPct val="90000"/>
            </a:lnSpc>
            <a:spcBef>
              <a:spcPct val="0"/>
            </a:spcBef>
            <a:spcAft>
              <a:spcPct val="35000"/>
            </a:spcAft>
            <a:buNone/>
          </a:pPr>
          <a:r>
            <a:rPr lang="en-GB" sz="2000" b="1" kern="1200">
              <a:solidFill>
                <a:sysClr val="windowText" lastClr="000000"/>
              </a:solidFill>
              <a:latin typeface="Times New Roman" panose="02020603050405020304" pitchFamily="18" charset="0"/>
              <a:cs typeface="Times New Roman" panose="02020603050405020304" pitchFamily="18" charset="0"/>
            </a:rPr>
            <a:t>Decreased Business Travel</a:t>
          </a:r>
          <a:endParaRPr lang="en-GB" sz="2000" kern="1200">
            <a:solidFill>
              <a:sysClr val="windowText" lastClr="000000"/>
            </a:solidFill>
            <a:latin typeface="Times New Roman" panose="02020603050405020304" pitchFamily="18" charset="0"/>
            <a:cs typeface="Times New Roman" panose="02020603050405020304" pitchFamily="18" charset="0"/>
          </a:endParaRPr>
        </a:p>
      </dsp:txBody>
      <dsp:txXfrm>
        <a:off x="538639" y="1604234"/>
        <a:ext cx="4913885" cy="246705"/>
      </dsp:txXfrm>
    </dsp:sp>
    <dsp:sp modelId="{34FC07EB-E879-4B19-8DD6-1C47AF16846F}">
      <dsp:nvSpPr>
        <dsp:cNvPr id="0" name=""/>
        <dsp:cNvSpPr/>
      </dsp:nvSpPr>
      <dsp:spPr>
        <a:xfrm>
          <a:off x="384449" y="1573396"/>
          <a:ext cx="308381" cy="308381"/>
        </a:xfrm>
        <a:prstGeom prst="ellipse">
          <a:avLst/>
        </a:prstGeom>
        <a:solidFill>
          <a:schemeClr val="lt1">
            <a:hueOff val="0"/>
            <a:satOff val="0"/>
            <a:lumOff val="0"/>
            <a:alphaOff val="0"/>
          </a:schemeClr>
        </a:solidFill>
        <a:ln w="12700" cap="flat" cmpd="sng" algn="ctr">
          <a:solidFill>
            <a:schemeClr val="accent3">
              <a:hueOff val="1807066"/>
              <a:satOff val="66667"/>
              <a:lumOff val="-9804"/>
              <a:alphaOff val="0"/>
            </a:schemeClr>
          </a:solidFill>
          <a:prstDash val="solid"/>
          <a:miter lim="800000"/>
        </a:ln>
        <a:effectLst/>
      </dsp:spPr>
      <dsp:style>
        <a:lnRef idx="2">
          <a:scrgbClr r="0" g="0" b="0"/>
        </a:lnRef>
        <a:fillRef idx="1">
          <a:scrgbClr r="0" g="0" b="0"/>
        </a:fillRef>
        <a:effectRef idx="0">
          <a:scrgbClr r="0" g="0" b="0"/>
        </a:effectRef>
        <a:fontRef idx="minor"/>
      </dsp:style>
    </dsp:sp>
    <dsp:sp modelId="{634CA21C-1A2C-4712-852B-F12644F3A51E}">
      <dsp:nvSpPr>
        <dsp:cNvPr id="0" name=""/>
        <dsp:cNvSpPr/>
      </dsp:nvSpPr>
      <dsp:spPr>
        <a:xfrm>
          <a:off x="416210" y="1974238"/>
          <a:ext cx="5036315" cy="246705"/>
        </a:xfrm>
        <a:prstGeom prst="rect">
          <a:avLst/>
        </a:prstGeom>
        <a:solidFill>
          <a:schemeClr val="accent3">
            <a:hueOff val="2258833"/>
            <a:satOff val="83333"/>
            <a:lumOff val="-1225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5822" tIns="50800" rIns="50800" bIns="50800" numCol="1" spcCol="1270" anchor="ctr" anchorCtr="0">
          <a:noAutofit/>
        </a:bodyPr>
        <a:lstStyle/>
        <a:p>
          <a:pPr marL="0" lvl="0" indent="0" algn="l" defTabSz="889000">
            <a:lnSpc>
              <a:spcPct val="90000"/>
            </a:lnSpc>
            <a:spcBef>
              <a:spcPct val="0"/>
            </a:spcBef>
            <a:spcAft>
              <a:spcPct val="35000"/>
            </a:spcAft>
            <a:buNone/>
          </a:pPr>
          <a:r>
            <a:rPr lang="en-GB" sz="2000" b="1" kern="1200">
              <a:solidFill>
                <a:sysClr val="windowText" lastClr="000000"/>
              </a:solidFill>
              <a:latin typeface="Times New Roman" panose="02020603050405020304" pitchFamily="18" charset="0"/>
              <a:cs typeface="Times New Roman" panose="02020603050405020304" pitchFamily="18" charset="0"/>
            </a:rPr>
            <a:t>Competitive Landscape</a:t>
          </a:r>
          <a:endParaRPr lang="en-GB" sz="2000" kern="1200">
            <a:solidFill>
              <a:sysClr val="windowText" lastClr="000000"/>
            </a:solidFill>
            <a:latin typeface="Times New Roman" panose="02020603050405020304" pitchFamily="18" charset="0"/>
            <a:cs typeface="Times New Roman" panose="02020603050405020304" pitchFamily="18" charset="0"/>
          </a:endParaRPr>
        </a:p>
      </dsp:txBody>
      <dsp:txXfrm>
        <a:off x="416210" y="1974238"/>
        <a:ext cx="5036315" cy="246705"/>
      </dsp:txXfrm>
    </dsp:sp>
    <dsp:sp modelId="{A9F2635C-9412-44AC-A1D9-B2E92C1F3ED5}">
      <dsp:nvSpPr>
        <dsp:cNvPr id="0" name=""/>
        <dsp:cNvSpPr/>
      </dsp:nvSpPr>
      <dsp:spPr>
        <a:xfrm>
          <a:off x="262019" y="1943400"/>
          <a:ext cx="308381" cy="308381"/>
        </a:xfrm>
        <a:prstGeom prst="ellipse">
          <a:avLst/>
        </a:prstGeom>
        <a:solidFill>
          <a:schemeClr val="lt1">
            <a:hueOff val="0"/>
            <a:satOff val="0"/>
            <a:lumOff val="0"/>
            <a:alphaOff val="0"/>
          </a:schemeClr>
        </a:solidFill>
        <a:ln w="12700" cap="flat" cmpd="sng" algn="ctr">
          <a:solidFill>
            <a:schemeClr val="accent3">
              <a:hueOff val="2258833"/>
              <a:satOff val="83333"/>
              <a:lumOff val="-12255"/>
              <a:alphaOff val="0"/>
            </a:schemeClr>
          </a:solidFill>
          <a:prstDash val="solid"/>
          <a:miter lim="800000"/>
        </a:ln>
        <a:effectLst/>
      </dsp:spPr>
      <dsp:style>
        <a:lnRef idx="2">
          <a:scrgbClr r="0" g="0" b="0"/>
        </a:lnRef>
        <a:fillRef idx="1">
          <a:scrgbClr r="0" g="0" b="0"/>
        </a:fillRef>
        <a:effectRef idx="0">
          <a:scrgbClr r="0" g="0" b="0"/>
        </a:effectRef>
        <a:fontRef idx="minor"/>
      </dsp:style>
    </dsp:sp>
    <dsp:sp modelId="{0BA9DC10-9E36-44A3-90BE-3B9E3B99393D}">
      <dsp:nvSpPr>
        <dsp:cNvPr id="0" name=""/>
        <dsp:cNvSpPr/>
      </dsp:nvSpPr>
      <dsp:spPr>
        <a:xfrm>
          <a:off x="192796" y="2344513"/>
          <a:ext cx="5259728" cy="246705"/>
        </a:xfrm>
        <a:prstGeom prst="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5822" tIns="50800" rIns="50800" bIns="50800" numCol="1" spcCol="1270" anchor="ctr" anchorCtr="0">
          <a:noAutofit/>
        </a:bodyPr>
        <a:lstStyle/>
        <a:p>
          <a:pPr marL="0" lvl="0" indent="0" algn="l" defTabSz="889000">
            <a:lnSpc>
              <a:spcPct val="90000"/>
            </a:lnSpc>
            <a:spcBef>
              <a:spcPct val="0"/>
            </a:spcBef>
            <a:spcAft>
              <a:spcPct val="35000"/>
            </a:spcAft>
            <a:buNone/>
          </a:pPr>
          <a:r>
            <a:rPr lang="en-GB" sz="2000" b="1" kern="1200">
              <a:solidFill>
                <a:sysClr val="windowText" lastClr="000000"/>
              </a:solidFill>
              <a:latin typeface="Times New Roman" panose="02020603050405020304" pitchFamily="18" charset="0"/>
              <a:cs typeface="Times New Roman" panose="02020603050405020304" pitchFamily="18" charset="0"/>
            </a:rPr>
            <a:t>Tourism Industry Disruptions</a:t>
          </a:r>
          <a:endParaRPr lang="en-GB" sz="2000" kern="1200">
            <a:solidFill>
              <a:sysClr val="windowText" lastClr="000000"/>
            </a:solidFill>
            <a:latin typeface="Times New Roman" panose="02020603050405020304" pitchFamily="18" charset="0"/>
            <a:cs typeface="Times New Roman" panose="02020603050405020304" pitchFamily="18" charset="0"/>
          </a:endParaRPr>
        </a:p>
      </dsp:txBody>
      <dsp:txXfrm>
        <a:off x="192796" y="2344513"/>
        <a:ext cx="5259728" cy="246705"/>
      </dsp:txXfrm>
    </dsp:sp>
    <dsp:sp modelId="{519EE668-D887-4DE3-8467-F10B45CCE887}">
      <dsp:nvSpPr>
        <dsp:cNvPr id="0" name=""/>
        <dsp:cNvSpPr/>
      </dsp:nvSpPr>
      <dsp:spPr>
        <a:xfrm>
          <a:off x="38605" y="2313674"/>
          <a:ext cx="308381" cy="308381"/>
        </a:xfrm>
        <a:prstGeom prst="ellipse">
          <a:avLst/>
        </a:prstGeom>
        <a:solidFill>
          <a:schemeClr val="lt1">
            <a:hueOff val="0"/>
            <a:satOff val="0"/>
            <a:lumOff val="0"/>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3B51D4-3D6F-4928-9309-68216F4E2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8437</Words>
  <Characters>48097</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Vimalini</cp:lastModifiedBy>
  <cp:revision>3</cp:revision>
  <dcterms:created xsi:type="dcterms:W3CDTF">2023-05-27T13:21:00Z</dcterms:created>
  <dcterms:modified xsi:type="dcterms:W3CDTF">2023-06-07T18:41:00Z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e25d1ccfbafccf7bac16abb37cfe0fa29902c344f524c1c0f077c22df05e0393</vt:lpwstr>
  </property>
</Properties>
</file>