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after="0" w:lineRule="auto" w:line="240"/>
        <w:rPr>
          <w:rFonts w:ascii="Times New Roman" w:cs="Times New Roman" w:hAnsi="Times New Roman"/>
          <w:sz w:val="24"/>
          <w:szCs w:val="24"/>
        </w:rPr>
      </w:pPr>
    </w:p>
    <w:p>
      <w:pPr>
        <w:pStyle w:val="style0"/>
        <w:spacing w:after="0" w:lineRule="auto" w:line="240"/>
        <w:rPr>
          <w:rFonts w:ascii="Times New Roman" w:cs="Times New Roman" w:hAnsi="Times New Roman"/>
          <w:sz w:val="24"/>
          <w:szCs w:val="24"/>
        </w:rPr>
      </w:pPr>
    </w:p>
    <w:p>
      <w:pPr>
        <w:pStyle w:val="style0"/>
        <w:spacing w:after="0" w:lineRule="auto" w:line="480"/>
        <w:rPr>
          <w:rFonts w:ascii="Times New Roman" w:cs="Times New Roman" w:hAnsi="Times New Roman"/>
          <w:b/>
          <w:bCs/>
          <w:sz w:val="24"/>
          <w:szCs w:val="24"/>
        </w:rPr>
      </w:pPr>
      <w:r>
        <w:rPr>
          <w:rFonts w:ascii="Times New Roman" w:cs="Times New Roman" w:hAnsi="Times New Roman"/>
          <w:b/>
          <w:bCs/>
          <w:sz w:val="24"/>
          <w:szCs w:val="24"/>
        </w:rPr>
        <w:t>Name</w:t>
      </w:r>
      <w:r>
        <w:rPr>
          <w:rFonts w:ascii="Times New Roman" w:cs="Times New Roman" w:hAnsi="Times New Roman"/>
          <w:b/>
          <w:bCs/>
          <w:sz w:val="24"/>
          <w:szCs w:val="24"/>
        </w:rPr>
        <w:tab/>
      </w:r>
      <w:r>
        <w:rPr>
          <w:rFonts w:ascii="Times New Roman" w:cs="Times New Roman" w:hAnsi="Times New Roman"/>
          <w:b/>
          <w:bCs/>
          <w:sz w:val="24"/>
          <w:szCs w:val="24"/>
        </w:rPr>
        <w:tab/>
      </w:r>
      <w:r>
        <w:rPr>
          <w:rFonts w:ascii="Times New Roman" w:cs="Times New Roman" w:hAnsi="Times New Roman"/>
          <w:b/>
          <w:bCs/>
          <w:sz w:val="24"/>
          <w:szCs w:val="24"/>
        </w:rPr>
        <w:tab/>
      </w:r>
      <w:r>
        <w:rPr>
          <w:rFonts w:ascii="Times New Roman" w:cs="Times New Roman" w:hAnsi="Times New Roman"/>
          <w:b/>
          <w:bCs/>
          <w:sz w:val="24"/>
          <w:szCs w:val="24"/>
        </w:rPr>
        <w:tab/>
      </w:r>
      <w:r>
        <w:rPr>
          <w:rFonts w:ascii="Times New Roman" w:cs="Times New Roman" w:hAnsi="Times New Roman"/>
          <w:b/>
          <w:bCs/>
          <w:sz w:val="24"/>
          <w:szCs w:val="24"/>
        </w:rPr>
        <w:t>Chaman</w:t>
      </w:r>
    </w:p>
    <w:p>
      <w:pPr>
        <w:pStyle w:val="style0"/>
        <w:spacing w:after="0" w:lineRule="auto" w:line="480"/>
        <w:rPr>
          <w:rFonts w:ascii="Times New Roman" w:cs="Times New Roman" w:hAnsi="Times New Roman"/>
          <w:bCs/>
          <w:sz w:val="24"/>
          <w:szCs w:val="24"/>
        </w:rPr>
      </w:pPr>
      <w:r>
        <w:rPr>
          <w:rFonts w:ascii="Times New Roman" w:cs="Times New Roman" w:hAnsi="Times New Roman"/>
          <w:bCs/>
          <w:sz w:val="24"/>
          <w:szCs w:val="24"/>
        </w:rPr>
        <w:t>Student ID</w:t>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2214619</w:t>
      </w:r>
    </w:p>
    <w:p>
      <w:pPr>
        <w:pStyle w:val="style0"/>
        <w:spacing w:after="0" w:lineRule="auto" w:line="480"/>
        <w:rPr>
          <w:rFonts w:ascii="Times New Roman" w:cs="Times New Roman" w:hAnsi="Times New Roman"/>
          <w:bCs/>
          <w:sz w:val="24"/>
          <w:szCs w:val="24"/>
        </w:rPr>
      </w:pPr>
      <w:r>
        <w:rPr>
          <w:rFonts w:ascii="Times New Roman" w:cs="Times New Roman" w:hAnsi="Times New Roman"/>
          <w:bCs/>
          <w:sz w:val="24"/>
          <w:szCs w:val="24"/>
        </w:rPr>
        <w:t>Programme</w:t>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MBA Master of Business Administration</w:t>
      </w:r>
    </w:p>
    <w:p>
      <w:pPr>
        <w:pStyle w:val="style0"/>
        <w:spacing w:after="0" w:lineRule="auto" w:line="480"/>
        <w:rPr>
          <w:rFonts w:ascii="Times New Roman" w:cs="Times New Roman" w:hAnsi="Times New Roman"/>
          <w:bCs/>
          <w:sz w:val="24"/>
          <w:szCs w:val="24"/>
        </w:rPr>
      </w:pPr>
      <w:r>
        <w:rPr>
          <w:rFonts w:ascii="Times New Roman" w:cs="Times New Roman" w:hAnsi="Times New Roman"/>
          <w:bCs/>
          <w:sz w:val="24"/>
          <w:szCs w:val="24"/>
        </w:rPr>
        <w:t>Module</w:t>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Human Resource Management</w:t>
      </w:r>
    </w:p>
    <w:p>
      <w:pPr>
        <w:pStyle w:val="style0"/>
        <w:spacing w:after="0" w:lineRule="auto" w:line="480"/>
        <w:rPr>
          <w:rFonts w:ascii="Times New Roman" w:cs="Times New Roman" w:hAnsi="Times New Roman"/>
          <w:bCs/>
          <w:sz w:val="24"/>
          <w:szCs w:val="24"/>
        </w:rPr>
      </w:pPr>
      <w:r>
        <w:rPr>
          <w:rFonts w:ascii="Times New Roman" w:cs="Times New Roman" w:hAnsi="Times New Roman"/>
          <w:bCs/>
          <w:sz w:val="24"/>
          <w:szCs w:val="24"/>
        </w:rPr>
        <w:t>Module Code</w:t>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LCMB700</w:t>
      </w:r>
      <w:r>
        <w:rPr>
          <w:rFonts w:ascii="Times New Roman" w:cs="Times New Roman" w:hAnsi="Times New Roman"/>
          <w:bCs/>
          <w:sz w:val="24"/>
          <w:szCs w:val="24"/>
        </w:rPr>
        <w:t>0</w:t>
      </w:r>
    </w:p>
    <w:p>
      <w:pPr>
        <w:pStyle w:val="style0"/>
        <w:spacing w:after="0" w:lineRule="auto" w:line="480"/>
        <w:rPr>
          <w:rFonts w:ascii="Times New Roman" w:cs="Times New Roman" w:hAnsi="Times New Roman"/>
          <w:bCs/>
          <w:sz w:val="24"/>
          <w:szCs w:val="24"/>
        </w:rPr>
      </w:pPr>
      <w:r>
        <w:rPr>
          <w:rFonts w:ascii="Times New Roman" w:cs="Times New Roman" w:hAnsi="Times New Roman"/>
          <w:bCs/>
          <w:sz w:val="24"/>
          <w:szCs w:val="24"/>
        </w:rPr>
        <w:t>Assignment</w:t>
      </w:r>
      <w:r>
        <w:rPr>
          <w:rFonts w:ascii="Times New Roman" w:cs="Times New Roman" w:hAnsi="Times New Roman"/>
          <w:bCs/>
          <w:sz w:val="24"/>
          <w:szCs w:val="24"/>
        </w:rPr>
        <w:t xml:space="preserve"> Title </w:t>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 xml:space="preserve">Assisgnment-1 </w:t>
      </w:r>
      <w:r>
        <w:rPr>
          <w:rFonts w:ascii="Times New Roman" w:cs="Times New Roman" w:hAnsi="Times New Roman"/>
          <w:bCs/>
          <w:sz w:val="24"/>
          <w:szCs w:val="24"/>
        </w:rPr>
        <w:t>(</w:t>
      </w:r>
      <w:r>
        <w:rPr>
          <w:rFonts w:ascii="Times New Roman" w:cs="Times New Roman" w:hAnsi="Times New Roman"/>
          <w:bCs/>
          <w:sz w:val="24"/>
          <w:szCs w:val="24"/>
        </w:rPr>
        <w:t>Human Resource Management</w:t>
      </w:r>
      <w:r>
        <w:rPr>
          <w:rFonts w:ascii="Times New Roman" w:cs="Times New Roman" w:hAnsi="Times New Roman"/>
          <w:bCs/>
          <w:sz w:val="24"/>
          <w:szCs w:val="24"/>
        </w:rPr>
        <w:t>)</w:t>
      </w:r>
    </w:p>
    <w:p>
      <w:pPr>
        <w:pStyle w:val="style0"/>
        <w:spacing w:after="0" w:lineRule="auto" w:line="480"/>
        <w:rPr>
          <w:rFonts w:ascii="Times New Roman" w:cs="Times New Roman" w:hAnsi="Times New Roman"/>
          <w:bCs/>
          <w:sz w:val="24"/>
          <w:szCs w:val="24"/>
        </w:rPr>
      </w:pPr>
      <w:r>
        <w:rPr>
          <w:rFonts w:ascii="Times New Roman" w:cs="Times New Roman" w:hAnsi="Times New Roman"/>
          <w:bCs/>
          <w:sz w:val="24"/>
          <w:szCs w:val="24"/>
        </w:rPr>
        <w:t>Word Counts</w:t>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ab/>
      </w:r>
      <w:r>
        <w:rPr>
          <w:rFonts w:ascii="Times New Roman" w:cs="Times New Roman" w:hAnsi="Times New Roman"/>
          <w:bCs/>
          <w:sz w:val="24"/>
          <w:szCs w:val="24"/>
        </w:rPr>
        <w:t>2500</w:t>
      </w:r>
      <w:r>
        <w:rPr>
          <w:rFonts w:ascii="Times New Roman" w:cs="Times New Roman" w:hAnsi="Times New Roman"/>
          <w:bCs/>
          <w:sz w:val="24"/>
          <w:szCs w:val="24"/>
        </w:rPr>
        <w:t xml:space="preserve"> words</w:t>
      </w:r>
    </w:p>
    <w:p>
      <w:pPr>
        <w:pStyle w:val="style0"/>
        <w:spacing w:after="0" w:lineRule="auto" w:line="240"/>
        <w:rPr>
          <w:rFonts w:ascii="Times New Roman" w:cs="Times New Roman" w:hAnsi="Times New Roman"/>
          <w:b/>
          <w:bCs/>
          <w:sz w:val="24"/>
          <w:szCs w:val="24"/>
        </w:rPr>
      </w:pPr>
    </w:p>
    <w:p>
      <w:pPr>
        <w:pStyle w:val="style0"/>
        <w:spacing w:after="0" w:lineRule="auto" w:line="240"/>
        <w:rPr>
          <w:rFonts w:ascii="Times New Roman" w:cs="Times New Roman" w:hAnsi="Times New Roman"/>
          <w:b/>
          <w:bCs/>
          <w:sz w:val="24"/>
          <w:szCs w:val="24"/>
        </w:rPr>
      </w:pPr>
    </w:p>
    <w:p>
      <w:pPr>
        <w:pStyle w:val="style0"/>
        <w:spacing w:after="0" w:lineRule="auto" w:line="240"/>
        <w:rPr>
          <w:rFonts w:ascii="Times New Roman" w:cs="Times New Roman" w:hAnsi="Times New Roman"/>
          <w:b/>
          <w:bCs/>
          <w:sz w:val="24"/>
          <w:szCs w:val="24"/>
        </w:rPr>
      </w:pPr>
    </w:p>
    <w:p>
      <w:pPr>
        <w:pStyle w:val="style0"/>
        <w:spacing w:after="0" w:lineRule="auto" w:line="240"/>
        <w:rPr>
          <w:rFonts w:ascii="Times New Roman" w:cs="Times New Roman" w:hAnsi="Times New Roman"/>
          <w:b/>
          <w:bCs/>
          <w:sz w:val="24"/>
          <w:szCs w:val="24"/>
        </w:rPr>
      </w:pPr>
    </w:p>
    <w:p>
      <w:pPr>
        <w:pStyle w:val="style0"/>
        <w:spacing w:after="0" w:lineRule="auto" w:line="240"/>
        <w:rPr>
          <w:rFonts w:ascii="Times New Roman" w:cs="Times New Roman" w:hAnsi="Times New Roman"/>
          <w:b/>
          <w:bCs/>
          <w:sz w:val="24"/>
          <w:szCs w:val="24"/>
        </w:rPr>
      </w:pPr>
    </w:p>
    <w:p>
      <w:pPr>
        <w:pStyle w:val="style0"/>
        <w:spacing w:after="0" w:lineRule="auto" w:line="240"/>
        <w:jc w:val="center"/>
        <w:rPr>
          <w:rFonts w:ascii="Times New Roman" w:cs="Times New Roman" w:hAnsi="Times New Roman"/>
          <w:b/>
          <w:bCs/>
          <w:i/>
          <w:sz w:val="52"/>
          <w:szCs w:val="24"/>
        </w:rPr>
      </w:pPr>
      <w:r>
        <w:rPr>
          <w:rFonts w:ascii="Times New Roman" w:cs="Times New Roman" w:hAnsi="Times New Roman"/>
          <w:b/>
          <w:bCs/>
          <w:i/>
          <w:sz w:val="52"/>
          <w:szCs w:val="24"/>
        </w:rPr>
        <w:t xml:space="preserve">Human </w:t>
      </w:r>
      <w:r>
        <w:rPr>
          <w:rFonts w:ascii="Times New Roman" w:cs="Times New Roman" w:hAnsi="Times New Roman"/>
          <w:b/>
          <w:bCs/>
          <w:i/>
          <w:sz w:val="52"/>
          <w:szCs w:val="24"/>
        </w:rPr>
        <w:t>Resource</w:t>
      </w:r>
      <w:r>
        <w:rPr>
          <w:rFonts w:ascii="Times New Roman" w:cs="Times New Roman" w:hAnsi="Times New Roman"/>
          <w:b/>
          <w:bCs/>
          <w:i/>
          <w:sz w:val="52"/>
          <w:szCs w:val="24"/>
        </w:rPr>
        <w:t xml:space="preserve"> </w:t>
      </w:r>
      <w:r>
        <w:rPr>
          <w:rFonts w:ascii="Times New Roman" w:cs="Times New Roman" w:hAnsi="Times New Roman"/>
          <w:b/>
          <w:bCs/>
          <w:i/>
          <w:sz w:val="52"/>
          <w:szCs w:val="24"/>
        </w:rPr>
        <w:t>Management</w:t>
      </w:r>
    </w:p>
    <w:p>
      <w:pPr>
        <w:pStyle w:val="style0"/>
        <w:spacing w:after="0" w:lineRule="auto" w:line="240"/>
        <w:jc w:val="center"/>
        <w:rPr>
          <w:rFonts w:ascii="Times New Roman" w:cs="Times New Roman" w:hAnsi="Times New Roman"/>
          <w:b/>
          <w:bCs/>
          <w:sz w:val="24"/>
          <w:szCs w:val="24"/>
        </w:rPr>
      </w:pPr>
    </w:p>
    <w:p>
      <w:pPr>
        <w:pStyle w:val="style0"/>
        <w:spacing w:after="0"/>
        <w:rPr>
          <w:rFonts w:ascii="Times New Roman" w:cs="Times New Roman" w:hAnsi="Times New Roman"/>
          <w:b/>
          <w:bCs/>
          <w:sz w:val="24"/>
          <w:szCs w:val="24"/>
        </w:rPr>
      </w:pPr>
      <w:r>
        <w:rPr>
          <w:rFonts w:ascii="Times New Roman" w:cs="Times New Roman" w:hAnsi="Times New Roman"/>
          <w:b/>
          <w:bCs/>
          <w:sz w:val="24"/>
          <w:szCs w:val="24"/>
        </w:rPr>
        <w:br w:type="page"/>
      </w:r>
    </w:p>
    <w:p>
      <w:pPr>
        <w:pStyle w:val="style0"/>
        <w:spacing w:after="0" w:lineRule="auto" w:line="240"/>
        <w:jc w:val="center"/>
        <w:rPr>
          <w:rFonts w:ascii="Times New Roman" w:cs="Times New Roman" w:hAnsi="Times New Roman"/>
          <w:b/>
          <w:bCs/>
          <w:sz w:val="24"/>
          <w:szCs w:val="24"/>
        </w:rPr>
      </w:pPr>
    </w:p>
    <w:p>
      <w:pPr>
        <w:pStyle w:val="style0"/>
        <w:spacing w:after="0" w:lineRule="auto" w:line="360"/>
        <w:jc w:val="both"/>
        <w:rPr>
          <w:rFonts w:ascii="Times New Roman" w:cs="Times New Roman" w:hAnsi="Times New Roman"/>
          <w:b/>
          <w:i/>
          <w:sz w:val="24"/>
          <w:szCs w:val="24"/>
          <w:u w:val="single"/>
        </w:rPr>
      </w:pPr>
      <w:r>
        <w:rPr>
          <w:rFonts w:ascii="Times New Roman" w:cs="Times New Roman" w:hAnsi="Times New Roman"/>
          <w:b/>
          <w:i/>
          <w:sz w:val="24"/>
          <w:szCs w:val="24"/>
          <w:u w:val="single"/>
        </w:rPr>
        <w:t>Table of Contents</w:t>
      </w:r>
    </w:p>
    <w:tbl>
      <w:tblPr>
        <w:tblStyle w:val="style154"/>
        <w:tblW w:w="10098" w:type="dxa"/>
        <w:tblLayout w:type="fixed"/>
        <w:tblLook w:val="04A0" w:firstRow="1" w:lastRow="0" w:firstColumn="1" w:lastColumn="0" w:noHBand="0" w:noVBand="1"/>
      </w:tblPr>
      <w:tblGrid>
        <w:gridCol w:w="8748"/>
        <w:gridCol w:w="1350"/>
      </w:tblGrid>
      <w:tr>
        <w:trPr/>
        <w:tc>
          <w:tcPr>
            <w:tcW w:w="8748" w:type="dxa"/>
            <w:tcBorders/>
          </w:tcPr>
          <w:p>
            <w:pPr>
              <w:pStyle w:val="style0"/>
              <w:spacing w:lineRule="auto" w:line="360"/>
              <w:rPr>
                <w:rFonts w:ascii="Times New Roman" w:cs="Times New Roman" w:hAnsi="Times New Roman"/>
                <w:bCs/>
                <w:sz w:val="24"/>
                <w:szCs w:val="24"/>
                <w:lang w:val="en-IN"/>
              </w:rPr>
            </w:pPr>
            <w:r>
              <w:rPr>
                <w:rFonts w:ascii="Times New Roman" w:cs="Times New Roman" w:hAnsi="Times New Roman"/>
                <w:sz w:val="24"/>
                <w:szCs w:val="24"/>
              </w:rPr>
              <w:t>Execution Summary</w:t>
            </w:r>
          </w:p>
        </w:tc>
        <w:tc>
          <w:tcPr>
            <w:tcW w:w="1350" w:type="dxa"/>
            <w:tcBorders/>
          </w:tcPr>
          <w:p>
            <w:pPr>
              <w:pStyle w:val="style0"/>
              <w:jc w:val="both"/>
              <w:rPr>
                <w:rFonts w:ascii="Times New Roman" w:cs="Times New Roman" w:hAnsi="Times New Roman"/>
                <w:bCs/>
                <w:sz w:val="24"/>
                <w:szCs w:val="24"/>
                <w:lang w:val="en-IN"/>
              </w:rPr>
            </w:pPr>
            <w:r>
              <w:rPr>
                <w:rFonts w:ascii="Times New Roman" w:cs="Times New Roman" w:hAnsi="Times New Roman"/>
                <w:bCs/>
                <w:sz w:val="24"/>
                <w:szCs w:val="24"/>
                <w:lang w:val="en-IN"/>
              </w:rPr>
              <w:t>3</w:t>
            </w:r>
          </w:p>
        </w:tc>
      </w:tr>
      <w:tr>
        <w:tblPrEx/>
        <w:trPr/>
        <w:tc>
          <w:tcPr>
            <w:tcW w:w="8748" w:type="dxa"/>
            <w:tcBorders/>
          </w:tcPr>
          <w:p>
            <w:pPr>
              <w:pStyle w:val="style0"/>
              <w:spacing w:lineRule="auto" w:line="360"/>
              <w:jc w:val="both"/>
              <w:rPr>
                <w:rFonts w:ascii="Times New Roman" w:cs="Times New Roman" w:hAnsi="Times New Roman"/>
                <w:bCs/>
                <w:sz w:val="24"/>
                <w:szCs w:val="24"/>
                <w:lang w:val="en-IN"/>
              </w:rPr>
            </w:pPr>
            <w:r>
              <w:rPr>
                <w:rFonts w:ascii="Times New Roman" w:cs="Times New Roman" w:hAnsi="Times New Roman"/>
                <w:sz w:val="24"/>
                <w:szCs w:val="24"/>
              </w:rPr>
              <w:t>Introduction</w:t>
            </w:r>
          </w:p>
        </w:tc>
        <w:tc>
          <w:tcPr>
            <w:tcW w:w="1350" w:type="dxa"/>
            <w:tcBorders/>
          </w:tcPr>
          <w:p>
            <w:pPr>
              <w:pStyle w:val="style0"/>
              <w:jc w:val="both"/>
              <w:rPr>
                <w:rFonts w:ascii="Times New Roman" w:cs="Times New Roman" w:hAnsi="Times New Roman"/>
                <w:bCs/>
                <w:sz w:val="24"/>
                <w:szCs w:val="24"/>
                <w:lang w:val="en-IN"/>
              </w:rPr>
            </w:pPr>
            <w:r>
              <w:rPr>
                <w:rFonts w:ascii="Times New Roman" w:cs="Times New Roman" w:hAnsi="Times New Roman"/>
                <w:bCs/>
                <w:sz w:val="24"/>
                <w:szCs w:val="24"/>
                <w:lang w:val="en-IN"/>
              </w:rPr>
              <w:t>3</w:t>
            </w:r>
          </w:p>
        </w:tc>
      </w:tr>
      <w:tr>
        <w:tblPrEx/>
        <w:trPr/>
        <w:tc>
          <w:tcPr>
            <w:tcW w:w="8748" w:type="dxa"/>
            <w:tcBorders/>
          </w:tcPr>
          <w:p>
            <w:pPr>
              <w:pStyle w:val="style0"/>
              <w:spacing w:lineRule="auto" w:line="360"/>
              <w:rPr>
                <w:rFonts w:ascii="Times New Roman" w:cs="Times New Roman" w:hAnsi="Times New Roman"/>
                <w:bCs/>
                <w:sz w:val="24"/>
                <w:szCs w:val="24"/>
                <w:lang w:val="en-IN"/>
              </w:rPr>
            </w:pPr>
            <w:r>
              <w:rPr>
                <w:rFonts w:ascii="Times New Roman" w:cs="Times New Roman" w:hAnsi="Times New Roman"/>
                <w:sz w:val="24"/>
                <w:szCs w:val="24"/>
              </w:rPr>
              <w:t>1.0</w:t>
            </w:r>
            <w:r>
              <w:rPr>
                <w:rFonts w:ascii="Times New Roman" w:cs="Times New Roman" w:hAnsi="Times New Roman"/>
                <w:sz w:val="24"/>
                <w:szCs w:val="24"/>
              </w:rPr>
              <w:tab/>
            </w:r>
            <w:r>
              <w:rPr>
                <w:rFonts w:ascii="Times New Roman" w:cs="Times New Roman" w:hAnsi="Times New Roman"/>
                <w:sz w:val="24"/>
                <w:szCs w:val="24"/>
              </w:rPr>
              <w:t>Labour Market</w:t>
            </w:r>
          </w:p>
        </w:tc>
        <w:tc>
          <w:tcPr>
            <w:tcW w:w="1350" w:type="dxa"/>
            <w:tcBorders/>
          </w:tcPr>
          <w:p>
            <w:pPr>
              <w:pStyle w:val="style0"/>
              <w:jc w:val="both"/>
              <w:rPr>
                <w:rFonts w:ascii="Times New Roman" w:cs="Times New Roman" w:hAnsi="Times New Roman"/>
                <w:bCs/>
                <w:sz w:val="24"/>
                <w:szCs w:val="24"/>
                <w:lang w:val="en-IN"/>
              </w:rPr>
            </w:pPr>
            <w:r>
              <w:rPr>
                <w:rFonts w:ascii="Times New Roman" w:cs="Times New Roman" w:hAnsi="Times New Roman"/>
                <w:bCs/>
                <w:sz w:val="24"/>
                <w:szCs w:val="24"/>
                <w:lang w:val="en-IN"/>
              </w:rPr>
              <w:t>4</w:t>
            </w:r>
          </w:p>
        </w:tc>
      </w:tr>
      <w:tr>
        <w:tblPrEx/>
        <w:trPr/>
        <w:tc>
          <w:tcPr>
            <w:tcW w:w="8748" w:type="dxa"/>
            <w:tcBorders/>
          </w:tcPr>
          <w:p>
            <w:pPr>
              <w:pStyle w:val="style0"/>
              <w:spacing w:lineRule="auto" w:line="360"/>
              <w:jc w:val="both"/>
              <w:rPr>
                <w:rFonts w:ascii="Times New Roman" w:cs="Times New Roman" w:hAnsi="Times New Roman"/>
                <w:bCs/>
                <w:sz w:val="24"/>
                <w:szCs w:val="24"/>
                <w:lang w:val="en-IN"/>
              </w:rPr>
            </w:pPr>
            <w:r>
              <w:rPr>
                <w:rFonts w:ascii="Times New Roman" w:cs="Times New Roman" w:hAnsi="Times New Roman"/>
                <w:sz w:val="24"/>
                <w:szCs w:val="24"/>
              </w:rPr>
              <w:t>1.1</w:t>
            </w:r>
            <w:r>
              <w:rPr>
                <w:rFonts w:ascii="Times New Roman" w:cs="Times New Roman" w:hAnsi="Times New Roman"/>
                <w:sz w:val="24"/>
                <w:szCs w:val="24"/>
              </w:rPr>
              <w:tab/>
            </w:r>
            <w:r>
              <w:rPr>
                <w:rFonts w:ascii="Times New Roman" w:cs="Times New Roman" w:hAnsi="Times New Roman"/>
                <w:sz w:val="24"/>
                <w:szCs w:val="24"/>
              </w:rPr>
              <w:t>Labour Work in developing and developed countries</w:t>
            </w:r>
          </w:p>
        </w:tc>
        <w:tc>
          <w:tcPr>
            <w:tcW w:w="1350" w:type="dxa"/>
            <w:tcBorders/>
          </w:tcPr>
          <w:p>
            <w:pPr>
              <w:pStyle w:val="style0"/>
              <w:jc w:val="both"/>
              <w:rPr>
                <w:rFonts w:ascii="Times New Roman" w:cs="Times New Roman" w:hAnsi="Times New Roman"/>
                <w:bCs/>
                <w:sz w:val="24"/>
                <w:szCs w:val="24"/>
                <w:lang w:val="en-IN"/>
              </w:rPr>
            </w:pPr>
            <w:r>
              <w:rPr>
                <w:rFonts w:ascii="Times New Roman" w:cs="Times New Roman" w:hAnsi="Times New Roman"/>
                <w:bCs/>
                <w:sz w:val="24"/>
                <w:szCs w:val="24"/>
                <w:lang w:val="en-IN"/>
              </w:rPr>
              <w:t>4</w:t>
            </w:r>
          </w:p>
        </w:tc>
      </w:tr>
      <w:tr>
        <w:tblPrEx/>
        <w:trPr/>
        <w:tc>
          <w:tcPr>
            <w:tcW w:w="8748" w:type="dxa"/>
            <w:tcBorders/>
          </w:tcPr>
          <w:p>
            <w:pPr>
              <w:pStyle w:val="style0"/>
              <w:spacing w:lineRule="auto" w:line="360"/>
              <w:jc w:val="both"/>
              <w:rPr>
                <w:rFonts w:ascii="Times New Roman" w:cs="Times New Roman" w:hAnsi="Times New Roman"/>
                <w:bCs/>
                <w:sz w:val="24"/>
                <w:szCs w:val="24"/>
                <w:lang w:val="en-IN"/>
              </w:rPr>
            </w:pPr>
            <w:r>
              <w:rPr>
                <w:rFonts w:ascii="Times New Roman" w:cs="Times New Roman" w:hAnsi="Times New Roman"/>
                <w:sz w:val="24"/>
                <w:szCs w:val="24"/>
              </w:rPr>
              <w:t>1.2</w:t>
            </w:r>
            <w:r>
              <w:rPr>
                <w:rFonts w:ascii="Times New Roman" w:cs="Times New Roman" w:hAnsi="Times New Roman"/>
                <w:sz w:val="24"/>
                <w:szCs w:val="24"/>
              </w:rPr>
              <w:tab/>
            </w:r>
            <w:r>
              <w:rPr>
                <w:rFonts w:ascii="Times New Roman" w:cs="Times New Roman" w:hAnsi="Times New Roman"/>
                <w:sz w:val="24"/>
                <w:szCs w:val="24"/>
              </w:rPr>
              <w:t>Labour Work in UK</w:t>
            </w:r>
          </w:p>
        </w:tc>
        <w:tc>
          <w:tcPr>
            <w:tcW w:w="1350" w:type="dxa"/>
            <w:tcBorders/>
          </w:tcPr>
          <w:p>
            <w:pPr>
              <w:pStyle w:val="style0"/>
              <w:jc w:val="both"/>
              <w:rPr>
                <w:rFonts w:ascii="Times New Roman" w:cs="Times New Roman" w:hAnsi="Times New Roman"/>
                <w:bCs/>
                <w:sz w:val="24"/>
                <w:szCs w:val="24"/>
                <w:lang w:val="en-IN"/>
              </w:rPr>
            </w:pPr>
            <w:r>
              <w:rPr>
                <w:rFonts w:ascii="Times New Roman" w:cs="Times New Roman" w:hAnsi="Times New Roman"/>
                <w:bCs/>
                <w:sz w:val="24"/>
                <w:szCs w:val="24"/>
                <w:lang w:val="en-IN"/>
              </w:rPr>
              <w:t>6</w:t>
            </w:r>
          </w:p>
        </w:tc>
      </w:tr>
      <w:tr>
        <w:tblPrEx/>
        <w:trPr/>
        <w:tc>
          <w:tcPr>
            <w:tcW w:w="8748" w:type="dxa"/>
            <w:tcBorders/>
          </w:tcPr>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1.3</w:t>
            </w:r>
            <w:r>
              <w:rPr>
                <w:rFonts w:ascii="Times New Roman" w:cs="Times New Roman" w:hAnsi="Times New Roman"/>
                <w:sz w:val="24"/>
                <w:szCs w:val="24"/>
              </w:rPr>
              <w:tab/>
            </w:r>
            <w:r>
              <w:rPr>
                <w:rFonts w:ascii="Times New Roman" w:cs="Times New Roman" w:hAnsi="Times New Roman"/>
                <w:sz w:val="24"/>
                <w:szCs w:val="24"/>
              </w:rPr>
              <w:t>Current Status of Labour Market in UK</w:t>
            </w:r>
          </w:p>
        </w:tc>
        <w:tc>
          <w:tcPr>
            <w:tcW w:w="1350" w:type="dxa"/>
            <w:tcBorders/>
          </w:tcPr>
          <w:p>
            <w:pPr>
              <w:pStyle w:val="style0"/>
              <w:jc w:val="both"/>
              <w:rPr>
                <w:rFonts w:ascii="Times New Roman" w:cs="Times New Roman" w:hAnsi="Times New Roman"/>
                <w:bCs/>
                <w:sz w:val="24"/>
                <w:szCs w:val="24"/>
                <w:lang w:val="en-IN"/>
              </w:rPr>
            </w:pPr>
            <w:r>
              <w:rPr>
                <w:rFonts w:ascii="Times New Roman" w:cs="Times New Roman" w:hAnsi="Times New Roman"/>
                <w:bCs/>
                <w:sz w:val="24"/>
                <w:szCs w:val="24"/>
                <w:lang w:val="en-IN"/>
              </w:rPr>
              <w:t>6</w:t>
            </w:r>
          </w:p>
        </w:tc>
      </w:tr>
      <w:tr>
        <w:tblPrEx/>
        <w:trPr/>
        <w:tc>
          <w:tcPr>
            <w:tcW w:w="8748" w:type="dxa"/>
            <w:tcBorders/>
          </w:tcPr>
          <w:p>
            <w:pPr>
              <w:pStyle w:val="style0"/>
              <w:spacing w:lineRule="auto" w:line="360"/>
              <w:jc w:val="both"/>
              <w:rPr>
                <w:rFonts w:ascii="Times New Roman" w:cs="Times New Roman" w:hAnsi="Times New Roman"/>
                <w:bCs/>
                <w:sz w:val="24"/>
                <w:szCs w:val="24"/>
                <w:lang w:val="en-IN"/>
              </w:rPr>
            </w:pPr>
            <w:r>
              <w:rPr>
                <w:rFonts w:ascii="Times New Roman" w:cs="Times New Roman" w:hAnsi="Times New Roman"/>
                <w:sz w:val="24"/>
                <w:szCs w:val="24"/>
              </w:rPr>
              <w:t>2.0</w:t>
            </w:r>
            <w:r>
              <w:rPr>
                <w:rFonts w:ascii="Times New Roman" w:cs="Times New Roman" w:hAnsi="Times New Roman"/>
                <w:sz w:val="24"/>
                <w:szCs w:val="24"/>
              </w:rPr>
              <w:tab/>
            </w:r>
            <w:r>
              <w:rPr>
                <w:rFonts w:ascii="Times New Roman" w:cs="Times New Roman" w:hAnsi="Times New Roman"/>
                <w:sz w:val="24"/>
                <w:szCs w:val="24"/>
              </w:rPr>
              <w:t>Human Resource Management Strategies</w:t>
            </w:r>
          </w:p>
        </w:tc>
        <w:tc>
          <w:tcPr>
            <w:tcW w:w="1350" w:type="dxa"/>
            <w:tcBorders/>
          </w:tcPr>
          <w:p>
            <w:pPr>
              <w:pStyle w:val="style0"/>
              <w:jc w:val="both"/>
              <w:rPr>
                <w:rFonts w:ascii="Times New Roman" w:cs="Times New Roman" w:hAnsi="Times New Roman"/>
                <w:bCs/>
                <w:sz w:val="24"/>
                <w:szCs w:val="24"/>
                <w:lang w:val="en-IN"/>
              </w:rPr>
            </w:pPr>
            <w:r>
              <w:rPr>
                <w:rFonts w:ascii="Times New Roman" w:cs="Times New Roman" w:hAnsi="Times New Roman"/>
                <w:bCs/>
                <w:sz w:val="24"/>
                <w:szCs w:val="24"/>
                <w:lang w:val="en-IN"/>
              </w:rPr>
              <w:t>7</w:t>
            </w:r>
          </w:p>
        </w:tc>
      </w:tr>
      <w:tr>
        <w:tblPrEx/>
        <w:trPr/>
        <w:tc>
          <w:tcPr>
            <w:tcW w:w="8748" w:type="dxa"/>
            <w:tcBorders/>
          </w:tcPr>
          <w:p>
            <w:pPr>
              <w:pStyle w:val="style0"/>
              <w:autoSpaceDE w:val="false"/>
              <w:autoSpaceDN w:val="false"/>
              <w:adjustRightInd w:val="false"/>
              <w:spacing w:lineRule="auto" w:line="360"/>
              <w:jc w:val="both"/>
              <w:rPr>
                <w:rFonts w:ascii="Times New Roman" w:cs="Times New Roman" w:eastAsia="SabonLTStd-Roman" w:hAnsi="Times New Roman"/>
                <w:sz w:val="24"/>
                <w:szCs w:val="24"/>
              </w:rPr>
            </w:pPr>
            <w:r>
              <w:rPr>
                <w:rFonts w:ascii="Times New Roman" w:cs="Times New Roman" w:eastAsia="SabonLTStd-Roman" w:hAnsi="Times New Roman"/>
                <w:sz w:val="24"/>
                <w:szCs w:val="24"/>
              </w:rPr>
              <w:t>2.1</w:t>
            </w:r>
            <w:r>
              <w:rPr>
                <w:rFonts w:ascii="Times New Roman" w:cs="Times New Roman" w:eastAsia="SabonLTStd-Roman" w:hAnsi="Times New Roman"/>
                <w:sz w:val="24"/>
                <w:szCs w:val="24"/>
              </w:rPr>
              <w:tab/>
            </w:r>
            <w:r>
              <w:rPr>
                <w:rFonts w:ascii="Times New Roman" w:cs="Times New Roman" w:eastAsia="SabonLTStd-Roman" w:hAnsi="Times New Roman"/>
                <w:sz w:val="24"/>
                <w:szCs w:val="24"/>
              </w:rPr>
              <w:t xml:space="preserve">Human Resourcing Strategy in the post Brexit external environment. </w:t>
            </w:r>
          </w:p>
          <w:p>
            <w:pPr>
              <w:pStyle w:val="style0"/>
              <w:spacing w:lineRule="auto" w:line="360"/>
              <w:jc w:val="both"/>
              <w:rPr>
                <w:rFonts w:ascii="Times New Roman" w:cs="Times New Roman" w:hAnsi="Times New Roman"/>
                <w:bCs/>
                <w:sz w:val="24"/>
                <w:szCs w:val="24"/>
                <w:lang w:val="en-IN"/>
              </w:rPr>
            </w:pPr>
          </w:p>
        </w:tc>
        <w:tc>
          <w:tcPr>
            <w:tcW w:w="1350" w:type="dxa"/>
            <w:tcBorders/>
          </w:tcPr>
          <w:p>
            <w:pPr>
              <w:pStyle w:val="style0"/>
              <w:jc w:val="both"/>
              <w:rPr>
                <w:rFonts w:ascii="Times New Roman" w:cs="Times New Roman" w:hAnsi="Times New Roman"/>
                <w:bCs/>
                <w:sz w:val="24"/>
                <w:szCs w:val="24"/>
                <w:lang w:val="en-IN"/>
              </w:rPr>
            </w:pPr>
            <w:r>
              <w:rPr>
                <w:rFonts w:ascii="Times New Roman" w:cs="Times New Roman" w:hAnsi="Times New Roman"/>
                <w:bCs/>
                <w:sz w:val="24"/>
                <w:szCs w:val="24"/>
                <w:lang w:val="en-IN"/>
              </w:rPr>
              <w:t>7</w:t>
            </w:r>
          </w:p>
        </w:tc>
      </w:tr>
      <w:tr>
        <w:tblPrEx/>
        <w:trPr/>
        <w:tc>
          <w:tcPr>
            <w:tcW w:w="8748" w:type="dxa"/>
            <w:tcBorders/>
          </w:tcPr>
          <w:p>
            <w:pPr>
              <w:pStyle w:val="style0"/>
              <w:autoSpaceDE w:val="false"/>
              <w:autoSpaceDN w:val="false"/>
              <w:adjustRightInd w:val="false"/>
              <w:spacing w:lineRule="auto" w:line="360"/>
              <w:jc w:val="both"/>
              <w:rPr>
                <w:rFonts w:ascii="Times New Roman" w:cs="Times New Roman" w:eastAsia="SabonLTStd-Roman" w:hAnsi="Times New Roman"/>
                <w:sz w:val="24"/>
                <w:szCs w:val="24"/>
              </w:rPr>
            </w:pPr>
            <w:r>
              <w:rPr>
                <w:rFonts w:ascii="Times New Roman" w:cs="Times New Roman" w:eastAsia="SabonLTStd-Roman" w:hAnsi="Times New Roman"/>
                <w:sz w:val="24"/>
                <w:szCs w:val="24"/>
              </w:rPr>
              <w:t xml:space="preserve">2.2 </w:t>
            </w:r>
            <w:r>
              <w:rPr>
                <w:rFonts w:ascii="Times New Roman" w:cs="Times New Roman" w:eastAsia="SabonLTStd-Roman" w:hAnsi="Times New Roman"/>
                <w:sz w:val="24"/>
                <w:szCs w:val="24"/>
              </w:rPr>
              <w:tab/>
            </w:r>
            <w:r>
              <w:rPr>
                <w:rFonts w:ascii="Times New Roman" w:cs="Times New Roman" w:eastAsia="SabonLTStd-Roman" w:hAnsi="Times New Roman"/>
                <w:sz w:val="24"/>
                <w:szCs w:val="24"/>
              </w:rPr>
              <w:t xml:space="preserve">Human Resourcing Strategy in the post Covid external environment. </w:t>
            </w:r>
          </w:p>
          <w:p>
            <w:pPr>
              <w:pStyle w:val="style0"/>
              <w:spacing w:lineRule="auto" w:line="360"/>
              <w:jc w:val="both"/>
              <w:rPr>
                <w:rFonts w:ascii="Times New Roman" w:cs="Times New Roman" w:hAnsi="Times New Roman"/>
                <w:bCs/>
                <w:sz w:val="24"/>
                <w:szCs w:val="24"/>
                <w:lang w:val="en-IN"/>
              </w:rPr>
            </w:pPr>
          </w:p>
        </w:tc>
        <w:tc>
          <w:tcPr>
            <w:tcW w:w="1350" w:type="dxa"/>
            <w:tcBorders/>
          </w:tcPr>
          <w:p>
            <w:pPr>
              <w:pStyle w:val="style0"/>
              <w:jc w:val="both"/>
              <w:rPr>
                <w:rFonts w:ascii="Times New Roman" w:cs="Times New Roman" w:hAnsi="Times New Roman"/>
                <w:bCs/>
                <w:sz w:val="24"/>
                <w:szCs w:val="24"/>
                <w:lang w:val="en-IN"/>
              </w:rPr>
            </w:pPr>
            <w:r>
              <w:rPr>
                <w:rFonts w:ascii="Times New Roman" w:cs="Times New Roman" w:hAnsi="Times New Roman"/>
                <w:bCs/>
                <w:sz w:val="24"/>
                <w:szCs w:val="24"/>
                <w:lang w:val="en-IN"/>
              </w:rPr>
              <w:t>8</w:t>
            </w:r>
          </w:p>
        </w:tc>
      </w:tr>
      <w:tr>
        <w:tblPrEx/>
        <w:trPr/>
        <w:tc>
          <w:tcPr>
            <w:tcW w:w="8748" w:type="dxa"/>
            <w:tcBorders/>
          </w:tcPr>
          <w:p>
            <w:pPr>
              <w:pStyle w:val="style0"/>
              <w:shd w:val="clear" w:color="auto" w:fill="ffffff"/>
              <w:spacing w:after="225" w:lineRule="atLeast" w:line="225"/>
              <w:outlineLvl w:val="2"/>
              <w:rPr>
                <w:rFonts w:ascii="Times New Roman" w:cs="Times New Roman" w:hAnsi="Times New Roman"/>
                <w:bCs/>
                <w:sz w:val="24"/>
                <w:szCs w:val="24"/>
                <w:lang w:val="en-IN"/>
              </w:rPr>
            </w:pPr>
            <w:r>
              <w:rPr>
                <w:rFonts w:ascii="Times New Roman" w:cs="Times New Roman" w:hAnsi="Times New Roman"/>
                <w:sz w:val="24"/>
                <w:szCs w:val="24"/>
              </w:rPr>
              <w:t>2.3</w:t>
            </w:r>
            <w:r>
              <w:rPr>
                <w:rFonts w:ascii="Times New Roman" w:cs="Times New Roman" w:hAnsi="Times New Roman"/>
                <w:sz w:val="24"/>
                <w:szCs w:val="24"/>
              </w:rPr>
              <w:tab/>
            </w:r>
            <w:r>
              <w:rPr>
                <w:rFonts w:ascii="Times New Roman" w:cs="Times New Roman" w:eastAsia="Times New Roman" w:hAnsi="Times New Roman"/>
                <w:bCs/>
                <w:color w:val="202020"/>
                <w:sz w:val="24"/>
                <w:szCs w:val="24"/>
              </w:rPr>
              <w:t>Motivation Theory of HRM strategies</w:t>
            </w:r>
          </w:p>
        </w:tc>
        <w:tc>
          <w:tcPr>
            <w:tcW w:w="1350" w:type="dxa"/>
            <w:tcBorders/>
          </w:tcPr>
          <w:p>
            <w:pPr>
              <w:pStyle w:val="style0"/>
              <w:jc w:val="both"/>
              <w:rPr>
                <w:rFonts w:ascii="Times New Roman" w:cs="Times New Roman" w:hAnsi="Times New Roman"/>
                <w:bCs/>
                <w:sz w:val="24"/>
                <w:szCs w:val="24"/>
                <w:lang w:val="en-IN"/>
              </w:rPr>
            </w:pPr>
            <w:r>
              <w:rPr>
                <w:rFonts w:ascii="Times New Roman" w:cs="Times New Roman" w:hAnsi="Times New Roman"/>
                <w:bCs/>
                <w:sz w:val="24"/>
                <w:szCs w:val="24"/>
                <w:lang w:val="en-IN"/>
              </w:rPr>
              <w:t>8</w:t>
            </w:r>
          </w:p>
        </w:tc>
      </w:tr>
      <w:tr>
        <w:tblPrEx/>
        <w:trPr/>
        <w:tc>
          <w:tcPr>
            <w:tcW w:w="8748" w:type="dxa"/>
            <w:tcBorders/>
          </w:tcPr>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3.0</w:t>
            </w:r>
            <w:r>
              <w:rPr>
                <w:rFonts w:ascii="Times New Roman" w:cs="Times New Roman" w:hAnsi="Times New Roman"/>
                <w:sz w:val="24"/>
                <w:szCs w:val="24"/>
              </w:rPr>
              <w:tab/>
            </w:r>
            <w:r>
              <w:rPr>
                <w:rFonts w:ascii="Times New Roman" w:cs="Times New Roman" w:hAnsi="Times New Roman"/>
                <w:sz w:val="24"/>
                <w:szCs w:val="24"/>
              </w:rPr>
              <w:t>PESTLE analysis for Human Resource Management</w:t>
            </w:r>
          </w:p>
        </w:tc>
        <w:tc>
          <w:tcPr>
            <w:tcW w:w="1350" w:type="dxa"/>
            <w:tcBorders/>
          </w:tcPr>
          <w:p>
            <w:pPr>
              <w:pStyle w:val="style0"/>
              <w:jc w:val="both"/>
              <w:rPr>
                <w:rFonts w:ascii="Times New Roman" w:cs="Times New Roman" w:hAnsi="Times New Roman"/>
                <w:bCs/>
                <w:sz w:val="24"/>
                <w:szCs w:val="24"/>
                <w:lang w:val="en-IN"/>
              </w:rPr>
            </w:pPr>
            <w:r>
              <w:rPr>
                <w:rFonts w:ascii="Times New Roman" w:cs="Times New Roman" w:hAnsi="Times New Roman"/>
                <w:bCs/>
                <w:sz w:val="24"/>
                <w:szCs w:val="24"/>
                <w:lang w:val="en-IN"/>
              </w:rPr>
              <w:t>9</w:t>
            </w:r>
          </w:p>
        </w:tc>
      </w:tr>
      <w:tr>
        <w:tblPrEx/>
        <w:trPr/>
        <w:tc>
          <w:tcPr>
            <w:tcW w:w="8748" w:type="dxa"/>
            <w:tcBorders/>
          </w:tcPr>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4.0</w:t>
            </w:r>
            <w:r>
              <w:rPr>
                <w:rFonts w:ascii="Times New Roman" w:cs="Times New Roman" w:hAnsi="Times New Roman"/>
                <w:sz w:val="24"/>
                <w:szCs w:val="24"/>
              </w:rPr>
              <w:tab/>
            </w:r>
            <w:r>
              <w:rPr>
                <w:rFonts w:ascii="Times New Roman" w:cs="Times New Roman" w:hAnsi="Times New Roman"/>
                <w:sz w:val="24"/>
                <w:szCs w:val="24"/>
              </w:rPr>
              <w:t>Conclusion</w:t>
            </w:r>
          </w:p>
        </w:tc>
        <w:tc>
          <w:tcPr>
            <w:tcW w:w="1350" w:type="dxa"/>
            <w:tcBorders/>
          </w:tcPr>
          <w:p>
            <w:pPr>
              <w:pStyle w:val="style0"/>
              <w:jc w:val="both"/>
              <w:rPr>
                <w:rFonts w:ascii="Times New Roman" w:cs="Times New Roman" w:hAnsi="Times New Roman"/>
                <w:bCs/>
                <w:sz w:val="24"/>
                <w:szCs w:val="24"/>
                <w:lang w:val="en-IN"/>
              </w:rPr>
            </w:pPr>
            <w:r>
              <w:rPr>
                <w:rFonts w:ascii="Times New Roman" w:cs="Times New Roman" w:hAnsi="Times New Roman"/>
                <w:bCs/>
                <w:sz w:val="24"/>
                <w:szCs w:val="24"/>
                <w:lang w:val="en-IN"/>
              </w:rPr>
              <w:t>10</w:t>
            </w:r>
          </w:p>
        </w:tc>
      </w:tr>
    </w:tbl>
    <w:p>
      <w:pPr>
        <w:pStyle w:val="style0"/>
        <w:rPr/>
      </w:pPr>
    </w:p>
    <w:p>
      <w:pPr>
        <w:pStyle w:val="style0"/>
        <w:rPr>
          <w:rFonts w:ascii="Times New Roman" w:cs="Times New Roman" w:hAnsi="Times New Roman"/>
          <w:b/>
          <w:sz w:val="24"/>
          <w:szCs w:val="24"/>
        </w:rPr>
      </w:pPr>
      <w:r>
        <w:rPr>
          <w:rFonts w:ascii="Times New Roman" w:cs="Times New Roman" w:hAnsi="Times New Roman"/>
          <w:b/>
          <w:sz w:val="24"/>
          <w:szCs w:val="24"/>
        </w:rPr>
        <w:br w:type="page"/>
      </w:r>
    </w:p>
    <w:p>
      <w:pPr>
        <w:pStyle w:val="style0"/>
        <w:spacing w:after="0" w:lineRule="auto" w:line="360"/>
        <w:rPr>
          <w:rFonts w:ascii="Times New Roman" w:cs="Times New Roman" w:hAnsi="Times New Roman"/>
          <w:b/>
          <w:sz w:val="24"/>
          <w:szCs w:val="24"/>
        </w:rPr>
      </w:pPr>
      <w:r>
        <w:rPr>
          <w:rFonts w:ascii="Times New Roman" w:cs="Times New Roman" w:hAnsi="Times New Roman"/>
          <w:b/>
          <w:sz w:val="24"/>
          <w:szCs w:val="24"/>
        </w:rPr>
        <w:t>Execution Summary</w:t>
      </w:r>
      <w:r>
        <w:rPr>
          <w:rFonts w:ascii="Times New Roman" w:cs="Times New Roman" w:hAnsi="Times New Roman"/>
          <w:b/>
          <w:sz w:val="24"/>
          <w:szCs w:val="24"/>
        </w:rPr>
        <w:t>:-</w:t>
      </w:r>
    </w:p>
    <w:p>
      <w:pPr>
        <w:pStyle w:val="style0"/>
        <w:spacing w:after="0" w:lineRule="auto" w:line="360"/>
        <w:jc w:val="both"/>
        <w:rPr>
          <w:rFonts w:ascii="Times New Roman" w:cs="Times New Roman" w:hAnsi="Times New Roman"/>
          <w:b/>
          <w:sz w:val="24"/>
          <w:szCs w:val="24"/>
          <w:u w:val="single"/>
        </w:rPr>
      </w:pPr>
      <w:r>
        <w:rPr>
          <w:rFonts w:ascii="Times New Roman" w:cs="Times New Roman" w:hAnsi="Times New Roman"/>
          <w:sz w:val="24"/>
          <w:szCs w:val="24"/>
        </w:rPr>
        <w:t>Th</w:t>
      </w:r>
      <w:r>
        <w:rPr>
          <w:rFonts w:ascii="Times New Roman" w:cs="Times New Roman" w:hAnsi="Times New Roman"/>
          <w:sz w:val="24"/>
          <w:szCs w:val="24"/>
        </w:rPr>
        <w:t xml:space="preserve">is </w:t>
      </w:r>
      <w:r>
        <w:rPr>
          <w:rFonts w:ascii="Times New Roman" w:cs="Times New Roman" w:hAnsi="Times New Roman"/>
          <w:sz w:val="24"/>
          <w:szCs w:val="24"/>
        </w:rPr>
        <w:t>report is</w:t>
      </w:r>
      <w:r>
        <w:rPr>
          <w:rFonts w:ascii="Times New Roman" w:cs="Times New Roman" w:hAnsi="Times New Roman"/>
          <w:sz w:val="24"/>
          <w:szCs w:val="24"/>
        </w:rPr>
        <w:t xml:space="preserve"> mainly </w:t>
      </w:r>
      <w:r>
        <w:rPr>
          <w:rFonts w:ascii="Times New Roman" w:cs="Times New Roman" w:hAnsi="Times New Roman"/>
          <w:sz w:val="24"/>
          <w:szCs w:val="24"/>
        </w:rPr>
        <w:t>based on the Human Resource Management</w:t>
      </w:r>
      <w:r>
        <w:rPr>
          <w:rFonts w:ascii="Times New Roman" w:cs="Times New Roman" w:hAnsi="Times New Roman"/>
          <w:sz w:val="24"/>
          <w:szCs w:val="24"/>
        </w:rPr>
        <w:t xml:space="preserve"> strategy </w:t>
      </w:r>
      <w:r>
        <w:rPr>
          <w:rFonts w:ascii="Times New Roman" w:cs="Times New Roman" w:hAnsi="Times New Roman"/>
          <w:sz w:val="24"/>
          <w:szCs w:val="24"/>
        </w:rPr>
        <w:t xml:space="preserve">in labour market of UK </w:t>
      </w:r>
      <w:r>
        <w:rPr>
          <w:rFonts w:ascii="Times New Roman" w:cs="Times New Roman" w:hAnsi="Times New Roman"/>
          <w:sz w:val="24"/>
          <w:szCs w:val="24"/>
        </w:rPr>
        <w:t>which is beneficial for both management and individuals as well as for nation</w:t>
      </w:r>
      <w:r>
        <w:rPr>
          <w:rFonts w:ascii="Times New Roman" w:cs="Times New Roman" w:hAnsi="Times New Roman"/>
          <w:sz w:val="24"/>
          <w:szCs w:val="24"/>
        </w:rPr>
        <w:t xml:space="preserve"> economics</w:t>
      </w:r>
      <w:r>
        <w:rPr>
          <w:rFonts w:ascii="Times New Roman" w:cs="Times New Roman" w:hAnsi="Times New Roman"/>
          <w:sz w:val="24"/>
          <w:szCs w:val="24"/>
        </w:rPr>
        <w:t xml:space="preserve"> to remove the sense from the employee’s arisen due to Covid-19 pandemic</w:t>
      </w:r>
      <w:r>
        <w:rPr>
          <w:rFonts w:ascii="Times New Roman" w:cs="Times New Roman" w:hAnsi="Times New Roman"/>
          <w:sz w:val="24"/>
          <w:szCs w:val="24"/>
        </w:rPr>
        <w:t xml:space="preserve">. </w:t>
      </w:r>
      <w:r>
        <w:rPr>
          <w:rFonts w:ascii="Times New Roman" w:cs="Times New Roman" w:hAnsi="Times New Roman"/>
          <w:sz w:val="24"/>
          <w:szCs w:val="24"/>
        </w:rPr>
        <w:t>All the</w:t>
      </w: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organization</w:t>
      </w:r>
      <w:r>
        <w:rPr>
          <w:rFonts w:ascii="Times New Roman" w:cs="Times New Roman" w:hAnsi="Times New Roman"/>
          <w:sz w:val="24"/>
          <w:szCs w:val="24"/>
        </w:rPr>
        <w:t xml:space="preserve"> </w:t>
      </w:r>
      <w:r>
        <w:rPr>
          <w:rFonts w:ascii="Times New Roman" w:cs="Times New Roman" w:hAnsi="Times New Roman"/>
          <w:sz w:val="24"/>
          <w:szCs w:val="24"/>
        </w:rPr>
        <w:t>required human resources for providing the ideas and manpower to the business as such recruitment of professional and skilled manpower, there is requirement of many more peoples so that skilled/experienced person could be selected (Torrington,</w:t>
      </w:r>
      <w:r>
        <w:rPr>
          <w:rFonts w:ascii="Times New Roman" w:cs="Times New Roman" w:hAnsi="Times New Roman"/>
          <w:sz w:val="24"/>
          <w:szCs w:val="24"/>
        </w:rPr>
        <w:t xml:space="preserve"> Taylor and Atkinson, </w:t>
      </w:r>
      <w:r>
        <w:rPr>
          <w:rFonts w:ascii="Times New Roman" w:cs="Times New Roman" w:hAnsi="Times New Roman"/>
          <w:sz w:val="24"/>
          <w:szCs w:val="24"/>
        </w:rPr>
        <w:t xml:space="preserve"> </w:t>
      </w:r>
      <w:r>
        <w:rPr>
          <w:rFonts w:ascii="Times New Roman" w:cs="Times New Roman" w:hAnsi="Times New Roman"/>
          <w:sz w:val="24"/>
          <w:szCs w:val="24"/>
        </w:rPr>
        <w:t>2017</w:t>
      </w: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The report have covered the concept of work labour in United Kingdom which defines the labour work conditions, environment, remunerations, labour laws and other laws related to the labour in UK and how the Human Resource Management play role</w:t>
      </w:r>
      <w:r>
        <w:rPr>
          <w:rFonts w:ascii="Times New Roman" w:cs="Times New Roman" w:hAnsi="Times New Roman"/>
          <w:sz w:val="24"/>
          <w:szCs w:val="24"/>
        </w:rPr>
        <w:t xml:space="preserve"> in </w:t>
      </w:r>
      <w:r>
        <w:rPr>
          <w:rFonts w:ascii="Times New Roman" w:cs="Times New Roman" w:hAnsi="Times New Roman"/>
          <w:sz w:val="24"/>
          <w:szCs w:val="24"/>
        </w:rPr>
        <w:t>UK environment as the work of HRM also depends on the polices of the counties which vary country to country according to their polices, positions, connection with other countries, laws, political standard, social responsibilities etc.</w:t>
      </w:r>
      <w:r>
        <w:rPr>
          <w:rFonts w:ascii="Times New Roman" w:cs="Times New Roman" w:hAnsi="Times New Roman"/>
          <w:sz w:val="24"/>
          <w:szCs w:val="24"/>
        </w:rPr>
        <w:t xml:space="preserve"> The report covered that the situations deal by the Human Resource Management in the post Covid external environment and the also covers the environment which faced post brexit. </w:t>
      </w:r>
      <w:r>
        <w:rPr>
          <w:rFonts w:ascii="Times New Roman" w:cs="Times New Roman" w:hAnsi="Times New Roman"/>
          <w:sz w:val="24"/>
          <w:szCs w:val="24"/>
        </w:rPr>
        <w:t xml:space="preserve"> Study of this assignment also explain the Labour market which is </w:t>
      </w:r>
      <w:r>
        <w:rPr>
          <w:rFonts w:ascii="Times New Roman" w:cs="Times New Roman" w:hAnsi="Times New Roman"/>
          <w:sz w:val="24"/>
          <w:szCs w:val="24"/>
        </w:rPr>
        <w:t>define the labour market as a means a communication between seller and buyer in which they informed to each other about what they have, what they required and negotiation regarding price before the end of their communication</w:t>
      </w:r>
      <w:r>
        <w:rPr>
          <w:rFonts w:ascii="Times New Roman" w:cs="Times New Roman" w:hAnsi="Times New Roman"/>
          <w:sz w:val="24"/>
          <w:szCs w:val="24"/>
        </w:rPr>
        <w:t xml:space="preserve"> according to </w:t>
      </w:r>
      <w:r>
        <w:rPr>
          <w:rFonts w:ascii="Times New Roman" w:cs="Times New Roman" w:hAnsi="Times New Roman"/>
          <w:sz w:val="24"/>
          <w:szCs w:val="24"/>
        </w:rPr>
        <w:t>Serena</w:t>
      </w:r>
      <w:r>
        <w:rPr>
          <w:rFonts w:ascii="Times New Roman" w:cs="Times New Roman" w:hAnsi="Times New Roman"/>
          <w:sz w:val="24"/>
          <w:szCs w:val="24"/>
        </w:rPr>
        <w:t xml:space="preserve"> (</w:t>
      </w:r>
      <w:r>
        <w:rPr>
          <w:rFonts w:ascii="Times New Roman" w:cs="Times New Roman" w:hAnsi="Times New Roman"/>
          <w:sz w:val="24"/>
          <w:szCs w:val="24"/>
        </w:rPr>
        <w:t>2016</w:t>
      </w:r>
      <w:r>
        <w:rPr>
          <w:rFonts w:ascii="Times New Roman" w:cs="Times New Roman" w:hAnsi="Times New Roman"/>
          <w:sz w:val="24"/>
          <w:szCs w:val="24"/>
        </w:rPr>
        <w:t>,</w:t>
      </w:r>
      <w:r>
        <w:rPr>
          <w:rFonts w:ascii="Times New Roman" w:cs="Times New Roman" w:hAnsi="Times New Roman"/>
          <w:sz w:val="24"/>
          <w:szCs w:val="24"/>
        </w:rPr>
        <w:t xml:space="preserve"> p.201</w:t>
      </w:r>
      <w:r>
        <w:rPr>
          <w:rFonts w:ascii="Times New Roman" w:cs="Times New Roman" w:hAnsi="Times New Roman"/>
          <w:sz w:val="24"/>
          <w:szCs w:val="24"/>
        </w:rPr>
        <w:t xml:space="preserve">). Human Resources Management is on the one side on behalf of organization in labour market concept and the other hand person. </w:t>
      </w:r>
      <w:r>
        <w:rPr>
          <w:rFonts w:ascii="Times New Roman" w:cs="Times New Roman" w:hAnsi="Times New Roman"/>
          <w:sz w:val="24"/>
          <w:szCs w:val="24"/>
        </w:rPr>
        <w:t xml:space="preserve">This </w:t>
      </w:r>
      <w:r>
        <w:rPr>
          <w:rFonts w:ascii="Times New Roman" w:cs="Times New Roman" w:hAnsi="Times New Roman"/>
          <w:sz w:val="24"/>
          <w:szCs w:val="24"/>
        </w:rPr>
        <w:t>report</w:t>
      </w:r>
      <w:r>
        <w:rPr>
          <w:rFonts w:ascii="Times New Roman" w:cs="Times New Roman" w:hAnsi="Times New Roman"/>
          <w:sz w:val="24"/>
          <w:szCs w:val="24"/>
        </w:rPr>
        <w:t>s</w:t>
      </w:r>
      <w:r>
        <w:rPr>
          <w:rFonts w:ascii="Times New Roman" w:cs="Times New Roman" w:hAnsi="Times New Roman"/>
          <w:sz w:val="24"/>
          <w:szCs w:val="24"/>
        </w:rPr>
        <w:t xml:space="preserve"> consist</w:t>
      </w:r>
      <w:r>
        <w:rPr>
          <w:rFonts w:ascii="Times New Roman" w:cs="Times New Roman" w:hAnsi="Times New Roman"/>
          <w:sz w:val="24"/>
          <w:szCs w:val="24"/>
        </w:rPr>
        <w:t xml:space="preserve">s </w:t>
      </w:r>
      <w:r>
        <w:rPr>
          <w:rFonts w:ascii="Times New Roman" w:cs="Times New Roman" w:hAnsi="Times New Roman"/>
          <w:sz w:val="24"/>
          <w:szCs w:val="24"/>
        </w:rPr>
        <w:t>the present crisis in labour work</w:t>
      </w:r>
      <w:r>
        <w:rPr>
          <w:rFonts w:ascii="Times New Roman" w:cs="Times New Roman" w:hAnsi="Times New Roman"/>
          <w:sz w:val="24"/>
          <w:szCs w:val="24"/>
        </w:rPr>
        <w:t xml:space="preserve"> </w:t>
      </w:r>
      <w:r>
        <w:rPr>
          <w:rFonts w:ascii="Times New Roman" w:cs="Times New Roman" w:hAnsi="Times New Roman"/>
          <w:sz w:val="24"/>
          <w:szCs w:val="24"/>
        </w:rPr>
        <w:t xml:space="preserve">which is being faced by the developing countries and which is also giving the threatening </w:t>
      </w:r>
      <w:r>
        <w:rPr>
          <w:rFonts w:ascii="Times New Roman" w:cs="Times New Roman" w:hAnsi="Times New Roman"/>
          <w:sz w:val="24"/>
          <w:szCs w:val="24"/>
        </w:rPr>
        <w:t xml:space="preserve">regarding the present less policy space during the recent crises. How the developing counties balancing in third major factor of country economics i.e. Labor market </w:t>
      </w:r>
      <w:r>
        <w:rPr>
          <w:rFonts w:ascii="Times New Roman" w:cs="Times New Roman" w:hAnsi="Times New Roman"/>
          <w:sz w:val="24"/>
          <w:szCs w:val="24"/>
        </w:rPr>
        <w:t xml:space="preserve">in post </w:t>
      </w:r>
      <w:r>
        <w:rPr>
          <w:rFonts w:ascii="Times New Roman" w:cs="Times New Roman" w:hAnsi="Times New Roman"/>
          <w:sz w:val="24"/>
          <w:szCs w:val="24"/>
        </w:rPr>
        <w:t>Covid-19 pandemic</w:t>
      </w:r>
      <w:r>
        <w:rPr>
          <w:rFonts w:ascii="Times New Roman" w:cs="Times New Roman" w:hAnsi="Times New Roman"/>
          <w:sz w:val="24"/>
          <w:szCs w:val="24"/>
        </w:rPr>
        <w:t>.</w:t>
      </w:r>
      <w:r>
        <w:rPr>
          <w:rFonts w:ascii="Times New Roman" w:cs="Times New Roman" w:hAnsi="Times New Roman"/>
          <w:sz w:val="24"/>
          <w:szCs w:val="24"/>
        </w:rPr>
        <w:t xml:space="preserve"> </w:t>
      </w:r>
    </w:p>
    <w:p>
      <w:pPr>
        <w:pStyle w:val="style0"/>
        <w:spacing w:after="0"/>
        <w:rPr>
          <w:rFonts w:ascii="Times New Roman" w:cs="Times New Roman" w:hAnsi="Times New Roman"/>
          <w:b/>
          <w:sz w:val="24"/>
          <w:szCs w:val="24"/>
          <w:u w:val="single"/>
        </w:rPr>
      </w:pPr>
    </w:p>
    <w:p>
      <w:pPr>
        <w:pStyle w:val="style0"/>
        <w:spacing w:after="0" w:lineRule="auto" w:line="360"/>
        <w:jc w:val="both"/>
        <w:rPr>
          <w:rFonts w:ascii="Times New Roman" w:cs="Times New Roman" w:hAnsi="Times New Roman"/>
          <w:b/>
          <w:sz w:val="24"/>
          <w:szCs w:val="24"/>
        </w:rPr>
      </w:pPr>
      <w:r>
        <w:rPr>
          <w:rFonts w:ascii="Times New Roman" w:cs="Times New Roman" w:hAnsi="Times New Roman"/>
          <w:b/>
          <w:sz w:val="24"/>
          <w:szCs w:val="24"/>
        </w:rPr>
        <w:t>Introduction</w:t>
      </w:r>
      <w:r>
        <w:rPr>
          <w:rFonts w:ascii="Times New Roman" w:cs="Times New Roman" w:hAnsi="Times New Roman"/>
          <w:b/>
          <w:sz w:val="24"/>
          <w:szCs w:val="24"/>
        </w:rPr>
        <w:t>:-</w:t>
      </w:r>
    </w:p>
    <w:p>
      <w:pPr>
        <w:pStyle w:val="style0"/>
        <w:spacing w:after="0" w:lineRule="auto" w:line="360"/>
        <w:jc w:val="both"/>
        <w:rPr>
          <w:rFonts w:ascii="Times New Roman" w:cs="Times New Roman" w:eastAsia="SabonLTStd-Roman" w:hAnsi="Times New Roman"/>
          <w:sz w:val="24"/>
          <w:szCs w:val="24"/>
        </w:rPr>
      </w:pPr>
      <w:r>
        <w:rPr>
          <w:rFonts w:ascii="Times New Roman" w:cs="Times New Roman" w:hAnsi="Times New Roman"/>
          <w:sz w:val="24"/>
          <w:szCs w:val="24"/>
        </w:rPr>
        <w:t>The object</w:t>
      </w:r>
      <w:r>
        <w:rPr>
          <w:rFonts w:ascii="Times New Roman" w:cs="Times New Roman" w:hAnsi="Times New Roman"/>
          <w:sz w:val="24"/>
          <w:szCs w:val="24"/>
        </w:rPr>
        <w:t xml:space="preserve"> of the report </w:t>
      </w:r>
      <w:r>
        <w:rPr>
          <w:rFonts w:ascii="Times New Roman" w:cs="Times New Roman" w:hAnsi="Times New Roman"/>
          <w:sz w:val="24"/>
          <w:szCs w:val="24"/>
        </w:rPr>
        <w:t xml:space="preserve">to describe overview of </w:t>
      </w:r>
      <w:r>
        <w:rPr>
          <w:rFonts w:ascii="Times New Roman" w:cs="Times New Roman" w:hAnsi="Times New Roman"/>
          <w:sz w:val="24"/>
          <w:szCs w:val="24"/>
        </w:rPr>
        <w:t xml:space="preserve">strategy of </w:t>
      </w:r>
      <w:r>
        <w:rPr>
          <w:rFonts w:ascii="Times New Roman" w:cs="Times New Roman" w:hAnsi="Times New Roman"/>
          <w:sz w:val="24"/>
          <w:szCs w:val="24"/>
        </w:rPr>
        <w:t xml:space="preserve">HRM </w:t>
      </w:r>
      <w:r>
        <w:rPr>
          <w:rFonts w:ascii="Times New Roman" w:cs="Times New Roman" w:hAnsi="Times New Roman"/>
          <w:sz w:val="24"/>
          <w:szCs w:val="24"/>
        </w:rPr>
        <w:t xml:space="preserve">in the post Covid and Brexit. </w:t>
      </w:r>
      <w:r>
        <w:rPr>
          <w:rFonts w:ascii="Times New Roman" w:cs="Times New Roman" w:eastAsia="SabonLTStd-Roman" w:hAnsi="Times New Roman"/>
          <w:sz w:val="24"/>
          <w:szCs w:val="24"/>
        </w:rPr>
        <w:t xml:space="preserve">HRM has broad and disciplined approach </w:t>
      </w:r>
      <w:r>
        <w:rPr>
          <w:rFonts w:ascii="Times New Roman" w:cs="Times New Roman" w:eastAsia="SabonLTStd-Roman" w:hAnsi="Times New Roman"/>
          <w:sz w:val="24"/>
          <w:szCs w:val="24"/>
        </w:rPr>
        <w:t xml:space="preserve">for </w:t>
      </w:r>
      <w:r>
        <w:rPr>
          <w:rFonts w:ascii="Times New Roman" w:cs="Times New Roman" w:eastAsia="SabonLTStd-Roman" w:hAnsi="Times New Roman"/>
          <w:sz w:val="24"/>
          <w:szCs w:val="24"/>
        </w:rPr>
        <w:t xml:space="preserve">employment of people and their development. HRM can be defined as a philosopher because of their nature of </w:t>
      </w:r>
      <w:r>
        <w:rPr>
          <w:rFonts w:ascii="Times New Roman" w:cs="Times New Roman" w:eastAsia="SabonLTStd-Roman" w:hAnsi="Times New Roman"/>
          <w:sz w:val="24"/>
          <w:szCs w:val="24"/>
        </w:rPr>
        <w:t xml:space="preserve">job that </w:t>
      </w:r>
      <w:r>
        <w:rPr>
          <w:rFonts w:ascii="Times New Roman" w:cs="Times New Roman" w:eastAsia="SabonLTStd-Roman" w:hAnsi="Times New Roman"/>
          <w:sz w:val="24"/>
          <w:szCs w:val="24"/>
        </w:rPr>
        <w:t>in what ways the management o</w:t>
      </w:r>
      <w:r>
        <w:rPr>
          <w:rFonts w:ascii="Times New Roman" w:cs="Times New Roman" w:eastAsia="SabonLTStd-Roman" w:hAnsi="Times New Roman"/>
          <w:sz w:val="24"/>
          <w:szCs w:val="24"/>
        </w:rPr>
        <w:t>f people should be carried out which is interlinked by a number of theories in connection with the behaviour of people and organization. HRM connected with the policies and practices in the area of organization design and development, deployments</w:t>
      </w:r>
      <w:r>
        <w:rPr>
          <w:rFonts w:ascii="Times New Roman" w:cs="Times New Roman" w:eastAsia="SabonLTStd-Roman" w:hAnsi="Times New Roman"/>
          <w:sz w:val="24"/>
          <w:szCs w:val="24"/>
        </w:rPr>
        <w:t xml:space="preserve"> of people</w:t>
      </w:r>
      <w:r>
        <w:rPr>
          <w:rFonts w:ascii="Times New Roman" w:cs="Times New Roman" w:eastAsia="SabonLTStd-Roman" w:hAnsi="Times New Roman"/>
          <w:sz w:val="24"/>
          <w:szCs w:val="24"/>
        </w:rPr>
        <w:t>, Training &amp; Development,</w:t>
      </w:r>
      <w:r>
        <w:rPr>
          <w:rFonts w:ascii="Times New Roman" w:cs="Times New Roman" w:eastAsia="SabonLTStd-Roman" w:hAnsi="Times New Roman"/>
          <w:sz w:val="24"/>
          <w:szCs w:val="24"/>
        </w:rPr>
        <w:t xml:space="preserve"> evaluation of performance and rewarded (</w:t>
      </w:r>
      <w:r>
        <w:rPr>
          <w:rFonts w:ascii="Times New Roman" w:cs="Times New Roman" w:eastAsia="SabonLTStd-Roman" w:hAnsi="Times New Roman"/>
          <w:sz w:val="24"/>
          <w:szCs w:val="24"/>
        </w:rPr>
        <w:t>Armstorng</w:t>
      </w:r>
      <w:r>
        <w:rPr>
          <w:rFonts w:ascii="Times New Roman" w:cs="Times New Roman" w:eastAsia="SabonLTStd-Roman" w:hAnsi="Times New Roman"/>
          <w:sz w:val="24"/>
          <w:szCs w:val="24"/>
        </w:rPr>
        <w:t xml:space="preserve"> and Taylor</w:t>
      </w:r>
      <w:r>
        <w:rPr>
          <w:rFonts w:ascii="Times New Roman" w:cs="Times New Roman" w:eastAsia="SabonLTStd-Roman" w:hAnsi="Times New Roman"/>
          <w:sz w:val="24"/>
          <w:szCs w:val="24"/>
        </w:rPr>
        <w:t xml:space="preserve">, </w:t>
      </w:r>
      <w:r>
        <w:rPr>
          <w:rFonts w:ascii="Times New Roman" w:cs="Times New Roman" w:eastAsia="SabonLTStd-Roman" w:hAnsi="Times New Roman"/>
          <w:sz w:val="24"/>
          <w:szCs w:val="24"/>
        </w:rPr>
        <w:t>2014</w:t>
      </w:r>
      <w:r>
        <w:rPr>
          <w:rFonts w:ascii="Times New Roman" w:cs="Times New Roman" w:eastAsia="SabonLTStd-Roman" w:hAnsi="Times New Roman"/>
          <w:sz w:val="24"/>
          <w:szCs w:val="24"/>
        </w:rPr>
        <w:t xml:space="preserve">). </w:t>
      </w:r>
      <w:r>
        <w:rPr>
          <w:rFonts w:ascii="Times New Roman" w:cs="Times New Roman" w:eastAsia="SabonLTStd-Roman" w:hAnsi="Times New Roman"/>
          <w:sz w:val="24"/>
          <w:szCs w:val="24"/>
        </w:rPr>
        <w:t xml:space="preserve">HR </w:t>
      </w:r>
      <w:r>
        <w:rPr>
          <w:rFonts w:ascii="Times New Roman" w:cs="Times New Roman" w:eastAsia="SabonLTStd-Roman" w:hAnsi="Times New Roman"/>
          <w:sz w:val="24"/>
          <w:szCs w:val="24"/>
        </w:rPr>
        <w:t xml:space="preserve">specialist can setup the strategies remove the negative thoughts amongst the people which </w:t>
      </w:r>
      <w:r>
        <w:rPr>
          <w:rFonts w:ascii="Times New Roman" w:cs="Times New Roman" w:eastAsia="SabonLTStd-Roman" w:hAnsi="Times New Roman"/>
          <w:sz w:val="24"/>
          <w:szCs w:val="24"/>
        </w:rPr>
        <w:t>affected</w:t>
      </w:r>
      <w:r>
        <w:rPr>
          <w:rFonts w:ascii="Times New Roman" w:cs="Times New Roman" w:eastAsia="SabonLTStd-Roman" w:hAnsi="Times New Roman"/>
          <w:sz w:val="24"/>
          <w:szCs w:val="24"/>
        </w:rPr>
        <w:t xml:space="preserve"> the people due to Covid pandemic. </w:t>
      </w:r>
      <w:r>
        <w:rPr>
          <w:rFonts w:ascii="Times New Roman" w:cs="Times New Roman" w:eastAsia="SabonLTStd-Roman" w:hAnsi="Times New Roman"/>
          <w:color w:val="000000"/>
          <w:sz w:val="24"/>
          <w:szCs w:val="24"/>
        </w:rPr>
        <w:t>T</w:t>
      </w:r>
      <w:r>
        <w:rPr>
          <w:rFonts w:ascii="Times New Roman" w:cs="Times New Roman" w:eastAsia="SabonLTStd-Roman" w:hAnsi="Times New Roman"/>
          <w:color w:val="000000"/>
          <w:sz w:val="24"/>
          <w:szCs w:val="24"/>
        </w:rPr>
        <w:t>he HRM work mainly depends on the goals as per organization polices and HRM work are to make efforts for achieving the decided objectives of the organization by proper developing and applying the human resource strategies</w:t>
      </w:r>
      <w:r>
        <w:rPr>
          <w:rFonts w:ascii="Times New Roman" w:cs="Times New Roman" w:eastAsia="SabonLTStd-Roman" w:hAnsi="Times New Roman"/>
          <w:color w:val="000000"/>
          <w:sz w:val="24"/>
          <w:szCs w:val="24"/>
        </w:rPr>
        <w:t>.</w:t>
      </w:r>
      <w:r>
        <w:rPr>
          <w:rFonts w:ascii="Times New Roman" w:cs="Times New Roman" w:eastAsia="SabonLTStd-Roman" w:hAnsi="Times New Roman"/>
          <w:color w:val="000000"/>
          <w:sz w:val="24"/>
          <w:szCs w:val="24"/>
        </w:rPr>
        <w:t xml:space="preserve"> Give the development of high performance culture and </w:t>
      </w:r>
      <w:r>
        <w:rPr>
          <w:rFonts w:ascii="Times New Roman" w:cs="Times New Roman" w:eastAsia="SabonLTStd-Roman" w:hAnsi="Times New Roman"/>
          <w:color w:val="000000"/>
          <w:sz w:val="24"/>
          <w:szCs w:val="24"/>
        </w:rPr>
        <w:t>satisfy with the strategy that the talented, skilled, qualified people are engaged in accordance with the requirement of organization. The HRM provide a faithful relationship between management and employees and encourage the people to</w:t>
      </w:r>
      <w:r>
        <w:rPr>
          <w:rFonts w:ascii="Times New Roman" w:cs="Times New Roman" w:eastAsia="SabonLTStd-Roman" w:hAnsi="Times New Roman"/>
          <w:color w:val="000000"/>
          <w:sz w:val="24"/>
          <w:szCs w:val="24"/>
        </w:rPr>
        <w:t xml:space="preserve"> use their best in the organization</w:t>
      </w:r>
      <w:r>
        <w:rPr>
          <w:rFonts w:ascii="Times New Roman" w:cs="Times New Roman" w:eastAsia="SabonLTStd-Roman" w:hAnsi="Times New Roman"/>
          <w:color w:val="000000"/>
          <w:sz w:val="24"/>
          <w:szCs w:val="24"/>
        </w:rPr>
        <w:t xml:space="preserve"> (</w:t>
      </w:r>
      <w:r>
        <w:rPr>
          <w:rFonts w:ascii="Times New Roman" w:cs="Times New Roman" w:eastAsia="SabonLTStd-Roman" w:hAnsi="Times New Roman"/>
          <w:sz w:val="24"/>
          <w:szCs w:val="24"/>
        </w:rPr>
        <w:t>Armstorng and Taylor, 2014)</w:t>
      </w:r>
      <w:r>
        <w:rPr>
          <w:rFonts w:ascii="Times New Roman" w:cs="Times New Roman" w:eastAsia="SabonLTStd-Roman" w:hAnsi="Times New Roman"/>
          <w:color w:val="000000"/>
          <w:sz w:val="24"/>
          <w:szCs w:val="24"/>
        </w:rPr>
        <w:t xml:space="preserve"> </w:t>
      </w:r>
    </w:p>
    <w:p>
      <w:pPr>
        <w:pStyle w:val="style0"/>
        <w:autoSpaceDE w:val="false"/>
        <w:autoSpaceDN w:val="false"/>
        <w:adjustRightInd w:val="false"/>
        <w:spacing w:after="0" w:lineRule="auto" w:line="240"/>
        <w:rPr>
          <w:rFonts w:ascii="Times New Roman" w:cs="Times New Roman" w:eastAsia="SabonLTStd-Roman" w:hAnsi="Times New Roman"/>
          <w:sz w:val="24"/>
          <w:szCs w:val="24"/>
        </w:rPr>
      </w:pPr>
    </w:p>
    <w:p>
      <w:pPr>
        <w:pStyle w:val="style0"/>
        <w:spacing w:after="0" w:lineRule="auto" w:line="360"/>
        <w:rPr>
          <w:rFonts w:ascii="Times New Roman" w:cs="Times New Roman" w:hAnsi="Times New Roman"/>
          <w:b/>
          <w:sz w:val="24"/>
          <w:szCs w:val="24"/>
        </w:rPr>
      </w:pPr>
      <w:r>
        <w:rPr>
          <w:rFonts w:ascii="Times New Roman" w:cs="Times New Roman" w:hAnsi="Times New Roman"/>
          <w:b/>
          <w:sz w:val="24"/>
          <w:szCs w:val="24"/>
        </w:rPr>
        <w:t>1.0</w:t>
      </w:r>
      <w:r>
        <w:rPr>
          <w:rFonts w:ascii="Times New Roman" w:cs="Times New Roman" w:hAnsi="Times New Roman"/>
          <w:b/>
          <w:sz w:val="24"/>
          <w:szCs w:val="24"/>
        </w:rPr>
        <w:tab/>
      </w:r>
      <w:r>
        <w:rPr>
          <w:rFonts w:ascii="Times New Roman" w:cs="Times New Roman" w:hAnsi="Times New Roman"/>
          <w:b/>
          <w:sz w:val="24"/>
          <w:szCs w:val="24"/>
        </w:rPr>
        <w:t>Labour Market</w:t>
      </w:r>
    </w:p>
    <w:p>
      <w:pPr>
        <w:pStyle w:val="style0"/>
        <w:spacing w:after="0" w:lineRule="auto" w:line="360"/>
        <w:jc w:val="both"/>
        <w:rPr>
          <w:rFonts w:ascii="Times New Roman" w:cs="Times New Roman" w:hAnsi="Times New Roman"/>
          <w:b/>
          <w:sz w:val="24"/>
          <w:szCs w:val="24"/>
        </w:rPr>
      </w:pPr>
      <w:r>
        <w:rPr>
          <w:rFonts w:ascii="Times New Roman" w:cs="Times New Roman" w:hAnsi="Times New Roman"/>
          <w:sz w:val="24"/>
          <w:szCs w:val="24"/>
        </w:rPr>
        <w:t>On study of the journal of</w:t>
      </w:r>
      <w:r>
        <w:rPr>
          <w:rFonts w:ascii="Times New Roman" w:cs="Times New Roman" w:hAnsi="Times New Roman"/>
          <w:sz w:val="24"/>
          <w:szCs w:val="24"/>
        </w:rPr>
        <w:t xml:space="preserve"> </w:t>
      </w:r>
      <w:r>
        <w:rPr>
          <w:rFonts w:ascii="Times New Roman" w:cs="Times New Roman" w:hAnsi="Times New Roman"/>
          <w:sz w:val="24"/>
          <w:szCs w:val="24"/>
        </w:rPr>
        <w:t>Serena</w:t>
      </w:r>
      <w:r>
        <w:rPr>
          <w:rFonts w:ascii="Times New Roman" w:cs="Times New Roman" w:hAnsi="Times New Roman"/>
          <w:sz w:val="24"/>
          <w:szCs w:val="24"/>
        </w:rPr>
        <w:t xml:space="preserve"> (2016</w:t>
      </w:r>
      <w:r>
        <w:rPr>
          <w:rFonts w:ascii="Times New Roman" w:cs="Times New Roman" w:hAnsi="Times New Roman"/>
          <w:sz w:val="24"/>
          <w:szCs w:val="24"/>
        </w:rPr>
        <w:t xml:space="preserve">, p.201) </w:t>
      </w:r>
      <w:r>
        <w:rPr>
          <w:rFonts w:ascii="Times New Roman" w:cs="Times New Roman" w:hAnsi="Times New Roman"/>
          <w:sz w:val="24"/>
          <w:szCs w:val="24"/>
        </w:rPr>
        <w:t xml:space="preserve">it is cleared that </w:t>
      </w:r>
      <w:r>
        <w:rPr>
          <w:rFonts w:ascii="Times New Roman" w:cs="Times New Roman" w:hAnsi="Times New Roman"/>
          <w:sz w:val="24"/>
          <w:szCs w:val="24"/>
        </w:rPr>
        <w:t xml:space="preserve">the labour market in very simple ways that the labour market is the </w:t>
      </w:r>
      <w:r>
        <w:rPr>
          <w:rFonts w:ascii="Times New Roman" w:cs="Times New Roman" w:hAnsi="Times New Roman"/>
          <w:sz w:val="24"/>
          <w:szCs w:val="24"/>
        </w:rPr>
        <w:t xml:space="preserve">point </w:t>
      </w:r>
      <w:r>
        <w:rPr>
          <w:rFonts w:ascii="Times New Roman" w:cs="Times New Roman" w:hAnsi="Times New Roman"/>
          <w:sz w:val="24"/>
          <w:szCs w:val="24"/>
        </w:rPr>
        <w:t xml:space="preserve">where supply and </w:t>
      </w:r>
      <w:r>
        <w:rPr>
          <w:rFonts w:ascii="Times New Roman" w:cs="Times New Roman" w:hAnsi="Times New Roman"/>
          <w:sz w:val="24"/>
          <w:szCs w:val="24"/>
        </w:rPr>
        <w:t xml:space="preserve">demand connected, agree to work on the determine price </w:t>
      </w:r>
      <w:r>
        <w:rPr>
          <w:rFonts w:ascii="Times New Roman" w:cs="Times New Roman" w:hAnsi="Times New Roman"/>
          <w:sz w:val="24"/>
          <w:szCs w:val="24"/>
        </w:rPr>
        <w:t>and quantity of the work performed</w:t>
      </w:r>
      <w:r>
        <w:rPr>
          <w:rFonts w:ascii="Times New Roman" w:cs="Times New Roman" w:hAnsi="Times New Roman"/>
          <w:sz w:val="24"/>
          <w:szCs w:val="24"/>
        </w:rPr>
        <w:t xml:space="preserve"> as defined by the </w:t>
      </w:r>
      <w:r>
        <w:rPr>
          <w:rFonts w:ascii="Times New Roman" w:cs="Times New Roman" w:hAnsi="Times New Roman"/>
          <w:sz w:val="24"/>
          <w:szCs w:val="24"/>
        </w:rPr>
        <w:t>(</w:t>
      </w:r>
      <w:r>
        <w:rPr>
          <w:rFonts w:ascii="Times New Roman" w:cs="Times New Roman" w:hAnsi="Times New Roman"/>
          <w:sz w:val="24"/>
          <w:szCs w:val="24"/>
        </w:rPr>
        <w:t>Bosworth, Dawkins and Stromback</w:t>
      </w:r>
      <w:r>
        <w:rPr>
          <w:rFonts w:ascii="Times New Roman" w:cs="Times New Roman" w:hAnsi="Times New Roman"/>
          <w:sz w:val="24"/>
          <w:szCs w:val="24"/>
        </w:rPr>
        <w:t>,</w:t>
      </w:r>
      <w:r>
        <w:rPr>
          <w:rFonts w:ascii="Times New Roman" w:cs="Times New Roman" w:hAnsi="Times New Roman"/>
          <w:sz w:val="24"/>
          <w:szCs w:val="24"/>
        </w:rPr>
        <w:t xml:space="preserve"> 1996) </w:t>
      </w:r>
      <w:r>
        <w:rPr>
          <w:rFonts w:ascii="Times New Roman" w:cs="Times New Roman" w:hAnsi="Times New Roman"/>
          <w:sz w:val="24"/>
          <w:szCs w:val="24"/>
        </w:rPr>
        <w:t xml:space="preserve">. </w:t>
      </w:r>
      <w:r>
        <w:rPr>
          <w:rFonts w:ascii="Times New Roman" w:cs="Times New Roman" w:hAnsi="Times New Roman"/>
          <w:sz w:val="24"/>
          <w:szCs w:val="24"/>
        </w:rPr>
        <w:t xml:space="preserve">Further some authors </w:t>
      </w:r>
      <w:r>
        <w:rPr>
          <w:rFonts w:ascii="Times New Roman" w:cs="Times New Roman" w:hAnsi="Times New Roman"/>
          <w:sz w:val="24"/>
          <w:szCs w:val="24"/>
        </w:rPr>
        <w:t>also defin</w:t>
      </w:r>
      <w:r>
        <w:rPr>
          <w:rFonts w:ascii="Times New Roman" w:cs="Times New Roman" w:hAnsi="Times New Roman"/>
          <w:sz w:val="24"/>
          <w:szCs w:val="24"/>
        </w:rPr>
        <w:t>e</w:t>
      </w:r>
      <w:r>
        <w:rPr>
          <w:rFonts w:ascii="Times New Roman" w:cs="Times New Roman" w:hAnsi="Times New Roman"/>
          <w:sz w:val="24"/>
          <w:szCs w:val="24"/>
        </w:rPr>
        <w:t xml:space="preserve"> the labour market in simple words as a means a communication between seller and buyer in which they informed to each other about what they have, what they required and negotiat</w:t>
      </w:r>
      <w:r>
        <w:rPr>
          <w:rFonts w:ascii="Times New Roman" w:cs="Times New Roman" w:hAnsi="Times New Roman"/>
          <w:sz w:val="24"/>
          <w:szCs w:val="24"/>
        </w:rPr>
        <w:t xml:space="preserve">ion </w:t>
      </w:r>
      <w:r>
        <w:rPr>
          <w:rFonts w:ascii="Times New Roman" w:cs="Times New Roman" w:hAnsi="Times New Roman"/>
          <w:sz w:val="24"/>
          <w:szCs w:val="24"/>
        </w:rPr>
        <w:t>regarding price before the end of their communication</w:t>
      </w:r>
      <w:r>
        <w:rPr>
          <w:rFonts w:ascii="Times New Roman" w:cs="Times New Roman" w:hAnsi="Times New Roman"/>
          <w:sz w:val="24"/>
          <w:szCs w:val="24"/>
        </w:rPr>
        <w:t xml:space="preserve"> (Serena,</w:t>
      </w:r>
      <w:r>
        <w:rPr>
          <w:rFonts w:ascii="Times New Roman" w:cs="Times New Roman" w:hAnsi="Times New Roman"/>
          <w:sz w:val="24"/>
          <w:szCs w:val="24"/>
        </w:rPr>
        <w:t xml:space="preserve"> 2016).</w:t>
      </w:r>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The labour market works on the principle of competition in which all persons for getting or retaining a particular position, competing with each others. Further, the employer also compete to attract and retain the employee in their organization who well efficient and have expertness for making profit.</w:t>
      </w:r>
      <w:r>
        <w:rPr>
          <w:rFonts w:ascii="Times New Roman" w:cs="Times New Roman" w:hAnsi="Times New Roman"/>
          <w:sz w:val="24"/>
          <w:szCs w:val="24"/>
        </w:rPr>
        <w:t xml:space="preserve"> It is mentioned here that the labour market is</w:t>
      </w:r>
      <w:r>
        <w:rPr>
          <w:rFonts w:ascii="Times New Roman" w:cs="Times New Roman" w:hAnsi="Times New Roman"/>
          <w:sz w:val="24"/>
          <w:szCs w:val="24"/>
        </w:rPr>
        <w:t xml:space="preserve"> one of the main element of market economy along with goods and capital market</w:t>
      </w:r>
      <w:r>
        <w:rPr>
          <w:rFonts w:ascii="Times New Roman" w:cs="Times New Roman" w:hAnsi="Times New Roman"/>
          <w:sz w:val="24"/>
          <w:szCs w:val="24"/>
        </w:rPr>
        <w:t xml:space="preserve"> </w:t>
      </w:r>
      <w:r>
        <w:rPr>
          <w:rFonts w:ascii="Times New Roman" w:cs="Times New Roman" w:hAnsi="Times New Roman"/>
          <w:sz w:val="24"/>
          <w:szCs w:val="24"/>
        </w:rPr>
        <w:t xml:space="preserve">(Serena, </w:t>
      </w:r>
      <w:r>
        <w:rPr>
          <w:rFonts w:ascii="Times New Roman" w:cs="Times New Roman" w:hAnsi="Times New Roman"/>
          <w:sz w:val="24"/>
          <w:szCs w:val="24"/>
        </w:rPr>
        <w:t>2016</w:t>
      </w:r>
      <w:r>
        <w:rPr>
          <w:rFonts w:ascii="Times New Roman" w:cs="Times New Roman" w:hAnsi="Times New Roman"/>
          <w:sz w:val="24"/>
          <w:szCs w:val="24"/>
        </w:rPr>
        <w:t>).</w:t>
      </w:r>
      <w:r>
        <w:rPr>
          <w:rFonts w:ascii="Times New Roman" w:cs="Times New Roman" w:hAnsi="Times New Roman"/>
          <w:sz w:val="24"/>
          <w:szCs w:val="24"/>
        </w:rPr>
        <w:t xml:space="preserve"> </w:t>
      </w:r>
    </w:p>
    <w:p>
      <w:pPr>
        <w:pStyle w:val="style0"/>
        <w:spacing w:after="0" w:lineRule="auto" w:line="360"/>
        <w:jc w:val="both"/>
        <w:rPr>
          <w:rFonts w:ascii="Times New Roman" w:cs="Times New Roman" w:hAnsi="Times New Roman"/>
          <w:sz w:val="24"/>
          <w:szCs w:val="24"/>
        </w:rPr>
      </w:pPr>
    </w:p>
    <w:p>
      <w:pPr>
        <w:pStyle w:val="style0"/>
        <w:spacing w:after="0" w:lineRule="auto" w:line="360"/>
        <w:jc w:val="both"/>
        <w:rPr>
          <w:rFonts w:ascii="Times New Roman" w:cs="Times New Roman" w:hAnsi="Times New Roman"/>
          <w:b/>
          <w:sz w:val="24"/>
          <w:szCs w:val="24"/>
        </w:rPr>
      </w:pPr>
      <w:r>
        <w:rPr>
          <w:rFonts w:ascii="Times New Roman" w:cs="Times New Roman" w:hAnsi="Times New Roman"/>
          <w:b/>
          <w:sz w:val="24"/>
          <w:szCs w:val="24"/>
        </w:rPr>
        <w:t xml:space="preserve">1.1 </w:t>
      </w:r>
      <w:r>
        <w:rPr>
          <w:rFonts w:ascii="Times New Roman" w:cs="Times New Roman" w:hAnsi="Times New Roman"/>
          <w:b/>
          <w:sz w:val="24"/>
          <w:szCs w:val="24"/>
        </w:rPr>
        <w:tab/>
      </w:r>
      <w:r>
        <w:rPr>
          <w:rFonts w:ascii="Times New Roman" w:cs="Times New Roman" w:hAnsi="Times New Roman"/>
          <w:b/>
          <w:sz w:val="24"/>
          <w:szCs w:val="24"/>
        </w:rPr>
        <w:t xml:space="preserve">Labour Work in developing </w:t>
      </w:r>
      <w:r>
        <w:rPr>
          <w:rFonts w:ascii="Times New Roman" w:cs="Times New Roman" w:hAnsi="Times New Roman"/>
          <w:b/>
          <w:sz w:val="24"/>
          <w:szCs w:val="24"/>
        </w:rPr>
        <w:t xml:space="preserve">and developed </w:t>
      </w:r>
      <w:r>
        <w:rPr>
          <w:rFonts w:ascii="Times New Roman" w:cs="Times New Roman" w:hAnsi="Times New Roman"/>
          <w:b/>
          <w:sz w:val="24"/>
          <w:szCs w:val="24"/>
        </w:rPr>
        <w:t>countries</w:t>
      </w:r>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 xml:space="preserve">On perusal of the report (International Labour </w:t>
      </w:r>
      <w:r>
        <w:rPr>
          <w:rFonts w:ascii="Times New Roman" w:cs="Times New Roman" w:hAnsi="Times New Roman"/>
          <w:sz w:val="24"/>
          <w:szCs w:val="24"/>
        </w:rPr>
        <w:t>Organization</w:t>
      </w:r>
      <w:r>
        <w:rPr>
          <w:rFonts w:ascii="Times New Roman" w:cs="Times New Roman" w:hAnsi="Times New Roman"/>
          <w:sz w:val="24"/>
          <w:szCs w:val="24"/>
        </w:rPr>
        <w:t xml:space="preserve">, 2022) </w:t>
      </w:r>
      <w:r>
        <w:rPr>
          <w:rFonts w:ascii="Times New Roman" w:cs="Times New Roman" w:hAnsi="Times New Roman"/>
          <w:sz w:val="24"/>
          <w:szCs w:val="24"/>
        </w:rPr>
        <w:t>it revea</w:t>
      </w:r>
      <w:r>
        <w:rPr>
          <w:rFonts w:ascii="Times New Roman" w:cs="Times New Roman" w:hAnsi="Times New Roman"/>
          <w:sz w:val="24"/>
          <w:szCs w:val="24"/>
        </w:rPr>
        <w:t>ls</w:t>
      </w:r>
      <w:r>
        <w:rPr>
          <w:rFonts w:ascii="Times New Roman" w:cs="Times New Roman" w:hAnsi="Times New Roman"/>
          <w:sz w:val="24"/>
          <w:szCs w:val="24"/>
        </w:rPr>
        <w:t xml:space="preserve"> that </w:t>
      </w:r>
      <w:r>
        <w:rPr>
          <w:rFonts w:ascii="Times New Roman" w:cs="Times New Roman" w:hAnsi="Times New Roman"/>
          <w:sz w:val="24"/>
          <w:szCs w:val="24"/>
        </w:rPr>
        <w:t>w</w:t>
      </w:r>
      <w:r>
        <w:rPr>
          <w:rFonts w:ascii="Times New Roman" w:cs="Times New Roman" w:hAnsi="Times New Roman"/>
          <w:sz w:val="24"/>
          <w:szCs w:val="24"/>
        </w:rPr>
        <w:t>hile m</w:t>
      </w:r>
      <w:r>
        <w:rPr>
          <w:rFonts w:ascii="Times New Roman" w:cs="Times New Roman" w:hAnsi="Times New Roman"/>
          <w:sz w:val="24"/>
          <w:szCs w:val="24"/>
        </w:rPr>
        <w:t xml:space="preserve">ost of the countries has come out </w:t>
      </w:r>
      <w:r>
        <w:rPr>
          <w:rFonts w:ascii="Times New Roman" w:cs="Times New Roman" w:hAnsi="Times New Roman"/>
          <w:sz w:val="24"/>
          <w:szCs w:val="24"/>
        </w:rPr>
        <w:t xml:space="preserve">in </w:t>
      </w:r>
      <w:r>
        <w:rPr>
          <w:rFonts w:ascii="Times New Roman" w:cs="Times New Roman" w:hAnsi="Times New Roman"/>
          <w:sz w:val="24"/>
          <w:szCs w:val="24"/>
        </w:rPr>
        <w:t xml:space="preserve">the </w:t>
      </w:r>
      <w:r>
        <w:rPr>
          <w:rFonts w:ascii="Times New Roman" w:cs="Times New Roman" w:hAnsi="Times New Roman"/>
          <w:sz w:val="24"/>
          <w:szCs w:val="24"/>
        </w:rPr>
        <w:t xml:space="preserve">safe zone from </w:t>
      </w:r>
      <w:r>
        <w:rPr>
          <w:rFonts w:ascii="Times New Roman" w:cs="Times New Roman" w:hAnsi="Times New Roman"/>
          <w:sz w:val="24"/>
          <w:szCs w:val="24"/>
        </w:rPr>
        <w:t xml:space="preserve">Covid-19, but multiple </w:t>
      </w:r>
      <w:r>
        <w:rPr>
          <w:rFonts w:ascii="Times New Roman" w:cs="Times New Roman" w:hAnsi="Times New Roman"/>
          <w:sz w:val="24"/>
          <w:szCs w:val="24"/>
        </w:rPr>
        <w:t>and</w:t>
      </w:r>
      <w:r>
        <w:rPr>
          <w:rFonts w:ascii="Times New Roman" w:cs="Times New Roman" w:hAnsi="Times New Roman"/>
          <w:sz w:val="24"/>
          <w:szCs w:val="24"/>
        </w:rPr>
        <w:t xml:space="preserve"> overlying </w:t>
      </w:r>
      <w:r>
        <w:rPr>
          <w:rFonts w:ascii="Times New Roman" w:cs="Times New Roman" w:hAnsi="Times New Roman"/>
          <w:sz w:val="24"/>
          <w:szCs w:val="24"/>
        </w:rPr>
        <w:t>economics</w:t>
      </w:r>
      <w:r>
        <w:rPr>
          <w:rFonts w:ascii="Times New Roman" w:cs="Times New Roman" w:hAnsi="Times New Roman"/>
          <w:sz w:val="24"/>
          <w:szCs w:val="24"/>
        </w:rPr>
        <w:t xml:space="preserve"> and political</w:t>
      </w:r>
      <w:r>
        <w:rPr>
          <w:rFonts w:ascii="Times New Roman" w:cs="Times New Roman" w:hAnsi="Times New Roman"/>
          <w:sz w:val="24"/>
          <w:szCs w:val="24"/>
        </w:rPr>
        <w:t xml:space="preserve"> crises </w:t>
      </w:r>
      <w:r>
        <w:rPr>
          <w:rFonts w:ascii="Times New Roman" w:cs="Times New Roman" w:hAnsi="Times New Roman"/>
          <w:sz w:val="24"/>
          <w:szCs w:val="24"/>
        </w:rPr>
        <w:t xml:space="preserve">are warning the labour market recovery in the world. Due to these </w:t>
      </w:r>
      <w:r>
        <w:rPr>
          <w:rFonts w:ascii="Times New Roman" w:cs="Times New Roman" w:hAnsi="Times New Roman"/>
          <w:sz w:val="24"/>
          <w:szCs w:val="24"/>
        </w:rPr>
        <w:t>crises</w:t>
      </w:r>
      <w:r>
        <w:rPr>
          <w:rFonts w:ascii="Times New Roman" w:cs="Times New Roman" w:hAnsi="Times New Roman"/>
          <w:sz w:val="24"/>
          <w:szCs w:val="24"/>
        </w:rPr>
        <w:t xml:space="preserve">, labour market </w:t>
      </w:r>
      <w:r>
        <w:rPr>
          <w:rFonts w:ascii="Times New Roman" w:cs="Times New Roman" w:hAnsi="Times New Roman"/>
          <w:sz w:val="24"/>
          <w:szCs w:val="24"/>
        </w:rPr>
        <w:t>inequalities</w:t>
      </w:r>
      <w:r>
        <w:rPr>
          <w:rFonts w:ascii="Times New Roman" w:cs="Times New Roman" w:hAnsi="Times New Roman"/>
          <w:sz w:val="24"/>
          <w:szCs w:val="24"/>
        </w:rPr>
        <w:t xml:space="preserve"> are increasing and effect o the same are being faced by the some group of workers and firms. The developing countries were getting recovery from the Covid-19 </w:t>
      </w:r>
      <w:r>
        <w:rPr>
          <w:rFonts w:ascii="Times New Roman" w:cs="Times New Roman" w:hAnsi="Times New Roman"/>
          <w:sz w:val="24"/>
          <w:szCs w:val="24"/>
        </w:rPr>
        <w:t>pandemic</w:t>
      </w:r>
      <w:r>
        <w:rPr>
          <w:rFonts w:ascii="Times New Roman" w:cs="Times New Roman" w:hAnsi="Times New Roman"/>
          <w:sz w:val="24"/>
          <w:szCs w:val="24"/>
        </w:rPr>
        <w:t xml:space="preserve"> very slowly but now they are facing the </w:t>
      </w:r>
      <w:r>
        <w:rPr>
          <w:rFonts w:ascii="Times New Roman" w:cs="Times New Roman" w:hAnsi="Times New Roman"/>
          <w:sz w:val="24"/>
          <w:szCs w:val="24"/>
        </w:rPr>
        <w:t>problems from the present less policy space</w:t>
      </w:r>
      <w:r>
        <w:rPr>
          <w:rFonts w:ascii="Times New Roman" w:cs="Times New Roman" w:hAnsi="Times New Roman"/>
          <w:sz w:val="24"/>
          <w:szCs w:val="24"/>
        </w:rPr>
        <w:t xml:space="preserve"> </w:t>
      </w:r>
      <w:r>
        <w:rPr>
          <w:rFonts w:ascii="Times New Roman" w:cs="Times New Roman" w:hAnsi="Times New Roman"/>
          <w:sz w:val="24"/>
          <w:szCs w:val="24"/>
        </w:rPr>
        <w:t xml:space="preserve">during the recent crises. As per </w:t>
      </w:r>
      <w:r>
        <w:rPr>
          <w:rFonts w:ascii="Times New Roman" w:cs="Times New Roman" w:hAnsi="Times New Roman"/>
          <w:sz w:val="24"/>
          <w:szCs w:val="24"/>
        </w:rPr>
        <w:t xml:space="preserve">analyzing </w:t>
      </w:r>
      <w:r>
        <w:rPr>
          <w:rFonts w:ascii="Times New Roman" w:cs="Times New Roman" w:hAnsi="Times New Roman"/>
          <w:sz w:val="24"/>
          <w:szCs w:val="24"/>
        </w:rPr>
        <w:t xml:space="preserve">of developing countries, the informal job increased during 2021 and recovered the loss of </w:t>
      </w:r>
      <w:r>
        <w:rPr>
          <w:rFonts w:ascii="Times New Roman" w:cs="Times New Roman" w:hAnsi="Times New Roman"/>
          <w:sz w:val="24"/>
          <w:szCs w:val="24"/>
        </w:rPr>
        <w:t xml:space="preserve">2020 which was faced due to Covid-19 </w:t>
      </w:r>
      <w:r>
        <w:rPr>
          <w:rFonts w:ascii="Times New Roman" w:cs="Times New Roman" w:hAnsi="Times New Roman"/>
          <w:sz w:val="24"/>
          <w:szCs w:val="24"/>
        </w:rPr>
        <w:t>pandemic</w:t>
      </w:r>
      <w:r>
        <w:rPr>
          <w:rFonts w:ascii="Times New Roman" w:cs="Times New Roman" w:hAnsi="Times New Roman"/>
          <w:sz w:val="24"/>
          <w:szCs w:val="24"/>
        </w:rPr>
        <w:t xml:space="preserve"> but on the other hand formal employment did not increased during this period. It was the expectation of the IOL that the informal job will grow at the same speed of formal employment which indicates the jeopardizing. </w:t>
      </w:r>
      <w:r>
        <w:rPr>
          <w:rFonts w:ascii="Times New Roman" w:cs="Times New Roman" w:hAnsi="Times New Roman"/>
          <w:sz w:val="24"/>
          <w:szCs w:val="24"/>
        </w:rPr>
        <w:t>N</w:t>
      </w:r>
      <w:r>
        <w:rPr>
          <w:rFonts w:ascii="Times New Roman" w:cs="Times New Roman" w:hAnsi="Times New Roman"/>
          <w:sz w:val="24"/>
          <w:szCs w:val="24"/>
        </w:rPr>
        <w:t>o improvement</w:t>
      </w:r>
      <w:r>
        <w:rPr>
          <w:rFonts w:ascii="Times New Roman" w:cs="Times New Roman" w:hAnsi="Times New Roman"/>
          <w:sz w:val="24"/>
          <w:szCs w:val="24"/>
        </w:rPr>
        <w:t xml:space="preserve"> has been </w:t>
      </w:r>
      <w:r>
        <w:rPr>
          <w:rFonts w:ascii="Times New Roman" w:cs="Times New Roman" w:hAnsi="Times New Roman"/>
          <w:sz w:val="24"/>
          <w:szCs w:val="24"/>
        </w:rPr>
        <w:t xml:space="preserve">noticed at the starting of 2022 regarding </w:t>
      </w:r>
      <w:r>
        <w:rPr>
          <w:rFonts w:ascii="Times New Roman" w:cs="Times New Roman" w:hAnsi="Times New Roman"/>
          <w:sz w:val="24"/>
          <w:szCs w:val="24"/>
        </w:rPr>
        <w:t>encouraging recovery of hours worked although difference has been stayed between regions and income groups. It is also noticed that the hours worked during the 3</w:t>
      </w:r>
      <w:r>
        <w:rPr>
          <w:rFonts w:ascii="Times New Roman" w:cs="Times New Roman" w:hAnsi="Times New Roman"/>
          <w:sz w:val="24"/>
          <w:szCs w:val="24"/>
          <w:vertAlign w:val="superscript"/>
        </w:rPr>
        <w:t>rd</w:t>
      </w:r>
      <w:r>
        <w:rPr>
          <w:rFonts w:ascii="Times New Roman" w:cs="Times New Roman" w:hAnsi="Times New Roman"/>
          <w:sz w:val="24"/>
          <w:szCs w:val="24"/>
        </w:rPr>
        <w:t xml:space="preserve"> quarter of 2022 were below </w:t>
      </w:r>
      <w:r>
        <w:rPr>
          <w:rFonts w:ascii="Times New Roman" w:cs="Times New Roman" w:hAnsi="Times New Roman"/>
          <w:sz w:val="24"/>
          <w:szCs w:val="24"/>
        </w:rPr>
        <w:t xml:space="preserve">as comparison </w:t>
      </w:r>
      <w:r>
        <w:rPr>
          <w:rFonts w:ascii="Times New Roman" w:cs="Times New Roman" w:hAnsi="Times New Roman"/>
          <w:sz w:val="24"/>
          <w:szCs w:val="24"/>
        </w:rPr>
        <w:t>from the</w:t>
      </w:r>
      <w:r>
        <w:rPr>
          <w:rFonts w:ascii="Times New Roman" w:cs="Times New Roman" w:hAnsi="Times New Roman"/>
          <w:sz w:val="24"/>
          <w:szCs w:val="24"/>
        </w:rPr>
        <w:t xml:space="preserve"> 4</w:t>
      </w:r>
      <w:r>
        <w:rPr>
          <w:rFonts w:ascii="Times New Roman" w:cs="Times New Roman" w:hAnsi="Times New Roman"/>
          <w:sz w:val="24"/>
          <w:szCs w:val="24"/>
          <w:vertAlign w:val="superscript"/>
        </w:rPr>
        <w:t>th</w:t>
      </w:r>
      <w:r>
        <w:rPr>
          <w:rFonts w:ascii="Times New Roman" w:cs="Times New Roman" w:hAnsi="Times New Roman"/>
          <w:sz w:val="24"/>
          <w:szCs w:val="24"/>
        </w:rPr>
        <w:t xml:space="preserve"> quarter of 2019.</w:t>
      </w:r>
      <w:r>
        <w:rPr>
          <w:rFonts w:ascii="Times New Roman" w:cs="Times New Roman" w:hAnsi="Times New Roman"/>
          <w:sz w:val="24"/>
          <w:szCs w:val="24"/>
        </w:rPr>
        <w:t xml:space="preserve"> According to ILO report (2022, p.1) d</w:t>
      </w:r>
      <w:r>
        <w:rPr>
          <w:rFonts w:ascii="Times New Roman" w:cs="Times New Roman" w:hAnsi="Times New Roman"/>
          <w:sz w:val="24"/>
          <w:szCs w:val="24"/>
        </w:rPr>
        <w:t xml:space="preserve">uring the Covid-19 pandemic, 94 percent workers were residing in that countries in which lockdown have been announced to control the spread of Covid-19. Presently, all the </w:t>
      </w:r>
      <w:r>
        <w:rPr>
          <w:rFonts w:ascii="Times New Roman" w:cs="Times New Roman" w:hAnsi="Times New Roman"/>
          <w:sz w:val="24"/>
          <w:szCs w:val="24"/>
        </w:rPr>
        <w:t>countries</w:t>
      </w:r>
      <w:r>
        <w:rPr>
          <w:rFonts w:ascii="Times New Roman" w:cs="Times New Roman" w:hAnsi="Times New Roman"/>
          <w:sz w:val="24"/>
          <w:szCs w:val="24"/>
        </w:rPr>
        <w:t xml:space="preserve"> have withdrawn the instructions issued regarding lockdown. Accordingly, the economical activities successful returned on the track during starting of 2021 and 2022 and the </w:t>
      </w:r>
      <w:r>
        <w:rPr>
          <w:rFonts w:ascii="Times New Roman" w:cs="Times New Roman" w:hAnsi="Times New Roman"/>
          <w:sz w:val="24"/>
          <w:szCs w:val="24"/>
        </w:rPr>
        <w:t xml:space="preserve">favourable </w:t>
      </w:r>
      <w:r>
        <w:rPr>
          <w:rFonts w:ascii="Times New Roman" w:cs="Times New Roman" w:hAnsi="Times New Roman"/>
          <w:sz w:val="24"/>
          <w:szCs w:val="24"/>
        </w:rPr>
        <w:t>difference</w:t>
      </w:r>
      <w:r>
        <w:rPr>
          <w:rFonts w:ascii="Times New Roman" w:cs="Times New Roman" w:hAnsi="Times New Roman"/>
          <w:sz w:val="24"/>
          <w:szCs w:val="24"/>
        </w:rPr>
        <w:t>s</w:t>
      </w:r>
      <w:r>
        <w:rPr>
          <w:rFonts w:ascii="Times New Roman" w:cs="Times New Roman" w:hAnsi="Times New Roman"/>
          <w:sz w:val="24"/>
          <w:szCs w:val="24"/>
        </w:rPr>
        <w:t xml:space="preserve"> </w:t>
      </w:r>
      <w:r>
        <w:rPr>
          <w:rFonts w:ascii="Times New Roman" w:cs="Times New Roman" w:hAnsi="Times New Roman"/>
          <w:sz w:val="24"/>
          <w:szCs w:val="24"/>
        </w:rPr>
        <w:t>in labour market trends and within the countries have been noticed.</w:t>
      </w:r>
      <w:r>
        <w:rPr>
          <w:rFonts w:ascii="Times New Roman" w:cs="Times New Roman" w:hAnsi="Times New Roman"/>
          <w:sz w:val="24"/>
          <w:szCs w:val="24"/>
        </w:rPr>
        <w:t xml:space="preserve"> </w:t>
      </w:r>
      <w:r>
        <w:rPr>
          <w:rFonts w:ascii="Times New Roman" w:cs="Times New Roman" w:hAnsi="Times New Roman"/>
          <w:sz w:val="24"/>
          <w:szCs w:val="24"/>
        </w:rPr>
        <w:t>According to ILO report (2022, p.3) t</w:t>
      </w:r>
      <w:r>
        <w:rPr>
          <w:rFonts w:ascii="Times New Roman" w:cs="Times New Roman" w:hAnsi="Times New Roman"/>
          <w:sz w:val="24"/>
          <w:szCs w:val="24"/>
        </w:rPr>
        <w:t>rends in global GDP growth and consumer prices</w:t>
      </w:r>
      <w:r>
        <w:rPr>
          <w:rFonts w:ascii="Times New Roman" w:cs="Times New Roman" w:hAnsi="Times New Roman"/>
          <w:sz w:val="24"/>
          <w:szCs w:val="24"/>
        </w:rPr>
        <w:t xml:space="preserve"> showing through chart:</w:t>
      </w:r>
    </w:p>
    <w:p>
      <w:pPr>
        <w:pStyle w:val="style0"/>
        <w:spacing w:after="0"/>
        <w:jc w:val="both"/>
        <w:rPr>
          <w:rFonts w:ascii="Times New Roman" w:cs="Times New Roman" w:hAnsi="Times New Roman"/>
          <w:sz w:val="24"/>
          <w:szCs w:val="24"/>
          <w:highlight w:val="yellow"/>
        </w:rPr>
      </w:pPr>
      <w:r>
        <w:rPr>
          <w:rFonts w:ascii="Times New Roman" w:cs="Times New Roman" w:hAnsi="Times New Roman"/>
          <w:noProof/>
          <w:sz w:val="24"/>
          <w:szCs w:val="24"/>
        </w:rPr>
        <w:drawing>
          <wp:inline distL="0" distT="0" distB="0" distR="0">
            <wp:extent cx="5462905" cy="2470068"/>
            <wp:effectExtent l="19050" t="0" r="4445" b="0"/>
            <wp:docPr id="1026" name="Picture 0" descr="Untitled.jp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0"/>
                    <pic:cNvPicPr/>
                  </pic:nvPicPr>
                  <pic:blipFill>
                    <a:blip r:embed="rId2" cstate="print"/>
                    <a:srcRect l="0" t="0" r="0" b="0"/>
                    <a:stretch/>
                  </pic:blipFill>
                  <pic:spPr>
                    <a:xfrm rot="0">
                      <a:off x="0" y="0"/>
                      <a:ext cx="5462905" cy="2470068"/>
                    </a:xfrm>
                    <a:prstGeom prst="rect"/>
                  </pic:spPr>
                </pic:pic>
              </a:graphicData>
            </a:graphic>
          </wp:inline>
        </w:drawing>
      </w:r>
    </w:p>
    <w:p>
      <w:pPr>
        <w:pStyle w:val="style0"/>
        <w:spacing w:after="0" w:lineRule="auto" w:line="360"/>
        <w:jc w:val="both"/>
        <w:rPr>
          <w:rFonts w:ascii="Times New Roman" w:cs="Times New Roman" w:hAnsi="Times New Roman"/>
          <w:sz w:val="24"/>
          <w:szCs w:val="24"/>
        </w:rPr>
      </w:pPr>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In addition,</w:t>
      </w:r>
      <w:r>
        <w:rPr>
          <w:rFonts w:ascii="Times New Roman" w:cs="Times New Roman" w:hAnsi="Times New Roman"/>
          <w:sz w:val="24"/>
          <w:szCs w:val="24"/>
        </w:rPr>
        <w:t xml:space="preserve"> on 24.02.2022,</w:t>
      </w:r>
      <w:r>
        <w:rPr>
          <w:rFonts w:ascii="Times New Roman" w:cs="Times New Roman" w:hAnsi="Times New Roman"/>
          <w:sz w:val="24"/>
          <w:szCs w:val="24"/>
        </w:rPr>
        <w:t xml:space="preserve"> the Russian attacks on the Ukraine </w:t>
      </w:r>
      <w:r>
        <w:rPr>
          <w:rFonts w:ascii="Times New Roman" w:cs="Times New Roman" w:hAnsi="Times New Roman"/>
          <w:sz w:val="24"/>
          <w:szCs w:val="24"/>
        </w:rPr>
        <w:t xml:space="preserve">which majorly </w:t>
      </w:r>
      <w:r>
        <w:rPr>
          <w:rFonts w:ascii="Times New Roman" w:cs="Times New Roman" w:hAnsi="Times New Roman"/>
          <w:sz w:val="24"/>
          <w:szCs w:val="24"/>
        </w:rPr>
        <w:t>affected</w:t>
      </w:r>
      <w:r>
        <w:rPr>
          <w:rFonts w:ascii="Times New Roman" w:cs="Times New Roman" w:hAnsi="Times New Roman"/>
          <w:sz w:val="24"/>
          <w:szCs w:val="24"/>
        </w:rPr>
        <w:t xml:space="preserve"> the </w:t>
      </w:r>
      <w:r>
        <w:rPr>
          <w:rFonts w:ascii="Times New Roman" w:cs="Times New Roman" w:hAnsi="Times New Roman"/>
          <w:sz w:val="24"/>
          <w:szCs w:val="24"/>
        </w:rPr>
        <w:t>labour market of Ukraine. Due to this Ukraine’s employment is noticed lower than the previous years</w:t>
      </w:r>
      <w:r>
        <w:rPr>
          <w:rFonts w:ascii="Times New Roman" w:cs="Times New Roman" w:hAnsi="Times New Roman"/>
          <w:sz w:val="24"/>
          <w:szCs w:val="24"/>
        </w:rPr>
        <w:t xml:space="preserve"> and </w:t>
      </w:r>
      <w:r>
        <w:rPr>
          <w:rFonts w:ascii="Times New Roman" w:cs="Times New Roman" w:hAnsi="Times New Roman"/>
          <w:sz w:val="24"/>
          <w:szCs w:val="24"/>
        </w:rPr>
        <w:t>it is expected that the labour market will be fall down in future years</w:t>
      </w:r>
      <w:r>
        <w:rPr>
          <w:rFonts w:ascii="Times New Roman" w:cs="Times New Roman" w:hAnsi="Times New Roman"/>
          <w:sz w:val="24"/>
          <w:szCs w:val="24"/>
        </w:rPr>
        <w:t>. The effect of the crisis of Russian and Ukraine attacks should be assessed by the neighboring countries as this crisis can be danger for the labour market specially when the conflict become deeply. Due to the effect of Russian and Ukraine attacks prices of the foods and energy have increased which significantly impacted to the labour market</w:t>
      </w:r>
      <w:r>
        <w:rPr>
          <w:rFonts w:ascii="Times New Roman" w:cs="Times New Roman" w:hAnsi="Times New Roman"/>
          <w:sz w:val="24"/>
          <w:szCs w:val="24"/>
        </w:rPr>
        <w:t xml:space="preserve"> (ILO</w:t>
      </w:r>
      <w:r>
        <w:rPr>
          <w:rFonts w:ascii="Times New Roman" w:cs="Times New Roman" w:hAnsi="Times New Roman"/>
          <w:sz w:val="24"/>
          <w:szCs w:val="24"/>
        </w:rPr>
        <w:t>, 2022).</w:t>
      </w:r>
    </w:p>
    <w:p>
      <w:pPr>
        <w:pStyle w:val="style0"/>
        <w:spacing w:after="0"/>
        <w:rPr>
          <w:rFonts w:ascii="Times New Roman" w:cs="Times New Roman" w:hAnsi="Times New Roman"/>
          <w:b/>
          <w:sz w:val="24"/>
          <w:szCs w:val="24"/>
        </w:rPr>
      </w:pPr>
    </w:p>
    <w:p>
      <w:pPr>
        <w:pStyle w:val="style0"/>
        <w:spacing w:after="0" w:lineRule="auto" w:line="360"/>
        <w:rPr>
          <w:rFonts w:ascii="Times New Roman" w:cs="Times New Roman" w:hAnsi="Times New Roman"/>
          <w:b/>
          <w:sz w:val="24"/>
          <w:szCs w:val="24"/>
        </w:rPr>
      </w:pPr>
      <w:r>
        <w:rPr>
          <w:rFonts w:ascii="Times New Roman" w:cs="Times New Roman" w:hAnsi="Times New Roman"/>
          <w:b/>
          <w:sz w:val="24"/>
          <w:szCs w:val="24"/>
        </w:rPr>
        <w:t>1.2</w:t>
      </w:r>
      <w:r>
        <w:rPr>
          <w:rFonts w:ascii="Times New Roman" w:cs="Times New Roman" w:hAnsi="Times New Roman"/>
          <w:b/>
          <w:sz w:val="24"/>
          <w:szCs w:val="24"/>
        </w:rPr>
        <w:tab/>
      </w:r>
      <w:r>
        <w:rPr>
          <w:rFonts w:ascii="Times New Roman" w:cs="Times New Roman" w:hAnsi="Times New Roman"/>
          <w:b/>
          <w:sz w:val="24"/>
          <w:szCs w:val="24"/>
        </w:rPr>
        <w:t>Labour Work in UK</w:t>
      </w:r>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According to Russell through (a guild to UK employment by law)</w:t>
      </w:r>
      <w:r>
        <w:rPr>
          <w:rFonts w:ascii="Times New Roman" w:cs="Times New Roman" w:hAnsi="Times New Roman"/>
          <w:sz w:val="24"/>
          <w:szCs w:val="24"/>
        </w:rPr>
        <w:t xml:space="preserve"> t</w:t>
      </w:r>
      <w:r>
        <w:rPr>
          <w:rFonts w:ascii="Times New Roman" w:cs="Times New Roman" w:hAnsi="Times New Roman"/>
          <w:sz w:val="24"/>
          <w:szCs w:val="24"/>
        </w:rPr>
        <w:t xml:space="preserve">here are three type traditional categories of workers in UK which Self Employed, Agency Worker and Employees </w:t>
      </w:r>
      <w:r>
        <w:rPr>
          <w:rFonts w:ascii="Times New Roman" w:cs="Times New Roman" w:hAnsi="Times New Roman"/>
          <w:sz w:val="24"/>
          <w:szCs w:val="24"/>
        </w:rPr>
        <w:t xml:space="preserve">and each category have different employment protection right. Before few years </w:t>
      </w:r>
      <w:r>
        <w:rPr>
          <w:rFonts w:ascii="Times New Roman" w:cs="Times New Roman" w:hAnsi="Times New Roman"/>
          <w:sz w:val="24"/>
          <w:szCs w:val="24"/>
        </w:rPr>
        <w:t>forth category namely Workers also established in UK. Brief description of these four categories</w:t>
      </w:r>
      <w:r>
        <w:rPr>
          <w:rFonts w:ascii="Times New Roman" w:cs="Times New Roman" w:hAnsi="Times New Roman"/>
          <w:sz w:val="24"/>
          <w:szCs w:val="24"/>
        </w:rPr>
        <w:t>:</w:t>
      </w:r>
    </w:p>
    <w:p>
      <w:pPr>
        <w:pStyle w:val="style179"/>
        <w:numPr>
          <w:ilvl w:val="0"/>
          <w:numId w:val="1"/>
        </w:numPr>
        <w:spacing w:after="0" w:lineRule="auto" w:line="360"/>
        <w:jc w:val="both"/>
        <w:rPr>
          <w:rFonts w:ascii="Times New Roman" w:cs="Times New Roman" w:hAnsi="Times New Roman"/>
          <w:sz w:val="24"/>
          <w:szCs w:val="24"/>
        </w:rPr>
      </w:pPr>
      <w:r>
        <w:rPr>
          <w:rFonts w:ascii="Times New Roman" w:cs="Times New Roman" w:hAnsi="Times New Roman"/>
          <w:sz w:val="24"/>
          <w:szCs w:val="24"/>
        </w:rPr>
        <w:t>Self Employment</w:t>
      </w:r>
      <w:r>
        <w:rPr>
          <w:rFonts w:ascii="Times New Roman" w:cs="Times New Roman" w:hAnsi="Times New Roman"/>
          <w:sz w:val="24"/>
          <w:szCs w:val="24"/>
        </w:rPr>
        <w:t>—</w:t>
      </w:r>
      <w:r>
        <w:rPr>
          <w:rFonts w:ascii="Times New Roman" w:cs="Times New Roman" w:hAnsi="Times New Roman"/>
          <w:sz w:val="24"/>
          <w:szCs w:val="24"/>
        </w:rPr>
        <w:t xml:space="preserve"> Any person who run their business responsible for making their own decision for their business / job work</w:t>
      </w:r>
      <w:r>
        <w:rPr>
          <w:rFonts w:ascii="Times New Roman" w:cs="Times New Roman" w:hAnsi="Times New Roman"/>
          <w:sz w:val="24"/>
          <w:szCs w:val="24"/>
        </w:rPr>
        <w:t xml:space="preserve"> and </w:t>
      </w:r>
      <w:r>
        <w:rPr>
          <w:rFonts w:ascii="Times New Roman" w:cs="Times New Roman" w:hAnsi="Times New Roman"/>
          <w:sz w:val="24"/>
          <w:szCs w:val="24"/>
        </w:rPr>
        <w:t>relationship between employer and individual has more advantages</w:t>
      </w:r>
      <w:r>
        <w:rPr>
          <w:rFonts w:ascii="Times New Roman" w:cs="Times New Roman" w:hAnsi="Times New Roman"/>
          <w:sz w:val="24"/>
          <w:szCs w:val="24"/>
        </w:rPr>
        <w:t xml:space="preserve"> due to</w:t>
      </w:r>
      <w:r>
        <w:rPr>
          <w:rFonts w:ascii="Times New Roman" w:cs="Times New Roman" w:hAnsi="Times New Roman"/>
          <w:sz w:val="24"/>
          <w:szCs w:val="24"/>
        </w:rPr>
        <w:t xml:space="preserve"> as the employer is free from the statutory employment protections laws.</w:t>
      </w:r>
    </w:p>
    <w:p>
      <w:pPr>
        <w:pStyle w:val="style179"/>
        <w:numPr>
          <w:ilvl w:val="0"/>
          <w:numId w:val="1"/>
        </w:numPr>
        <w:spacing w:after="0" w:lineRule="auto" w:line="360"/>
        <w:jc w:val="both"/>
        <w:rPr>
          <w:rFonts w:ascii="Times New Roman" w:cs="Times New Roman" w:hAnsi="Times New Roman"/>
          <w:sz w:val="24"/>
          <w:szCs w:val="24"/>
        </w:rPr>
      </w:pPr>
      <w:r>
        <w:rPr>
          <w:rFonts w:ascii="Times New Roman" w:cs="Times New Roman" w:hAnsi="Times New Roman"/>
          <w:sz w:val="24"/>
          <w:szCs w:val="24"/>
        </w:rPr>
        <w:t>Agency Workers</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 xml:space="preserve">Workers employed or engaged by any employment agency who supplied the services of employment. These workers category certain statutory responsibilities i.e. Labour laws, Health and safety laws etc. However agency workers engaged temporary basis and not for even years.  </w:t>
      </w:r>
    </w:p>
    <w:p>
      <w:pPr>
        <w:pStyle w:val="style179"/>
        <w:numPr>
          <w:ilvl w:val="0"/>
          <w:numId w:val="1"/>
        </w:numPr>
        <w:spacing w:after="0" w:lineRule="auto" w:line="360"/>
        <w:jc w:val="both"/>
        <w:rPr>
          <w:rFonts w:ascii="Times New Roman" w:cs="Times New Roman" w:hAnsi="Times New Roman"/>
          <w:sz w:val="24"/>
          <w:szCs w:val="24"/>
        </w:rPr>
      </w:pPr>
      <w:r>
        <w:rPr>
          <w:rFonts w:ascii="Times New Roman" w:cs="Times New Roman" w:hAnsi="Times New Roman"/>
          <w:sz w:val="24"/>
          <w:szCs w:val="24"/>
        </w:rPr>
        <w:t>Employees</w:t>
      </w:r>
      <w:r>
        <w:rPr>
          <w:rFonts w:ascii="Times New Roman" w:cs="Times New Roman" w:hAnsi="Times New Roman"/>
          <w:sz w:val="24"/>
          <w:szCs w:val="24"/>
        </w:rPr>
        <w:t xml:space="preserve">— </w:t>
      </w:r>
      <w:r>
        <w:rPr>
          <w:rFonts w:ascii="Times New Roman" w:cs="Times New Roman" w:hAnsi="Times New Roman"/>
          <w:sz w:val="24"/>
          <w:szCs w:val="24"/>
        </w:rPr>
        <w:t xml:space="preserve">Most of the workers in UK are employees of any company to give their services.  There is no other difference between blue collar worker, while collar workers and senior directors except legally agreement written with regard to their employment contract. </w:t>
      </w:r>
    </w:p>
    <w:p>
      <w:pPr>
        <w:pStyle w:val="style179"/>
        <w:numPr>
          <w:ilvl w:val="0"/>
          <w:numId w:val="1"/>
        </w:numPr>
        <w:spacing w:after="0" w:lineRule="auto" w:line="360"/>
        <w:jc w:val="both"/>
        <w:rPr>
          <w:rFonts w:ascii="Times New Roman" w:cs="Times New Roman" w:hAnsi="Times New Roman"/>
          <w:sz w:val="24"/>
          <w:szCs w:val="24"/>
        </w:rPr>
      </w:pPr>
      <w:r>
        <w:rPr>
          <w:rFonts w:ascii="Times New Roman" w:cs="Times New Roman" w:hAnsi="Times New Roman"/>
          <w:sz w:val="24"/>
          <w:szCs w:val="24"/>
        </w:rPr>
        <w:t>Workers—This forth category ‘workers’ established in new in UK law</w:t>
      </w:r>
      <w:r>
        <w:rPr>
          <w:rFonts w:ascii="Times New Roman" w:cs="Times New Roman" w:hAnsi="Times New Roman"/>
          <w:sz w:val="24"/>
          <w:szCs w:val="24"/>
        </w:rPr>
        <w:t xml:space="preserve"> and t</w:t>
      </w:r>
      <w:r>
        <w:rPr>
          <w:rFonts w:ascii="Times New Roman" w:cs="Times New Roman" w:hAnsi="Times New Roman"/>
          <w:sz w:val="24"/>
          <w:szCs w:val="24"/>
        </w:rPr>
        <w:t>his concept born from European law. In a describe form we can define this category as a worker working under an employment contract or some other applicable contract under which they agree to provide their services individually.</w:t>
      </w:r>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According to Russell through (a guild to UK employment by law) i</w:t>
      </w:r>
      <w:r>
        <w:rPr>
          <w:rFonts w:ascii="Times New Roman" w:cs="Times New Roman" w:hAnsi="Times New Roman"/>
          <w:sz w:val="24"/>
          <w:szCs w:val="24"/>
        </w:rPr>
        <w:t>n UK, there are three forums regarding labour market to resolve the dispute between worker and employers i.e. Employment Tribunals, Common Law Court and Advisory Conciliation &amp; Arbitration Service</w:t>
      </w:r>
      <w:r>
        <w:rPr>
          <w:rFonts w:ascii="Times New Roman" w:cs="Times New Roman" w:hAnsi="Times New Roman"/>
          <w:sz w:val="24"/>
          <w:szCs w:val="24"/>
        </w:rPr>
        <w:t xml:space="preserve">. </w:t>
      </w:r>
      <w:r>
        <w:rPr>
          <w:rFonts w:ascii="Times New Roman" w:cs="Times New Roman" w:hAnsi="Times New Roman"/>
          <w:sz w:val="24"/>
          <w:szCs w:val="24"/>
        </w:rPr>
        <w:t>In addition, a</w:t>
      </w:r>
      <w:r>
        <w:rPr>
          <w:rFonts w:ascii="Times New Roman" w:cs="Times New Roman" w:hAnsi="Times New Roman"/>
          <w:sz w:val="24"/>
          <w:szCs w:val="24"/>
        </w:rPr>
        <w:t>ll foreign workers required a valid work permit to do the work in the UK alongwith a visa. All the persons who are entering for stay for more than 6 months in UK is required prior entry clearance after obtaining the work permit</w:t>
      </w:r>
      <w:r>
        <w:rPr>
          <w:rFonts w:ascii="Times New Roman" w:cs="Times New Roman" w:hAnsi="Times New Roman"/>
          <w:sz w:val="24"/>
          <w:szCs w:val="24"/>
        </w:rPr>
        <w:t>.</w:t>
      </w:r>
    </w:p>
    <w:p>
      <w:pPr>
        <w:pStyle w:val="style0"/>
        <w:spacing w:after="0" w:lineRule="auto" w:line="360"/>
        <w:jc w:val="both"/>
        <w:rPr>
          <w:rFonts w:ascii="Times New Roman" w:cs="Times New Roman" w:hAnsi="Times New Roman"/>
          <w:sz w:val="24"/>
          <w:szCs w:val="24"/>
        </w:rPr>
      </w:pPr>
    </w:p>
    <w:p>
      <w:pPr>
        <w:pStyle w:val="style0"/>
        <w:spacing w:after="0" w:lineRule="auto" w:line="360"/>
        <w:jc w:val="both"/>
        <w:rPr>
          <w:rFonts w:ascii="Times New Roman" w:cs="Times New Roman" w:hAnsi="Times New Roman"/>
          <w:b/>
          <w:sz w:val="24"/>
          <w:szCs w:val="24"/>
        </w:rPr>
      </w:pPr>
      <w:r>
        <w:rPr>
          <w:rFonts w:ascii="Times New Roman" w:cs="Times New Roman" w:hAnsi="Times New Roman"/>
          <w:b/>
          <w:sz w:val="24"/>
          <w:szCs w:val="24"/>
        </w:rPr>
        <w:t>1.3</w:t>
      </w:r>
      <w:r>
        <w:rPr>
          <w:rFonts w:ascii="Times New Roman" w:cs="Times New Roman" w:hAnsi="Times New Roman"/>
          <w:b/>
          <w:sz w:val="24"/>
          <w:szCs w:val="24"/>
        </w:rPr>
        <w:tab/>
      </w:r>
      <w:r>
        <w:rPr>
          <w:rFonts w:ascii="Times New Roman" w:cs="Times New Roman" w:hAnsi="Times New Roman"/>
          <w:b/>
          <w:sz w:val="24"/>
          <w:szCs w:val="24"/>
        </w:rPr>
        <w:t>Current Status of Labour Market in UK</w:t>
      </w:r>
    </w:p>
    <w:p>
      <w:pPr>
        <w:pStyle w:val="style0"/>
        <w:spacing w:after="0" w:lineRule="auto" w:line="360"/>
        <w:jc w:val="both"/>
        <w:rPr>
          <w:color w:val="ff0000"/>
        </w:rPr>
      </w:pPr>
      <w:r>
        <w:rPr>
          <w:rFonts w:ascii="Times New Roman" w:cs="Times New Roman" w:hAnsi="Times New Roman"/>
          <w:sz w:val="24"/>
          <w:szCs w:val="24"/>
        </w:rPr>
        <w:t>On perusal of the Labour Market Overview, UK (2022, p.2) it noticed that d</w:t>
      </w:r>
      <w:r>
        <w:rPr>
          <w:rFonts w:ascii="Times New Roman" w:cs="Times New Roman" w:hAnsi="Times New Roman"/>
          <w:sz w:val="24"/>
          <w:szCs w:val="24"/>
        </w:rPr>
        <w:t xml:space="preserve">uring the period from July 2022 to September 2022, the employment rate in UK was 75.5% which was unchanged as comparison to previous quarter. The rate was below 1.1% in comparison the rate </w:t>
      </w:r>
      <w:r>
        <w:rPr>
          <w:rFonts w:ascii="Times New Roman" w:cs="Times New Roman" w:hAnsi="Times New Roman"/>
          <w:sz w:val="24"/>
          <w:szCs w:val="24"/>
        </w:rPr>
        <w:t>recorded just before the Covid-19 pandemic. Presently it has been noticed that the number of</w:t>
      </w:r>
      <w:r>
        <w:rPr>
          <w:rFonts w:ascii="Times New Roman" w:cs="Times New Roman" w:hAnsi="Times New Roman"/>
          <w:sz w:val="24"/>
          <w:szCs w:val="24"/>
        </w:rPr>
        <w:t xml:space="preserve"> employees decreased while the self employed worker increased in UK</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In addition to above, as per r</w:t>
      </w:r>
      <w:r>
        <w:rPr>
          <w:rFonts w:ascii="Times New Roman" w:cs="Times New Roman" w:hAnsi="Times New Roman"/>
          <w:sz w:val="24"/>
          <w:szCs w:val="24"/>
        </w:rPr>
        <w:t xml:space="preserve">esearch on UK labour market statistic report of Powell (2022) </w:t>
      </w:r>
      <w:r>
        <w:rPr>
          <w:rFonts w:ascii="Times New Roman" w:cs="Times New Roman" w:hAnsi="Times New Roman"/>
          <w:sz w:val="24"/>
          <w:szCs w:val="24"/>
        </w:rPr>
        <w:t>d</w:t>
      </w:r>
      <w:r>
        <w:rPr>
          <w:rFonts w:ascii="Times New Roman" w:cs="Times New Roman" w:hAnsi="Times New Roman"/>
          <w:sz w:val="24"/>
          <w:szCs w:val="24"/>
        </w:rPr>
        <w:t xml:space="preserve">uring the period of August to October 2022, the employment of above sixteen year was 32.77 in UK and the employment rate of age group 16-64 recorded 75.6% in comparison to previous year rate which was 75.4%.  </w:t>
      </w:r>
      <w:r>
        <w:rPr>
          <w:rFonts w:ascii="Times New Roman" w:cs="Times New Roman" w:hAnsi="Times New Roman"/>
          <w:sz w:val="24"/>
          <w:szCs w:val="24"/>
        </w:rPr>
        <w:t xml:space="preserve">Employment rate is increased in fourth quarter but still below in comparison with pre-Covide-19 pandemic figure recorded. </w:t>
      </w:r>
      <w:r>
        <w:rPr>
          <w:color w:val="ff0000"/>
        </w:rPr>
        <w:t xml:space="preserve"> </w:t>
      </w:r>
    </w:p>
    <w:p>
      <w:pPr>
        <w:pStyle w:val="style0"/>
        <w:spacing w:after="0" w:lineRule="auto" w:line="360"/>
        <w:jc w:val="both"/>
        <w:rPr>
          <w:rFonts w:ascii="Times New Roman" w:cs="Times New Roman" w:hAnsi="Times New Roman"/>
          <w:sz w:val="24"/>
          <w:szCs w:val="24"/>
        </w:rPr>
      </w:pPr>
    </w:p>
    <w:p>
      <w:pPr>
        <w:pStyle w:val="style0"/>
        <w:spacing w:after="0" w:lineRule="auto" w:line="360"/>
        <w:jc w:val="both"/>
        <w:rPr>
          <w:rFonts w:ascii="Times New Roman" w:cs="Times New Roman" w:hAnsi="Times New Roman"/>
          <w:b/>
          <w:sz w:val="24"/>
          <w:szCs w:val="24"/>
        </w:rPr>
      </w:pPr>
      <w:r>
        <w:rPr>
          <w:rFonts w:ascii="Times New Roman" w:cs="Times New Roman" w:hAnsi="Times New Roman"/>
          <w:b/>
          <w:sz w:val="24"/>
          <w:szCs w:val="24"/>
        </w:rPr>
        <w:t>2.0</w:t>
      </w:r>
      <w:r>
        <w:rPr>
          <w:rFonts w:ascii="Times New Roman" w:cs="Times New Roman" w:hAnsi="Times New Roman"/>
          <w:b/>
          <w:sz w:val="24"/>
          <w:szCs w:val="24"/>
        </w:rPr>
        <w:tab/>
      </w:r>
      <w:r>
        <w:rPr>
          <w:rFonts w:ascii="Times New Roman" w:cs="Times New Roman" w:hAnsi="Times New Roman"/>
          <w:b/>
          <w:sz w:val="24"/>
          <w:szCs w:val="24"/>
        </w:rPr>
        <w:t xml:space="preserve">Human Resource </w:t>
      </w:r>
      <w:r>
        <w:rPr>
          <w:rFonts w:ascii="Times New Roman" w:cs="Times New Roman" w:hAnsi="Times New Roman"/>
          <w:b/>
          <w:sz w:val="24"/>
          <w:szCs w:val="24"/>
        </w:rPr>
        <w:t>M</w:t>
      </w:r>
      <w:r>
        <w:rPr>
          <w:rFonts w:ascii="Times New Roman" w:cs="Times New Roman" w:hAnsi="Times New Roman"/>
          <w:b/>
          <w:sz w:val="24"/>
          <w:szCs w:val="24"/>
        </w:rPr>
        <w:t>anagement</w:t>
      </w:r>
      <w:r>
        <w:rPr>
          <w:rFonts w:ascii="Times New Roman" w:cs="Times New Roman" w:hAnsi="Times New Roman"/>
          <w:b/>
          <w:sz w:val="24"/>
          <w:szCs w:val="24"/>
        </w:rPr>
        <w:t xml:space="preserve"> S</w:t>
      </w:r>
      <w:r>
        <w:rPr>
          <w:rFonts w:ascii="Times New Roman" w:cs="Times New Roman" w:hAnsi="Times New Roman"/>
          <w:b/>
          <w:sz w:val="24"/>
          <w:szCs w:val="24"/>
        </w:rPr>
        <w:t>trateg</w:t>
      </w:r>
      <w:r>
        <w:rPr>
          <w:rFonts w:ascii="Times New Roman" w:cs="Times New Roman" w:hAnsi="Times New Roman"/>
          <w:b/>
          <w:sz w:val="24"/>
          <w:szCs w:val="24"/>
        </w:rPr>
        <w:t>ies</w:t>
      </w:r>
    </w:p>
    <w:p>
      <w:pPr>
        <w:pStyle w:val="style0"/>
        <w:autoSpaceDE w:val="false"/>
        <w:autoSpaceDN w:val="false"/>
        <w:adjustRightInd w:val="false"/>
        <w:spacing w:after="0" w:lineRule="auto" w:line="360"/>
        <w:jc w:val="both"/>
        <w:rPr>
          <w:rFonts w:ascii="Times New Roman" w:cs="Times New Roman" w:eastAsia="SabonLTStd-Roman" w:hAnsi="Times New Roman"/>
          <w:sz w:val="24"/>
          <w:szCs w:val="24"/>
        </w:rPr>
      </w:pPr>
      <w:r>
        <w:rPr>
          <w:rFonts w:ascii="Times New Roman" w:cs="Times New Roman" w:eastAsia="SabonLTStd-Roman" w:hAnsi="Times New Roman"/>
          <w:sz w:val="24"/>
          <w:szCs w:val="24"/>
        </w:rPr>
        <w:t xml:space="preserve">According to (Armstrong and Taylor, 2017, p.25) </w:t>
      </w:r>
      <w:r>
        <w:rPr>
          <w:rFonts w:ascii="Times New Roman" w:cs="Times New Roman" w:eastAsia="SabonLTStd-Roman" w:hAnsi="Times New Roman"/>
          <w:sz w:val="24"/>
          <w:szCs w:val="24"/>
        </w:rPr>
        <w:t xml:space="preserve">Strategic HRM is </w:t>
      </w:r>
      <w:r>
        <w:rPr>
          <w:rFonts w:ascii="Times New Roman" w:cs="Times New Roman" w:eastAsia="SabonLTStd-Roman" w:hAnsi="Times New Roman"/>
          <w:sz w:val="24"/>
          <w:szCs w:val="24"/>
        </w:rPr>
        <w:t xml:space="preserve">an </w:t>
      </w:r>
      <w:r>
        <w:rPr>
          <w:rFonts w:ascii="Times New Roman" w:cs="Times New Roman" w:eastAsia="SabonLTStd-Roman" w:hAnsi="Times New Roman"/>
          <w:sz w:val="24"/>
          <w:szCs w:val="24"/>
        </w:rPr>
        <w:t>approach</w:t>
      </w:r>
      <w:r>
        <w:rPr>
          <w:rFonts w:ascii="Times New Roman" w:cs="Times New Roman" w:eastAsia="SabonLTStd-Roman" w:hAnsi="Times New Roman"/>
          <w:sz w:val="24"/>
          <w:szCs w:val="24"/>
        </w:rPr>
        <w:t xml:space="preserve"> which explain </w:t>
      </w:r>
      <w:r>
        <w:rPr>
          <w:rFonts w:ascii="Times New Roman" w:cs="Times New Roman" w:eastAsia="SabonLTStd-Roman" w:hAnsi="Times New Roman"/>
          <w:sz w:val="24"/>
          <w:szCs w:val="24"/>
        </w:rPr>
        <w:t xml:space="preserve">that how can objectives an organization can be </w:t>
      </w:r>
      <w:r>
        <w:rPr>
          <w:rFonts w:ascii="Times New Roman" w:cs="Times New Roman" w:eastAsia="SabonLTStd-Roman" w:hAnsi="Times New Roman"/>
          <w:sz w:val="24"/>
          <w:szCs w:val="24"/>
        </w:rPr>
        <w:t>achieved</w:t>
      </w:r>
      <w:r>
        <w:rPr>
          <w:rFonts w:ascii="Times New Roman" w:cs="Times New Roman" w:eastAsia="SabonLTStd-Roman" w:hAnsi="Times New Roman"/>
          <w:sz w:val="24"/>
          <w:szCs w:val="24"/>
        </w:rPr>
        <w:t xml:space="preserve"> with the help of</w:t>
      </w:r>
      <w:r>
        <w:rPr>
          <w:rFonts w:ascii="Times New Roman" w:cs="Times New Roman" w:eastAsia="SabonLTStd-Roman" w:hAnsi="Times New Roman"/>
          <w:sz w:val="24"/>
          <w:szCs w:val="24"/>
        </w:rPr>
        <w:t xml:space="preserve"> people through </w:t>
      </w:r>
      <w:r>
        <w:rPr>
          <w:rFonts w:ascii="Times New Roman" w:cs="Times New Roman" w:eastAsia="SabonLTStd-Roman" w:hAnsi="Times New Roman"/>
          <w:sz w:val="24"/>
          <w:szCs w:val="24"/>
        </w:rPr>
        <w:t xml:space="preserve">HR strategy and HR </w:t>
      </w:r>
      <w:r>
        <w:rPr>
          <w:rFonts w:ascii="Times New Roman" w:cs="Times New Roman" w:eastAsia="SabonLTStd-Roman" w:hAnsi="Times New Roman"/>
          <w:sz w:val="24"/>
          <w:szCs w:val="24"/>
        </w:rPr>
        <w:t>policies</w:t>
      </w:r>
      <w:r>
        <w:rPr>
          <w:rFonts w:ascii="Times New Roman" w:cs="Times New Roman" w:eastAsia="SabonLTStd-Roman" w:hAnsi="Times New Roman"/>
          <w:sz w:val="24"/>
          <w:szCs w:val="24"/>
        </w:rPr>
        <w:t xml:space="preserve"> and pra</w:t>
      </w:r>
      <w:r>
        <w:rPr>
          <w:rFonts w:ascii="Times New Roman" w:cs="Times New Roman" w:eastAsia="SabonLTStd-Roman" w:hAnsi="Times New Roman"/>
          <w:sz w:val="24"/>
          <w:szCs w:val="24"/>
        </w:rPr>
        <w:t>ctices.</w:t>
      </w:r>
      <w:r>
        <w:rPr>
          <w:rFonts w:ascii="Times New Roman" w:cs="Times New Roman" w:eastAsia="SabonLTStd-Roman" w:hAnsi="Times New Roman"/>
          <w:sz w:val="24"/>
          <w:szCs w:val="24"/>
        </w:rPr>
        <w:t xml:space="preserve"> Strategic HRM can be considered </w:t>
      </w:r>
      <w:r>
        <w:rPr>
          <w:rFonts w:ascii="Times New Roman" w:cs="Times New Roman" w:eastAsia="SabonLTStd-Roman" w:hAnsi="Times New Roman"/>
          <w:sz w:val="24"/>
          <w:szCs w:val="24"/>
        </w:rPr>
        <w:t xml:space="preserve">as a philosophy instead of a set of techniques. It provides the base for reviewing the strategy which includes the </w:t>
      </w:r>
      <w:r>
        <w:rPr>
          <w:rFonts w:ascii="Times New Roman" w:cs="Times New Roman" w:eastAsia="SabonLTStd-Roman" w:hAnsi="Times New Roman"/>
          <w:sz w:val="24"/>
          <w:szCs w:val="24"/>
        </w:rPr>
        <w:t>analysis</w:t>
      </w:r>
      <w:r>
        <w:rPr>
          <w:rFonts w:ascii="Times New Roman" w:cs="Times New Roman" w:eastAsia="SabonLTStd-Roman" w:hAnsi="Times New Roman"/>
          <w:sz w:val="24"/>
          <w:szCs w:val="24"/>
        </w:rPr>
        <w:t xml:space="preserve"> of organization context and decision on the HR polices. </w:t>
      </w:r>
      <w:r>
        <w:rPr>
          <w:rFonts w:ascii="Times New Roman" w:cs="Times New Roman" w:eastAsia="SabonLTStd-Roman" w:hAnsi="Times New Roman"/>
          <w:sz w:val="24"/>
          <w:szCs w:val="24"/>
        </w:rPr>
        <w:t xml:space="preserve">It is most important for integrating of business and HR strategies for achieving the prescribed objectives of the business </w:t>
      </w:r>
      <w:r>
        <w:rPr>
          <w:rFonts w:ascii="Times New Roman" w:cs="Times New Roman" w:eastAsia="SabonLTStd-Roman" w:hAnsi="Times New Roman"/>
          <w:sz w:val="24"/>
          <w:szCs w:val="24"/>
        </w:rPr>
        <w:t>(Armstrong and Taylor 2017, p.18)</w:t>
      </w:r>
      <w:r>
        <w:rPr>
          <w:rFonts w:ascii="Times New Roman" w:cs="Times New Roman" w:eastAsia="SabonLTStd-Roman" w:hAnsi="Times New Roman"/>
          <w:sz w:val="24"/>
          <w:szCs w:val="24"/>
        </w:rPr>
        <w:t>.</w:t>
      </w:r>
      <w:r>
        <w:rPr>
          <w:rFonts w:ascii="Times New Roman" w:cs="Times New Roman" w:eastAsia="SabonLTStd-Roman" w:hAnsi="Times New Roman"/>
          <w:sz w:val="24"/>
          <w:szCs w:val="24"/>
        </w:rPr>
        <w:t xml:space="preserve"> </w:t>
      </w:r>
      <w:r>
        <w:rPr>
          <w:rFonts w:ascii="Times New Roman" w:cs="Times New Roman" w:eastAsia="SabonLTStd-Roman" w:hAnsi="Times New Roman"/>
          <w:sz w:val="24"/>
          <w:szCs w:val="24"/>
        </w:rPr>
        <w:t xml:space="preserve"> </w:t>
      </w:r>
      <w:r>
        <w:rPr>
          <w:rFonts w:ascii="Times New Roman" w:cs="Times New Roman" w:hAnsi="Times New Roman"/>
          <w:color w:val="202020"/>
          <w:sz w:val="24"/>
          <w:szCs w:val="24"/>
        </w:rPr>
        <w:t xml:space="preserve">This is a challenge for HRM department to remove the negative effect of the any health disasters like Covid pandemic on the employees and earlier it was argued by the authors that HRM should be the part of crisis management. HRM should be ready to attend any problem and issued caused by Covid-19 pandemic in employer whether related to work place or home as HRM main task during crises/disaster is to remove the negative effects among the people </w:t>
      </w:r>
      <w:r>
        <w:rPr>
          <w:rFonts w:ascii="Times New Roman" w:cs="Times New Roman" w:eastAsia="SabonLTStd-Roman" w:hAnsi="Times New Roman"/>
          <w:sz w:val="24"/>
          <w:szCs w:val="24"/>
        </w:rPr>
        <w:t>(</w:t>
      </w:r>
      <w:r>
        <w:rPr>
          <w:rFonts w:ascii="Times New Roman" w:cs="Times New Roman" w:hAnsi="Times New Roman"/>
          <w:bCs/>
          <w:sz w:val="24"/>
          <w:szCs w:val="24"/>
        </w:rPr>
        <w:t>Bieńkowska, Koszela, Sałamacha, and Tworek, 2022)</w:t>
      </w:r>
      <w:r>
        <w:rPr>
          <w:rFonts w:ascii="Times New Roman" w:cs="Times New Roman" w:eastAsia="SabonLTStd-Roman" w:hAnsi="Times New Roman"/>
          <w:sz w:val="24"/>
          <w:szCs w:val="24"/>
        </w:rPr>
        <w:t>.</w:t>
      </w:r>
    </w:p>
    <w:p>
      <w:pPr>
        <w:pStyle w:val="style0"/>
        <w:autoSpaceDE w:val="false"/>
        <w:autoSpaceDN w:val="false"/>
        <w:adjustRightInd w:val="false"/>
        <w:spacing w:after="0" w:lineRule="auto" w:line="360"/>
        <w:jc w:val="both"/>
        <w:rPr>
          <w:rFonts w:ascii="Times New Roman" w:cs="Times New Roman" w:eastAsia="SabonLTStd-Roman" w:hAnsi="Times New Roman"/>
          <w:sz w:val="24"/>
          <w:szCs w:val="24"/>
        </w:rPr>
      </w:pPr>
    </w:p>
    <w:p>
      <w:pPr>
        <w:pStyle w:val="style0"/>
        <w:autoSpaceDE w:val="false"/>
        <w:autoSpaceDN w:val="false"/>
        <w:adjustRightInd w:val="false"/>
        <w:spacing w:after="0" w:lineRule="auto" w:line="360"/>
        <w:jc w:val="both"/>
        <w:rPr>
          <w:rFonts w:ascii="Times New Roman" w:cs="Times New Roman" w:eastAsia="SabonLTStd-Roman" w:hAnsi="Times New Roman"/>
          <w:b/>
          <w:sz w:val="24"/>
          <w:szCs w:val="24"/>
        </w:rPr>
      </w:pPr>
      <w:r>
        <w:rPr>
          <w:rFonts w:ascii="Times New Roman" w:cs="Times New Roman" w:eastAsia="SabonLTStd-Roman" w:hAnsi="Times New Roman"/>
          <w:b/>
          <w:sz w:val="24"/>
          <w:szCs w:val="24"/>
        </w:rPr>
        <w:t>2.1</w:t>
      </w:r>
      <w:r>
        <w:rPr>
          <w:rFonts w:ascii="Times New Roman" w:cs="Times New Roman" w:eastAsia="SabonLTStd-Roman" w:hAnsi="Times New Roman"/>
          <w:b/>
          <w:sz w:val="24"/>
          <w:szCs w:val="24"/>
        </w:rPr>
        <w:tab/>
      </w:r>
      <w:r>
        <w:rPr>
          <w:rFonts w:ascii="Times New Roman" w:cs="Times New Roman" w:eastAsia="SabonLTStd-Roman" w:hAnsi="Times New Roman"/>
          <w:b/>
          <w:sz w:val="24"/>
          <w:szCs w:val="24"/>
        </w:rPr>
        <w:t xml:space="preserve">Human Resourcing Strategy in the post Brexit external </w:t>
      </w:r>
      <w:r>
        <w:rPr>
          <w:rFonts w:ascii="Times New Roman" w:cs="Times New Roman" w:eastAsia="SabonLTStd-Roman" w:hAnsi="Times New Roman"/>
          <w:b/>
          <w:sz w:val="24"/>
          <w:szCs w:val="24"/>
        </w:rPr>
        <w:t>e</w:t>
      </w:r>
      <w:r>
        <w:rPr>
          <w:rFonts w:ascii="Times New Roman" w:cs="Times New Roman" w:eastAsia="SabonLTStd-Roman" w:hAnsi="Times New Roman"/>
          <w:b/>
          <w:sz w:val="24"/>
          <w:szCs w:val="24"/>
        </w:rPr>
        <w:t xml:space="preserve">nvironment. </w:t>
      </w:r>
    </w:p>
    <w:p>
      <w:pPr>
        <w:pStyle w:val="style0"/>
        <w:autoSpaceDE w:val="false"/>
        <w:autoSpaceDN w:val="false"/>
        <w:adjustRightInd w:val="false"/>
        <w:spacing w:after="0" w:lineRule="auto" w:line="360"/>
        <w:jc w:val="both"/>
        <w:rPr>
          <w:rFonts w:ascii="Times New Roman" w:cs="Times New Roman" w:eastAsia="SabonLTStd-Roman" w:hAnsi="Times New Roman"/>
          <w:sz w:val="24"/>
          <w:szCs w:val="24"/>
        </w:rPr>
      </w:pPr>
      <w:r>
        <w:rPr>
          <w:rFonts w:ascii="Times New Roman" w:cs="Times New Roman" w:eastAsia="SabonLTStd-Roman" w:hAnsi="Times New Roman"/>
          <w:sz w:val="24"/>
          <w:szCs w:val="24"/>
        </w:rPr>
        <w:t xml:space="preserve">It was always expected that the </w:t>
      </w:r>
      <w:r>
        <w:rPr>
          <w:rFonts w:ascii="Times New Roman" w:cs="Times New Roman" w:eastAsia="SabonLTStd-Roman" w:hAnsi="Times New Roman"/>
          <w:sz w:val="24"/>
          <w:szCs w:val="24"/>
        </w:rPr>
        <w:t xml:space="preserve">Brexit will affect the labour market in UK. AT the end of 2021 i.e. at the end of the full departure from the European Union, other things hide the full affect of Brexit on the employment such as Covid pandemic.  As per official government figure, there are 828,000 fewer workers in the UK between February 2020 to December 2020. There were unemployment rate was 0.6% in the last quarter which was increased in comparison the previous quarter and </w:t>
      </w:r>
      <w:r>
        <w:rPr>
          <w:rFonts w:ascii="Times New Roman" w:cs="Times New Roman" w:eastAsia="SabonLTStd-Roman" w:hAnsi="Times New Roman"/>
          <w:sz w:val="24"/>
          <w:szCs w:val="24"/>
        </w:rPr>
        <w:t xml:space="preserve">in the other figure we can say a </w:t>
      </w:r>
      <w:r>
        <w:rPr>
          <w:rFonts w:ascii="Times New Roman" w:cs="Times New Roman" w:eastAsia="SabonLTStd-Roman" w:hAnsi="Times New Roman"/>
          <w:sz w:val="24"/>
          <w:szCs w:val="24"/>
        </w:rPr>
        <w:t xml:space="preserve">loss of 202,000 </w:t>
      </w:r>
      <w:r>
        <w:rPr>
          <w:rFonts w:ascii="Times New Roman" w:cs="Times New Roman" w:eastAsia="SabonLTStd-Roman" w:hAnsi="Times New Roman"/>
          <w:sz w:val="24"/>
          <w:szCs w:val="24"/>
        </w:rPr>
        <w:t xml:space="preserve">employments was noticed and this behalf it can be believed that UK unemployment rate was 5% at that time while it was 3.8% in October 2019 </w:t>
      </w:r>
      <w:r>
        <w:rPr>
          <w:rFonts w:ascii="Times New Roman" w:cs="Times New Roman" w:eastAsia="SabonLTStd-Roman" w:hAnsi="Times New Roman"/>
          <w:sz w:val="24"/>
          <w:szCs w:val="24"/>
        </w:rPr>
        <w:t>(</w:t>
      </w:r>
      <w:r>
        <w:rPr>
          <w:rFonts w:ascii="Times New Roman" w:cs="Times New Roman" w:hAnsi="Times New Roman"/>
          <w:sz w:val="24"/>
          <w:szCs w:val="24"/>
        </w:rPr>
        <w:t>Edwards, 2021)</w:t>
      </w:r>
      <w:r>
        <w:rPr>
          <w:rFonts w:ascii="Times New Roman" w:cs="Times New Roman" w:eastAsia="SabonLTStd-Roman" w:hAnsi="Times New Roman"/>
          <w:sz w:val="24"/>
          <w:szCs w:val="24"/>
        </w:rPr>
        <w:t>.</w:t>
      </w:r>
      <w:r>
        <w:rPr>
          <w:rFonts w:ascii="Times New Roman" w:cs="Times New Roman" w:eastAsia="SabonLTStd-Roman" w:hAnsi="Times New Roman"/>
          <w:sz w:val="24"/>
          <w:szCs w:val="24"/>
        </w:rPr>
        <w:t xml:space="preserve"> As such, this was a challenge before the Human Resource </w:t>
      </w:r>
      <w:r>
        <w:rPr>
          <w:rFonts w:ascii="Times New Roman" w:cs="Times New Roman" w:eastAsia="SabonLTStd-Roman" w:hAnsi="Times New Roman"/>
          <w:sz w:val="24"/>
          <w:szCs w:val="24"/>
        </w:rPr>
        <w:t>Management to recover this loss with their HRM strategies. Accordingly, HRM specialist play lead role with HRM strategies to recover the labour market affects.</w:t>
      </w:r>
    </w:p>
    <w:p>
      <w:pPr>
        <w:pStyle w:val="style0"/>
        <w:autoSpaceDE w:val="false"/>
        <w:autoSpaceDN w:val="false"/>
        <w:adjustRightInd w:val="false"/>
        <w:spacing w:after="0" w:lineRule="auto" w:line="360"/>
        <w:jc w:val="both"/>
        <w:rPr>
          <w:rFonts w:ascii="Times New Roman" w:cs="Times New Roman" w:eastAsia="SabonLTStd-Roman" w:hAnsi="Times New Roman"/>
          <w:sz w:val="24"/>
          <w:szCs w:val="24"/>
        </w:rPr>
      </w:pPr>
    </w:p>
    <w:p>
      <w:pPr>
        <w:pStyle w:val="style0"/>
        <w:autoSpaceDE w:val="false"/>
        <w:autoSpaceDN w:val="false"/>
        <w:adjustRightInd w:val="false"/>
        <w:spacing w:after="0" w:lineRule="auto" w:line="360"/>
        <w:jc w:val="both"/>
        <w:rPr>
          <w:rFonts w:ascii="Times New Roman" w:cs="Times New Roman" w:eastAsia="SabonLTStd-Roman" w:hAnsi="Times New Roman"/>
          <w:b/>
          <w:sz w:val="24"/>
          <w:szCs w:val="24"/>
        </w:rPr>
      </w:pPr>
      <w:r>
        <w:rPr>
          <w:rFonts w:ascii="Times New Roman" w:cs="Times New Roman" w:eastAsia="SabonLTStd-Roman" w:hAnsi="Times New Roman"/>
          <w:b/>
          <w:sz w:val="24"/>
          <w:szCs w:val="24"/>
        </w:rPr>
        <w:t>2.</w:t>
      </w:r>
      <w:r>
        <w:rPr>
          <w:rFonts w:ascii="Times New Roman" w:cs="Times New Roman" w:eastAsia="SabonLTStd-Roman" w:hAnsi="Times New Roman"/>
          <w:b/>
          <w:sz w:val="24"/>
          <w:szCs w:val="24"/>
        </w:rPr>
        <w:t>2</w:t>
      </w:r>
      <w:r>
        <w:rPr>
          <w:rFonts w:ascii="Times New Roman" w:cs="Times New Roman" w:eastAsia="SabonLTStd-Roman" w:hAnsi="Times New Roman"/>
          <w:b/>
          <w:sz w:val="24"/>
          <w:szCs w:val="24"/>
        </w:rPr>
        <w:t xml:space="preserve"> </w:t>
      </w:r>
      <w:r>
        <w:rPr>
          <w:rFonts w:ascii="Times New Roman" w:cs="Times New Roman" w:eastAsia="SabonLTStd-Roman" w:hAnsi="Times New Roman"/>
          <w:b/>
          <w:sz w:val="24"/>
          <w:szCs w:val="24"/>
        </w:rPr>
        <w:tab/>
      </w:r>
      <w:r>
        <w:rPr>
          <w:rFonts w:ascii="Times New Roman" w:cs="Times New Roman" w:eastAsia="SabonLTStd-Roman" w:hAnsi="Times New Roman"/>
          <w:b/>
          <w:sz w:val="24"/>
          <w:szCs w:val="24"/>
        </w:rPr>
        <w:t xml:space="preserve">Human Resourcing Strategy in the post Covid external environment. </w:t>
      </w:r>
    </w:p>
    <w:p>
      <w:pPr>
        <w:pStyle w:val="style0"/>
        <w:autoSpaceDE w:val="false"/>
        <w:autoSpaceDN w:val="false"/>
        <w:adjustRightInd w:val="false"/>
        <w:spacing w:after="0" w:lineRule="auto" w:line="360"/>
        <w:jc w:val="both"/>
        <w:rPr>
          <w:rFonts w:ascii="Times New Roman" w:cs="Times New Roman" w:eastAsia="SabonLTStd-Roman" w:hAnsi="Times New Roman"/>
          <w:sz w:val="24"/>
          <w:szCs w:val="24"/>
        </w:rPr>
      </w:pPr>
      <w:r>
        <w:rPr>
          <w:rFonts w:ascii="Times New Roman" w:cs="Times New Roman" w:eastAsia="SabonLTStd-Roman" w:hAnsi="Times New Roman"/>
          <w:sz w:val="24"/>
          <w:szCs w:val="24"/>
        </w:rPr>
        <w:t xml:space="preserve">Some recovery has been noticed in number of people engaged in part time work but this was the lesser as per the level of pre pandemic. 551,000 fewer people were engaged in part time work during January to March, 2022 and 734,000 fewer people were engaged in self employment. </w:t>
      </w:r>
      <w:r>
        <w:rPr>
          <w:rFonts w:ascii="Times New Roman" w:cs="Times New Roman" w:eastAsia="SabonLTStd-Roman" w:hAnsi="Times New Roman"/>
          <w:sz w:val="24"/>
          <w:szCs w:val="24"/>
        </w:rPr>
        <w:t>T</w:t>
      </w:r>
      <w:r>
        <w:rPr>
          <w:rFonts w:ascii="Times New Roman" w:cs="Times New Roman" w:eastAsia="SabonLTStd-Roman" w:hAnsi="Times New Roman"/>
          <w:sz w:val="24"/>
          <w:szCs w:val="24"/>
        </w:rPr>
        <w:t>he numbers of people in assigned for full time employment were decreased</w:t>
      </w:r>
      <w:r>
        <w:rPr>
          <w:rFonts w:ascii="Times New Roman" w:cs="Times New Roman" w:eastAsia="SabonLTStd-Roman" w:hAnsi="Times New Roman"/>
          <w:sz w:val="24"/>
          <w:szCs w:val="24"/>
        </w:rPr>
        <w:t xml:space="preserve"> however the percentage of women assigned in full time employment noticed as increased</w:t>
      </w:r>
      <w:r>
        <w:rPr>
          <w:rFonts w:ascii="Times New Roman" w:cs="Times New Roman" w:eastAsia="SabonLTStd-Roman" w:hAnsi="Times New Roman"/>
          <w:sz w:val="24"/>
          <w:szCs w:val="24"/>
        </w:rPr>
        <w:t xml:space="preserve">. </w:t>
      </w:r>
      <w:r>
        <w:rPr>
          <w:rFonts w:ascii="Times New Roman" w:cs="Times New Roman" w:eastAsia="SabonLTStd-Roman" w:hAnsi="Times New Roman"/>
          <w:sz w:val="24"/>
          <w:szCs w:val="24"/>
        </w:rPr>
        <w:t xml:space="preserve">Laobur market has defined as who are either in work or who are looking for work. From the start of Covid pandemic there are 400,000 fewer people noticed in this two years.  It has been noticed that during January to March 2020, 8.45 million people of age group 16-64 were economically inactive while during January to March 2022 they were 8.86 million </w:t>
      </w:r>
      <w:r>
        <w:rPr>
          <w:rFonts w:ascii="Times New Roman" w:cs="Times New Roman" w:eastAsia="SabonLTStd-Roman" w:hAnsi="Times New Roman"/>
          <w:sz w:val="24"/>
          <w:szCs w:val="24"/>
        </w:rPr>
        <w:t>(Powell, Devine, and Clark, 2022)</w:t>
      </w:r>
      <w:r>
        <w:rPr>
          <w:rFonts w:ascii="Times New Roman" w:cs="Times New Roman" w:eastAsia="SabonLTStd-Roman" w:hAnsi="Times New Roman"/>
          <w:sz w:val="24"/>
          <w:szCs w:val="24"/>
        </w:rPr>
        <w:t>.</w:t>
      </w:r>
      <w:r>
        <w:rPr>
          <w:rFonts w:ascii="Times New Roman" w:cs="Times New Roman" w:eastAsia="SabonLTStd-Roman" w:hAnsi="Times New Roman"/>
          <w:sz w:val="24"/>
          <w:szCs w:val="24"/>
        </w:rPr>
        <w:t xml:space="preserve"> This was a challenge the front of organization to give shape and keeping the job performance during Covid Pandemic as there were negative impacts of people due to their stress ad lack of job security. Accordingly, </w:t>
      </w:r>
      <w:r>
        <w:rPr>
          <w:rFonts w:ascii="Times New Roman" w:cs="Times New Roman" w:eastAsia="SabonLTStd-Roman" w:hAnsi="Times New Roman"/>
          <w:sz w:val="24"/>
          <w:szCs w:val="24"/>
        </w:rPr>
        <w:t xml:space="preserve">HRM role is </w:t>
      </w:r>
      <w:r>
        <w:rPr>
          <w:rFonts w:ascii="Times New Roman" w:cs="Times New Roman" w:eastAsia="SabonLTStd-Roman" w:hAnsi="Times New Roman"/>
          <w:sz w:val="24"/>
          <w:szCs w:val="24"/>
        </w:rPr>
        <w:t xml:space="preserve">growing </w:t>
      </w:r>
      <w:r>
        <w:rPr>
          <w:rFonts w:ascii="Times New Roman" w:cs="Times New Roman" w:eastAsia="SabonLTStd-Roman" w:hAnsi="Times New Roman"/>
          <w:sz w:val="24"/>
          <w:szCs w:val="24"/>
        </w:rPr>
        <w:t xml:space="preserve">for contribution their </w:t>
      </w:r>
      <w:r>
        <w:rPr>
          <w:rFonts w:ascii="Times New Roman" w:cs="Times New Roman" w:eastAsia="SabonLTStd-Roman" w:hAnsi="Times New Roman"/>
          <w:sz w:val="24"/>
          <w:szCs w:val="24"/>
        </w:rPr>
        <w:t>HRM strategies</w:t>
      </w:r>
      <w:r>
        <w:rPr>
          <w:rFonts w:ascii="Times New Roman" w:cs="Times New Roman" w:eastAsia="SabonLTStd-Roman" w:hAnsi="Times New Roman"/>
          <w:sz w:val="24"/>
          <w:szCs w:val="24"/>
        </w:rPr>
        <w:t xml:space="preserve"> as they </w:t>
      </w:r>
      <w:r>
        <w:rPr>
          <w:rFonts w:ascii="Times New Roman" w:cs="Times New Roman" w:eastAsia="SabonLTStd-Roman" w:hAnsi="Times New Roman"/>
          <w:sz w:val="24"/>
          <w:szCs w:val="24"/>
        </w:rPr>
        <w:t xml:space="preserve">can give a positive shape or </w:t>
      </w:r>
      <w:r>
        <w:rPr>
          <w:rFonts w:ascii="Times New Roman" w:cs="Times New Roman" w:eastAsia="SabonLTStd-Roman" w:hAnsi="Times New Roman"/>
          <w:sz w:val="24"/>
          <w:szCs w:val="24"/>
        </w:rPr>
        <w:t xml:space="preserve">thought to the </w:t>
      </w:r>
      <w:r>
        <w:rPr>
          <w:rFonts w:ascii="Times New Roman" w:cs="Times New Roman" w:eastAsia="SabonLTStd-Roman" w:hAnsi="Times New Roman"/>
          <w:sz w:val="24"/>
          <w:szCs w:val="24"/>
        </w:rPr>
        <w:t xml:space="preserve">people </w:t>
      </w:r>
      <w:r>
        <w:rPr>
          <w:rFonts w:ascii="Times New Roman" w:cs="Times New Roman" w:eastAsia="SabonLTStd-Roman" w:hAnsi="Times New Roman"/>
          <w:sz w:val="24"/>
          <w:szCs w:val="24"/>
        </w:rPr>
        <w:t xml:space="preserve">job </w:t>
      </w:r>
      <w:r>
        <w:rPr>
          <w:rFonts w:ascii="Times New Roman" w:cs="Times New Roman" w:eastAsia="SabonLTStd-Roman" w:hAnsi="Times New Roman"/>
          <w:sz w:val="24"/>
          <w:szCs w:val="24"/>
        </w:rPr>
        <w:t>and enhance performance during a critical time (</w:t>
      </w:r>
      <w:r>
        <w:rPr>
          <w:rFonts w:ascii="Times New Roman" w:cs="Times New Roman" w:hAnsi="Times New Roman"/>
          <w:bCs/>
          <w:sz w:val="24"/>
          <w:szCs w:val="24"/>
        </w:rPr>
        <w:t>Bieńkowska, Koszela, Sałamacha, and Tworek, 2022)</w:t>
      </w:r>
      <w:r>
        <w:rPr>
          <w:rFonts w:ascii="Times New Roman" w:cs="Times New Roman" w:eastAsia="SabonLTStd-Roman" w:hAnsi="Times New Roman"/>
          <w:sz w:val="24"/>
          <w:szCs w:val="24"/>
        </w:rPr>
        <w:t xml:space="preserve">. </w:t>
      </w:r>
    </w:p>
    <w:p>
      <w:pPr>
        <w:pStyle w:val="style0"/>
        <w:autoSpaceDE w:val="false"/>
        <w:autoSpaceDN w:val="false"/>
        <w:adjustRightInd w:val="false"/>
        <w:spacing w:after="0" w:lineRule="auto" w:line="360"/>
        <w:jc w:val="both"/>
        <w:rPr>
          <w:rFonts w:ascii="Times New Roman" w:cs="Times New Roman" w:eastAsia="SabonLTStd-Roman" w:hAnsi="Times New Roman"/>
          <w:sz w:val="24"/>
          <w:szCs w:val="24"/>
        </w:rPr>
      </w:pPr>
    </w:p>
    <w:p>
      <w:pPr>
        <w:pStyle w:val="style0"/>
        <w:shd w:val="clear" w:color="auto" w:fill="ffffff"/>
        <w:spacing w:after="225" w:lineRule="atLeast" w:line="225"/>
        <w:outlineLvl w:val="2"/>
        <w:rPr>
          <w:rFonts w:ascii="Times New Roman" w:cs="Times New Roman" w:eastAsia="Times New Roman" w:hAnsi="Times New Roman"/>
          <w:b/>
          <w:bCs/>
          <w:color w:val="202020"/>
          <w:sz w:val="24"/>
          <w:szCs w:val="24"/>
        </w:rPr>
      </w:pPr>
      <w:r>
        <w:rPr>
          <w:rFonts w:ascii="Times New Roman" w:cs="Times New Roman" w:hAnsi="Times New Roman"/>
          <w:b/>
          <w:sz w:val="24"/>
          <w:szCs w:val="24"/>
        </w:rPr>
        <w:t>2.</w:t>
      </w:r>
      <w:r>
        <w:rPr>
          <w:rFonts w:ascii="Times New Roman" w:cs="Times New Roman" w:hAnsi="Times New Roman"/>
          <w:b/>
          <w:sz w:val="24"/>
          <w:szCs w:val="24"/>
        </w:rPr>
        <w:t>3</w:t>
      </w:r>
      <w:r>
        <w:rPr>
          <w:rFonts w:ascii="Times New Roman" w:cs="Times New Roman" w:hAnsi="Times New Roman"/>
          <w:b/>
          <w:sz w:val="24"/>
          <w:szCs w:val="24"/>
        </w:rPr>
        <w:tab/>
      </w:r>
      <w:r>
        <w:rPr>
          <w:rFonts w:ascii="Times New Roman" w:cs="Times New Roman" w:eastAsia="Times New Roman" w:hAnsi="Times New Roman"/>
          <w:b/>
          <w:bCs/>
          <w:color w:val="202020"/>
          <w:sz w:val="24"/>
          <w:szCs w:val="24"/>
        </w:rPr>
        <w:t xml:space="preserve">Motivation Theory of </w:t>
      </w:r>
      <w:r>
        <w:rPr>
          <w:rFonts w:ascii="Times New Roman" w:cs="Times New Roman" w:eastAsia="Times New Roman" w:hAnsi="Times New Roman"/>
          <w:b/>
          <w:bCs/>
          <w:color w:val="202020"/>
          <w:sz w:val="24"/>
          <w:szCs w:val="24"/>
        </w:rPr>
        <w:t>HRM strategies</w:t>
      </w:r>
      <w:r>
        <w:rPr>
          <w:rFonts w:ascii="Times New Roman" w:cs="Times New Roman" w:eastAsia="Times New Roman" w:hAnsi="Times New Roman"/>
          <w:b/>
          <w:bCs/>
          <w:color w:val="202020"/>
          <w:sz w:val="24"/>
          <w:szCs w:val="24"/>
        </w:rPr>
        <w:t xml:space="preserve"> in post Covid pandemic</w:t>
      </w:r>
    </w:p>
    <w:p>
      <w:pPr>
        <w:pStyle w:val="style0"/>
        <w:autoSpaceDE w:val="false"/>
        <w:autoSpaceDN w:val="false"/>
        <w:adjustRightInd w:val="false"/>
        <w:spacing w:after="0" w:lineRule="auto" w:line="360"/>
        <w:jc w:val="both"/>
        <w:rPr>
          <w:rFonts w:ascii="Times New Roman" w:cs="Times New Roman" w:eastAsia="SabonLTStd-Roman" w:hAnsi="Times New Roman"/>
          <w:sz w:val="24"/>
          <w:szCs w:val="24"/>
        </w:rPr>
      </w:pPr>
      <w:r>
        <w:rPr>
          <w:rFonts w:ascii="Times New Roman" w:cs="Times New Roman" w:hAnsi="Times New Roman"/>
          <w:sz w:val="24"/>
          <w:szCs w:val="24"/>
        </w:rPr>
        <w:t xml:space="preserve">The main aim of HRM </w:t>
      </w:r>
      <w:r>
        <w:rPr>
          <w:rFonts w:ascii="Times New Roman" w:cs="Times New Roman" w:hAnsi="Times New Roman"/>
          <w:sz w:val="24"/>
          <w:szCs w:val="24"/>
        </w:rPr>
        <w:t>is to initiate organizational ability by ensuring that skilled, engaged, qualified, experienced people are working in th</w:t>
      </w:r>
      <w:r>
        <w:rPr>
          <w:rFonts w:ascii="Times New Roman" w:cs="Times New Roman" w:hAnsi="Times New Roman"/>
          <w:sz w:val="24"/>
          <w:szCs w:val="24"/>
        </w:rPr>
        <w:t xml:space="preserve">e organization to achieving the objectives of the organization.  </w:t>
      </w:r>
      <w:r>
        <w:rPr>
          <w:rFonts w:ascii="Times New Roman" w:cs="Times New Roman" w:hAnsi="Times New Roman"/>
          <w:sz w:val="24"/>
          <w:szCs w:val="24"/>
        </w:rPr>
        <w:t>T</w:t>
      </w:r>
      <w:r>
        <w:rPr>
          <w:rFonts w:ascii="Times New Roman" w:cs="Times New Roman" w:eastAsia="SabonLTStd-Roman" w:hAnsi="Times New Roman"/>
          <w:sz w:val="24"/>
          <w:szCs w:val="24"/>
        </w:rPr>
        <w:t xml:space="preserve">he strategic HMR that how the relationship can be managed for all employees in proper manner </w:t>
      </w:r>
      <w:r>
        <w:rPr>
          <w:rFonts w:ascii="Times New Roman" w:cs="Times New Roman" w:eastAsia="SabonLTStd-Roman" w:hAnsi="Times New Roman"/>
          <w:sz w:val="24"/>
          <w:szCs w:val="24"/>
        </w:rPr>
        <w:t>to achieve the goals/objectives of organization</w:t>
      </w:r>
      <w:r>
        <w:rPr>
          <w:rFonts w:ascii="Times New Roman" w:cs="Times New Roman" w:eastAsia="SabonLTStd-Roman" w:hAnsi="Times New Roman"/>
          <w:sz w:val="24"/>
          <w:szCs w:val="24"/>
        </w:rPr>
        <w:t xml:space="preserve"> as defined by Alvesson (2009 p.52) </w:t>
      </w:r>
      <w:r>
        <w:rPr>
          <w:rFonts w:ascii="Times New Roman" w:cs="Times New Roman" w:eastAsia="SabonLTStd-Roman" w:hAnsi="Times New Roman"/>
          <w:sz w:val="24"/>
          <w:szCs w:val="24"/>
        </w:rPr>
        <w:t>.</w:t>
      </w:r>
      <w:r>
        <w:rPr>
          <w:rFonts w:ascii="Times New Roman" w:cs="Times New Roman" w:eastAsia="SabonLTStd-Roman" w:hAnsi="Times New Roman"/>
          <w:sz w:val="24"/>
          <w:szCs w:val="24"/>
        </w:rPr>
        <w:t xml:space="preserve"> </w:t>
      </w:r>
      <w:r>
        <w:rPr>
          <w:rFonts w:ascii="Times New Roman" w:cs="Times New Roman" w:hAnsi="Times New Roman"/>
          <w:color w:val="202020"/>
          <w:sz w:val="24"/>
          <w:szCs w:val="24"/>
        </w:rPr>
        <w:t>This is the fact that properly selected the HRM strategies give the strength to the people job performance. Here work motivation can be</w:t>
      </w:r>
      <w:r>
        <w:rPr>
          <w:rFonts w:ascii="Times New Roman" w:cs="Times New Roman" w:hAnsi="Times New Roman"/>
          <w:color w:val="202020"/>
          <w:sz w:val="24"/>
          <w:szCs w:val="24"/>
        </w:rPr>
        <w:t xml:space="preserve"> define as to motive the employee to perform the job work by removing the. The people can be motivated with external factors such as organizational environment and culture.  This is a type of cure for motivating employees to select the HRM practices in terms of knowledge, attitude and way of acting. HRM strategy also gives the surety of security and satisfaction such as providing place for rest in the work</w:t>
      </w:r>
      <w:r>
        <w:rPr>
          <w:rFonts w:ascii="Times New Roman" w:cs="Times New Roman" w:hAnsi="Times New Roman"/>
          <w:color w:val="202020"/>
          <w:sz w:val="24"/>
          <w:szCs w:val="24"/>
        </w:rPr>
        <w:t xml:space="preserve"> </w:t>
      </w:r>
      <w:r>
        <w:rPr>
          <w:rFonts w:ascii="Times New Roman" w:cs="Times New Roman" w:hAnsi="Times New Roman"/>
          <w:color w:val="202020"/>
          <w:sz w:val="24"/>
          <w:szCs w:val="24"/>
        </w:rPr>
        <w:t>place, provide</w:t>
      </w:r>
      <w:r>
        <w:rPr>
          <w:rFonts w:ascii="Times New Roman" w:cs="Times New Roman" w:hAnsi="Times New Roman"/>
          <w:color w:val="202020"/>
          <w:sz w:val="24"/>
          <w:szCs w:val="24"/>
        </w:rPr>
        <w:t>s</w:t>
      </w:r>
      <w:r>
        <w:rPr>
          <w:rFonts w:ascii="Times New Roman" w:cs="Times New Roman" w:hAnsi="Times New Roman"/>
          <w:color w:val="202020"/>
          <w:sz w:val="24"/>
          <w:szCs w:val="24"/>
        </w:rPr>
        <w:t xml:space="preserve"> the facility for work from home, taking care about the wellness, relation with the employees </w:t>
      </w:r>
      <w:r>
        <w:rPr>
          <w:rFonts w:ascii="Times New Roman" w:cs="Times New Roman" w:hAnsi="Times New Roman"/>
          <w:color w:val="202020"/>
          <w:sz w:val="24"/>
          <w:szCs w:val="24"/>
        </w:rPr>
        <w:t>which will cover the negative effect of Covid pandemic</w:t>
      </w:r>
      <w:r>
        <w:rPr>
          <w:rFonts w:ascii="Times New Roman" w:cs="Times New Roman" w:hAnsi="Times New Roman"/>
          <w:color w:val="202020"/>
          <w:sz w:val="24"/>
          <w:szCs w:val="24"/>
        </w:rPr>
        <w:t xml:space="preserve"> </w:t>
      </w:r>
      <w:r>
        <w:rPr>
          <w:rFonts w:ascii="Times New Roman" w:cs="Times New Roman" w:eastAsia="SabonLTStd-Roman" w:hAnsi="Times New Roman"/>
          <w:sz w:val="24"/>
          <w:szCs w:val="24"/>
        </w:rPr>
        <w:t>(</w:t>
      </w:r>
      <w:r>
        <w:rPr>
          <w:rFonts w:ascii="Times New Roman" w:cs="Times New Roman" w:hAnsi="Times New Roman"/>
          <w:bCs/>
          <w:sz w:val="24"/>
          <w:szCs w:val="24"/>
        </w:rPr>
        <w:t>Bieńkowska, Koszela, Sałamacha, and Tworek, 2022)</w:t>
      </w:r>
      <w:r>
        <w:rPr>
          <w:rFonts w:ascii="Times New Roman" w:cs="Times New Roman" w:eastAsia="SabonLTStd-Roman" w:hAnsi="Times New Roman"/>
          <w:sz w:val="24"/>
          <w:szCs w:val="24"/>
        </w:rPr>
        <w:t>.</w:t>
      </w:r>
      <w:r>
        <w:rPr>
          <w:rFonts w:ascii="Times New Roman" w:cs="Times New Roman" w:eastAsia="SabonLTStd-Roman" w:hAnsi="Times New Roman"/>
          <w:sz w:val="24"/>
          <w:szCs w:val="24"/>
        </w:rPr>
        <w:t xml:space="preserve"> </w:t>
      </w:r>
    </w:p>
    <w:p>
      <w:pPr>
        <w:pStyle w:val="style0"/>
        <w:autoSpaceDE w:val="false"/>
        <w:autoSpaceDN w:val="false"/>
        <w:adjustRightInd w:val="false"/>
        <w:spacing w:after="0" w:lineRule="auto" w:line="360"/>
        <w:ind w:left="360"/>
        <w:jc w:val="both"/>
        <w:rPr>
          <w:rFonts w:ascii="Times New Roman" w:cs="Times New Roman" w:eastAsia="SabonLTStd-Roman" w:hAnsi="Times New Roman"/>
          <w:sz w:val="24"/>
          <w:szCs w:val="24"/>
        </w:rPr>
      </w:pPr>
    </w:p>
    <w:p>
      <w:pPr>
        <w:pStyle w:val="style0"/>
        <w:spacing w:after="0" w:lineRule="auto" w:line="360"/>
        <w:jc w:val="both"/>
        <w:rPr>
          <w:rFonts w:ascii="Times New Roman" w:cs="Times New Roman" w:hAnsi="Times New Roman"/>
          <w:b/>
          <w:sz w:val="24"/>
          <w:szCs w:val="24"/>
        </w:rPr>
      </w:pPr>
      <w:r>
        <w:rPr>
          <w:rFonts w:ascii="Times New Roman" w:cs="Times New Roman" w:hAnsi="Times New Roman"/>
          <w:b/>
          <w:sz w:val="24"/>
          <w:szCs w:val="24"/>
        </w:rPr>
        <w:t>3.0</w:t>
      </w:r>
      <w:r>
        <w:rPr>
          <w:rFonts w:ascii="Times New Roman" w:cs="Times New Roman" w:hAnsi="Times New Roman"/>
          <w:b/>
          <w:sz w:val="24"/>
          <w:szCs w:val="24"/>
        </w:rPr>
        <w:tab/>
      </w:r>
      <w:r>
        <w:rPr>
          <w:rFonts w:ascii="Times New Roman" w:cs="Times New Roman" w:hAnsi="Times New Roman"/>
          <w:b/>
          <w:sz w:val="24"/>
          <w:szCs w:val="24"/>
        </w:rPr>
        <w:t>PESTLE analysis for Human Resource Management</w:t>
      </w:r>
    </w:p>
    <w:p>
      <w:pPr>
        <w:pStyle w:val="style0"/>
        <w:spacing w:after="0" w:lineRule="auto" w:line="360"/>
        <w:jc w:val="both"/>
        <w:rPr>
          <w:rFonts w:ascii="Times New Roman" w:cs="Times New Roman" w:hAnsi="Times New Roman"/>
          <w:b/>
          <w:bCs/>
          <w:sz w:val="24"/>
          <w:szCs w:val="24"/>
        </w:rPr>
      </w:pPr>
      <w:r>
        <w:rPr>
          <w:rFonts w:ascii="Times New Roman" w:cs="Times New Roman" w:hAnsi="Times New Roman"/>
          <w:sz w:val="24"/>
          <w:szCs w:val="24"/>
        </w:rPr>
        <w:t xml:space="preserve">According to </w:t>
      </w:r>
      <w:r>
        <w:rPr>
          <w:rFonts w:ascii="Times New Roman" w:cs="Times New Roman" w:hAnsi="Times New Roman"/>
          <w:sz w:val="24"/>
          <w:szCs w:val="24"/>
        </w:rPr>
        <w:t xml:space="preserve">study of FME Team (PESTLE Analysis strategy skills) </w:t>
      </w:r>
      <w:r>
        <w:rPr>
          <w:rFonts w:ascii="Times New Roman" w:cs="Times New Roman" w:hAnsi="Times New Roman"/>
          <w:sz w:val="24"/>
          <w:szCs w:val="24"/>
        </w:rPr>
        <w:t>a</w:t>
      </w:r>
      <w:r>
        <w:rPr>
          <w:rFonts w:ascii="Times New Roman" w:cs="Times New Roman" w:hAnsi="Times New Roman"/>
          <w:sz w:val="24"/>
          <w:szCs w:val="24"/>
        </w:rPr>
        <w:t>ll the organizations should notify their external factors which impacted on their organization’s functions. In these notified factors many are the beyond the control of organization on which no control parameter can be fixed but implication of these must be in knowledge</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eastAsia="SabonLTStd-Roman" w:hAnsi="Times New Roman"/>
          <w:sz w:val="24"/>
          <w:szCs w:val="24"/>
        </w:rPr>
        <w:t xml:space="preserve">According to Armstrong and Taylor (2017, p.159) </w:t>
      </w:r>
      <w:r>
        <w:rPr>
          <w:rFonts w:ascii="Times New Roman" w:cs="Times New Roman" w:eastAsia="SabonLTStd-Roman" w:hAnsi="Times New Roman"/>
          <w:sz w:val="24"/>
          <w:szCs w:val="24"/>
        </w:rPr>
        <w:t xml:space="preserve">HRM role </w:t>
      </w:r>
      <w:r>
        <w:rPr>
          <w:rFonts w:ascii="Times New Roman" w:cs="Times New Roman" w:hAnsi="Times New Roman"/>
          <w:sz w:val="24"/>
          <w:szCs w:val="24"/>
        </w:rPr>
        <w:t xml:space="preserve">is </w:t>
      </w:r>
      <w:r>
        <w:rPr>
          <w:rFonts w:ascii="Times New Roman" w:cs="Times New Roman" w:hAnsi="Times New Roman"/>
          <w:sz w:val="24"/>
          <w:szCs w:val="24"/>
        </w:rPr>
        <w:t>the</w:t>
      </w:r>
      <w:r>
        <w:rPr>
          <w:rFonts w:ascii="Times New Roman" w:cs="Times New Roman" w:hAnsi="Times New Roman"/>
          <w:sz w:val="24"/>
          <w:szCs w:val="24"/>
        </w:rPr>
        <w:t xml:space="preserve"> main factor </w:t>
      </w:r>
      <w:r>
        <w:rPr>
          <w:rFonts w:ascii="Times New Roman" w:cs="Times New Roman" w:hAnsi="Times New Roman"/>
          <w:sz w:val="24"/>
          <w:szCs w:val="24"/>
        </w:rPr>
        <w:t xml:space="preserve">for the business </w:t>
      </w:r>
      <w:r>
        <w:rPr>
          <w:rFonts w:ascii="Times New Roman" w:cs="Times New Roman" w:hAnsi="Times New Roman"/>
          <w:sz w:val="24"/>
          <w:szCs w:val="24"/>
        </w:rPr>
        <w:t>management which focused on the proper management of employments. HRM provides the route structure to the organization for management of people within the organization.</w:t>
      </w:r>
      <w:r>
        <w:rPr>
          <w:rFonts w:ascii="Times New Roman" w:cs="Times New Roman" w:eastAsia="SabonLTStd-Roman" w:hAnsi="Times New Roman"/>
          <w:sz w:val="24"/>
          <w:szCs w:val="24"/>
        </w:rPr>
        <w:t xml:space="preserve"> The PESTLE analysis define as a environment scanning tool which covers factors of political, economic, social, technological, legal and environmental. </w:t>
      </w:r>
      <w:r>
        <w:rPr>
          <w:rFonts w:ascii="Times New Roman" w:cs="Times New Roman" w:eastAsia="SabonLTStd-Roman" w:hAnsi="Times New Roman"/>
          <w:sz w:val="24"/>
          <w:szCs w:val="24"/>
        </w:rPr>
        <w:t>According to Armstrong and Taylor (2017, p.219) a</w:t>
      </w:r>
      <w:r>
        <w:rPr>
          <w:rFonts w:ascii="Times New Roman" w:cs="Times New Roman" w:eastAsia="SabonLTStd-Roman" w:hAnsi="Times New Roman"/>
          <w:sz w:val="24"/>
          <w:szCs w:val="24"/>
        </w:rPr>
        <w:t xml:space="preserve"> framework of assessment of the environment changes which can be effected the organization so that proper planning could be made for future to deal the situations. The framework is best which is based on the scanning of environment by using the PESTLE analyzing. With the help of this analysis proper planning for future can be made for dealing the issues of human resource and impact of these factors on the labour market of the organization </w:t>
      </w:r>
      <w:r>
        <w:rPr>
          <w:rFonts w:ascii="Times New Roman" w:cs="Times New Roman" w:eastAsia="SabonLTStd-Roman" w:hAnsi="Times New Roman"/>
          <w:sz w:val="24"/>
          <w:szCs w:val="24"/>
        </w:rPr>
        <w:t>according to Armstrong and Taylor (2017, p.219)</w:t>
      </w:r>
      <w:r>
        <w:rPr>
          <w:rFonts w:ascii="Times New Roman" w:cs="Times New Roman" w:eastAsia="SabonLTStd-Roman" w:hAnsi="Times New Roman"/>
          <w:sz w:val="24"/>
          <w:szCs w:val="24"/>
        </w:rPr>
        <w:t xml:space="preserve">. Factors of PESTLE analysis showing though a chart:-  </w:t>
      </w:r>
      <w:r>
        <w:rPr>
          <w:rFonts w:ascii="Times New Roman" w:cs="Times New Roman" w:hAnsi="Times New Roman"/>
          <w:b/>
          <w:bCs/>
          <w:sz w:val="24"/>
          <w:szCs w:val="24"/>
        </w:rPr>
        <w:t xml:space="preserve"> </w:t>
      </w:r>
    </w:p>
    <w:p>
      <w:pPr>
        <w:pStyle w:val="style0"/>
        <w:spacing w:after="0"/>
        <w:jc w:val="center"/>
        <w:rPr>
          <w:rFonts w:ascii="Times New Roman" w:cs="Times New Roman" w:hAnsi="Times New Roman"/>
          <w:b/>
          <w:bCs/>
          <w:sz w:val="24"/>
          <w:szCs w:val="24"/>
        </w:rPr>
      </w:pPr>
      <w:r>
        <w:rPr>
          <w:rFonts w:ascii="Times New Roman" w:cs="Times New Roman" w:hAnsi="Times New Roman"/>
          <w:b/>
          <w:bCs/>
          <w:noProof/>
          <w:sz w:val="24"/>
          <w:szCs w:val="24"/>
        </w:rPr>
        <w:drawing>
          <wp:inline distL="0" distT="0" distB="0" distR="0">
            <wp:extent cx="4502989" cy="2606061"/>
            <wp:effectExtent l="0" t="76200" r="0" b="270489"/>
            <wp:docPr id="1027" name="Picture 1" descr="Elements-of-Pestle-Analysis-1024x768.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cstate="print"/>
                    <a:srcRect l="0" t="0" r="0" b="0"/>
                    <a:stretch/>
                  </pic:blipFill>
                  <pic:spPr>
                    <a:xfrm rot="0">
                      <a:off x="0" y="0"/>
                      <a:ext cx="4502989" cy="2606061"/>
                    </a:xfrm>
                    <a:prstGeom prst="rect"/>
                    <a:ln>
                      <a:noFill/>
                    </a:ln>
                    <a:effectLst>
                      <a:outerShdw rotWithShape="false" sx="100000" sy="100000" dist="139700" dir="2700000" blurRad="292100" kx="0" ky="0" algn="tl">
                        <a:srgbClr val="333333">
                          <a:alpha val="65000"/>
                        </a:srgbClr>
                      </a:outerShdw>
                    </a:effectLst>
                  </pic:spPr>
                </pic:pic>
              </a:graphicData>
            </a:graphic>
          </wp:inline>
        </w:drawing>
      </w:r>
    </w:p>
    <w:p>
      <w:pPr>
        <w:pStyle w:val="style0"/>
        <w:spacing w:after="0"/>
        <w:jc w:val="center"/>
        <w:rPr>
          <w:rFonts w:ascii="Times New Roman" w:cs="Times New Roman" w:hAnsi="Times New Roman"/>
          <w:bCs/>
          <w:sz w:val="24"/>
          <w:szCs w:val="24"/>
        </w:rPr>
      </w:pPr>
      <w:r>
        <w:rPr>
          <w:rFonts w:ascii="Times New Roman" w:cs="Times New Roman" w:hAnsi="Times New Roman"/>
          <w:bCs/>
          <w:sz w:val="24"/>
          <w:szCs w:val="24"/>
        </w:rPr>
        <w:t xml:space="preserve">(Source: </w:t>
      </w:r>
      <w:r>
        <w:rPr/>
        <w:fldChar w:fldCharType="begin"/>
      </w:r>
      <w:r>
        <w:instrText xml:space="preserve"> HYPERLINK "https://enterslice.com/learning/pestle-analysis-a-mechanism-for-analysis-of-businesses/" </w:instrText>
      </w:r>
      <w:r>
        <w:rPr/>
        <w:fldChar w:fldCharType="separate"/>
      </w:r>
      <w:r>
        <w:rPr>
          <w:rStyle w:val="style85"/>
          <w:rFonts w:ascii="Times New Roman" w:cs="Times New Roman" w:hAnsi="Times New Roman"/>
          <w:bCs/>
          <w:sz w:val="24"/>
          <w:szCs w:val="24"/>
        </w:rPr>
        <w:t>https://enterslice.com/learning/pestle-analysis-a-mechanism-for-analysis-of-businesses/</w:t>
      </w:r>
      <w:r>
        <w:rPr/>
        <w:fldChar w:fldCharType="end"/>
      </w:r>
      <w:r>
        <w:rPr>
          <w:rFonts w:ascii="Times New Roman" w:cs="Times New Roman" w:hAnsi="Times New Roman"/>
          <w:bCs/>
          <w:sz w:val="24"/>
          <w:szCs w:val="24"/>
        </w:rPr>
        <w:t>)</w:t>
      </w:r>
    </w:p>
    <w:p>
      <w:pPr>
        <w:pStyle w:val="style0"/>
        <w:spacing w:after="0"/>
        <w:jc w:val="center"/>
        <w:rPr>
          <w:rFonts w:ascii="Times New Roman" w:cs="Times New Roman" w:hAnsi="Times New Roman"/>
          <w:bCs/>
          <w:sz w:val="24"/>
          <w:szCs w:val="24"/>
        </w:rPr>
      </w:pPr>
    </w:p>
    <w:bookmarkStart w:id="0" w:name="_Toc122527575"/>
    <w:p>
      <w:pPr>
        <w:pStyle w:val="style1"/>
        <w:spacing w:before="0" w:lineRule="auto" w:line="360"/>
        <w:jc w:val="both"/>
        <w:rPr>
          <w:rFonts w:ascii="Times New Roman" w:cs="Times New Roman" w:hAnsi="Times New Roman"/>
          <w:color w:val="auto"/>
          <w:sz w:val="24"/>
          <w:szCs w:val="24"/>
        </w:rPr>
      </w:pPr>
      <w:r>
        <w:rPr>
          <w:rFonts w:ascii="Times New Roman" w:cs="Times New Roman" w:hAnsi="Times New Roman"/>
          <w:color w:val="auto"/>
          <w:sz w:val="24"/>
          <w:szCs w:val="24"/>
        </w:rPr>
        <w:t>4.0</w:t>
      </w:r>
      <w:r>
        <w:rPr>
          <w:rFonts w:ascii="Times New Roman" w:cs="Times New Roman" w:hAnsi="Times New Roman"/>
          <w:color w:val="auto"/>
          <w:sz w:val="24"/>
          <w:szCs w:val="24"/>
        </w:rPr>
        <w:tab/>
      </w:r>
      <w:r>
        <w:rPr>
          <w:rFonts w:ascii="Times New Roman" w:cs="Times New Roman" w:hAnsi="Times New Roman"/>
          <w:color w:val="auto"/>
          <w:sz w:val="24"/>
          <w:szCs w:val="24"/>
        </w:rPr>
        <w:t>Conclusion</w:t>
      </w:r>
      <w:bookmarkEnd w:id="0"/>
    </w:p>
    <w:p>
      <w:pPr>
        <w:pStyle w:val="style0"/>
        <w:autoSpaceDE w:val="false"/>
        <w:autoSpaceDN w:val="false"/>
        <w:adjustRightInd w:val="false"/>
        <w:spacing w:after="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w:t>
      </w:r>
      <w:r>
        <w:rPr>
          <w:rFonts w:ascii="Times New Roman" w:cs="Times New Roman" w:eastAsia="Times New Roman" w:hAnsi="Times New Roman"/>
          <w:sz w:val="24"/>
          <w:szCs w:val="24"/>
        </w:rPr>
        <w:t>e conclusion of report is th</w:t>
      </w:r>
      <w:r>
        <w:rPr>
          <w:rFonts w:ascii="Times New Roman" w:cs="Times New Roman" w:eastAsia="Times New Roman" w:hAnsi="Times New Roman"/>
          <w:sz w:val="24"/>
          <w:szCs w:val="24"/>
        </w:rPr>
        <w:t xml:space="preserve">at the Houman Resource Management Department have specialties to remove the negative sense amongst the employees during the Covid Pandemic. It has been analysed that </w:t>
      </w:r>
      <w:r>
        <w:rPr>
          <w:rFonts w:ascii="Times New Roman" w:cs="Times New Roman" w:eastAsia="SabonLTStd-Roman" w:hAnsi="Times New Roman"/>
          <w:sz w:val="24"/>
          <w:szCs w:val="24"/>
        </w:rPr>
        <w:t xml:space="preserve">HRM has objectives for the organization to </w:t>
      </w:r>
      <w:r>
        <w:rPr>
          <w:rFonts w:ascii="Times New Roman" w:cs="Times New Roman" w:eastAsia="SabonLTStd-Roman" w:hAnsi="Times New Roman"/>
          <w:sz w:val="24"/>
          <w:szCs w:val="24"/>
        </w:rPr>
        <w:t>Achieve Integration</w:t>
      </w:r>
      <w:r>
        <w:rPr>
          <w:rFonts w:ascii="Times New Roman" w:cs="Times New Roman" w:eastAsia="SabonLTStd-Roman" w:hAnsi="Times New Roman"/>
          <w:sz w:val="24"/>
          <w:szCs w:val="24"/>
        </w:rPr>
        <w:t xml:space="preserve"> t</w:t>
      </w:r>
      <w:r>
        <w:rPr>
          <w:rFonts w:ascii="Times New Roman" w:cs="Times New Roman" w:eastAsia="SabonLTStd-Roman" w:hAnsi="Times New Roman"/>
          <w:sz w:val="24"/>
          <w:szCs w:val="24"/>
        </w:rPr>
        <w:t>o prepare vertical alignment of the HRM strategy alongwith business strategies as well as prepare horizontal integration of HR strategies</w:t>
      </w:r>
      <w:r>
        <w:rPr>
          <w:rFonts w:ascii="Times New Roman" w:cs="Times New Roman" w:eastAsia="SabonLTStd-Roman" w:hAnsi="Times New Roman"/>
          <w:sz w:val="24"/>
          <w:szCs w:val="24"/>
        </w:rPr>
        <w:t xml:space="preserve"> and to provide a meaning at the time of unfavourable environment so that need of organization and peoples can be completed with the help of HR strategies and also to provide the contribution in business strategy by giving attention on the ways from which, the organization can take advantages of their human resources. The report consist the evaluation report of labour work in developed and developing countries as well as UK alongwith the discussion of HMR strategy on it. Strategies of HRM in the post Covid and Braxit have also been play a key role to recover the labour market or any other external situations.    </w:t>
      </w:r>
    </w:p>
    <w:p>
      <w:pPr>
        <w:pStyle w:val="style0"/>
        <w:autoSpaceDE w:val="false"/>
        <w:autoSpaceDN w:val="false"/>
        <w:adjustRightInd w:val="false"/>
        <w:spacing w:after="0" w:lineRule="auto" w:line="360"/>
        <w:jc w:val="both"/>
        <w:rPr>
          <w:rFonts w:ascii="Times New Roman" w:cs="Times New Roman" w:hAnsi="Times New Roman"/>
          <w:color w:val="000000"/>
          <w:sz w:val="24"/>
          <w:szCs w:val="24"/>
        </w:rPr>
      </w:pPr>
    </w:p>
    <w:p>
      <w:pPr>
        <w:pStyle w:val="style0"/>
        <w:autoSpaceDE w:val="false"/>
        <w:autoSpaceDN w:val="false"/>
        <w:adjustRightInd w:val="false"/>
        <w:spacing w:after="0"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ab/>
      </w:r>
    </w:p>
    <w:p>
      <w:pPr>
        <w:pStyle w:val="style0"/>
        <w:spacing w:after="0"/>
        <w:rPr>
          <w:rFonts w:ascii="Times New Roman" w:cs="Times New Roman" w:hAnsi="Times New Roman"/>
          <w:color w:val="000000"/>
          <w:sz w:val="24"/>
          <w:szCs w:val="24"/>
        </w:rPr>
      </w:pPr>
      <w:r>
        <w:rPr>
          <w:rFonts w:ascii="Times New Roman" w:cs="Times New Roman" w:hAnsi="Times New Roman"/>
          <w:color w:val="000000"/>
          <w:sz w:val="24"/>
          <w:szCs w:val="24"/>
        </w:rPr>
        <w:br w:type="page"/>
      </w:r>
    </w:p>
    <w:p>
      <w:pPr>
        <w:pStyle w:val="style0"/>
        <w:spacing w:after="0" w:lineRule="auto" w:line="360"/>
        <w:jc w:val="both"/>
        <w:rPr>
          <w:rFonts w:ascii="Times New Roman" w:cs="Times New Roman" w:hAnsi="Times New Roman"/>
          <w:b/>
          <w:bCs/>
          <w:iCs/>
          <w:sz w:val="24"/>
          <w:szCs w:val="24"/>
        </w:rPr>
      </w:pPr>
      <w:r>
        <w:rPr>
          <w:rFonts w:ascii="Times New Roman" w:cs="Times New Roman" w:hAnsi="Times New Roman"/>
          <w:b/>
          <w:bCs/>
          <w:iCs/>
          <w:sz w:val="24"/>
          <w:szCs w:val="24"/>
        </w:rPr>
        <w:t>References:</w:t>
      </w:r>
    </w:p>
    <w:p>
      <w:pPr>
        <w:pStyle w:val="style0"/>
        <w:spacing w:after="0" w:lineRule="auto" w:line="360"/>
        <w:ind w:left="360"/>
        <w:jc w:val="both"/>
        <w:rPr>
          <w:rFonts w:ascii="Times New Roman" w:cs="Times New Roman" w:eastAsia="SabonLTStd-Roman" w:hAnsi="Times New Roman"/>
          <w:sz w:val="24"/>
          <w:szCs w:val="24"/>
        </w:rPr>
      </w:pPr>
      <w:r>
        <w:rPr>
          <w:rFonts w:ascii="Times New Roman" w:cs="Times New Roman" w:eastAsia="SabonLTStd-Roman" w:hAnsi="Times New Roman"/>
          <w:sz w:val="24"/>
          <w:szCs w:val="24"/>
        </w:rPr>
        <w:t xml:space="preserve">Alvesson, M (2009, pp 52–67) </w:t>
      </w:r>
      <w:r>
        <w:rPr>
          <w:rFonts w:ascii="Times New Roman" w:cs="Times New Roman" w:eastAsia="SabonLTStd-Roman" w:hAnsi="Times New Roman"/>
          <w:i/>
          <w:iCs/>
          <w:sz w:val="24"/>
          <w:szCs w:val="24"/>
        </w:rPr>
        <w:t>The Routledge Companion to Strategic Human Resource Management:</w:t>
      </w:r>
      <w:r>
        <w:rPr>
          <w:rFonts w:ascii="Times New Roman" w:cs="Times New Roman" w:eastAsia="SabonLTStd-Roman" w:hAnsi="Times New Roman"/>
          <w:sz w:val="24"/>
          <w:szCs w:val="24"/>
        </w:rPr>
        <w:t>Critical perspectives on strategic HRM, in (eds) J Storey, P M Wright and D Ulrich, Abingdon:Routledge.</w:t>
      </w:r>
    </w:p>
    <w:p>
      <w:pPr>
        <w:pStyle w:val="style0"/>
        <w:spacing w:after="0" w:lineRule="auto" w:line="360"/>
        <w:ind w:left="360"/>
        <w:jc w:val="both"/>
        <w:rPr>
          <w:rFonts w:ascii="Times New Roman" w:cs="Times New Roman" w:hAnsi="Times New Roman"/>
          <w:sz w:val="24"/>
          <w:szCs w:val="24"/>
        </w:rPr>
      </w:pPr>
    </w:p>
    <w:p>
      <w:pPr>
        <w:pStyle w:val="style0"/>
        <w:spacing w:after="0" w:lineRule="auto" w:line="360"/>
        <w:ind w:left="360"/>
        <w:jc w:val="both"/>
        <w:rPr>
          <w:rFonts w:ascii="Times New Roman" w:cs="Times New Roman" w:hAnsi="Times New Roman"/>
          <w:sz w:val="24"/>
          <w:szCs w:val="24"/>
        </w:rPr>
      </w:pPr>
      <w:r>
        <w:rPr>
          <w:rFonts w:ascii="Times New Roman" w:cs="Times New Roman" w:hAnsi="Times New Roman"/>
          <w:sz w:val="24"/>
          <w:szCs w:val="24"/>
        </w:rPr>
        <w:t xml:space="preserve">Armstrong, M. and Taylor, S. (2014) </w:t>
      </w:r>
      <w:r>
        <w:rPr>
          <w:rFonts w:ascii="Times New Roman" w:cs="Times New Roman" w:hAnsi="Times New Roman"/>
          <w:i/>
          <w:sz w:val="24"/>
          <w:szCs w:val="24"/>
        </w:rPr>
        <w:t>Armstrong’s Handbook of Human Resource Management Practice.</w:t>
      </w:r>
      <w:r>
        <w:rPr>
          <w:rFonts w:ascii="Times New Roman" w:cs="Times New Roman" w:hAnsi="Times New Roman"/>
          <w:sz w:val="24"/>
          <w:szCs w:val="24"/>
        </w:rPr>
        <w:t xml:space="preserve"> Thirteenth Edition. UK: Ashford Colour press Ltd. </w:t>
      </w:r>
    </w:p>
    <w:p>
      <w:pPr>
        <w:pStyle w:val="style0"/>
        <w:spacing w:after="0" w:lineRule="auto" w:line="360"/>
        <w:ind w:left="360"/>
        <w:jc w:val="both"/>
        <w:rPr>
          <w:rFonts w:ascii="Times New Roman" w:cs="Times New Roman" w:eastAsia="SabonLTStd-Roman" w:hAnsi="Times New Roman"/>
          <w:sz w:val="24"/>
          <w:szCs w:val="24"/>
        </w:rPr>
      </w:pPr>
    </w:p>
    <w:p>
      <w:pPr>
        <w:pStyle w:val="style0"/>
        <w:spacing w:after="0" w:lineRule="auto" w:line="360"/>
        <w:ind w:left="360"/>
        <w:jc w:val="both"/>
        <w:rPr>
          <w:rFonts w:ascii="Times New Roman" w:cs="Times New Roman" w:eastAsia="SabonLTStd-Roman" w:hAnsi="Times New Roman"/>
          <w:sz w:val="24"/>
          <w:szCs w:val="24"/>
        </w:rPr>
      </w:pPr>
      <w:r>
        <w:rPr>
          <w:rFonts w:ascii="Times New Roman" w:cs="Times New Roman" w:eastAsia="SabonLTStd-Roman" w:hAnsi="Times New Roman"/>
          <w:sz w:val="24"/>
          <w:szCs w:val="24"/>
        </w:rPr>
        <w:t xml:space="preserve">Becker, B. and Huselid, M. (1998, p.53-101) </w:t>
      </w:r>
      <w:r>
        <w:rPr>
          <w:rFonts w:ascii="Times New Roman" w:cs="Times New Roman" w:eastAsia="SabonLTStd-Roman" w:hAnsi="Times New Roman"/>
          <w:i/>
          <w:iCs/>
          <w:sz w:val="24"/>
          <w:szCs w:val="24"/>
        </w:rPr>
        <w:t>Research on Personnel and Human Resource Management</w:t>
      </w:r>
      <w:r>
        <w:rPr>
          <w:rFonts w:ascii="Times New Roman" w:cs="Times New Roman" w:eastAsia="SabonLTStd-Roman" w:hAnsi="Times New Roman"/>
          <w:i/>
          <w:sz w:val="24"/>
          <w:szCs w:val="24"/>
        </w:rPr>
        <w:t xml:space="preserve">: </w:t>
      </w:r>
      <w:r>
        <w:rPr>
          <w:rFonts w:ascii="Times New Roman" w:cs="Times New Roman" w:eastAsia="SabonLTStd-Roman" w:hAnsi="Times New Roman"/>
          <w:sz w:val="24"/>
          <w:szCs w:val="24"/>
        </w:rPr>
        <w:t>High Performance Work Systems and Firm Performance: A Synthesis of Research and Managerial Implications. Jai Press Inc.</w:t>
      </w:r>
    </w:p>
    <w:p>
      <w:pPr>
        <w:pStyle w:val="style0"/>
        <w:spacing w:after="0" w:lineRule="auto" w:line="360"/>
        <w:ind w:left="360"/>
        <w:jc w:val="both"/>
        <w:rPr>
          <w:rFonts w:ascii="Times New Roman" w:cs="Times New Roman" w:hAnsi="Times New Roman"/>
          <w:bCs/>
          <w:sz w:val="24"/>
          <w:szCs w:val="24"/>
        </w:rPr>
      </w:pPr>
    </w:p>
    <w:p>
      <w:pPr>
        <w:pStyle w:val="style0"/>
        <w:spacing w:after="0" w:lineRule="auto" w:line="360"/>
        <w:ind w:left="360"/>
        <w:jc w:val="both"/>
        <w:rPr>
          <w:rFonts w:ascii="Times New Roman" w:cs="Times New Roman" w:hAnsi="Times New Roman"/>
          <w:sz w:val="24"/>
          <w:szCs w:val="24"/>
        </w:rPr>
      </w:pPr>
      <w:r>
        <w:rPr>
          <w:rFonts w:ascii="Times New Roman" w:cs="Times New Roman" w:hAnsi="Times New Roman"/>
          <w:bCs/>
          <w:sz w:val="24"/>
          <w:szCs w:val="24"/>
        </w:rPr>
        <w:t>Bieńkowska, A., Koszela, A., Sałamacha, A. and Tworek, K. (2022)</w:t>
      </w:r>
      <w:r>
        <w:rPr>
          <w:rFonts w:ascii="Times New Roman" w:cs="Times New Roman" w:eastAsia="Times New Roman" w:hAnsi="Times New Roman"/>
          <w:color w:val="606060"/>
          <w:sz w:val="24"/>
          <w:szCs w:val="24"/>
        </w:rPr>
        <w:t xml:space="preserve"> </w:t>
      </w:r>
      <w:r>
        <w:rPr>
          <w:rFonts w:ascii="Times New Roman" w:cs="Times New Roman" w:hAnsi="Times New Roman"/>
          <w:bCs/>
          <w:i/>
          <w:sz w:val="24"/>
          <w:szCs w:val="24"/>
        </w:rPr>
        <w:t xml:space="preserve">COVID-19 oriented HRM strategies influence on job and organizational performance through job-related attitudes. </w:t>
      </w:r>
      <w:r>
        <w:rPr>
          <w:rFonts w:ascii="Times New Roman" w:cs="Times New Roman" w:hAnsi="Times New Roman"/>
          <w:bCs/>
          <w:sz w:val="24"/>
          <w:szCs w:val="24"/>
        </w:rPr>
        <w:t xml:space="preserve">Available at: </w:t>
      </w:r>
      <w:r>
        <w:rPr/>
        <w:fldChar w:fldCharType="begin"/>
      </w:r>
      <w:r>
        <w:instrText xml:space="preserve"> HYPERLINK "https://journals.plos.org/plosone/article?id=10.1371/journal.pone.0266364" </w:instrText>
      </w:r>
      <w:r>
        <w:rPr/>
        <w:fldChar w:fldCharType="separate"/>
      </w:r>
      <w:r>
        <w:rPr>
          <w:rStyle w:val="style85"/>
          <w:rFonts w:ascii="Times New Roman" w:cs="Times New Roman" w:hAnsi="Times New Roman"/>
          <w:sz w:val="24"/>
          <w:szCs w:val="24"/>
        </w:rPr>
        <w:t>https://journals.plos.org/plosone/article?id=10.1371/journal.pone.0266364</w:t>
      </w:r>
      <w:r>
        <w:rPr/>
        <w:fldChar w:fldCharType="end"/>
      </w:r>
      <w:r>
        <w:rPr>
          <w:rFonts w:ascii="Times New Roman" w:cs="Times New Roman" w:hAnsi="Times New Roman"/>
          <w:sz w:val="24"/>
          <w:szCs w:val="24"/>
        </w:rPr>
        <w:t xml:space="preserve"> (Accessed: 15 December 2022)</w:t>
      </w:r>
    </w:p>
    <w:p>
      <w:pPr>
        <w:pStyle w:val="style0"/>
        <w:spacing w:after="0" w:lineRule="auto" w:line="360"/>
        <w:ind w:left="360"/>
        <w:jc w:val="both"/>
        <w:rPr>
          <w:rFonts w:ascii="Times New Roman" w:cs="Times New Roman" w:hAnsi="Times New Roman"/>
          <w:sz w:val="24"/>
          <w:szCs w:val="24"/>
        </w:rPr>
      </w:pPr>
    </w:p>
    <w:p>
      <w:pPr>
        <w:pStyle w:val="style0"/>
        <w:spacing w:after="0" w:lineRule="auto" w:line="360"/>
        <w:ind w:left="360"/>
        <w:jc w:val="both"/>
        <w:rPr>
          <w:rFonts w:ascii="Times New Roman" w:cs="Times New Roman" w:hAnsi="Times New Roman"/>
          <w:sz w:val="24"/>
          <w:szCs w:val="24"/>
        </w:rPr>
      </w:pPr>
      <w:r>
        <w:rPr>
          <w:rFonts w:ascii="Times New Roman" w:cs="Times New Roman" w:hAnsi="Times New Roman"/>
          <w:sz w:val="24"/>
          <w:szCs w:val="24"/>
        </w:rPr>
        <w:t xml:space="preserve">Bosworth, D., Dawkins, P. and Stromback, T. (1996) </w:t>
      </w:r>
      <w:r>
        <w:rPr>
          <w:rFonts w:ascii="Times New Roman" w:cs="Times New Roman" w:hAnsi="Times New Roman"/>
          <w:i/>
          <w:sz w:val="24"/>
          <w:szCs w:val="24"/>
        </w:rPr>
        <w:t xml:space="preserve">The Economics of the Labour Market. </w:t>
      </w:r>
      <w:r>
        <w:rPr>
          <w:rFonts w:ascii="Times New Roman" w:cs="Times New Roman" w:hAnsi="Times New Roman"/>
          <w:sz w:val="24"/>
          <w:szCs w:val="24"/>
        </w:rPr>
        <w:t>Harlow:Addison Wesley Longman Ltd.</w:t>
      </w:r>
    </w:p>
    <w:p>
      <w:pPr>
        <w:pStyle w:val="style1"/>
        <w:shd w:val="clear" w:color="auto" w:fill="ffffff"/>
        <w:spacing w:before="250" w:after="125" w:lineRule="auto" w:line="360"/>
        <w:ind w:left="360"/>
        <w:jc w:val="both"/>
        <w:rPr>
          <w:rFonts w:ascii="Times New Roman" w:cs="Times New Roman" w:hAnsi="Times New Roman"/>
          <w:b w:val="false"/>
          <w:color w:val="auto"/>
          <w:sz w:val="24"/>
          <w:szCs w:val="24"/>
        </w:rPr>
      </w:pPr>
      <w:r>
        <w:rPr>
          <w:rFonts w:ascii="Times New Roman" w:cs="Times New Roman" w:hAnsi="Times New Roman"/>
          <w:b w:val="false"/>
          <w:color w:val="auto"/>
          <w:sz w:val="24"/>
          <w:szCs w:val="24"/>
        </w:rPr>
        <w:t xml:space="preserve">Edwards, D. (2021) </w:t>
      </w:r>
      <w:r>
        <w:rPr>
          <w:rFonts w:ascii="Times New Roman" w:cs="Times New Roman" w:hAnsi="Times New Roman"/>
          <w:b w:val="false"/>
          <w:bCs w:val="false"/>
          <w:i/>
          <w:color w:val="auto"/>
          <w:sz w:val="24"/>
          <w:szCs w:val="24"/>
        </w:rPr>
        <w:t>Brexit and Jobs: What Does the UK Job Market Look like after Leaving EU.</w:t>
      </w:r>
      <w:r>
        <w:rPr>
          <w:rFonts w:ascii="Times New Roman" w:cs="Times New Roman" w:hAnsi="Times New Roman"/>
          <w:b w:val="false"/>
          <w:bCs w:val="false"/>
          <w:color w:val="auto"/>
          <w:sz w:val="24"/>
          <w:szCs w:val="24"/>
        </w:rPr>
        <w:t xml:space="preserve"> </w:t>
      </w:r>
      <w:r>
        <w:rPr>
          <w:rFonts w:ascii="Times New Roman" w:cs="Times New Roman" w:hAnsi="Times New Roman"/>
          <w:b w:val="false"/>
          <w:color w:val="auto"/>
          <w:sz w:val="24"/>
          <w:szCs w:val="24"/>
        </w:rPr>
        <w:t xml:space="preserve">Available at: </w:t>
      </w:r>
      <w:r>
        <w:rPr/>
        <w:fldChar w:fldCharType="begin"/>
      </w:r>
      <w:r>
        <w:instrText xml:space="preserve"> HYPERLINK "https://www.lexology.com/library/detail.aspx?g=24a77f96-5df8-4577-8781-d3eb139b5ef1" </w:instrText>
      </w:r>
      <w:r>
        <w:rPr/>
        <w:fldChar w:fldCharType="separate"/>
      </w:r>
      <w:r>
        <w:rPr>
          <w:rStyle w:val="style85"/>
          <w:rFonts w:ascii="Times New Roman" w:cs="Times New Roman" w:hAnsi="Times New Roman"/>
          <w:b w:val="false"/>
          <w:sz w:val="24"/>
          <w:szCs w:val="24"/>
        </w:rPr>
        <w:t>https://www.lexology.com/library/detail.aspx?g=24a77f96-5df8-4577-8781-d3eb139b5ef1</w:t>
      </w:r>
      <w:r>
        <w:rPr/>
        <w:fldChar w:fldCharType="end"/>
      </w:r>
      <w:r>
        <w:rPr>
          <w:rStyle w:val="style85"/>
          <w:rFonts w:ascii="Times New Roman" w:cs="Times New Roman" w:hAnsi="Times New Roman"/>
          <w:sz w:val="24"/>
          <w:szCs w:val="24"/>
        </w:rPr>
        <w:t xml:space="preserve"> </w:t>
      </w:r>
      <w:r>
        <w:rPr>
          <w:rFonts w:ascii="Times New Roman" w:cs="Times New Roman" w:hAnsi="Times New Roman"/>
          <w:b w:val="false"/>
          <w:color w:val="auto"/>
          <w:sz w:val="24"/>
          <w:szCs w:val="24"/>
        </w:rPr>
        <w:t xml:space="preserve"> (Accessed: 25 December 2022)</w:t>
      </w:r>
    </w:p>
    <w:p>
      <w:pPr>
        <w:pStyle w:val="style0"/>
        <w:spacing w:after="0" w:lineRule="auto" w:line="360"/>
        <w:ind w:left="360"/>
        <w:jc w:val="both"/>
        <w:rPr>
          <w:rFonts w:ascii="Times New Roman" w:cs="Times New Roman" w:hAnsi="Times New Roman"/>
          <w:sz w:val="24"/>
          <w:szCs w:val="24"/>
        </w:rPr>
      </w:pPr>
    </w:p>
    <w:p>
      <w:pPr>
        <w:pStyle w:val="style0"/>
        <w:spacing w:after="0" w:lineRule="auto" w:line="360"/>
        <w:ind w:left="360"/>
        <w:jc w:val="both"/>
        <w:rPr>
          <w:rFonts w:ascii="Times New Roman" w:cs="Times New Roman" w:hAnsi="Times New Roman"/>
          <w:sz w:val="24"/>
          <w:szCs w:val="24"/>
        </w:rPr>
      </w:pPr>
      <w:r>
        <w:rPr>
          <w:rFonts w:ascii="Times New Roman" w:cs="Times New Roman" w:hAnsi="Times New Roman"/>
          <w:sz w:val="24"/>
          <w:szCs w:val="24"/>
        </w:rPr>
        <w:t xml:space="preserve">International Labour Organisation (2022) </w:t>
      </w:r>
      <w:r>
        <w:rPr>
          <w:rFonts w:ascii="Times New Roman" w:cs="Times New Roman" w:hAnsi="Times New Roman"/>
          <w:bCs/>
          <w:i/>
          <w:sz w:val="24"/>
          <w:szCs w:val="24"/>
        </w:rPr>
        <w:t>ILO Monitor on the world of work.</w:t>
      </w:r>
      <w:r>
        <w:rPr>
          <w:rFonts w:ascii="Times New Roman" w:cs="Times New Roman" w:hAnsi="Times New Roman"/>
          <w:bCs/>
          <w:sz w:val="24"/>
          <w:szCs w:val="24"/>
        </w:rPr>
        <w:t xml:space="preserve"> Tenth Edition. </w:t>
      </w:r>
      <w:r>
        <w:rPr>
          <w:rFonts w:ascii="Times New Roman" w:cs="Times New Roman" w:hAnsi="Times New Roman"/>
          <w:sz w:val="24"/>
          <w:szCs w:val="24"/>
        </w:rPr>
        <w:t>Multiple crises threaten the global labour market recovery</w:t>
      </w:r>
    </w:p>
    <w:p>
      <w:pPr>
        <w:pStyle w:val="style0"/>
        <w:spacing w:after="0" w:lineRule="auto" w:line="360"/>
        <w:ind w:left="360"/>
        <w:jc w:val="both"/>
        <w:rPr>
          <w:rFonts w:ascii="Times New Roman" w:cs="Times New Roman" w:hAnsi="Times New Roman"/>
          <w:sz w:val="24"/>
          <w:szCs w:val="24"/>
        </w:rPr>
      </w:pPr>
    </w:p>
    <w:p>
      <w:pPr>
        <w:pStyle w:val="style0"/>
        <w:spacing w:after="0" w:lineRule="auto" w:line="360"/>
        <w:ind w:left="360"/>
        <w:jc w:val="both"/>
        <w:rPr>
          <w:rFonts w:ascii="Times New Roman" w:cs="Times New Roman" w:hAnsi="Times New Roman"/>
          <w:sz w:val="24"/>
          <w:szCs w:val="24"/>
        </w:rPr>
      </w:pPr>
      <w:r>
        <w:rPr>
          <w:rFonts w:ascii="Times New Roman" w:cs="Times New Roman" w:hAnsi="Times New Roman"/>
          <w:sz w:val="24"/>
          <w:szCs w:val="24"/>
        </w:rPr>
        <w:t xml:space="preserve">Office for National Statistics (2022) </w:t>
      </w:r>
      <w:r>
        <w:rPr>
          <w:rFonts w:ascii="Times New Roman" w:cs="Times New Roman" w:hAnsi="Times New Roman"/>
          <w:sz w:val="24"/>
          <w:szCs w:val="24"/>
        </w:rPr>
        <w:tab/>
      </w:r>
      <w:r>
        <w:rPr>
          <w:rFonts w:ascii="Times New Roman" w:cs="Times New Roman" w:hAnsi="Times New Roman"/>
          <w:i/>
          <w:sz w:val="24"/>
          <w:szCs w:val="24"/>
        </w:rPr>
        <w:t>Labour Market Overview, UK</w:t>
      </w:r>
      <w:r>
        <w:rPr>
          <w:rFonts w:ascii="Times New Roman" w:cs="Times New Roman" w:hAnsi="Times New Roman"/>
          <w:sz w:val="24"/>
          <w:szCs w:val="24"/>
        </w:rPr>
        <w:t xml:space="preserve">. Available at </w:t>
      </w:r>
      <w:r>
        <w:rPr/>
        <w:fldChar w:fldCharType="begin"/>
      </w:r>
      <w:r>
        <w:instrText xml:space="preserve"> HYPERLINK "https://www.ons.gov.uk/employmentandlabourmarket/peopleinwork/employmentandemployeetypes/bulletins/uklabourmarket/november2022/pdf" \t "_blank" </w:instrText>
      </w:r>
      <w:r>
        <w:rPr/>
        <w:fldChar w:fldCharType="separate"/>
      </w:r>
      <w:r>
        <w:rPr>
          <w:rStyle w:val="style85"/>
          <w:rFonts w:ascii="Times New Roman" w:cs="Times New Roman" w:hAnsi="Times New Roman"/>
          <w:color w:val="1a0dab"/>
          <w:sz w:val="24"/>
          <w:szCs w:val="24"/>
          <w:shd w:val="clear" w:color="auto" w:fill="ffffff"/>
        </w:rPr>
        <w:t>https://www.ons.gov.uk/employmentandlabourmarket/peopleinwork/employmentandemployeetypes/bulletins/uklabourmarket/november2022/pdf</w:t>
      </w:r>
      <w:r>
        <w:rPr/>
        <w:fldChar w:fldCharType="end"/>
      </w:r>
      <w:r>
        <w:rPr>
          <w:rFonts w:ascii="Times New Roman" w:cs="Times New Roman" w:hAnsi="Times New Roman"/>
          <w:sz w:val="24"/>
          <w:szCs w:val="24"/>
        </w:rPr>
        <w:t xml:space="preserve"> (Accessed: 25 December 2022)  </w:t>
      </w:r>
    </w:p>
    <w:p>
      <w:pPr>
        <w:pStyle w:val="style0"/>
        <w:spacing w:after="0" w:lineRule="auto" w:line="360"/>
        <w:ind w:left="360"/>
        <w:jc w:val="both"/>
        <w:rPr>
          <w:rFonts w:ascii="Times New Roman" w:cs="Times New Roman" w:hAnsi="Times New Roman"/>
          <w:sz w:val="24"/>
          <w:szCs w:val="24"/>
        </w:rPr>
      </w:pPr>
    </w:p>
    <w:p>
      <w:pPr>
        <w:pStyle w:val="style0"/>
        <w:spacing w:after="0" w:lineRule="auto" w:line="360"/>
        <w:ind w:left="360"/>
        <w:jc w:val="both"/>
        <w:rPr>
          <w:rFonts w:ascii="Times New Roman" w:cs="Times New Roman" w:hAnsi="Times New Roman"/>
          <w:sz w:val="24"/>
          <w:szCs w:val="24"/>
        </w:rPr>
      </w:pPr>
      <w:r>
        <w:rPr>
          <w:rFonts w:ascii="Times New Roman" w:cs="Times New Roman" w:hAnsi="Times New Roman"/>
          <w:sz w:val="24"/>
          <w:szCs w:val="24"/>
        </w:rPr>
        <w:t xml:space="preserve">Powell, A., Devine, B. and Clark, H. (2022) </w:t>
      </w:r>
      <w:r>
        <w:rPr>
          <w:rFonts w:ascii="Times New Roman" w:cs="Times New Roman" w:hAnsi="Times New Roman"/>
          <w:i/>
          <w:sz w:val="24"/>
          <w:szCs w:val="24"/>
        </w:rPr>
        <w:t xml:space="preserve">Coronavirus Impact on the labour market. </w:t>
      </w:r>
      <w:r>
        <w:rPr>
          <w:rFonts w:ascii="Times New Roman" w:cs="Times New Roman" w:hAnsi="Times New Roman"/>
          <w:sz w:val="24"/>
          <w:szCs w:val="24"/>
        </w:rPr>
        <w:t xml:space="preserve">House of Common Library  </w:t>
      </w:r>
    </w:p>
    <w:p>
      <w:pPr>
        <w:pStyle w:val="style4104"/>
        <w:spacing w:lineRule="auto" w:line="360"/>
        <w:ind w:firstLine="360"/>
        <w:rPr>
          <w:rFonts w:ascii="Times New Roman" w:cs="Times New Roman" w:hAnsi="Times New Roman"/>
          <w:bCs/>
        </w:rPr>
      </w:pPr>
    </w:p>
    <w:p>
      <w:pPr>
        <w:pStyle w:val="style4104"/>
        <w:spacing w:lineRule="auto" w:line="360"/>
        <w:ind w:left="360"/>
        <w:jc w:val="both"/>
        <w:rPr>
          <w:rFonts w:ascii="Times New Roman" w:cs="Times New Roman" w:hAnsi="Times New Roman"/>
          <w:bCs/>
        </w:rPr>
      </w:pPr>
      <w:r>
        <w:rPr>
          <w:rFonts w:ascii="Times New Roman" w:cs="Times New Roman" w:hAnsi="Times New Roman"/>
          <w:bCs/>
        </w:rPr>
        <w:t xml:space="preserve">Russell, T. (no date) </w:t>
      </w:r>
      <w:r>
        <w:rPr>
          <w:rFonts w:ascii="Times New Roman" w:cs="Times New Roman" w:hAnsi="Times New Roman"/>
          <w:bCs/>
          <w:i/>
        </w:rPr>
        <w:t>A guide to Employment UK by law.</w:t>
      </w:r>
      <w:r>
        <w:rPr>
          <w:rFonts w:ascii="Times New Roman" w:cs="Times New Roman" w:hAnsi="Times New Roman"/>
          <w:bCs/>
        </w:rPr>
        <w:t xml:space="preserve"> Available at </w:t>
      </w:r>
      <w:r>
        <w:rPr/>
        <w:fldChar w:fldCharType="begin"/>
      </w:r>
      <w:r>
        <w:instrText xml:space="preserve"> HYPERLINK "https://www.tim-russell.co.uk/upimages/Employment%20Guide.pdf" </w:instrText>
      </w:r>
      <w:r>
        <w:rPr/>
        <w:fldChar w:fldCharType="separate"/>
      </w:r>
      <w:r>
        <w:rPr>
          <w:rStyle w:val="style85"/>
          <w:rFonts w:ascii="Times New Roman" w:cs="Times New Roman" w:hAnsi="Times New Roman"/>
          <w:bCs/>
        </w:rPr>
        <w:t>https://www.tim-russell.co.uk/upimages/Employment%20Guide.pdf</w:t>
      </w:r>
      <w:r>
        <w:rPr/>
        <w:fldChar w:fldCharType="end"/>
      </w:r>
      <w:r>
        <w:rPr>
          <w:rFonts w:ascii="Times New Roman" w:cs="Times New Roman" w:hAnsi="Times New Roman"/>
          <w:bCs/>
        </w:rPr>
        <w:t xml:space="preserve"> (Accessed: 23 December 2022).  </w:t>
      </w:r>
    </w:p>
    <w:p>
      <w:pPr>
        <w:pStyle w:val="style0"/>
        <w:spacing w:after="0" w:lineRule="auto" w:line="360"/>
        <w:ind w:left="360"/>
        <w:jc w:val="both"/>
        <w:rPr>
          <w:rFonts w:ascii="Times New Roman" w:cs="Times New Roman" w:hAnsi="Times New Roman"/>
          <w:sz w:val="24"/>
          <w:szCs w:val="24"/>
        </w:rPr>
      </w:pPr>
    </w:p>
    <w:p>
      <w:pPr>
        <w:pStyle w:val="style0"/>
        <w:spacing w:after="0" w:lineRule="auto" w:line="360"/>
        <w:ind w:left="360"/>
        <w:jc w:val="both"/>
        <w:rPr>
          <w:rFonts w:ascii="Times New Roman" w:cs="Times New Roman" w:eastAsia="SabonLTStd-Roman" w:hAnsi="Times New Roman"/>
          <w:sz w:val="24"/>
          <w:szCs w:val="24"/>
        </w:rPr>
      </w:pPr>
      <w:r>
        <w:rPr>
          <w:rFonts w:ascii="Times New Roman" w:cs="Times New Roman" w:eastAsia="SabonLTStd-Roman" w:hAnsi="Times New Roman"/>
          <w:sz w:val="24"/>
          <w:szCs w:val="24"/>
        </w:rPr>
        <w:t xml:space="preserve">Serena, P. (2016, p.201-209) </w:t>
      </w:r>
      <w:r>
        <w:rPr>
          <w:rFonts w:ascii="Times New Roman" w:cs="Times New Roman" w:eastAsia="SabonLTStd-Roman" w:hAnsi="Times New Roman"/>
          <w:i/>
          <w:sz w:val="24"/>
          <w:szCs w:val="24"/>
        </w:rPr>
        <w:t>Labour Market- Concept, Function, Features, Patterns</w:t>
      </w:r>
      <w:r>
        <w:rPr>
          <w:rFonts w:ascii="Times New Roman" w:cs="Times New Roman" w:eastAsia="SabonLTStd-Roman" w:hAnsi="Times New Roman"/>
          <w:sz w:val="24"/>
          <w:szCs w:val="24"/>
        </w:rPr>
        <w:t xml:space="preserve">: Management Strategic Journal. Available at: </w:t>
      </w:r>
      <w:r>
        <w:rPr/>
        <w:fldChar w:fldCharType="begin"/>
      </w:r>
      <w:r>
        <w:instrText xml:space="preserve"> HYPERLINK "https://econpapers.repec.org/scripts/redir.pf?u=http%3A%2F%2Fwww.strategiimanageriale.ro%2Fpapers%2F160429.pdf;h=repec:brc:journl:v:34:y:2016:i:4:p:201-209" </w:instrText>
      </w:r>
      <w:r>
        <w:rPr/>
        <w:fldChar w:fldCharType="separate"/>
      </w:r>
      <w:r>
        <w:rPr>
          <w:rStyle w:val="style85"/>
          <w:rFonts w:ascii="Times New Roman" w:cs="Times New Roman" w:hAnsi="Times New Roman"/>
          <w:color w:val="008241"/>
          <w:sz w:val="24"/>
          <w:szCs w:val="24"/>
          <w:shd w:val="clear" w:color="auto" w:fill="ffffff"/>
        </w:rPr>
        <w:t>http://www.strategiimanageriale.ro/papers/160429.pdf</w:t>
      </w:r>
      <w:r>
        <w:rPr/>
        <w:fldChar w:fldCharType="end"/>
      </w:r>
      <w:r>
        <w:rPr>
          <w:rFonts w:ascii="Times New Roman" w:cs="Times New Roman" w:hAnsi="Times New Roman"/>
          <w:sz w:val="24"/>
          <w:szCs w:val="24"/>
        </w:rPr>
        <w:t xml:space="preserve"> (Accessed: 25 December 2022) </w:t>
      </w:r>
      <w:r>
        <w:rPr>
          <w:rFonts w:ascii="Times New Roman" w:cs="Times New Roman" w:eastAsia="SabonLTStd-Roman" w:hAnsi="Times New Roman"/>
          <w:sz w:val="24"/>
          <w:szCs w:val="24"/>
        </w:rPr>
        <w:t xml:space="preserve">      </w:t>
      </w:r>
      <w:r>
        <w:rPr>
          <w:rFonts w:ascii="Times New Roman" w:cs="Times New Roman" w:eastAsia="SabonLTStd-Roman" w:hAnsi="Times New Roman"/>
          <w:sz w:val="24"/>
          <w:szCs w:val="24"/>
        </w:rPr>
        <w:tab/>
      </w:r>
    </w:p>
    <w:p>
      <w:pPr>
        <w:pStyle w:val="style0"/>
        <w:spacing w:after="0" w:lineRule="auto" w:line="360"/>
        <w:ind w:left="360"/>
        <w:jc w:val="both"/>
        <w:rPr>
          <w:rFonts w:ascii="Times New Roman" w:cs="Times New Roman" w:hAnsi="Times New Roman"/>
          <w:sz w:val="24"/>
          <w:szCs w:val="24"/>
        </w:rPr>
      </w:pPr>
    </w:p>
    <w:p>
      <w:pPr>
        <w:pStyle w:val="style0"/>
        <w:spacing w:after="0" w:lineRule="auto" w:line="360"/>
        <w:ind w:left="360"/>
        <w:jc w:val="both"/>
        <w:rPr>
          <w:rFonts w:ascii="Times New Roman" w:cs="Times New Roman" w:hAnsi="Times New Roman"/>
          <w:sz w:val="24"/>
          <w:szCs w:val="24"/>
        </w:rPr>
      </w:pPr>
      <w:r>
        <w:rPr>
          <w:rFonts w:ascii="Times New Roman" w:cs="Times New Roman" w:hAnsi="Times New Roman"/>
          <w:sz w:val="24"/>
          <w:szCs w:val="24"/>
        </w:rPr>
        <w:t xml:space="preserve">Team FME (no date) </w:t>
      </w:r>
      <w:r>
        <w:rPr>
          <w:rFonts w:ascii="Times New Roman" w:cs="Times New Roman" w:hAnsi="Times New Roman"/>
          <w:i/>
          <w:sz w:val="24"/>
          <w:szCs w:val="24"/>
        </w:rPr>
        <w:t>PESTLE Analysis Strategy Skill.</w:t>
      </w:r>
      <w:r>
        <w:rPr>
          <w:rFonts w:ascii="Times New Roman" w:cs="Times New Roman" w:hAnsi="Times New Roman"/>
          <w:sz w:val="24"/>
          <w:szCs w:val="24"/>
        </w:rPr>
        <w:t xml:space="preserve"> Available at: </w:t>
      </w:r>
      <w:r>
        <w:rPr/>
        <w:fldChar w:fldCharType="begin"/>
      </w:r>
      <w:r>
        <w:instrText xml:space="preserve"> HYPERLINK "https://dl.icdst.org/pdfs/files3/30970b3e91cb4ab7175dd807e39c5134.pdf" </w:instrText>
      </w:r>
      <w:r>
        <w:rPr/>
        <w:fldChar w:fldCharType="separate"/>
      </w:r>
      <w:r>
        <w:rPr>
          <w:rStyle w:val="style85"/>
          <w:rFonts w:ascii="Times New Roman" w:cs="Times New Roman" w:hAnsi="Times New Roman"/>
          <w:sz w:val="24"/>
          <w:szCs w:val="24"/>
        </w:rPr>
        <w:t>https://dl.icdst.org/pdfs/files3/30970b3e91cb4ab7175dd807e39c5134.pdf</w:t>
      </w:r>
      <w:r>
        <w:rPr/>
        <w:fldChar w:fldCharType="end"/>
      </w:r>
      <w:r>
        <w:rPr>
          <w:rFonts w:ascii="Times New Roman" w:cs="Times New Roman" w:hAnsi="Times New Roman"/>
          <w:sz w:val="24"/>
          <w:szCs w:val="24"/>
        </w:rPr>
        <w:t xml:space="preserve"> (Accessed: 25 December 2022)</w:t>
      </w:r>
    </w:p>
    <w:p>
      <w:pPr>
        <w:pStyle w:val="style0"/>
        <w:spacing w:after="0" w:lineRule="auto" w:line="360"/>
        <w:ind w:left="360"/>
        <w:jc w:val="both"/>
        <w:rPr>
          <w:rFonts w:ascii="Times New Roman" w:cs="Times New Roman" w:hAnsi="Times New Roman"/>
          <w:sz w:val="24"/>
          <w:szCs w:val="24"/>
        </w:rPr>
      </w:pPr>
    </w:p>
    <w:p>
      <w:pPr>
        <w:pStyle w:val="style0"/>
        <w:spacing w:after="0" w:lineRule="auto" w:line="360"/>
        <w:ind w:left="360"/>
        <w:jc w:val="both"/>
        <w:rPr>
          <w:rFonts w:ascii="Times New Roman" w:cs="Times New Roman" w:hAnsi="Times New Roman"/>
          <w:sz w:val="24"/>
          <w:szCs w:val="24"/>
        </w:rPr>
      </w:pPr>
      <w:r>
        <w:rPr>
          <w:rFonts w:ascii="Times New Roman" w:cs="Times New Roman" w:hAnsi="Times New Roman"/>
          <w:sz w:val="24"/>
          <w:szCs w:val="24"/>
        </w:rPr>
        <w:t xml:space="preserve">Torrington, D., Taylor, L. and Atkinson, C. (2018) </w:t>
      </w:r>
      <w:r>
        <w:rPr>
          <w:rFonts w:ascii="Times New Roman" w:cs="Times New Roman" w:hAnsi="Times New Roman"/>
          <w:i/>
          <w:sz w:val="24"/>
          <w:szCs w:val="24"/>
        </w:rPr>
        <w:t>Human Resource Management.</w:t>
      </w:r>
      <w:r>
        <w:rPr>
          <w:rFonts w:ascii="Times New Roman" w:cs="Times New Roman" w:hAnsi="Times New Roman"/>
          <w:sz w:val="24"/>
          <w:szCs w:val="24"/>
        </w:rPr>
        <w:t xml:space="preserve"> Tenth Edition. Harlow</w:t>
      </w:r>
      <w:r>
        <w:rPr>
          <w:rFonts w:ascii="Times New Roman" w:cs="Times New Roman" w:hAnsi="Times New Roman"/>
          <w:sz w:val="24"/>
          <w:szCs w:val="24"/>
        </w:rPr>
        <w:t xml:space="preserve">, </w:t>
      </w:r>
      <w:r>
        <w:rPr>
          <w:rFonts w:ascii="Times New Roman" w:cs="Times New Roman" w:hAnsi="Times New Roman"/>
          <w:sz w:val="24"/>
          <w:szCs w:val="24"/>
        </w:rPr>
        <w:t xml:space="preserve">United Kingdom: Pearson Education Limited.       </w:t>
      </w:r>
    </w:p>
    <w:p>
      <w:pPr>
        <w:pStyle w:val="style0"/>
        <w:spacing w:after="0" w:lineRule="auto" w:line="360"/>
        <w:jc w:val="both"/>
        <w:rPr>
          <w:rFonts w:ascii="Times New Roman" w:cs="Times New Roman" w:hAnsi="Times New Roman"/>
          <w:sz w:val="24"/>
          <w:szCs w:val="24"/>
        </w:rPr>
      </w:pPr>
    </w:p>
    <w:p>
      <w:pPr>
        <w:pStyle w:val="style0"/>
        <w:spacing w:after="0" w:lineRule="auto" w:line="360"/>
        <w:ind w:left="360"/>
        <w:jc w:val="both"/>
        <w:rPr>
          <w:rFonts w:ascii="Times New Roman" w:cs="Times New Roman" w:hAnsi="Times New Roman"/>
          <w:sz w:val="24"/>
          <w:szCs w:val="24"/>
        </w:rPr>
      </w:pPr>
      <w:r>
        <w:rPr>
          <w:rFonts w:ascii="Times New Roman" w:cs="Times New Roman" w:hAnsi="Times New Roman"/>
          <w:sz w:val="24"/>
          <w:szCs w:val="24"/>
        </w:rPr>
        <w:t xml:space="preserve">Whitley, R. (1999) </w:t>
      </w:r>
      <w:r>
        <w:rPr>
          <w:rFonts w:ascii="Times New Roman" w:cs="Times New Roman" w:hAnsi="Times New Roman"/>
          <w:i/>
          <w:iCs/>
          <w:sz w:val="24"/>
          <w:szCs w:val="24"/>
        </w:rPr>
        <w:t xml:space="preserve">Divergent Capitalisms: The Social Structuring and Change of National Business Systems. </w:t>
      </w:r>
      <w:r>
        <w:rPr>
          <w:rFonts w:ascii="Times New Roman" w:cs="Times New Roman" w:hAnsi="Times New Roman"/>
          <w:sz w:val="24"/>
          <w:szCs w:val="24"/>
        </w:rPr>
        <w:t>Oxford: Oxford University Press.</w:t>
      </w:r>
    </w:p>
    <w:sectPr>
      <w:headerReference w:type="default" r:id="rId4"/>
      <w:pgSz w:w="12240" w:h="15840" w:orient="portrait" w:code="1"/>
      <w:pgMar w:top="1440" w:right="1440" w:bottom="1260" w:left="144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4020304"/>
    <w:charset w:val="00"/>
    <w:family w:val="roman"/>
    <w:pitch w:val="variable"/>
    <w:sig w:usb0="E0002AFF" w:usb1="C0007841" w:usb2="00000009" w:usb3="00000000" w:csb0="000001FF" w:csb1="00000000"/>
  </w:font>
  <w:font w:name="Arial">
    <w:altName w:val="Arial"/>
    <w:panose1 w:val="020b0604020002020204"/>
    <w:charset w:val="00"/>
    <w:family w:val="swiss"/>
    <w:pitch w:val="variable"/>
    <w:sig w:usb0="E0002A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ourier New">
    <w:altName w:val="Courier New"/>
    <w:panose1 w:val="02070309020002020404"/>
    <w:charset w:val="00"/>
    <w:family w:val="modern"/>
    <w:pitch w:val="fixed"/>
    <w:sig w:usb0="E0002AFF" w:usb1="C0007843" w:usb2="00000009" w:usb3="00000000" w:csb0="000001FF" w:csb1="00000000"/>
  </w:font>
  <w:font w:name="Calibri">
    <w:altName w:val="Calibri"/>
    <w:panose1 w:val="020f0502020002030204"/>
    <w:charset w:val="00"/>
    <w:family w:val="swiss"/>
    <w:pitch w:val="variable"/>
    <w:sig w:usb0="E10002FF" w:usb1="4000ACFF" w:usb2="00000009" w:usb3="00000000" w:csb0="0000019F" w:csb1="00000000"/>
  </w:font>
  <w:font w:name="Cambria">
    <w:altName w:val="Cambria"/>
    <w:panose1 w:val="02040503050004030204"/>
    <w:charset w:val="00"/>
    <w:family w:val="roman"/>
    <w:pitch w:val="variable"/>
    <w:sig w:usb0="A00002EF" w:usb1="4000004B" w:usb2="00000000" w:usb3="00000000" w:csb0="0000019F" w:csb1="00000000"/>
  </w:font>
  <w:font w:name="Tahoma">
    <w:altName w:val="Tahoma"/>
    <w:panose1 w:val="020b0604030005040204"/>
    <w:charset w:val="00"/>
    <w:family w:val="swiss"/>
    <w:pitch w:val="variable"/>
    <w:sig w:usb0="00000003" w:usb1="00000000" w:usb2="00000000" w:usb3="00000000" w:csb0="00000001" w:csb1="00000000"/>
  </w:font>
  <w:font w:name="Garamond Book">
    <w:altName w:val="Garamond Book"/>
    <w:panose1 w:val="00000000000000000000"/>
    <w:charset w:val="00"/>
    <w:family w:val="roman"/>
    <w:pitch w:val="default"/>
    <w:sig w:usb0="00000003" w:usb1="00000000" w:usb2="00000000" w:usb3="00000000" w:csb0="00000001" w:csb1="00000000"/>
  </w:font>
  <w:font w:name="Overpass">
    <w:altName w:val="Overpass"/>
    <w:panose1 w:val="00000000000000000000"/>
    <w:charset w:val="00"/>
    <w:family w:val="swiss"/>
    <w:pitch w:val="default"/>
    <w:sig w:usb0="00000003" w:usb1="00000000" w:usb2="00000000" w:usb3="00000000" w:csb0="00000001" w:csb1="00000000"/>
  </w:font>
  <w:font w:name="SabonLTStd-Roman">
    <w:altName w:val="MS Mincho"/>
    <w:panose1 w:val="00000000000000000000"/>
    <w:charset w:val="80"/>
    <w:family w:val="roman"/>
    <w:pitch w:val="default"/>
    <w:sig w:usb0="00000001" w:usb1="08070000" w:usb2="00000010" w:usb3="00000000" w:csb0="00020000" w:csb1="00000000"/>
  </w:font>
</w:font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jc w:val="center"/>
      <w:rPr/>
    </w:pPr>
    <w:r>
      <w:rPr/>
      <w:fldChar w:fldCharType="begin"/>
    </w:r>
    <w:r>
      <w:instrText xml:space="preserve"> PAGE   \* MERGEFORMAT </w:instrText>
    </w:r>
    <w:r>
      <w:rPr/>
      <w:fldChar w:fldCharType="separate"/>
    </w:r>
    <w:r>
      <w:rPr>
        <w:noProof/>
      </w:rPr>
      <w:t>7</w:t>
    </w:r>
    <w:r>
      <w:rPr/>
      <w:fldChar w:fldCharType="end"/>
    </w:r>
  </w:p>
  <w:p>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20EEA8EA"/>
    <w:lvl w:ilvl="0" w:tplc="93F46AFC">
      <w:start w:val="1"/>
      <w:numFmt w:val="bullet"/>
      <w:lvlText w:val=""/>
      <w:lvlJc w:val="left"/>
      <w:pPr>
        <w:tabs>
          <w:tab w:val="left" w:leader="none" w:pos="720"/>
        </w:tabs>
        <w:ind w:left="720" w:hanging="360"/>
      </w:pPr>
      <w:rPr>
        <w:rFonts w:ascii="Wingdings" w:hAnsi="Wingdings" w:hint="default"/>
      </w:rPr>
    </w:lvl>
    <w:lvl w:ilvl="1" w:tplc="BFE08A6C" w:tentative="1">
      <w:start w:val="1"/>
      <w:numFmt w:val="bullet"/>
      <w:lvlText w:val=""/>
      <w:lvlJc w:val="left"/>
      <w:pPr>
        <w:tabs>
          <w:tab w:val="left" w:leader="none" w:pos="1440"/>
        </w:tabs>
        <w:ind w:left="1440" w:hanging="360"/>
      </w:pPr>
      <w:rPr>
        <w:rFonts w:ascii="Wingdings" w:hAnsi="Wingdings" w:hint="default"/>
      </w:rPr>
    </w:lvl>
    <w:lvl w:ilvl="2" w:tplc="E45665F4" w:tentative="1">
      <w:start w:val="1"/>
      <w:numFmt w:val="bullet"/>
      <w:lvlText w:val=""/>
      <w:lvlJc w:val="left"/>
      <w:pPr>
        <w:tabs>
          <w:tab w:val="left" w:leader="none" w:pos="2160"/>
        </w:tabs>
        <w:ind w:left="2160" w:hanging="360"/>
      </w:pPr>
      <w:rPr>
        <w:rFonts w:ascii="Wingdings" w:hAnsi="Wingdings" w:hint="default"/>
      </w:rPr>
    </w:lvl>
    <w:lvl w:ilvl="3" w:tplc="D9A897A0" w:tentative="1">
      <w:start w:val="1"/>
      <w:numFmt w:val="bullet"/>
      <w:lvlText w:val=""/>
      <w:lvlJc w:val="left"/>
      <w:pPr>
        <w:tabs>
          <w:tab w:val="left" w:leader="none" w:pos="2880"/>
        </w:tabs>
        <w:ind w:left="2880" w:hanging="360"/>
      </w:pPr>
      <w:rPr>
        <w:rFonts w:ascii="Wingdings" w:hAnsi="Wingdings" w:hint="default"/>
      </w:rPr>
    </w:lvl>
    <w:lvl w:ilvl="4" w:tplc="49C6C628" w:tentative="1">
      <w:start w:val="1"/>
      <w:numFmt w:val="bullet"/>
      <w:lvlText w:val=""/>
      <w:lvlJc w:val="left"/>
      <w:pPr>
        <w:tabs>
          <w:tab w:val="left" w:leader="none" w:pos="3600"/>
        </w:tabs>
        <w:ind w:left="3600" w:hanging="360"/>
      </w:pPr>
      <w:rPr>
        <w:rFonts w:ascii="Wingdings" w:hAnsi="Wingdings" w:hint="default"/>
      </w:rPr>
    </w:lvl>
    <w:lvl w:ilvl="5" w:tplc="7B328BAA" w:tentative="1">
      <w:start w:val="1"/>
      <w:numFmt w:val="bullet"/>
      <w:lvlText w:val=""/>
      <w:lvlJc w:val="left"/>
      <w:pPr>
        <w:tabs>
          <w:tab w:val="left" w:leader="none" w:pos="4320"/>
        </w:tabs>
        <w:ind w:left="4320" w:hanging="360"/>
      </w:pPr>
      <w:rPr>
        <w:rFonts w:ascii="Wingdings" w:hAnsi="Wingdings" w:hint="default"/>
      </w:rPr>
    </w:lvl>
    <w:lvl w:ilvl="6" w:tplc="5AACF220" w:tentative="1">
      <w:start w:val="1"/>
      <w:numFmt w:val="bullet"/>
      <w:lvlText w:val=""/>
      <w:lvlJc w:val="left"/>
      <w:pPr>
        <w:tabs>
          <w:tab w:val="left" w:leader="none" w:pos="5040"/>
        </w:tabs>
        <w:ind w:left="5040" w:hanging="360"/>
      </w:pPr>
      <w:rPr>
        <w:rFonts w:ascii="Wingdings" w:hAnsi="Wingdings" w:hint="default"/>
      </w:rPr>
    </w:lvl>
    <w:lvl w:ilvl="7" w:tplc="48B0DE08" w:tentative="1">
      <w:start w:val="1"/>
      <w:numFmt w:val="bullet"/>
      <w:lvlText w:val=""/>
      <w:lvlJc w:val="left"/>
      <w:pPr>
        <w:tabs>
          <w:tab w:val="left" w:leader="none" w:pos="5760"/>
        </w:tabs>
        <w:ind w:left="5760" w:hanging="360"/>
      </w:pPr>
      <w:rPr>
        <w:rFonts w:ascii="Wingdings" w:hAnsi="Wingdings" w:hint="default"/>
      </w:rPr>
    </w:lvl>
    <w:lvl w:ilvl="8" w:tplc="8402B2AA" w:tentative="1">
      <w:start w:val="1"/>
      <w:numFmt w:val="bullet"/>
      <w:lvlText w:val=""/>
      <w:lvlJc w:val="left"/>
      <w:pPr>
        <w:tabs>
          <w:tab w:val="left" w:leader="none" w:pos="6480"/>
        </w:tabs>
        <w:ind w:left="6480" w:hanging="360"/>
      </w:pPr>
      <w:rPr>
        <w:rFonts w:ascii="Wingdings" w:hAnsi="Wingdings" w:hint="default"/>
      </w:rPr>
    </w:lvl>
  </w:abstractNum>
  <w:abstractNum w:abstractNumId="1">
    <w:nsid w:val="00000001"/>
    <w:multiLevelType w:val="hybridMultilevel"/>
    <w:tmpl w:val="6824968E"/>
    <w:lvl w:ilvl="0" w:tplc="48E27DE0">
      <w:start w:val="1"/>
      <w:numFmt w:val="bullet"/>
      <w:lvlText w:val=""/>
      <w:lvlJc w:val="left"/>
      <w:pPr>
        <w:tabs>
          <w:tab w:val="left" w:leader="none" w:pos="720"/>
        </w:tabs>
        <w:ind w:left="720" w:hanging="360"/>
      </w:pPr>
      <w:rPr>
        <w:rFonts w:ascii="Wingdings" w:hAnsi="Wingdings" w:hint="default"/>
      </w:rPr>
    </w:lvl>
    <w:lvl w:ilvl="1" w:tplc="6FD268AA" w:tentative="1">
      <w:start w:val="1"/>
      <w:numFmt w:val="bullet"/>
      <w:lvlText w:val=""/>
      <w:lvlJc w:val="left"/>
      <w:pPr>
        <w:tabs>
          <w:tab w:val="left" w:leader="none" w:pos="1440"/>
        </w:tabs>
        <w:ind w:left="1440" w:hanging="360"/>
      </w:pPr>
      <w:rPr>
        <w:rFonts w:ascii="Wingdings" w:hAnsi="Wingdings" w:hint="default"/>
      </w:rPr>
    </w:lvl>
    <w:lvl w:ilvl="2" w:tplc="BE660906" w:tentative="1">
      <w:start w:val="1"/>
      <w:numFmt w:val="bullet"/>
      <w:lvlText w:val=""/>
      <w:lvlJc w:val="left"/>
      <w:pPr>
        <w:tabs>
          <w:tab w:val="left" w:leader="none" w:pos="2160"/>
        </w:tabs>
        <w:ind w:left="2160" w:hanging="360"/>
      </w:pPr>
      <w:rPr>
        <w:rFonts w:ascii="Wingdings" w:hAnsi="Wingdings" w:hint="default"/>
      </w:rPr>
    </w:lvl>
    <w:lvl w:ilvl="3" w:tplc="7ECAA14E" w:tentative="1">
      <w:start w:val="1"/>
      <w:numFmt w:val="bullet"/>
      <w:lvlText w:val=""/>
      <w:lvlJc w:val="left"/>
      <w:pPr>
        <w:tabs>
          <w:tab w:val="left" w:leader="none" w:pos="2880"/>
        </w:tabs>
        <w:ind w:left="2880" w:hanging="360"/>
      </w:pPr>
      <w:rPr>
        <w:rFonts w:ascii="Wingdings" w:hAnsi="Wingdings" w:hint="default"/>
      </w:rPr>
    </w:lvl>
    <w:lvl w:ilvl="4" w:tplc="A6685ED4" w:tentative="1">
      <w:start w:val="1"/>
      <w:numFmt w:val="bullet"/>
      <w:lvlText w:val=""/>
      <w:lvlJc w:val="left"/>
      <w:pPr>
        <w:tabs>
          <w:tab w:val="left" w:leader="none" w:pos="3600"/>
        </w:tabs>
        <w:ind w:left="3600" w:hanging="360"/>
      </w:pPr>
      <w:rPr>
        <w:rFonts w:ascii="Wingdings" w:hAnsi="Wingdings" w:hint="default"/>
      </w:rPr>
    </w:lvl>
    <w:lvl w:ilvl="5" w:tplc="73F85E12" w:tentative="1">
      <w:start w:val="1"/>
      <w:numFmt w:val="bullet"/>
      <w:lvlText w:val=""/>
      <w:lvlJc w:val="left"/>
      <w:pPr>
        <w:tabs>
          <w:tab w:val="left" w:leader="none" w:pos="4320"/>
        </w:tabs>
        <w:ind w:left="4320" w:hanging="360"/>
      </w:pPr>
      <w:rPr>
        <w:rFonts w:ascii="Wingdings" w:hAnsi="Wingdings" w:hint="default"/>
      </w:rPr>
    </w:lvl>
    <w:lvl w:ilvl="6" w:tplc="6A8CEEBC" w:tentative="1">
      <w:start w:val="1"/>
      <w:numFmt w:val="bullet"/>
      <w:lvlText w:val=""/>
      <w:lvlJc w:val="left"/>
      <w:pPr>
        <w:tabs>
          <w:tab w:val="left" w:leader="none" w:pos="5040"/>
        </w:tabs>
        <w:ind w:left="5040" w:hanging="360"/>
      </w:pPr>
      <w:rPr>
        <w:rFonts w:ascii="Wingdings" w:hAnsi="Wingdings" w:hint="default"/>
      </w:rPr>
    </w:lvl>
    <w:lvl w:ilvl="7" w:tplc="4482AF68" w:tentative="1">
      <w:start w:val="1"/>
      <w:numFmt w:val="bullet"/>
      <w:lvlText w:val=""/>
      <w:lvlJc w:val="left"/>
      <w:pPr>
        <w:tabs>
          <w:tab w:val="left" w:leader="none" w:pos="5760"/>
        </w:tabs>
        <w:ind w:left="5760" w:hanging="360"/>
      </w:pPr>
      <w:rPr>
        <w:rFonts w:ascii="Wingdings" w:hAnsi="Wingdings" w:hint="default"/>
      </w:rPr>
    </w:lvl>
    <w:lvl w:ilvl="8" w:tplc="B512E5F6" w:tentative="1">
      <w:start w:val="1"/>
      <w:numFmt w:val="bullet"/>
      <w:lvlText w:val=""/>
      <w:lvlJc w:val="left"/>
      <w:pPr>
        <w:tabs>
          <w:tab w:val="left" w:leader="none" w:pos="6480"/>
        </w:tabs>
        <w:ind w:left="6480" w:hanging="360"/>
      </w:pPr>
      <w:rPr>
        <w:rFonts w:ascii="Wingdings" w:hAnsi="Wingdings" w:hint="default"/>
      </w:rPr>
    </w:lvl>
  </w:abstractNum>
  <w:abstractNum w:abstractNumId="2">
    <w:nsid w:val="00000002"/>
    <w:multiLevelType w:val="multilevel"/>
    <w:tmpl w:val="6270BAA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00000003"/>
    <w:multiLevelType w:val="hybridMultilevel"/>
    <w:tmpl w:val="392A92F8"/>
    <w:lvl w:ilvl="0" w:tplc="ADC885DE">
      <w:start w:val="1"/>
      <w:numFmt w:val="bullet"/>
      <w:lvlText w:val="•"/>
      <w:lvlJc w:val="left"/>
      <w:pPr>
        <w:tabs>
          <w:tab w:val="left" w:leader="none" w:pos="720"/>
        </w:tabs>
        <w:ind w:left="720" w:hanging="360"/>
      </w:pPr>
      <w:rPr>
        <w:rFonts w:ascii="Arial" w:hAnsi="Arial" w:hint="default"/>
      </w:rPr>
    </w:lvl>
    <w:lvl w:ilvl="1" w:tplc="30AA4C12" w:tentative="1">
      <w:start w:val="1"/>
      <w:numFmt w:val="bullet"/>
      <w:lvlText w:val="•"/>
      <w:lvlJc w:val="left"/>
      <w:pPr>
        <w:tabs>
          <w:tab w:val="left" w:leader="none" w:pos="1440"/>
        </w:tabs>
        <w:ind w:left="1440" w:hanging="360"/>
      </w:pPr>
      <w:rPr>
        <w:rFonts w:ascii="Arial" w:hAnsi="Arial" w:hint="default"/>
      </w:rPr>
    </w:lvl>
    <w:lvl w:ilvl="2" w:tplc="C2EAFED0" w:tentative="1">
      <w:start w:val="1"/>
      <w:numFmt w:val="bullet"/>
      <w:lvlText w:val="•"/>
      <w:lvlJc w:val="left"/>
      <w:pPr>
        <w:tabs>
          <w:tab w:val="left" w:leader="none" w:pos="2160"/>
        </w:tabs>
        <w:ind w:left="2160" w:hanging="360"/>
      </w:pPr>
      <w:rPr>
        <w:rFonts w:ascii="Arial" w:hAnsi="Arial" w:hint="default"/>
      </w:rPr>
    </w:lvl>
    <w:lvl w:ilvl="3" w:tplc="3C9237B0" w:tentative="1">
      <w:start w:val="1"/>
      <w:numFmt w:val="bullet"/>
      <w:lvlText w:val="•"/>
      <w:lvlJc w:val="left"/>
      <w:pPr>
        <w:tabs>
          <w:tab w:val="left" w:leader="none" w:pos="2880"/>
        </w:tabs>
        <w:ind w:left="2880" w:hanging="360"/>
      </w:pPr>
      <w:rPr>
        <w:rFonts w:ascii="Arial" w:hAnsi="Arial" w:hint="default"/>
      </w:rPr>
    </w:lvl>
    <w:lvl w:ilvl="4" w:tplc="C03A0D34" w:tentative="1">
      <w:start w:val="1"/>
      <w:numFmt w:val="bullet"/>
      <w:lvlText w:val="•"/>
      <w:lvlJc w:val="left"/>
      <w:pPr>
        <w:tabs>
          <w:tab w:val="left" w:leader="none" w:pos="3600"/>
        </w:tabs>
        <w:ind w:left="3600" w:hanging="360"/>
      </w:pPr>
      <w:rPr>
        <w:rFonts w:ascii="Arial" w:hAnsi="Arial" w:hint="default"/>
      </w:rPr>
    </w:lvl>
    <w:lvl w:ilvl="5" w:tplc="DB0AC10C" w:tentative="1">
      <w:start w:val="1"/>
      <w:numFmt w:val="bullet"/>
      <w:lvlText w:val="•"/>
      <w:lvlJc w:val="left"/>
      <w:pPr>
        <w:tabs>
          <w:tab w:val="left" w:leader="none" w:pos="4320"/>
        </w:tabs>
        <w:ind w:left="4320" w:hanging="360"/>
      </w:pPr>
      <w:rPr>
        <w:rFonts w:ascii="Arial" w:hAnsi="Arial" w:hint="default"/>
      </w:rPr>
    </w:lvl>
    <w:lvl w:ilvl="6" w:tplc="A44227EC" w:tentative="1">
      <w:start w:val="1"/>
      <w:numFmt w:val="bullet"/>
      <w:lvlText w:val="•"/>
      <w:lvlJc w:val="left"/>
      <w:pPr>
        <w:tabs>
          <w:tab w:val="left" w:leader="none" w:pos="5040"/>
        </w:tabs>
        <w:ind w:left="5040" w:hanging="360"/>
      </w:pPr>
      <w:rPr>
        <w:rFonts w:ascii="Arial" w:hAnsi="Arial" w:hint="default"/>
      </w:rPr>
    </w:lvl>
    <w:lvl w:ilvl="7" w:tplc="04268688" w:tentative="1">
      <w:start w:val="1"/>
      <w:numFmt w:val="bullet"/>
      <w:lvlText w:val="•"/>
      <w:lvlJc w:val="left"/>
      <w:pPr>
        <w:tabs>
          <w:tab w:val="left" w:leader="none" w:pos="5760"/>
        </w:tabs>
        <w:ind w:left="5760" w:hanging="360"/>
      </w:pPr>
      <w:rPr>
        <w:rFonts w:ascii="Arial" w:hAnsi="Arial" w:hint="default"/>
      </w:rPr>
    </w:lvl>
    <w:lvl w:ilvl="8" w:tplc="8884AEEE" w:tentative="1">
      <w:start w:val="1"/>
      <w:numFmt w:val="bullet"/>
      <w:lvlText w:val="•"/>
      <w:lvlJc w:val="left"/>
      <w:pPr>
        <w:tabs>
          <w:tab w:val="left" w:leader="none" w:pos="6480"/>
        </w:tabs>
        <w:ind w:left="6480" w:hanging="360"/>
      </w:pPr>
      <w:rPr>
        <w:rFonts w:ascii="Arial" w:hAnsi="Arial" w:hint="default"/>
      </w:rPr>
    </w:lvl>
  </w:abstractNum>
  <w:abstractNum w:abstractNumId="4">
    <w:nsid w:val="00000004"/>
    <w:multiLevelType w:val="hybridMultilevel"/>
    <w:tmpl w:val="84646C3E"/>
    <w:lvl w:ilvl="0" w:tplc="E8A0085C">
      <w:start w:val="1"/>
      <w:numFmt w:val="bullet"/>
      <w:lvlText w:val="•"/>
      <w:lvlJc w:val="left"/>
      <w:pPr>
        <w:tabs>
          <w:tab w:val="left" w:leader="none" w:pos="720"/>
        </w:tabs>
        <w:ind w:left="720" w:hanging="360"/>
      </w:pPr>
      <w:rPr>
        <w:rFonts w:ascii="Arial" w:hAnsi="Arial" w:hint="default"/>
      </w:rPr>
    </w:lvl>
    <w:lvl w:ilvl="1" w:tplc="2FA07186" w:tentative="1">
      <w:start w:val="1"/>
      <w:numFmt w:val="bullet"/>
      <w:lvlText w:val="•"/>
      <w:lvlJc w:val="left"/>
      <w:pPr>
        <w:tabs>
          <w:tab w:val="left" w:leader="none" w:pos="1440"/>
        </w:tabs>
        <w:ind w:left="1440" w:hanging="360"/>
      </w:pPr>
      <w:rPr>
        <w:rFonts w:ascii="Arial" w:hAnsi="Arial" w:hint="default"/>
      </w:rPr>
    </w:lvl>
    <w:lvl w:ilvl="2" w:tplc="C02625DA" w:tentative="1">
      <w:start w:val="1"/>
      <w:numFmt w:val="bullet"/>
      <w:lvlText w:val="•"/>
      <w:lvlJc w:val="left"/>
      <w:pPr>
        <w:tabs>
          <w:tab w:val="left" w:leader="none" w:pos="2160"/>
        </w:tabs>
        <w:ind w:left="2160" w:hanging="360"/>
      </w:pPr>
      <w:rPr>
        <w:rFonts w:ascii="Arial" w:hAnsi="Arial" w:hint="default"/>
      </w:rPr>
    </w:lvl>
    <w:lvl w:ilvl="3" w:tplc="9BCC8F2E" w:tentative="1">
      <w:start w:val="1"/>
      <w:numFmt w:val="bullet"/>
      <w:lvlText w:val="•"/>
      <w:lvlJc w:val="left"/>
      <w:pPr>
        <w:tabs>
          <w:tab w:val="left" w:leader="none" w:pos="2880"/>
        </w:tabs>
        <w:ind w:left="2880" w:hanging="360"/>
      </w:pPr>
      <w:rPr>
        <w:rFonts w:ascii="Arial" w:hAnsi="Arial" w:hint="default"/>
      </w:rPr>
    </w:lvl>
    <w:lvl w:ilvl="4" w:tplc="6DB67100" w:tentative="1">
      <w:start w:val="1"/>
      <w:numFmt w:val="bullet"/>
      <w:lvlText w:val="•"/>
      <w:lvlJc w:val="left"/>
      <w:pPr>
        <w:tabs>
          <w:tab w:val="left" w:leader="none" w:pos="3600"/>
        </w:tabs>
        <w:ind w:left="3600" w:hanging="360"/>
      </w:pPr>
      <w:rPr>
        <w:rFonts w:ascii="Arial" w:hAnsi="Arial" w:hint="default"/>
      </w:rPr>
    </w:lvl>
    <w:lvl w:ilvl="5" w:tplc="9F96E016" w:tentative="1">
      <w:start w:val="1"/>
      <w:numFmt w:val="bullet"/>
      <w:lvlText w:val="•"/>
      <w:lvlJc w:val="left"/>
      <w:pPr>
        <w:tabs>
          <w:tab w:val="left" w:leader="none" w:pos="4320"/>
        </w:tabs>
        <w:ind w:left="4320" w:hanging="360"/>
      </w:pPr>
      <w:rPr>
        <w:rFonts w:ascii="Arial" w:hAnsi="Arial" w:hint="default"/>
      </w:rPr>
    </w:lvl>
    <w:lvl w:ilvl="6" w:tplc="6F3846E8" w:tentative="1">
      <w:start w:val="1"/>
      <w:numFmt w:val="bullet"/>
      <w:lvlText w:val="•"/>
      <w:lvlJc w:val="left"/>
      <w:pPr>
        <w:tabs>
          <w:tab w:val="left" w:leader="none" w:pos="5040"/>
        </w:tabs>
        <w:ind w:left="5040" w:hanging="360"/>
      </w:pPr>
      <w:rPr>
        <w:rFonts w:ascii="Arial" w:hAnsi="Arial" w:hint="default"/>
      </w:rPr>
    </w:lvl>
    <w:lvl w:ilvl="7" w:tplc="B2E44966" w:tentative="1">
      <w:start w:val="1"/>
      <w:numFmt w:val="bullet"/>
      <w:lvlText w:val="•"/>
      <w:lvlJc w:val="left"/>
      <w:pPr>
        <w:tabs>
          <w:tab w:val="left" w:leader="none" w:pos="5760"/>
        </w:tabs>
        <w:ind w:left="5760" w:hanging="360"/>
      </w:pPr>
      <w:rPr>
        <w:rFonts w:ascii="Arial" w:hAnsi="Arial" w:hint="default"/>
      </w:rPr>
    </w:lvl>
    <w:lvl w:ilvl="8" w:tplc="653667E4" w:tentative="1">
      <w:start w:val="1"/>
      <w:numFmt w:val="bullet"/>
      <w:lvlText w:val="•"/>
      <w:lvlJc w:val="left"/>
      <w:pPr>
        <w:tabs>
          <w:tab w:val="left" w:leader="none" w:pos="6480"/>
        </w:tabs>
        <w:ind w:left="6480" w:hanging="360"/>
      </w:pPr>
      <w:rPr>
        <w:rFonts w:ascii="Arial" w:hAnsi="Arial" w:hint="default"/>
      </w:rPr>
    </w:lvl>
  </w:abstractNum>
  <w:abstractNum w:abstractNumId="5">
    <w:nsid w:val="00000005"/>
    <w:multiLevelType w:val="multilevel"/>
    <w:tmpl w:val="91E0A62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00000006"/>
    <w:multiLevelType w:val="hybridMultilevel"/>
    <w:tmpl w:val="45CC2C6E"/>
    <w:lvl w:ilvl="0" w:tplc="9222AA52">
      <w:start w:val="1"/>
      <w:numFmt w:val="decimal"/>
      <w:lvlText w:val="%1."/>
      <w:lvlJc w:val="left"/>
      <w:pPr>
        <w:ind w:left="720" w:hanging="360"/>
      </w:pPr>
    </w:lvl>
    <w:lvl w:ilvl="1" w:tplc="AD88D2CC" w:tentative="1">
      <w:start w:val="1"/>
      <w:numFmt w:val="lowerLetter"/>
      <w:lvlText w:val="%2."/>
      <w:lvlJc w:val="left"/>
      <w:pPr>
        <w:ind w:left="1440" w:hanging="360"/>
      </w:pPr>
    </w:lvl>
    <w:lvl w:ilvl="2" w:tplc="565A4D76" w:tentative="1">
      <w:start w:val="1"/>
      <w:numFmt w:val="lowerRoman"/>
      <w:lvlText w:val="%3."/>
      <w:lvlJc w:val="right"/>
      <w:pPr>
        <w:ind w:left="2160" w:hanging="180"/>
      </w:pPr>
    </w:lvl>
    <w:lvl w:ilvl="3" w:tplc="FC6EB2D4" w:tentative="1">
      <w:start w:val="1"/>
      <w:numFmt w:val="decimal"/>
      <w:lvlText w:val="%4."/>
      <w:lvlJc w:val="left"/>
      <w:pPr>
        <w:ind w:left="2880" w:hanging="360"/>
      </w:pPr>
    </w:lvl>
    <w:lvl w:ilvl="4" w:tplc="F7FE6C94" w:tentative="1">
      <w:start w:val="1"/>
      <w:numFmt w:val="lowerLetter"/>
      <w:lvlText w:val="%5."/>
      <w:lvlJc w:val="left"/>
      <w:pPr>
        <w:ind w:left="3600" w:hanging="360"/>
      </w:pPr>
    </w:lvl>
    <w:lvl w:ilvl="5" w:tplc="06E4A6F2" w:tentative="1">
      <w:start w:val="1"/>
      <w:numFmt w:val="lowerRoman"/>
      <w:lvlText w:val="%6."/>
      <w:lvlJc w:val="right"/>
      <w:pPr>
        <w:ind w:left="4320" w:hanging="180"/>
      </w:pPr>
    </w:lvl>
    <w:lvl w:ilvl="6" w:tplc="314A72FA" w:tentative="1">
      <w:start w:val="1"/>
      <w:numFmt w:val="decimal"/>
      <w:lvlText w:val="%7."/>
      <w:lvlJc w:val="left"/>
      <w:pPr>
        <w:ind w:left="5040" w:hanging="360"/>
      </w:pPr>
    </w:lvl>
    <w:lvl w:ilvl="7" w:tplc="42F41BA0" w:tentative="1">
      <w:start w:val="1"/>
      <w:numFmt w:val="lowerLetter"/>
      <w:lvlText w:val="%8."/>
      <w:lvlJc w:val="left"/>
      <w:pPr>
        <w:ind w:left="5760" w:hanging="360"/>
      </w:pPr>
    </w:lvl>
    <w:lvl w:ilvl="8" w:tplc="1AC09D0A" w:tentative="1">
      <w:start w:val="1"/>
      <w:numFmt w:val="lowerRoman"/>
      <w:lvlText w:val="%9."/>
      <w:lvlJc w:val="right"/>
      <w:pPr>
        <w:ind w:left="6480" w:hanging="180"/>
      </w:pPr>
    </w:lvl>
  </w:abstractNum>
  <w:abstractNum w:abstractNumId="7">
    <w:nsid w:val="00000007"/>
    <w:multiLevelType w:val="hybridMultilevel"/>
    <w:tmpl w:val="417E0880"/>
    <w:lvl w:ilvl="0" w:tplc="F64A0EB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0000008"/>
    <w:multiLevelType w:val="hybridMultilevel"/>
    <w:tmpl w:val="A5867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29A03048"/>
    <w:lvl w:ilvl="0" w:tplc="7FA0A180">
      <w:start w:val="1"/>
      <w:numFmt w:val="bullet"/>
      <w:lvlText w:val="•"/>
      <w:lvlJc w:val="left"/>
      <w:pPr>
        <w:tabs>
          <w:tab w:val="left" w:leader="none" w:pos="720"/>
        </w:tabs>
        <w:ind w:left="720" w:hanging="360"/>
      </w:pPr>
      <w:rPr>
        <w:rFonts w:ascii="Arial" w:hAnsi="Arial" w:hint="default"/>
      </w:rPr>
    </w:lvl>
    <w:lvl w:ilvl="1" w:tplc="20723E24" w:tentative="1">
      <w:start w:val="1"/>
      <w:numFmt w:val="bullet"/>
      <w:lvlText w:val="•"/>
      <w:lvlJc w:val="left"/>
      <w:pPr>
        <w:tabs>
          <w:tab w:val="left" w:leader="none" w:pos="1440"/>
        </w:tabs>
        <w:ind w:left="1440" w:hanging="360"/>
      </w:pPr>
      <w:rPr>
        <w:rFonts w:ascii="Arial" w:hAnsi="Arial" w:hint="default"/>
      </w:rPr>
    </w:lvl>
    <w:lvl w:ilvl="2" w:tplc="4F0AA862" w:tentative="1">
      <w:start w:val="1"/>
      <w:numFmt w:val="bullet"/>
      <w:lvlText w:val="•"/>
      <w:lvlJc w:val="left"/>
      <w:pPr>
        <w:tabs>
          <w:tab w:val="left" w:leader="none" w:pos="2160"/>
        </w:tabs>
        <w:ind w:left="2160" w:hanging="360"/>
      </w:pPr>
      <w:rPr>
        <w:rFonts w:ascii="Arial" w:hAnsi="Arial" w:hint="default"/>
      </w:rPr>
    </w:lvl>
    <w:lvl w:ilvl="3" w:tplc="4134F82C" w:tentative="1">
      <w:start w:val="1"/>
      <w:numFmt w:val="bullet"/>
      <w:lvlText w:val="•"/>
      <w:lvlJc w:val="left"/>
      <w:pPr>
        <w:tabs>
          <w:tab w:val="left" w:leader="none" w:pos="2880"/>
        </w:tabs>
        <w:ind w:left="2880" w:hanging="360"/>
      </w:pPr>
      <w:rPr>
        <w:rFonts w:ascii="Arial" w:hAnsi="Arial" w:hint="default"/>
      </w:rPr>
    </w:lvl>
    <w:lvl w:ilvl="4" w:tplc="5132676A" w:tentative="1">
      <w:start w:val="1"/>
      <w:numFmt w:val="bullet"/>
      <w:lvlText w:val="•"/>
      <w:lvlJc w:val="left"/>
      <w:pPr>
        <w:tabs>
          <w:tab w:val="left" w:leader="none" w:pos="3600"/>
        </w:tabs>
        <w:ind w:left="3600" w:hanging="360"/>
      </w:pPr>
      <w:rPr>
        <w:rFonts w:ascii="Arial" w:hAnsi="Arial" w:hint="default"/>
      </w:rPr>
    </w:lvl>
    <w:lvl w:ilvl="5" w:tplc="B4A6DDF4" w:tentative="1">
      <w:start w:val="1"/>
      <w:numFmt w:val="bullet"/>
      <w:lvlText w:val="•"/>
      <w:lvlJc w:val="left"/>
      <w:pPr>
        <w:tabs>
          <w:tab w:val="left" w:leader="none" w:pos="4320"/>
        </w:tabs>
        <w:ind w:left="4320" w:hanging="360"/>
      </w:pPr>
      <w:rPr>
        <w:rFonts w:ascii="Arial" w:hAnsi="Arial" w:hint="default"/>
      </w:rPr>
    </w:lvl>
    <w:lvl w:ilvl="6" w:tplc="7D20A5C8" w:tentative="1">
      <w:start w:val="1"/>
      <w:numFmt w:val="bullet"/>
      <w:lvlText w:val="•"/>
      <w:lvlJc w:val="left"/>
      <w:pPr>
        <w:tabs>
          <w:tab w:val="left" w:leader="none" w:pos="5040"/>
        </w:tabs>
        <w:ind w:left="5040" w:hanging="360"/>
      </w:pPr>
      <w:rPr>
        <w:rFonts w:ascii="Arial" w:hAnsi="Arial" w:hint="default"/>
      </w:rPr>
    </w:lvl>
    <w:lvl w:ilvl="7" w:tplc="92BE174C" w:tentative="1">
      <w:start w:val="1"/>
      <w:numFmt w:val="bullet"/>
      <w:lvlText w:val="•"/>
      <w:lvlJc w:val="left"/>
      <w:pPr>
        <w:tabs>
          <w:tab w:val="left" w:leader="none" w:pos="5760"/>
        </w:tabs>
        <w:ind w:left="5760" w:hanging="360"/>
      </w:pPr>
      <w:rPr>
        <w:rFonts w:ascii="Arial" w:hAnsi="Arial" w:hint="default"/>
      </w:rPr>
    </w:lvl>
    <w:lvl w:ilvl="8" w:tplc="3B50D244" w:tentative="1">
      <w:start w:val="1"/>
      <w:numFmt w:val="bullet"/>
      <w:lvlText w:val="•"/>
      <w:lvlJc w:val="left"/>
      <w:pPr>
        <w:tabs>
          <w:tab w:val="left" w:leader="none" w:pos="6480"/>
        </w:tabs>
        <w:ind w:left="6480" w:hanging="360"/>
      </w:pPr>
      <w:rPr>
        <w:rFonts w:ascii="Arial" w:hAnsi="Arial" w:hint="default"/>
      </w:rPr>
    </w:lvl>
  </w:abstractNum>
  <w:abstractNum w:abstractNumId="10">
    <w:nsid w:val="0000000A"/>
    <w:multiLevelType w:val="hybridMultilevel"/>
    <w:tmpl w:val="AEF690D8"/>
    <w:lvl w:ilvl="0" w:tplc="229C35BE">
      <w:start w:val="1"/>
      <w:numFmt w:val="bullet"/>
      <w:lvlText w:val="•"/>
      <w:lvlJc w:val="left"/>
      <w:pPr>
        <w:tabs>
          <w:tab w:val="left" w:leader="none" w:pos="720"/>
        </w:tabs>
        <w:ind w:left="720" w:hanging="360"/>
      </w:pPr>
      <w:rPr>
        <w:rFonts w:ascii="Arial" w:hAnsi="Arial" w:hint="default"/>
      </w:rPr>
    </w:lvl>
    <w:lvl w:ilvl="1" w:tplc="114E58D8" w:tentative="1">
      <w:start w:val="1"/>
      <w:numFmt w:val="bullet"/>
      <w:lvlText w:val="•"/>
      <w:lvlJc w:val="left"/>
      <w:pPr>
        <w:tabs>
          <w:tab w:val="left" w:leader="none" w:pos="1440"/>
        </w:tabs>
        <w:ind w:left="1440" w:hanging="360"/>
      </w:pPr>
      <w:rPr>
        <w:rFonts w:ascii="Arial" w:hAnsi="Arial" w:hint="default"/>
      </w:rPr>
    </w:lvl>
    <w:lvl w:ilvl="2" w:tplc="D93C5736" w:tentative="1">
      <w:start w:val="1"/>
      <w:numFmt w:val="bullet"/>
      <w:lvlText w:val="•"/>
      <w:lvlJc w:val="left"/>
      <w:pPr>
        <w:tabs>
          <w:tab w:val="left" w:leader="none" w:pos="2160"/>
        </w:tabs>
        <w:ind w:left="2160" w:hanging="360"/>
      </w:pPr>
      <w:rPr>
        <w:rFonts w:ascii="Arial" w:hAnsi="Arial" w:hint="default"/>
      </w:rPr>
    </w:lvl>
    <w:lvl w:ilvl="3" w:tplc="1B4806CC" w:tentative="1">
      <w:start w:val="1"/>
      <w:numFmt w:val="bullet"/>
      <w:lvlText w:val="•"/>
      <w:lvlJc w:val="left"/>
      <w:pPr>
        <w:tabs>
          <w:tab w:val="left" w:leader="none" w:pos="2880"/>
        </w:tabs>
        <w:ind w:left="2880" w:hanging="360"/>
      </w:pPr>
      <w:rPr>
        <w:rFonts w:ascii="Arial" w:hAnsi="Arial" w:hint="default"/>
      </w:rPr>
    </w:lvl>
    <w:lvl w:ilvl="4" w:tplc="073A85AE" w:tentative="1">
      <w:start w:val="1"/>
      <w:numFmt w:val="bullet"/>
      <w:lvlText w:val="•"/>
      <w:lvlJc w:val="left"/>
      <w:pPr>
        <w:tabs>
          <w:tab w:val="left" w:leader="none" w:pos="3600"/>
        </w:tabs>
        <w:ind w:left="3600" w:hanging="360"/>
      </w:pPr>
      <w:rPr>
        <w:rFonts w:ascii="Arial" w:hAnsi="Arial" w:hint="default"/>
      </w:rPr>
    </w:lvl>
    <w:lvl w:ilvl="5" w:tplc="F6D6204A" w:tentative="1">
      <w:start w:val="1"/>
      <w:numFmt w:val="bullet"/>
      <w:lvlText w:val="•"/>
      <w:lvlJc w:val="left"/>
      <w:pPr>
        <w:tabs>
          <w:tab w:val="left" w:leader="none" w:pos="4320"/>
        </w:tabs>
        <w:ind w:left="4320" w:hanging="360"/>
      </w:pPr>
      <w:rPr>
        <w:rFonts w:ascii="Arial" w:hAnsi="Arial" w:hint="default"/>
      </w:rPr>
    </w:lvl>
    <w:lvl w:ilvl="6" w:tplc="31B45616" w:tentative="1">
      <w:start w:val="1"/>
      <w:numFmt w:val="bullet"/>
      <w:lvlText w:val="•"/>
      <w:lvlJc w:val="left"/>
      <w:pPr>
        <w:tabs>
          <w:tab w:val="left" w:leader="none" w:pos="5040"/>
        </w:tabs>
        <w:ind w:left="5040" w:hanging="360"/>
      </w:pPr>
      <w:rPr>
        <w:rFonts w:ascii="Arial" w:hAnsi="Arial" w:hint="default"/>
      </w:rPr>
    </w:lvl>
    <w:lvl w:ilvl="7" w:tplc="1F6A9F0E" w:tentative="1">
      <w:start w:val="1"/>
      <w:numFmt w:val="bullet"/>
      <w:lvlText w:val="•"/>
      <w:lvlJc w:val="left"/>
      <w:pPr>
        <w:tabs>
          <w:tab w:val="left" w:leader="none" w:pos="5760"/>
        </w:tabs>
        <w:ind w:left="5760" w:hanging="360"/>
      </w:pPr>
      <w:rPr>
        <w:rFonts w:ascii="Arial" w:hAnsi="Arial" w:hint="default"/>
      </w:rPr>
    </w:lvl>
    <w:lvl w:ilvl="8" w:tplc="837835C8" w:tentative="1">
      <w:start w:val="1"/>
      <w:numFmt w:val="bullet"/>
      <w:lvlText w:val="•"/>
      <w:lvlJc w:val="left"/>
      <w:pPr>
        <w:tabs>
          <w:tab w:val="left" w:leader="none" w:pos="6480"/>
        </w:tabs>
        <w:ind w:left="6480" w:hanging="360"/>
      </w:pPr>
      <w:rPr>
        <w:rFonts w:ascii="Arial" w:hAnsi="Arial" w:hint="default"/>
      </w:rPr>
    </w:lvl>
  </w:abstractNum>
  <w:abstractNum w:abstractNumId="11">
    <w:nsid w:val="0000000B"/>
    <w:multiLevelType w:val="multilevel"/>
    <w:tmpl w:val="19D67FC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0000000C"/>
    <w:multiLevelType w:val="multilevel"/>
    <w:tmpl w:val="ABE057A6"/>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13">
    <w:nsid w:val="0000000D"/>
    <w:multiLevelType w:val="multilevel"/>
    <w:tmpl w:val="D2300234"/>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4">
    <w:nsid w:val="0000000E"/>
    <w:multiLevelType w:val="hybridMultilevel"/>
    <w:tmpl w:val="A40E267A"/>
    <w:lvl w:ilvl="0" w:tplc="6FEAF586">
      <w:start w:val="1"/>
      <w:numFmt w:val="lowerRoman"/>
      <w:lvlText w:val="(%1)"/>
      <w:lvlJc w:val="left"/>
      <w:pPr>
        <w:ind w:left="720" w:hanging="360"/>
      </w:pPr>
      <w:rPr>
        <w:rFonts w:ascii="Times New Roman" w:cs="Times New Roman" w:eastAsia="Calibri" w:hAnsi="Times New Roman"/>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000000F"/>
    <w:multiLevelType w:val="hybridMultilevel"/>
    <w:tmpl w:val="9F109728"/>
    <w:lvl w:ilvl="0" w:tplc="62943228">
      <w:start w:val="1"/>
      <w:numFmt w:val="bullet"/>
      <w:lvlText w:val=""/>
      <w:lvlJc w:val="left"/>
      <w:pPr>
        <w:tabs>
          <w:tab w:val="left" w:leader="none" w:pos="720"/>
        </w:tabs>
        <w:ind w:left="720" w:hanging="360"/>
      </w:pPr>
      <w:rPr>
        <w:rFonts w:ascii="Wingdings" w:hAnsi="Wingdings" w:hint="default"/>
      </w:rPr>
    </w:lvl>
    <w:lvl w:ilvl="1" w:tplc="AEBE2642" w:tentative="1">
      <w:start w:val="1"/>
      <w:numFmt w:val="bullet"/>
      <w:lvlText w:val=""/>
      <w:lvlJc w:val="left"/>
      <w:pPr>
        <w:tabs>
          <w:tab w:val="left" w:leader="none" w:pos="1440"/>
        </w:tabs>
        <w:ind w:left="1440" w:hanging="360"/>
      </w:pPr>
      <w:rPr>
        <w:rFonts w:ascii="Wingdings" w:hAnsi="Wingdings" w:hint="default"/>
      </w:rPr>
    </w:lvl>
    <w:lvl w:ilvl="2" w:tplc="37FC4688" w:tentative="1">
      <w:start w:val="1"/>
      <w:numFmt w:val="bullet"/>
      <w:lvlText w:val=""/>
      <w:lvlJc w:val="left"/>
      <w:pPr>
        <w:tabs>
          <w:tab w:val="left" w:leader="none" w:pos="2160"/>
        </w:tabs>
        <w:ind w:left="2160" w:hanging="360"/>
      </w:pPr>
      <w:rPr>
        <w:rFonts w:ascii="Wingdings" w:hAnsi="Wingdings" w:hint="default"/>
      </w:rPr>
    </w:lvl>
    <w:lvl w:ilvl="3" w:tplc="1BD05D18" w:tentative="1">
      <w:start w:val="1"/>
      <w:numFmt w:val="bullet"/>
      <w:lvlText w:val=""/>
      <w:lvlJc w:val="left"/>
      <w:pPr>
        <w:tabs>
          <w:tab w:val="left" w:leader="none" w:pos="2880"/>
        </w:tabs>
        <w:ind w:left="2880" w:hanging="360"/>
      </w:pPr>
      <w:rPr>
        <w:rFonts w:ascii="Wingdings" w:hAnsi="Wingdings" w:hint="default"/>
      </w:rPr>
    </w:lvl>
    <w:lvl w:ilvl="4" w:tplc="C96E0E40" w:tentative="1">
      <w:start w:val="1"/>
      <w:numFmt w:val="bullet"/>
      <w:lvlText w:val=""/>
      <w:lvlJc w:val="left"/>
      <w:pPr>
        <w:tabs>
          <w:tab w:val="left" w:leader="none" w:pos="3600"/>
        </w:tabs>
        <w:ind w:left="3600" w:hanging="360"/>
      </w:pPr>
      <w:rPr>
        <w:rFonts w:ascii="Wingdings" w:hAnsi="Wingdings" w:hint="default"/>
      </w:rPr>
    </w:lvl>
    <w:lvl w:ilvl="5" w:tplc="E9947B2C" w:tentative="1">
      <w:start w:val="1"/>
      <w:numFmt w:val="bullet"/>
      <w:lvlText w:val=""/>
      <w:lvlJc w:val="left"/>
      <w:pPr>
        <w:tabs>
          <w:tab w:val="left" w:leader="none" w:pos="4320"/>
        </w:tabs>
        <w:ind w:left="4320" w:hanging="360"/>
      </w:pPr>
      <w:rPr>
        <w:rFonts w:ascii="Wingdings" w:hAnsi="Wingdings" w:hint="default"/>
      </w:rPr>
    </w:lvl>
    <w:lvl w:ilvl="6" w:tplc="B0BA6888" w:tentative="1">
      <w:start w:val="1"/>
      <w:numFmt w:val="bullet"/>
      <w:lvlText w:val=""/>
      <w:lvlJc w:val="left"/>
      <w:pPr>
        <w:tabs>
          <w:tab w:val="left" w:leader="none" w:pos="5040"/>
        </w:tabs>
        <w:ind w:left="5040" w:hanging="360"/>
      </w:pPr>
      <w:rPr>
        <w:rFonts w:ascii="Wingdings" w:hAnsi="Wingdings" w:hint="default"/>
      </w:rPr>
    </w:lvl>
    <w:lvl w:ilvl="7" w:tplc="8A742F62" w:tentative="1">
      <w:start w:val="1"/>
      <w:numFmt w:val="bullet"/>
      <w:lvlText w:val=""/>
      <w:lvlJc w:val="left"/>
      <w:pPr>
        <w:tabs>
          <w:tab w:val="left" w:leader="none" w:pos="5760"/>
        </w:tabs>
        <w:ind w:left="5760" w:hanging="360"/>
      </w:pPr>
      <w:rPr>
        <w:rFonts w:ascii="Wingdings" w:hAnsi="Wingdings" w:hint="default"/>
      </w:rPr>
    </w:lvl>
    <w:lvl w:ilvl="8" w:tplc="4028B284" w:tentative="1">
      <w:start w:val="1"/>
      <w:numFmt w:val="bullet"/>
      <w:lvlText w:val=""/>
      <w:lvlJc w:val="left"/>
      <w:pPr>
        <w:tabs>
          <w:tab w:val="left" w:leader="none" w:pos="6480"/>
        </w:tabs>
        <w:ind w:left="6480" w:hanging="360"/>
      </w:pPr>
      <w:rPr>
        <w:rFonts w:ascii="Wingdings" w:hAnsi="Wingdings" w:hint="default"/>
      </w:rPr>
    </w:lvl>
  </w:abstractNum>
  <w:abstractNum w:abstractNumId="16">
    <w:nsid w:val="00000010"/>
    <w:multiLevelType w:val="hybridMultilevel"/>
    <w:tmpl w:val="2E968DD4"/>
    <w:lvl w:ilvl="0" w:tplc="455C39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0000011"/>
    <w:multiLevelType w:val="hybridMultilevel"/>
    <w:tmpl w:val="81925EB4"/>
    <w:lvl w:ilvl="0" w:tplc="9538E9B6">
      <w:start w:val="1"/>
      <w:numFmt w:val="bullet"/>
      <w:lvlText w:val="•"/>
      <w:lvlJc w:val="left"/>
      <w:pPr>
        <w:tabs>
          <w:tab w:val="left" w:leader="none" w:pos="720"/>
        </w:tabs>
        <w:ind w:left="720" w:hanging="360"/>
      </w:pPr>
      <w:rPr>
        <w:rFonts w:ascii="Arial" w:hAnsi="Arial" w:hint="default"/>
      </w:rPr>
    </w:lvl>
    <w:lvl w:ilvl="1" w:tplc="815C1E2E" w:tentative="1">
      <w:start w:val="1"/>
      <w:numFmt w:val="bullet"/>
      <w:lvlText w:val="•"/>
      <w:lvlJc w:val="left"/>
      <w:pPr>
        <w:tabs>
          <w:tab w:val="left" w:leader="none" w:pos="1440"/>
        </w:tabs>
        <w:ind w:left="1440" w:hanging="360"/>
      </w:pPr>
      <w:rPr>
        <w:rFonts w:ascii="Arial" w:hAnsi="Arial" w:hint="default"/>
      </w:rPr>
    </w:lvl>
    <w:lvl w:ilvl="2" w:tplc="20768F6A" w:tentative="1">
      <w:start w:val="1"/>
      <w:numFmt w:val="bullet"/>
      <w:lvlText w:val="•"/>
      <w:lvlJc w:val="left"/>
      <w:pPr>
        <w:tabs>
          <w:tab w:val="left" w:leader="none" w:pos="2160"/>
        </w:tabs>
        <w:ind w:left="2160" w:hanging="360"/>
      </w:pPr>
      <w:rPr>
        <w:rFonts w:ascii="Arial" w:hAnsi="Arial" w:hint="default"/>
      </w:rPr>
    </w:lvl>
    <w:lvl w:ilvl="3" w:tplc="7E5CF586" w:tentative="1">
      <w:start w:val="1"/>
      <w:numFmt w:val="bullet"/>
      <w:lvlText w:val="•"/>
      <w:lvlJc w:val="left"/>
      <w:pPr>
        <w:tabs>
          <w:tab w:val="left" w:leader="none" w:pos="2880"/>
        </w:tabs>
        <w:ind w:left="2880" w:hanging="360"/>
      </w:pPr>
      <w:rPr>
        <w:rFonts w:ascii="Arial" w:hAnsi="Arial" w:hint="default"/>
      </w:rPr>
    </w:lvl>
    <w:lvl w:ilvl="4" w:tplc="97A2C2AE" w:tentative="1">
      <w:start w:val="1"/>
      <w:numFmt w:val="bullet"/>
      <w:lvlText w:val="•"/>
      <w:lvlJc w:val="left"/>
      <w:pPr>
        <w:tabs>
          <w:tab w:val="left" w:leader="none" w:pos="3600"/>
        </w:tabs>
        <w:ind w:left="3600" w:hanging="360"/>
      </w:pPr>
      <w:rPr>
        <w:rFonts w:ascii="Arial" w:hAnsi="Arial" w:hint="default"/>
      </w:rPr>
    </w:lvl>
    <w:lvl w:ilvl="5" w:tplc="1B76CB96" w:tentative="1">
      <w:start w:val="1"/>
      <w:numFmt w:val="bullet"/>
      <w:lvlText w:val="•"/>
      <w:lvlJc w:val="left"/>
      <w:pPr>
        <w:tabs>
          <w:tab w:val="left" w:leader="none" w:pos="4320"/>
        </w:tabs>
        <w:ind w:left="4320" w:hanging="360"/>
      </w:pPr>
      <w:rPr>
        <w:rFonts w:ascii="Arial" w:hAnsi="Arial" w:hint="default"/>
      </w:rPr>
    </w:lvl>
    <w:lvl w:ilvl="6" w:tplc="AD12FEB4" w:tentative="1">
      <w:start w:val="1"/>
      <w:numFmt w:val="bullet"/>
      <w:lvlText w:val="•"/>
      <w:lvlJc w:val="left"/>
      <w:pPr>
        <w:tabs>
          <w:tab w:val="left" w:leader="none" w:pos="5040"/>
        </w:tabs>
        <w:ind w:left="5040" w:hanging="360"/>
      </w:pPr>
      <w:rPr>
        <w:rFonts w:ascii="Arial" w:hAnsi="Arial" w:hint="default"/>
      </w:rPr>
    </w:lvl>
    <w:lvl w:ilvl="7" w:tplc="D5EC467A" w:tentative="1">
      <w:start w:val="1"/>
      <w:numFmt w:val="bullet"/>
      <w:lvlText w:val="•"/>
      <w:lvlJc w:val="left"/>
      <w:pPr>
        <w:tabs>
          <w:tab w:val="left" w:leader="none" w:pos="5760"/>
        </w:tabs>
        <w:ind w:left="5760" w:hanging="360"/>
      </w:pPr>
      <w:rPr>
        <w:rFonts w:ascii="Arial" w:hAnsi="Arial" w:hint="default"/>
      </w:rPr>
    </w:lvl>
    <w:lvl w:ilvl="8" w:tplc="0E4E3220" w:tentative="1">
      <w:start w:val="1"/>
      <w:numFmt w:val="bullet"/>
      <w:lvlText w:val="•"/>
      <w:lvlJc w:val="left"/>
      <w:pPr>
        <w:tabs>
          <w:tab w:val="left" w:leader="none" w:pos="6480"/>
        </w:tabs>
        <w:ind w:left="6480" w:hanging="360"/>
      </w:pPr>
      <w:rPr>
        <w:rFonts w:ascii="Arial" w:hAnsi="Arial" w:hint="default"/>
      </w:rPr>
    </w:lvl>
  </w:abstractNum>
  <w:abstractNum w:abstractNumId="18">
    <w:nsid w:val="00000012"/>
    <w:multiLevelType w:val="multilevel"/>
    <w:tmpl w:val="1D8275F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num w:numId="1">
    <w:abstractNumId w:val="7"/>
  </w:num>
  <w:num w:numId="2">
    <w:abstractNumId w:val="17"/>
  </w:num>
  <w:num w:numId="3">
    <w:abstractNumId w:val="3"/>
  </w:num>
  <w:num w:numId="4">
    <w:abstractNumId w:val="1"/>
  </w:num>
  <w:num w:numId="5">
    <w:abstractNumId w:val="15"/>
  </w:num>
  <w:num w:numId="6">
    <w:abstractNumId w:val="9"/>
  </w:num>
  <w:num w:numId="7">
    <w:abstractNumId w:val="4"/>
  </w:num>
  <w:num w:numId="8">
    <w:abstractNumId w:val="10"/>
  </w:num>
  <w:num w:numId="9">
    <w:abstractNumId w:val="0"/>
  </w:num>
  <w:num w:numId="10">
    <w:abstractNumId w:val="8"/>
  </w:num>
  <w:num w:numId="11">
    <w:abstractNumId w:val="12"/>
  </w:num>
  <w:num w:numId="12">
    <w:abstractNumId w:val="2"/>
  </w:num>
  <w:num w:numId="13">
    <w:abstractNumId w:val="11"/>
  </w:num>
  <w:num w:numId="14">
    <w:abstractNumId w:val="5"/>
  </w:num>
  <w:num w:numId="15">
    <w:abstractNumId w:val="14"/>
  </w:num>
  <w:num w:numId="16">
    <w:abstractNumId w:val="16"/>
  </w:num>
  <w:num w:numId="17">
    <w:abstractNumId w:val="6"/>
  </w:num>
  <w:num w:numId="18">
    <w:abstractNumId w:val="13"/>
  </w:num>
  <w:num w:numId="19">
    <w:abstractNumId w:val="18"/>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2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m:mathPr>
    <m:mathFont m:val="Cambria Math"/>
    <m:brkBin m:val="before"/>
    <m:brkBinSub m:val="--"/>
    <m:smallFrac m:val="1"/>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200" w:lineRule="auto" w:line="276"/>
      </w:pPr>
    </w:pPrDefault>
  </w:docDefaults>
  <w:style w:type="paragraph" w:default="1" w:styleId="style0">
    <w:name w:val="Normal"/>
    <w:next w:val="style0"/>
    <w:qFormat/>
    <w:pPr/>
  </w:style>
  <w:style w:type="paragraph" w:styleId="style1">
    <w:name w:val="heading 1"/>
    <w:basedOn w:val="style0"/>
    <w:next w:val="style0"/>
    <w:link w:val="style4101"/>
    <w:qFormat/>
    <w:uiPriority w:val="9"/>
    <w:pPr>
      <w:keepNext/>
      <w:keepLines/>
      <w:spacing w:before="480" w:after="0"/>
      <w:outlineLvl w:val="0"/>
    </w:pPr>
    <w:rPr>
      <w:rFonts w:ascii="Cambria" w:cs="宋体" w:eastAsia="宋体" w:hAnsi="Cambria"/>
      <w:b/>
      <w:bCs/>
      <w:color w:val="365f91"/>
      <w:sz w:val="28"/>
      <w:szCs w:val="28"/>
    </w:rPr>
  </w:style>
  <w:style w:type="paragraph" w:styleId="style3">
    <w:name w:val="heading 3"/>
    <w:basedOn w:val="style0"/>
    <w:next w:val="style3"/>
    <w:link w:val="style4100"/>
    <w:qFormat/>
    <w:uiPriority w:val="9"/>
    <w:pPr>
      <w:spacing w:before="100" w:beforeAutospacing="true" w:after="100" w:afterAutospacing="true" w:lineRule="auto" w:line="240"/>
      <w:outlineLvl w:val="2"/>
    </w:pPr>
    <w:rPr>
      <w:rFonts w:ascii="Times New Roman" w:cs="Times New Roman" w:eastAsia="Times New Roman" w:hAnsi="Times New Roman"/>
      <w:b/>
      <w:bCs/>
      <w:sz w:val="27"/>
      <w:szCs w:val="27"/>
    </w:rPr>
  </w:style>
  <w:style w:type="character" w:default="1" w:styleId="style65">
    <w:name w:val="Default Paragraph Font"/>
    <w:next w:val="style65"/>
    <w:uiPriority w:val="1"/>
  </w:style>
  <w:style w:type="table" w:default="1" w:styleId="style105">
    <w:name w:val="Normal Table"/>
    <w:next w:val="style105"/>
    <w:qFormat/>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53">
    <w:name w:val="Balloon Text"/>
    <w:basedOn w:val="style0"/>
    <w:next w:val="style153"/>
    <w:link w:val="style4097"/>
    <w:uiPriority w:val="99"/>
    <w:pPr>
      <w:spacing w:after="0" w:lineRule="auto" w:line="240"/>
    </w:pPr>
    <w:rPr>
      <w:rFonts w:ascii="Tahoma" w:cs="Tahoma" w:hAnsi="Tahoma"/>
      <w:sz w:val="16"/>
      <w:szCs w:val="16"/>
    </w:rPr>
  </w:style>
  <w:style w:type="character" w:customStyle="1" w:styleId="style4097">
    <w:name w:val="Balloon Text Char"/>
    <w:basedOn w:val="style65"/>
    <w:next w:val="style4097"/>
    <w:link w:val="style153"/>
    <w:uiPriority w:val="99"/>
    <w:rPr>
      <w:rFonts w:ascii="Tahoma" w:cs="Tahoma" w:hAnsi="Tahoma"/>
      <w:sz w:val="16"/>
      <w:szCs w:val="16"/>
    </w:rPr>
  </w:style>
  <w:style w:type="paragraph" w:styleId="style179">
    <w:name w:val="List Paragraph"/>
    <w:basedOn w:val="style0"/>
    <w:next w:val="style179"/>
    <w:qFormat/>
    <w:uiPriority w:val="34"/>
    <w:pPr>
      <w:ind w:left="720"/>
      <w:contextualSpacing/>
    </w:pPr>
    <w:rPr/>
  </w:style>
  <w:style w:type="paragraph" w:styleId="style31">
    <w:name w:val="header"/>
    <w:basedOn w:val="style0"/>
    <w:next w:val="style31"/>
    <w:link w:val="style4098"/>
    <w:uiPriority w:val="99"/>
    <w:pPr>
      <w:tabs>
        <w:tab w:val="center" w:leader="none" w:pos="4680"/>
        <w:tab w:val="right" w:leader="none" w:pos="9360"/>
      </w:tabs>
      <w:spacing w:after="0" w:lineRule="auto" w:line="240"/>
    </w:pPr>
    <w:rPr/>
  </w:style>
  <w:style w:type="character" w:customStyle="1" w:styleId="style4098">
    <w:name w:val="Header Char_5ee849ea-38ad-46c9-bfce-b18280dd2444"/>
    <w:basedOn w:val="style65"/>
    <w:next w:val="style4098"/>
    <w:link w:val="style31"/>
    <w:uiPriority w:val="99"/>
  </w:style>
  <w:style w:type="paragraph" w:styleId="style32">
    <w:name w:val="footer"/>
    <w:basedOn w:val="style0"/>
    <w:next w:val="style32"/>
    <w:link w:val="style4099"/>
    <w:uiPriority w:val="99"/>
    <w:pPr>
      <w:tabs>
        <w:tab w:val="center" w:leader="none" w:pos="4680"/>
        <w:tab w:val="right" w:leader="none" w:pos="9360"/>
      </w:tabs>
      <w:spacing w:after="0" w:lineRule="auto" w:line="240"/>
    </w:pPr>
    <w:rPr/>
  </w:style>
  <w:style w:type="character" w:customStyle="1" w:styleId="style4099">
    <w:name w:val="Footer Char_163cc6e5-30a1-491c-9a3b-d7da99bd0b6d"/>
    <w:basedOn w:val="style65"/>
    <w:next w:val="style4099"/>
    <w:link w:val="style32"/>
    <w:uiPriority w:val="99"/>
  </w:style>
  <w:style w:type="table" w:styleId="style154">
    <w:name w:val="Table Grid"/>
    <w:basedOn w:val="style105"/>
    <w:next w:val="style154"/>
    <w:uiPriority w:val="59"/>
    <w:pPr>
      <w:spacing w:after="0" w:lineRule="auto" w:line="240"/>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character" w:customStyle="1" w:styleId="style4100">
    <w:name w:val="Heading 3 Char_9e17e5b4-8a9e-4957-b428-f0f772783f8b"/>
    <w:basedOn w:val="style65"/>
    <w:next w:val="style4100"/>
    <w:link w:val="style3"/>
    <w:uiPriority w:val="9"/>
    <w:rPr>
      <w:rFonts w:ascii="Times New Roman" w:cs="Times New Roman" w:eastAsia="Times New Roman" w:hAnsi="Times New Roman"/>
      <w:b/>
      <w:bCs/>
      <w:sz w:val="27"/>
      <w:szCs w:val="27"/>
    </w:r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sz w:val="24"/>
      <w:szCs w:val="24"/>
    </w:rPr>
  </w:style>
  <w:style w:type="character" w:styleId="style85">
    <w:name w:val="Hyperlink"/>
    <w:basedOn w:val="style65"/>
    <w:next w:val="style85"/>
    <w:uiPriority w:val="99"/>
    <w:rPr>
      <w:color w:val="0000ff"/>
      <w:u w:val="single"/>
    </w:rPr>
  </w:style>
  <w:style w:type="character" w:customStyle="1" w:styleId="style4101">
    <w:name w:val="Heading 1 Char_57ab99a3-18dc-411c-baa7-64cbf14ac3da"/>
    <w:basedOn w:val="style65"/>
    <w:next w:val="style4101"/>
    <w:link w:val="style1"/>
    <w:uiPriority w:val="9"/>
    <w:rPr>
      <w:rFonts w:ascii="Cambria" w:cs="宋体" w:eastAsia="宋体" w:hAnsi="Cambria"/>
      <w:b/>
      <w:bCs/>
      <w:color w:val="365f91"/>
      <w:sz w:val="28"/>
      <w:szCs w:val="28"/>
    </w:rPr>
  </w:style>
  <w:style w:type="paragraph" w:customStyle="1" w:styleId="style4102">
    <w:name w:val="Pa5"/>
    <w:basedOn w:val="style0"/>
    <w:next w:val="style0"/>
    <w:uiPriority w:val="99"/>
    <w:pPr>
      <w:autoSpaceDE w:val="false"/>
      <w:autoSpaceDN w:val="false"/>
      <w:adjustRightInd w:val="false"/>
      <w:spacing w:after="0" w:lineRule="atLeast" w:line="161"/>
    </w:pPr>
    <w:rPr>
      <w:rFonts w:ascii="Garamond Book" w:hAnsi="Garamond Book"/>
      <w:sz w:val="24"/>
      <w:szCs w:val="24"/>
    </w:rPr>
  </w:style>
  <w:style w:type="paragraph" w:customStyle="1" w:styleId="style4103">
    <w:name w:val="Pa9"/>
    <w:basedOn w:val="style0"/>
    <w:next w:val="style0"/>
    <w:uiPriority w:val="99"/>
    <w:pPr>
      <w:autoSpaceDE w:val="false"/>
      <w:autoSpaceDN w:val="false"/>
      <w:adjustRightInd w:val="false"/>
      <w:spacing w:after="0" w:lineRule="atLeast" w:line="201"/>
    </w:pPr>
    <w:rPr>
      <w:rFonts w:ascii="Garamond Book" w:hAnsi="Garamond Book"/>
      <w:sz w:val="24"/>
      <w:szCs w:val="24"/>
    </w:rPr>
  </w:style>
  <w:style w:type="paragraph" w:customStyle="1" w:styleId="style4104">
    <w:name w:val="Default"/>
    <w:next w:val="style4104"/>
    <w:pPr>
      <w:autoSpaceDE w:val="false"/>
      <w:autoSpaceDN w:val="false"/>
      <w:adjustRightInd w:val="false"/>
      <w:spacing w:after="0" w:lineRule="auto" w:line="240"/>
    </w:pPr>
    <w:rPr>
      <w:rFonts w:ascii="Overpass" w:cs="Overpass" w:hAnsi="Overpass"/>
      <w:color w:val="000000"/>
      <w:sz w:val="24"/>
      <w:szCs w:val="24"/>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9" Type="http://schemas.openxmlformats.org/officeDocument/2006/relationships/customXml" Target="../customXml/item1.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D96CDD-C40F-4457-AB34-D78EA3287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Words>3143</Words>
  <Pages>12</Pages>
  <Characters>17115</Characters>
  <Application>WPS Office</Application>
  <DocSecurity>0</DocSecurity>
  <Paragraphs>138</Paragraphs>
  <ScaleCrop>false</ScaleCrop>
  <LinksUpToDate>false</LinksUpToDate>
  <CharactersWithSpaces>20252</CharactersWithSpaces>
  <SharedDoc>false</SharedDoc>
  <HyperlinksChanged>false</HyperlinksChanged>
  <AppVersion>12.000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2023-01-01T16:11:00Z</dcterms:created>
  <dc:creator>This</dc:creator>
  <lastModifiedBy>LE2101</lastModifiedBy>
  <dcterms:modified xsi:type="dcterms:W3CDTF">2023-01-03T17:26:31Z</dcterms:modified>
  <revision>49</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69e4d58ef48047caa2aabc81616289ef</vt:lpwstr>
  </property>
</Properties>
</file>