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604B1" w14:textId="77777777" w:rsidR="00C6371F" w:rsidRPr="00CB19F4" w:rsidRDefault="003B4666" w:rsidP="00484EC1">
      <w:r w:rsidRPr="00CB19F4">
        <w:t xml:space="preserve">  </w:t>
      </w:r>
      <w:r w:rsidR="00846882" w:rsidRPr="00CB19F4">
        <w:rPr>
          <w:noProof/>
          <w:lang w:eastAsia="en-GB"/>
        </w:rPr>
        <w:drawing>
          <wp:inline distT="0" distB="0" distL="0" distR="0" wp14:anchorId="096C6799" wp14:editId="1ECF0039">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59EB711" w14:textId="77777777" w:rsidR="00FD2CFF" w:rsidRPr="00CB19F4" w:rsidRDefault="00FD2CFF" w:rsidP="00FD2CFF"/>
    <w:p w14:paraId="44E1ECEE" w14:textId="77777777" w:rsidR="00C536A6" w:rsidRPr="00CB19F4" w:rsidRDefault="00EB1F41" w:rsidP="00EB1F41">
      <w:pPr>
        <w:pStyle w:val="Modcode"/>
        <w:jc w:val="left"/>
        <w:rPr>
          <w:rFonts w:asciiTheme="minorHAnsi" w:hAnsiTheme="minorHAnsi"/>
        </w:rPr>
      </w:pPr>
      <w:r w:rsidRPr="00CB19F4">
        <w:rPr>
          <w:rFonts w:asciiTheme="minorHAnsi" w:hAnsiTheme="minorHAnsi"/>
        </w:rPr>
        <w:t xml:space="preserve">LEVEL </w:t>
      </w:r>
      <w:r w:rsidR="005C2FF2" w:rsidRPr="00CB19F4">
        <w:rPr>
          <w:rFonts w:asciiTheme="minorHAnsi" w:hAnsiTheme="minorHAnsi"/>
        </w:rPr>
        <w:t>5</w:t>
      </w:r>
      <w:r w:rsidRPr="00CB19F4">
        <w:rPr>
          <w:rFonts w:asciiTheme="minorHAnsi" w:hAnsiTheme="minorHAnsi"/>
        </w:rPr>
        <w:t xml:space="preserve">      </w:t>
      </w:r>
    </w:p>
    <w:p w14:paraId="2A4B3390" w14:textId="77777777" w:rsidR="00EB1F41" w:rsidRPr="00CB19F4" w:rsidRDefault="00EB1F41" w:rsidP="00EB1F41">
      <w:pPr>
        <w:pStyle w:val="Modcode"/>
        <w:jc w:val="left"/>
        <w:rPr>
          <w:rFonts w:asciiTheme="minorHAnsi" w:hAnsiTheme="minorHAnsi"/>
        </w:rPr>
      </w:pPr>
      <w:r w:rsidRPr="00CB19F4">
        <w:rPr>
          <w:rFonts w:asciiTheme="minorHAnsi" w:hAnsiTheme="minorHAnsi"/>
        </w:rPr>
        <w:t xml:space="preserve">                                                                      </w:t>
      </w:r>
    </w:p>
    <w:p w14:paraId="2205F1A2" w14:textId="77777777" w:rsidR="00EB1F41" w:rsidRPr="00CB19F4" w:rsidRDefault="007A07E8" w:rsidP="00EB1F41">
      <w:pPr>
        <w:pStyle w:val="Modcode"/>
        <w:jc w:val="left"/>
        <w:rPr>
          <w:rFonts w:asciiTheme="minorHAnsi" w:hAnsiTheme="minorHAnsi"/>
        </w:rPr>
      </w:pPr>
      <w:r>
        <w:rPr>
          <w:rFonts w:asciiTheme="minorHAnsi" w:hAnsiTheme="minorHAnsi"/>
        </w:rPr>
        <w:t>SEMESTER 1</w:t>
      </w:r>
      <w:r w:rsidR="00EE5AD1">
        <w:rPr>
          <w:rFonts w:asciiTheme="minorHAnsi" w:hAnsiTheme="minorHAnsi"/>
        </w:rPr>
        <w:t xml:space="preserve"> / 2</w:t>
      </w:r>
      <w:r w:rsidR="00EB1F41" w:rsidRPr="00CB19F4">
        <w:rPr>
          <w:rFonts w:asciiTheme="minorHAnsi" w:hAnsiTheme="minorHAnsi"/>
        </w:rPr>
        <w:t xml:space="preserve">                                                                       </w:t>
      </w:r>
    </w:p>
    <w:p w14:paraId="591390EB" w14:textId="77777777" w:rsidR="00C536A6" w:rsidRPr="00CB19F4" w:rsidRDefault="00C536A6" w:rsidP="00EB1F41">
      <w:pPr>
        <w:pStyle w:val="Modcode"/>
        <w:jc w:val="left"/>
        <w:rPr>
          <w:rFonts w:asciiTheme="minorHAnsi" w:hAnsiTheme="minorHAnsi"/>
        </w:rPr>
      </w:pPr>
    </w:p>
    <w:p w14:paraId="5EAB62A2" w14:textId="77777777" w:rsidR="00C536A6" w:rsidRPr="00CB19F4" w:rsidRDefault="00C536A6" w:rsidP="00EB1F41">
      <w:pPr>
        <w:pStyle w:val="Modcode"/>
        <w:jc w:val="left"/>
        <w:rPr>
          <w:rFonts w:asciiTheme="minorHAnsi" w:hAnsiTheme="minorHAnsi"/>
        </w:rPr>
      </w:pPr>
    </w:p>
    <w:p w14:paraId="6FF3C3D4" w14:textId="77777777" w:rsidR="00EB1F41" w:rsidRPr="00CB19F4" w:rsidRDefault="00EB1F41" w:rsidP="005C2FF2">
      <w:pPr>
        <w:pStyle w:val="Modcode"/>
        <w:jc w:val="left"/>
        <w:rPr>
          <w:rFonts w:asciiTheme="minorHAnsi" w:hAnsiTheme="minorHAnsi"/>
        </w:rPr>
      </w:pPr>
      <w:r w:rsidRPr="00CB19F4">
        <w:rPr>
          <w:rFonts w:asciiTheme="minorHAnsi" w:hAnsiTheme="minorHAnsi"/>
        </w:rPr>
        <w:t xml:space="preserve">MODULE CODE: </w:t>
      </w:r>
      <w:r w:rsidR="00187F23">
        <w:rPr>
          <w:rFonts w:asciiTheme="minorHAnsi" w:hAnsiTheme="minorHAnsi"/>
        </w:rPr>
        <w:tab/>
      </w:r>
      <w:r w:rsidR="00187F23">
        <w:rPr>
          <w:rFonts w:asciiTheme="minorHAnsi" w:hAnsiTheme="minorHAnsi"/>
        </w:rPr>
        <w:tab/>
      </w:r>
      <w:r w:rsidR="00EE5AD1">
        <w:rPr>
          <w:rFonts w:asciiTheme="minorHAnsi" w:hAnsiTheme="minorHAnsi"/>
        </w:rPr>
        <w:tab/>
        <w:t>SHSS5066</w:t>
      </w:r>
    </w:p>
    <w:p w14:paraId="75AC9A31" w14:textId="77777777" w:rsidR="005C2FF2" w:rsidRPr="00CB19F4" w:rsidRDefault="005C2FF2" w:rsidP="00C536A6">
      <w:pPr>
        <w:pStyle w:val="Time"/>
        <w:rPr>
          <w:rFonts w:asciiTheme="minorHAnsi" w:hAnsiTheme="minorHAnsi" w:cs="Arial"/>
          <w:b w:val="0"/>
          <w:sz w:val="24"/>
          <w:szCs w:val="24"/>
        </w:rPr>
      </w:pPr>
    </w:p>
    <w:p w14:paraId="79A44581" w14:textId="77777777" w:rsidR="005C2FF2" w:rsidRPr="00CB19F4" w:rsidRDefault="0072617C" w:rsidP="005C2FF2">
      <w:pPr>
        <w:pStyle w:val="Time"/>
        <w:ind w:left="2880" w:hanging="2880"/>
        <w:rPr>
          <w:rFonts w:asciiTheme="minorHAnsi" w:hAnsiTheme="minorHAnsi"/>
          <w:szCs w:val="28"/>
          <w:u w:val="single"/>
        </w:rPr>
      </w:pPr>
      <w:r>
        <w:rPr>
          <w:rFonts w:asciiTheme="minorHAnsi" w:hAnsiTheme="minorHAnsi"/>
          <w:szCs w:val="28"/>
        </w:rPr>
        <w:t>MoDule Title:</w:t>
      </w:r>
      <w:r>
        <w:rPr>
          <w:rFonts w:asciiTheme="minorHAnsi" w:hAnsiTheme="minorHAnsi"/>
          <w:szCs w:val="28"/>
        </w:rPr>
        <w:tab/>
      </w:r>
      <w:r w:rsidR="00EE5AD1">
        <w:rPr>
          <w:rFonts w:asciiTheme="minorHAnsi" w:hAnsiTheme="minorHAnsi"/>
          <w:szCs w:val="28"/>
        </w:rPr>
        <w:tab/>
      </w:r>
      <w:r>
        <w:rPr>
          <w:rFonts w:asciiTheme="minorHAnsi" w:hAnsiTheme="minorHAnsi"/>
          <w:szCs w:val="28"/>
        </w:rPr>
        <w:t>exercise</w:t>
      </w:r>
      <w:r w:rsidR="00EE5AD1">
        <w:rPr>
          <w:rFonts w:asciiTheme="minorHAnsi" w:hAnsiTheme="minorHAnsi"/>
          <w:szCs w:val="28"/>
        </w:rPr>
        <w:t xml:space="preserve"> Referral</w:t>
      </w:r>
    </w:p>
    <w:p w14:paraId="2E0B61DF" w14:textId="77777777" w:rsidR="00C536A6" w:rsidRPr="00CB19F4" w:rsidRDefault="00EB1F41" w:rsidP="00C536A6">
      <w:pPr>
        <w:pStyle w:val="Time"/>
        <w:rPr>
          <w:rFonts w:asciiTheme="minorHAnsi" w:hAnsiTheme="minorHAnsi"/>
          <w:szCs w:val="28"/>
        </w:rPr>
      </w:pPr>
      <w:r w:rsidRPr="00CB19F4">
        <w:rPr>
          <w:rFonts w:asciiTheme="minorHAnsi" w:hAnsiTheme="minorHAnsi"/>
          <w:szCs w:val="28"/>
        </w:rPr>
        <w:t xml:space="preserve">aSSESSMENT TYPE: </w:t>
      </w:r>
      <w:r w:rsidR="00EE5AD1">
        <w:rPr>
          <w:rFonts w:asciiTheme="minorHAnsi" w:hAnsiTheme="minorHAnsi"/>
          <w:szCs w:val="28"/>
        </w:rPr>
        <w:tab/>
      </w:r>
      <w:r w:rsidR="00EE5AD1">
        <w:rPr>
          <w:rFonts w:asciiTheme="minorHAnsi" w:hAnsiTheme="minorHAnsi"/>
          <w:szCs w:val="28"/>
        </w:rPr>
        <w:tab/>
      </w:r>
      <w:r w:rsidR="008E3B49">
        <w:rPr>
          <w:rFonts w:asciiTheme="minorHAnsi" w:hAnsiTheme="minorHAnsi"/>
          <w:szCs w:val="28"/>
        </w:rPr>
        <w:t>Practical assessment</w:t>
      </w:r>
    </w:p>
    <w:p w14:paraId="05B6732B" w14:textId="77777777" w:rsidR="00C3093A" w:rsidRPr="00CB19F4" w:rsidRDefault="00C3093A" w:rsidP="00C3093A">
      <w:pPr>
        <w:pStyle w:val="Answer"/>
        <w:rPr>
          <w:rFonts w:asciiTheme="minorHAnsi" w:hAnsiTheme="minorHAnsi"/>
          <w:szCs w:val="28"/>
        </w:rPr>
      </w:pPr>
      <w:r w:rsidRPr="00CB19F4">
        <w:rPr>
          <w:rFonts w:asciiTheme="minorHAnsi" w:hAnsiTheme="minorHAnsi"/>
          <w:szCs w:val="28"/>
        </w:rPr>
        <w:t>Assessment</w:t>
      </w:r>
      <w:r w:rsidR="00C536A6" w:rsidRPr="00CB19F4">
        <w:rPr>
          <w:rFonts w:asciiTheme="minorHAnsi" w:hAnsiTheme="minorHAnsi"/>
          <w:szCs w:val="28"/>
        </w:rPr>
        <w:t>/Component:</w:t>
      </w:r>
      <w:r w:rsidR="00324BB6" w:rsidRPr="00CB19F4">
        <w:rPr>
          <w:rFonts w:asciiTheme="minorHAnsi" w:hAnsiTheme="minorHAnsi"/>
          <w:szCs w:val="28"/>
        </w:rPr>
        <w:t xml:space="preserve"> </w:t>
      </w:r>
      <w:r w:rsidR="00EE5AD1">
        <w:rPr>
          <w:rFonts w:asciiTheme="minorHAnsi" w:hAnsiTheme="minorHAnsi"/>
          <w:szCs w:val="28"/>
        </w:rPr>
        <w:tab/>
      </w:r>
      <w:r w:rsidR="00D93015">
        <w:rPr>
          <w:rFonts w:asciiTheme="minorHAnsi" w:hAnsiTheme="minorHAnsi"/>
          <w:szCs w:val="28"/>
        </w:rPr>
        <w:t>2</w:t>
      </w:r>
    </w:p>
    <w:p w14:paraId="436CF337" w14:textId="77777777" w:rsidR="00401D59" w:rsidRPr="00CB19F4" w:rsidRDefault="00401D59" w:rsidP="00401D59">
      <w:pPr>
        <w:pStyle w:val="BodyText"/>
        <w:rPr>
          <w:rFonts w:asciiTheme="minorHAnsi" w:hAnsiTheme="minorHAnsi"/>
        </w:rPr>
      </w:pPr>
    </w:p>
    <w:p w14:paraId="45BB6078" w14:textId="77777777" w:rsidR="00401D59" w:rsidRPr="00CB19F4" w:rsidRDefault="00401D59" w:rsidP="00401D59">
      <w:pPr>
        <w:pStyle w:val="BodyText"/>
        <w:rPr>
          <w:rFonts w:asciiTheme="minorHAnsi" w:hAnsiTheme="minorHAnsi"/>
          <w:b/>
          <w:sz w:val="28"/>
          <w:szCs w:val="28"/>
          <w:u w:val="single"/>
        </w:rPr>
      </w:pPr>
      <w:r w:rsidRPr="00CB19F4">
        <w:rPr>
          <w:rFonts w:asciiTheme="minorHAnsi" w:hAnsiTheme="minorHAnsi"/>
          <w:b/>
          <w:sz w:val="28"/>
          <w:szCs w:val="28"/>
        </w:rPr>
        <w:t xml:space="preserve">COMPONENT WEIGHTING: </w:t>
      </w:r>
      <w:r w:rsidR="00EE5AD1">
        <w:rPr>
          <w:rFonts w:asciiTheme="minorHAnsi" w:hAnsiTheme="minorHAnsi"/>
          <w:b/>
          <w:sz w:val="28"/>
          <w:szCs w:val="28"/>
        </w:rPr>
        <w:tab/>
      </w:r>
      <w:r w:rsidR="00D93015">
        <w:rPr>
          <w:rFonts w:asciiTheme="minorHAnsi" w:hAnsiTheme="minorHAnsi"/>
          <w:b/>
          <w:sz w:val="28"/>
          <w:szCs w:val="28"/>
        </w:rPr>
        <w:t>7</w:t>
      </w:r>
      <w:r w:rsidR="005C2FF2" w:rsidRPr="00CB19F4">
        <w:rPr>
          <w:rFonts w:asciiTheme="minorHAnsi" w:hAnsiTheme="minorHAnsi"/>
          <w:b/>
          <w:sz w:val="28"/>
          <w:szCs w:val="28"/>
        </w:rPr>
        <w:t>0</w:t>
      </w:r>
      <w:r w:rsidRPr="00CB19F4">
        <w:rPr>
          <w:rFonts w:asciiTheme="minorHAnsi" w:hAnsiTheme="minorHAnsi"/>
          <w:b/>
          <w:sz w:val="28"/>
          <w:szCs w:val="28"/>
        </w:rPr>
        <w:t xml:space="preserve"> %</w:t>
      </w:r>
    </w:p>
    <w:p w14:paraId="4070AD1E" w14:textId="77777777" w:rsidR="00C536A6" w:rsidRPr="00CB19F4" w:rsidRDefault="00C536A6" w:rsidP="00C536A6">
      <w:pPr>
        <w:pStyle w:val="BodyText"/>
        <w:rPr>
          <w:rFonts w:asciiTheme="minorHAnsi" w:hAnsiTheme="minorHAnsi"/>
        </w:rPr>
      </w:pPr>
    </w:p>
    <w:p w14:paraId="3DAE235A" w14:textId="77777777" w:rsidR="00C536A6" w:rsidRPr="00CB19F4" w:rsidRDefault="008E3B49" w:rsidP="00EB1F41">
      <w:pPr>
        <w:pStyle w:val="BodyText"/>
        <w:rPr>
          <w:rFonts w:asciiTheme="minorHAnsi" w:hAnsiTheme="minorHAnsi"/>
          <w:b/>
          <w:sz w:val="28"/>
          <w:szCs w:val="28"/>
          <w:u w:val="single"/>
        </w:rPr>
      </w:pPr>
      <w:r>
        <w:rPr>
          <w:rFonts w:asciiTheme="minorHAnsi" w:hAnsiTheme="minorHAnsi"/>
          <w:b/>
          <w:sz w:val="28"/>
          <w:szCs w:val="28"/>
        </w:rPr>
        <w:t>DURATION</w:t>
      </w:r>
      <w:r w:rsidR="00EB1F41" w:rsidRPr="00CB19F4">
        <w:rPr>
          <w:rFonts w:asciiTheme="minorHAnsi" w:hAnsiTheme="minorHAnsi"/>
          <w:b/>
          <w:sz w:val="28"/>
          <w:szCs w:val="28"/>
        </w:rPr>
        <w:t xml:space="preserve">: </w:t>
      </w:r>
      <w:r>
        <w:rPr>
          <w:rFonts w:asciiTheme="minorHAnsi" w:hAnsiTheme="minorHAnsi"/>
          <w:b/>
          <w:sz w:val="28"/>
          <w:szCs w:val="28"/>
        </w:rPr>
        <w:tab/>
      </w:r>
      <w:r>
        <w:rPr>
          <w:rFonts w:asciiTheme="minorHAnsi" w:hAnsiTheme="minorHAnsi"/>
          <w:b/>
          <w:sz w:val="28"/>
          <w:szCs w:val="28"/>
        </w:rPr>
        <w:tab/>
      </w:r>
      <w:r w:rsidR="007D31A3">
        <w:rPr>
          <w:rFonts w:asciiTheme="minorHAnsi" w:hAnsiTheme="minorHAnsi"/>
          <w:b/>
          <w:sz w:val="28"/>
          <w:szCs w:val="28"/>
        </w:rPr>
        <w:t xml:space="preserve"> </w:t>
      </w:r>
      <w:r>
        <w:rPr>
          <w:rFonts w:asciiTheme="minorHAnsi" w:hAnsiTheme="minorHAnsi"/>
          <w:b/>
          <w:sz w:val="28"/>
          <w:szCs w:val="28"/>
        </w:rPr>
        <w:tab/>
      </w:r>
      <w:r>
        <w:rPr>
          <w:rFonts w:asciiTheme="minorHAnsi" w:hAnsiTheme="minorHAnsi"/>
          <w:b/>
          <w:sz w:val="28"/>
          <w:szCs w:val="28"/>
        </w:rPr>
        <w:tab/>
      </w:r>
      <w:r w:rsidR="00D93015">
        <w:rPr>
          <w:rFonts w:asciiTheme="minorHAnsi" w:hAnsiTheme="minorHAnsi"/>
          <w:b/>
          <w:sz w:val="28"/>
          <w:szCs w:val="28"/>
        </w:rPr>
        <w:t>2500 words</w:t>
      </w:r>
    </w:p>
    <w:p w14:paraId="5C8F0A29" w14:textId="77777777" w:rsidR="00C536A6" w:rsidRPr="00CB19F4" w:rsidRDefault="00C536A6" w:rsidP="00EB1F41">
      <w:pPr>
        <w:pStyle w:val="BodyText"/>
        <w:rPr>
          <w:rFonts w:asciiTheme="minorHAnsi" w:hAnsiTheme="minorHAnsi"/>
          <w:b/>
          <w:sz w:val="28"/>
          <w:szCs w:val="28"/>
          <w:u w:val="single"/>
        </w:rPr>
      </w:pPr>
    </w:p>
    <w:p w14:paraId="7685B842" w14:textId="77777777" w:rsidR="00A02860" w:rsidRPr="00CB19F4" w:rsidRDefault="00A02860" w:rsidP="00EB1F41">
      <w:pPr>
        <w:pStyle w:val="BodyText"/>
        <w:rPr>
          <w:rFonts w:asciiTheme="minorHAnsi" w:hAnsiTheme="minorHAnsi"/>
          <w:b/>
          <w:sz w:val="28"/>
          <w:szCs w:val="28"/>
          <w:u w:val="single"/>
        </w:rPr>
      </w:pPr>
      <w:r w:rsidRPr="00CB19F4">
        <w:rPr>
          <w:rFonts w:asciiTheme="minorHAnsi" w:hAnsiTheme="minorHAnsi"/>
          <w:b/>
          <w:sz w:val="28"/>
          <w:szCs w:val="28"/>
        </w:rPr>
        <w:t xml:space="preserve">MODULE TUTOR: </w:t>
      </w:r>
      <w:r w:rsidR="00EE5AD1">
        <w:rPr>
          <w:rFonts w:asciiTheme="minorHAnsi" w:hAnsiTheme="minorHAnsi"/>
          <w:b/>
          <w:sz w:val="28"/>
          <w:szCs w:val="28"/>
        </w:rPr>
        <w:tab/>
      </w:r>
      <w:r w:rsidR="00EE5AD1">
        <w:rPr>
          <w:rFonts w:asciiTheme="minorHAnsi" w:hAnsiTheme="minorHAnsi"/>
          <w:b/>
          <w:sz w:val="28"/>
          <w:szCs w:val="28"/>
        </w:rPr>
        <w:tab/>
      </w:r>
      <w:r w:rsidR="00EE5AD1">
        <w:rPr>
          <w:rFonts w:asciiTheme="minorHAnsi" w:hAnsiTheme="minorHAnsi"/>
          <w:b/>
          <w:sz w:val="28"/>
          <w:szCs w:val="28"/>
        </w:rPr>
        <w:tab/>
      </w:r>
      <w:r w:rsidR="005C2FF2" w:rsidRPr="00CB19F4">
        <w:rPr>
          <w:rFonts w:asciiTheme="minorHAnsi" w:hAnsiTheme="minorHAnsi"/>
          <w:b/>
          <w:sz w:val="28"/>
          <w:szCs w:val="28"/>
        </w:rPr>
        <w:t>David Gardner</w:t>
      </w:r>
      <w:r w:rsidRPr="00CB19F4">
        <w:rPr>
          <w:rFonts w:asciiTheme="minorHAnsi" w:hAnsiTheme="minorHAnsi"/>
          <w:b/>
          <w:sz w:val="28"/>
          <w:szCs w:val="28"/>
          <w:u w:val="single"/>
        </w:rPr>
        <w:t xml:space="preserve"> </w:t>
      </w:r>
    </w:p>
    <w:p w14:paraId="02FAB55D" w14:textId="77777777" w:rsidR="00C3093A" w:rsidRPr="00CB19F4" w:rsidRDefault="00C3093A" w:rsidP="00EB1F41">
      <w:pPr>
        <w:pStyle w:val="BodyText"/>
        <w:rPr>
          <w:rFonts w:asciiTheme="minorHAnsi" w:hAnsiTheme="minorHAnsi"/>
          <w:b/>
          <w:color w:val="FF0000"/>
          <w:sz w:val="28"/>
          <w:szCs w:val="28"/>
          <w:u w:val="single"/>
        </w:rPr>
      </w:pPr>
    </w:p>
    <w:p w14:paraId="670C6E26" w14:textId="77777777" w:rsidR="005C2FF2" w:rsidRPr="00CB19F4" w:rsidRDefault="005C2FF2">
      <w:pPr>
        <w:rPr>
          <w:rFonts w:eastAsia="Times New Roman" w:cs="Times New Roman"/>
          <w:b/>
          <w:sz w:val="28"/>
          <w:szCs w:val="28"/>
          <w:u w:val="single"/>
          <w:lang w:eastAsia="en-GB"/>
        </w:rPr>
      </w:pPr>
      <w:r w:rsidRPr="00CB19F4">
        <w:rPr>
          <w:b/>
          <w:sz w:val="28"/>
          <w:szCs w:val="28"/>
          <w:u w:val="single"/>
        </w:rPr>
        <w:br w:type="page"/>
      </w:r>
    </w:p>
    <w:p w14:paraId="62EA9EF1" w14:textId="77777777" w:rsidR="00FD2CFF" w:rsidRPr="00CB19F4" w:rsidRDefault="00FD2CFF">
      <w:pPr>
        <w:rPr>
          <w:rFonts w:cs="Times New Roman"/>
          <w:sz w:val="24"/>
          <w:szCs w:val="24"/>
        </w:rPr>
      </w:pPr>
    </w:p>
    <w:p w14:paraId="5DE06D0C" w14:textId="77777777" w:rsidR="00FD2CFF" w:rsidRPr="00CB19F4" w:rsidRDefault="00BF3F1C">
      <w:pPr>
        <w:rPr>
          <w:rFonts w:cs="Times New Roman"/>
          <w:b/>
          <w:sz w:val="24"/>
          <w:szCs w:val="24"/>
        </w:rPr>
      </w:pPr>
      <w:r w:rsidRPr="00CB19F4">
        <w:rPr>
          <w:rFonts w:cs="Times New Roman"/>
          <w:b/>
          <w:sz w:val="24"/>
          <w:szCs w:val="24"/>
        </w:rPr>
        <w:t>SUBMISSION DETAILS</w:t>
      </w:r>
      <w:r w:rsidR="00B54260">
        <w:rPr>
          <w:rFonts w:cs="Times New Roman"/>
          <w:b/>
          <w:sz w:val="24"/>
          <w:szCs w:val="24"/>
        </w:rPr>
        <w:tab/>
      </w:r>
      <w:r w:rsidR="007C2D84">
        <w:rPr>
          <w:rFonts w:cs="Times New Roman"/>
          <w:b/>
          <w:sz w:val="24"/>
          <w:szCs w:val="24"/>
        </w:rPr>
        <w:tab/>
        <w:t xml:space="preserve">3pm on </w:t>
      </w:r>
      <w:r w:rsidR="005B17F6">
        <w:rPr>
          <w:rFonts w:ascii="Times New Roman" w:hAnsi="Times New Roman" w:cs="Times New Roman"/>
          <w:b/>
          <w:sz w:val="24"/>
          <w:szCs w:val="24"/>
        </w:rPr>
        <w:t>8</w:t>
      </w:r>
      <w:r w:rsidR="00C870DC" w:rsidRPr="00C870DC">
        <w:rPr>
          <w:rFonts w:ascii="Times New Roman" w:hAnsi="Times New Roman" w:cs="Times New Roman"/>
          <w:b/>
          <w:sz w:val="24"/>
          <w:szCs w:val="24"/>
          <w:vertAlign w:val="superscript"/>
        </w:rPr>
        <w:t>th</w:t>
      </w:r>
      <w:r w:rsidR="005B17F6">
        <w:rPr>
          <w:rFonts w:ascii="Times New Roman" w:hAnsi="Times New Roman" w:cs="Times New Roman"/>
          <w:b/>
          <w:sz w:val="24"/>
          <w:szCs w:val="24"/>
        </w:rPr>
        <w:t xml:space="preserve"> May</w:t>
      </w:r>
      <w:r w:rsidR="00C870DC">
        <w:rPr>
          <w:rFonts w:ascii="Times New Roman" w:hAnsi="Times New Roman" w:cs="Times New Roman"/>
          <w:b/>
          <w:sz w:val="24"/>
          <w:szCs w:val="24"/>
        </w:rPr>
        <w:t xml:space="preserve"> </w:t>
      </w:r>
      <w:r w:rsidR="007C2D84">
        <w:rPr>
          <w:rFonts w:ascii="Times New Roman" w:hAnsi="Times New Roman" w:cs="Times New Roman"/>
          <w:b/>
          <w:sz w:val="24"/>
          <w:szCs w:val="24"/>
        </w:rPr>
        <w:t xml:space="preserve">2020 through </w:t>
      </w:r>
      <w:proofErr w:type="spellStart"/>
      <w:r w:rsidR="007C2D84">
        <w:rPr>
          <w:rFonts w:ascii="Times New Roman" w:hAnsi="Times New Roman" w:cs="Times New Roman"/>
          <w:b/>
          <w:sz w:val="24"/>
          <w:szCs w:val="24"/>
        </w:rPr>
        <w:t>turnitin</w:t>
      </w:r>
      <w:proofErr w:type="spellEnd"/>
    </w:p>
    <w:p w14:paraId="05C45BFA" w14:textId="77777777" w:rsidR="005C2FF2" w:rsidRPr="00CB19F4" w:rsidRDefault="005C2FF2">
      <w:pPr>
        <w:rPr>
          <w:rFonts w:cs="Times New Roman"/>
          <w:b/>
          <w:sz w:val="24"/>
          <w:szCs w:val="24"/>
        </w:rPr>
      </w:pPr>
    </w:p>
    <w:p w14:paraId="59092789" w14:textId="77777777" w:rsidR="00AA220F" w:rsidRPr="00CB19F4" w:rsidRDefault="00AA220F" w:rsidP="00AA220F">
      <w:pPr>
        <w:jc w:val="center"/>
        <w:rPr>
          <w:rFonts w:cs="Times New Roman"/>
          <w:sz w:val="28"/>
          <w:szCs w:val="28"/>
          <w:u w:val="single"/>
        </w:rPr>
      </w:pPr>
      <w:r>
        <w:rPr>
          <w:rFonts w:cs="Times New Roman"/>
          <w:sz w:val="28"/>
          <w:szCs w:val="28"/>
          <w:u w:val="single"/>
        </w:rPr>
        <w:t>Exercise Referral</w:t>
      </w:r>
    </w:p>
    <w:p w14:paraId="4F3EA8EE" w14:textId="77777777" w:rsidR="00AA220F" w:rsidRDefault="00AA220F" w:rsidP="00AA220F">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Scenario</w:t>
      </w:r>
    </w:p>
    <w:p w14:paraId="31E39D76" w14:textId="77777777" w:rsidR="00AA220F" w:rsidRDefault="00AA220F" w:rsidP="00AA220F">
      <w:pPr>
        <w:pStyle w:val="Title"/>
        <w:jc w:val="left"/>
        <w:rPr>
          <w:rFonts w:asciiTheme="minorHAnsi" w:hAnsiTheme="minorHAnsi" w:cs="Arial"/>
          <w:b w:val="0"/>
          <w:sz w:val="24"/>
          <w:szCs w:val="24"/>
          <w:u w:val="single"/>
        </w:rPr>
      </w:pPr>
    </w:p>
    <w:p w14:paraId="041C7A08" w14:textId="77777777" w:rsidR="00AA220F" w:rsidRPr="00EE5AD1" w:rsidRDefault="00AA220F" w:rsidP="00AA220F">
      <w:pPr>
        <w:pStyle w:val="Title"/>
        <w:jc w:val="left"/>
        <w:rPr>
          <w:rFonts w:asciiTheme="minorHAnsi" w:hAnsiTheme="minorHAnsi" w:cs="Arial"/>
          <w:b w:val="0"/>
          <w:sz w:val="24"/>
          <w:szCs w:val="24"/>
        </w:rPr>
      </w:pPr>
      <w:r>
        <w:rPr>
          <w:rFonts w:asciiTheme="minorHAnsi" w:hAnsiTheme="minorHAnsi" w:cs="Arial"/>
          <w:b w:val="0"/>
          <w:sz w:val="24"/>
          <w:szCs w:val="24"/>
        </w:rPr>
        <w:t>You are employed as an exercise referral consultant in a local health and fitness club. You have been referred a new client with a specific health condition (to be determined) and need to conduct a full health and fitness assessment prior to designing an exercise programme.</w:t>
      </w:r>
    </w:p>
    <w:p w14:paraId="5382474B" w14:textId="77777777" w:rsidR="00AA220F" w:rsidRDefault="00AA220F" w:rsidP="00AA220F">
      <w:pPr>
        <w:pStyle w:val="Title"/>
        <w:jc w:val="left"/>
        <w:rPr>
          <w:rFonts w:asciiTheme="minorHAnsi" w:hAnsiTheme="minorHAnsi" w:cs="Arial"/>
          <w:b w:val="0"/>
          <w:sz w:val="24"/>
          <w:szCs w:val="24"/>
          <w:u w:val="single"/>
        </w:rPr>
      </w:pPr>
    </w:p>
    <w:p w14:paraId="47F5DF8A" w14:textId="77777777" w:rsidR="00AA220F" w:rsidRPr="00CB19F4" w:rsidRDefault="00AA220F" w:rsidP="00AA220F">
      <w:pPr>
        <w:pStyle w:val="Title"/>
        <w:jc w:val="left"/>
        <w:rPr>
          <w:rFonts w:asciiTheme="minorHAnsi" w:hAnsiTheme="minorHAnsi" w:cs="Arial"/>
          <w:b w:val="0"/>
          <w:sz w:val="24"/>
          <w:szCs w:val="24"/>
          <w:u w:val="single"/>
        </w:rPr>
      </w:pPr>
      <w:r w:rsidRPr="00CB19F4">
        <w:rPr>
          <w:rFonts w:asciiTheme="minorHAnsi" w:hAnsiTheme="minorHAnsi" w:cs="Arial"/>
          <w:b w:val="0"/>
          <w:sz w:val="24"/>
          <w:szCs w:val="24"/>
          <w:u w:val="single"/>
        </w:rPr>
        <w:t>Tasks</w:t>
      </w:r>
    </w:p>
    <w:p w14:paraId="3E8D7C10" w14:textId="77777777" w:rsidR="00AA220F" w:rsidRDefault="00AA220F" w:rsidP="00AA220F">
      <w:pPr>
        <w:pStyle w:val="Title"/>
        <w:jc w:val="left"/>
        <w:rPr>
          <w:rFonts w:asciiTheme="minorHAnsi" w:eastAsiaTheme="minorHAnsi" w:hAnsiTheme="minorHAnsi"/>
          <w:b w:val="0"/>
          <w:bCs w:val="0"/>
          <w:sz w:val="24"/>
          <w:szCs w:val="24"/>
          <w:u w:val="single"/>
          <w:lang w:eastAsia="en-US"/>
        </w:rPr>
      </w:pPr>
    </w:p>
    <w:p w14:paraId="54DD3DDD" w14:textId="77777777" w:rsidR="00AA220F" w:rsidRDefault="00AA220F" w:rsidP="00AA220F">
      <w:pPr>
        <w:pStyle w:val="Title"/>
        <w:numPr>
          <w:ilvl w:val="0"/>
          <w:numId w:val="8"/>
        </w:numPr>
        <w:jc w:val="left"/>
        <w:rPr>
          <w:rFonts w:asciiTheme="minorHAnsi" w:eastAsiaTheme="minorHAnsi" w:hAnsiTheme="minorHAnsi"/>
          <w:b w:val="0"/>
          <w:bCs w:val="0"/>
          <w:sz w:val="24"/>
          <w:szCs w:val="24"/>
          <w:lang w:eastAsia="en-US"/>
        </w:rPr>
      </w:pPr>
      <w:r w:rsidRPr="00A315B1">
        <w:rPr>
          <w:rFonts w:asciiTheme="minorHAnsi" w:eastAsiaTheme="minorHAnsi" w:hAnsiTheme="minorHAnsi"/>
          <w:b w:val="0"/>
          <w:bCs w:val="0"/>
          <w:sz w:val="24"/>
          <w:szCs w:val="24"/>
          <w:lang w:eastAsia="en-US"/>
        </w:rPr>
        <w:t xml:space="preserve">Using the information and data collected from you first assessment devise and </w:t>
      </w:r>
      <w:r>
        <w:rPr>
          <w:rFonts w:asciiTheme="minorHAnsi" w:eastAsiaTheme="minorHAnsi" w:hAnsiTheme="minorHAnsi"/>
          <w:b w:val="0"/>
          <w:bCs w:val="0"/>
          <w:sz w:val="24"/>
          <w:szCs w:val="24"/>
          <w:lang w:eastAsia="en-US"/>
        </w:rPr>
        <w:t xml:space="preserve">justify a </w:t>
      </w:r>
      <w:proofErr w:type="gramStart"/>
      <w:r>
        <w:rPr>
          <w:rFonts w:asciiTheme="minorHAnsi" w:eastAsiaTheme="minorHAnsi" w:hAnsiTheme="minorHAnsi"/>
          <w:b w:val="0"/>
          <w:bCs w:val="0"/>
          <w:sz w:val="24"/>
          <w:szCs w:val="24"/>
          <w:lang w:eastAsia="en-US"/>
        </w:rPr>
        <w:t>6 week</w:t>
      </w:r>
      <w:proofErr w:type="gramEnd"/>
      <w:r>
        <w:rPr>
          <w:rFonts w:asciiTheme="minorHAnsi" w:eastAsiaTheme="minorHAnsi" w:hAnsiTheme="minorHAnsi"/>
          <w:b w:val="0"/>
          <w:bCs w:val="0"/>
          <w:sz w:val="24"/>
          <w:szCs w:val="24"/>
          <w:lang w:eastAsia="en-US"/>
        </w:rPr>
        <w:t xml:space="preserve"> training programme</w:t>
      </w:r>
    </w:p>
    <w:p w14:paraId="469B2F23" w14:textId="77777777" w:rsidR="00AA220F" w:rsidRPr="00A315B1" w:rsidRDefault="00AA220F" w:rsidP="00AA220F">
      <w:pPr>
        <w:pStyle w:val="Title"/>
        <w:numPr>
          <w:ilvl w:val="0"/>
          <w:numId w:val="8"/>
        </w:numPr>
        <w:jc w:val="left"/>
        <w:rPr>
          <w:rFonts w:asciiTheme="minorHAnsi" w:eastAsiaTheme="minorHAnsi" w:hAnsiTheme="minorHAnsi"/>
          <w:b w:val="0"/>
          <w:bCs w:val="0"/>
          <w:sz w:val="24"/>
          <w:szCs w:val="24"/>
          <w:lang w:eastAsia="en-US"/>
        </w:rPr>
      </w:pPr>
      <w:r w:rsidRPr="00A315B1">
        <w:rPr>
          <w:rFonts w:asciiTheme="minorHAnsi" w:eastAsiaTheme="minorHAnsi" w:hAnsiTheme="minorHAnsi"/>
          <w:b w:val="0"/>
          <w:bCs w:val="0"/>
          <w:sz w:val="24"/>
          <w:szCs w:val="24"/>
          <w:lang w:eastAsia="en-US"/>
        </w:rPr>
        <w:t xml:space="preserve">Analyse the data collected with respect to </w:t>
      </w:r>
      <w:r w:rsidRPr="00A315B1">
        <w:rPr>
          <w:rFonts w:asciiTheme="minorHAnsi" w:eastAsiaTheme="minorHAnsi" w:hAnsiTheme="minorHAnsi"/>
          <w:b w:val="0"/>
          <w:bCs w:val="0"/>
          <w:sz w:val="24"/>
          <w:szCs w:val="24"/>
          <w:u w:val="single"/>
          <w:lang w:eastAsia="en-US"/>
        </w:rPr>
        <w:t>appropriate</w:t>
      </w:r>
      <w:r w:rsidRPr="00A315B1">
        <w:rPr>
          <w:rFonts w:asciiTheme="minorHAnsi" w:eastAsiaTheme="minorHAnsi" w:hAnsiTheme="minorHAnsi"/>
          <w:b w:val="0"/>
          <w:bCs w:val="0"/>
          <w:sz w:val="24"/>
          <w:szCs w:val="24"/>
          <w:lang w:eastAsia="en-US"/>
        </w:rPr>
        <w:t xml:space="preserve"> referenced norm data and justify short term training objectives.</w:t>
      </w:r>
    </w:p>
    <w:p w14:paraId="4A6C221D" w14:textId="77777777" w:rsidR="00AA220F" w:rsidRPr="007A07E8" w:rsidRDefault="00AA220F" w:rsidP="00AA220F">
      <w:pPr>
        <w:pStyle w:val="Title"/>
        <w:numPr>
          <w:ilvl w:val="0"/>
          <w:numId w:val="8"/>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Write a report including the information above, describing and interpreting the data and explaining the training plan and objectives.</w:t>
      </w:r>
    </w:p>
    <w:p w14:paraId="3165888E" w14:textId="77777777" w:rsidR="00AA220F" w:rsidRPr="00CB19F4" w:rsidRDefault="00AA220F" w:rsidP="00AA220F">
      <w:pPr>
        <w:pStyle w:val="Title"/>
        <w:jc w:val="left"/>
        <w:rPr>
          <w:rFonts w:asciiTheme="minorHAnsi" w:hAnsiTheme="minorHAnsi" w:cs="Arial"/>
          <w:b w:val="0"/>
          <w:sz w:val="24"/>
          <w:szCs w:val="24"/>
        </w:rPr>
      </w:pPr>
    </w:p>
    <w:p w14:paraId="1F347725" w14:textId="77777777" w:rsidR="00AA220F" w:rsidRPr="00C309E1" w:rsidRDefault="00AA220F" w:rsidP="00AA220F">
      <w:pPr>
        <w:pStyle w:val="Title"/>
        <w:jc w:val="left"/>
        <w:rPr>
          <w:rFonts w:asciiTheme="minorHAnsi" w:hAnsiTheme="minorHAnsi" w:cs="Arial"/>
          <w:b w:val="0"/>
          <w:sz w:val="24"/>
          <w:szCs w:val="24"/>
          <w:u w:val="single"/>
        </w:rPr>
      </w:pPr>
      <w:r w:rsidRPr="00C309E1">
        <w:rPr>
          <w:rFonts w:asciiTheme="minorHAnsi" w:hAnsiTheme="minorHAnsi" w:cs="Arial"/>
          <w:b w:val="0"/>
          <w:sz w:val="24"/>
          <w:szCs w:val="24"/>
          <w:u w:val="single"/>
        </w:rPr>
        <w:t>Requirements</w:t>
      </w:r>
    </w:p>
    <w:p w14:paraId="3ACB8BD3" w14:textId="77777777" w:rsidR="00AA220F" w:rsidRPr="00CB19F4" w:rsidRDefault="00AA220F" w:rsidP="00AA220F">
      <w:pPr>
        <w:pStyle w:val="Title"/>
        <w:jc w:val="left"/>
        <w:rPr>
          <w:rFonts w:asciiTheme="minorHAnsi" w:hAnsiTheme="minorHAnsi" w:cs="Arial"/>
          <w:b w:val="0"/>
          <w:sz w:val="24"/>
          <w:szCs w:val="24"/>
        </w:rPr>
      </w:pPr>
    </w:p>
    <w:p w14:paraId="2DBFFF23" w14:textId="77777777" w:rsidR="00AA220F" w:rsidRDefault="00AA220F" w:rsidP="00AA220F">
      <w:pPr>
        <w:rPr>
          <w:rFonts w:cs="Times New Roman"/>
          <w:sz w:val="24"/>
          <w:szCs w:val="28"/>
        </w:rPr>
      </w:pPr>
      <w:r>
        <w:rPr>
          <w:rFonts w:cs="Times New Roman"/>
          <w:sz w:val="24"/>
          <w:szCs w:val="28"/>
        </w:rPr>
        <w:t>The report should be about 2500 words and include the following sections;</w:t>
      </w:r>
    </w:p>
    <w:p w14:paraId="39ABA141" w14:textId="77777777" w:rsidR="00AA220F" w:rsidRDefault="00AA220F" w:rsidP="00AA220F">
      <w:pPr>
        <w:rPr>
          <w:sz w:val="24"/>
          <w:u w:val="single"/>
        </w:rPr>
      </w:pPr>
    </w:p>
    <w:p w14:paraId="085615A8" w14:textId="77777777" w:rsidR="00AA220F" w:rsidRDefault="00AA220F" w:rsidP="00AA220F">
      <w:pPr>
        <w:pStyle w:val="ListParagraph"/>
        <w:numPr>
          <w:ilvl w:val="0"/>
          <w:numId w:val="9"/>
        </w:numPr>
        <w:spacing w:line="240" w:lineRule="auto"/>
        <w:rPr>
          <w:sz w:val="24"/>
          <w:szCs w:val="28"/>
        </w:rPr>
      </w:pPr>
      <w:r w:rsidRPr="00C870DC">
        <w:rPr>
          <w:sz w:val="24"/>
          <w:szCs w:val="28"/>
        </w:rPr>
        <w:t>Overview of the general health benefits of exercise.</w:t>
      </w:r>
      <w:r w:rsidRPr="00A315B1">
        <w:rPr>
          <w:sz w:val="24"/>
          <w:szCs w:val="28"/>
        </w:rPr>
        <w:t xml:space="preserve"> </w:t>
      </w:r>
    </w:p>
    <w:p w14:paraId="698975BE" w14:textId="77777777" w:rsidR="00AA220F" w:rsidRPr="00A315B1" w:rsidRDefault="00AA220F" w:rsidP="00AA220F">
      <w:pPr>
        <w:pStyle w:val="ListParagraph"/>
        <w:numPr>
          <w:ilvl w:val="0"/>
          <w:numId w:val="9"/>
        </w:numPr>
        <w:spacing w:line="240" w:lineRule="auto"/>
        <w:rPr>
          <w:sz w:val="24"/>
          <w:szCs w:val="28"/>
        </w:rPr>
      </w:pPr>
      <w:r w:rsidRPr="00A315B1">
        <w:rPr>
          <w:sz w:val="24"/>
          <w:szCs w:val="28"/>
        </w:rPr>
        <w:t xml:space="preserve">Overview of exercise referral, including </w:t>
      </w:r>
      <w:r>
        <w:rPr>
          <w:sz w:val="24"/>
          <w:szCs w:val="28"/>
        </w:rPr>
        <w:t>epidemiological information.</w:t>
      </w:r>
    </w:p>
    <w:p w14:paraId="5976DE34" w14:textId="77777777" w:rsidR="00AA220F" w:rsidRPr="00C870DC" w:rsidRDefault="00AA220F" w:rsidP="00AA220F">
      <w:pPr>
        <w:pStyle w:val="ListParagraph"/>
        <w:numPr>
          <w:ilvl w:val="0"/>
          <w:numId w:val="9"/>
        </w:numPr>
        <w:spacing w:line="240" w:lineRule="auto"/>
        <w:rPr>
          <w:b/>
          <w:sz w:val="24"/>
          <w:szCs w:val="28"/>
        </w:rPr>
      </w:pPr>
      <w:r w:rsidRPr="00C870DC">
        <w:rPr>
          <w:sz w:val="24"/>
          <w:szCs w:val="28"/>
        </w:rPr>
        <w:t>Summary of the health condition and any issues relating to performing exercise</w:t>
      </w:r>
      <w:r>
        <w:rPr>
          <w:sz w:val="24"/>
          <w:szCs w:val="28"/>
        </w:rPr>
        <w:t>.</w:t>
      </w:r>
    </w:p>
    <w:p w14:paraId="4037451C" w14:textId="77777777" w:rsidR="00AA220F" w:rsidRPr="00C870DC" w:rsidRDefault="00AA220F" w:rsidP="00AA220F">
      <w:pPr>
        <w:pStyle w:val="ListParagraph"/>
        <w:numPr>
          <w:ilvl w:val="0"/>
          <w:numId w:val="9"/>
        </w:numPr>
        <w:rPr>
          <w:b/>
          <w:sz w:val="24"/>
          <w:szCs w:val="28"/>
        </w:rPr>
      </w:pPr>
      <w:r w:rsidRPr="00C870DC">
        <w:rPr>
          <w:sz w:val="24"/>
          <w:szCs w:val="28"/>
        </w:rPr>
        <w:t>Interpretation of specific assessment data you have collected</w:t>
      </w:r>
      <w:r>
        <w:rPr>
          <w:sz w:val="24"/>
          <w:szCs w:val="28"/>
        </w:rPr>
        <w:t>.</w:t>
      </w:r>
    </w:p>
    <w:p w14:paraId="2363234F" w14:textId="77777777" w:rsidR="00AA220F" w:rsidRPr="00C870DC" w:rsidRDefault="00AA220F" w:rsidP="00AA220F">
      <w:pPr>
        <w:pStyle w:val="ListParagraph"/>
        <w:numPr>
          <w:ilvl w:val="0"/>
          <w:numId w:val="9"/>
        </w:numPr>
        <w:rPr>
          <w:b/>
          <w:sz w:val="24"/>
          <w:szCs w:val="28"/>
        </w:rPr>
      </w:pPr>
      <w:r>
        <w:rPr>
          <w:sz w:val="24"/>
          <w:szCs w:val="28"/>
        </w:rPr>
        <w:t>J</w:t>
      </w:r>
      <w:r w:rsidRPr="00C870DC">
        <w:rPr>
          <w:sz w:val="24"/>
          <w:szCs w:val="28"/>
        </w:rPr>
        <w:t>ustification of the initial exercise programme based on referral guidelines, assessment data</w:t>
      </w:r>
      <w:r>
        <w:rPr>
          <w:sz w:val="24"/>
          <w:szCs w:val="28"/>
        </w:rPr>
        <w:t xml:space="preserve">, other information </w:t>
      </w:r>
      <w:proofErr w:type="spellStart"/>
      <w:r>
        <w:rPr>
          <w:sz w:val="24"/>
          <w:szCs w:val="28"/>
        </w:rPr>
        <w:t>colleged</w:t>
      </w:r>
      <w:proofErr w:type="spellEnd"/>
      <w:r w:rsidRPr="00C870DC">
        <w:rPr>
          <w:sz w:val="24"/>
          <w:szCs w:val="28"/>
        </w:rPr>
        <w:t xml:space="preserve"> and research evidence</w:t>
      </w:r>
      <w:r>
        <w:rPr>
          <w:sz w:val="24"/>
          <w:szCs w:val="28"/>
        </w:rPr>
        <w:t>.</w:t>
      </w:r>
    </w:p>
    <w:p w14:paraId="2D4E42E6" w14:textId="77777777" w:rsidR="00AA220F" w:rsidRPr="00C870DC" w:rsidRDefault="00AA220F" w:rsidP="00AA220F">
      <w:pPr>
        <w:rPr>
          <w:sz w:val="24"/>
        </w:rPr>
      </w:pPr>
      <w:r w:rsidRPr="00C870DC">
        <w:rPr>
          <w:sz w:val="24"/>
        </w:rPr>
        <w:t xml:space="preserve">The report </w:t>
      </w:r>
      <w:r>
        <w:rPr>
          <w:sz w:val="24"/>
        </w:rPr>
        <w:t xml:space="preserve">should be written with the </w:t>
      </w:r>
      <w:r w:rsidRPr="00C870DC">
        <w:rPr>
          <w:sz w:val="24"/>
        </w:rPr>
        <w:t xml:space="preserve">client </w:t>
      </w:r>
      <w:r>
        <w:rPr>
          <w:sz w:val="24"/>
        </w:rPr>
        <w:t xml:space="preserve">in mind </w:t>
      </w:r>
      <w:r w:rsidRPr="00C870DC">
        <w:rPr>
          <w:sz w:val="24"/>
        </w:rPr>
        <w:t>and</w:t>
      </w:r>
      <w:r>
        <w:rPr>
          <w:sz w:val="24"/>
        </w:rPr>
        <w:t xml:space="preserve"> therefore consider appropriate use of tense and pronouns.</w:t>
      </w:r>
    </w:p>
    <w:p w14:paraId="2E694A0C" w14:textId="77777777" w:rsidR="00AA220F" w:rsidRDefault="00AA220F" w:rsidP="00AA220F">
      <w:pPr>
        <w:rPr>
          <w:sz w:val="24"/>
          <w:u w:val="single"/>
        </w:rPr>
      </w:pPr>
    </w:p>
    <w:p w14:paraId="184A75B2" w14:textId="77777777" w:rsidR="00AA220F" w:rsidRPr="00CB19F4" w:rsidRDefault="00AA220F" w:rsidP="00AA220F">
      <w:pPr>
        <w:rPr>
          <w:sz w:val="24"/>
        </w:rPr>
      </w:pPr>
      <w:r w:rsidRPr="00CB19F4">
        <w:rPr>
          <w:sz w:val="24"/>
          <w:u w:val="single"/>
        </w:rPr>
        <w:t>Assessment Criteria</w:t>
      </w:r>
    </w:p>
    <w:p w14:paraId="7B91DE24" w14:textId="77777777" w:rsidR="00AA220F" w:rsidRPr="00CB19F4" w:rsidRDefault="00AA220F" w:rsidP="00AA220F">
      <w:pPr>
        <w:rPr>
          <w:sz w:val="24"/>
        </w:rPr>
      </w:pPr>
    </w:p>
    <w:p w14:paraId="2603F8ED" w14:textId="77777777" w:rsidR="00AA220F" w:rsidRDefault="00AA220F" w:rsidP="00AA220F">
      <w:pPr>
        <w:rPr>
          <w:sz w:val="24"/>
        </w:rPr>
      </w:pPr>
      <w:r>
        <w:rPr>
          <w:sz w:val="24"/>
        </w:rPr>
        <w:t>D</w:t>
      </w:r>
      <w:r w:rsidRPr="00CB19F4">
        <w:rPr>
          <w:sz w:val="24"/>
        </w:rPr>
        <w:t>etails relating to the specific requirem</w:t>
      </w:r>
      <w:r>
        <w:rPr>
          <w:sz w:val="24"/>
        </w:rPr>
        <w:t xml:space="preserve">ents on grading levels will be provided during lectures and within the generic level descriptor provided on </w:t>
      </w:r>
      <w:proofErr w:type="spellStart"/>
      <w:r>
        <w:rPr>
          <w:sz w:val="24"/>
        </w:rPr>
        <w:t>moodle</w:t>
      </w:r>
      <w:proofErr w:type="spellEnd"/>
      <w:r>
        <w:rPr>
          <w:sz w:val="24"/>
        </w:rPr>
        <w:t>.</w:t>
      </w:r>
    </w:p>
    <w:p w14:paraId="01715AAB" w14:textId="77777777" w:rsidR="00AA220F" w:rsidRDefault="00AA220F" w:rsidP="00AA220F">
      <w:pPr>
        <w:rPr>
          <w:sz w:val="24"/>
        </w:rPr>
      </w:pPr>
    </w:p>
    <w:p w14:paraId="74AFF8EE" w14:textId="77777777" w:rsidR="00AA220F" w:rsidRDefault="00AA220F" w:rsidP="00AA220F">
      <w:pPr>
        <w:rPr>
          <w:sz w:val="24"/>
        </w:rPr>
      </w:pPr>
      <w:r>
        <w:rPr>
          <w:sz w:val="24"/>
        </w:rPr>
        <w:t>Specific questions can be addressed during tutorials.</w:t>
      </w:r>
    </w:p>
    <w:p w14:paraId="1DEDC61D" w14:textId="77777777" w:rsidR="00C870DC" w:rsidRDefault="00C870DC" w:rsidP="00D6095A">
      <w:pPr>
        <w:pStyle w:val="Title"/>
      </w:pPr>
    </w:p>
    <w:p w14:paraId="45D60B18" w14:textId="77777777" w:rsidR="00D93015" w:rsidRDefault="00D93015" w:rsidP="00D6095A">
      <w:pPr>
        <w:pStyle w:val="Title"/>
      </w:pPr>
    </w:p>
    <w:p w14:paraId="3F747947" w14:textId="77777777" w:rsidR="00D93015" w:rsidRDefault="00D93015" w:rsidP="00D6095A">
      <w:pPr>
        <w:pStyle w:val="Title"/>
      </w:pPr>
    </w:p>
    <w:p w14:paraId="725D5F4C" w14:textId="77777777" w:rsidR="00D93015" w:rsidRDefault="00D93015" w:rsidP="00D6095A">
      <w:pPr>
        <w:pStyle w:val="Title"/>
      </w:pPr>
    </w:p>
    <w:p w14:paraId="031DE3E5" w14:textId="77777777" w:rsidR="00D6095A" w:rsidRPr="007A2699" w:rsidRDefault="00D6095A" w:rsidP="00D6095A">
      <w:pPr>
        <w:pStyle w:val="Title"/>
      </w:pPr>
      <w:r w:rsidRPr="007A2699">
        <w:lastRenderedPageBreak/>
        <w:t>School of Sport, Health &amp; Outdoor Education</w:t>
      </w:r>
    </w:p>
    <w:p w14:paraId="2CBC7048" w14:textId="77777777" w:rsidR="00D6095A" w:rsidRPr="00DB29C9" w:rsidRDefault="00D6095A" w:rsidP="00D6095A">
      <w:pPr>
        <w:rPr>
          <w:b/>
          <w:bCs/>
          <w:sz w:val="16"/>
          <w:szCs w:val="16"/>
        </w:rPr>
      </w:pPr>
    </w:p>
    <w:p w14:paraId="542C3474" w14:textId="77777777" w:rsidR="00D6095A" w:rsidRPr="007A2699" w:rsidRDefault="00D6095A" w:rsidP="00D6095A">
      <w:pPr>
        <w:pStyle w:val="Subtitle"/>
      </w:pPr>
      <w:r>
        <w:t>Assessment Feedback Sheet</w:t>
      </w:r>
    </w:p>
    <w:p w14:paraId="3EE51CC2" w14:textId="77777777" w:rsidR="005C2FF2" w:rsidRDefault="005C2FF2" w:rsidP="005C2FF2">
      <w:pPr>
        <w:pStyle w:val="Subtitle"/>
        <w:jc w:val="left"/>
        <w:rPr>
          <w:b/>
          <w:bCs/>
          <w:sz w:val="24"/>
          <w:szCs w:val="24"/>
          <w:u w:val="none"/>
        </w:rPr>
      </w:pPr>
    </w:p>
    <w:p w14:paraId="768D176A"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1DC82EA7" w14:textId="77777777" w:rsidR="005C2FF2" w:rsidRPr="005C2FF2" w:rsidRDefault="00D6095A" w:rsidP="005C2FF2">
      <w:pPr>
        <w:pStyle w:val="Subtitle"/>
        <w:jc w:val="left"/>
        <w:rPr>
          <w:b/>
          <w:bCs/>
          <w:u w:val="none"/>
        </w:rPr>
      </w:pPr>
      <w:r w:rsidRPr="00952485">
        <w:rPr>
          <w:b/>
          <w:bCs/>
          <w:sz w:val="24"/>
          <w:szCs w:val="24"/>
          <w:u w:val="none"/>
        </w:rPr>
        <w:t xml:space="preserve">                               </w:t>
      </w:r>
    </w:p>
    <w:p w14:paraId="23B27AEF"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5C2FF2" w:rsidRPr="005C2FF2">
        <w:rPr>
          <w:bCs/>
          <w:sz w:val="24"/>
          <w:szCs w:val="24"/>
          <w:u w:val="none"/>
        </w:rPr>
        <w:t xml:space="preserve"> </w:t>
      </w:r>
      <w:r w:rsidR="00570E72">
        <w:rPr>
          <w:bCs/>
          <w:sz w:val="24"/>
          <w:szCs w:val="24"/>
          <w:u w:val="none"/>
        </w:rPr>
        <w:tab/>
      </w:r>
      <w:r w:rsidR="006A4A5B">
        <w:rPr>
          <w:bCs/>
          <w:sz w:val="24"/>
          <w:szCs w:val="24"/>
          <w:u w:val="none"/>
        </w:rPr>
        <w:t>SHSS5066</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1122FA7E"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570E72">
        <w:rPr>
          <w:b/>
          <w:bCs/>
          <w:sz w:val="24"/>
          <w:szCs w:val="24"/>
          <w:u w:val="none"/>
        </w:rPr>
        <w:tab/>
      </w:r>
      <w:r w:rsidR="00570E72">
        <w:rPr>
          <w:b/>
          <w:bCs/>
          <w:sz w:val="24"/>
          <w:szCs w:val="24"/>
          <w:u w:val="none"/>
        </w:rPr>
        <w:tab/>
      </w:r>
      <w:r w:rsidR="006A4A5B">
        <w:rPr>
          <w:sz w:val="24"/>
          <w:szCs w:val="24"/>
          <w:u w:val="none"/>
        </w:rPr>
        <w:t>Exercise referral</w:t>
      </w:r>
    </w:p>
    <w:p w14:paraId="05F07B2F" w14:textId="77777777" w:rsidR="00D6095A" w:rsidRDefault="00D6095A" w:rsidP="00D6095A">
      <w:pPr>
        <w:pStyle w:val="Subtitle"/>
        <w:jc w:val="left"/>
        <w:rPr>
          <w:b/>
          <w:bCs/>
          <w:sz w:val="24"/>
          <w:szCs w:val="24"/>
          <w:u w:val="none"/>
        </w:rPr>
      </w:pPr>
    </w:p>
    <w:p w14:paraId="75B27185"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B9495DC"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59B9E50A"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F4D16C9"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601F9"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EC67A41" w14:textId="60437D50" w:rsidR="00D6095A" w:rsidRPr="00313008" w:rsidRDefault="002F78E5" w:rsidP="00B55440">
            <w:pPr>
              <w:pStyle w:val="Subtitle"/>
              <w:rPr>
                <w:b/>
                <w:bCs/>
                <w:sz w:val="24"/>
                <w:szCs w:val="24"/>
                <w:u w:val="none"/>
              </w:rPr>
            </w:pPr>
            <w:r>
              <w:rPr>
                <w:b/>
                <w:bCs/>
                <w:sz w:val="24"/>
                <w:szCs w:val="24"/>
                <w:u w:val="none"/>
              </w:rPr>
              <w:t>I consider the best aspects of the work to be the research and findings.</w:t>
            </w:r>
          </w:p>
        </w:tc>
      </w:tr>
      <w:tr w:rsidR="00D6095A" w:rsidRPr="00313008" w14:paraId="2F05F5B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B6FEA91"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F86BCCE" w14:textId="6771B04F" w:rsidR="00D6095A" w:rsidRPr="00313008" w:rsidRDefault="002F78E5" w:rsidP="002F78E5">
            <w:pPr>
              <w:pStyle w:val="Subtitle"/>
              <w:rPr>
                <w:b/>
                <w:bCs/>
                <w:sz w:val="24"/>
                <w:szCs w:val="24"/>
                <w:u w:val="none"/>
              </w:rPr>
            </w:pPr>
            <w:r>
              <w:rPr>
                <w:b/>
                <w:bCs/>
                <w:sz w:val="24"/>
                <w:szCs w:val="24"/>
                <w:u w:val="none"/>
              </w:rPr>
              <w:t>The aspects that could have been improved is the exercise programme.</w:t>
            </w:r>
          </w:p>
        </w:tc>
      </w:tr>
      <w:tr w:rsidR="00D6095A" w:rsidRPr="00313008" w14:paraId="57EAD26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2AF4C63"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A123792" w14:textId="759F2035" w:rsidR="00D6095A" w:rsidRPr="00313008" w:rsidRDefault="002F78E5" w:rsidP="00B55440">
            <w:pPr>
              <w:pStyle w:val="Subtitle"/>
              <w:rPr>
                <w:b/>
                <w:bCs/>
                <w:sz w:val="24"/>
                <w:szCs w:val="24"/>
                <w:u w:val="none"/>
              </w:rPr>
            </w:pPr>
            <w:r>
              <w:rPr>
                <w:b/>
                <w:bCs/>
                <w:sz w:val="24"/>
                <w:szCs w:val="24"/>
                <w:u w:val="none"/>
              </w:rPr>
              <w:t>I have found most satisfying finding the research.</w:t>
            </w:r>
          </w:p>
        </w:tc>
      </w:tr>
      <w:tr w:rsidR="00D6095A" w:rsidRPr="00313008" w14:paraId="6CDE69F0"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66977923" w14:textId="77777777" w:rsidR="00D6095A" w:rsidRPr="00313008" w:rsidRDefault="00D6095A" w:rsidP="00B55440">
            <w:pPr>
              <w:pStyle w:val="Subtitle"/>
              <w:jc w:val="left"/>
              <w:rPr>
                <w:b/>
                <w:bCs/>
                <w:sz w:val="24"/>
                <w:szCs w:val="24"/>
                <w:u w:val="none"/>
              </w:rPr>
            </w:pPr>
          </w:p>
          <w:p w14:paraId="5C0F0FE0"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8E0EE40" w14:textId="77777777" w:rsidR="00D6095A" w:rsidRPr="00313008" w:rsidRDefault="00D6095A" w:rsidP="00B55440">
            <w:pPr>
              <w:ind w:left="113" w:right="113"/>
              <w:rPr>
                <w:sz w:val="16"/>
                <w:szCs w:val="16"/>
              </w:rPr>
            </w:pPr>
            <w:r w:rsidRPr="00313008">
              <w:rPr>
                <w:sz w:val="16"/>
                <w:szCs w:val="16"/>
              </w:rPr>
              <w:t>Learning</w:t>
            </w:r>
          </w:p>
          <w:p w14:paraId="7820D9F9" w14:textId="77777777" w:rsidR="00D6095A" w:rsidRPr="00313008" w:rsidRDefault="00D6095A" w:rsidP="00B55440">
            <w:pPr>
              <w:ind w:left="113" w:right="113"/>
              <w:rPr>
                <w:sz w:val="16"/>
                <w:szCs w:val="16"/>
              </w:rPr>
            </w:pPr>
            <w:r w:rsidRPr="00313008">
              <w:rPr>
                <w:sz w:val="16"/>
                <w:szCs w:val="16"/>
              </w:rPr>
              <w:t>Outcomes</w:t>
            </w:r>
          </w:p>
          <w:p w14:paraId="1F5725A9" w14:textId="77777777" w:rsidR="00D6095A" w:rsidRPr="00313008" w:rsidRDefault="00D6095A" w:rsidP="00B55440">
            <w:pPr>
              <w:ind w:left="113" w:right="113"/>
              <w:rPr>
                <w:sz w:val="16"/>
                <w:szCs w:val="16"/>
              </w:rPr>
            </w:pPr>
          </w:p>
          <w:p w14:paraId="6D4C9624"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E28C370"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A43CE2" w:rsidRPr="00313008" w14:paraId="3B6DE641" w14:textId="77777777" w:rsidTr="005073DB">
        <w:trPr>
          <w:cantSplit/>
          <w:trHeight w:val="557"/>
        </w:trPr>
        <w:tc>
          <w:tcPr>
            <w:tcW w:w="2305" w:type="dxa"/>
            <w:vMerge/>
            <w:tcBorders>
              <w:top w:val="single" w:sz="6" w:space="0" w:color="auto"/>
              <w:left w:val="thinThickLargeGap" w:sz="24" w:space="0" w:color="auto"/>
              <w:bottom w:val="single" w:sz="6" w:space="0" w:color="auto"/>
            </w:tcBorders>
          </w:tcPr>
          <w:p w14:paraId="2B931C9E" w14:textId="77777777" w:rsidR="00A43CE2" w:rsidRPr="00313008" w:rsidRDefault="00A43CE2"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5BD99C3" w14:textId="77777777" w:rsidR="00A43CE2" w:rsidRPr="00313008" w:rsidRDefault="00A43CE2" w:rsidP="00B5544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5C0A8CE" w14:textId="77777777" w:rsidR="00A43CE2" w:rsidRPr="003E3041" w:rsidRDefault="00A43CE2" w:rsidP="00B55440">
            <w:pPr>
              <w:pStyle w:val="Subtitle"/>
              <w:rPr>
                <w:b/>
                <w:bCs/>
                <w:sz w:val="16"/>
                <w:szCs w:val="16"/>
                <w:u w:val="none"/>
              </w:rPr>
            </w:pPr>
            <w:r>
              <w:rPr>
                <w:b/>
                <w:bCs/>
                <w:sz w:val="16"/>
                <w:szCs w:val="16"/>
                <w:u w:val="none"/>
              </w:rPr>
              <w:t>Poor</w:t>
            </w:r>
          </w:p>
          <w:p w14:paraId="1B18ADF2" w14:textId="77777777" w:rsidR="00A43CE2" w:rsidRPr="003E3041" w:rsidRDefault="00A43CE2" w:rsidP="00B55440">
            <w:pPr>
              <w:pStyle w:val="Subtitle"/>
              <w:rPr>
                <w:b/>
                <w:bCs/>
                <w:sz w:val="16"/>
                <w:szCs w:val="16"/>
                <w:u w:val="none"/>
              </w:rPr>
            </w:pPr>
            <w:r>
              <w:rPr>
                <w:b/>
                <w:bCs/>
                <w:sz w:val="16"/>
                <w:szCs w:val="16"/>
                <w:u w:val="none"/>
              </w:rPr>
              <w:t>&lt; 25</w:t>
            </w:r>
            <w:r w:rsidRPr="003E3041">
              <w:rPr>
                <w:b/>
                <w:bCs/>
                <w:sz w:val="16"/>
                <w:szCs w:val="16"/>
                <w:u w:val="none"/>
              </w:rPr>
              <w:t>%</w:t>
            </w:r>
          </w:p>
        </w:tc>
        <w:tc>
          <w:tcPr>
            <w:tcW w:w="1054" w:type="dxa"/>
            <w:tcBorders>
              <w:top w:val="single" w:sz="6" w:space="0" w:color="auto"/>
              <w:left w:val="single" w:sz="6" w:space="0" w:color="auto"/>
              <w:right w:val="single" w:sz="6" w:space="0" w:color="auto"/>
            </w:tcBorders>
          </w:tcPr>
          <w:p w14:paraId="1CD5DEDA" w14:textId="77777777" w:rsidR="00A43CE2" w:rsidRPr="003E3041" w:rsidRDefault="00A43CE2" w:rsidP="00B55440">
            <w:pPr>
              <w:pStyle w:val="Subtitle"/>
              <w:rPr>
                <w:b/>
                <w:bCs/>
                <w:sz w:val="16"/>
                <w:szCs w:val="16"/>
                <w:u w:val="none"/>
              </w:rPr>
            </w:pPr>
            <w:r>
              <w:rPr>
                <w:b/>
                <w:bCs/>
                <w:sz w:val="16"/>
                <w:szCs w:val="16"/>
                <w:u w:val="none"/>
              </w:rPr>
              <w:t>Unsatisfactory</w:t>
            </w:r>
          </w:p>
          <w:p w14:paraId="53D3250A" w14:textId="77777777" w:rsidR="00A43CE2" w:rsidRPr="003E3041" w:rsidRDefault="00A43CE2" w:rsidP="00B55440">
            <w:pPr>
              <w:pStyle w:val="Subtitle"/>
              <w:rPr>
                <w:b/>
                <w:bCs/>
                <w:sz w:val="16"/>
                <w:szCs w:val="16"/>
                <w:u w:val="none"/>
              </w:rPr>
            </w:pPr>
            <w:r>
              <w:rPr>
                <w:b/>
                <w:bCs/>
                <w:sz w:val="16"/>
                <w:szCs w:val="16"/>
                <w:u w:val="none"/>
              </w:rPr>
              <w:t>26-39</w:t>
            </w:r>
            <w:r w:rsidRPr="003E3041">
              <w:rPr>
                <w:b/>
                <w:bCs/>
                <w:sz w:val="16"/>
                <w:szCs w:val="16"/>
                <w:u w:val="none"/>
              </w:rPr>
              <w:t>%</w:t>
            </w:r>
          </w:p>
        </w:tc>
        <w:tc>
          <w:tcPr>
            <w:tcW w:w="1054" w:type="dxa"/>
            <w:gridSpan w:val="2"/>
            <w:tcBorders>
              <w:top w:val="single" w:sz="6" w:space="0" w:color="auto"/>
              <w:left w:val="single" w:sz="6" w:space="0" w:color="auto"/>
              <w:right w:val="single" w:sz="6" w:space="0" w:color="auto"/>
            </w:tcBorders>
          </w:tcPr>
          <w:p w14:paraId="6640D449" w14:textId="77777777" w:rsidR="00A43CE2" w:rsidRPr="003E3041" w:rsidRDefault="00A43CE2" w:rsidP="00B55440">
            <w:pPr>
              <w:pStyle w:val="Subtitle"/>
              <w:rPr>
                <w:b/>
                <w:bCs/>
                <w:sz w:val="16"/>
                <w:szCs w:val="16"/>
                <w:u w:val="none"/>
              </w:rPr>
            </w:pPr>
            <w:r w:rsidRPr="003E3041">
              <w:rPr>
                <w:b/>
                <w:bCs/>
                <w:sz w:val="16"/>
                <w:szCs w:val="16"/>
                <w:u w:val="none"/>
              </w:rPr>
              <w:t>Satisfactory</w:t>
            </w:r>
          </w:p>
          <w:p w14:paraId="601CE4B0" w14:textId="77777777" w:rsidR="00A43CE2" w:rsidRPr="003E3041" w:rsidRDefault="00A43CE2" w:rsidP="00B5544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4F7E0A8E" w14:textId="77777777" w:rsidR="00A43CE2" w:rsidRPr="003E3041" w:rsidRDefault="00A43CE2" w:rsidP="00B55440">
            <w:pPr>
              <w:pStyle w:val="Subtitle"/>
              <w:rPr>
                <w:b/>
                <w:bCs/>
                <w:sz w:val="16"/>
                <w:szCs w:val="16"/>
                <w:u w:val="none"/>
              </w:rPr>
            </w:pPr>
            <w:r w:rsidRPr="003E3041">
              <w:rPr>
                <w:b/>
                <w:bCs/>
                <w:sz w:val="16"/>
                <w:szCs w:val="16"/>
                <w:u w:val="none"/>
              </w:rPr>
              <w:t>Good</w:t>
            </w:r>
          </w:p>
          <w:p w14:paraId="3167C287" w14:textId="77777777" w:rsidR="00A43CE2" w:rsidRPr="003E3041" w:rsidRDefault="00A43CE2"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749E7FD2" w14:textId="77777777" w:rsidR="00A43CE2" w:rsidRPr="003E3041" w:rsidRDefault="00A43CE2" w:rsidP="00B55440">
            <w:pPr>
              <w:pStyle w:val="Subtitle"/>
              <w:rPr>
                <w:b/>
                <w:bCs/>
                <w:sz w:val="16"/>
                <w:szCs w:val="16"/>
                <w:u w:val="none"/>
              </w:rPr>
            </w:pPr>
            <w:r w:rsidRPr="003E3041">
              <w:rPr>
                <w:b/>
                <w:bCs/>
                <w:sz w:val="16"/>
                <w:szCs w:val="16"/>
                <w:u w:val="none"/>
              </w:rPr>
              <w:t>Very Good</w:t>
            </w:r>
          </w:p>
          <w:p w14:paraId="7F9A7FC4" w14:textId="77777777" w:rsidR="00A43CE2" w:rsidRPr="003E3041" w:rsidRDefault="00A43CE2" w:rsidP="00B5544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6524725E" w14:textId="77777777" w:rsidR="00A43CE2" w:rsidRPr="003E3041" w:rsidRDefault="00A43CE2" w:rsidP="00B55440">
            <w:pPr>
              <w:pStyle w:val="Subtitle"/>
              <w:rPr>
                <w:b/>
                <w:bCs/>
                <w:sz w:val="16"/>
                <w:szCs w:val="16"/>
                <w:u w:val="none"/>
              </w:rPr>
            </w:pPr>
            <w:r w:rsidRPr="003E3041">
              <w:rPr>
                <w:b/>
                <w:bCs/>
                <w:sz w:val="16"/>
                <w:szCs w:val="16"/>
                <w:u w:val="none"/>
              </w:rPr>
              <w:t>Excellent</w:t>
            </w:r>
          </w:p>
          <w:p w14:paraId="42447D34" w14:textId="77777777" w:rsidR="00A43CE2" w:rsidRPr="003E3041" w:rsidRDefault="00A43CE2"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1055" w:type="dxa"/>
            <w:tcBorders>
              <w:top w:val="single" w:sz="6" w:space="0" w:color="auto"/>
              <w:left w:val="single" w:sz="6" w:space="0" w:color="auto"/>
              <w:right w:val="single" w:sz="6" w:space="0" w:color="auto"/>
            </w:tcBorders>
          </w:tcPr>
          <w:p w14:paraId="588413CC" w14:textId="77777777" w:rsidR="00A43CE2" w:rsidRDefault="00A43CE2" w:rsidP="00B55440">
            <w:pPr>
              <w:pStyle w:val="Subtitle"/>
              <w:rPr>
                <w:b/>
                <w:bCs/>
                <w:sz w:val="16"/>
                <w:szCs w:val="16"/>
                <w:u w:val="none"/>
              </w:rPr>
            </w:pPr>
            <w:r>
              <w:rPr>
                <w:b/>
                <w:bCs/>
                <w:sz w:val="16"/>
                <w:szCs w:val="16"/>
                <w:u w:val="none"/>
              </w:rPr>
              <w:t>Exceptional</w:t>
            </w:r>
          </w:p>
          <w:p w14:paraId="5DF86621" w14:textId="77777777" w:rsidR="00A43CE2" w:rsidRPr="003E3041" w:rsidRDefault="00A43CE2"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D72E4D8" w14:textId="77777777" w:rsidR="00A43CE2" w:rsidRPr="00313008" w:rsidRDefault="00A43CE2" w:rsidP="00B55440">
            <w:pPr>
              <w:pStyle w:val="Subtitle"/>
              <w:jc w:val="left"/>
              <w:rPr>
                <w:b/>
                <w:bCs/>
                <w:sz w:val="18"/>
                <w:szCs w:val="18"/>
                <w:u w:val="none"/>
              </w:rPr>
            </w:pPr>
          </w:p>
          <w:p w14:paraId="5BC1F8AD" w14:textId="77777777" w:rsidR="00A43CE2" w:rsidRPr="00313008" w:rsidRDefault="00A43CE2" w:rsidP="00B55440">
            <w:pPr>
              <w:pStyle w:val="Subtitle"/>
              <w:jc w:val="left"/>
              <w:rPr>
                <w:b/>
                <w:bCs/>
                <w:sz w:val="18"/>
                <w:szCs w:val="18"/>
                <w:u w:val="none"/>
              </w:rPr>
            </w:pPr>
            <w:r w:rsidRPr="00313008">
              <w:rPr>
                <w:b/>
                <w:bCs/>
                <w:sz w:val="18"/>
                <w:szCs w:val="18"/>
                <w:u w:val="none"/>
              </w:rPr>
              <w:t xml:space="preserve">  %</w:t>
            </w:r>
          </w:p>
        </w:tc>
      </w:tr>
      <w:tr w:rsidR="00F02A48" w:rsidRPr="00313008" w14:paraId="7BEFD794" w14:textId="77777777" w:rsidTr="005073DB">
        <w:tc>
          <w:tcPr>
            <w:tcW w:w="2305" w:type="dxa"/>
            <w:tcBorders>
              <w:top w:val="single" w:sz="6" w:space="0" w:color="auto"/>
              <w:left w:val="thinThickLargeGap" w:sz="24" w:space="0" w:color="auto"/>
              <w:bottom w:val="single" w:sz="6" w:space="0" w:color="auto"/>
            </w:tcBorders>
            <w:vAlign w:val="center"/>
          </w:tcPr>
          <w:p w14:paraId="02272A8D" w14:textId="77777777" w:rsidR="00F02A48" w:rsidRPr="009B5330" w:rsidRDefault="00AA220F" w:rsidP="00211414">
            <w:pPr>
              <w:pStyle w:val="Subtitle"/>
              <w:jc w:val="left"/>
              <w:rPr>
                <w:sz w:val="18"/>
                <w:szCs w:val="18"/>
                <w:u w:val="none"/>
              </w:rPr>
            </w:pPr>
            <w:r>
              <w:rPr>
                <w:sz w:val="18"/>
                <w:szCs w:val="18"/>
                <w:u w:val="none"/>
              </w:rPr>
              <w:t>Overview of health</w:t>
            </w:r>
          </w:p>
        </w:tc>
        <w:tc>
          <w:tcPr>
            <w:tcW w:w="540" w:type="dxa"/>
            <w:gridSpan w:val="2"/>
            <w:tcBorders>
              <w:top w:val="single" w:sz="6" w:space="0" w:color="auto"/>
              <w:bottom w:val="single" w:sz="6" w:space="0" w:color="auto"/>
              <w:right w:val="single" w:sz="6" w:space="0" w:color="auto"/>
            </w:tcBorders>
            <w:vAlign w:val="center"/>
          </w:tcPr>
          <w:p w14:paraId="33981C05" w14:textId="77777777" w:rsidR="00F02A48" w:rsidRDefault="00211414" w:rsidP="00AA220F">
            <w:pPr>
              <w:pStyle w:val="Subtitle"/>
              <w:jc w:val="left"/>
              <w:rPr>
                <w:b/>
                <w:bCs/>
                <w:sz w:val="18"/>
                <w:szCs w:val="18"/>
                <w:u w:val="none"/>
              </w:rPr>
            </w:pPr>
            <w:r>
              <w:rPr>
                <w:b/>
                <w:bCs/>
                <w:sz w:val="18"/>
                <w:szCs w:val="18"/>
                <w:u w:val="none"/>
              </w:rPr>
              <w:t>1</w:t>
            </w:r>
            <w:r w:rsidR="00AA220F">
              <w:rPr>
                <w:b/>
                <w:bCs/>
                <w:sz w:val="18"/>
                <w:szCs w:val="18"/>
                <w:u w:val="none"/>
              </w:rPr>
              <w:t>,</w:t>
            </w:r>
          </w:p>
        </w:tc>
        <w:tc>
          <w:tcPr>
            <w:tcW w:w="1054" w:type="dxa"/>
            <w:tcBorders>
              <w:left w:val="single" w:sz="6" w:space="0" w:color="auto"/>
              <w:right w:val="single" w:sz="6" w:space="0" w:color="auto"/>
            </w:tcBorders>
            <w:vAlign w:val="center"/>
          </w:tcPr>
          <w:p w14:paraId="6D77B984"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2514FBA9"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31073BDE"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7D907356"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29A59338"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500D9140"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338A3026"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5765EADC" w14:textId="77777777" w:rsidR="00F02A48" w:rsidRDefault="00AA220F" w:rsidP="00F02A48">
            <w:pPr>
              <w:pStyle w:val="Subtitle"/>
              <w:jc w:val="left"/>
              <w:rPr>
                <w:b/>
                <w:bCs/>
                <w:sz w:val="18"/>
                <w:szCs w:val="18"/>
                <w:u w:val="none"/>
              </w:rPr>
            </w:pPr>
            <w:r>
              <w:rPr>
                <w:b/>
                <w:bCs/>
                <w:sz w:val="18"/>
                <w:szCs w:val="18"/>
                <w:u w:val="none"/>
              </w:rPr>
              <w:t>10</w:t>
            </w:r>
          </w:p>
        </w:tc>
      </w:tr>
      <w:tr w:rsidR="00AA220F" w:rsidRPr="00313008" w14:paraId="474A3758" w14:textId="77777777" w:rsidTr="005073DB">
        <w:tc>
          <w:tcPr>
            <w:tcW w:w="2305" w:type="dxa"/>
            <w:tcBorders>
              <w:top w:val="single" w:sz="6" w:space="0" w:color="auto"/>
              <w:left w:val="thinThickLargeGap" w:sz="24" w:space="0" w:color="auto"/>
              <w:bottom w:val="single" w:sz="6" w:space="0" w:color="auto"/>
            </w:tcBorders>
            <w:vAlign w:val="center"/>
          </w:tcPr>
          <w:p w14:paraId="3B2E4AEB" w14:textId="77777777" w:rsidR="00AA220F" w:rsidRPr="009B5330" w:rsidRDefault="00AA220F" w:rsidP="00211414">
            <w:pPr>
              <w:pStyle w:val="Subtitle"/>
              <w:jc w:val="left"/>
              <w:rPr>
                <w:sz w:val="18"/>
                <w:szCs w:val="18"/>
                <w:u w:val="none"/>
              </w:rPr>
            </w:pPr>
            <w:r>
              <w:rPr>
                <w:sz w:val="18"/>
                <w:szCs w:val="18"/>
                <w:u w:val="none"/>
              </w:rPr>
              <w:t>Overview of exercise referral</w:t>
            </w:r>
          </w:p>
        </w:tc>
        <w:tc>
          <w:tcPr>
            <w:tcW w:w="540" w:type="dxa"/>
            <w:gridSpan w:val="2"/>
            <w:tcBorders>
              <w:top w:val="single" w:sz="6" w:space="0" w:color="auto"/>
              <w:bottom w:val="single" w:sz="6" w:space="0" w:color="auto"/>
              <w:right w:val="single" w:sz="6" w:space="0" w:color="auto"/>
            </w:tcBorders>
            <w:vAlign w:val="center"/>
          </w:tcPr>
          <w:p w14:paraId="79FCE07A" w14:textId="77777777" w:rsidR="00AA220F" w:rsidRDefault="00AA220F" w:rsidP="00AA220F">
            <w:pPr>
              <w:pStyle w:val="Subtitle"/>
              <w:jc w:val="left"/>
              <w:rPr>
                <w:b/>
                <w:bCs/>
                <w:sz w:val="18"/>
                <w:szCs w:val="18"/>
                <w:u w:val="none"/>
              </w:rPr>
            </w:pPr>
          </w:p>
        </w:tc>
        <w:tc>
          <w:tcPr>
            <w:tcW w:w="1054" w:type="dxa"/>
            <w:tcBorders>
              <w:left w:val="single" w:sz="6" w:space="0" w:color="auto"/>
              <w:right w:val="single" w:sz="6" w:space="0" w:color="auto"/>
            </w:tcBorders>
            <w:vAlign w:val="center"/>
          </w:tcPr>
          <w:p w14:paraId="753C909E"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2F84F79C"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1B1BD90A"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16622569"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4E41D947"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4F39521B"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650FC36D" w14:textId="77777777" w:rsidR="00AA220F" w:rsidRPr="00313008" w:rsidRDefault="00AA220F"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28C922D6" w14:textId="77777777" w:rsidR="00AA220F" w:rsidRDefault="00AA220F" w:rsidP="00F02A48">
            <w:pPr>
              <w:pStyle w:val="Subtitle"/>
              <w:jc w:val="left"/>
              <w:rPr>
                <w:b/>
                <w:bCs/>
                <w:sz w:val="18"/>
                <w:szCs w:val="18"/>
                <w:u w:val="none"/>
              </w:rPr>
            </w:pPr>
            <w:r>
              <w:rPr>
                <w:b/>
                <w:bCs/>
                <w:sz w:val="18"/>
                <w:szCs w:val="18"/>
                <w:u w:val="none"/>
              </w:rPr>
              <w:t>10</w:t>
            </w:r>
          </w:p>
        </w:tc>
      </w:tr>
      <w:tr w:rsidR="00F02A48" w:rsidRPr="00313008" w14:paraId="7F2FC69A" w14:textId="77777777" w:rsidTr="005073DB">
        <w:tc>
          <w:tcPr>
            <w:tcW w:w="2305" w:type="dxa"/>
            <w:tcBorders>
              <w:top w:val="single" w:sz="6" w:space="0" w:color="auto"/>
              <w:left w:val="thinThickLargeGap" w:sz="24" w:space="0" w:color="auto"/>
              <w:bottom w:val="single" w:sz="6" w:space="0" w:color="auto"/>
            </w:tcBorders>
            <w:vAlign w:val="center"/>
          </w:tcPr>
          <w:p w14:paraId="053A0F60" w14:textId="77777777" w:rsidR="00F02A48" w:rsidRPr="009B5330" w:rsidRDefault="00AA220F" w:rsidP="00F02A48">
            <w:pPr>
              <w:pStyle w:val="Subtitle"/>
              <w:jc w:val="left"/>
              <w:rPr>
                <w:sz w:val="18"/>
                <w:szCs w:val="18"/>
                <w:u w:val="none"/>
              </w:rPr>
            </w:pPr>
            <w:r>
              <w:rPr>
                <w:sz w:val="18"/>
                <w:szCs w:val="18"/>
                <w:u w:val="none"/>
              </w:rPr>
              <w:t>Analysis of information collected</w:t>
            </w:r>
          </w:p>
        </w:tc>
        <w:tc>
          <w:tcPr>
            <w:tcW w:w="540" w:type="dxa"/>
            <w:gridSpan w:val="2"/>
            <w:tcBorders>
              <w:top w:val="single" w:sz="6" w:space="0" w:color="auto"/>
              <w:bottom w:val="single" w:sz="6" w:space="0" w:color="auto"/>
              <w:right w:val="single" w:sz="6" w:space="0" w:color="auto"/>
            </w:tcBorders>
            <w:vAlign w:val="center"/>
          </w:tcPr>
          <w:p w14:paraId="1F6C98A3" w14:textId="77777777" w:rsidR="00F02A48" w:rsidRDefault="00211414" w:rsidP="00F02A48">
            <w:pPr>
              <w:pStyle w:val="Subtitle"/>
              <w:jc w:val="left"/>
              <w:rPr>
                <w:b/>
                <w:bCs/>
                <w:sz w:val="18"/>
                <w:szCs w:val="18"/>
                <w:u w:val="none"/>
              </w:rPr>
            </w:pPr>
            <w:r>
              <w:rPr>
                <w:b/>
                <w:bCs/>
                <w:sz w:val="18"/>
                <w:szCs w:val="18"/>
                <w:u w:val="none"/>
              </w:rPr>
              <w:t>1</w:t>
            </w:r>
          </w:p>
        </w:tc>
        <w:tc>
          <w:tcPr>
            <w:tcW w:w="1054" w:type="dxa"/>
            <w:tcBorders>
              <w:left w:val="single" w:sz="6" w:space="0" w:color="auto"/>
              <w:right w:val="single" w:sz="6" w:space="0" w:color="auto"/>
            </w:tcBorders>
            <w:vAlign w:val="center"/>
          </w:tcPr>
          <w:p w14:paraId="242878FD"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3FB6383C"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4C9823B9"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039F4674"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105E863E"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1550B18C"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53B8041A"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558234C8" w14:textId="77777777" w:rsidR="00F02A48" w:rsidRDefault="00AA220F" w:rsidP="00F02A48">
            <w:pPr>
              <w:pStyle w:val="Subtitle"/>
              <w:jc w:val="left"/>
              <w:rPr>
                <w:b/>
                <w:bCs/>
                <w:sz w:val="18"/>
                <w:szCs w:val="18"/>
                <w:u w:val="none"/>
              </w:rPr>
            </w:pPr>
            <w:r>
              <w:rPr>
                <w:b/>
                <w:bCs/>
                <w:sz w:val="18"/>
                <w:szCs w:val="18"/>
                <w:u w:val="none"/>
              </w:rPr>
              <w:t>30</w:t>
            </w:r>
          </w:p>
        </w:tc>
      </w:tr>
      <w:tr w:rsidR="00F02A48" w:rsidRPr="00313008" w14:paraId="7F0BD228" w14:textId="77777777" w:rsidTr="005073DB">
        <w:tc>
          <w:tcPr>
            <w:tcW w:w="2305" w:type="dxa"/>
            <w:tcBorders>
              <w:top w:val="single" w:sz="6" w:space="0" w:color="auto"/>
              <w:left w:val="thinThickLargeGap" w:sz="24" w:space="0" w:color="auto"/>
              <w:bottom w:val="single" w:sz="6" w:space="0" w:color="auto"/>
            </w:tcBorders>
            <w:vAlign w:val="center"/>
          </w:tcPr>
          <w:p w14:paraId="66E2FC00" w14:textId="77777777" w:rsidR="00F02A48" w:rsidRPr="009B5330" w:rsidRDefault="00AA220F" w:rsidP="00F02A48">
            <w:pPr>
              <w:pStyle w:val="Subtitle"/>
              <w:jc w:val="left"/>
              <w:rPr>
                <w:sz w:val="18"/>
                <w:szCs w:val="18"/>
                <w:u w:val="none"/>
              </w:rPr>
            </w:pPr>
            <w:r>
              <w:rPr>
                <w:sz w:val="18"/>
                <w:szCs w:val="18"/>
                <w:u w:val="none"/>
              </w:rPr>
              <w:t>Training programme and justification</w:t>
            </w:r>
          </w:p>
        </w:tc>
        <w:tc>
          <w:tcPr>
            <w:tcW w:w="540" w:type="dxa"/>
            <w:gridSpan w:val="2"/>
            <w:tcBorders>
              <w:top w:val="single" w:sz="6" w:space="0" w:color="auto"/>
              <w:bottom w:val="single" w:sz="6" w:space="0" w:color="auto"/>
              <w:right w:val="single" w:sz="6" w:space="0" w:color="auto"/>
            </w:tcBorders>
            <w:vAlign w:val="center"/>
          </w:tcPr>
          <w:p w14:paraId="2CEA8828" w14:textId="77777777" w:rsidR="00F02A48" w:rsidRDefault="00211414" w:rsidP="00F02A48">
            <w:pPr>
              <w:pStyle w:val="Subtitle"/>
              <w:jc w:val="left"/>
              <w:rPr>
                <w:b/>
                <w:bCs/>
                <w:sz w:val="18"/>
                <w:szCs w:val="18"/>
                <w:u w:val="none"/>
              </w:rPr>
            </w:pPr>
            <w:r>
              <w:rPr>
                <w:b/>
                <w:bCs/>
                <w:sz w:val="18"/>
                <w:szCs w:val="18"/>
                <w:u w:val="none"/>
              </w:rPr>
              <w:t>1</w:t>
            </w:r>
          </w:p>
        </w:tc>
        <w:tc>
          <w:tcPr>
            <w:tcW w:w="1054" w:type="dxa"/>
            <w:tcBorders>
              <w:left w:val="single" w:sz="6" w:space="0" w:color="auto"/>
              <w:right w:val="single" w:sz="6" w:space="0" w:color="auto"/>
            </w:tcBorders>
            <w:vAlign w:val="center"/>
          </w:tcPr>
          <w:p w14:paraId="3C763F8C"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1F70AF9C"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410DADAB"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44CC433A"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6B3BD432"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714870FB"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03233FE7"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7A5737FD" w14:textId="77777777" w:rsidR="00F02A48" w:rsidRDefault="00AA220F" w:rsidP="00F02A48">
            <w:pPr>
              <w:pStyle w:val="Subtitle"/>
              <w:jc w:val="left"/>
              <w:rPr>
                <w:b/>
                <w:bCs/>
                <w:sz w:val="18"/>
                <w:szCs w:val="18"/>
                <w:u w:val="none"/>
              </w:rPr>
            </w:pPr>
            <w:r>
              <w:rPr>
                <w:b/>
                <w:bCs/>
                <w:sz w:val="18"/>
                <w:szCs w:val="18"/>
                <w:u w:val="none"/>
              </w:rPr>
              <w:t>3</w:t>
            </w:r>
            <w:r w:rsidR="00211414">
              <w:rPr>
                <w:b/>
                <w:bCs/>
                <w:sz w:val="18"/>
                <w:szCs w:val="18"/>
                <w:u w:val="none"/>
              </w:rPr>
              <w:t>0</w:t>
            </w:r>
          </w:p>
        </w:tc>
      </w:tr>
      <w:tr w:rsidR="00AA220F" w:rsidRPr="00313008" w14:paraId="62B68CA3" w14:textId="77777777" w:rsidTr="005073DB">
        <w:tc>
          <w:tcPr>
            <w:tcW w:w="2305" w:type="dxa"/>
            <w:tcBorders>
              <w:top w:val="single" w:sz="6" w:space="0" w:color="auto"/>
              <w:left w:val="thinThickLargeGap" w:sz="24" w:space="0" w:color="auto"/>
              <w:bottom w:val="single" w:sz="6" w:space="0" w:color="auto"/>
            </w:tcBorders>
            <w:vAlign w:val="center"/>
          </w:tcPr>
          <w:p w14:paraId="038A3302" w14:textId="77777777" w:rsidR="00AA220F" w:rsidRDefault="00AA220F" w:rsidP="00F02A48">
            <w:pPr>
              <w:pStyle w:val="Subtitle"/>
              <w:jc w:val="left"/>
              <w:rPr>
                <w:sz w:val="18"/>
                <w:szCs w:val="18"/>
                <w:u w:val="none"/>
              </w:rPr>
            </w:pPr>
            <w:r>
              <w:rPr>
                <w:sz w:val="18"/>
                <w:szCs w:val="18"/>
                <w:u w:val="none"/>
              </w:rPr>
              <w:t>Report Structure and format</w:t>
            </w:r>
          </w:p>
        </w:tc>
        <w:tc>
          <w:tcPr>
            <w:tcW w:w="540" w:type="dxa"/>
            <w:gridSpan w:val="2"/>
            <w:tcBorders>
              <w:top w:val="single" w:sz="6" w:space="0" w:color="auto"/>
              <w:bottom w:val="single" w:sz="6" w:space="0" w:color="auto"/>
              <w:right w:val="single" w:sz="6" w:space="0" w:color="auto"/>
            </w:tcBorders>
            <w:vAlign w:val="center"/>
          </w:tcPr>
          <w:p w14:paraId="67D38B8C" w14:textId="77777777" w:rsidR="00AA220F" w:rsidRDefault="00AA220F" w:rsidP="00F02A48">
            <w:pPr>
              <w:pStyle w:val="Subtitle"/>
              <w:jc w:val="left"/>
              <w:rPr>
                <w:b/>
                <w:bCs/>
                <w:sz w:val="18"/>
                <w:szCs w:val="18"/>
                <w:u w:val="none"/>
              </w:rPr>
            </w:pPr>
          </w:p>
        </w:tc>
        <w:tc>
          <w:tcPr>
            <w:tcW w:w="1054" w:type="dxa"/>
            <w:tcBorders>
              <w:left w:val="single" w:sz="6" w:space="0" w:color="auto"/>
              <w:right w:val="single" w:sz="6" w:space="0" w:color="auto"/>
            </w:tcBorders>
            <w:vAlign w:val="center"/>
          </w:tcPr>
          <w:p w14:paraId="399D6010"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657B165C"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3E15AB60"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605C678D"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53FD78B8"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3E0D0548"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14907E37" w14:textId="77777777" w:rsidR="00AA220F" w:rsidRPr="00313008" w:rsidRDefault="00AA220F"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0646BC68" w14:textId="77777777" w:rsidR="00AA220F" w:rsidRDefault="00AA220F" w:rsidP="00F02A48">
            <w:pPr>
              <w:pStyle w:val="Subtitle"/>
              <w:jc w:val="left"/>
              <w:rPr>
                <w:b/>
                <w:bCs/>
                <w:sz w:val="18"/>
                <w:szCs w:val="18"/>
                <w:u w:val="none"/>
              </w:rPr>
            </w:pPr>
            <w:r>
              <w:rPr>
                <w:b/>
                <w:bCs/>
                <w:sz w:val="18"/>
                <w:szCs w:val="18"/>
                <w:u w:val="none"/>
              </w:rPr>
              <w:t>10</w:t>
            </w:r>
          </w:p>
        </w:tc>
      </w:tr>
      <w:tr w:rsidR="00F02A48" w:rsidRPr="00313008" w14:paraId="026AEC4E" w14:textId="77777777" w:rsidTr="005073DB">
        <w:tc>
          <w:tcPr>
            <w:tcW w:w="2305" w:type="dxa"/>
            <w:tcBorders>
              <w:top w:val="single" w:sz="6" w:space="0" w:color="auto"/>
              <w:left w:val="thinThickLargeGap" w:sz="24" w:space="0" w:color="auto"/>
              <w:bottom w:val="single" w:sz="6" w:space="0" w:color="auto"/>
            </w:tcBorders>
            <w:vAlign w:val="center"/>
          </w:tcPr>
          <w:p w14:paraId="103E4586" w14:textId="77777777" w:rsidR="00F02A48" w:rsidRPr="00211414" w:rsidRDefault="00211414" w:rsidP="00F02A48">
            <w:pPr>
              <w:pStyle w:val="Subtitle"/>
              <w:jc w:val="left"/>
              <w:rPr>
                <w:sz w:val="18"/>
                <w:szCs w:val="18"/>
                <w:u w:val="none"/>
              </w:rPr>
            </w:pPr>
            <w:r>
              <w:rPr>
                <w:sz w:val="18"/>
                <w:szCs w:val="18"/>
                <w:u w:val="none"/>
              </w:rPr>
              <w:t xml:space="preserve">References </w:t>
            </w:r>
          </w:p>
        </w:tc>
        <w:tc>
          <w:tcPr>
            <w:tcW w:w="540" w:type="dxa"/>
            <w:gridSpan w:val="2"/>
            <w:tcBorders>
              <w:top w:val="single" w:sz="6" w:space="0" w:color="auto"/>
              <w:bottom w:val="single" w:sz="6" w:space="0" w:color="auto"/>
              <w:right w:val="single" w:sz="6" w:space="0" w:color="auto"/>
            </w:tcBorders>
            <w:vAlign w:val="center"/>
          </w:tcPr>
          <w:p w14:paraId="3FFDE645" w14:textId="77777777" w:rsidR="00F02A48" w:rsidRDefault="00211414" w:rsidP="00F02A48">
            <w:pPr>
              <w:pStyle w:val="Subtitle"/>
              <w:jc w:val="left"/>
              <w:rPr>
                <w:b/>
                <w:bCs/>
                <w:sz w:val="18"/>
                <w:szCs w:val="18"/>
                <w:u w:val="none"/>
              </w:rPr>
            </w:pPr>
            <w:r>
              <w:rPr>
                <w:b/>
                <w:bCs/>
                <w:sz w:val="18"/>
                <w:szCs w:val="18"/>
                <w:u w:val="none"/>
              </w:rPr>
              <w:t>1</w:t>
            </w:r>
          </w:p>
        </w:tc>
        <w:tc>
          <w:tcPr>
            <w:tcW w:w="1054" w:type="dxa"/>
            <w:tcBorders>
              <w:left w:val="single" w:sz="6" w:space="0" w:color="auto"/>
              <w:right w:val="single" w:sz="6" w:space="0" w:color="auto"/>
            </w:tcBorders>
            <w:vAlign w:val="center"/>
          </w:tcPr>
          <w:p w14:paraId="0A77AE93"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2C70F826"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04EC8CDF"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01E4E9EF"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45EF1BAA"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01051830"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3B7DA23C"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5DC5A57F" w14:textId="77777777" w:rsidR="00F02A48" w:rsidRDefault="00211414" w:rsidP="00F02A48">
            <w:pPr>
              <w:pStyle w:val="Subtitle"/>
              <w:jc w:val="left"/>
              <w:rPr>
                <w:b/>
                <w:bCs/>
                <w:sz w:val="18"/>
                <w:szCs w:val="18"/>
                <w:u w:val="none"/>
              </w:rPr>
            </w:pPr>
            <w:r>
              <w:rPr>
                <w:b/>
                <w:bCs/>
                <w:sz w:val="18"/>
                <w:szCs w:val="18"/>
                <w:u w:val="none"/>
              </w:rPr>
              <w:t>10</w:t>
            </w:r>
          </w:p>
        </w:tc>
      </w:tr>
      <w:tr w:rsidR="00F02A48" w:rsidRPr="00313008" w14:paraId="4DE6A605" w14:textId="77777777" w:rsidTr="00B55440">
        <w:trPr>
          <w:cantSplit/>
          <w:trHeight w:val="282"/>
        </w:trPr>
        <w:tc>
          <w:tcPr>
            <w:tcW w:w="10225" w:type="dxa"/>
            <w:gridSpan w:val="12"/>
            <w:tcBorders>
              <w:left w:val="thinThickLargeGap" w:sz="24" w:space="0" w:color="auto"/>
              <w:right w:val="single" w:sz="4" w:space="0" w:color="auto"/>
            </w:tcBorders>
          </w:tcPr>
          <w:p w14:paraId="5AF826C7" w14:textId="77777777" w:rsidR="00F02A48" w:rsidRPr="009A081E" w:rsidRDefault="00F02A48" w:rsidP="00F02A48">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CF49435" w14:textId="77777777" w:rsidR="00F02A48" w:rsidRPr="00313008" w:rsidRDefault="00F02A48" w:rsidP="00F02A48">
            <w:pPr>
              <w:pStyle w:val="Subtitle"/>
              <w:jc w:val="left"/>
              <w:rPr>
                <w:b/>
                <w:bCs/>
                <w:sz w:val="24"/>
                <w:szCs w:val="24"/>
                <w:u w:val="none"/>
              </w:rPr>
            </w:pPr>
          </w:p>
        </w:tc>
      </w:tr>
      <w:tr w:rsidR="00F02A48" w:rsidRPr="00313008" w14:paraId="42951122" w14:textId="77777777" w:rsidTr="00B54260">
        <w:trPr>
          <w:cantSplit/>
          <w:trHeight w:val="2356"/>
        </w:trPr>
        <w:tc>
          <w:tcPr>
            <w:tcW w:w="10945" w:type="dxa"/>
            <w:gridSpan w:val="13"/>
            <w:tcBorders>
              <w:left w:val="thinThickLargeGap" w:sz="24" w:space="0" w:color="auto"/>
              <w:right w:val="thinThickLargeGap" w:sz="24" w:space="0" w:color="auto"/>
            </w:tcBorders>
          </w:tcPr>
          <w:p w14:paraId="247BF5E5" w14:textId="77777777" w:rsidR="00F02A48" w:rsidRPr="00313008" w:rsidRDefault="00F02A48" w:rsidP="00F02A48">
            <w:pPr>
              <w:pStyle w:val="Subtitle"/>
              <w:jc w:val="left"/>
              <w:rPr>
                <w:b/>
                <w:bCs/>
                <w:sz w:val="24"/>
                <w:szCs w:val="24"/>
                <w:u w:val="none"/>
              </w:rPr>
            </w:pPr>
            <w:r w:rsidRPr="00313008">
              <w:rPr>
                <w:b/>
                <w:bCs/>
                <w:sz w:val="24"/>
                <w:szCs w:val="24"/>
                <w:u w:val="none"/>
              </w:rPr>
              <w:t>TUTOR COMMENTS:</w:t>
            </w:r>
          </w:p>
        </w:tc>
      </w:tr>
      <w:tr w:rsidR="00F02A48" w:rsidRPr="00313008" w14:paraId="6F0C5146" w14:textId="77777777" w:rsidTr="00B54260">
        <w:trPr>
          <w:cantSplit/>
          <w:trHeight w:val="40"/>
        </w:trPr>
        <w:tc>
          <w:tcPr>
            <w:tcW w:w="2661" w:type="dxa"/>
            <w:gridSpan w:val="2"/>
            <w:tcBorders>
              <w:left w:val="thinThickLargeGap" w:sz="24" w:space="0" w:color="auto"/>
              <w:bottom w:val="thickThinLargeGap" w:sz="24" w:space="0" w:color="auto"/>
            </w:tcBorders>
          </w:tcPr>
          <w:p w14:paraId="6BBF0F01" w14:textId="77777777" w:rsidR="00F02A48" w:rsidRPr="00313008" w:rsidRDefault="00F02A48" w:rsidP="00F02A48">
            <w:pPr>
              <w:pStyle w:val="Subtitle"/>
              <w:jc w:val="left"/>
              <w:rPr>
                <w:b/>
                <w:bCs/>
                <w:sz w:val="18"/>
                <w:szCs w:val="18"/>
                <w:u w:val="none"/>
              </w:rPr>
            </w:pPr>
            <w:r w:rsidRPr="00313008">
              <w:rPr>
                <w:b/>
                <w:bCs/>
                <w:sz w:val="18"/>
                <w:szCs w:val="18"/>
                <w:u w:val="none"/>
              </w:rPr>
              <w:t xml:space="preserve"> Submission date: </w:t>
            </w:r>
          </w:p>
          <w:p w14:paraId="1BAF8869" w14:textId="77777777" w:rsidR="00F02A48" w:rsidRPr="00313008" w:rsidRDefault="00F02A48" w:rsidP="00F02A48">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810DF1D" w14:textId="77777777" w:rsidR="00F02A48" w:rsidRPr="00313008" w:rsidRDefault="00F02A48" w:rsidP="00F02A48">
            <w:pPr>
              <w:pStyle w:val="Subtitle"/>
              <w:jc w:val="left"/>
              <w:rPr>
                <w:b/>
                <w:bCs/>
                <w:sz w:val="18"/>
                <w:szCs w:val="18"/>
                <w:u w:val="none"/>
              </w:rPr>
            </w:pPr>
            <w:r>
              <w:rPr>
                <w:b/>
                <w:bCs/>
                <w:sz w:val="18"/>
                <w:szCs w:val="18"/>
                <w:u w:val="none"/>
              </w:rPr>
              <w:t>Return date:</w:t>
            </w:r>
          </w:p>
          <w:p w14:paraId="7A4C337F" w14:textId="77777777" w:rsidR="00F02A48" w:rsidRPr="00313008" w:rsidRDefault="00F02A48" w:rsidP="00F02A4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586098C7" w14:textId="77777777" w:rsidR="00F02A48" w:rsidRPr="00313008" w:rsidRDefault="00F02A48" w:rsidP="00F02A4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CD1FE10" w14:textId="77777777" w:rsidR="00F02A48" w:rsidRPr="00313008" w:rsidRDefault="00F02A48" w:rsidP="00F02A48">
            <w:pPr>
              <w:pStyle w:val="Subtitle"/>
              <w:jc w:val="left"/>
              <w:rPr>
                <w:b/>
                <w:bCs/>
                <w:sz w:val="18"/>
                <w:szCs w:val="18"/>
                <w:u w:val="none"/>
              </w:rPr>
            </w:pPr>
            <w:r w:rsidRPr="00313008">
              <w:rPr>
                <w:b/>
                <w:bCs/>
                <w:sz w:val="18"/>
                <w:szCs w:val="18"/>
                <w:u w:val="none"/>
              </w:rPr>
              <w:t xml:space="preserve">Mark: </w:t>
            </w:r>
          </w:p>
        </w:tc>
      </w:tr>
    </w:tbl>
    <w:p w14:paraId="4696E3BD" w14:textId="77777777" w:rsidR="00A43CE2" w:rsidRPr="0006594F" w:rsidRDefault="00D6095A" w:rsidP="00A43CE2">
      <w:pPr>
        <w:pStyle w:val="Title"/>
        <w:ind w:left="-284"/>
        <w:rPr>
          <w:u w:val="single"/>
        </w:rPr>
      </w:pPr>
      <w:r>
        <w:rPr>
          <w:sz w:val="24"/>
          <w:szCs w:val="24"/>
        </w:rPr>
        <w:br w:type="page"/>
      </w:r>
      <w:r w:rsidR="00A43CE2" w:rsidRPr="006A4A5B">
        <w:rPr>
          <w:b w:val="0"/>
          <w:sz w:val="40"/>
        </w:rPr>
        <w:lastRenderedPageBreak/>
        <w:t xml:space="preserve"> </w:t>
      </w:r>
      <w:r w:rsidR="00A43CE2" w:rsidRPr="0006594F">
        <w:rPr>
          <w:u w:val="single"/>
        </w:rPr>
        <w:t>Assignment Checklist</w:t>
      </w:r>
    </w:p>
    <w:p w14:paraId="25ABA680" w14:textId="77777777" w:rsidR="00A43CE2" w:rsidRPr="009574BA" w:rsidRDefault="00A43CE2" w:rsidP="00A43CE2">
      <w:pPr>
        <w:pStyle w:val="Title"/>
        <w:ind w:left="-284"/>
      </w:pPr>
    </w:p>
    <w:p w14:paraId="451F3200" w14:textId="77777777" w:rsidR="00A43CE2" w:rsidRDefault="00A43CE2" w:rsidP="00A43CE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8CDF800" w14:textId="77777777" w:rsidR="00A43CE2" w:rsidRDefault="00A43CE2" w:rsidP="00A43CE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0AFF535"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295EF0F6"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A4EC6D6"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B2EE5CB" w14:textId="77777777" w:rsidR="00A43CE2"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13285B8"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A40D01E"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37CD46F" w14:textId="77777777" w:rsidR="00A43CE2"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6EE6F62"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433B9E7"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F6F8857" w14:textId="77777777" w:rsidR="00A43CE2" w:rsidRPr="004150A6"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4CE5F01"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C1F6456"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9" w:history="1">
        <w:r>
          <w:rPr>
            <w:rStyle w:val="Hyperlink"/>
          </w:rPr>
          <w:t>https://www.uwtsd.ac.uk/media/uwtsd-website/content-assets/documents/library-and-learning-resources/infoskills/harvard-eng.PDF</w:t>
        </w:r>
      </w:hyperlink>
    </w:p>
    <w:p w14:paraId="7B58E8D7" w14:textId="77777777" w:rsidR="00A43CE2" w:rsidRPr="00A16550"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1CE989C0"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6565827"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79809BFE"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5ED5895"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D6C28F8" w14:textId="772A3943" w:rsidR="00A43CE2" w:rsidRDefault="00A43CE2" w:rsidP="00A43CE2">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DBFD148" w14:textId="77777777" w:rsidR="009A0B29" w:rsidRPr="009A0B29" w:rsidRDefault="009A0B29" w:rsidP="009A0B29">
      <w:pPr>
        <w:spacing w:line="360" w:lineRule="auto"/>
        <w:rPr>
          <w:rFonts w:ascii="Times New Roman" w:hAnsi="Times New Roman" w:cs="Times New Roman"/>
          <w:sz w:val="28"/>
          <w:szCs w:val="28"/>
          <w:u w:val="single"/>
        </w:rPr>
      </w:pPr>
      <w:r w:rsidRPr="009A0B29">
        <w:rPr>
          <w:rFonts w:ascii="Times New Roman" w:hAnsi="Times New Roman" w:cs="Times New Roman"/>
          <w:sz w:val="28"/>
          <w:szCs w:val="28"/>
          <w:u w:val="single"/>
        </w:rPr>
        <w:lastRenderedPageBreak/>
        <w:t>Case study of a client with obesity and pre diabetes</w:t>
      </w:r>
    </w:p>
    <w:p w14:paraId="62CC7F89" w14:textId="75F6DF50" w:rsidR="009A0B29" w:rsidRDefault="009A0B29" w:rsidP="009A0B29">
      <w:pPr>
        <w:spacing w:line="360" w:lineRule="auto"/>
        <w:rPr>
          <w:rFonts w:ascii="Times New Roman" w:hAnsi="Times New Roman" w:cs="Times New Roman"/>
          <w:sz w:val="24"/>
          <w:szCs w:val="24"/>
        </w:rPr>
      </w:pPr>
      <w:r w:rsidRPr="009A0B29">
        <w:rPr>
          <w:rFonts w:ascii="Times New Roman" w:hAnsi="Times New Roman" w:cs="Times New Roman"/>
          <w:sz w:val="24"/>
          <w:szCs w:val="24"/>
        </w:rPr>
        <w:t>This assignment will demonstrate the procedure in planning and conducting a health and fitness assessment.  A six-week training programme has been created and tailored for a client who has multiple health conditions and risks such as obesity, pre-diabetes and high cholesterol.</w:t>
      </w:r>
    </w:p>
    <w:p w14:paraId="1AE1EECF" w14:textId="77777777" w:rsidR="009A0B29" w:rsidRPr="009A0B29" w:rsidRDefault="009A0B29" w:rsidP="009A0B29">
      <w:pPr>
        <w:spacing w:line="360" w:lineRule="auto"/>
        <w:rPr>
          <w:rFonts w:ascii="Times New Roman" w:hAnsi="Times New Roman" w:cs="Times New Roman"/>
          <w:sz w:val="24"/>
          <w:szCs w:val="24"/>
        </w:rPr>
      </w:pPr>
    </w:p>
    <w:p w14:paraId="7424557A" w14:textId="30F03177" w:rsidR="009A0B29" w:rsidRPr="009A0B29" w:rsidRDefault="009A0B29" w:rsidP="009A0B29">
      <w:pPr>
        <w:spacing w:line="360" w:lineRule="auto"/>
        <w:rPr>
          <w:rFonts w:ascii="Times New Roman" w:hAnsi="Times New Roman" w:cs="Times New Roman"/>
          <w:sz w:val="28"/>
          <w:szCs w:val="28"/>
          <w:u w:val="single"/>
        </w:rPr>
      </w:pPr>
      <w:r w:rsidRPr="009A0B29">
        <w:rPr>
          <w:rFonts w:ascii="Times New Roman" w:hAnsi="Times New Roman" w:cs="Times New Roman"/>
          <w:sz w:val="28"/>
          <w:szCs w:val="28"/>
          <w:u w:val="single"/>
        </w:rPr>
        <w:t>Health benefits of exercise</w:t>
      </w:r>
    </w:p>
    <w:p w14:paraId="3AA94791" w14:textId="77777777" w:rsidR="009A0B29" w:rsidRPr="009A0B29" w:rsidRDefault="009A0B29" w:rsidP="009A0B29">
      <w:pPr>
        <w:spacing w:line="360" w:lineRule="auto"/>
        <w:rPr>
          <w:rFonts w:ascii="Times New Roman" w:hAnsi="Times New Roman" w:cs="Times New Roman"/>
          <w:sz w:val="24"/>
          <w:szCs w:val="24"/>
          <w:shd w:val="clear" w:color="auto" w:fill="FFFFFF"/>
        </w:rPr>
      </w:pPr>
      <w:r w:rsidRPr="009A0B29">
        <w:rPr>
          <w:rFonts w:ascii="Times New Roman" w:hAnsi="Times New Roman" w:cs="Times New Roman"/>
          <w:sz w:val="24"/>
          <w:szCs w:val="24"/>
        </w:rPr>
        <w:t xml:space="preserve">Exercise or physical activity is any movement that works the body at a higher intensity than the usual level it works at. According to the National Health Service (NHS, 2020), exercise will raise the heart rate and will work the muscles and it is most commonly done to achieve good physical fitness. </w:t>
      </w:r>
      <w:r w:rsidRPr="009A0B29">
        <w:rPr>
          <w:rFonts w:ascii="Times New Roman" w:hAnsi="Times New Roman" w:cs="Times New Roman"/>
          <w:sz w:val="24"/>
          <w:szCs w:val="24"/>
          <w:shd w:val="clear" w:color="auto" w:fill="FFFFFF"/>
        </w:rPr>
        <w:t xml:space="preserve">Exercise is categorised into four main areas of aerobic training, strength training, stretching and balance exercises (Harvard medical school, 2017). Aerobic exercise training involves multiple types of exercise that have a balance of sufficient intensity, duration and frequency for good cardiorespiratory fitness (McDonnell et al, 2011). Anaerobic exercise is defined as intense physical activity of a very short duration. It is fuelled by the energy sources within the contracting muscles and independent of the use of inhaled oxygen as an energy source (American College of Sports Medicine, 2013). </w:t>
      </w:r>
    </w:p>
    <w:p w14:paraId="0B2B4957" w14:textId="09A67DB9" w:rsidR="009A0B29" w:rsidRDefault="009A0B29" w:rsidP="009A0B29">
      <w:pPr>
        <w:spacing w:line="360" w:lineRule="auto"/>
        <w:rPr>
          <w:rFonts w:ascii="Times New Roman" w:hAnsi="Times New Roman" w:cs="Times New Roman"/>
          <w:sz w:val="24"/>
          <w:szCs w:val="24"/>
          <w:shd w:val="clear" w:color="auto" w:fill="FFFFFF"/>
        </w:rPr>
      </w:pPr>
      <w:r w:rsidRPr="009A0B29">
        <w:rPr>
          <w:rFonts w:ascii="Times New Roman" w:hAnsi="Times New Roman" w:cs="Times New Roman"/>
          <w:sz w:val="24"/>
          <w:szCs w:val="24"/>
          <w:shd w:val="clear" w:color="auto" w:fill="FFFFFF"/>
        </w:rPr>
        <w:t xml:space="preserve">Health is defined to be a state of complete emotional and physical wellbeing (Felman, 2020). Exercise promotes good health, therefore preventing ill health. It is also widely known to enhance mental health, and to maintain and enhance physical capacity (Bird et al., 1998).  It is important that people exercise regularly to lower their risk of developing various long-term conditions such as type 2 diabetes, heart disease, stroke and some cancers (NHS, 2018). Not only does exercise have physical benefits, it is also beneficial for well-being including boosting self-esteem, mood, sleep quality. In regards to mental health, exercise is able to reduce or manage the risk of developing or worsening depression, dementia, and Alzheimer’s disease (NHS, 2018). Adults should aim for at least 150 minutes each week of moderate intensity exercise such as a slow walk or cycling, or they should aim for 75 minutes of vigorous intensity exercise such as sprinting or climbing stairs </w:t>
      </w:r>
      <w:r w:rsidRPr="009A0B29">
        <w:rPr>
          <w:rFonts w:ascii="Times New Roman" w:hAnsi="Times New Roman" w:cs="Times New Roman"/>
          <w:color w:val="222222"/>
          <w:sz w:val="24"/>
          <w:szCs w:val="24"/>
          <w:shd w:val="clear" w:color="auto" w:fill="FFFFFF"/>
        </w:rPr>
        <w:t>(NHS., 2019)</w:t>
      </w:r>
      <w:r w:rsidRPr="009A0B29">
        <w:rPr>
          <w:rFonts w:ascii="Times New Roman" w:hAnsi="Times New Roman" w:cs="Times New Roman"/>
          <w:sz w:val="24"/>
          <w:szCs w:val="24"/>
          <w:shd w:val="clear" w:color="auto" w:fill="FFFFFF"/>
        </w:rPr>
        <w:t>. Adults should also try to minimise the amount of time sedentary and when possible break up long periods of inactivity with at least a light physical exercise (Department of Health and Social Care, 2019).</w:t>
      </w:r>
    </w:p>
    <w:p w14:paraId="5331CD5D" w14:textId="77777777" w:rsidR="009A0B29" w:rsidRPr="009A0B29" w:rsidRDefault="009A0B29" w:rsidP="009A0B29">
      <w:pPr>
        <w:spacing w:line="360" w:lineRule="auto"/>
        <w:rPr>
          <w:rFonts w:ascii="Times New Roman" w:hAnsi="Times New Roman" w:cs="Times New Roman"/>
          <w:sz w:val="24"/>
          <w:szCs w:val="24"/>
          <w:shd w:val="clear" w:color="auto" w:fill="FFFFFF"/>
        </w:rPr>
      </w:pPr>
    </w:p>
    <w:p w14:paraId="4A3D5983" w14:textId="77777777" w:rsidR="009A0B29" w:rsidRPr="009A0B29" w:rsidRDefault="009A0B29" w:rsidP="009A0B29">
      <w:pPr>
        <w:spacing w:line="360" w:lineRule="auto"/>
        <w:rPr>
          <w:rFonts w:ascii="Times New Roman" w:hAnsi="Times New Roman" w:cs="Times New Roman"/>
          <w:sz w:val="28"/>
          <w:szCs w:val="28"/>
          <w:u w:val="single"/>
          <w:shd w:val="clear" w:color="auto" w:fill="FFFFFF"/>
        </w:rPr>
      </w:pPr>
      <w:r w:rsidRPr="009A0B29">
        <w:rPr>
          <w:rFonts w:ascii="Times New Roman" w:hAnsi="Times New Roman" w:cs="Times New Roman"/>
          <w:sz w:val="28"/>
          <w:szCs w:val="28"/>
          <w:u w:val="single"/>
          <w:shd w:val="clear" w:color="auto" w:fill="FFFFFF"/>
        </w:rPr>
        <w:t>Exercise referral</w:t>
      </w:r>
    </w:p>
    <w:p w14:paraId="76788FE0" w14:textId="7AC09C69" w:rsidR="009A0B29" w:rsidRPr="009A0B29" w:rsidRDefault="009A0B29" w:rsidP="009A0B29">
      <w:pPr>
        <w:spacing w:line="360" w:lineRule="auto"/>
        <w:rPr>
          <w:rFonts w:ascii="Times New Roman" w:hAnsi="Times New Roman" w:cs="Times New Roman"/>
          <w:sz w:val="24"/>
          <w:szCs w:val="24"/>
          <w:u w:val="single"/>
          <w:shd w:val="clear" w:color="auto" w:fill="FFFFFF"/>
        </w:rPr>
      </w:pPr>
      <w:r w:rsidRPr="009A0B29">
        <w:rPr>
          <w:rFonts w:ascii="Times New Roman" w:hAnsi="Times New Roman" w:cs="Times New Roman"/>
          <w:sz w:val="24"/>
          <w:szCs w:val="24"/>
          <w:shd w:val="clear" w:color="auto" w:fill="FFFFFF"/>
        </w:rPr>
        <w:lastRenderedPageBreak/>
        <w:t xml:space="preserve">Exercise referral is defined to be referrals by primary care professionals such as GPs to third party service providers such as leisure centres to help increase exercise or physical activity. The programme is tailored to the individuals needs and there is an initial assessment at the start with monitoring throughout the programme to ensure the individual is improving (Pavey et al., 2011). Rowley (2018) states that the exercise referral scheme is usually recommended for various specific health conditions including those with cardiovascular, mental health and musculoskeletal disorders. Therefore, exercise referrals in the UK are provided for clients who would benefit from support to gain increased physical exercise. Initially they are assigned an exercise practitioner who will </w:t>
      </w:r>
      <w:proofErr w:type="spellStart"/>
      <w:r w:rsidRPr="009A0B29">
        <w:rPr>
          <w:rFonts w:ascii="Times New Roman" w:hAnsi="Times New Roman" w:cs="Times New Roman"/>
          <w:sz w:val="24"/>
          <w:szCs w:val="24"/>
          <w:shd w:val="clear" w:color="auto" w:fill="FFFFFF"/>
        </w:rPr>
        <w:t>asses</w:t>
      </w:r>
      <w:proofErr w:type="spellEnd"/>
      <w:r w:rsidRPr="009A0B29">
        <w:rPr>
          <w:rFonts w:ascii="Times New Roman" w:hAnsi="Times New Roman" w:cs="Times New Roman"/>
          <w:sz w:val="24"/>
          <w:szCs w:val="24"/>
          <w:shd w:val="clear" w:color="auto" w:fill="FFFFFF"/>
        </w:rPr>
        <w:t xml:space="preserve"> their fitness ability in order to prescribe the exercise suitable for them and to monitor their progress throughout the programme. The client will receive a series of sessions which are at a reduced cost or possibly free depending on the individual (Markland and Tobin, 2010). Ono to one supervised </w:t>
      </w:r>
      <w:proofErr w:type="gramStart"/>
      <w:r w:rsidRPr="009A0B29">
        <w:rPr>
          <w:rFonts w:ascii="Times New Roman" w:hAnsi="Times New Roman" w:cs="Times New Roman"/>
          <w:sz w:val="24"/>
          <w:szCs w:val="24"/>
          <w:shd w:val="clear" w:color="auto" w:fill="FFFFFF"/>
        </w:rPr>
        <w:t>session’s</w:t>
      </w:r>
      <w:proofErr w:type="gramEnd"/>
      <w:r w:rsidRPr="009A0B29">
        <w:rPr>
          <w:rFonts w:ascii="Times New Roman" w:hAnsi="Times New Roman" w:cs="Times New Roman"/>
          <w:sz w:val="24"/>
          <w:szCs w:val="24"/>
          <w:shd w:val="clear" w:color="auto" w:fill="FFFFFF"/>
        </w:rPr>
        <w:t xml:space="preserve"> based in a gym environment were most frequently used with results showing that the longer length schemes produced better health outcomes and had higher adherence to physical activity. Patients with cardiovascular disorders showed a significant decrease including blood pressure (Rowley., 2018).</w:t>
      </w:r>
    </w:p>
    <w:p w14:paraId="0A347D2A" w14:textId="2E9FC9B0" w:rsidR="009A0B29" w:rsidRDefault="009A0B29" w:rsidP="009A0B29">
      <w:pPr>
        <w:spacing w:line="360" w:lineRule="auto"/>
        <w:rPr>
          <w:rFonts w:ascii="Times New Roman" w:hAnsi="Times New Roman" w:cs="Times New Roman"/>
          <w:noProof/>
          <w:sz w:val="24"/>
          <w:szCs w:val="24"/>
        </w:rPr>
      </w:pPr>
      <w:r w:rsidRPr="009A0B29">
        <w:rPr>
          <w:rFonts w:ascii="Times New Roman" w:hAnsi="Times New Roman" w:cs="Times New Roman"/>
          <w:sz w:val="24"/>
          <w:szCs w:val="24"/>
          <w:shd w:val="clear" w:color="auto" w:fill="FFFFFF"/>
        </w:rPr>
        <w:t>Epidemiology is the study of distribution and determinants of disease within populations, epidemiology gives evidence to guide health care decisions in specified areas (</w:t>
      </w:r>
      <w:proofErr w:type="spellStart"/>
      <w:r w:rsidRPr="009A0B29">
        <w:rPr>
          <w:rFonts w:ascii="Times New Roman" w:hAnsi="Times New Roman" w:cs="Times New Roman"/>
          <w:noProof/>
          <w:sz w:val="24"/>
          <w:szCs w:val="24"/>
        </w:rPr>
        <w:t>Aschengrau</w:t>
      </w:r>
      <w:proofErr w:type="spellEnd"/>
      <w:r w:rsidRPr="009A0B29">
        <w:rPr>
          <w:rFonts w:ascii="Times New Roman" w:hAnsi="Times New Roman" w:cs="Times New Roman"/>
          <w:noProof/>
          <w:sz w:val="24"/>
          <w:szCs w:val="24"/>
        </w:rPr>
        <w:t xml:space="preserve"> &amp; Seage, 2013).</w:t>
      </w:r>
    </w:p>
    <w:p w14:paraId="43092946" w14:textId="77777777" w:rsidR="009A0B29" w:rsidRPr="009A0B29" w:rsidRDefault="009A0B29" w:rsidP="009A0B29">
      <w:pPr>
        <w:spacing w:line="360" w:lineRule="auto"/>
        <w:rPr>
          <w:rFonts w:ascii="Times New Roman" w:hAnsi="Times New Roman" w:cs="Times New Roman"/>
          <w:sz w:val="24"/>
          <w:szCs w:val="24"/>
          <w:shd w:val="clear" w:color="auto" w:fill="FFFFFF"/>
        </w:rPr>
      </w:pPr>
    </w:p>
    <w:p w14:paraId="1AB2603E" w14:textId="51812F15" w:rsidR="009A0B29" w:rsidRDefault="009A0B29" w:rsidP="009A0B29">
      <w:pPr>
        <w:spacing w:line="360" w:lineRule="auto"/>
        <w:rPr>
          <w:rFonts w:ascii="Times New Roman" w:hAnsi="Times New Roman" w:cs="Times New Roman"/>
          <w:sz w:val="28"/>
          <w:szCs w:val="28"/>
          <w:u w:val="single"/>
          <w:shd w:val="clear" w:color="auto" w:fill="FFFFFF"/>
        </w:rPr>
      </w:pPr>
      <w:r w:rsidRPr="009A0B29">
        <w:rPr>
          <w:rFonts w:ascii="Times New Roman" w:hAnsi="Times New Roman" w:cs="Times New Roman"/>
          <w:sz w:val="28"/>
          <w:szCs w:val="28"/>
          <w:u w:val="single"/>
          <w:shd w:val="clear" w:color="auto" w:fill="FFFFFF"/>
        </w:rPr>
        <w:t>Health condition</w:t>
      </w:r>
    </w:p>
    <w:p w14:paraId="63F80B7F" w14:textId="77777777" w:rsidR="009A0B29" w:rsidRPr="009A0B29" w:rsidRDefault="009A0B29" w:rsidP="009A0B29">
      <w:pPr>
        <w:spacing w:line="360" w:lineRule="auto"/>
        <w:rPr>
          <w:rFonts w:ascii="Times New Roman" w:hAnsi="Times New Roman" w:cs="Times New Roman"/>
          <w:sz w:val="28"/>
          <w:szCs w:val="28"/>
          <w:u w:val="single"/>
          <w:shd w:val="clear" w:color="auto" w:fill="FFFFFF"/>
        </w:rPr>
      </w:pPr>
    </w:p>
    <w:p w14:paraId="4822F5E7" w14:textId="77777777" w:rsidR="009A0B29" w:rsidRPr="009A0B29" w:rsidRDefault="009A0B29" w:rsidP="009A0B29">
      <w:pPr>
        <w:spacing w:line="360" w:lineRule="auto"/>
        <w:rPr>
          <w:rFonts w:ascii="Times New Roman" w:hAnsi="Times New Roman" w:cs="Times New Roman"/>
          <w:color w:val="222222"/>
          <w:sz w:val="24"/>
          <w:szCs w:val="24"/>
          <w:shd w:val="clear" w:color="auto" w:fill="FFFFFF"/>
        </w:rPr>
      </w:pPr>
      <w:r w:rsidRPr="009A0B29">
        <w:rPr>
          <w:rFonts w:ascii="Times New Roman" w:hAnsi="Times New Roman" w:cs="Times New Roman"/>
          <w:sz w:val="24"/>
          <w:szCs w:val="24"/>
          <w:shd w:val="clear" w:color="auto" w:fill="FFFFFF"/>
        </w:rPr>
        <w:t xml:space="preserve">Mr Biggar is a new client who has been referred for the exercise referral scheme. He is a 46-year-old male who suffers with multiple medical conditions. The reason why he has been referred is because he is obese, has pre-diabetes and also has high cholesterol. Obesity is defined as excess body weight compared to their height. It greatly increases the risk of developing other medical conditions such as chronic disease morbidity, depression, type 2 diabetes, cardiovascular disease, and certain cancers (Hruby and Hu, 2015). The most highly used measure of obesity is the body mass index (BMI) which uses someone weight in kilograms and height in metres squared to get a score (Nguyen and </w:t>
      </w:r>
      <w:proofErr w:type="spellStart"/>
      <w:r w:rsidRPr="009A0B29">
        <w:rPr>
          <w:rFonts w:ascii="Times New Roman" w:hAnsi="Times New Roman" w:cs="Times New Roman"/>
          <w:sz w:val="24"/>
          <w:szCs w:val="24"/>
          <w:shd w:val="clear" w:color="auto" w:fill="FFFFFF"/>
        </w:rPr>
        <w:t>Serag</w:t>
      </w:r>
      <w:proofErr w:type="spellEnd"/>
      <w:r w:rsidRPr="009A0B29">
        <w:rPr>
          <w:rFonts w:ascii="Times New Roman" w:hAnsi="Times New Roman" w:cs="Times New Roman"/>
          <w:sz w:val="24"/>
          <w:szCs w:val="24"/>
          <w:shd w:val="clear" w:color="auto" w:fill="FFFFFF"/>
        </w:rPr>
        <w:t xml:space="preserve">, 2010). According to the World Health Organization (WHO, 2010), a person with a BMI score of 25 of more is considered overweight and a score of 30 or more unconsidered obese. Mr Biggers initial BMI score was 31.9. BMI is widely used because it is low cost to measure and it is simple to </w:t>
      </w:r>
      <w:r w:rsidRPr="009A0B29">
        <w:rPr>
          <w:rFonts w:ascii="Times New Roman" w:hAnsi="Times New Roman" w:cs="Times New Roman"/>
          <w:sz w:val="24"/>
          <w:szCs w:val="24"/>
          <w:shd w:val="clear" w:color="auto" w:fill="FFFFFF"/>
        </w:rPr>
        <w:lastRenderedPageBreak/>
        <w:t xml:space="preserve">create (Nguyen and </w:t>
      </w:r>
      <w:proofErr w:type="spellStart"/>
      <w:r w:rsidRPr="009A0B29">
        <w:rPr>
          <w:rFonts w:ascii="Times New Roman" w:hAnsi="Times New Roman" w:cs="Times New Roman"/>
          <w:sz w:val="24"/>
          <w:szCs w:val="24"/>
          <w:shd w:val="clear" w:color="auto" w:fill="FFFFFF"/>
        </w:rPr>
        <w:t>Serag</w:t>
      </w:r>
      <w:proofErr w:type="spellEnd"/>
      <w:r w:rsidRPr="009A0B29">
        <w:rPr>
          <w:rFonts w:ascii="Times New Roman" w:hAnsi="Times New Roman" w:cs="Times New Roman"/>
          <w:sz w:val="24"/>
          <w:szCs w:val="24"/>
          <w:shd w:val="clear" w:color="auto" w:fill="FFFFFF"/>
        </w:rPr>
        <w:t xml:space="preserve">, 2010). However, some may argue that BMI is not particularly reliable because it does not consider muscle mass </w:t>
      </w:r>
      <w:r w:rsidRPr="009A0B29">
        <w:rPr>
          <w:rFonts w:ascii="Times New Roman" w:hAnsi="Times New Roman" w:cs="Times New Roman"/>
          <w:color w:val="222222"/>
          <w:sz w:val="24"/>
          <w:szCs w:val="24"/>
          <w:shd w:val="clear" w:color="auto" w:fill="FFFFFF"/>
        </w:rPr>
        <w:t>(</w:t>
      </w:r>
      <w:proofErr w:type="spellStart"/>
      <w:r w:rsidRPr="009A0B29">
        <w:rPr>
          <w:rFonts w:ascii="Times New Roman" w:hAnsi="Times New Roman" w:cs="Times New Roman"/>
          <w:color w:val="222222"/>
          <w:sz w:val="24"/>
          <w:szCs w:val="24"/>
          <w:shd w:val="clear" w:color="auto" w:fill="FFFFFF"/>
        </w:rPr>
        <w:t>Meeuwsen</w:t>
      </w:r>
      <w:proofErr w:type="spellEnd"/>
      <w:r w:rsidRPr="009A0B29">
        <w:rPr>
          <w:rFonts w:ascii="Times New Roman" w:hAnsi="Times New Roman" w:cs="Times New Roman"/>
          <w:color w:val="222222"/>
          <w:sz w:val="24"/>
          <w:szCs w:val="24"/>
          <w:shd w:val="clear" w:color="auto" w:fill="FFFFFF"/>
        </w:rPr>
        <w:t xml:space="preserve"> et al., 2010).</w:t>
      </w:r>
    </w:p>
    <w:p w14:paraId="00406E6C" w14:textId="77777777" w:rsidR="009A0B29" w:rsidRPr="009A0B29" w:rsidRDefault="009A0B29" w:rsidP="009A0B29">
      <w:pPr>
        <w:spacing w:line="360" w:lineRule="auto"/>
        <w:rPr>
          <w:rFonts w:ascii="Times New Roman" w:hAnsi="Times New Roman" w:cs="Times New Roman"/>
          <w:color w:val="222222"/>
          <w:sz w:val="24"/>
          <w:szCs w:val="24"/>
          <w:shd w:val="clear" w:color="auto" w:fill="FFFFFF"/>
        </w:rPr>
      </w:pPr>
      <w:r w:rsidRPr="009A0B29">
        <w:rPr>
          <w:rFonts w:ascii="Times New Roman" w:hAnsi="Times New Roman" w:cs="Times New Roman"/>
          <w:color w:val="000000" w:themeColor="text1"/>
          <w:sz w:val="24"/>
          <w:szCs w:val="24"/>
          <w:shd w:val="clear" w:color="auto" w:fill="FFFFFF"/>
        </w:rPr>
        <w:t xml:space="preserve">Obesity is problematic because it can cause changes that can go unnoticed which can seriously harm someone’s health. Typically, obese individuals experience high cholesterol and high blood pressure which </w:t>
      </w:r>
      <w:r w:rsidRPr="009A0B29">
        <w:rPr>
          <w:rFonts w:ascii="Times New Roman" w:hAnsi="Times New Roman" w:cs="Times New Roman"/>
          <w:sz w:val="24"/>
          <w:szCs w:val="24"/>
        </w:rPr>
        <w:t>increase their chances of developing a cardiovascular disease such as coronary heart disease or possibly stroke (Health Direct, 2018). The most common way of decreasing the risk of developing obesity and its associated health conditions is by reducing sugar intake (</w:t>
      </w:r>
      <w:r w:rsidRPr="009A0B29">
        <w:rPr>
          <w:rFonts w:ascii="Times New Roman" w:hAnsi="Times New Roman" w:cs="Times New Roman"/>
          <w:sz w:val="24"/>
          <w:szCs w:val="24"/>
          <w:shd w:val="clear" w:color="auto" w:fill="FFFFFF"/>
        </w:rPr>
        <w:t xml:space="preserve">Hu, 2013). </w:t>
      </w:r>
    </w:p>
    <w:p w14:paraId="42D8CDFF" w14:textId="3DDE034B" w:rsidR="009A0B29" w:rsidRDefault="009A0B29" w:rsidP="009A0B29">
      <w:pPr>
        <w:spacing w:line="360" w:lineRule="auto"/>
        <w:rPr>
          <w:rFonts w:ascii="Times New Roman" w:hAnsi="Times New Roman" w:cs="Times New Roman"/>
          <w:sz w:val="24"/>
          <w:szCs w:val="24"/>
        </w:rPr>
      </w:pPr>
      <w:r w:rsidRPr="009A0B29">
        <w:rPr>
          <w:rFonts w:ascii="Times New Roman" w:hAnsi="Times New Roman" w:cs="Times New Roman"/>
          <w:sz w:val="24"/>
          <w:szCs w:val="24"/>
          <w:shd w:val="clear" w:color="auto" w:fill="FFFFFF"/>
        </w:rPr>
        <w:t xml:space="preserve">Pre-diabetes is a high-risk state for diabetes that is defined by glycaemic variables that are higher than what they normally are, but lower than actual diabetes thresholds. 5-10 percent of individuals per year with pre-diabetes will develop diabetes with then the same proportion converting back to </w:t>
      </w:r>
      <w:proofErr w:type="spellStart"/>
      <w:r w:rsidRPr="009A0B29">
        <w:rPr>
          <w:rFonts w:ascii="Times New Roman" w:hAnsi="Times New Roman" w:cs="Times New Roman"/>
          <w:sz w:val="24"/>
          <w:szCs w:val="24"/>
          <w:shd w:val="clear" w:color="auto" w:fill="FFFFFF"/>
        </w:rPr>
        <w:t>normoglycaemia</w:t>
      </w:r>
      <w:proofErr w:type="spellEnd"/>
      <w:r w:rsidRPr="009A0B29">
        <w:rPr>
          <w:rFonts w:ascii="Times New Roman" w:hAnsi="Times New Roman" w:cs="Times New Roman"/>
          <w:sz w:val="24"/>
          <w:szCs w:val="24"/>
          <w:shd w:val="clear" w:color="auto" w:fill="FFFFFF"/>
        </w:rPr>
        <w:t xml:space="preserve"> (Tabak et al., 2012). Lifestyle interventions can reduce the risk of progressing from pre-diabetes to type 1 or type 2 diabetes (Huang et al., 2016). Mr Bigger has high cholesterol and this is where there is too much fatty cholesterol in the blood. It can sometimes be genetic but it is mainly caused by eating fatty foods, not exercising enough, being overweight, smoking, and drinking alcohol. (NHS, 2019). One of the best ways to keep cholesterol levels maintained at a good level is to consume a well-balanced diet by eating plenty of fruit and vegetables, with some starchy wholegrain foods and low levels of saturated fats (Blood Pressure UK, 2010). Mr bigger takes medication, the medication he takes is </w:t>
      </w:r>
      <w:r w:rsidRPr="009A0B29">
        <w:rPr>
          <w:rFonts w:ascii="Times New Roman" w:hAnsi="Times New Roman" w:cs="Times New Roman"/>
          <w:sz w:val="24"/>
          <w:szCs w:val="24"/>
        </w:rPr>
        <w:t>Lovastatin and Gliclazide. He is prescribed Lovastatin to reduce the bad cholesterol in the blood while increasing the good levels of cholesterol (</w:t>
      </w:r>
      <w:proofErr w:type="spellStart"/>
      <w:r w:rsidRPr="009A0B29">
        <w:rPr>
          <w:rFonts w:ascii="Times New Roman" w:hAnsi="Times New Roman" w:cs="Times New Roman"/>
          <w:sz w:val="24"/>
          <w:szCs w:val="24"/>
        </w:rPr>
        <w:t>CardioSmart</w:t>
      </w:r>
      <w:proofErr w:type="spellEnd"/>
      <w:r w:rsidRPr="009A0B29">
        <w:rPr>
          <w:rFonts w:ascii="Times New Roman" w:hAnsi="Times New Roman" w:cs="Times New Roman"/>
          <w:sz w:val="24"/>
          <w:szCs w:val="24"/>
        </w:rPr>
        <w:t xml:space="preserve">, 2012). He also takes Gliclazide which is used to treat type 2 diabetes. Gliclazide increases the amount of insulin that the body produces, and insulin is the hormone that controls the level of sugar in the blood (NHS, 2019). The risk of both obesity and type 2 diabetes can be reduced through lifestyle advice and to maintain a healthy body weight. Diets that are low to moderate in fat and high in fibre should be encouraged with physical activity (Coe, 2010). Mr Bigger is mainly sedentary meaning he does not do a lot of exercise which likely part of the reason why he has major health conditions. He has recently started to go on slow walks occasionally since being advised by his doctor that he needs to do a lot more exercise. On average he consumes 4 units of alcohol per week night and a higher amount of 6 to 8 units on weekends. Research has shown that alcohol intake is a significant risk factor for the development of obesity (Yeomans, 2010). Mr Biggers’ diet consists of eating just 2 to 3 fruit and vegetables a day when he should be aiming for at least 5 fruit and veg per day </w:t>
      </w:r>
      <w:r w:rsidRPr="009A0B29">
        <w:rPr>
          <w:rFonts w:ascii="Times New Roman" w:hAnsi="Times New Roman" w:cs="Times New Roman"/>
          <w:color w:val="222222"/>
          <w:sz w:val="24"/>
          <w:szCs w:val="24"/>
          <w:shd w:val="clear" w:color="auto" w:fill="FFFFFF"/>
        </w:rPr>
        <w:t>(Herbert et al., 2010).</w:t>
      </w:r>
      <w:r w:rsidRPr="009A0B29">
        <w:rPr>
          <w:rFonts w:ascii="Times New Roman" w:hAnsi="Times New Roman" w:cs="Times New Roman"/>
          <w:color w:val="FF0000"/>
          <w:sz w:val="24"/>
          <w:szCs w:val="24"/>
        </w:rPr>
        <w:t xml:space="preserve"> </w:t>
      </w:r>
      <w:r w:rsidRPr="009A0B29">
        <w:rPr>
          <w:rFonts w:ascii="Times New Roman" w:hAnsi="Times New Roman" w:cs="Times New Roman"/>
          <w:sz w:val="24"/>
          <w:szCs w:val="24"/>
        </w:rPr>
        <w:t xml:space="preserve">Mr Bigger also has disrupted sleep meaning that he does not get the recommend amount of sleep </w:t>
      </w:r>
      <w:r w:rsidRPr="009A0B29">
        <w:rPr>
          <w:rFonts w:ascii="Times New Roman" w:hAnsi="Times New Roman" w:cs="Times New Roman"/>
          <w:sz w:val="24"/>
          <w:szCs w:val="24"/>
        </w:rPr>
        <w:lastRenderedPageBreak/>
        <w:t>that he should have. Epidemiological studies suggest that self-reported sleep of less than 6-7 hours per night is associated with increased incidence of obesity and diabetes (</w:t>
      </w:r>
      <w:proofErr w:type="spellStart"/>
      <w:r w:rsidRPr="009A0B29">
        <w:rPr>
          <w:rFonts w:ascii="Times New Roman" w:hAnsi="Times New Roman" w:cs="Times New Roman"/>
          <w:sz w:val="24"/>
          <w:szCs w:val="24"/>
        </w:rPr>
        <w:t>Nedeltcheva</w:t>
      </w:r>
      <w:proofErr w:type="spellEnd"/>
      <w:r w:rsidRPr="009A0B29">
        <w:rPr>
          <w:rFonts w:ascii="Times New Roman" w:hAnsi="Times New Roman" w:cs="Times New Roman"/>
          <w:sz w:val="24"/>
          <w:szCs w:val="24"/>
        </w:rPr>
        <w:t xml:space="preserve"> &amp; Scheer, 2014). In order to help Mr Bigger to reduce his health problems he will need to improve on his exercise and diet lifestyle otherwise his health conditions could worsen or be fatal.</w:t>
      </w:r>
    </w:p>
    <w:p w14:paraId="09312D44" w14:textId="77777777" w:rsidR="009A0B29" w:rsidRPr="009A0B29" w:rsidRDefault="009A0B29" w:rsidP="009A0B29">
      <w:pPr>
        <w:spacing w:line="360" w:lineRule="auto"/>
        <w:rPr>
          <w:rFonts w:ascii="Times New Roman" w:hAnsi="Times New Roman" w:cs="Times New Roman"/>
          <w:sz w:val="24"/>
          <w:szCs w:val="24"/>
        </w:rPr>
      </w:pPr>
    </w:p>
    <w:p w14:paraId="1263824A" w14:textId="3EA23516" w:rsidR="009A0B29" w:rsidRPr="009A0B29" w:rsidRDefault="009A0B29" w:rsidP="009A0B29">
      <w:pPr>
        <w:spacing w:line="360" w:lineRule="auto"/>
        <w:rPr>
          <w:rFonts w:ascii="Times New Roman" w:hAnsi="Times New Roman" w:cs="Times New Roman"/>
          <w:sz w:val="28"/>
          <w:szCs w:val="28"/>
          <w:u w:val="single"/>
        </w:rPr>
      </w:pPr>
      <w:r w:rsidRPr="009A0B29">
        <w:rPr>
          <w:rFonts w:ascii="Times New Roman" w:hAnsi="Times New Roman" w:cs="Times New Roman"/>
          <w:sz w:val="28"/>
          <w:szCs w:val="28"/>
          <w:u w:val="single"/>
        </w:rPr>
        <w:t>Assessment Data</w:t>
      </w:r>
    </w:p>
    <w:p w14:paraId="6FDB6D59" w14:textId="77777777" w:rsidR="009A0B29" w:rsidRPr="009A0B29" w:rsidRDefault="009A0B29" w:rsidP="009A0B29">
      <w:pPr>
        <w:spacing w:line="360" w:lineRule="auto"/>
        <w:rPr>
          <w:rFonts w:ascii="Times New Roman" w:hAnsi="Times New Roman" w:cs="Times New Roman"/>
          <w:sz w:val="24"/>
          <w:szCs w:val="24"/>
          <w:u w:val="single"/>
        </w:rPr>
      </w:pPr>
    </w:p>
    <w:p w14:paraId="0E89F9CC" w14:textId="77777777" w:rsidR="009A0B29" w:rsidRPr="009A0B29" w:rsidRDefault="009A0B29" w:rsidP="009A0B29">
      <w:pPr>
        <w:spacing w:line="360" w:lineRule="auto"/>
        <w:rPr>
          <w:rFonts w:ascii="Times New Roman" w:hAnsi="Times New Roman" w:cs="Times New Roman"/>
          <w:sz w:val="24"/>
          <w:szCs w:val="24"/>
          <w:shd w:val="clear" w:color="auto" w:fill="FFFFFF"/>
        </w:rPr>
      </w:pPr>
      <w:r w:rsidRPr="009A0B29">
        <w:rPr>
          <w:rFonts w:ascii="Times New Roman" w:hAnsi="Times New Roman" w:cs="Times New Roman"/>
          <w:sz w:val="24"/>
          <w:szCs w:val="24"/>
          <w:shd w:val="clear" w:color="auto" w:fill="FFFFFF"/>
        </w:rPr>
        <w:t xml:space="preserve">An initial assessment was conducted where some physical tests were completed by Mr Bigger, the test recorded for Mr Bigger was VO2 max, resting heart rate, height and weight, hip and waist, grip strength on both hands and sit and reach. Vo2 max is defined to be the athlete’s maximum capacity to utilise oxygen in a recorded exercise test (ScienceDirect, 2015). In this test Mr Bigger scored 19ml/kg/min whereas the average score for a 46-year-old male is around 35 to 40ml meaning Mr Biggers score is very poor. The next test recorded was height and weight and also hip and waist. Using Mr Biggers results from the two tests showed that his height is 171cm and his weight is 93.5kg which gives him a score of 31.9 meaning he has come under the category of being obese. The average scores for BMI are 18.5 and 25. Mr Biggers hip measurement was 109cm and his waist had a measurement of 98cm. The next test Mr Bigger completed was blood pressure. </w:t>
      </w:r>
    </w:p>
    <w:p w14:paraId="5E40C154" w14:textId="77777777" w:rsidR="009A0B29" w:rsidRPr="009A0B29" w:rsidRDefault="009A0B29" w:rsidP="009A0B29">
      <w:pPr>
        <w:spacing w:line="360" w:lineRule="auto"/>
        <w:rPr>
          <w:rFonts w:ascii="Times New Roman" w:hAnsi="Times New Roman" w:cs="Times New Roman"/>
          <w:sz w:val="24"/>
          <w:szCs w:val="24"/>
        </w:rPr>
      </w:pPr>
      <w:r w:rsidRPr="009A0B29">
        <w:rPr>
          <w:rFonts w:ascii="Times New Roman" w:hAnsi="Times New Roman" w:cs="Times New Roman"/>
          <w:sz w:val="24"/>
          <w:szCs w:val="24"/>
          <w:shd w:val="clear" w:color="auto" w:fill="FFFFFF"/>
        </w:rPr>
        <w:t xml:space="preserve">According to the </w:t>
      </w:r>
      <w:r w:rsidRPr="009A0B29">
        <w:rPr>
          <w:rFonts w:ascii="Times New Roman" w:hAnsi="Times New Roman" w:cs="Times New Roman"/>
          <w:sz w:val="24"/>
          <w:szCs w:val="24"/>
        </w:rPr>
        <w:t xml:space="preserve">NHS (2018) blood pressure is the term used to describe the strength in which blood pushes on the sides of the arteries as it pumps around the body. Blood pressure is measured in millimetres of mercury (mmHg) and is shown as two figures of systolic and diastolic pressure. Systolic pressure is when the heart pushes blood out and diastolic pressure when the heart rests between beats NHS (2018). Mr Bigger had a blood pressure reading of 144/90mmHg which is considered higher than normal. A normal reading for a 46-year-old male should be around 127/84mmHg so this shows that Mr Bigger has high blood pressure. </w:t>
      </w:r>
    </w:p>
    <w:p w14:paraId="75459286" w14:textId="77777777" w:rsidR="009A0B29" w:rsidRPr="009A0B29" w:rsidRDefault="009A0B29" w:rsidP="009A0B29">
      <w:pPr>
        <w:spacing w:line="360" w:lineRule="auto"/>
        <w:rPr>
          <w:rFonts w:ascii="Times New Roman" w:hAnsi="Times New Roman" w:cs="Times New Roman"/>
          <w:color w:val="FF0000"/>
          <w:sz w:val="24"/>
          <w:szCs w:val="24"/>
        </w:rPr>
      </w:pPr>
      <w:r w:rsidRPr="009A0B29">
        <w:rPr>
          <w:rFonts w:ascii="Times New Roman" w:hAnsi="Times New Roman" w:cs="Times New Roman"/>
          <w:sz w:val="24"/>
          <w:szCs w:val="24"/>
        </w:rPr>
        <w:t>The next test was resting heart rate while seated. Resting heart rate is calculated by measuring how many times the heart beats per minute (BPM). Mr Bigger had a result of 77bpm meaning his resting heart rate is good because the normal score for a male is between 60-100bpm (</w:t>
      </w:r>
      <w:r w:rsidRPr="009A0B29">
        <w:rPr>
          <w:rFonts w:ascii="Times New Roman" w:hAnsi="Times New Roman" w:cs="Times New Roman"/>
          <w:color w:val="212529"/>
          <w:sz w:val="24"/>
          <w:szCs w:val="24"/>
        </w:rPr>
        <w:t>NHS</w:t>
      </w:r>
      <w:r w:rsidRPr="009A0B29">
        <w:rPr>
          <w:rFonts w:ascii="Times New Roman" w:hAnsi="Times New Roman" w:cs="Times New Roman"/>
          <w:color w:val="212529"/>
          <w:sz w:val="24"/>
          <w:szCs w:val="24"/>
          <w:shd w:val="clear" w:color="auto" w:fill="FFFFFF"/>
        </w:rPr>
        <w:t xml:space="preserve">, </w:t>
      </w:r>
      <w:r w:rsidRPr="009A0B29">
        <w:rPr>
          <w:rFonts w:ascii="Times New Roman" w:hAnsi="Times New Roman" w:cs="Times New Roman"/>
          <w:color w:val="212529"/>
          <w:sz w:val="24"/>
          <w:szCs w:val="24"/>
        </w:rPr>
        <w:t>2018).</w:t>
      </w:r>
    </w:p>
    <w:p w14:paraId="091304D0" w14:textId="77777777" w:rsidR="009A0B29" w:rsidRPr="009A0B29" w:rsidRDefault="009A0B29" w:rsidP="009A0B29">
      <w:pPr>
        <w:spacing w:line="360" w:lineRule="auto"/>
        <w:rPr>
          <w:rFonts w:ascii="Times New Roman" w:hAnsi="Times New Roman" w:cs="Times New Roman"/>
          <w:sz w:val="24"/>
          <w:szCs w:val="24"/>
        </w:rPr>
      </w:pPr>
      <w:r w:rsidRPr="009A0B29">
        <w:rPr>
          <w:rFonts w:ascii="Times New Roman" w:hAnsi="Times New Roman" w:cs="Times New Roman"/>
          <w:sz w:val="24"/>
          <w:szCs w:val="24"/>
        </w:rPr>
        <w:t xml:space="preserve">The next test undertaken by Mr Bigger was sit and reach. </w:t>
      </w:r>
      <w:r w:rsidRPr="009A0B29">
        <w:rPr>
          <w:rFonts w:ascii="Times New Roman" w:hAnsi="Times New Roman" w:cs="Times New Roman"/>
          <w:color w:val="222222"/>
          <w:sz w:val="24"/>
          <w:szCs w:val="24"/>
          <w:shd w:val="clear" w:color="auto" w:fill="FFFFFF"/>
        </w:rPr>
        <w:t xml:space="preserve">Sit and reach is a field test used to measure hamstring and lower back flexibility, it is believed that maintaining a good level of flexibility in these areas is an important part of health-related fitness because it prevents the </w:t>
      </w:r>
      <w:r w:rsidRPr="009A0B29">
        <w:rPr>
          <w:rFonts w:ascii="Times New Roman" w:hAnsi="Times New Roman" w:cs="Times New Roman"/>
          <w:color w:val="222222"/>
          <w:sz w:val="24"/>
          <w:szCs w:val="24"/>
          <w:shd w:val="clear" w:color="auto" w:fill="FFFFFF"/>
        </w:rPr>
        <w:lastRenderedPageBreak/>
        <w:t>risk of falling (</w:t>
      </w:r>
      <w:proofErr w:type="spellStart"/>
      <w:r w:rsidRPr="009A0B29">
        <w:rPr>
          <w:rFonts w:ascii="Times New Roman" w:hAnsi="Times New Roman" w:cs="Times New Roman"/>
          <w:color w:val="222222"/>
          <w:sz w:val="24"/>
          <w:szCs w:val="24"/>
          <w:shd w:val="clear" w:color="auto" w:fill="FFFFFF"/>
        </w:rPr>
        <w:t>Cuberek</w:t>
      </w:r>
      <w:proofErr w:type="spellEnd"/>
      <w:r w:rsidRPr="009A0B29">
        <w:rPr>
          <w:rFonts w:ascii="Times New Roman" w:hAnsi="Times New Roman" w:cs="Times New Roman"/>
          <w:color w:val="222222"/>
          <w:sz w:val="24"/>
          <w:szCs w:val="24"/>
          <w:shd w:val="clear" w:color="auto" w:fill="FFFFFF"/>
        </w:rPr>
        <w:t xml:space="preserve"> et al., 2013).</w:t>
      </w:r>
      <w:r w:rsidRPr="009A0B29">
        <w:rPr>
          <w:rFonts w:ascii="Times New Roman" w:hAnsi="Times New Roman" w:cs="Times New Roman"/>
          <w:sz w:val="24"/>
          <w:szCs w:val="24"/>
        </w:rPr>
        <w:t xml:space="preserve"> Mr Bigger had a result of 14cm but the average scoring for a male is between 15-20cm meaning that Mr Bigger is slightly under the average. </w:t>
      </w:r>
    </w:p>
    <w:p w14:paraId="39AC42DB" w14:textId="4FFEDFCC" w:rsidR="009A0B29" w:rsidRDefault="009A0B29" w:rsidP="009A0B29">
      <w:pPr>
        <w:spacing w:line="360" w:lineRule="auto"/>
        <w:rPr>
          <w:rFonts w:ascii="Times New Roman" w:hAnsi="Times New Roman" w:cs="Times New Roman"/>
          <w:sz w:val="24"/>
          <w:szCs w:val="24"/>
        </w:rPr>
      </w:pPr>
      <w:r w:rsidRPr="009A0B29">
        <w:rPr>
          <w:rFonts w:ascii="Times New Roman" w:hAnsi="Times New Roman" w:cs="Times New Roman"/>
          <w:sz w:val="24"/>
          <w:szCs w:val="24"/>
        </w:rPr>
        <w:t>The final test Mr Bigger completed was grip strength, the reason for testing grip strength is to measure the isometric strength in both the forearm and hand (</w:t>
      </w:r>
      <w:r w:rsidRPr="009A0B29">
        <w:rPr>
          <w:rFonts w:ascii="Times New Roman" w:hAnsi="Times New Roman" w:cs="Times New Roman"/>
          <w:color w:val="212529"/>
          <w:sz w:val="24"/>
          <w:szCs w:val="24"/>
        </w:rPr>
        <w:t>NHS, 2015)</w:t>
      </w:r>
      <w:r w:rsidRPr="009A0B29">
        <w:rPr>
          <w:rFonts w:ascii="Times New Roman" w:hAnsi="Times New Roman" w:cs="Times New Roman"/>
          <w:sz w:val="24"/>
          <w:szCs w:val="24"/>
        </w:rPr>
        <w:t>. Mr Bigger scored 29kg with his dominant hand and 24kg with his non dominant hand, the results show that he is a little stronger with his dominant hand. The average results a male of his age should be scoring is 34.7 – 54.5 which means that Mr Bigger falls under the weak category.</w:t>
      </w:r>
    </w:p>
    <w:p w14:paraId="7FDC87AC" w14:textId="77777777" w:rsidR="009A0B29" w:rsidRPr="009A0B29" w:rsidRDefault="009A0B29" w:rsidP="009A0B29">
      <w:pPr>
        <w:spacing w:line="360" w:lineRule="auto"/>
        <w:rPr>
          <w:rFonts w:ascii="Times New Roman" w:hAnsi="Times New Roman" w:cs="Times New Roman"/>
          <w:color w:val="FF0000"/>
          <w:sz w:val="24"/>
          <w:szCs w:val="24"/>
        </w:rPr>
      </w:pPr>
    </w:p>
    <w:p w14:paraId="208D943E" w14:textId="4A4DC745" w:rsidR="009A0B29" w:rsidRPr="009A0B29" w:rsidRDefault="009A0B29" w:rsidP="009A0B29">
      <w:pPr>
        <w:spacing w:line="360" w:lineRule="auto"/>
        <w:rPr>
          <w:rFonts w:ascii="Times New Roman" w:hAnsi="Times New Roman" w:cs="Times New Roman"/>
          <w:sz w:val="28"/>
          <w:szCs w:val="28"/>
          <w:u w:val="single"/>
        </w:rPr>
      </w:pPr>
      <w:r w:rsidRPr="009A0B29">
        <w:rPr>
          <w:rFonts w:ascii="Times New Roman" w:hAnsi="Times New Roman" w:cs="Times New Roman"/>
          <w:sz w:val="28"/>
          <w:szCs w:val="28"/>
          <w:u w:val="single"/>
        </w:rPr>
        <w:t>Exercise Program</w:t>
      </w:r>
    </w:p>
    <w:p w14:paraId="24E29096" w14:textId="77777777" w:rsidR="009A0B29" w:rsidRPr="009A0B29" w:rsidRDefault="009A0B29" w:rsidP="009A0B29">
      <w:pPr>
        <w:spacing w:line="360" w:lineRule="auto"/>
        <w:rPr>
          <w:rFonts w:ascii="Times New Roman" w:hAnsi="Times New Roman" w:cs="Times New Roman"/>
          <w:sz w:val="24"/>
          <w:szCs w:val="24"/>
          <w:u w:val="single"/>
        </w:rPr>
      </w:pPr>
    </w:p>
    <w:p w14:paraId="727CC957" w14:textId="77777777" w:rsidR="009A0B29" w:rsidRPr="009A0B29" w:rsidRDefault="009A0B29" w:rsidP="009A0B29">
      <w:pPr>
        <w:spacing w:line="360" w:lineRule="auto"/>
        <w:rPr>
          <w:rFonts w:ascii="Times New Roman" w:hAnsi="Times New Roman" w:cs="Times New Roman"/>
          <w:color w:val="222222"/>
          <w:sz w:val="24"/>
          <w:szCs w:val="24"/>
          <w:shd w:val="clear" w:color="auto" w:fill="FFFFFF"/>
        </w:rPr>
      </w:pPr>
      <w:r w:rsidRPr="009A0B29">
        <w:rPr>
          <w:rFonts w:ascii="Times New Roman" w:hAnsi="Times New Roman" w:cs="Times New Roman"/>
          <w:sz w:val="24"/>
          <w:szCs w:val="24"/>
        </w:rPr>
        <w:t xml:space="preserve">After all of the initial assessments were carried out a six-week training/exercise program was designed for Mr Biggers needs and lifestyle. Mr Bigger will have to complete the six-week program in order to increase his benefits of health. The exercise program will consist of five days of activities and two days of rest per week. Mr Bigger will need access to a gym and a bike to complete his exercise program, he can either use a bike from home or use facilities of the gym for example a watt bike. Within the first and second weeks of the exercise program the intensity levels will be low to start and then gradually increase throughout the remainder of the weeks as Mr Bigger improves. The reason for starting the levels of low is because of Mr Bigger being mostly sedentary and only walking occasionally, also if the levels of intensity are hard to start </w:t>
      </w:r>
      <w:proofErr w:type="spellStart"/>
      <w:r w:rsidRPr="009A0B29">
        <w:rPr>
          <w:rFonts w:ascii="Times New Roman" w:hAnsi="Times New Roman" w:cs="Times New Roman"/>
          <w:sz w:val="24"/>
          <w:szCs w:val="24"/>
        </w:rPr>
        <w:t>of</w:t>
      </w:r>
      <w:proofErr w:type="spellEnd"/>
      <w:r w:rsidRPr="009A0B29">
        <w:rPr>
          <w:rFonts w:ascii="Times New Roman" w:hAnsi="Times New Roman" w:cs="Times New Roman"/>
          <w:sz w:val="24"/>
          <w:szCs w:val="24"/>
        </w:rPr>
        <w:t xml:space="preserve"> with then he will not be physically able to complete the program because of him not contributing to any physical activity. In the first two weeks of the program on a Monday Mr Bigger will go to the gym where he will train for 30 minutes. During the 30 minutes he will use a variety of resistance machines for both his upper body and legs. According to </w:t>
      </w:r>
      <w:r w:rsidRPr="009A0B29">
        <w:rPr>
          <w:rFonts w:ascii="Times New Roman" w:hAnsi="Times New Roman" w:cs="Times New Roman"/>
          <w:color w:val="222222"/>
          <w:sz w:val="24"/>
          <w:szCs w:val="24"/>
          <w:shd w:val="clear" w:color="auto" w:fill="FFFFFF"/>
        </w:rPr>
        <w:t>Fisher et al., (2011) there are loads of health benefits related to using resistance machines including increased resting metabolic rate, improved blood-lipid profiles, enhanced flexibility and improvement in maximal aerobic capacity. Resistance training is also beneficial to changing body composition and building muscle (</w:t>
      </w:r>
      <w:r w:rsidRPr="009A0B29">
        <w:rPr>
          <w:rFonts w:ascii="Times New Roman" w:hAnsi="Times New Roman" w:cs="Times New Roman"/>
          <w:sz w:val="24"/>
          <w:szCs w:val="24"/>
        </w:rPr>
        <w:t>Fleck &amp; Kraemer, 2014). Mr Bigger will benefit from using resistance machines because when you build muscle your metabolism increases due to muscle burning more calories at rest than fat. On Tuesday Mr Bigger will take part in a 45-minute walk. Walking has the potential to play a key part in the primary and secondary prevention of cardiovascular disease (</w:t>
      </w:r>
      <w:r w:rsidRPr="009A0B29">
        <w:rPr>
          <w:rFonts w:ascii="Times New Roman" w:hAnsi="Times New Roman" w:cs="Times New Roman"/>
          <w:color w:val="222222"/>
          <w:sz w:val="24"/>
          <w:szCs w:val="24"/>
          <w:shd w:val="clear" w:color="auto" w:fill="FFFFFF"/>
        </w:rPr>
        <w:t xml:space="preserve">Murtagh et al., 2010). Mr Bigger walks occasionally so increasing the time he walks for will be beneficial to him. On Wednesday Mr Bigger will have a rest day to ensure all muscle groups have enough time to </w:t>
      </w:r>
      <w:r w:rsidRPr="009A0B29">
        <w:rPr>
          <w:rFonts w:ascii="Times New Roman" w:hAnsi="Times New Roman" w:cs="Times New Roman"/>
          <w:color w:val="222222"/>
          <w:sz w:val="24"/>
          <w:szCs w:val="24"/>
          <w:shd w:val="clear" w:color="auto" w:fill="FFFFFF"/>
        </w:rPr>
        <w:lastRenderedPageBreak/>
        <w:t>recover properly. Thursday Mr Bigger will go for a slow 40-minute jog which is a good source of cardio and to burn fat. It also has remarkable health benefits on all age groups including weight loss, decreasing lipid tissue, fall in blood pressure and increasing physical fitness (</w:t>
      </w:r>
      <w:proofErr w:type="spellStart"/>
      <w:r w:rsidRPr="009A0B29">
        <w:rPr>
          <w:rFonts w:ascii="Times New Roman" w:hAnsi="Times New Roman" w:cs="Times New Roman"/>
          <w:sz w:val="24"/>
          <w:szCs w:val="24"/>
        </w:rPr>
        <w:t>Kashfi</w:t>
      </w:r>
      <w:proofErr w:type="spellEnd"/>
      <w:r w:rsidRPr="009A0B29">
        <w:rPr>
          <w:rFonts w:ascii="Times New Roman" w:hAnsi="Times New Roman" w:cs="Times New Roman"/>
          <w:sz w:val="24"/>
          <w:szCs w:val="24"/>
        </w:rPr>
        <w:t xml:space="preserve"> et al., 2012). Friday Mr Bigger will go to the gym again and train on the resistance machines for 30 minutes. Saturday will be another rest day for Mr Bigger. Sunday Mr Bigger will do another 45-minute brisk walk. Within weeks 1 to 3 the program will stay the same so Mr Bigger gets use to the program and begins to get physically fitter, during weeks 3 to 6 the training program will stay the same but the intensity of all activities will increase, for example the amount of time Mr Bigger spends at the gym will increase and also the amount of time he spends walking and jogging will increase. The reason for the time increasing during Mr Biggers training program is because after a certain amount of time he will get use to the lower intensity and will need a higher intensity so that he still loses fat and builds more muscle.</w:t>
      </w:r>
      <w:r w:rsidRPr="009A0B29">
        <w:rPr>
          <w:rFonts w:ascii="Times New Roman" w:hAnsi="Times New Roman" w:cs="Times New Roman"/>
          <w:color w:val="222222"/>
          <w:sz w:val="24"/>
          <w:szCs w:val="24"/>
          <w:shd w:val="clear" w:color="auto" w:fill="FFFFFF"/>
        </w:rPr>
        <w:t xml:space="preserve"> High intensity exercise is less time consuming than endurance training, while producing comparable beneficial adaptations </w:t>
      </w:r>
      <w:r w:rsidRPr="009A0B29">
        <w:rPr>
          <w:rFonts w:ascii="Times New Roman" w:hAnsi="Times New Roman" w:cs="Times New Roman"/>
          <w:sz w:val="24"/>
          <w:szCs w:val="24"/>
        </w:rPr>
        <w:t>(</w:t>
      </w:r>
      <w:r w:rsidRPr="009A0B29">
        <w:rPr>
          <w:rFonts w:ascii="Times New Roman" w:hAnsi="Times New Roman" w:cs="Times New Roman"/>
          <w:color w:val="222222"/>
          <w:sz w:val="24"/>
          <w:szCs w:val="24"/>
          <w:shd w:val="clear" w:color="auto" w:fill="FFFFFF"/>
        </w:rPr>
        <w:t>De Araujo et al., 2012).</w:t>
      </w:r>
    </w:p>
    <w:p w14:paraId="3844FF00" w14:textId="77777777" w:rsidR="009A0B29" w:rsidRPr="009A0B29" w:rsidRDefault="009A0B29" w:rsidP="009A0B29">
      <w:pPr>
        <w:spacing w:line="360" w:lineRule="auto"/>
        <w:rPr>
          <w:rFonts w:ascii="Times New Roman" w:hAnsi="Times New Roman" w:cs="Times New Roman"/>
          <w:color w:val="222222"/>
          <w:sz w:val="24"/>
          <w:szCs w:val="24"/>
          <w:shd w:val="clear" w:color="auto" w:fill="FFFFFF"/>
        </w:rPr>
      </w:pPr>
    </w:p>
    <w:p w14:paraId="49F76829" w14:textId="77777777" w:rsidR="009A0B29" w:rsidRPr="00956E2D" w:rsidRDefault="009A0B29" w:rsidP="009A0B29">
      <w:pPr>
        <w:rPr>
          <w:rFonts w:ascii="Times New Roman" w:hAnsi="Times New Roman" w:cs="Times New Roman"/>
          <w:color w:val="000000"/>
          <w:sz w:val="28"/>
          <w:szCs w:val="28"/>
          <w:u w:val="single"/>
          <w:shd w:val="clear" w:color="auto" w:fill="FFFFFF"/>
        </w:rPr>
      </w:pPr>
      <w:r w:rsidRPr="00956E2D">
        <w:rPr>
          <w:rFonts w:ascii="Times New Roman" w:hAnsi="Times New Roman" w:cs="Times New Roman"/>
          <w:color w:val="000000"/>
          <w:sz w:val="28"/>
          <w:szCs w:val="28"/>
          <w:u w:val="single"/>
          <w:shd w:val="clear" w:color="auto" w:fill="FFFFFF"/>
        </w:rPr>
        <w:t>Word count 2439</w:t>
      </w:r>
    </w:p>
    <w:p w14:paraId="3363B979"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13CF22DD"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0C792BD7"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1F938962"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7A0A49DE"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77C0BE9C"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385D5557"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6F9FCF62"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60E3C834"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1D84586C"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7940DF6D"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48C861A4"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4A56B2F5"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7B1C4DCC"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5F2447DA" w14:textId="77777777" w:rsidR="009A0B29" w:rsidRDefault="009A0B29" w:rsidP="009A0B29">
      <w:pPr>
        <w:rPr>
          <w:rFonts w:ascii="Times New Roman" w:hAnsi="Times New Roman" w:cs="Times New Roman"/>
          <w:color w:val="000000"/>
          <w:sz w:val="24"/>
          <w:szCs w:val="24"/>
          <w:u w:val="single"/>
          <w:shd w:val="clear" w:color="auto" w:fill="FFFFFF"/>
        </w:rPr>
      </w:pPr>
    </w:p>
    <w:p w14:paraId="337E00F3" w14:textId="77777777" w:rsidR="009A0B29" w:rsidRDefault="009A0B29" w:rsidP="009A0B29">
      <w:pPr>
        <w:rPr>
          <w:rFonts w:ascii="Times New Roman" w:hAnsi="Times New Roman" w:cs="Times New Roman"/>
          <w:color w:val="000000"/>
          <w:sz w:val="24"/>
          <w:szCs w:val="24"/>
          <w:u w:val="single"/>
          <w:shd w:val="clear" w:color="auto" w:fill="FFFFFF"/>
        </w:rPr>
      </w:pPr>
    </w:p>
    <w:p w14:paraId="3C84CC88" w14:textId="77777777" w:rsidR="009A0B29" w:rsidRDefault="009A0B29" w:rsidP="009A0B29">
      <w:pPr>
        <w:rPr>
          <w:rFonts w:ascii="Times New Roman" w:hAnsi="Times New Roman" w:cs="Times New Roman"/>
          <w:color w:val="000000"/>
          <w:sz w:val="24"/>
          <w:szCs w:val="24"/>
          <w:u w:val="single"/>
          <w:shd w:val="clear" w:color="auto" w:fill="FFFFFF"/>
        </w:rPr>
      </w:pPr>
    </w:p>
    <w:p w14:paraId="28D63188" w14:textId="77777777" w:rsidR="009A0B29" w:rsidRDefault="009A0B29" w:rsidP="009A0B29">
      <w:pPr>
        <w:rPr>
          <w:rFonts w:ascii="Times New Roman" w:hAnsi="Times New Roman" w:cs="Times New Roman"/>
          <w:color w:val="000000"/>
          <w:sz w:val="24"/>
          <w:szCs w:val="24"/>
          <w:u w:val="single"/>
          <w:shd w:val="clear" w:color="auto" w:fill="FFFFFF"/>
        </w:rPr>
      </w:pPr>
    </w:p>
    <w:p w14:paraId="26414AB1" w14:textId="77777777" w:rsidR="009A0B29" w:rsidRDefault="009A0B29" w:rsidP="009A0B29">
      <w:pPr>
        <w:rPr>
          <w:rFonts w:ascii="Times New Roman" w:hAnsi="Times New Roman" w:cs="Times New Roman"/>
          <w:color w:val="000000"/>
          <w:sz w:val="24"/>
          <w:szCs w:val="24"/>
          <w:u w:val="single"/>
          <w:shd w:val="clear" w:color="auto" w:fill="FFFFFF"/>
        </w:rPr>
      </w:pPr>
    </w:p>
    <w:p w14:paraId="3E524CA1" w14:textId="77777777" w:rsidR="009A0B29" w:rsidRDefault="009A0B29" w:rsidP="009A0B29">
      <w:pPr>
        <w:rPr>
          <w:rFonts w:ascii="Times New Roman" w:hAnsi="Times New Roman" w:cs="Times New Roman"/>
          <w:color w:val="000000"/>
          <w:sz w:val="24"/>
          <w:szCs w:val="24"/>
          <w:u w:val="single"/>
          <w:shd w:val="clear" w:color="auto" w:fill="FFFFFF"/>
        </w:rPr>
      </w:pPr>
    </w:p>
    <w:p w14:paraId="57C8986C" w14:textId="77777777" w:rsidR="009A0B29" w:rsidRDefault="009A0B29" w:rsidP="009A0B29">
      <w:pPr>
        <w:rPr>
          <w:rFonts w:ascii="Times New Roman" w:hAnsi="Times New Roman" w:cs="Times New Roman"/>
          <w:color w:val="000000"/>
          <w:sz w:val="24"/>
          <w:szCs w:val="24"/>
          <w:u w:val="single"/>
          <w:shd w:val="clear" w:color="auto" w:fill="FFFFFF"/>
        </w:rPr>
      </w:pPr>
    </w:p>
    <w:p w14:paraId="31727E86" w14:textId="77777777" w:rsidR="009A0B29" w:rsidRDefault="009A0B29" w:rsidP="009A0B29">
      <w:pPr>
        <w:rPr>
          <w:rFonts w:ascii="Times New Roman" w:hAnsi="Times New Roman" w:cs="Times New Roman"/>
          <w:color w:val="000000"/>
          <w:sz w:val="24"/>
          <w:szCs w:val="24"/>
          <w:u w:val="single"/>
          <w:shd w:val="clear" w:color="auto" w:fill="FFFFFF"/>
        </w:rPr>
      </w:pPr>
    </w:p>
    <w:p w14:paraId="3248472B" w14:textId="77777777" w:rsidR="009A0B29" w:rsidRDefault="009A0B29" w:rsidP="009A0B29">
      <w:pPr>
        <w:rPr>
          <w:rFonts w:ascii="Times New Roman" w:hAnsi="Times New Roman" w:cs="Times New Roman"/>
          <w:color w:val="000000"/>
          <w:sz w:val="24"/>
          <w:szCs w:val="24"/>
          <w:u w:val="single"/>
          <w:shd w:val="clear" w:color="auto" w:fill="FFFFFF"/>
        </w:rPr>
      </w:pPr>
    </w:p>
    <w:p w14:paraId="07E1816D" w14:textId="19DEF80B" w:rsidR="009A0B29" w:rsidRPr="00956E2D" w:rsidRDefault="009A0B29" w:rsidP="009A0B29">
      <w:pPr>
        <w:rPr>
          <w:rFonts w:ascii="Times New Roman" w:hAnsi="Times New Roman" w:cs="Times New Roman"/>
          <w:color w:val="000000"/>
          <w:sz w:val="28"/>
          <w:szCs w:val="28"/>
          <w:u w:val="single"/>
          <w:shd w:val="clear" w:color="auto" w:fill="FFFFFF"/>
        </w:rPr>
      </w:pPr>
      <w:r w:rsidRPr="00956E2D">
        <w:rPr>
          <w:rFonts w:ascii="Times New Roman" w:hAnsi="Times New Roman" w:cs="Times New Roman"/>
          <w:color w:val="000000"/>
          <w:sz w:val="28"/>
          <w:szCs w:val="28"/>
          <w:u w:val="single"/>
          <w:shd w:val="clear" w:color="auto" w:fill="FFFFFF"/>
        </w:rPr>
        <w:lastRenderedPageBreak/>
        <w:t xml:space="preserve">Reference list </w:t>
      </w:r>
    </w:p>
    <w:p w14:paraId="19DE730C" w14:textId="77777777" w:rsidR="009A0B29" w:rsidRPr="009A0B29" w:rsidRDefault="009A0B29" w:rsidP="009A0B29">
      <w:pPr>
        <w:rPr>
          <w:rFonts w:ascii="Times New Roman" w:hAnsi="Times New Roman" w:cs="Times New Roman"/>
          <w:color w:val="000000"/>
          <w:sz w:val="24"/>
          <w:szCs w:val="24"/>
          <w:u w:val="single"/>
          <w:shd w:val="clear" w:color="auto" w:fill="FFFFFF"/>
        </w:rPr>
      </w:pPr>
    </w:p>
    <w:p w14:paraId="712EDEE1" w14:textId="05F05DEB"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Adam Felman (2020). </w:t>
      </w:r>
      <w:r w:rsidRPr="00956E2D">
        <w:rPr>
          <w:rFonts w:ascii="Times New Roman" w:hAnsi="Times New Roman" w:cs="Times New Roman"/>
          <w:i/>
          <w:iCs/>
          <w:sz w:val="24"/>
          <w:szCs w:val="24"/>
        </w:rPr>
        <w:t>what is good health.</w:t>
      </w:r>
      <w:r w:rsidRPr="00956E2D">
        <w:rPr>
          <w:rFonts w:ascii="Times New Roman" w:hAnsi="Times New Roman" w:cs="Times New Roman"/>
          <w:sz w:val="24"/>
          <w:szCs w:val="24"/>
          <w:shd w:val="clear" w:color="auto" w:fill="FFFFFF"/>
        </w:rPr>
        <w:t xml:space="preserve"> [ONLINE] Available at: https://www.medicalnewstoday.com/articles/150999. [Last Accessed 03 June 2020].</w:t>
      </w:r>
    </w:p>
    <w:p w14:paraId="714FA994" w14:textId="77777777" w:rsidR="009A0B29" w:rsidRPr="00956E2D" w:rsidRDefault="009A0B29" w:rsidP="009A0B29">
      <w:pPr>
        <w:rPr>
          <w:rFonts w:ascii="Times New Roman" w:hAnsi="Times New Roman" w:cs="Times New Roman"/>
          <w:sz w:val="24"/>
          <w:szCs w:val="24"/>
          <w:shd w:val="clear" w:color="auto" w:fill="FFFFFF"/>
        </w:rPr>
      </w:pPr>
    </w:p>
    <w:p w14:paraId="2E2944FE" w14:textId="18298F39"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American College of Sports Medicine, 2013. ACSM's guidelines for exercise testing and prescription. Lippincott Williams &amp; Wilkins.</w:t>
      </w:r>
    </w:p>
    <w:p w14:paraId="0D684C4F" w14:textId="77777777" w:rsidR="009A0B29" w:rsidRPr="00956E2D" w:rsidRDefault="009A0B29" w:rsidP="009A0B29">
      <w:pPr>
        <w:rPr>
          <w:rFonts w:ascii="Times New Roman" w:hAnsi="Times New Roman" w:cs="Times New Roman"/>
          <w:sz w:val="24"/>
          <w:szCs w:val="24"/>
          <w:shd w:val="clear" w:color="auto" w:fill="FFFFFF"/>
        </w:rPr>
      </w:pPr>
    </w:p>
    <w:p w14:paraId="00488371" w14:textId="75443AED"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Bird, S.R., Smith, A. and James, K., 1998. </w:t>
      </w:r>
      <w:r w:rsidRPr="00956E2D">
        <w:rPr>
          <w:rFonts w:ascii="Times New Roman" w:hAnsi="Times New Roman" w:cs="Times New Roman"/>
          <w:i/>
          <w:iCs/>
          <w:sz w:val="24"/>
          <w:szCs w:val="24"/>
        </w:rPr>
        <w:t>Exercise benefits and prescription</w:t>
      </w:r>
      <w:r w:rsidRPr="00956E2D">
        <w:rPr>
          <w:rFonts w:ascii="Times New Roman" w:hAnsi="Times New Roman" w:cs="Times New Roman"/>
          <w:sz w:val="24"/>
          <w:szCs w:val="24"/>
          <w:shd w:val="clear" w:color="auto" w:fill="FFFFFF"/>
        </w:rPr>
        <w:t>. Nelson Thornes.</w:t>
      </w:r>
    </w:p>
    <w:p w14:paraId="55959A32" w14:textId="77777777" w:rsidR="009A0B29" w:rsidRPr="00956E2D" w:rsidRDefault="009A0B29" w:rsidP="009A0B29">
      <w:pPr>
        <w:rPr>
          <w:rFonts w:ascii="Times New Roman" w:hAnsi="Times New Roman" w:cs="Times New Roman"/>
          <w:sz w:val="24"/>
          <w:szCs w:val="24"/>
          <w:shd w:val="clear" w:color="auto" w:fill="FFFFFF"/>
        </w:rPr>
      </w:pPr>
    </w:p>
    <w:p w14:paraId="78E73E3E" w14:textId="674952FE"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Harvard medical school (2017). </w:t>
      </w:r>
      <w:r w:rsidRPr="00956E2D">
        <w:rPr>
          <w:rFonts w:ascii="Times New Roman" w:hAnsi="Times New Roman" w:cs="Times New Roman"/>
          <w:i/>
          <w:iCs/>
          <w:sz w:val="24"/>
          <w:szCs w:val="24"/>
        </w:rPr>
        <w:t>the 4 most important types of exercise.</w:t>
      </w:r>
      <w:r w:rsidRPr="00956E2D">
        <w:rPr>
          <w:rFonts w:ascii="Times New Roman" w:hAnsi="Times New Roman" w:cs="Times New Roman"/>
          <w:sz w:val="24"/>
          <w:szCs w:val="24"/>
          <w:shd w:val="clear" w:color="auto" w:fill="FFFFFF"/>
        </w:rPr>
        <w:t xml:space="preserve"> [ONLINE] Available at: https://www.health.harvard.edu/exercise-and-fitness/the-4-most-important-types-of-exercise. [Last Accessed 03 June 2020].</w:t>
      </w:r>
    </w:p>
    <w:p w14:paraId="0301CA85" w14:textId="77777777" w:rsidR="009A0B29" w:rsidRPr="00956E2D" w:rsidRDefault="009A0B29" w:rsidP="009A0B29">
      <w:pPr>
        <w:rPr>
          <w:rFonts w:ascii="Times New Roman" w:hAnsi="Times New Roman" w:cs="Times New Roman"/>
          <w:sz w:val="24"/>
          <w:szCs w:val="24"/>
          <w:shd w:val="clear" w:color="auto" w:fill="FFFFFF"/>
        </w:rPr>
      </w:pPr>
    </w:p>
    <w:p w14:paraId="5A4BD991" w14:textId="76C30789"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McDonnell, M.N., Smith, A.E. and Mackintosh, S.F., 2011. Aerobic exercise to improve cognitive function in adults with neurological disorders: a systematic review. </w:t>
      </w:r>
      <w:r w:rsidRPr="00956E2D">
        <w:rPr>
          <w:rFonts w:ascii="Times New Roman" w:hAnsi="Times New Roman" w:cs="Times New Roman"/>
          <w:i/>
          <w:iCs/>
          <w:sz w:val="24"/>
          <w:szCs w:val="24"/>
        </w:rPr>
        <w:t>Archives of physical medicine and rehabilitation</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92</w:t>
      </w:r>
      <w:r w:rsidRPr="00956E2D">
        <w:rPr>
          <w:rFonts w:ascii="Times New Roman" w:hAnsi="Times New Roman" w:cs="Times New Roman"/>
          <w:sz w:val="24"/>
          <w:szCs w:val="24"/>
          <w:shd w:val="clear" w:color="auto" w:fill="FFFFFF"/>
        </w:rPr>
        <w:t>(7), pp.1044-1052.</w:t>
      </w:r>
    </w:p>
    <w:p w14:paraId="33050DF5" w14:textId="77777777" w:rsidR="009A0B29" w:rsidRPr="00956E2D" w:rsidRDefault="009A0B29" w:rsidP="009A0B29">
      <w:pPr>
        <w:rPr>
          <w:rFonts w:ascii="Times New Roman" w:hAnsi="Times New Roman" w:cs="Times New Roman"/>
          <w:sz w:val="24"/>
          <w:szCs w:val="24"/>
          <w:shd w:val="clear" w:color="auto" w:fill="FFFFFF"/>
        </w:rPr>
      </w:pPr>
    </w:p>
    <w:p w14:paraId="2AE68072" w14:textId="63F52BDF"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NHS. 2020. </w:t>
      </w:r>
      <w:r w:rsidRPr="00956E2D">
        <w:rPr>
          <w:rFonts w:ascii="Times New Roman" w:hAnsi="Times New Roman" w:cs="Times New Roman"/>
          <w:i/>
          <w:iCs/>
          <w:sz w:val="24"/>
          <w:szCs w:val="24"/>
        </w:rPr>
        <w:t>Exercise</w:t>
      </w:r>
      <w:r w:rsidRPr="00956E2D">
        <w:rPr>
          <w:rFonts w:ascii="Times New Roman" w:hAnsi="Times New Roman" w:cs="Times New Roman"/>
          <w:sz w:val="24"/>
          <w:szCs w:val="24"/>
          <w:shd w:val="clear" w:color="auto" w:fill="FFFFFF"/>
        </w:rPr>
        <w:t>. [online] Available at: &lt;https://www.nhs.uk/live-well/exercise/&gt; [Accessed 2 June 2020].</w:t>
      </w:r>
    </w:p>
    <w:p w14:paraId="4FA0E8DF" w14:textId="77777777" w:rsidR="009A0B29" w:rsidRPr="00956E2D" w:rsidRDefault="009A0B29" w:rsidP="009A0B29">
      <w:pPr>
        <w:rPr>
          <w:rFonts w:ascii="Times New Roman" w:hAnsi="Times New Roman" w:cs="Times New Roman"/>
          <w:sz w:val="24"/>
          <w:szCs w:val="24"/>
          <w:shd w:val="clear" w:color="auto" w:fill="FFFFFF"/>
        </w:rPr>
      </w:pPr>
    </w:p>
    <w:p w14:paraId="67DA570D" w14:textId="6B128B33"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NHS (2018). </w:t>
      </w:r>
      <w:r w:rsidRPr="00956E2D">
        <w:rPr>
          <w:rFonts w:ascii="Times New Roman" w:hAnsi="Times New Roman" w:cs="Times New Roman"/>
          <w:i/>
          <w:iCs/>
          <w:sz w:val="24"/>
          <w:szCs w:val="24"/>
        </w:rPr>
        <w:t>Benefits of Exercise.</w:t>
      </w:r>
      <w:r w:rsidRPr="00956E2D">
        <w:rPr>
          <w:rFonts w:ascii="Times New Roman" w:hAnsi="Times New Roman" w:cs="Times New Roman"/>
          <w:sz w:val="24"/>
          <w:szCs w:val="24"/>
          <w:shd w:val="clear" w:color="auto" w:fill="FFFFFF"/>
        </w:rPr>
        <w:t xml:space="preserve"> [ONLINE] Available at: https://www.nhs.uk/live-well/exercise/exercise-health-benefits/. [Last Accessed 03 June 2020].</w:t>
      </w:r>
    </w:p>
    <w:p w14:paraId="41731BB6" w14:textId="77777777" w:rsidR="009A0B29" w:rsidRPr="00956E2D" w:rsidRDefault="009A0B29" w:rsidP="009A0B29">
      <w:pPr>
        <w:rPr>
          <w:rFonts w:ascii="Times New Roman" w:hAnsi="Times New Roman" w:cs="Times New Roman"/>
          <w:sz w:val="24"/>
          <w:szCs w:val="24"/>
          <w:shd w:val="clear" w:color="auto" w:fill="FFFFFF"/>
        </w:rPr>
      </w:pPr>
    </w:p>
    <w:p w14:paraId="3E4A6C0F" w14:textId="77FAFC71"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Department of Health and Social Care (2019). </w:t>
      </w:r>
      <w:r w:rsidRPr="00956E2D">
        <w:rPr>
          <w:rFonts w:ascii="Times New Roman" w:hAnsi="Times New Roman" w:cs="Times New Roman"/>
          <w:i/>
          <w:iCs/>
          <w:sz w:val="24"/>
          <w:szCs w:val="24"/>
        </w:rPr>
        <w:t>Physical Activity Guidelines.</w:t>
      </w:r>
      <w:r w:rsidRPr="00956E2D">
        <w:rPr>
          <w:rFonts w:ascii="Times New Roman" w:hAnsi="Times New Roman" w:cs="Times New Roman"/>
          <w:sz w:val="24"/>
          <w:szCs w:val="24"/>
          <w:shd w:val="clear" w:color="auto" w:fill="FFFFFF"/>
        </w:rPr>
        <w:t xml:space="preserve"> [ONLINE] Available at: https://www.gov.uk/government/collections/physical-activity-guidelines. [Last Accessed 03 June 2020].</w:t>
      </w:r>
    </w:p>
    <w:p w14:paraId="72B36765" w14:textId="77777777" w:rsidR="009A0B29" w:rsidRPr="00956E2D" w:rsidRDefault="009A0B29" w:rsidP="009A0B29">
      <w:pPr>
        <w:rPr>
          <w:rFonts w:ascii="Times New Roman" w:hAnsi="Times New Roman" w:cs="Times New Roman"/>
          <w:sz w:val="24"/>
          <w:szCs w:val="24"/>
          <w:shd w:val="clear" w:color="auto" w:fill="FFFFFF"/>
        </w:rPr>
      </w:pPr>
    </w:p>
    <w:p w14:paraId="4820493A" w14:textId="679280B4"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Pavey, T.G., Taylor, A.H., Fox, K.R., </w:t>
      </w:r>
      <w:proofErr w:type="spellStart"/>
      <w:r w:rsidRPr="00956E2D">
        <w:rPr>
          <w:rFonts w:ascii="Times New Roman" w:hAnsi="Times New Roman" w:cs="Times New Roman"/>
          <w:sz w:val="24"/>
          <w:szCs w:val="24"/>
          <w:shd w:val="clear" w:color="auto" w:fill="FFFFFF"/>
        </w:rPr>
        <w:t>Hillsdon</w:t>
      </w:r>
      <w:proofErr w:type="spellEnd"/>
      <w:r w:rsidRPr="00956E2D">
        <w:rPr>
          <w:rFonts w:ascii="Times New Roman" w:hAnsi="Times New Roman" w:cs="Times New Roman"/>
          <w:sz w:val="24"/>
          <w:szCs w:val="24"/>
          <w:shd w:val="clear" w:color="auto" w:fill="FFFFFF"/>
        </w:rPr>
        <w:t xml:space="preserve">, M., </w:t>
      </w:r>
      <w:proofErr w:type="spellStart"/>
      <w:r w:rsidRPr="00956E2D">
        <w:rPr>
          <w:rFonts w:ascii="Times New Roman" w:hAnsi="Times New Roman" w:cs="Times New Roman"/>
          <w:sz w:val="24"/>
          <w:szCs w:val="24"/>
          <w:shd w:val="clear" w:color="auto" w:fill="FFFFFF"/>
        </w:rPr>
        <w:t>Anokye</w:t>
      </w:r>
      <w:proofErr w:type="spellEnd"/>
      <w:r w:rsidRPr="00956E2D">
        <w:rPr>
          <w:rFonts w:ascii="Times New Roman" w:hAnsi="Times New Roman" w:cs="Times New Roman"/>
          <w:sz w:val="24"/>
          <w:szCs w:val="24"/>
          <w:shd w:val="clear" w:color="auto" w:fill="FFFFFF"/>
        </w:rPr>
        <w:t xml:space="preserve">, N., Campbell, J.L., Foster, C., Green, C., Moxham, T., </w:t>
      </w:r>
      <w:proofErr w:type="spellStart"/>
      <w:r w:rsidRPr="00956E2D">
        <w:rPr>
          <w:rFonts w:ascii="Times New Roman" w:hAnsi="Times New Roman" w:cs="Times New Roman"/>
          <w:sz w:val="24"/>
          <w:szCs w:val="24"/>
          <w:shd w:val="clear" w:color="auto" w:fill="FFFFFF"/>
        </w:rPr>
        <w:t>Mutrie</w:t>
      </w:r>
      <w:proofErr w:type="spellEnd"/>
      <w:r w:rsidRPr="00956E2D">
        <w:rPr>
          <w:rFonts w:ascii="Times New Roman" w:hAnsi="Times New Roman" w:cs="Times New Roman"/>
          <w:sz w:val="24"/>
          <w:szCs w:val="24"/>
          <w:shd w:val="clear" w:color="auto" w:fill="FFFFFF"/>
        </w:rPr>
        <w:t xml:space="preserve">, N. and Searle, J., 2011. Effect of exercise referral schemes in primary care on physical activity and improving health outcomes: systematic review and meta-analysis. </w:t>
      </w:r>
      <w:proofErr w:type="spellStart"/>
      <w:r w:rsidRPr="00956E2D">
        <w:rPr>
          <w:rFonts w:ascii="Times New Roman" w:hAnsi="Times New Roman" w:cs="Times New Roman"/>
          <w:i/>
          <w:iCs/>
          <w:sz w:val="24"/>
          <w:szCs w:val="24"/>
        </w:rPr>
        <w:t>Bmj</w:t>
      </w:r>
      <w:proofErr w:type="spell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343</w:t>
      </w:r>
      <w:r w:rsidRPr="00956E2D">
        <w:rPr>
          <w:rFonts w:ascii="Times New Roman" w:hAnsi="Times New Roman" w:cs="Times New Roman"/>
          <w:sz w:val="24"/>
          <w:szCs w:val="24"/>
          <w:shd w:val="clear" w:color="auto" w:fill="FFFFFF"/>
        </w:rPr>
        <w:t>, p.d6462.</w:t>
      </w:r>
    </w:p>
    <w:p w14:paraId="7A6072B2" w14:textId="77777777" w:rsidR="009A0B29" w:rsidRPr="00956E2D" w:rsidRDefault="009A0B29" w:rsidP="009A0B29">
      <w:pPr>
        <w:rPr>
          <w:rFonts w:ascii="Times New Roman" w:hAnsi="Times New Roman" w:cs="Times New Roman"/>
          <w:sz w:val="24"/>
          <w:szCs w:val="24"/>
          <w:shd w:val="clear" w:color="auto" w:fill="FFFFFF"/>
        </w:rPr>
      </w:pPr>
    </w:p>
    <w:sdt>
      <w:sdtPr>
        <w:rPr>
          <w:rFonts w:ascii="Times New Roman" w:hAnsi="Times New Roman" w:cs="Times New Roman"/>
          <w:sz w:val="24"/>
          <w:szCs w:val="24"/>
        </w:rPr>
        <w:id w:val="-573587230"/>
        <w:bibliography/>
      </w:sdtPr>
      <w:sdtContent>
        <w:p w14:paraId="19A5FE61" w14:textId="77777777" w:rsidR="009A0B29" w:rsidRPr="00956E2D" w:rsidRDefault="009A0B29" w:rsidP="009A0B29">
          <w:pPr>
            <w:pStyle w:val="Bibliography"/>
            <w:rPr>
              <w:rFonts w:ascii="Times New Roman" w:hAnsi="Times New Roman" w:cs="Times New Roman"/>
              <w:noProof/>
              <w:sz w:val="24"/>
              <w:szCs w:val="24"/>
            </w:rPr>
          </w:pPr>
          <w:r w:rsidRPr="00956E2D">
            <w:rPr>
              <w:rFonts w:ascii="Times New Roman" w:hAnsi="Times New Roman" w:cs="Times New Roman"/>
              <w:sz w:val="24"/>
              <w:szCs w:val="24"/>
            </w:rPr>
            <w:fldChar w:fldCharType="begin"/>
          </w:r>
          <w:r w:rsidRPr="00956E2D">
            <w:rPr>
              <w:rFonts w:ascii="Times New Roman" w:hAnsi="Times New Roman" w:cs="Times New Roman"/>
              <w:sz w:val="24"/>
              <w:szCs w:val="24"/>
            </w:rPr>
            <w:instrText xml:space="preserve"> BIBLIOGRAPHY </w:instrText>
          </w:r>
          <w:r w:rsidRPr="00956E2D">
            <w:rPr>
              <w:rFonts w:ascii="Times New Roman" w:hAnsi="Times New Roman" w:cs="Times New Roman"/>
              <w:sz w:val="24"/>
              <w:szCs w:val="24"/>
            </w:rPr>
            <w:fldChar w:fldCharType="separate"/>
          </w:r>
          <w:r w:rsidRPr="00956E2D">
            <w:rPr>
              <w:rFonts w:ascii="Times New Roman" w:hAnsi="Times New Roman" w:cs="Times New Roman"/>
              <w:noProof/>
              <w:sz w:val="24"/>
              <w:szCs w:val="24"/>
            </w:rPr>
            <w:t xml:space="preserve">Rowley, N., 2018. </w:t>
          </w:r>
          <w:r w:rsidRPr="00956E2D">
            <w:rPr>
              <w:rFonts w:ascii="Times New Roman" w:hAnsi="Times New Roman" w:cs="Times New Roman"/>
              <w:i/>
              <w:iCs/>
              <w:noProof/>
              <w:sz w:val="24"/>
              <w:szCs w:val="24"/>
            </w:rPr>
            <w:t xml:space="preserve">bmcpublichealth. </w:t>
          </w:r>
          <w:r w:rsidRPr="00956E2D">
            <w:rPr>
              <w:rFonts w:ascii="Times New Roman" w:hAnsi="Times New Roman" w:cs="Times New Roman"/>
              <w:noProof/>
              <w:sz w:val="24"/>
              <w:szCs w:val="24"/>
            </w:rPr>
            <w:t xml:space="preserve">[Online] </w:t>
          </w:r>
          <w:r w:rsidRPr="00956E2D">
            <w:rPr>
              <w:rFonts w:ascii="Times New Roman" w:hAnsi="Times New Roman" w:cs="Times New Roman"/>
              <w:noProof/>
              <w:sz w:val="24"/>
              <w:szCs w:val="24"/>
            </w:rPr>
            <w:br/>
            <w:t>Available at: https://bmcpublichealth.biomedcentral.com/articles/10.1186/s12889-018-5868-9</w:t>
          </w:r>
          <w:r w:rsidRPr="00956E2D">
            <w:rPr>
              <w:rFonts w:ascii="Times New Roman" w:hAnsi="Times New Roman" w:cs="Times New Roman"/>
              <w:noProof/>
              <w:sz w:val="24"/>
              <w:szCs w:val="24"/>
            </w:rPr>
            <w:br/>
            <w:t>[Accessed 04 06 2020].</w:t>
          </w:r>
        </w:p>
        <w:p w14:paraId="101C8D95" w14:textId="611D19C9"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Hruby, A. and Hu, F.B., 2015. The epidemiology of obesity: a big picture. </w:t>
          </w:r>
          <w:r w:rsidRPr="00956E2D">
            <w:rPr>
              <w:rFonts w:ascii="Times New Roman" w:hAnsi="Times New Roman" w:cs="Times New Roman"/>
              <w:i/>
              <w:iCs/>
              <w:sz w:val="24"/>
              <w:szCs w:val="24"/>
            </w:rPr>
            <w:t>Pharmacoeconomics</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33</w:t>
          </w:r>
          <w:r w:rsidRPr="00956E2D">
            <w:rPr>
              <w:rFonts w:ascii="Times New Roman" w:hAnsi="Times New Roman" w:cs="Times New Roman"/>
              <w:sz w:val="24"/>
              <w:szCs w:val="24"/>
              <w:shd w:val="clear" w:color="auto" w:fill="FFFFFF"/>
            </w:rPr>
            <w:t>(7), pp.673-689</w:t>
          </w:r>
        </w:p>
        <w:p w14:paraId="34732F6D" w14:textId="77777777" w:rsidR="009A0B29" w:rsidRPr="00956E2D" w:rsidRDefault="009A0B29" w:rsidP="009A0B29">
          <w:pPr>
            <w:rPr>
              <w:rFonts w:ascii="Times New Roman" w:hAnsi="Times New Roman" w:cs="Times New Roman"/>
              <w:sz w:val="24"/>
              <w:szCs w:val="24"/>
            </w:rPr>
          </w:pPr>
        </w:p>
        <w:p w14:paraId="32704567" w14:textId="77777777" w:rsidR="009A0B29" w:rsidRPr="00956E2D" w:rsidRDefault="009A0B29" w:rsidP="009A0B29">
          <w:pPr>
            <w:rPr>
              <w:rFonts w:ascii="Times New Roman" w:hAnsi="Times New Roman" w:cs="Times New Roman"/>
              <w:sz w:val="24"/>
              <w:szCs w:val="24"/>
            </w:rPr>
          </w:pPr>
          <w:r w:rsidRPr="00956E2D">
            <w:rPr>
              <w:rFonts w:ascii="Times New Roman" w:hAnsi="Times New Roman" w:cs="Times New Roman"/>
              <w:b/>
              <w:bCs/>
              <w:noProof/>
              <w:sz w:val="24"/>
              <w:szCs w:val="24"/>
            </w:rPr>
            <w:fldChar w:fldCharType="end"/>
          </w:r>
          <w:r w:rsidRPr="00956E2D">
            <w:rPr>
              <w:rFonts w:ascii="Times New Roman" w:hAnsi="Times New Roman" w:cs="Times New Roman"/>
              <w:sz w:val="24"/>
              <w:szCs w:val="24"/>
            </w:rPr>
            <w:t xml:space="preserve"> </w:t>
          </w:r>
          <w:r w:rsidRPr="00956E2D">
            <w:rPr>
              <w:rFonts w:ascii="Times New Roman" w:hAnsi="Times New Roman" w:cs="Times New Roman"/>
              <w:sz w:val="24"/>
              <w:szCs w:val="24"/>
              <w:shd w:val="clear" w:color="auto" w:fill="FFFFFF"/>
            </w:rPr>
            <w:t xml:space="preserve">World Health Organization., 2010. </w:t>
          </w:r>
          <w:proofErr w:type="gramStart"/>
          <w:r w:rsidRPr="00956E2D">
            <w:rPr>
              <w:rFonts w:ascii="Times New Roman" w:hAnsi="Times New Roman" w:cs="Times New Roman"/>
              <w:sz w:val="24"/>
              <w:szCs w:val="24"/>
              <w:shd w:val="clear" w:color="auto" w:fill="FFFFFF"/>
            </w:rPr>
            <w:t>WHO.</w:t>
          </w:r>
          <w:proofErr w:type="gramEnd"/>
          <w:r w:rsidRPr="00956E2D">
            <w:rPr>
              <w:rFonts w:ascii="Times New Roman" w:hAnsi="Times New Roman" w:cs="Times New Roman"/>
              <w:sz w:val="24"/>
              <w:szCs w:val="24"/>
              <w:shd w:val="clear" w:color="auto" w:fill="FFFFFF"/>
            </w:rPr>
            <w:t xml:space="preserve"> [ONLINE] Available at:</w:t>
          </w:r>
          <w:r w:rsidRPr="00956E2D">
            <w:rPr>
              <w:rFonts w:ascii="Times New Roman" w:hAnsi="Times New Roman" w:cs="Times New Roman"/>
              <w:sz w:val="24"/>
              <w:szCs w:val="24"/>
            </w:rPr>
            <w:t xml:space="preserve"> </w:t>
          </w:r>
          <w:hyperlink r:id="rId10" w:history="1">
            <w:r w:rsidRPr="00956E2D">
              <w:rPr>
                <w:rStyle w:val="Hyperlink"/>
                <w:rFonts w:ascii="Times New Roman" w:hAnsi="Times New Roman" w:cs="Times New Roman"/>
                <w:color w:val="auto"/>
                <w:sz w:val="24"/>
                <w:szCs w:val="24"/>
              </w:rPr>
              <w:t>https://www.who.int/topics/obesity/en/</w:t>
            </w:r>
          </w:hyperlink>
        </w:p>
        <w:p w14:paraId="182343B5" w14:textId="41EF48A8"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lastRenderedPageBreak/>
            <w:t>Nguyen, D.M. and El-</w:t>
          </w:r>
          <w:proofErr w:type="spellStart"/>
          <w:r w:rsidRPr="00956E2D">
            <w:rPr>
              <w:rFonts w:ascii="Times New Roman" w:hAnsi="Times New Roman" w:cs="Times New Roman"/>
              <w:sz w:val="24"/>
              <w:szCs w:val="24"/>
              <w:shd w:val="clear" w:color="auto" w:fill="FFFFFF"/>
            </w:rPr>
            <w:t>Serag</w:t>
          </w:r>
          <w:proofErr w:type="spellEnd"/>
          <w:r w:rsidRPr="00956E2D">
            <w:rPr>
              <w:rFonts w:ascii="Times New Roman" w:hAnsi="Times New Roman" w:cs="Times New Roman"/>
              <w:sz w:val="24"/>
              <w:szCs w:val="24"/>
              <w:shd w:val="clear" w:color="auto" w:fill="FFFFFF"/>
            </w:rPr>
            <w:t xml:space="preserve">, H.B., 2010. The epidemiology of obesity. </w:t>
          </w:r>
          <w:r w:rsidRPr="00956E2D">
            <w:rPr>
              <w:rFonts w:ascii="Times New Roman" w:hAnsi="Times New Roman" w:cs="Times New Roman"/>
              <w:i/>
              <w:iCs/>
              <w:sz w:val="24"/>
              <w:szCs w:val="24"/>
            </w:rPr>
            <w:t>Gastroenterology Clinics</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39</w:t>
          </w:r>
          <w:r w:rsidRPr="00956E2D">
            <w:rPr>
              <w:rFonts w:ascii="Times New Roman" w:hAnsi="Times New Roman" w:cs="Times New Roman"/>
              <w:sz w:val="24"/>
              <w:szCs w:val="24"/>
              <w:shd w:val="clear" w:color="auto" w:fill="FFFFFF"/>
            </w:rPr>
            <w:t>(1), pp.1-7.</w:t>
          </w:r>
        </w:p>
        <w:p w14:paraId="13C329A1" w14:textId="77777777" w:rsidR="009A0B29" w:rsidRPr="00956E2D" w:rsidRDefault="009A0B29" w:rsidP="009A0B29">
          <w:pPr>
            <w:rPr>
              <w:rFonts w:ascii="Times New Roman" w:hAnsi="Times New Roman" w:cs="Times New Roman"/>
              <w:sz w:val="24"/>
              <w:szCs w:val="24"/>
              <w:shd w:val="clear" w:color="auto" w:fill="FFFFFF"/>
            </w:rPr>
          </w:pPr>
        </w:p>
        <w:p w14:paraId="1BE92E94" w14:textId="77777777" w:rsidR="009A0B29" w:rsidRPr="00956E2D" w:rsidRDefault="009A0B29" w:rsidP="009A0B29">
          <w:pPr>
            <w:rPr>
              <w:rFonts w:ascii="Times New Roman" w:hAnsi="Times New Roman" w:cs="Times New Roman"/>
              <w:sz w:val="24"/>
              <w:szCs w:val="24"/>
              <w:shd w:val="clear" w:color="auto" w:fill="FFFFFF"/>
            </w:rPr>
          </w:pPr>
          <w:proofErr w:type="spellStart"/>
          <w:r w:rsidRPr="00956E2D">
            <w:rPr>
              <w:rFonts w:ascii="Times New Roman" w:hAnsi="Times New Roman" w:cs="Times New Roman"/>
              <w:sz w:val="24"/>
              <w:szCs w:val="24"/>
              <w:shd w:val="clear" w:color="auto" w:fill="FFFFFF"/>
            </w:rPr>
            <w:t>Tabák</w:t>
          </w:r>
          <w:proofErr w:type="spellEnd"/>
          <w:r w:rsidRPr="00956E2D">
            <w:rPr>
              <w:rFonts w:ascii="Times New Roman" w:hAnsi="Times New Roman" w:cs="Times New Roman"/>
              <w:sz w:val="24"/>
              <w:szCs w:val="24"/>
              <w:shd w:val="clear" w:color="auto" w:fill="FFFFFF"/>
            </w:rPr>
            <w:t xml:space="preserve">, A.G., Herder, C., </w:t>
          </w:r>
          <w:proofErr w:type="spellStart"/>
          <w:r w:rsidRPr="00956E2D">
            <w:rPr>
              <w:rFonts w:ascii="Times New Roman" w:hAnsi="Times New Roman" w:cs="Times New Roman"/>
              <w:sz w:val="24"/>
              <w:szCs w:val="24"/>
              <w:shd w:val="clear" w:color="auto" w:fill="FFFFFF"/>
            </w:rPr>
            <w:t>Rathmann</w:t>
          </w:r>
          <w:proofErr w:type="spellEnd"/>
          <w:r w:rsidRPr="00956E2D">
            <w:rPr>
              <w:rFonts w:ascii="Times New Roman" w:hAnsi="Times New Roman" w:cs="Times New Roman"/>
              <w:sz w:val="24"/>
              <w:szCs w:val="24"/>
              <w:shd w:val="clear" w:color="auto" w:fill="FFFFFF"/>
            </w:rPr>
            <w:t xml:space="preserve">, W., Brunner, E.J. and </w:t>
          </w:r>
          <w:proofErr w:type="spellStart"/>
          <w:r w:rsidRPr="00956E2D">
            <w:rPr>
              <w:rFonts w:ascii="Times New Roman" w:hAnsi="Times New Roman" w:cs="Times New Roman"/>
              <w:sz w:val="24"/>
              <w:szCs w:val="24"/>
              <w:shd w:val="clear" w:color="auto" w:fill="FFFFFF"/>
            </w:rPr>
            <w:t>Kivimäki</w:t>
          </w:r>
          <w:proofErr w:type="spellEnd"/>
          <w:r w:rsidRPr="00956E2D">
            <w:rPr>
              <w:rFonts w:ascii="Times New Roman" w:hAnsi="Times New Roman" w:cs="Times New Roman"/>
              <w:sz w:val="24"/>
              <w:szCs w:val="24"/>
              <w:shd w:val="clear" w:color="auto" w:fill="FFFFFF"/>
            </w:rPr>
            <w:t xml:space="preserve">, M., 2012. Prediabetes: a high-risk state for diabetes development. </w:t>
          </w:r>
          <w:r w:rsidRPr="00956E2D">
            <w:rPr>
              <w:rFonts w:ascii="Times New Roman" w:hAnsi="Times New Roman" w:cs="Times New Roman"/>
              <w:i/>
              <w:iCs/>
              <w:sz w:val="24"/>
              <w:szCs w:val="24"/>
            </w:rPr>
            <w:t>The Lancet</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379</w:t>
          </w:r>
          <w:r w:rsidRPr="00956E2D">
            <w:rPr>
              <w:rFonts w:ascii="Times New Roman" w:hAnsi="Times New Roman" w:cs="Times New Roman"/>
              <w:sz w:val="24"/>
              <w:szCs w:val="24"/>
              <w:shd w:val="clear" w:color="auto" w:fill="FFFFFF"/>
            </w:rPr>
            <w:t>(9833), pp.2279-2290.</w:t>
          </w:r>
        </w:p>
        <w:p w14:paraId="5D4AA419" w14:textId="77777777" w:rsidR="00956E2D" w:rsidRPr="00956E2D" w:rsidRDefault="009A0B29" w:rsidP="009A0B29">
          <w:pPr>
            <w:rPr>
              <w:rStyle w:val="Hyperlink"/>
              <w:rFonts w:ascii="Times New Roman" w:hAnsi="Times New Roman" w:cs="Times New Roman"/>
              <w:color w:val="auto"/>
              <w:sz w:val="24"/>
              <w:szCs w:val="24"/>
              <w:u w:val="none"/>
            </w:rPr>
          </w:pPr>
          <w:r w:rsidRPr="00956E2D">
            <w:rPr>
              <w:rFonts w:ascii="Times New Roman" w:hAnsi="Times New Roman" w:cs="Times New Roman"/>
              <w:sz w:val="24"/>
              <w:szCs w:val="24"/>
            </w:rPr>
            <w:t xml:space="preserve">Health Direct. 2018. Obesity Problems. [ONLINE] Available at: </w:t>
          </w:r>
          <w:hyperlink r:id="rId11" w:history="1">
            <w:r w:rsidRPr="00956E2D">
              <w:rPr>
                <w:rStyle w:val="Hyperlink"/>
                <w:rFonts w:ascii="Times New Roman" w:hAnsi="Times New Roman" w:cs="Times New Roman"/>
                <w:color w:val="auto"/>
                <w:sz w:val="24"/>
                <w:szCs w:val="24"/>
              </w:rPr>
              <w:t>https://www.healthdirect.gov.au/obesity-symptoms</w:t>
            </w:r>
          </w:hyperlink>
        </w:p>
        <w:p w14:paraId="5BACA39A" w14:textId="7760F2AC" w:rsidR="009A0B29" w:rsidRPr="00956E2D" w:rsidRDefault="009A0B29" w:rsidP="009A0B29">
          <w:pPr>
            <w:rPr>
              <w:rFonts w:ascii="Times New Roman" w:hAnsi="Times New Roman" w:cs="Times New Roman"/>
              <w:sz w:val="24"/>
              <w:szCs w:val="24"/>
              <w:shd w:val="clear" w:color="auto" w:fill="FFFFFF"/>
            </w:rPr>
          </w:pPr>
        </w:p>
      </w:sdtContent>
    </w:sdt>
    <w:p w14:paraId="090D41DC" w14:textId="1386376A"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Hu, F.B., 2013. Resolved: there is sufficient scientific evidence that decreasing sugar‐sweetened beverage consumption will reduce the prevalence of obesity and obesity‐related diseases. </w:t>
      </w:r>
      <w:r w:rsidRPr="00956E2D">
        <w:rPr>
          <w:rFonts w:ascii="Times New Roman" w:hAnsi="Times New Roman" w:cs="Times New Roman"/>
          <w:i/>
          <w:iCs/>
          <w:sz w:val="24"/>
          <w:szCs w:val="24"/>
        </w:rPr>
        <w:t>Obesity reviews</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14</w:t>
      </w:r>
      <w:r w:rsidRPr="00956E2D">
        <w:rPr>
          <w:rFonts w:ascii="Times New Roman" w:hAnsi="Times New Roman" w:cs="Times New Roman"/>
          <w:sz w:val="24"/>
          <w:szCs w:val="24"/>
          <w:shd w:val="clear" w:color="auto" w:fill="FFFFFF"/>
        </w:rPr>
        <w:t>(8), pp.606-619.</w:t>
      </w:r>
    </w:p>
    <w:p w14:paraId="1F08994E" w14:textId="77777777" w:rsidR="00956E2D" w:rsidRPr="00956E2D" w:rsidRDefault="00956E2D" w:rsidP="009A0B29">
      <w:pPr>
        <w:rPr>
          <w:rFonts w:ascii="Times New Roman" w:hAnsi="Times New Roman" w:cs="Times New Roman"/>
          <w:sz w:val="24"/>
          <w:szCs w:val="24"/>
          <w:shd w:val="clear" w:color="auto" w:fill="FFFFFF"/>
        </w:rPr>
      </w:pPr>
    </w:p>
    <w:p w14:paraId="5CA45283" w14:textId="27EDF6DE"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Huang, Y., Cai, X., Mai, W., Li, M. and Hu, Y., 2016. Association between prediabetes and risk of cardiovascular disease and all-cause mortality: systematic review and meta-analysis. </w:t>
      </w:r>
      <w:proofErr w:type="spellStart"/>
      <w:r w:rsidRPr="00956E2D">
        <w:rPr>
          <w:rFonts w:ascii="Times New Roman" w:hAnsi="Times New Roman" w:cs="Times New Roman"/>
          <w:i/>
          <w:iCs/>
          <w:sz w:val="24"/>
          <w:szCs w:val="24"/>
        </w:rPr>
        <w:t>Bmj</w:t>
      </w:r>
      <w:proofErr w:type="spell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355</w:t>
      </w:r>
      <w:r w:rsidRPr="00956E2D">
        <w:rPr>
          <w:rFonts w:ascii="Times New Roman" w:hAnsi="Times New Roman" w:cs="Times New Roman"/>
          <w:sz w:val="24"/>
          <w:szCs w:val="24"/>
          <w:shd w:val="clear" w:color="auto" w:fill="FFFFFF"/>
        </w:rPr>
        <w:t>, p.i5953.</w:t>
      </w:r>
    </w:p>
    <w:p w14:paraId="6F245898" w14:textId="77777777" w:rsidR="00956E2D" w:rsidRPr="00956E2D" w:rsidRDefault="00956E2D" w:rsidP="009A0B29">
      <w:pPr>
        <w:rPr>
          <w:rFonts w:ascii="Times New Roman" w:hAnsi="Times New Roman" w:cs="Times New Roman"/>
          <w:sz w:val="24"/>
          <w:szCs w:val="24"/>
          <w:shd w:val="clear" w:color="auto" w:fill="FFFFFF"/>
        </w:rPr>
      </w:pPr>
    </w:p>
    <w:p w14:paraId="26FE5145" w14:textId="6067B707" w:rsidR="009A0B29" w:rsidRPr="00956E2D" w:rsidRDefault="009A0B29" w:rsidP="009A0B29">
      <w:pPr>
        <w:rPr>
          <w:rStyle w:val="Hyperlink"/>
          <w:rFonts w:ascii="Times New Roman" w:hAnsi="Times New Roman" w:cs="Times New Roman"/>
          <w:color w:val="auto"/>
          <w:sz w:val="24"/>
          <w:szCs w:val="24"/>
          <w:u w:val="none"/>
        </w:rPr>
      </w:pPr>
      <w:r w:rsidRPr="00956E2D">
        <w:rPr>
          <w:rFonts w:ascii="Times New Roman" w:hAnsi="Times New Roman" w:cs="Times New Roman"/>
          <w:sz w:val="24"/>
          <w:szCs w:val="24"/>
          <w:shd w:val="clear" w:color="auto" w:fill="FFFFFF"/>
        </w:rPr>
        <w:t xml:space="preserve">NHS. 2019. What is high cholesterol? [ONLINE] Available at: </w:t>
      </w:r>
      <w:hyperlink r:id="rId12" w:history="1">
        <w:r w:rsidRPr="00956E2D">
          <w:rPr>
            <w:rStyle w:val="Hyperlink"/>
            <w:rFonts w:ascii="Times New Roman" w:hAnsi="Times New Roman" w:cs="Times New Roman"/>
            <w:color w:val="auto"/>
            <w:sz w:val="24"/>
            <w:szCs w:val="24"/>
          </w:rPr>
          <w:t>https://www.nhs.uk/conditions/high-cholesterol/</w:t>
        </w:r>
      </w:hyperlink>
    </w:p>
    <w:p w14:paraId="05E57278" w14:textId="77777777" w:rsidR="00956E2D" w:rsidRPr="00956E2D" w:rsidRDefault="00956E2D" w:rsidP="009A0B29">
      <w:pPr>
        <w:rPr>
          <w:rFonts w:ascii="Times New Roman" w:hAnsi="Times New Roman" w:cs="Times New Roman"/>
          <w:sz w:val="24"/>
          <w:szCs w:val="24"/>
        </w:rPr>
      </w:pPr>
    </w:p>
    <w:p w14:paraId="05808A34" w14:textId="4E6520C9" w:rsidR="009A0B29" w:rsidRPr="00956E2D" w:rsidRDefault="009A0B29" w:rsidP="009A0B29">
      <w:pPr>
        <w:rPr>
          <w:rStyle w:val="Hyperlink"/>
          <w:rFonts w:ascii="Times New Roman" w:hAnsi="Times New Roman" w:cs="Times New Roman"/>
          <w:color w:val="auto"/>
          <w:sz w:val="24"/>
          <w:szCs w:val="24"/>
          <w:u w:val="none"/>
        </w:rPr>
      </w:pPr>
      <w:r w:rsidRPr="00956E2D">
        <w:rPr>
          <w:rFonts w:ascii="Times New Roman" w:hAnsi="Times New Roman" w:cs="Times New Roman"/>
          <w:sz w:val="24"/>
          <w:szCs w:val="24"/>
          <w:shd w:val="clear" w:color="auto" w:fill="FFFFFF"/>
        </w:rPr>
        <w:t>Blood Pressure UK. 2010. Helping you to lower your blood pressure. [ONLINE] Available at:</w:t>
      </w:r>
      <w:hyperlink r:id="rId13" w:history="1">
        <w:r w:rsidRPr="00956E2D">
          <w:rPr>
            <w:rStyle w:val="Hyperlink"/>
            <w:rFonts w:ascii="Times New Roman" w:hAnsi="Times New Roman" w:cs="Times New Roman"/>
            <w:color w:val="auto"/>
            <w:sz w:val="24"/>
            <w:szCs w:val="24"/>
          </w:rPr>
          <w:t>http://www.bloodpressureuk.org/BloodPressureandyou/Yourlifestyle/Eatingwell/Fatsandcholesterol?gclid=EAIaIQobChMIlsb9w4Tr6QIVS7TtCh2R6Qp0EAAYASAAEgIY_fD_BwE</w:t>
        </w:r>
      </w:hyperlink>
    </w:p>
    <w:p w14:paraId="18A7ABE5" w14:textId="77777777" w:rsidR="00956E2D" w:rsidRPr="00956E2D" w:rsidRDefault="00956E2D" w:rsidP="009A0B29">
      <w:pPr>
        <w:rPr>
          <w:rFonts w:ascii="Times New Roman" w:hAnsi="Times New Roman" w:cs="Times New Roman"/>
          <w:sz w:val="24"/>
          <w:szCs w:val="24"/>
        </w:rPr>
      </w:pPr>
    </w:p>
    <w:p w14:paraId="2F42A0F8" w14:textId="737A20BE" w:rsidR="009A0B29" w:rsidRPr="00956E2D" w:rsidRDefault="009A0B29" w:rsidP="009A0B29">
      <w:pPr>
        <w:rPr>
          <w:rStyle w:val="Hyperlink"/>
          <w:rFonts w:ascii="Times New Roman" w:hAnsi="Times New Roman" w:cs="Times New Roman"/>
          <w:color w:val="auto"/>
          <w:sz w:val="24"/>
          <w:szCs w:val="24"/>
          <w:u w:val="none"/>
        </w:rPr>
      </w:pPr>
      <w:proofErr w:type="spellStart"/>
      <w:r w:rsidRPr="00956E2D">
        <w:rPr>
          <w:rFonts w:ascii="Times New Roman" w:hAnsi="Times New Roman" w:cs="Times New Roman"/>
          <w:sz w:val="24"/>
          <w:szCs w:val="24"/>
          <w:shd w:val="clear" w:color="auto" w:fill="FFFFFF"/>
        </w:rPr>
        <w:t>CardioSmart</w:t>
      </w:r>
      <w:proofErr w:type="spellEnd"/>
      <w:r w:rsidRPr="00956E2D">
        <w:rPr>
          <w:rFonts w:ascii="Times New Roman" w:hAnsi="Times New Roman" w:cs="Times New Roman"/>
          <w:sz w:val="24"/>
          <w:szCs w:val="24"/>
          <w:shd w:val="clear" w:color="auto" w:fill="FFFFFF"/>
        </w:rPr>
        <w:t xml:space="preserve">. 2012. Lovastatin. [ONLINE] Available </w:t>
      </w:r>
      <w:proofErr w:type="spellStart"/>
      <w:r w:rsidRPr="00956E2D">
        <w:rPr>
          <w:rFonts w:ascii="Times New Roman" w:hAnsi="Times New Roman" w:cs="Times New Roman"/>
          <w:sz w:val="24"/>
          <w:szCs w:val="24"/>
          <w:shd w:val="clear" w:color="auto" w:fill="FFFFFF"/>
        </w:rPr>
        <w:t>at:</w:t>
      </w:r>
      <w:hyperlink r:id="rId14" w:history="1">
        <w:r w:rsidRPr="00956E2D">
          <w:rPr>
            <w:rStyle w:val="Hyperlink"/>
            <w:rFonts w:ascii="Times New Roman" w:hAnsi="Times New Roman" w:cs="Times New Roman"/>
            <w:color w:val="auto"/>
            <w:sz w:val="24"/>
            <w:szCs w:val="24"/>
          </w:rPr>
          <w:t>https</w:t>
        </w:r>
        <w:proofErr w:type="spellEnd"/>
        <w:r w:rsidRPr="00956E2D">
          <w:rPr>
            <w:rStyle w:val="Hyperlink"/>
            <w:rFonts w:ascii="Times New Roman" w:hAnsi="Times New Roman" w:cs="Times New Roman"/>
            <w:color w:val="auto"/>
            <w:sz w:val="24"/>
            <w:szCs w:val="24"/>
          </w:rPr>
          <w:t>://www.cardiosmart.org/Healthwise/d002/80/d00280</w:t>
        </w:r>
      </w:hyperlink>
    </w:p>
    <w:p w14:paraId="2F470DD7" w14:textId="77777777" w:rsidR="00956E2D" w:rsidRPr="00956E2D" w:rsidRDefault="00956E2D" w:rsidP="009A0B29">
      <w:pPr>
        <w:rPr>
          <w:rFonts w:ascii="Times New Roman" w:hAnsi="Times New Roman" w:cs="Times New Roman"/>
          <w:sz w:val="24"/>
          <w:szCs w:val="24"/>
        </w:rPr>
      </w:pPr>
    </w:p>
    <w:p w14:paraId="1C92AD3E" w14:textId="77777777" w:rsidR="00956E2D" w:rsidRPr="00956E2D" w:rsidRDefault="009A0B29" w:rsidP="009A0B29">
      <w:pPr>
        <w:rPr>
          <w:rStyle w:val="Hyperlink"/>
          <w:rFonts w:ascii="Times New Roman" w:hAnsi="Times New Roman" w:cs="Times New Roman"/>
          <w:color w:val="auto"/>
          <w:sz w:val="24"/>
          <w:szCs w:val="24"/>
          <w:u w:val="none"/>
        </w:rPr>
      </w:pPr>
      <w:r w:rsidRPr="00956E2D">
        <w:rPr>
          <w:rFonts w:ascii="Times New Roman" w:hAnsi="Times New Roman" w:cs="Times New Roman"/>
          <w:sz w:val="24"/>
          <w:szCs w:val="24"/>
          <w:shd w:val="clear" w:color="auto" w:fill="FFFFFF"/>
        </w:rPr>
        <w:t xml:space="preserve">NHS. 2019. Gliclazide. [ONLINE] Available </w:t>
      </w:r>
      <w:proofErr w:type="spellStart"/>
      <w:r w:rsidRPr="00956E2D">
        <w:rPr>
          <w:rFonts w:ascii="Times New Roman" w:hAnsi="Times New Roman" w:cs="Times New Roman"/>
          <w:sz w:val="24"/>
          <w:szCs w:val="24"/>
          <w:shd w:val="clear" w:color="auto" w:fill="FFFFFF"/>
        </w:rPr>
        <w:t>at:</w:t>
      </w:r>
      <w:hyperlink r:id="rId15" w:history="1">
        <w:r w:rsidRPr="00956E2D">
          <w:rPr>
            <w:rStyle w:val="Hyperlink"/>
            <w:rFonts w:ascii="Times New Roman" w:hAnsi="Times New Roman" w:cs="Times New Roman"/>
            <w:color w:val="auto"/>
            <w:sz w:val="24"/>
            <w:szCs w:val="24"/>
          </w:rPr>
          <w:t>https</w:t>
        </w:r>
        <w:proofErr w:type="spellEnd"/>
        <w:r w:rsidRPr="00956E2D">
          <w:rPr>
            <w:rStyle w:val="Hyperlink"/>
            <w:rFonts w:ascii="Times New Roman" w:hAnsi="Times New Roman" w:cs="Times New Roman"/>
            <w:color w:val="auto"/>
            <w:sz w:val="24"/>
            <w:szCs w:val="24"/>
          </w:rPr>
          <w:t>://www.nhs.uk/medicines/gliclazide/</w:t>
        </w:r>
      </w:hyperlink>
    </w:p>
    <w:p w14:paraId="2A2606CA" w14:textId="4A0AD4CE" w:rsidR="009A0B29" w:rsidRPr="00956E2D" w:rsidRDefault="009A0B29" w:rsidP="009A0B29">
      <w:pPr>
        <w:rPr>
          <w:rFonts w:ascii="Times New Roman" w:hAnsi="Times New Roman" w:cs="Times New Roman"/>
          <w:sz w:val="24"/>
          <w:szCs w:val="24"/>
        </w:rPr>
      </w:pPr>
      <w:r w:rsidRPr="00956E2D">
        <w:rPr>
          <w:rFonts w:ascii="Times New Roman" w:hAnsi="Times New Roman" w:cs="Times New Roman"/>
          <w:sz w:val="24"/>
          <w:szCs w:val="24"/>
        </w:rPr>
        <w:t xml:space="preserve"> </w:t>
      </w:r>
    </w:p>
    <w:p w14:paraId="0FDF2BCF" w14:textId="53EAAB79" w:rsidR="009A0B29" w:rsidRPr="00956E2D" w:rsidRDefault="009A0B29" w:rsidP="009A0B29">
      <w:pPr>
        <w:rPr>
          <w:rStyle w:val="Hyperlink"/>
          <w:rFonts w:ascii="Times New Roman" w:hAnsi="Times New Roman" w:cs="Times New Roman"/>
          <w:color w:val="auto"/>
          <w:sz w:val="24"/>
          <w:szCs w:val="24"/>
          <w:u w:val="none"/>
        </w:rPr>
      </w:pPr>
      <w:r w:rsidRPr="00956E2D">
        <w:rPr>
          <w:rFonts w:ascii="Times New Roman" w:hAnsi="Times New Roman" w:cs="Times New Roman"/>
          <w:sz w:val="24"/>
          <w:szCs w:val="24"/>
        </w:rPr>
        <w:t xml:space="preserve">Science Direct. (2015). VO2 Max. [ONLINE] Available at: </w:t>
      </w:r>
      <w:hyperlink r:id="rId16" w:history="1">
        <w:r w:rsidRPr="00956E2D">
          <w:rPr>
            <w:rStyle w:val="Hyperlink"/>
            <w:rFonts w:ascii="Times New Roman" w:hAnsi="Times New Roman" w:cs="Times New Roman"/>
            <w:color w:val="auto"/>
            <w:sz w:val="24"/>
            <w:szCs w:val="24"/>
          </w:rPr>
          <w:t>https://www.sciencedirect.com/topics/medicine-and-dentistry/vo2-max</w:t>
        </w:r>
      </w:hyperlink>
    </w:p>
    <w:p w14:paraId="6CC12DE6" w14:textId="77777777" w:rsidR="00956E2D" w:rsidRPr="00956E2D" w:rsidRDefault="00956E2D" w:rsidP="009A0B29">
      <w:pPr>
        <w:rPr>
          <w:rFonts w:ascii="Times New Roman" w:hAnsi="Times New Roman" w:cs="Times New Roman"/>
          <w:sz w:val="24"/>
          <w:szCs w:val="24"/>
        </w:rPr>
      </w:pPr>
    </w:p>
    <w:p w14:paraId="7FA04F0E" w14:textId="420CE529" w:rsidR="009A0B29" w:rsidRPr="00956E2D" w:rsidRDefault="009A0B29" w:rsidP="009A0B29">
      <w:pPr>
        <w:rPr>
          <w:rFonts w:ascii="Times New Roman" w:hAnsi="Times New Roman" w:cs="Times New Roman"/>
          <w:sz w:val="24"/>
          <w:szCs w:val="24"/>
        </w:rPr>
      </w:pPr>
      <w:r w:rsidRPr="00956E2D">
        <w:rPr>
          <w:rFonts w:ascii="Times New Roman" w:hAnsi="Times New Roman" w:cs="Times New Roman"/>
          <w:sz w:val="24"/>
          <w:szCs w:val="24"/>
        </w:rPr>
        <w:t xml:space="preserve">National Health Service. 2018. Blood Pressure Test. [ONLINE] Available at: </w:t>
      </w:r>
      <w:hyperlink r:id="rId17" w:history="1">
        <w:r w:rsidRPr="00956E2D">
          <w:rPr>
            <w:rStyle w:val="Hyperlink"/>
            <w:rFonts w:ascii="Times New Roman" w:hAnsi="Times New Roman" w:cs="Times New Roman"/>
            <w:color w:val="auto"/>
            <w:sz w:val="24"/>
            <w:szCs w:val="24"/>
          </w:rPr>
          <w:t>https://www.nhs.uk/conditions/blood-pressure-test/</w:t>
        </w:r>
      </w:hyperlink>
      <w:r w:rsidRPr="00956E2D">
        <w:rPr>
          <w:rFonts w:ascii="Times New Roman" w:hAnsi="Times New Roman" w:cs="Times New Roman"/>
          <w:sz w:val="24"/>
          <w:szCs w:val="24"/>
        </w:rPr>
        <w:t>. [Accessed 8 June 2020].</w:t>
      </w:r>
    </w:p>
    <w:p w14:paraId="03C0343C" w14:textId="77777777" w:rsidR="00956E2D" w:rsidRPr="00956E2D" w:rsidRDefault="00956E2D" w:rsidP="009A0B29">
      <w:pPr>
        <w:rPr>
          <w:rFonts w:ascii="Times New Roman" w:hAnsi="Times New Roman" w:cs="Times New Roman"/>
          <w:sz w:val="24"/>
          <w:szCs w:val="24"/>
        </w:rPr>
      </w:pPr>
    </w:p>
    <w:p w14:paraId="4405C864" w14:textId="7FA08935" w:rsidR="009A0B29" w:rsidRPr="00956E2D" w:rsidRDefault="009A0B29" w:rsidP="009A0B29">
      <w:pPr>
        <w:rPr>
          <w:rFonts w:ascii="Times New Roman" w:hAnsi="Times New Roman" w:cs="Times New Roman"/>
          <w:sz w:val="24"/>
          <w:szCs w:val="24"/>
          <w:shd w:val="clear" w:color="auto" w:fill="FFFFFF"/>
        </w:rPr>
      </w:pPr>
      <w:proofErr w:type="spellStart"/>
      <w:r w:rsidRPr="00956E2D">
        <w:rPr>
          <w:rFonts w:ascii="Times New Roman" w:hAnsi="Times New Roman" w:cs="Times New Roman"/>
          <w:sz w:val="24"/>
          <w:szCs w:val="24"/>
          <w:shd w:val="clear" w:color="auto" w:fill="FFFFFF"/>
        </w:rPr>
        <w:t>Cuberek</w:t>
      </w:r>
      <w:proofErr w:type="spellEnd"/>
      <w:r w:rsidRPr="00956E2D">
        <w:rPr>
          <w:rFonts w:ascii="Times New Roman" w:hAnsi="Times New Roman" w:cs="Times New Roman"/>
          <w:sz w:val="24"/>
          <w:szCs w:val="24"/>
          <w:shd w:val="clear" w:color="auto" w:fill="FFFFFF"/>
        </w:rPr>
        <w:t xml:space="preserve">, R., </w:t>
      </w:r>
      <w:proofErr w:type="spellStart"/>
      <w:r w:rsidRPr="00956E2D">
        <w:rPr>
          <w:rFonts w:ascii="Times New Roman" w:hAnsi="Times New Roman" w:cs="Times New Roman"/>
          <w:sz w:val="24"/>
          <w:szCs w:val="24"/>
          <w:shd w:val="clear" w:color="auto" w:fill="FFFFFF"/>
        </w:rPr>
        <w:t>Machová</w:t>
      </w:r>
      <w:proofErr w:type="spellEnd"/>
      <w:r w:rsidRPr="00956E2D">
        <w:rPr>
          <w:rFonts w:ascii="Times New Roman" w:hAnsi="Times New Roman" w:cs="Times New Roman"/>
          <w:sz w:val="24"/>
          <w:szCs w:val="24"/>
          <w:shd w:val="clear" w:color="auto" w:fill="FFFFFF"/>
        </w:rPr>
        <w:t xml:space="preserve">, I. and </w:t>
      </w:r>
      <w:proofErr w:type="spellStart"/>
      <w:r w:rsidRPr="00956E2D">
        <w:rPr>
          <w:rFonts w:ascii="Times New Roman" w:hAnsi="Times New Roman" w:cs="Times New Roman"/>
          <w:sz w:val="24"/>
          <w:szCs w:val="24"/>
          <w:shd w:val="clear" w:color="auto" w:fill="FFFFFF"/>
        </w:rPr>
        <w:t>Lipenská</w:t>
      </w:r>
      <w:proofErr w:type="spellEnd"/>
      <w:r w:rsidRPr="00956E2D">
        <w:rPr>
          <w:rFonts w:ascii="Times New Roman" w:hAnsi="Times New Roman" w:cs="Times New Roman"/>
          <w:sz w:val="24"/>
          <w:szCs w:val="24"/>
          <w:shd w:val="clear" w:color="auto" w:fill="FFFFFF"/>
        </w:rPr>
        <w:t xml:space="preserve">, M., 2013. Reliability of V sit-and-reach test used for flexibility self-assessment in females. </w:t>
      </w:r>
      <w:r w:rsidRPr="00956E2D">
        <w:rPr>
          <w:rFonts w:ascii="Times New Roman" w:hAnsi="Times New Roman" w:cs="Times New Roman"/>
          <w:i/>
          <w:iCs/>
          <w:sz w:val="24"/>
          <w:szCs w:val="24"/>
        </w:rPr>
        <w:t xml:space="preserve">Acta </w:t>
      </w:r>
      <w:proofErr w:type="spellStart"/>
      <w:r w:rsidRPr="00956E2D">
        <w:rPr>
          <w:rFonts w:ascii="Times New Roman" w:hAnsi="Times New Roman" w:cs="Times New Roman"/>
          <w:i/>
          <w:iCs/>
          <w:sz w:val="24"/>
          <w:szCs w:val="24"/>
        </w:rPr>
        <w:t>Gymnica</w:t>
      </w:r>
      <w:proofErr w:type="spell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43</w:t>
      </w:r>
      <w:r w:rsidRPr="00956E2D">
        <w:rPr>
          <w:rFonts w:ascii="Times New Roman" w:hAnsi="Times New Roman" w:cs="Times New Roman"/>
          <w:sz w:val="24"/>
          <w:szCs w:val="24"/>
          <w:shd w:val="clear" w:color="auto" w:fill="FFFFFF"/>
        </w:rPr>
        <w:t>(1), pp.35-39.</w:t>
      </w:r>
    </w:p>
    <w:p w14:paraId="4CBCA4EC" w14:textId="77777777" w:rsidR="00956E2D" w:rsidRPr="00956E2D" w:rsidRDefault="00956E2D" w:rsidP="009A0B29">
      <w:pPr>
        <w:rPr>
          <w:rFonts w:ascii="Times New Roman" w:hAnsi="Times New Roman" w:cs="Times New Roman"/>
          <w:sz w:val="24"/>
          <w:szCs w:val="24"/>
          <w:shd w:val="clear" w:color="auto" w:fill="FFFFFF"/>
        </w:rPr>
      </w:pPr>
    </w:p>
    <w:p w14:paraId="2CE58B5B" w14:textId="7C0FD682"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Fisher, J., Steele, J., Bruce-Low, S. and Smith, D., 2011. Evidence based resistance training recommendations. </w:t>
      </w:r>
      <w:proofErr w:type="spellStart"/>
      <w:r w:rsidRPr="00956E2D">
        <w:rPr>
          <w:rFonts w:ascii="Times New Roman" w:hAnsi="Times New Roman" w:cs="Times New Roman"/>
          <w:i/>
          <w:iCs/>
          <w:sz w:val="24"/>
          <w:szCs w:val="24"/>
        </w:rPr>
        <w:t>Medicina</w:t>
      </w:r>
      <w:proofErr w:type="spellEnd"/>
      <w:r w:rsidRPr="00956E2D">
        <w:rPr>
          <w:rFonts w:ascii="Times New Roman" w:hAnsi="Times New Roman" w:cs="Times New Roman"/>
          <w:i/>
          <w:iCs/>
          <w:sz w:val="24"/>
          <w:szCs w:val="24"/>
        </w:rPr>
        <w:t xml:space="preserve"> </w:t>
      </w:r>
      <w:proofErr w:type="spellStart"/>
      <w:r w:rsidRPr="00956E2D">
        <w:rPr>
          <w:rFonts w:ascii="Times New Roman" w:hAnsi="Times New Roman" w:cs="Times New Roman"/>
          <w:i/>
          <w:iCs/>
          <w:sz w:val="24"/>
          <w:szCs w:val="24"/>
        </w:rPr>
        <w:t>Sportiva</w:t>
      </w:r>
      <w:proofErr w:type="spell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15</w:t>
      </w:r>
      <w:r w:rsidRPr="00956E2D">
        <w:rPr>
          <w:rFonts w:ascii="Times New Roman" w:hAnsi="Times New Roman" w:cs="Times New Roman"/>
          <w:sz w:val="24"/>
          <w:szCs w:val="24"/>
          <w:shd w:val="clear" w:color="auto" w:fill="FFFFFF"/>
        </w:rPr>
        <w:t>(3), pp.147-162.</w:t>
      </w:r>
    </w:p>
    <w:p w14:paraId="06A54532" w14:textId="77777777" w:rsidR="00956E2D" w:rsidRPr="00956E2D" w:rsidRDefault="00956E2D" w:rsidP="009A0B29">
      <w:pPr>
        <w:rPr>
          <w:rFonts w:ascii="Times New Roman" w:hAnsi="Times New Roman" w:cs="Times New Roman"/>
          <w:sz w:val="24"/>
          <w:szCs w:val="24"/>
          <w:shd w:val="clear" w:color="auto" w:fill="FFFFFF"/>
        </w:rPr>
      </w:pPr>
    </w:p>
    <w:p w14:paraId="7D1FF287" w14:textId="0D5C4E55"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Fleck, S.J. and Kraemer, W., 2014. </w:t>
      </w:r>
      <w:r w:rsidRPr="00956E2D">
        <w:rPr>
          <w:rFonts w:ascii="Times New Roman" w:hAnsi="Times New Roman" w:cs="Times New Roman"/>
          <w:i/>
          <w:iCs/>
          <w:sz w:val="24"/>
          <w:szCs w:val="24"/>
        </w:rPr>
        <w:t>Designing resistance training programs, 4E</w:t>
      </w:r>
      <w:r w:rsidRPr="00956E2D">
        <w:rPr>
          <w:rFonts w:ascii="Times New Roman" w:hAnsi="Times New Roman" w:cs="Times New Roman"/>
          <w:sz w:val="24"/>
          <w:szCs w:val="24"/>
          <w:shd w:val="clear" w:color="auto" w:fill="FFFFFF"/>
        </w:rPr>
        <w:t>. Human Kinetics.</w:t>
      </w:r>
    </w:p>
    <w:p w14:paraId="2935CB14" w14:textId="77777777" w:rsidR="00956E2D" w:rsidRPr="00956E2D" w:rsidRDefault="00956E2D" w:rsidP="009A0B29">
      <w:pPr>
        <w:rPr>
          <w:rFonts w:ascii="Times New Roman" w:hAnsi="Times New Roman" w:cs="Times New Roman"/>
          <w:sz w:val="24"/>
          <w:szCs w:val="24"/>
          <w:shd w:val="clear" w:color="auto" w:fill="FFFFFF"/>
        </w:rPr>
      </w:pPr>
    </w:p>
    <w:p w14:paraId="4DA82864" w14:textId="0FBC7A96"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lastRenderedPageBreak/>
        <w:t>Murtagh, E.M., Murphy, M.H. and Boone-</w:t>
      </w:r>
      <w:proofErr w:type="spellStart"/>
      <w:r w:rsidRPr="00956E2D">
        <w:rPr>
          <w:rFonts w:ascii="Times New Roman" w:hAnsi="Times New Roman" w:cs="Times New Roman"/>
          <w:sz w:val="24"/>
          <w:szCs w:val="24"/>
          <w:shd w:val="clear" w:color="auto" w:fill="FFFFFF"/>
        </w:rPr>
        <w:t>Heinonen</w:t>
      </w:r>
      <w:proofErr w:type="spellEnd"/>
      <w:r w:rsidRPr="00956E2D">
        <w:rPr>
          <w:rFonts w:ascii="Times New Roman" w:hAnsi="Times New Roman" w:cs="Times New Roman"/>
          <w:sz w:val="24"/>
          <w:szCs w:val="24"/>
          <w:shd w:val="clear" w:color="auto" w:fill="FFFFFF"/>
        </w:rPr>
        <w:t xml:space="preserve">, J., 2010. Walking–the first steps in cardiovascular disease prevention. </w:t>
      </w:r>
      <w:r w:rsidRPr="00956E2D">
        <w:rPr>
          <w:rFonts w:ascii="Times New Roman" w:hAnsi="Times New Roman" w:cs="Times New Roman"/>
          <w:i/>
          <w:iCs/>
          <w:sz w:val="24"/>
          <w:szCs w:val="24"/>
        </w:rPr>
        <w:t>Current opinion in cardiology</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25</w:t>
      </w:r>
      <w:r w:rsidRPr="00956E2D">
        <w:rPr>
          <w:rFonts w:ascii="Times New Roman" w:hAnsi="Times New Roman" w:cs="Times New Roman"/>
          <w:sz w:val="24"/>
          <w:szCs w:val="24"/>
          <w:shd w:val="clear" w:color="auto" w:fill="FFFFFF"/>
        </w:rPr>
        <w:t>(5), p.490.</w:t>
      </w:r>
    </w:p>
    <w:p w14:paraId="4CB7886F" w14:textId="77777777" w:rsidR="00956E2D" w:rsidRPr="00956E2D" w:rsidRDefault="00956E2D" w:rsidP="009A0B29">
      <w:pPr>
        <w:rPr>
          <w:rFonts w:ascii="Times New Roman" w:hAnsi="Times New Roman" w:cs="Times New Roman"/>
          <w:sz w:val="24"/>
          <w:szCs w:val="24"/>
          <w:shd w:val="clear" w:color="auto" w:fill="FFFFFF"/>
        </w:rPr>
      </w:pPr>
    </w:p>
    <w:p w14:paraId="47226E34" w14:textId="37F9F027" w:rsidR="009A0B29" w:rsidRPr="00956E2D" w:rsidRDefault="009A0B29" w:rsidP="009A0B29">
      <w:pPr>
        <w:rPr>
          <w:rFonts w:ascii="Times New Roman" w:hAnsi="Times New Roman" w:cs="Times New Roman"/>
          <w:sz w:val="24"/>
          <w:szCs w:val="24"/>
          <w:shd w:val="clear" w:color="auto" w:fill="FFFFFF"/>
        </w:rPr>
      </w:pPr>
      <w:proofErr w:type="spellStart"/>
      <w:r w:rsidRPr="00956E2D">
        <w:rPr>
          <w:rFonts w:ascii="Times New Roman" w:hAnsi="Times New Roman" w:cs="Times New Roman"/>
          <w:sz w:val="24"/>
          <w:szCs w:val="24"/>
          <w:shd w:val="clear" w:color="auto" w:fill="FFFFFF"/>
        </w:rPr>
        <w:t>Kashfi</w:t>
      </w:r>
      <w:proofErr w:type="spellEnd"/>
      <w:r w:rsidRPr="00956E2D">
        <w:rPr>
          <w:rFonts w:ascii="Times New Roman" w:hAnsi="Times New Roman" w:cs="Times New Roman"/>
          <w:sz w:val="24"/>
          <w:szCs w:val="24"/>
          <w:shd w:val="clear" w:color="auto" w:fill="FFFFFF"/>
        </w:rPr>
        <w:t xml:space="preserve">, S.M., </w:t>
      </w:r>
      <w:proofErr w:type="spellStart"/>
      <w:r w:rsidRPr="00956E2D">
        <w:rPr>
          <w:rFonts w:ascii="Times New Roman" w:hAnsi="Times New Roman" w:cs="Times New Roman"/>
          <w:sz w:val="24"/>
          <w:szCs w:val="24"/>
          <w:shd w:val="clear" w:color="auto" w:fill="FFFFFF"/>
        </w:rPr>
        <w:t>Jeihooni</w:t>
      </w:r>
      <w:proofErr w:type="spellEnd"/>
      <w:r w:rsidRPr="00956E2D">
        <w:rPr>
          <w:rFonts w:ascii="Times New Roman" w:hAnsi="Times New Roman" w:cs="Times New Roman"/>
          <w:sz w:val="24"/>
          <w:szCs w:val="24"/>
          <w:shd w:val="clear" w:color="auto" w:fill="FFFFFF"/>
        </w:rPr>
        <w:t xml:space="preserve">, A.K., </w:t>
      </w:r>
      <w:proofErr w:type="spellStart"/>
      <w:r w:rsidRPr="00956E2D">
        <w:rPr>
          <w:rFonts w:ascii="Times New Roman" w:hAnsi="Times New Roman" w:cs="Times New Roman"/>
          <w:sz w:val="24"/>
          <w:szCs w:val="24"/>
          <w:shd w:val="clear" w:color="auto" w:fill="FFFFFF"/>
        </w:rPr>
        <w:t>Rezaianzadeh</w:t>
      </w:r>
      <w:proofErr w:type="spellEnd"/>
      <w:r w:rsidRPr="00956E2D">
        <w:rPr>
          <w:rFonts w:ascii="Times New Roman" w:hAnsi="Times New Roman" w:cs="Times New Roman"/>
          <w:sz w:val="24"/>
          <w:szCs w:val="24"/>
          <w:shd w:val="clear" w:color="auto" w:fill="FFFFFF"/>
        </w:rPr>
        <w:t xml:space="preserve">, A. and </w:t>
      </w:r>
      <w:proofErr w:type="spellStart"/>
      <w:r w:rsidRPr="00956E2D">
        <w:rPr>
          <w:rFonts w:ascii="Times New Roman" w:hAnsi="Times New Roman" w:cs="Times New Roman"/>
          <w:sz w:val="24"/>
          <w:szCs w:val="24"/>
          <w:shd w:val="clear" w:color="auto" w:fill="FFFFFF"/>
        </w:rPr>
        <w:t>Amini</w:t>
      </w:r>
      <w:proofErr w:type="spellEnd"/>
      <w:r w:rsidRPr="00956E2D">
        <w:rPr>
          <w:rFonts w:ascii="Times New Roman" w:hAnsi="Times New Roman" w:cs="Times New Roman"/>
          <w:sz w:val="24"/>
          <w:szCs w:val="24"/>
          <w:shd w:val="clear" w:color="auto" w:fill="FFFFFF"/>
        </w:rPr>
        <w:t xml:space="preserve">, S.H., 2012. The effect of health belief model educational program and jogging on control of sugar in type 2 diabetic patients. </w:t>
      </w:r>
      <w:r w:rsidRPr="00956E2D">
        <w:rPr>
          <w:rFonts w:ascii="Times New Roman" w:hAnsi="Times New Roman" w:cs="Times New Roman"/>
          <w:i/>
          <w:iCs/>
          <w:sz w:val="24"/>
          <w:szCs w:val="24"/>
        </w:rPr>
        <w:t>Iranian Red Crescent Medical Journal</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14</w:t>
      </w:r>
      <w:r w:rsidRPr="00956E2D">
        <w:rPr>
          <w:rFonts w:ascii="Times New Roman" w:hAnsi="Times New Roman" w:cs="Times New Roman"/>
          <w:sz w:val="24"/>
          <w:szCs w:val="24"/>
          <w:shd w:val="clear" w:color="auto" w:fill="FFFFFF"/>
        </w:rPr>
        <w:t>(7), p.442.</w:t>
      </w:r>
    </w:p>
    <w:p w14:paraId="0A7EDC3E" w14:textId="77777777" w:rsidR="00956E2D" w:rsidRPr="00956E2D" w:rsidRDefault="00956E2D" w:rsidP="009A0B29">
      <w:pPr>
        <w:rPr>
          <w:rFonts w:ascii="Times New Roman" w:hAnsi="Times New Roman" w:cs="Times New Roman"/>
          <w:sz w:val="24"/>
          <w:szCs w:val="24"/>
          <w:shd w:val="clear" w:color="auto" w:fill="FFFFFF"/>
        </w:rPr>
      </w:pPr>
    </w:p>
    <w:p w14:paraId="0EEA8D9F" w14:textId="3FD3E25B"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De Araujo, A.C.C., </w:t>
      </w:r>
      <w:proofErr w:type="spellStart"/>
      <w:r w:rsidRPr="00956E2D">
        <w:rPr>
          <w:rFonts w:ascii="Times New Roman" w:hAnsi="Times New Roman" w:cs="Times New Roman"/>
          <w:sz w:val="24"/>
          <w:szCs w:val="24"/>
          <w:shd w:val="clear" w:color="auto" w:fill="FFFFFF"/>
        </w:rPr>
        <w:t>Roschel</w:t>
      </w:r>
      <w:proofErr w:type="spellEnd"/>
      <w:r w:rsidRPr="00956E2D">
        <w:rPr>
          <w:rFonts w:ascii="Times New Roman" w:hAnsi="Times New Roman" w:cs="Times New Roman"/>
          <w:sz w:val="24"/>
          <w:szCs w:val="24"/>
          <w:shd w:val="clear" w:color="auto" w:fill="FFFFFF"/>
        </w:rPr>
        <w:t xml:space="preserve">, H., </w:t>
      </w:r>
      <w:proofErr w:type="spellStart"/>
      <w:r w:rsidRPr="00956E2D">
        <w:rPr>
          <w:rFonts w:ascii="Times New Roman" w:hAnsi="Times New Roman" w:cs="Times New Roman"/>
          <w:sz w:val="24"/>
          <w:szCs w:val="24"/>
          <w:shd w:val="clear" w:color="auto" w:fill="FFFFFF"/>
        </w:rPr>
        <w:t>Picanço</w:t>
      </w:r>
      <w:proofErr w:type="spellEnd"/>
      <w:r w:rsidRPr="00956E2D">
        <w:rPr>
          <w:rFonts w:ascii="Times New Roman" w:hAnsi="Times New Roman" w:cs="Times New Roman"/>
          <w:sz w:val="24"/>
          <w:szCs w:val="24"/>
          <w:shd w:val="clear" w:color="auto" w:fill="FFFFFF"/>
        </w:rPr>
        <w:t xml:space="preserve">, A.R., do Prado, D.M.L., </w:t>
      </w:r>
      <w:proofErr w:type="spellStart"/>
      <w:r w:rsidRPr="00956E2D">
        <w:rPr>
          <w:rFonts w:ascii="Times New Roman" w:hAnsi="Times New Roman" w:cs="Times New Roman"/>
          <w:sz w:val="24"/>
          <w:szCs w:val="24"/>
          <w:shd w:val="clear" w:color="auto" w:fill="FFFFFF"/>
        </w:rPr>
        <w:t>Villares</w:t>
      </w:r>
      <w:proofErr w:type="spellEnd"/>
      <w:r w:rsidRPr="00956E2D">
        <w:rPr>
          <w:rFonts w:ascii="Times New Roman" w:hAnsi="Times New Roman" w:cs="Times New Roman"/>
          <w:sz w:val="24"/>
          <w:szCs w:val="24"/>
          <w:shd w:val="clear" w:color="auto" w:fill="FFFFFF"/>
        </w:rPr>
        <w:t xml:space="preserve">, S.M.F., de Sá Pinto, A.L. and </w:t>
      </w:r>
      <w:proofErr w:type="spellStart"/>
      <w:r w:rsidRPr="00956E2D">
        <w:rPr>
          <w:rFonts w:ascii="Times New Roman" w:hAnsi="Times New Roman" w:cs="Times New Roman"/>
          <w:sz w:val="24"/>
          <w:szCs w:val="24"/>
          <w:shd w:val="clear" w:color="auto" w:fill="FFFFFF"/>
        </w:rPr>
        <w:t>Gualano</w:t>
      </w:r>
      <w:proofErr w:type="spellEnd"/>
      <w:r w:rsidRPr="00956E2D">
        <w:rPr>
          <w:rFonts w:ascii="Times New Roman" w:hAnsi="Times New Roman" w:cs="Times New Roman"/>
          <w:sz w:val="24"/>
          <w:szCs w:val="24"/>
          <w:shd w:val="clear" w:color="auto" w:fill="FFFFFF"/>
        </w:rPr>
        <w:t xml:space="preserve">, B., 2012. Similar health benefits of endurance and high-intensity interval training in obese children. </w:t>
      </w:r>
      <w:proofErr w:type="spellStart"/>
      <w:r w:rsidRPr="00956E2D">
        <w:rPr>
          <w:rFonts w:ascii="Times New Roman" w:hAnsi="Times New Roman" w:cs="Times New Roman"/>
          <w:i/>
          <w:iCs/>
          <w:sz w:val="24"/>
          <w:szCs w:val="24"/>
        </w:rPr>
        <w:t>PloS</w:t>
      </w:r>
      <w:proofErr w:type="spellEnd"/>
      <w:r w:rsidRPr="00956E2D">
        <w:rPr>
          <w:rFonts w:ascii="Times New Roman" w:hAnsi="Times New Roman" w:cs="Times New Roman"/>
          <w:i/>
          <w:iCs/>
          <w:sz w:val="24"/>
          <w:szCs w:val="24"/>
        </w:rPr>
        <w:t xml:space="preserve"> one</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7</w:t>
      </w:r>
      <w:r w:rsidRPr="00956E2D">
        <w:rPr>
          <w:rFonts w:ascii="Times New Roman" w:hAnsi="Times New Roman" w:cs="Times New Roman"/>
          <w:sz w:val="24"/>
          <w:szCs w:val="24"/>
          <w:shd w:val="clear" w:color="auto" w:fill="FFFFFF"/>
        </w:rPr>
        <w:t>(8).</w:t>
      </w:r>
    </w:p>
    <w:p w14:paraId="3E9FA0DD" w14:textId="77777777" w:rsidR="00956E2D" w:rsidRPr="00956E2D" w:rsidRDefault="00956E2D" w:rsidP="009A0B29">
      <w:pPr>
        <w:rPr>
          <w:rFonts w:ascii="Times New Roman" w:hAnsi="Times New Roman" w:cs="Times New Roman"/>
          <w:sz w:val="24"/>
          <w:szCs w:val="24"/>
          <w:shd w:val="clear" w:color="auto" w:fill="FFFFFF"/>
        </w:rPr>
      </w:pPr>
    </w:p>
    <w:p w14:paraId="5747C03D" w14:textId="0CEB1608"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Yeomans, M.R., 2010. Alcohol, appetite and energy balance: is alcohol intake a risk factor for </w:t>
      </w:r>
      <w:proofErr w:type="gramStart"/>
      <w:r w:rsidRPr="00956E2D">
        <w:rPr>
          <w:rFonts w:ascii="Times New Roman" w:hAnsi="Times New Roman" w:cs="Times New Roman"/>
          <w:sz w:val="24"/>
          <w:szCs w:val="24"/>
          <w:shd w:val="clear" w:color="auto" w:fill="FFFFFF"/>
        </w:rPr>
        <w:t>obesity?.</w:t>
      </w:r>
      <w:proofErr w:type="gram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 xml:space="preserve">Physiology &amp; </w:t>
      </w:r>
      <w:proofErr w:type="spellStart"/>
      <w:r w:rsidRPr="00956E2D">
        <w:rPr>
          <w:rFonts w:ascii="Times New Roman" w:hAnsi="Times New Roman" w:cs="Times New Roman"/>
          <w:i/>
          <w:iCs/>
          <w:sz w:val="24"/>
          <w:szCs w:val="24"/>
        </w:rPr>
        <w:t>behavior</w:t>
      </w:r>
      <w:proofErr w:type="spell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100</w:t>
      </w:r>
      <w:r w:rsidRPr="00956E2D">
        <w:rPr>
          <w:rFonts w:ascii="Times New Roman" w:hAnsi="Times New Roman" w:cs="Times New Roman"/>
          <w:sz w:val="24"/>
          <w:szCs w:val="24"/>
          <w:shd w:val="clear" w:color="auto" w:fill="FFFFFF"/>
        </w:rPr>
        <w:t>(1), pp.82-89.</w:t>
      </w:r>
    </w:p>
    <w:p w14:paraId="31B8D8EB" w14:textId="77777777" w:rsidR="00956E2D" w:rsidRPr="00956E2D" w:rsidRDefault="00956E2D" w:rsidP="009A0B29">
      <w:pPr>
        <w:rPr>
          <w:rFonts w:ascii="Times New Roman" w:hAnsi="Times New Roman" w:cs="Times New Roman"/>
          <w:sz w:val="24"/>
          <w:szCs w:val="24"/>
          <w:shd w:val="clear" w:color="auto" w:fill="FFFFFF"/>
        </w:rPr>
      </w:pPr>
    </w:p>
    <w:p w14:paraId="76A6B5D4" w14:textId="1B668910"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Coe, S., 2010. Nutrition related to obesity and diabetes as a public health issue. </w:t>
      </w:r>
      <w:r w:rsidRPr="00956E2D">
        <w:rPr>
          <w:rFonts w:ascii="Times New Roman" w:hAnsi="Times New Roman" w:cs="Times New Roman"/>
          <w:i/>
          <w:iCs/>
          <w:sz w:val="24"/>
          <w:szCs w:val="24"/>
        </w:rPr>
        <w:t>Nurse Prescribing</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8</w:t>
      </w:r>
      <w:r w:rsidRPr="00956E2D">
        <w:rPr>
          <w:rFonts w:ascii="Times New Roman" w:hAnsi="Times New Roman" w:cs="Times New Roman"/>
          <w:sz w:val="24"/>
          <w:szCs w:val="24"/>
          <w:shd w:val="clear" w:color="auto" w:fill="FFFFFF"/>
        </w:rPr>
        <w:t>(8), pp.376-381.</w:t>
      </w:r>
    </w:p>
    <w:p w14:paraId="47A4EE8C" w14:textId="77777777" w:rsidR="00956E2D" w:rsidRPr="00956E2D" w:rsidRDefault="00956E2D" w:rsidP="009A0B29">
      <w:pPr>
        <w:rPr>
          <w:rFonts w:ascii="Times New Roman" w:hAnsi="Times New Roman" w:cs="Times New Roman"/>
          <w:sz w:val="24"/>
          <w:szCs w:val="24"/>
          <w:shd w:val="clear" w:color="auto" w:fill="FFFFFF"/>
        </w:rPr>
      </w:pPr>
    </w:p>
    <w:p w14:paraId="749A85C4" w14:textId="1D60527E" w:rsidR="009A0B29" w:rsidRPr="00956E2D" w:rsidRDefault="009A0B29" w:rsidP="009A0B29">
      <w:pPr>
        <w:rPr>
          <w:rFonts w:ascii="Times New Roman" w:hAnsi="Times New Roman" w:cs="Times New Roman"/>
          <w:sz w:val="24"/>
          <w:szCs w:val="24"/>
          <w:shd w:val="clear" w:color="auto" w:fill="FFFFFF"/>
        </w:rPr>
      </w:pPr>
      <w:proofErr w:type="spellStart"/>
      <w:r w:rsidRPr="00956E2D">
        <w:rPr>
          <w:rFonts w:ascii="Times New Roman" w:hAnsi="Times New Roman" w:cs="Times New Roman"/>
          <w:sz w:val="24"/>
          <w:szCs w:val="24"/>
          <w:shd w:val="clear" w:color="auto" w:fill="FFFFFF"/>
        </w:rPr>
        <w:t>Nedeltcheva</w:t>
      </w:r>
      <w:proofErr w:type="spellEnd"/>
      <w:r w:rsidRPr="00956E2D">
        <w:rPr>
          <w:rFonts w:ascii="Times New Roman" w:hAnsi="Times New Roman" w:cs="Times New Roman"/>
          <w:sz w:val="24"/>
          <w:szCs w:val="24"/>
          <w:shd w:val="clear" w:color="auto" w:fill="FFFFFF"/>
        </w:rPr>
        <w:t xml:space="preserve">, A.V. and Scheer, F.A., 2014. Metabolic effects of sleep disruption, links to obesity and diabetes. </w:t>
      </w:r>
      <w:r w:rsidRPr="00956E2D">
        <w:rPr>
          <w:rFonts w:ascii="Times New Roman" w:hAnsi="Times New Roman" w:cs="Times New Roman"/>
          <w:i/>
          <w:iCs/>
          <w:sz w:val="24"/>
          <w:szCs w:val="24"/>
        </w:rPr>
        <w:t>Current opinion in endocrinology, diabetes, and obesity</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21</w:t>
      </w:r>
      <w:r w:rsidRPr="00956E2D">
        <w:rPr>
          <w:rFonts w:ascii="Times New Roman" w:hAnsi="Times New Roman" w:cs="Times New Roman"/>
          <w:sz w:val="24"/>
          <w:szCs w:val="24"/>
          <w:shd w:val="clear" w:color="auto" w:fill="FFFFFF"/>
        </w:rPr>
        <w:t>(4), p.293.</w:t>
      </w:r>
    </w:p>
    <w:p w14:paraId="13497941" w14:textId="77777777" w:rsidR="00956E2D" w:rsidRPr="00956E2D" w:rsidRDefault="00956E2D" w:rsidP="009A0B29">
      <w:pPr>
        <w:rPr>
          <w:rFonts w:ascii="Times New Roman" w:hAnsi="Times New Roman" w:cs="Times New Roman"/>
          <w:sz w:val="24"/>
          <w:szCs w:val="24"/>
          <w:shd w:val="clear" w:color="auto" w:fill="FFFFFF"/>
        </w:rPr>
      </w:pPr>
    </w:p>
    <w:p w14:paraId="670AA4DD" w14:textId="04BD5F0D" w:rsidR="009A0B29" w:rsidRPr="00956E2D" w:rsidRDefault="009A0B29" w:rsidP="009A0B29">
      <w:pPr>
        <w:rPr>
          <w:rFonts w:ascii="Times New Roman" w:hAnsi="Times New Roman" w:cs="Times New Roman"/>
          <w:sz w:val="24"/>
          <w:szCs w:val="24"/>
          <w:shd w:val="clear" w:color="auto" w:fill="FFFFFF"/>
        </w:rPr>
      </w:pPr>
      <w:r w:rsidRPr="00956E2D">
        <w:rPr>
          <w:rFonts w:ascii="Times New Roman" w:hAnsi="Times New Roman" w:cs="Times New Roman"/>
          <w:sz w:val="24"/>
          <w:szCs w:val="24"/>
          <w:shd w:val="clear" w:color="auto" w:fill="FFFFFF"/>
        </w:rPr>
        <w:t xml:space="preserve">Herbert, G., Butler, L., Kennedy, O. and Lobb, A., 2010. Young UK adults and the 5 A DAY campaign: perceived benefits and barriers of eating more fruits and vegetables. </w:t>
      </w:r>
      <w:r w:rsidRPr="00956E2D">
        <w:rPr>
          <w:rFonts w:ascii="Times New Roman" w:hAnsi="Times New Roman" w:cs="Times New Roman"/>
          <w:i/>
          <w:iCs/>
          <w:sz w:val="24"/>
          <w:szCs w:val="24"/>
        </w:rPr>
        <w:t>International journal of consumer studies</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34</w:t>
      </w:r>
      <w:r w:rsidRPr="00956E2D">
        <w:rPr>
          <w:rFonts w:ascii="Times New Roman" w:hAnsi="Times New Roman" w:cs="Times New Roman"/>
          <w:sz w:val="24"/>
          <w:szCs w:val="24"/>
          <w:shd w:val="clear" w:color="auto" w:fill="FFFFFF"/>
        </w:rPr>
        <w:t xml:space="preserve">(6), pp.657-664. </w:t>
      </w:r>
    </w:p>
    <w:p w14:paraId="6FF41E2E" w14:textId="77777777" w:rsidR="00956E2D" w:rsidRPr="00956E2D" w:rsidRDefault="00956E2D" w:rsidP="009A0B29">
      <w:pPr>
        <w:rPr>
          <w:rFonts w:ascii="Times New Roman" w:hAnsi="Times New Roman" w:cs="Times New Roman"/>
          <w:sz w:val="24"/>
          <w:szCs w:val="24"/>
          <w:shd w:val="clear" w:color="auto" w:fill="FFFFFF"/>
        </w:rPr>
      </w:pPr>
    </w:p>
    <w:p w14:paraId="1E63AB72" w14:textId="0336CE37" w:rsidR="009A0B29" w:rsidRPr="00956E2D" w:rsidRDefault="009A0B29" w:rsidP="009A0B29">
      <w:pPr>
        <w:rPr>
          <w:rFonts w:ascii="Times New Roman" w:hAnsi="Times New Roman" w:cs="Times New Roman"/>
          <w:sz w:val="24"/>
          <w:szCs w:val="24"/>
          <w:shd w:val="clear" w:color="auto" w:fill="FFFFFF"/>
        </w:rPr>
      </w:pPr>
      <w:proofErr w:type="spellStart"/>
      <w:r w:rsidRPr="00956E2D">
        <w:rPr>
          <w:rFonts w:ascii="Times New Roman" w:hAnsi="Times New Roman" w:cs="Times New Roman"/>
          <w:sz w:val="24"/>
          <w:szCs w:val="24"/>
          <w:shd w:val="clear" w:color="auto" w:fill="FFFFFF"/>
        </w:rPr>
        <w:t>Meeuwsen</w:t>
      </w:r>
      <w:proofErr w:type="spellEnd"/>
      <w:r w:rsidRPr="00956E2D">
        <w:rPr>
          <w:rFonts w:ascii="Times New Roman" w:hAnsi="Times New Roman" w:cs="Times New Roman"/>
          <w:sz w:val="24"/>
          <w:szCs w:val="24"/>
          <w:shd w:val="clear" w:color="auto" w:fill="FFFFFF"/>
        </w:rPr>
        <w:t xml:space="preserve">, S., Horgan, G.W. and Elia, M., 2010. The relationship between BMI and percent body fat, measured by bioelectrical impedance, in a large adult sample is curvilinear and influenced by age and sex. </w:t>
      </w:r>
      <w:r w:rsidRPr="00956E2D">
        <w:rPr>
          <w:rFonts w:ascii="Times New Roman" w:hAnsi="Times New Roman" w:cs="Times New Roman"/>
          <w:i/>
          <w:iCs/>
          <w:sz w:val="24"/>
          <w:szCs w:val="24"/>
        </w:rPr>
        <w:t>Clinical nutrition</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29</w:t>
      </w:r>
      <w:r w:rsidRPr="00956E2D">
        <w:rPr>
          <w:rFonts w:ascii="Times New Roman" w:hAnsi="Times New Roman" w:cs="Times New Roman"/>
          <w:sz w:val="24"/>
          <w:szCs w:val="24"/>
          <w:shd w:val="clear" w:color="auto" w:fill="FFFFFF"/>
        </w:rPr>
        <w:t>(5), pp.560-566.</w:t>
      </w:r>
    </w:p>
    <w:p w14:paraId="6891BF10" w14:textId="77777777" w:rsidR="00956E2D" w:rsidRPr="00956E2D" w:rsidRDefault="00956E2D" w:rsidP="009A0B29">
      <w:pPr>
        <w:rPr>
          <w:rFonts w:ascii="Times New Roman" w:hAnsi="Times New Roman" w:cs="Times New Roman"/>
          <w:sz w:val="24"/>
          <w:szCs w:val="24"/>
          <w:shd w:val="clear" w:color="auto" w:fill="FFFFFF"/>
        </w:rPr>
      </w:pPr>
    </w:p>
    <w:p w14:paraId="70B5033C" w14:textId="77777777" w:rsidR="009A0B29" w:rsidRPr="00956E2D" w:rsidRDefault="009A0B29" w:rsidP="009A0B29">
      <w:pPr>
        <w:spacing w:line="360" w:lineRule="auto"/>
        <w:rPr>
          <w:rFonts w:ascii="Times New Roman" w:hAnsi="Times New Roman" w:cs="Times New Roman"/>
          <w:sz w:val="24"/>
          <w:szCs w:val="24"/>
        </w:rPr>
      </w:pPr>
      <w:r w:rsidRPr="00956E2D">
        <w:rPr>
          <w:rFonts w:ascii="Times New Roman" w:hAnsi="Times New Roman" w:cs="Times New Roman"/>
          <w:sz w:val="24"/>
          <w:szCs w:val="24"/>
        </w:rPr>
        <w:t>NHS.,</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2018.</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 xml:space="preserve">How do I check my </w:t>
      </w:r>
      <w:proofErr w:type="gramStart"/>
      <w:r w:rsidRPr="00956E2D">
        <w:rPr>
          <w:rFonts w:ascii="Times New Roman" w:hAnsi="Times New Roman" w:cs="Times New Roman"/>
          <w:sz w:val="24"/>
          <w:szCs w:val="24"/>
        </w:rPr>
        <w:t>pulse?.</w:t>
      </w:r>
      <w:proofErr w:type="gram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[Online].</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[10 June 2020].</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 xml:space="preserve">Available from: </w:t>
      </w:r>
      <w:hyperlink r:id="rId18" w:history="1">
        <w:r w:rsidRPr="00956E2D">
          <w:rPr>
            <w:rStyle w:val="Hyperlink"/>
            <w:rFonts w:ascii="Times New Roman" w:hAnsi="Times New Roman" w:cs="Times New Roman"/>
            <w:color w:val="auto"/>
            <w:sz w:val="24"/>
            <w:szCs w:val="24"/>
          </w:rPr>
          <w:t>https://www.nhs.uk/common-health-questions/accidents-first-aid-and-treatments/how-do-i-check-my-pulse/</w:t>
        </w:r>
      </w:hyperlink>
    </w:p>
    <w:p w14:paraId="6B4A184B" w14:textId="3857EA79" w:rsidR="009A0B29" w:rsidRPr="00956E2D" w:rsidRDefault="009A0B29" w:rsidP="009A0B29">
      <w:pPr>
        <w:spacing w:line="360" w:lineRule="auto"/>
        <w:rPr>
          <w:rStyle w:val="Hyperlink"/>
          <w:rFonts w:ascii="Times New Roman" w:hAnsi="Times New Roman" w:cs="Times New Roman"/>
          <w:color w:val="auto"/>
          <w:sz w:val="24"/>
          <w:szCs w:val="24"/>
        </w:rPr>
      </w:pPr>
      <w:r w:rsidRPr="00956E2D">
        <w:rPr>
          <w:rFonts w:ascii="Times New Roman" w:hAnsi="Times New Roman" w:cs="Times New Roman"/>
          <w:sz w:val="24"/>
          <w:szCs w:val="24"/>
        </w:rPr>
        <w:t>NHS., 2015.</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 xml:space="preserve">Could testing grip strength predict heart disease </w:t>
      </w:r>
      <w:proofErr w:type="gramStart"/>
      <w:r w:rsidRPr="00956E2D">
        <w:rPr>
          <w:rFonts w:ascii="Times New Roman" w:hAnsi="Times New Roman" w:cs="Times New Roman"/>
          <w:sz w:val="24"/>
          <w:szCs w:val="24"/>
        </w:rPr>
        <w:t>risk?.</w:t>
      </w:r>
      <w:proofErr w:type="gramEnd"/>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[Online].</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[10 June 2020].</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 xml:space="preserve">Available from: </w:t>
      </w:r>
      <w:hyperlink r:id="rId19" w:history="1">
        <w:r w:rsidRPr="00956E2D">
          <w:rPr>
            <w:rStyle w:val="Hyperlink"/>
            <w:rFonts w:ascii="Times New Roman" w:hAnsi="Times New Roman" w:cs="Times New Roman"/>
            <w:color w:val="auto"/>
            <w:sz w:val="24"/>
            <w:szCs w:val="24"/>
          </w:rPr>
          <w:t>https://www.nhs.uk/news/heart-and-lungs/could-testing-grip-strength-predict-heart-disease-risk/</w:t>
        </w:r>
      </w:hyperlink>
    </w:p>
    <w:p w14:paraId="1FCAFB67" w14:textId="77777777" w:rsidR="00956E2D" w:rsidRPr="00956E2D" w:rsidRDefault="00956E2D" w:rsidP="009A0B29">
      <w:pPr>
        <w:spacing w:line="360" w:lineRule="auto"/>
        <w:rPr>
          <w:rFonts w:ascii="Times New Roman" w:hAnsi="Times New Roman" w:cs="Times New Roman"/>
          <w:sz w:val="24"/>
          <w:szCs w:val="24"/>
        </w:rPr>
      </w:pPr>
    </w:p>
    <w:p w14:paraId="1492ED0F" w14:textId="3A5BB3AA" w:rsidR="009A0B29" w:rsidRPr="00956E2D" w:rsidRDefault="009A0B29" w:rsidP="009A0B29">
      <w:pPr>
        <w:spacing w:line="360" w:lineRule="auto"/>
        <w:rPr>
          <w:rStyle w:val="Hyperlink"/>
          <w:rFonts w:ascii="Times New Roman" w:hAnsi="Times New Roman" w:cs="Times New Roman"/>
          <w:color w:val="auto"/>
          <w:sz w:val="24"/>
          <w:szCs w:val="24"/>
        </w:rPr>
      </w:pPr>
      <w:r w:rsidRPr="00956E2D">
        <w:rPr>
          <w:rFonts w:ascii="Times New Roman" w:hAnsi="Times New Roman" w:cs="Times New Roman"/>
          <w:sz w:val="24"/>
          <w:szCs w:val="24"/>
        </w:rPr>
        <w:t>NHS., 2019.</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Exercise.</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[Online].</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[12 June 2020].</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sz w:val="24"/>
          <w:szCs w:val="24"/>
        </w:rPr>
        <w:t xml:space="preserve">Available from: </w:t>
      </w:r>
      <w:hyperlink r:id="rId20" w:history="1">
        <w:r w:rsidRPr="00956E2D">
          <w:rPr>
            <w:rStyle w:val="Hyperlink"/>
            <w:rFonts w:ascii="Times New Roman" w:hAnsi="Times New Roman" w:cs="Times New Roman"/>
            <w:color w:val="auto"/>
            <w:sz w:val="24"/>
            <w:szCs w:val="24"/>
          </w:rPr>
          <w:t>https://www.nhs.uk/live-well/exercise/</w:t>
        </w:r>
      </w:hyperlink>
    </w:p>
    <w:p w14:paraId="6B084BFC" w14:textId="77777777" w:rsidR="00956E2D" w:rsidRPr="00956E2D" w:rsidRDefault="00956E2D" w:rsidP="009A0B29">
      <w:pPr>
        <w:spacing w:line="360" w:lineRule="auto"/>
        <w:rPr>
          <w:rFonts w:ascii="Times New Roman" w:hAnsi="Times New Roman" w:cs="Times New Roman"/>
          <w:sz w:val="24"/>
          <w:szCs w:val="24"/>
        </w:rPr>
      </w:pPr>
    </w:p>
    <w:p w14:paraId="639D1D02" w14:textId="77777777" w:rsidR="009A0B29" w:rsidRPr="00956E2D" w:rsidRDefault="009A0B29" w:rsidP="009A0B29">
      <w:pPr>
        <w:spacing w:line="360" w:lineRule="auto"/>
        <w:rPr>
          <w:rFonts w:ascii="Times New Roman" w:hAnsi="Times New Roman" w:cs="Times New Roman"/>
          <w:sz w:val="24"/>
          <w:szCs w:val="24"/>
        </w:rPr>
      </w:pPr>
      <w:r w:rsidRPr="00956E2D">
        <w:rPr>
          <w:rFonts w:ascii="Times New Roman" w:hAnsi="Times New Roman" w:cs="Times New Roman"/>
          <w:sz w:val="24"/>
          <w:szCs w:val="24"/>
          <w:shd w:val="clear" w:color="auto" w:fill="FFFFFF"/>
        </w:rPr>
        <w:lastRenderedPageBreak/>
        <w:t xml:space="preserve">Rowley, N., Mann, S., Steele, J., Horton, E. and Jimenez, A., 2018. The effects of exercise referral schemes in the United Kingdom in those with cardiovascular, mental health, and musculoskeletal disorders: a preliminary systematic review. </w:t>
      </w:r>
      <w:r w:rsidRPr="00956E2D">
        <w:rPr>
          <w:rFonts w:ascii="Times New Roman" w:hAnsi="Times New Roman" w:cs="Times New Roman"/>
          <w:i/>
          <w:iCs/>
          <w:sz w:val="24"/>
          <w:szCs w:val="24"/>
        </w:rPr>
        <w:t>BMC public health</w:t>
      </w:r>
      <w:r w:rsidRPr="00956E2D">
        <w:rPr>
          <w:rFonts w:ascii="Times New Roman" w:hAnsi="Times New Roman" w:cs="Times New Roman"/>
          <w:sz w:val="24"/>
          <w:szCs w:val="24"/>
          <w:shd w:val="clear" w:color="auto" w:fill="FFFFFF"/>
        </w:rPr>
        <w:t xml:space="preserve">, </w:t>
      </w:r>
      <w:r w:rsidRPr="00956E2D">
        <w:rPr>
          <w:rFonts w:ascii="Times New Roman" w:hAnsi="Times New Roman" w:cs="Times New Roman"/>
          <w:i/>
          <w:iCs/>
          <w:sz w:val="24"/>
          <w:szCs w:val="24"/>
        </w:rPr>
        <w:t>18</w:t>
      </w:r>
      <w:r w:rsidRPr="00956E2D">
        <w:rPr>
          <w:rFonts w:ascii="Times New Roman" w:hAnsi="Times New Roman" w:cs="Times New Roman"/>
          <w:sz w:val="24"/>
          <w:szCs w:val="24"/>
          <w:shd w:val="clear" w:color="auto" w:fill="FFFFFF"/>
        </w:rPr>
        <w:t>(1), p.949.</w:t>
      </w:r>
    </w:p>
    <w:p w14:paraId="29E3A864" w14:textId="77777777" w:rsidR="009A0B29" w:rsidRPr="00A43CE2" w:rsidRDefault="009A0B29" w:rsidP="00A43CE2">
      <w:pPr>
        <w:jc w:val="center"/>
        <w:rPr>
          <w:rFonts w:eastAsia="Times New Roman"/>
          <w:b/>
          <w:sz w:val="24"/>
          <w:szCs w:val="24"/>
        </w:rPr>
      </w:pPr>
    </w:p>
    <w:sectPr w:rsidR="009A0B29" w:rsidRPr="00A43C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24171F" w14:textId="77777777" w:rsidR="00984960" w:rsidRDefault="00984960" w:rsidP="0077207E">
      <w:pPr>
        <w:spacing w:line="240" w:lineRule="auto"/>
      </w:pPr>
      <w:r>
        <w:separator/>
      </w:r>
    </w:p>
  </w:endnote>
  <w:endnote w:type="continuationSeparator" w:id="0">
    <w:p w14:paraId="7D3B6FC8" w14:textId="77777777" w:rsidR="00984960" w:rsidRDefault="0098496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4BAAB6" w14:textId="77777777" w:rsidR="00984960" w:rsidRDefault="00984960" w:rsidP="0077207E">
      <w:pPr>
        <w:spacing w:line="240" w:lineRule="auto"/>
      </w:pPr>
      <w:r>
        <w:separator/>
      </w:r>
    </w:p>
  </w:footnote>
  <w:footnote w:type="continuationSeparator" w:id="0">
    <w:p w14:paraId="7846E855" w14:textId="77777777" w:rsidR="00984960" w:rsidRDefault="0098496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12368"/>
    <w:multiLevelType w:val="hybridMultilevel"/>
    <w:tmpl w:val="DC9CEA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C4BD8"/>
    <w:multiLevelType w:val="hybridMultilevel"/>
    <w:tmpl w:val="CA164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A75B0"/>
    <w:multiLevelType w:val="hybridMultilevel"/>
    <w:tmpl w:val="487C4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3C2E56"/>
    <w:multiLevelType w:val="hybridMultilevel"/>
    <w:tmpl w:val="B6AC72C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9BB2569"/>
    <w:multiLevelType w:val="hybridMultilevel"/>
    <w:tmpl w:val="E4EE0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F70FA5"/>
    <w:multiLevelType w:val="hybridMultilevel"/>
    <w:tmpl w:val="A9D4D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BA7226"/>
    <w:multiLevelType w:val="hybridMultilevel"/>
    <w:tmpl w:val="F30E0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816DD5"/>
    <w:multiLevelType w:val="hybridMultilevel"/>
    <w:tmpl w:val="CC4E67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7"/>
  </w:num>
  <w:num w:numId="2">
    <w:abstractNumId w:val="3"/>
  </w:num>
  <w:num w:numId="3">
    <w:abstractNumId w:val="0"/>
  </w:num>
  <w:num w:numId="4">
    <w:abstractNumId w:val="2"/>
  </w:num>
  <w:num w:numId="5">
    <w:abstractNumId w:val="6"/>
  </w:num>
  <w:num w:numId="6">
    <w:abstractNumId w:val="9"/>
  </w:num>
  <w:num w:numId="7">
    <w:abstractNumId w:val="4"/>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965"/>
    <w:rsid w:val="000A32CF"/>
    <w:rsid w:val="000D4291"/>
    <w:rsid w:val="000F13E3"/>
    <w:rsid w:val="00116F5B"/>
    <w:rsid w:val="00134D38"/>
    <w:rsid w:val="00187F23"/>
    <w:rsid w:val="001F7C59"/>
    <w:rsid w:val="00211414"/>
    <w:rsid w:val="00284793"/>
    <w:rsid w:val="00297FF5"/>
    <w:rsid w:val="002C610F"/>
    <w:rsid w:val="002F78E5"/>
    <w:rsid w:val="00317441"/>
    <w:rsid w:val="00324BB6"/>
    <w:rsid w:val="00333C02"/>
    <w:rsid w:val="00344249"/>
    <w:rsid w:val="00347D3C"/>
    <w:rsid w:val="003B08F0"/>
    <w:rsid w:val="003B4666"/>
    <w:rsid w:val="00401D59"/>
    <w:rsid w:val="004150A6"/>
    <w:rsid w:val="00417FA2"/>
    <w:rsid w:val="00424460"/>
    <w:rsid w:val="00437D19"/>
    <w:rsid w:val="00484EC1"/>
    <w:rsid w:val="004E5105"/>
    <w:rsid w:val="005374BB"/>
    <w:rsid w:val="00570E72"/>
    <w:rsid w:val="00577218"/>
    <w:rsid w:val="005A7E8A"/>
    <w:rsid w:val="005B127B"/>
    <w:rsid w:val="005B17F6"/>
    <w:rsid w:val="005C2FF2"/>
    <w:rsid w:val="005D241F"/>
    <w:rsid w:val="00620877"/>
    <w:rsid w:val="006A4A5B"/>
    <w:rsid w:val="00700A0A"/>
    <w:rsid w:val="0070635C"/>
    <w:rsid w:val="0072617C"/>
    <w:rsid w:val="007700AB"/>
    <w:rsid w:val="0077207E"/>
    <w:rsid w:val="007A03CE"/>
    <w:rsid w:val="007A07E8"/>
    <w:rsid w:val="007B417C"/>
    <w:rsid w:val="007C2D84"/>
    <w:rsid w:val="007D2445"/>
    <w:rsid w:val="007D31A3"/>
    <w:rsid w:val="007D332B"/>
    <w:rsid w:val="00846882"/>
    <w:rsid w:val="00862AD4"/>
    <w:rsid w:val="008E3B49"/>
    <w:rsid w:val="00956E2D"/>
    <w:rsid w:val="00984960"/>
    <w:rsid w:val="009A0B29"/>
    <w:rsid w:val="00A02860"/>
    <w:rsid w:val="00A43CE2"/>
    <w:rsid w:val="00A72A53"/>
    <w:rsid w:val="00AA220F"/>
    <w:rsid w:val="00AA7ABB"/>
    <w:rsid w:val="00B54260"/>
    <w:rsid w:val="00BF3F1C"/>
    <w:rsid w:val="00C10F21"/>
    <w:rsid w:val="00C3093A"/>
    <w:rsid w:val="00C309E1"/>
    <w:rsid w:val="00C536A6"/>
    <w:rsid w:val="00C6371F"/>
    <w:rsid w:val="00C870DC"/>
    <w:rsid w:val="00C87D08"/>
    <w:rsid w:val="00CA0668"/>
    <w:rsid w:val="00CA255D"/>
    <w:rsid w:val="00CB19F4"/>
    <w:rsid w:val="00CB1CB8"/>
    <w:rsid w:val="00D34C76"/>
    <w:rsid w:val="00D6095A"/>
    <w:rsid w:val="00D82C32"/>
    <w:rsid w:val="00D93015"/>
    <w:rsid w:val="00DD69F2"/>
    <w:rsid w:val="00DF5A32"/>
    <w:rsid w:val="00E02C1D"/>
    <w:rsid w:val="00E10195"/>
    <w:rsid w:val="00E171A6"/>
    <w:rsid w:val="00E25916"/>
    <w:rsid w:val="00E4288D"/>
    <w:rsid w:val="00E60816"/>
    <w:rsid w:val="00E922FE"/>
    <w:rsid w:val="00EA5C3F"/>
    <w:rsid w:val="00EB1F41"/>
    <w:rsid w:val="00EB63F5"/>
    <w:rsid w:val="00EC6867"/>
    <w:rsid w:val="00EE29ED"/>
    <w:rsid w:val="00EE5AD1"/>
    <w:rsid w:val="00EF3ACA"/>
    <w:rsid w:val="00F02A48"/>
    <w:rsid w:val="00F22561"/>
    <w:rsid w:val="00F54DC0"/>
    <w:rsid w:val="00FC3C02"/>
    <w:rsid w:val="00FD2CFF"/>
    <w:rsid w:val="00FF6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A0E76"/>
  <w15:docId w15:val="{90C96544-13A5-44C8-A834-AE9A83025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A43CE2"/>
    <w:rPr>
      <w:color w:val="0000FF"/>
      <w:u w:val="single"/>
    </w:rPr>
  </w:style>
  <w:style w:type="paragraph" w:styleId="Bibliography">
    <w:name w:val="Bibliography"/>
    <w:basedOn w:val="Normal"/>
    <w:next w:val="Normal"/>
    <w:uiPriority w:val="37"/>
    <w:unhideWhenUsed/>
    <w:rsid w:val="009A0B29"/>
    <w:pPr>
      <w:spacing w:after="160"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loodpressureuk.org/BloodPressureandyou/Yourlifestyle/Eatingwell/Fatsandcholesterol?gclid=EAIaIQobChMIlsb9w4Tr6QIVS7TtCh2R6Qp0EAAYASAAEgIY_fD_BwE" TargetMode="External"/><Relationship Id="rId18" Type="http://schemas.openxmlformats.org/officeDocument/2006/relationships/hyperlink" Target="https://www.nhs.uk/common-health-questions/accidents-first-aid-and-treatments/how-do-i-check-my-puls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hs.uk/conditions/high-cholesterol/" TargetMode="External"/><Relationship Id="rId17" Type="http://schemas.openxmlformats.org/officeDocument/2006/relationships/hyperlink" Target="https://www.nhs.uk/conditions/blood-pressure-test/" TargetMode="External"/><Relationship Id="rId2" Type="http://schemas.openxmlformats.org/officeDocument/2006/relationships/numbering" Target="numbering.xml"/><Relationship Id="rId16" Type="http://schemas.openxmlformats.org/officeDocument/2006/relationships/hyperlink" Target="https://www.sciencedirect.com/topics/medicine-and-dentistry/vo2-max" TargetMode="External"/><Relationship Id="rId20" Type="http://schemas.openxmlformats.org/officeDocument/2006/relationships/hyperlink" Target="https://www.nhs.uk/live-well/exerc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direct.gov.au/obesity-symptoms" TargetMode="External"/><Relationship Id="rId5" Type="http://schemas.openxmlformats.org/officeDocument/2006/relationships/webSettings" Target="webSettings.xml"/><Relationship Id="rId15" Type="http://schemas.openxmlformats.org/officeDocument/2006/relationships/hyperlink" Target="https://www.nhs.uk/medicines/gliclazide/" TargetMode="External"/><Relationship Id="rId10" Type="http://schemas.openxmlformats.org/officeDocument/2006/relationships/hyperlink" Target="https://www.who.int/topics/obesity/en/" TargetMode="External"/><Relationship Id="rId19" Type="http://schemas.openxmlformats.org/officeDocument/2006/relationships/hyperlink" Target="https://www.nhs.uk/news/heart-and-lungs/could-testing-grip-strength-predict-heart-disease-risk/"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 Id="rId14" Type="http://schemas.openxmlformats.org/officeDocument/2006/relationships/hyperlink" Target="https://www.cardiosmart.org/Healthwise/d002/80/d0028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Nik18</b:Tag>
    <b:SourceType>InternetSite</b:SourceType>
    <b:Guid>{B0E5F1C1-3AF9-41B6-926E-AC0D8DF48A74}</b:Guid>
    <b:Title>bmcpublichealth </b:Title>
    <b:Year>2018</b:Year>
    <b:Author>
      <b:Author>
        <b:NameList>
          <b:Person>
            <b:Last>Rowley</b:Last>
            <b:First>Nikita</b:First>
          </b:Person>
        </b:NameList>
      </b:Author>
    </b:Author>
    <b:YearAccessed>2020</b:YearAccessed>
    <b:MonthAccessed>06</b:MonthAccessed>
    <b:DayAccessed>04</b:DayAccessed>
    <b:URL>https://bmcpublichealth.biomedcentral.com/articles/10.1186/s12889-018-5868-9</b:URL>
    <b:RefOrder>2</b:RefOrder>
  </b:Source>
  <b:Source>
    <b:Tag>WorTE</b:Tag>
    <b:SourceType>InternetSite</b:SourceType>
    <b:Guid>{D67BE4D4-9200-4E6B-BC50-49C1F7092370}</b:Guid>
    <b:Title>World Health Organization </b:Title>
    <b:Year>NO DATE</b:Year>
    <b:YearAccessed>2020</b:YearAccessed>
    <b:MonthAccessed>06</b:MonthAccessed>
    <b:DayAccessed>04</b:DayAccessed>
    <b:URL>https://www.who.int/topics/obesity/en/</b:URL>
    <b:RefOrder>3</b:RefOrder>
  </b:Source>
  <b:Source>
    <b:Tag>Wor20</b:Tag>
    <b:SourceType>InternetSite</b:SourceType>
    <b:Guid>{55E89340-BE3D-4A08-9CBF-5DF9ABD1A6A8}</b:Guid>
    <b:Author>
      <b:Author>
        <b:NameList>
          <b:Person>
            <b:Last>Oragnization</b:Last>
            <b:First>World</b:First>
            <b:Middle>Health</b:Middle>
          </b:Person>
        </b:NameList>
      </b:Author>
    </b:Author>
    <b:Title>WHO</b:Title>
    <b:YearAccessed>2020</b:YearAccessed>
    <b:MonthAccessed>06</b:MonthAccessed>
    <b:DayAccessed>04</b:DayAccessed>
    <b:URL>https://www.who.int/topics/obesity/en/</b:URL>
    <b:RefOrder>1</b:RefOrder>
  </b:Source>
</b:Sources>
</file>

<file path=customXml/itemProps1.xml><?xml version="1.0" encoding="utf-8"?>
<ds:datastoreItem xmlns:ds="http://schemas.openxmlformats.org/officeDocument/2006/customXml" ds:itemID="{0928ABBA-3B9B-4B2C-83D3-9FA0DA14F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4056</Words>
  <Characters>23122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kyle stacey-hart</cp:lastModifiedBy>
  <cp:revision>2</cp:revision>
  <cp:lastPrinted>2014-08-18T15:50:00Z</cp:lastPrinted>
  <dcterms:created xsi:type="dcterms:W3CDTF">2020-06-12T14:01:00Z</dcterms:created>
  <dcterms:modified xsi:type="dcterms:W3CDTF">2020-06-12T14:01:00Z</dcterms:modified>
</cp:coreProperties>
</file>