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EB1E3" w14:textId="2EAC5786" w:rsidR="00412A14" w:rsidRPr="00A51400" w:rsidRDefault="005E7B3C" w:rsidP="00DC3CAA">
      <w:pPr>
        <w:jc w:val="both"/>
        <w:rPr>
          <w:rFonts w:ascii="Arial" w:hAnsi="Arial" w:cs="Arial"/>
          <w:b/>
          <w:bCs/>
          <w:i/>
          <w:iCs/>
          <w:u w:val="single"/>
        </w:rPr>
      </w:pPr>
      <w:r w:rsidRPr="00A51400">
        <w:rPr>
          <w:rFonts w:ascii="Arial" w:hAnsi="Arial" w:cs="Arial"/>
          <w:b/>
          <w:bCs/>
          <w:i/>
          <w:iCs/>
          <w:u w:val="single"/>
        </w:rPr>
        <w:t>Serious Organised Crime</w:t>
      </w:r>
    </w:p>
    <w:p w14:paraId="25C90089" w14:textId="73AF51CB" w:rsidR="008348AA" w:rsidRPr="00FB3E55" w:rsidRDefault="008348AA" w:rsidP="00DC3CAA">
      <w:pPr>
        <w:jc w:val="both"/>
        <w:rPr>
          <w:rFonts w:ascii="Arial" w:hAnsi="Arial" w:cs="Arial"/>
        </w:rPr>
      </w:pPr>
      <w:r w:rsidRPr="00FB3E55">
        <w:rPr>
          <w:rFonts w:ascii="Arial" w:hAnsi="Arial" w:cs="Arial"/>
        </w:rPr>
        <w:t>As of 2019, there were over 4,500 identified organised crime groups within the United Kingdom. Throughout those 4,500 groups, there were six threats identified as national priorities, which was up from the three in 2015/16</w:t>
      </w:r>
      <w:r w:rsidR="00A3484B" w:rsidRPr="00FB3E55">
        <w:rPr>
          <w:rFonts w:ascii="Arial" w:hAnsi="Arial" w:cs="Arial"/>
        </w:rPr>
        <w:t xml:space="preserve"> (National Audit Office, 2019)</w:t>
      </w:r>
      <w:r w:rsidRPr="00FB3E55">
        <w:rPr>
          <w:rFonts w:ascii="Arial" w:hAnsi="Arial" w:cs="Arial"/>
        </w:rPr>
        <w:t>. As those statistics show, serious and organised crime is on the rise. This essay will provide a brief overview as to what crimes are classified as serious and organised crimes and why people commit those crimes. This essay will also look at the different police agencies who’s job it is to police these crimes</w:t>
      </w:r>
      <w:r w:rsidR="00A3484B" w:rsidRPr="00FB3E55">
        <w:rPr>
          <w:rFonts w:ascii="Arial" w:hAnsi="Arial" w:cs="Arial"/>
        </w:rPr>
        <w:t xml:space="preserve">, the strategies that they use and the challenges of policing those crimes. </w:t>
      </w:r>
      <w:r w:rsidRPr="00FB3E55">
        <w:rPr>
          <w:rFonts w:ascii="Arial" w:hAnsi="Arial" w:cs="Arial"/>
        </w:rPr>
        <w:t>The impact on the community will also be covered</w:t>
      </w:r>
      <w:r w:rsidR="00315F8F" w:rsidRPr="00FB3E55">
        <w:rPr>
          <w:rFonts w:ascii="Arial" w:hAnsi="Arial" w:cs="Arial"/>
        </w:rPr>
        <w:t>.</w:t>
      </w:r>
    </w:p>
    <w:p w14:paraId="1F4B3D2F" w14:textId="326B3016" w:rsidR="005E7B3C" w:rsidRPr="00FB3E55" w:rsidRDefault="005E7B3C" w:rsidP="00DC3CAA">
      <w:pPr>
        <w:jc w:val="both"/>
        <w:rPr>
          <w:rFonts w:ascii="Arial" w:hAnsi="Arial" w:cs="Arial"/>
        </w:rPr>
      </w:pPr>
      <w:r w:rsidRPr="00FB3E55">
        <w:rPr>
          <w:rFonts w:ascii="Arial" w:hAnsi="Arial" w:cs="Arial"/>
        </w:rPr>
        <w:t xml:space="preserve">Serious and organised crime, which is also known as SOC, is defined when a group of people work together for an extended period of time to plan, coordinate and conduct a serious </w:t>
      </w:r>
      <w:r w:rsidR="00965BF5" w:rsidRPr="00FB3E55">
        <w:rPr>
          <w:rFonts w:ascii="Arial" w:hAnsi="Arial" w:cs="Arial"/>
        </w:rPr>
        <w:t>offence</w:t>
      </w:r>
      <w:r w:rsidRPr="00FB3E55">
        <w:rPr>
          <w:rFonts w:ascii="Arial" w:hAnsi="Arial" w:cs="Arial"/>
        </w:rPr>
        <w:t xml:space="preserve"> (</w:t>
      </w:r>
      <w:proofErr w:type="spellStart"/>
      <w:r w:rsidRPr="00FB3E55">
        <w:rPr>
          <w:rFonts w:ascii="Arial" w:hAnsi="Arial" w:cs="Arial"/>
        </w:rPr>
        <w:t>CrimeStoppers</w:t>
      </w:r>
      <w:proofErr w:type="spellEnd"/>
      <w:r w:rsidRPr="00FB3E55">
        <w:rPr>
          <w:rFonts w:ascii="Arial" w:hAnsi="Arial" w:cs="Arial"/>
        </w:rPr>
        <w:t xml:space="preserve">, no date).  Organised crime can range from a localised area to worldwide networks. </w:t>
      </w:r>
      <w:r w:rsidR="003B21B6" w:rsidRPr="00FB3E55">
        <w:rPr>
          <w:rFonts w:ascii="Arial" w:hAnsi="Arial" w:cs="Arial"/>
        </w:rPr>
        <w:t xml:space="preserve">Many different crimes fall under the category of SOC. Some of these include child sexual exploitation and abuse, illegal drugs and firearms, fraud, modern slavery, human trafficking and cybercrime. </w:t>
      </w:r>
    </w:p>
    <w:p w14:paraId="241F0838" w14:textId="34E720BE" w:rsidR="00BC4EAE" w:rsidRPr="00FB3E55" w:rsidRDefault="00BC4EAE" w:rsidP="00DC3CAA">
      <w:pPr>
        <w:jc w:val="both"/>
        <w:rPr>
          <w:rFonts w:ascii="Arial" w:hAnsi="Arial" w:cs="Arial"/>
        </w:rPr>
      </w:pPr>
      <w:r w:rsidRPr="00FB3E55">
        <w:rPr>
          <w:rFonts w:ascii="Arial" w:hAnsi="Arial" w:cs="Arial"/>
        </w:rPr>
        <w:t>Over half of the organised crime groups, also known as OCG, that are currently operating within the UK are involved in drug-related crimes. It’s the profit from these drug-related crimes that OCG can use to fund other illegal activities, such as obtaining illegal firearms</w:t>
      </w:r>
      <w:r w:rsidR="00B5364A" w:rsidRPr="00FB3E55">
        <w:rPr>
          <w:rFonts w:ascii="Arial" w:hAnsi="Arial" w:cs="Arial"/>
        </w:rPr>
        <w:t xml:space="preserve"> (National Crime Agency, no date)</w:t>
      </w:r>
      <w:r w:rsidRPr="00FB3E55">
        <w:rPr>
          <w:rFonts w:ascii="Arial" w:hAnsi="Arial" w:cs="Arial"/>
        </w:rPr>
        <w:t>.</w:t>
      </w:r>
      <w:r w:rsidR="00645828" w:rsidRPr="00FB3E55">
        <w:rPr>
          <w:rFonts w:ascii="Arial" w:hAnsi="Arial" w:cs="Arial"/>
        </w:rPr>
        <w:t xml:space="preserve"> </w:t>
      </w:r>
      <w:r w:rsidR="00903DFE" w:rsidRPr="00FB3E55">
        <w:rPr>
          <w:rFonts w:ascii="Arial" w:hAnsi="Arial" w:cs="Arial"/>
        </w:rPr>
        <w:t xml:space="preserve">As previously mentioned, organised crime can take place either locally or spread over a wider area. This links into drug trafficking through the use of cuckooing and county lines. County lines </w:t>
      </w:r>
      <w:r w:rsidR="00136A0C" w:rsidRPr="00FB3E55">
        <w:rPr>
          <w:rFonts w:ascii="Arial" w:hAnsi="Arial" w:cs="Arial"/>
        </w:rPr>
        <w:t>is a term used when OCG networks export drugs from one area to another using specific mobile phone lines</w:t>
      </w:r>
      <w:r w:rsidR="00190416" w:rsidRPr="00FB3E55">
        <w:rPr>
          <w:rFonts w:ascii="Arial" w:hAnsi="Arial" w:cs="Arial"/>
        </w:rPr>
        <w:t xml:space="preserve">. This is known </w:t>
      </w:r>
      <w:r w:rsidR="00136A0C" w:rsidRPr="00FB3E55">
        <w:rPr>
          <w:rFonts w:ascii="Arial" w:hAnsi="Arial" w:cs="Arial"/>
        </w:rPr>
        <w:t>as a deal line.</w:t>
      </w:r>
      <w:r w:rsidR="00B5364A" w:rsidRPr="00FB3E55">
        <w:rPr>
          <w:rFonts w:ascii="Arial" w:hAnsi="Arial" w:cs="Arial"/>
        </w:rPr>
        <w:t xml:space="preserve"> Usually children and vulnerable adults are used to </w:t>
      </w:r>
      <w:r w:rsidR="00190416" w:rsidRPr="00FB3E55">
        <w:rPr>
          <w:rFonts w:ascii="Arial" w:hAnsi="Arial" w:cs="Arial"/>
        </w:rPr>
        <w:t>transport</w:t>
      </w:r>
      <w:r w:rsidR="00B5364A" w:rsidRPr="00FB3E55">
        <w:rPr>
          <w:rFonts w:ascii="Arial" w:hAnsi="Arial" w:cs="Arial"/>
        </w:rPr>
        <w:t xml:space="preserve"> drugs after being pressured into it through coercion, intimidation and possibly violence</w:t>
      </w:r>
      <w:r w:rsidR="00F42A07" w:rsidRPr="00FB3E55">
        <w:rPr>
          <w:rFonts w:ascii="Arial" w:hAnsi="Arial" w:cs="Arial"/>
        </w:rPr>
        <w:t xml:space="preserve"> (National Crime Agency, no date).</w:t>
      </w:r>
      <w:r w:rsidR="00A363FC" w:rsidRPr="00FB3E55">
        <w:rPr>
          <w:rFonts w:ascii="Arial" w:hAnsi="Arial" w:cs="Arial"/>
        </w:rPr>
        <w:t xml:space="preserve"> Once the drugs have been transported, OCG</w:t>
      </w:r>
      <w:r w:rsidR="00FF7AAA" w:rsidRPr="00FB3E55">
        <w:rPr>
          <w:rFonts w:ascii="Arial" w:hAnsi="Arial" w:cs="Arial"/>
        </w:rPr>
        <w:t xml:space="preserve"> members</w:t>
      </w:r>
      <w:r w:rsidR="00A363FC" w:rsidRPr="00FB3E55">
        <w:rPr>
          <w:rFonts w:ascii="Arial" w:hAnsi="Arial" w:cs="Arial"/>
        </w:rPr>
        <w:t xml:space="preserve"> need to look for a place to store them. Through the use of exploitation, members of the OCG may take over a person’s property and use it as part of their drug trafficking operation. This is known as cuckooing. Cuckooing can be used in other </w:t>
      </w:r>
      <w:r w:rsidR="002E564B" w:rsidRPr="00FB3E55">
        <w:rPr>
          <w:rFonts w:ascii="Arial" w:hAnsi="Arial" w:cs="Arial"/>
        </w:rPr>
        <w:t>w</w:t>
      </w:r>
      <w:r w:rsidR="00A363FC" w:rsidRPr="00FB3E55">
        <w:rPr>
          <w:rFonts w:ascii="Arial" w:hAnsi="Arial" w:cs="Arial"/>
        </w:rPr>
        <w:t xml:space="preserve">ays too, such as using a persons home to store illegal weapons, using it for sex work </w:t>
      </w:r>
      <w:r w:rsidR="00D07D17" w:rsidRPr="00FB3E55">
        <w:rPr>
          <w:rFonts w:ascii="Arial" w:hAnsi="Arial" w:cs="Arial"/>
        </w:rPr>
        <w:t xml:space="preserve">and </w:t>
      </w:r>
      <w:r w:rsidR="00A363FC" w:rsidRPr="00FB3E55">
        <w:rPr>
          <w:rFonts w:ascii="Arial" w:hAnsi="Arial" w:cs="Arial"/>
        </w:rPr>
        <w:t>human trafficking (Lee, 2022).</w:t>
      </w:r>
    </w:p>
    <w:p w14:paraId="279198AA" w14:textId="7FAE0301" w:rsidR="00056D21" w:rsidRPr="00FB3E55" w:rsidRDefault="00056D21" w:rsidP="00DC3CAA">
      <w:pPr>
        <w:jc w:val="both"/>
        <w:rPr>
          <w:rFonts w:ascii="Arial" w:hAnsi="Arial" w:cs="Arial"/>
        </w:rPr>
      </w:pPr>
      <w:r w:rsidRPr="00FB3E55">
        <w:rPr>
          <w:rFonts w:ascii="Arial" w:hAnsi="Arial" w:cs="Arial"/>
        </w:rPr>
        <w:t xml:space="preserve">In the past few years, cyber crime has become a lot more common. OCGs are able to utilise the Internet to expand their </w:t>
      </w:r>
      <w:r w:rsidR="005871E2" w:rsidRPr="00FB3E55">
        <w:rPr>
          <w:rFonts w:ascii="Arial" w:hAnsi="Arial" w:cs="Arial"/>
        </w:rPr>
        <w:t xml:space="preserve">organisation. </w:t>
      </w:r>
      <w:r w:rsidRPr="00FB3E55">
        <w:rPr>
          <w:rFonts w:ascii="Arial" w:hAnsi="Arial" w:cs="Arial"/>
        </w:rPr>
        <w:t xml:space="preserve">Through the use of the dark web, OCGs are able to </w:t>
      </w:r>
      <w:r w:rsidR="005871E2" w:rsidRPr="00FB3E55">
        <w:rPr>
          <w:rFonts w:ascii="Arial" w:hAnsi="Arial" w:cs="Arial"/>
        </w:rPr>
        <w:t>communicate with other members or organisations, whether they are from the same area or the other side of the world. It also expands the range of potential targets</w:t>
      </w:r>
      <w:r w:rsidR="005A17A7" w:rsidRPr="00FB3E55">
        <w:rPr>
          <w:rFonts w:ascii="Arial" w:hAnsi="Arial" w:cs="Arial"/>
        </w:rPr>
        <w:t xml:space="preserve"> (National Cyber Security Centre, 2017)</w:t>
      </w:r>
      <w:r w:rsidR="005871E2" w:rsidRPr="00FB3E55">
        <w:rPr>
          <w:rFonts w:ascii="Arial" w:hAnsi="Arial" w:cs="Arial"/>
        </w:rPr>
        <w:t xml:space="preserve">. Whether it be through phishing emails or malware, serious crime are being committed on people who may be unaware that they have been attacked. Its reasons like this that make policing </w:t>
      </w:r>
      <w:r w:rsidR="007703F3" w:rsidRPr="00FB3E55">
        <w:rPr>
          <w:rFonts w:ascii="Arial" w:hAnsi="Arial" w:cs="Arial"/>
        </w:rPr>
        <w:t>serious</w:t>
      </w:r>
      <w:r w:rsidR="005871E2" w:rsidRPr="00FB3E55">
        <w:rPr>
          <w:rFonts w:ascii="Arial" w:hAnsi="Arial" w:cs="Arial"/>
        </w:rPr>
        <w:t xml:space="preserve"> cyber crime difficult. </w:t>
      </w:r>
    </w:p>
    <w:p w14:paraId="4E63F246" w14:textId="38CBEACE" w:rsidR="005E16D2" w:rsidRPr="00FB3E55" w:rsidRDefault="00561199" w:rsidP="00DC3CAA">
      <w:pPr>
        <w:jc w:val="both"/>
        <w:rPr>
          <w:rFonts w:ascii="Arial" w:hAnsi="Arial" w:cs="Arial"/>
        </w:rPr>
      </w:pPr>
      <w:r w:rsidRPr="00FB3E55">
        <w:rPr>
          <w:rFonts w:ascii="Arial" w:hAnsi="Arial" w:cs="Arial"/>
        </w:rPr>
        <w:t xml:space="preserve">Before the police and other organisation can begin tackling serious and organised crime, they must first understand </w:t>
      </w:r>
      <w:r w:rsidR="00251490" w:rsidRPr="00FB3E55">
        <w:rPr>
          <w:rFonts w:ascii="Arial" w:hAnsi="Arial" w:cs="Arial"/>
        </w:rPr>
        <w:t>the motivation behind those who commit these crimes. The primary motivation behind these crimes is monetary gain, whether it be from directly stealing cash or selling certain products, such as drugs, firearms, people or data.</w:t>
      </w:r>
      <w:r w:rsidR="00657DC7" w:rsidRPr="00FB3E55">
        <w:rPr>
          <w:rFonts w:ascii="Arial" w:hAnsi="Arial" w:cs="Arial"/>
        </w:rPr>
        <w:t xml:space="preserve"> The main aim is to create a large profit from these crimes. This increase in profit could then lead the individuals into other motivations, such as having power or influence. </w:t>
      </w:r>
      <w:r w:rsidR="005E16D2" w:rsidRPr="00FB3E55">
        <w:rPr>
          <w:rFonts w:ascii="Arial" w:hAnsi="Arial" w:cs="Arial"/>
        </w:rPr>
        <w:t xml:space="preserve">Sexual gratification is also another motivator which could push people to committing sexual serious crimes (UK Parliament, 2020). The motivation of money, influence and power are all ones that could link to creation or joining of OCGs, where many people all have the same motivations to commit crimes. </w:t>
      </w:r>
    </w:p>
    <w:p w14:paraId="4E50D521" w14:textId="5C34652C" w:rsidR="00770090" w:rsidRPr="00FB3E55" w:rsidRDefault="00770090" w:rsidP="00DC3CAA">
      <w:pPr>
        <w:jc w:val="both"/>
        <w:rPr>
          <w:rFonts w:ascii="Arial" w:hAnsi="Arial" w:cs="Arial"/>
        </w:rPr>
      </w:pPr>
      <w:r w:rsidRPr="00FB3E55">
        <w:rPr>
          <w:rFonts w:ascii="Arial" w:hAnsi="Arial" w:cs="Arial"/>
        </w:rPr>
        <w:t xml:space="preserve">Although serious and organised crime is such a big issue in the UK today, with the likelihood of being a victim of fraud being the highest percentage at around 7% (Office for National </w:t>
      </w:r>
      <w:r w:rsidRPr="00FB3E55">
        <w:rPr>
          <w:rFonts w:ascii="Arial" w:hAnsi="Arial" w:cs="Arial"/>
        </w:rPr>
        <w:lastRenderedPageBreak/>
        <w:t xml:space="preserve">Statistics, 2023), there is no one dedicated policing team to serious and </w:t>
      </w:r>
      <w:r w:rsidR="00FC7AE4" w:rsidRPr="00FB3E55">
        <w:rPr>
          <w:rFonts w:ascii="Arial" w:hAnsi="Arial" w:cs="Arial"/>
        </w:rPr>
        <w:t>organised</w:t>
      </w:r>
      <w:r w:rsidRPr="00FB3E55">
        <w:rPr>
          <w:rFonts w:ascii="Arial" w:hAnsi="Arial" w:cs="Arial"/>
        </w:rPr>
        <w:t xml:space="preserve"> crime.</w:t>
      </w:r>
      <w:r w:rsidR="00FC7AE4" w:rsidRPr="00FB3E55">
        <w:rPr>
          <w:rFonts w:ascii="Arial" w:hAnsi="Arial" w:cs="Arial"/>
        </w:rPr>
        <w:t xml:space="preserve"> Instead of this, there are over 100 Government departments, law enforcement bodies, agencies and other organisations who have banded together to tackle serious and organised crime (UK Parliament, 2020).</w:t>
      </w:r>
      <w:r w:rsidR="00BC1297" w:rsidRPr="00FB3E55">
        <w:rPr>
          <w:rFonts w:ascii="Arial" w:hAnsi="Arial" w:cs="Arial"/>
        </w:rPr>
        <w:t xml:space="preserve"> </w:t>
      </w:r>
      <w:r w:rsidR="00551EE7" w:rsidRPr="00FB3E55">
        <w:rPr>
          <w:rFonts w:ascii="Arial" w:hAnsi="Arial" w:cs="Arial"/>
        </w:rPr>
        <w:t xml:space="preserve">Although all these different departments work together, there is one agency that works at the forefront, and that is the National Crime Agency. Their job is to get the best intelligence of serious and organised crime and to pursue the most dangerous offenders (National Crime Agency, no date). </w:t>
      </w:r>
      <w:r w:rsidR="00B06735" w:rsidRPr="00FB3E55">
        <w:rPr>
          <w:rFonts w:ascii="Arial" w:hAnsi="Arial" w:cs="Arial"/>
        </w:rPr>
        <w:t>Based on what their intelligence finds, the National Crime Agency publishes an annual strategic assessment (UK Parliament, 2020). The latest strategic assessment was published in 2021 and identified what could possibly happen between 2022 and 2023. Within the assessment, the Home Secretary at the time, Priti Patel, asked the Agency to follow certain priorities, such as dismantling the highest-harm OCG and networks and to protect the integrity of the UK against serious organised crime groups (National Crime Agency, 2021).</w:t>
      </w:r>
    </w:p>
    <w:p w14:paraId="52E3FF90" w14:textId="79560079" w:rsidR="00931B11" w:rsidRPr="00FB3E55" w:rsidRDefault="00931B11" w:rsidP="00DC3CAA">
      <w:pPr>
        <w:jc w:val="both"/>
        <w:rPr>
          <w:rFonts w:ascii="Arial" w:hAnsi="Arial" w:cs="Arial"/>
        </w:rPr>
      </w:pPr>
      <w:r w:rsidRPr="00FB3E55">
        <w:rPr>
          <w:rFonts w:ascii="Arial" w:hAnsi="Arial" w:cs="Arial"/>
        </w:rPr>
        <w:t>Even though the National Crime Agency oversees most of serious organised crime, it is still up to the UK Government to create the policies used for policing it</w:t>
      </w:r>
      <w:r w:rsidR="006842E9" w:rsidRPr="00FB3E55">
        <w:rPr>
          <w:rFonts w:ascii="Arial" w:hAnsi="Arial" w:cs="Arial"/>
        </w:rPr>
        <w:t xml:space="preserve"> (UK Parliament, 2020). In 2013, the UK Government  published a document called Serious and Organised Crime Strategy. Within this document, it outlines a new response to dealing with serious and organised crime which was built on their counter-terrorism framework. The document was published around the same time that the National Crime Agency was established, so there was a dedicated team to implement the governments strategy. </w:t>
      </w:r>
    </w:p>
    <w:p w14:paraId="54EC0820" w14:textId="108B79E7" w:rsidR="006842E9" w:rsidRPr="00FB3E55" w:rsidRDefault="006842E9" w:rsidP="00DC3CAA">
      <w:pPr>
        <w:jc w:val="both"/>
        <w:rPr>
          <w:rFonts w:ascii="Arial" w:hAnsi="Arial" w:cs="Arial"/>
        </w:rPr>
      </w:pPr>
      <w:r w:rsidRPr="00FB3E55">
        <w:rPr>
          <w:rFonts w:ascii="Arial" w:hAnsi="Arial" w:cs="Arial"/>
        </w:rPr>
        <w:t>The government’s strategy included four arms; pursue, prevent, protect and prepare. On the arm of pursue, the aim was to establish strong organisations and effective collaborations that could be used to lead work against serious and organised crime. This arm also looked at joining local law enforcement bodies to national ones. It’s the relationships created within this arm that ensures the success of the others. Within the Prevent arm, programmes were created to stop people joining or continuing their involvement with serious and organised crimes. It’s through the use of the already established links that multiple agencies work together to ensure these programmes run smoothly, especially since a lot of children and vulnerable people are involved in serious and organised crimes and OCGs.</w:t>
      </w:r>
      <w:r w:rsidR="009B2E97" w:rsidRPr="00FB3E55">
        <w:rPr>
          <w:rFonts w:ascii="Arial" w:hAnsi="Arial" w:cs="Arial"/>
        </w:rPr>
        <w:t xml:space="preserve"> The arm of protect looks at improving the physical protection against the crimes which would in turn, deter and reduce the impacts of it. An example given in the documents was creating new systems </w:t>
      </w:r>
      <w:r w:rsidR="00F90703" w:rsidRPr="00FB3E55">
        <w:rPr>
          <w:rFonts w:ascii="Arial" w:hAnsi="Arial" w:cs="Arial"/>
        </w:rPr>
        <w:t xml:space="preserve">to report bribery and corruption, which could then create new leads for the National Crime Agency to investigate. The final arm is prepare. The document acknowledges that no matter how prepared the UK is, it will still be a victim of serious and organised crime. Although it is good it acknowledges this fact, it goes on to explain that support needs to be put in place to help those that are affected by it (HM Government, 2013). </w:t>
      </w:r>
    </w:p>
    <w:p w14:paraId="544B237E" w14:textId="7438E3E5" w:rsidR="00BB1B53" w:rsidRPr="00FB3E55" w:rsidRDefault="00BB1B53" w:rsidP="00DC3CAA">
      <w:pPr>
        <w:jc w:val="both"/>
        <w:rPr>
          <w:rFonts w:ascii="Arial" w:hAnsi="Arial" w:cs="Arial"/>
        </w:rPr>
      </w:pPr>
      <w:r w:rsidRPr="00FB3E55">
        <w:rPr>
          <w:rFonts w:ascii="Arial" w:hAnsi="Arial" w:cs="Arial"/>
        </w:rPr>
        <w:t>Since the initial publication of the strategy, a new independent</w:t>
      </w:r>
      <w:r w:rsidR="000C72A6" w:rsidRPr="00FB3E55">
        <w:rPr>
          <w:rFonts w:ascii="Arial" w:hAnsi="Arial" w:cs="Arial"/>
        </w:rPr>
        <w:t xml:space="preserve"> review was written </w:t>
      </w:r>
      <w:r w:rsidR="00911B4D" w:rsidRPr="00FB3E55">
        <w:rPr>
          <w:rFonts w:ascii="Arial" w:hAnsi="Arial" w:cs="Arial"/>
        </w:rPr>
        <w:t xml:space="preserve">in 2019 </w:t>
      </w:r>
      <w:r w:rsidR="000C72A6" w:rsidRPr="00FB3E55">
        <w:rPr>
          <w:rFonts w:ascii="Arial" w:hAnsi="Arial" w:cs="Arial"/>
        </w:rPr>
        <w:t xml:space="preserve">by Sir Craig Mackey which looks at the powers, capabilities and funding that was needed to tackle serious and organised crime. The review found that </w:t>
      </w:r>
      <w:r w:rsidR="00911B4D" w:rsidRPr="00FB3E55">
        <w:rPr>
          <w:rFonts w:ascii="Arial" w:hAnsi="Arial" w:cs="Arial"/>
        </w:rPr>
        <w:t>although law enforcement and other agencies are able to disrupt the crimes of serious organised crime and reduce the harm that it causes, they are severely constrained by numerous things, such as capacity restraints and tools not adapting to the everchanging nature of serious and organised crime</w:t>
      </w:r>
      <w:r w:rsidR="009E06BD" w:rsidRPr="00FB3E55">
        <w:rPr>
          <w:rFonts w:ascii="Arial" w:hAnsi="Arial" w:cs="Arial"/>
        </w:rPr>
        <w:t xml:space="preserve"> (Home Office, 2021)</w:t>
      </w:r>
      <w:r w:rsidR="00911B4D" w:rsidRPr="00FB3E55">
        <w:rPr>
          <w:rFonts w:ascii="Arial" w:hAnsi="Arial" w:cs="Arial"/>
        </w:rPr>
        <w:t>. A main point of the pursue arm of the governments strategy relies heavily on collaboration. Sir Mackey’s review found that there needs to be stronger collaboration between agencies and government bodies. The government responded to the review by publishing the Integrated Review, which listed several priorities, one of which was investing a further £83 million into fighting the economic side of serious and organised crime</w:t>
      </w:r>
      <w:r w:rsidR="009E06BD" w:rsidRPr="00FB3E55">
        <w:rPr>
          <w:rFonts w:ascii="Arial" w:hAnsi="Arial" w:cs="Arial"/>
        </w:rPr>
        <w:t xml:space="preserve"> (Home Office, 2021)</w:t>
      </w:r>
      <w:r w:rsidR="00911B4D" w:rsidRPr="00FB3E55">
        <w:rPr>
          <w:rFonts w:ascii="Arial" w:hAnsi="Arial" w:cs="Arial"/>
        </w:rPr>
        <w:t>.</w:t>
      </w:r>
    </w:p>
    <w:p w14:paraId="6E4505CB" w14:textId="767F4C4E" w:rsidR="009E06BD" w:rsidRPr="00FB3E55" w:rsidRDefault="00911B4D" w:rsidP="00DC3CAA">
      <w:pPr>
        <w:jc w:val="both"/>
        <w:rPr>
          <w:rFonts w:ascii="Arial" w:hAnsi="Arial" w:cs="Arial"/>
        </w:rPr>
      </w:pPr>
      <w:r w:rsidRPr="00FB3E55">
        <w:rPr>
          <w:rFonts w:ascii="Arial" w:hAnsi="Arial" w:cs="Arial"/>
        </w:rPr>
        <w:lastRenderedPageBreak/>
        <w:t>Funding is a common issue when it comes to policing serious and organised crime</w:t>
      </w:r>
      <w:r w:rsidR="009E06BD" w:rsidRPr="00FB3E55">
        <w:rPr>
          <w:rFonts w:ascii="Arial" w:hAnsi="Arial" w:cs="Arial"/>
        </w:rPr>
        <w:t xml:space="preserve"> as there was no dedicated funding for it. Instead, the funding came from several differing sources that were all subject to annual bidding, meaning the amount could change at any moment. The suggestion from Sir Mackey’s report to up funding would remove this as an issue. The director general of the National Crime Agency, Lynne Owens, have also stated that there should be an increase in the amount of funding for policing serious and organised crime (UK Parliament, 2020). </w:t>
      </w:r>
      <w:r w:rsidR="00D612F3" w:rsidRPr="00FB3E55">
        <w:rPr>
          <w:rFonts w:ascii="Arial" w:hAnsi="Arial" w:cs="Arial"/>
        </w:rPr>
        <w:t xml:space="preserve">As a result of the review, the 2022-23 funding package was increased to £16.9 billion to help tackle crime. Of that £16.9 billion, £1.4 billion will be used on policing more serious and </w:t>
      </w:r>
      <w:r w:rsidR="00CD201D" w:rsidRPr="00FB3E55">
        <w:rPr>
          <w:rFonts w:ascii="Arial" w:hAnsi="Arial" w:cs="Arial"/>
        </w:rPr>
        <w:t>organised</w:t>
      </w:r>
      <w:r w:rsidR="00D612F3" w:rsidRPr="00FB3E55">
        <w:rPr>
          <w:rFonts w:ascii="Arial" w:hAnsi="Arial" w:cs="Arial"/>
        </w:rPr>
        <w:t xml:space="preserve"> crimes, such as county lines, child sexual abuse, fraud and modern slavery (Home Office, 2021).</w:t>
      </w:r>
    </w:p>
    <w:p w14:paraId="43B5ECE4" w14:textId="26379EC9" w:rsidR="00030F9C" w:rsidRPr="00FB3E55" w:rsidRDefault="00030F9C" w:rsidP="00DC3CAA">
      <w:pPr>
        <w:jc w:val="both"/>
        <w:rPr>
          <w:rFonts w:ascii="Arial" w:hAnsi="Arial" w:cs="Arial"/>
        </w:rPr>
      </w:pPr>
      <w:r w:rsidRPr="00FB3E55">
        <w:rPr>
          <w:rFonts w:ascii="Arial" w:hAnsi="Arial" w:cs="Arial"/>
        </w:rPr>
        <w:t xml:space="preserve">Although it’s important to understand the policing aspect of serious and organised crime, it’s also important to see how it affects the victims and the community that they target. The policing strategy arm of prepare ensures that victims of serious and organised crime have the support that they need due to the severity of crimes that could be inflicted upon them. A briefing by the police foundation looks at the impact of organised crime on local communities. The briefing came after a two-year research project  which explored the full range of impacts of organised crimes of three neighbourhoods in Coventry and Wolverhampton. The research found that violence which was linked to OCGs mostly occurred in residential streets. This left residents feeling unsafe due to constant threats, both physical and verbal, blackmail or extortion. Many residents spoke about being forced to retract their police statements. Another issue which was found was that the OCGs were controlling the social demographic of the neighbourhoods by driving out unwanted residents as they exerted control over the rental markets, driving people out. </w:t>
      </w:r>
      <w:r w:rsidR="00252254" w:rsidRPr="00FB3E55">
        <w:rPr>
          <w:rFonts w:ascii="Arial" w:hAnsi="Arial" w:cs="Arial"/>
        </w:rPr>
        <w:t>The researchers found that neighbourhoods with high levels of deprivation were more likely to be vulnerable to OCGs, especially young people who were being recruited. The briefing outlines several recommendations, with one of them stating that police need to do more to identify hidden victims</w:t>
      </w:r>
      <w:r w:rsidR="005D54FE" w:rsidRPr="00FB3E55">
        <w:rPr>
          <w:rFonts w:ascii="Arial" w:hAnsi="Arial" w:cs="Arial"/>
        </w:rPr>
        <w:t xml:space="preserve"> (The Police Foundation, 2016)</w:t>
      </w:r>
      <w:r w:rsidR="00252254" w:rsidRPr="00FB3E55">
        <w:rPr>
          <w:rFonts w:ascii="Arial" w:hAnsi="Arial" w:cs="Arial"/>
        </w:rPr>
        <w:t>.</w:t>
      </w:r>
      <w:r w:rsidR="005D54FE" w:rsidRPr="00FB3E55">
        <w:rPr>
          <w:rFonts w:ascii="Arial" w:hAnsi="Arial" w:cs="Arial"/>
        </w:rPr>
        <w:t xml:space="preserve"> An issue with this report is that it only looks at two cities, both with might be run by the same OCG. The effects of serious and organised crime can change from city to city. It may affect the economy more in one city, due to OCGs undercutting local shops, whereas in some, it may affect the social aspect more, especially if children are being recruited for operations such as county lines. </w:t>
      </w:r>
    </w:p>
    <w:p w14:paraId="1ED98D9D" w14:textId="16E4E57E" w:rsidR="00315F8F" w:rsidRPr="00FB3E55" w:rsidRDefault="00315F8F" w:rsidP="0052313E">
      <w:pPr>
        <w:jc w:val="both"/>
        <w:rPr>
          <w:rFonts w:ascii="Arial" w:hAnsi="Arial" w:cs="Arial"/>
        </w:rPr>
      </w:pPr>
      <w:r w:rsidRPr="00FB3E55">
        <w:rPr>
          <w:rFonts w:ascii="Arial" w:hAnsi="Arial" w:cs="Arial"/>
        </w:rPr>
        <w:t>In conclusion, serious and organised crime covers many different types of crime, although they can all be policed in the same way</w:t>
      </w:r>
      <w:r w:rsidR="0052313E" w:rsidRPr="00FB3E55">
        <w:rPr>
          <w:rFonts w:ascii="Arial" w:hAnsi="Arial" w:cs="Arial"/>
        </w:rPr>
        <w:t xml:space="preserve"> using the four arms of the Governments strategy. Serious and organised crimes can be difficult to police, although </w:t>
      </w:r>
      <w:r w:rsidRPr="00FB3E55">
        <w:rPr>
          <w:rFonts w:ascii="Arial" w:hAnsi="Arial" w:cs="Arial"/>
        </w:rPr>
        <w:t xml:space="preserve">after multiple reviews, there is finally an increase of funding to help. There are many other recommendations </w:t>
      </w:r>
      <w:r w:rsidR="006E4751" w:rsidRPr="00FB3E55">
        <w:rPr>
          <w:rFonts w:ascii="Arial" w:hAnsi="Arial" w:cs="Arial"/>
        </w:rPr>
        <w:t xml:space="preserve">from reviews and reports which can help police serious and organised crimes, whether it be through updating strategies or ensuring that the collaboration between law enforcement and other agencies is the strongest it can be. </w:t>
      </w:r>
      <w:r w:rsidR="0052313E" w:rsidRPr="00FB3E55">
        <w:rPr>
          <w:rFonts w:ascii="Arial" w:hAnsi="Arial" w:cs="Arial"/>
        </w:rPr>
        <w:t xml:space="preserve">Serious and organised crime can have a devastating impact on the local communities, which is one area that should be focused on when policing serious and organised crimes. </w:t>
      </w:r>
    </w:p>
    <w:p w14:paraId="2DB7EA4D" w14:textId="27E1DC9F" w:rsidR="005E7B3C" w:rsidRPr="00A51400" w:rsidRDefault="005E7B3C" w:rsidP="00DC3CAA">
      <w:pPr>
        <w:jc w:val="both"/>
        <w:rPr>
          <w:rFonts w:ascii="Arial" w:hAnsi="Arial" w:cs="Arial"/>
          <w:u w:val="single"/>
        </w:rPr>
      </w:pPr>
      <w:r w:rsidRPr="00A51400">
        <w:rPr>
          <w:rFonts w:ascii="Arial" w:hAnsi="Arial" w:cs="Arial"/>
          <w:u w:val="single"/>
        </w:rPr>
        <w:t>Bibliography</w:t>
      </w:r>
    </w:p>
    <w:p w14:paraId="6FF918A4" w14:textId="77777777" w:rsidR="00FB3E55" w:rsidRDefault="00FB3E55" w:rsidP="00DC3CAA">
      <w:pPr>
        <w:jc w:val="both"/>
        <w:rPr>
          <w:rFonts w:ascii="Arial" w:hAnsi="Arial" w:cs="Arial"/>
        </w:rPr>
      </w:pPr>
      <w:r w:rsidRPr="00A51400">
        <w:rPr>
          <w:rFonts w:ascii="Arial" w:hAnsi="Arial" w:cs="Arial"/>
        </w:rPr>
        <w:t xml:space="preserve">Crime Stoppers (no date) </w:t>
      </w:r>
      <w:r w:rsidRPr="00A51400">
        <w:rPr>
          <w:rFonts w:ascii="Arial" w:hAnsi="Arial" w:cs="Arial"/>
          <w:i/>
          <w:iCs/>
        </w:rPr>
        <w:t xml:space="preserve">Serious and organised crime. </w:t>
      </w:r>
      <w:r w:rsidRPr="00A51400">
        <w:rPr>
          <w:rFonts w:ascii="Arial" w:hAnsi="Arial" w:cs="Arial"/>
        </w:rPr>
        <w:t xml:space="preserve"> Available at:</w:t>
      </w:r>
      <w:r w:rsidRPr="00CD201D">
        <w:rPr>
          <w:rFonts w:ascii="Arial" w:hAnsi="Arial" w:cs="Arial"/>
        </w:rPr>
        <w:t xml:space="preserve"> </w:t>
      </w:r>
      <w:hyperlink r:id="rId5" w:history="1">
        <w:r w:rsidRPr="00A51400">
          <w:rPr>
            <w:rStyle w:val="Hyperlink"/>
            <w:rFonts w:ascii="Arial" w:hAnsi="Arial" w:cs="Arial"/>
          </w:rPr>
          <w:t>https://crimestoppers-uk.org/keeping-safe/community-family/serious-and-organised-crime</w:t>
        </w:r>
      </w:hyperlink>
      <w:r>
        <w:rPr>
          <w:rFonts w:ascii="Arial" w:hAnsi="Arial" w:cs="Arial"/>
        </w:rPr>
        <w:t xml:space="preserve"> </w:t>
      </w:r>
      <w:r w:rsidRPr="00A51400">
        <w:rPr>
          <w:rFonts w:ascii="Arial" w:hAnsi="Arial" w:cs="Arial"/>
        </w:rPr>
        <w:t>(Accessed: 28 April 2023)</w:t>
      </w:r>
    </w:p>
    <w:p w14:paraId="42333201" w14:textId="77777777" w:rsidR="00FB3E55" w:rsidRDefault="00FB3E55" w:rsidP="00DC3CAA">
      <w:pPr>
        <w:jc w:val="both"/>
        <w:rPr>
          <w:rFonts w:ascii="Arial" w:hAnsi="Arial" w:cs="Arial"/>
        </w:rPr>
      </w:pPr>
      <w:r>
        <w:rPr>
          <w:rFonts w:ascii="Arial" w:hAnsi="Arial" w:cs="Arial"/>
        </w:rPr>
        <w:t xml:space="preserve">HM Government (2013) </w:t>
      </w:r>
      <w:r>
        <w:rPr>
          <w:rFonts w:ascii="Arial" w:hAnsi="Arial" w:cs="Arial"/>
          <w:i/>
          <w:iCs/>
        </w:rPr>
        <w:t xml:space="preserve">Serious and Organised Crime Strategy. </w:t>
      </w:r>
      <w:r>
        <w:rPr>
          <w:rFonts w:ascii="Arial" w:hAnsi="Arial" w:cs="Arial"/>
        </w:rPr>
        <w:t xml:space="preserve">Available at: </w:t>
      </w:r>
      <w:hyperlink r:id="rId6" w:history="1">
        <w:r w:rsidRPr="00D9744C">
          <w:rPr>
            <w:rStyle w:val="Hyperlink"/>
            <w:rFonts w:ascii="Arial" w:hAnsi="Arial" w:cs="Arial"/>
          </w:rPr>
          <w:t>https://www.gov.uk/government/publications/serious-organised-crime-strategy</w:t>
        </w:r>
      </w:hyperlink>
      <w:r>
        <w:rPr>
          <w:rFonts w:ascii="Arial" w:hAnsi="Arial" w:cs="Arial"/>
        </w:rPr>
        <w:t xml:space="preserve"> (Accessed: 03 May 2023)</w:t>
      </w:r>
    </w:p>
    <w:p w14:paraId="411235E4" w14:textId="77777777" w:rsidR="00FB3E55" w:rsidRDefault="00FB3E55" w:rsidP="00DC3CAA">
      <w:pPr>
        <w:jc w:val="both"/>
        <w:rPr>
          <w:rFonts w:ascii="Arial" w:hAnsi="Arial" w:cs="Arial"/>
          <w:iCs/>
        </w:rPr>
      </w:pPr>
      <w:r>
        <w:rPr>
          <w:rFonts w:ascii="Arial" w:hAnsi="Arial" w:cs="Arial"/>
        </w:rPr>
        <w:lastRenderedPageBreak/>
        <w:t xml:space="preserve">Home Office (2021) </w:t>
      </w:r>
      <w:r>
        <w:rPr>
          <w:rFonts w:ascii="Arial" w:hAnsi="Arial" w:cs="Arial"/>
          <w:i/>
          <w:iCs/>
        </w:rPr>
        <w:t xml:space="preserve">Independent Review of Serious and Organised Crime. </w:t>
      </w:r>
      <w:r>
        <w:rPr>
          <w:rFonts w:ascii="Arial" w:hAnsi="Arial" w:cs="Arial"/>
          <w:iCs/>
        </w:rPr>
        <w:t xml:space="preserve">Available at: </w:t>
      </w:r>
      <w:hyperlink r:id="rId7" w:history="1">
        <w:r w:rsidRPr="00D9744C">
          <w:rPr>
            <w:rStyle w:val="Hyperlink"/>
            <w:rFonts w:ascii="Arial" w:hAnsi="Arial" w:cs="Arial"/>
            <w:iCs/>
          </w:rPr>
          <w:t>https://www.gov.uk/government/publications/independent-review-of-serious-and-organised-crime</w:t>
        </w:r>
      </w:hyperlink>
      <w:r>
        <w:rPr>
          <w:rFonts w:ascii="Arial" w:hAnsi="Arial" w:cs="Arial"/>
          <w:iCs/>
        </w:rPr>
        <w:t xml:space="preserve"> (Accessed: 03 May 2023)</w:t>
      </w:r>
    </w:p>
    <w:p w14:paraId="72AA4A63" w14:textId="77777777" w:rsidR="00FB3E55" w:rsidRDefault="00FB3E55" w:rsidP="00DC3CAA">
      <w:pPr>
        <w:jc w:val="both"/>
        <w:rPr>
          <w:rFonts w:ascii="Arial" w:hAnsi="Arial" w:cs="Arial"/>
          <w:iCs/>
        </w:rPr>
      </w:pPr>
      <w:r>
        <w:rPr>
          <w:rFonts w:ascii="Arial" w:hAnsi="Arial" w:cs="Arial"/>
          <w:iCs/>
        </w:rPr>
        <w:t xml:space="preserve">Home Office (2021) </w:t>
      </w:r>
      <w:r>
        <w:rPr>
          <w:rFonts w:ascii="Arial" w:hAnsi="Arial" w:cs="Arial"/>
          <w:i/>
        </w:rPr>
        <w:t xml:space="preserve">Policing to receive up to £1.1 billion extra to cut crime. </w:t>
      </w:r>
      <w:r>
        <w:rPr>
          <w:rFonts w:ascii="Arial" w:hAnsi="Arial" w:cs="Arial"/>
          <w:iCs/>
        </w:rPr>
        <w:t xml:space="preserve">Available at: </w:t>
      </w:r>
      <w:hyperlink r:id="rId8" w:history="1">
        <w:r w:rsidRPr="00D9744C">
          <w:rPr>
            <w:rStyle w:val="Hyperlink"/>
            <w:rFonts w:ascii="Arial" w:hAnsi="Arial" w:cs="Arial"/>
            <w:iCs/>
          </w:rPr>
          <w:t>https://www.gov.uk/government/news/policing-to-receive-up-to-11-billion-extra-to-cut-crime</w:t>
        </w:r>
      </w:hyperlink>
      <w:r>
        <w:rPr>
          <w:rFonts w:ascii="Arial" w:hAnsi="Arial" w:cs="Arial"/>
          <w:iCs/>
        </w:rPr>
        <w:t xml:space="preserve"> (Accessed: 03 May 2023)</w:t>
      </w:r>
    </w:p>
    <w:p w14:paraId="09F49AA6" w14:textId="77777777" w:rsidR="00FB3E55" w:rsidRPr="00A51400" w:rsidRDefault="00FB3E55" w:rsidP="00DC3CAA">
      <w:pPr>
        <w:jc w:val="both"/>
        <w:rPr>
          <w:rFonts w:ascii="Arial" w:hAnsi="Arial" w:cs="Arial"/>
        </w:rPr>
      </w:pPr>
      <w:r w:rsidRPr="00A51400">
        <w:rPr>
          <w:rFonts w:ascii="Arial" w:hAnsi="Arial" w:cs="Arial"/>
        </w:rPr>
        <w:t xml:space="preserve">Lee, E. (2022) </w:t>
      </w:r>
      <w:r w:rsidRPr="00A51400">
        <w:rPr>
          <w:rFonts w:ascii="Arial" w:hAnsi="Arial" w:cs="Arial"/>
          <w:i/>
          <w:iCs/>
        </w:rPr>
        <w:t xml:space="preserve">What is Cuckooing? </w:t>
      </w:r>
      <w:r w:rsidRPr="00A51400">
        <w:rPr>
          <w:rFonts w:ascii="Arial" w:hAnsi="Arial" w:cs="Arial"/>
        </w:rPr>
        <w:t xml:space="preserve">Available at: </w:t>
      </w:r>
      <w:hyperlink r:id="rId9" w:history="1">
        <w:r w:rsidRPr="00A51400">
          <w:rPr>
            <w:rStyle w:val="Hyperlink"/>
            <w:rFonts w:ascii="Arial" w:hAnsi="Arial" w:cs="Arial"/>
          </w:rPr>
          <w:t>https://cpdonline.co.uk/knowledge-base/safeguarding/cuckooing/</w:t>
        </w:r>
      </w:hyperlink>
      <w:r w:rsidRPr="00A51400">
        <w:rPr>
          <w:rFonts w:ascii="Arial" w:hAnsi="Arial" w:cs="Arial"/>
        </w:rPr>
        <w:t xml:space="preserve"> (Accessed: 28 April 2023)</w:t>
      </w:r>
    </w:p>
    <w:p w14:paraId="07DD8E53" w14:textId="77777777" w:rsidR="00FB3E55" w:rsidRPr="00A51400" w:rsidRDefault="00FB3E55" w:rsidP="00DC3CAA">
      <w:pPr>
        <w:jc w:val="both"/>
        <w:rPr>
          <w:rFonts w:ascii="Arial" w:hAnsi="Arial" w:cs="Arial"/>
        </w:rPr>
      </w:pPr>
      <w:r w:rsidRPr="00A51400">
        <w:rPr>
          <w:rFonts w:ascii="Arial" w:hAnsi="Arial" w:cs="Arial"/>
        </w:rPr>
        <w:t xml:space="preserve">National Audit Office (2019) </w:t>
      </w:r>
      <w:r w:rsidRPr="00A51400">
        <w:rPr>
          <w:rFonts w:ascii="Arial" w:hAnsi="Arial" w:cs="Arial"/>
          <w:i/>
          <w:iCs/>
        </w:rPr>
        <w:t xml:space="preserve">Tackling serious and organised crime </w:t>
      </w:r>
      <w:r w:rsidRPr="00A51400">
        <w:rPr>
          <w:rFonts w:ascii="Arial" w:hAnsi="Arial" w:cs="Arial"/>
        </w:rPr>
        <w:t xml:space="preserve"> Available at: </w:t>
      </w:r>
      <w:hyperlink r:id="rId10" w:history="1">
        <w:r w:rsidRPr="00A51400">
          <w:rPr>
            <w:rStyle w:val="Hyperlink"/>
            <w:rFonts w:ascii="Arial" w:hAnsi="Arial" w:cs="Arial"/>
          </w:rPr>
          <w:t>https://www.nao.org.uk/reports/serious-and-organised-crime/</w:t>
        </w:r>
      </w:hyperlink>
      <w:r w:rsidRPr="00A51400">
        <w:rPr>
          <w:rFonts w:ascii="Arial" w:hAnsi="Arial" w:cs="Arial"/>
        </w:rPr>
        <w:t xml:space="preserve"> (Accessed: 28 April 2023)</w:t>
      </w:r>
    </w:p>
    <w:p w14:paraId="59A9CC95" w14:textId="77777777" w:rsidR="00FB3E55" w:rsidRDefault="00FB3E55" w:rsidP="00DC3CAA">
      <w:pPr>
        <w:jc w:val="both"/>
        <w:rPr>
          <w:rFonts w:ascii="Arial" w:hAnsi="Arial" w:cs="Arial"/>
        </w:rPr>
      </w:pPr>
      <w:r>
        <w:rPr>
          <w:rFonts w:ascii="Arial" w:hAnsi="Arial" w:cs="Arial"/>
        </w:rPr>
        <w:t xml:space="preserve">National Crime Agency (2021) </w:t>
      </w:r>
      <w:r>
        <w:rPr>
          <w:rFonts w:ascii="Arial" w:hAnsi="Arial" w:cs="Arial"/>
          <w:i/>
          <w:iCs/>
        </w:rPr>
        <w:t>Annual Plan 2022-23.</w:t>
      </w:r>
      <w:r>
        <w:rPr>
          <w:rFonts w:ascii="Arial" w:hAnsi="Arial" w:cs="Arial"/>
        </w:rPr>
        <w:t xml:space="preserve"> Available at: </w:t>
      </w:r>
      <w:hyperlink r:id="rId11" w:history="1">
        <w:r w:rsidRPr="00D9744C">
          <w:rPr>
            <w:rStyle w:val="Hyperlink"/>
            <w:rFonts w:ascii="Arial" w:hAnsi="Arial" w:cs="Arial"/>
          </w:rPr>
          <w:t>https://www.nationalcrimeagency.gov.uk/news/annualplan-2022-23</w:t>
        </w:r>
      </w:hyperlink>
      <w:r>
        <w:rPr>
          <w:rFonts w:ascii="Arial" w:hAnsi="Arial" w:cs="Arial"/>
        </w:rPr>
        <w:t xml:space="preserve"> (Accessed: 02 May 2023)</w:t>
      </w:r>
    </w:p>
    <w:p w14:paraId="621A6670" w14:textId="77777777" w:rsidR="00FB3E55" w:rsidRPr="00A51400" w:rsidRDefault="00FB3E55" w:rsidP="00DC3CAA">
      <w:pPr>
        <w:jc w:val="both"/>
        <w:rPr>
          <w:rFonts w:ascii="Arial" w:hAnsi="Arial" w:cs="Arial"/>
        </w:rPr>
      </w:pPr>
      <w:r w:rsidRPr="00A51400">
        <w:rPr>
          <w:rFonts w:ascii="Arial" w:hAnsi="Arial" w:cs="Arial"/>
        </w:rPr>
        <w:t xml:space="preserve">National Crime Agency (no date) </w:t>
      </w:r>
      <w:r w:rsidRPr="00A51400">
        <w:rPr>
          <w:rFonts w:ascii="Arial" w:hAnsi="Arial" w:cs="Arial"/>
          <w:i/>
          <w:iCs/>
        </w:rPr>
        <w:t>County Lines.</w:t>
      </w:r>
      <w:r w:rsidRPr="00A51400">
        <w:rPr>
          <w:rFonts w:ascii="Arial" w:hAnsi="Arial" w:cs="Arial"/>
        </w:rPr>
        <w:t xml:space="preserve"> Available at: </w:t>
      </w:r>
      <w:hyperlink r:id="rId12" w:history="1">
        <w:r w:rsidRPr="00A51400">
          <w:rPr>
            <w:rStyle w:val="Hyperlink"/>
            <w:rFonts w:ascii="Arial" w:hAnsi="Arial" w:cs="Arial"/>
          </w:rPr>
          <w:t>https://www.nationalcrimeagency.gov.uk/what-we-do/crime-threats/drug-trafficking/county-lines</w:t>
        </w:r>
      </w:hyperlink>
      <w:r w:rsidRPr="00A51400">
        <w:rPr>
          <w:rFonts w:ascii="Arial" w:hAnsi="Arial" w:cs="Arial"/>
        </w:rPr>
        <w:t xml:space="preserve"> (Accessed: 28 April 2023)</w:t>
      </w:r>
    </w:p>
    <w:p w14:paraId="29D8CFA0" w14:textId="77777777" w:rsidR="00FB3E55" w:rsidRPr="00A51400" w:rsidRDefault="00FB3E55" w:rsidP="00DC3CAA">
      <w:pPr>
        <w:jc w:val="both"/>
        <w:rPr>
          <w:rFonts w:ascii="Arial" w:hAnsi="Arial" w:cs="Arial"/>
        </w:rPr>
      </w:pPr>
      <w:r w:rsidRPr="00A51400">
        <w:rPr>
          <w:rFonts w:ascii="Arial" w:hAnsi="Arial" w:cs="Arial"/>
        </w:rPr>
        <w:t xml:space="preserve">National Crime Agency (no date) </w:t>
      </w:r>
      <w:r w:rsidRPr="00A51400">
        <w:rPr>
          <w:rFonts w:ascii="Arial" w:hAnsi="Arial" w:cs="Arial"/>
          <w:i/>
          <w:iCs/>
        </w:rPr>
        <w:t xml:space="preserve">Drug trafficking. </w:t>
      </w:r>
      <w:r w:rsidRPr="00A51400">
        <w:rPr>
          <w:rFonts w:ascii="Arial" w:hAnsi="Arial" w:cs="Arial"/>
        </w:rPr>
        <w:t xml:space="preserve"> Available at: </w:t>
      </w:r>
      <w:hyperlink r:id="rId13" w:history="1">
        <w:r w:rsidRPr="00A51400">
          <w:rPr>
            <w:rStyle w:val="Hyperlink"/>
            <w:rFonts w:ascii="Arial" w:hAnsi="Arial" w:cs="Arial"/>
          </w:rPr>
          <w:t>https://www.nationalcrimeagency.gov.uk/what-we-do/crime-threats/drug-trafficking</w:t>
        </w:r>
      </w:hyperlink>
      <w:r w:rsidRPr="00A51400">
        <w:rPr>
          <w:rFonts w:ascii="Arial" w:hAnsi="Arial" w:cs="Arial"/>
        </w:rPr>
        <w:t xml:space="preserve"> (Accessed: 28 April 2023)</w:t>
      </w:r>
    </w:p>
    <w:p w14:paraId="7DA1E70B" w14:textId="77777777" w:rsidR="00FB3E55" w:rsidRDefault="00FB3E55" w:rsidP="00DC3CAA">
      <w:pPr>
        <w:jc w:val="both"/>
        <w:rPr>
          <w:rFonts w:ascii="Arial" w:hAnsi="Arial" w:cs="Arial"/>
        </w:rPr>
      </w:pPr>
      <w:r>
        <w:rPr>
          <w:rFonts w:ascii="Arial" w:hAnsi="Arial" w:cs="Arial"/>
        </w:rPr>
        <w:t xml:space="preserve">National Crime Agency (no date) </w:t>
      </w:r>
      <w:r>
        <w:rPr>
          <w:rFonts w:ascii="Arial" w:hAnsi="Arial" w:cs="Arial"/>
          <w:i/>
          <w:iCs/>
        </w:rPr>
        <w:t>Your Safety is our priority.</w:t>
      </w:r>
      <w:r>
        <w:rPr>
          <w:rFonts w:ascii="Arial" w:hAnsi="Arial" w:cs="Arial"/>
        </w:rPr>
        <w:t xml:space="preserve"> Available at: </w:t>
      </w:r>
      <w:hyperlink r:id="rId14" w:history="1">
        <w:r w:rsidRPr="00D9744C">
          <w:rPr>
            <w:rStyle w:val="Hyperlink"/>
            <w:rFonts w:ascii="Arial" w:hAnsi="Arial" w:cs="Arial"/>
          </w:rPr>
          <w:t>https://www.nationalcrimeagency.gov.uk/</w:t>
        </w:r>
      </w:hyperlink>
      <w:r>
        <w:rPr>
          <w:rFonts w:ascii="Arial" w:hAnsi="Arial" w:cs="Arial"/>
        </w:rPr>
        <w:t xml:space="preserve"> (Accessed: 02 May 2023).</w:t>
      </w:r>
    </w:p>
    <w:p w14:paraId="47297A7F" w14:textId="77777777" w:rsidR="00FB3E55" w:rsidRPr="00A51400" w:rsidRDefault="00FB3E55" w:rsidP="00DC3CAA">
      <w:pPr>
        <w:jc w:val="both"/>
        <w:rPr>
          <w:rFonts w:ascii="Arial" w:hAnsi="Arial" w:cs="Arial"/>
        </w:rPr>
      </w:pPr>
      <w:r w:rsidRPr="00A51400">
        <w:rPr>
          <w:rFonts w:ascii="Arial" w:hAnsi="Arial" w:cs="Arial"/>
        </w:rPr>
        <w:t xml:space="preserve">National Cyber Security Centre (2017) </w:t>
      </w:r>
      <w:proofErr w:type="spellStart"/>
      <w:r w:rsidRPr="00A51400">
        <w:rPr>
          <w:rFonts w:ascii="Arial" w:hAnsi="Arial" w:cs="Arial"/>
          <w:i/>
          <w:iCs/>
        </w:rPr>
        <w:t>Cyber crime</w:t>
      </w:r>
      <w:proofErr w:type="spellEnd"/>
      <w:r w:rsidRPr="00A51400">
        <w:rPr>
          <w:rFonts w:ascii="Arial" w:hAnsi="Arial" w:cs="Arial"/>
          <w:i/>
          <w:iCs/>
        </w:rPr>
        <w:t xml:space="preserve">: understanding the online business model. </w:t>
      </w:r>
      <w:r w:rsidRPr="00A51400">
        <w:rPr>
          <w:rFonts w:ascii="Arial" w:hAnsi="Arial" w:cs="Arial"/>
        </w:rPr>
        <w:t xml:space="preserve">Available at: </w:t>
      </w:r>
      <w:hyperlink r:id="rId15" w:tgtFrame="_blank" w:history="1">
        <w:r w:rsidRPr="00A51400">
          <w:rPr>
            <w:rStyle w:val="Hyperlink"/>
            <w:rFonts w:ascii="Arial" w:hAnsi="Arial" w:cs="Arial"/>
          </w:rPr>
          <w:t>https://www.ncsc.gov.uk/files/Cyber%20crime%20-%20understabnding%20the%20online%20business%20model.pdf</w:t>
        </w:r>
      </w:hyperlink>
      <w:r w:rsidRPr="00A51400">
        <w:rPr>
          <w:rFonts w:ascii="Arial" w:hAnsi="Arial" w:cs="Arial"/>
        </w:rPr>
        <w:t xml:space="preserve"> (Accessed: 20 April 2023)</w:t>
      </w:r>
    </w:p>
    <w:p w14:paraId="1D4D2A63" w14:textId="77777777" w:rsidR="00FB3E55" w:rsidRDefault="00FB3E55" w:rsidP="00DC3CAA">
      <w:pPr>
        <w:jc w:val="both"/>
        <w:rPr>
          <w:rFonts w:ascii="Arial" w:hAnsi="Arial" w:cs="Arial"/>
        </w:rPr>
      </w:pPr>
      <w:r>
        <w:rPr>
          <w:rFonts w:ascii="Arial" w:hAnsi="Arial" w:cs="Arial"/>
        </w:rPr>
        <w:t xml:space="preserve">Office for National Statistics (2023) </w:t>
      </w:r>
      <w:r>
        <w:rPr>
          <w:rFonts w:ascii="Arial" w:hAnsi="Arial" w:cs="Arial"/>
          <w:i/>
          <w:iCs/>
        </w:rPr>
        <w:t>Crime in England and Wales: year ending December 2022.</w:t>
      </w:r>
      <w:r>
        <w:rPr>
          <w:rFonts w:ascii="Arial" w:hAnsi="Arial" w:cs="Arial"/>
        </w:rPr>
        <w:t xml:space="preserve"> Available at: </w:t>
      </w:r>
      <w:hyperlink r:id="rId16" w:history="1">
        <w:r w:rsidRPr="00D9744C">
          <w:rPr>
            <w:rStyle w:val="Hyperlink"/>
            <w:rFonts w:ascii="Arial" w:hAnsi="Arial" w:cs="Arial"/>
          </w:rPr>
          <w:t>https://www.ons.gov.uk/peoplepopulationandcommunity/crimeandjustice/bulletins/crimeinenglandandwales/yearendingdecember2022#overall-estimates-of-crime</w:t>
        </w:r>
      </w:hyperlink>
      <w:r>
        <w:rPr>
          <w:rFonts w:ascii="Arial" w:hAnsi="Arial" w:cs="Arial"/>
        </w:rPr>
        <w:t xml:space="preserve"> (Accessed: 02 May 2023)</w:t>
      </w:r>
    </w:p>
    <w:p w14:paraId="345FE00C" w14:textId="77777777" w:rsidR="00FB3E55" w:rsidRPr="00252254" w:rsidRDefault="00FB3E55" w:rsidP="00DC3CAA">
      <w:pPr>
        <w:jc w:val="both"/>
        <w:rPr>
          <w:rFonts w:ascii="Arial" w:hAnsi="Arial" w:cs="Arial"/>
          <w:iCs/>
        </w:rPr>
      </w:pPr>
      <w:r>
        <w:rPr>
          <w:rFonts w:ascii="Arial" w:hAnsi="Arial" w:cs="Arial"/>
          <w:iCs/>
        </w:rPr>
        <w:t xml:space="preserve">The Police Foundation (2016) </w:t>
      </w:r>
      <w:r>
        <w:rPr>
          <w:rFonts w:ascii="Arial" w:hAnsi="Arial" w:cs="Arial"/>
          <w:i/>
        </w:rPr>
        <w:t xml:space="preserve">The impact of organised crime on local communities. </w:t>
      </w:r>
      <w:r>
        <w:rPr>
          <w:rFonts w:ascii="Arial" w:hAnsi="Arial" w:cs="Arial"/>
          <w:iCs/>
        </w:rPr>
        <w:t xml:space="preserve">Available at: </w:t>
      </w:r>
      <w:hyperlink r:id="rId17" w:history="1">
        <w:r w:rsidRPr="00D9744C">
          <w:rPr>
            <w:rStyle w:val="Hyperlink"/>
            <w:rFonts w:ascii="Arial" w:hAnsi="Arial" w:cs="Arial"/>
            <w:iCs/>
          </w:rPr>
          <w:t>https://www.police-foundation.org.uk/publication/the-impact-of-organised-crime-on-local-communities/</w:t>
        </w:r>
      </w:hyperlink>
      <w:r>
        <w:rPr>
          <w:rFonts w:ascii="Arial" w:hAnsi="Arial" w:cs="Arial"/>
          <w:iCs/>
        </w:rPr>
        <w:t xml:space="preserve"> (Accessed: 03 May 2023)</w:t>
      </w:r>
    </w:p>
    <w:p w14:paraId="5D22FC28" w14:textId="77777777" w:rsidR="00FB3E55" w:rsidRDefault="00FB3E55" w:rsidP="00DC3CAA">
      <w:pPr>
        <w:jc w:val="both"/>
        <w:rPr>
          <w:rFonts w:ascii="Arial" w:hAnsi="Arial" w:cs="Arial"/>
        </w:rPr>
      </w:pPr>
      <w:r>
        <w:rPr>
          <w:rFonts w:ascii="Arial" w:hAnsi="Arial" w:cs="Arial"/>
        </w:rPr>
        <w:t xml:space="preserve">UK Parliament (2020) </w:t>
      </w:r>
      <w:r>
        <w:rPr>
          <w:rFonts w:ascii="Arial" w:hAnsi="Arial" w:cs="Arial"/>
          <w:i/>
          <w:iCs/>
        </w:rPr>
        <w:t>Policing in the UK: Serious and Organised Crime</w:t>
      </w:r>
      <w:r>
        <w:rPr>
          <w:rFonts w:ascii="Arial" w:hAnsi="Arial" w:cs="Arial"/>
        </w:rPr>
        <w:t xml:space="preserve">. Available at: </w:t>
      </w:r>
      <w:hyperlink r:id="rId18" w:history="1">
        <w:r w:rsidRPr="00D9744C">
          <w:rPr>
            <w:rStyle w:val="Hyperlink"/>
            <w:rFonts w:ascii="Arial" w:hAnsi="Arial" w:cs="Arial"/>
          </w:rPr>
          <w:t>https://lordslibrary.parliament.uk/research-briefings/lln-2020-0016/</w:t>
        </w:r>
      </w:hyperlink>
      <w:r>
        <w:rPr>
          <w:rFonts w:ascii="Arial" w:hAnsi="Arial" w:cs="Arial"/>
        </w:rPr>
        <w:t xml:space="preserve"> (Accessed: 30 April 2023)</w:t>
      </w:r>
    </w:p>
    <w:sectPr w:rsidR="00FB3E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52E2A"/>
    <w:multiLevelType w:val="hybridMultilevel"/>
    <w:tmpl w:val="78B41D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54472"/>
    <w:multiLevelType w:val="hybridMultilevel"/>
    <w:tmpl w:val="F1F4A4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000FE"/>
    <w:multiLevelType w:val="hybridMultilevel"/>
    <w:tmpl w:val="86EEC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E50C23"/>
    <w:multiLevelType w:val="hybridMultilevel"/>
    <w:tmpl w:val="75105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E5AE7"/>
    <w:multiLevelType w:val="hybridMultilevel"/>
    <w:tmpl w:val="17B26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045917">
    <w:abstractNumId w:val="3"/>
  </w:num>
  <w:num w:numId="2" w16cid:durableId="1114714128">
    <w:abstractNumId w:val="2"/>
  </w:num>
  <w:num w:numId="3" w16cid:durableId="26030781">
    <w:abstractNumId w:val="4"/>
  </w:num>
  <w:num w:numId="4" w16cid:durableId="1314599819">
    <w:abstractNumId w:val="1"/>
  </w:num>
  <w:num w:numId="5" w16cid:durableId="922954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B3C"/>
    <w:rsid w:val="00030F9C"/>
    <w:rsid w:val="00056D21"/>
    <w:rsid w:val="000C72A6"/>
    <w:rsid w:val="000E267A"/>
    <w:rsid w:val="00136A0C"/>
    <w:rsid w:val="00190416"/>
    <w:rsid w:val="00251490"/>
    <w:rsid w:val="00252254"/>
    <w:rsid w:val="002D323C"/>
    <w:rsid w:val="002E564B"/>
    <w:rsid w:val="00315F8F"/>
    <w:rsid w:val="003B21B6"/>
    <w:rsid w:val="0043778F"/>
    <w:rsid w:val="0052313E"/>
    <w:rsid w:val="00551EE7"/>
    <w:rsid w:val="00561199"/>
    <w:rsid w:val="00567862"/>
    <w:rsid w:val="005871E2"/>
    <w:rsid w:val="005A17A7"/>
    <w:rsid w:val="005D54FE"/>
    <w:rsid w:val="005E16D2"/>
    <w:rsid w:val="005E7B3C"/>
    <w:rsid w:val="00645828"/>
    <w:rsid w:val="00657DC7"/>
    <w:rsid w:val="006842E9"/>
    <w:rsid w:val="006E4751"/>
    <w:rsid w:val="007104C0"/>
    <w:rsid w:val="00770090"/>
    <w:rsid w:val="007703F3"/>
    <w:rsid w:val="008348AA"/>
    <w:rsid w:val="0086211C"/>
    <w:rsid w:val="00862E6A"/>
    <w:rsid w:val="00903DFE"/>
    <w:rsid w:val="00911B4D"/>
    <w:rsid w:val="00931B11"/>
    <w:rsid w:val="00965BF5"/>
    <w:rsid w:val="0096624F"/>
    <w:rsid w:val="009B2E97"/>
    <w:rsid w:val="009E06BD"/>
    <w:rsid w:val="00A3484B"/>
    <w:rsid w:val="00A363FC"/>
    <w:rsid w:val="00A51400"/>
    <w:rsid w:val="00B06735"/>
    <w:rsid w:val="00B5364A"/>
    <w:rsid w:val="00B907AA"/>
    <w:rsid w:val="00BB1B53"/>
    <w:rsid w:val="00BC1297"/>
    <w:rsid w:val="00BC4EAE"/>
    <w:rsid w:val="00C753A8"/>
    <w:rsid w:val="00CD201D"/>
    <w:rsid w:val="00D07D17"/>
    <w:rsid w:val="00D612F3"/>
    <w:rsid w:val="00DC3CAA"/>
    <w:rsid w:val="00EF0490"/>
    <w:rsid w:val="00F42A07"/>
    <w:rsid w:val="00F90703"/>
    <w:rsid w:val="00FB3E55"/>
    <w:rsid w:val="00FC7AE4"/>
    <w:rsid w:val="00FF15E7"/>
    <w:rsid w:val="00FF7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ACC0F"/>
  <w15:chartTrackingRefBased/>
  <w15:docId w15:val="{87A6D0FD-F417-488D-B0B9-E0C5EFC5E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21B6"/>
    <w:pPr>
      <w:ind w:left="720"/>
      <w:contextualSpacing/>
    </w:pPr>
  </w:style>
  <w:style w:type="paragraph" w:styleId="NormalWeb">
    <w:name w:val="Normal (Web)"/>
    <w:basedOn w:val="Normal"/>
    <w:uiPriority w:val="99"/>
    <w:semiHidden/>
    <w:unhideWhenUsed/>
    <w:rsid w:val="007104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3484B"/>
    <w:rPr>
      <w:color w:val="0563C1" w:themeColor="hyperlink"/>
      <w:u w:val="single"/>
    </w:rPr>
  </w:style>
  <w:style w:type="character" w:styleId="UnresolvedMention">
    <w:name w:val="Unresolved Mention"/>
    <w:basedOn w:val="DefaultParagraphFont"/>
    <w:uiPriority w:val="99"/>
    <w:semiHidden/>
    <w:unhideWhenUsed/>
    <w:rsid w:val="00A348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265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policing-to-receive-up-to-11-billion-extra-to-cut-crime" TargetMode="External"/><Relationship Id="rId13" Type="http://schemas.openxmlformats.org/officeDocument/2006/relationships/hyperlink" Target="https://www.nationalcrimeagency.gov.uk/what-we-do/crime-threats/drug-trafficking" TargetMode="External"/><Relationship Id="rId18" Type="http://schemas.openxmlformats.org/officeDocument/2006/relationships/hyperlink" Target="https://lordslibrary.parliament.uk/research-briefings/lln-2020-0016/" TargetMode="External"/><Relationship Id="rId3" Type="http://schemas.openxmlformats.org/officeDocument/2006/relationships/settings" Target="settings.xml"/><Relationship Id="rId7" Type="http://schemas.openxmlformats.org/officeDocument/2006/relationships/hyperlink" Target="https://www.gov.uk/government/publications/independent-review-of-serious-and-organised-crime" TargetMode="External"/><Relationship Id="rId12" Type="http://schemas.openxmlformats.org/officeDocument/2006/relationships/hyperlink" Target="https://www.nationalcrimeagency.gov.uk/what-we-do/crime-threats/drug-trafficking/county-lines" TargetMode="External"/><Relationship Id="rId17" Type="http://schemas.openxmlformats.org/officeDocument/2006/relationships/hyperlink" Target="https://www.police-foundation.org.uk/publication/the-impact-of-organised-crime-on-local-communities/" TargetMode="External"/><Relationship Id="rId2" Type="http://schemas.openxmlformats.org/officeDocument/2006/relationships/styles" Target="styles.xml"/><Relationship Id="rId16" Type="http://schemas.openxmlformats.org/officeDocument/2006/relationships/hyperlink" Target="https://www.ons.gov.uk/peoplepopulationandcommunity/crimeandjustice/bulletins/crimeinenglandandwales/yearendingdecember2022#overall-estimates-of-crim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overnment/publications/serious-organised-crime-strategy" TargetMode="External"/><Relationship Id="rId11" Type="http://schemas.openxmlformats.org/officeDocument/2006/relationships/hyperlink" Target="https://www.nationalcrimeagency.gov.uk/news/annualplan-2022-23" TargetMode="External"/><Relationship Id="rId5" Type="http://schemas.openxmlformats.org/officeDocument/2006/relationships/hyperlink" Target="https://crimestoppers-uk.org/keeping-safe/community-family/serious-and-organised-crime" TargetMode="External"/><Relationship Id="rId15" Type="http://schemas.openxmlformats.org/officeDocument/2006/relationships/hyperlink" Target="https://www.ncsc.gov.uk/files/Cyber%20crime%20-%20understabnding%20the%20online%20business%20model.pdf" TargetMode="External"/><Relationship Id="rId10" Type="http://schemas.openxmlformats.org/officeDocument/2006/relationships/hyperlink" Target="https://www.nao.org.uk/reports/serious-and-organised-crim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pdonline.co.uk/knowledge-base/safeguarding/cuckooing/" TargetMode="External"/><Relationship Id="rId14" Type="http://schemas.openxmlformats.org/officeDocument/2006/relationships/hyperlink" Target="https://www.nationalcrimeagency.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2338</Words>
  <Characters>13330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 (2103809)</dc:creator>
  <cp:keywords/>
  <dc:description/>
  <cp:lastModifiedBy>Caitlin Harris (2103809)</cp:lastModifiedBy>
  <cp:revision>2</cp:revision>
  <dcterms:created xsi:type="dcterms:W3CDTF">2023-05-04T16:33:00Z</dcterms:created>
  <dcterms:modified xsi:type="dcterms:W3CDTF">2023-05-04T16:33:00Z</dcterms:modified>
</cp:coreProperties>
</file>