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3.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91DAC" w:rsidR="008F7759" w:rsidP="00691DAC" w:rsidRDefault="008F7759" w14:paraId="3541E435" w14:textId="490808B1">
      <w:pPr>
        <w:jc w:val="left"/>
      </w:pPr>
    </w:p>
    <w:p w:rsidRPr="00691DAC" w:rsidR="008F7759" w:rsidP="00691DAC" w:rsidRDefault="008F7759" w14:paraId="457F1D86" w14:textId="77777777">
      <w:pPr>
        <w:jc w:val="center"/>
        <w:rPr>
          <w:b/>
          <w:bCs/>
          <w:sz w:val="32"/>
          <w:szCs w:val="32"/>
        </w:rPr>
      </w:pPr>
    </w:p>
    <w:p w:rsidRPr="00691DAC" w:rsidR="008F7759" w:rsidP="00691DAC" w:rsidRDefault="008F7759" w14:paraId="6357955E" w14:textId="77777777">
      <w:pPr>
        <w:jc w:val="center"/>
        <w:rPr>
          <w:b/>
          <w:bCs/>
          <w:sz w:val="32"/>
          <w:szCs w:val="32"/>
        </w:rPr>
      </w:pPr>
    </w:p>
    <w:p w:rsidRPr="00691DAC" w:rsidR="008F7759" w:rsidP="00691DAC" w:rsidRDefault="008F7759" w14:paraId="4C6A8FD5" w14:textId="77777777">
      <w:pPr>
        <w:jc w:val="center"/>
        <w:rPr>
          <w:b/>
          <w:bCs/>
          <w:sz w:val="32"/>
          <w:szCs w:val="32"/>
        </w:rPr>
      </w:pPr>
    </w:p>
    <w:p w:rsidRPr="00691DAC" w:rsidR="008F7759" w:rsidP="00691DAC" w:rsidRDefault="008F7759" w14:paraId="7DE4F637" w14:textId="77777777">
      <w:pPr>
        <w:jc w:val="center"/>
        <w:rPr>
          <w:b/>
          <w:bCs/>
          <w:sz w:val="32"/>
          <w:szCs w:val="32"/>
        </w:rPr>
      </w:pPr>
    </w:p>
    <w:p w:rsidRPr="00691DAC" w:rsidR="008F7759" w:rsidP="00691DAC" w:rsidRDefault="008F7759" w14:paraId="3365BB9E" w14:textId="2F1CC602">
      <w:pPr>
        <w:jc w:val="center"/>
        <w:rPr>
          <w:sz w:val="32"/>
          <w:szCs w:val="32"/>
        </w:rPr>
      </w:pPr>
      <w:r w:rsidRPr="00691DAC">
        <w:rPr>
          <w:b/>
          <w:bCs/>
          <w:sz w:val="32"/>
          <w:szCs w:val="32"/>
        </w:rPr>
        <w:t>Module title: Project Management</w:t>
      </w:r>
    </w:p>
    <w:p w:rsidRPr="00691DAC" w:rsidR="008F7759" w:rsidP="00691DAC" w:rsidRDefault="008F7759" w14:paraId="60DB5C29" w14:textId="77777777">
      <w:pPr>
        <w:jc w:val="center"/>
        <w:rPr>
          <w:sz w:val="32"/>
          <w:szCs w:val="32"/>
        </w:rPr>
      </w:pPr>
      <w:r w:rsidRPr="00691DAC">
        <w:rPr>
          <w:b/>
          <w:bCs/>
          <w:sz w:val="32"/>
          <w:szCs w:val="32"/>
        </w:rPr>
        <w:t>Module code: LCBB6006</w:t>
      </w:r>
    </w:p>
    <w:p w:rsidRPr="00691DAC" w:rsidR="008F7759" w:rsidP="00691DAC" w:rsidRDefault="008F7759" w14:paraId="5A6B80D6" w14:textId="4EED1980">
      <w:pPr>
        <w:jc w:val="center"/>
        <w:rPr>
          <w:sz w:val="32"/>
          <w:szCs w:val="32"/>
        </w:rPr>
      </w:pPr>
      <w:r w:rsidRPr="5B141FAE" w:rsidR="008F7759">
        <w:rPr>
          <w:b w:val="1"/>
          <w:bCs w:val="1"/>
          <w:sz w:val="32"/>
          <w:szCs w:val="32"/>
        </w:rPr>
        <w:t>Student Name:</w:t>
      </w:r>
      <w:r w:rsidRPr="5B141FAE" w:rsidR="005363FA">
        <w:rPr>
          <w:b w:val="1"/>
          <w:bCs w:val="1"/>
          <w:sz w:val="32"/>
          <w:szCs w:val="32"/>
        </w:rPr>
        <w:t xml:space="preserve"> K</w:t>
      </w:r>
      <w:r w:rsidRPr="5B141FAE" w:rsidR="7EAD1AC1">
        <w:rPr>
          <w:b w:val="1"/>
          <w:bCs w:val="1"/>
          <w:sz w:val="32"/>
          <w:szCs w:val="32"/>
        </w:rPr>
        <w:t>iren</w:t>
      </w:r>
      <w:r w:rsidRPr="5B141FAE" w:rsidR="005363FA">
        <w:rPr>
          <w:b w:val="1"/>
          <w:bCs w:val="1"/>
          <w:sz w:val="32"/>
          <w:szCs w:val="32"/>
        </w:rPr>
        <w:t xml:space="preserve"> Nisar</w:t>
      </w:r>
    </w:p>
    <w:p w:rsidRPr="00691DAC" w:rsidR="002217C9" w:rsidP="00691DAC" w:rsidRDefault="008F7759" w14:paraId="693A79D1" w14:textId="28FDA771">
      <w:pPr>
        <w:jc w:val="center"/>
        <w:rPr>
          <w:b w:val="1"/>
          <w:bCs w:val="1"/>
          <w:sz w:val="32"/>
          <w:szCs w:val="32"/>
        </w:rPr>
      </w:pPr>
      <w:r w:rsidRPr="5B141FAE" w:rsidR="008F7759">
        <w:rPr>
          <w:b w:val="1"/>
          <w:bCs w:val="1"/>
          <w:sz w:val="32"/>
          <w:szCs w:val="32"/>
        </w:rPr>
        <w:t>Student ID:</w:t>
      </w:r>
      <w:r w:rsidRPr="5B141FAE" w:rsidR="002748F0">
        <w:rPr>
          <w:b w:val="1"/>
          <w:bCs w:val="1"/>
          <w:sz w:val="32"/>
          <w:szCs w:val="32"/>
        </w:rPr>
        <w:t xml:space="preserve"> </w:t>
      </w:r>
      <w:r w:rsidRPr="5B141FAE" w:rsidR="6C6BC17F">
        <w:rPr>
          <w:b w:val="1"/>
          <w:bCs w:val="1"/>
          <w:sz w:val="32"/>
          <w:szCs w:val="32"/>
        </w:rPr>
        <w:t>2220781</w:t>
      </w:r>
    </w:p>
    <w:p w:rsidRPr="00691DAC" w:rsidR="002217C9" w:rsidP="00691DAC" w:rsidRDefault="002217C9" w14:paraId="2347DE05" w14:textId="77777777">
      <w:pPr>
        <w:jc w:val="left"/>
        <w:rPr>
          <w:b/>
          <w:bCs/>
          <w:sz w:val="32"/>
          <w:szCs w:val="32"/>
        </w:rPr>
      </w:pPr>
      <w:r w:rsidRPr="00691DAC">
        <w:rPr>
          <w:b/>
          <w:bCs/>
          <w:sz w:val="32"/>
          <w:szCs w:val="32"/>
        </w:rPr>
        <w:br w:type="page"/>
      </w:r>
    </w:p>
    <w:sdt>
      <w:sdtPr>
        <w:rPr>
          <w:rFonts w:ascii="Times New Roman" w:hAnsi="Times New Roman" w:eastAsia="Times New Roman" w:cs="Times New Roman"/>
          <w:color w:val="auto"/>
          <w:sz w:val="24"/>
          <w:szCs w:val="24"/>
          <w:lang w:val="en-GB"/>
        </w:rPr>
        <w:id w:val="1574393075"/>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rPr>
      </w:sdtEndPr>
      <w:sdtContent>
        <w:p w:rsidRPr="00691DAC" w:rsidR="002217C9" w:rsidP="00691DAC" w:rsidRDefault="002217C9" w14:paraId="65AF2DB1" w14:textId="036403A1">
          <w:pPr>
            <w:pStyle w:val="TOCHeading"/>
            <w:spacing w:before="0" w:line="360" w:lineRule="auto"/>
            <w:rPr>
              <w:lang w:val="en-GB"/>
            </w:rPr>
          </w:pPr>
          <w:r w:rsidRPr="00691DAC">
            <w:rPr>
              <w:lang w:val="en-GB"/>
            </w:rPr>
            <w:t>Table of Contents</w:t>
          </w:r>
        </w:p>
        <w:p w:rsidRPr="00691DAC" w:rsidR="008B5645" w:rsidP="00691DAC" w:rsidRDefault="002217C9" w14:paraId="7AD54270" w14:textId="27FDDC58">
          <w:pPr>
            <w:pStyle w:val="TOC1"/>
            <w:tabs>
              <w:tab w:val="right" w:leader="dot" w:pos="9350"/>
            </w:tabs>
            <w:spacing w:after="0"/>
            <w:rPr>
              <w:rFonts w:asciiTheme="minorHAnsi" w:hAnsiTheme="minorHAnsi" w:eastAsiaTheme="minorEastAsia" w:cstheme="minorBidi"/>
              <w:noProof/>
              <w:kern w:val="2"/>
              <w14:ligatures w14:val="standardContextual"/>
            </w:rPr>
          </w:pPr>
          <w:r w:rsidRPr="00691DAC">
            <w:fldChar w:fldCharType="begin"/>
          </w:r>
          <w:r w:rsidRPr="00691DAC">
            <w:instrText xml:space="preserve"> TOC \o "1-3" \h \z \u </w:instrText>
          </w:r>
          <w:r w:rsidRPr="00691DAC">
            <w:fldChar w:fldCharType="separate"/>
          </w:r>
          <w:hyperlink w:history="1" w:anchor="_Toc232086327">
            <w:r w:rsidRPr="00691DAC" w:rsidR="008B5645">
              <w:rPr>
                <w:rStyle w:val="Hyperlink"/>
                <w:noProof/>
              </w:rPr>
              <w:t>Introduction</w:t>
            </w:r>
            <w:r w:rsidRPr="00691DAC" w:rsidR="008B5645">
              <w:rPr>
                <w:noProof/>
                <w:webHidden/>
              </w:rPr>
              <w:tab/>
            </w:r>
            <w:r w:rsidRPr="00691DAC" w:rsidR="008B5645">
              <w:rPr>
                <w:noProof/>
                <w:webHidden/>
              </w:rPr>
              <w:fldChar w:fldCharType="begin"/>
            </w:r>
            <w:r w:rsidRPr="00691DAC" w:rsidR="008B5645">
              <w:rPr>
                <w:noProof/>
                <w:webHidden/>
              </w:rPr>
              <w:instrText xml:space="preserve"> PAGEREF _Toc232086327 \h </w:instrText>
            </w:r>
            <w:r w:rsidRPr="00691DAC" w:rsidR="008B5645">
              <w:rPr>
                <w:noProof/>
                <w:webHidden/>
              </w:rPr>
            </w:r>
            <w:r w:rsidRPr="00691DAC" w:rsidR="008B5645">
              <w:rPr>
                <w:noProof/>
                <w:webHidden/>
              </w:rPr>
              <w:fldChar w:fldCharType="separate"/>
            </w:r>
            <w:r w:rsidRPr="00691DAC" w:rsidR="008B5645">
              <w:rPr>
                <w:noProof/>
                <w:webHidden/>
              </w:rPr>
              <w:t>3</w:t>
            </w:r>
            <w:r w:rsidRPr="00691DAC" w:rsidR="008B5645">
              <w:rPr>
                <w:noProof/>
                <w:webHidden/>
              </w:rPr>
              <w:fldChar w:fldCharType="end"/>
            </w:r>
          </w:hyperlink>
        </w:p>
        <w:p w:rsidRPr="00691DAC" w:rsidR="008B5645" w:rsidP="00691DAC" w:rsidRDefault="008B5645" w14:paraId="6262CEF4" w14:textId="42062DCD">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28">
            <w:r w:rsidRPr="00691DAC">
              <w:rPr>
                <w:rStyle w:val="Hyperlink"/>
                <w:noProof/>
              </w:rPr>
              <w:t>Describing the Project</w:t>
            </w:r>
            <w:r w:rsidRPr="00691DAC">
              <w:rPr>
                <w:noProof/>
                <w:webHidden/>
              </w:rPr>
              <w:tab/>
            </w:r>
            <w:r w:rsidRPr="00691DAC">
              <w:rPr>
                <w:noProof/>
                <w:webHidden/>
              </w:rPr>
              <w:fldChar w:fldCharType="begin"/>
            </w:r>
            <w:r w:rsidRPr="00691DAC">
              <w:rPr>
                <w:noProof/>
                <w:webHidden/>
              </w:rPr>
              <w:instrText xml:space="preserve"> PAGEREF _Toc232086328 \h </w:instrText>
            </w:r>
            <w:r w:rsidRPr="00691DAC">
              <w:rPr>
                <w:noProof/>
                <w:webHidden/>
              </w:rPr>
            </w:r>
            <w:r w:rsidRPr="00691DAC">
              <w:rPr>
                <w:noProof/>
                <w:webHidden/>
              </w:rPr>
              <w:fldChar w:fldCharType="separate"/>
            </w:r>
            <w:r w:rsidRPr="00691DAC">
              <w:rPr>
                <w:noProof/>
                <w:webHidden/>
              </w:rPr>
              <w:t>4</w:t>
            </w:r>
            <w:r w:rsidRPr="00691DAC">
              <w:rPr>
                <w:noProof/>
                <w:webHidden/>
              </w:rPr>
              <w:fldChar w:fldCharType="end"/>
            </w:r>
          </w:hyperlink>
        </w:p>
        <w:p w:rsidRPr="00691DAC" w:rsidR="008B5645" w:rsidP="00691DAC" w:rsidRDefault="008B5645" w14:paraId="03AA41AF" w14:textId="696C1C16">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29">
            <w:r w:rsidRPr="00691DAC">
              <w:rPr>
                <w:rStyle w:val="Hyperlink"/>
                <w:noProof/>
              </w:rPr>
              <w:t>Demonstrating the Aim, Objectives and Scope of the Project</w:t>
            </w:r>
            <w:r w:rsidRPr="00691DAC">
              <w:rPr>
                <w:noProof/>
                <w:webHidden/>
              </w:rPr>
              <w:tab/>
            </w:r>
            <w:r w:rsidRPr="00691DAC">
              <w:rPr>
                <w:noProof/>
                <w:webHidden/>
              </w:rPr>
              <w:fldChar w:fldCharType="begin"/>
            </w:r>
            <w:r w:rsidRPr="00691DAC">
              <w:rPr>
                <w:noProof/>
                <w:webHidden/>
              </w:rPr>
              <w:instrText xml:space="preserve"> PAGEREF _Toc232086329 \h </w:instrText>
            </w:r>
            <w:r w:rsidRPr="00691DAC">
              <w:rPr>
                <w:noProof/>
                <w:webHidden/>
              </w:rPr>
            </w:r>
            <w:r w:rsidRPr="00691DAC">
              <w:rPr>
                <w:noProof/>
                <w:webHidden/>
              </w:rPr>
              <w:fldChar w:fldCharType="separate"/>
            </w:r>
            <w:r w:rsidRPr="00691DAC">
              <w:rPr>
                <w:noProof/>
                <w:webHidden/>
              </w:rPr>
              <w:t>5</w:t>
            </w:r>
            <w:r w:rsidRPr="00691DAC">
              <w:rPr>
                <w:noProof/>
                <w:webHidden/>
              </w:rPr>
              <w:fldChar w:fldCharType="end"/>
            </w:r>
          </w:hyperlink>
        </w:p>
        <w:p w:rsidRPr="00691DAC" w:rsidR="008B5645" w:rsidP="00691DAC" w:rsidRDefault="008B5645" w14:paraId="35A67E4A" w14:textId="5554A4A8">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0">
            <w:r w:rsidRPr="00691DAC">
              <w:rPr>
                <w:rStyle w:val="Hyperlink"/>
                <w:noProof/>
              </w:rPr>
              <w:t>Stating the Project Deliverables, Outcomes and Activities</w:t>
            </w:r>
            <w:r w:rsidRPr="00691DAC">
              <w:rPr>
                <w:noProof/>
                <w:webHidden/>
              </w:rPr>
              <w:tab/>
            </w:r>
            <w:r w:rsidRPr="00691DAC">
              <w:rPr>
                <w:noProof/>
                <w:webHidden/>
              </w:rPr>
              <w:fldChar w:fldCharType="begin"/>
            </w:r>
            <w:r w:rsidRPr="00691DAC">
              <w:rPr>
                <w:noProof/>
                <w:webHidden/>
              </w:rPr>
              <w:instrText xml:space="preserve"> PAGEREF _Toc232086330 \h </w:instrText>
            </w:r>
            <w:r w:rsidRPr="00691DAC">
              <w:rPr>
                <w:noProof/>
                <w:webHidden/>
              </w:rPr>
            </w:r>
            <w:r w:rsidRPr="00691DAC">
              <w:rPr>
                <w:noProof/>
                <w:webHidden/>
              </w:rPr>
              <w:fldChar w:fldCharType="separate"/>
            </w:r>
            <w:r w:rsidRPr="00691DAC">
              <w:rPr>
                <w:noProof/>
                <w:webHidden/>
              </w:rPr>
              <w:t>6</w:t>
            </w:r>
            <w:r w:rsidRPr="00691DAC">
              <w:rPr>
                <w:noProof/>
                <w:webHidden/>
              </w:rPr>
              <w:fldChar w:fldCharType="end"/>
            </w:r>
          </w:hyperlink>
        </w:p>
        <w:p w:rsidRPr="00691DAC" w:rsidR="008B5645" w:rsidP="00691DAC" w:rsidRDefault="008B5645" w14:paraId="4F479AB3" w14:textId="78C987E2">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1">
            <w:r w:rsidRPr="00691DAC">
              <w:rPr>
                <w:rStyle w:val="Hyperlink"/>
                <w:noProof/>
              </w:rPr>
              <w:t>Project Deliverables</w:t>
            </w:r>
            <w:r w:rsidRPr="00691DAC">
              <w:rPr>
                <w:noProof/>
                <w:webHidden/>
              </w:rPr>
              <w:tab/>
            </w:r>
            <w:r w:rsidRPr="00691DAC">
              <w:rPr>
                <w:noProof/>
                <w:webHidden/>
              </w:rPr>
              <w:fldChar w:fldCharType="begin"/>
            </w:r>
            <w:r w:rsidRPr="00691DAC">
              <w:rPr>
                <w:noProof/>
                <w:webHidden/>
              </w:rPr>
              <w:instrText xml:space="preserve"> PAGEREF _Toc232086331 \h </w:instrText>
            </w:r>
            <w:r w:rsidRPr="00691DAC">
              <w:rPr>
                <w:noProof/>
                <w:webHidden/>
              </w:rPr>
            </w:r>
            <w:r w:rsidRPr="00691DAC">
              <w:rPr>
                <w:noProof/>
                <w:webHidden/>
              </w:rPr>
              <w:fldChar w:fldCharType="separate"/>
            </w:r>
            <w:r w:rsidRPr="00691DAC">
              <w:rPr>
                <w:noProof/>
                <w:webHidden/>
              </w:rPr>
              <w:t>6</w:t>
            </w:r>
            <w:r w:rsidRPr="00691DAC">
              <w:rPr>
                <w:noProof/>
                <w:webHidden/>
              </w:rPr>
              <w:fldChar w:fldCharType="end"/>
            </w:r>
          </w:hyperlink>
        </w:p>
        <w:p w:rsidRPr="00691DAC" w:rsidR="008B5645" w:rsidP="00691DAC" w:rsidRDefault="008B5645" w14:paraId="09069940" w14:textId="469A76DC">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2">
            <w:r w:rsidRPr="00691DAC">
              <w:rPr>
                <w:rStyle w:val="Hyperlink"/>
                <w:noProof/>
              </w:rPr>
              <w:t>Other Direct Results of the Project</w:t>
            </w:r>
            <w:r w:rsidRPr="00691DAC">
              <w:rPr>
                <w:noProof/>
                <w:webHidden/>
              </w:rPr>
              <w:tab/>
            </w:r>
            <w:r w:rsidRPr="00691DAC">
              <w:rPr>
                <w:noProof/>
                <w:webHidden/>
              </w:rPr>
              <w:fldChar w:fldCharType="begin"/>
            </w:r>
            <w:r w:rsidRPr="00691DAC">
              <w:rPr>
                <w:noProof/>
                <w:webHidden/>
              </w:rPr>
              <w:instrText xml:space="preserve"> PAGEREF _Toc232086332 \h </w:instrText>
            </w:r>
            <w:r w:rsidRPr="00691DAC">
              <w:rPr>
                <w:noProof/>
                <w:webHidden/>
              </w:rPr>
            </w:r>
            <w:r w:rsidRPr="00691DAC">
              <w:rPr>
                <w:noProof/>
                <w:webHidden/>
              </w:rPr>
              <w:fldChar w:fldCharType="separate"/>
            </w:r>
            <w:r w:rsidRPr="00691DAC">
              <w:rPr>
                <w:noProof/>
                <w:webHidden/>
              </w:rPr>
              <w:t>6</w:t>
            </w:r>
            <w:r w:rsidRPr="00691DAC">
              <w:rPr>
                <w:noProof/>
                <w:webHidden/>
              </w:rPr>
              <w:fldChar w:fldCharType="end"/>
            </w:r>
          </w:hyperlink>
        </w:p>
        <w:p w:rsidRPr="00691DAC" w:rsidR="008B5645" w:rsidP="00691DAC" w:rsidRDefault="008B5645" w14:paraId="5D31E605" w14:textId="4BCEEB47">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3">
            <w:r w:rsidRPr="00691DAC">
              <w:rPr>
                <w:rStyle w:val="Hyperlink"/>
                <w:noProof/>
              </w:rPr>
              <w:t>Identifying the activities necessary to deliver the results</w:t>
            </w:r>
            <w:r w:rsidRPr="00691DAC">
              <w:rPr>
                <w:noProof/>
                <w:webHidden/>
              </w:rPr>
              <w:tab/>
            </w:r>
            <w:r w:rsidRPr="00691DAC">
              <w:rPr>
                <w:noProof/>
                <w:webHidden/>
              </w:rPr>
              <w:fldChar w:fldCharType="begin"/>
            </w:r>
            <w:r w:rsidRPr="00691DAC">
              <w:rPr>
                <w:noProof/>
                <w:webHidden/>
              </w:rPr>
              <w:instrText xml:space="preserve"> PAGEREF _Toc232086333 \h </w:instrText>
            </w:r>
            <w:r w:rsidRPr="00691DAC">
              <w:rPr>
                <w:noProof/>
                <w:webHidden/>
              </w:rPr>
            </w:r>
            <w:r w:rsidRPr="00691DAC">
              <w:rPr>
                <w:noProof/>
                <w:webHidden/>
              </w:rPr>
              <w:fldChar w:fldCharType="separate"/>
            </w:r>
            <w:r w:rsidRPr="00691DAC">
              <w:rPr>
                <w:noProof/>
                <w:webHidden/>
              </w:rPr>
              <w:t>7</w:t>
            </w:r>
            <w:r w:rsidRPr="00691DAC">
              <w:rPr>
                <w:noProof/>
                <w:webHidden/>
              </w:rPr>
              <w:fldChar w:fldCharType="end"/>
            </w:r>
          </w:hyperlink>
        </w:p>
        <w:p w:rsidRPr="00691DAC" w:rsidR="008B5645" w:rsidP="00691DAC" w:rsidRDefault="008B5645" w14:paraId="5E522961" w14:textId="0C482F01">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4">
            <w:r w:rsidRPr="00691DAC">
              <w:rPr>
                <w:rStyle w:val="Hyperlink"/>
                <w:noProof/>
              </w:rPr>
              <w:t>Illustrating the Work Breakdown Structure</w:t>
            </w:r>
            <w:r w:rsidRPr="00691DAC">
              <w:rPr>
                <w:noProof/>
                <w:webHidden/>
              </w:rPr>
              <w:tab/>
            </w:r>
            <w:r w:rsidRPr="00691DAC">
              <w:rPr>
                <w:noProof/>
                <w:webHidden/>
              </w:rPr>
              <w:fldChar w:fldCharType="begin"/>
            </w:r>
            <w:r w:rsidRPr="00691DAC">
              <w:rPr>
                <w:noProof/>
                <w:webHidden/>
              </w:rPr>
              <w:instrText xml:space="preserve"> PAGEREF _Toc232086334 \h </w:instrText>
            </w:r>
            <w:r w:rsidRPr="00691DAC">
              <w:rPr>
                <w:noProof/>
                <w:webHidden/>
              </w:rPr>
            </w:r>
            <w:r w:rsidRPr="00691DAC">
              <w:rPr>
                <w:noProof/>
                <w:webHidden/>
              </w:rPr>
              <w:fldChar w:fldCharType="separate"/>
            </w:r>
            <w:r w:rsidRPr="00691DAC">
              <w:rPr>
                <w:noProof/>
                <w:webHidden/>
              </w:rPr>
              <w:t>8</w:t>
            </w:r>
            <w:r w:rsidRPr="00691DAC">
              <w:rPr>
                <w:noProof/>
                <w:webHidden/>
              </w:rPr>
              <w:fldChar w:fldCharType="end"/>
            </w:r>
          </w:hyperlink>
        </w:p>
        <w:p w:rsidRPr="00691DAC" w:rsidR="008B5645" w:rsidP="00691DAC" w:rsidRDefault="008B5645" w14:paraId="110A46BB" w14:textId="55A4BA57">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5">
            <w:r w:rsidRPr="00691DAC">
              <w:rPr>
                <w:rStyle w:val="Hyperlink"/>
                <w:noProof/>
              </w:rPr>
              <w:t>Identifying the Deliverables and Including a Timeline</w:t>
            </w:r>
            <w:r w:rsidRPr="00691DAC">
              <w:rPr>
                <w:noProof/>
                <w:webHidden/>
              </w:rPr>
              <w:tab/>
            </w:r>
            <w:r w:rsidRPr="00691DAC">
              <w:rPr>
                <w:noProof/>
                <w:webHidden/>
              </w:rPr>
              <w:fldChar w:fldCharType="begin"/>
            </w:r>
            <w:r w:rsidRPr="00691DAC">
              <w:rPr>
                <w:noProof/>
                <w:webHidden/>
              </w:rPr>
              <w:instrText xml:space="preserve"> PAGEREF _Toc232086335 \h </w:instrText>
            </w:r>
            <w:r w:rsidRPr="00691DAC">
              <w:rPr>
                <w:noProof/>
                <w:webHidden/>
              </w:rPr>
            </w:r>
            <w:r w:rsidRPr="00691DAC">
              <w:rPr>
                <w:noProof/>
                <w:webHidden/>
              </w:rPr>
              <w:fldChar w:fldCharType="separate"/>
            </w:r>
            <w:r w:rsidRPr="00691DAC">
              <w:rPr>
                <w:noProof/>
                <w:webHidden/>
              </w:rPr>
              <w:t>9</w:t>
            </w:r>
            <w:r w:rsidRPr="00691DAC">
              <w:rPr>
                <w:noProof/>
                <w:webHidden/>
              </w:rPr>
              <w:fldChar w:fldCharType="end"/>
            </w:r>
          </w:hyperlink>
        </w:p>
        <w:p w:rsidRPr="00691DAC" w:rsidR="008B5645" w:rsidP="00691DAC" w:rsidRDefault="008B5645" w14:paraId="52483B44" w14:textId="6D44038F">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6">
            <w:r w:rsidRPr="00691DAC">
              <w:rPr>
                <w:rStyle w:val="Hyperlink"/>
                <w:noProof/>
              </w:rPr>
              <w:t>Deliverables of the Project Launch</w:t>
            </w:r>
            <w:r w:rsidRPr="00691DAC">
              <w:rPr>
                <w:noProof/>
                <w:webHidden/>
              </w:rPr>
              <w:tab/>
            </w:r>
            <w:r w:rsidRPr="00691DAC">
              <w:rPr>
                <w:noProof/>
                <w:webHidden/>
              </w:rPr>
              <w:fldChar w:fldCharType="begin"/>
            </w:r>
            <w:r w:rsidRPr="00691DAC">
              <w:rPr>
                <w:noProof/>
                <w:webHidden/>
              </w:rPr>
              <w:instrText xml:space="preserve"> PAGEREF _Toc232086336 \h </w:instrText>
            </w:r>
            <w:r w:rsidRPr="00691DAC">
              <w:rPr>
                <w:noProof/>
                <w:webHidden/>
              </w:rPr>
            </w:r>
            <w:r w:rsidRPr="00691DAC">
              <w:rPr>
                <w:noProof/>
                <w:webHidden/>
              </w:rPr>
              <w:fldChar w:fldCharType="separate"/>
            </w:r>
            <w:r w:rsidRPr="00691DAC">
              <w:rPr>
                <w:noProof/>
                <w:webHidden/>
              </w:rPr>
              <w:t>9</w:t>
            </w:r>
            <w:r w:rsidRPr="00691DAC">
              <w:rPr>
                <w:noProof/>
                <w:webHidden/>
              </w:rPr>
              <w:fldChar w:fldCharType="end"/>
            </w:r>
          </w:hyperlink>
        </w:p>
        <w:p w:rsidRPr="00691DAC" w:rsidR="008B5645" w:rsidP="00691DAC" w:rsidRDefault="008B5645" w14:paraId="3816768C" w14:textId="4C168DEC">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7">
            <w:r w:rsidRPr="00691DAC">
              <w:rPr>
                <w:rStyle w:val="Hyperlink"/>
                <w:noProof/>
              </w:rPr>
              <w:t>Identifying the Milestones of the Project</w:t>
            </w:r>
            <w:r w:rsidRPr="00691DAC">
              <w:rPr>
                <w:noProof/>
                <w:webHidden/>
              </w:rPr>
              <w:tab/>
            </w:r>
            <w:r w:rsidRPr="00691DAC">
              <w:rPr>
                <w:noProof/>
                <w:webHidden/>
              </w:rPr>
              <w:fldChar w:fldCharType="begin"/>
            </w:r>
            <w:r w:rsidRPr="00691DAC">
              <w:rPr>
                <w:noProof/>
                <w:webHidden/>
              </w:rPr>
              <w:instrText xml:space="preserve"> PAGEREF _Toc232086337 \h </w:instrText>
            </w:r>
            <w:r w:rsidRPr="00691DAC">
              <w:rPr>
                <w:noProof/>
                <w:webHidden/>
              </w:rPr>
            </w:r>
            <w:r w:rsidRPr="00691DAC">
              <w:rPr>
                <w:noProof/>
                <w:webHidden/>
              </w:rPr>
              <w:fldChar w:fldCharType="separate"/>
            </w:r>
            <w:r w:rsidRPr="00691DAC">
              <w:rPr>
                <w:noProof/>
                <w:webHidden/>
              </w:rPr>
              <w:t>9</w:t>
            </w:r>
            <w:r w:rsidRPr="00691DAC">
              <w:rPr>
                <w:noProof/>
                <w:webHidden/>
              </w:rPr>
              <w:fldChar w:fldCharType="end"/>
            </w:r>
          </w:hyperlink>
        </w:p>
        <w:p w:rsidRPr="00691DAC" w:rsidR="008B5645" w:rsidP="00691DAC" w:rsidRDefault="008B5645" w14:paraId="50CEA057" w14:textId="3D088D45">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8">
            <w:r w:rsidRPr="00691DAC">
              <w:rPr>
                <w:rStyle w:val="Hyperlink"/>
                <w:noProof/>
              </w:rPr>
              <w:t>Analysing the Usage of the Resources</w:t>
            </w:r>
            <w:r w:rsidRPr="00691DAC">
              <w:rPr>
                <w:noProof/>
                <w:webHidden/>
              </w:rPr>
              <w:tab/>
            </w:r>
            <w:r w:rsidRPr="00691DAC">
              <w:rPr>
                <w:noProof/>
                <w:webHidden/>
              </w:rPr>
              <w:fldChar w:fldCharType="begin"/>
            </w:r>
            <w:r w:rsidRPr="00691DAC">
              <w:rPr>
                <w:noProof/>
                <w:webHidden/>
              </w:rPr>
              <w:instrText xml:space="preserve"> PAGEREF _Toc232086338 \h </w:instrText>
            </w:r>
            <w:r w:rsidRPr="00691DAC">
              <w:rPr>
                <w:noProof/>
                <w:webHidden/>
              </w:rPr>
            </w:r>
            <w:r w:rsidRPr="00691DAC">
              <w:rPr>
                <w:noProof/>
                <w:webHidden/>
              </w:rPr>
              <w:fldChar w:fldCharType="separate"/>
            </w:r>
            <w:r w:rsidRPr="00691DAC">
              <w:rPr>
                <w:noProof/>
                <w:webHidden/>
              </w:rPr>
              <w:t>11</w:t>
            </w:r>
            <w:r w:rsidRPr="00691DAC">
              <w:rPr>
                <w:noProof/>
                <w:webHidden/>
              </w:rPr>
              <w:fldChar w:fldCharType="end"/>
            </w:r>
          </w:hyperlink>
        </w:p>
        <w:p w:rsidRPr="00691DAC" w:rsidR="008B5645" w:rsidP="00691DAC" w:rsidRDefault="008B5645" w14:paraId="21EA0E63" w14:textId="51EDA211">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9">
            <w:r w:rsidRPr="00691DAC">
              <w:rPr>
                <w:rStyle w:val="Hyperlink"/>
                <w:noProof/>
              </w:rPr>
              <w:t>Personal Resources</w:t>
            </w:r>
            <w:r w:rsidRPr="00691DAC">
              <w:rPr>
                <w:noProof/>
                <w:webHidden/>
              </w:rPr>
              <w:tab/>
            </w:r>
            <w:r w:rsidRPr="00691DAC">
              <w:rPr>
                <w:noProof/>
                <w:webHidden/>
              </w:rPr>
              <w:fldChar w:fldCharType="begin"/>
            </w:r>
            <w:r w:rsidRPr="00691DAC">
              <w:rPr>
                <w:noProof/>
                <w:webHidden/>
              </w:rPr>
              <w:instrText xml:space="preserve"> PAGEREF _Toc232086339 \h </w:instrText>
            </w:r>
            <w:r w:rsidRPr="00691DAC">
              <w:rPr>
                <w:noProof/>
                <w:webHidden/>
              </w:rPr>
            </w:r>
            <w:r w:rsidRPr="00691DAC">
              <w:rPr>
                <w:noProof/>
                <w:webHidden/>
              </w:rPr>
              <w:fldChar w:fldCharType="separate"/>
            </w:r>
            <w:r w:rsidRPr="00691DAC">
              <w:rPr>
                <w:noProof/>
                <w:webHidden/>
              </w:rPr>
              <w:t>11</w:t>
            </w:r>
            <w:r w:rsidRPr="00691DAC">
              <w:rPr>
                <w:noProof/>
                <w:webHidden/>
              </w:rPr>
              <w:fldChar w:fldCharType="end"/>
            </w:r>
          </w:hyperlink>
        </w:p>
        <w:p w:rsidRPr="00691DAC" w:rsidR="008B5645" w:rsidP="00691DAC" w:rsidRDefault="008B5645" w14:paraId="2B36AB35" w14:textId="5A5F51FA">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40">
            <w:r w:rsidRPr="00691DAC">
              <w:rPr>
                <w:rStyle w:val="Hyperlink"/>
                <w:noProof/>
              </w:rPr>
              <w:t>Material Resources</w:t>
            </w:r>
            <w:r w:rsidRPr="00691DAC">
              <w:rPr>
                <w:noProof/>
                <w:webHidden/>
              </w:rPr>
              <w:tab/>
            </w:r>
            <w:r w:rsidRPr="00691DAC">
              <w:rPr>
                <w:noProof/>
                <w:webHidden/>
              </w:rPr>
              <w:fldChar w:fldCharType="begin"/>
            </w:r>
            <w:r w:rsidRPr="00691DAC">
              <w:rPr>
                <w:noProof/>
                <w:webHidden/>
              </w:rPr>
              <w:instrText xml:space="preserve"> PAGEREF _Toc232086340 \h </w:instrText>
            </w:r>
            <w:r w:rsidRPr="00691DAC">
              <w:rPr>
                <w:noProof/>
                <w:webHidden/>
              </w:rPr>
            </w:r>
            <w:r w:rsidRPr="00691DAC">
              <w:rPr>
                <w:noProof/>
                <w:webHidden/>
              </w:rPr>
              <w:fldChar w:fldCharType="separate"/>
            </w:r>
            <w:r w:rsidRPr="00691DAC">
              <w:rPr>
                <w:noProof/>
                <w:webHidden/>
              </w:rPr>
              <w:t>11</w:t>
            </w:r>
            <w:r w:rsidRPr="00691DAC">
              <w:rPr>
                <w:noProof/>
                <w:webHidden/>
              </w:rPr>
              <w:fldChar w:fldCharType="end"/>
            </w:r>
          </w:hyperlink>
        </w:p>
        <w:p w:rsidRPr="00691DAC" w:rsidR="008B5645" w:rsidP="00691DAC" w:rsidRDefault="008B5645" w14:paraId="6B52CF6B" w14:textId="3ADC00EF">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41">
            <w:r w:rsidRPr="00691DAC">
              <w:rPr>
                <w:rStyle w:val="Hyperlink"/>
                <w:noProof/>
              </w:rPr>
              <w:t>Conclusion</w:t>
            </w:r>
            <w:r w:rsidRPr="00691DAC">
              <w:rPr>
                <w:noProof/>
                <w:webHidden/>
              </w:rPr>
              <w:tab/>
            </w:r>
            <w:r w:rsidRPr="00691DAC">
              <w:rPr>
                <w:noProof/>
                <w:webHidden/>
              </w:rPr>
              <w:fldChar w:fldCharType="begin"/>
            </w:r>
            <w:r w:rsidRPr="00691DAC">
              <w:rPr>
                <w:noProof/>
                <w:webHidden/>
              </w:rPr>
              <w:instrText xml:space="preserve"> PAGEREF _Toc232086341 \h </w:instrText>
            </w:r>
            <w:r w:rsidRPr="00691DAC">
              <w:rPr>
                <w:noProof/>
                <w:webHidden/>
              </w:rPr>
            </w:r>
            <w:r w:rsidRPr="00691DAC">
              <w:rPr>
                <w:noProof/>
                <w:webHidden/>
              </w:rPr>
              <w:fldChar w:fldCharType="separate"/>
            </w:r>
            <w:r w:rsidRPr="00691DAC">
              <w:rPr>
                <w:noProof/>
                <w:webHidden/>
              </w:rPr>
              <w:t>13</w:t>
            </w:r>
            <w:r w:rsidRPr="00691DAC">
              <w:rPr>
                <w:noProof/>
                <w:webHidden/>
              </w:rPr>
              <w:fldChar w:fldCharType="end"/>
            </w:r>
          </w:hyperlink>
        </w:p>
        <w:p w:rsidRPr="00691DAC" w:rsidR="008B5645" w:rsidP="00691DAC" w:rsidRDefault="008B5645" w14:paraId="62EC1A6E" w14:textId="54E94EAA">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42">
            <w:r w:rsidRPr="00691DAC">
              <w:rPr>
                <w:rStyle w:val="Hyperlink"/>
                <w:noProof/>
              </w:rPr>
              <w:t>References</w:t>
            </w:r>
            <w:r w:rsidRPr="00691DAC">
              <w:rPr>
                <w:noProof/>
                <w:webHidden/>
              </w:rPr>
              <w:tab/>
            </w:r>
            <w:r w:rsidRPr="00691DAC">
              <w:rPr>
                <w:noProof/>
                <w:webHidden/>
              </w:rPr>
              <w:fldChar w:fldCharType="begin"/>
            </w:r>
            <w:r w:rsidRPr="00691DAC">
              <w:rPr>
                <w:noProof/>
                <w:webHidden/>
              </w:rPr>
              <w:instrText xml:space="preserve"> PAGEREF _Toc232086342 \h </w:instrText>
            </w:r>
            <w:r w:rsidRPr="00691DAC">
              <w:rPr>
                <w:noProof/>
                <w:webHidden/>
              </w:rPr>
            </w:r>
            <w:r w:rsidRPr="00691DAC">
              <w:rPr>
                <w:noProof/>
                <w:webHidden/>
              </w:rPr>
              <w:fldChar w:fldCharType="separate"/>
            </w:r>
            <w:r w:rsidRPr="00691DAC">
              <w:rPr>
                <w:noProof/>
                <w:webHidden/>
              </w:rPr>
              <w:t>14</w:t>
            </w:r>
            <w:r w:rsidRPr="00691DAC">
              <w:rPr>
                <w:noProof/>
                <w:webHidden/>
              </w:rPr>
              <w:fldChar w:fldCharType="end"/>
            </w:r>
          </w:hyperlink>
        </w:p>
        <w:p w:rsidRPr="00691DAC" w:rsidR="002217C9" w:rsidP="00691DAC" w:rsidRDefault="002217C9" w14:paraId="0C78C355" w14:textId="16BED0CB">
          <w:r w:rsidRPr="00691DAC">
            <w:rPr>
              <w:b/>
              <w:bCs/>
              <w:noProof/>
            </w:rPr>
            <w:fldChar w:fldCharType="end"/>
          </w:r>
        </w:p>
      </w:sdtContent>
    </w:sdt>
    <w:p w:rsidRPr="00691DAC" w:rsidR="008F7759" w:rsidP="00691DAC" w:rsidRDefault="008F7759" w14:paraId="20E72DE9" w14:textId="77777777">
      <w:pPr>
        <w:jc w:val="center"/>
        <w:rPr>
          <w:sz w:val="32"/>
          <w:szCs w:val="32"/>
        </w:rPr>
      </w:pPr>
    </w:p>
    <w:p w:rsidRPr="00691DAC" w:rsidR="008F7759" w:rsidP="00691DAC" w:rsidRDefault="008F7759" w14:paraId="4740A3DF" w14:textId="62E2E396">
      <w:pPr>
        <w:jc w:val="left"/>
        <w:rPr>
          <w:rFonts w:cstheme="minorBidi"/>
          <w:b/>
          <w:kern w:val="2"/>
          <w:sz w:val="28"/>
          <w14:ligatures w14:val="standardContextual"/>
        </w:rPr>
      </w:pPr>
      <w:r w:rsidRPr="00691DAC">
        <w:br w:type="page"/>
      </w:r>
    </w:p>
    <w:p w:rsidRPr="00691DAC" w:rsidR="00343A6A" w:rsidP="00691DAC" w:rsidRDefault="00343A6A" w14:paraId="7A942D23" w14:textId="750B22BD">
      <w:pPr>
        <w:pStyle w:val="Heading1"/>
        <w:rPr>
          <w:lang w:val="en-GB"/>
        </w:rPr>
      </w:pPr>
      <w:bookmarkStart w:name="_Toc232086327" w:id="0"/>
      <w:r w:rsidRPr="00691DAC">
        <w:rPr>
          <w:lang w:val="en-GB"/>
        </w:rPr>
        <w:t>Introduction</w:t>
      </w:r>
      <w:bookmarkEnd w:id="0"/>
      <w:r w:rsidRPr="00691DAC">
        <w:rPr>
          <w:lang w:val="en-GB"/>
        </w:rPr>
        <w:t> </w:t>
      </w:r>
    </w:p>
    <w:p w:rsidRPr="00691DAC" w:rsidR="00343A6A" w:rsidP="00691DAC" w:rsidRDefault="00343A6A" w14:paraId="21948DF4" w14:textId="04BF3A44">
      <w:r w:rsidRPr="00691DAC">
        <w:t xml:space="preserve">The report will shed light on a detailed product launch plan, discussing the steps to be taken for ensuring a successful launch of the Brewarages Vegan Coffee. It will provide a general description of the project goals followed up by scope, mission, activities and outcomes. The report will identify key processes such as marketing, packaging and distribution and many more in a detailed </w:t>
      </w:r>
      <w:r w:rsidRPr="00691DAC" w:rsidR="00A17821">
        <w:t>Gantt</w:t>
      </w:r>
      <w:r w:rsidRPr="00691DAC">
        <w:t xml:space="preserve"> </w:t>
      </w:r>
      <w:r w:rsidRPr="00691DAC" w:rsidR="00A17821">
        <w:t>C</w:t>
      </w:r>
      <w:r w:rsidRPr="00691DAC">
        <w:t>hart for making a successful impact on the market. Apart from that, it will highlight strategic planning, coordination and timing that are essential to meet the project objectives. There will be milestones and deliverables of each task along with the ways it will use personnel and resources. Basically, it will enrich the elementary ideas of project management aligning with a project scenario. </w:t>
      </w:r>
    </w:p>
    <w:p w:rsidRPr="00691DAC" w:rsidR="00A17821" w:rsidP="00691DAC" w:rsidRDefault="00A17821" w14:paraId="171BF41B" w14:textId="77777777">
      <w:pPr>
        <w:jc w:val="left"/>
        <w:rPr>
          <w:b/>
          <w:bCs/>
        </w:rPr>
      </w:pPr>
      <w:r w:rsidRPr="00691DAC">
        <w:rPr>
          <w:b/>
          <w:bCs/>
        </w:rPr>
        <w:br w:type="page"/>
      </w:r>
    </w:p>
    <w:p w:rsidRPr="00691DAC" w:rsidR="00343A6A" w:rsidP="00691DAC" w:rsidRDefault="00343A6A" w14:paraId="5B169564" w14:textId="4CF2BBD0">
      <w:pPr>
        <w:pStyle w:val="Heading1"/>
        <w:rPr>
          <w:lang w:val="en-GB"/>
        </w:rPr>
      </w:pPr>
      <w:bookmarkStart w:name="_Toc232086328" w:id="1"/>
      <w:r w:rsidRPr="00691DAC">
        <w:rPr>
          <w:lang w:val="en-GB"/>
        </w:rPr>
        <w:t>Describing the Project</w:t>
      </w:r>
      <w:bookmarkEnd w:id="1"/>
      <w:r w:rsidRPr="00691DAC">
        <w:rPr>
          <w:lang w:val="en-GB"/>
        </w:rPr>
        <w:t> </w:t>
      </w:r>
    </w:p>
    <w:p w:rsidRPr="00691DAC" w:rsidR="00343A6A" w:rsidP="00691DAC" w:rsidRDefault="00343A6A" w14:paraId="0C6E0FAC" w14:textId="6608E49C">
      <w:r w:rsidRPr="00691DAC">
        <w:t xml:space="preserve">The Vegan Coffee Launch Project by Brewarages is about introducing a new line of flavoured vegan coffee powders such as Vanilla, Hazelnut, Caramel and Mocha. This project mainly focuses on the launch phase and aims to support a successful market position upgrade by means of well-planned and managed activities. As the demand for </w:t>
      </w:r>
      <w:r w:rsidRPr="00691DAC" w:rsidR="00E9444D">
        <w:t>healthier</w:t>
      </w:r>
      <w:r w:rsidRPr="00691DAC">
        <w:t xml:space="preserve"> and sustainable products continues to grow, consumers seek for convenient and health-conscious beverage options</w:t>
      </w:r>
      <w:sdt>
        <w:sdtPr>
          <w:id w:val="-189449253"/>
          <w:citation/>
        </w:sdtPr>
        <w:sdtEndPr/>
        <w:sdtContent>
          <w:r w:rsidRPr="00691DAC" w:rsidR="00E9444D">
            <w:fldChar w:fldCharType="begin"/>
          </w:r>
          <w:r w:rsidRPr="00691DAC" w:rsidR="00E9444D">
            <w:instrText xml:space="preserve"> CITATION Sta268 \l 1033 </w:instrText>
          </w:r>
          <w:r w:rsidRPr="00691DAC" w:rsidR="00E9444D">
            <w:fldChar w:fldCharType="separate"/>
          </w:r>
          <w:r w:rsidRPr="00691DAC" w:rsidR="00E9444D">
            <w:rPr>
              <w:noProof/>
            </w:rPr>
            <w:t xml:space="preserve"> (Statista, 2026)</w:t>
          </w:r>
          <w:r w:rsidRPr="00691DAC" w:rsidR="00E9444D">
            <w:fldChar w:fldCharType="end"/>
          </w:r>
        </w:sdtContent>
      </w:sdt>
      <w:r w:rsidRPr="00691DAC">
        <w:t>. Brewarages has committed itself to providing high-quality and tasteful vegan coffee powder to meet this need. Some of the most crucial tasks involve finalising the packaging followed up by creating marketing strategies and setting up distribution channels to guarantee a seamless and successful product launch.</w:t>
      </w:r>
    </w:p>
    <w:p w:rsidRPr="00691DAC" w:rsidR="00A17821" w:rsidP="00691DAC" w:rsidRDefault="00A17821" w14:paraId="04DFE3A6" w14:textId="77777777">
      <w:pPr>
        <w:jc w:val="left"/>
        <w:rPr>
          <w:b/>
          <w:bCs/>
        </w:rPr>
      </w:pPr>
      <w:r w:rsidRPr="00691DAC">
        <w:rPr>
          <w:b/>
          <w:bCs/>
        </w:rPr>
        <w:br w:type="page"/>
      </w:r>
    </w:p>
    <w:p w:rsidRPr="00691DAC" w:rsidR="00343A6A" w:rsidP="00691DAC" w:rsidRDefault="00343A6A" w14:paraId="755BF400" w14:textId="372AED57">
      <w:pPr>
        <w:pStyle w:val="Heading1"/>
        <w:rPr>
          <w:lang w:val="en-GB"/>
        </w:rPr>
      </w:pPr>
      <w:bookmarkStart w:name="_Toc232086329" w:id="2"/>
      <w:r w:rsidRPr="00691DAC">
        <w:rPr>
          <w:lang w:val="en-GB"/>
        </w:rPr>
        <w:t>Demonstrating the Aim, Objectives and Scope of the Project</w:t>
      </w:r>
      <w:bookmarkEnd w:id="2"/>
    </w:p>
    <w:p w:rsidRPr="00691DAC" w:rsidR="00343A6A" w:rsidP="00691DAC" w:rsidRDefault="00343A6A" w14:paraId="63AC9EE1" w14:textId="77777777">
      <w:pPr>
        <w:rPr>
          <w:b/>
          <w:bCs/>
        </w:rPr>
      </w:pPr>
      <w:r w:rsidRPr="00691DAC">
        <w:rPr>
          <w:b/>
          <w:bCs/>
          <w:i/>
          <w:iCs/>
        </w:rPr>
        <w:t>Aim</w:t>
      </w:r>
    </w:p>
    <w:p w:rsidRPr="00691DAC" w:rsidR="00343A6A" w:rsidP="00691DAC" w:rsidRDefault="00343A6A" w14:paraId="705819BE" w14:textId="77777777">
      <w:r w:rsidRPr="00691DAC">
        <w:t>The purpose of this project is to successfully market Brewarages' flavoured vegan coffee powder to strengthen its brand presence, enhance customer awareness and gain a positive response from its customers.</w:t>
      </w:r>
    </w:p>
    <w:p w:rsidRPr="00691DAC" w:rsidR="00343A6A" w:rsidP="00691DAC" w:rsidRDefault="00343A6A" w14:paraId="7EE07F76" w14:textId="77777777">
      <w:pPr>
        <w:rPr>
          <w:b/>
          <w:bCs/>
        </w:rPr>
      </w:pPr>
      <w:r w:rsidRPr="00691DAC">
        <w:rPr>
          <w:b/>
          <w:bCs/>
          <w:i/>
          <w:iCs/>
        </w:rPr>
        <w:t>Objectives</w:t>
      </w:r>
    </w:p>
    <w:p w:rsidRPr="00691DAC" w:rsidR="00343A6A" w:rsidP="00691DAC" w:rsidRDefault="00343A6A" w14:paraId="0586D260" w14:textId="77777777">
      <w:r w:rsidRPr="00691DAC">
        <w:t>1. To finalise an appealing and sustainable packaging solution for the product.</w:t>
      </w:r>
    </w:p>
    <w:p w:rsidRPr="00691DAC" w:rsidR="00343A6A" w:rsidP="00691DAC" w:rsidRDefault="00343A6A" w14:paraId="20414DC5" w14:textId="77777777">
      <w:r w:rsidRPr="00691DAC">
        <w:t>2. To create and execute a successful marketing strategy to sell the product.</w:t>
      </w:r>
    </w:p>
    <w:p w:rsidRPr="00691DAC" w:rsidR="00343A6A" w:rsidP="00691DAC" w:rsidRDefault="00343A6A" w14:paraId="04514E72" w14:textId="77777777">
      <w:r w:rsidRPr="00691DAC">
        <w:t>3. To ensure efficient distribution of the product across specific sales channels.</w:t>
      </w:r>
    </w:p>
    <w:p w:rsidRPr="00691DAC" w:rsidR="00343A6A" w:rsidP="00691DAC" w:rsidRDefault="00343A6A" w14:paraId="3E3B10A7" w14:textId="77777777">
      <w:r w:rsidRPr="00691DAC">
        <w:t>4. To achieve high levels of customer engagement as well as initial product demand.</w:t>
      </w:r>
    </w:p>
    <w:p w:rsidRPr="00691DAC" w:rsidR="00343A6A" w:rsidP="00691DAC" w:rsidRDefault="00343A6A" w14:paraId="7AFABB12" w14:textId="77777777">
      <w:pPr>
        <w:rPr>
          <w:b/>
          <w:bCs/>
        </w:rPr>
      </w:pPr>
      <w:r w:rsidRPr="00691DAC">
        <w:rPr>
          <w:b/>
          <w:bCs/>
          <w:i/>
          <w:iCs/>
        </w:rPr>
        <w:t>Scope and exclusions of the Project</w:t>
      </w:r>
    </w:p>
    <w:p w:rsidRPr="00691DAC" w:rsidR="00343A6A" w:rsidP="00691DAC" w:rsidRDefault="00343A6A" w14:paraId="7FE78AA9" w14:textId="77777777">
      <w:r w:rsidRPr="00691DAC">
        <w:t>The project is mainly associated with the product launch phase that involves activities like packaging finalisation, marketing campaign development and product distribution. There will also be a need to coordinate among marketing, logistics as well as operational teams to ensure smooth and timely execution. However, the scope does not cover product development, research and testing, as these are assumed to have been completed before the launch. Apart from that, the evaluation and long-term product performance is also not included in this project. Its emphasis is on a successful and well-managed product introduction to the target market.</w:t>
      </w:r>
    </w:p>
    <w:p w:rsidRPr="00691DAC" w:rsidR="00A17821" w:rsidP="00691DAC" w:rsidRDefault="00A17821" w14:paraId="05150293" w14:textId="77777777">
      <w:pPr>
        <w:jc w:val="left"/>
        <w:rPr>
          <w:b/>
          <w:bCs/>
        </w:rPr>
      </w:pPr>
      <w:r w:rsidRPr="00691DAC">
        <w:rPr>
          <w:b/>
          <w:bCs/>
        </w:rPr>
        <w:br w:type="page"/>
      </w:r>
    </w:p>
    <w:p w:rsidRPr="00691DAC" w:rsidR="00343A6A" w:rsidP="00691DAC" w:rsidRDefault="00343A6A" w14:paraId="70BF6F9A" w14:textId="1C2CFDE5">
      <w:pPr>
        <w:pStyle w:val="Heading1"/>
        <w:rPr>
          <w:lang w:val="en-GB"/>
        </w:rPr>
      </w:pPr>
      <w:bookmarkStart w:name="_Toc232086330" w:id="3"/>
      <w:r w:rsidRPr="00691DAC">
        <w:rPr>
          <w:lang w:val="en-GB"/>
        </w:rPr>
        <w:t>Stating the Project Deliverables, Outcomes and Activities</w:t>
      </w:r>
      <w:bookmarkEnd w:id="3"/>
      <w:r w:rsidRPr="00691DAC">
        <w:rPr>
          <w:lang w:val="en-GB"/>
        </w:rPr>
        <w:t> </w:t>
      </w:r>
    </w:p>
    <w:p w:rsidRPr="00691DAC" w:rsidR="00343A6A" w:rsidP="00691DAC" w:rsidRDefault="00343A6A" w14:paraId="7B294AAC" w14:textId="77777777">
      <w:pPr>
        <w:pStyle w:val="Heading2"/>
      </w:pPr>
      <w:bookmarkStart w:name="_Toc232086331" w:id="4"/>
      <w:r w:rsidRPr="00691DAC">
        <w:t>Project Deliverables</w:t>
      </w:r>
      <w:bookmarkEnd w:id="4"/>
    </w:p>
    <w:p w:rsidRPr="00691DAC" w:rsidR="00343A6A" w:rsidP="00691DAC" w:rsidRDefault="00343A6A" w14:paraId="7A229FB1" w14:textId="77777777">
      <w:r w:rsidRPr="00691DAC">
        <w:rPr>
          <w:b/>
          <w:bCs/>
          <w:i/>
          <w:iCs/>
        </w:rPr>
        <w:t>Final Product Review </w:t>
      </w:r>
    </w:p>
    <w:p w:rsidRPr="00691DAC" w:rsidR="00343A6A" w:rsidP="00691DAC" w:rsidRDefault="00343A6A" w14:paraId="1D554935" w14:textId="1F0CCEA2">
      <w:r w:rsidRPr="00691DAC">
        <w:t xml:space="preserve">The main deliverable is the availability of products of the new coffee line in Brewarages Vegan Coffee Launch Project. This will be available in four </w:t>
      </w:r>
      <w:r w:rsidRPr="00691DAC" w:rsidR="00A17821">
        <w:t>Flavors</w:t>
      </w:r>
      <w:r w:rsidRPr="00691DAC">
        <w:t xml:space="preserve"> like Vanilla, Hazelnut, Caramel and Mocha. The product will be reviewed and tested before being ready for market distribution, with high quality and consistency.</w:t>
      </w:r>
    </w:p>
    <w:p w:rsidRPr="00691DAC" w:rsidR="00343A6A" w:rsidP="00691DAC" w:rsidRDefault="00343A6A" w14:paraId="6BE62C20" w14:textId="77777777">
      <w:r w:rsidRPr="00691DAC">
        <w:rPr>
          <w:b/>
          <w:bCs/>
          <w:i/>
          <w:iCs/>
        </w:rPr>
        <w:t>Eco-friendly Packaging</w:t>
      </w:r>
    </w:p>
    <w:p w:rsidRPr="00691DAC" w:rsidR="00343A6A" w:rsidP="00691DAC" w:rsidRDefault="00343A6A" w14:paraId="7837B877" w14:textId="77777777">
      <w:r w:rsidRPr="00691DAC">
        <w:t>Packaging will be designed with sustainable and recyclable material. It will be aesthetically pleasing to draw in customers along with reflecting the brand's values for the environment and its vegan nature.</w:t>
      </w:r>
    </w:p>
    <w:p w:rsidRPr="00691DAC" w:rsidR="00343A6A" w:rsidP="00691DAC" w:rsidRDefault="00343A6A" w14:paraId="0CAC9C5A" w14:textId="77777777">
      <w:r w:rsidRPr="00691DAC">
        <w:rPr>
          <w:b/>
          <w:bCs/>
          <w:i/>
          <w:iCs/>
        </w:rPr>
        <w:t>Marketing Deliverables</w:t>
      </w:r>
    </w:p>
    <w:p w:rsidRPr="00691DAC" w:rsidR="00343A6A" w:rsidP="00691DAC" w:rsidRDefault="00343A6A" w14:paraId="54F6EA8E" w14:textId="78EF2EE0">
      <w:r w:rsidRPr="00691DAC">
        <w:t>The project will deliver various marketing elements such as digital banners, social media advertising and promotional material. There will be influencer collaborations as well for brand promotion in order to boost brand awareness and convey the right message to the target audience</w:t>
      </w:r>
      <w:r w:rsidRPr="00691DAC" w:rsidR="00695862">
        <w:t xml:space="preserve"> (Leung </w:t>
      </w:r>
      <w:r w:rsidRPr="00691DAC" w:rsidR="00695862">
        <w:rPr>
          <w:i/>
          <w:iCs/>
        </w:rPr>
        <w:t>et al</w:t>
      </w:r>
      <w:r w:rsidRPr="00691DAC" w:rsidR="00695862">
        <w:t>., 2022)</w:t>
      </w:r>
      <w:r w:rsidRPr="00691DAC">
        <w:t>.</w:t>
      </w:r>
    </w:p>
    <w:p w:rsidRPr="00691DAC" w:rsidR="00343A6A" w:rsidP="00691DAC" w:rsidRDefault="00343A6A" w14:paraId="1F913CD4" w14:textId="77777777">
      <w:r w:rsidRPr="00691DAC">
        <w:rPr>
          <w:b/>
          <w:bCs/>
          <w:i/>
          <w:iCs/>
        </w:rPr>
        <w:t>Distribution and Logistics</w:t>
      </w:r>
    </w:p>
    <w:p w:rsidRPr="00691DAC" w:rsidR="00343A6A" w:rsidP="00691DAC" w:rsidRDefault="00343A6A" w14:paraId="21D7526E" w14:textId="77777777">
      <w:r w:rsidRPr="00691DAC">
        <w:t>A structured distribution will be ensured, where the product will be available online and in selected shops. This involves logistics planning along with inventory preparation and liaising with suppliers for seamless operations.</w:t>
      </w:r>
    </w:p>
    <w:p w:rsidRPr="00691DAC" w:rsidR="00343A6A" w:rsidP="00691DAC" w:rsidRDefault="00343A6A" w14:paraId="5C820F64" w14:textId="77777777">
      <w:r w:rsidRPr="00691DAC">
        <w:rPr>
          <w:b/>
          <w:bCs/>
          <w:i/>
          <w:iCs/>
        </w:rPr>
        <w:t>Performance Track and Report.</w:t>
      </w:r>
    </w:p>
    <w:p w:rsidRPr="00691DAC" w:rsidR="00343A6A" w:rsidP="00691DAC" w:rsidRDefault="00343A6A" w14:paraId="04954979" w14:textId="2BE28CCF">
      <w:r w:rsidRPr="00691DAC">
        <w:t>Initial customer response</w:t>
      </w:r>
      <w:r w:rsidRPr="00691DAC" w:rsidR="00E9444D">
        <w:t>, feedback</w:t>
      </w:r>
      <w:r w:rsidRPr="00691DAC">
        <w:t xml:space="preserve"> and marketing campaign performance monitoring will be done in the project</w:t>
      </w:r>
      <w:sdt>
        <w:sdtPr>
          <w:id w:val="521217688"/>
          <w:citation/>
        </w:sdtPr>
        <w:sdtEndPr/>
        <w:sdtContent>
          <w:r w:rsidRPr="00691DAC" w:rsidR="00E9444D">
            <w:fldChar w:fldCharType="begin"/>
          </w:r>
          <w:r w:rsidRPr="00691DAC" w:rsidR="00E9444D">
            <w:instrText xml:space="preserve"> CITATION For2323 \l 1033 </w:instrText>
          </w:r>
          <w:r w:rsidRPr="00691DAC" w:rsidR="00E9444D">
            <w:fldChar w:fldCharType="separate"/>
          </w:r>
          <w:r w:rsidRPr="00691DAC" w:rsidR="00E9444D">
            <w:rPr>
              <w:noProof/>
            </w:rPr>
            <w:t xml:space="preserve"> (Forbes, 2023)</w:t>
          </w:r>
          <w:r w:rsidRPr="00691DAC" w:rsidR="00E9444D">
            <w:fldChar w:fldCharType="end"/>
          </w:r>
        </w:sdtContent>
      </w:sdt>
      <w:r w:rsidRPr="00691DAC">
        <w:t>. General reports will be made to assess the efficiency of the launch as well as to plan future improvements.</w:t>
      </w:r>
    </w:p>
    <w:p w:rsidRPr="00691DAC" w:rsidR="00343A6A" w:rsidP="00691DAC" w:rsidRDefault="00343A6A" w14:paraId="6E3047C6" w14:textId="77777777">
      <w:pPr>
        <w:pStyle w:val="Heading2"/>
      </w:pPr>
      <w:bookmarkStart w:name="_Toc232086332" w:id="5"/>
      <w:r w:rsidRPr="00691DAC">
        <w:t>Other Direct Results of the Project</w:t>
      </w:r>
      <w:bookmarkEnd w:id="5"/>
    </w:p>
    <w:p w:rsidRPr="00691DAC" w:rsidR="00343A6A" w:rsidP="00691DAC" w:rsidRDefault="00343A6A" w14:paraId="4D3E6633" w14:textId="5543EA60">
      <w:r w:rsidRPr="00691DAC">
        <w:t>A range of direct results will be there like enhanced brand awareness as the marketing project will be conveyed to an extensive audience. This will assist in the positioning of Brewarages as a modern and sustainable beverage brand. It can get better customer interaction via social media and promotional efforts</w:t>
      </w:r>
      <w:r w:rsidRPr="00691DAC" w:rsidR="00D47156">
        <w:t xml:space="preserve"> (Venciute </w:t>
      </w:r>
      <w:r w:rsidRPr="00691DAC" w:rsidR="00D47156">
        <w:rPr>
          <w:i/>
          <w:iCs/>
        </w:rPr>
        <w:t>et al</w:t>
      </w:r>
      <w:r w:rsidRPr="00691DAC" w:rsidR="00D47156">
        <w:t>., 2023)</w:t>
      </w:r>
      <w:r w:rsidRPr="00691DAC">
        <w:t>. Consumers will start to be more familiar with the brand, leading to increased trust and interest. The initial sales will also be influenced by the launch, raising future sales growth. It will give the company an idea of customer preference and market reaction which could be used to improve the product for the future. Overall, the project will assist in establishing a robust market presence and improve the brand's reputation while ensuring an effective long-term success in the beverage market.</w:t>
      </w:r>
    </w:p>
    <w:p w:rsidRPr="00691DAC" w:rsidR="00343A6A" w:rsidP="00691DAC" w:rsidRDefault="00343A6A" w14:paraId="6DE38253" w14:textId="77777777">
      <w:pPr>
        <w:pStyle w:val="Heading2"/>
      </w:pPr>
      <w:bookmarkStart w:name="_Toc232086333" w:id="6"/>
      <w:r w:rsidRPr="00691DAC">
        <w:t>Identifying the activities necessary to deliver the results</w:t>
      </w:r>
      <w:bookmarkEnd w:id="6"/>
    </w:p>
    <w:p w:rsidRPr="00691DAC" w:rsidR="00343A6A" w:rsidP="00691DAC" w:rsidRDefault="00343A6A" w14:paraId="4C0B9526" w14:textId="4D431225">
      <w:r w:rsidRPr="00691DAC">
        <w:rPr>
          <w:noProof/>
        </w:rPr>
        <w:drawing>
          <wp:inline distT="0" distB="0" distL="0" distR="0" wp14:anchorId="7B73B66E" wp14:editId="3834663D">
            <wp:extent cx="5943600" cy="2143125"/>
            <wp:effectExtent l="0" t="0" r="0" b="9525"/>
            <wp:docPr id="2073349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143125"/>
                    </a:xfrm>
                    <a:prstGeom prst="rect">
                      <a:avLst/>
                    </a:prstGeom>
                    <a:noFill/>
                    <a:ln>
                      <a:noFill/>
                    </a:ln>
                  </pic:spPr>
                </pic:pic>
              </a:graphicData>
            </a:graphic>
          </wp:inline>
        </w:drawing>
      </w:r>
    </w:p>
    <w:p w:rsidRPr="00691DAC" w:rsidR="00343A6A" w:rsidP="00691DAC" w:rsidRDefault="00343A6A" w14:paraId="7365BB54" w14:textId="77777777">
      <w:pPr>
        <w:jc w:val="center"/>
        <w:rPr>
          <w:b/>
          <w:bCs/>
        </w:rPr>
      </w:pPr>
      <w:r w:rsidRPr="00691DAC">
        <w:rPr>
          <w:b/>
          <w:bCs/>
        </w:rPr>
        <w:t>Figure: Gantt Chart</w:t>
      </w:r>
    </w:p>
    <w:p w:rsidRPr="00691DAC" w:rsidR="00343A6A" w:rsidP="00691DAC" w:rsidRDefault="00343A6A" w14:paraId="20D06E45" w14:textId="77777777">
      <w:pPr>
        <w:jc w:val="center"/>
      </w:pPr>
      <w:r w:rsidRPr="00691DAC">
        <w:rPr>
          <w:b/>
          <w:bCs/>
        </w:rPr>
        <w:t>Source:</w:t>
      </w:r>
      <w:r w:rsidRPr="00691DAC">
        <w:t xml:space="preserve"> (Author)</w:t>
      </w:r>
    </w:p>
    <w:p w:rsidRPr="00691DAC" w:rsidR="00343A6A" w:rsidP="00691DAC" w:rsidRDefault="00343A6A" w14:paraId="7722FE24" w14:textId="0DC82FE9">
      <w:r w:rsidRPr="00691DAC">
        <w:t>Gantt charts are used to outline a structured sequence of activities in a project to reduce complications and illustrate all the tasks efficiently with timeline</w:t>
      </w:r>
      <w:sdt>
        <w:sdtPr>
          <w:id w:val="1205903169"/>
          <w:citation/>
        </w:sdtPr>
        <w:sdtEndPr/>
        <w:sdtContent>
          <w:r w:rsidRPr="00691DAC" w:rsidR="00D47156">
            <w:fldChar w:fldCharType="begin"/>
          </w:r>
          <w:r w:rsidRPr="00691DAC" w:rsidR="00D47156">
            <w:instrText xml:space="preserve"> CITATION Jul264 \l 1033 </w:instrText>
          </w:r>
          <w:r w:rsidRPr="00691DAC" w:rsidR="00D47156">
            <w:fldChar w:fldCharType="separate"/>
          </w:r>
          <w:r w:rsidRPr="00691DAC" w:rsidR="00D47156">
            <w:rPr>
              <w:noProof/>
            </w:rPr>
            <w:t xml:space="preserve"> (Martins, 2026)</w:t>
          </w:r>
          <w:r w:rsidRPr="00691DAC" w:rsidR="00D47156">
            <w:fldChar w:fldCharType="end"/>
          </w:r>
        </w:sdtContent>
      </w:sdt>
      <w:r w:rsidRPr="00691DAC">
        <w:t>. The above-illustrated design showcases activities like design approval, material selection, supplier confirmation, followed by packaging production. It also includes marketing tasks like defining the audiences, strategy development, budgeting as well as campaign planning. Creative tasks are also stated that are photography and content design that leads to advertisements and influencer setup. The main target is the launch that is to be accompanied by performance monitoring and also the seamless distribution of products.</w:t>
      </w:r>
    </w:p>
    <w:p w:rsidRPr="00691DAC" w:rsidR="00343A6A" w:rsidP="00691DAC" w:rsidRDefault="00343A6A" w14:paraId="147CAA4F" w14:textId="77777777">
      <w:pPr>
        <w:pStyle w:val="Heading1"/>
        <w:rPr>
          <w:lang w:val="en-GB"/>
        </w:rPr>
      </w:pPr>
      <w:bookmarkStart w:name="_Toc232086334" w:id="7"/>
      <w:r w:rsidRPr="00691DAC">
        <w:rPr>
          <w:lang w:val="en-GB"/>
        </w:rPr>
        <w:t>Illustrating the Work Breakdown Structure</w:t>
      </w:r>
      <w:bookmarkEnd w:id="7"/>
    </w:p>
    <w:p w:rsidRPr="00691DAC" w:rsidR="00343A6A" w:rsidP="00691DAC" w:rsidRDefault="00343A6A" w14:paraId="0D9E5CAA" w14:textId="43354B54">
      <w:pPr>
        <w:jc w:val="center"/>
      </w:pPr>
      <w:r w:rsidRPr="00691DAC">
        <w:rPr>
          <w:noProof/>
        </w:rPr>
        <w:drawing>
          <wp:inline distT="0" distB="0" distL="0" distR="0" wp14:anchorId="212A9B4A" wp14:editId="6A330AE1">
            <wp:extent cx="4876800" cy="4905375"/>
            <wp:effectExtent l="0" t="0" r="0" b="9525"/>
            <wp:docPr id="97136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4905375"/>
                    </a:xfrm>
                    <a:prstGeom prst="rect">
                      <a:avLst/>
                    </a:prstGeom>
                    <a:noFill/>
                    <a:ln>
                      <a:noFill/>
                    </a:ln>
                  </pic:spPr>
                </pic:pic>
              </a:graphicData>
            </a:graphic>
          </wp:inline>
        </w:drawing>
      </w:r>
    </w:p>
    <w:p w:rsidRPr="00691DAC" w:rsidR="00343A6A" w:rsidP="00691DAC" w:rsidRDefault="00343A6A" w14:paraId="0F558F92" w14:textId="77777777">
      <w:pPr>
        <w:jc w:val="center"/>
        <w:rPr>
          <w:b/>
          <w:bCs/>
        </w:rPr>
      </w:pPr>
      <w:r w:rsidRPr="00691DAC">
        <w:rPr>
          <w:b/>
          <w:bCs/>
        </w:rPr>
        <w:t>Figure: WBS</w:t>
      </w:r>
    </w:p>
    <w:p w:rsidRPr="00691DAC" w:rsidR="00343A6A" w:rsidP="00691DAC" w:rsidRDefault="00343A6A" w14:paraId="60719526" w14:textId="77777777">
      <w:pPr>
        <w:jc w:val="center"/>
      </w:pPr>
      <w:r w:rsidRPr="00691DAC">
        <w:rPr>
          <w:b/>
          <w:bCs/>
        </w:rPr>
        <w:t>Source:</w:t>
      </w:r>
      <w:r w:rsidRPr="00691DAC">
        <w:t xml:space="preserve"> (Author)</w:t>
      </w:r>
    </w:p>
    <w:p w:rsidRPr="00691DAC" w:rsidR="007B5CDE" w:rsidP="00691DAC" w:rsidRDefault="00343A6A" w14:paraId="7BC813B7" w14:textId="4EAACFBB">
      <w:r w:rsidRPr="00691DAC">
        <w:t>A Work Breakdown Structure (WBS) is a widely used project management tool that divides a project into smaller and more manageable activities</w:t>
      </w:r>
      <w:sdt>
        <w:sdtPr>
          <w:id w:val="168302211"/>
          <w:citation/>
        </w:sdtPr>
        <w:sdtEndPr/>
        <w:sdtContent>
          <w:r w:rsidRPr="00691DAC" w:rsidR="00D47156">
            <w:fldChar w:fldCharType="begin"/>
          </w:r>
          <w:r w:rsidRPr="00691DAC" w:rsidR="00D47156">
            <w:instrText xml:space="preserve"> CITATION Art264 \l 1033 </w:instrText>
          </w:r>
          <w:r w:rsidRPr="00691DAC" w:rsidR="00D47156">
            <w:fldChar w:fldCharType="separate"/>
          </w:r>
          <w:r w:rsidRPr="00691DAC" w:rsidR="00D47156">
            <w:rPr>
              <w:noProof/>
            </w:rPr>
            <w:t xml:space="preserve"> (Gurnov, 2026)</w:t>
          </w:r>
          <w:r w:rsidRPr="00691DAC" w:rsidR="00D47156">
            <w:fldChar w:fldCharType="end"/>
          </w:r>
        </w:sdtContent>
      </w:sdt>
      <w:r w:rsidRPr="00691DAC">
        <w:t>. It also assists in organising work in an efficient manner, making it easier to plan, execute responsibilities while also tracking progress. In this specific project, the WBS is made according to the project life cycle that covers initiation, planning, execution, monitoring and also closure phases. This can ensure that all tasks are properly defined and systematically accomplished.</w:t>
      </w:r>
    </w:p>
    <w:p w:rsidRPr="00691DAC" w:rsidR="007B5CDE" w:rsidP="00691DAC" w:rsidRDefault="007B5CDE" w14:paraId="09F01673" w14:textId="77777777">
      <w:pPr>
        <w:spacing w:line="278" w:lineRule="auto"/>
        <w:jc w:val="left"/>
      </w:pPr>
      <w:r w:rsidRPr="00691DAC">
        <w:br w:type="page"/>
      </w:r>
    </w:p>
    <w:p w:rsidRPr="00691DAC" w:rsidR="007B5CDE" w:rsidP="00691DAC" w:rsidRDefault="007B5CDE" w14:paraId="220FBBFD" w14:textId="77777777">
      <w:pPr>
        <w:pStyle w:val="Heading1"/>
        <w:rPr>
          <w:lang w:val="en-GB"/>
        </w:rPr>
      </w:pPr>
      <w:bookmarkStart w:name="_Toc232086335" w:id="8"/>
      <w:r w:rsidRPr="00691DAC">
        <w:rPr>
          <w:lang w:val="en-GB"/>
        </w:rPr>
        <w:t>Identifying the Deliverables and Including a Timeline</w:t>
      </w:r>
      <w:bookmarkEnd w:id="8"/>
    </w:p>
    <w:p w:rsidRPr="00691DAC" w:rsidR="007B5CDE" w:rsidP="00691DAC" w:rsidRDefault="007B5CDE" w14:paraId="50AB9E4B" w14:textId="77777777">
      <w:pPr>
        <w:pStyle w:val="Heading2"/>
      </w:pPr>
      <w:bookmarkStart w:name="_Toc232086336" w:id="9"/>
      <w:r w:rsidRPr="00691DAC">
        <w:t>Deliverables of the Project Launch</w:t>
      </w:r>
      <w:bookmarkEnd w:id="9"/>
    </w:p>
    <w:p w:rsidRPr="00691DAC" w:rsidR="007B5CDE" w:rsidP="00691DAC" w:rsidRDefault="007B5CDE" w14:paraId="62E484BA" w14:textId="77777777">
      <w:pPr>
        <w:rPr>
          <w:b/>
          <w:bCs/>
          <w:i/>
          <w:iCs/>
        </w:rPr>
      </w:pPr>
      <w:r w:rsidRPr="00691DAC">
        <w:rPr>
          <w:b/>
          <w:bCs/>
          <w:i/>
          <w:iCs/>
        </w:rPr>
        <w:t>Finalised Product Inventory</w:t>
      </w:r>
    </w:p>
    <w:p w:rsidRPr="00691DAC" w:rsidR="007B5CDE" w:rsidP="00691DAC" w:rsidRDefault="007B5CDE" w14:paraId="73C4B978" w14:textId="77777777">
      <w:r w:rsidRPr="00691DAC">
        <w:t>This project will represent a completed inventory of commercially ready batches of Brewarages’ flavoured vegan coffee powder, which have been finalised in terms of packaging and testing. The finalised inventory comprises all four flavours of Vegan Coffee Powder, including Vanilla, Hazelnut, Caramel, and Mocha</w:t>
      </w:r>
      <w:sdt>
        <w:sdtPr>
          <w:id w:val="1732119637"/>
          <w:citation/>
        </w:sdtPr>
        <w:sdtEndPr/>
        <w:sdtContent>
          <w:r w:rsidRPr="00691DAC">
            <w:fldChar w:fldCharType="begin"/>
          </w:r>
          <w:r w:rsidRPr="00691DAC">
            <w:instrText xml:space="preserve"> CITATION Jef253 \l 1033 </w:instrText>
          </w:r>
          <w:r w:rsidRPr="00691DAC">
            <w:fldChar w:fldCharType="separate"/>
          </w:r>
          <w:r w:rsidRPr="00691DAC">
            <w:rPr>
              <w:noProof/>
            </w:rPr>
            <w:t xml:space="preserve"> (Dossett, 2025)</w:t>
          </w:r>
          <w:r w:rsidRPr="00691DAC">
            <w:fldChar w:fldCharType="end"/>
          </w:r>
        </w:sdtContent>
      </w:sdt>
      <w:r w:rsidRPr="00691DAC">
        <w:t>.</w:t>
      </w:r>
    </w:p>
    <w:p w:rsidRPr="00691DAC" w:rsidR="007B5CDE" w:rsidP="00691DAC" w:rsidRDefault="007B5CDE" w14:paraId="5D0C31FE" w14:textId="77777777">
      <w:pPr>
        <w:rPr>
          <w:b/>
          <w:bCs/>
          <w:i/>
          <w:iCs/>
        </w:rPr>
      </w:pPr>
      <w:r w:rsidRPr="00691DAC">
        <w:rPr>
          <w:b/>
          <w:bCs/>
          <w:i/>
          <w:iCs/>
        </w:rPr>
        <w:t>Integrated Digital Marketing Suite</w:t>
      </w:r>
    </w:p>
    <w:p w:rsidRPr="00691DAC" w:rsidR="007B5CDE" w:rsidP="00691DAC" w:rsidRDefault="007B5CDE" w14:paraId="37E6D1CA" w14:textId="77777777">
      <w:r w:rsidRPr="00691DAC">
        <w:t>This segment includes the set of active marketing materials that have been prepared with a view to raising brand awareness through the use of digital marketing techniques. Such a notion of marketing materials comprises a professionally created landing website for an e-commerce store. This can be conducted along with paid advertisement campaigns on multiple social media platforms, SEO campaigns, launch-day email notifications, and other creative assets.</w:t>
      </w:r>
    </w:p>
    <w:p w:rsidRPr="00691DAC" w:rsidR="007B5CDE" w:rsidP="00691DAC" w:rsidRDefault="007B5CDE" w14:paraId="2D0AF72B" w14:textId="77777777">
      <w:pPr>
        <w:rPr>
          <w:b/>
          <w:bCs/>
          <w:i/>
          <w:iCs/>
        </w:rPr>
      </w:pPr>
      <w:r w:rsidRPr="00691DAC">
        <w:rPr>
          <w:b/>
          <w:bCs/>
          <w:i/>
          <w:iCs/>
        </w:rPr>
        <w:t>Retailer and Distributor Contracts</w:t>
      </w:r>
    </w:p>
    <w:p w:rsidRPr="00691DAC" w:rsidR="007B5CDE" w:rsidP="00691DAC" w:rsidRDefault="007B5CDE" w14:paraId="18B8FCB9" w14:textId="77777777">
      <w:r w:rsidRPr="00691DAC">
        <w:t>Securing commercial contracts and completed distribution contracts with selected retail partners, vegan speciality grocery stores, and local supermarkets will be evaluated here. With this activity initiated, it can be guaranteed that the company will have assured shelf placement</w:t>
      </w:r>
      <w:sdt>
        <w:sdtPr>
          <w:id w:val="-432440413"/>
          <w:citation/>
        </w:sdtPr>
        <w:sdtEndPr/>
        <w:sdtContent>
          <w:r w:rsidRPr="00691DAC">
            <w:fldChar w:fldCharType="begin"/>
          </w:r>
          <w:r w:rsidRPr="00691DAC">
            <w:instrText xml:space="preserve"> CITATION Joe253 \l 1033 </w:instrText>
          </w:r>
          <w:r w:rsidRPr="00691DAC">
            <w:fldChar w:fldCharType="separate"/>
          </w:r>
          <w:r w:rsidRPr="00691DAC">
            <w:rPr>
              <w:noProof/>
            </w:rPr>
            <w:t xml:space="preserve"> (Goldstein, 2025)</w:t>
          </w:r>
          <w:r w:rsidRPr="00691DAC">
            <w:fldChar w:fldCharType="end"/>
          </w:r>
        </w:sdtContent>
      </w:sdt>
      <w:r w:rsidRPr="00691DAC">
        <w:t>. Moreover, it will also set up a wholesale price structure and set a delivery schedule so that the products are physically available to our target market on the launch date.</w:t>
      </w:r>
    </w:p>
    <w:p w:rsidRPr="00691DAC" w:rsidR="007B5CDE" w:rsidP="00691DAC" w:rsidRDefault="007B5CDE" w14:paraId="0BC3FF5B" w14:textId="77777777">
      <w:pPr>
        <w:rPr>
          <w:b/>
          <w:bCs/>
          <w:i/>
          <w:iCs/>
        </w:rPr>
      </w:pPr>
      <w:r w:rsidRPr="00691DAC">
        <w:rPr>
          <w:b/>
          <w:bCs/>
          <w:i/>
          <w:iCs/>
        </w:rPr>
        <w:t>Influencer and PR Media Kit</w:t>
      </w:r>
    </w:p>
    <w:p w:rsidRPr="00691DAC" w:rsidR="007B5CDE" w:rsidP="00691DAC" w:rsidRDefault="007B5CDE" w14:paraId="7927F7BC" w14:textId="77777777">
      <w:r w:rsidRPr="00691DAC">
        <w:t>A media kit including distributed product sample kits along with vegan lifestyle, health, and fitness influencers who will use the product will be the foremost opportunity for the business. This also implements complete brand guidelines for the collaborators, scheduled post-dates, and distributed press release kits to relevant industry publications.</w:t>
      </w:r>
    </w:p>
    <w:p w:rsidRPr="00691DAC" w:rsidR="007B5CDE" w:rsidP="00691DAC" w:rsidRDefault="007B5CDE" w14:paraId="0D57D18C" w14:textId="77777777">
      <w:pPr>
        <w:rPr>
          <w:b/>
          <w:bCs/>
          <w:i/>
          <w:iCs/>
        </w:rPr>
      </w:pPr>
      <w:r w:rsidRPr="00691DAC">
        <w:rPr>
          <w:b/>
          <w:bCs/>
          <w:i/>
          <w:iCs/>
        </w:rPr>
        <w:t>Post-Launch Performance Dashboard</w:t>
      </w:r>
    </w:p>
    <w:p w:rsidRPr="00691DAC" w:rsidR="007B5CDE" w:rsidP="00691DAC" w:rsidRDefault="007B5CDE" w14:paraId="7D0EB136" w14:textId="77777777">
      <w:r w:rsidRPr="00691DAC">
        <w:t>A data-driven performance dashboard that collates all early sales data, traffic to the website, and will gather consumer feedback from the first few weeks into the launch campaign. This is a deliverable that will give the entity quantitative information about the popularity of its flavours, the effectiveness of marketing efforts, and much more</w:t>
      </w:r>
      <w:sdt>
        <w:sdtPr>
          <w:id w:val="-306782530"/>
          <w:citation/>
        </w:sdtPr>
        <w:sdtEndPr/>
        <w:sdtContent>
          <w:r w:rsidRPr="00691DAC">
            <w:fldChar w:fldCharType="begin"/>
          </w:r>
          <w:r w:rsidRPr="00691DAC">
            <w:instrText xml:space="preserve"> CITATION Ant25 \l 1033 </w:instrText>
          </w:r>
          <w:r w:rsidRPr="00691DAC">
            <w:fldChar w:fldCharType="separate"/>
          </w:r>
          <w:r w:rsidRPr="00691DAC">
            <w:rPr>
              <w:noProof/>
            </w:rPr>
            <w:t xml:space="preserve"> (Woods, 2025)</w:t>
          </w:r>
          <w:r w:rsidRPr="00691DAC">
            <w:fldChar w:fldCharType="end"/>
          </w:r>
        </w:sdtContent>
      </w:sdt>
      <w:r w:rsidRPr="00691DAC">
        <w:t>.</w:t>
      </w:r>
    </w:p>
    <w:p w:rsidRPr="00691DAC" w:rsidR="007B5CDE" w:rsidP="00691DAC" w:rsidRDefault="007B5CDE" w14:paraId="37B15E27" w14:textId="77777777">
      <w:pPr>
        <w:pStyle w:val="Heading2"/>
      </w:pPr>
      <w:bookmarkStart w:name="_Toc232086337" w:id="10"/>
      <w:r w:rsidRPr="00691DAC">
        <w:t>Identifying the Milestones of the Project</w:t>
      </w:r>
      <w:bookmarkEnd w:id="10"/>
    </w:p>
    <w:tbl>
      <w:tblPr>
        <w:tblStyle w:val="TableGrid"/>
        <w:tblW w:w="0" w:type="auto"/>
        <w:tblLook w:val="04A0" w:firstRow="1" w:lastRow="0" w:firstColumn="1" w:lastColumn="0" w:noHBand="0" w:noVBand="1"/>
      </w:tblPr>
      <w:tblGrid>
        <w:gridCol w:w="2695"/>
        <w:gridCol w:w="5477"/>
        <w:gridCol w:w="1178"/>
      </w:tblGrid>
      <w:tr w:rsidRPr="00691DAC" w:rsidR="007B5CDE" w:rsidTr="00E678AA" w14:paraId="63A5DCB5" w14:textId="77777777">
        <w:tc>
          <w:tcPr>
            <w:tcW w:w="0" w:type="auto"/>
            <w:hideMark/>
          </w:tcPr>
          <w:p w:rsidRPr="00691DAC" w:rsidR="007B5CDE" w:rsidP="00691DAC" w:rsidRDefault="007B5CDE" w14:paraId="2A75C99F" w14:textId="77777777">
            <w:pPr>
              <w:jc w:val="center"/>
              <w:rPr>
                <w:b/>
                <w:bCs/>
                <w:sz w:val="24"/>
                <w:szCs w:val="24"/>
              </w:rPr>
            </w:pPr>
            <w:r w:rsidRPr="00691DAC">
              <w:rPr>
                <w:b/>
                <w:bCs/>
                <w:sz w:val="24"/>
                <w:szCs w:val="24"/>
              </w:rPr>
              <w:t>Milestone</w:t>
            </w:r>
          </w:p>
        </w:tc>
        <w:tc>
          <w:tcPr>
            <w:tcW w:w="0" w:type="auto"/>
            <w:hideMark/>
          </w:tcPr>
          <w:p w:rsidRPr="00691DAC" w:rsidR="007B5CDE" w:rsidP="00691DAC" w:rsidRDefault="007B5CDE" w14:paraId="03C4AF3C" w14:textId="77777777">
            <w:pPr>
              <w:jc w:val="center"/>
              <w:rPr>
                <w:b/>
                <w:bCs/>
                <w:sz w:val="24"/>
                <w:szCs w:val="24"/>
              </w:rPr>
            </w:pPr>
            <w:r w:rsidRPr="00691DAC">
              <w:rPr>
                <w:b/>
                <w:bCs/>
                <w:sz w:val="24"/>
                <w:szCs w:val="24"/>
              </w:rPr>
              <w:t>Description</w:t>
            </w:r>
          </w:p>
        </w:tc>
        <w:tc>
          <w:tcPr>
            <w:tcW w:w="0" w:type="auto"/>
            <w:hideMark/>
          </w:tcPr>
          <w:p w:rsidRPr="00691DAC" w:rsidR="007B5CDE" w:rsidP="00691DAC" w:rsidRDefault="007B5CDE" w14:paraId="2B833570" w14:textId="77777777">
            <w:pPr>
              <w:jc w:val="center"/>
              <w:rPr>
                <w:b/>
                <w:bCs/>
                <w:sz w:val="24"/>
                <w:szCs w:val="24"/>
              </w:rPr>
            </w:pPr>
            <w:r w:rsidRPr="00691DAC">
              <w:rPr>
                <w:b/>
                <w:bCs/>
                <w:sz w:val="24"/>
                <w:szCs w:val="24"/>
              </w:rPr>
              <w:t>Timeline</w:t>
            </w:r>
          </w:p>
        </w:tc>
      </w:tr>
      <w:tr w:rsidRPr="00691DAC" w:rsidR="007B5CDE" w:rsidTr="00E678AA" w14:paraId="3A879213" w14:textId="77777777">
        <w:tc>
          <w:tcPr>
            <w:tcW w:w="0" w:type="auto"/>
            <w:hideMark/>
          </w:tcPr>
          <w:p w:rsidRPr="00691DAC" w:rsidR="007B5CDE" w:rsidP="00691DAC" w:rsidRDefault="007B5CDE" w14:paraId="6D10EF7B" w14:textId="77777777">
            <w:pPr>
              <w:rPr>
                <w:sz w:val="24"/>
                <w:szCs w:val="24"/>
              </w:rPr>
            </w:pPr>
            <w:r w:rsidRPr="00691DAC">
              <w:rPr>
                <w:sz w:val="24"/>
                <w:szCs w:val="24"/>
              </w:rPr>
              <w:t>Milestone 1: Project Initiation and Scope Sign-off</w:t>
            </w:r>
          </w:p>
        </w:tc>
        <w:tc>
          <w:tcPr>
            <w:tcW w:w="0" w:type="auto"/>
            <w:hideMark/>
          </w:tcPr>
          <w:p w:rsidRPr="00691DAC" w:rsidR="007B5CDE" w:rsidP="00691DAC" w:rsidRDefault="007B5CDE" w14:paraId="3DC038D2" w14:textId="77777777">
            <w:pPr>
              <w:rPr>
                <w:sz w:val="24"/>
                <w:szCs w:val="24"/>
              </w:rPr>
            </w:pPr>
            <w:r w:rsidRPr="00691DAC">
              <w:rPr>
                <w:sz w:val="24"/>
                <w:szCs w:val="24"/>
              </w:rPr>
              <w:t>This depicts the formal approval of the project's aims, operational scope, stakeholder roles, and budget allocation to begin the launch of the product.</w:t>
            </w:r>
          </w:p>
        </w:tc>
        <w:tc>
          <w:tcPr>
            <w:tcW w:w="0" w:type="auto"/>
            <w:hideMark/>
          </w:tcPr>
          <w:p w:rsidRPr="00691DAC" w:rsidR="007B5CDE" w:rsidP="00691DAC" w:rsidRDefault="007B5CDE" w14:paraId="1250A2F0" w14:textId="77777777">
            <w:pPr>
              <w:rPr>
                <w:sz w:val="24"/>
                <w:szCs w:val="24"/>
              </w:rPr>
            </w:pPr>
            <w:r w:rsidRPr="00691DAC">
              <w:rPr>
                <w:sz w:val="24"/>
                <w:szCs w:val="24"/>
              </w:rPr>
              <w:t>4–5 days</w:t>
            </w:r>
          </w:p>
        </w:tc>
      </w:tr>
      <w:tr w:rsidRPr="00691DAC" w:rsidR="007B5CDE" w:rsidTr="00E678AA" w14:paraId="6C0E9A89" w14:textId="77777777">
        <w:tc>
          <w:tcPr>
            <w:tcW w:w="0" w:type="auto"/>
            <w:hideMark/>
          </w:tcPr>
          <w:p w:rsidRPr="00691DAC" w:rsidR="007B5CDE" w:rsidP="00691DAC" w:rsidRDefault="007B5CDE" w14:paraId="7DFBC847" w14:textId="77777777">
            <w:pPr>
              <w:rPr>
                <w:sz w:val="24"/>
                <w:szCs w:val="24"/>
              </w:rPr>
            </w:pPr>
            <w:r w:rsidRPr="00691DAC">
              <w:rPr>
                <w:sz w:val="24"/>
                <w:szCs w:val="24"/>
              </w:rPr>
              <w:t>Milestone 2: Packaging and Quality Assurance</w:t>
            </w:r>
          </w:p>
        </w:tc>
        <w:tc>
          <w:tcPr>
            <w:tcW w:w="0" w:type="auto"/>
            <w:hideMark/>
          </w:tcPr>
          <w:p w:rsidRPr="00691DAC" w:rsidR="007B5CDE" w:rsidP="00691DAC" w:rsidRDefault="007B5CDE" w14:paraId="3F3F42C8" w14:textId="77777777">
            <w:pPr>
              <w:rPr>
                <w:sz w:val="24"/>
                <w:szCs w:val="24"/>
              </w:rPr>
            </w:pPr>
            <w:r w:rsidRPr="00691DAC">
              <w:rPr>
                <w:sz w:val="24"/>
                <w:szCs w:val="24"/>
              </w:rPr>
              <w:t>Completion of sustainable packaging designs, sourcing of sustainable materials, and successful finishing of shelf-life testing for all four flavor variants.</w:t>
            </w:r>
          </w:p>
        </w:tc>
        <w:tc>
          <w:tcPr>
            <w:tcW w:w="0" w:type="auto"/>
            <w:hideMark/>
          </w:tcPr>
          <w:p w:rsidRPr="00691DAC" w:rsidR="007B5CDE" w:rsidP="00691DAC" w:rsidRDefault="007B5CDE" w14:paraId="78F1B736" w14:textId="77777777">
            <w:pPr>
              <w:rPr>
                <w:sz w:val="24"/>
                <w:szCs w:val="24"/>
              </w:rPr>
            </w:pPr>
            <w:r w:rsidRPr="00691DAC">
              <w:rPr>
                <w:sz w:val="24"/>
                <w:szCs w:val="24"/>
              </w:rPr>
              <w:t>14–25 days</w:t>
            </w:r>
          </w:p>
        </w:tc>
      </w:tr>
      <w:tr w:rsidRPr="00691DAC" w:rsidR="007B5CDE" w:rsidTr="00E678AA" w14:paraId="48225B98" w14:textId="77777777">
        <w:tc>
          <w:tcPr>
            <w:tcW w:w="0" w:type="auto"/>
            <w:hideMark/>
          </w:tcPr>
          <w:p w:rsidRPr="00691DAC" w:rsidR="007B5CDE" w:rsidP="00691DAC" w:rsidRDefault="007B5CDE" w14:paraId="074B66CB" w14:textId="77777777">
            <w:pPr>
              <w:rPr>
                <w:sz w:val="24"/>
                <w:szCs w:val="24"/>
              </w:rPr>
            </w:pPr>
            <w:r w:rsidRPr="00691DAC">
              <w:rPr>
                <w:sz w:val="24"/>
                <w:szCs w:val="24"/>
              </w:rPr>
              <w:t>Milestone 3: Manufacturing and Inventory Readiness</w:t>
            </w:r>
          </w:p>
        </w:tc>
        <w:tc>
          <w:tcPr>
            <w:tcW w:w="0" w:type="auto"/>
            <w:hideMark/>
          </w:tcPr>
          <w:p w:rsidRPr="00691DAC" w:rsidR="007B5CDE" w:rsidP="00691DAC" w:rsidRDefault="007B5CDE" w14:paraId="72B3384F" w14:textId="77777777">
            <w:pPr>
              <w:rPr>
                <w:sz w:val="24"/>
                <w:szCs w:val="24"/>
              </w:rPr>
            </w:pPr>
            <w:r w:rsidRPr="00691DAC">
              <w:rPr>
                <w:sz w:val="24"/>
                <w:szCs w:val="24"/>
              </w:rPr>
              <w:t>Conducting the mass production and packaging phase for the initial batch, which can ensure that stock is stored in warehouses.</w:t>
            </w:r>
          </w:p>
        </w:tc>
        <w:tc>
          <w:tcPr>
            <w:tcW w:w="0" w:type="auto"/>
            <w:hideMark/>
          </w:tcPr>
          <w:p w:rsidRPr="00691DAC" w:rsidR="007B5CDE" w:rsidP="00691DAC" w:rsidRDefault="007B5CDE" w14:paraId="6084223D" w14:textId="77777777">
            <w:pPr>
              <w:rPr>
                <w:sz w:val="24"/>
                <w:szCs w:val="24"/>
              </w:rPr>
            </w:pPr>
            <w:r w:rsidRPr="00691DAC">
              <w:rPr>
                <w:sz w:val="24"/>
                <w:szCs w:val="24"/>
              </w:rPr>
              <w:t>35 days</w:t>
            </w:r>
          </w:p>
        </w:tc>
      </w:tr>
      <w:tr w:rsidRPr="00691DAC" w:rsidR="007B5CDE" w:rsidTr="00E678AA" w14:paraId="13EE886A" w14:textId="77777777">
        <w:tc>
          <w:tcPr>
            <w:tcW w:w="0" w:type="auto"/>
            <w:hideMark/>
          </w:tcPr>
          <w:p w:rsidRPr="00691DAC" w:rsidR="007B5CDE" w:rsidP="00691DAC" w:rsidRDefault="007B5CDE" w14:paraId="6920C376" w14:textId="77777777">
            <w:pPr>
              <w:rPr>
                <w:sz w:val="24"/>
                <w:szCs w:val="24"/>
              </w:rPr>
            </w:pPr>
            <w:r w:rsidRPr="00691DAC">
              <w:rPr>
                <w:sz w:val="24"/>
                <w:szCs w:val="24"/>
              </w:rPr>
              <w:t>Milestone 4: Marketing Campaign and Digital Setup</w:t>
            </w:r>
          </w:p>
        </w:tc>
        <w:tc>
          <w:tcPr>
            <w:tcW w:w="0" w:type="auto"/>
            <w:hideMark/>
          </w:tcPr>
          <w:p w:rsidRPr="00691DAC" w:rsidR="007B5CDE" w:rsidP="00691DAC" w:rsidRDefault="007B5CDE" w14:paraId="28F77FA1" w14:textId="77777777">
            <w:pPr>
              <w:rPr>
                <w:sz w:val="24"/>
                <w:szCs w:val="24"/>
              </w:rPr>
            </w:pPr>
            <w:r w:rsidRPr="00691DAC">
              <w:rPr>
                <w:sz w:val="24"/>
                <w:szCs w:val="24"/>
              </w:rPr>
              <w:t>Completion of the influencer marketing campaign along with the landing page optimisation phase for creating initial consumer awareness.</w:t>
            </w:r>
          </w:p>
        </w:tc>
        <w:tc>
          <w:tcPr>
            <w:tcW w:w="0" w:type="auto"/>
            <w:hideMark/>
          </w:tcPr>
          <w:p w:rsidRPr="00691DAC" w:rsidR="007B5CDE" w:rsidP="00691DAC" w:rsidRDefault="007B5CDE" w14:paraId="39E7FD55" w14:textId="77777777">
            <w:pPr>
              <w:rPr>
                <w:sz w:val="24"/>
                <w:szCs w:val="24"/>
              </w:rPr>
            </w:pPr>
            <w:r w:rsidRPr="00691DAC">
              <w:rPr>
                <w:sz w:val="24"/>
                <w:szCs w:val="24"/>
              </w:rPr>
              <w:t>12–20 days</w:t>
            </w:r>
          </w:p>
        </w:tc>
      </w:tr>
      <w:tr w:rsidRPr="00691DAC" w:rsidR="007B5CDE" w:rsidTr="00E678AA" w14:paraId="6F4F32B8" w14:textId="77777777">
        <w:tc>
          <w:tcPr>
            <w:tcW w:w="0" w:type="auto"/>
            <w:hideMark/>
          </w:tcPr>
          <w:p w:rsidRPr="00691DAC" w:rsidR="007B5CDE" w:rsidP="00691DAC" w:rsidRDefault="007B5CDE" w14:paraId="40F3F884" w14:textId="77777777">
            <w:pPr>
              <w:rPr>
                <w:sz w:val="24"/>
                <w:szCs w:val="24"/>
              </w:rPr>
            </w:pPr>
            <w:r w:rsidRPr="00691DAC">
              <w:rPr>
                <w:sz w:val="24"/>
                <w:szCs w:val="24"/>
              </w:rPr>
              <w:t>Milestone 5: Distribution and Retail Stocking</w:t>
            </w:r>
          </w:p>
        </w:tc>
        <w:tc>
          <w:tcPr>
            <w:tcW w:w="0" w:type="auto"/>
            <w:hideMark/>
          </w:tcPr>
          <w:p w:rsidRPr="00691DAC" w:rsidR="007B5CDE" w:rsidP="00691DAC" w:rsidRDefault="007B5CDE" w14:paraId="6A91A7A8" w14:textId="77777777">
            <w:pPr>
              <w:rPr>
                <w:sz w:val="24"/>
                <w:szCs w:val="24"/>
              </w:rPr>
            </w:pPr>
            <w:r w:rsidRPr="00691DAC">
              <w:rPr>
                <w:sz w:val="24"/>
                <w:szCs w:val="24"/>
              </w:rPr>
              <w:t>Concluding negotiations with distributors and the establishment of inventory control systems to have products stocked at retail outlets.</w:t>
            </w:r>
          </w:p>
        </w:tc>
        <w:tc>
          <w:tcPr>
            <w:tcW w:w="0" w:type="auto"/>
            <w:hideMark/>
          </w:tcPr>
          <w:p w:rsidRPr="00691DAC" w:rsidR="007B5CDE" w:rsidP="00691DAC" w:rsidRDefault="007B5CDE" w14:paraId="70D9D1B6" w14:textId="77777777">
            <w:pPr>
              <w:rPr>
                <w:sz w:val="24"/>
                <w:szCs w:val="24"/>
              </w:rPr>
            </w:pPr>
            <w:r w:rsidRPr="00691DAC">
              <w:rPr>
                <w:sz w:val="24"/>
                <w:szCs w:val="24"/>
              </w:rPr>
              <w:t>10–21 days</w:t>
            </w:r>
          </w:p>
        </w:tc>
      </w:tr>
      <w:tr w:rsidRPr="00691DAC" w:rsidR="007B5CDE" w:rsidTr="00E678AA" w14:paraId="5D6F31C8" w14:textId="77777777">
        <w:tc>
          <w:tcPr>
            <w:tcW w:w="0" w:type="auto"/>
            <w:hideMark/>
          </w:tcPr>
          <w:p w:rsidRPr="00691DAC" w:rsidR="007B5CDE" w:rsidP="00691DAC" w:rsidRDefault="007B5CDE" w14:paraId="4C59A392" w14:textId="77777777">
            <w:pPr>
              <w:rPr>
                <w:sz w:val="24"/>
                <w:szCs w:val="24"/>
              </w:rPr>
            </w:pPr>
            <w:r w:rsidRPr="00691DAC">
              <w:rPr>
                <w:sz w:val="24"/>
                <w:szCs w:val="24"/>
              </w:rPr>
              <w:t>Milestone 6: Market Launch Execution</w:t>
            </w:r>
          </w:p>
        </w:tc>
        <w:tc>
          <w:tcPr>
            <w:tcW w:w="0" w:type="auto"/>
            <w:hideMark/>
          </w:tcPr>
          <w:p w:rsidRPr="00691DAC" w:rsidR="007B5CDE" w:rsidP="00691DAC" w:rsidRDefault="007B5CDE" w14:paraId="25E4F314" w14:textId="77777777">
            <w:pPr>
              <w:rPr>
                <w:sz w:val="24"/>
                <w:szCs w:val="24"/>
              </w:rPr>
            </w:pPr>
            <w:r w:rsidRPr="00691DAC">
              <w:rPr>
                <w:sz w:val="24"/>
                <w:szCs w:val="24"/>
              </w:rPr>
              <w:t>Commencement of the paid online marketing campaigns and the official execution of the public product launch campaign.</w:t>
            </w:r>
          </w:p>
        </w:tc>
        <w:tc>
          <w:tcPr>
            <w:tcW w:w="0" w:type="auto"/>
            <w:hideMark/>
          </w:tcPr>
          <w:p w:rsidRPr="00691DAC" w:rsidR="007B5CDE" w:rsidP="00691DAC" w:rsidRDefault="007B5CDE" w14:paraId="5B4E1457" w14:textId="77777777">
            <w:pPr>
              <w:rPr>
                <w:sz w:val="24"/>
                <w:szCs w:val="24"/>
              </w:rPr>
            </w:pPr>
            <w:r w:rsidRPr="00691DAC">
              <w:rPr>
                <w:sz w:val="24"/>
                <w:szCs w:val="24"/>
              </w:rPr>
              <w:t>1–7 days</w:t>
            </w:r>
          </w:p>
        </w:tc>
      </w:tr>
      <w:tr w:rsidRPr="00691DAC" w:rsidR="007B5CDE" w:rsidTr="00E678AA" w14:paraId="0AE679B1" w14:textId="77777777">
        <w:tc>
          <w:tcPr>
            <w:tcW w:w="0" w:type="auto"/>
            <w:hideMark/>
          </w:tcPr>
          <w:p w:rsidRPr="00691DAC" w:rsidR="007B5CDE" w:rsidP="00691DAC" w:rsidRDefault="007B5CDE" w14:paraId="0DD5C03E" w14:textId="77777777">
            <w:pPr>
              <w:rPr>
                <w:sz w:val="24"/>
                <w:szCs w:val="24"/>
              </w:rPr>
            </w:pPr>
            <w:r w:rsidRPr="00691DAC">
              <w:rPr>
                <w:sz w:val="24"/>
                <w:szCs w:val="24"/>
              </w:rPr>
              <w:t>Milestone 7: Post-Launch Evaluation and Closure</w:t>
            </w:r>
          </w:p>
        </w:tc>
        <w:tc>
          <w:tcPr>
            <w:tcW w:w="0" w:type="auto"/>
            <w:hideMark/>
          </w:tcPr>
          <w:p w:rsidRPr="00691DAC" w:rsidR="007B5CDE" w:rsidP="00691DAC" w:rsidRDefault="007B5CDE" w14:paraId="5C3CC44B" w14:textId="77777777">
            <w:pPr>
              <w:rPr>
                <w:sz w:val="24"/>
                <w:szCs w:val="24"/>
              </w:rPr>
            </w:pPr>
            <w:r w:rsidRPr="00691DAC">
              <w:rPr>
                <w:sz w:val="24"/>
                <w:szCs w:val="24"/>
              </w:rPr>
              <w:t>Closure of the entire process with an analysis of retail sales, the performance of the campaign, and consumer feedback.</w:t>
            </w:r>
          </w:p>
        </w:tc>
        <w:tc>
          <w:tcPr>
            <w:tcW w:w="0" w:type="auto"/>
            <w:hideMark/>
          </w:tcPr>
          <w:p w:rsidRPr="00691DAC" w:rsidR="007B5CDE" w:rsidP="00691DAC" w:rsidRDefault="007B5CDE" w14:paraId="22434CD0" w14:textId="77777777">
            <w:pPr>
              <w:rPr>
                <w:sz w:val="24"/>
                <w:szCs w:val="24"/>
              </w:rPr>
            </w:pPr>
            <w:r w:rsidRPr="00691DAC">
              <w:rPr>
                <w:sz w:val="24"/>
                <w:szCs w:val="24"/>
              </w:rPr>
              <w:t>5 days</w:t>
            </w:r>
          </w:p>
        </w:tc>
      </w:tr>
    </w:tbl>
    <w:p w:rsidRPr="00691DAC" w:rsidR="007B5CDE" w:rsidP="00691DAC" w:rsidRDefault="007B5CDE" w14:paraId="46D742A2" w14:textId="77777777">
      <w:pPr>
        <w:rPr>
          <w:b/>
          <w:bCs/>
        </w:rPr>
      </w:pPr>
    </w:p>
    <w:p w:rsidRPr="00691DAC" w:rsidR="007B5CDE" w:rsidP="00691DAC" w:rsidRDefault="007B5CDE" w14:paraId="04953B7B" w14:textId="77777777">
      <w:pPr>
        <w:spacing w:line="278" w:lineRule="auto"/>
        <w:jc w:val="left"/>
        <w:rPr>
          <w:b/>
          <w:bCs/>
        </w:rPr>
      </w:pPr>
      <w:r w:rsidRPr="00691DAC">
        <w:rPr>
          <w:b/>
          <w:bCs/>
        </w:rPr>
        <w:br w:type="page"/>
      </w:r>
    </w:p>
    <w:p w:rsidRPr="00691DAC" w:rsidR="007B5CDE" w:rsidP="00691DAC" w:rsidRDefault="007B5CDE" w14:paraId="4B2417B1" w14:textId="37C7BC72">
      <w:pPr>
        <w:pStyle w:val="Heading1"/>
        <w:rPr>
          <w:lang w:val="en-GB"/>
        </w:rPr>
      </w:pPr>
      <w:bookmarkStart w:name="_Toc232086338" w:id="11"/>
      <w:r w:rsidRPr="00691DAC">
        <w:rPr>
          <w:lang w:val="en-GB"/>
        </w:rPr>
        <w:t>Analysing the Usage of the Resources</w:t>
      </w:r>
      <w:bookmarkEnd w:id="11"/>
    </w:p>
    <w:p w:rsidRPr="00691DAC" w:rsidR="007B5CDE" w:rsidP="00691DAC" w:rsidRDefault="007B5CDE" w14:paraId="42ADCF25" w14:textId="77777777">
      <w:pPr>
        <w:pStyle w:val="Heading2"/>
      </w:pPr>
      <w:bookmarkStart w:name="_Toc232086339" w:id="12"/>
      <w:r w:rsidRPr="00691DAC">
        <w:t>Personal Resources</w:t>
      </w:r>
      <w:bookmarkEnd w:id="12"/>
    </w:p>
    <w:p w:rsidRPr="00691DAC" w:rsidR="007B5CDE" w:rsidP="00691DAC" w:rsidRDefault="007B5CDE" w14:paraId="20F0A339" w14:textId="77777777">
      <w:pPr>
        <w:rPr>
          <w:b/>
          <w:bCs/>
          <w:i/>
          <w:iCs/>
        </w:rPr>
      </w:pPr>
      <w:r w:rsidRPr="00691DAC">
        <w:rPr>
          <w:b/>
          <w:bCs/>
          <w:i/>
          <w:iCs/>
        </w:rPr>
        <w:t>Cross-Functional Launch Team</w:t>
      </w:r>
    </w:p>
    <w:p w:rsidRPr="00691DAC" w:rsidR="007B5CDE" w:rsidP="00691DAC" w:rsidRDefault="007B5CDE" w14:paraId="4AB280F2" w14:textId="77777777">
      <w:r w:rsidRPr="00691DAC">
        <w:t>The team will consist of project managers, product developers, digital marketers, and graphic designers and will be responsible for the execution of the plan. The product developers can ensure flavour consistency of the Vanilla, Hazelnut, Caramel, and Mocha types at the early stages of scale-up. On the other hand, the graphic designers and copywriters work together to create the visual identity of the brand. This can be conducted by designing stunning packaging and digital marketing materials</w:t>
      </w:r>
      <w:sdt>
        <w:sdtPr>
          <w:id w:val="601069494"/>
          <w:citation/>
        </w:sdtPr>
        <w:sdtEndPr/>
        <w:sdtContent>
          <w:r w:rsidRPr="00691DAC">
            <w:fldChar w:fldCharType="begin"/>
          </w:r>
          <w:r w:rsidRPr="00691DAC">
            <w:instrText xml:space="preserve"> CITATION Bre253 \l 1033 </w:instrText>
          </w:r>
          <w:r w:rsidRPr="00691DAC">
            <w:fldChar w:fldCharType="separate"/>
          </w:r>
          <w:r w:rsidRPr="00691DAC">
            <w:rPr>
              <w:noProof/>
            </w:rPr>
            <w:t xml:space="preserve"> (Day, 2025)</w:t>
          </w:r>
          <w:r w:rsidRPr="00691DAC">
            <w:fldChar w:fldCharType="end"/>
          </w:r>
        </w:sdtContent>
      </w:sdt>
      <w:r w:rsidRPr="00691DAC">
        <w:t>. Simultaneously, the digital marketing specialists set up the paid advertisement campaigns, optimise the website for sales conversion, and manage the influencer partnerships.</w:t>
      </w:r>
    </w:p>
    <w:p w:rsidRPr="00691DAC" w:rsidR="007B5CDE" w:rsidP="00691DAC" w:rsidRDefault="007B5CDE" w14:paraId="3D09A971" w14:textId="77777777">
      <w:pPr>
        <w:rPr>
          <w:b/>
          <w:bCs/>
          <w:i/>
          <w:iCs/>
        </w:rPr>
      </w:pPr>
      <w:r w:rsidRPr="00691DAC">
        <w:rPr>
          <w:b/>
          <w:bCs/>
          <w:i/>
          <w:iCs/>
        </w:rPr>
        <w:t>Supply Chain and Logistics Team</w:t>
      </w:r>
    </w:p>
    <w:p w:rsidRPr="00691DAC" w:rsidR="007B5CDE" w:rsidP="00691DAC" w:rsidRDefault="007B5CDE" w14:paraId="36B6329C" w14:textId="77777777">
      <w:r w:rsidRPr="00691DAC">
        <w:t>The team will be comprised of manufacturing workers, warehouse employees, and B2B sales staff who are necessary for the practical implementation. In addition, the manufacturing employees can manage the machines for manufacturing the product, maintaining strict standards of vegan food safety while manufacturing the food product on a large scale. The warehouse workers will manage inventory management, ensuring the correct identification of all four different flavours</w:t>
      </w:r>
      <w:sdt>
        <w:sdtPr>
          <w:id w:val="-1455321220"/>
          <w:citation/>
        </w:sdtPr>
        <w:sdtEndPr/>
        <w:sdtContent>
          <w:r w:rsidRPr="00691DAC">
            <w:fldChar w:fldCharType="begin"/>
          </w:r>
          <w:r w:rsidRPr="00691DAC">
            <w:instrText xml:space="preserve"> CITATION Ego23 \l 1033 </w:instrText>
          </w:r>
          <w:r w:rsidRPr="00691DAC">
            <w:fldChar w:fldCharType="separate"/>
          </w:r>
          <w:r w:rsidRPr="00691DAC">
            <w:rPr>
              <w:noProof/>
            </w:rPr>
            <w:t xml:space="preserve"> (Kirin, 2023)</w:t>
          </w:r>
          <w:r w:rsidRPr="00691DAC">
            <w:fldChar w:fldCharType="end"/>
          </w:r>
        </w:sdtContent>
      </w:sdt>
      <w:r w:rsidRPr="00691DAC">
        <w:t>. Similarly, the sales and logistics team can negotiate contracts with retail firms and handle every requirement related to transportation.</w:t>
      </w:r>
    </w:p>
    <w:p w:rsidRPr="00691DAC" w:rsidR="007B5CDE" w:rsidP="00691DAC" w:rsidRDefault="007B5CDE" w14:paraId="06C06D5B" w14:textId="77777777">
      <w:pPr>
        <w:pStyle w:val="Heading2"/>
      </w:pPr>
      <w:bookmarkStart w:name="_Toc232086340" w:id="13"/>
      <w:r w:rsidRPr="00691DAC">
        <w:t>Material Resources</w:t>
      </w:r>
      <w:bookmarkEnd w:id="13"/>
    </w:p>
    <w:p w:rsidRPr="00691DAC" w:rsidR="007B5CDE" w:rsidP="00691DAC" w:rsidRDefault="007B5CDE" w14:paraId="1F2FF801" w14:textId="77777777">
      <w:pPr>
        <w:rPr>
          <w:b/>
          <w:bCs/>
          <w:i/>
          <w:iCs/>
        </w:rPr>
      </w:pPr>
      <w:r w:rsidRPr="00691DAC">
        <w:rPr>
          <w:b/>
          <w:bCs/>
          <w:i/>
          <w:iCs/>
        </w:rPr>
        <w:t>Ingredients Used to Make the Product and Sustainability in Packaging</w:t>
      </w:r>
    </w:p>
    <w:p w:rsidRPr="00691DAC" w:rsidR="007B5CDE" w:rsidP="00691DAC" w:rsidRDefault="007B5CDE" w14:paraId="0E49FDD5" w14:textId="77777777">
      <w:r w:rsidRPr="00691DAC">
        <w:t>As the primary resources to be used in making the product, there will be ingredients as well as the initial packaging. The high-quality, ethically sourced coffee beans, plant-derived natural flavours of Vanilla, Hazelnut, Caramel, and Cocoa, and specific stabilisers suitable for vegan customers will be used in the coffee powder. Considering the packaging, the effort of the project will revolve around seeking out sustainable food-grade materials like biodegradable packets or recyclable tins. This can be implemented in the business together with nutritional labelling. Incorporating these resources will prevent any delays in production while ensuring sustainability in environmental practices and keeping the product fresh.</w:t>
      </w:r>
    </w:p>
    <w:p w:rsidRPr="00691DAC" w:rsidR="007B5CDE" w:rsidP="00691DAC" w:rsidRDefault="007B5CDE" w14:paraId="479B8216" w14:textId="77777777">
      <w:pPr>
        <w:rPr>
          <w:b/>
          <w:bCs/>
          <w:i/>
          <w:iCs/>
        </w:rPr>
      </w:pPr>
      <w:r w:rsidRPr="00691DAC">
        <w:rPr>
          <w:b/>
          <w:bCs/>
          <w:i/>
          <w:iCs/>
        </w:rPr>
        <w:t>Marketing Assets and Distribution Materials</w:t>
      </w:r>
    </w:p>
    <w:p w:rsidRPr="00691DAC" w:rsidR="007B5CDE" w:rsidP="00691DAC" w:rsidRDefault="007B5CDE" w14:paraId="33DA5831" w14:textId="77777777">
      <w:r w:rsidRPr="00691DAC">
        <w:t>The aspect includes tangible and intangible materials that can be needed to create brand awareness and facilitate the movement of inventory. Tangible materials consist of high-quality video clips used for promotion and professional photographs of the products. Moreover, the infrastructure for hosting the website and advertising budgets allocated for use on social media websites will be discussed. Intangible distribution materials include sturdy corrugated boxes, padding material, wooden pallets, and machinery for operating with a lift truck in warehouses</w:t>
      </w:r>
      <w:sdt>
        <w:sdtPr>
          <w:id w:val="-1804070093"/>
          <w:citation/>
        </w:sdtPr>
        <w:sdtEndPr/>
        <w:sdtContent>
          <w:r w:rsidRPr="00691DAC">
            <w:fldChar w:fldCharType="begin"/>
          </w:r>
          <w:r w:rsidRPr="00691DAC">
            <w:instrText xml:space="preserve"> CITATION Jos23 \l 1033 </w:instrText>
          </w:r>
          <w:r w:rsidRPr="00691DAC">
            <w:fldChar w:fldCharType="separate"/>
          </w:r>
          <w:r w:rsidRPr="00691DAC">
            <w:rPr>
              <w:noProof/>
            </w:rPr>
            <w:t xml:space="preserve"> (Edgar, 2023)</w:t>
          </w:r>
          <w:r w:rsidRPr="00691DAC">
            <w:fldChar w:fldCharType="end"/>
          </w:r>
        </w:sdtContent>
      </w:sdt>
      <w:r w:rsidRPr="00691DAC">
        <w:t>. Afterwards, tangible marketing materials consist of attractive display stands and PR sample boxes used for promotion.</w:t>
      </w:r>
    </w:p>
    <w:p w:rsidRPr="00691DAC" w:rsidR="007B5CDE" w:rsidP="00691DAC" w:rsidRDefault="007B5CDE" w14:paraId="24BEA81C" w14:textId="77777777">
      <w:pPr>
        <w:spacing w:line="278" w:lineRule="auto"/>
        <w:jc w:val="left"/>
        <w:rPr>
          <w:b/>
          <w:bCs/>
        </w:rPr>
      </w:pPr>
      <w:r w:rsidRPr="00691DAC">
        <w:rPr>
          <w:b/>
          <w:bCs/>
        </w:rPr>
        <w:br w:type="page"/>
      </w:r>
    </w:p>
    <w:p w:rsidRPr="00691DAC" w:rsidR="007B5CDE" w:rsidP="00691DAC" w:rsidRDefault="007B5CDE" w14:paraId="5A760D3E" w14:textId="7CCECDEB">
      <w:pPr>
        <w:pStyle w:val="Heading1"/>
        <w:rPr>
          <w:lang w:val="en-GB"/>
        </w:rPr>
      </w:pPr>
      <w:bookmarkStart w:name="_Toc232086341" w:id="14"/>
      <w:r w:rsidRPr="00691DAC">
        <w:rPr>
          <w:lang w:val="en-GB"/>
        </w:rPr>
        <w:t>Conclusion</w:t>
      </w:r>
      <w:bookmarkEnd w:id="14"/>
    </w:p>
    <w:p w:rsidRPr="00691DAC" w:rsidR="007B5CDE" w:rsidP="00691DAC" w:rsidRDefault="007B5CDE" w14:paraId="7DE6DB43" w14:textId="77777777">
      <w:pPr>
        <w:rPr>
          <w:color w:val="222222"/>
        </w:rPr>
      </w:pPr>
      <w:r w:rsidRPr="00691DAC">
        <w:rPr>
          <w:color w:val="222222"/>
        </w:rPr>
        <w:t>The beverages flavoured vegan coffee powder market entry report has critically analysed all important phases for the smooth entry into the market. In the whole context, an extensive framework has been provided in which the goal and objectives of the project have been defined along with its scope. To effectively connect strategy with action, the foremost processes involved have been carefully dissected by illustrating a Work Breakdown Structure. This has outlined the various sub-processes and activities involved throughout the development process from conception to analysis post-launch. Proper timelines, deliverables, and important milestones have been allocated for every phase. Thus, it has ensured that a well-defined and chronologically accurate action plan has been developed for every stage of implementation. Additionally, a thorough strategy for the optimal utilisation of manpower as well as physical resources has ensured efficiency and the minimisation of operational complications. The discussion above has formulated a comprehensive framework that has provided Brewarages with all the technologies to achieve its objective successfully.</w:t>
      </w:r>
    </w:p>
    <w:p w:rsidRPr="00691DAC" w:rsidR="00BE063F" w:rsidP="00691DAC" w:rsidRDefault="00BE063F" w14:paraId="00B8DAB4" w14:textId="77777777"/>
    <w:p w:rsidRPr="00691DAC" w:rsidR="00BE063F" w:rsidP="00691DAC" w:rsidRDefault="00BE063F" w14:paraId="0950111B" w14:textId="77777777">
      <w:pPr>
        <w:jc w:val="left"/>
      </w:pPr>
      <w:r w:rsidRPr="00691DAC">
        <w:br w:type="page"/>
      </w:r>
    </w:p>
    <w:p w:rsidRPr="00691DAC" w:rsidR="00BE063F" w:rsidP="00691DAC" w:rsidRDefault="00BE063F" w14:paraId="7509CE85" w14:textId="77777777">
      <w:pPr>
        <w:pStyle w:val="Heading1"/>
        <w:rPr>
          <w:lang w:val="en-GB"/>
        </w:rPr>
      </w:pPr>
      <w:bookmarkStart w:name="_Toc232086342" w:id="15"/>
      <w:r w:rsidRPr="00691DAC">
        <w:rPr>
          <w:lang w:val="en-GB"/>
        </w:rPr>
        <w:t>References</w:t>
      </w:r>
      <w:bookmarkEnd w:id="15"/>
      <w:r w:rsidRPr="00691DAC">
        <w:rPr>
          <w:lang w:val="en-GB"/>
        </w:rPr>
        <w:t xml:space="preserve"> </w:t>
      </w:r>
    </w:p>
    <w:p w:rsidRPr="00691DAC" w:rsidR="00C65504" w:rsidP="00691DAC" w:rsidRDefault="00C65504" w14:paraId="67F2767B" w14:textId="77777777">
      <w:r w:rsidRPr="00691DAC">
        <w:t xml:space="preserve">Day, B., (2025). </w:t>
      </w:r>
      <w:r w:rsidRPr="00691DAC">
        <w:rPr>
          <w:i/>
          <w:iCs/>
        </w:rPr>
        <w:t>What Are Cross-Functional Teams? Everything You Need To Know</w:t>
      </w:r>
      <w:r w:rsidRPr="00691DAC">
        <w:t>. [Online] Available at: https://www.forbes.com/advisor/business/cross-functional-teams/ [Accessed 8 June 2026].</w:t>
      </w:r>
    </w:p>
    <w:p w:rsidRPr="00691DAC" w:rsidR="00C65504" w:rsidP="00691DAC" w:rsidRDefault="00C65504" w14:paraId="5BB84D2F" w14:textId="77777777">
      <w:r w:rsidRPr="00691DAC">
        <w:t xml:space="preserve">Dossett, J., (2025). </w:t>
      </w:r>
      <w:r w:rsidRPr="00691DAC">
        <w:rPr>
          <w:i/>
          <w:iCs/>
        </w:rPr>
        <w:t>Improved Inventory Visibility For Topline Growth: The Secret Weapon Every Business Needs In 2025</w:t>
      </w:r>
      <w:r w:rsidRPr="00691DAC">
        <w:t>. [Online] Available at: https://www.forbes.com/councils/forbesbusinessdevelopmentcouncil/2025/01/31/improved-inventory-visibility-for-topline-growth-the-secret-weapon-every-business-needs-in-2025/ [Accessed 8 June 2026].</w:t>
      </w:r>
    </w:p>
    <w:p w:rsidRPr="00691DAC" w:rsidR="00C65504" w:rsidP="00691DAC" w:rsidRDefault="00C65504" w14:paraId="4875FD15" w14:textId="77777777">
      <w:r w:rsidRPr="00691DAC">
        <w:t xml:space="preserve">Edgar, J., (2023). </w:t>
      </w:r>
      <w:r w:rsidRPr="00691DAC">
        <w:rPr>
          <w:i/>
          <w:iCs/>
        </w:rPr>
        <w:t>Marketing: The Key To Taking Your Business To Market</w:t>
      </w:r>
      <w:r w:rsidRPr="00691DAC">
        <w:t>. [Online] Available at: https://www.forbes.com/councils/forbesbusinesscouncil/2023/10/19/marketing-the-key-to-taking-your-business-to-market/ [Accessed 8 June 2026].</w:t>
      </w:r>
    </w:p>
    <w:p w:rsidRPr="00691DAC" w:rsidR="00C65504" w:rsidP="00691DAC" w:rsidRDefault="00C65504" w14:paraId="717AF5E1" w14:textId="77777777">
      <w:r w:rsidRPr="00691DAC">
        <w:t xml:space="preserve">Forbes, (2023). </w:t>
      </w:r>
      <w:r w:rsidRPr="00691DAC">
        <w:rPr>
          <w:i/>
          <w:iCs/>
        </w:rPr>
        <w:t>What Comes After Launching Your Product?.</w:t>
      </w:r>
      <w:r w:rsidRPr="00691DAC">
        <w:t xml:space="preserve"> [Online] Available at: https://www.forbes.com/sites/forrester/2023/05/15/what-comes-after-launching-your-product/ [Accessed 8 June 2026].</w:t>
      </w:r>
    </w:p>
    <w:p w:rsidRPr="00691DAC" w:rsidR="00C65504" w:rsidP="00691DAC" w:rsidRDefault="00C65504" w14:paraId="15379E1F" w14:textId="77777777">
      <w:r w:rsidRPr="00691DAC">
        <w:t xml:space="preserve">Goldstein, J., (2025). </w:t>
      </w:r>
      <w:r w:rsidRPr="00691DAC">
        <w:rPr>
          <w:i/>
          <w:iCs/>
        </w:rPr>
        <w:t>Retail Placement Is A Relationship, Not A Transaction</w:t>
      </w:r>
      <w:r w:rsidRPr="00691DAC">
        <w:t>. [Online] Available at: https://www.forbes.com/councils/forbesbusinessdevelopmentcouncil/2025/06/13/retail-placement-is-a-relationship-not-a-transaction/ [Accessed 8 June 2026].</w:t>
      </w:r>
    </w:p>
    <w:p w:rsidRPr="00691DAC" w:rsidR="00C65504" w:rsidP="00691DAC" w:rsidRDefault="00C65504" w14:paraId="11B9B599" w14:textId="77777777">
      <w:r w:rsidRPr="00691DAC">
        <w:t xml:space="preserve">Gurnov, A., (2026). </w:t>
      </w:r>
      <w:r w:rsidRPr="00691DAC">
        <w:rPr>
          <w:i/>
          <w:iCs/>
        </w:rPr>
        <w:t>Work Breakdown Structure (WBS) in Project Management: Full Guide.</w:t>
      </w:r>
      <w:r w:rsidRPr="00691DAC">
        <w:t xml:space="preserve"> [Online] Available at: https://www.wrike.com/project-management-guide/faq/what-is-work-breakdown-structure-in-project-management/ [Accessed 8 June 2026].</w:t>
      </w:r>
    </w:p>
    <w:p w:rsidRPr="00691DAC" w:rsidR="00C65504" w:rsidP="00691DAC" w:rsidRDefault="00C65504" w14:paraId="1C787A1D" w14:textId="77777777">
      <w:r w:rsidRPr="00691DAC">
        <w:t xml:space="preserve">Kirin, E., (2023). </w:t>
      </w:r>
      <w:r w:rsidRPr="00691DAC">
        <w:rPr>
          <w:i/>
          <w:iCs/>
        </w:rPr>
        <w:t>How Leaders Can Cut Supply Chain Costs And Improve Performance</w:t>
      </w:r>
      <w:r w:rsidRPr="00691DAC">
        <w:t>. [Online] Available at: https://www.forbes.com/councils/forbesbusinesscouncil/2023/04/25/how-leaders-can-cut-supply-chain-costs-and-improve-performance/ [Accessed 8 June 2026].</w:t>
      </w:r>
    </w:p>
    <w:p w:rsidRPr="00691DAC" w:rsidR="00C65504" w:rsidP="00691DAC" w:rsidRDefault="00C65504" w14:paraId="54F1619B" w14:textId="77777777">
      <w:r w:rsidRPr="00691DAC">
        <w:t>Leung, F.F., Gu, F.F. and Palmatier, R.W., (2022). Online influencer marketing. </w:t>
      </w:r>
      <w:r w:rsidRPr="00691DAC">
        <w:rPr>
          <w:i/>
          <w:iCs/>
        </w:rPr>
        <w:t>Journal of the Academy of Marketing Science</w:t>
      </w:r>
      <w:r w:rsidRPr="00691DAC">
        <w:t>, </w:t>
      </w:r>
      <w:r w:rsidRPr="00691DAC">
        <w:rPr>
          <w:i/>
          <w:iCs/>
        </w:rPr>
        <w:t>50</w:t>
      </w:r>
      <w:r w:rsidRPr="00691DAC">
        <w:t>(2), pp.226-251.</w:t>
      </w:r>
    </w:p>
    <w:p w:rsidRPr="00691DAC" w:rsidR="00C65504" w:rsidP="00691DAC" w:rsidRDefault="00C65504" w14:paraId="4B3A648E" w14:textId="77777777">
      <w:r w:rsidRPr="00691DAC">
        <w:t xml:space="preserve">Martins, J., (2026). </w:t>
      </w:r>
      <w:r w:rsidRPr="00691DAC">
        <w:rPr>
          <w:i/>
          <w:iCs/>
        </w:rPr>
        <w:t>What is a Gantt chart? A guide to mapping your project timelines</w:t>
      </w:r>
      <w:r w:rsidRPr="00691DAC">
        <w:t>. [Online] Available at: https://asana.com/resources/gantt-chart-basics [Accessed 8 June 2026].</w:t>
      </w:r>
    </w:p>
    <w:p w:rsidRPr="00691DAC" w:rsidR="00C65504" w:rsidP="00691DAC" w:rsidRDefault="00C65504" w14:paraId="1A306EFC" w14:textId="77777777">
      <w:r w:rsidRPr="00691DAC">
        <w:t xml:space="preserve">Statista, (2026). </w:t>
      </w:r>
      <w:r w:rsidRPr="00691DAC">
        <w:rPr>
          <w:i/>
          <w:iCs/>
        </w:rPr>
        <w:t>Soft Drinks - United Kingdom</w:t>
      </w:r>
      <w:r w:rsidRPr="00691DAC">
        <w:t>. [Online] Available at: https://www.statista.com/outlook/cmo/non-alcoholic-drinks/soft-drinks/united-kingdom?srsltid=AfmBOor_Xn6UyYI_1HDLtVLmkuVLPVlKizSxBNSYw8BrUTTAEJSXYTAO [Accessed 8 June 2026].</w:t>
      </w:r>
    </w:p>
    <w:p w:rsidRPr="00691DAC" w:rsidR="00C65504" w:rsidP="00691DAC" w:rsidRDefault="00C65504" w14:paraId="4F1E7364" w14:textId="77777777">
      <w:r w:rsidRPr="00691DAC">
        <w:t>Venciute, D., Auruskeviciene, V. and Reardon, J., (2023). The impact of social media marketing on new venture performance. </w:t>
      </w:r>
      <w:r w:rsidRPr="00691DAC">
        <w:rPr>
          <w:i/>
          <w:iCs/>
        </w:rPr>
        <w:t>Corporate Communications: An International Journal</w:t>
      </w:r>
      <w:r w:rsidRPr="00691DAC">
        <w:t>, </w:t>
      </w:r>
      <w:r w:rsidRPr="00691DAC">
        <w:rPr>
          <w:i/>
          <w:iCs/>
        </w:rPr>
        <w:t>28</w:t>
      </w:r>
      <w:r w:rsidRPr="00691DAC">
        <w:t>(5), pp.788-810.</w:t>
      </w:r>
    </w:p>
    <w:p w:rsidRPr="00691DAC" w:rsidR="00C65504" w:rsidP="00691DAC" w:rsidRDefault="00C65504" w14:paraId="5E3DA5DB" w14:textId="77777777">
      <w:r w:rsidRPr="00691DAC">
        <w:t xml:space="preserve">Woods, A., (2025). </w:t>
      </w:r>
      <w:r w:rsidRPr="00691DAC">
        <w:rPr>
          <w:i/>
          <w:iCs/>
        </w:rPr>
        <w:t>How To Turn Post-Launch Insights Into Strategic Iteration</w:t>
      </w:r>
      <w:r w:rsidRPr="00691DAC">
        <w:t>. [Online] Available at: https://www.forbes.com/councils/forbestechcouncil/2025/12/18/how-to-turn-post-launch-insights-into-strategic-iteration/ [Accessed 8 June 2026].</w:t>
      </w:r>
    </w:p>
    <w:sectPr w:rsidRPr="00691DAC" w:rsidR="00C65504" w:rsidSect="00AA7450">
      <w:footerReference w:type="default" r:id="rId12"/>
      <w:pgSz w:w="12240" w:h="15840" w:orient="portrait"/>
      <w:pgMar w:top="1440" w:right="1440" w:bottom="1440" w:left="1440" w:header="720" w:footer="720" w:gutter="0"/>
      <w:cols w:space="720"/>
      <w:titlePg/>
      <w:docGrid w:linePitch="360"/>
      <w:headerReference w:type="default" r:id="Rd782a86fe33f4bbb"/>
      <w:headerReference w:type="first" r:id="Rbb92b913eb744cdb"/>
      <w:footerReference w:type="first" r:id="R4d26e93fa6c94fd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AAB" w:rsidP="00D47156" w:rsidRDefault="00D72AAB" w14:paraId="63DF0641" w14:textId="77777777">
      <w:pPr>
        <w:spacing w:line="240" w:lineRule="auto"/>
      </w:pPr>
      <w:r>
        <w:separator/>
      </w:r>
    </w:p>
  </w:endnote>
  <w:endnote w:type="continuationSeparator" w:id="0">
    <w:p w:rsidR="00D72AAB" w:rsidP="00D47156" w:rsidRDefault="00D72AAB" w14:paraId="583B455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4384214"/>
      <w:docPartObj>
        <w:docPartGallery w:val="Page Numbers (Bottom of Page)"/>
        <w:docPartUnique/>
      </w:docPartObj>
    </w:sdtPr>
    <w:sdtEndPr/>
    <w:sdtContent>
      <w:sdt>
        <w:sdtPr>
          <w:id w:val="-1769616900"/>
          <w:docPartObj>
            <w:docPartGallery w:val="Page Numbers (Top of Page)"/>
            <w:docPartUnique/>
          </w:docPartObj>
        </w:sdtPr>
        <w:sdtEndPr/>
        <w:sdtContent>
          <w:p w:rsidR="00AA7450" w:rsidRDefault="00AA7450" w14:paraId="4C28D606" w14:textId="4D912F8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AA7450" w:rsidRDefault="00AA7450" w14:paraId="57934395"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B8DD4B" w:rsidTr="05B8DD4B" w14:paraId="1A39AB76">
      <w:trPr>
        <w:trHeight w:val="300"/>
      </w:trPr>
      <w:tc>
        <w:tcPr>
          <w:tcW w:w="3120" w:type="dxa"/>
          <w:tcMar/>
        </w:tcPr>
        <w:p w:rsidR="05B8DD4B" w:rsidP="05B8DD4B" w:rsidRDefault="05B8DD4B" w14:paraId="6B6E676D" w14:textId="0B8B7A7C">
          <w:pPr>
            <w:pStyle w:val="Header"/>
            <w:bidi w:val="0"/>
            <w:ind w:left="-115"/>
            <w:jc w:val="left"/>
          </w:pPr>
        </w:p>
      </w:tc>
      <w:tc>
        <w:tcPr>
          <w:tcW w:w="3120" w:type="dxa"/>
          <w:tcMar/>
        </w:tcPr>
        <w:p w:rsidR="05B8DD4B" w:rsidP="05B8DD4B" w:rsidRDefault="05B8DD4B" w14:paraId="7BBB7E52" w14:textId="4B8095DC">
          <w:pPr>
            <w:pStyle w:val="Header"/>
            <w:bidi w:val="0"/>
            <w:jc w:val="center"/>
          </w:pPr>
          <w:r>
            <w:fldChar w:fldCharType="begin"/>
          </w:r>
          <w:r>
            <w:instrText xml:space="preserve">PAGE</w:instrText>
          </w:r>
          <w:r>
            <w:fldChar w:fldCharType="separate"/>
          </w:r>
          <w:r>
            <w:fldChar w:fldCharType="end"/>
          </w:r>
        </w:p>
      </w:tc>
      <w:tc>
        <w:tcPr>
          <w:tcW w:w="3120" w:type="dxa"/>
          <w:tcMar/>
        </w:tcPr>
        <w:p w:rsidR="05B8DD4B" w:rsidP="05B8DD4B" w:rsidRDefault="05B8DD4B" w14:paraId="309B0294" w14:textId="3FEBE95C">
          <w:pPr>
            <w:pStyle w:val="Header"/>
            <w:bidi w:val="0"/>
            <w:ind w:right="-115"/>
            <w:jc w:val="right"/>
          </w:pPr>
        </w:p>
      </w:tc>
    </w:tr>
  </w:tbl>
  <w:p w:rsidR="05B8DD4B" w:rsidP="05B8DD4B" w:rsidRDefault="05B8DD4B" w14:paraId="3B4ED7DE" w14:textId="77B350D9">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AAB" w:rsidP="00D47156" w:rsidRDefault="00D72AAB" w14:paraId="24C32EEC" w14:textId="77777777">
      <w:pPr>
        <w:spacing w:line="240" w:lineRule="auto"/>
      </w:pPr>
      <w:r>
        <w:separator/>
      </w:r>
    </w:p>
  </w:footnote>
  <w:footnote w:type="continuationSeparator" w:id="0">
    <w:p w:rsidR="00D72AAB" w:rsidP="00D47156" w:rsidRDefault="00D72AAB" w14:paraId="686B3B96" w14:textId="77777777">
      <w:pPr>
        <w:spacing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B8DD4B" w:rsidTr="05B8DD4B" w14:paraId="08EA7969">
      <w:trPr>
        <w:trHeight w:val="300"/>
      </w:trPr>
      <w:tc>
        <w:tcPr>
          <w:tcW w:w="3120" w:type="dxa"/>
          <w:tcMar/>
        </w:tcPr>
        <w:p w:rsidR="05B8DD4B" w:rsidP="05B8DD4B" w:rsidRDefault="05B8DD4B" w14:paraId="391C4B5A" w14:textId="6C91698D">
          <w:pPr>
            <w:pStyle w:val="Header"/>
            <w:bidi w:val="0"/>
            <w:ind w:left="-115"/>
            <w:jc w:val="left"/>
          </w:pPr>
        </w:p>
      </w:tc>
      <w:tc>
        <w:tcPr>
          <w:tcW w:w="3120" w:type="dxa"/>
          <w:tcMar/>
        </w:tcPr>
        <w:p w:rsidR="05B8DD4B" w:rsidP="05B8DD4B" w:rsidRDefault="05B8DD4B" w14:paraId="2F8F9FA4" w14:textId="23447376">
          <w:pPr>
            <w:pStyle w:val="Header"/>
            <w:bidi w:val="0"/>
            <w:jc w:val="center"/>
          </w:pPr>
        </w:p>
      </w:tc>
      <w:tc>
        <w:tcPr>
          <w:tcW w:w="3120" w:type="dxa"/>
          <w:tcMar/>
        </w:tcPr>
        <w:p w:rsidR="05B8DD4B" w:rsidP="05B8DD4B" w:rsidRDefault="05B8DD4B" w14:paraId="1849D802" w14:textId="2F23B485">
          <w:pPr>
            <w:pStyle w:val="Header"/>
            <w:bidi w:val="0"/>
            <w:ind w:right="-115"/>
            <w:jc w:val="right"/>
          </w:pPr>
        </w:p>
      </w:tc>
    </w:tr>
  </w:tbl>
  <w:p w:rsidR="05B8DD4B" w:rsidP="05B8DD4B" w:rsidRDefault="05B8DD4B" w14:paraId="26F673A0" w14:textId="6830D1DD">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B8DD4B" w:rsidTr="05B8DD4B" w14:paraId="386634F8">
      <w:trPr>
        <w:trHeight w:val="300"/>
      </w:trPr>
      <w:tc>
        <w:tcPr>
          <w:tcW w:w="3120" w:type="dxa"/>
          <w:tcMar/>
        </w:tcPr>
        <w:p w:rsidR="05B8DD4B" w:rsidP="05B8DD4B" w:rsidRDefault="05B8DD4B" w14:paraId="7858F188" w14:textId="34A2329D">
          <w:pPr>
            <w:pStyle w:val="Header"/>
            <w:bidi w:val="0"/>
            <w:ind w:left="-115"/>
            <w:jc w:val="left"/>
          </w:pPr>
        </w:p>
      </w:tc>
      <w:tc>
        <w:tcPr>
          <w:tcW w:w="3120" w:type="dxa"/>
          <w:tcMar/>
        </w:tcPr>
        <w:p w:rsidR="05B8DD4B" w:rsidP="05B8DD4B" w:rsidRDefault="05B8DD4B" w14:paraId="7E433FDA" w14:textId="3A0D9746">
          <w:pPr>
            <w:pStyle w:val="Header"/>
            <w:bidi w:val="0"/>
            <w:jc w:val="center"/>
          </w:pPr>
        </w:p>
      </w:tc>
      <w:tc>
        <w:tcPr>
          <w:tcW w:w="3120" w:type="dxa"/>
          <w:tcMar/>
        </w:tcPr>
        <w:p w:rsidR="05B8DD4B" w:rsidP="05B8DD4B" w:rsidRDefault="05B8DD4B" w14:paraId="33AA8782" w14:textId="2CF7E258">
          <w:pPr>
            <w:pStyle w:val="Header"/>
            <w:bidi w:val="0"/>
            <w:ind w:right="-115"/>
            <w:jc w:val="right"/>
          </w:pPr>
        </w:p>
      </w:tc>
    </w:tr>
  </w:tbl>
  <w:p w:rsidR="05B8DD4B" w:rsidP="05B8DD4B" w:rsidRDefault="05B8DD4B" w14:paraId="7FA5176F" w14:textId="46344ED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787E51"/>
    <w:multiLevelType w:val="hybridMultilevel"/>
    <w:tmpl w:val="7C206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5329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A6A"/>
    <w:rsid w:val="00002445"/>
    <w:rsid w:val="002217C9"/>
    <w:rsid w:val="00231F5B"/>
    <w:rsid w:val="0023498F"/>
    <w:rsid w:val="002748F0"/>
    <w:rsid w:val="00343A6A"/>
    <w:rsid w:val="0036494E"/>
    <w:rsid w:val="00431B8B"/>
    <w:rsid w:val="004964CC"/>
    <w:rsid w:val="004C3A4A"/>
    <w:rsid w:val="005363FA"/>
    <w:rsid w:val="005A7DF4"/>
    <w:rsid w:val="00616BF7"/>
    <w:rsid w:val="00691DAC"/>
    <w:rsid w:val="00695862"/>
    <w:rsid w:val="00795997"/>
    <w:rsid w:val="007B5CDE"/>
    <w:rsid w:val="008B5645"/>
    <w:rsid w:val="008F7759"/>
    <w:rsid w:val="00A17821"/>
    <w:rsid w:val="00A23243"/>
    <w:rsid w:val="00A4075E"/>
    <w:rsid w:val="00AA7450"/>
    <w:rsid w:val="00AE7B37"/>
    <w:rsid w:val="00B1054C"/>
    <w:rsid w:val="00B50197"/>
    <w:rsid w:val="00BE063F"/>
    <w:rsid w:val="00BF3DEF"/>
    <w:rsid w:val="00BF7F3A"/>
    <w:rsid w:val="00C65504"/>
    <w:rsid w:val="00D21A76"/>
    <w:rsid w:val="00D47156"/>
    <w:rsid w:val="00D72AAB"/>
    <w:rsid w:val="00DD1DFD"/>
    <w:rsid w:val="00E9444D"/>
    <w:rsid w:val="00F4032D"/>
    <w:rsid w:val="05B8DD4B"/>
    <w:rsid w:val="25F6280E"/>
    <w:rsid w:val="5B141FAE"/>
    <w:rsid w:val="6C6BC17F"/>
    <w:rsid w:val="7EAD1A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E96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Times New Roman" w:ascii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16BF7"/>
    <w:pPr>
      <w:spacing w:after="0" w:line="360" w:lineRule="auto"/>
      <w:jc w:val="both"/>
    </w:pPr>
    <w:rPr>
      <w:rFonts w:ascii="Times New Roman" w:hAnsi="Times New Roman" w:cs="Times New Roman"/>
      <w:kern w:val="0"/>
      <w:lang w:val="en-GB"/>
      <w14:ligatures w14:val="none"/>
    </w:rPr>
  </w:style>
  <w:style w:type="paragraph" w:styleId="Heading1">
    <w:name w:val="heading 1"/>
    <w:basedOn w:val="Normal"/>
    <w:next w:val="Normal"/>
    <w:link w:val="Heading1Char"/>
    <w:autoRedefine/>
    <w:uiPriority w:val="9"/>
    <w:qFormat/>
    <w:rsid w:val="00AE7B37"/>
    <w:pPr>
      <w:keepNext/>
      <w:keepLines/>
      <w:outlineLvl w:val="0"/>
    </w:pPr>
    <w:rPr>
      <w:rFonts w:cstheme="minorBidi"/>
      <w:b/>
      <w:kern w:val="2"/>
      <w:sz w:val="28"/>
      <w:lang w:val="en-US"/>
      <w14:ligatures w14:val="standardContextual"/>
    </w:rPr>
  </w:style>
  <w:style w:type="paragraph" w:styleId="Heading2">
    <w:name w:val="heading 2"/>
    <w:basedOn w:val="Normal"/>
    <w:next w:val="Normal"/>
    <w:link w:val="Heading2Char"/>
    <w:autoRedefine/>
    <w:uiPriority w:val="9"/>
    <w:unhideWhenUsed/>
    <w:qFormat/>
    <w:rsid w:val="007B5CDE"/>
    <w:pPr>
      <w:keepNext/>
      <w:keepLines/>
      <w:outlineLvl w:val="1"/>
    </w:pPr>
    <w:rPr>
      <w:b/>
      <w:sz w:val="26"/>
      <w:szCs w:val="32"/>
    </w:rPr>
  </w:style>
  <w:style w:type="paragraph" w:styleId="Heading3">
    <w:name w:val="heading 3"/>
    <w:basedOn w:val="Normal"/>
    <w:next w:val="Normal"/>
    <w:link w:val="Heading3Char"/>
    <w:uiPriority w:val="9"/>
    <w:unhideWhenUsed/>
    <w:qFormat/>
    <w:rsid w:val="00DD1DFD"/>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343A6A"/>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3A6A"/>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3A6A"/>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A6A"/>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A6A"/>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A6A"/>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E7B37"/>
    <w:rPr>
      <w:rFonts w:ascii="Times New Roman" w:hAnsi="Times New Roman"/>
      <w:b/>
      <w:sz w:val="28"/>
    </w:rPr>
  </w:style>
  <w:style w:type="character" w:styleId="Heading2Char" w:customStyle="1">
    <w:name w:val="Heading 2 Char"/>
    <w:basedOn w:val="DefaultParagraphFont"/>
    <w:link w:val="Heading2"/>
    <w:uiPriority w:val="9"/>
    <w:rsid w:val="007B5CDE"/>
    <w:rPr>
      <w:rFonts w:ascii="Times New Roman" w:hAnsi="Times New Roman" w:cs="Times New Roman"/>
      <w:b/>
      <w:kern w:val="0"/>
      <w:sz w:val="26"/>
      <w:szCs w:val="32"/>
      <w:lang w:val="en-GB"/>
      <w14:ligatures w14:val="none"/>
    </w:rPr>
  </w:style>
  <w:style w:type="character" w:styleId="Heading3Char" w:customStyle="1">
    <w:name w:val="Heading 3 Char"/>
    <w:basedOn w:val="DefaultParagraphFont"/>
    <w:link w:val="Heading3"/>
    <w:uiPriority w:val="9"/>
    <w:rsid w:val="00DD1DFD"/>
    <w:rPr>
      <w:rFonts w:ascii="Times New Roman" w:hAnsi="Times New Roman" w:eastAsiaTheme="majorEastAsia" w:cstheme="majorBidi"/>
      <w:b/>
      <w:i/>
      <w:kern w:val="0"/>
      <w:szCs w:val="28"/>
      <w:u w:val="single"/>
      <w:lang w:val="en-GB"/>
      <w14:ligatures w14:val="none"/>
    </w:rPr>
  </w:style>
  <w:style w:type="character" w:styleId="Heading4Char" w:customStyle="1">
    <w:name w:val="Heading 4 Char"/>
    <w:basedOn w:val="DefaultParagraphFont"/>
    <w:link w:val="Heading4"/>
    <w:uiPriority w:val="9"/>
    <w:semiHidden/>
    <w:rsid w:val="00343A6A"/>
    <w:rPr>
      <w:rFonts w:eastAsiaTheme="majorEastAsia" w:cstheme="majorBidi"/>
      <w:i/>
      <w:iCs/>
      <w:color w:val="2F5496" w:themeColor="accent1" w:themeShade="BF"/>
      <w:kern w:val="0"/>
      <w:lang w:val="en-GB"/>
      <w14:ligatures w14:val="none"/>
    </w:rPr>
  </w:style>
  <w:style w:type="character" w:styleId="Heading5Char" w:customStyle="1">
    <w:name w:val="Heading 5 Char"/>
    <w:basedOn w:val="DefaultParagraphFont"/>
    <w:link w:val="Heading5"/>
    <w:uiPriority w:val="9"/>
    <w:semiHidden/>
    <w:rsid w:val="00343A6A"/>
    <w:rPr>
      <w:rFonts w:eastAsiaTheme="majorEastAsia" w:cstheme="majorBidi"/>
      <w:color w:val="2F5496" w:themeColor="accent1" w:themeShade="BF"/>
      <w:kern w:val="0"/>
      <w:lang w:val="en-GB"/>
      <w14:ligatures w14:val="none"/>
    </w:rPr>
  </w:style>
  <w:style w:type="character" w:styleId="Heading6Char" w:customStyle="1">
    <w:name w:val="Heading 6 Char"/>
    <w:basedOn w:val="DefaultParagraphFont"/>
    <w:link w:val="Heading6"/>
    <w:uiPriority w:val="9"/>
    <w:semiHidden/>
    <w:rsid w:val="00343A6A"/>
    <w:rPr>
      <w:rFonts w:eastAsiaTheme="majorEastAsia" w:cstheme="majorBidi"/>
      <w:i/>
      <w:iCs/>
      <w:color w:val="595959" w:themeColor="text1" w:themeTint="A6"/>
      <w:kern w:val="0"/>
      <w:lang w:val="en-GB"/>
      <w14:ligatures w14:val="none"/>
    </w:rPr>
  </w:style>
  <w:style w:type="character" w:styleId="Heading7Char" w:customStyle="1">
    <w:name w:val="Heading 7 Char"/>
    <w:basedOn w:val="DefaultParagraphFont"/>
    <w:link w:val="Heading7"/>
    <w:uiPriority w:val="9"/>
    <w:semiHidden/>
    <w:rsid w:val="00343A6A"/>
    <w:rPr>
      <w:rFonts w:eastAsiaTheme="majorEastAsia" w:cstheme="majorBidi"/>
      <w:color w:val="595959" w:themeColor="text1" w:themeTint="A6"/>
      <w:kern w:val="0"/>
      <w:lang w:val="en-GB"/>
      <w14:ligatures w14:val="none"/>
    </w:rPr>
  </w:style>
  <w:style w:type="character" w:styleId="Heading8Char" w:customStyle="1">
    <w:name w:val="Heading 8 Char"/>
    <w:basedOn w:val="DefaultParagraphFont"/>
    <w:link w:val="Heading8"/>
    <w:uiPriority w:val="9"/>
    <w:semiHidden/>
    <w:rsid w:val="00343A6A"/>
    <w:rPr>
      <w:rFonts w:eastAsiaTheme="majorEastAsia" w:cstheme="majorBidi"/>
      <w:i/>
      <w:iCs/>
      <w:color w:val="272727" w:themeColor="text1" w:themeTint="D8"/>
      <w:kern w:val="0"/>
      <w:lang w:val="en-GB"/>
      <w14:ligatures w14:val="none"/>
    </w:rPr>
  </w:style>
  <w:style w:type="character" w:styleId="Heading9Char" w:customStyle="1">
    <w:name w:val="Heading 9 Char"/>
    <w:basedOn w:val="DefaultParagraphFont"/>
    <w:link w:val="Heading9"/>
    <w:uiPriority w:val="9"/>
    <w:semiHidden/>
    <w:rsid w:val="00343A6A"/>
    <w:rPr>
      <w:rFonts w:eastAsiaTheme="majorEastAsia" w:cstheme="majorBidi"/>
      <w:color w:val="272727" w:themeColor="text1" w:themeTint="D8"/>
      <w:kern w:val="0"/>
      <w:lang w:val="en-GB"/>
      <w14:ligatures w14:val="none"/>
    </w:rPr>
  </w:style>
  <w:style w:type="paragraph" w:styleId="Title">
    <w:name w:val="Title"/>
    <w:basedOn w:val="Normal"/>
    <w:next w:val="Normal"/>
    <w:link w:val="TitleChar"/>
    <w:uiPriority w:val="10"/>
    <w:qFormat/>
    <w:rsid w:val="00343A6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43A6A"/>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343A6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43A6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43A6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43A6A"/>
    <w:rPr>
      <w:rFonts w:ascii="Times New Roman" w:hAnsi="Times New Roman" w:cs="Times New Roman"/>
      <w:i/>
      <w:iCs/>
      <w:color w:val="404040" w:themeColor="text1" w:themeTint="BF"/>
      <w:kern w:val="0"/>
      <w:lang w:val="en-GB"/>
      <w14:ligatures w14:val="none"/>
    </w:rPr>
  </w:style>
  <w:style w:type="paragraph" w:styleId="ListParagraph">
    <w:name w:val="List Paragraph"/>
    <w:basedOn w:val="Normal"/>
    <w:uiPriority w:val="34"/>
    <w:qFormat/>
    <w:rsid w:val="00343A6A"/>
    <w:pPr>
      <w:ind w:left="720"/>
      <w:contextualSpacing/>
    </w:pPr>
  </w:style>
  <w:style w:type="character" w:styleId="IntenseEmphasis">
    <w:name w:val="Intense Emphasis"/>
    <w:basedOn w:val="DefaultParagraphFont"/>
    <w:uiPriority w:val="21"/>
    <w:qFormat/>
    <w:rsid w:val="00343A6A"/>
    <w:rPr>
      <w:i/>
      <w:iCs/>
      <w:color w:val="2F5496" w:themeColor="accent1" w:themeShade="BF"/>
    </w:rPr>
  </w:style>
  <w:style w:type="paragraph" w:styleId="IntenseQuote">
    <w:name w:val="Intense Quote"/>
    <w:basedOn w:val="Normal"/>
    <w:next w:val="Normal"/>
    <w:link w:val="IntenseQuoteChar"/>
    <w:uiPriority w:val="30"/>
    <w:qFormat/>
    <w:rsid w:val="00343A6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43A6A"/>
    <w:rPr>
      <w:rFonts w:ascii="Times New Roman" w:hAnsi="Times New Roman" w:cs="Times New Roman"/>
      <w:i/>
      <w:iCs/>
      <w:color w:val="2F5496" w:themeColor="accent1" w:themeShade="BF"/>
      <w:kern w:val="0"/>
      <w:lang w:val="en-GB"/>
      <w14:ligatures w14:val="none"/>
    </w:rPr>
  </w:style>
  <w:style w:type="character" w:styleId="IntenseReference">
    <w:name w:val="Intense Reference"/>
    <w:basedOn w:val="DefaultParagraphFont"/>
    <w:uiPriority w:val="32"/>
    <w:qFormat/>
    <w:rsid w:val="00343A6A"/>
    <w:rPr>
      <w:b/>
      <w:bCs/>
      <w:smallCaps/>
      <w:color w:val="2F5496" w:themeColor="accent1" w:themeShade="BF"/>
      <w:spacing w:val="5"/>
    </w:rPr>
  </w:style>
  <w:style w:type="paragraph" w:styleId="NoSpacing">
    <w:name w:val="No Spacing"/>
    <w:uiPriority w:val="1"/>
    <w:qFormat/>
    <w:rsid w:val="00BE063F"/>
    <w:pPr>
      <w:spacing w:after="0" w:line="240" w:lineRule="auto"/>
      <w:jc w:val="both"/>
    </w:pPr>
    <w:rPr>
      <w:rFonts w:ascii="Times New Roman" w:hAnsi="Times New Roman" w:cs="Times New Roman"/>
      <w:kern w:val="0"/>
      <w:lang w:val="en-GB"/>
      <w14:ligatures w14:val="none"/>
    </w:rPr>
  </w:style>
  <w:style w:type="paragraph" w:styleId="Header">
    <w:name w:val="header"/>
    <w:basedOn w:val="Normal"/>
    <w:link w:val="HeaderChar"/>
    <w:uiPriority w:val="99"/>
    <w:unhideWhenUsed/>
    <w:rsid w:val="00D47156"/>
    <w:pPr>
      <w:tabs>
        <w:tab w:val="center" w:pos="4680"/>
        <w:tab w:val="right" w:pos="9360"/>
      </w:tabs>
      <w:spacing w:line="240" w:lineRule="auto"/>
    </w:pPr>
  </w:style>
  <w:style w:type="character" w:styleId="HeaderChar" w:customStyle="1">
    <w:name w:val="Header Char"/>
    <w:basedOn w:val="DefaultParagraphFont"/>
    <w:link w:val="Header"/>
    <w:uiPriority w:val="99"/>
    <w:rsid w:val="00D47156"/>
    <w:rPr>
      <w:rFonts w:ascii="Times New Roman" w:hAnsi="Times New Roman" w:cs="Times New Roman"/>
      <w:kern w:val="0"/>
      <w:lang w:val="en-GB"/>
      <w14:ligatures w14:val="none"/>
    </w:rPr>
  </w:style>
  <w:style w:type="paragraph" w:styleId="Footer">
    <w:name w:val="footer"/>
    <w:basedOn w:val="Normal"/>
    <w:link w:val="FooterChar"/>
    <w:uiPriority w:val="99"/>
    <w:unhideWhenUsed/>
    <w:rsid w:val="00D47156"/>
    <w:pPr>
      <w:tabs>
        <w:tab w:val="center" w:pos="4680"/>
        <w:tab w:val="right" w:pos="9360"/>
      </w:tabs>
      <w:spacing w:line="240" w:lineRule="auto"/>
    </w:pPr>
  </w:style>
  <w:style w:type="character" w:styleId="FooterChar" w:customStyle="1">
    <w:name w:val="Footer Char"/>
    <w:basedOn w:val="DefaultParagraphFont"/>
    <w:link w:val="Footer"/>
    <w:uiPriority w:val="99"/>
    <w:rsid w:val="00D47156"/>
    <w:rPr>
      <w:rFonts w:ascii="Times New Roman" w:hAnsi="Times New Roman" w:cs="Times New Roman"/>
      <w:kern w:val="0"/>
      <w:lang w:val="en-GB"/>
      <w14:ligatures w14:val="none"/>
    </w:rPr>
  </w:style>
  <w:style w:type="paragraph" w:styleId="Bibliography">
    <w:name w:val="Bibliography"/>
    <w:basedOn w:val="Normal"/>
    <w:next w:val="Normal"/>
    <w:uiPriority w:val="37"/>
    <w:unhideWhenUsed/>
    <w:rsid w:val="00D47156"/>
  </w:style>
  <w:style w:type="character" w:styleId="Hyperlink">
    <w:name w:val="Hyperlink"/>
    <w:basedOn w:val="DefaultParagraphFont"/>
    <w:uiPriority w:val="99"/>
    <w:unhideWhenUsed/>
    <w:rsid w:val="00D47156"/>
    <w:rPr>
      <w:color w:val="0563C1" w:themeColor="hyperlink"/>
      <w:u w:val="single"/>
    </w:rPr>
  </w:style>
  <w:style w:type="character" w:styleId="UnresolvedMention">
    <w:name w:val="Unresolved Mention"/>
    <w:basedOn w:val="DefaultParagraphFont"/>
    <w:uiPriority w:val="99"/>
    <w:semiHidden/>
    <w:unhideWhenUsed/>
    <w:rsid w:val="00D47156"/>
    <w:rPr>
      <w:color w:val="605E5C"/>
      <w:shd w:val="clear" w:color="auto" w:fill="E1DFDD"/>
    </w:rPr>
  </w:style>
  <w:style w:type="paragraph" w:styleId="TOCHeading">
    <w:name w:val="TOC Heading"/>
    <w:basedOn w:val="Heading1"/>
    <w:next w:val="Normal"/>
    <w:uiPriority w:val="39"/>
    <w:unhideWhenUsed/>
    <w:qFormat/>
    <w:rsid w:val="002217C9"/>
    <w:pPr>
      <w:spacing w:before="240" w:line="259" w:lineRule="auto"/>
      <w:jc w:val="left"/>
      <w:outlineLvl w:val="9"/>
    </w:pPr>
    <w:rPr>
      <w:rFonts w:asciiTheme="majorHAnsi" w:hAnsiTheme="majorHAnsi" w:eastAsiaTheme="majorEastAsia"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217C9"/>
    <w:pPr>
      <w:spacing w:after="100"/>
    </w:pPr>
  </w:style>
  <w:style w:type="paragraph" w:styleId="TOC2">
    <w:name w:val="toc 2"/>
    <w:basedOn w:val="Normal"/>
    <w:next w:val="Normal"/>
    <w:autoRedefine/>
    <w:uiPriority w:val="39"/>
    <w:unhideWhenUsed/>
    <w:rsid w:val="002217C9"/>
    <w:pPr>
      <w:spacing w:after="100"/>
      <w:ind w:left="240"/>
    </w:pPr>
  </w:style>
  <w:style w:type="table" w:styleId="TableGrid">
    <w:name w:val="Table Grid"/>
    <w:basedOn w:val="TableNormal"/>
    <w:uiPriority w:val="39"/>
    <w:rsid w:val="007B5CDE"/>
    <w:pPr>
      <w:spacing w:after="0" w:line="240" w:lineRule="auto"/>
    </w:pPr>
    <w:rPr>
      <w:rFonts w:ascii="Arial" w:hAnsi="Arial" w:eastAsia="Arial" w:cs="Arial"/>
      <w:kern w:val="0"/>
      <w:sz w:val="22"/>
      <w:szCs w:val="22"/>
      <w:lang w:val="en"/>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531345">
      <w:bodyDiv w:val="1"/>
      <w:marLeft w:val="0"/>
      <w:marRight w:val="0"/>
      <w:marTop w:val="0"/>
      <w:marBottom w:val="0"/>
      <w:divBdr>
        <w:top w:val="none" w:sz="0" w:space="0" w:color="auto"/>
        <w:left w:val="none" w:sz="0" w:space="0" w:color="auto"/>
        <w:bottom w:val="none" w:sz="0" w:space="0" w:color="auto"/>
        <w:right w:val="none" w:sz="0" w:space="0" w:color="auto"/>
      </w:divBdr>
    </w:div>
    <w:div w:id="886338129">
      <w:bodyDiv w:val="1"/>
      <w:marLeft w:val="0"/>
      <w:marRight w:val="0"/>
      <w:marTop w:val="0"/>
      <w:marBottom w:val="0"/>
      <w:divBdr>
        <w:top w:val="none" w:sz="0" w:space="0" w:color="auto"/>
        <w:left w:val="none" w:sz="0" w:space="0" w:color="auto"/>
        <w:bottom w:val="none" w:sz="0" w:space="0" w:color="auto"/>
        <w:right w:val="none" w:sz="0" w:space="0" w:color="auto"/>
      </w:divBdr>
    </w:div>
    <w:div w:id="1915360018">
      <w:bodyDiv w:val="1"/>
      <w:marLeft w:val="0"/>
      <w:marRight w:val="0"/>
      <w:marTop w:val="0"/>
      <w:marBottom w:val="0"/>
      <w:divBdr>
        <w:top w:val="none" w:sz="0" w:space="0" w:color="auto"/>
        <w:left w:val="none" w:sz="0" w:space="0" w:color="auto"/>
        <w:bottom w:val="none" w:sz="0" w:space="0" w:color="auto"/>
        <w:right w:val="none" w:sz="0" w:space="0" w:color="auto"/>
      </w:divBdr>
    </w:div>
    <w:div w:id="1940334814">
      <w:bodyDiv w:val="1"/>
      <w:marLeft w:val="0"/>
      <w:marRight w:val="0"/>
      <w:marTop w:val="0"/>
      <w:marBottom w:val="0"/>
      <w:divBdr>
        <w:top w:val="none" w:sz="0" w:space="0" w:color="auto"/>
        <w:left w:val="none" w:sz="0" w:space="0" w:color="auto"/>
        <w:bottom w:val="none" w:sz="0" w:space="0" w:color="auto"/>
        <w:right w:val="none" w:sz="0" w:space="0" w:color="auto"/>
      </w:divBdr>
    </w:div>
    <w:div w:id="2146119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header" Target="header2.xml" Id="Rd782a86fe33f4bbb" /><Relationship Type="http://schemas.openxmlformats.org/officeDocument/2006/relationships/header" Target="header3.xml" Id="Rbb92b913eb744cdb" /><Relationship Type="http://schemas.openxmlformats.org/officeDocument/2006/relationships/footer" Target="footer2.xml" Id="R4d26e93fa6c94fd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Sta268</b:Tag>
    <b:SourceType>InternetSite</b:SourceType>
    <b:Guid>{9341D928-8275-4468-BD2A-A267E03F34AF}</b:Guid>
    <b:Author>
      <b:Author>
        <b:Corporate>Statista</b:Corporate>
      </b:Author>
    </b:Author>
    <b:Title>Soft Drinks - United Kingdom</b:Title>
    <b:Year>2026</b:Year>
    <b:YearAccessed>2026</b:YearAccessed>
    <b:MonthAccessed>June</b:MonthAccessed>
    <b:DayAccessed>8</b:DayAccessed>
    <b:URL>https://www.statista.com/outlook/cmo/non-alcoholic-drinks/soft-drinks/united-kingdom?srsltid=AfmBOor_Xn6UyYI_1HDLtVLmkuVLPVlKizSxBNSYw8BrUTTAEJSXYTAO</b:URL>
    <b:RefOrder>1</b:RefOrder>
  </b:Source>
  <b:Source>
    <b:Tag>For2323</b:Tag>
    <b:SourceType>InternetSite</b:SourceType>
    <b:Guid>{E85D85FB-5BBE-4A81-9768-E6E7D4E585FD}</b:Guid>
    <b:Author>
      <b:Author>
        <b:Corporate>Forbes</b:Corporate>
      </b:Author>
    </b:Author>
    <b:Title>What Comes After Launching Your Product?</b:Title>
    <b:Year>2023</b:Year>
    <b:YearAccessed>2026</b:YearAccessed>
    <b:MonthAccessed>June</b:MonthAccessed>
    <b:DayAccessed>8</b:DayAccessed>
    <b:URL>https://www.forbes.com/sites/forrester/2023/05/15/what-comes-after-launching-your-product/</b:URL>
    <b:RefOrder>2</b:RefOrder>
  </b:Source>
  <b:Source>
    <b:Tag>Jul264</b:Tag>
    <b:SourceType>InternetSite</b:SourceType>
    <b:Guid>{0744A864-A231-447B-AB12-17D321CCA553}</b:Guid>
    <b:Author>
      <b:Author>
        <b:NameList>
          <b:Person>
            <b:Last>Martins</b:Last>
            <b:First>Julia</b:First>
          </b:Person>
        </b:NameList>
      </b:Author>
    </b:Author>
    <b:Title>What is a Gantt chart? A guide to mapping your project timelines</b:Title>
    <b:Year>2026</b:Year>
    <b:YearAccessed>2026</b:YearAccessed>
    <b:MonthAccessed>June</b:MonthAccessed>
    <b:DayAccessed>8</b:DayAccessed>
    <b:URL>https://asana.com/resources/gantt-chart-basics</b:URL>
    <b:RefOrder>3</b:RefOrder>
  </b:Source>
  <b:Source>
    <b:Tag>Art264</b:Tag>
    <b:SourceType>InternetSite</b:SourceType>
    <b:Guid>{14271E82-8DE0-47DF-AF34-4DE3DFB5FEF0}</b:Guid>
    <b:Author>
      <b:Author>
        <b:NameList>
          <b:Person>
            <b:Last>Gurnov</b:Last>
            <b:First>Artem</b:First>
          </b:Person>
        </b:NameList>
      </b:Author>
    </b:Author>
    <b:Title>Work Breakdown Structure (WBS) in Project Management: Full Guide</b:Title>
    <b:Year>2026</b:Year>
    <b:YearAccessed>2026</b:YearAccessed>
    <b:MonthAccessed>June</b:MonthAccessed>
    <b:DayAccessed>8</b:DayAccessed>
    <b:URL>https://www.wrike.com/project-management-guide/faq/what-is-work-breakdown-structure-in-project-management/</b:URL>
    <b:RefOrder>4</b:RefOrder>
  </b:Source>
  <b:Source>
    <b:Tag>Jef253</b:Tag>
    <b:SourceType>InternetSite</b:SourceType>
    <b:Guid>{D64C7F1E-E43A-441A-A840-E0F9BAAF3CC3}</b:Guid>
    <b:Author>
      <b:Author>
        <b:NameList>
          <b:Person>
            <b:Last>Dossett</b:Last>
            <b:First>Jeff</b:First>
          </b:Person>
        </b:NameList>
      </b:Author>
    </b:Author>
    <b:Title>Improved Inventory Visibility For Topline Growth: The Secret Weapon Every Business Needs In 2025</b:Title>
    <b:Year>2025</b:Year>
    <b:YearAccessed>2026</b:YearAccessed>
    <b:MonthAccessed>June</b:MonthAccessed>
    <b:DayAccessed>8</b:DayAccessed>
    <b:URL>https://www.forbes.com/councils/forbesbusinessdevelopmentcouncil/2025/01/31/improved-inventory-visibility-for-topline-growth-the-secret-weapon-every-business-needs-in-2025/</b:URL>
    <b:RefOrder>1</b:RefOrder>
  </b:Source>
  <b:Source>
    <b:Tag>Joe253</b:Tag>
    <b:SourceType>InternetSite</b:SourceType>
    <b:Guid>{86B28BE1-A96B-484F-A515-4BDF9DAB7C48}</b:Guid>
    <b:Author>
      <b:Author>
        <b:NameList>
          <b:Person>
            <b:Last>Goldstein</b:Last>
            <b:First>Joel</b:First>
          </b:Person>
        </b:NameList>
      </b:Author>
    </b:Author>
    <b:Title>Retail Placement Is A Relationship, Not A Transaction</b:Title>
    <b:Year>2025</b:Year>
    <b:YearAccessed>2026</b:YearAccessed>
    <b:MonthAccessed>June</b:MonthAccessed>
    <b:DayAccessed>8</b:DayAccessed>
    <b:URL>https://www.forbes.com/councils/forbesbusinessdevelopmentcouncil/2025/06/13/retail-placement-is-a-relationship-not-a-transaction/</b:URL>
    <b:RefOrder>2</b:RefOrder>
  </b:Source>
  <b:Source>
    <b:Tag>Ant25</b:Tag>
    <b:SourceType>InternetSite</b:SourceType>
    <b:Guid>{0C0CAA0A-79E4-4A47-B33C-58844261E991}</b:Guid>
    <b:Author>
      <b:Author>
        <b:NameList>
          <b:Person>
            <b:Last>Woods</b:Last>
            <b:First>Anthony</b:First>
          </b:Person>
        </b:NameList>
      </b:Author>
    </b:Author>
    <b:Title>How To Turn Post-Launch Insights Into Strategic Iteration</b:Title>
    <b:Year>2025</b:Year>
    <b:YearAccessed>2026</b:YearAccessed>
    <b:MonthAccessed>June</b:MonthAccessed>
    <b:DayAccessed>8</b:DayAccessed>
    <b:URL>https://www.forbes.com/councils/forbestechcouncil/2025/12/18/how-to-turn-post-launch-insights-into-strategic-iteration/</b:URL>
    <b:RefOrder>3</b:RefOrder>
  </b:Source>
  <b:Source>
    <b:Tag>Bre253</b:Tag>
    <b:SourceType>InternetSite</b:SourceType>
    <b:Guid>{A447D6C2-DADD-44CD-AB96-1CAD7905E833}</b:Guid>
    <b:Author>
      <b:Author>
        <b:NameList>
          <b:Person>
            <b:Last>Day</b:Last>
            <b:First>Brett</b:First>
          </b:Person>
        </b:NameList>
      </b:Author>
    </b:Author>
    <b:Title>What Are Cross-Functional Teams? Everything You Need To Know</b:Title>
    <b:Year>2025</b:Year>
    <b:YearAccessed>2026</b:YearAccessed>
    <b:MonthAccessed>June</b:MonthAccessed>
    <b:DayAccessed>8</b:DayAccessed>
    <b:URL>https://www.forbes.com/advisor/business/cross-functional-teams/</b:URL>
    <b:RefOrder>4</b:RefOrder>
  </b:Source>
  <b:Source>
    <b:Tag>Ego23</b:Tag>
    <b:SourceType>InternetSite</b:SourceType>
    <b:Guid>{8B5604B7-AEBF-409B-9D1D-736E0BEE5A1A}</b:Guid>
    <b:Author>
      <b:Author>
        <b:NameList>
          <b:Person>
            <b:Last>Kirin</b:Last>
            <b:First>Egor</b:First>
          </b:Person>
        </b:NameList>
      </b:Author>
    </b:Author>
    <b:Title>How Leaders Can Cut Supply Chain Costs And Improve Performance</b:Title>
    <b:Year>2023</b:Year>
    <b:YearAccessed>2026</b:YearAccessed>
    <b:MonthAccessed>June</b:MonthAccessed>
    <b:DayAccessed>8</b:DayAccessed>
    <b:URL>https://www.forbes.com/councils/forbesbusinesscouncil/2023/04/25/how-leaders-can-cut-supply-chain-costs-and-improve-performance/</b:URL>
    <b:RefOrder>5</b:RefOrder>
  </b:Source>
  <b:Source>
    <b:Tag>Jos23</b:Tag>
    <b:SourceType>InternetSite</b:SourceType>
    <b:Guid>{5ECFAE51-053A-4315-B0FC-B914E39FAC2F}</b:Guid>
    <b:Author>
      <b:Author>
        <b:NameList>
          <b:Person>
            <b:Last>Edgar</b:Last>
            <b:First>Joseph</b:First>
          </b:Person>
        </b:NameList>
      </b:Author>
    </b:Author>
    <b:Title>Marketing: The Key To Taking Your Business To Market</b:Title>
    <b:Year>2023</b:Year>
    <b:YearAccessed>2026</b:YearAccessed>
    <b:MonthAccessed>June</b:MonthAccessed>
    <b:DayAccessed>8</b:DayAccessed>
    <b:URL>https://www.forbes.com/councils/forbesbusinesscouncil/2023/10/19/marketing-the-key-to-taking-your-business-to-market/</b:URL>
    <b:RefOrder>6</b:RefOrder>
  </b:Source>
</b:Sources>
</file>

<file path=customXml/itemProps1.xml><?xml version="1.0" encoding="utf-8"?>
<ds:datastoreItem xmlns:ds="http://schemas.openxmlformats.org/officeDocument/2006/customXml" ds:itemID="{454357E0-BD68-4212-828E-B92517106D1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Kiren Nisar (2220781)</lastModifiedBy>
  <revision>3</revision>
  <dcterms:created xsi:type="dcterms:W3CDTF">2026-06-27T14:09:00.0000000Z</dcterms:created>
  <dcterms:modified xsi:type="dcterms:W3CDTF">2026-07-26T05:44:47.0519279Z</dcterms:modified>
</coreProperties>
</file>