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043EE" w:rsidRPr="003043EE" w:rsidRDefault="003043EE" w:rsidP="00274F07">
      <w:pPr>
        <w:pStyle w:val="NormalWeb"/>
        <w:spacing w:line="360" w:lineRule="auto"/>
        <w:jc w:val="center"/>
        <w:rPr>
          <w:rFonts w:eastAsia="Brush Script MT"/>
          <w:b/>
          <w:bCs/>
          <w:iCs/>
          <w:u w:val="single"/>
        </w:rPr>
      </w:pPr>
      <w:r w:rsidRPr="003043EE">
        <w:rPr>
          <w:rFonts w:eastAsia="Brush Script MT"/>
          <w:b/>
          <w:bCs/>
          <w:iCs/>
          <w:u w:val="single"/>
        </w:rPr>
        <w:t xml:space="preserve">A critical analysis of the relationship between teacher subject </w:t>
      </w:r>
      <w:r w:rsidR="00FB693B">
        <w:rPr>
          <w:rFonts w:eastAsia="Brush Script MT"/>
          <w:b/>
          <w:bCs/>
          <w:iCs/>
          <w:u w:val="single"/>
        </w:rPr>
        <w:t>knowledge</w:t>
      </w:r>
      <w:r w:rsidR="00C42503">
        <w:rPr>
          <w:rFonts w:eastAsia="Brush Script MT"/>
          <w:b/>
          <w:bCs/>
          <w:iCs/>
          <w:u w:val="single"/>
        </w:rPr>
        <w:t xml:space="preserve"> </w:t>
      </w:r>
      <w:r w:rsidRPr="003043EE">
        <w:rPr>
          <w:rFonts w:eastAsia="Brush Script MT"/>
          <w:b/>
          <w:bCs/>
          <w:iCs/>
          <w:u w:val="single"/>
        </w:rPr>
        <w:t>and effective learning and teaching in the primary school</w:t>
      </w:r>
    </w:p>
    <w:p w:rsidR="003043EE" w:rsidRPr="003043EE" w:rsidRDefault="003043EE" w:rsidP="00274F07">
      <w:pPr>
        <w:pStyle w:val="NormalWeb"/>
        <w:spacing w:line="360" w:lineRule="auto"/>
        <w:jc w:val="center"/>
        <w:rPr>
          <w:rFonts w:eastAsia="Brush Script MT"/>
          <w:b/>
          <w:bCs/>
          <w:iCs/>
          <w:u w:val="single"/>
        </w:rPr>
      </w:pPr>
      <w:r w:rsidRPr="003043EE">
        <w:rPr>
          <w:rFonts w:eastAsia="Brush Script MT"/>
          <w:b/>
          <w:bCs/>
          <w:iCs/>
        </w:rPr>
        <w:t>Word count:</w:t>
      </w:r>
    </w:p>
    <w:p w:rsidR="006A4B8B" w:rsidRDefault="003043EE" w:rsidP="00274F07">
      <w:pPr>
        <w:spacing w:line="360" w:lineRule="auto"/>
        <w:jc w:val="both"/>
      </w:pPr>
      <w:r w:rsidRPr="003043EE">
        <w:t>A</w:t>
      </w:r>
      <w:r w:rsidRPr="003043EE">
        <w:t xml:space="preserve">s a result of Graham Donaldson and his publication of the Successful Futures report </w:t>
      </w:r>
      <w:r w:rsidRPr="003043EE">
        <w:t>t</w:t>
      </w:r>
      <w:r w:rsidRPr="003043EE">
        <w:t>he Education system in Wales is evolving</w:t>
      </w:r>
      <w:r w:rsidRPr="003043EE">
        <w:t>, Donaldson states that change is needed in order to ‘develop a curriculum that supports world-class teaching and learning in the twenty-first century’ (Donaldson, 2015</w:t>
      </w:r>
      <w:r w:rsidR="001437A5">
        <w:t>,</w:t>
      </w:r>
      <w:r w:rsidRPr="003043EE">
        <w:t xml:space="preserve"> </w:t>
      </w:r>
      <w:r w:rsidR="001437A5">
        <w:t>p.</w:t>
      </w:r>
      <w:r w:rsidRPr="003043EE">
        <w:t xml:space="preserve">19). </w:t>
      </w:r>
      <w:r w:rsidRPr="003043EE">
        <w:t xml:space="preserve">The aim of this essay </w:t>
      </w:r>
      <w:r w:rsidRPr="003043EE">
        <w:t xml:space="preserve">is to discuss the relationship between teacher subject </w:t>
      </w:r>
      <w:r w:rsidR="00FB693B">
        <w:t xml:space="preserve">knowledge </w:t>
      </w:r>
      <w:r w:rsidRPr="003043EE">
        <w:t xml:space="preserve">and effective learning and teaching by focusing on the different literature surrounding this area, before analysing and evaluating my own subject </w:t>
      </w:r>
      <w:r w:rsidR="00FB693B">
        <w:t xml:space="preserve">knowledge </w:t>
      </w:r>
      <w:r w:rsidRPr="003043EE">
        <w:t xml:space="preserve">for teaching. I will use my Professional Teaching Experience (PTE) to focus the analysis and evaluation of my own subject knowledge. </w:t>
      </w:r>
      <w:r w:rsidRPr="003043EE">
        <w:t>To ensure the anonymity of the school</w:t>
      </w:r>
      <w:r w:rsidRPr="003043EE">
        <w:t>, staff and pupils</w:t>
      </w:r>
      <w:r w:rsidRPr="003043EE">
        <w:t xml:space="preserve">, no names or areas will be mentioned, I will refer to the </w:t>
      </w:r>
      <w:r w:rsidRPr="003043EE">
        <w:t>school as School X and any names used will be changed</w:t>
      </w:r>
      <w:r w:rsidRPr="003043EE">
        <w:t xml:space="preserve"> to maintain confidentiality in accordance with BERA’s (2018) guidelines.</w:t>
      </w:r>
      <w:r w:rsidR="006A4B8B">
        <w:br/>
      </w:r>
    </w:p>
    <w:p w:rsidR="00A16BD3" w:rsidRDefault="003C44B7" w:rsidP="00274F07">
      <w:pPr>
        <w:spacing w:line="360" w:lineRule="auto"/>
        <w:jc w:val="both"/>
      </w:pPr>
      <w:r>
        <w:t xml:space="preserve">School X </w:t>
      </w:r>
      <w:r w:rsidRPr="003043EE">
        <w:t xml:space="preserve">is a </w:t>
      </w:r>
      <w:r>
        <w:t>P</w:t>
      </w:r>
      <w:r w:rsidRPr="003043EE">
        <w:t>ioneer</w:t>
      </w:r>
      <w:r>
        <w:t xml:space="preserve"> S</w:t>
      </w:r>
      <w:r w:rsidRPr="003043EE">
        <w:t xml:space="preserve">chool for the new Successful Futures (SF) Curriculum in Wales (Donaldson, 2015). </w:t>
      </w:r>
      <w:r w:rsidR="003043EE" w:rsidRPr="003043EE">
        <w:t>School X</w:t>
      </w:r>
      <w:r w:rsidR="003043EE" w:rsidRPr="003043EE">
        <w:t xml:space="preserve"> </w:t>
      </w:r>
      <w:r w:rsidR="003043EE">
        <w:t xml:space="preserve">is a large school located in South Wales, it </w:t>
      </w:r>
      <w:r w:rsidR="003043EE" w:rsidRPr="003043EE">
        <w:t xml:space="preserve">has 481 pupils </w:t>
      </w:r>
      <w:r w:rsidR="003043EE">
        <w:t xml:space="preserve">between the ages of 3 and 11 </w:t>
      </w:r>
      <w:r w:rsidR="003043EE" w:rsidRPr="003043EE">
        <w:t>with around 21% of these receiving free school meals</w:t>
      </w:r>
      <w:r w:rsidR="003043EE">
        <w:t>. The school’s catchment area is a ‘mixture of private dwellings and high proportion of local-authority hous</w:t>
      </w:r>
      <w:r>
        <w:t>ing</w:t>
      </w:r>
      <w:r w:rsidR="003043EE">
        <w:t>’</w:t>
      </w:r>
      <w:r>
        <w:t xml:space="preserve"> (Reference removed to maintain anonymity)</w:t>
      </w:r>
      <w:r w:rsidR="003043EE">
        <w:t xml:space="preserve">. The school has a two-form entry where teachers work and plan together within </w:t>
      </w:r>
      <w:r>
        <w:t>each</w:t>
      </w:r>
      <w:r w:rsidR="003043EE">
        <w:t xml:space="preserve"> year group. </w:t>
      </w:r>
      <w:r w:rsidR="003043EE" w:rsidRPr="003043EE">
        <w:t>The school</w:t>
      </w:r>
      <w:r w:rsidR="003043EE">
        <w:t xml:space="preserve"> recently had an</w:t>
      </w:r>
      <w:r w:rsidR="003043EE" w:rsidRPr="003043EE">
        <w:t xml:space="preserve"> </w:t>
      </w:r>
      <w:r>
        <w:t xml:space="preserve">Estyn </w:t>
      </w:r>
      <w:r w:rsidR="003043EE" w:rsidRPr="003043EE">
        <w:t xml:space="preserve">inspection </w:t>
      </w:r>
      <w:r w:rsidR="003043EE">
        <w:t xml:space="preserve">which </w:t>
      </w:r>
      <w:r w:rsidR="003043EE" w:rsidRPr="003043EE">
        <w:t>took place in June 2018 where they received ‘good’ in all aspects of the inspection (reference has been removed for anonymity of the school).</w:t>
      </w:r>
      <w:r w:rsidR="003043EE">
        <w:t xml:space="preserve"> I was placed in a Year 6 class with 32 students (15 girls, 17 boys) aged between 10 and 11 years old. Due to the school being a two-form entry the </w:t>
      </w:r>
      <w:r>
        <w:t>two year</w:t>
      </w:r>
      <w:r w:rsidR="003043EE">
        <w:t xml:space="preserve"> </w:t>
      </w:r>
      <w:r>
        <w:t xml:space="preserve">6 </w:t>
      </w:r>
      <w:r w:rsidR="003043EE">
        <w:t xml:space="preserve">classes </w:t>
      </w:r>
      <w:r>
        <w:t>share</w:t>
      </w:r>
      <w:r w:rsidR="003043EE">
        <w:t xml:space="preserve"> one teaching assistant between the two, however she </w:t>
      </w:r>
      <w:r>
        <w:t xml:space="preserve">is officially </w:t>
      </w:r>
      <w:r w:rsidR="003043EE">
        <w:t xml:space="preserve">assigned to one pupil in my class. </w:t>
      </w:r>
    </w:p>
    <w:p w:rsidR="0079261C" w:rsidRDefault="0079261C" w:rsidP="00274F07">
      <w:pPr>
        <w:spacing w:line="360" w:lineRule="auto"/>
        <w:jc w:val="both"/>
      </w:pPr>
    </w:p>
    <w:p w:rsidR="001E37DE" w:rsidRDefault="003C44B7" w:rsidP="00274F07">
      <w:pPr>
        <w:spacing w:line="360" w:lineRule="auto"/>
        <w:jc w:val="both"/>
      </w:pPr>
      <w:r>
        <w:t xml:space="preserve">Brant (2006) </w:t>
      </w:r>
      <w:r>
        <w:t xml:space="preserve">states that the traditional view of teaching was based only on subject </w:t>
      </w:r>
      <w:r w:rsidR="00FB693B">
        <w:t xml:space="preserve">knowledge </w:t>
      </w:r>
      <w:r>
        <w:t>being necessary, however today with the work of social constructivists teaching has a more student-centred approach which is dependent on the learners’ activity and where pedagogical skills of teachers can enhance and promote better learning. Guerriero (2017) add</w:t>
      </w:r>
      <w:r w:rsidR="0072265E">
        <w:t>ing</w:t>
      </w:r>
      <w:r>
        <w:t xml:space="preserve"> that an effective teacher allows enough learning time for students to construct their knowledge, </w:t>
      </w:r>
      <w:r>
        <w:lastRenderedPageBreak/>
        <w:t>structure learning through setting targets and provide feedback and support to the students learning.</w:t>
      </w:r>
      <w:r w:rsidR="001E37DE">
        <w:t xml:space="preserve"> </w:t>
      </w:r>
      <w:r w:rsidR="001E37DE" w:rsidRPr="00A16BD3">
        <w:t>Ellis (2009)</w:t>
      </w:r>
      <w:r w:rsidR="001E37DE">
        <w:t xml:space="preserve"> agrees by stating teachers have a key role to support and scaffold children’s knowledge, </w:t>
      </w:r>
      <w:r w:rsidR="001E37DE" w:rsidRPr="00C42503">
        <w:t>Shulman (1987) suggests</w:t>
      </w:r>
      <w:r w:rsidR="001E37DE" w:rsidRPr="001E37DE">
        <w:t xml:space="preserve"> that </w:t>
      </w:r>
      <w:r w:rsidR="001E37DE">
        <w:t>i</w:t>
      </w:r>
      <w:r w:rsidR="001E37DE" w:rsidRPr="001E37DE">
        <w:t>n order</w:t>
      </w:r>
      <w:r w:rsidR="001E37DE">
        <w:t xml:space="preserve"> for teachers</w:t>
      </w:r>
      <w:r w:rsidR="001E37DE" w:rsidRPr="001E37DE">
        <w:t xml:space="preserve"> to offer support and scaffold </w:t>
      </w:r>
      <w:r w:rsidR="001E37DE">
        <w:t>the</w:t>
      </w:r>
      <w:r w:rsidR="001E37DE" w:rsidRPr="001E37DE">
        <w:t xml:space="preserve"> learning that </w:t>
      </w:r>
      <w:r w:rsidR="001E37DE">
        <w:t>their</w:t>
      </w:r>
      <w:r w:rsidR="001E37DE" w:rsidRPr="001E37DE">
        <w:t xml:space="preserve"> </w:t>
      </w:r>
      <w:r w:rsidR="001E37DE">
        <w:t xml:space="preserve">own </w:t>
      </w:r>
      <w:r w:rsidR="001E37DE" w:rsidRPr="001E37DE">
        <w:t xml:space="preserve">subject </w:t>
      </w:r>
      <w:r w:rsidR="00FB693B">
        <w:t xml:space="preserve">knowledge </w:t>
      </w:r>
      <w:r w:rsidR="001E37DE">
        <w:t xml:space="preserve">must be of a high standard. </w:t>
      </w:r>
      <w:r w:rsidR="00A16BD3">
        <w:t xml:space="preserve">However, </w:t>
      </w:r>
      <w:proofErr w:type="spellStart"/>
      <w:r w:rsidR="00A16BD3">
        <w:t>Gess</w:t>
      </w:r>
      <w:proofErr w:type="spellEnd"/>
      <w:r w:rsidR="00A16BD3">
        <w:t xml:space="preserve">-Newsome and Lederman (2002) argue that the link between teacher subject </w:t>
      </w:r>
      <w:r w:rsidR="00FB693B">
        <w:t xml:space="preserve">knowledge </w:t>
      </w:r>
      <w:r w:rsidR="00A16BD3">
        <w:t xml:space="preserve">and student achievement is very weak. </w:t>
      </w:r>
    </w:p>
    <w:p w:rsidR="003C44B7" w:rsidRDefault="001E37DE" w:rsidP="00274F07">
      <w:pPr>
        <w:spacing w:line="360" w:lineRule="auto"/>
        <w:jc w:val="both"/>
      </w:pPr>
      <w:r>
        <w:t xml:space="preserve"> </w:t>
      </w:r>
      <w:r w:rsidR="003C44B7">
        <w:t xml:space="preserve">The debate </w:t>
      </w:r>
      <w:r>
        <w:t>regarding t</w:t>
      </w:r>
      <w:r w:rsidR="003C44B7">
        <w:t xml:space="preserve">eacher subject </w:t>
      </w:r>
      <w:r w:rsidR="00FB693B">
        <w:t xml:space="preserve">knowledge </w:t>
      </w:r>
      <w:r w:rsidR="003C44B7">
        <w:t xml:space="preserve">began with the work of </w:t>
      </w:r>
      <w:r w:rsidR="003C44B7">
        <w:t xml:space="preserve">Lee </w:t>
      </w:r>
      <w:r>
        <w:t>S</w:t>
      </w:r>
      <w:r w:rsidR="003C44B7">
        <w:t>hulman</w:t>
      </w:r>
      <w:r w:rsidR="003C44B7">
        <w:t xml:space="preserve">, his work </w:t>
      </w:r>
      <w:r w:rsidR="003C44B7">
        <w:t xml:space="preserve">identifies </w:t>
      </w:r>
      <w:r w:rsidR="003C44B7">
        <w:t xml:space="preserve">that teaching has </w:t>
      </w:r>
      <w:r w:rsidR="00FB693B">
        <w:t xml:space="preserve">knowledge </w:t>
      </w:r>
      <w:r w:rsidR="003C44B7">
        <w:t>base which consis</w:t>
      </w:r>
      <w:r w:rsidR="00A16BD3">
        <w:t xml:space="preserve">t </w:t>
      </w:r>
      <w:r w:rsidR="003C44B7">
        <w:t xml:space="preserve">of seven categories, </w:t>
      </w:r>
      <w:r w:rsidR="00A16BD3">
        <w:t xml:space="preserve">the first category includes </w:t>
      </w:r>
      <w:r w:rsidR="003C44B7">
        <w:t>‘content knowledge’</w:t>
      </w:r>
      <w:r>
        <w:t>, meaning it underpins the understanding, skill and disposition that are learnt by students from the teacher (Rowland et al., 2005). Shulman</w:t>
      </w:r>
      <w:r w:rsidR="00A16BD3">
        <w:t xml:space="preserve">s other categories of </w:t>
      </w:r>
      <w:r w:rsidR="00FB693B">
        <w:t>knowledge b</w:t>
      </w:r>
      <w:r w:rsidR="00A16BD3">
        <w:t xml:space="preserve">ase consist of: </w:t>
      </w:r>
      <w:r w:rsidR="00FB693B">
        <w:t>g</w:t>
      </w:r>
      <w:r w:rsidR="00A16BD3">
        <w:t xml:space="preserve">eneral </w:t>
      </w:r>
      <w:r w:rsidR="00FB693B">
        <w:t>p</w:t>
      </w:r>
      <w:r w:rsidR="00A16BD3">
        <w:t xml:space="preserve">edagogical </w:t>
      </w:r>
      <w:r w:rsidR="00FB693B">
        <w:t>k</w:t>
      </w:r>
      <w:r w:rsidR="00A16BD3">
        <w:t xml:space="preserve">nowledge; </w:t>
      </w:r>
      <w:r w:rsidR="00FB693B">
        <w:t>c</w:t>
      </w:r>
      <w:r w:rsidR="00A16BD3">
        <w:t>urricu</w:t>
      </w:r>
      <w:r w:rsidR="00FB693B">
        <w:t>lar</w:t>
      </w:r>
      <w:r w:rsidR="00A16BD3">
        <w:t xml:space="preserve"> </w:t>
      </w:r>
      <w:r w:rsidR="00FB693B">
        <w:t>k</w:t>
      </w:r>
      <w:r w:rsidR="00A16BD3">
        <w:t xml:space="preserve">nowledge; </w:t>
      </w:r>
      <w:r w:rsidR="00FB693B">
        <w:t xml:space="preserve">pedagogical content knowledge </w:t>
      </w:r>
      <w:r w:rsidR="00EE4A66">
        <w:t>(PCK)</w:t>
      </w:r>
      <w:r w:rsidR="00A16BD3">
        <w:t xml:space="preserve">; </w:t>
      </w:r>
      <w:r w:rsidR="00FB693B">
        <w:t xml:space="preserve">knowledge </w:t>
      </w:r>
      <w:r w:rsidR="00A16BD3">
        <w:t xml:space="preserve">of </w:t>
      </w:r>
      <w:r w:rsidR="00FB693B">
        <w:t>l</w:t>
      </w:r>
      <w:r w:rsidR="00A16BD3">
        <w:t xml:space="preserve">earners and their </w:t>
      </w:r>
      <w:r w:rsidR="00FB693B">
        <w:t>c</w:t>
      </w:r>
      <w:r w:rsidR="00A16BD3">
        <w:t xml:space="preserve">haracteristics; </w:t>
      </w:r>
      <w:r w:rsidR="00FB693B">
        <w:t xml:space="preserve">knowledge </w:t>
      </w:r>
      <w:r w:rsidR="00A16BD3">
        <w:t xml:space="preserve">of </w:t>
      </w:r>
      <w:r w:rsidR="00FB693B">
        <w:t>e</w:t>
      </w:r>
      <w:r w:rsidR="00A16BD3">
        <w:t xml:space="preserve">ducational </w:t>
      </w:r>
      <w:r w:rsidR="00FB693B">
        <w:t>c</w:t>
      </w:r>
      <w:r w:rsidR="00A16BD3">
        <w:t xml:space="preserve">ontexts; and </w:t>
      </w:r>
      <w:r w:rsidR="00FB693B">
        <w:t xml:space="preserve">knowledge </w:t>
      </w:r>
      <w:r w:rsidR="00A16BD3">
        <w:t>of Educational Ends (</w:t>
      </w:r>
      <w:proofErr w:type="spellStart"/>
      <w:r w:rsidR="00A16BD3">
        <w:t>Gess</w:t>
      </w:r>
      <w:proofErr w:type="spellEnd"/>
      <w:r w:rsidR="00A16BD3">
        <w:t>-Newsome and Lederman</w:t>
      </w:r>
      <w:r w:rsidR="00A16BD3">
        <w:t xml:space="preserve">, </w:t>
      </w:r>
      <w:r w:rsidR="00A16BD3">
        <w:t>2002</w:t>
      </w:r>
      <w:r w:rsidR="00A16BD3">
        <w:t>; Shulman 1987).</w:t>
      </w:r>
    </w:p>
    <w:p w:rsidR="006A4B8B" w:rsidRDefault="00A16BD3" w:rsidP="00274F07">
      <w:pPr>
        <w:spacing w:line="360" w:lineRule="auto"/>
        <w:jc w:val="both"/>
      </w:pPr>
      <w:proofErr w:type="spellStart"/>
      <w:r w:rsidRPr="003C44B7">
        <w:t>Kleickmann</w:t>
      </w:r>
      <w:proofErr w:type="spellEnd"/>
      <w:r w:rsidRPr="003C44B7">
        <w:t xml:space="preserve"> et al. (2013</w:t>
      </w:r>
      <w:r w:rsidR="008E7CFE">
        <w:t>; 91</w:t>
      </w:r>
      <w:r w:rsidRPr="003C44B7">
        <w:t>)</w:t>
      </w:r>
      <w:r>
        <w:t xml:space="preserve"> state that</w:t>
      </w:r>
      <w:r w:rsidR="008E7CFE">
        <w:t xml:space="preserve"> according to Shulman</w:t>
      </w:r>
      <w:r>
        <w:t xml:space="preserve"> </w:t>
      </w:r>
      <w:r w:rsidR="00FB693B">
        <w:t>c</w:t>
      </w:r>
      <w:r>
        <w:t xml:space="preserve">ontent </w:t>
      </w:r>
      <w:r w:rsidR="00FB693B">
        <w:t xml:space="preserve">knowledge </w:t>
      </w:r>
      <w:r w:rsidR="008E7CFE">
        <w:t xml:space="preserve">‘represents teachers understanding of the subject matter taught’, they go on </w:t>
      </w:r>
      <w:r w:rsidR="00320926">
        <w:t xml:space="preserve">to </w:t>
      </w:r>
      <w:r w:rsidR="008E7CFE">
        <w:t xml:space="preserve">add that not only do teacher need to understand something is so, they need to understand why it is so. This suggests that teachers must have a deep understanding of the subjects taught in order to develop and progress students learning. </w:t>
      </w:r>
      <w:r w:rsidR="006B2EAC">
        <w:t xml:space="preserve">Koehler and Mishra (2009) argue that teachers not having the adequate content </w:t>
      </w:r>
      <w:r w:rsidR="00FB693B">
        <w:t xml:space="preserve">knowledge </w:t>
      </w:r>
      <w:r w:rsidR="006B2EAC">
        <w:t xml:space="preserve">can cause misconceptions about the content area in class. They state it is of </w:t>
      </w:r>
      <w:r w:rsidR="006B2EAC">
        <w:t>critical</w:t>
      </w:r>
      <w:r w:rsidR="006B2EAC">
        <w:t xml:space="preserve"> importance </w:t>
      </w:r>
      <w:r w:rsidR="006B2EAC">
        <w:t xml:space="preserve">for teachers </w:t>
      </w:r>
      <w:r w:rsidR="006B2EAC">
        <w:t xml:space="preserve">to have </w:t>
      </w:r>
      <w:r w:rsidR="006B2EAC">
        <w:t xml:space="preserve">good </w:t>
      </w:r>
      <w:r w:rsidR="00FB693B">
        <w:t>c</w:t>
      </w:r>
      <w:r w:rsidR="006B2EAC">
        <w:t xml:space="preserve">ontent </w:t>
      </w:r>
      <w:r w:rsidR="00FB693B">
        <w:t>k</w:t>
      </w:r>
      <w:r w:rsidR="006B2EAC">
        <w:t>nowledge.</w:t>
      </w:r>
      <w:r w:rsidR="006B2EAC">
        <w:t xml:space="preserve"> </w:t>
      </w:r>
      <w:r w:rsidR="008E7CFE">
        <w:t xml:space="preserve">This can be seen in the case study of </w:t>
      </w:r>
      <w:r w:rsidR="00723ECB">
        <w:t xml:space="preserve">teacher </w:t>
      </w:r>
      <w:r w:rsidR="008E7CFE">
        <w:t xml:space="preserve">Nancy, where her richly developed portrayals of expertise can be seen throughout her classroom, Shulman describes Nancy as a ‘symphony conductor, posing questions, probing for alternative views, drawing out the shy while tempering the boisterous’ (Shulman, 2987; 2). Nancy uses her </w:t>
      </w:r>
      <w:r w:rsidR="00FB693B">
        <w:t>c</w:t>
      </w:r>
      <w:r w:rsidR="008E7CFE">
        <w:t xml:space="preserve">ontent </w:t>
      </w:r>
      <w:r w:rsidR="00FB693B">
        <w:t xml:space="preserve">knowledge </w:t>
      </w:r>
      <w:r w:rsidR="008E7CFE">
        <w:t>of literature to scaffold the learning of her pupils, she understands the work she is teaching, how to organise it, frame it and divide it for assignments and activities for her class. Shulman (1987) states that Nancy possesses a mental index of the different literature books she teaches and has key parts of the books stored in her mind for different pedagogical purposes, different levels of difficulty, different pupils and different themes.</w:t>
      </w:r>
      <w:r w:rsidR="00320926">
        <w:t xml:space="preserve"> </w:t>
      </w:r>
    </w:p>
    <w:p w:rsidR="006A4B8B" w:rsidRDefault="006B2EAC" w:rsidP="00274F07">
      <w:pPr>
        <w:spacing w:line="360" w:lineRule="auto"/>
        <w:jc w:val="both"/>
      </w:pPr>
      <w:r>
        <w:t>Coe et al. (2014)</w:t>
      </w:r>
      <w:r w:rsidR="00320926">
        <w:t xml:space="preserve"> state teacher</w:t>
      </w:r>
      <w:r>
        <w:t>s</w:t>
      </w:r>
      <w:r w:rsidR="00320926">
        <w:t xml:space="preserve"> h</w:t>
      </w:r>
      <w:r>
        <w:t>ave</w:t>
      </w:r>
      <w:r w:rsidR="00320926">
        <w:t xml:space="preserve"> an important responsibility in respect to content </w:t>
      </w:r>
      <w:r w:rsidR="00FB693B">
        <w:t xml:space="preserve">knowledge </w:t>
      </w:r>
      <w:r w:rsidR="00320926">
        <w:t>as it is the primary source for students understanding the subject matter, Shulman (1987) add</w:t>
      </w:r>
      <w:r w:rsidR="0072265E">
        <w:t>ing</w:t>
      </w:r>
      <w:r w:rsidR="00320926">
        <w:t xml:space="preserve"> that teaching is a learned profession where the teacher must understand the structures of subject matter, thus meaning teachers need more than just a deep understanding </w:t>
      </w:r>
      <w:r w:rsidR="00320926">
        <w:lastRenderedPageBreak/>
        <w:t xml:space="preserve">of </w:t>
      </w:r>
      <w:r w:rsidR="00FB693B">
        <w:t xml:space="preserve">knowledge </w:t>
      </w:r>
      <w:r w:rsidR="00320926">
        <w:t xml:space="preserve">but a broad education that builds a framework for old and new understandings. </w:t>
      </w:r>
      <w:r w:rsidR="00320926" w:rsidRPr="00D53FC6">
        <w:t xml:space="preserve">Newman </w:t>
      </w:r>
      <w:r w:rsidR="00D53FC6" w:rsidRPr="00D53FC6">
        <w:t xml:space="preserve">and </w:t>
      </w:r>
      <w:proofErr w:type="spellStart"/>
      <w:r w:rsidR="00D53FC6" w:rsidRPr="00D53FC6">
        <w:t>Wehlage</w:t>
      </w:r>
      <w:proofErr w:type="spellEnd"/>
      <w:r w:rsidR="00D53FC6" w:rsidRPr="00D53FC6">
        <w:t xml:space="preserve"> </w:t>
      </w:r>
      <w:r w:rsidR="00320926" w:rsidRPr="00D53FC6">
        <w:t>(1993)</w:t>
      </w:r>
      <w:r w:rsidR="00320926">
        <w:t xml:space="preserve"> agree but add that content </w:t>
      </w:r>
      <w:r w:rsidR="00FB693B">
        <w:t xml:space="preserve">knowledge </w:t>
      </w:r>
      <w:r w:rsidR="00320926">
        <w:t>must be able to be accessed flexibly and efficiently and for the purpose intended</w:t>
      </w:r>
      <w:r w:rsidR="001437A5" w:rsidRPr="001437A5">
        <w:t>.</w:t>
      </w:r>
      <w:r w:rsidR="0015462C" w:rsidRPr="001437A5">
        <w:t xml:space="preserve"> Donaldson </w:t>
      </w:r>
      <w:r w:rsidR="001437A5" w:rsidRPr="001437A5">
        <w:t>(2015</w:t>
      </w:r>
      <w:r w:rsidR="001437A5">
        <w:t>, p.5</w:t>
      </w:r>
      <w:r w:rsidR="001437A5" w:rsidRPr="001437A5">
        <w:t xml:space="preserve">) </w:t>
      </w:r>
      <w:r w:rsidR="001437A5">
        <w:t xml:space="preserve">states that subject </w:t>
      </w:r>
      <w:r w:rsidR="00FB693B">
        <w:t xml:space="preserve">knowledge </w:t>
      </w:r>
      <w:r w:rsidR="001437A5">
        <w:t>has ‘stood the test of time and remain</w:t>
      </w:r>
      <w:r w:rsidR="00760747">
        <w:t>s</w:t>
      </w:r>
      <w:r w:rsidR="001437A5">
        <w:t xml:space="preserve"> the path to a sound and relevant education’</w:t>
      </w:r>
      <w:r w:rsidR="00760747">
        <w:t xml:space="preserve">. With the </w:t>
      </w:r>
      <w:r w:rsidR="00723ECB">
        <w:t>C</w:t>
      </w:r>
      <w:r w:rsidR="00760747">
        <w:t xml:space="preserve">urriculum in Wales </w:t>
      </w:r>
      <w:r w:rsidR="00723ECB">
        <w:t xml:space="preserve">currently </w:t>
      </w:r>
      <w:r w:rsidR="00760747">
        <w:t xml:space="preserve">being constructed </w:t>
      </w:r>
      <w:r w:rsidR="00723ECB">
        <w:t>by</w:t>
      </w:r>
      <w:r w:rsidR="00760747">
        <w:t xml:space="preserve"> Pioneer Schools it is down to teachers to create a curriculum that benefits each child in Wales. Not only will it mean teacher </w:t>
      </w:r>
      <w:r w:rsidR="00FB693B">
        <w:t>s</w:t>
      </w:r>
      <w:r w:rsidR="00760747">
        <w:t xml:space="preserve">ubject </w:t>
      </w:r>
      <w:r w:rsidR="00FB693B">
        <w:t xml:space="preserve">knowledge </w:t>
      </w:r>
      <w:r w:rsidR="00760747">
        <w:t xml:space="preserve">must </w:t>
      </w:r>
      <w:r w:rsidR="00723ECB">
        <w:t>meet the</w:t>
      </w:r>
      <w:r w:rsidR="00760747">
        <w:t xml:space="preserve"> standard</w:t>
      </w:r>
      <w:r w:rsidR="00723ECB">
        <w:t xml:space="preserve">s required it means teachers will be able to have a better understanding and confidence in the classroom to use their subject </w:t>
      </w:r>
      <w:r w:rsidR="00FB693B">
        <w:t xml:space="preserve">knowledge </w:t>
      </w:r>
      <w:r w:rsidR="00723ECB">
        <w:t xml:space="preserve">and understanding to create </w:t>
      </w:r>
      <w:r w:rsidR="00723ECB" w:rsidRPr="00723ECB">
        <w:t>capable, healthy, well-rounded individual who can thrive in the face of unknown future challenges</w:t>
      </w:r>
      <w:r w:rsidR="00723ECB">
        <w:t xml:space="preserve"> (Donaldson, 2015, p5)</w:t>
      </w:r>
      <w:r w:rsidR="00760747">
        <w:t xml:space="preserve">. </w:t>
      </w:r>
    </w:p>
    <w:p w:rsidR="00886630" w:rsidRDefault="00D53FC6" w:rsidP="00274F07">
      <w:pPr>
        <w:spacing w:line="360" w:lineRule="auto"/>
        <w:jc w:val="both"/>
      </w:pPr>
      <w:r>
        <w:t>Rowland</w:t>
      </w:r>
      <w:r w:rsidR="00886630">
        <w:t xml:space="preserve"> et al.</w:t>
      </w:r>
      <w:r>
        <w:t xml:space="preserve"> (2005) states that </w:t>
      </w:r>
      <w:r w:rsidR="00FB693B">
        <w:t xml:space="preserve">Subject matter knowledge </w:t>
      </w:r>
      <w:r>
        <w:t>(SMK)</w:t>
      </w:r>
      <w:r w:rsidR="00723ECB">
        <w:t xml:space="preserve"> is having </w:t>
      </w:r>
      <w:r w:rsidR="00FB693B">
        <w:t xml:space="preserve">knowledge </w:t>
      </w:r>
      <w:r w:rsidR="00723ECB">
        <w:t xml:space="preserve">of the content of the topic taught, they go on to state that there are two forms which are substantive </w:t>
      </w:r>
      <w:r w:rsidR="00FB693B">
        <w:t xml:space="preserve">knowledge </w:t>
      </w:r>
      <w:r w:rsidR="00723ECB">
        <w:t xml:space="preserve">and syntactic knowledge. </w:t>
      </w:r>
      <w:r w:rsidR="00886630">
        <w:t xml:space="preserve">Substantive </w:t>
      </w:r>
      <w:r w:rsidR="00FB693B">
        <w:t xml:space="preserve">knowledge </w:t>
      </w:r>
      <w:r w:rsidR="00886630">
        <w:t xml:space="preserve">is knowing the key facts, concepts, principles and understanding the frameworks in depth and Syntactic </w:t>
      </w:r>
      <w:r w:rsidR="00FB693B">
        <w:t xml:space="preserve">Knowledge </w:t>
      </w:r>
      <w:r w:rsidR="00886630">
        <w:t xml:space="preserve">is how ‘new </w:t>
      </w:r>
      <w:r w:rsidR="00FB693B">
        <w:t xml:space="preserve">knowledge </w:t>
      </w:r>
      <w:r w:rsidR="00886630">
        <w:t>is introduced and how its accepted’ (Rowland et al., 2005, p.255).</w:t>
      </w:r>
    </w:p>
    <w:p w:rsidR="004B6FF9" w:rsidRDefault="00723ECB" w:rsidP="00274F07">
      <w:pPr>
        <w:spacing w:line="360" w:lineRule="auto"/>
        <w:jc w:val="both"/>
      </w:pPr>
      <w:r>
        <w:t xml:space="preserve">Shulman (1987) states that </w:t>
      </w:r>
      <w:r w:rsidR="00FB693B">
        <w:t>s</w:t>
      </w:r>
      <w:r>
        <w:t xml:space="preserve">ubject </w:t>
      </w:r>
      <w:r w:rsidR="00FB693B">
        <w:t>m</w:t>
      </w:r>
      <w:r>
        <w:t xml:space="preserve">atter is depended </w:t>
      </w:r>
      <w:r w:rsidR="00886630">
        <w:t>by</w:t>
      </w:r>
      <w:r>
        <w:t xml:space="preserve"> the teachers attitudes and enthusiasm towards what is being taught. This was also evident in Nancy’s case study, where she had a clear drive and passion towards teaching literature as she got into characters and roles from the different books and knew what character to portray and how to portray it to the children. Murphy (2010) stresses the importance of subject </w:t>
      </w:r>
      <w:r w:rsidR="00FB693B">
        <w:t xml:space="preserve">knowledge </w:t>
      </w:r>
      <w:r>
        <w:t xml:space="preserve">as a preparation of teaching activities, adding that teachers understanding of </w:t>
      </w:r>
      <w:r w:rsidR="0035150B">
        <w:t xml:space="preserve">the </w:t>
      </w:r>
      <w:r>
        <w:t xml:space="preserve">topics can shape or tailor the lesson and impact the outcome learnt by the children. This can be seen in the case study of trainee teacher Colleen, her lack of </w:t>
      </w:r>
      <w:r w:rsidR="00FB693B">
        <w:t>s</w:t>
      </w:r>
      <w:r>
        <w:t xml:space="preserve">ubject </w:t>
      </w:r>
      <w:r w:rsidR="00FB693B">
        <w:t xml:space="preserve">knowledge </w:t>
      </w:r>
      <w:r>
        <w:t xml:space="preserve">regarding a subject she was less familiar and unconfident with had a significant impact on the children’s learning. During her lesson children were not given the opportunity to ask questions to enhance their learning and discuss the topic being taught this was down to her confidence in the subject </w:t>
      </w:r>
      <w:r w:rsidR="00FB693B">
        <w:t xml:space="preserve">knowledge </w:t>
      </w:r>
      <w:r>
        <w:t xml:space="preserve">content. This meant she failed use her pedagogical skills as a teacher to scaffold the children’s learning through allowing them to ask questions, in fact she deliberately avoided eye contact with some pupils so that they would not ask questions on the subject. </w:t>
      </w:r>
      <w:r w:rsidRPr="00050318">
        <w:rPr>
          <w:color w:val="000000" w:themeColor="text1"/>
        </w:rPr>
        <w:t>Arslan (2006)</w:t>
      </w:r>
      <w:r w:rsidRPr="004E1A08">
        <w:rPr>
          <w:color w:val="000000" w:themeColor="text1"/>
        </w:rPr>
        <w:t xml:space="preserve"> </w:t>
      </w:r>
      <w:r>
        <w:rPr>
          <w:color w:val="000000" w:themeColor="text1"/>
        </w:rPr>
        <w:t>states that</w:t>
      </w:r>
      <w:r w:rsidRPr="004E1A08">
        <w:rPr>
          <w:color w:val="000000" w:themeColor="text1"/>
        </w:rPr>
        <w:t xml:space="preserve"> the strongest </w:t>
      </w:r>
      <w:r w:rsidRPr="004E1A08">
        <w:t>tool</w:t>
      </w:r>
      <w:r>
        <w:t xml:space="preserve"> a</w:t>
      </w:r>
      <w:r w:rsidRPr="004E1A08">
        <w:t xml:space="preserve"> teacher can use in </w:t>
      </w:r>
      <w:r>
        <w:t>the</w:t>
      </w:r>
      <w:r w:rsidRPr="004E1A08">
        <w:t xml:space="preserve"> classroom is questioning as it enables the </w:t>
      </w:r>
      <w:r>
        <w:t>children</w:t>
      </w:r>
      <w:r w:rsidRPr="004E1A08">
        <w:t xml:space="preserve"> to think</w:t>
      </w:r>
      <w:r>
        <w:t xml:space="preserve">, </w:t>
      </w:r>
      <w:proofErr w:type="spellStart"/>
      <w:r w:rsidRPr="00A21402">
        <w:t>Cremin</w:t>
      </w:r>
      <w:proofErr w:type="spellEnd"/>
      <w:r w:rsidRPr="00A21402">
        <w:t xml:space="preserve"> and Burnett (2018)</w:t>
      </w:r>
      <w:r>
        <w:t xml:space="preserve"> agree and</w:t>
      </w:r>
      <w:r w:rsidRPr="00A21402">
        <w:t xml:space="preserve"> believe</w:t>
      </w:r>
      <w:r w:rsidRPr="004E1A08">
        <w:t xml:space="preserve"> </w:t>
      </w:r>
      <w:r>
        <w:t xml:space="preserve">it </w:t>
      </w:r>
      <w:r w:rsidRPr="004E1A08">
        <w:t>is crucial</w:t>
      </w:r>
      <w:r>
        <w:t>.</w:t>
      </w:r>
      <w:r w:rsidRPr="004E1A08">
        <w:t xml:space="preserve"> </w:t>
      </w:r>
      <w:r>
        <w:t>T</w:t>
      </w:r>
      <w:r w:rsidRPr="004E1A08">
        <w:t>hey state that in order to develop children’s thinking skills</w:t>
      </w:r>
      <w:r>
        <w:t>,</w:t>
      </w:r>
      <w:r w:rsidRPr="004E1A08">
        <w:t xml:space="preserve"> teachers should be asking open-ended, </w:t>
      </w:r>
      <w:r w:rsidRPr="004E1A08">
        <w:t>challenging</w:t>
      </w:r>
      <w:r w:rsidRPr="004E1A08">
        <w:t xml:space="preserve"> and child centred questions</w:t>
      </w:r>
      <w:r>
        <w:t xml:space="preserve">. </w:t>
      </w:r>
      <w:r w:rsidR="00886630">
        <w:t>Thus,</w:t>
      </w:r>
      <w:r>
        <w:t xml:space="preserve"> making subject </w:t>
      </w:r>
      <w:r w:rsidR="00FB693B">
        <w:t xml:space="preserve">knowledge </w:t>
      </w:r>
      <w:r>
        <w:t xml:space="preserve">on the content being taught vital to enhance the </w:t>
      </w:r>
      <w:r w:rsidR="00BF24C7">
        <w:t>learner’s</w:t>
      </w:r>
      <w:r>
        <w:t xml:space="preserve"> opportunit</w:t>
      </w:r>
      <w:r w:rsidR="00886630">
        <w:t>y</w:t>
      </w:r>
      <w:r>
        <w:t xml:space="preserve"> and development in the classroom.</w:t>
      </w:r>
      <w:r w:rsidR="00886630">
        <w:t xml:space="preserve"> Rowland et al. (2005) state that </w:t>
      </w:r>
      <w:r w:rsidR="00FB693B">
        <w:t>p</w:t>
      </w:r>
      <w:r w:rsidR="00886630">
        <w:t xml:space="preserve">edagogical </w:t>
      </w:r>
      <w:r w:rsidR="00FB693B">
        <w:lastRenderedPageBreak/>
        <w:t xml:space="preserve">knowledge </w:t>
      </w:r>
      <w:r w:rsidR="00886630">
        <w:t xml:space="preserve">(PCK) is difficult to characterise as it conceptualises the link between knowing and understanding something and being able to teach others it. </w:t>
      </w:r>
      <w:proofErr w:type="spellStart"/>
      <w:r w:rsidR="00320926">
        <w:t>Kleickmann</w:t>
      </w:r>
      <w:proofErr w:type="spellEnd"/>
      <w:r w:rsidR="004B6FF9">
        <w:t xml:space="preserve"> </w:t>
      </w:r>
      <w:r w:rsidR="0033724D">
        <w:t>et</w:t>
      </w:r>
      <w:r w:rsidR="004B6FF9">
        <w:t xml:space="preserve"> </w:t>
      </w:r>
      <w:r w:rsidR="0033724D">
        <w:t>al.</w:t>
      </w:r>
      <w:r w:rsidR="004B6FF9">
        <w:t xml:space="preserve"> </w:t>
      </w:r>
      <w:r w:rsidR="00320926">
        <w:t xml:space="preserve">(2013) </w:t>
      </w:r>
      <w:r w:rsidR="00886630">
        <w:t xml:space="preserve">add </w:t>
      </w:r>
      <w:r w:rsidR="00320926">
        <w:t>that PCK</w:t>
      </w:r>
      <w:r w:rsidR="00320926">
        <w:t xml:space="preserve"> is needed to help students understand subject matter.</w:t>
      </w:r>
      <w:r w:rsidR="002774F0">
        <w:t xml:space="preserve"> </w:t>
      </w:r>
      <w:r w:rsidR="0033724D">
        <w:t>Koehler and Mishra (2009</w:t>
      </w:r>
      <w:r w:rsidR="0033724D">
        <w:t>) state that PCK is the teacher interpreting the subject matter by finding different ways to represent it and adapt it to enhance student’s prior knowledge. They add that it covers the core elements of teaching, learning, curriculum, assessment and reporting.</w:t>
      </w:r>
      <w:r w:rsidR="004B6FF9">
        <w:t xml:space="preserve"> Shulman (1987) argues that PCK is a mix of content </w:t>
      </w:r>
      <w:r w:rsidR="00FB693B">
        <w:t xml:space="preserve">knowledge </w:t>
      </w:r>
      <w:r w:rsidR="004B6FF9">
        <w:t xml:space="preserve">and pedagogy for the teacher to form their own ideas and pedagogical techniques to the learners. </w:t>
      </w:r>
      <w:r w:rsidR="004B6FF9">
        <w:t xml:space="preserve">Rowland et al. (2005) and Shulman (1987) state that curricular </w:t>
      </w:r>
      <w:r w:rsidR="00FB693B">
        <w:t xml:space="preserve">knowledge </w:t>
      </w:r>
      <w:r w:rsidR="004B6FF9">
        <w:t xml:space="preserve">is having </w:t>
      </w:r>
      <w:r w:rsidR="00FB693B">
        <w:t>knowledge abou</w:t>
      </w:r>
      <w:r w:rsidR="004B6FF9">
        <w:t xml:space="preserve">t the teaching programmes and the materials in them. In Wales today the current curriculum is evolving meaning </w:t>
      </w:r>
      <w:r w:rsidR="00364A99">
        <w:t>teacher’s</w:t>
      </w:r>
      <w:r w:rsidR="004B6FF9">
        <w:t xml:space="preserve"> curricular </w:t>
      </w:r>
      <w:r w:rsidR="00FB693B">
        <w:t xml:space="preserve">knowledge </w:t>
      </w:r>
      <w:r w:rsidR="00EE4A66">
        <w:t>will be expanding and evolving to suit the new curriculum coming into place (Donaldson, 2015).</w:t>
      </w:r>
    </w:p>
    <w:p w:rsidR="006A4B8B" w:rsidRDefault="00274F07" w:rsidP="00274F07">
      <w:pPr>
        <w:spacing w:line="360" w:lineRule="auto"/>
        <w:jc w:val="both"/>
      </w:pPr>
      <w:r>
        <w:t>Shulman (1987) believe</w:t>
      </w:r>
      <w:r w:rsidR="0035150B">
        <w:t xml:space="preserve">s </w:t>
      </w:r>
      <w:r>
        <w:t>that Educational purposes and pedagogical reasoning involve going through a cycle of activities that he categorised as comprehension, transformation, instruction, evaluation and reflection also known as the model of pedagogical reasoning and action. Comprehension</w:t>
      </w:r>
      <w:r w:rsidR="0035150B">
        <w:t xml:space="preserve"> </w:t>
      </w:r>
      <w:r>
        <w:t xml:space="preserve">is the teacher having an idea </w:t>
      </w:r>
      <w:r w:rsidR="0035150B">
        <w:t>or an</w:t>
      </w:r>
      <w:r>
        <w:t xml:space="preserve"> understanding of what they are going to teach, and to understand it in several ways. Shulman states that most teaching begins with some sort of text to learn and that the text is a ‘vehicle for achieving other educational purpose’. He adds that a teacher must firstly understand both the content and the purpose of the </w:t>
      </w:r>
      <w:r w:rsidR="0035150B">
        <w:t>information</w:t>
      </w:r>
      <w:r>
        <w:t xml:space="preserve"> before being able to transform the content knowledge in forms that are pedagogically powerful and adaptive to suit the students that they are teaching.</w:t>
      </w:r>
      <w:r w:rsidR="0035150B">
        <w:t xml:space="preserve"> Transformation is the information taught to the children learnt by the teacher, Shulman states that this stage requires ordering as in this stage the teacher has to interpret the subject knowledge understood and present it in a way that children understand; these are known as the act of pedagogical reasoning where teaching is the process of thinking and planning. Pella (2015) adds that there are 4 stages within </w:t>
      </w:r>
      <w:r w:rsidR="00504080">
        <w:t xml:space="preserve">transformation these include: preparation; representation; selection; and adaption. Shulman (1987) adds that preparation is the analysis of information by the teacher. Representation involves thinking through key ideas and identifying different ways of presenting them to the students. Selection is the choices made by the teacher including modes of teaching and the managing and arranging of the teaching. Adaptation is the changing of information to make it more suitable so that the children will understand. Shulmans states the next stage of his model is instruction which he states is the most crucial aspect of pedagogy due to the organising and management of classroom; being able to present ideas clearly; being able to check work and interact with the students through questions as well as giving praise and giving feedback on </w:t>
      </w:r>
      <w:r w:rsidR="00504080">
        <w:lastRenderedPageBreak/>
        <w:t>where to improve.</w:t>
      </w:r>
      <w:r w:rsidR="00552CCE">
        <w:t xml:space="preserve"> Evaluation is the process that the teacher checks for understanding during teaching or checking for understanding at the end of the lesson. Lastly reflection is the process of reviewing to see what worked, what didn’t work and reusing the lesson if it was successful and if the children understood, if the children did not understand the teacher would have to come up with alternative strategies to help for next time. To be able to reflect and check for ‘understanding requires all the forms of teacher comprehensions and transformation (Shulman, 1987).</w:t>
      </w:r>
    </w:p>
    <w:p w:rsidR="00C42503" w:rsidRDefault="004B6FF9" w:rsidP="00274F07">
      <w:pPr>
        <w:spacing w:line="360" w:lineRule="auto"/>
        <w:jc w:val="both"/>
      </w:pPr>
      <w:r>
        <w:t xml:space="preserve">Shulman’s work on teacher </w:t>
      </w:r>
      <w:r w:rsidR="00FB693B">
        <w:t>s</w:t>
      </w:r>
      <w:r>
        <w:t xml:space="preserve">ubject </w:t>
      </w:r>
      <w:r w:rsidR="00FB693B">
        <w:t xml:space="preserve">knowledge </w:t>
      </w:r>
      <w:r>
        <w:t xml:space="preserve">is seminal, meaning his work informed subsequent thinking and every piece of work </w:t>
      </w:r>
      <w:r w:rsidR="00EE4A66">
        <w:t xml:space="preserve">on subject </w:t>
      </w:r>
      <w:r w:rsidR="00FB693B">
        <w:t xml:space="preserve">knowledge </w:t>
      </w:r>
      <w:r>
        <w:t xml:space="preserve">refers </w:t>
      </w:r>
      <w:r w:rsidR="00EE4A66">
        <w:t>and references</w:t>
      </w:r>
      <w:r>
        <w:t xml:space="preserve"> Shulman’s work. </w:t>
      </w:r>
      <w:r w:rsidR="00EE4A66">
        <w:t xml:space="preserve">Rowland, </w:t>
      </w:r>
      <w:proofErr w:type="spellStart"/>
      <w:r w:rsidR="00EE4A66">
        <w:t>Huckstep</w:t>
      </w:r>
      <w:proofErr w:type="spellEnd"/>
      <w:r w:rsidR="00EE4A66">
        <w:t xml:space="preserve"> and Thwaites (2003) created a framework known as the </w:t>
      </w:r>
      <w:r w:rsidR="00FB693B">
        <w:t xml:space="preserve">knowledge </w:t>
      </w:r>
      <w:r w:rsidR="00EE4A66">
        <w:t>quartet</w:t>
      </w:r>
      <w:r w:rsidR="00552CCE">
        <w:t xml:space="preserve"> (KQ)</w:t>
      </w:r>
      <w:r w:rsidR="00EE4A66">
        <w:t xml:space="preserve">. The </w:t>
      </w:r>
      <w:r w:rsidR="00552CCE">
        <w:t>KQ</w:t>
      </w:r>
      <w:r w:rsidR="00EE4A66">
        <w:t xml:space="preserve"> was constructed as a result of trainee primary school teachers being observed on their mathematical content </w:t>
      </w:r>
      <w:r w:rsidR="00FB693B">
        <w:t xml:space="preserve">knowledge </w:t>
      </w:r>
      <w:r w:rsidR="00EE4A66">
        <w:t xml:space="preserve">during </w:t>
      </w:r>
      <w:r w:rsidR="00552CCE">
        <w:t xml:space="preserve">their time </w:t>
      </w:r>
      <w:r w:rsidR="00EE4A66">
        <w:t>teaching children</w:t>
      </w:r>
      <w:r w:rsidR="00552CCE">
        <w:t>.</w:t>
      </w:r>
      <w:r w:rsidR="00EE4A66">
        <w:t xml:space="preserve"> </w:t>
      </w:r>
      <w:r w:rsidR="00552CCE">
        <w:t>T</w:t>
      </w:r>
      <w:r w:rsidR="00EE4A66">
        <w:t xml:space="preserve">he </w:t>
      </w:r>
      <w:r w:rsidR="00552CCE">
        <w:t>KQ</w:t>
      </w:r>
      <w:r w:rsidR="00EE4A66">
        <w:t xml:space="preserve"> references one particular lesson taught by one trainee teacher called Naomi. A focus on both SMK</w:t>
      </w:r>
      <w:r w:rsidR="00E81B8B">
        <w:t xml:space="preserve"> </w:t>
      </w:r>
      <w:r w:rsidR="00EE4A66">
        <w:t>and PCK</w:t>
      </w:r>
      <w:r w:rsidR="00E81B8B">
        <w:t xml:space="preserve"> </w:t>
      </w:r>
      <w:r w:rsidR="00FB693B">
        <w:t>were looked at,</w:t>
      </w:r>
      <w:r w:rsidR="00EE4A66">
        <w:t xml:space="preserve"> </w:t>
      </w:r>
      <w:r w:rsidR="00FB693B">
        <w:t xml:space="preserve">which meant they identified 18 categories but were grouped into four broad </w:t>
      </w:r>
      <w:r w:rsidR="00BF24C7">
        <w:t>categories</w:t>
      </w:r>
      <w:r w:rsidR="00FB693B">
        <w:t xml:space="preserve"> to form the </w:t>
      </w:r>
      <w:r w:rsidR="00552CCE">
        <w:t>KQ</w:t>
      </w:r>
      <w:r w:rsidR="00FB693B">
        <w:t xml:space="preserve"> these include: Foundation; Transformation; Connection; and Contingency (Rowland et al., 2009)</w:t>
      </w:r>
      <w:r w:rsidR="008C21DE">
        <w:t xml:space="preserve"> these stages can be seen in Appendix one</w:t>
      </w:r>
      <w:r w:rsidR="00FB693B">
        <w:t xml:space="preserve">. Flynn (2007) states that the quartet is a comprehensive tool for thinking about subject knowledge being used in a classroom, Rowland et al. (2003) add that there are many aspects of teaching that can be understood and linked to the four </w:t>
      </w:r>
      <w:r w:rsidR="00BF24C7">
        <w:t>categories</w:t>
      </w:r>
      <w:r w:rsidR="00FB693B">
        <w:t xml:space="preserve"> in the quartet. </w:t>
      </w:r>
    </w:p>
    <w:p w:rsidR="00364A99" w:rsidRDefault="00552CCE" w:rsidP="00274F07">
      <w:pPr>
        <w:spacing w:line="360" w:lineRule="auto"/>
        <w:jc w:val="both"/>
      </w:pPr>
      <w:r>
        <w:t xml:space="preserve">Unver (2018) states that the foundation category of the KQ significantly corresponds to Shulman’s ‘comprehension’ stage which is the first stage of his </w:t>
      </w:r>
      <w:r>
        <w:t>pedagogical reasoning and action</w:t>
      </w:r>
      <w:r>
        <w:t xml:space="preserve"> model. She adds that the foundation category is different from the other categories of KQ as it is about knowledge processed, regardless whether it is being used correctly. </w:t>
      </w:r>
    </w:p>
    <w:p w:rsidR="00985133" w:rsidRDefault="00FB693B" w:rsidP="00274F07">
      <w:pPr>
        <w:spacing w:line="360" w:lineRule="auto"/>
        <w:jc w:val="both"/>
      </w:pPr>
      <w:r>
        <w:t>The ‘Foundation’</w:t>
      </w:r>
      <w:r w:rsidR="00364A99">
        <w:t xml:space="preserve"> is the teacher’s </w:t>
      </w:r>
      <w:r w:rsidR="006A4B8B">
        <w:t xml:space="preserve">prior knowledge attained before being put to use in the classroom a knowledge that </w:t>
      </w:r>
      <w:r w:rsidR="00552CCE">
        <w:t>the teacher</w:t>
      </w:r>
      <w:r w:rsidR="006A4B8B">
        <w:t xml:space="preserve"> already has. Rowland et al. (2003) state that this knowledge and belief ‘inform pedagogical choices and </w:t>
      </w:r>
      <w:proofErr w:type="gramStart"/>
      <w:r w:rsidR="00235734">
        <w:t>strategies’</w:t>
      </w:r>
      <w:proofErr w:type="gramEnd"/>
      <w:r w:rsidR="006A4B8B">
        <w:t>.</w:t>
      </w:r>
      <w:r w:rsidR="00235734">
        <w:t xml:space="preserve"> They add that this is the stage where the teacher understands the content that is being taught and they </w:t>
      </w:r>
      <w:r w:rsidR="00552CCE">
        <w:t>understand</w:t>
      </w:r>
      <w:r w:rsidR="00235734">
        <w:t xml:space="preserve"> how children learn and how they can be taught, it is up to the teacher to use pedagogical skills</w:t>
      </w:r>
      <w:r w:rsidR="00985133">
        <w:t xml:space="preserve"> such as terminology</w:t>
      </w:r>
      <w:r w:rsidR="00235734">
        <w:t xml:space="preserve"> to </w:t>
      </w:r>
      <w:r w:rsidR="00985133">
        <w:t>help the children understand and develop</w:t>
      </w:r>
      <w:r w:rsidR="00235734">
        <w:t xml:space="preserve"> the</w:t>
      </w:r>
      <w:r w:rsidR="00985133">
        <w:t xml:space="preserve">ir </w:t>
      </w:r>
      <w:r w:rsidR="00235734">
        <w:t>learning</w:t>
      </w:r>
      <w:r w:rsidR="00552CCE">
        <w:t xml:space="preserve"> further</w:t>
      </w:r>
      <w:r w:rsidR="00235734">
        <w:t>.</w:t>
      </w:r>
      <w:r w:rsidR="006A4B8B">
        <w:t xml:space="preserve"> Unver (2018) </w:t>
      </w:r>
      <w:r w:rsidR="00235734">
        <w:t xml:space="preserve">agrees by stating </w:t>
      </w:r>
      <w:r w:rsidR="006A4B8B">
        <w:t xml:space="preserve">that the foundation </w:t>
      </w:r>
      <w:r w:rsidR="00BF24C7">
        <w:t>category</w:t>
      </w:r>
      <w:r w:rsidR="006A4B8B">
        <w:t xml:space="preserve"> </w:t>
      </w:r>
      <w:r w:rsidR="00235734">
        <w:t xml:space="preserve">underpins all the decisions made. The main factors of this </w:t>
      </w:r>
      <w:r w:rsidR="00BF24C7">
        <w:t>category</w:t>
      </w:r>
      <w:r w:rsidR="00235734">
        <w:t xml:space="preserve"> are on the knowledge and understanding of mathematics. </w:t>
      </w:r>
      <w:r w:rsidR="00985133" w:rsidRPr="00552CCE">
        <w:t xml:space="preserve">In the case study of Naomi, </w:t>
      </w:r>
      <w:r w:rsidR="00552CCE">
        <w:t>her</w:t>
      </w:r>
      <w:r w:rsidR="00613D74" w:rsidRPr="00552CCE">
        <w:t xml:space="preserve"> subject knowledge on the </w:t>
      </w:r>
      <w:r w:rsidR="00552CCE" w:rsidRPr="00552CCE">
        <w:t>content</w:t>
      </w:r>
      <w:r w:rsidR="00613D74" w:rsidRPr="00552CCE">
        <w:t xml:space="preserve"> being taught </w:t>
      </w:r>
      <w:r w:rsidR="00552CCE">
        <w:t xml:space="preserve">was good </w:t>
      </w:r>
      <w:r w:rsidR="00613D74" w:rsidRPr="00552CCE">
        <w:t xml:space="preserve">however </w:t>
      </w:r>
      <w:r w:rsidR="00552CCE">
        <w:t xml:space="preserve">she </w:t>
      </w:r>
      <w:r w:rsidR="00552CCE" w:rsidRPr="00552CCE">
        <w:t xml:space="preserve">failed </w:t>
      </w:r>
      <w:r w:rsidR="00613D74" w:rsidRPr="00552CCE">
        <w:t xml:space="preserve">to explain </w:t>
      </w:r>
      <w:r w:rsidR="00552CCE" w:rsidRPr="00552CCE">
        <w:t xml:space="preserve">her understanding </w:t>
      </w:r>
      <w:r w:rsidR="00552CCE">
        <w:t xml:space="preserve">of the mathematics being taught </w:t>
      </w:r>
      <w:r w:rsidR="00552CCE" w:rsidRPr="00552CCE">
        <w:t xml:space="preserve">so that the children </w:t>
      </w:r>
      <w:r w:rsidR="00552CCE">
        <w:t xml:space="preserve">could </w:t>
      </w:r>
      <w:r w:rsidR="00552CCE" w:rsidRPr="00552CCE">
        <w:t>underst</w:t>
      </w:r>
      <w:r w:rsidR="00552CCE">
        <w:t>an</w:t>
      </w:r>
      <w:r w:rsidR="00552CCE" w:rsidRPr="00552CCE">
        <w:t xml:space="preserve">d. Carpenter and Moser (1983) state that there are four broad types of subtraction, </w:t>
      </w:r>
      <w:r w:rsidR="00552CCE" w:rsidRPr="00552CCE">
        <w:lastRenderedPageBreak/>
        <w:t xml:space="preserve">and that two of these problems were relevant in Naomi’s lesson the change separation and the comparing problem. </w:t>
      </w:r>
      <w:proofErr w:type="spellStart"/>
      <w:r w:rsidR="00552CCE" w:rsidRPr="00552CCE">
        <w:t>Uver</w:t>
      </w:r>
      <w:proofErr w:type="spellEnd"/>
      <w:r w:rsidR="00552CCE" w:rsidRPr="00552CCE">
        <w:t xml:space="preserve"> (2018) would argue that due to Naomi’s inexperience as a new teacher she did not have enough pedagogical understanding to resolve or come up with a solution that the children understood.</w:t>
      </w:r>
    </w:p>
    <w:p w:rsidR="00BF24C7" w:rsidRDefault="00552CCE" w:rsidP="00274F07">
      <w:pPr>
        <w:spacing w:line="360" w:lineRule="auto"/>
        <w:jc w:val="both"/>
      </w:pPr>
      <w:r>
        <w:t xml:space="preserve">Bennett and </w:t>
      </w:r>
      <w:proofErr w:type="spellStart"/>
      <w:r>
        <w:t>Carre</w:t>
      </w:r>
      <w:proofErr w:type="spellEnd"/>
      <w:r>
        <w:t xml:space="preserve"> (2002) state t</w:t>
      </w:r>
      <w:r w:rsidR="00BF24C7">
        <w:t xml:space="preserve">ransformation </w:t>
      </w:r>
      <w:proofErr w:type="gramStart"/>
      <w:r w:rsidR="00BF24C7">
        <w:t>is</w:t>
      </w:r>
      <w:proofErr w:type="gramEnd"/>
      <w:r w:rsidR="00BF24C7">
        <w:t xml:space="preserve"> knowledge in action </w:t>
      </w:r>
      <w:r>
        <w:t xml:space="preserve">which demonstrates both the </w:t>
      </w:r>
      <w:r w:rsidR="00BF24C7">
        <w:t>plan</w:t>
      </w:r>
      <w:r>
        <w:t>ning and the act of</w:t>
      </w:r>
      <w:r w:rsidR="00BF24C7">
        <w:t xml:space="preserve"> teach</w:t>
      </w:r>
      <w:r>
        <w:t>ing.</w:t>
      </w:r>
      <w:r w:rsidR="00BF24C7">
        <w:t xml:space="preserve"> </w:t>
      </w:r>
      <w:r>
        <w:t xml:space="preserve">Rowland et al. (2003) add that it is Shulman’s observation of the teacher transforming content ‘knowledge into forms that are pedagogically powerful’ that is at the main focus off this category. This category focuses on the behaviour directed towards students, Rowland et al. (2003) highlight that the trainee teacher’s choice is particularly important as it assists with the student’s concept formation and their understanding. Furthermore, it is about the teacher being able to model and demonstrate or explain so that the students understand and that the teacher uses her pedagogical understanding to select appropriate materials to support the learning.  </w:t>
      </w:r>
    </w:p>
    <w:p w:rsidR="00552CCE" w:rsidRDefault="00552CCE" w:rsidP="00274F07">
      <w:pPr>
        <w:spacing w:line="360" w:lineRule="auto"/>
        <w:jc w:val="both"/>
      </w:pPr>
      <w:r>
        <w:t xml:space="preserve">Rowland et al. (2003) states that the next stage connection, binds together the choices and decisions made and is about being able to build on prior learning and link to future learning. The teacher should understand the progressive steps and know when it is suitable to make these steps. The last category of the QK is contingency, Norton (2017) states that this is the stage that cannot be planned for where the teacher must use her subject knowledge and their own understanding of the topic to respond to children’s ideas, questions and difficulties. This stage is equally as important as it maximises learning opportunities and gives the teacher the opportunity to give alternative explanations or ideas if needed. Gillies and Khan (2008) would argue that this stage is of critical importance to the children’s learning as they state for children to be fully engaged and learn asking and answering questions is vital. Bates (2015) agrees </w:t>
      </w:r>
      <w:r w:rsidR="0072265E">
        <w:t>by</w:t>
      </w:r>
      <w:r>
        <w:t xml:space="preserve"> add</w:t>
      </w:r>
      <w:r w:rsidR="0072265E">
        <w:t>ing</w:t>
      </w:r>
      <w:r>
        <w:t xml:space="preserve"> learning occurs as a result of questioning and that it enables the learner to recognise any errors or misconceptions they have regarding the subject. Kerry (2002) argues that the common mistake made by inexperienced teachers is not giving children the opportunity to ask questions, this also does not give the teacher an understanding of whether the children have understood the subject being taught. This suggests that there is a broad perspective to take into consideration when teaching and that teaching is purely not based on subject knowledge and expertise, but it takes other elements </w:t>
      </w:r>
      <w:r w:rsidR="008C21DE">
        <w:t xml:space="preserve">into consideration </w:t>
      </w:r>
      <w:r>
        <w:t xml:space="preserve">such as the connection between the teacher, learner and the pedagogical beliefs of the teacher to produce good teaching. </w:t>
      </w:r>
      <w:r w:rsidR="008C21DE">
        <w:t>Whereas</w:t>
      </w:r>
      <w:r w:rsidR="008C21DE">
        <w:t xml:space="preserve">, </w:t>
      </w:r>
      <w:proofErr w:type="spellStart"/>
      <w:r w:rsidR="008C21DE">
        <w:t>Gess</w:t>
      </w:r>
      <w:proofErr w:type="spellEnd"/>
      <w:r w:rsidR="008C21DE">
        <w:t xml:space="preserve">-Newsome and Lederman (2002) </w:t>
      </w:r>
      <w:r w:rsidR="008C21DE">
        <w:t xml:space="preserve">would </w:t>
      </w:r>
      <w:r w:rsidR="008C21DE">
        <w:t>argue that the</w:t>
      </w:r>
      <w:r w:rsidR="008C21DE">
        <w:t>re is a poor</w:t>
      </w:r>
      <w:r w:rsidR="008C21DE">
        <w:t xml:space="preserve"> link between teacher subject knowledge and student achievement</w:t>
      </w:r>
      <w:r w:rsidR="008C21DE">
        <w:t xml:space="preserve">. </w:t>
      </w:r>
    </w:p>
    <w:p w:rsidR="002C1FA2" w:rsidRDefault="002C1FA2" w:rsidP="00274F07">
      <w:pPr>
        <w:spacing w:line="360" w:lineRule="auto"/>
        <w:jc w:val="both"/>
      </w:pPr>
    </w:p>
    <w:p w:rsidR="00C03144" w:rsidRDefault="002C1FA2" w:rsidP="00274F07">
      <w:pPr>
        <w:spacing w:line="360" w:lineRule="auto"/>
        <w:jc w:val="both"/>
      </w:pPr>
      <w:r>
        <w:lastRenderedPageBreak/>
        <w:t>Whilst on my first teaching practice, I noticed an area where my subject knowledge considerably lacked was on World War II. Due to the term theme being World War II it meant that the majority of the lessons I would be teaching would be focused around this theme, meaning my subject knowledge was not up to standard and meant I had a lot of research from text books and online articles to undertake in an attempt to bring my subject knowledge up to a suitable standard so that it did not impact on the children’s learning.</w:t>
      </w:r>
      <w:r w:rsidR="008C21DE">
        <w:t xml:space="preserve"> The </w:t>
      </w:r>
      <w:r w:rsidR="00C03144">
        <w:t>first topic</w:t>
      </w:r>
      <w:r w:rsidR="008C21DE">
        <w:t xml:space="preserve"> I have chosen to reflect on</w:t>
      </w:r>
      <w:r w:rsidR="00C03144">
        <w:t xml:space="preserve"> is mathematic, I have always lacked confidence in maths although I am able to do math equations and methods and achieved a grade B in GCSE. </w:t>
      </w:r>
    </w:p>
    <w:p w:rsidR="00C03144" w:rsidRDefault="00DD5D9F" w:rsidP="00274F07">
      <w:pPr>
        <w:spacing w:line="360" w:lineRule="auto"/>
        <w:jc w:val="both"/>
      </w:pPr>
      <w:r>
        <w:t>One of the cross-curriculum areas of learning suggested by Donaldson in Successful futures is the Maths</w:t>
      </w:r>
      <w:r w:rsidR="007164D2">
        <w:t xml:space="preserve"> (Donaldson, 2015)</w:t>
      </w:r>
      <w:r>
        <w:t>. My initial beliefs and subject knowledge regarding some topics in maths was of adequate standard</w:t>
      </w:r>
      <w:r w:rsidR="007164D2">
        <w:t>,</w:t>
      </w:r>
      <w:r>
        <w:t xml:space="preserve"> I feel this is down to confidence and not using certain aspects of maths in everyday situations. Appendix two shows an example of one of the maths lessons I took for the higher set in maths</w:t>
      </w:r>
      <w:r w:rsidR="007164D2">
        <w:t>.</w:t>
      </w:r>
      <w:r>
        <w:t xml:space="preserve"> </w:t>
      </w:r>
      <w:r w:rsidR="007164D2">
        <w:t>M</w:t>
      </w:r>
      <w:r>
        <w:t>y initial feelings towards this lesson was panic, as I was having to teach the higher set and I was worried that my subject knowledge on the area would not be strong enough</w:t>
      </w:r>
      <w:r w:rsidR="007164D2">
        <w:t xml:space="preserve">. </w:t>
      </w:r>
      <w:r>
        <w:t xml:space="preserve"> </w:t>
      </w:r>
      <w:r w:rsidR="007164D2">
        <w:t>I thought that the</w:t>
      </w:r>
      <w:r>
        <w:t xml:space="preserve"> children would know more than me </w:t>
      </w:r>
      <w:r w:rsidR="007164D2">
        <w:t xml:space="preserve">and </w:t>
      </w:r>
      <w:r>
        <w:t xml:space="preserve">this made me extremely nervous and anxious prior to the lesson. </w:t>
      </w:r>
      <w:proofErr w:type="gramStart"/>
      <w:r w:rsidR="00A200C9">
        <w:t>However</w:t>
      </w:r>
      <w:proofErr w:type="gramEnd"/>
      <w:r w:rsidR="00A200C9">
        <w:t xml:space="preserve"> m</w:t>
      </w:r>
      <w:r>
        <w:t>y foundation knowledge on coordinates was up to the require</w:t>
      </w:r>
      <w:r w:rsidR="007164D2">
        <w:t>d</w:t>
      </w:r>
      <w:r>
        <w:t xml:space="preserve"> standard</w:t>
      </w:r>
      <w:r w:rsidR="007164D2">
        <w:t xml:space="preserve"> </w:t>
      </w:r>
      <w:r>
        <w:t xml:space="preserve">needed, </w:t>
      </w:r>
      <w:r w:rsidR="00A200C9">
        <w:t>but</w:t>
      </w:r>
      <w:r>
        <w:t xml:space="preserve"> my anxiety la</w:t>
      </w:r>
      <w:r w:rsidR="00A200C9">
        <w:t>id</w:t>
      </w:r>
      <w:r>
        <w:t xml:space="preserve"> in being able to deliver this to the children using 4 quadrants to plot the points and for them to understand it. I had to </w:t>
      </w:r>
      <w:r w:rsidR="007164D2">
        <w:t xml:space="preserve">develop </w:t>
      </w:r>
      <w:r>
        <w:t>the pedagogy of the lesson prior to delivering the lesson. Figure three highlights that my subject knowledge and knowledge base for the lesson was of ‘good standard’ and I had ‘a sound subject knowledge’ this can be seen in my feedback from my class mentor in appendix three.</w:t>
      </w:r>
      <w:r w:rsidR="007164D2">
        <w:t xml:space="preserve"> Appendix three also highlights that my delivery of the lesson which corresponds to transformation stage in the KQ was a ‘little rushed’ this was down to nerves about delivering the lesson. </w:t>
      </w:r>
      <w:r w:rsidR="007164D2">
        <w:t xml:space="preserve">Rowland et al. (2005) states that the transformation stage is distinguishing between you knowing mathematics for yourself and you knowing how to deliver it so </w:t>
      </w:r>
      <w:r w:rsidR="007164D2">
        <w:t xml:space="preserve">that </w:t>
      </w:r>
      <w:r w:rsidR="007164D2">
        <w:t>other people understand</w:t>
      </w:r>
      <w:r w:rsidR="007164D2">
        <w:t xml:space="preserve"> it</w:t>
      </w:r>
      <w:r w:rsidR="007164D2">
        <w:t xml:space="preserve">, this is what I </w:t>
      </w:r>
      <w:r w:rsidR="007164D2">
        <w:t xml:space="preserve">believe </w:t>
      </w:r>
      <w:r w:rsidR="007164D2">
        <w:t xml:space="preserve">struggled with. </w:t>
      </w:r>
      <w:r w:rsidR="007164D2">
        <w:t xml:space="preserve">Appendix three also highlights the use of appropriate materials to support learning, this was when I used a giant number line with 4 quadrants on the floor to introduce quadrants to the class. This enabled the children to have a visual representation of learning and this was thoroughly enjoyed and understood by the children. However, appendix three states that I need to address any misconceptions of the lesson, this was down to a lack of experience on delivering a lesson and is an area where I know I must improve on for the future. </w:t>
      </w:r>
    </w:p>
    <w:p w:rsidR="0072265E" w:rsidRDefault="00DD5D9F" w:rsidP="00274F07">
      <w:pPr>
        <w:spacing w:line="360" w:lineRule="auto"/>
        <w:jc w:val="both"/>
      </w:pPr>
      <w:r>
        <w:t>Another one</w:t>
      </w:r>
      <w:r w:rsidR="00C03144" w:rsidRPr="00C03144">
        <w:t xml:space="preserve"> of the cross-curriculum areas </w:t>
      </w:r>
      <w:r w:rsidR="00C03144" w:rsidRPr="00C03144">
        <w:t xml:space="preserve">of </w:t>
      </w:r>
      <w:r w:rsidR="00C03144" w:rsidRPr="00C03144">
        <w:t>the new curriculum</w:t>
      </w:r>
      <w:r w:rsidR="00C03144" w:rsidRPr="00C03144">
        <w:t xml:space="preserve"> suggested by Donaldson</w:t>
      </w:r>
      <w:r w:rsidR="00C03144" w:rsidRPr="00C03144">
        <w:t xml:space="preserve"> includes </w:t>
      </w:r>
      <w:r w:rsidR="00C03144" w:rsidRPr="00C03144">
        <w:t>D</w:t>
      </w:r>
      <w:r w:rsidR="00C03144" w:rsidRPr="00C03144">
        <w:t xml:space="preserve">igital </w:t>
      </w:r>
      <w:r w:rsidR="00C03144" w:rsidRPr="00C03144">
        <w:t>C</w:t>
      </w:r>
      <w:r w:rsidR="00C03144" w:rsidRPr="00C03144">
        <w:t xml:space="preserve">ompetency (Donaldson, 2015). Donaldson (2015) highlights that children </w:t>
      </w:r>
      <w:r w:rsidR="00C03144" w:rsidRPr="00C03144">
        <w:lastRenderedPageBreak/>
        <w:t xml:space="preserve">and young people </w:t>
      </w:r>
      <w:r w:rsidR="00C03144">
        <w:t>need to become</w:t>
      </w:r>
      <w:r w:rsidR="00C03144" w:rsidRPr="00C03144">
        <w:t xml:space="preserve"> more than </w:t>
      </w:r>
      <w:r w:rsidR="00C03144">
        <w:t xml:space="preserve">users </w:t>
      </w:r>
      <w:r w:rsidR="00C03144" w:rsidRPr="00C03144">
        <w:t xml:space="preserve">of technology </w:t>
      </w:r>
      <w:r w:rsidR="00C03144">
        <w:t>but to</w:t>
      </w:r>
      <w:r w:rsidR="00C03144" w:rsidRPr="00C03144">
        <w:t xml:space="preserve"> develop an understanding of the skills needed to use technology creatively as future individuals of a technological advanced workforce. Livingstone (2011) </w:t>
      </w:r>
      <w:r w:rsidR="00C03144">
        <w:t xml:space="preserve">adds that </w:t>
      </w:r>
      <w:r w:rsidR="00C03144" w:rsidRPr="00C03144">
        <w:t xml:space="preserve">the use of ICT enhances children’s learning significantly. </w:t>
      </w:r>
      <w:r w:rsidR="0079261C">
        <w:t xml:space="preserve">Koehler and Mishra (2009) teaching with technology faces many complications and challenges for teachers. </w:t>
      </w:r>
      <w:r w:rsidR="00C03144">
        <w:t xml:space="preserve">Appendix four highlights the use of an ICT lesson, I felt it was important to teach an ICT lesson as the new curriculum highlights the importance of digital competency in children’s learning. However, my foundation knowledge of using ICT was extremely poor meaning my confidence in delivering the lesson was not at its best. Having limited foundation knowledge around using Microsoft excel meant I had to spend a considerable amount of time getting to grips with the software and watching videos on how to use it and use the formulas effectively. My initial feelings and belief about the subject were not positive </w:t>
      </w:r>
      <w:r w:rsidR="0072265E">
        <w:t>which I believe</w:t>
      </w:r>
      <w:r w:rsidR="00C03144">
        <w:t xml:space="preserve"> is down to lacking in confidence in this area.  This indicates that having a strong foundation content knowledge significantly benefits you as a teacher to help with the outcome of the lesson, if I had stronger subject knowledge and knowledge base to begin with on using excel I feel my lesson would have been more successful as I would have been more confident in delivering it. </w:t>
      </w:r>
      <w:r w:rsidR="0072265E">
        <w:t>However, the</w:t>
      </w:r>
      <w:r w:rsidR="00C03144">
        <w:t xml:space="preserve"> deliver</w:t>
      </w:r>
      <w:r w:rsidR="0072265E">
        <w:t>y</w:t>
      </w:r>
      <w:r w:rsidR="00C03144">
        <w:t xml:space="preserve"> of the lesson went to plan and I feel my explanations regarding the subjects were successful, I know this as the children were able to complete the task and used the formulas I had given them</w:t>
      </w:r>
      <w:r w:rsidR="0072265E">
        <w:t xml:space="preserve"> correctly</w:t>
      </w:r>
      <w:r w:rsidR="00C03144">
        <w:t xml:space="preserve">. This corresponds to the transformation stage of the KQ, where I deliver and explain the knowledge on the subject which was the children using Microsoft excel formulas to complete the shopping list this can be seen in appendix four. </w:t>
      </w:r>
      <w:r w:rsidR="0072265E">
        <w:t xml:space="preserve">During my lesson I had to initiate the children’s prior knowledge on using excel and using formulas, to do this at the beginning of the lesson I asked if anyone could remember any formulas relating to excel, 2 children were able to answer and were able to give me a simple addition formula. I was then able to extend their knowledge further by giving them formulas that they have not seen or worked with before such as division and multiplication to add, subtract and divide numbers on the shopping list. This corresponds to the connection part of KQ where it is important to build on prior knowledge to further their learning. This follows a constructivist approach to learning, </w:t>
      </w:r>
      <w:r w:rsidR="0072265E" w:rsidRPr="00313EF5">
        <w:t>Larochelle et al. (1998) states</w:t>
      </w:r>
      <w:r w:rsidR="0072265E" w:rsidRPr="004E1A08">
        <w:t xml:space="preserve"> that constructivism implies that knowledge is </w:t>
      </w:r>
      <w:r w:rsidR="0072265E">
        <w:t>built</w:t>
      </w:r>
      <w:r w:rsidR="0072265E" w:rsidRPr="004E1A08">
        <w:t xml:space="preserve"> on top of what the learner already knows</w:t>
      </w:r>
      <w:r w:rsidR="0072265E">
        <w:t xml:space="preserve"> </w:t>
      </w:r>
      <w:r w:rsidR="0072265E" w:rsidRPr="00313EF5">
        <w:t>Pritchard (2014) a</w:t>
      </w:r>
      <w:r w:rsidR="0072265E">
        <w:t>grees, adding</w:t>
      </w:r>
      <w:r w:rsidR="0072265E" w:rsidRPr="004E1A08">
        <w:t xml:space="preserve"> that more importantly understandings are also constructed by the individual learner</w:t>
      </w:r>
      <w:r w:rsidR="0072265E">
        <w:t xml:space="preserve">. During my lesson I would often respond to children’s questions regarding the subject which links to the contingency aspect of the KQ. It is important as trainee teacher to not be afraid and avoid children’s questions as children asking questions shows you that they are listening and are maximising their learning opportunity through questioning and trying to understand further. </w:t>
      </w:r>
      <w:r w:rsidR="0072265E">
        <w:lastRenderedPageBreak/>
        <w:t>During my lesson some children struggled to remember the formulas, I then took it upon myself to gain everyone’s attention and go over some formulas and used the whiteboard to explain some formulas and how they work.</w:t>
      </w:r>
    </w:p>
    <w:p w:rsidR="00CF2E88" w:rsidRDefault="00A200C9" w:rsidP="00274F07">
      <w:pPr>
        <w:spacing w:line="360" w:lineRule="auto"/>
        <w:jc w:val="both"/>
      </w:pPr>
      <w:r>
        <w:t xml:space="preserve">Appendix five gives an example of one of the language lessons that I had planned and taught. I was extremely excited and looking forward to delivering this language lesson to my lower ability language set. I feel that my foundation knowledge and subject knowledge regarding this topic and lesson were to a high standard, I feel this is down to having more confidence in delivering a language lesson rather than maths. My pedagogical approach towards language lessons were more effective as my subject knowledge and understanding were better thus meaning I was able to deliver a more improved lesson that the children understood. I agree with Rowland et al. (2005) and Shulman (1987) that it is extremely important for trainee teachers to have more than just a deep understanding of subject content and that there are a variety of factors that make good teaching this was evidence in my language lessons as it takes more than just having good subject knowledge. </w:t>
      </w:r>
      <w:r w:rsidR="00CF2E88">
        <w:t xml:space="preserve">This corresponds to what </w:t>
      </w:r>
      <w:proofErr w:type="spellStart"/>
      <w:r w:rsidR="00CF2E88" w:rsidRPr="003C44B7">
        <w:t>Kleickmann</w:t>
      </w:r>
      <w:proofErr w:type="spellEnd"/>
      <w:r w:rsidR="00CF2E88" w:rsidRPr="003C44B7">
        <w:t xml:space="preserve"> et al. (2013</w:t>
      </w:r>
      <w:r w:rsidR="00CF2E88">
        <w:t>; 91</w:t>
      </w:r>
      <w:r w:rsidR="00CF2E88" w:rsidRPr="003C44B7">
        <w:t>)</w:t>
      </w:r>
      <w:r w:rsidR="00CF2E88">
        <w:t xml:space="preserve"> state</w:t>
      </w:r>
      <w:r w:rsidR="00CF2E88">
        <w:t xml:space="preserve">d in my Literature review, that </w:t>
      </w:r>
      <w:r w:rsidR="00CF2E88">
        <w:t>according to Shulman teacher</w:t>
      </w:r>
      <w:r w:rsidR="00CF2E88">
        <w:t>s</w:t>
      </w:r>
      <w:r w:rsidR="00CF2E88">
        <w:t xml:space="preserve"> need to understand something is so, they need to understand why it is so. This suggests that teachers must have a deep understanding of the subjects taught in order to develop and progress students learning.</w:t>
      </w:r>
      <w:r w:rsidR="0079261C">
        <w:t xml:space="preserve"> Ofsted state that where teaching was viewed as outstanding they used strategies to help children recognise language and had a good model of target language and drew on prior knowledge and build on this.</w:t>
      </w:r>
      <w:r w:rsidR="00E81B8B">
        <w:t xml:space="preserve"> Whilst teaching language I was able to draw upon the 4 aspects of the KQ, firstly foundation knowledge is the understanding I have regarding the different themes in the language taught for example recount writing and fact files. Having a knowledge base and already understanding on these areas played a significant role in the delivery and outcome of the lessons. Transformation category links to me delivering and being able to model and demonstrate how I wanted the children to write the extracts for me, as well as me using appropriate materials to support their learning. I feel I used a variety of good materials that supported the children’s learning these included using word banks to encourage thinking as well as ensuring I modelled each step on the whiteboard so that everybody understood. Connection category was me being able to draw upon the children’s prior knowledge of writing, and then building upon what they already have to extend their learning further as well as ensuring I hit the skills within the curriculum to enhance their learning. Lastly contingency, was the knowledge I had regarding the subjects so that I would be able to answer any questions or any misconceptions that the children have. I had to ensure that I could explain and had an </w:t>
      </w:r>
      <w:r w:rsidR="00E81B8B">
        <w:lastRenderedPageBreak/>
        <w:t>alternative explanation for the children if they did not understand, I found modelling on the board was beneficial to the class and helped clear and misconceptions the children had.</w:t>
      </w:r>
    </w:p>
    <w:p w:rsidR="0072265E" w:rsidRDefault="0072265E" w:rsidP="00274F07">
      <w:pPr>
        <w:spacing w:line="360" w:lineRule="auto"/>
        <w:jc w:val="both"/>
      </w:pPr>
    </w:p>
    <w:p w:rsidR="0079261C" w:rsidRPr="00FC50A7" w:rsidRDefault="00E81B8B" w:rsidP="00E81B8B">
      <w:pPr>
        <w:spacing w:line="360" w:lineRule="auto"/>
        <w:jc w:val="both"/>
      </w:pPr>
      <w:r>
        <w:t>To conclude, Shulman’s research and understanding on teacher subject knowledge shapes the way teachers and educators view subject knowledge as a whole. It is evident to see Shulmans models and work are continuing to be used in more than maths lessons and settings today.</w:t>
      </w:r>
    </w:p>
    <w:p w:rsidR="006A4B8B" w:rsidRDefault="006A4B8B" w:rsidP="003043EE">
      <w:pPr>
        <w:spacing w:line="480" w:lineRule="auto"/>
        <w:jc w:val="both"/>
      </w:pPr>
    </w:p>
    <w:p w:rsidR="003C44B7" w:rsidRPr="003C44B7" w:rsidRDefault="003C44B7" w:rsidP="003043EE">
      <w:pPr>
        <w:spacing w:line="480" w:lineRule="auto"/>
        <w:jc w:val="both"/>
        <w:rPr>
          <w:b/>
        </w:rPr>
      </w:pPr>
    </w:p>
    <w:p w:rsidR="003043EE" w:rsidRDefault="003043EE"/>
    <w:p w:rsidR="006A4B8B" w:rsidRDefault="006A4B8B"/>
    <w:p w:rsidR="003043EE" w:rsidRDefault="003043EE" w:rsidP="00A200C9"/>
    <w:p w:rsidR="00A200C9" w:rsidRDefault="00A200C9" w:rsidP="00A200C9"/>
    <w:p w:rsidR="00A200C9" w:rsidRDefault="00A200C9" w:rsidP="00A200C9"/>
    <w:p w:rsidR="00A200C9" w:rsidRDefault="00A200C9" w:rsidP="00A200C9"/>
    <w:p w:rsidR="00A200C9" w:rsidRDefault="00A200C9" w:rsidP="00A200C9"/>
    <w:p w:rsidR="00A200C9" w:rsidRDefault="00A200C9" w:rsidP="00A200C9"/>
    <w:p w:rsidR="00A200C9" w:rsidRDefault="00A200C9" w:rsidP="00A200C9"/>
    <w:p w:rsidR="00A200C9" w:rsidRDefault="00A200C9" w:rsidP="00A200C9"/>
    <w:p w:rsidR="00A200C9" w:rsidRDefault="00A200C9" w:rsidP="00A200C9"/>
    <w:p w:rsidR="00A200C9" w:rsidRDefault="00A200C9" w:rsidP="00A200C9"/>
    <w:p w:rsidR="00A200C9" w:rsidRDefault="00A200C9" w:rsidP="00A200C9"/>
    <w:p w:rsidR="00A200C9" w:rsidRDefault="00A200C9" w:rsidP="00A200C9"/>
    <w:p w:rsidR="00A200C9" w:rsidRDefault="00A200C9" w:rsidP="00A200C9"/>
    <w:p w:rsidR="00E81B8B" w:rsidRDefault="00E81B8B" w:rsidP="00A200C9"/>
    <w:p w:rsidR="00E81B8B" w:rsidRDefault="00E81B8B" w:rsidP="00A200C9"/>
    <w:p w:rsidR="00E81B8B" w:rsidRDefault="00E81B8B" w:rsidP="00A200C9"/>
    <w:p w:rsidR="00E81B8B" w:rsidRDefault="00E81B8B" w:rsidP="00A200C9"/>
    <w:p w:rsidR="00E81B8B" w:rsidRDefault="00E81B8B" w:rsidP="00A200C9"/>
    <w:p w:rsidR="00E81B8B" w:rsidRDefault="00E81B8B" w:rsidP="00A200C9"/>
    <w:p w:rsidR="00E81B8B" w:rsidRDefault="00E81B8B" w:rsidP="00A200C9"/>
    <w:p w:rsidR="00E81B8B" w:rsidRDefault="00E81B8B" w:rsidP="00A200C9"/>
    <w:p w:rsidR="00E81B8B" w:rsidRDefault="00E81B8B" w:rsidP="00A200C9"/>
    <w:p w:rsidR="00E81B8B" w:rsidRDefault="00E81B8B" w:rsidP="00A200C9"/>
    <w:p w:rsidR="00E81B8B" w:rsidRDefault="00E81B8B" w:rsidP="00A200C9"/>
    <w:p w:rsidR="00E81B8B" w:rsidRDefault="00E81B8B" w:rsidP="00A200C9"/>
    <w:p w:rsidR="00E81B8B" w:rsidRDefault="00E81B8B" w:rsidP="00A200C9"/>
    <w:p w:rsidR="00E81B8B" w:rsidRDefault="00E81B8B" w:rsidP="00A200C9"/>
    <w:p w:rsidR="00E81B8B" w:rsidRDefault="00E81B8B" w:rsidP="00A200C9"/>
    <w:p w:rsidR="00E81B8B" w:rsidRDefault="00E81B8B" w:rsidP="00A200C9">
      <w:bookmarkStart w:id="0" w:name="_GoBack"/>
      <w:bookmarkEnd w:id="0"/>
    </w:p>
    <w:p w:rsidR="00A200C9" w:rsidRDefault="00A200C9" w:rsidP="00A200C9"/>
    <w:p w:rsidR="00A200C9" w:rsidRDefault="00A200C9" w:rsidP="00A200C9"/>
    <w:p w:rsidR="00A200C9" w:rsidRDefault="00A200C9" w:rsidP="00A200C9"/>
    <w:p w:rsidR="00A200C9" w:rsidRDefault="00A200C9" w:rsidP="00A200C9"/>
    <w:p w:rsidR="00552CCE" w:rsidRDefault="00552CCE"/>
    <w:p w:rsidR="008C21DE" w:rsidRDefault="008C21DE">
      <w:pPr>
        <w:rPr>
          <w:b/>
          <w:u w:val="single"/>
        </w:rPr>
      </w:pPr>
      <w:r w:rsidRPr="008C21DE">
        <w:rPr>
          <w:b/>
          <w:u w:val="single"/>
        </w:rPr>
        <w:lastRenderedPageBreak/>
        <w:t>Appendices</w:t>
      </w:r>
      <w:r w:rsidR="00A200C9">
        <w:rPr>
          <w:b/>
          <w:u w:val="single"/>
        </w:rPr>
        <w:br/>
      </w:r>
    </w:p>
    <w:p w:rsidR="008C21DE" w:rsidRPr="008C21DE" w:rsidRDefault="008C21DE">
      <w:pPr>
        <w:rPr>
          <w:i/>
        </w:rPr>
      </w:pPr>
      <w:r w:rsidRPr="008C21DE">
        <w:rPr>
          <w:i/>
        </w:rPr>
        <w:t>Appendix one: The Knowledge Quartet</w:t>
      </w:r>
    </w:p>
    <w:p w:rsidR="008C21DE" w:rsidRPr="008C21DE" w:rsidRDefault="008C21DE">
      <w:pPr>
        <w:rPr>
          <w:b/>
        </w:rPr>
      </w:pPr>
    </w:p>
    <w:p w:rsidR="008C21DE" w:rsidRDefault="008C21DE">
      <w:pPr>
        <w:rPr>
          <w:b/>
          <w:u w:val="single"/>
        </w:rPr>
      </w:pPr>
      <w:r>
        <w:rPr>
          <w:b/>
          <w:noProof/>
          <w:u w:val="single"/>
        </w:rPr>
        <w:drawing>
          <wp:inline distT="0" distB="0" distL="0" distR="0" wp14:anchorId="562CCBA3" wp14:editId="0F8D1A36">
            <wp:extent cx="5727700" cy="295592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01-10 at 13.42.10.png"/>
                    <pic:cNvPicPr/>
                  </pic:nvPicPr>
                  <pic:blipFill>
                    <a:blip r:embed="rId7">
                      <a:extLst>
                        <a:ext uri="{28A0092B-C50C-407E-A947-70E740481C1C}">
                          <a14:useLocalDpi xmlns:a14="http://schemas.microsoft.com/office/drawing/2010/main" val="0"/>
                        </a:ext>
                      </a:extLst>
                    </a:blip>
                    <a:stretch>
                      <a:fillRect/>
                    </a:stretch>
                  </pic:blipFill>
                  <pic:spPr>
                    <a:xfrm>
                      <a:off x="0" y="0"/>
                      <a:ext cx="5727700" cy="2955925"/>
                    </a:xfrm>
                    <a:prstGeom prst="rect">
                      <a:avLst/>
                    </a:prstGeom>
                  </pic:spPr>
                </pic:pic>
              </a:graphicData>
            </a:graphic>
          </wp:inline>
        </w:drawing>
      </w:r>
    </w:p>
    <w:p w:rsidR="008C21DE" w:rsidRDefault="008C21DE">
      <w:pPr>
        <w:rPr>
          <w:b/>
          <w:u w:val="single"/>
        </w:rPr>
      </w:pPr>
    </w:p>
    <w:p w:rsidR="008C21DE" w:rsidRPr="008C21DE" w:rsidRDefault="008C21DE">
      <w:pPr>
        <w:rPr>
          <w:b/>
          <w:u w:val="single"/>
        </w:rPr>
      </w:pPr>
    </w:p>
    <w:p w:rsidR="00552CCE" w:rsidRPr="008C21DE" w:rsidRDefault="008C21DE">
      <w:pPr>
        <w:rPr>
          <w:i/>
        </w:rPr>
      </w:pPr>
      <w:r w:rsidRPr="008C21DE">
        <w:rPr>
          <w:i/>
        </w:rPr>
        <w:t>Appendix t</w:t>
      </w:r>
      <w:r w:rsidR="00C03144">
        <w:rPr>
          <w:i/>
        </w:rPr>
        <w:t>wo</w:t>
      </w:r>
      <w:r w:rsidRPr="008C21DE">
        <w:rPr>
          <w:i/>
        </w:rPr>
        <w:t>: Coordinates Maths Lesson</w:t>
      </w:r>
    </w:p>
    <w:p w:rsidR="008C21DE" w:rsidRPr="003D4FF8" w:rsidRDefault="008C21DE" w:rsidP="008C21DE"/>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8C21DE" w:rsidRPr="003D4FF8" w:rsidTr="00F61839">
        <w:tc>
          <w:tcPr>
            <w:tcW w:w="8613" w:type="dxa"/>
            <w:gridSpan w:val="11"/>
          </w:tcPr>
          <w:p w:rsidR="008C21DE" w:rsidRPr="003D4FF8" w:rsidRDefault="008C21DE" w:rsidP="00F61839">
            <w:pPr>
              <w:pStyle w:val="Heading2"/>
              <w:jc w:val="center"/>
              <w:rPr>
                <w:rFonts w:ascii="Times New Roman" w:hAnsi="Times New Roman"/>
                <w:sz w:val="22"/>
                <w:szCs w:val="22"/>
              </w:rPr>
            </w:pPr>
            <w:r w:rsidRPr="00514C0E">
              <w:rPr>
                <w:noProof/>
                <w:lang w:val="en-US" w:eastAsia="en-US"/>
              </w:rPr>
              <w:drawing>
                <wp:anchor distT="0" distB="0" distL="114300" distR="114300" simplePos="0" relativeHeight="251661312" behindDoc="1" locked="0" layoutInCell="1" allowOverlap="1" wp14:anchorId="6E68BC34" wp14:editId="430909AE">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1059"/>
                      <wp:lineTo x="21531" y="21059"/>
                      <wp:lineTo x="21531" y="0"/>
                      <wp:lineTo x="0" y="0"/>
                    </wp:wrapPolygon>
                  </wp:wrapTight>
                  <wp:docPr id="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rsidR="008C21DE" w:rsidRPr="003D4FF8" w:rsidRDefault="008C21DE" w:rsidP="00F61839">
            <w:pPr>
              <w:pStyle w:val="Heading2"/>
              <w:jc w:val="center"/>
              <w:rPr>
                <w:rFonts w:ascii="Times New Roman" w:hAnsi="Times New Roman"/>
                <w:b w:val="0"/>
                <w:color w:val="auto"/>
                <w:sz w:val="22"/>
                <w:szCs w:val="22"/>
              </w:rPr>
            </w:pPr>
            <w:r w:rsidRPr="003D4FF8">
              <w:rPr>
                <w:rFonts w:ascii="Times New Roman" w:hAnsi="Times New Roman"/>
                <w:color w:val="auto"/>
                <w:sz w:val="22"/>
                <w:szCs w:val="22"/>
              </w:rPr>
              <w:t>1B</w:t>
            </w:r>
          </w:p>
        </w:tc>
      </w:tr>
      <w:tr w:rsidR="008C21DE" w:rsidRPr="008C21DE" w:rsidTr="00F61839">
        <w:tc>
          <w:tcPr>
            <w:tcW w:w="9747" w:type="dxa"/>
            <w:gridSpan w:val="12"/>
          </w:tcPr>
          <w:p w:rsidR="008C21DE" w:rsidRPr="008C21DE" w:rsidRDefault="008C21DE" w:rsidP="00F61839">
            <w:pPr>
              <w:pStyle w:val="Heading2"/>
              <w:jc w:val="center"/>
              <w:rPr>
                <w:rFonts w:ascii="Times New Roman" w:hAnsi="Times New Roman"/>
                <w:color w:val="auto"/>
                <w:sz w:val="24"/>
                <w:szCs w:val="24"/>
              </w:rPr>
            </w:pPr>
            <w:r w:rsidRPr="008C21DE">
              <w:rPr>
                <w:rFonts w:ascii="Times New Roman" w:hAnsi="Times New Roman"/>
                <w:color w:val="auto"/>
                <w:sz w:val="24"/>
                <w:szCs w:val="24"/>
              </w:rPr>
              <w:t>Session Plan – Key Stage 2</w:t>
            </w:r>
          </w:p>
        </w:tc>
      </w:tr>
      <w:tr w:rsidR="008C21DE" w:rsidRPr="008C21DE" w:rsidTr="00F61839">
        <w:tc>
          <w:tcPr>
            <w:tcW w:w="1809" w:type="dxa"/>
            <w:gridSpan w:val="2"/>
            <w:tcBorders>
              <w:right w:val="nil"/>
            </w:tcBorders>
          </w:tcPr>
          <w:p w:rsidR="008C21DE" w:rsidRPr="008C21DE" w:rsidRDefault="008C21DE" w:rsidP="00F61839">
            <w:r w:rsidRPr="008C21DE">
              <w:t>Name of trainee:</w:t>
            </w:r>
          </w:p>
        </w:tc>
        <w:tc>
          <w:tcPr>
            <w:tcW w:w="3064" w:type="dxa"/>
            <w:gridSpan w:val="4"/>
            <w:tcBorders>
              <w:left w:val="nil"/>
            </w:tcBorders>
          </w:tcPr>
          <w:p w:rsidR="008C21DE" w:rsidRPr="008C21DE" w:rsidRDefault="008C21DE" w:rsidP="00F61839">
            <w:r w:rsidRPr="008C21DE">
              <w:t xml:space="preserve">Angharad Phillips                     </w:t>
            </w:r>
          </w:p>
        </w:tc>
        <w:tc>
          <w:tcPr>
            <w:tcW w:w="1331" w:type="dxa"/>
            <w:gridSpan w:val="3"/>
            <w:tcBorders>
              <w:right w:val="nil"/>
            </w:tcBorders>
          </w:tcPr>
          <w:p w:rsidR="008C21DE" w:rsidRPr="008C21DE" w:rsidRDefault="008C21DE" w:rsidP="00F61839">
            <w:r w:rsidRPr="008C21DE">
              <w:t>Session ref:</w:t>
            </w:r>
          </w:p>
        </w:tc>
        <w:tc>
          <w:tcPr>
            <w:tcW w:w="3543" w:type="dxa"/>
            <w:gridSpan w:val="3"/>
            <w:tcBorders>
              <w:left w:val="nil"/>
            </w:tcBorders>
          </w:tcPr>
          <w:p w:rsidR="008C21DE" w:rsidRPr="008C21DE" w:rsidRDefault="008C21DE" w:rsidP="00F61839">
            <w:r w:rsidRPr="008C21DE">
              <w:t>23/11/2018_HA_Maths</w:t>
            </w:r>
          </w:p>
        </w:tc>
      </w:tr>
      <w:tr w:rsidR="008C21DE" w:rsidRPr="008C21DE" w:rsidTr="00F61839">
        <w:tc>
          <w:tcPr>
            <w:tcW w:w="3510" w:type="dxa"/>
            <w:gridSpan w:val="4"/>
            <w:tcBorders>
              <w:bottom w:val="single" w:sz="4" w:space="0" w:color="auto"/>
              <w:right w:val="nil"/>
            </w:tcBorders>
          </w:tcPr>
          <w:p w:rsidR="008C21DE" w:rsidRPr="008C21DE" w:rsidRDefault="008C21DE" w:rsidP="00F61839">
            <w:r w:rsidRPr="008C21DE">
              <w:t xml:space="preserve">Personal target(s) in relation to QTS: </w:t>
            </w:r>
          </w:p>
        </w:tc>
        <w:tc>
          <w:tcPr>
            <w:tcW w:w="6237" w:type="dxa"/>
            <w:gridSpan w:val="8"/>
            <w:tcBorders>
              <w:left w:val="nil"/>
              <w:bottom w:val="single" w:sz="4" w:space="0" w:color="auto"/>
            </w:tcBorders>
          </w:tcPr>
          <w:p w:rsidR="008C21DE" w:rsidRPr="008C21DE" w:rsidRDefault="008C21DE" w:rsidP="00F61839">
            <w:r w:rsidRPr="008C21DE">
              <w:t>Pace and timings</w:t>
            </w:r>
          </w:p>
        </w:tc>
      </w:tr>
      <w:tr w:rsidR="008C21DE" w:rsidRPr="008C21DE" w:rsidTr="00F61839">
        <w:tc>
          <w:tcPr>
            <w:tcW w:w="1384" w:type="dxa"/>
            <w:tcBorders>
              <w:left w:val="single" w:sz="4" w:space="0" w:color="auto"/>
              <w:right w:val="nil"/>
            </w:tcBorders>
            <w:shd w:val="clear" w:color="auto" w:fill="auto"/>
          </w:tcPr>
          <w:p w:rsidR="008C21DE" w:rsidRPr="008C21DE" w:rsidRDefault="008C21DE" w:rsidP="00F61839">
            <w:r w:rsidRPr="008C21DE">
              <w:t>Year group:</w:t>
            </w:r>
          </w:p>
        </w:tc>
        <w:tc>
          <w:tcPr>
            <w:tcW w:w="1052" w:type="dxa"/>
            <w:gridSpan w:val="2"/>
            <w:tcBorders>
              <w:left w:val="nil"/>
            </w:tcBorders>
            <w:shd w:val="clear" w:color="auto" w:fill="auto"/>
          </w:tcPr>
          <w:p w:rsidR="008C21DE" w:rsidRPr="008C21DE" w:rsidRDefault="008C21DE" w:rsidP="00F61839">
            <w:r w:rsidRPr="008C21DE">
              <w:t>6</w:t>
            </w:r>
          </w:p>
        </w:tc>
        <w:tc>
          <w:tcPr>
            <w:tcW w:w="1641" w:type="dxa"/>
            <w:gridSpan w:val="2"/>
            <w:tcBorders>
              <w:right w:val="nil"/>
            </w:tcBorders>
            <w:shd w:val="clear" w:color="auto" w:fill="auto"/>
          </w:tcPr>
          <w:p w:rsidR="008C21DE" w:rsidRPr="008C21DE" w:rsidRDefault="008C21DE" w:rsidP="00F61839">
            <w:r w:rsidRPr="008C21DE">
              <w:t>No. of learners:</w:t>
            </w:r>
          </w:p>
        </w:tc>
        <w:tc>
          <w:tcPr>
            <w:tcW w:w="1134" w:type="dxa"/>
            <w:gridSpan w:val="2"/>
            <w:tcBorders>
              <w:left w:val="nil"/>
            </w:tcBorders>
            <w:shd w:val="clear" w:color="auto" w:fill="auto"/>
          </w:tcPr>
          <w:p w:rsidR="008C21DE" w:rsidRPr="008C21DE" w:rsidRDefault="008C21DE" w:rsidP="00F61839">
            <w:r w:rsidRPr="008C21DE">
              <w:t>32</w:t>
            </w:r>
          </w:p>
        </w:tc>
        <w:tc>
          <w:tcPr>
            <w:tcW w:w="851" w:type="dxa"/>
            <w:tcBorders>
              <w:right w:val="nil"/>
            </w:tcBorders>
            <w:shd w:val="clear" w:color="auto" w:fill="auto"/>
          </w:tcPr>
          <w:p w:rsidR="008C21DE" w:rsidRPr="008C21DE" w:rsidRDefault="008C21DE" w:rsidP="00F61839">
            <w:r w:rsidRPr="008C21DE">
              <w:rPr>
                <w:i/>
              </w:rPr>
              <w:t>ALN:</w:t>
            </w:r>
            <w:r w:rsidRPr="008C21DE">
              <w:t xml:space="preserve"> </w:t>
            </w:r>
          </w:p>
        </w:tc>
        <w:tc>
          <w:tcPr>
            <w:tcW w:w="3685" w:type="dxa"/>
            <w:gridSpan w:val="4"/>
            <w:tcBorders>
              <w:left w:val="nil"/>
            </w:tcBorders>
            <w:shd w:val="clear" w:color="auto" w:fill="auto"/>
          </w:tcPr>
          <w:p w:rsidR="008C21DE" w:rsidRPr="008C21DE" w:rsidRDefault="008C21DE" w:rsidP="00F61839"/>
        </w:tc>
      </w:tr>
      <w:tr w:rsidR="008C21DE" w:rsidRPr="008C21DE" w:rsidTr="00F61839">
        <w:tc>
          <w:tcPr>
            <w:tcW w:w="2436" w:type="dxa"/>
            <w:gridSpan w:val="3"/>
            <w:shd w:val="clear" w:color="auto" w:fill="auto"/>
          </w:tcPr>
          <w:p w:rsidR="008C21DE" w:rsidRPr="008C21DE" w:rsidRDefault="008C21DE" w:rsidP="00F61839">
            <w:r w:rsidRPr="008C21DE">
              <w:t xml:space="preserve">Additional Adults: </w:t>
            </w:r>
          </w:p>
        </w:tc>
        <w:tc>
          <w:tcPr>
            <w:tcW w:w="7311" w:type="dxa"/>
            <w:gridSpan w:val="9"/>
            <w:shd w:val="clear" w:color="auto" w:fill="auto"/>
          </w:tcPr>
          <w:p w:rsidR="008C21DE" w:rsidRPr="008C21DE" w:rsidRDefault="008C21DE" w:rsidP="00F61839">
            <w:r w:rsidRPr="008C21DE">
              <w:t>0</w:t>
            </w:r>
          </w:p>
        </w:tc>
      </w:tr>
      <w:tr w:rsidR="008C21DE" w:rsidRPr="008C21DE" w:rsidTr="00F61839">
        <w:tc>
          <w:tcPr>
            <w:tcW w:w="5211" w:type="dxa"/>
            <w:gridSpan w:val="7"/>
          </w:tcPr>
          <w:p w:rsidR="008C21DE" w:rsidRPr="008C21DE" w:rsidRDefault="008C21DE" w:rsidP="00F61839">
            <w:r w:rsidRPr="008C21DE">
              <w:t xml:space="preserve">Learning objective(s): To identify and plot Coordinates </w:t>
            </w:r>
          </w:p>
        </w:tc>
        <w:tc>
          <w:tcPr>
            <w:tcW w:w="4536" w:type="dxa"/>
            <w:gridSpan w:val="5"/>
          </w:tcPr>
          <w:p w:rsidR="008C21DE" w:rsidRPr="008C21DE" w:rsidRDefault="008C21DE" w:rsidP="00F61839">
            <w:r w:rsidRPr="008C21DE">
              <w:t>Success Criteria: To be able to use coordinates</w:t>
            </w:r>
          </w:p>
          <w:p w:rsidR="008C21DE" w:rsidRPr="008C21DE" w:rsidRDefault="008C21DE" w:rsidP="00F61839">
            <w:r w:rsidRPr="008C21DE">
              <w:t>To play battleships using coordinates</w:t>
            </w:r>
          </w:p>
        </w:tc>
      </w:tr>
      <w:tr w:rsidR="008C21DE" w:rsidRPr="008C21DE" w:rsidTr="00F61839">
        <w:tc>
          <w:tcPr>
            <w:tcW w:w="9747" w:type="dxa"/>
            <w:gridSpan w:val="12"/>
          </w:tcPr>
          <w:p w:rsidR="008C21DE" w:rsidRPr="008C21DE" w:rsidRDefault="008C21DE" w:rsidP="00F61839">
            <w:r w:rsidRPr="008C21DE">
              <w:t xml:space="preserve">Links to previous learning: </w:t>
            </w:r>
          </w:p>
        </w:tc>
      </w:tr>
      <w:tr w:rsidR="008C21DE" w:rsidRPr="008C21DE" w:rsidTr="00F61839">
        <w:tc>
          <w:tcPr>
            <w:tcW w:w="9747" w:type="dxa"/>
            <w:gridSpan w:val="12"/>
          </w:tcPr>
          <w:p w:rsidR="008C21DE" w:rsidRPr="008C21DE" w:rsidRDefault="008C21DE" w:rsidP="00F61839">
            <w:r w:rsidRPr="008C21DE">
              <w:t xml:space="preserve">Curriculum coverage (range, skills) </w:t>
            </w:r>
          </w:p>
          <w:p w:rsidR="008C21DE" w:rsidRPr="008C21DE" w:rsidRDefault="008C21DE" w:rsidP="00F61839">
            <w:pPr>
              <w:rPr>
                <w:i/>
              </w:rPr>
            </w:pPr>
            <w:r w:rsidRPr="008C21DE">
              <w:rPr>
                <w:i/>
              </w:rPr>
              <w:t>Using measuring skills</w:t>
            </w:r>
          </w:p>
          <w:p w:rsidR="008C21DE" w:rsidRPr="008C21DE" w:rsidRDefault="008C21DE" w:rsidP="00F61839">
            <w:pPr>
              <w:rPr>
                <w:color w:val="2D2D2D"/>
                <w:shd w:val="clear" w:color="auto" w:fill="FFFFFF"/>
              </w:rPr>
            </w:pPr>
            <w:r w:rsidRPr="008C21DE">
              <w:rPr>
                <w:color w:val="2D2D2D"/>
                <w:shd w:val="clear" w:color="auto" w:fill="FFFFFF"/>
              </w:rPr>
              <w:t>use grid references to specify location.</w:t>
            </w:r>
          </w:p>
          <w:p w:rsidR="008C21DE" w:rsidRPr="008C21DE" w:rsidRDefault="008C21DE" w:rsidP="00F61839">
            <w:r w:rsidRPr="008C21DE">
              <w:t>Use coordinates to specify location</w:t>
            </w:r>
          </w:p>
          <w:p w:rsidR="008C21DE" w:rsidRPr="008C21DE" w:rsidRDefault="008C21DE" w:rsidP="00F61839">
            <w:r w:rsidRPr="008C21DE">
              <w:rPr>
                <w:color w:val="2D2D2D"/>
                <w:shd w:val="clear" w:color="auto" w:fill="FFFFFF"/>
              </w:rPr>
              <w:t>Using positive and negative numbers</w:t>
            </w:r>
          </w:p>
          <w:p w:rsidR="008C21DE" w:rsidRPr="008C21DE" w:rsidRDefault="008C21DE" w:rsidP="00F61839">
            <w:pPr>
              <w:rPr>
                <w:i/>
              </w:rPr>
            </w:pPr>
          </w:p>
          <w:p w:rsidR="008C21DE" w:rsidRPr="008C21DE" w:rsidRDefault="008C21DE" w:rsidP="00F61839"/>
          <w:p w:rsidR="008C21DE" w:rsidRPr="008C21DE" w:rsidRDefault="008C21DE" w:rsidP="00F61839"/>
        </w:tc>
      </w:tr>
      <w:tr w:rsidR="008C21DE" w:rsidRPr="008C21DE" w:rsidTr="00F61839">
        <w:trPr>
          <w:trHeight w:val="444"/>
        </w:trPr>
        <w:tc>
          <w:tcPr>
            <w:tcW w:w="4873" w:type="dxa"/>
            <w:gridSpan w:val="6"/>
          </w:tcPr>
          <w:p w:rsidR="008C21DE" w:rsidRPr="008C21DE" w:rsidRDefault="008C21DE" w:rsidP="00F61839">
            <w:pPr>
              <w:rPr>
                <w:i/>
              </w:rPr>
            </w:pPr>
            <w:proofErr w:type="gramStart"/>
            <w:r w:rsidRPr="008C21DE">
              <w:rPr>
                <w:i/>
              </w:rPr>
              <w:lastRenderedPageBreak/>
              <w:t>Literacy(</w:t>
            </w:r>
            <w:proofErr w:type="gramEnd"/>
            <w:r w:rsidRPr="008C21DE">
              <w:rPr>
                <w:i/>
              </w:rPr>
              <w:t>LNF)</w:t>
            </w:r>
          </w:p>
          <w:p w:rsidR="008C21DE" w:rsidRPr="008C21DE" w:rsidRDefault="008C21DE" w:rsidP="00F61839">
            <w:pPr>
              <w:rPr>
                <w:i/>
              </w:rPr>
            </w:pPr>
          </w:p>
        </w:tc>
        <w:tc>
          <w:tcPr>
            <w:tcW w:w="4874" w:type="dxa"/>
            <w:gridSpan w:val="6"/>
          </w:tcPr>
          <w:p w:rsidR="008C21DE" w:rsidRPr="008C21DE" w:rsidRDefault="008C21DE" w:rsidP="00F61839">
            <w:pPr>
              <w:rPr>
                <w:i/>
              </w:rPr>
            </w:pPr>
            <w:r w:rsidRPr="008C21DE">
              <w:rPr>
                <w:i/>
              </w:rPr>
              <w:t>Numeracy (LNF)</w:t>
            </w:r>
          </w:p>
          <w:p w:rsidR="008C21DE" w:rsidRPr="008C21DE" w:rsidRDefault="008C21DE" w:rsidP="00F61839">
            <w:pPr>
              <w:rPr>
                <w:i/>
              </w:rPr>
            </w:pPr>
          </w:p>
        </w:tc>
      </w:tr>
      <w:tr w:rsidR="008C21DE" w:rsidRPr="008C21DE" w:rsidTr="00F61839">
        <w:trPr>
          <w:trHeight w:val="444"/>
        </w:trPr>
        <w:tc>
          <w:tcPr>
            <w:tcW w:w="2436" w:type="dxa"/>
            <w:gridSpan w:val="3"/>
          </w:tcPr>
          <w:p w:rsidR="008C21DE" w:rsidRPr="008C21DE" w:rsidRDefault="008C21DE" w:rsidP="00F61839">
            <w:pPr>
              <w:rPr>
                <w:i/>
              </w:rPr>
            </w:pPr>
            <w:r w:rsidRPr="008C21DE">
              <w:rPr>
                <w:i/>
              </w:rPr>
              <w:t>DCF</w:t>
            </w:r>
          </w:p>
        </w:tc>
        <w:tc>
          <w:tcPr>
            <w:tcW w:w="2437" w:type="dxa"/>
            <w:gridSpan w:val="3"/>
          </w:tcPr>
          <w:p w:rsidR="008C21DE" w:rsidRPr="008C21DE" w:rsidRDefault="008C21DE" w:rsidP="00F61839">
            <w:pPr>
              <w:rPr>
                <w:i/>
              </w:rPr>
            </w:pPr>
            <w:r w:rsidRPr="008C21DE">
              <w:rPr>
                <w:i/>
              </w:rPr>
              <w:t>Thinking</w:t>
            </w:r>
          </w:p>
          <w:p w:rsidR="008C21DE" w:rsidRPr="008C21DE" w:rsidRDefault="008C21DE" w:rsidP="00F61839"/>
        </w:tc>
        <w:tc>
          <w:tcPr>
            <w:tcW w:w="2437" w:type="dxa"/>
            <w:gridSpan w:val="4"/>
          </w:tcPr>
          <w:p w:rsidR="008C21DE" w:rsidRPr="008C21DE" w:rsidRDefault="008C21DE" w:rsidP="00F61839">
            <w:pPr>
              <w:rPr>
                <w:i/>
              </w:rPr>
            </w:pPr>
            <w:r w:rsidRPr="008C21DE">
              <w:rPr>
                <w:i/>
              </w:rPr>
              <w:t>ESDGC</w:t>
            </w:r>
          </w:p>
          <w:p w:rsidR="008C21DE" w:rsidRPr="008C21DE" w:rsidRDefault="008C21DE" w:rsidP="00F61839"/>
        </w:tc>
        <w:tc>
          <w:tcPr>
            <w:tcW w:w="2437" w:type="dxa"/>
            <w:gridSpan w:val="2"/>
          </w:tcPr>
          <w:p w:rsidR="008C21DE" w:rsidRPr="008C21DE" w:rsidRDefault="008C21DE" w:rsidP="00F61839">
            <w:pPr>
              <w:rPr>
                <w:i/>
              </w:rPr>
            </w:pPr>
            <w:r w:rsidRPr="008C21DE">
              <w:rPr>
                <w:i/>
              </w:rPr>
              <w:t>YCC</w:t>
            </w:r>
          </w:p>
        </w:tc>
      </w:tr>
      <w:tr w:rsidR="008C21DE" w:rsidRPr="008C21DE" w:rsidTr="00F61839">
        <w:tc>
          <w:tcPr>
            <w:tcW w:w="9747" w:type="dxa"/>
            <w:gridSpan w:val="12"/>
          </w:tcPr>
          <w:p w:rsidR="008C21DE" w:rsidRPr="008C21DE" w:rsidRDefault="008C21DE" w:rsidP="00F61839">
            <w:pPr>
              <w:rPr>
                <w:i/>
              </w:rPr>
            </w:pPr>
            <w:r w:rsidRPr="008C21DE">
              <w:rPr>
                <w:i/>
              </w:rPr>
              <w:t xml:space="preserve">Key </w:t>
            </w:r>
            <w:proofErr w:type="gramStart"/>
            <w:r w:rsidRPr="008C21DE">
              <w:rPr>
                <w:i/>
              </w:rPr>
              <w:t>vocabulary(</w:t>
            </w:r>
            <w:proofErr w:type="gramEnd"/>
            <w:r w:rsidRPr="008C21DE">
              <w:rPr>
                <w:i/>
              </w:rPr>
              <w:t>English/Welsh):</w:t>
            </w:r>
          </w:p>
          <w:p w:rsidR="008C21DE" w:rsidRPr="008C21DE" w:rsidRDefault="008C21DE" w:rsidP="00F61839">
            <w:pPr>
              <w:rPr>
                <w:i/>
              </w:rPr>
            </w:pPr>
          </w:p>
          <w:p w:rsidR="008C21DE" w:rsidRPr="008C21DE" w:rsidRDefault="008C21DE" w:rsidP="00F61839"/>
        </w:tc>
      </w:tr>
    </w:tbl>
    <w:p w:rsidR="008C21DE" w:rsidRPr="008C21DE" w:rsidRDefault="008C21DE" w:rsidP="008C21DE">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8C21DE" w:rsidRPr="008C21DE" w:rsidTr="00F61839">
        <w:trPr>
          <w:trHeight w:val="434"/>
        </w:trPr>
        <w:tc>
          <w:tcPr>
            <w:tcW w:w="817" w:type="dxa"/>
          </w:tcPr>
          <w:p w:rsidR="008C21DE" w:rsidRPr="008C21DE" w:rsidRDefault="008C21DE" w:rsidP="00F61839">
            <w:r w:rsidRPr="008C21DE">
              <w:t>Time</w:t>
            </w:r>
          </w:p>
          <w:p w:rsidR="008C21DE" w:rsidRPr="008C21DE" w:rsidRDefault="008C21DE" w:rsidP="00F61839"/>
        </w:tc>
        <w:tc>
          <w:tcPr>
            <w:tcW w:w="5670" w:type="dxa"/>
            <w:tcBorders>
              <w:bottom w:val="single" w:sz="4" w:space="0" w:color="auto"/>
            </w:tcBorders>
          </w:tcPr>
          <w:p w:rsidR="008C21DE" w:rsidRPr="008C21DE" w:rsidRDefault="008C21DE" w:rsidP="00F61839">
            <w:r w:rsidRPr="008C21DE">
              <w:t>Session activities, organisation and management</w:t>
            </w:r>
          </w:p>
        </w:tc>
        <w:tc>
          <w:tcPr>
            <w:tcW w:w="3260" w:type="dxa"/>
            <w:gridSpan w:val="2"/>
          </w:tcPr>
          <w:p w:rsidR="008C21DE" w:rsidRPr="008C21DE" w:rsidRDefault="008C21DE" w:rsidP="00F61839">
            <w:r w:rsidRPr="008C21DE">
              <w:t xml:space="preserve">Key questions &amp; Assessment for Learning opportunities  </w:t>
            </w:r>
          </w:p>
        </w:tc>
      </w:tr>
      <w:tr w:rsidR="008C21DE" w:rsidRPr="008C21DE" w:rsidTr="00F61839">
        <w:trPr>
          <w:trHeight w:val="272"/>
        </w:trPr>
        <w:tc>
          <w:tcPr>
            <w:tcW w:w="817" w:type="dxa"/>
            <w:vMerge w:val="restart"/>
            <w:vAlign w:val="center"/>
          </w:tcPr>
          <w:p w:rsidR="008C21DE" w:rsidRPr="008C21DE" w:rsidRDefault="008C21DE" w:rsidP="00F61839">
            <w:r w:rsidRPr="008C21DE">
              <w:t>15</w:t>
            </w:r>
          </w:p>
        </w:tc>
        <w:tc>
          <w:tcPr>
            <w:tcW w:w="5681" w:type="dxa"/>
            <w:gridSpan w:val="2"/>
            <w:tcBorders>
              <w:bottom w:val="nil"/>
            </w:tcBorders>
          </w:tcPr>
          <w:p w:rsidR="008C21DE" w:rsidRPr="008C21DE" w:rsidRDefault="008C21DE" w:rsidP="00F61839">
            <w:r w:rsidRPr="008C21DE">
              <w:t>Introduction</w:t>
            </w:r>
          </w:p>
        </w:tc>
        <w:tc>
          <w:tcPr>
            <w:tcW w:w="3249" w:type="dxa"/>
            <w:tcBorders>
              <w:bottom w:val="nil"/>
            </w:tcBorders>
          </w:tcPr>
          <w:p w:rsidR="008C21DE" w:rsidRPr="008C21DE" w:rsidRDefault="008C21DE" w:rsidP="00F61839"/>
        </w:tc>
      </w:tr>
      <w:tr w:rsidR="008C21DE" w:rsidRPr="008C21DE" w:rsidTr="00F61839">
        <w:trPr>
          <w:trHeight w:val="256"/>
        </w:trPr>
        <w:tc>
          <w:tcPr>
            <w:tcW w:w="817" w:type="dxa"/>
            <w:vMerge/>
            <w:vAlign w:val="center"/>
          </w:tcPr>
          <w:p w:rsidR="008C21DE" w:rsidRPr="008C21DE" w:rsidRDefault="008C21DE" w:rsidP="00F61839">
            <w:pPr>
              <w:jc w:val="center"/>
            </w:pPr>
          </w:p>
        </w:tc>
        <w:tc>
          <w:tcPr>
            <w:tcW w:w="5681" w:type="dxa"/>
            <w:gridSpan w:val="2"/>
            <w:vMerge w:val="restart"/>
            <w:tcBorders>
              <w:top w:val="nil"/>
            </w:tcBorders>
          </w:tcPr>
          <w:p w:rsidR="008C21DE" w:rsidRPr="008C21DE" w:rsidRDefault="008C21DE" w:rsidP="00F61839">
            <w:r w:rsidRPr="008C21DE">
              <w:t>As part of my warm up game I will ask children to write on their whiteboards the coordinates for a, b, c and d points on my quadrants on the interactive board.</w:t>
            </w:r>
          </w:p>
          <w:p w:rsidR="008C21DE" w:rsidRPr="008C21DE" w:rsidRDefault="008C21DE" w:rsidP="00F61839"/>
          <w:p w:rsidR="008C21DE" w:rsidRPr="008C21DE" w:rsidRDefault="008C21DE" w:rsidP="00F61839">
            <w:r w:rsidRPr="008C21DE">
              <w:t xml:space="preserve">Next, I will briefly recap coordinates, asking the children if they know what coordinates are and where would we use them in daily life situations. </w:t>
            </w:r>
          </w:p>
          <w:p w:rsidR="008C21DE" w:rsidRPr="008C21DE" w:rsidRDefault="008C21DE" w:rsidP="00F61839"/>
          <w:p w:rsidR="008C21DE" w:rsidRPr="008C21DE" w:rsidRDefault="008C21DE" w:rsidP="00F61839">
            <w:r w:rsidRPr="008C21DE">
              <w:t>I will then go on to speak about the rules, for example along the corridor and up the stairs for when we read a coordinate.</w:t>
            </w:r>
          </w:p>
          <w:p w:rsidR="008C21DE" w:rsidRPr="008C21DE" w:rsidRDefault="008C21DE" w:rsidP="00F61839">
            <w:r w:rsidRPr="008C21DE">
              <w:t xml:space="preserve">I will also explain the vertical (Y axis) and the horizontal axis (X axis). </w:t>
            </w:r>
            <w:proofErr w:type="gramStart"/>
            <w:r w:rsidRPr="008C21DE">
              <w:t>Next</w:t>
            </w:r>
            <w:proofErr w:type="gramEnd"/>
            <w:r w:rsidRPr="008C21DE">
              <w:t xml:space="preserve"> I will ask the children to plot the Y and X axis on the whiteboard. </w:t>
            </w:r>
          </w:p>
          <w:p w:rsidR="008C21DE" w:rsidRPr="008C21DE" w:rsidRDefault="008C21DE" w:rsidP="00F61839"/>
          <w:p w:rsidR="008C21DE" w:rsidRPr="008C21DE" w:rsidRDefault="008C21DE" w:rsidP="00F61839"/>
        </w:tc>
        <w:tc>
          <w:tcPr>
            <w:tcW w:w="3249" w:type="dxa"/>
            <w:tcBorders>
              <w:top w:val="nil"/>
              <w:bottom w:val="nil"/>
            </w:tcBorders>
          </w:tcPr>
          <w:p w:rsidR="008C21DE" w:rsidRPr="008C21DE" w:rsidRDefault="008C21DE" w:rsidP="00F61839">
            <w:r w:rsidRPr="008C21DE">
              <w:t xml:space="preserve"> </w:t>
            </w:r>
          </w:p>
        </w:tc>
      </w:tr>
      <w:tr w:rsidR="008C21DE" w:rsidRPr="008C21DE" w:rsidTr="00F61839">
        <w:trPr>
          <w:trHeight w:val="256"/>
        </w:trPr>
        <w:tc>
          <w:tcPr>
            <w:tcW w:w="817" w:type="dxa"/>
            <w:vMerge/>
            <w:vAlign w:val="center"/>
          </w:tcPr>
          <w:p w:rsidR="008C21DE" w:rsidRPr="008C21DE" w:rsidRDefault="008C21DE" w:rsidP="00F61839">
            <w:pPr>
              <w:jc w:val="center"/>
            </w:pPr>
          </w:p>
        </w:tc>
        <w:tc>
          <w:tcPr>
            <w:tcW w:w="5681" w:type="dxa"/>
            <w:gridSpan w:val="2"/>
            <w:vMerge/>
          </w:tcPr>
          <w:p w:rsidR="008C21DE" w:rsidRPr="008C21DE" w:rsidRDefault="008C21DE" w:rsidP="00F61839"/>
        </w:tc>
        <w:tc>
          <w:tcPr>
            <w:tcW w:w="3249" w:type="dxa"/>
            <w:tcBorders>
              <w:top w:val="nil"/>
              <w:bottom w:val="nil"/>
            </w:tcBorders>
          </w:tcPr>
          <w:p w:rsidR="008C21DE" w:rsidRPr="008C21DE" w:rsidRDefault="008C21DE" w:rsidP="00F61839">
            <w:r w:rsidRPr="008C21DE">
              <w:t>Can you identify coordinates?</w:t>
            </w:r>
          </w:p>
        </w:tc>
      </w:tr>
      <w:tr w:rsidR="008C21DE" w:rsidRPr="008C21DE" w:rsidTr="00F61839">
        <w:trPr>
          <w:trHeight w:val="256"/>
        </w:trPr>
        <w:tc>
          <w:tcPr>
            <w:tcW w:w="817" w:type="dxa"/>
            <w:vMerge/>
            <w:vAlign w:val="center"/>
          </w:tcPr>
          <w:p w:rsidR="008C21DE" w:rsidRPr="008C21DE" w:rsidRDefault="008C21DE" w:rsidP="00F61839">
            <w:pPr>
              <w:jc w:val="center"/>
            </w:pPr>
          </w:p>
        </w:tc>
        <w:tc>
          <w:tcPr>
            <w:tcW w:w="5681" w:type="dxa"/>
            <w:gridSpan w:val="2"/>
            <w:vMerge/>
          </w:tcPr>
          <w:p w:rsidR="008C21DE" w:rsidRPr="008C21DE" w:rsidRDefault="008C21DE" w:rsidP="00F61839"/>
        </w:tc>
        <w:tc>
          <w:tcPr>
            <w:tcW w:w="3249" w:type="dxa"/>
            <w:tcBorders>
              <w:top w:val="nil"/>
              <w:bottom w:val="nil"/>
            </w:tcBorders>
          </w:tcPr>
          <w:p w:rsidR="008C21DE" w:rsidRPr="008C21DE" w:rsidRDefault="008C21DE" w:rsidP="00F61839"/>
        </w:tc>
      </w:tr>
      <w:tr w:rsidR="008C21DE" w:rsidRPr="008C21DE" w:rsidTr="00F61839">
        <w:trPr>
          <w:trHeight w:val="256"/>
        </w:trPr>
        <w:tc>
          <w:tcPr>
            <w:tcW w:w="817" w:type="dxa"/>
            <w:vMerge/>
            <w:vAlign w:val="center"/>
          </w:tcPr>
          <w:p w:rsidR="008C21DE" w:rsidRPr="008C21DE" w:rsidRDefault="008C21DE" w:rsidP="00F61839">
            <w:pPr>
              <w:jc w:val="center"/>
            </w:pPr>
          </w:p>
        </w:tc>
        <w:tc>
          <w:tcPr>
            <w:tcW w:w="5681" w:type="dxa"/>
            <w:gridSpan w:val="2"/>
            <w:vMerge/>
          </w:tcPr>
          <w:p w:rsidR="008C21DE" w:rsidRPr="008C21DE" w:rsidRDefault="008C21DE" w:rsidP="00F61839"/>
        </w:tc>
        <w:tc>
          <w:tcPr>
            <w:tcW w:w="3249" w:type="dxa"/>
            <w:tcBorders>
              <w:top w:val="nil"/>
              <w:bottom w:val="nil"/>
            </w:tcBorders>
          </w:tcPr>
          <w:p w:rsidR="008C21DE" w:rsidRPr="008C21DE" w:rsidRDefault="008C21DE" w:rsidP="00F61839"/>
        </w:tc>
      </w:tr>
      <w:tr w:rsidR="008C21DE" w:rsidRPr="008C21DE" w:rsidTr="00F61839">
        <w:trPr>
          <w:trHeight w:val="256"/>
        </w:trPr>
        <w:tc>
          <w:tcPr>
            <w:tcW w:w="817" w:type="dxa"/>
            <w:vMerge/>
            <w:vAlign w:val="center"/>
          </w:tcPr>
          <w:p w:rsidR="008C21DE" w:rsidRPr="008C21DE" w:rsidRDefault="008C21DE" w:rsidP="00F61839">
            <w:pPr>
              <w:jc w:val="center"/>
            </w:pPr>
          </w:p>
        </w:tc>
        <w:tc>
          <w:tcPr>
            <w:tcW w:w="5681" w:type="dxa"/>
            <w:gridSpan w:val="2"/>
            <w:vMerge/>
          </w:tcPr>
          <w:p w:rsidR="008C21DE" w:rsidRPr="008C21DE" w:rsidRDefault="008C21DE" w:rsidP="00F61839"/>
        </w:tc>
        <w:tc>
          <w:tcPr>
            <w:tcW w:w="3249" w:type="dxa"/>
            <w:tcBorders>
              <w:top w:val="nil"/>
              <w:bottom w:val="nil"/>
            </w:tcBorders>
          </w:tcPr>
          <w:p w:rsidR="008C21DE" w:rsidRPr="008C21DE" w:rsidRDefault="008C21DE" w:rsidP="00F61839">
            <w:r w:rsidRPr="008C21DE">
              <w:t>Where would we use coordinates?</w:t>
            </w:r>
          </w:p>
        </w:tc>
      </w:tr>
      <w:tr w:rsidR="008C21DE" w:rsidRPr="008C21DE" w:rsidTr="00F61839">
        <w:trPr>
          <w:trHeight w:val="256"/>
        </w:trPr>
        <w:tc>
          <w:tcPr>
            <w:tcW w:w="817" w:type="dxa"/>
            <w:vMerge/>
            <w:vAlign w:val="center"/>
          </w:tcPr>
          <w:p w:rsidR="008C21DE" w:rsidRPr="008C21DE" w:rsidRDefault="008C21DE" w:rsidP="00F61839">
            <w:pPr>
              <w:jc w:val="center"/>
            </w:pPr>
          </w:p>
        </w:tc>
        <w:tc>
          <w:tcPr>
            <w:tcW w:w="5681" w:type="dxa"/>
            <w:gridSpan w:val="2"/>
            <w:vMerge/>
          </w:tcPr>
          <w:p w:rsidR="008C21DE" w:rsidRPr="008C21DE" w:rsidRDefault="008C21DE" w:rsidP="00F61839"/>
        </w:tc>
        <w:tc>
          <w:tcPr>
            <w:tcW w:w="3249" w:type="dxa"/>
            <w:tcBorders>
              <w:top w:val="nil"/>
              <w:bottom w:val="nil"/>
            </w:tcBorders>
          </w:tcPr>
          <w:p w:rsidR="008C21DE" w:rsidRPr="008C21DE" w:rsidRDefault="008C21DE" w:rsidP="00F61839"/>
        </w:tc>
      </w:tr>
      <w:tr w:rsidR="008C21DE" w:rsidRPr="008C21DE" w:rsidTr="00F61839">
        <w:trPr>
          <w:trHeight w:val="256"/>
        </w:trPr>
        <w:tc>
          <w:tcPr>
            <w:tcW w:w="817" w:type="dxa"/>
            <w:vMerge/>
            <w:vAlign w:val="center"/>
          </w:tcPr>
          <w:p w:rsidR="008C21DE" w:rsidRPr="008C21DE" w:rsidRDefault="008C21DE" w:rsidP="00F61839">
            <w:pPr>
              <w:jc w:val="center"/>
            </w:pPr>
          </w:p>
        </w:tc>
        <w:tc>
          <w:tcPr>
            <w:tcW w:w="5681" w:type="dxa"/>
            <w:gridSpan w:val="2"/>
            <w:vMerge/>
          </w:tcPr>
          <w:p w:rsidR="008C21DE" w:rsidRPr="008C21DE" w:rsidRDefault="008C21DE" w:rsidP="00F61839"/>
        </w:tc>
        <w:tc>
          <w:tcPr>
            <w:tcW w:w="3249" w:type="dxa"/>
            <w:tcBorders>
              <w:top w:val="nil"/>
              <w:bottom w:val="nil"/>
            </w:tcBorders>
          </w:tcPr>
          <w:p w:rsidR="008C21DE" w:rsidRPr="008C21DE" w:rsidRDefault="008C21DE" w:rsidP="00F61839"/>
        </w:tc>
      </w:tr>
      <w:tr w:rsidR="008C21DE" w:rsidRPr="008C21DE" w:rsidTr="00F61839">
        <w:trPr>
          <w:trHeight w:val="256"/>
        </w:trPr>
        <w:tc>
          <w:tcPr>
            <w:tcW w:w="817" w:type="dxa"/>
            <w:vMerge/>
            <w:vAlign w:val="center"/>
          </w:tcPr>
          <w:p w:rsidR="008C21DE" w:rsidRPr="008C21DE" w:rsidRDefault="008C21DE" w:rsidP="00F61839">
            <w:pPr>
              <w:jc w:val="center"/>
            </w:pPr>
          </w:p>
        </w:tc>
        <w:tc>
          <w:tcPr>
            <w:tcW w:w="5681" w:type="dxa"/>
            <w:gridSpan w:val="2"/>
            <w:vMerge/>
          </w:tcPr>
          <w:p w:rsidR="008C21DE" w:rsidRPr="008C21DE" w:rsidRDefault="008C21DE" w:rsidP="00F61839"/>
        </w:tc>
        <w:tc>
          <w:tcPr>
            <w:tcW w:w="3249" w:type="dxa"/>
            <w:tcBorders>
              <w:top w:val="nil"/>
              <w:bottom w:val="nil"/>
            </w:tcBorders>
          </w:tcPr>
          <w:p w:rsidR="008C21DE" w:rsidRPr="008C21DE" w:rsidRDefault="008C21DE" w:rsidP="00F61839"/>
        </w:tc>
      </w:tr>
      <w:tr w:rsidR="008C21DE" w:rsidRPr="008C21DE" w:rsidTr="00F61839">
        <w:trPr>
          <w:trHeight w:val="68"/>
        </w:trPr>
        <w:tc>
          <w:tcPr>
            <w:tcW w:w="817" w:type="dxa"/>
            <w:vMerge/>
            <w:vAlign w:val="center"/>
          </w:tcPr>
          <w:p w:rsidR="008C21DE" w:rsidRPr="008C21DE" w:rsidRDefault="008C21DE" w:rsidP="00F61839">
            <w:pPr>
              <w:jc w:val="center"/>
            </w:pPr>
          </w:p>
        </w:tc>
        <w:tc>
          <w:tcPr>
            <w:tcW w:w="5681" w:type="dxa"/>
            <w:gridSpan w:val="2"/>
            <w:vMerge/>
            <w:tcBorders>
              <w:bottom w:val="single" w:sz="4" w:space="0" w:color="auto"/>
            </w:tcBorders>
          </w:tcPr>
          <w:p w:rsidR="008C21DE" w:rsidRPr="008C21DE" w:rsidRDefault="008C21DE" w:rsidP="00F61839"/>
        </w:tc>
        <w:tc>
          <w:tcPr>
            <w:tcW w:w="3249" w:type="dxa"/>
            <w:tcBorders>
              <w:top w:val="nil"/>
              <w:bottom w:val="nil"/>
            </w:tcBorders>
          </w:tcPr>
          <w:p w:rsidR="008C21DE" w:rsidRPr="008C21DE" w:rsidRDefault="008C21DE" w:rsidP="00F61839"/>
        </w:tc>
      </w:tr>
      <w:tr w:rsidR="008C21DE" w:rsidRPr="008C21DE" w:rsidTr="00F61839">
        <w:trPr>
          <w:trHeight w:val="256"/>
        </w:trPr>
        <w:tc>
          <w:tcPr>
            <w:tcW w:w="817" w:type="dxa"/>
            <w:vMerge w:val="restart"/>
            <w:vAlign w:val="center"/>
          </w:tcPr>
          <w:p w:rsidR="008C21DE" w:rsidRPr="008C21DE" w:rsidRDefault="008C21DE" w:rsidP="00F61839">
            <w:pPr>
              <w:jc w:val="center"/>
            </w:pPr>
            <w:r w:rsidRPr="008C21DE">
              <w:t>40</w:t>
            </w:r>
          </w:p>
        </w:tc>
        <w:tc>
          <w:tcPr>
            <w:tcW w:w="5681" w:type="dxa"/>
            <w:gridSpan w:val="2"/>
            <w:tcBorders>
              <w:bottom w:val="nil"/>
            </w:tcBorders>
          </w:tcPr>
          <w:p w:rsidR="008C21DE" w:rsidRPr="008C21DE" w:rsidRDefault="008C21DE" w:rsidP="00F61839">
            <w:r w:rsidRPr="008C21DE">
              <w:t>Main activities</w:t>
            </w:r>
          </w:p>
        </w:tc>
        <w:tc>
          <w:tcPr>
            <w:tcW w:w="3249" w:type="dxa"/>
            <w:tcBorders>
              <w:top w:val="nil"/>
              <w:bottom w:val="nil"/>
            </w:tcBorders>
          </w:tcPr>
          <w:p w:rsidR="008C21DE" w:rsidRPr="008C21DE" w:rsidRDefault="008C21DE" w:rsidP="00F61839"/>
        </w:tc>
      </w:tr>
      <w:tr w:rsidR="008C21DE" w:rsidRPr="008C21DE" w:rsidTr="00F61839">
        <w:trPr>
          <w:trHeight w:val="256"/>
        </w:trPr>
        <w:tc>
          <w:tcPr>
            <w:tcW w:w="817" w:type="dxa"/>
            <w:vMerge/>
            <w:vAlign w:val="center"/>
          </w:tcPr>
          <w:p w:rsidR="008C21DE" w:rsidRPr="008C21DE" w:rsidRDefault="008C21DE" w:rsidP="00F61839">
            <w:pPr>
              <w:jc w:val="center"/>
            </w:pPr>
          </w:p>
        </w:tc>
        <w:tc>
          <w:tcPr>
            <w:tcW w:w="5681" w:type="dxa"/>
            <w:gridSpan w:val="2"/>
            <w:vMerge w:val="restart"/>
            <w:tcBorders>
              <w:top w:val="nil"/>
            </w:tcBorders>
          </w:tcPr>
          <w:p w:rsidR="008C21DE" w:rsidRPr="008C21DE" w:rsidRDefault="008C21DE" w:rsidP="00F61839">
            <w:r w:rsidRPr="008C21DE">
              <w:t xml:space="preserve">To start one of the activities I will choose children using the name wheel to come up and play the human coordinates game I have made. To play the game someone must call out a coordinate, </w:t>
            </w:r>
            <w:proofErr w:type="spellStart"/>
            <w:r w:rsidRPr="008C21DE">
              <w:t>e.g</w:t>
            </w:r>
            <w:proofErr w:type="spellEnd"/>
            <w:r w:rsidRPr="008C21DE">
              <w:t xml:space="preserve"> (3, -2) and the fastest individual to get to the correct coordinate wins. I will pick the teams using </w:t>
            </w:r>
            <w:proofErr w:type="gramStart"/>
            <w:r w:rsidRPr="008C21DE">
              <w:t>boys</w:t>
            </w:r>
            <w:proofErr w:type="gramEnd"/>
            <w:r w:rsidRPr="008C21DE">
              <w:t xml:space="preserve"> vs girls. I will also allow some children to call out the coordinates to see if they understand. </w:t>
            </w:r>
          </w:p>
          <w:p w:rsidR="008C21DE" w:rsidRPr="008C21DE" w:rsidRDefault="008C21DE" w:rsidP="00F61839"/>
          <w:p w:rsidR="008C21DE" w:rsidRPr="008C21DE" w:rsidRDefault="008C21DE" w:rsidP="00F61839">
            <w:r w:rsidRPr="008C21DE">
              <w:t xml:space="preserve">Next, I will then go on to explain the main activity to the children and use the whiteboard to demonstrate how we would complete the activity. One of the activities includes the children having to fill out the </w:t>
            </w:r>
            <w:proofErr w:type="spellStart"/>
            <w:r w:rsidRPr="008C21DE">
              <w:t>quadrent</w:t>
            </w:r>
            <w:proofErr w:type="spellEnd"/>
            <w:r w:rsidRPr="008C21DE">
              <w:t xml:space="preserve"> with the numbers going up in 2’s using positive and negative numbers, next they will have to plot coordinates and also read and fill in the coordinates for the objects plotted relating to WWII (20 minutes).</w:t>
            </w:r>
          </w:p>
          <w:p w:rsidR="008C21DE" w:rsidRPr="008C21DE" w:rsidRDefault="008C21DE" w:rsidP="00F61839"/>
          <w:p w:rsidR="008C21DE" w:rsidRPr="008C21DE" w:rsidRDefault="008C21DE" w:rsidP="00F61839">
            <w:r w:rsidRPr="008C21DE">
              <w:t xml:space="preserve">The last activity is a game of battleships. The children have to work in pairs and plot 2 ships in each quadrant, one large ship one small ship. After they have plotted their ships the children need to take it in turns to call out coordinates, if they hit part of their opponents ship they </w:t>
            </w:r>
            <w:r w:rsidRPr="008C21DE">
              <w:lastRenderedPageBreak/>
              <w:t>have to say hit and if they do not hit part of the ship they say miss.</w:t>
            </w:r>
          </w:p>
        </w:tc>
        <w:tc>
          <w:tcPr>
            <w:tcW w:w="3249" w:type="dxa"/>
            <w:tcBorders>
              <w:top w:val="nil"/>
              <w:bottom w:val="nil"/>
            </w:tcBorders>
          </w:tcPr>
          <w:p w:rsidR="008C21DE" w:rsidRPr="008C21DE" w:rsidRDefault="008C21DE" w:rsidP="00F61839"/>
        </w:tc>
      </w:tr>
      <w:tr w:rsidR="008C21DE" w:rsidRPr="008C21DE" w:rsidTr="00F61839">
        <w:trPr>
          <w:trHeight w:val="256"/>
        </w:trPr>
        <w:tc>
          <w:tcPr>
            <w:tcW w:w="817" w:type="dxa"/>
            <w:vMerge/>
            <w:vAlign w:val="center"/>
          </w:tcPr>
          <w:p w:rsidR="008C21DE" w:rsidRPr="008C21DE" w:rsidRDefault="008C21DE" w:rsidP="00F61839">
            <w:pPr>
              <w:jc w:val="center"/>
            </w:pPr>
          </w:p>
        </w:tc>
        <w:tc>
          <w:tcPr>
            <w:tcW w:w="5681" w:type="dxa"/>
            <w:gridSpan w:val="2"/>
            <w:vMerge/>
          </w:tcPr>
          <w:p w:rsidR="008C21DE" w:rsidRPr="008C21DE" w:rsidRDefault="008C21DE" w:rsidP="00F61839"/>
        </w:tc>
        <w:tc>
          <w:tcPr>
            <w:tcW w:w="3249" w:type="dxa"/>
            <w:tcBorders>
              <w:top w:val="nil"/>
              <w:bottom w:val="nil"/>
            </w:tcBorders>
          </w:tcPr>
          <w:p w:rsidR="008C21DE" w:rsidRPr="008C21DE" w:rsidRDefault="008C21DE" w:rsidP="00F61839"/>
        </w:tc>
      </w:tr>
      <w:tr w:rsidR="008C21DE" w:rsidRPr="008C21DE" w:rsidTr="00F61839">
        <w:trPr>
          <w:trHeight w:val="256"/>
        </w:trPr>
        <w:tc>
          <w:tcPr>
            <w:tcW w:w="817" w:type="dxa"/>
            <w:vMerge/>
            <w:vAlign w:val="center"/>
          </w:tcPr>
          <w:p w:rsidR="008C21DE" w:rsidRPr="008C21DE" w:rsidRDefault="008C21DE" w:rsidP="00F61839">
            <w:pPr>
              <w:jc w:val="center"/>
            </w:pPr>
          </w:p>
        </w:tc>
        <w:tc>
          <w:tcPr>
            <w:tcW w:w="5681" w:type="dxa"/>
            <w:gridSpan w:val="2"/>
            <w:vMerge/>
          </w:tcPr>
          <w:p w:rsidR="008C21DE" w:rsidRPr="008C21DE" w:rsidRDefault="008C21DE" w:rsidP="00F61839"/>
        </w:tc>
        <w:tc>
          <w:tcPr>
            <w:tcW w:w="3249" w:type="dxa"/>
            <w:tcBorders>
              <w:top w:val="nil"/>
              <w:bottom w:val="nil"/>
            </w:tcBorders>
          </w:tcPr>
          <w:p w:rsidR="008C21DE" w:rsidRPr="008C21DE" w:rsidRDefault="008C21DE" w:rsidP="00F61839"/>
        </w:tc>
      </w:tr>
      <w:tr w:rsidR="008C21DE" w:rsidRPr="008C21DE" w:rsidTr="00F61839">
        <w:trPr>
          <w:trHeight w:val="256"/>
        </w:trPr>
        <w:tc>
          <w:tcPr>
            <w:tcW w:w="817" w:type="dxa"/>
            <w:vMerge/>
            <w:vAlign w:val="center"/>
          </w:tcPr>
          <w:p w:rsidR="008C21DE" w:rsidRPr="008C21DE" w:rsidRDefault="008C21DE" w:rsidP="00F61839">
            <w:pPr>
              <w:jc w:val="center"/>
            </w:pPr>
          </w:p>
        </w:tc>
        <w:tc>
          <w:tcPr>
            <w:tcW w:w="5681" w:type="dxa"/>
            <w:gridSpan w:val="2"/>
            <w:vMerge/>
          </w:tcPr>
          <w:p w:rsidR="008C21DE" w:rsidRPr="008C21DE" w:rsidRDefault="008C21DE" w:rsidP="00F61839"/>
        </w:tc>
        <w:tc>
          <w:tcPr>
            <w:tcW w:w="3249" w:type="dxa"/>
            <w:tcBorders>
              <w:top w:val="nil"/>
              <w:bottom w:val="nil"/>
            </w:tcBorders>
          </w:tcPr>
          <w:p w:rsidR="008C21DE" w:rsidRPr="008C21DE" w:rsidRDefault="008C21DE" w:rsidP="00F61839"/>
        </w:tc>
      </w:tr>
      <w:tr w:rsidR="008C21DE" w:rsidRPr="008C21DE" w:rsidTr="00F61839">
        <w:trPr>
          <w:trHeight w:val="256"/>
        </w:trPr>
        <w:tc>
          <w:tcPr>
            <w:tcW w:w="817" w:type="dxa"/>
            <w:vMerge/>
            <w:vAlign w:val="center"/>
          </w:tcPr>
          <w:p w:rsidR="008C21DE" w:rsidRPr="008C21DE" w:rsidRDefault="008C21DE" w:rsidP="00F61839">
            <w:pPr>
              <w:jc w:val="center"/>
            </w:pPr>
          </w:p>
        </w:tc>
        <w:tc>
          <w:tcPr>
            <w:tcW w:w="5681" w:type="dxa"/>
            <w:gridSpan w:val="2"/>
            <w:vMerge/>
          </w:tcPr>
          <w:p w:rsidR="008C21DE" w:rsidRPr="008C21DE" w:rsidRDefault="008C21DE" w:rsidP="00F61839"/>
        </w:tc>
        <w:tc>
          <w:tcPr>
            <w:tcW w:w="3249" w:type="dxa"/>
            <w:tcBorders>
              <w:top w:val="nil"/>
              <w:bottom w:val="nil"/>
            </w:tcBorders>
          </w:tcPr>
          <w:p w:rsidR="008C21DE" w:rsidRPr="008C21DE" w:rsidRDefault="008C21DE" w:rsidP="00F61839"/>
        </w:tc>
      </w:tr>
      <w:tr w:rsidR="008C21DE" w:rsidRPr="008C21DE" w:rsidTr="00F61839">
        <w:trPr>
          <w:trHeight w:val="256"/>
        </w:trPr>
        <w:tc>
          <w:tcPr>
            <w:tcW w:w="817" w:type="dxa"/>
            <w:vMerge/>
            <w:vAlign w:val="center"/>
          </w:tcPr>
          <w:p w:rsidR="008C21DE" w:rsidRPr="008C21DE" w:rsidRDefault="008C21DE" w:rsidP="00F61839">
            <w:pPr>
              <w:jc w:val="center"/>
            </w:pPr>
          </w:p>
        </w:tc>
        <w:tc>
          <w:tcPr>
            <w:tcW w:w="5681" w:type="dxa"/>
            <w:gridSpan w:val="2"/>
            <w:vMerge/>
          </w:tcPr>
          <w:p w:rsidR="008C21DE" w:rsidRPr="008C21DE" w:rsidRDefault="008C21DE" w:rsidP="00F61839"/>
        </w:tc>
        <w:tc>
          <w:tcPr>
            <w:tcW w:w="3249" w:type="dxa"/>
            <w:tcBorders>
              <w:top w:val="nil"/>
              <w:bottom w:val="nil"/>
            </w:tcBorders>
          </w:tcPr>
          <w:p w:rsidR="008C21DE" w:rsidRPr="008C21DE" w:rsidRDefault="008C21DE" w:rsidP="00F61839"/>
        </w:tc>
      </w:tr>
      <w:tr w:rsidR="008C21DE" w:rsidRPr="008C21DE" w:rsidTr="00F61839">
        <w:trPr>
          <w:trHeight w:val="256"/>
        </w:trPr>
        <w:tc>
          <w:tcPr>
            <w:tcW w:w="817" w:type="dxa"/>
            <w:vMerge/>
            <w:vAlign w:val="center"/>
          </w:tcPr>
          <w:p w:rsidR="008C21DE" w:rsidRPr="008C21DE" w:rsidRDefault="008C21DE" w:rsidP="00F61839">
            <w:pPr>
              <w:jc w:val="center"/>
            </w:pPr>
          </w:p>
        </w:tc>
        <w:tc>
          <w:tcPr>
            <w:tcW w:w="5681" w:type="dxa"/>
            <w:gridSpan w:val="2"/>
            <w:vMerge/>
          </w:tcPr>
          <w:p w:rsidR="008C21DE" w:rsidRPr="008C21DE" w:rsidRDefault="008C21DE" w:rsidP="00F61839"/>
        </w:tc>
        <w:tc>
          <w:tcPr>
            <w:tcW w:w="3249" w:type="dxa"/>
            <w:tcBorders>
              <w:top w:val="nil"/>
              <w:bottom w:val="nil"/>
            </w:tcBorders>
          </w:tcPr>
          <w:p w:rsidR="008C21DE" w:rsidRPr="008C21DE" w:rsidRDefault="008C21DE" w:rsidP="00F61839"/>
        </w:tc>
      </w:tr>
      <w:tr w:rsidR="008C21DE" w:rsidRPr="008C21DE" w:rsidTr="00F61839">
        <w:trPr>
          <w:trHeight w:val="256"/>
        </w:trPr>
        <w:tc>
          <w:tcPr>
            <w:tcW w:w="817" w:type="dxa"/>
            <w:vMerge/>
            <w:vAlign w:val="center"/>
          </w:tcPr>
          <w:p w:rsidR="008C21DE" w:rsidRPr="008C21DE" w:rsidRDefault="008C21DE" w:rsidP="00F61839">
            <w:pPr>
              <w:jc w:val="center"/>
            </w:pPr>
          </w:p>
        </w:tc>
        <w:tc>
          <w:tcPr>
            <w:tcW w:w="5681" w:type="dxa"/>
            <w:gridSpan w:val="2"/>
            <w:vMerge/>
          </w:tcPr>
          <w:p w:rsidR="008C21DE" w:rsidRPr="008C21DE" w:rsidRDefault="008C21DE" w:rsidP="00F61839"/>
        </w:tc>
        <w:tc>
          <w:tcPr>
            <w:tcW w:w="3249" w:type="dxa"/>
            <w:tcBorders>
              <w:top w:val="nil"/>
              <w:bottom w:val="nil"/>
            </w:tcBorders>
          </w:tcPr>
          <w:p w:rsidR="008C21DE" w:rsidRPr="008C21DE" w:rsidRDefault="008C21DE" w:rsidP="00F61839"/>
        </w:tc>
      </w:tr>
      <w:tr w:rsidR="008C21DE" w:rsidRPr="008C21DE" w:rsidTr="00F61839">
        <w:trPr>
          <w:trHeight w:val="256"/>
        </w:trPr>
        <w:tc>
          <w:tcPr>
            <w:tcW w:w="817" w:type="dxa"/>
            <w:vMerge/>
            <w:vAlign w:val="center"/>
          </w:tcPr>
          <w:p w:rsidR="008C21DE" w:rsidRPr="008C21DE" w:rsidRDefault="008C21DE" w:rsidP="00F61839">
            <w:pPr>
              <w:jc w:val="center"/>
            </w:pPr>
          </w:p>
        </w:tc>
        <w:tc>
          <w:tcPr>
            <w:tcW w:w="5681" w:type="dxa"/>
            <w:gridSpan w:val="2"/>
            <w:vMerge/>
            <w:tcBorders>
              <w:bottom w:val="single" w:sz="4" w:space="0" w:color="auto"/>
            </w:tcBorders>
          </w:tcPr>
          <w:p w:rsidR="008C21DE" w:rsidRPr="008C21DE" w:rsidRDefault="008C21DE" w:rsidP="00F61839"/>
        </w:tc>
        <w:tc>
          <w:tcPr>
            <w:tcW w:w="3249" w:type="dxa"/>
            <w:tcBorders>
              <w:top w:val="nil"/>
              <w:bottom w:val="nil"/>
            </w:tcBorders>
          </w:tcPr>
          <w:p w:rsidR="008C21DE" w:rsidRPr="008C21DE" w:rsidRDefault="008C21DE" w:rsidP="00F61839"/>
        </w:tc>
      </w:tr>
      <w:tr w:rsidR="008C21DE" w:rsidRPr="008C21DE" w:rsidTr="00F61839">
        <w:trPr>
          <w:trHeight w:val="256"/>
        </w:trPr>
        <w:tc>
          <w:tcPr>
            <w:tcW w:w="817" w:type="dxa"/>
            <w:vMerge w:val="restart"/>
            <w:vAlign w:val="center"/>
          </w:tcPr>
          <w:p w:rsidR="008C21DE" w:rsidRPr="008C21DE" w:rsidRDefault="008C21DE" w:rsidP="00F61839">
            <w:pPr>
              <w:jc w:val="center"/>
            </w:pPr>
            <w:r w:rsidRPr="008C21DE">
              <w:t>5</w:t>
            </w:r>
          </w:p>
        </w:tc>
        <w:tc>
          <w:tcPr>
            <w:tcW w:w="5681" w:type="dxa"/>
            <w:gridSpan w:val="2"/>
            <w:tcBorders>
              <w:bottom w:val="nil"/>
            </w:tcBorders>
          </w:tcPr>
          <w:p w:rsidR="008C21DE" w:rsidRPr="008C21DE" w:rsidRDefault="008C21DE" w:rsidP="00F61839">
            <w:r w:rsidRPr="008C21DE">
              <w:t>Plenary</w:t>
            </w:r>
          </w:p>
        </w:tc>
        <w:tc>
          <w:tcPr>
            <w:tcW w:w="3249" w:type="dxa"/>
            <w:tcBorders>
              <w:top w:val="nil"/>
              <w:bottom w:val="nil"/>
            </w:tcBorders>
          </w:tcPr>
          <w:p w:rsidR="008C21DE" w:rsidRPr="008C21DE" w:rsidRDefault="008C21DE" w:rsidP="00F61839"/>
        </w:tc>
      </w:tr>
      <w:tr w:rsidR="008C21DE" w:rsidRPr="008C21DE" w:rsidTr="00F61839">
        <w:trPr>
          <w:trHeight w:val="256"/>
        </w:trPr>
        <w:tc>
          <w:tcPr>
            <w:tcW w:w="817" w:type="dxa"/>
            <w:vMerge/>
          </w:tcPr>
          <w:p w:rsidR="008C21DE" w:rsidRPr="008C21DE" w:rsidRDefault="008C21DE" w:rsidP="00F61839"/>
        </w:tc>
        <w:tc>
          <w:tcPr>
            <w:tcW w:w="5681" w:type="dxa"/>
            <w:gridSpan w:val="2"/>
            <w:vMerge w:val="restart"/>
            <w:tcBorders>
              <w:top w:val="nil"/>
            </w:tcBorders>
          </w:tcPr>
          <w:p w:rsidR="008C21DE" w:rsidRPr="008C21DE" w:rsidRDefault="008C21DE" w:rsidP="00F61839"/>
          <w:p w:rsidR="008C21DE" w:rsidRPr="008C21DE" w:rsidRDefault="008C21DE" w:rsidP="00F61839">
            <w:r w:rsidRPr="008C21DE">
              <w:t xml:space="preserve">To </w:t>
            </w:r>
            <w:r>
              <w:t xml:space="preserve">bring the lesson together at the </w:t>
            </w:r>
            <w:r w:rsidRPr="008C21DE">
              <w:t>end, I will ask the children what are the rules of coordinates? How do they work? what and how do we read coordinates?</w:t>
            </w:r>
            <w:r>
              <w:t xml:space="preserve"> I will plot coordinates on the board and will use lollipop sticks to pick children to read the point of the coordinate.</w:t>
            </w:r>
          </w:p>
        </w:tc>
        <w:tc>
          <w:tcPr>
            <w:tcW w:w="3249" w:type="dxa"/>
            <w:tcBorders>
              <w:top w:val="nil"/>
              <w:bottom w:val="nil"/>
            </w:tcBorders>
          </w:tcPr>
          <w:p w:rsidR="008C21DE" w:rsidRPr="008C21DE" w:rsidRDefault="008C21DE" w:rsidP="00F61839"/>
        </w:tc>
      </w:tr>
      <w:tr w:rsidR="008C21DE" w:rsidRPr="003D4FF8" w:rsidTr="00F61839">
        <w:trPr>
          <w:trHeight w:val="256"/>
        </w:trPr>
        <w:tc>
          <w:tcPr>
            <w:tcW w:w="817" w:type="dxa"/>
            <w:vMerge/>
          </w:tcPr>
          <w:p w:rsidR="008C21DE" w:rsidRPr="003D4FF8" w:rsidRDefault="008C21DE" w:rsidP="00F61839"/>
        </w:tc>
        <w:tc>
          <w:tcPr>
            <w:tcW w:w="5681" w:type="dxa"/>
            <w:gridSpan w:val="2"/>
            <w:vMerge/>
          </w:tcPr>
          <w:p w:rsidR="008C21DE" w:rsidRPr="003D4FF8" w:rsidRDefault="008C21DE" w:rsidP="00F61839"/>
        </w:tc>
        <w:tc>
          <w:tcPr>
            <w:tcW w:w="3249" w:type="dxa"/>
            <w:tcBorders>
              <w:top w:val="nil"/>
              <w:bottom w:val="nil"/>
            </w:tcBorders>
          </w:tcPr>
          <w:p w:rsidR="008C21DE" w:rsidRPr="003D4FF8" w:rsidRDefault="008C21DE" w:rsidP="00F61839">
            <w:r>
              <w:t>What are coordinates?</w:t>
            </w:r>
          </w:p>
        </w:tc>
      </w:tr>
      <w:tr w:rsidR="008C21DE" w:rsidRPr="008622D6" w:rsidTr="00F61839">
        <w:trPr>
          <w:trHeight w:val="256"/>
        </w:trPr>
        <w:tc>
          <w:tcPr>
            <w:tcW w:w="817" w:type="dxa"/>
            <w:vMerge/>
          </w:tcPr>
          <w:p w:rsidR="008C21DE" w:rsidRPr="00D24548" w:rsidRDefault="008C21DE" w:rsidP="00F61839"/>
        </w:tc>
        <w:tc>
          <w:tcPr>
            <w:tcW w:w="5681" w:type="dxa"/>
            <w:gridSpan w:val="2"/>
            <w:vMerge/>
          </w:tcPr>
          <w:p w:rsidR="008C21DE" w:rsidRPr="00D24548" w:rsidRDefault="008C21DE" w:rsidP="00F61839"/>
        </w:tc>
        <w:tc>
          <w:tcPr>
            <w:tcW w:w="3249" w:type="dxa"/>
            <w:tcBorders>
              <w:top w:val="nil"/>
              <w:bottom w:val="nil"/>
            </w:tcBorders>
          </w:tcPr>
          <w:p w:rsidR="008C21DE" w:rsidRPr="00D24548" w:rsidRDefault="008C21DE" w:rsidP="00F61839">
            <w:r>
              <w:t>How do we read them?</w:t>
            </w:r>
          </w:p>
        </w:tc>
      </w:tr>
      <w:tr w:rsidR="008C21DE" w:rsidRPr="008622D6" w:rsidTr="00F61839">
        <w:trPr>
          <w:trHeight w:val="256"/>
        </w:trPr>
        <w:tc>
          <w:tcPr>
            <w:tcW w:w="817" w:type="dxa"/>
            <w:vMerge/>
          </w:tcPr>
          <w:p w:rsidR="008C21DE" w:rsidRPr="00D24548" w:rsidRDefault="008C21DE" w:rsidP="00F61839"/>
        </w:tc>
        <w:tc>
          <w:tcPr>
            <w:tcW w:w="5681" w:type="dxa"/>
            <w:gridSpan w:val="2"/>
            <w:vMerge/>
          </w:tcPr>
          <w:p w:rsidR="008C21DE" w:rsidRPr="00D24548" w:rsidRDefault="008C21DE" w:rsidP="00F61839"/>
        </w:tc>
        <w:tc>
          <w:tcPr>
            <w:tcW w:w="3249" w:type="dxa"/>
            <w:tcBorders>
              <w:top w:val="nil"/>
              <w:bottom w:val="nil"/>
            </w:tcBorders>
          </w:tcPr>
          <w:p w:rsidR="008C21DE" w:rsidRPr="00D24548" w:rsidRDefault="008C21DE" w:rsidP="00F61839">
            <w:r>
              <w:t xml:space="preserve">AFL – lollipop sticks </w:t>
            </w:r>
          </w:p>
        </w:tc>
      </w:tr>
      <w:tr w:rsidR="008C21DE" w:rsidRPr="008622D6" w:rsidTr="00F61839">
        <w:trPr>
          <w:trHeight w:val="256"/>
        </w:trPr>
        <w:tc>
          <w:tcPr>
            <w:tcW w:w="817" w:type="dxa"/>
            <w:vMerge/>
          </w:tcPr>
          <w:p w:rsidR="008C21DE" w:rsidRPr="00D24548" w:rsidRDefault="008C21DE" w:rsidP="00F61839"/>
        </w:tc>
        <w:tc>
          <w:tcPr>
            <w:tcW w:w="5681" w:type="dxa"/>
            <w:gridSpan w:val="2"/>
            <w:vMerge/>
          </w:tcPr>
          <w:p w:rsidR="008C21DE" w:rsidRPr="00D24548" w:rsidRDefault="008C21DE" w:rsidP="00F61839"/>
        </w:tc>
        <w:tc>
          <w:tcPr>
            <w:tcW w:w="3249" w:type="dxa"/>
            <w:tcBorders>
              <w:top w:val="nil"/>
              <w:bottom w:val="nil"/>
            </w:tcBorders>
          </w:tcPr>
          <w:p w:rsidR="008C21DE" w:rsidRPr="00D24548" w:rsidRDefault="008C21DE" w:rsidP="00F61839"/>
        </w:tc>
      </w:tr>
      <w:tr w:rsidR="008C21DE" w:rsidRPr="008622D6" w:rsidTr="00F61839">
        <w:trPr>
          <w:trHeight w:val="256"/>
        </w:trPr>
        <w:tc>
          <w:tcPr>
            <w:tcW w:w="817" w:type="dxa"/>
            <w:vMerge/>
          </w:tcPr>
          <w:p w:rsidR="008C21DE" w:rsidRPr="00D24548" w:rsidRDefault="008C21DE" w:rsidP="00F61839"/>
        </w:tc>
        <w:tc>
          <w:tcPr>
            <w:tcW w:w="5681" w:type="dxa"/>
            <w:gridSpan w:val="2"/>
            <w:vMerge/>
          </w:tcPr>
          <w:p w:rsidR="008C21DE" w:rsidRPr="00D24548" w:rsidRDefault="008C21DE" w:rsidP="00F61839"/>
        </w:tc>
        <w:tc>
          <w:tcPr>
            <w:tcW w:w="3249" w:type="dxa"/>
            <w:tcBorders>
              <w:top w:val="nil"/>
              <w:bottom w:val="nil"/>
            </w:tcBorders>
          </w:tcPr>
          <w:p w:rsidR="008C21DE" w:rsidRPr="00D24548" w:rsidRDefault="008C21DE" w:rsidP="00F61839"/>
        </w:tc>
      </w:tr>
      <w:tr w:rsidR="008C21DE" w:rsidRPr="008622D6" w:rsidTr="00F61839">
        <w:trPr>
          <w:gridAfter w:val="1"/>
          <w:wAfter w:w="3249" w:type="dxa"/>
          <w:trHeight w:val="276"/>
        </w:trPr>
        <w:tc>
          <w:tcPr>
            <w:tcW w:w="817" w:type="dxa"/>
            <w:vMerge/>
          </w:tcPr>
          <w:p w:rsidR="008C21DE" w:rsidRPr="00D24548" w:rsidRDefault="008C21DE" w:rsidP="00F61839"/>
        </w:tc>
        <w:tc>
          <w:tcPr>
            <w:tcW w:w="5681" w:type="dxa"/>
            <w:gridSpan w:val="2"/>
            <w:vMerge/>
          </w:tcPr>
          <w:p w:rsidR="008C21DE" w:rsidRPr="00D24548" w:rsidRDefault="008C21DE" w:rsidP="00F61839"/>
        </w:tc>
      </w:tr>
      <w:tr w:rsidR="008C21DE" w:rsidRPr="008622D6" w:rsidTr="00F61839">
        <w:trPr>
          <w:gridAfter w:val="1"/>
          <w:wAfter w:w="3249" w:type="dxa"/>
          <w:trHeight w:val="276"/>
        </w:trPr>
        <w:tc>
          <w:tcPr>
            <w:tcW w:w="817" w:type="dxa"/>
            <w:vMerge/>
          </w:tcPr>
          <w:p w:rsidR="008C21DE" w:rsidRPr="00D24548" w:rsidRDefault="008C21DE" w:rsidP="00F61839"/>
        </w:tc>
        <w:tc>
          <w:tcPr>
            <w:tcW w:w="5681" w:type="dxa"/>
            <w:gridSpan w:val="2"/>
            <w:vMerge/>
          </w:tcPr>
          <w:p w:rsidR="008C21DE" w:rsidRPr="00D24548" w:rsidRDefault="008C21DE" w:rsidP="00F61839"/>
        </w:tc>
      </w:tr>
      <w:tr w:rsidR="008C21DE" w:rsidRPr="008622D6" w:rsidTr="00F61839">
        <w:trPr>
          <w:gridAfter w:val="1"/>
          <w:wAfter w:w="3249" w:type="dxa"/>
          <w:trHeight w:val="276"/>
        </w:trPr>
        <w:tc>
          <w:tcPr>
            <w:tcW w:w="817" w:type="dxa"/>
            <w:vMerge/>
            <w:tcBorders>
              <w:bottom w:val="single" w:sz="4" w:space="0" w:color="auto"/>
            </w:tcBorders>
          </w:tcPr>
          <w:p w:rsidR="008C21DE" w:rsidRPr="00D24548" w:rsidRDefault="008C21DE" w:rsidP="00F61839"/>
        </w:tc>
        <w:tc>
          <w:tcPr>
            <w:tcW w:w="5681" w:type="dxa"/>
            <w:gridSpan w:val="2"/>
            <w:vMerge/>
            <w:tcBorders>
              <w:bottom w:val="single" w:sz="4" w:space="0" w:color="auto"/>
            </w:tcBorders>
          </w:tcPr>
          <w:p w:rsidR="008C21DE" w:rsidRPr="00D24548" w:rsidRDefault="008C21DE" w:rsidP="00F61839"/>
        </w:tc>
      </w:tr>
    </w:tbl>
    <w:p w:rsidR="008C21DE" w:rsidRPr="008622D6" w:rsidRDefault="008C21DE" w:rsidP="008C21DE">
      <w:pPr>
        <w:rPr>
          <w:rFonts w:ascii="Arial" w:hAnsi="Arial" w:cs="Arial"/>
        </w:rPr>
      </w:pPr>
    </w:p>
    <w:p w:rsidR="008C21DE" w:rsidRDefault="008C21DE">
      <w:pPr>
        <w:rPr>
          <w:i/>
        </w:rPr>
      </w:pPr>
      <w:r w:rsidRPr="008C21DE">
        <w:rPr>
          <w:i/>
        </w:rPr>
        <w:t xml:space="preserve">Appendix </w:t>
      </w:r>
      <w:r w:rsidR="00C03144">
        <w:rPr>
          <w:i/>
        </w:rPr>
        <w:t>three</w:t>
      </w:r>
      <w:r w:rsidRPr="008C21DE">
        <w:rPr>
          <w:i/>
        </w:rPr>
        <w:t xml:space="preserve">: </w:t>
      </w:r>
      <w:r>
        <w:rPr>
          <w:i/>
        </w:rPr>
        <w:t xml:space="preserve">Feedback received by mentor regarding the Maths Coordinates lesson </w:t>
      </w:r>
    </w:p>
    <w:p w:rsidR="008C21DE" w:rsidRPr="008C21DE" w:rsidRDefault="008C21DE">
      <w:pPr>
        <w:rPr>
          <w:i/>
        </w:rPr>
      </w:pPr>
    </w:p>
    <w:p w:rsidR="0072265E" w:rsidRPr="0079261C" w:rsidRDefault="008C21DE">
      <w:r>
        <w:rPr>
          <w:noProof/>
        </w:rPr>
        <w:drawing>
          <wp:anchor distT="0" distB="0" distL="114300" distR="114300" simplePos="0" relativeHeight="251662336" behindDoc="0" locked="0" layoutInCell="1" allowOverlap="1">
            <wp:simplePos x="0" y="0"/>
            <wp:positionH relativeFrom="column">
              <wp:posOffset>-350520</wp:posOffset>
            </wp:positionH>
            <wp:positionV relativeFrom="paragraph">
              <wp:posOffset>176530</wp:posOffset>
            </wp:positionV>
            <wp:extent cx="6716395" cy="3773170"/>
            <wp:effectExtent l="0" t="0" r="190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9-01-10 at 17.14.28.png"/>
                    <pic:cNvPicPr/>
                  </pic:nvPicPr>
                  <pic:blipFill>
                    <a:blip r:embed="rId9">
                      <a:extLst>
                        <a:ext uri="{28A0092B-C50C-407E-A947-70E740481C1C}">
                          <a14:useLocalDpi xmlns:a14="http://schemas.microsoft.com/office/drawing/2010/main" val="0"/>
                        </a:ext>
                      </a:extLst>
                    </a:blip>
                    <a:stretch>
                      <a:fillRect/>
                    </a:stretch>
                  </pic:blipFill>
                  <pic:spPr>
                    <a:xfrm>
                      <a:off x="0" y="0"/>
                      <a:ext cx="6716395" cy="3773170"/>
                    </a:xfrm>
                    <a:prstGeom prst="rect">
                      <a:avLst/>
                    </a:prstGeom>
                  </pic:spPr>
                </pic:pic>
              </a:graphicData>
            </a:graphic>
            <wp14:sizeRelH relativeFrom="page">
              <wp14:pctWidth>0</wp14:pctWidth>
            </wp14:sizeRelH>
            <wp14:sizeRelV relativeFrom="page">
              <wp14:pctHeight>0</wp14:pctHeight>
            </wp14:sizeRelV>
          </wp:anchor>
        </w:drawing>
      </w:r>
    </w:p>
    <w:p w:rsidR="00552CCE" w:rsidRPr="00C03144" w:rsidRDefault="00C03144">
      <w:pPr>
        <w:rPr>
          <w:i/>
        </w:rPr>
      </w:pPr>
      <w:r w:rsidRPr="00C03144">
        <w:rPr>
          <w:i/>
        </w:rPr>
        <w:t xml:space="preserve">Appendix </w:t>
      </w:r>
      <w:r>
        <w:rPr>
          <w:i/>
        </w:rPr>
        <w:t>four</w:t>
      </w:r>
      <w:r w:rsidRPr="00C03144">
        <w:rPr>
          <w:i/>
        </w:rPr>
        <w:t>:</w:t>
      </w:r>
      <w:r>
        <w:rPr>
          <w:i/>
        </w:rPr>
        <w:t xml:space="preserve"> ICT lesson plan </w:t>
      </w:r>
    </w:p>
    <w:p w:rsidR="00C03144" w:rsidRPr="008622D6" w:rsidRDefault="00C03144" w:rsidP="00C03144"/>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C03144" w:rsidRPr="008622D6" w:rsidTr="00F61839">
        <w:tc>
          <w:tcPr>
            <w:tcW w:w="8613" w:type="dxa"/>
            <w:gridSpan w:val="11"/>
          </w:tcPr>
          <w:p w:rsidR="00C03144" w:rsidRDefault="00C03144" w:rsidP="00F61839">
            <w:pPr>
              <w:pStyle w:val="Heading2"/>
              <w:jc w:val="center"/>
            </w:pPr>
            <w:r w:rsidRPr="00514C0E">
              <w:rPr>
                <w:noProof/>
                <w:lang w:val="en-US" w:eastAsia="en-US"/>
              </w:rPr>
              <w:drawing>
                <wp:anchor distT="0" distB="0" distL="114300" distR="114300" simplePos="0" relativeHeight="251664384" behindDoc="1" locked="0" layoutInCell="1" allowOverlap="1" wp14:anchorId="493F7CE2" wp14:editId="23A6C212">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1059"/>
                      <wp:lineTo x="21531" y="21059"/>
                      <wp:lineTo x="21531" y="0"/>
                      <wp:lineTo x="0" y="0"/>
                    </wp:wrapPolygon>
                  </wp:wrapTight>
                  <wp:docPr id="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rsidR="00C03144" w:rsidRPr="00514C0E" w:rsidRDefault="00C03144" w:rsidP="00F61839">
            <w:pPr>
              <w:pStyle w:val="Heading2"/>
              <w:jc w:val="center"/>
              <w:rPr>
                <w:rFonts w:ascii="Arial" w:hAnsi="Arial"/>
                <w:b w:val="0"/>
                <w:color w:val="auto"/>
                <w:sz w:val="20"/>
              </w:rPr>
            </w:pPr>
            <w:r>
              <w:rPr>
                <w:rFonts w:ascii="Arial" w:hAnsi="Arial"/>
                <w:color w:val="auto"/>
                <w:sz w:val="20"/>
              </w:rPr>
              <w:t>1B</w:t>
            </w:r>
          </w:p>
        </w:tc>
      </w:tr>
      <w:tr w:rsidR="00C03144" w:rsidRPr="004C358B" w:rsidTr="00F61839">
        <w:tc>
          <w:tcPr>
            <w:tcW w:w="9747" w:type="dxa"/>
            <w:gridSpan w:val="12"/>
          </w:tcPr>
          <w:p w:rsidR="00C03144" w:rsidRPr="004C358B" w:rsidRDefault="00C03144" w:rsidP="00F61839">
            <w:pPr>
              <w:pStyle w:val="Heading2"/>
              <w:jc w:val="center"/>
              <w:rPr>
                <w:rFonts w:ascii="Times New Roman" w:hAnsi="Times New Roman"/>
                <w:color w:val="auto"/>
                <w:sz w:val="22"/>
                <w:szCs w:val="22"/>
              </w:rPr>
            </w:pPr>
            <w:r w:rsidRPr="004C358B">
              <w:rPr>
                <w:rFonts w:ascii="Times New Roman" w:hAnsi="Times New Roman"/>
                <w:color w:val="auto"/>
                <w:sz w:val="22"/>
                <w:szCs w:val="22"/>
              </w:rPr>
              <w:t>Session Plan – Key Stage 2</w:t>
            </w:r>
          </w:p>
        </w:tc>
      </w:tr>
      <w:tr w:rsidR="00C03144" w:rsidRPr="004C358B" w:rsidTr="00F61839">
        <w:tc>
          <w:tcPr>
            <w:tcW w:w="1809" w:type="dxa"/>
            <w:gridSpan w:val="2"/>
            <w:tcBorders>
              <w:right w:val="nil"/>
            </w:tcBorders>
          </w:tcPr>
          <w:p w:rsidR="00C03144" w:rsidRPr="004C358B" w:rsidRDefault="00C03144" w:rsidP="00F61839">
            <w:r w:rsidRPr="004C358B">
              <w:t>Name of trainee:</w:t>
            </w:r>
          </w:p>
        </w:tc>
        <w:tc>
          <w:tcPr>
            <w:tcW w:w="3064" w:type="dxa"/>
            <w:gridSpan w:val="4"/>
            <w:tcBorders>
              <w:left w:val="nil"/>
            </w:tcBorders>
          </w:tcPr>
          <w:p w:rsidR="00C03144" w:rsidRPr="004C358B" w:rsidRDefault="00C03144" w:rsidP="00F61839">
            <w:r w:rsidRPr="004C358B">
              <w:t>Angharad Phillips</w:t>
            </w:r>
          </w:p>
        </w:tc>
        <w:tc>
          <w:tcPr>
            <w:tcW w:w="1331" w:type="dxa"/>
            <w:gridSpan w:val="3"/>
            <w:tcBorders>
              <w:right w:val="nil"/>
            </w:tcBorders>
          </w:tcPr>
          <w:p w:rsidR="00C03144" w:rsidRPr="004C358B" w:rsidRDefault="00C03144" w:rsidP="00F61839">
            <w:r w:rsidRPr="004C358B">
              <w:t>Session ref:</w:t>
            </w:r>
          </w:p>
        </w:tc>
        <w:tc>
          <w:tcPr>
            <w:tcW w:w="3543" w:type="dxa"/>
            <w:gridSpan w:val="3"/>
            <w:tcBorders>
              <w:left w:val="nil"/>
            </w:tcBorders>
          </w:tcPr>
          <w:p w:rsidR="00C03144" w:rsidRPr="004C358B" w:rsidRDefault="00C03144" w:rsidP="00F61839">
            <w:r w:rsidRPr="004C358B">
              <w:t>2</w:t>
            </w:r>
            <w:r>
              <w:t>9</w:t>
            </w:r>
            <w:r w:rsidRPr="004C358B">
              <w:t>/11/18</w:t>
            </w:r>
            <w:r w:rsidR="007164D2">
              <w:t>_</w:t>
            </w:r>
            <w:r w:rsidRPr="004C358B">
              <w:t>ICT</w:t>
            </w:r>
          </w:p>
        </w:tc>
      </w:tr>
      <w:tr w:rsidR="00C03144" w:rsidRPr="004C358B" w:rsidTr="00F61839">
        <w:tc>
          <w:tcPr>
            <w:tcW w:w="3510" w:type="dxa"/>
            <w:gridSpan w:val="4"/>
            <w:tcBorders>
              <w:bottom w:val="single" w:sz="4" w:space="0" w:color="auto"/>
              <w:right w:val="nil"/>
            </w:tcBorders>
          </w:tcPr>
          <w:p w:rsidR="00C03144" w:rsidRPr="004C358B" w:rsidRDefault="00C03144" w:rsidP="00F61839">
            <w:r w:rsidRPr="004C358B">
              <w:t xml:space="preserve">Personal target(s) in relation to QTS: </w:t>
            </w:r>
          </w:p>
        </w:tc>
        <w:tc>
          <w:tcPr>
            <w:tcW w:w="6237" w:type="dxa"/>
            <w:gridSpan w:val="8"/>
            <w:tcBorders>
              <w:left w:val="nil"/>
              <w:bottom w:val="single" w:sz="4" w:space="0" w:color="auto"/>
            </w:tcBorders>
          </w:tcPr>
          <w:p w:rsidR="00C03144" w:rsidRPr="004C358B" w:rsidRDefault="00C03144" w:rsidP="00F61839"/>
        </w:tc>
      </w:tr>
      <w:tr w:rsidR="00C03144" w:rsidRPr="004C358B" w:rsidTr="00F61839">
        <w:tc>
          <w:tcPr>
            <w:tcW w:w="1384" w:type="dxa"/>
            <w:tcBorders>
              <w:left w:val="single" w:sz="4" w:space="0" w:color="auto"/>
              <w:right w:val="nil"/>
            </w:tcBorders>
            <w:shd w:val="clear" w:color="auto" w:fill="auto"/>
          </w:tcPr>
          <w:p w:rsidR="00C03144" w:rsidRPr="004C358B" w:rsidRDefault="00C03144" w:rsidP="00F61839">
            <w:r w:rsidRPr="004C358B">
              <w:lastRenderedPageBreak/>
              <w:t>Year group:</w:t>
            </w:r>
          </w:p>
        </w:tc>
        <w:tc>
          <w:tcPr>
            <w:tcW w:w="1052" w:type="dxa"/>
            <w:gridSpan w:val="2"/>
            <w:tcBorders>
              <w:left w:val="nil"/>
            </w:tcBorders>
            <w:shd w:val="clear" w:color="auto" w:fill="auto"/>
          </w:tcPr>
          <w:p w:rsidR="00C03144" w:rsidRPr="004C358B" w:rsidRDefault="00C03144" w:rsidP="00F61839">
            <w:r w:rsidRPr="004C358B">
              <w:t>6</w:t>
            </w:r>
          </w:p>
        </w:tc>
        <w:tc>
          <w:tcPr>
            <w:tcW w:w="1641" w:type="dxa"/>
            <w:gridSpan w:val="2"/>
            <w:tcBorders>
              <w:right w:val="nil"/>
            </w:tcBorders>
            <w:shd w:val="clear" w:color="auto" w:fill="auto"/>
          </w:tcPr>
          <w:p w:rsidR="00C03144" w:rsidRPr="004C358B" w:rsidRDefault="00C03144" w:rsidP="00F61839">
            <w:r w:rsidRPr="004C358B">
              <w:t>No. of learners:</w:t>
            </w:r>
          </w:p>
        </w:tc>
        <w:tc>
          <w:tcPr>
            <w:tcW w:w="1134" w:type="dxa"/>
            <w:gridSpan w:val="2"/>
            <w:tcBorders>
              <w:left w:val="nil"/>
            </w:tcBorders>
            <w:shd w:val="clear" w:color="auto" w:fill="auto"/>
          </w:tcPr>
          <w:p w:rsidR="00C03144" w:rsidRDefault="00C03144" w:rsidP="00F61839">
            <w:r w:rsidRPr="004C358B">
              <w:t>64</w:t>
            </w:r>
          </w:p>
          <w:p w:rsidR="00C03144" w:rsidRPr="004C358B" w:rsidRDefault="00C03144" w:rsidP="00F61839">
            <w:r>
              <w:t>(32/32)</w:t>
            </w:r>
          </w:p>
        </w:tc>
        <w:tc>
          <w:tcPr>
            <w:tcW w:w="851" w:type="dxa"/>
            <w:tcBorders>
              <w:right w:val="nil"/>
            </w:tcBorders>
            <w:shd w:val="clear" w:color="auto" w:fill="auto"/>
          </w:tcPr>
          <w:p w:rsidR="00C03144" w:rsidRPr="004C358B" w:rsidRDefault="00C03144" w:rsidP="00F61839">
            <w:r w:rsidRPr="004C358B">
              <w:rPr>
                <w:i/>
              </w:rPr>
              <w:t>ALN:</w:t>
            </w:r>
            <w:r w:rsidRPr="004C358B">
              <w:t xml:space="preserve"> </w:t>
            </w:r>
          </w:p>
        </w:tc>
        <w:tc>
          <w:tcPr>
            <w:tcW w:w="3685" w:type="dxa"/>
            <w:gridSpan w:val="4"/>
            <w:tcBorders>
              <w:left w:val="nil"/>
            </w:tcBorders>
            <w:shd w:val="clear" w:color="auto" w:fill="auto"/>
          </w:tcPr>
          <w:p w:rsidR="00C03144" w:rsidRPr="004C358B" w:rsidRDefault="00C03144" w:rsidP="00F61839">
            <w:r w:rsidRPr="004C358B">
              <w:t>HK, RW, NO, MT</w:t>
            </w:r>
            <w:r>
              <w:t xml:space="preserve">, B.J </w:t>
            </w:r>
          </w:p>
        </w:tc>
      </w:tr>
      <w:tr w:rsidR="00C03144" w:rsidRPr="004C358B" w:rsidTr="00F61839">
        <w:tc>
          <w:tcPr>
            <w:tcW w:w="2436" w:type="dxa"/>
            <w:gridSpan w:val="3"/>
            <w:shd w:val="clear" w:color="auto" w:fill="auto"/>
          </w:tcPr>
          <w:p w:rsidR="00C03144" w:rsidRPr="004C358B" w:rsidRDefault="00C03144" w:rsidP="00F61839">
            <w:r w:rsidRPr="004C358B">
              <w:t xml:space="preserve">Additional Adults: </w:t>
            </w:r>
          </w:p>
        </w:tc>
        <w:tc>
          <w:tcPr>
            <w:tcW w:w="7311" w:type="dxa"/>
            <w:gridSpan w:val="9"/>
            <w:shd w:val="clear" w:color="auto" w:fill="auto"/>
          </w:tcPr>
          <w:p w:rsidR="00C03144" w:rsidRPr="004C358B" w:rsidRDefault="00C03144" w:rsidP="00F61839">
            <w:r>
              <w:t xml:space="preserve">1 (J.J) </w:t>
            </w:r>
          </w:p>
        </w:tc>
      </w:tr>
      <w:tr w:rsidR="00C03144" w:rsidRPr="004C358B" w:rsidTr="00F61839">
        <w:tc>
          <w:tcPr>
            <w:tcW w:w="5211" w:type="dxa"/>
            <w:gridSpan w:val="7"/>
          </w:tcPr>
          <w:p w:rsidR="00C03144" w:rsidRPr="004C358B" w:rsidRDefault="00C03144" w:rsidP="00F61839">
            <w:pPr>
              <w:pStyle w:val="NormalWeb"/>
              <w:rPr>
                <w:sz w:val="22"/>
                <w:szCs w:val="22"/>
              </w:rPr>
            </w:pPr>
            <w:r w:rsidRPr="004C358B">
              <w:rPr>
                <w:sz w:val="22"/>
                <w:szCs w:val="22"/>
              </w:rPr>
              <w:t xml:space="preserve">Learning objective(s): To </w:t>
            </w:r>
            <w:r w:rsidRPr="004C358B">
              <w:rPr>
                <w:color w:val="211E1E"/>
                <w:sz w:val="22"/>
                <w:szCs w:val="22"/>
              </w:rPr>
              <w:t>collect and enter data for interpretation in spreadsheets.</w:t>
            </w:r>
          </w:p>
          <w:p w:rsidR="00C03144" w:rsidRPr="004C358B" w:rsidRDefault="00C03144" w:rsidP="00F61839"/>
        </w:tc>
        <w:tc>
          <w:tcPr>
            <w:tcW w:w="4536" w:type="dxa"/>
            <w:gridSpan w:val="5"/>
          </w:tcPr>
          <w:p w:rsidR="00C03144" w:rsidRPr="004C358B" w:rsidRDefault="00C03144" w:rsidP="00F61839">
            <w:r w:rsidRPr="004C358B">
              <w:t>Success criteria:</w:t>
            </w:r>
          </w:p>
          <w:p w:rsidR="00C03144" w:rsidRPr="004C358B" w:rsidRDefault="00C03144" w:rsidP="00F61839">
            <w:r w:rsidRPr="004C358B">
              <w:t>I can enter data into a spreadsheet.</w:t>
            </w:r>
          </w:p>
          <w:p w:rsidR="00C03144" w:rsidRPr="004C358B" w:rsidRDefault="00C03144" w:rsidP="00F61839">
            <w:r w:rsidRPr="004C358B">
              <w:t>I can add, edit and calculate data.</w:t>
            </w:r>
          </w:p>
          <w:p w:rsidR="00C03144" w:rsidRPr="004C358B" w:rsidRDefault="00C03144" w:rsidP="00F61839">
            <w:r w:rsidRPr="004C358B">
              <w:t>I can use formulas.</w:t>
            </w:r>
          </w:p>
        </w:tc>
      </w:tr>
      <w:tr w:rsidR="00C03144" w:rsidRPr="004C358B" w:rsidTr="00F61839">
        <w:tc>
          <w:tcPr>
            <w:tcW w:w="9747" w:type="dxa"/>
            <w:gridSpan w:val="12"/>
          </w:tcPr>
          <w:p w:rsidR="00C03144" w:rsidRPr="004C358B" w:rsidRDefault="00C03144" w:rsidP="00F61839">
            <w:r w:rsidRPr="004C358B">
              <w:t xml:space="preserve">Links to previous learning: </w:t>
            </w:r>
          </w:p>
        </w:tc>
      </w:tr>
      <w:tr w:rsidR="00C03144" w:rsidRPr="004C358B" w:rsidTr="00F61839">
        <w:trPr>
          <w:trHeight w:val="2281"/>
        </w:trPr>
        <w:tc>
          <w:tcPr>
            <w:tcW w:w="9747" w:type="dxa"/>
            <w:gridSpan w:val="12"/>
          </w:tcPr>
          <w:p w:rsidR="00C03144" w:rsidRPr="004C358B" w:rsidRDefault="00C03144" w:rsidP="00F61839">
            <w:r w:rsidRPr="004C358B">
              <w:t>Curriculum coverage (range, skills)</w:t>
            </w:r>
          </w:p>
          <w:p w:rsidR="00C03144" w:rsidRPr="004C358B" w:rsidRDefault="00C03144" w:rsidP="00F61839">
            <w:r w:rsidRPr="004C358B">
              <w:t>Find and analyse information</w:t>
            </w:r>
          </w:p>
          <w:p w:rsidR="00C03144" w:rsidRPr="004C358B" w:rsidRDefault="00C03144" w:rsidP="00C03144">
            <w:pPr>
              <w:pStyle w:val="NormalWeb"/>
              <w:numPr>
                <w:ilvl w:val="0"/>
                <w:numId w:val="3"/>
              </w:numPr>
              <w:rPr>
                <w:sz w:val="22"/>
                <w:szCs w:val="22"/>
              </w:rPr>
            </w:pPr>
            <w:r>
              <w:rPr>
                <w:color w:val="211E1E"/>
                <w:sz w:val="22"/>
                <w:szCs w:val="22"/>
              </w:rPr>
              <w:t>P</w:t>
            </w:r>
            <w:r w:rsidRPr="004C358B">
              <w:rPr>
                <w:color w:val="211E1E"/>
                <w:sz w:val="22"/>
                <w:szCs w:val="22"/>
              </w:rPr>
              <w:t xml:space="preserve">roduce and use models and/or simulations to ask and answer questions, </w:t>
            </w:r>
          </w:p>
          <w:p w:rsidR="00C03144" w:rsidRPr="004C358B" w:rsidRDefault="00C03144" w:rsidP="00C03144">
            <w:pPr>
              <w:pStyle w:val="NormalWeb"/>
              <w:numPr>
                <w:ilvl w:val="0"/>
                <w:numId w:val="3"/>
              </w:numPr>
              <w:rPr>
                <w:color w:val="211E1E"/>
                <w:sz w:val="22"/>
                <w:szCs w:val="22"/>
              </w:rPr>
            </w:pPr>
            <w:r>
              <w:rPr>
                <w:color w:val="211E1E"/>
                <w:sz w:val="22"/>
                <w:szCs w:val="22"/>
              </w:rPr>
              <w:t>U</w:t>
            </w:r>
            <w:r w:rsidRPr="004C358B">
              <w:rPr>
                <w:color w:val="211E1E"/>
                <w:sz w:val="22"/>
                <w:szCs w:val="22"/>
              </w:rPr>
              <w:t>se ICT sources of information and non-ICT sources of information</w:t>
            </w:r>
          </w:p>
          <w:p w:rsidR="00C03144" w:rsidRPr="004C358B" w:rsidRDefault="00C03144" w:rsidP="00C03144">
            <w:pPr>
              <w:pStyle w:val="NormalWeb"/>
              <w:numPr>
                <w:ilvl w:val="0"/>
                <w:numId w:val="3"/>
              </w:numPr>
              <w:rPr>
                <w:color w:val="211E1E"/>
                <w:sz w:val="22"/>
                <w:szCs w:val="22"/>
              </w:rPr>
            </w:pPr>
            <w:r>
              <w:rPr>
                <w:color w:val="211E1E"/>
                <w:sz w:val="22"/>
                <w:szCs w:val="22"/>
              </w:rPr>
              <w:t>S</w:t>
            </w:r>
            <w:r w:rsidRPr="004C358B">
              <w:rPr>
                <w:color w:val="211E1E"/>
                <w:sz w:val="22"/>
                <w:szCs w:val="22"/>
              </w:rPr>
              <w:t xml:space="preserve">tore and retrieve information they have found or created use ICT to explore and to solve problems in the context of work across a variety of subjects </w:t>
            </w:r>
          </w:p>
          <w:p w:rsidR="00C03144" w:rsidRPr="004C358B" w:rsidRDefault="00C03144" w:rsidP="00C03144">
            <w:pPr>
              <w:pStyle w:val="NormalWeb"/>
              <w:numPr>
                <w:ilvl w:val="0"/>
                <w:numId w:val="3"/>
              </w:numPr>
              <w:rPr>
                <w:color w:val="211E1E"/>
                <w:sz w:val="22"/>
                <w:szCs w:val="22"/>
              </w:rPr>
            </w:pPr>
            <w:r w:rsidRPr="004C358B">
              <w:rPr>
                <w:color w:val="211E1E"/>
                <w:sz w:val="22"/>
                <w:szCs w:val="22"/>
              </w:rPr>
              <w:t>Share and exchange information safely through electronic means e.g. use of e-mail, virtual learning environment.</w:t>
            </w:r>
          </w:p>
        </w:tc>
      </w:tr>
      <w:tr w:rsidR="00C03144" w:rsidRPr="004C358B" w:rsidTr="00F61839">
        <w:trPr>
          <w:trHeight w:val="444"/>
        </w:trPr>
        <w:tc>
          <w:tcPr>
            <w:tcW w:w="4873" w:type="dxa"/>
            <w:gridSpan w:val="6"/>
          </w:tcPr>
          <w:p w:rsidR="00C03144" w:rsidRPr="004C358B" w:rsidRDefault="00C03144" w:rsidP="00F61839">
            <w:pPr>
              <w:rPr>
                <w:i/>
              </w:rPr>
            </w:pPr>
            <w:proofErr w:type="gramStart"/>
            <w:r w:rsidRPr="004C358B">
              <w:rPr>
                <w:i/>
              </w:rPr>
              <w:t>Literacy(</w:t>
            </w:r>
            <w:proofErr w:type="gramEnd"/>
            <w:r w:rsidRPr="004C358B">
              <w:rPr>
                <w:i/>
              </w:rPr>
              <w:t>LNF)</w:t>
            </w:r>
          </w:p>
          <w:p w:rsidR="00C03144" w:rsidRPr="004C358B" w:rsidRDefault="00C03144" w:rsidP="00F61839">
            <w:pPr>
              <w:pStyle w:val="NormalWeb"/>
              <w:rPr>
                <w:sz w:val="22"/>
                <w:szCs w:val="22"/>
              </w:rPr>
            </w:pPr>
            <w:r w:rsidRPr="004C358B">
              <w:rPr>
                <w:i/>
                <w:sz w:val="22"/>
                <w:szCs w:val="22"/>
              </w:rPr>
              <w:t>Communication – working in pairs.</w:t>
            </w:r>
            <w:r w:rsidRPr="004C358B">
              <w:rPr>
                <w:bCs/>
                <w:color w:val="211E1E"/>
                <w:sz w:val="22"/>
                <w:szCs w:val="22"/>
              </w:rPr>
              <w:t xml:space="preserve"> oracy</w:t>
            </w:r>
            <w:r w:rsidRPr="004C358B">
              <w:rPr>
                <w:color w:val="211E1E"/>
                <w:sz w:val="22"/>
                <w:szCs w:val="22"/>
              </w:rPr>
              <w:t xml:space="preserve">, </w:t>
            </w:r>
            <w:r w:rsidRPr="004C358B">
              <w:rPr>
                <w:bCs/>
                <w:color w:val="211E1E"/>
                <w:sz w:val="22"/>
                <w:szCs w:val="22"/>
              </w:rPr>
              <w:t>reading</w:t>
            </w:r>
            <w:r w:rsidRPr="004C358B">
              <w:rPr>
                <w:color w:val="211E1E"/>
                <w:sz w:val="22"/>
                <w:szCs w:val="22"/>
              </w:rPr>
              <w:t xml:space="preserve">, </w:t>
            </w:r>
            <w:r w:rsidRPr="004C358B">
              <w:rPr>
                <w:bCs/>
                <w:color w:val="211E1E"/>
                <w:sz w:val="22"/>
                <w:szCs w:val="22"/>
              </w:rPr>
              <w:t xml:space="preserve">writing </w:t>
            </w:r>
            <w:r w:rsidRPr="004C358B">
              <w:rPr>
                <w:color w:val="211E1E"/>
                <w:sz w:val="22"/>
                <w:szCs w:val="22"/>
              </w:rPr>
              <w:t xml:space="preserve">and </w:t>
            </w:r>
            <w:r w:rsidRPr="004C358B">
              <w:rPr>
                <w:bCs/>
                <w:color w:val="211E1E"/>
                <w:sz w:val="22"/>
                <w:szCs w:val="22"/>
              </w:rPr>
              <w:t>wider communication</w:t>
            </w:r>
            <w:r w:rsidRPr="004C358B">
              <w:rPr>
                <w:color w:val="211E1E"/>
                <w:sz w:val="22"/>
                <w:szCs w:val="22"/>
              </w:rPr>
              <w:t xml:space="preserve">. </w:t>
            </w:r>
          </w:p>
          <w:p w:rsidR="00C03144" w:rsidRPr="004C358B" w:rsidRDefault="00C03144" w:rsidP="00F61839">
            <w:pPr>
              <w:rPr>
                <w:i/>
              </w:rPr>
            </w:pPr>
          </w:p>
        </w:tc>
        <w:tc>
          <w:tcPr>
            <w:tcW w:w="4874" w:type="dxa"/>
            <w:gridSpan w:val="6"/>
          </w:tcPr>
          <w:p w:rsidR="00C03144" w:rsidRPr="004C358B" w:rsidRDefault="00C03144" w:rsidP="00F61839">
            <w:pPr>
              <w:rPr>
                <w:i/>
              </w:rPr>
            </w:pPr>
            <w:r w:rsidRPr="004C358B">
              <w:rPr>
                <w:i/>
              </w:rPr>
              <w:t>Numeracy (LNF)</w:t>
            </w:r>
          </w:p>
          <w:p w:rsidR="00C03144" w:rsidRPr="004C358B" w:rsidRDefault="00C03144" w:rsidP="00F61839">
            <w:pPr>
              <w:pStyle w:val="NormalWeb"/>
              <w:rPr>
                <w:sz w:val="22"/>
                <w:szCs w:val="22"/>
              </w:rPr>
            </w:pPr>
            <w:r w:rsidRPr="004C358B">
              <w:rPr>
                <w:bCs/>
                <w:color w:val="211E1E"/>
                <w:sz w:val="22"/>
                <w:szCs w:val="22"/>
              </w:rPr>
              <w:t>using mathematical information</w:t>
            </w:r>
            <w:r w:rsidRPr="004C358B">
              <w:rPr>
                <w:color w:val="211E1E"/>
                <w:sz w:val="22"/>
                <w:szCs w:val="22"/>
              </w:rPr>
              <w:t xml:space="preserve">, </w:t>
            </w:r>
            <w:r w:rsidRPr="004C358B">
              <w:rPr>
                <w:bCs/>
                <w:color w:val="211E1E"/>
                <w:sz w:val="22"/>
                <w:szCs w:val="22"/>
              </w:rPr>
              <w:t>calculating</w:t>
            </w:r>
            <w:r w:rsidRPr="004C358B">
              <w:rPr>
                <w:color w:val="211E1E"/>
                <w:sz w:val="22"/>
                <w:szCs w:val="22"/>
              </w:rPr>
              <w:t xml:space="preserve">, </w:t>
            </w:r>
            <w:r w:rsidRPr="004C358B">
              <w:rPr>
                <w:bCs/>
                <w:color w:val="211E1E"/>
                <w:sz w:val="22"/>
                <w:szCs w:val="22"/>
              </w:rPr>
              <w:t>and interpreting and presenting findings</w:t>
            </w:r>
            <w:r w:rsidRPr="004C358B">
              <w:rPr>
                <w:color w:val="211E1E"/>
                <w:sz w:val="22"/>
                <w:szCs w:val="22"/>
              </w:rPr>
              <w:t xml:space="preserve">. </w:t>
            </w:r>
          </w:p>
          <w:p w:rsidR="00C03144" w:rsidRPr="004C358B" w:rsidRDefault="00C03144" w:rsidP="00F61839">
            <w:pPr>
              <w:rPr>
                <w:i/>
              </w:rPr>
            </w:pPr>
          </w:p>
          <w:p w:rsidR="00C03144" w:rsidRPr="004C358B" w:rsidRDefault="00C03144" w:rsidP="00F61839">
            <w:pPr>
              <w:rPr>
                <w:i/>
              </w:rPr>
            </w:pPr>
          </w:p>
        </w:tc>
      </w:tr>
      <w:tr w:rsidR="00C03144" w:rsidRPr="004C358B" w:rsidTr="00F61839">
        <w:trPr>
          <w:trHeight w:val="444"/>
        </w:trPr>
        <w:tc>
          <w:tcPr>
            <w:tcW w:w="2436" w:type="dxa"/>
            <w:gridSpan w:val="3"/>
          </w:tcPr>
          <w:p w:rsidR="00C03144" w:rsidRPr="004C358B" w:rsidRDefault="00C03144" w:rsidP="00F61839">
            <w:pPr>
              <w:rPr>
                <w:i/>
              </w:rPr>
            </w:pPr>
            <w:r w:rsidRPr="004C358B">
              <w:rPr>
                <w:i/>
              </w:rPr>
              <w:t>DCF</w:t>
            </w:r>
          </w:p>
          <w:p w:rsidR="00C03144" w:rsidRPr="004C358B" w:rsidRDefault="00C03144" w:rsidP="00F61839">
            <w:pPr>
              <w:pStyle w:val="NormalWeb"/>
              <w:rPr>
                <w:sz w:val="22"/>
                <w:szCs w:val="22"/>
              </w:rPr>
            </w:pPr>
            <w:r w:rsidRPr="004C358B">
              <w:rPr>
                <w:color w:val="211E1E"/>
                <w:sz w:val="22"/>
                <w:szCs w:val="22"/>
              </w:rPr>
              <w:t xml:space="preserve">They should be able to follow instructions to minimise risk to themselves and others. </w:t>
            </w:r>
          </w:p>
          <w:p w:rsidR="00C03144" w:rsidRPr="004C358B" w:rsidRDefault="00C03144" w:rsidP="00F61839">
            <w:pPr>
              <w:rPr>
                <w:i/>
              </w:rPr>
            </w:pPr>
          </w:p>
        </w:tc>
        <w:tc>
          <w:tcPr>
            <w:tcW w:w="2437" w:type="dxa"/>
            <w:gridSpan w:val="3"/>
          </w:tcPr>
          <w:p w:rsidR="00C03144" w:rsidRPr="004C358B" w:rsidRDefault="00C03144" w:rsidP="00F61839">
            <w:pPr>
              <w:rPr>
                <w:i/>
              </w:rPr>
            </w:pPr>
            <w:r w:rsidRPr="004C358B">
              <w:rPr>
                <w:i/>
              </w:rPr>
              <w:t>Thinking</w:t>
            </w:r>
          </w:p>
          <w:p w:rsidR="00C03144" w:rsidRPr="004C358B" w:rsidRDefault="00C03144" w:rsidP="00F61839">
            <w:pPr>
              <w:pStyle w:val="NormalWeb"/>
              <w:rPr>
                <w:sz w:val="22"/>
                <w:szCs w:val="22"/>
              </w:rPr>
            </w:pPr>
            <w:r w:rsidRPr="004C358B">
              <w:rPr>
                <w:sz w:val="22"/>
                <w:szCs w:val="22"/>
              </w:rPr>
              <w:t xml:space="preserve">Following step by step instructions </w:t>
            </w:r>
            <w:r w:rsidRPr="004C358B">
              <w:rPr>
                <w:color w:val="211E1E"/>
                <w:sz w:val="22"/>
                <w:szCs w:val="22"/>
              </w:rPr>
              <w:t xml:space="preserve">to explore and solve problem </w:t>
            </w:r>
          </w:p>
          <w:p w:rsidR="00C03144" w:rsidRPr="004C358B" w:rsidRDefault="00C03144" w:rsidP="00F61839"/>
          <w:p w:rsidR="00C03144" w:rsidRPr="004C358B" w:rsidRDefault="00C03144" w:rsidP="00F61839">
            <w:r w:rsidRPr="004C358B">
              <w:t>Working in pairs</w:t>
            </w:r>
          </w:p>
        </w:tc>
        <w:tc>
          <w:tcPr>
            <w:tcW w:w="2437" w:type="dxa"/>
            <w:gridSpan w:val="4"/>
          </w:tcPr>
          <w:p w:rsidR="00C03144" w:rsidRPr="004C358B" w:rsidRDefault="00C03144" w:rsidP="00F61839">
            <w:pPr>
              <w:rPr>
                <w:i/>
              </w:rPr>
            </w:pPr>
            <w:r w:rsidRPr="004C358B">
              <w:rPr>
                <w:i/>
              </w:rPr>
              <w:t>ESDGC</w:t>
            </w:r>
          </w:p>
        </w:tc>
        <w:tc>
          <w:tcPr>
            <w:tcW w:w="2437" w:type="dxa"/>
            <w:gridSpan w:val="2"/>
          </w:tcPr>
          <w:p w:rsidR="00C03144" w:rsidRPr="004C358B" w:rsidRDefault="00C03144" w:rsidP="00F61839">
            <w:pPr>
              <w:rPr>
                <w:i/>
              </w:rPr>
            </w:pPr>
            <w:r w:rsidRPr="004C358B">
              <w:rPr>
                <w:i/>
              </w:rPr>
              <w:t>YCC</w:t>
            </w:r>
          </w:p>
        </w:tc>
      </w:tr>
      <w:tr w:rsidR="00C03144" w:rsidRPr="004C358B" w:rsidTr="00F61839">
        <w:tc>
          <w:tcPr>
            <w:tcW w:w="9747" w:type="dxa"/>
            <w:gridSpan w:val="12"/>
          </w:tcPr>
          <w:p w:rsidR="00C03144" w:rsidRPr="004C358B" w:rsidRDefault="00C03144" w:rsidP="00F61839">
            <w:pPr>
              <w:rPr>
                <w:i/>
              </w:rPr>
            </w:pPr>
            <w:r w:rsidRPr="004C358B">
              <w:rPr>
                <w:i/>
              </w:rPr>
              <w:t xml:space="preserve">Key vocabulary (English/Welsh): </w:t>
            </w:r>
            <w:r w:rsidRPr="004C358B">
              <w:t xml:space="preserve">cell, column, row, range, cell reference, formula, bold, underline, title, </w:t>
            </w:r>
          </w:p>
          <w:p w:rsidR="00C03144" w:rsidRPr="004C358B" w:rsidRDefault="00C03144" w:rsidP="00F61839">
            <w:pPr>
              <w:rPr>
                <w:i/>
              </w:rPr>
            </w:pPr>
          </w:p>
          <w:p w:rsidR="00C03144" w:rsidRPr="004C358B" w:rsidRDefault="00C03144" w:rsidP="00F61839"/>
        </w:tc>
      </w:tr>
    </w:tbl>
    <w:p w:rsidR="00C03144" w:rsidRPr="004C358B" w:rsidRDefault="00C03144" w:rsidP="00C03144">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C03144" w:rsidRPr="004C358B" w:rsidTr="00F61839">
        <w:trPr>
          <w:trHeight w:val="434"/>
        </w:trPr>
        <w:tc>
          <w:tcPr>
            <w:tcW w:w="817" w:type="dxa"/>
          </w:tcPr>
          <w:p w:rsidR="00C03144" w:rsidRPr="004C358B" w:rsidRDefault="00C03144" w:rsidP="00F61839">
            <w:r w:rsidRPr="004C358B">
              <w:t>Time</w:t>
            </w:r>
          </w:p>
          <w:p w:rsidR="00C03144" w:rsidRPr="004C358B" w:rsidRDefault="00C03144" w:rsidP="00F61839"/>
        </w:tc>
        <w:tc>
          <w:tcPr>
            <w:tcW w:w="5670" w:type="dxa"/>
            <w:tcBorders>
              <w:bottom w:val="single" w:sz="4" w:space="0" w:color="auto"/>
            </w:tcBorders>
          </w:tcPr>
          <w:p w:rsidR="00C03144" w:rsidRPr="004C358B" w:rsidRDefault="00C03144" w:rsidP="00F61839">
            <w:r w:rsidRPr="004C358B">
              <w:t>Session activities, organisation and management</w:t>
            </w:r>
          </w:p>
        </w:tc>
        <w:tc>
          <w:tcPr>
            <w:tcW w:w="3260" w:type="dxa"/>
            <w:gridSpan w:val="2"/>
          </w:tcPr>
          <w:p w:rsidR="00C03144" w:rsidRPr="004C358B" w:rsidRDefault="00C03144" w:rsidP="00F61839">
            <w:r w:rsidRPr="004C358B">
              <w:t xml:space="preserve">Key questions &amp; Assessment for Learning opportunities  </w:t>
            </w:r>
          </w:p>
        </w:tc>
      </w:tr>
      <w:tr w:rsidR="00C03144" w:rsidRPr="004C358B" w:rsidTr="00F61839">
        <w:trPr>
          <w:trHeight w:val="272"/>
        </w:trPr>
        <w:tc>
          <w:tcPr>
            <w:tcW w:w="817" w:type="dxa"/>
            <w:vMerge w:val="restart"/>
            <w:vAlign w:val="center"/>
          </w:tcPr>
          <w:p w:rsidR="00C03144" w:rsidRPr="004C358B" w:rsidRDefault="00C03144" w:rsidP="00F61839">
            <w:pPr>
              <w:jc w:val="center"/>
            </w:pPr>
          </w:p>
        </w:tc>
        <w:tc>
          <w:tcPr>
            <w:tcW w:w="5681" w:type="dxa"/>
            <w:gridSpan w:val="2"/>
            <w:tcBorders>
              <w:bottom w:val="nil"/>
            </w:tcBorders>
          </w:tcPr>
          <w:p w:rsidR="00C03144" w:rsidRPr="004C358B" w:rsidRDefault="00C03144" w:rsidP="00F61839">
            <w:r w:rsidRPr="004C358B">
              <w:t>Introduction</w:t>
            </w:r>
          </w:p>
        </w:tc>
        <w:tc>
          <w:tcPr>
            <w:tcW w:w="3249" w:type="dxa"/>
            <w:tcBorders>
              <w:bottom w:val="nil"/>
            </w:tcBorders>
          </w:tcPr>
          <w:p w:rsidR="00C03144" w:rsidRPr="004C358B" w:rsidRDefault="00C03144" w:rsidP="00F61839"/>
        </w:tc>
      </w:tr>
      <w:tr w:rsidR="00C03144" w:rsidRPr="004C358B" w:rsidTr="00F61839">
        <w:trPr>
          <w:trHeight w:val="256"/>
        </w:trPr>
        <w:tc>
          <w:tcPr>
            <w:tcW w:w="817" w:type="dxa"/>
            <w:vMerge/>
            <w:vAlign w:val="center"/>
          </w:tcPr>
          <w:p w:rsidR="00C03144" w:rsidRPr="004C358B" w:rsidRDefault="00C03144" w:rsidP="00F61839">
            <w:pPr>
              <w:jc w:val="center"/>
            </w:pPr>
          </w:p>
        </w:tc>
        <w:tc>
          <w:tcPr>
            <w:tcW w:w="5681" w:type="dxa"/>
            <w:gridSpan w:val="2"/>
            <w:vMerge w:val="restart"/>
            <w:tcBorders>
              <w:top w:val="nil"/>
            </w:tcBorders>
          </w:tcPr>
          <w:p w:rsidR="00C03144" w:rsidRDefault="00C03144" w:rsidP="00F61839">
            <w:r w:rsidRPr="004C358B">
              <w:t xml:space="preserve">Introduce the lesson by explaining we are going to be working in pairs and recapping how we use excel. Go through key words such as cell, column, row, range, cell reference, formula, bold, underline, title etc. </w:t>
            </w:r>
          </w:p>
          <w:p w:rsidR="00C03144" w:rsidRDefault="00C03144" w:rsidP="00F61839"/>
          <w:p w:rsidR="00C03144" w:rsidRPr="004C358B" w:rsidRDefault="00C03144" w:rsidP="00F61839"/>
          <w:p w:rsidR="00C03144" w:rsidRPr="004C358B" w:rsidRDefault="00C03144" w:rsidP="00F61839"/>
          <w:p w:rsidR="00C03144" w:rsidRPr="004C358B" w:rsidRDefault="00C03144" w:rsidP="00F61839">
            <w:r w:rsidRPr="004C358B">
              <w:t xml:space="preserve"> </w:t>
            </w:r>
          </w:p>
        </w:tc>
        <w:tc>
          <w:tcPr>
            <w:tcW w:w="3249" w:type="dxa"/>
            <w:tcBorders>
              <w:top w:val="nil"/>
              <w:bottom w:val="nil"/>
            </w:tcBorders>
          </w:tcPr>
          <w:p w:rsidR="00C03144" w:rsidRPr="004C358B" w:rsidRDefault="00C03144" w:rsidP="00F61839"/>
        </w:tc>
      </w:tr>
      <w:tr w:rsidR="00C03144" w:rsidRPr="004C358B" w:rsidTr="00F61839">
        <w:trPr>
          <w:trHeight w:val="256"/>
        </w:trPr>
        <w:tc>
          <w:tcPr>
            <w:tcW w:w="817" w:type="dxa"/>
            <w:vMerge/>
            <w:vAlign w:val="center"/>
          </w:tcPr>
          <w:p w:rsidR="00C03144" w:rsidRPr="004C358B" w:rsidRDefault="00C03144" w:rsidP="00F61839">
            <w:pPr>
              <w:jc w:val="center"/>
            </w:pPr>
          </w:p>
        </w:tc>
        <w:tc>
          <w:tcPr>
            <w:tcW w:w="5681" w:type="dxa"/>
            <w:gridSpan w:val="2"/>
            <w:vMerge/>
          </w:tcPr>
          <w:p w:rsidR="00C03144" w:rsidRPr="004C358B" w:rsidRDefault="00C03144" w:rsidP="00F61839"/>
        </w:tc>
        <w:tc>
          <w:tcPr>
            <w:tcW w:w="3249" w:type="dxa"/>
            <w:tcBorders>
              <w:top w:val="nil"/>
              <w:bottom w:val="nil"/>
            </w:tcBorders>
          </w:tcPr>
          <w:p w:rsidR="00C03144" w:rsidRPr="004C358B" w:rsidRDefault="00C03144" w:rsidP="00F61839"/>
        </w:tc>
      </w:tr>
      <w:tr w:rsidR="00C03144" w:rsidRPr="004C358B" w:rsidTr="00F61839">
        <w:trPr>
          <w:trHeight w:val="256"/>
        </w:trPr>
        <w:tc>
          <w:tcPr>
            <w:tcW w:w="817" w:type="dxa"/>
            <w:vMerge/>
            <w:vAlign w:val="center"/>
          </w:tcPr>
          <w:p w:rsidR="00C03144" w:rsidRPr="004C358B" w:rsidRDefault="00C03144" w:rsidP="00F61839">
            <w:pPr>
              <w:jc w:val="center"/>
            </w:pPr>
          </w:p>
        </w:tc>
        <w:tc>
          <w:tcPr>
            <w:tcW w:w="5681" w:type="dxa"/>
            <w:gridSpan w:val="2"/>
            <w:vMerge/>
          </w:tcPr>
          <w:p w:rsidR="00C03144" w:rsidRPr="004C358B" w:rsidRDefault="00C03144" w:rsidP="00F61839"/>
        </w:tc>
        <w:tc>
          <w:tcPr>
            <w:tcW w:w="3249" w:type="dxa"/>
            <w:tcBorders>
              <w:top w:val="nil"/>
              <w:bottom w:val="nil"/>
            </w:tcBorders>
          </w:tcPr>
          <w:p w:rsidR="00C03144" w:rsidRPr="004C358B" w:rsidRDefault="00C03144" w:rsidP="00F61839">
            <w:r>
              <w:t>Why do we use excel? What is it used for?</w:t>
            </w:r>
          </w:p>
          <w:p w:rsidR="00C03144" w:rsidRPr="004C358B" w:rsidRDefault="00C03144" w:rsidP="00F61839"/>
        </w:tc>
      </w:tr>
      <w:tr w:rsidR="00C03144" w:rsidRPr="004C358B" w:rsidTr="00F61839">
        <w:trPr>
          <w:trHeight w:val="256"/>
        </w:trPr>
        <w:tc>
          <w:tcPr>
            <w:tcW w:w="817" w:type="dxa"/>
            <w:vMerge/>
            <w:vAlign w:val="center"/>
          </w:tcPr>
          <w:p w:rsidR="00C03144" w:rsidRPr="004C358B" w:rsidRDefault="00C03144" w:rsidP="00F61839">
            <w:pPr>
              <w:jc w:val="center"/>
            </w:pPr>
          </w:p>
        </w:tc>
        <w:tc>
          <w:tcPr>
            <w:tcW w:w="5681" w:type="dxa"/>
            <w:gridSpan w:val="2"/>
            <w:vMerge/>
          </w:tcPr>
          <w:p w:rsidR="00C03144" w:rsidRPr="004C358B" w:rsidRDefault="00C03144" w:rsidP="00F61839"/>
        </w:tc>
        <w:tc>
          <w:tcPr>
            <w:tcW w:w="3249" w:type="dxa"/>
            <w:tcBorders>
              <w:top w:val="nil"/>
              <w:bottom w:val="nil"/>
            </w:tcBorders>
          </w:tcPr>
          <w:p w:rsidR="00C03144" w:rsidRPr="004C358B" w:rsidRDefault="00C03144" w:rsidP="00F61839"/>
        </w:tc>
      </w:tr>
      <w:tr w:rsidR="00C03144" w:rsidRPr="004C358B" w:rsidTr="00F61839">
        <w:trPr>
          <w:trHeight w:val="256"/>
        </w:trPr>
        <w:tc>
          <w:tcPr>
            <w:tcW w:w="817" w:type="dxa"/>
            <w:vMerge/>
            <w:vAlign w:val="center"/>
          </w:tcPr>
          <w:p w:rsidR="00C03144" w:rsidRPr="004C358B" w:rsidRDefault="00C03144" w:rsidP="00F61839">
            <w:pPr>
              <w:jc w:val="center"/>
            </w:pPr>
          </w:p>
        </w:tc>
        <w:tc>
          <w:tcPr>
            <w:tcW w:w="5681" w:type="dxa"/>
            <w:gridSpan w:val="2"/>
            <w:vMerge/>
          </w:tcPr>
          <w:p w:rsidR="00C03144" w:rsidRPr="004C358B" w:rsidRDefault="00C03144" w:rsidP="00F61839"/>
        </w:tc>
        <w:tc>
          <w:tcPr>
            <w:tcW w:w="3249" w:type="dxa"/>
            <w:tcBorders>
              <w:top w:val="nil"/>
              <w:bottom w:val="nil"/>
            </w:tcBorders>
          </w:tcPr>
          <w:p w:rsidR="00C03144" w:rsidRPr="004C358B" w:rsidRDefault="00C03144" w:rsidP="00F61839"/>
        </w:tc>
      </w:tr>
      <w:tr w:rsidR="00C03144" w:rsidRPr="004C358B" w:rsidTr="00F61839">
        <w:trPr>
          <w:trHeight w:val="256"/>
        </w:trPr>
        <w:tc>
          <w:tcPr>
            <w:tcW w:w="817" w:type="dxa"/>
            <w:vMerge/>
            <w:vAlign w:val="center"/>
          </w:tcPr>
          <w:p w:rsidR="00C03144" w:rsidRPr="004C358B" w:rsidRDefault="00C03144" w:rsidP="00F61839">
            <w:pPr>
              <w:jc w:val="center"/>
            </w:pPr>
          </w:p>
        </w:tc>
        <w:tc>
          <w:tcPr>
            <w:tcW w:w="5681" w:type="dxa"/>
            <w:gridSpan w:val="2"/>
            <w:vMerge/>
          </w:tcPr>
          <w:p w:rsidR="00C03144" w:rsidRPr="004C358B" w:rsidRDefault="00C03144" w:rsidP="00F61839"/>
        </w:tc>
        <w:tc>
          <w:tcPr>
            <w:tcW w:w="3249" w:type="dxa"/>
            <w:tcBorders>
              <w:top w:val="nil"/>
              <w:bottom w:val="nil"/>
            </w:tcBorders>
          </w:tcPr>
          <w:p w:rsidR="00C03144" w:rsidRPr="004C358B" w:rsidRDefault="00C03144" w:rsidP="00F61839"/>
        </w:tc>
      </w:tr>
      <w:tr w:rsidR="00C03144" w:rsidRPr="004C358B" w:rsidTr="00F61839">
        <w:trPr>
          <w:trHeight w:val="256"/>
        </w:trPr>
        <w:tc>
          <w:tcPr>
            <w:tcW w:w="817" w:type="dxa"/>
            <w:vMerge/>
            <w:vAlign w:val="center"/>
          </w:tcPr>
          <w:p w:rsidR="00C03144" w:rsidRPr="004C358B" w:rsidRDefault="00C03144" w:rsidP="00F61839">
            <w:pPr>
              <w:jc w:val="center"/>
            </w:pPr>
          </w:p>
        </w:tc>
        <w:tc>
          <w:tcPr>
            <w:tcW w:w="5681" w:type="dxa"/>
            <w:gridSpan w:val="2"/>
            <w:vMerge/>
          </w:tcPr>
          <w:p w:rsidR="00C03144" w:rsidRPr="004C358B" w:rsidRDefault="00C03144" w:rsidP="00F61839"/>
        </w:tc>
        <w:tc>
          <w:tcPr>
            <w:tcW w:w="3249" w:type="dxa"/>
            <w:tcBorders>
              <w:top w:val="nil"/>
              <w:bottom w:val="nil"/>
            </w:tcBorders>
          </w:tcPr>
          <w:p w:rsidR="00C03144" w:rsidRPr="004C358B" w:rsidRDefault="00C03144" w:rsidP="00F61839"/>
        </w:tc>
      </w:tr>
      <w:tr w:rsidR="00C03144" w:rsidRPr="004C358B" w:rsidTr="00F61839">
        <w:trPr>
          <w:trHeight w:val="256"/>
        </w:trPr>
        <w:tc>
          <w:tcPr>
            <w:tcW w:w="817" w:type="dxa"/>
            <w:vMerge/>
            <w:vAlign w:val="center"/>
          </w:tcPr>
          <w:p w:rsidR="00C03144" w:rsidRPr="004C358B" w:rsidRDefault="00C03144" w:rsidP="00F61839">
            <w:pPr>
              <w:jc w:val="center"/>
            </w:pPr>
          </w:p>
        </w:tc>
        <w:tc>
          <w:tcPr>
            <w:tcW w:w="5681" w:type="dxa"/>
            <w:gridSpan w:val="2"/>
            <w:vMerge/>
          </w:tcPr>
          <w:p w:rsidR="00C03144" w:rsidRPr="004C358B" w:rsidRDefault="00C03144" w:rsidP="00F61839"/>
        </w:tc>
        <w:tc>
          <w:tcPr>
            <w:tcW w:w="3249" w:type="dxa"/>
            <w:tcBorders>
              <w:top w:val="nil"/>
              <w:bottom w:val="nil"/>
            </w:tcBorders>
          </w:tcPr>
          <w:p w:rsidR="00C03144" w:rsidRPr="004C358B" w:rsidRDefault="00C03144" w:rsidP="00F61839"/>
        </w:tc>
      </w:tr>
      <w:tr w:rsidR="00C03144" w:rsidRPr="004C358B" w:rsidTr="00F61839">
        <w:trPr>
          <w:trHeight w:val="256"/>
        </w:trPr>
        <w:tc>
          <w:tcPr>
            <w:tcW w:w="817" w:type="dxa"/>
            <w:vMerge/>
            <w:vAlign w:val="center"/>
          </w:tcPr>
          <w:p w:rsidR="00C03144" w:rsidRPr="004C358B" w:rsidRDefault="00C03144" w:rsidP="00F61839">
            <w:pPr>
              <w:jc w:val="center"/>
            </w:pPr>
          </w:p>
        </w:tc>
        <w:tc>
          <w:tcPr>
            <w:tcW w:w="5681" w:type="dxa"/>
            <w:gridSpan w:val="2"/>
            <w:vMerge/>
            <w:tcBorders>
              <w:bottom w:val="single" w:sz="4" w:space="0" w:color="auto"/>
            </w:tcBorders>
          </w:tcPr>
          <w:p w:rsidR="00C03144" w:rsidRPr="004C358B" w:rsidRDefault="00C03144" w:rsidP="00F61839"/>
        </w:tc>
        <w:tc>
          <w:tcPr>
            <w:tcW w:w="3249" w:type="dxa"/>
            <w:tcBorders>
              <w:top w:val="nil"/>
              <w:bottom w:val="nil"/>
            </w:tcBorders>
          </w:tcPr>
          <w:p w:rsidR="00C03144" w:rsidRPr="004C358B" w:rsidRDefault="00C03144" w:rsidP="00F61839"/>
        </w:tc>
      </w:tr>
      <w:tr w:rsidR="00C03144" w:rsidRPr="004C358B" w:rsidTr="00F61839">
        <w:trPr>
          <w:trHeight w:val="256"/>
        </w:trPr>
        <w:tc>
          <w:tcPr>
            <w:tcW w:w="817" w:type="dxa"/>
            <w:vMerge w:val="restart"/>
            <w:vAlign w:val="center"/>
          </w:tcPr>
          <w:p w:rsidR="00C03144" w:rsidRPr="004C358B" w:rsidRDefault="00C03144" w:rsidP="00F61839">
            <w:pPr>
              <w:jc w:val="center"/>
            </w:pPr>
          </w:p>
        </w:tc>
        <w:tc>
          <w:tcPr>
            <w:tcW w:w="5681" w:type="dxa"/>
            <w:gridSpan w:val="2"/>
            <w:tcBorders>
              <w:bottom w:val="nil"/>
            </w:tcBorders>
          </w:tcPr>
          <w:p w:rsidR="00C03144" w:rsidRPr="004C358B" w:rsidRDefault="00C03144" w:rsidP="00F61839">
            <w:r w:rsidRPr="004C358B">
              <w:t>Main activities</w:t>
            </w:r>
          </w:p>
        </w:tc>
        <w:tc>
          <w:tcPr>
            <w:tcW w:w="3249" w:type="dxa"/>
            <w:tcBorders>
              <w:top w:val="nil"/>
              <w:bottom w:val="nil"/>
            </w:tcBorders>
          </w:tcPr>
          <w:p w:rsidR="00C03144" w:rsidRPr="004C358B" w:rsidRDefault="00C03144" w:rsidP="00F61839"/>
        </w:tc>
      </w:tr>
      <w:tr w:rsidR="00C03144" w:rsidRPr="004C358B" w:rsidTr="00F61839">
        <w:trPr>
          <w:trHeight w:val="256"/>
        </w:trPr>
        <w:tc>
          <w:tcPr>
            <w:tcW w:w="817" w:type="dxa"/>
            <w:vMerge/>
            <w:vAlign w:val="center"/>
          </w:tcPr>
          <w:p w:rsidR="00C03144" w:rsidRPr="004C358B" w:rsidRDefault="00C03144" w:rsidP="00F61839">
            <w:pPr>
              <w:jc w:val="center"/>
            </w:pPr>
          </w:p>
        </w:tc>
        <w:tc>
          <w:tcPr>
            <w:tcW w:w="5681" w:type="dxa"/>
            <w:gridSpan w:val="2"/>
            <w:vMerge w:val="restart"/>
            <w:tcBorders>
              <w:top w:val="nil"/>
            </w:tcBorders>
          </w:tcPr>
          <w:p w:rsidR="00C03144" w:rsidRDefault="00C03144" w:rsidP="00F61839">
            <w:r>
              <w:t>To begin with I will model what I want the children to do. Firstly, I will ask the children if they know how I can underline, make the writing bold, change the font and change the size of the font. I will ask one of the children to come up and demonstrate how they would do this.</w:t>
            </w:r>
          </w:p>
          <w:p w:rsidR="00C03144" w:rsidRDefault="00C03144" w:rsidP="00F61839"/>
          <w:p w:rsidR="00C03144" w:rsidRDefault="00C03144" w:rsidP="00F61839">
            <w:r>
              <w:t>Next, the children will need to include the title ‘Shopping list’ in cell A1. After they have completed this they will need to include in the next row the following headings: Items, Cost, Quantity and Total cost.</w:t>
            </w:r>
          </w:p>
          <w:p w:rsidR="00C03144" w:rsidRDefault="00C03144" w:rsidP="00F61839"/>
          <w:p w:rsidR="00C03144" w:rsidRDefault="00C03144" w:rsidP="00F61839">
            <w:r>
              <w:t xml:space="preserve">The children will then have to fill in the rows under the heading ‘items’ the following: Oranges, Apples, Bread and milk. After the children have filled this in I will ask if they can give me the cell reference for orange </w:t>
            </w:r>
            <w:proofErr w:type="spellStart"/>
            <w:r>
              <w:t>e.g</w:t>
            </w:r>
            <w:proofErr w:type="spellEnd"/>
            <w:r>
              <w:t xml:space="preserve"> Orange is in cell A3. </w:t>
            </w:r>
          </w:p>
          <w:p w:rsidR="00C03144" w:rsidRDefault="00C03144" w:rsidP="00F61839"/>
          <w:p w:rsidR="00C03144" w:rsidRPr="004C358B" w:rsidRDefault="00C03144" w:rsidP="00F61839">
            <w:r>
              <w:t xml:space="preserve">I will then show the children that they need to change the column to ‘currency’ as we are dealing with money. To do this I will explain we must highlight the column with the heading ‘cost’ and change to currency using the </w:t>
            </w:r>
            <w:proofErr w:type="gramStart"/>
            <w:r>
              <w:t>drop down</w:t>
            </w:r>
            <w:proofErr w:type="gramEnd"/>
            <w:r>
              <w:t xml:space="preserve"> box at the top of the screen– after modelling how this is done I will get the children to repeat this in their spreadsheets. </w:t>
            </w:r>
          </w:p>
          <w:p w:rsidR="00C03144" w:rsidRDefault="00C03144" w:rsidP="00F61839"/>
          <w:p w:rsidR="00C03144" w:rsidRDefault="00C03144" w:rsidP="00F61839">
            <w:r>
              <w:t xml:space="preserve">The children will also need to fill in the quantities of the items in the column. After filling these sections in the children will have to close the laptops and pay attention to me as I will be explaining about the formulas and how we can use a formula to multiply and add the columns/rows together to get a total. </w:t>
            </w:r>
          </w:p>
          <w:p w:rsidR="00C03144" w:rsidRDefault="00C03144" w:rsidP="00F61839">
            <w:r>
              <w:t xml:space="preserve">I will explain that the * means multiplication. I will then demonstrate how to multiply the cost and quantity columns together for the total cost e.g. b3*c3. I will then drag down the one cell that I have typed the formula into so that the formula calculates each cells total. </w:t>
            </w:r>
          </w:p>
          <w:p w:rsidR="00C03144" w:rsidRDefault="00C03144" w:rsidP="00F61839">
            <w:r>
              <w:t>The next step will be to explain that we now need to add the quantity of items and also the total cost of the shop. To do these I will introduce the new formula of addition. I will explain again that we need to use an = before the formula, I will then write out the formula of =Sum(A2+B2) which will calculate the quantity of items.</w:t>
            </w:r>
          </w:p>
          <w:p w:rsidR="00C03144" w:rsidRDefault="00C03144" w:rsidP="00F61839">
            <w:r>
              <w:t>The next addition formula will be for the total cost of items bought – I will explain that to do this I will need to include ‘=</w:t>
            </w:r>
            <w:proofErr w:type="gramStart"/>
            <w:r>
              <w:t>sum(</w:t>
            </w:r>
            <w:proofErr w:type="gramEnd"/>
            <w:r>
              <w:t xml:space="preserve">’ and then I will explain we can click </w:t>
            </w:r>
            <w:r>
              <w:lastRenderedPageBreak/>
              <w:t xml:space="preserve">and highlight the columns of the items that we want to add together. An example of this will be =sum(c3:c6) </w:t>
            </w:r>
          </w:p>
          <w:p w:rsidR="00C03144" w:rsidRDefault="00C03144" w:rsidP="00F61839">
            <w:r>
              <w:t>The children will then have a completed spread sheet using addition and multiplication formulas to get totals and costs of the shopping list.</w:t>
            </w:r>
          </w:p>
          <w:p w:rsidR="00C03144" w:rsidRDefault="00C03144" w:rsidP="00F61839">
            <w:r>
              <w:t xml:space="preserve">They will need to save their work and then upload to </w:t>
            </w:r>
            <w:proofErr w:type="spellStart"/>
            <w:r>
              <w:t>hwb</w:t>
            </w:r>
            <w:proofErr w:type="spellEnd"/>
            <w:r>
              <w:t xml:space="preserve"> and share on one drive and also share with their partner they were working with.</w:t>
            </w:r>
          </w:p>
          <w:p w:rsidR="00C03144" w:rsidRPr="00E046E1" w:rsidRDefault="00C03144" w:rsidP="00F61839">
            <w:pPr>
              <w:rPr>
                <w:color w:val="FF0000"/>
              </w:rPr>
            </w:pPr>
            <w:r w:rsidRPr="00E046E1">
              <w:rPr>
                <w:color w:val="FF0000"/>
              </w:rPr>
              <w:t xml:space="preserve">Extension: </w:t>
            </w:r>
          </w:p>
          <w:p w:rsidR="00C03144" w:rsidRDefault="00C03144" w:rsidP="00F61839">
            <w:r>
              <w:t>If the children complete the work I will ask them how we can add data into the spreadsheet? I will then demonstrate how to insert new columns/rows</w:t>
            </w:r>
          </w:p>
          <w:p w:rsidR="00C03144" w:rsidRPr="004C358B" w:rsidRDefault="00C03144" w:rsidP="00F61839">
            <w:r>
              <w:t xml:space="preserve">I will also explain </w:t>
            </w:r>
            <w:proofErr w:type="gramStart"/>
            <w:r>
              <w:t>that..</w:t>
            </w:r>
            <w:proofErr w:type="gramEnd"/>
            <w:r w:rsidRPr="004C358B">
              <w:t xml:space="preserve"> if someone’s scores were wrong</w:t>
            </w:r>
            <w:r>
              <w:t xml:space="preserve"> </w:t>
            </w:r>
            <w:r w:rsidRPr="004C358B">
              <w:t xml:space="preserve">that they can be edited and the spreadsheet formulas will automatically recalculate the correct totals and averages. </w:t>
            </w:r>
          </w:p>
          <w:p w:rsidR="00C03144" w:rsidRPr="004C358B" w:rsidRDefault="00C03144" w:rsidP="00F61839">
            <w:pPr>
              <w:ind w:firstLine="720"/>
            </w:pPr>
          </w:p>
        </w:tc>
        <w:tc>
          <w:tcPr>
            <w:tcW w:w="3249" w:type="dxa"/>
            <w:tcBorders>
              <w:top w:val="nil"/>
              <w:bottom w:val="nil"/>
            </w:tcBorders>
          </w:tcPr>
          <w:p w:rsidR="00C03144" w:rsidRPr="004C358B" w:rsidRDefault="00C03144" w:rsidP="00F61839"/>
        </w:tc>
      </w:tr>
      <w:tr w:rsidR="00C03144" w:rsidRPr="004C358B" w:rsidTr="00F61839">
        <w:trPr>
          <w:trHeight w:val="256"/>
        </w:trPr>
        <w:tc>
          <w:tcPr>
            <w:tcW w:w="817" w:type="dxa"/>
            <w:vMerge/>
            <w:vAlign w:val="center"/>
          </w:tcPr>
          <w:p w:rsidR="00C03144" w:rsidRPr="004C358B" w:rsidRDefault="00C03144" w:rsidP="00F61839">
            <w:pPr>
              <w:jc w:val="center"/>
            </w:pPr>
          </w:p>
        </w:tc>
        <w:tc>
          <w:tcPr>
            <w:tcW w:w="5681" w:type="dxa"/>
            <w:gridSpan w:val="2"/>
            <w:vMerge/>
          </w:tcPr>
          <w:p w:rsidR="00C03144" w:rsidRPr="004C358B" w:rsidRDefault="00C03144" w:rsidP="00F61839"/>
        </w:tc>
        <w:tc>
          <w:tcPr>
            <w:tcW w:w="3249" w:type="dxa"/>
            <w:tcBorders>
              <w:top w:val="nil"/>
              <w:bottom w:val="nil"/>
            </w:tcBorders>
          </w:tcPr>
          <w:p w:rsidR="00C03144" w:rsidRPr="004C358B" w:rsidRDefault="00C03144" w:rsidP="00F61839"/>
        </w:tc>
      </w:tr>
      <w:tr w:rsidR="00C03144" w:rsidRPr="004C358B" w:rsidTr="00F61839">
        <w:trPr>
          <w:trHeight w:val="256"/>
        </w:trPr>
        <w:tc>
          <w:tcPr>
            <w:tcW w:w="817" w:type="dxa"/>
            <w:vMerge/>
            <w:vAlign w:val="center"/>
          </w:tcPr>
          <w:p w:rsidR="00C03144" w:rsidRPr="004C358B" w:rsidRDefault="00C03144" w:rsidP="00F61839">
            <w:pPr>
              <w:jc w:val="center"/>
            </w:pPr>
          </w:p>
        </w:tc>
        <w:tc>
          <w:tcPr>
            <w:tcW w:w="5681" w:type="dxa"/>
            <w:gridSpan w:val="2"/>
            <w:vMerge/>
          </w:tcPr>
          <w:p w:rsidR="00C03144" w:rsidRPr="004C358B" w:rsidRDefault="00C03144" w:rsidP="00F61839"/>
        </w:tc>
        <w:tc>
          <w:tcPr>
            <w:tcW w:w="3249" w:type="dxa"/>
            <w:tcBorders>
              <w:top w:val="nil"/>
              <w:bottom w:val="nil"/>
            </w:tcBorders>
          </w:tcPr>
          <w:p w:rsidR="00C03144" w:rsidRPr="004C358B" w:rsidRDefault="00C03144" w:rsidP="00F61839">
            <w:r>
              <w:t>Everybody understand – thumbs up or down?</w:t>
            </w:r>
          </w:p>
        </w:tc>
      </w:tr>
      <w:tr w:rsidR="00C03144" w:rsidRPr="004C358B" w:rsidTr="00F61839">
        <w:trPr>
          <w:trHeight w:val="256"/>
        </w:trPr>
        <w:tc>
          <w:tcPr>
            <w:tcW w:w="817" w:type="dxa"/>
            <w:vMerge/>
            <w:vAlign w:val="center"/>
          </w:tcPr>
          <w:p w:rsidR="00C03144" w:rsidRPr="004C358B" w:rsidRDefault="00C03144" w:rsidP="00F61839">
            <w:pPr>
              <w:jc w:val="center"/>
            </w:pPr>
          </w:p>
        </w:tc>
        <w:tc>
          <w:tcPr>
            <w:tcW w:w="5681" w:type="dxa"/>
            <w:gridSpan w:val="2"/>
            <w:vMerge/>
          </w:tcPr>
          <w:p w:rsidR="00C03144" w:rsidRPr="004C358B" w:rsidRDefault="00C03144" w:rsidP="00F61839"/>
        </w:tc>
        <w:tc>
          <w:tcPr>
            <w:tcW w:w="3249" w:type="dxa"/>
            <w:tcBorders>
              <w:top w:val="nil"/>
              <w:bottom w:val="nil"/>
            </w:tcBorders>
          </w:tcPr>
          <w:p w:rsidR="00C03144" w:rsidRPr="004C358B" w:rsidRDefault="00C03144" w:rsidP="00F61839"/>
        </w:tc>
      </w:tr>
      <w:tr w:rsidR="00C03144" w:rsidRPr="004C358B" w:rsidTr="00F61839">
        <w:trPr>
          <w:trHeight w:val="256"/>
        </w:trPr>
        <w:tc>
          <w:tcPr>
            <w:tcW w:w="817" w:type="dxa"/>
            <w:vMerge/>
            <w:vAlign w:val="center"/>
          </w:tcPr>
          <w:p w:rsidR="00C03144" w:rsidRPr="004C358B" w:rsidRDefault="00C03144" w:rsidP="00F61839">
            <w:pPr>
              <w:jc w:val="center"/>
            </w:pPr>
          </w:p>
        </w:tc>
        <w:tc>
          <w:tcPr>
            <w:tcW w:w="5681" w:type="dxa"/>
            <w:gridSpan w:val="2"/>
            <w:vMerge/>
          </w:tcPr>
          <w:p w:rsidR="00C03144" w:rsidRPr="004C358B" w:rsidRDefault="00C03144" w:rsidP="00F61839"/>
        </w:tc>
        <w:tc>
          <w:tcPr>
            <w:tcW w:w="3249" w:type="dxa"/>
            <w:tcBorders>
              <w:top w:val="nil"/>
              <w:bottom w:val="nil"/>
            </w:tcBorders>
          </w:tcPr>
          <w:p w:rsidR="00C03144" w:rsidRPr="004C358B" w:rsidRDefault="00C03144" w:rsidP="00F61839"/>
        </w:tc>
      </w:tr>
      <w:tr w:rsidR="00C03144" w:rsidRPr="004C358B" w:rsidTr="00F61839">
        <w:trPr>
          <w:trHeight w:val="256"/>
        </w:trPr>
        <w:tc>
          <w:tcPr>
            <w:tcW w:w="817" w:type="dxa"/>
            <w:vMerge/>
            <w:vAlign w:val="center"/>
          </w:tcPr>
          <w:p w:rsidR="00C03144" w:rsidRPr="004C358B" w:rsidRDefault="00C03144" w:rsidP="00F61839">
            <w:pPr>
              <w:jc w:val="center"/>
            </w:pPr>
          </w:p>
        </w:tc>
        <w:tc>
          <w:tcPr>
            <w:tcW w:w="5681" w:type="dxa"/>
            <w:gridSpan w:val="2"/>
            <w:vMerge/>
          </w:tcPr>
          <w:p w:rsidR="00C03144" w:rsidRPr="004C358B" w:rsidRDefault="00C03144" w:rsidP="00F61839"/>
        </w:tc>
        <w:tc>
          <w:tcPr>
            <w:tcW w:w="3249" w:type="dxa"/>
            <w:tcBorders>
              <w:top w:val="nil"/>
              <w:bottom w:val="nil"/>
            </w:tcBorders>
          </w:tcPr>
          <w:p w:rsidR="00C03144" w:rsidRPr="004C358B" w:rsidRDefault="00C03144" w:rsidP="00F61839"/>
        </w:tc>
      </w:tr>
      <w:tr w:rsidR="00C03144" w:rsidRPr="004C358B" w:rsidTr="00F61839">
        <w:trPr>
          <w:trHeight w:val="256"/>
        </w:trPr>
        <w:tc>
          <w:tcPr>
            <w:tcW w:w="817" w:type="dxa"/>
            <w:vMerge/>
            <w:vAlign w:val="center"/>
          </w:tcPr>
          <w:p w:rsidR="00C03144" w:rsidRPr="004C358B" w:rsidRDefault="00C03144" w:rsidP="00F61839">
            <w:pPr>
              <w:jc w:val="center"/>
            </w:pPr>
          </w:p>
        </w:tc>
        <w:tc>
          <w:tcPr>
            <w:tcW w:w="5681" w:type="dxa"/>
            <w:gridSpan w:val="2"/>
            <w:vMerge/>
          </w:tcPr>
          <w:p w:rsidR="00C03144" w:rsidRPr="004C358B" w:rsidRDefault="00C03144" w:rsidP="00F61839"/>
        </w:tc>
        <w:tc>
          <w:tcPr>
            <w:tcW w:w="3249" w:type="dxa"/>
            <w:tcBorders>
              <w:top w:val="nil"/>
              <w:bottom w:val="nil"/>
            </w:tcBorders>
          </w:tcPr>
          <w:p w:rsidR="00C03144" w:rsidRPr="004C358B" w:rsidRDefault="00C03144" w:rsidP="00F61839">
            <w:r>
              <w:t>What does quantity mean?</w:t>
            </w:r>
          </w:p>
        </w:tc>
      </w:tr>
      <w:tr w:rsidR="00C03144" w:rsidRPr="004C358B" w:rsidTr="00F61839">
        <w:trPr>
          <w:trHeight w:val="256"/>
        </w:trPr>
        <w:tc>
          <w:tcPr>
            <w:tcW w:w="817" w:type="dxa"/>
            <w:vMerge/>
            <w:vAlign w:val="center"/>
          </w:tcPr>
          <w:p w:rsidR="00C03144" w:rsidRPr="004C358B" w:rsidRDefault="00C03144" w:rsidP="00F61839">
            <w:pPr>
              <w:jc w:val="center"/>
            </w:pPr>
          </w:p>
        </w:tc>
        <w:tc>
          <w:tcPr>
            <w:tcW w:w="5681" w:type="dxa"/>
            <w:gridSpan w:val="2"/>
            <w:vMerge/>
          </w:tcPr>
          <w:p w:rsidR="00C03144" w:rsidRPr="004C358B" w:rsidRDefault="00C03144" w:rsidP="00F61839"/>
        </w:tc>
        <w:tc>
          <w:tcPr>
            <w:tcW w:w="3249" w:type="dxa"/>
            <w:tcBorders>
              <w:top w:val="nil"/>
              <w:bottom w:val="nil"/>
            </w:tcBorders>
          </w:tcPr>
          <w:p w:rsidR="00C03144" w:rsidRPr="004C358B" w:rsidRDefault="00C03144" w:rsidP="00F61839"/>
        </w:tc>
      </w:tr>
      <w:tr w:rsidR="00C03144" w:rsidRPr="004C358B" w:rsidTr="00F61839">
        <w:trPr>
          <w:trHeight w:val="256"/>
        </w:trPr>
        <w:tc>
          <w:tcPr>
            <w:tcW w:w="817" w:type="dxa"/>
            <w:vMerge/>
            <w:vAlign w:val="center"/>
          </w:tcPr>
          <w:p w:rsidR="00C03144" w:rsidRPr="004C358B" w:rsidRDefault="00C03144" w:rsidP="00F61839">
            <w:pPr>
              <w:jc w:val="center"/>
            </w:pPr>
          </w:p>
        </w:tc>
        <w:tc>
          <w:tcPr>
            <w:tcW w:w="5681" w:type="dxa"/>
            <w:gridSpan w:val="2"/>
            <w:vMerge/>
            <w:tcBorders>
              <w:bottom w:val="single" w:sz="4" w:space="0" w:color="auto"/>
            </w:tcBorders>
          </w:tcPr>
          <w:p w:rsidR="00C03144" w:rsidRPr="004C358B" w:rsidRDefault="00C03144" w:rsidP="00F61839"/>
        </w:tc>
        <w:tc>
          <w:tcPr>
            <w:tcW w:w="3249" w:type="dxa"/>
            <w:tcBorders>
              <w:top w:val="nil"/>
              <w:bottom w:val="nil"/>
            </w:tcBorders>
          </w:tcPr>
          <w:p w:rsidR="00C03144" w:rsidRDefault="00C03144" w:rsidP="00F61839">
            <w:r>
              <w:t>What cell reference is orange in?</w:t>
            </w:r>
          </w:p>
          <w:p w:rsidR="00C03144" w:rsidRDefault="00C03144" w:rsidP="00F61839"/>
          <w:p w:rsidR="00C03144" w:rsidRDefault="00C03144" w:rsidP="00F61839">
            <w:r>
              <w:t>What cell reference is milk in?</w:t>
            </w:r>
          </w:p>
          <w:p w:rsidR="00C03144" w:rsidRDefault="00C03144" w:rsidP="00F61839"/>
          <w:p w:rsidR="00C03144" w:rsidRDefault="00C03144" w:rsidP="00F61839">
            <w:r>
              <w:t>How do you know this?</w:t>
            </w:r>
          </w:p>
          <w:p w:rsidR="00C03144" w:rsidRDefault="00C03144" w:rsidP="00F61839"/>
          <w:p w:rsidR="00C03144" w:rsidRDefault="00C03144" w:rsidP="00F61839"/>
          <w:p w:rsidR="00C03144" w:rsidRDefault="00C03144" w:rsidP="00F61839"/>
          <w:p w:rsidR="00C03144" w:rsidRDefault="00C03144" w:rsidP="00F61839">
            <w:r>
              <w:t>What unit is money measured in?</w:t>
            </w:r>
          </w:p>
          <w:p w:rsidR="00C03144" w:rsidRDefault="00C03144" w:rsidP="00F61839"/>
          <w:p w:rsidR="00C03144" w:rsidRDefault="00C03144" w:rsidP="00F61839"/>
          <w:p w:rsidR="00C03144" w:rsidRDefault="00C03144" w:rsidP="00F61839"/>
          <w:p w:rsidR="00C03144" w:rsidRDefault="00C03144" w:rsidP="00F61839"/>
          <w:p w:rsidR="00C03144" w:rsidRDefault="00C03144" w:rsidP="00F61839"/>
          <w:p w:rsidR="00C03144" w:rsidRDefault="00C03144" w:rsidP="00F61839"/>
          <w:p w:rsidR="00C03144" w:rsidRDefault="00C03144" w:rsidP="00F61839"/>
          <w:p w:rsidR="00C03144" w:rsidRDefault="00C03144" w:rsidP="00F61839"/>
          <w:p w:rsidR="00C03144" w:rsidRDefault="00C03144" w:rsidP="00F61839">
            <w:r>
              <w:t>What do we start a formula with?</w:t>
            </w:r>
          </w:p>
          <w:p w:rsidR="00C03144" w:rsidRDefault="00C03144" w:rsidP="00F61839"/>
          <w:p w:rsidR="00C03144" w:rsidRDefault="00C03144" w:rsidP="00F61839"/>
          <w:p w:rsidR="00C03144" w:rsidRDefault="00C03144" w:rsidP="00F61839"/>
          <w:p w:rsidR="00C03144" w:rsidRDefault="00C03144" w:rsidP="00F61839"/>
          <w:p w:rsidR="00C03144" w:rsidRDefault="00C03144" w:rsidP="00F61839"/>
          <w:p w:rsidR="00C03144" w:rsidRDefault="00C03144" w:rsidP="00F61839"/>
          <w:p w:rsidR="00C03144" w:rsidRDefault="00C03144" w:rsidP="00F61839"/>
          <w:p w:rsidR="00C03144" w:rsidRDefault="00C03144" w:rsidP="00F61839"/>
          <w:p w:rsidR="00C03144" w:rsidRDefault="00C03144" w:rsidP="00F61839"/>
          <w:p w:rsidR="00C03144" w:rsidRDefault="00C03144" w:rsidP="00F61839"/>
          <w:p w:rsidR="00C03144" w:rsidRDefault="00C03144" w:rsidP="00F61839"/>
          <w:p w:rsidR="00C03144" w:rsidRDefault="00C03144" w:rsidP="00F61839"/>
          <w:p w:rsidR="00C03144" w:rsidRPr="004C358B" w:rsidRDefault="00C03144" w:rsidP="00F61839">
            <w:r>
              <w:t>How do we start a formula?</w:t>
            </w:r>
          </w:p>
        </w:tc>
      </w:tr>
      <w:tr w:rsidR="00C03144" w:rsidRPr="004C358B" w:rsidTr="00F61839">
        <w:trPr>
          <w:trHeight w:val="256"/>
        </w:trPr>
        <w:tc>
          <w:tcPr>
            <w:tcW w:w="817" w:type="dxa"/>
            <w:vMerge w:val="restart"/>
            <w:vAlign w:val="center"/>
          </w:tcPr>
          <w:p w:rsidR="00C03144" w:rsidRPr="004C358B" w:rsidRDefault="00C03144" w:rsidP="00F61839">
            <w:pPr>
              <w:jc w:val="center"/>
            </w:pPr>
          </w:p>
        </w:tc>
        <w:tc>
          <w:tcPr>
            <w:tcW w:w="5681" w:type="dxa"/>
            <w:gridSpan w:val="2"/>
            <w:tcBorders>
              <w:bottom w:val="nil"/>
            </w:tcBorders>
          </w:tcPr>
          <w:p w:rsidR="00C03144" w:rsidRPr="004C358B" w:rsidRDefault="00C03144" w:rsidP="00F61839">
            <w:r w:rsidRPr="004C358B">
              <w:t>Plenary</w:t>
            </w:r>
          </w:p>
        </w:tc>
        <w:tc>
          <w:tcPr>
            <w:tcW w:w="3249" w:type="dxa"/>
            <w:tcBorders>
              <w:top w:val="nil"/>
              <w:bottom w:val="nil"/>
            </w:tcBorders>
          </w:tcPr>
          <w:p w:rsidR="00C03144" w:rsidRPr="004C358B" w:rsidRDefault="00C03144" w:rsidP="00F61839"/>
        </w:tc>
      </w:tr>
      <w:tr w:rsidR="00C03144" w:rsidRPr="004C358B" w:rsidTr="00F61839">
        <w:trPr>
          <w:trHeight w:val="256"/>
        </w:trPr>
        <w:tc>
          <w:tcPr>
            <w:tcW w:w="817" w:type="dxa"/>
            <w:vMerge/>
          </w:tcPr>
          <w:p w:rsidR="00C03144" w:rsidRPr="004C358B" w:rsidRDefault="00C03144" w:rsidP="00F61839"/>
        </w:tc>
        <w:tc>
          <w:tcPr>
            <w:tcW w:w="5681" w:type="dxa"/>
            <w:gridSpan w:val="2"/>
            <w:vMerge w:val="restart"/>
            <w:tcBorders>
              <w:top w:val="nil"/>
            </w:tcBorders>
          </w:tcPr>
          <w:p w:rsidR="00C03144" w:rsidRDefault="00C03144" w:rsidP="00F61839">
            <w:r>
              <w:t>Ask the children what comes before the formula?</w:t>
            </w:r>
          </w:p>
          <w:p w:rsidR="00C03144" w:rsidRDefault="00C03144" w:rsidP="00F61839"/>
          <w:p w:rsidR="00C03144" w:rsidRDefault="00C03144" w:rsidP="00F61839">
            <w:r>
              <w:t>What was the addition and multiplication formula?</w:t>
            </w:r>
          </w:p>
          <w:p w:rsidR="00C03144" w:rsidRDefault="00C03144" w:rsidP="00F61839"/>
          <w:p w:rsidR="00C03144" w:rsidRPr="004C358B" w:rsidRDefault="00C03144" w:rsidP="00F61839">
            <w:r>
              <w:t>Praise and show the work of the children’s completed work.</w:t>
            </w:r>
          </w:p>
        </w:tc>
        <w:tc>
          <w:tcPr>
            <w:tcW w:w="3249" w:type="dxa"/>
            <w:tcBorders>
              <w:top w:val="nil"/>
              <w:bottom w:val="nil"/>
            </w:tcBorders>
          </w:tcPr>
          <w:p w:rsidR="00C03144" w:rsidRPr="004C358B" w:rsidRDefault="00C03144" w:rsidP="00F61839"/>
        </w:tc>
      </w:tr>
      <w:tr w:rsidR="00C03144" w:rsidRPr="004C358B" w:rsidTr="00F61839">
        <w:trPr>
          <w:trHeight w:val="256"/>
        </w:trPr>
        <w:tc>
          <w:tcPr>
            <w:tcW w:w="817" w:type="dxa"/>
            <w:vMerge/>
          </w:tcPr>
          <w:p w:rsidR="00C03144" w:rsidRPr="004C358B" w:rsidRDefault="00C03144" w:rsidP="00F61839"/>
        </w:tc>
        <w:tc>
          <w:tcPr>
            <w:tcW w:w="5681" w:type="dxa"/>
            <w:gridSpan w:val="2"/>
            <w:vMerge/>
          </w:tcPr>
          <w:p w:rsidR="00C03144" w:rsidRPr="004C358B" w:rsidRDefault="00C03144" w:rsidP="00F61839"/>
        </w:tc>
        <w:tc>
          <w:tcPr>
            <w:tcW w:w="3249" w:type="dxa"/>
            <w:tcBorders>
              <w:top w:val="nil"/>
              <w:bottom w:val="nil"/>
            </w:tcBorders>
          </w:tcPr>
          <w:p w:rsidR="00C03144" w:rsidRPr="004C358B" w:rsidRDefault="00C03144" w:rsidP="00F61839"/>
        </w:tc>
      </w:tr>
      <w:tr w:rsidR="00C03144" w:rsidRPr="004C358B" w:rsidTr="00F61839">
        <w:trPr>
          <w:trHeight w:val="256"/>
        </w:trPr>
        <w:tc>
          <w:tcPr>
            <w:tcW w:w="817" w:type="dxa"/>
            <w:vMerge/>
          </w:tcPr>
          <w:p w:rsidR="00C03144" w:rsidRPr="004C358B" w:rsidRDefault="00C03144" w:rsidP="00F61839"/>
        </w:tc>
        <w:tc>
          <w:tcPr>
            <w:tcW w:w="5681" w:type="dxa"/>
            <w:gridSpan w:val="2"/>
            <w:vMerge/>
          </w:tcPr>
          <w:p w:rsidR="00C03144" w:rsidRPr="004C358B" w:rsidRDefault="00C03144" w:rsidP="00F61839"/>
        </w:tc>
        <w:tc>
          <w:tcPr>
            <w:tcW w:w="3249" w:type="dxa"/>
            <w:tcBorders>
              <w:top w:val="nil"/>
              <w:bottom w:val="nil"/>
            </w:tcBorders>
          </w:tcPr>
          <w:p w:rsidR="00C03144" w:rsidRPr="004C358B" w:rsidRDefault="00C03144" w:rsidP="00F61839"/>
        </w:tc>
      </w:tr>
      <w:tr w:rsidR="00C03144" w:rsidRPr="004C358B" w:rsidTr="00F61839">
        <w:trPr>
          <w:trHeight w:val="256"/>
        </w:trPr>
        <w:tc>
          <w:tcPr>
            <w:tcW w:w="817" w:type="dxa"/>
            <w:vMerge/>
          </w:tcPr>
          <w:p w:rsidR="00C03144" w:rsidRPr="004C358B" w:rsidRDefault="00C03144" w:rsidP="00F61839"/>
        </w:tc>
        <w:tc>
          <w:tcPr>
            <w:tcW w:w="5681" w:type="dxa"/>
            <w:gridSpan w:val="2"/>
            <w:vMerge/>
          </w:tcPr>
          <w:p w:rsidR="00C03144" w:rsidRPr="004C358B" w:rsidRDefault="00C03144" w:rsidP="00F61839"/>
        </w:tc>
        <w:tc>
          <w:tcPr>
            <w:tcW w:w="3249" w:type="dxa"/>
            <w:tcBorders>
              <w:top w:val="nil"/>
              <w:bottom w:val="nil"/>
            </w:tcBorders>
          </w:tcPr>
          <w:p w:rsidR="00C03144" w:rsidRPr="004C358B" w:rsidRDefault="00C03144" w:rsidP="00F61839"/>
        </w:tc>
      </w:tr>
      <w:tr w:rsidR="00C03144" w:rsidRPr="004C358B" w:rsidTr="00F61839">
        <w:trPr>
          <w:trHeight w:val="256"/>
        </w:trPr>
        <w:tc>
          <w:tcPr>
            <w:tcW w:w="817" w:type="dxa"/>
            <w:vMerge/>
          </w:tcPr>
          <w:p w:rsidR="00C03144" w:rsidRPr="004C358B" w:rsidRDefault="00C03144" w:rsidP="00F61839"/>
        </w:tc>
        <w:tc>
          <w:tcPr>
            <w:tcW w:w="5681" w:type="dxa"/>
            <w:gridSpan w:val="2"/>
            <w:vMerge/>
          </w:tcPr>
          <w:p w:rsidR="00C03144" w:rsidRPr="004C358B" w:rsidRDefault="00C03144" w:rsidP="00F61839"/>
        </w:tc>
        <w:tc>
          <w:tcPr>
            <w:tcW w:w="3249" w:type="dxa"/>
            <w:tcBorders>
              <w:top w:val="nil"/>
              <w:bottom w:val="nil"/>
            </w:tcBorders>
          </w:tcPr>
          <w:p w:rsidR="00C03144" w:rsidRPr="004C358B" w:rsidRDefault="00C03144" w:rsidP="00F61839"/>
        </w:tc>
      </w:tr>
      <w:tr w:rsidR="00C03144" w:rsidRPr="004C358B" w:rsidTr="00F61839">
        <w:trPr>
          <w:trHeight w:val="256"/>
        </w:trPr>
        <w:tc>
          <w:tcPr>
            <w:tcW w:w="817" w:type="dxa"/>
            <w:vMerge/>
          </w:tcPr>
          <w:p w:rsidR="00C03144" w:rsidRPr="004C358B" w:rsidRDefault="00C03144" w:rsidP="00F61839"/>
        </w:tc>
        <w:tc>
          <w:tcPr>
            <w:tcW w:w="5681" w:type="dxa"/>
            <w:gridSpan w:val="2"/>
            <w:vMerge/>
          </w:tcPr>
          <w:p w:rsidR="00C03144" w:rsidRPr="004C358B" w:rsidRDefault="00C03144" w:rsidP="00F61839"/>
        </w:tc>
        <w:tc>
          <w:tcPr>
            <w:tcW w:w="3249" w:type="dxa"/>
            <w:tcBorders>
              <w:top w:val="nil"/>
              <w:bottom w:val="nil"/>
            </w:tcBorders>
          </w:tcPr>
          <w:p w:rsidR="00C03144" w:rsidRPr="004C358B" w:rsidRDefault="00C03144" w:rsidP="00F61839"/>
        </w:tc>
      </w:tr>
      <w:tr w:rsidR="00C03144" w:rsidRPr="004C358B" w:rsidTr="00F61839">
        <w:trPr>
          <w:trHeight w:val="256"/>
        </w:trPr>
        <w:tc>
          <w:tcPr>
            <w:tcW w:w="817" w:type="dxa"/>
            <w:vMerge/>
          </w:tcPr>
          <w:p w:rsidR="00C03144" w:rsidRPr="004C358B" w:rsidRDefault="00C03144" w:rsidP="00F61839"/>
        </w:tc>
        <w:tc>
          <w:tcPr>
            <w:tcW w:w="5681" w:type="dxa"/>
            <w:gridSpan w:val="2"/>
            <w:vMerge/>
          </w:tcPr>
          <w:p w:rsidR="00C03144" w:rsidRPr="004C358B" w:rsidRDefault="00C03144" w:rsidP="00F61839"/>
        </w:tc>
        <w:tc>
          <w:tcPr>
            <w:tcW w:w="3249" w:type="dxa"/>
            <w:tcBorders>
              <w:top w:val="nil"/>
              <w:bottom w:val="nil"/>
            </w:tcBorders>
          </w:tcPr>
          <w:p w:rsidR="00C03144" w:rsidRPr="004C358B" w:rsidRDefault="00C03144" w:rsidP="00F61839"/>
        </w:tc>
      </w:tr>
      <w:tr w:rsidR="00C03144" w:rsidRPr="004C358B" w:rsidTr="00F61839">
        <w:trPr>
          <w:trHeight w:val="256"/>
        </w:trPr>
        <w:tc>
          <w:tcPr>
            <w:tcW w:w="817" w:type="dxa"/>
            <w:vMerge/>
          </w:tcPr>
          <w:p w:rsidR="00C03144" w:rsidRPr="004C358B" w:rsidRDefault="00C03144" w:rsidP="00F61839"/>
        </w:tc>
        <w:tc>
          <w:tcPr>
            <w:tcW w:w="5681" w:type="dxa"/>
            <w:gridSpan w:val="2"/>
            <w:vMerge/>
          </w:tcPr>
          <w:p w:rsidR="00C03144" w:rsidRPr="004C358B" w:rsidRDefault="00C03144" w:rsidP="00F61839"/>
        </w:tc>
        <w:tc>
          <w:tcPr>
            <w:tcW w:w="3249" w:type="dxa"/>
            <w:tcBorders>
              <w:top w:val="nil"/>
              <w:bottom w:val="nil"/>
            </w:tcBorders>
          </w:tcPr>
          <w:p w:rsidR="00C03144" w:rsidRPr="004C358B" w:rsidRDefault="00C03144" w:rsidP="00F61839"/>
        </w:tc>
      </w:tr>
      <w:tr w:rsidR="00C03144" w:rsidRPr="004C358B" w:rsidTr="00F61839">
        <w:trPr>
          <w:trHeight w:val="256"/>
        </w:trPr>
        <w:tc>
          <w:tcPr>
            <w:tcW w:w="817" w:type="dxa"/>
            <w:vMerge/>
            <w:tcBorders>
              <w:bottom w:val="single" w:sz="4" w:space="0" w:color="auto"/>
            </w:tcBorders>
          </w:tcPr>
          <w:p w:rsidR="00C03144" w:rsidRPr="004C358B" w:rsidRDefault="00C03144" w:rsidP="00F61839"/>
        </w:tc>
        <w:tc>
          <w:tcPr>
            <w:tcW w:w="5681" w:type="dxa"/>
            <w:gridSpan w:val="2"/>
            <w:vMerge/>
            <w:tcBorders>
              <w:bottom w:val="single" w:sz="4" w:space="0" w:color="auto"/>
            </w:tcBorders>
          </w:tcPr>
          <w:p w:rsidR="00C03144" w:rsidRPr="004C358B" w:rsidRDefault="00C03144" w:rsidP="00F61839"/>
        </w:tc>
        <w:tc>
          <w:tcPr>
            <w:tcW w:w="3249" w:type="dxa"/>
            <w:tcBorders>
              <w:top w:val="nil"/>
              <w:bottom w:val="single" w:sz="4" w:space="0" w:color="auto"/>
            </w:tcBorders>
          </w:tcPr>
          <w:p w:rsidR="00C03144" w:rsidRPr="004C358B" w:rsidRDefault="00C03144" w:rsidP="00F61839"/>
        </w:tc>
      </w:tr>
    </w:tbl>
    <w:p w:rsidR="00552CCE" w:rsidRPr="0072265E" w:rsidRDefault="007164D2">
      <w:pPr>
        <w:rPr>
          <w:i/>
        </w:rPr>
      </w:pPr>
      <w:r>
        <w:rPr>
          <w:i/>
        </w:rPr>
        <w:br/>
      </w:r>
      <w:r w:rsidR="0072265E" w:rsidRPr="0072265E">
        <w:rPr>
          <w:i/>
        </w:rPr>
        <w:t>Appendix five</w:t>
      </w:r>
      <w:r w:rsidR="0072265E">
        <w:rPr>
          <w:i/>
        </w:rPr>
        <w:t>: Language lesson plan</w:t>
      </w:r>
    </w:p>
    <w:p w:rsidR="007164D2" w:rsidRPr="008622D6" w:rsidRDefault="007164D2" w:rsidP="007164D2"/>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7164D2" w:rsidRPr="008622D6" w:rsidTr="00F61839">
        <w:tc>
          <w:tcPr>
            <w:tcW w:w="8613" w:type="dxa"/>
            <w:gridSpan w:val="11"/>
          </w:tcPr>
          <w:p w:rsidR="007164D2" w:rsidRDefault="007164D2" w:rsidP="00F61839">
            <w:pPr>
              <w:pStyle w:val="Heading2"/>
              <w:jc w:val="center"/>
            </w:pPr>
            <w:r w:rsidRPr="00514C0E">
              <w:rPr>
                <w:noProof/>
                <w:lang w:val="en-US" w:eastAsia="en-US"/>
              </w:rPr>
              <w:drawing>
                <wp:anchor distT="0" distB="0" distL="114300" distR="114300" simplePos="0" relativeHeight="251666432" behindDoc="1" locked="0" layoutInCell="1" allowOverlap="1" wp14:anchorId="030EABD6" wp14:editId="64E2E5DD">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1059"/>
                      <wp:lineTo x="21531" y="21059"/>
                      <wp:lineTo x="21531" y="0"/>
                      <wp:lineTo x="0" y="0"/>
                    </wp:wrapPolygon>
                  </wp:wrapTight>
                  <wp:docPr id="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rsidR="007164D2" w:rsidRPr="00514C0E" w:rsidRDefault="007164D2" w:rsidP="00F61839">
            <w:pPr>
              <w:pStyle w:val="Heading2"/>
              <w:jc w:val="center"/>
              <w:rPr>
                <w:rFonts w:ascii="Arial" w:hAnsi="Arial"/>
                <w:b w:val="0"/>
                <w:color w:val="auto"/>
                <w:sz w:val="20"/>
              </w:rPr>
            </w:pPr>
            <w:r>
              <w:rPr>
                <w:rFonts w:ascii="Arial" w:hAnsi="Arial"/>
                <w:color w:val="auto"/>
                <w:sz w:val="20"/>
              </w:rPr>
              <w:t>1B</w:t>
            </w:r>
          </w:p>
        </w:tc>
      </w:tr>
      <w:tr w:rsidR="007164D2" w:rsidRPr="00580F5B" w:rsidTr="00F61839">
        <w:tc>
          <w:tcPr>
            <w:tcW w:w="9747" w:type="dxa"/>
            <w:gridSpan w:val="12"/>
          </w:tcPr>
          <w:p w:rsidR="007164D2" w:rsidRPr="00580F5B" w:rsidRDefault="007164D2" w:rsidP="00F61839">
            <w:pPr>
              <w:pStyle w:val="Heading2"/>
              <w:jc w:val="center"/>
              <w:rPr>
                <w:rFonts w:ascii="Times New Roman" w:hAnsi="Times New Roman"/>
                <w:color w:val="auto"/>
                <w:sz w:val="24"/>
                <w:szCs w:val="24"/>
              </w:rPr>
            </w:pPr>
            <w:r w:rsidRPr="00580F5B">
              <w:rPr>
                <w:rFonts w:ascii="Times New Roman" w:hAnsi="Times New Roman"/>
                <w:color w:val="auto"/>
                <w:sz w:val="24"/>
                <w:szCs w:val="24"/>
              </w:rPr>
              <w:t>Session Plan – Key Stage 2</w:t>
            </w:r>
          </w:p>
        </w:tc>
      </w:tr>
      <w:tr w:rsidR="007164D2" w:rsidRPr="00580F5B" w:rsidTr="00F61839">
        <w:tc>
          <w:tcPr>
            <w:tcW w:w="1809" w:type="dxa"/>
            <w:gridSpan w:val="2"/>
            <w:tcBorders>
              <w:right w:val="nil"/>
            </w:tcBorders>
          </w:tcPr>
          <w:p w:rsidR="007164D2" w:rsidRPr="00580F5B" w:rsidRDefault="007164D2" w:rsidP="00F61839">
            <w:r w:rsidRPr="00580F5B">
              <w:t>Name of trainee:</w:t>
            </w:r>
          </w:p>
        </w:tc>
        <w:tc>
          <w:tcPr>
            <w:tcW w:w="3064" w:type="dxa"/>
            <w:gridSpan w:val="4"/>
            <w:tcBorders>
              <w:left w:val="nil"/>
            </w:tcBorders>
          </w:tcPr>
          <w:p w:rsidR="007164D2" w:rsidRPr="00580F5B" w:rsidRDefault="007164D2" w:rsidP="00F61839">
            <w:r w:rsidRPr="00580F5B">
              <w:t xml:space="preserve">Angharad Phillips            </w:t>
            </w:r>
          </w:p>
        </w:tc>
        <w:tc>
          <w:tcPr>
            <w:tcW w:w="1331" w:type="dxa"/>
            <w:gridSpan w:val="3"/>
            <w:tcBorders>
              <w:right w:val="nil"/>
            </w:tcBorders>
          </w:tcPr>
          <w:p w:rsidR="007164D2" w:rsidRPr="00580F5B" w:rsidRDefault="007164D2" w:rsidP="00F61839">
            <w:r w:rsidRPr="00580F5B">
              <w:t>Session ref:</w:t>
            </w:r>
          </w:p>
        </w:tc>
        <w:tc>
          <w:tcPr>
            <w:tcW w:w="3543" w:type="dxa"/>
            <w:gridSpan w:val="3"/>
            <w:tcBorders>
              <w:left w:val="nil"/>
            </w:tcBorders>
          </w:tcPr>
          <w:p w:rsidR="007164D2" w:rsidRPr="00580F5B" w:rsidRDefault="007164D2" w:rsidP="00F61839">
            <w:r w:rsidRPr="00580F5B">
              <w:t xml:space="preserve">Language </w:t>
            </w:r>
          </w:p>
          <w:p w:rsidR="007164D2" w:rsidRPr="00580F5B" w:rsidRDefault="007164D2" w:rsidP="00F61839">
            <w:r w:rsidRPr="00580F5B">
              <w:t>0</w:t>
            </w:r>
            <w:r>
              <w:t>9</w:t>
            </w:r>
            <w:r w:rsidRPr="00580F5B">
              <w:t>/11/2018</w:t>
            </w:r>
          </w:p>
        </w:tc>
      </w:tr>
      <w:tr w:rsidR="007164D2" w:rsidRPr="00580F5B" w:rsidTr="00F61839">
        <w:tc>
          <w:tcPr>
            <w:tcW w:w="3510" w:type="dxa"/>
            <w:gridSpan w:val="4"/>
            <w:tcBorders>
              <w:bottom w:val="single" w:sz="4" w:space="0" w:color="auto"/>
              <w:right w:val="nil"/>
            </w:tcBorders>
          </w:tcPr>
          <w:p w:rsidR="007164D2" w:rsidRPr="00580F5B" w:rsidRDefault="007164D2" w:rsidP="00F61839">
            <w:r w:rsidRPr="00580F5B">
              <w:t xml:space="preserve">Personal target(s) in relation to QTS: </w:t>
            </w:r>
          </w:p>
        </w:tc>
        <w:tc>
          <w:tcPr>
            <w:tcW w:w="6237" w:type="dxa"/>
            <w:gridSpan w:val="8"/>
            <w:tcBorders>
              <w:left w:val="nil"/>
              <w:bottom w:val="single" w:sz="4" w:space="0" w:color="auto"/>
            </w:tcBorders>
          </w:tcPr>
          <w:p w:rsidR="007164D2" w:rsidRPr="001C799C" w:rsidRDefault="007164D2" w:rsidP="00F61839">
            <w:pPr>
              <w:rPr>
                <w:color w:val="000000"/>
              </w:rPr>
            </w:pPr>
            <w:r w:rsidRPr="001C799C">
              <w:rPr>
                <w:rFonts w:eastAsia="Arial Unicode MS"/>
                <w:color w:val="000000"/>
              </w:rPr>
              <w:t>Have the ability to use ICT effectively to enhance the teaching and learning of subjects / areas of learning</w:t>
            </w:r>
          </w:p>
        </w:tc>
      </w:tr>
      <w:tr w:rsidR="007164D2" w:rsidRPr="00580F5B" w:rsidTr="00F61839">
        <w:tc>
          <w:tcPr>
            <w:tcW w:w="1384" w:type="dxa"/>
            <w:tcBorders>
              <w:left w:val="single" w:sz="4" w:space="0" w:color="auto"/>
              <w:right w:val="nil"/>
            </w:tcBorders>
            <w:shd w:val="clear" w:color="auto" w:fill="auto"/>
          </w:tcPr>
          <w:p w:rsidR="007164D2" w:rsidRPr="00580F5B" w:rsidRDefault="007164D2" w:rsidP="00F61839">
            <w:r w:rsidRPr="00580F5B">
              <w:t>Year group:</w:t>
            </w:r>
          </w:p>
        </w:tc>
        <w:tc>
          <w:tcPr>
            <w:tcW w:w="1052" w:type="dxa"/>
            <w:gridSpan w:val="2"/>
            <w:tcBorders>
              <w:left w:val="nil"/>
            </w:tcBorders>
            <w:shd w:val="clear" w:color="auto" w:fill="auto"/>
          </w:tcPr>
          <w:p w:rsidR="007164D2" w:rsidRPr="00580F5B" w:rsidRDefault="007164D2" w:rsidP="00F61839">
            <w:r w:rsidRPr="00580F5B">
              <w:t>6</w:t>
            </w:r>
          </w:p>
        </w:tc>
        <w:tc>
          <w:tcPr>
            <w:tcW w:w="1641" w:type="dxa"/>
            <w:gridSpan w:val="2"/>
            <w:tcBorders>
              <w:right w:val="nil"/>
            </w:tcBorders>
            <w:shd w:val="clear" w:color="auto" w:fill="auto"/>
          </w:tcPr>
          <w:p w:rsidR="007164D2" w:rsidRPr="00580F5B" w:rsidRDefault="007164D2" w:rsidP="00F61839">
            <w:r w:rsidRPr="00580F5B">
              <w:t>No. of learners:</w:t>
            </w:r>
          </w:p>
        </w:tc>
        <w:tc>
          <w:tcPr>
            <w:tcW w:w="1134" w:type="dxa"/>
            <w:gridSpan w:val="2"/>
            <w:tcBorders>
              <w:left w:val="nil"/>
            </w:tcBorders>
            <w:shd w:val="clear" w:color="auto" w:fill="auto"/>
          </w:tcPr>
          <w:p w:rsidR="007164D2" w:rsidRPr="00580F5B" w:rsidRDefault="007164D2" w:rsidP="00F61839">
            <w:r w:rsidRPr="00580F5B">
              <w:t>25</w:t>
            </w:r>
          </w:p>
        </w:tc>
        <w:tc>
          <w:tcPr>
            <w:tcW w:w="851" w:type="dxa"/>
            <w:tcBorders>
              <w:right w:val="nil"/>
            </w:tcBorders>
            <w:shd w:val="clear" w:color="auto" w:fill="auto"/>
          </w:tcPr>
          <w:p w:rsidR="007164D2" w:rsidRPr="00580F5B" w:rsidRDefault="007164D2" w:rsidP="00F61839">
            <w:r w:rsidRPr="00580F5B">
              <w:rPr>
                <w:i/>
              </w:rPr>
              <w:t>ALN:</w:t>
            </w:r>
            <w:r w:rsidRPr="00580F5B">
              <w:t xml:space="preserve"> </w:t>
            </w:r>
          </w:p>
        </w:tc>
        <w:tc>
          <w:tcPr>
            <w:tcW w:w="3685" w:type="dxa"/>
            <w:gridSpan w:val="4"/>
            <w:tcBorders>
              <w:left w:val="nil"/>
            </w:tcBorders>
            <w:shd w:val="clear" w:color="auto" w:fill="auto"/>
          </w:tcPr>
          <w:p w:rsidR="007164D2" w:rsidRPr="00580F5B" w:rsidRDefault="007164D2" w:rsidP="00F61839">
            <w:r>
              <w:t>(H.K) (M.J) (N.O) (R.W)</w:t>
            </w:r>
          </w:p>
        </w:tc>
      </w:tr>
      <w:tr w:rsidR="007164D2" w:rsidRPr="00580F5B" w:rsidTr="00F61839">
        <w:tc>
          <w:tcPr>
            <w:tcW w:w="2436" w:type="dxa"/>
            <w:gridSpan w:val="3"/>
            <w:shd w:val="clear" w:color="auto" w:fill="auto"/>
          </w:tcPr>
          <w:p w:rsidR="007164D2" w:rsidRPr="00580F5B" w:rsidRDefault="007164D2" w:rsidP="00F61839">
            <w:r w:rsidRPr="00580F5B">
              <w:t xml:space="preserve">Additional Adults: </w:t>
            </w:r>
          </w:p>
        </w:tc>
        <w:tc>
          <w:tcPr>
            <w:tcW w:w="7311" w:type="dxa"/>
            <w:gridSpan w:val="9"/>
            <w:shd w:val="clear" w:color="auto" w:fill="auto"/>
          </w:tcPr>
          <w:p w:rsidR="007164D2" w:rsidRPr="00580F5B" w:rsidRDefault="007164D2" w:rsidP="00F61839">
            <w:r>
              <w:t>2 (L.M) and (K.R)</w:t>
            </w:r>
          </w:p>
        </w:tc>
      </w:tr>
      <w:tr w:rsidR="007164D2" w:rsidRPr="00580F5B" w:rsidTr="00F61839">
        <w:tc>
          <w:tcPr>
            <w:tcW w:w="5211" w:type="dxa"/>
            <w:gridSpan w:val="7"/>
          </w:tcPr>
          <w:p w:rsidR="007164D2" w:rsidRPr="00580F5B" w:rsidRDefault="007164D2" w:rsidP="00F61839">
            <w:r w:rsidRPr="00580F5B">
              <w:t xml:space="preserve">Learning objective(s): To </w:t>
            </w:r>
            <w:r>
              <w:t>write a recount using features taught</w:t>
            </w:r>
          </w:p>
        </w:tc>
        <w:tc>
          <w:tcPr>
            <w:tcW w:w="4536" w:type="dxa"/>
            <w:gridSpan w:val="5"/>
          </w:tcPr>
          <w:p w:rsidR="007164D2" w:rsidRPr="00580F5B" w:rsidRDefault="007164D2" w:rsidP="00F61839">
            <w:r w:rsidRPr="00580F5B">
              <w:t>Success criteria:</w:t>
            </w:r>
            <w:r>
              <w:t xml:space="preserve"> using the following to create the diary:</w:t>
            </w:r>
          </w:p>
          <w:p w:rsidR="007164D2" w:rsidRPr="00580F5B" w:rsidRDefault="007164D2" w:rsidP="007164D2">
            <w:pPr>
              <w:numPr>
                <w:ilvl w:val="0"/>
                <w:numId w:val="4"/>
              </w:numPr>
            </w:pPr>
            <w:r w:rsidRPr="00580F5B">
              <w:t>1</w:t>
            </w:r>
            <w:r w:rsidRPr="00580F5B">
              <w:rPr>
                <w:vertAlign w:val="superscript"/>
              </w:rPr>
              <w:t>st</w:t>
            </w:r>
            <w:r w:rsidRPr="00580F5B">
              <w:t xml:space="preserve"> person writing</w:t>
            </w:r>
          </w:p>
          <w:p w:rsidR="007164D2" w:rsidRPr="00580F5B" w:rsidRDefault="007164D2" w:rsidP="007164D2">
            <w:pPr>
              <w:numPr>
                <w:ilvl w:val="0"/>
                <w:numId w:val="4"/>
              </w:numPr>
            </w:pPr>
            <w:r>
              <w:t>Capital letters and full stops</w:t>
            </w:r>
          </w:p>
          <w:p w:rsidR="007164D2" w:rsidRDefault="007164D2" w:rsidP="007164D2">
            <w:pPr>
              <w:numPr>
                <w:ilvl w:val="0"/>
                <w:numId w:val="4"/>
              </w:numPr>
            </w:pPr>
            <w:r>
              <w:t>Paragraphs</w:t>
            </w:r>
          </w:p>
          <w:p w:rsidR="007164D2" w:rsidRDefault="007164D2" w:rsidP="007164D2">
            <w:pPr>
              <w:numPr>
                <w:ilvl w:val="0"/>
                <w:numId w:val="4"/>
              </w:numPr>
            </w:pPr>
            <w:r>
              <w:t>A</w:t>
            </w:r>
            <w:r w:rsidRPr="00874D89">
              <w:t>djectives</w:t>
            </w:r>
          </w:p>
          <w:p w:rsidR="007164D2" w:rsidRDefault="007164D2" w:rsidP="007164D2">
            <w:pPr>
              <w:numPr>
                <w:ilvl w:val="0"/>
                <w:numId w:val="4"/>
              </w:numPr>
            </w:pPr>
            <w:r>
              <w:t>Time connectives</w:t>
            </w:r>
          </w:p>
          <w:p w:rsidR="007164D2" w:rsidRPr="00874D89" w:rsidRDefault="007164D2" w:rsidP="007164D2">
            <w:pPr>
              <w:numPr>
                <w:ilvl w:val="0"/>
                <w:numId w:val="4"/>
              </w:numPr>
            </w:pPr>
            <w:r>
              <w:t>Chronological order</w:t>
            </w:r>
          </w:p>
          <w:p w:rsidR="007164D2" w:rsidRPr="00580F5B" w:rsidRDefault="007164D2" w:rsidP="00F61839"/>
        </w:tc>
      </w:tr>
      <w:tr w:rsidR="007164D2" w:rsidRPr="00580F5B" w:rsidTr="00F61839">
        <w:tc>
          <w:tcPr>
            <w:tcW w:w="9747" w:type="dxa"/>
            <w:gridSpan w:val="12"/>
          </w:tcPr>
          <w:p w:rsidR="007164D2" w:rsidRPr="00580F5B" w:rsidRDefault="007164D2" w:rsidP="00F61839">
            <w:r w:rsidRPr="00580F5B">
              <w:lastRenderedPageBreak/>
              <w:t xml:space="preserve">Links to previous learning: </w:t>
            </w:r>
            <w:r>
              <w:t xml:space="preserve">writing poems using capital letters, full stops </w:t>
            </w:r>
          </w:p>
        </w:tc>
      </w:tr>
      <w:tr w:rsidR="007164D2" w:rsidRPr="00580F5B" w:rsidTr="00F61839">
        <w:tc>
          <w:tcPr>
            <w:tcW w:w="9747" w:type="dxa"/>
            <w:gridSpan w:val="12"/>
          </w:tcPr>
          <w:p w:rsidR="007164D2" w:rsidRPr="00580F5B" w:rsidRDefault="007164D2" w:rsidP="00F61839">
            <w:r w:rsidRPr="00580F5B">
              <w:t xml:space="preserve">Curriculum coverage (range, skills) </w:t>
            </w:r>
            <w:r w:rsidRPr="00580F5B">
              <w:rPr>
                <w:i/>
              </w:rPr>
              <w:t>writing across the curriculum</w:t>
            </w:r>
            <w:r w:rsidRPr="00580F5B">
              <w:t xml:space="preserve"> </w:t>
            </w:r>
          </w:p>
          <w:p w:rsidR="007164D2" w:rsidRPr="00580F5B" w:rsidRDefault="007164D2" w:rsidP="00F61839">
            <w:r w:rsidRPr="00580F5B">
              <w:rPr>
                <w:color w:val="2D2D2D"/>
                <w:shd w:val="clear" w:color="auto" w:fill="FFFFFF"/>
              </w:rPr>
              <w:t>-</w:t>
            </w:r>
            <w:r>
              <w:rPr>
                <w:color w:val="2D2D2D"/>
                <w:shd w:val="clear" w:color="auto" w:fill="FFFFFF"/>
              </w:rPr>
              <w:t>U</w:t>
            </w:r>
            <w:r w:rsidRPr="00580F5B">
              <w:rPr>
                <w:color w:val="2D2D2D"/>
                <w:shd w:val="clear" w:color="auto" w:fill="FFFFFF"/>
              </w:rPr>
              <w:t>se paragraphs making links between them</w:t>
            </w:r>
          </w:p>
          <w:p w:rsidR="007164D2" w:rsidRPr="00580F5B" w:rsidRDefault="007164D2" w:rsidP="00F61839">
            <w:r w:rsidRPr="00580F5B">
              <w:rPr>
                <w:color w:val="2D2D2D"/>
                <w:shd w:val="clear" w:color="auto" w:fill="FFFFFF"/>
              </w:rPr>
              <w:t>-</w:t>
            </w:r>
            <w:r>
              <w:rPr>
                <w:color w:val="2D2D2D"/>
                <w:shd w:val="clear" w:color="auto" w:fill="FFFFFF"/>
              </w:rPr>
              <w:t>U</w:t>
            </w:r>
            <w:r w:rsidRPr="00580F5B">
              <w:rPr>
                <w:color w:val="2D2D2D"/>
                <w:shd w:val="clear" w:color="auto" w:fill="FFFFFF"/>
              </w:rPr>
              <w:t>se language appropriate to writing, including standard forms of English</w:t>
            </w:r>
          </w:p>
          <w:p w:rsidR="007164D2" w:rsidRPr="00580F5B" w:rsidRDefault="007164D2" w:rsidP="00F61839">
            <w:r w:rsidRPr="00580F5B">
              <w:t>-</w:t>
            </w:r>
            <w:r>
              <w:rPr>
                <w:color w:val="2D2D2D"/>
                <w:shd w:val="clear" w:color="auto" w:fill="FFFFFF"/>
              </w:rPr>
              <w:t>U</w:t>
            </w:r>
            <w:r w:rsidRPr="00580F5B">
              <w:rPr>
                <w:color w:val="2D2D2D"/>
                <w:shd w:val="clear" w:color="auto" w:fill="FFFFFF"/>
              </w:rPr>
              <w:t>se the full range of punctuation accurately to clarify meaning</w:t>
            </w:r>
          </w:p>
          <w:p w:rsidR="007164D2" w:rsidRPr="00580F5B" w:rsidRDefault="007164D2" w:rsidP="00F61839"/>
          <w:p w:rsidR="007164D2" w:rsidRPr="00580F5B" w:rsidRDefault="007164D2" w:rsidP="00F61839"/>
        </w:tc>
      </w:tr>
      <w:tr w:rsidR="007164D2" w:rsidRPr="00580F5B" w:rsidTr="00F61839">
        <w:trPr>
          <w:trHeight w:val="444"/>
        </w:trPr>
        <w:tc>
          <w:tcPr>
            <w:tcW w:w="4873" w:type="dxa"/>
            <w:gridSpan w:val="6"/>
          </w:tcPr>
          <w:p w:rsidR="007164D2" w:rsidRPr="00580F5B" w:rsidRDefault="007164D2" w:rsidP="00F61839">
            <w:pPr>
              <w:rPr>
                <w:i/>
              </w:rPr>
            </w:pPr>
            <w:proofErr w:type="gramStart"/>
            <w:r w:rsidRPr="00580F5B">
              <w:rPr>
                <w:i/>
              </w:rPr>
              <w:t>Literacy(</w:t>
            </w:r>
            <w:proofErr w:type="gramEnd"/>
            <w:r w:rsidRPr="00580F5B">
              <w:rPr>
                <w:i/>
              </w:rPr>
              <w:t>LNF)</w:t>
            </w:r>
          </w:p>
          <w:p w:rsidR="007164D2" w:rsidRPr="00580F5B" w:rsidRDefault="007164D2" w:rsidP="00F61839">
            <w:pPr>
              <w:rPr>
                <w:i/>
              </w:rPr>
            </w:pPr>
          </w:p>
        </w:tc>
        <w:tc>
          <w:tcPr>
            <w:tcW w:w="4874" w:type="dxa"/>
            <w:gridSpan w:val="6"/>
          </w:tcPr>
          <w:p w:rsidR="007164D2" w:rsidRPr="00580F5B" w:rsidRDefault="007164D2" w:rsidP="00F61839">
            <w:pPr>
              <w:rPr>
                <w:i/>
              </w:rPr>
            </w:pPr>
            <w:r w:rsidRPr="00580F5B">
              <w:rPr>
                <w:i/>
              </w:rPr>
              <w:t>Numeracy (LNF)</w:t>
            </w:r>
          </w:p>
          <w:p w:rsidR="007164D2" w:rsidRPr="00580F5B" w:rsidRDefault="007164D2" w:rsidP="00F61839">
            <w:pPr>
              <w:rPr>
                <w:i/>
              </w:rPr>
            </w:pPr>
          </w:p>
        </w:tc>
      </w:tr>
      <w:tr w:rsidR="007164D2" w:rsidRPr="00580F5B" w:rsidTr="00F61839">
        <w:trPr>
          <w:trHeight w:val="444"/>
        </w:trPr>
        <w:tc>
          <w:tcPr>
            <w:tcW w:w="2436" w:type="dxa"/>
            <w:gridSpan w:val="3"/>
          </w:tcPr>
          <w:p w:rsidR="007164D2" w:rsidRDefault="007164D2" w:rsidP="00F61839">
            <w:pPr>
              <w:rPr>
                <w:i/>
              </w:rPr>
            </w:pPr>
            <w:r w:rsidRPr="00580F5B">
              <w:rPr>
                <w:i/>
              </w:rPr>
              <w:t>DCF</w:t>
            </w:r>
          </w:p>
          <w:p w:rsidR="007164D2" w:rsidRPr="0024661F" w:rsidRDefault="007164D2" w:rsidP="00F61839"/>
        </w:tc>
        <w:tc>
          <w:tcPr>
            <w:tcW w:w="2437" w:type="dxa"/>
            <w:gridSpan w:val="3"/>
          </w:tcPr>
          <w:p w:rsidR="007164D2" w:rsidRDefault="007164D2" w:rsidP="00F61839">
            <w:pPr>
              <w:rPr>
                <w:i/>
              </w:rPr>
            </w:pPr>
            <w:r w:rsidRPr="00580F5B">
              <w:rPr>
                <w:i/>
              </w:rPr>
              <w:t>Thinking</w:t>
            </w:r>
          </w:p>
          <w:p w:rsidR="007164D2" w:rsidRPr="00536277" w:rsidRDefault="007164D2" w:rsidP="00F61839">
            <w:r w:rsidRPr="00536277">
              <w:t>Thinking about how the evacuees</w:t>
            </w:r>
            <w:r>
              <w:t xml:space="preserve"> might have</w:t>
            </w:r>
            <w:r w:rsidRPr="00536277">
              <w:t xml:space="preserve"> fel</w:t>
            </w:r>
            <w:r>
              <w:t>t</w:t>
            </w:r>
          </w:p>
        </w:tc>
        <w:tc>
          <w:tcPr>
            <w:tcW w:w="2437" w:type="dxa"/>
            <w:gridSpan w:val="4"/>
          </w:tcPr>
          <w:p w:rsidR="007164D2" w:rsidRPr="00580F5B" w:rsidRDefault="007164D2" w:rsidP="00F61839">
            <w:pPr>
              <w:rPr>
                <w:i/>
              </w:rPr>
            </w:pPr>
            <w:r w:rsidRPr="00580F5B">
              <w:rPr>
                <w:i/>
              </w:rPr>
              <w:t>ESDGC</w:t>
            </w:r>
          </w:p>
        </w:tc>
        <w:tc>
          <w:tcPr>
            <w:tcW w:w="2437" w:type="dxa"/>
            <w:gridSpan w:val="2"/>
          </w:tcPr>
          <w:p w:rsidR="007164D2" w:rsidRPr="00580F5B" w:rsidRDefault="007164D2" w:rsidP="00F61839">
            <w:pPr>
              <w:rPr>
                <w:i/>
              </w:rPr>
            </w:pPr>
            <w:r w:rsidRPr="00580F5B">
              <w:rPr>
                <w:i/>
              </w:rPr>
              <w:t>YCC</w:t>
            </w:r>
          </w:p>
        </w:tc>
      </w:tr>
      <w:tr w:rsidR="007164D2" w:rsidRPr="00580F5B" w:rsidTr="00F61839">
        <w:tc>
          <w:tcPr>
            <w:tcW w:w="9747" w:type="dxa"/>
            <w:gridSpan w:val="12"/>
          </w:tcPr>
          <w:p w:rsidR="007164D2" w:rsidRPr="006633D0" w:rsidRDefault="007164D2" w:rsidP="00F61839">
            <w:r w:rsidRPr="00580F5B">
              <w:rPr>
                <w:i/>
              </w:rPr>
              <w:t>Key vocabulary</w:t>
            </w:r>
            <w:r>
              <w:rPr>
                <w:i/>
              </w:rPr>
              <w:t xml:space="preserve"> </w:t>
            </w:r>
            <w:r w:rsidRPr="00580F5B">
              <w:rPr>
                <w:i/>
              </w:rPr>
              <w:t>(English/Welsh):</w:t>
            </w:r>
            <w:r>
              <w:rPr>
                <w:i/>
              </w:rPr>
              <w:t xml:space="preserve"> </w:t>
            </w:r>
            <w:r>
              <w:t>Anxious,</w:t>
            </w:r>
          </w:p>
          <w:p w:rsidR="007164D2" w:rsidRPr="00580F5B" w:rsidRDefault="007164D2" w:rsidP="00F61839">
            <w:pPr>
              <w:rPr>
                <w:i/>
              </w:rPr>
            </w:pPr>
          </w:p>
          <w:p w:rsidR="007164D2" w:rsidRPr="00580F5B" w:rsidRDefault="007164D2" w:rsidP="00F61839"/>
        </w:tc>
      </w:tr>
    </w:tbl>
    <w:p w:rsidR="007164D2" w:rsidRPr="00580F5B" w:rsidRDefault="007164D2" w:rsidP="007164D2">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7164D2" w:rsidRPr="00580F5B" w:rsidTr="00F61839">
        <w:trPr>
          <w:trHeight w:val="434"/>
        </w:trPr>
        <w:tc>
          <w:tcPr>
            <w:tcW w:w="817" w:type="dxa"/>
          </w:tcPr>
          <w:p w:rsidR="007164D2" w:rsidRPr="00580F5B" w:rsidRDefault="007164D2" w:rsidP="00F61839">
            <w:r w:rsidRPr="00580F5B">
              <w:t>Time</w:t>
            </w:r>
          </w:p>
          <w:p w:rsidR="007164D2" w:rsidRPr="00580F5B" w:rsidRDefault="007164D2" w:rsidP="00F61839"/>
        </w:tc>
        <w:tc>
          <w:tcPr>
            <w:tcW w:w="5670" w:type="dxa"/>
            <w:tcBorders>
              <w:bottom w:val="single" w:sz="4" w:space="0" w:color="auto"/>
            </w:tcBorders>
          </w:tcPr>
          <w:p w:rsidR="007164D2" w:rsidRPr="00580F5B" w:rsidRDefault="007164D2" w:rsidP="00F61839">
            <w:r w:rsidRPr="00580F5B">
              <w:t>Session activities, organisation and management</w:t>
            </w:r>
          </w:p>
        </w:tc>
        <w:tc>
          <w:tcPr>
            <w:tcW w:w="3260" w:type="dxa"/>
            <w:gridSpan w:val="2"/>
          </w:tcPr>
          <w:p w:rsidR="007164D2" w:rsidRPr="00580F5B" w:rsidRDefault="007164D2" w:rsidP="00F61839">
            <w:r w:rsidRPr="00580F5B">
              <w:t xml:space="preserve">Key questions &amp; Assessment for Learning opportunities  </w:t>
            </w:r>
          </w:p>
        </w:tc>
      </w:tr>
      <w:tr w:rsidR="007164D2" w:rsidRPr="00580F5B" w:rsidTr="00F61839">
        <w:trPr>
          <w:trHeight w:val="272"/>
        </w:trPr>
        <w:tc>
          <w:tcPr>
            <w:tcW w:w="817" w:type="dxa"/>
            <w:vMerge w:val="restart"/>
            <w:vAlign w:val="center"/>
          </w:tcPr>
          <w:p w:rsidR="007164D2" w:rsidRPr="00580F5B" w:rsidRDefault="007164D2" w:rsidP="00F61839">
            <w:pPr>
              <w:jc w:val="center"/>
            </w:pPr>
            <w:r>
              <w:t>30</w:t>
            </w:r>
          </w:p>
        </w:tc>
        <w:tc>
          <w:tcPr>
            <w:tcW w:w="5681" w:type="dxa"/>
            <w:gridSpan w:val="2"/>
            <w:tcBorders>
              <w:bottom w:val="nil"/>
            </w:tcBorders>
          </w:tcPr>
          <w:p w:rsidR="007164D2" w:rsidRPr="00580F5B" w:rsidRDefault="007164D2" w:rsidP="00F61839">
            <w:r w:rsidRPr="00580F5B">
              <w:t>Introduction</w:t>
            </w:r>
          </w:p>
        </w:tc>
        <w:tc>
          <w:tcPr>
            <w:tcW w:w="3249" w:type="dxa"/>
            <w:tcBorders>
              <w:bottom w:val="nil"/>
            </w:tcBorders>
          </w:tcPr>
          <w:p w:rsidR="007164D2" w:rsidRPr="00580F5B" w:rsidRDefault="007164D2" w:rsidP="00F61839"/>
        </w:tc>
      </w:tr>
      <w:tr w:rsidR="007164D2" w:rsidRPr="00580F5B" w:rsidTr="00F61839">
        <w:trPr>
          <w:trHeight w:val="256"/>
        </w:trPr>
        <w:tc>
          <w:tcPr>
            <w:tcW w:w="817" w:type="dxa"/>
            <w:vMerge/>
            <w:vAlign w:val="center"/>
          </w:tcPr>
          <w:p w:rsidR="007164D2" w:rsidRPr="00580F5B" w:rsidRDefault="007164D2" w:rsidP="00F61839">
            <w:pPr>
              <w:jc w:val="center"/>
            </w:pPr>
          </w:p>
        </w:tc>
        <w:tc>
          <w:tcPr>
            <w:tcW w:w="5681" w:type="dxa"/>
            <w:gridSpan w:val="2"/>
            <w:vMerge w:val="restart"/>
            <w:tcBorders>
              <w:top w:val="nil"/>
            </w:tcBorders>
          </w:tcPr>
          <w:p w:rsidR="007164D2" w:rsidRDefault="007164D2" w:rsidP="00F61839">
            <w:proofErr w:type="spellStart"/>
            <w:r>
              <w:t>Pawb</w:t>
            </w:r>
            <w:proofErr w:type="spellEnd"/>
            <w:r>
              <w:t xml:space="preserve"> </w:t>
            </w:r>
            <w:proofErr w:type="spellStart"/>
            <w:r>
              <w:t>yn</w:t>
            </w:r>
            <w:proofErr w:type="spellEnd"/>
            <w:r>
              <w:t xml:space="preserve"> </w:t>
            </w:r>
            <w:proofErr w:type="spellStart"/>
            <w:r>
              <w:t>barod</w:t>
            </w:r>
            <w:proofErr w:type="spellEnd"/>
            <w:r>
              <w:t xml:space="preserve">? </w:t>
            </w:r>
            <w:proofErr w:type="spellStart"/>
            <w:r>
              <w:t>Pawb</w:t>
            </w:r>
            <w:proofErr w:type="spellEnd"/>
            <w:r>
              <w:t xml:space="preserve"> I </w:t>
            </w:r>
            <w:proofErr w:type="spellStart"/>
            <w:r>
              <w:t>gwrando</w:t>
            </w:r>
            <w:proofErr w:type="spellEnd"/>
            <w:r>
              <w:t xml:space="preserve"> </w:t>
            </w:r>
            <w:proofErr w:type="gramStart"/>
            <w:r>
              <w:t>a</w:t>
            </w:r>
            <w:proofErr w:type="gramEnd"/>
            <w:r>
              <w:t xml:space="preserve"> </w:t>
            </w:r>
            <w:proofErr w:type="spellStart"/>
            <w:r>
              <w:t>edrych</w:t>
            </w:r>
            <w:proofErr w:type="spellEnd"/>
            <w:r>
              <w:t xml:space="preserve"> </w:t>
            </w:r>
            <w:proofErr w:type="spellStart"/>
            <w:r>
              <w:t>arno</w:t>
            </w:r>
            <w:proofErr w:type="spellEnd"/>
            <w:r>
              <w:t xml:space="preserve"> fi </w:t>
            </w:r>
            <w:proofErr w:type="spellStart"/>
            <w:r>
              <w:t>os</w:t>
            </w:r>
            <w:proofErr w:type="spellEnd"/>
            <w:r>
              <w:t xml:space="preserve"> </w:t>
            </w:r>
            <w:proofErr w:type="spellStart"/>
            <w:r>
              <w:t>gwelch</w:t>
            </w:r>
            <w:proofErr w:type="spellEnd"/>
            <w:r>
              <w:t xml:space="preserve"> </w:t>
            </w:r>
            <w:proofErr w:type="spellStart"/>
            <w:r>
              <w:t>yn</w:t>
            </w:r>
            <w:proofErr w:type="spellEnd"/>
            <w:r>
              <w:t xml:space="preserve"> </w:t>
            </w:r>
            <w:proofErr w:type="spellStart"/>
            <w:r>
              <w:t>dda</w:t>
            </w:r>
            <w:proofErr w:type="spellEnd"/>
            <w:r>
              <w:t xml:space="preserve">. </w:t>
            </w:r>
          </w:p>
          <w:p w:rsidR="007164D2" w:rsidRDefault="007164D2" w:rsidP="00F61839">
            <w:r>
              <w:t xml:space="preserve">Introduce writing a diary extract as an evacuee with the PowerPoint – show the children a 2-minute video from YouTube. </w:t>
            </w:r>
          </w:p>
          <w:p w:rsidR="007164D2" w:rsidRDefault="007164D2" w:rsidP="00F61839"/>
          <w:p w:rsidR="007164D2" w:rsidRDefault="007164D2" w:rsidP="00F61839">
            <w:r>
              <w:t xml:space="preserve">After the video I will ask the children what is an evacuee? I will ask the children to work in pairs to come up with an answer in 2 minutes of what an evacuee is and what the evacuees might have heard, smelt, seen, taste, felt whilst being evacuated. </w:t>
            </w:r>
          </w:p>
          <w:p w:rsidR="007164D2" w:rsidRDefault="007164D2" w:rsidP="00F61839">
            <w:r>
              <w:t xml:space="preserve"> </w:t>
            </w:r>
          </w:p>
          <w:p w:rsidR="007164D2" w:rsidRDefault="007164D2" w:rsidP="00F61839">
            <w:r>
              <w:t xml:space="preserve">I will then use an old briefcase with a diary extract in it, an old gas mask and other bits found in an evacuee’s suitcase during the war. I will read the diary extract to the children. I will tell the children that they are welcome to come up and try the things on and look at the resources in the suitcase at the end of the lesson when they have finished doing what I have asked. Each child will have a copy of the diary extract and we will text mark together – the children will highlight, circle and underline any words – I have attached a text box with the colours I want the children to highlight the certain words I am looking for. I will also provide the children with a world war </w:t>
            </w:r>
            <w:proofErr w:type="gramStart"/>
            <w:r>
              <w:t>2 word</w:t>
            </w:r>
            <w:proofErr w:type="gramEnd"/>
            <w:r>
              <w:t xml:space="preserve"> bank which they will use to help assist them in text marking. I will ask them to text mark the first paragraph and then feedback to me to see if they understand.</w:t>
            </w:r>
          </w:p>
          <w:p w:rsidR="007164D2" w:rsidRDefault="007164D2" w:rsidP="00F61839"/>
          <w:p w:rsidR="007164D2" w:rsidRDefault="007164D2" w:rsidP="00F61839">
            <w:r>
              <w:lastRenderedPageBreak/>
              <w:t>I will then introduce 1s person writing what it is and how we use ‘I’ and ‘we’ in 1</w:t>
            </w:r>
            <w:r w:rsidRPr="00024968">
              <w:rPr>
                <w:vertAlign w:val="superscript"/>
              </w:rPr>
              <w:t>st</w:t>
            </w:r>
            <w:r>
              <w:t xml:space="preserve"> person writing. (Recount writing)</w:t>
            </w:r>
          </w:p>
          <w:p w:rsidR="007164D2" w:rsidRDefault="007164D2" w:rsidP="00F61839"/>
          <w:p w:rsidR="007164D2" w:rsidRDefault="007164D2" w:rsidP="00F61839">
            <w:r>
              <w:t>Introduce paragraphs what are they why do we use them, ensure they know to use capital letters and full stops.</w:t>
            </w:r>
          </w:p>
          <w:p w:rsidR="007164D2" w:rsidRDefault="007164D2" w:rsidP="00F61839"/>
          <w:p w:rsidR="007164D2" w:rsidRDefault="007164D2" w:rsidP="00F61839">
            <w:r>
              <w:t>Introduce the L.O and S.C</w:t>
            </w:r>
          </w:p>
          <w:p w:rsidR="007164D2" w:rsidRDefault="007164D2" w:rsidP="00F61839"/>
          <w:p w:rsidR="007164D2" w:rsidRPr="00ED53A0" w:rsidRDefault="007164D2" w:rsidP="00F61839">
            <w:r>
              <w:t>I will then give out planning sheets that has 5 boxes, the boxes encourage the children to write about ‘what happened, what I saw, what I heard, how I felt and any rhetorical questions. These questions are for 3 parts of the diary the 1</w:t>
            </w:r>
            <w:r w:rsidRPr="00ED53A0">
              <w:rPr>
                <w:vertAlign w:val="superscript"/>
              </w:rPr>
              <w:t>st</w:t>
            </w:r>
            <w:r>
              <w:t xml:space="preserve"> paragraph which is the morning of being evacuated, 2</w:t>
            </w:r>
            <w:r w:rsidRPr="00ED53A0">
              <w:rPr>
                <w:vertAlign w:val="superscript"/>
              </w:rPr>
              <w:t>nd</w:t>
            </w:r>
            <w:r>
              <w:rPr>
                <w:vertAlign w:val="superscript"/>
              </w:rPr>
              <w:t xml:space="preserve"> </w:t>
            </w:r>
            <w:r>
              <w:t>Which is in the afternoon and the 3</w:t>
            </w:r>
            <w:r w:rsidRPr="00ED53A0">
              <w:rPr>
                <w:vertAlign w:val="superscript"/>
              </w:rPr>
              <w:t>rd</w:t>
            </w:r>
            <w:r>
              <w:rPr>
                <w:vertAlign w:val="superscript"/>
              </w:rPr>
              <w:t xml:space="preserve"> </w:t>
            </w:r>
            <w:r>
              <w:t xml:space="preserve">Paragraph which would be the evening.  </w:t>
            </w:r>
          </w:p>
          <w:p w:rsidR="007164D2" w:rsidRDefault="007164D2" w:rsidP="00F61839">
            <w:r>
              <w:t>The children will be given 10 minutes to complete the first and second paragraph of the planning sheet.</w:t>
            </w:r>
          </w:p>
          <w:p w:rsidR="007164D2" w:rsidRDefault="007164D2" w:rsidP="00F61839"/>
          <w:p w:rsidR="007164D2" w:rsidRDefault="007164D2" w:rsidP="00F61839">
            <w:r>
              <w:t>Then I will ask for some of the children’s ideas and write them on the board (keep these up for inspiration)</w:t>
            </w:r>
          </w:p>
          <w:p w:rsidR="007164D2" w:rsidRPr="00CE3993" w:rsidRDefault="007164D2" w:rsidP="00F61839">
            <w:pPr>
              <w:rPr>
                <w:color w:val="FF0000"/>
              </w:rPr>
            </w:pPr>
          </w:p>
          <w:p w:rsidR="007164D2" w:rsidRDefault="007164D2" w:rsidP="00F61839"/>
          <w:p w:rsidR="007164D2" w:rsidRPr="00580F5B" w:rsidRDefault="007164D2" w:rsidP="00F61839"/>
        </w:tc>
        <w:tc>
          <w:tcPr>
            <w:tcW w:w="3249" w:type="dxa"/>
            <w:tcBorders>
              <w:top w:val="nil"/>
              <w:bottom w:val="nil"/>
            </w:tcBorders>
          </w:tcPr>
          <w:p w:rsidR="007164D2" w:rsidRPr="00580F5B" w:rsidRDefault="007164D2" w:rsidP="00F61839"/>
        </w:tc>
      </w:tr>
      <w:tr w:rsidR="007164D2" w:rsidRPr="00580F5B" w:rsidTr="00F61839">
        <w:trPr>
          <w:trHeight w:val="256"/>
        </w:trPr>
        <w:tc>
          <w:tcPr>
            <w:tcW w:w="817" w:type="dxa"/>
            <w:vMerge/>
            <w:vAlign w:val="center"/>
          </w:tcPr>
          <w:p w:rsidR="007164D2" w:rsidRPr="00580F5B" w:rsidRDefault="007164D2" w:rsidP="00F61839">
            <w:pPr>
              <w:jc w:val="center"/>
            </w:pPr>
          </w:p>
        </w:tc>
        <w:tc>
          <w:tcPr>
            <w:tcW w:w="5681" w:type="dxa"/>
            <w:gridSpan w:val="2"/>
            <w:vMerge/>
          </w:tcPr>
          <w:p w:rsidR="007164D2" w:rsidRPr="00580F5B" w:rsidRDefault="007164D2" w:rsidP="00F61839"/>
        </w:tc>
        <w:tc>
          <w:tcPr>
            <w:tcW w:w="3249" w:type="dxa"/>
            <w:tcBorders>
              <w:top w:val="nil"/>
              <w:bottom w:val="nil"/>
            </w:tcBorders>
          </w:tcPr>
          <w:p w:rsidR="007164D2" w:rsidRPr="00580F5B" w:rsidRDefault="007164D2" w:rsidP="00F61839">
            <w:r>
              <w:t>AFL - Think, pair, share</w:t>
            </w:r>
          </w:p>
        </w:tc>
      </w:tr>
      <w:tr w:rsidR="007164D2" w:rsidRPr="00580F5B" w:rsidTr="00F61839">
        <w:trPr>
          <w:trHeight w:val="256"/>
        </w:trPr>
        <w:tc>
          <w:tcPr>
            <w:tcW w:w="817" w:type="dxa"/>
            <w:vMerge/>
            <w:vAlign w:val="center"/>
          </w:tcPr>
          <w:p w:rsidR="007164D2" w:rsidRPr="00580F5B" w:rsidRDefault="007164D2" w:rsidP="00F61839">
            <w:pPr>
              <w:jc w:val="center"/>
            </w:pPr>
          </w:p>
        </w:tc>
        <w:tc>
          <w:tcPr>
            <w:tcW w:w="5681" w:type="dxa"/>
            <w:gridSpan w:val="2"/>
            <w:vMerge/>
          </w:tcPr>
          <w:p w:rsidR="007164D2" w:rsidRPr="00580F5B" w:rsidRDefault="007164D2" w:rsidP="00F61839"/>
        </w:tc>
        <w:tc>
          <w:tcPr>
            <w:tcW w:w="3249" w:type="dxa"/>
            <w:tcBorders>
              <w:top w:val="nil"/>
              <w:bottom w:val="nil"/>
            </w:tcBorders>
          </w:tcPr>
          <w:p w:rsidR="007164D2" w:rsidRPr="00580F5B" w:rsidRDefault="007164D2" w:rsidP="00F61839"/>
        </w:tc>
      </w:tr>
      <w:tr w:rsidR="007164D2" w:rsidRPr="00580F5B" w:rsidTr="00F61839">
        <w:trPr>
          <w:trHeight w:val="256"/>
        </w:trPr>
        <w:tc>
          <w:tcPr>
            <w:tcW w:w="817" w:type="dxa"/>
            <w:vMerge/>
            <w:vAlign w:val="center"/>
          </w:tcPr>
          <w:p w:rsidR="007164D2" w:rsidRPr="00580F5B" w:rsidRDefault="007164D2" w:rsidP="00F61839">
            <w:pPr>
              <w:jc w:val="center"/>
            </w:pPr>
          </w:p>
        </w:tc>
        <w:tc>
          <w:tcPr>
            <w:tcW w:w="5681" w:type="dxa"/>
            <w:gridSpan w:val="2"/>
            <w:vMerge/>
          </w:tcPr>
          <w:p w:rsidR="007164D2" w:rsidRPr="00580F5B" w:rsidRDefault="007164D2" w:rsidP="00F61839"/>
        </w:tc>
        <w:tc>
          <w:tcPr>
            <w:tcW w:w="3249" w:type="dxa"/>
            <w:tcBorders>
              <w:top w:val="nil"/>
              <w:bottom w:val="nil"/>
            </w:tcBorders>
          </w:tcPr>
          <w:p w:rsidR="007164D2" w:rsidRPr="00580F5B" w:rsidRDefault="007164D2" w:rsidP="00F61839"/>
        </w:tc>
      </w:tr>
      <w:tr w:rsidR="007164D2" w:rsidRPr="00580F5B" w:rsidTr="00F61839">
        <w:trPr>
          <w:trHeight w:val="256"/>
        </w:trPr>
        <w:tc>
          <w:tcPr>
            <w:tcW w:w="817" w:type="dxa"/>
            <w:vMerge/>
            <w:vAlign w:val="center"/>
          </w:tcPr>
          <w:p w:rsidR="007164D2" w:rsidRPr="00580F5B" w:rsidRDefault="007164D2" w:rsidP="00F61839">
            <w:pPr>
              <w:jc w:val="center"/>
            </w:pPr>
          </w:p>
        </w:tc>
        <w:tc>
          <w:tcPr>
            <w:tcW w:w="5681" w:type="dxa"/>
            <w:gridSpan w:val="2"/>
            <w:vMerge/>
          </w:tcPr>
          <w:p w:rsidR="007164D2" w:rsidRPr="00580F5B" w:rsidRDefault="007164D2" w:rsidP="00F61839"/>
        </w:tc>
        <w:tc>
          <w:tcPr>
            <w:tcW w:w="3249" w:type="dxa"/>
            <w:tcBorders>
              <w:top w:val="nil"/>
              <w:bottom w:val="nil"/>
            </w:tcBorders>
          </w:tcPr>
          <w:p w:rsidR="007164D2" w:rsidRPr="00580F5B" w:rsidRDefault="007164D2" w:rsidP="00F61839"/>
        </w:tc>
      </w:tr>
      <w:tr w:rsidR="007164D2" w:rsidRPr="00580F5B" w:rsidTr="00F61839">
        <w:trPr>
          <w:trHeight w:val="256"/>
        </w:trPr>
        <w:tc>
          <w:tcPr>
            <w:tcW w:w="817" w:type="dxa"/>
            <w:vMerge/>
            <w:vAlign w:val="center"/>
          </w:tcPr>
          <w:p w:rsidR="007164D2" w:rsidRPr="00580F5B" w:rsidRDefault="007164D2" w:rsidP="00F61839">
            <w:pPr>
              <w:jc w:val="center"/>
            </w:pPr>
          </w:p>
        </w:tc>
        <w:tc>
          <w:tcPr>
            <w:tcW w:w="5681" w:type="dxa"/>
            <w:gridSpan w:val="2"/>
            <w:vMerge/>
          </w:tcPr>
          <w:p w:rsidR="007164D2" w:rsidRPr="00580F5B" w:rsidRDefault="007164D2" w:rsidP="00F61839"/>
        </w:tc>
        <w:tc>
          <w:tcPr>
            <w:tcW w:w="3249" w:type="dxa"/>
            <w:tcBorders>
              <w:top w:val="nil"/>
              <w:bottom w:val="nil"/>
            </w:tcBorders>
          </w:tcPr>
          <w:p w:rsidR="007164D2" w:rsidRPr="00580F5B" w:rsidRDefault="007164D2" w:rsidP="00F61839"/>
        </w:tc>
      </w:tr>
      <w:tr w:rsidR="007164D2" w:rsidRPr="00580F5B" w:rsidTr="00F61839">
        <w:trPr>
          <w:trHeight w:val="256"/>
        </w:trPr>
        <w:tc>
          <w:tcPr>
            <w:tcW w:w="817" w:type="dxa"/>
            <w:vMerge/>
            <w:vAlign w:val="center"/>
          </w:tcPr>
          <w:p w:rsidR="007164D2" w:rsidRPr="00580F5B" w:rsidRDefault="007164D2" w:rsidP="00F61839">
            <w:pPr>
              <w:jc w:val="center"/>
            </w:pPr>
          </w:p>
        </w:tc>
        <w:tc>
          <w:tcPr>
            <w:tcW w:w="5681" w:type="dxa"/>
            <w:gridSpan w:val="2"/>
            <w:vMerge/>
          </w:tcPr>
          <w:p w:rsidR="007164D2" w:rsidRPr="00580F5B" w:rsidRDefault="007164D2" w:rsidP="00F61839"/>
        </w:tc>
        <w:tc>
          <w:tcPr>
            <w:tcW w:w="3249" w:type="dxa"/>
            <w:tcBorders>
              <w:top w:val="nil"/>
              <w:bottom w:val="nil"/>
            </w:tcBorders>
          </w:tcPr>
          <w:p w:rsidR="007164D2" w:rsidRDefault="007164D2" w:rsidP="00F61839"/>
          <w:p w:rsidR="007164D2" w:rsidRDefault="007164D2" w:rsidP="00F61839"/>
          <w:p w:rsidR="007164D2" w:rsidRDefault="007164D2" w:rsidP="00F61839"/>
          <w:p w:rsidR="007164D2" w:rsidRDefault="007164D2" w:rsidP="00F61839"/>
          <w:p w:rsidR="007164D2" w:rsidRDefault="007164D2" w:rsidP="00F61839"/>
          <w:p w:rsidR="007164D2" w:rsidRDefault="007164D2" w:rsidP="00F61839"/>
          <w:p w:rsidR="007164D2" w:rsidRDefault="007164D2" w:rsidP="00F61839"/>
          <w:p w:rsidR="007164D2" w:rsidRDefault="007164D2" w:rsidP="00F61839"/>
          <w:p w:rsidR="007164D2" w:rsidRDefault="007164D2" w:rsidP="00F61839"/>
          <w:p w:rsidR="007164D2" w:rsidRPr="00580F5B" w:rsidRDefault="007164D2" w:rsidP="00F61839">
            <w:r>
              <w:t>I will ask the children if they know what tense the letter is written in and what style is it 1</w:t>
            </w:r>
            <w:r w:rsidRPr="00C62C90">
              <w:rPr>
                <w:vertAlign w:val="superscript"/>
              </w:rPr>
              <w:t>st</w:t>
            </w:r>
            <w:r>
              <w:t>, 2</w:t>
            </w:r>
            <w:r w:rsidRPr="00C62C90">
              <w:rPr>
                <w:vertAlign w:val="superscript"/>
              </w:rPr>
              <w:t>nd</w:t>
            </w:r>
            <w:r>
              <w:t xml:space="preserve"> or 3</w:t>
            </w:r>
            <w:r w:rsidRPr="00C62C90">
              <w:rPr>
                <w:vertAlign w:val="superscript"/>
              </w:rPr>
              <w:t>rd</w:t>
            </w:r>
            <w:r>
              <w:t xml:space="preserve"> person</w:t>
            </w:r>
          </w:p>
        </w:tc>
      </w:tr>
      <w:tr w:rsidR="007164D2" w:rsidRPr="00580F5B" w:rsidTr="00F61839">
        <w:trPr>
          <w:trHeight w:val="256"/>
        </w:trPr>
        <w:tc>
          <w:tcPr>
            <w:tcW w:w="817" w:type="dxa"/>
            <w:vMerge/>
            <w:vAlign w:val="center"/>
          </w:tcPr>
          <w:p w:rsidR="007164D2" w:rsidRPr="00580F5B" w:rsidRDefault="007164D2" w:rsidP="00F61839">
            <w:pPr>
              <w:jc w:val="center"/>
            </w:pPr>
          </w:p>
        </w:tc>
        <w:tc>
          <w:tcPr>
            <w:tcW w:w="5681" w:type="dxa"/>
            <w:gridSpan w:val="2"/>
            <w:vMerge/>
          </w:tcPr>
          <w:p w:rsidR="007164D2" w:rsidRPr="00580F5B" w:rsidRDefault="007164D2" w:rsidP="00F61839"/>
        </w:tc>
        <w:tc>
          <w:tcPr>
            <w:tcW w:w="3249" w:type="dxa"/>
            <w:tcBorders>
              <w:top w:val="nil"/>
              <w:bottom w:val="nil"/>
            </w:tcBorders>
          </w:tcPr>
          <w:p w:rsidR="007164D2" w:rsidRPr="00580F5B" w:rsidRDefault="007164D2" w:rsidP="00F61839"/>
        </w:tc>
      </w:tr>
      <w:tr w:rsidR="007164D2" w:rsidRPr="00580F5B" w:rsidTr="00F61839">
        <w:trPr>
          <w:trHeight w:val="256"/>
        </w:trPr>
        <w:tc>
          <w:tcPr>
            <w:tcW w:w="817" w:type="dxa"/>
            <w:vMerge/>
            <w:vAlign w:val="center"/>
          </w:tcPr>
          <w:p w:rsidR="007164D2" w:rsidRPr="00580F5B" w:rsidRDefault="007164D2" w:rsidP="00F61839">
            <w:pPr>
              <w:jc w:val="center"/>
            </w:pPr>
          </w:p>
        </w:tc>
        <w:tc>
          <w:tcPr>
            <w:tcW w:w="5681" w:type="dxa"/>
            <w:gridSpan w:val="2"/>
            <w:vMerge/>
            <w:tcBorders>
              <w:bottom w:val="single" w:sz="4" w:space="0" w:color="auto"/>
            </w:tcBorders>
          </w:tcPr>
          <w:p w:rsidR="007164D2" w:rsidRPr="00580F5B" w:rsidRDefault="007164D2" w:rsidP="00F61839"/>
        </w:tc>
        <w:tc>
          <w:tcPr>
            <w:tcW w:w="3249" w:type="dxa"/>
            <w:tcBorders>
              <w:top w:val="nil"/>
              <w:bottom w:val="nil"/>
            </w:tcBorders>
          </w:tcPr>
          <w:p w:rsidR="007164D2" w:rsidRDefault="007164D2" w:rsidP="00F61839"/>
          <w:p w:rsidR="007164D2" w:rsidRDefault="007164D2" w:rsidP="00F61839"/>
          <w:p w:rsidR="007164D2" w:rsidRDefault="007164D2" w:rsidP="00F61839"/>
          <w:p w:rsidR="007164D2" w:rsidRDefault="007164D2" w:rsidP="00F61839"/>
          <w:p w:rsidR="007164D2" w:rsidRDefault="007164D2" w:rsidP="00F61839"/>
          <w:p w:rsidR="007164D2" w:rsidRDefault="007164D2" w:rsidP="00F61839">
            <w:r>
              <w:t>Thumbs up and down if they understand (</w:t>
            </w:r>
            <w:proofErr w:type="spellStart"/>
            <w:r>
              <w:t>Cymraeg</w:t>
            </w:r>
            <w:proofErr w:type="spellEnd"/>
            <w:r>
              <w:t xml:space="preserve"> - </w:t>
            </w:r>
            <w:proofErr w:type="spellStart"/>
            <w:r>
              <w:t>bys</w:t>
            </w:r>
            <w:proofErr w:type="spellEnd"/>
            <w:r>
              <w:t xml:space="preserve"> bawd </w:t>
            </w:r>
            <w:proofErr w:type="spellStart"/>
            <w:r>
              <w:t>lan</w:t>
            </w:r>
            <w:proofErr w:type="spellEnd"/>
            <w:r>
              <w:t xml:space="preserve"> </w:t>
            </w:r>
            <w:proofErr w:type="spellStart"/>
            <w:r>
              <w:t>neu</w:t>
            </w:r>
            <w:proofErr w:type="spellEnd"/>
            <w:r>
              <w:t xml:space="preserve"> </w:t>
            </w:r>
            <w:proofErr w:type="spellStart"/>
            <w:r>
              <w:t>lawr</w:t>
            </w:r>
            <w:proofErr w:type="spellEnd"/>
            <w:r>
              <w:t xml:space="preserve"> </w:t>
            </w:r>
            <w:proofErr w:type="spellStart"/>
            <w:r>
              <w:t>os</w:t>
            </w:r>
            <w:proofErr w:type="spellEnd"/>
            <w:r>
              <w:t xml:space="preserve"> </w:t>
            </w:r>
            <w:proofErr w:type="spellStart"/>
            <w:r>
              <w:t>chi’n</w:t>
            </w:r>
            <w:proofErr w:type="spellEnd"/>
            <w:r>
              <w:t xml:space="preserve"> </w:t>
            </w:r>
            <w:proofErr w:type="spellStart"/>
            <w:r>
              <w:t>deall</w:t>
            </w:r>
            <w:proofErr w:type="spellEnd"/>
            <w:r>
              <w:t>)</w:t>
            </w:r>
          </w:p>
          <w:p w:rsidR="007164D2" w:rsidRDefault="007164D2" w:rsidP="00F61839"/>
          <w:p w:rsidR="007164D2" w:rsidRDefault="007164D2" w:rsidP="00F61839"/>
          <w:p w:rsidR="007164D2" w:rsidRDefault="007164D2" w:rsidP="00F61839"/>
          <w:p w:rsidR="007164D2" w:rsidRDefault="007164D2" w:rsidP="00F61839"/>
          <w:p w:rsidR="007164D2" w:rsidRDefault="007164D2" w:rsidP="00F61839"/>
          <w:p w:rsidR="007164D2" w:rsidRDefault="007164D2" w:rsidP="00F61839"/>
          <w:p w:rsidR="007164D2" w:rsidRDefault="007164D2" w:rsidP="00F61839">
            <w:r>
              <w:t xml:space="preserve">Pick out key words and ask if they understand – give examples or meanings if they do not understand </w:t>
            </w:r>
          </w:p>
          <w:p w:rsidR="007164D2" w:rsidRDefault="007164D2" w:rsidP="00F61839"/>
          <w:p w:rsidR="007164D2" w:rsidRDefault="007164D2" w:rsidP="00F61839"/>
          <w:p w:rsidR="007164D2" w:rsidRPr="00580F5B" w:rsidRDefault="007164D2" w:rsidP="00F61839">
            <w:r>
              <w:t>What are your 5 senses? Who can give me one?</w:t>
            </w:r>
          </w:p>
        </w:tc>
      </w:tr>
      <w:tr w:rsidR="007164D2" w:rsidRPr="00580F5B" w:rsidTr="00F61839">
        <w:trPr>
          <w:trHeight w:val="256"/>
        </w:trPr>
        <w:tc>
          <w:tcPr>
            <w:tcW w:w="817" w:type="dxa"/>
            <w:vMerge w:val="restart"/>
            <w:vAlign w:val="center"/>
          </w:tcPr>
          <w:p w:rsidR="007164D2" w:rsidRPr="00580F5B" w:rsidRDefault="007164D2" w:rsidP="00F61839">
            <w:r>
              <w:t>20</w:t>
            </w:r>
          </w:p>
        </w:tc>
        <w:tc>
          <w:tcPr>
            <w:tcW w:w="5681" w:type="dxa"/>
            <w:gridSpan w:val="2"/>
            <w:tcBorders>
              <w:bottom w:val="nil"/>
            </w:tcBorders>
          </w:tcPr>
          <w:p w:rsidR="007164D2" w:rsidRPr="00580F5B" w:rsidRDefault="007164D2" w:rsidP="00F61839">
            <w:r w:rsidRPr="00580F5B">
              <w:t>Main activities</w:t>
            </w:r>
          </w:p>
        </w:tc>
        <w:tc>
          <w:tcPr>
            <w:tcW w:w="3249" w:type="dxa"/>
            <w:tcBorders>
              <w:top w:val="nil"/>
              <w:bottom w:val="nil"/>
            </w:tcBorders>
          </w:tcPr>
          <w:p w:rsidR="007164D2" w:rsidRPr="00580F5B" w:rsidRDefault="007164D2" w:rsidP="00F61839"/>
        </w:tc>
      </w:tr>
      <w:tr w:rsidR="007164D2" w:rsidRPr="00580F5B" w:rsidTr="00F61839">
        <w:trPr>
          <w:trHeight w:val="256"/>
        </w:trPr>
        <w:tc>
          <w:tcPr>
            <w:tcW w:w="817" w:type="dxa"/>
            <w:vMerge/>
            <w:vAlign w:val="center"/>
          </w:tcPr>
          <w:p w:rsidR="007164D2" w:rsidRPr="00580F5B" w:rsidRDefault="007164D2" w:rsidP="00F61839">
            <w:pPr>
              <w:jc w:val="center"/>
            </w:pPr>
          </w:p>
        </w:tc>
        <w:tc>
          <w:tcPr>
            <w:tcW w:w="5681" w:type="dxa"/>
            <w:gridSpan w:val="2"/>
            <w:vMerge w:val="restart"/>
            <w:tcBorders>
              <w:top w:val="nil"/>
            </w:tcBorders>
          </w:tcPr>
          <w:p w:rsidR="007164D2" w:rsidRDefault="007164D2" w:rsidP="00F61839"/>
          <w:p w:rsidR="007164D2" w:rsidRDefault="007164D2" w:rsidP="00F61839">
            <w:r>
              <w:t>The children will then get 20 minutes to start writing the first paragraph of the diary extract</w:t>
            </w:r>
          </w:p>
          <w:p w:rsidR="007164D2" w:rsidRDefault="007164D2" w:rsidP="00F61839"/>
          <w:p w:rsidR="007164D2" w:rsidRDefault="007164D2" w:rsidP="00F61839"/>
          <w:p w:rsidR="007164D2" w:rsidRDefault="007164D2" w:rsidP="00F61839"/>
          <w:p w:rsidR="007164D2" w:rsidRDefault="007164D2" w:rsidP="00F61839">
            <w:r>
              <w:t>Extension task if they have finished – swap books with someone else and get them to read it and mark it</w:t>
            </w:r>
          </w:p>
          <w:p w:rsidR="007164D2" w:rsidRDefault="007164D2" w:rsidP="00F61839"/>
          <w:p w:rsidR="007164D2" w:rsidRPr="00580F5B" w:rsidRDefault="007164D2" w:rsidP="00F61839">
            <w:r>
              <w:t>(KR) will have an A3 sheet of the diary entry and the children who need extra support will go through the text as a group to pick out capital letters used, full stops, similes and any describing words as a group.</w:t>
            </w:r>
          </w:p>
        </w:tc>
        <w:tc>
          <w:tcPr>
            <w:tcW w:w="3249" w:type="dxa"/>
            <w:tcBorders>
              <w:top w:val="nil"/>
              <w:bottom w:val="nil"/>
            </w:tcBorders>
          </w:tcPr>
          <w:p w:rsidR="007164D2" w:rsidRPr="00580F5B" w:rsidRDefault="007164D2" w:rsidP="00F61839">
            <w:r>
              <w:t>Thumbs up or down if they understand what they have to do (</w:t>
            </w:r>
            <w:proofErr w:type="spellStart"/>
            <w:r>
              <w:t>Cymraeg</w:t>
            </w:r>
            <w:proofErr w:type="spellEnd"/>
            <w:r>
              <w:t xml:space="preserve"> - </w:t>
            </w:r>
            <w:proofErr w:type="spellStart"/>
            <w:r>
              <w:t>bys</w:t>
            </w:r>
            <w:proofErr w:type="spellEnd"/>
            <w:r>
              <w:t xml:space="preserve"> bawd </w:t>
            </w:r>
            <w:proofErr w:type="spellStart"/>
            <w:r>
              <w:t>lan</w:t>
            </w:r>
            <w:proofErr w:type="spellEnd"/>
            <w:r>
              <w:t xml:space="preserve"> </w:t>
            </w:r>
            <w:proofErr w:type="spellStart"/>
            <w:r>
              <w:t>neu</w:t>
            </w:r>
            <w:proofErr w:type="spellEnd"/>
            <w:r>
              <w:t xml:space="preserve"> </w:t>
            </w:r>
            <w:proofErr w:type="spellStart"/>
            <w:r>
              <w:t>lawr</w:t>
            </w:r>
            <w:proofErr w:type="spellEnd"/>
            <w:r>
              <w:t xml:space="preserve"> </w:t>
            </w:r>
            <w:proofErr w:type="spellStart"/>
            <w:r>
              <w:t>os</w:t>
            </w:r>
            <w:proofErr w:type="spellEnd"/>
            <w:r>
              <w:t xml:space="preserve"> </w:t>
            </w:r>
            <w:proofErr w:type="spellStart"/>
            <w:r>
              <w:t>chi’n</w:t>
            </w:r>
            <w:proofErr w:type="spellEnd"/>
            <w:r>
              <w:t xml:space="preserve"> </w:t>
            </w:r>
            <w:proofErr w:type="spellStart"/>
            <w:r>
              <w:t>deall</w:t>
            </w:r>
            <w:proofErr w:type="spellEnd"/>
            <w:r>
              <w:t>)</w:t>
            </w:r>
          </w:p>
        </w:tc>
      </w:tr>
      <w:tr w:rsidR="007164D2" w:rsidRPr="00580F5B" w:rsidTr="00F61839">
        <w:trPr>
          <w:trHeight w:val="256"/>
        </w:trPr>
        <w:tc>
          <w:tcPr>
            <w:tcW w:w="817" w:type="dxa"/>
            <w:vMerge/>
            <w:vAlign w:val="center"/>
          </w:tcPr>
          <w:p w:rsidR="007164D2" w:rsidRPr="00580F5B" w:rsidRDefault="007164D2" w:rsidP="00F61839">
            <w:pPr>
              <w:jc w:val="center"/>
            </w:pPr>
          </w:p>
        </w:tc>
        <w:tc>
          <w:tcPr>
            <w:tcW w:w="5681" w:type="dxa"/>
            <w:gridSpan w:val="2"/>
            <w:vMerge/>
          </w:tcPr>
          <w:p w:rsidR="007164D2" w:rsidRPr="00580F5B" w:rsidRDefault="007164D2" w:rsidP="00F61839"/>
        </w:tc>
        <w:tc>
          <w:tcPr>
            <w:tcW w:w="3249" w:type="dxa"/>
            <w:tcBorders>
              <w:top w:val="nil"/>
              <w:bottom w:val="nil"/>
            </w:tcBorders>
          </w:tcPr>
          <w:p w:rsidR="007164D2" w:rsidRPr="00580F5B" w:rsidRDefault="007164D2" w:rsidP="00F61839"/>
        </w:tc>
      </w:tr>
      <w:tr w:rsidR="007164D2" w:rsidRPr="00580F5B" w:rsidTr="00F61839">
        <w:trPr>
          <w:trHeight w:val="256"/>
        </w:trPr>
        <w:tc>
          <w:tcPr>
            <w:tcW w:w="817" w:type="dxa"/>
            <w:vMerge/>
            <w:vAlign w:val="center"/>
          </w:tcPr>
          <w:p w:rsidR="007164D2" w:rsidRPr="00580F5B" w:rsidRDefault="007164D2" w:rsidP="00F61839">
            <w:pPr>
              <w:jc w:val="center"/>
            </w:pPr>
          </w:p>
        </w:tc>
        <w:tc>
          <w:tcPr>
            <w:tcW w:w="5681" w:type="dxa"/>
            <w:gridSpan w:val="2"/>
            <w:vMerge/>
          </w:tcPr>
          <w:p w:rsidR="007164D2" w:rsidRPr="00580F5B" w:rsidRDefault="007164D2" w:rsidP="00F61839"/>
        </w:tc>
        <w:tc>
          <w:tcPr>
            <w:tcW w:w="3249" w:type="dxa"/>
            <w:tcBorders>
              <w:top w:val="nil"/>
              <w:bottom w:val="nil"/>
            </w:tcBorders>
          </w:tcPr>
          <w:p w:rsidR="007164D2" w:rsidRPr="00580F5B" w:rsidRDefault="007164D2" w:rsidP="00F61839">
            <w:r>
              <w:t>What am I looking for again in the diaries? (1</w:t>
            </w:r>
            <w:r w:rsidRPr="00205A73">
              <w:rPr>
                <w:vertAlign w:val="superscript"/>
              </w:rPr>
              <w:t>st</w:t>
            </w:r>
            <w:r>
              <w:t xml:space="preserve"> person, capital letters, full stops, paragraphs, emotive language/adjectives)</w:t>
            </w:r>
          </w:p>
        </w:tc>
      </w:tr>
      <w:tr w:rsidR="007164D2" w:rsidRPr="00580F5B" w:rsidTr="00F61839">
        <w:trPr>
          <w:trHeight w:val="256"/>
        </w:trPr>
        <w:tc>
          <w:tcPr>
            <w:tcW w:w="817" w:type="dxa"/>
            <w:vMerge/>
            <w:vAlign w:val="center"/>
          </w:tcPr>
          <w:p w:rsidR="007164D2" w:rsidRPr="00580F5B" w:rsidRDefault="007164D2" w:rsidP="00F61839">
            <w:pPr>
              <w:jc w:val="center"/>
            </w:pPr>
          </w:p>
        </w:tc>
        <w:tc>
          <w:tcPr>
            <w:tcW w:w="5681" w:type="dxa"/>
            <w:gridSpan w:val="2"/>
            <w:vMerge/>
          </w:tcPr>
          <w:p w:rsidR="007164D2" w:rsidRPr="00580F5B" w:rsidRDefault="007164D2" w:rsidP="00F61839"/>
        </w:tc>
        <w:tc>
          <w:tcPr>
            <w:tcW w:w="3249" w:type="dxa"/>
            <w:tcBorders>
              <w:top w:val="nil"/>
              <w:bottom w:val="nil"/>
            </w:tcBorders>
          </w:tcPr>
          <w:p w:rsidR="007164D2" w:rsidRPr="00580F5B" w:rsidRDefault="007164D2" w:rsidP="00F61839"/>
        </w:tc>
      </w:tr>
      <w:tr w:rsidR="007164D2" w:rsidRPr="00580F5B" w:rsidTr="00F61839">
        <w:trPr>
          <w:trHeight w:val="256"/>
        </w:trPr>
        <w:tc>
          <w:tcPr>
            <w:tcW w:w="817" w:type="dxa"/>
            <w:vMerge/>
            <w:vAlign w:val="center"/>
          </w:tcPr>
          <w:p w:rsidR="007164D2" w:rsidRPr="00580F5B" w:rsidRDefault="007164D2" w:rsidP="00F61839">
            <w:pPr>
              <w:jc w:val="center"/>
            </w:pPr>
          </w:p>
        </w:tc>
        <w:tc>
          <w:tcPr>
            <w:tcW w:w="5681" w:type="dxa"/>
            <w:gridSpan w:val="2"/>
            <w:vMerge/>
          </w:tcPr>
          <w:p w:rsidR="007164D2" w:rsidRPr="00580F5B" w:rsidRDefault="007164D2" w:rsidP="00F61839"/>
        </w:tc>
        <w:tc>
          <w:tcPr>
            <w:tcW w:w="3249" w:type="dxa"/>
            <w:tcBorders>
              <w:top w:val="nil"/>
              <w:bottom w:val="nil"/>
            </w:tcBorders>
          </w:tcPr>
          <w:p w:rsidR="007164D2" w:rsidRPr="00580F5B" w:rsidRDefault="007164D2" w:rsidP="00F61839"/>
        </w:tc>
      </w:tr>
      <w:tr w:rsidR="007164D2" w:rsidRPr="00580F5B" w:rsidTr="00F61839">
        <w:trPr>
          <w:trHeight w:val="256"/>
        </w:trPr>
        <w:tc>
          <w:tcPr>
            <w:tcW w:w="817" w:type="dxa"/>
            <w:vMerge/>
            <w:vAlign w:val="center"/>
          </w:tcPr>
          <w:p w:rsidR="007164D2" w:rsidRPr="00580F5B" w:rsidRDefault="007164D2" w:rsidP="00F61839">
            <w:pPr>
              <w:jc w:val="center"/>
            </w:pPr>
          </w:p>
        </w:tc>
        <w:tc>
          <w:tcPr>
            <w:tcW w:w="5681" w:type="dxa"/>
            <w:gridSpan w:val="2"/>
            <w:vMerge/>
          </w:tcPr>
          <w:p w:rsidR="007164D2" w:rsidRPr="00580F5B" w:rsidRDefault="007164D2" w:rsidP="00F61839"/>
        </w:tc>
        <w:tc>
          <w:tcPr>
            <w:tcW w:w="3249" w:type="dxa"/>
            <w:tcBorders>
              <w:top w:val="nil"/>
              <w:bottom w:val="nil"/>
            </w:tcBorders>
          </w:tcPr>
          <w:p w:rsidR="007164D2" w:rsidRPr="00580F5B" w:rsidRDefault="007164D2" w:rsidP="00F61839"/>
        </w:tc>
      </w:tr>
      <w:tr w:rsidR="007164D2" w:rsidRPr="00580F5B" w:rsidTr="00F61839">
        <w:trPr>
          <w:trHeight w:val="256"/>
        </w:trPr>
        <w:tc>
          <w:tcPr>
            <w:tcW w:w="817" w:type="dxa"/>
            <w:vMerge/>
            <w:vAlign w:val="center"/>
          </w:tcPr>
          <w:p w:rsidR="007164D2" w:rsidRPr="00580F5B" w:rsidRDefault="007164D2" w:rsidP="00F61839">
            <w:pPr>
              <w:jc w:val="center"/>
            </w:pPr>
          </w:p>
        </w:tc>
        <w:tc>
          <w:tcPr>
            <w:tcW w:w="5681" w:type="dxa"/>
            <w:gridSpan w:val="2"/>
            <w:vMerge/>
          </w:tcPr>
          <w:p w:rsidR="007164D2" w:rsidRPr="00580F5B" w:rsidRDefault="007164D2" w:rsidP="00F61839"/>
        </w:tc>
        <w:tc>
          <w:tcPr>
            <w:tcW w:w="3249" w:type="dxa"/>
            <w:tcBorders>
              <w:top w:val="nil"/>
              <w:bottom w:val="nil"/>
            </w:tcBorders>
          </w:tcPr>
          <w:p w:rsidR="007164D2" w:rsidRPr="00580F5B" w:rsidRDefault="007164D2" w:rsidP="00F61839"/>
        </w:tc>
      </w:tr>
      <w:tr w:rsidR="007164D2" w:rsidRPr="00580F5B" w:rsidTr="00F61839">
        <w:trPr>
          <w:trHeight w:val="256"/>
        </w:trPr>
        <w:tc>
          <w:tcPr>
            <w:tcW w:w="817" w:type="dxa"/>
            <w:vMerge/>
            <w:vAlign w:val="center"/>
          </w:tcPr>
          <w:p w:rsidR="007164D2" w:rsidRPr="00580F5B" w:rsidRDefault="007164D2" w:rsidP="00F61839">
            <w:pPr>
              <w:jc w:val="center"/>
            </w:pPr>
          </w:p>
        </w:tc>
        <w:tc>
          <w:tcPr>
            <w:tcW w:w="5681" w:type="dxa"/>
            <w:gridSpan w:val="2"/>
            <w:vMerge/>
          </w:tcPr>
          <w:p w:rsidR="007164D2" w:rsidRPr="00580F5B" w:rsidRDefault="007164D2" w:rsidP="00F61839"/>
        </w:tc>
        <w:tc>
          <w:tcPr>
            <w:tcW w:w="3249" w:type="dxa"/>
            <w:tcBorders>
              <w:top w:val="nil"/>
              <w:bottom w:val="nil"/>
            </w:tcBorders>
          </w:tcPr>
          <w:p w:rsidR="007164D2" w:rsidRPr="00580F5B" w:rsidRDefault="007164D2" w:rsidP="00F61839"/>
        </w:tc>
      </w:tr>
      <w:tr w:rsidR="007164D2" w:rsidRPr="00580F5B" w:rsidTr="00F61839">
        <w:trPr>
          <w:trHeight w:val="256"/>
        </w:trPr>
        <w:tc>
          <w:tcPr>
            <w:tcW w:w="817" w:type="dxa"/>
            <w:vMerge/>
            <w:vAlign w:val="center"/>
          </w:tcPr>
          <w:p w:rsidR="007164D2" w:rsidRPr="00580F5B" w:rsidRDefault="007164D2" w:rsidP="00F61839">
            <w:pPr>
              <w:jc w:val="center"/>
            </w:pPr>
          </w:p>
        </w:tc>
        <w:tc>
          <w:tcPr>
            <w:tcW w:w="5681" w:type="dxa"/>
            <w:gridSpan w:val="2"/>
            <w:vMerge/>
            <w:tcBorders>
              <w:bottom w:val="single" w:sz="4" w:space="0" w:color="auto"/>
            </w:tcBorders>
          </w:tcPr>
          <w:p w:rsidR="007164D2" w:rsidRPr="00580F5B" w:rsidRDefault="007164D2" w:rsidP="00F61839"/>
        </w:tc>
        <w:tc>
          <w:tcPr>
            <w:tcW w:w="3249" w:type="dxa"/>
            <w:tcBorders>
              <w:top w:val="nil"/>
              <w:bottom w:val="nil"/>
            </w:tcBorders>
          </w:tcPr>
          <w:p w:rsidR="007164D2" w:rsidRPr="00580F5B" w:rsidRDefault="007164D2" w:rsidP="00F61839"/>
        </w:tc>
      </w:tr>
      <w:tr w:rsidR="007164D2" w:rsidRPr="00580F5B" w:rsidTr="00F61839">
        <w:trPr>
          <w:trHeight w:val="256"/>
        </w:trPr>
        <w:tc>
          <w:tcPr>
            <w:tcW w:w="817" w:type="dxa"/>
            <w:vMerge w:val="restart"/>
            <w:vAlign w:val="center"/>
          </w:tcPr>
          <w:p w:rsidR="007164D2" w:rsidRPr="00580F5B" w:rsidRDefault="007164D2" w:rsidP="00F61839">
            <w:pPr>
              <w:jc w:val="center"/>
            </w:pPr>
            <w:r>
              <w:t>10</w:t>
            </w:r>
          </w:p>
        </w:tc>
        <w:tc>
          <w:tcPr>
            <w:tcW w:w="5681" w:type="dxa"/>
            <w:gridSpan w:val="2"/>
            <w:tcBorders>
              <w:bottom w:val="nil"/>
            </w:tcBorders>
          </w:tcPr>
          <w:p w:rsidR="007164D2" w:rsidRPr="00580F5B" w:rsidRDefault="007164D2" w:rsidP="00F61839">
            <w:r w:rsidRPr="00580F5B">
              <w:t>Plenary</w:t>
            </w:r>
          </w:p>
        </w:tc>
        <w:tc>
          <w:tcPr>
            <w:tcW w:w="3249" w:type="dxa"/>
            <w:tcBorders>
              <w:top w:val="nil"/>
              <w:bottom w:val="nil"/>
            </w:tcBorders>
          </w:tcPr>
          <w:p w:rsidR="007164D2" w:rsidRPr="00580F5B" w:rsidRDefault="007164D2" w:rsidP="00F61839"/>
        </w:tc>
      </w:tr>
      <w:tr w:rsidR="007164D2" w:rsidRPr="00580F5B" w:rsidTr="00F61839">
        <w:trPr>
          <w:trHeight w:val="256"/>
        </w:trPr>
        <w:tc>
          <w:tcPr>
            <w:tcW w:w="817" w:type="dxa"/>
            <w:vMerge/>
          </w:tcPr>
          <w:p w:rsidR="007164D2" w:rsidRPr="00580F5B" w:rsidRDefault="007164D2" w:rsidP="00F61839"/>
        </w:tc>
        <w:tc>
          <w:tcPr>
            <w:tcW w:w="5681" w:type="dxa"/>
            <w:gridSpan w:val="2"/>
            <w:vMerge w:val="restart"/>
            <w:tcBorders>
              <w:top w:val="nil"/>
            </w:tcBorders>
          </w:tcPr>
          <w:p w:rsidR="007164D2" w:rsidRDefault="007164D2" w:rsidP="00F61839">
            <w:r>
              <w:t xml:space="preserve">Go over some answers/ideas as a class of what they have included </w:t>
            </w:r>
          </w:p>
          <w:p w:rsidR="007164D2" w:rsidRDefault="007164D2" w:rsidP="00F61839"/>
          <w:p w:rsidR="007164D2" w:rsidRDefault="007164D2" w:rsidP="00F61839"/>
          <w:p w:rsidR="007164D2" w:rsidRDefault="007164D2" w:rsidP="00F61839"/>
          <w:p w:rsidR="007164D2" w:rsidRDefault="007164D2" w:rsidP="00F61839">
            <w:r>
              <w:t>Reflect on lesson referring to LO – have they met the SC</w:t>
            </w:r>
          </w:p>
          <w:p w:rsidR="007164D2" w:rsidRDefault="007164D2" w:rsidP="00F61839"/>
          <w:p w:rsidR="007164D2" w:rsidRPr="00580F5B" w:rsidRDefault="007164D2" w:rsidP="00F61839">
            <w:r>
              <w:t xml:space="preserve">Provide positive feedback while celebrating each child’s work </w:t>
            </w:r>
          </w:p>
        </w:tc>
        <w:tc>
          <w:tcPr>
            <w:tcW w:w="3249" w:type="dxa"/>
            <w:tcBorders>
              <w:top w:val="nil"/>
              <w:bottom w:val="nil"/>
            </w:tcBorders>
          </w:tcPr>
          <w:p w:rsidR="007164D2" w:rsidRPr="00580F5B" w:rsidRDefault="007164D2" w:rsidP="00F61839">
            <w:r>
              <w:lastRenderedPageBreak/>
              <w:t>How did you find the task? Traffic light at bottom green for good, amber for ok, red for hard</w:t>
            </w:r>
          </w:p>
        </w:tc>
      </w:tr>
      <w:tr w:rsidR="007164D2" w:rsidRPr="00580F5B" w:rsidTr="00F61839">
        <w:trPr>
          <w:trHeight w:val="256"/>
        </w:trPr>
        <w:tc>
          <w:tcPr>
            <w:tcW w:w="817" w:type="dxa"/>
            <w:vMerge/>
          </w:tcPr>
          <w:p w:rsidR="007164D2" w:rsidRPr="00580F5B" w:rsidRDefault="007164D2" w:rsidP="00F61839"/>
        </w:tc>
        <w:tc>
          <w:tcPr>
            <w:tcW w:w="5681" w:type="dxa"/>
            <w:gridSpan w:val="2"/>
            <w:vMerge/>
          </w:tcPr>
          <w:p w:rsidR="007164D2" w:rsidRPr="00580F5B" w:rsidRDefault="007164D2" w:rsidP="00F61839"/>
        </w:tc>
        <w:tc>
          <w:tcPr>
            <w:tcW w:w="3249" w:type="dxa"/>
            <w:tcBorders>
              <w:top w:val="nil"/>
              <w:bottom w:val="nil"/>
            </w:tcBorders>
          </w:tcPr>
          <w:p w:rsidR="007164D2" w:rsidRPr="00580F5B" w:rsidRDefault="007164D2" w:rsidP="00F61839"/>
        </w:tc>
      </w:tr>
      <w:tr w:rsidR="007164D2" w:rsidRPr="00580F5B" w:rsidTr="00F61839">
        <w:trPr>
          <w:trHeight w:val="256"/>
        </w:trPr>
        <w:tc>
          <w:tcPr>
            <w:tcW w:w="817" w:type="dxa"/>
            <w:vMerge/>
          </w:tcPr>
          <w:p w:rsidR="007164D2" w:rsidRPr="00580F5B" w:rsidRDefault="007164D2" w:rsidP="00F61839"/>
        </w:tc>
        <w:tc>
          <w:tcPr>
            <w:tcW w:w="5681" w:type="dxa"/>
            <w:gridSpan w:val="2"/>
            <w:vMerge/>
          </w:tcPr>
          <w:p w:rsidR="007164D2" w:rsidRPr="00580F5B" w:rsidRDefault="007164D2" w:rsidP="00F61839"/>
        </w:tc>
        <w:tc>
          <w:tcPr>
            <w:tcW w:w="3249" w:type="dxa"/>
            <w:tcBorders>
              <w:top w:val="nil"/>
              <w:bottom w:val="nil"/>
            </w:tcBorders>
          </w:tcPr>
          <w:p w:rsidR="007164D2" w:rsidRPr="00580F5B" w:rsidRDefault="007164D2" w:rsidP="00F61839"/>
        </w:tc>
      </w:tr>
      <w:tr w:rsidR="007164D2" w:rsidRPr="00580F5B" w:rsidTr="00F61839">
        <w:trPr>
          <w:trHeight w:val="256"/>
        </w:trPr>
        <w:tc>
          <w:tcPr>
            <w:tcW w:w="817" w:type="dxa"/>
            <w:vMerge/>
          </w:tcPr>
          <w:p w:rsidR="007164D2" w:rsidRPr="00580F5B" w:rsidRDefault="007164D2" w:rsidP="00F61839"/>
        </w:tc>
        <w:tc>
          <w:tcPr>
            <w:tcW w:w="5681" w:type="dxa"/>
            <w:gridSpan w:val="2"/>
            <w:vMerge/>
          </w:tcPr>
          <w:p w:rsidR="007164D2" w:rsidRPr="00580F5B" w:rsidRDefault="007164D2" w:rsidP="00F61839"/>
        </w:tc>
        <w:tc>
          <w:tcPr>
            <w:tcW w:w="3249" w:type="dxa"/>
            <w:tcBorders>
              <w:top w:val="nil"/>
              <w:bottom w:val="nil"/>
            </w:tcBorders>
          </w:tcPr>
          <w:p w:rsidR="007164D2" w:rsidRPr="00580F5B" w:rsidRDefault="007164D2" w:rsidP="00F61839"/>
        </w:tc>
      </w:tr>
      <w:tr w:rsidR="007164D2" w:rsidRPr="00580F5B" w:rsidTr="00F61839">
        <w:trPr>
          <w:trHeight w:val="256"/>
        </w:trPr>
        <w:tc>
          <w:tcPr>
            <w:tcW w:w="817" w:type="dxa"/>
            <w:vMerge/>
          </w:tcPr>
          <w:p w:rsidR="007164D2" w:rsidRPr="00580F5B" w:rsidRDefault="007164D2" w:rsidP="00F61839"/>
        </w:tc>
        <w:tc>
          <w:tcPr>
            <w:tcW w:w="5681" w:type="dxa"/>
            <w:gridSpan w:val="2"/>
            <w:vMerge/>
          </w:tcPr>
          <w:p w:rsidR="007164D2" w:rsidRPr="00580F5B" w:rsidRDefault="007164D2" w:rsidP="00F61839"/>
        </w:tc>
        <w:tc>
          <w:tcPr>
            <w:tcW w:w="3249" w:type="dxa"/>
            <w:tcBorders>
              <w:top w:val="nil"/>
              <w:bottom w:val="nil"/>
            </w:tcBorders>
          </w:tcPr>
          <w:p w:rsidR="007164D2" w:rsidRPr="00580F5B" w:rsidRDefault="007164D2" w:rsidP="00F61839"/>
        </w:tc>
      </w:tr>
      <w:tr w:rsidR="007164D2" w:rsidRPr="00580F5B" w:rsidTr="00F61839">
        <w:trPr>
          <w:trHeight w:val="256"/>
        </w:trPr>
        <w:tc>
          <w:tcPr>
            <w:tcW w:w="817" w:type="dxa"/>
            <w:vMerge/>
          </w:tcPr>
          <w:p w:rsidR="007164D2" w:rsidRPr="00580F5B" w:rsidRDefault="007164D2" w:rsidP="00F61839"/>
        </w:tc>
        <w:tc>
          <w:tcPr>
            <w:tcW w:w="5681" w:type="dxa"/>
            <w:gridSpan w:val="2"/>
            <w:vMerge/>
          </w:tcPr>
          <w:p w:rsidR="007164D2" w:rsidRPr="00580F5B" w:rsidRDefault="007164D2" w:rsidP="00F61839"/>
        </w:tc>
        <w:tc>
          <w:tcPr>
            <w:tcW w:w="3249" w:type="dxa"/>
            <w:tcBorders>
              <w:top w:val="nil"/>
              <w:bottom w:val="nil"/>
            </w:tcBorders>
          </w:tcPr>
          <w:p w:rsidR="007164D2" w:rsidRPr="00580F5B" w:rsidRDefault="007164D2" w:rsidP="00F61839"/>
        </w:tc>
      </w:tr>
      <w:tr w:rsidR="007164D2" w:rsidRPr="00580F5B" w:rsidTr="00F61839">
        <w:trPr>
          <w:trHeight w:val="256"/>
        </w:trPr>
        <w:tc>
          <w:tcPr>
            <w:tcW w:w="817" w:type="dxa"/>
            <w:vMerge/>
          </w:tcPr>
          <w:p w:rsidR="007164D2" w:rsidRPr="00580F5B" w:rsidRDefault="007164D2" w:rsidP="00F61839"/>
        </w:tc>
        <w:tc>
          <w:tcPr>
            <w:tcW w:w="5681" w:type="dxa"/>
            <w:gridSpan w:val="2"/>
            <w:vMerge/>
          </w:tcPr>
          <w:p w:rsidR="007164D2" w:rsidRPr="00580F5B" w:rsidRDefault="007164D2" w:rsidP="00F61839"/>
        </w:tc>
        <w:tc>
          <w:tcPr>
            <w:tcW w:w="3249" w:type="dxa"/>
            <w:tcBorders>
              <w:top w:val="nil"/>
              <w:bottom w:val="nil"/>
            </w:tcBorders>
          </w:tcPr>
          <w:p w:rsidR="007164D2" w:rsidRPr="00580F5B" w:rsidRDefault="007164D2" w:rsidP="00F61839"/>
        </w:tc>
      </w:tr>
      <w:tr w:rsidR="007164D2" w:rsidRPr="00580F5B" w:rsidTr="00F61839">
        <w:trPr>
          <w:trHeight w:val="256"/>
        </w:trPr>
        <w:tc>
          <w:tcPr>
            <w:tcW w:w="817" w:type="dxa"/>
            <w:vMerge/>
          </w:tcPr>
          <w:p w:rsidR="007164D2" w:rsidRPr="00580F5B" w:rsidRDefault="007164D2" w:rsidP="00F61839"/>
        </w:tc>
        <w:tc>
          <w:tcPr>
            <w:tcW w:w="5681" w:type="dxa"/>
            <w:gridSpan w:val="2"/>
            <w:vMerge/>
          </w:tcPr>
          <w:p w:rsidR="007164D2" w:rsidRPr="00580F5B" w:rsidRDefault="007164D2" w:rsidP="00F61839"/>
        </w:tc>
        <w:tc>
          <w:tcPr>
            <w:tcW w:w="3249" w:type="dxa"/>
            <w:tcBorders>
              <w:top w:val="nil"/>
              <w:bottom w:val="nil"/>
            </w:tcBorders>
          </w:tcPr>
          <w:p w:rsidR="007164D2" w:rsidRPr="00580F5B" w:rsidRDefault="007164D2" w:rsidP="00F61839"/>
        </w:tc>
      </w:tr>
      <w:tr w:rsidR="007164D2" w:rsidRPr="00580F5B" w:rsidTr="00F61839">
        <w:trPr>
          <w:trHeight w:val="256"/>
        </w:trPr>
        <w:tc>
          <w:tcPr>
            <w:tcW w:w="817" w:type="dxa"/>
            <w:vMerge/>
            <w:tcBorders>
              <w:bottom w:val="single" w:sz="4" w:space="0" w:color="auto"/>
            </w:tcBorders>
          </w:tcPr>
          <w:p w:rsidR="007164D2" w:rsidRPr="00580F5B" w:rsidRDefault="007164D2" w:rsidP="00F61839"/>
        </w:tc>
        <w:tc>
          <w:tcPr>
            <w:tcW w:w="5681" w:type="dxa"/>
            <w:gridSpan w:val="2"/>
            <w:vMerge/>
            <w:tcBorders>
              <w:bottom w:val="single" w:sz="4" w:space="0" w:color="auto"/>
            </w:tcBorders>
          </w:tcPr>
          <w:p w:rsidR="007164D2" w:rsidRPr="00580F5B" w:rsidRDefault="007164D2" w:rsidP="00F61839"/>
        </w:tc>
        <w:tc>
          <w:tcPr>
            <w:tcW w:w="3249" w:type="dxa"/>
            <w:tcBorders>
              <w:top w:val="nil"/>
              <w:bottom w:val="single" w:sz="4" w:space="0" w:color="auto"/>
            </w:tcBorders>
          </w:tcPr>
          <w:p w:rsidR="007164D2" w:rsidRPr="00580F5B" w:rsidRDefault="007164D2" w:rsidP="00F61839"/>
        </w:tc>
      </w:tr>
    </w:tbl>
    <w:p w:rsidR="007164D2" w:rsidRPr="00580F5B" w:rsidRDefault="007164D2" w:rsidP="007164D2"/>
    <w:p w:rsidR="008C21DE" w:rsidRDefault="008C21DE" w:rsidP="00552CCE">
      <w:pPr>
        <w:jc w:val="both"/>
        <w:rPr>
          <w:b/>
        </w:rPr>
      </w:pPr>
    </w:p>
    <w:p w:rsidR="008C21DE" w:rsidRDefault="008C21DE" w:rsidP="00552CCE">
      <w:pPr>
        <w:jc w:val="both"/>
        <w:rPr>
          <w:b/>
        </w:rPr>
      </w:pPr>
    </w:p>
    <w:p w:rsidR="008C21DE" w:rsidRDefault="008C21DE" w:rsidP="00552CCE">
      <w:pPr>
        <w:jc w:val="both"/>
        <w:rPr>
          <w:b/>
        </w:rPr>
      </w:pPr>
    </w:p>
    <w:p w:rsidR="008C21DE" w:rsidRDefault="008C21DE" w:rsidP="00552CCE">
      <w:pPr>
        <w:jc w:val="both"/>
        <w:rPr>
          <w:b/>
        </w:rPr>
      </w:pPr>
    </w:p>
    <w:p w:rsidR="008C21DE" w:rsidRDefault="008C21DE" w:rsidP="00552CCE">
      <w:pPr>
        <w:jc w:val="both"/>
        <w:rPr>
          <w:b/>
        </w:rPr>
      </w:pPr>
    </w:p>
    <w:p w:rsidR="008C21DE" w:rsidRDefault="008C21DE" w:rsidP="00552CCE">
      <w:pPr>
        <w:jc w:val="both"/>
        <w:rPr>
          <w:b/>
        </w:rPr>
      </w:pPr>
    </w:p>
    <w:p w:rsidR="008C21DE" w:rsidRDefault="008C21DE" w:rsidP="00552CCE">
      <w:pPr>
        <w:jc w:val="both"/>
        <w:rPr>
          <w:b/>
        </w:rPr>
      </w:pPr>
    </w:p>
    <w:p w:rsidR="008C21DE" w:rsidRDefault="008C21DE" w:rsidP="00552CCE">
      <w:pPr>
        <w:jc w:val="both"/>
        <w:rPr>
          <w:b/>
        </w:rPr>
      </w:pPr>
    </w:p>
    <w:p w:rsidR="008C21DE" w:rsidRDefault="008C21DE" w:rsidP="00552CCE">
      <w:pPr>
        <w:jc w:val="both"/>
        <w:rPr>
          <w:b/>
        </w:rPr>
      </w:pPr>
    </w:p>
    <w:p w:rsidR="008C21DE" w:rsidRDefault="008C21DE" w:rsidP="00552CCE">
      <w:pPr>
        <w:jc w:val="both"/>
        <w:rPr>
          <w:b/>
        </w:rPr>
      </w:pPr>
    </w:p>
    <w:p w:rsidR="008C21DE" w:rsidRDefault="008C21DE" w:rsidP="00552CCE">
      <w:pPr>
        <w:jc w:val="both"/>
        <w:rPr>
          <w:b/>
        </w:rPr>
      </w:pPr>
    </w:p>
    <w:p w:rsidR="008C21DE" w:rsidRDefault="008C21DE" w:rsidP="00552CCE">
      <w:pPr>
        <w:jc w:val="both"/>
        <w:rPr>
          <w:b/>
        </w:rPr>
      </w:pPr>
    </w:p>
    <w:p w:rsidR="008C21DE" w:rsidRDefault="008C21DE" w:rsidP="00552CCE">
      <w:pPr>
        <w:jc w:val="both"/>
        <w:rPr>
          <w:b/>
        </w:rPr>
      </w:pPr>
    </w:p>
    <w:p w:rsidR="008C21DE" w:rsidRDefault="008C21DE" w:rsidP="00552CCE">
      <w:pPr>
        <w:jc w:val="both"/>
        <w:rPr>
          <w:b/>
        </w:rPr>
      </w:pPr>
    </w:p>
    <w:p w:rsidR="00C03144" w:rsidRDefault="00C03144" w:rsidP="00552CCE">
      <w:pPr>
        <w:jc w:val="both"/>
        <w:rPr>
          <w:b/>
        </w:rPr>
      </w:pPr>
    </w:p>
    <w:p w:rsidR="00C03144" w:rsidRDefault="00C03144" w:rsidP="00552CCE">
      <w:pPr>
        <w:jc w:val="both"/>
        <w:rPr>
          <w:b/>
        </w:rPr>
      </w:pPr>
    </w:p>
    <w:p w:rsidR="00C03144" w:rsidRDefault="00C03144" w:rsidP="00552CCE">
      <w:pPr>
        <w:jc w:val="both"/>
        <w:rPr>
          <w:b/>
        </w:rPr>
      </w:pPr>
    </w:p>
    <w:p w:rsidR="00C03144" w:rsidRDefault="00C03144" w:rsidP="00552CCE">
      <w:pPr>
        <w:jc w:val="both"/>
        <w:rPr>
          <w:b/>
        </w:rPr>
      </w:pPr>
    </w:p>
    <w:p w:rsidR="00C03144" w:rsidRDefault="00C03144" w:rsidP="00552CCE">
      <w:pPr>
        <w:jc w:val="both"/>
        <w:rPr>
          <w:b/>
        </w:rPr>
      </w:pPr>
    </w:p>
    <w:p w:rsidR="00C03144" w:rsidRDefault="00C03144" w:rsidP="00552CCE">
      <w:pPr>
        <w:jc w:val="both"/>
        <w:rPr>
          <w:b/>
        </w:rPr>
      </w:pPr>
    </w:p>
    <w:p w:rsidR="00C03144" w:rsidRDefault="00C03144" w:rsidP="00552CCE">
      <w:pPr>
        <w:jc w:val="both"/>
        <w:rPr>
          <w:b/>
        </w:rPr>
      </w:pPr>
    </w:p>
    <w:p w:rsidR="00C03144" w:rsidRDefault="00C03144" w:rsidP="00552CCE">
      <w:pPr>
        <w:jc w:val="both"/>
        <w:rPr>
          <w:b/>
        </w:rPr>
      </w:pPr>
    </w:p>
    <w:p w:rsidR="00C03144" w:rsidRDefault="00C03144" w:rsidP="00552CCE">
      <w:pPr>
        <w:jc w:val="both"/>
        <w:rPr>
          <w:b/>
        </w:rPr>
      </w:pPr>
    </w:p>
    <w:p w:rsidR="00C03144" w:rsidRDefault="00C03144" w:rsidP="00552CCE">
      <w:pPr>
        <w:jc w:val="both"/>
        <w:rPr>
          <w:b/>
        </w:rPr>
      </w:pPr>
    </w:p>
    <w:p w:rsidR="00C03144" w:rsidRDefault="00C03144" w:rsidP="00552CCE">
      <w:pPr>
        <w:jc w:val="both"/>
        <w:rPr>
          <w:b/>
        </w:rPr>
      </w:pPr>
    </w:p>
    <w:p w:rsidR="00C03144" w:rsidRDefault="00C03144" w:rsidP="00552CCE">
      <w:pPr>
        <w:jc w:val="both"/>
        <w:rPr>
          <w:b/>
        </w:rPr>
      </w:pPr>
    </w:p>
    <w:p w:rsidR="00A200C9" w:rsidRDefault="00A200C9" w:rsidP="00552CCE">
      <w:pPr>
        <w:jc w:val="both"/>
        <w:rPr>
          <w:b/>
        </w:rPr>
      </w:pPr>
    </w:p>
    <w:p w:rsidR="00A200C9" w:rsidRDefault="00A200C9" w:rsidP="00552CCE">
      <w:pPr>
        <w:jc w:val="both"/>
        <w:rPr>
          <w:b/>
        </w:rPr>
      </w:pPr>
    </w:p>
    <w:p w:rsidR="00A200C9" w:rsidRDefault="00A200C9" w:rsidP="00552CCE">
      <w:pPr>
        <w:jc w:val="both"/>
        <w:rPr>
          <w:b/>
        </w:rPr>
      </w:pPr>
    </w:p>
    <w:p w:rsidR="00A200C9" w:rsidRDefault="00A200C9" w:rsidP="00552CCE">
      <w:pPr>
        <w:jc w:val="both"/>
        <w:rPr>
          <w:b/>
        </w:rPr>
      </w:pPr>
    </w:p>
    <w:p w:rsidR="00A200C9" w:rsidRDefault="00A200C9" w:rsidP="00552CCE">
      <w:pPr>
        <w:jc w:val="both"/>
        <w:rPr>
          <w:b/>
        </w:rPr>
      </w:pPr>
    </w:p>
    <w:p w:rsidR="00A200C9" w:rsidRDefault="00A200C9" w:rsidP="00552CCE">
      <w:pPr>
        <w:jc w:val="both"/>
        <w:rPr>
          <w:b/>
        </w:rPr>
      </w:pPr>
    </w:p>
    <w:p w:rsidR="00A200C9" w:rsidRDefault="00A200C9" w:rsidP="00552CCE">
      <w:pPr>
        <w:jc w:val="both"/>
        <w:rPr>
          <w:b/>
        </w:rPr>
      </w:pPr>
    </w:p>
    <w:p w:rsidR="00A200C9" w:rsidRDefault="00A200C9" w:rsidP="00552CCE">
      <w:pPr>
        <w:jc w:val="both"/>
        <w:rPr>
          <w:b/>
        </w:rPr>
      </w:pPr>
    </w:p>
    <w:p w:rsidR="00A200C9" w:rsidRDefault="00A200C9" w:rsidP="00552CCE">
      <w:pPr>
        <w:jc w:val="both"/>
        <w:rPr>
          <w:b/>
        </w:rPr>
      </w:pPr>
    </w:p>
    <w:p w:rsidR="00A200C9" w:rsidRDefault="00A200C9" w:rsidP="00552CCE">
      <w:pPr>
        <w:jc w:val="both"/>
        <w:rPr>
          <w:b/>
        </w:rPr>
      </w:pPr>
    </w:p>
    <w:p w:rsidR="00A200C9" w:rsidRDefault="00A200C9" w:rsidP="00552CCE">
      <w:pPr>
        <w:jc w:val="both"/>
        <w:rPr>
          <w:b/>
        </w:rPr>
      </w:pPr>
    </w:p>
    <w:p w:rsidR="00A200C9" w:rsidRDefault="00A200C9" w:rsidP="00552CCE">
      <w:pPr>
        <w:jc w:val="both"/>
        <w:rPr>
          <w:b/>
        </w:rPr>
      </w:pPr>
    </w:p>
    <w:p w:rsidR="00A200C9" w:rsidRDefault="00A200C9" w:rsidP="00552CCE">
      <w:pPr>
        <w:jc w:val="both"/>
        <w:rPr>
          <w:b/>
        </w:rPr>
      </w:pPr>
    </w:p>
    <w:p w:rsidR="00A200C9" w:rsidRDefault="00A200C9" w:rsidP="00552CCE">
      <w:pPr>
        <w:jc w:val="both"/>
        <w:rPr>
          <w:b/>
        </w:rPr>
      </w:pPr>
    </w:p>
    <w:p w:rsidR="00A200C9" w:rsidRDefault="00A200C9" w:rsidP="00552CCE">
      <w:pPr>
        <w:jc w:val="both"/>
        <w:rPr>
          <w:b/>
        </w:rPr>
      </w:pPr>
    </w:p>
    <w:p w:rsidR="0079261C" w:rsidRDefault="0079261C" w:rsidP="00552CCE">
      <w:pPr>
        <w:jc w:val="both"/>
        <w:rPr>
          <w:b/>
        </w:rPr>
      </w:pPr>
    </w:p>
    <w:p w:rsidR="0079261C" w:rsidRDefault="0079261C" w:rsidP="00552CCE">
      <w:pPr>
        <w:jc w:val="both"/>
        <w:rPr>
          <w:b/>
        </w:rPr>
      </w:pPr>
    </w:p>
    <w:p w:rsidR="008C21DE" w:rsidRPr="003C44B7" w:rsidRDefault="008C21DE" w:rsidP="00552CCE">
      <w:pPr>
        <w:jc w:val="both"/>
        <w:rPr>
          <w:b/>
        </w:rPr>
      </w:pPr>
    </w:p>
    <w:p w:rsidR="003043EE" w:rsidRPr="00552CCE" w:rsidRDefault="003043EE" w:rsidP="00552CCE">
      <w:pPr>
        <w:spacing w:line="360" w:lineRule="auto"/>
        <w:jc w:val="both"/>
        <w:rPr>
          <w:b/>
        </w:rPr>
      </w:pPr>
      <w:r w:rsidRPr="003C44B7">
        <w:rPr>
          <w:b/>
        </w:rPr>
        <w:lastRenderedPageBreak/>
        <w:t>Reference List</w:t>
      </w:r>
    </w:p>
    <w:p w:rsidR="003043EE" w:rsidRDefault="003043EE" w:rsidP="00552CCE">
      <w:pPr>
        <w:spacing w:line="360" w:lineRule="auto"/>
        <w:jc w:val="both"/>
      </w:pPr>
      <w:r w:rsidRPr="00C24B9A">
        <w:t xml:space="preserve">Donaldson, G. (2015) </w:t>
      </w:r>
      <w:r w:rsidRPr="00C24B9A">
        <w:rPr>
          <w:i/>
        </w:rPr>
        <w:t>Successful Futures: Independent review of curriculum and assessment arrangements in Wales.</w:t>
      </w:r>
      <w:r w:rsidRPr="00C24B9A">
        <w:t xml:space="preserve"> Cardiff: Welsh Assembly Government.  </w:t>
      </w:r>
    </w:p>
    <w:p w:rsidR="00552CCE" w:rsidRDefault="00552CCE" w:rsidP="00552CCE">
      <w:pPr>
        <w:spacing w:line="360" w:lineRule="auto"/>
        <w:jc w:val="both"/>
      </w:pPr>
    </w:p>
    <w:p w:rsidR="003043EE" w:rsidRDefault="003043EE" w:rsidP="00552CCE">
      <w:pPr>
        <w:spacing w:line="360" w:lineRule="auto"/>
        <w:jc w:val="both"/>
      </w:pPr>
      <w:r w:rsidRPr="00C24B9A">
        <w:t xml:space="preserve">British Educational Research Association. (2018) </w:t>
      </w:r>
      <w:r w:rsidRPr="00C24B9A">
        <w:rPr>
          <w:i/>
        </w:rPr>
        <w:t xml:space="preserve">Ethical Guidelines for Educational Research. </w:t>
      </w:r>
      <w:r w:rsidRPr="00C24B9A">
        <w:t xml:space="preserve">Available at: </w:t>
      </w:r>
      <w:hyperlink r:id="rId10" w:history="1">
        <w:r w:rsidRPr="00C24B9A">
          <w:rPr>
            <w:rStyle w:val="Hyperlink"/>
          </w:rPr>
          <w:t>https://www.bera.ac.uk/researchers-resources/publications/ethical-guidelines-for-educational-research-2018</w:t>
        </w:r>
      </w:hyperlink>
      <w:r w:rsidRPr="00C24B9A">
        <w:t xml:space="preserve"> [Accessed: 25</w:t>
      </w:r>
      <w:r w:rsidRPr="00C24B9A">
        <w:rPr>
          <w:vertAlign w:val="superscript"/>
        </w:rPr>
        <w:t>th</w:t>
      </w:r>
      <w:r w:rsidRPr="00C24B9A">
        <w:t xml:space="preserve"> September 2018].</w:t>
      </w:r>
    </w:p>
    <w:p w:rsidR="00552CCE" w:rsidRDefault="00552CCE" w:rsidP="00552CCE">
      <w:pPr>
        <w:spacing w:line="360" w:lineRule="auto"/>
        <w:jc w:val="both"/>
      </w:pPr>
    </w:p>
    <w:p w:rsidR="003C44B7" w:rsidRDefault="003C44B7" w:rsidP="00552CCE">
      <w:pPr>
        <w:spacing w:line="360" w:lineRule="auto"/>
        <w:jc w:val="both"/>
        <w:rPr>
          <w:color w:val="000000"/>
          <w:shd w:val="clear" w:color="auto" w:fill="FFFFFF"/>
        </w:rPr>
      </w:pPr>
      <w:r>
        <w:t>Brant</w:t>
      </w:r>
      <w:r>
        <w:t xml:space="preserve">, J. </w:t>
      </w:r>
      <w:r>
        <w:t xml:space="preserve">(2006) </w:t>
      </w:r>
      <w:r>
        <w:t>‘</w:t>
      </w:r>
      <w:r w:rsidRPr="003C44B7">
        <w:rPr>
          <w:color w:val="000000"/>
          <w:shd w:val="clear" w:color="auto" w:fill="FFFFFF"/>
        </w:rPr>
        <w:t xml:space="preserve">Subject </w:t>
      </w:r>
      <w:r w:rsidR="00FB693B">
        <w:rPr>
          <w:color w:val="000000"/>
          <w:shd w:val="clear" w:color="auto" w:fill="FFFFFF"/>
        </w:rPr>
        <w:t>knowledge</w:t>
      </w:r>
      <w:r w:rsidR="00C42503">
        <w:rPr>
          <w:color w:val="000000"/>
          <w:shd w:val="clear" w:color="auto" w:fill="FFFFFF"/>
        </w:rPr>
        <w:t xml:space="preserve"> </w:t>
      </w:r>
      <w:r w:rsidRPr="003C44B7">
        <w:rPr>
          <w:color w:val="000000"/>
          <w:shd w:val="clear" w:color="auto" w:fill="FFFFFF"/>
        </w:rPr>
        <w:t>and pedagogic knowledge: ingredients for good teaching? An English perspective</w:t>
      </w:r>
      <w:r>
        <w:rPr>
          <w:color w:val="000000"/>
          <w:shd w:val="clear" w:color="auto" w:fill="FFFFFF"/>
        </w:rPr>
        <w:t>’,</w:t>
      </w:r>
      <w:r w:rsidRPr="003C44B7">
        <w:rPr>
          <w:rStyle w:val="apple-converted-space"/>
          <w:color w:val="000000"/>
          <w:shd w:val="clear" w:color="auto" w:fill="FFFFFF"/>
        </w:rPr>
        <w:t> </w:t>
      </w:r>
      <w:proofErr w:type="spellStart"/>
      <w:proofErr w:type="gramStart"/>
      <w:r w:rsidRPr="00D53FC6">
        <w:rPr>
          <w:rStyle w:val="Strong"/>
          <w:b w:val="0"/>
          <w:i/>
          <w:color w:val="000000"/>
        </w:rPr>
        <w:t>Edukacja</w:t>
      </w:r>
      <w:proofErr w:type="spellEnd"/>
      <w:r w:rsidRPr="003C44B7">
        <w:rPr>
          <w:rStyle w:val="apple-converted-space"/>
          <w:color w:val="000000"/>
          <w:shd w:val="clear" w:color="auto" w:fill="FFFFFF"/>
        </w:rPr>
        <w:t> </w:t>
      </w:r>
      <w:r w:rsidRPr="003C44B7">
        <w:rPr>
          <w:color w:val="000000"/>
          <w:shd w:val="clear" w:color="auto" w:fill="FFFFFF"/>
        </w:rPr>
        <w:t>,</w:t>
      </w:r>
      <w:proofErr w:type="gramEnd"/>
      <w:r w:rsidRPr="003C44B7">
        <w:rPr>
          <w:color w:val="000000"/>
          <w:shd w:val="clear" w:color="auto" w:fill="FFFFFF"/>
        </w:rPr>
        <w:t xml:space="preserve"> 94 (2) pp. 60-77.</w:t>
      </w:r>
    </w:p>
    <w:p w:rsidR="00552CCE" w:rsidRDefault="00552CCE" w:rsidP="00552CCE">
      <w:pPr>
        <w:spacing w:line="360" w:lineRule="auto"/>
        <w:jc w:val="both"/>
        <w:rPr>
          <w:color w:val="000000"/>
          <w:shd w:val="clear" w:color="auto" w:fill="FFFFFF"/>
        </w:rPr>
      </w:pPr>
    </w:p>
    <w:p w:rsidR="001E37DE" w:rsidRDefault="001E37DE" w:rsidP="00552CCE">
      <w:pPr>
        <w:spacing w:line="360" w:lineRule="auto"/>
        <w:jc w:val="both"/>
      </w:pPr>
      <w:r>
        <w:t xml:space="preserve">Ellis, V. (2009) </w:t>
      </w:r>
      <w:r w:rsidRPr="001E37DE">
        <w:rPr>
          <w:i/>
        </w:rPr>
        <w:t xml:space="preserve">Subject </w:t>
      </w:r>
      <w:r w:rsidR="00FB693B">
        <w:rPr>
          <w:i/>
        </w:rPr>
        <w:t>Knowledge</w:t>
      </w:r>
      <w:r w:rsidR="00C42503">
        <w:rPr>
          <w:i/>
        </w:rPr>
        <w:t xml:space="preserve"> </w:t>
      </w:r>
      <w:r w:rsidRPr="001E37DE">
        <w:rPr>
          <w:i/>
        </w:rPr>
        <w:t xml:space="preserve">and Teacher </w:t>
      </w:r>
      <w:proofErr w:type="gramStart"/>
      <w:r w:rsidRPr="001E37DE">
        <w:rPr>
          <w:i/>
        </w:rPr>
        <w:t>Education :</w:t>
      </w:r>
      <w:proofErr w:type="gramEnd"/>
      <w:r w:rsidRPr="001E37DE">
        <w:rPr>
          <w:i/>
        </w:rPr>
        <w:t xml:space="preserve"> The Development of Beginning Teachers' Thinking</w:t>
      </w:r>
      <w:r>
        <w:rPr>
          <w:i/>
        </w:rPr>
        <w:t xml:space="preserve">. </w:t>
      </w:r>
      <w:r>
        <w:t xml:space="preserve">London: </w:t>
      </w:r>
      <w:r w:rsidRPr="001E37DE">
        <w:t>Bloomsbury Publishing PLC</w:t>
      </w:r>
      <w:r>
        <w:t xml:space="preserve">. </w:t>
      </w:r>
    </w:p>
    <w:p w:rsidR="00552CCE" w:rsidRDefault="00552CCE" w:rsidP="00552CCE">
      <w:pPr>
        <w:spacing w:line="360" w:lineRule="auto"/>
        <w:jc w:val="both"/>
      </w:pPr>
    </w:p>
    <w:p w:rsidR="00A16BD3" w:rsidRDefault="00A16BD3" w:rsidP="00552CCE">
      <w:pPr>
        <w:spacing w:line="360" w:lineRule="auto"/>
        <w:jc w:val="both"/>
      </w:pPr>
      <w:proofErr w:type="spellStart"/>
      <w:r>
        <w:t>Gess</w:t>
      </w:r>
      <w:proofErr w:type="spellEnd"/>
      <w:r>
        <w:t>-Newsome</w:t>
      </w:r>
      <w:r>
        <w:t>, J.</w:t>
      </w:r>
      <w:r>
        <w:t xml:space="preserve"> and Lederman</w:t>
      </w:r>
      <w:r>
        <w:t>, N. G.</w:t>
      </w:r>
      <w:r>
        <w:t xml:space="preserve"> (2002)</w:t>
      </w:r>
      <w:r>
        <w:t xml:space="preserve"> Examining </w:t>
      </w:r>
      <w:r w:rsidR="00FB693B">
        <w:t>Pedagogical content knowledge</w:t>
      </w:r>
      <w:r>
        <w:t xml:space="preserve">: The Construct and its implications for Education. Germany: </w:t>
      </w:r>
      <w:r w:rsidRPr="00A16BD3">
        <w:t>Springer Science &amp; Business Media</w:t>
      </w:r>
    </w:p>
    <w:p w:rsidR="00552CCE" w:rsidRDefault="00552CCE" w:rsidP="00552CCE">
      <w:pPr>
        <w:spacing w:line="360" w:lineRule="auto"/>
        <w:jc w:val="both"/>
      </w:pPr>
    </w:p>
    <w:p w:rsidR="00D53FC6" w:rsidRDefault="00D53FC6" w:rsidP="00552CCE">
      <w:pPr>
        <w:spacing w:line="360" w:lineRule="auto"/>
        <w:jc w:val="both"/>
      </w:pPr>
      <w:proofErr w:type="spellStart"/>
      <w:r>
        <w:t>Newmann</w:t>
      </w:r>
      <w:proofErr w:type="spellEnd"/>
      <w:r>
        <w:t xml:space="preserve">, F. M. and </w:t>
      </w:r>
      <w:proofErr w:type="spellStart"/>
      <w:r>
        <w:t>Wehlage</w:t>
      </w:r>
      <w:proofErr w:type="spellEnd"/>
      <w:r>
        <w:t>, G. G. (1993) ‘</w:t>
      </w:r>
      <w:r w:rsidRPr="00D53FC6">
        <w:t>Five Standards of Authentic Instruction</w:t>
      </w:r>
      <w:r>
        <w:t>’</w:t>
      </w:r>
      <w:r w:rsidR="00251E4A">
        <w:t>,</w:t>
      </w:r>
      <w:r>
        <w:t xml:space="preserve"> </w:t>
      </w:r>
      <w:r w:rsidRPr="00D53FC6">
        <w:rPr>
          <w:i/>
        </w:rPr>
        <w:t>Educational Leadership</w:t>
      </w:r>
      <w:r w:rsidRPr="00D53FC6">
        <w:t>, 50 p8-12</w:t>
      </w:r>
      <w:r>
        <w:t xml:space="preserve">. </w:t>
      </w:r>
    </w:p>
    <w:p w:rsidR="00552CCE" w:rsidRDefault="00552CCE" w:rsidP="00552CCE">
      <w:pPr>
        <w:spacing w:line="360" w:lineRule="auto"/>
        <w:jc w:val="both"/>
      </w:pPr>
    </w:p>
    <w:p w:rsidR="006B2EAC" w:rsidRDefault="006B2EAC" w:rsidP="00552CCE">
      <w:pPr>
        <w:spacing w:line="360" w:lineRule="auto"/>
        <w:jc w:val="both"/>
      </w:pPr>
      <w:r>
        <w:t xml:space="preserve">Coe, R., </w:t>
      </w:r>
      <w:proofErr w:type="spellStart"/>
      <w:r>
        <w:t>Aloisi</w:t>
      </w:r>
      <w:proofErr w:type="spellEnd"/>
      <w:r>
        <w:t xml:space="preserve">, C., Higgins, S. and Major, E. (2014) </w:t>
      </w:r>
      <w:r w:rsidRPr="006B2EAC">
        <w:rPr>
          <w:i/>
        </w:rPr>
        <w:t>What makes great teaching? Review of the underpinning research</w:t>
      </w:r>
      <w:r>
        <w:t>. London: The Sutton Trust.</w:t>
      </w:r>
    </w:p>
    <w:p w:rsidR="00552CCE" w:rsidRDefault="00552CCE" w:rsidP="00552CCE">
      <w:pPr>
        <w:spacing w:line="360" w:lineRule="auto"/>
        <w:jc w:val="both"/>
      </w:pPr>
    </w:p>
    <w:p w:rsidR="00251E4A" w:rsidRDefault="00251E4A" w:rsidP="00552CCE">
      <w:pPr>
        <w:spacing w:line="360" w:lineRule="auto"/>
        <w:jc w:val="both"/>
      </w:pPr>
      <w:r>
        <w:t>Koehler</w:t>
      </w:r>
      <w:r>
        <w:t>, M. J.</w:t>
      </w:r>
      <w:r>
        <w:t xml:space="preserve"> and Mishra</w:t>
      </w:r>
      <w:r>
        <w:t>, P.</w:t>
      </w:r>
      <w:r>
        <w:t xml:space="preserve"> (2009</w:t>
      </w:r>
      <w:r>
        <w:t>) ‘</w:t>
      </w:r>
      <w:r w:rsidRPr="00251E4A">
        <w:t xml:space="preserve">What Is Technological </w:t>
      </w:r>
      <w:r w:rsidR="00FB693B">
        <w:t>Pedagogical content knowledge</w:t>
      </w:r>
      <w:r w:rsidRPr="00251E4A">
        <w:t>?</w:t>
      </w:r>
      <w:r>
        <w:t>’, T</w:t>
      </w:r>
      <w:r w:rsidRPr="00251E4A">
        <w:t xml:space="preserve">echnology and Teacher Education, 9(1), </w:t>
      </w:r>
      <w:r>
        <w:t xml:space="preserve">pp. </w:t>
      </w:r>
      <w:r w:rsidRPr="00251E4A">
        <w:t>60-70.</w:t>
      </w:r>
    </w:p>
    <w:p w:rsidR="00552CCE" w:rsidRDefault="00552CCE" w:rsidP="00552CCE">
      <w:pPr>
        <w:spacing w:line="360" w:lineRule="auto"/>
        <w:jc w:val="both"/>
      </w:pPr>
    </w:p>
    <w:p w:rsidR="00FB693B" w:rsidRDefault="00FB693B" w:rsidP="00552CCE">
      <w:pPr>
        <w:spacing w:line="360" w:lineRule="auto"/>
        <w:jc w:val="both"/>
        <w:rPr>
          <w:i/>
        </w:rPr>
      </w:pPr>
      <w:r>
        <w:t xml:space="preserve">Rowland, T., Turner, F., Thwaites, A. and </w:t>
      </w:r>
      <w:proofErr w:type="spellStart"/>
      <w:r>
        <w:t>Huckstep</w:t>
      </w:r>
      <w:proofErr w:type="spellEnd"/>
      <w:r>
        <w:t xml:space="preserve">, P. (2009) </w:t>
      </w:r>
      <w:r>
        <w:rPr>
          <w:i/>
        </w:rPr>
        <w:t xml:space="preserve">Developing Primary Mathematics Teaching. </w:t>
      </w:r>
    </w:p>
    <w:p w:rsidR="00552CCE" w:rsidRDefault="00552CCE" w:rsidP="00552CCE">
      <w:pPr>
        <w:spacing w:line="360" w:lineRule="auto"/>
        <w:jc w:val="both"/>
        <w:rPr>
          <w:i/>
        </w:rPr>
      </w:pPr>
    </w:p>
    <w:p w:rsidR="00C42503" w:rsidRDefault="00C42503" w:rsidP="00552CCE">
      <w:pPr>
        <w:spacing w:line="360" w:lineRule="auto"/>
        <w:jc w:val="both"/>
      </w:pPr>
      <w:r>
        <w:t xml:space="preserve">Shulman, L. (1987) ‘Knowledge and Teaching: Foundations of the New Reform’, Harvard Educational Review, 57, pp1-21. </w:t>
      </w:r>
    </w:p>
    <w:p w:rsidR="00552CCE" w:rsidRPr="00C42503" w:rsidRDefault="00552CCE" w:rsidP="00552CCE">
      <w:pPr>
        <w:spacing w:line="360" w:lineRule="auto"/>
        <w:jc w:val="both"/>
      </w:pPr>
    </w:p>
    <w:p w:rsidR="003C44B7" w:rsidRDefault="00235734" w:rsidP="00552CCE">
      <w:pPr>
        <w:spacing w:line="360" w:lineRule="auto"/>
        <w:jc w:val="both"/>
      </w:pPr>
      <w:r>
        <w:lastRenderedPageBreak/>
        <w:t xml:space="preserve">Unver, S. </w:t>
      </w:r>
      <w:r w:rsidR="00552CCE">
        <w:t>K</w:t>
      </w:r>
      <w:r>
        <w:t xml:space="preserve">. (2018) ‘The knowledge Quartet in the light of the literature on subject matter and pedagogical content knowledge’, Acta </w:t>
      </w:r>
      <w:proofErr w:type="spellStart"/>
      <w:r>
        <w:t>Didacticia</w:t>
      </w:r>
      <w:proofErr w:type="spellEnd"/>
      <w:r>
        <w:t xml:space="preserve">, 11, pp. 27-41. </w:t>
      </w:r>
    </w:p>
    <w:p w:rsidR="00552CCE" w:rsidRDefault="00552CCE" w:rsidP="00552CCE">
      <w:pPr>
        <w:spacing w:line="360" w:lineRule="auto"/>
        <w:jc w:val="both"/>
      </w:pPr>
    </w:p>
    <w:p w:rsidR="0035150B" w:rsidRDefault="0035150B" w:rsidP="00552CCE">
      <w:pPr>
        <w:spacing w:line="360" w:lineRule="auto"/>
        <w:jc w:val="both"/>
      </w:pPr>
      <w:r>
        <w:t>Pella, S. (2015) ‘</w:t>
      </w:r>
      <w:r w:rsidRPr="0035150B">
        <w:t>Education Quarterly, Summer 2015 Pedagogical Reasoning and Action: Affordances of Practice-</w:t>
      </w:r>
      <w:proofErr w:type="spellStart"/>
      <w:r w:rsidRPr="0035150B">
        <w:t>BasedTeacher</w:t>
      </w:r>
      <w:proofErr w:type="spellEnd"/>
      <w:r w:rsidRPr="0035150B">
        <w:t xml:space="preserve"> Professional Development</w:t>
      </w:r>
      <w:r>
        <w:t xml:space="preserve">’, </w:t>
      </w:r>
      <w:r w:rsidRPr="0035150B">
        <w:rPr>
          <w:i/>
        </w:rPr>
        <w:t>School of</w:t>
      </w:r>
      <w:r>
        <w:t xml:space="preserve"> </w:t>
      </w:r>
      <w:r>
        <w:rPr>
          <w:i/>
        </w:rPr>
        <w:t xml:space="preserve">Education, </w:t>
      </w:r>
      <w:r>
        <w:t>39, pp.38-60</w:t>
      </w:r>
    </w:p>
    <w:p w:rsidR="00552CCE" w:rsidRPr="0035150B" w:rsidRDefault="00552CCE" w:rsidP="00552CCE">
      <w:pPr>
        <w:spacing w:line="360" w:lineRule="auto"/>
        <w:jc w:val="both"/>
      </w:pPr>
    </w:p>
    <w:p w:rsidR="003043EE" w:rsidRDefault="00552CCE" w:rsidP="00552CCE">
      <w:pPr>
        <w:spacing w:line="360" w:lineRule="auto"/>
        <w:jc w:val="both"/>
      </w:pPr>
      <w:r>
        <w:t xml:space="preserve">Bennett, N. and </w:t>
      </w:r>
      <w:proofErr w:type="spellStart"/>
      <w:r>
        <w:t>Carre</w:t>
      </w:r>
      <w:proofErr w:type="spellEnd"/>
      <w:r>
        <w:t xml:space="preserve">, C. (2002) </w:t>
      </w:r>
      <w:r w:rsidRPr="00552CCE">
        <w:rPr>
          <w:i/>
        </w:rPr>
        <w:t>Learning to Teach</w:t>
      </w:r>
      <w:r>
        <w:rPr>
          <w:i/>
        </w:rPr>
        <w:t xml:space="preserve">. </w:t>
      </w:r>
      <w:r w:rsidRPr="00552CCE">
        <w:t>London: Routledge.</w:t>
      </w:r>
    </w:p>
    <w:p w:rsidR="00552CCE" w:rsidRDefault="00552CCE" w:rsidP="00552CCE">
      <w:pPr>
        <w:spacing w:line="360" w:lineRule="auto"/>
        <w:jc w:val="both"/>
      </w:pPr>
    </w:p>
    <w:p w:rsidR="003043EE" w:rsidRDefault="00552CCE" w:rsidP="00552CCE">
      <w:pPr>
        <w:spacing w:line="360" w:lineRule="auto"/>
        <w:jc w:val="both"/>
      </w:pPr>
      <w:r>
        <w:t>Norton, S. (2017) ‘</w:t>
      </w:r>
      <w:r w:rsidRPr="00552CCE">
        <w:t>Primary Mathematics Trainee Teacher Confidence and its Relationship to</w:t>
      </w:r>
      <w:r>
        <w:t xml:space="preserve"> </w:t>
      </w:r>
      <w:r w:rsidRPr="00552CCE">
        <w:t>Mathematical Knowledge</w:t>
      </w:r>
      <w:r>
        <w:t xml:space="preserve">’, </w:t>
      </w:r>
      <w:r w:rsidRPr="00552CCE">
        <w:t>Australian Journal of Teacher Education</w:t>
      </w:r>
      <w:r>
        <w:t>, 42, pp. 47-61.</w:t>
      </w:r>
    </w:p>
    <w:p w:rsidR="00552CCE" w:rsidRDefault="00552CCE" w:rsidP="00552CCE">
      <w:pPr>
        <w:spacing w:line="360" w:lineRule="auto"/>
        <w:jc w:val="both"/>
      </w:pPr>
    </w:p>
    <w:p w:rsidR="00A200C9" w:rsidRDefault="00552CCE" w:rsidP="00A200C9">
      <w:pPr>
        <w:spacing w:line="360" w:lineRule="auto"/>
        <w:jc w:val="both"/>
      </w:pPr>
      <w:r w:rsidRPr="00C24B9A">
        <w:t xml:space="preserve">Gillies, R. M and Khan, A. (2008) Promoting reasoned argumentation, problem solving and learning during small group work. </w:t>
      </w:r>
      <w:r w:rsidRPr="00C24B9A">
        <w:rPr>
          <w:i/>
        </w:rPr>
        <w:t xml:space="preserve">Cambridge Journal of Education, </w:t>
      </w:r>
      <w:r w:rsidRPr="00C24B9A">
        <w:t>39(1), pp. 7-27.</w:t>
      </w:r>
    </w:p>
    <w:p w:rsidR="00A200C9" w:rsidRDefault="00A200C9" w:rsidP="00A200C9">
      <w:pPr>
        <w:spacing w:line="360" w:lineRule="auto"/>
        <w:jc w:val="both"/>
      </w:pPr>
    </w:p>
    <w:p w:rsidR="00A200C9" w:rsidRDefault="00552CCE" w:rsidP="00A200C9">
      <w:pPr>
        <w:spacing w:line="360" w:lineRule="auto"/>
        <w:jc w:val="both"/>
      </w:pPr>
      <w:r w:rsidRPr="00C24B9A">
        <w:t xml:space="preserve">Bates, A. W. (2015) </w:t>
      </w:r>
      <w:r w:rsidRPr="00C24B9A">
        <w:rPr>
          <w:i/>
        </w:rPr>
        <w:t xml:space="preserve">Teaching in a digital age. </w:t>
      </w:r>
      <w:r w:rsidRPr="00C24B9A">
        <w:t xml:space="preserve">United Kingdom: Creative Commons. </w:t>
      </w:r>
    </w:p>
    <w:p w:rsidR="00A200C9" w:rsidRDefault="00A200C9" w:rsidP="00A200C9">
      <w:pPr>
        <w:spacing w:line="360" w:lineRule="auto"/>
        <w:jc w:val="both"/>
      </w:pPr>
    </w:p>
    <w:p w:rsidR="00552CCE" w:rsidRDefault="00552CCE" w:rsidP="00552CCE">
      <w:pPr>
        <w:spacing w:line="480" w:lineRule="auto"/>
        <w:jc w:val="both"/>
      </w:pPr>
      <w:r w:rsidRPr="00C24B9A">
        <w:t xml:space="preserve">Kerry, T. (2002) </w:t>
      </w:r>
      <w:r w:rsidRPr="00C24B9A">
        <w:rPr>
          <w:i/>
        </w:rPr>
        <w:t xml:space="preserve">Explaining and questioning. </w:t>
      </w:r>
      <w:r w:rsidRPr="00C24B9A">
        <w:t>England: Nelson Thornes</w:t>
      </w:r>
      <w:r>
        <w:t>.</w:t>
      </w:r>
    </w:p>
    <w:p w:rsidR="0079261C" w:rsidRDefault="0079261C" w:rsidP="00552CCE">
      <w:pPr>
        <w:spacing w:line="480" w:lineRule="auto"/>
        <w:jc w:val="both"/>
      </w:pPr>
    </w:p>
    <w:p w:rsidR="0079261C" w:rsidRDefault="0079261C" w:rsidP="00552CCE">
      <w:pPr>
        <w:spacing w:line="480" w:lineRule="auto"/>
        <w:jc w:val="both"/>
      </w:pPr>
      <w:r>
        <w:t>Flynn, N. (2007) ‘</w:t>
      </w:r>
      <w:r w:rsidRPr="0079261C">
        <w:t>What do effective teachers of literacy do? Subject knowledge and pedagogical choices for literacy</w:t>
      </w:r>
      <w:r>
        <w:t xml:space="preserve">’, </w:t>
      </w:r>
      <w:r w:rsidRPr="0079261C">
        <w:rPr>
          <w:i/>
        </w:rPr>
        <w:t>Literacy</w:t>
      </w:r>
      <w:r>
        <w:rPr>
          <w:i/>
        </w:rPr>
        <w:t xml:space="preserve"> edition</w:t>
      </w:r>
      <w:r w:rsidRPr="0079261C">
        <w:rPr>
          <w:i/>
        </w:rPr>
        <w:t>,</w:t>
      </w:r>
      <w:r>
        <w:t xml:space="preserve"> 41, pp. 137-146.</w:t>
      </w:r>
    </w:p>
    <w:p w:rsidR="0079261C" w:rsidRDefault="0079261C" w:rsidP="00552CCE">
      <w:pPr>
        <w:spacing w:line="480" w:lineRule="auto"/>
        <w:jc w:val="both"/>
      </w:pPr>
    </w:p>
    <w:p w:rsidR="0079261C" w:rsidRDefault="0079261C" w:rsidP="00552CCE">
      <w:pPr>
        <w:spacing w:line="480" w:lineRule="auto"/>
        <w:jc w:val="both"/>
      </w:pPr>
      <w:r w:rsidRPr="0079261C">
        <w:t>Koehler</w:t>
      </w:r>
      <w:r>
        <w:t xml:space="preserve">, M. J. </w:t>
      </w:r>
      <w:r w:rsidRPr="0079261C">
        <w:t>and Mishra</w:t>
      </w:r>
      <w:r>
        <w:t>, P. (2009) ‘</w:t>
      </w:r>
      <w:r w:rsidRPr="0079261C">
        <w:t>What Is Technological Pedagogical Content Knowledge?</w:t>
      </w:r>
      <w:r>
        <w:t xml:space="preserve">’, </w:t>
      </w:r>
      <w:r w:rsidRPr="0079261C">
        <w:rPr>
          <w:i/>
        </w:rPr>
        <w:t>Contemporary Issues in Technology and Teacher Education,</w:t>
      </w:r>
      <w:r w:rsidRPr="0079261C">
        <w:t xml:space="preserve"> 9(1), </w:t>
      </w:r>
      <w:r>
        <w:t xml:space="preserve">pp. </w:t>
      </w:r>
      <w:r w:rsidRPr="0079261C">
        <w:t>60-70.</w:t>
      </w:r>
    </w:p>
    <w:p w:rsidR="0079261C" w:rsidRDefault="0079261C" w:rsidP="00552CCE">
      <w:pPr>
        <w:spacing w:line="480" w:lineRule="auto"/>
        <w:jc w:val="both"/>
      </w:pPr>
    </w:p>
    <w:p w:rsidR="003043EE" w:rsidRDefault="0079261C" w:rsidP="0079261C">
      <w:pPr>
        <w:spacing w:line="360" w:lineRule="auto"/>
        <w:jc w:val="both"/>
      </w:pPr>
      <w:r>
        <w:t xml:space="preserve">Murphy, C. (2010) ‘The role of subject knowledge in primary student teachers’ approaches to teaching the topic of area’, </w:t>
      </w:r>
      <w:r w:rsidRPr="0079261C">
        <w:rPr>
          <w:i/>
        </w:rPr>
        <w:t>University of Exeter</w:t>
      </w:r>
      <w:r>
        <w:rPr>
          <w:i/>
        </w:rPr>
        <w:t xml:space="preserve">, </w:t>
      </w:r>
      <w:r>
        <w:t>10, pp. pp.1821-1830</w:t>
      </w:r>
    </w:p>
    <w:p w:rsidR="0079261C" w:rsidRDefault="0079261C" w:rsidP="0079261C">
      <w:pPr>
        <w:spacing w:line="360" w:lineRule="auto"/>
        <w:jc w:val="both"/>
      </w:pPr>
    </w:p>
    <w:p w:rsidR="0079261C" w:rsidRPr="003043EE" w:rsidRDefault="0079261C" w:rsidP="0079261C">
      <w:pPr>
        <w:spacing w:line="360" w:lineRule="auto"/>
        <w:jc w:val="both"/>
      </w:pPr>
      <w:r>
        <w:t>Guerriero</w:t>
      </w:r>
      <w:r>
        <w:t>, S.</w:t>
      </w:r>
      <w:r>
        <w:t xml:space="preserve"> (2017)</w:t>
      </w:r>
      <w:r>
        <w:t xml:space="preserve"> </w:t>
      </w:r>
      <w:r w:rsidRPr="0079261C">
        <w:rPr>
          <w:i/>
        </w:rPr>
        <w:t>Teachers’ pedagogical knowledge: what it is and how it functions</w:t>
      </w:r>
      <w:r>
        <w:rPr>
          <w:i/>
        </w:rPr>
        <w:t xml:space="preserve">. </w:t>
      </w:r>
      <w:r w:rsidRPr="0079261C">
        <w:rPr>
          <w:i/>
        </w:rPr>
        <w:t xml:space="preserve"> </w:t>
      </w:r>
      <w:r>
        <w:t>London: OECD publishing.</w:t>
      </w:r>
    </w:p>
    <w:sectPr w:rsidR="0079261C" w:rsidRPr="003043EE" w:rsidSect="00DA5435">
      <w:headerReference w:type="default" r:id="rId11"/>
      <w:foot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77623" w:rsidRDefault="00077623" w:rsidP="003043EE">
      <w:r>
        <w:separator/>
      </w:r>
    </w:p>
  </w:endnote>
  <w:endnote w:type="continuationSeparator" w:id="0">
    <w:p w:rsidR="00077623" w:rsidRDefault="00077623" w:rsidP="003043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6FF" w:usb1="400004FF" w:usb2="00000000" w:usb3="00000000" w:csb0="0000019F" w:csb1="00000000"/>
  </w:font>
  <w:font w:name="Brush Script MT">
    <w:panose1 w:val="03060802040406070304"/>
    <w:charset w:val="86"/>
    <w:family w:val="script"/>
    <w:pitch w:val="variable"/>
    <w:sig w:usb0="00000001" w:usb1="080E0000" w:usb2="00000010" w:usb3="00000000" w:csb0="0025003B"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B6FF9" w:rsidRDefault="004B6FF9">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4B6FF9" w:rsidRDefault="004B6F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77623" w:rsidRDefault="00077623" w:rsidP="003043EE">
      <w:r>
        <w:separator/>
      </w:r>
    </w:p>
  </w:footnote>
  <w:footnote w:type="continuationSeparator" w:id="0">
    <w:p w:rsidR="00077623" w:rsidRDefault="00077623" w:rsidP="003043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43EE" w:rsidRDefault="003043EE">
    <w:pPr>
      <w:pStyle w:val="Header"/>
    </w:pPr>
    <w:r>
      <w:t>1301009</w:t>
    </w:r>
    <w:r>
      <w:tab/>
    </w:r>
    <w:r>
      <w:tab/>
      <w:t>Group 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82CD0"/>
    <w:multiLevelType w:val="multilevel"/>
    <w:tmpl w:val="AD5E6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FA57A7"/>
    <w:multiLevelType w:val="multilevel"/>
    <w:tmpl w:val="EA36C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C41F53"/>
    <w:multiLevelType w:val="hybridMultilevel"/>
    <w:tmpl w:val="BF92D4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47B0811"/>
    <w:multiLevelType w:val="hybridMultilevel"/>
    <w:tmpl w:val="8078DBFE"/>
    <w:lvl w:ilvl="0" w:tplc="A72E09C0">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3EE"/>
    <w:rsid w:val="00077623"/>
    <w:rsid w:val="001437A5"/>
    <w:rsid w:val="0015462C"/>
    <w:rsid w:val="001E37DE"/>
    <w:rsid w:val="00235734"/>
    <w:rsid w:val="00251E4A"/>
    <w:rsid w:val="00274F07"/>
    <w:rsid w:val="002774F0"/>
    <w:rsid w:val="002C1FA2"/>
    <w:rsid w:val="003043EE"/>
    <w:rsid w:val="00320926"/>
    <w:rsid w:val="0033724D"/>
    <w:rsid w:val="0035150B"/>
    <w:rsid w:val="00364A99"/>
    <w:rsid w:val="003C44B7"/>
    <w:rsid w:val="004B6FF9"/>
    <w:rsid w:val="004F49BF"/>
    <w:rsid w:val="00500B58"/>
    <w:rsid w:val="00504080"/>
    <w:rsid w:val="00552CCE"/>
    <w:rsid w:val="00602A50"/>
    <w:rsid w:val="00613D74"/>
    <w:rsid w:val="006A4B8B"/>
    <w:rsid w:val="006B2EAC"/>
    <w:rsid w:val="007164D2"/>
    <w:rsid w:val="0072265E"/>
    <w:rsid w:val="00723ECB"/>
    <w:rsid w:val="00760747"/>
    <w:rsid w:val="0079261C"/>
    <w:rsid w:val="007E1506"/>
    <w:rsid w:val="00886630"/>
    <w:rsid w:val="008C21DE"/>
    <w:rsid w:val="008E7CFE"/>
    <w:rsid w:val="00985133"/>
    <w:rsid w:val="009D40FD"/>
    <w:rsid w:val="00A16BD3"/>
    <w:rsid w:val="00A200C9"/>
    <w:rsid w:val="00BF24C7"/>
    <w:rsid w:val="00C03144"/>
    <w:rsid w:val="00C343DA"/>
    <w:rsid w:val="00C42503"/>
    <w:rsid w:val="00CF2E88"/>
    <w:rsid w:val="00D53FC6"/>
    <w:rsid w:val="00DA5435"/>
    <w:rsid w:val="00DD5D9F"/>
    <w:rsid w:val="00E03592"/>
    <w:rsid w:val="00E07226"/>
    <w:rsid w:val="00E81B8B"/>
    <w:rsid w:val="00EB3CA2"/>
    <w:rsid w:val="00EE4A66"/>
    <w:rsid w:val="00FB69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3DBC5"/>
  <w14:defaultImageDpi w14:val="32767"/>
  <w15:chartTrackingRefBased/>
  <w15:docId w15:val="{06FAE29F-BBC1-B340-B4D5-0F41C30DA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C44B7"/>
    <w:rPr>
      <w:rFonts w:ascii="Times New Roman" w:eastAsia="Times New Roman" w:hAnsi="Times New Roman" w:cs="Times New Roman"/>
    </w:rPr>
  </w:style>
  <w:style w:type="paragraph" w:styleId="Heading2">
    <w:name w:val="heading 2"/>
    <w:basedOn w:val="Normal"/>
    <w:next w:val="Normal"/>
    <w:link w:val="Heading2Char"/>
    <w:uiPriority w:val="9"/>
    <w:qFormat/>
    <w:rsid w:val="008C21DE"/>
    <w:pPr>
      <w:keepNext/>
      <w:keepLines/>
      <w:spacing w:before="200" w:line="276" w:lineRule="auto"/>
      <w:outlineLvl w:val="1"/>
    </w:pPr>
    <w:rPr>
      <w:rFonts w:ascii="Cambria"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043EE"/>
    <w:pPr>
      <w:spacing w:before="100" w:beforeAutospacing="1" w:after="100" w:afterAutospacing="1"/>
    </w:pPr>
  </w:style>
  <w:style w:type="paragraph" w:styleId="Header">
    <w:name w:val="header"/>
    <w:basedOn w:val="Normal"/>
    <w:link w:val="HeaderChar"/>
    <w:uiPriority w:val="99"/>
    <w:unhideWhenUsed/>
    <w:rsid w:val="003043EE"/>
    <w:pPr>
      <w:tabs>
        <w:tab w:val="center" w:pos="4680"/>
        <w:tab w:val="right" w:pos="9360"/>
      </w:tabs>
    </w:pPr>
  </w:style>
  <w:style w:type="character" w:customStyle="1" w:styleId="HeaderChar">
    <w:name w:val="Header Char"/>
    <w:basedOn w:val="DefaultParagraphFont"/>
    <w:link w:val="Header"/>
    <w:uiPriority w:val="99"/>
    <w:rsid w:val="003043EE"/>
  </w:style>
  <w:style w:type="paragraph" w:styleId="Footer">
    <w:name w:val="footer"/>
    <w:basedOn w:val="Normal"/>
    <w:link w:val="FooterChar"/>
    <w:uiPriority w:val="99"/>
    <w:unhideWhenUsed/>
    <w:rsid w:val="003043EE"/>
    <w:pPr>
      <w:tabs>
        <w:tab w:val="center" w:pos="4680"/>
        <w:tab w:val="right" w:pos="9360"/>
      </w:tabs>
    </w:pPr>
  </w:style>
  <w:style w:type="character" w:customStyle="1" w:styleId="FooterChar">
    <w:name w:val="Footer Char"/>
    <w:basedOn w:val="DefaultParagraphFont"/>
    <w:link w:val="Footer"/>
    <w:uiPriority w:val="99"/>
    <w:rsid w:val="003043EE"/>
  </w:style>
  <w:style w:type="paragraph" w:customStyle="1" w:styleId="story-bodylist-item">
    <w:name w:val="story-body__list-item"/>
    <w:basedOn w:val="Normal"/>
    <w:rsid w:val="003043EE"/>
    <w:pPr>
      <w:spacing w:before="100" w:beforeAutospacing="1" w:after="100" w:afterAutospacing="1"/>
    </w:pPr>
  </w:style>
  <w:style w:type="character" w:customStyle="1" w:styleId="apple-converted-space">
    <w:name w:val="apple-converted-space"/>
    <w:basedOn w:val="DefaultParagraphFont"/>
    <w:rsid w:val="003043EE"/>
  </w:style>
  <w:style w:type="character" w:styleId="Hyperlink">
    <w:name w:val="Hyperlink"/>
    <w:basedOn w:val="DefaultParagraphFont"/>
    <w:uiPriority w:val="99"/>
    <w:unhideWhenUsed/>
    <w:rsid w:val="003043EE"/>
    <w:rPr>
      <w:color w:val="0000FF"/>
      <w:u w:val="single"/>
    </w:rPr>
  </w:style>
  <w:style w:type="character" w:styleId="UnresolvedMention">
    <w:name w:val="Unresolved Mention"/>
    <w:basedOn w:val="DefaultParagraphFont"/>
    <w:uiPriority w:val="99"/>
    <w:rsid w:val="003043EE"/>
    <w:rPr>
      <w:color w:val="605E5C"/>
      <w:shd w:val="clear" w:color="auto" w:fill="E1DFDD"/>
    </w:rPr>
  </w:style>
  <w:style w:type="paragraph" w:styleId="ListParagraph">
    <w:name w:val="List Paragraph"/>
    <w:basedOn w:val="Normal"/>
    <w:uiPriority w:val="34"/>
    <w:qFormat/>
    <w:rsid w:val="003043EE"/>
    <w:pPr>
      <w:ind w:left="720"/>
      <w:contextualSpacing/>
    </w:pPr>
  </w:style>
  <w:style w:type="character" w:styleId="Strong">
    <w:name w:val="Strong"/>
    <w:basedOn w:val="DefaultParagraphFont"/>
    <w:uiPriority w:val="22"/>
    <w:qFormat/>
    <w:rsid w:val="003C44B7"/>
    <w:rPr>
      <w:b/>
      <w:bCs/>
    </w:rPr>
  </w:style>
  <w:style w:type="character" w:customStyle="1" w:styleId="Heading2Char">
    <w:name w:val="Heading 2 Char"/>
    <w:basedOn w:val="DefaultParagraphFont"/>
    <w:link w:val="Heading2"/>
    <w:uiPriority w:val="9"/>
    <w:rsid w:val="008C21DE"/>
    <w:rPr>
      <w:rFonts w:ascii="Cambria" w:eastAsia="Times New Roman" w:hAnsi="Cambria" w:cs="Times New Roman"/>
      <w:b/>
      <w:bCs/>
      <w:color w:val="4F81BD"/>
      <w:sz w:val="26"/>
      <w:szCs w:val="26"/>
      <w:lang w:val="x-none" w:eastAsia="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60367">
      <w:bodyDiv w:val="1"/>
      <w:marLeft w:val="0"/>
      <w:marRight w:val="0"/>
      <w:marTop w:val="0"/>
      <w:marBottom w:val="0"/>
      <w:divBdr>
        <w:top w:val="none" w:sz="0" w:space="0" w:color="auto"/>
        <w:left w:val="none" w:sz="0" w:space="0" w:color="auto"/>
        <w:bottom w:val="none" w:sz="0" w:space="0" w:color="auto"/>
        <w:right w:val="none" w:sz="0" w:space="0" w:color="auto"/>
      </w:divBdr>
      <w:divsChild>
        <w:div w:id="110249165">
          <w:marLeft w:val="0"/>
          <w:marRight w:val="0"/>
          <w:marTop w:val="0"/>
          <w:marBottom w:val="0"/>
          <w:divBdr>
            <w:top w:val="none" w:sz="0" w:space="0" w:color="auto"/>
            <w:left w:val="none" w:sz="0" w:space="0" w:color="auto"/>
            <w:bottom w:val="none" w:sz="0" w:space="0" w:color="auto"/>
            <w:right w:val="none" w:sz="0" w:space="0" w:color="auto"/>
          </w:divBdr>
          <w:divsChild>
            <w:div w:id="1276450537">
              <w:marLeft w:val="0"/>
              <w:marRight w:val="0"/>
              <w:marTop w:val="0"/>
              <w:marBottom w:val="0"/>
              <w:divBdr>
                <w:top w:val="none" w:sz="0" w:space="0" w:color="auto"/>
                <w:left w:val="none" w:sz="0" w:space="0" w:color="auto"/>
                <w:bottom w:val="none" w:sz="0" w:space="0" w:color="auto"/>
                <w:right w:val="none" w:sz="0" w:space="0" w:color="auto"/>
              </w:divBdr>
              <w:divsChild>
                <w:div w:id="278223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63621">
      <w:bodyDiv w:val="1"/>
      <w:marLeft w:val="0"/>
      <w:marRight w:val="0"/>
      <w:marTop w:val="0"/>
      <w:marBottom w:val="0"/>
      <w:divBdr>
        <w:top w:val="none" w:sz="0" w:space="0" w:color="auto"/>
        <w:left w:val="none" w:sz="0" w:space="0" w:color="auto"/>
        <w:bottom w:val="none" w:sz="0" w:space="0" w:color="auto"/>
        <w:right w:val="none" w:sz="0" w:space="0" w:color="auto"/>
      </w:divBdr>
      <w:divsChild>
        <w:div w:id="1394620547">
          <w:marLeft w:val="0"/>
          <w:marRight w:val="0"/>
          <w:marTop w:val="0"/>
          <w:marBottom w:val="0"/>
          <w:divBdr>
            <w:top w:val="none" w:sz="0" w:space="0" w:color="auto"/>
            <w:left w:val="none" w:sz="0" w:space="0" w:color="auto"/>
            <w:bottom w:val="none" w:sz="0" w:space="0" w:color="auto"/>
            <w:right w:val="none" w:sz="0" w:space="0" w:color="auto"/>
          </w:divBdr>
          <w:divsChild>
            <w:div w:id="1487043982">
              <w:marLeft w:val="0"/>
              <w:marRight w:val="0"/>
              <w:marTop w:val="0"/>
              <w:marBottom w:val="0"/>
              <w:divBdr>
                <w:top w:val="none" w:sz="0" w:space="0" w:color="auto"/>
                <w:left w:val="none" w:sz="0" w:space="0" w:color="auto"/>
                <w:bottom w:val="none" w:sz="0" w:space="0" w:color="auto"/>
                <w:right w:val="none" w:sz="0" w:space="0" w:color="auto"/>
              </w:divBdr>
              <w:divsChild>
                <w:div w:id="701981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32678">
      <w:bodyDiv w:val="1"/>
      <w:marLeft w:val="0"/>
      <w:marRight w:val="0"/>
      <w:marTop w:val="0"/>
      <w:marBottom w:val="0"/>
      <w:divBdr>
        <w:top w:val="none" w:sz="0" w:space="0" w:color="auto"/>
        <w:left w:val="none" w:sz="0" w:space="0" w:color="auto"/>
        <w:bottom w:val="none" w:sz="0" w:space="0" w:color="auto"/>
        <w:right w:val="none" w:sz="0" w:space="0" w:color="auto"/>
      </w:divBdr>
      <w:divsChild>
        <w:div w:id="695547357">
          <w:marLeft w:val="0"/>
          <w:marRight w:val="0"/>
          <w:marTop w:val="0"/>
          <w:marBottom w:val="0"/>
          <w:divBdr>
            <w:top w:val="none" w:sz="0" w:space="0" w:color="auto"/>
            <w:left w:val="none" w:sz="0" w:space="0" w:color="auto"/>
            <w:bottom w:val="none" w:sz="0" w:space="0" w:color="auto"/>
            <w:right w:val="none" w:sz="0" w:space="0" w:color="auto"/>
          </w:divBdr>
          <w:divsChild>
            <w:div w:id="145823486">
              <w:marLeft w:val="0"/>
              <w:marRight w:val="0"/>
              <w:marTop w:val="0"/>
              <w:marBottom w:val="0"/>
              <w:divBdr>
                <w:top w:val="none" w:sz="0" w:space="0" w:color="auto"/>
                <w:left w:val="none" w:sz="0" w:space="0" w:color="auto"/>
                <w:bottom w:val="none" w:sz="0" w:space="0" w:color="auto"/>
                <w:right w:val="none" w:sz="0" w:space="0" w:color="auto"/>
              </w:divBdr>
              <w:divsChild>
                <w:div w:id="1185635268">
                  <w:marLeft w:val="0"/>
                  <w:marRight w:val="0"/>
                  <w:marTop w:val="0"/>
                  <w:marBottom w:val="0"/>
                  <w:divBdr>
                    <w:top w:val="none" w:sz="0" w:space="0" w:color="auto"/>
                    <w:left w:val="none" w:sz="0" w:space="0" w:color="auto"/>
                    <w:bottom w:val="none" w:sz="0" w:space="0" w:color="auto"/>
                    <w:right w:val="none" w:sz="0" w:space="0" w:color="auto"/>
                  </w:divBdr>
                  <w:divsChild>
                    <w:div w:id="2092004862">
                      <w:marLeft w:val="0"/>
                      <w:marRight w:val="0"/>
                      <w:marTop w:val="0"/>
                      <w:marBottom w:val="0"/>
                      <w:divBdr>
                        <w:top w:val="none" w:sz="0" w:space="0" w:color="auto"/>
                        <w:left w:val="none" w:sz="0" w:space="0" w:color="auto"/>
                        <w:bottom w:val="none" w:sz="0" w:space="0" w:color="auto"/>
                        <w:right w:val="none" w:sz="0" w:space="0" w:color="auto"/>
                      </w:divBdr>
                    </w:div>
                  </w:divsChild>
                </w:div>
                <w:div w:id="1233661245">
                  <w:marLeft w:val="0"/>
                  <w:marRight w:val="0"/>
                  <w:marTop w:val="0"/>
                  <w:marBottom w:val="0"/>
                  <w:divBdr>
                    <w:top w:val="none" w:sz="0" w:space="0" w:color="auto"/>
                    <w:left w:val="none" w:sz="0" w:space="0" w:color="auto"/>
                    <w:bottom w:val="none" w:sz="0" w:space="0" w:color="auto"/>
                    <w:right w:val="none" w:sz="0" w:space="0" w:color="auto"/>
                  </w:divBdr>
                  <w:divsChild>
                    <w:div w:id="299728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5785665">
      <w:bodyDiv w:val="1"/>
      <w:marLeft w:val="0"/>
      <w:marRight w:val="0"/>
      <w:marTop w:val="0"/>
      <w:marBottom w:val="0"/>
      <w:divBdr>
        <w:top w:val="none" w:sz="0" w:space="0" w:color="auto"/>
        <w:left w:val="none" w:sz="0" w:space="0" w:color="auto"/>
        <w:bottom w:val="none" w:sz="0" w:space="0" w:color="auto"/>
        <w:right w:val="none" w:sz="0" w:space="0" w:color="auto"/>
      </w:divBdr>
    </w:div>
    <w:div w:id="331763143">
      <w:bodyDiv w:val="1"/>
      <w:marLeft w:val="0"/>
      <w:marRight w:val="0"/>
      <w:marTop w:val="0"/>
      <w:marBottom w:val="0"/>
      <w:divBdr>
        <w:top w:val="none" w:sz="0" w:space="0" w:color="auto"/>
        <w:left w:val="none" w:sz="0" w:space="0" w:color="auto"/>
        <w:bottom w:val="none" w:sz="0" w:space="0" w:color="auto"/>
        <w:right w:val="none" w:sz="0" w:space="0" w:color="auto"/>
      </w:divBdr>
    </w:div>
    <w:div w:id="354818479">
      <w:bodyDiv w:val="1"/>
      <w:marLeft w:val="0"/>
      <w:marRight w:val="0"/>
      <w:marTop w:val="0"/>
      <w:marBottom w:val="0"/>
      <w:divBdr>
        <w:top w:val="none" w:sz="0" w:space="0" w:color="auto"/>
        <w:left w:val="none" w:sz="0" w:space="0" w:color="auto"/>
        <w:bottom w:val="none" w:sz="0" w:space="0" w:color="auto"/>
        <w:right w:val="none" w:sz="0" w:space="0" w:color="auto"/>
      </w:divBdr>
      <w:divsChild>
        <w:div w:id="1771317161">
          <w:marLeft w:val="0"/>
          <w:marRight w:val="0"/>
          <w:marTop w:val="0"/>
          <w:marBottom w:val="0"/>
          <w:divBdr>
            <w:top w:val="none" w:sz="0" w:space="0" w:color="auto"/>
            <w:left w:val="none" w:sz="0" w:space="0" w:color="auto"/>
            <w:bottom w:val="none" w:sz="0" w:space="0" w:color="auto"/>
            <w:right w:val="none" w:sz="0" w:space="0" w:color="auto"/>
          </w:divBdr>
          <w:divsChild>
            <w:div w:id="504976089">
              <w:marLeft w:val="0"/>
              <w:marRight w:val="0"/>
              <w:marTop w:val="0"/>
              <w:marBottom w:val="0"/>
              <w:divBdr>
                <w:top w:val="none" w:sz="0" w:space="0" w:color="auto"/>
                <w:left w:val="none" w:sz="0" w:space="0" w:color="auto"/>
                <w:bottom w:val="none" w:sz="0" w:space="0" w:color="auto"/>
                <w:right w:val="none" w:sz="0" w:space="0" w:color="auto"/>
              </w:divBdr>
              <w:divsChild>
                <w:div w:id="103508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8403996">
      <w:bodyDiv w:val="1"/>
      <w:marLeft w:val="0"/>
      <w:marRight w:val="0"/>
      <w:marTop w:val="0"/>
      <w:marBottom w:val="0"/>
      <w:divBdr>
        <w:top w:val="none" w:sz="0" w:space="0" w:color="auto"/>
        <w:left w:val="none" w:sz="0" w:space="0" w:color="auto"/>
        <w:bottom w:val="none" w:sz="0" w:space="0" w:color="auto"/>
        <w:right w:val="none" w:sz="0" w:space="0" w:color="auto"/>
      </w:divBdr>
    </w:div>
    <w:div w:id="504052593">
      <w:bodyDiv w:val="1"/>
      <w:marLeft w:val="0"/>
      <w:marRight w:val="0"/>
      <w:marTop w:val="0"/>
      <w:marBottom w:val="0"/>
      <w:divBdr>
        <w:top w:val="none" w:sz="0" w:space="0" w:color="auto"/>
        <w:left w:val="none" w:sz="0" w:space="0" w:color="auto"/>
        <w:bottom w:val="none" w:sz="0" w:space="0" w:color="auto"/>
        <w:right w:val="none" w:sz="0" w:space="0" w:color="auto"/>
      </w:divBdr>
    </w:div>
    <w:div w:id="517818120">
      <w:bodyDiv w:val="1"/>
      <w:marLeft w:val="0"/>
      <w:marRight w:val="0"/>
      <w:marTop w:val="0"/>
      <w:marBottom w:val="0"/>
      <w:divBdr>
        <w:top w:val="none" w:sz="0" w:space="0" w:color="auto"/>
        <w:left w:val="none" w:sz="0" w:space="0" w:color="auto"/>
        <w:bottom w:val="none" w:sz="0" w:space="0" w:color="auto"/>
        <w:right w:val="none" w:sz="0" w:space="0" w:color="auto"/>
      </w:divBdr>
    </w:div>
    <w:div w:id="553663960">
      <w:bodyDiv w:val="1"/>
      <w:marLeft w:val="0"/>
      <w:marRight w:val="0"/>
      <w:marTop w:val="0"/>
      <w:marBottom w:val="0"/>
      <w:divBdr>
        <w:top w:val="none" w:sz="0" w:space="0" w:color="auto"/>
        <w:left w:val="none" w:sz="0" w:space="0" w:color="auto"/>
        <w:bottom w:val="none" w:sz="0" w:space="0" w:color="auto"/>
        <w:right w:val="none" w:sz="0" w:space="0" w:color="auto"/>
      </w:divBdr>
      <w:divsChild>
        <w:div w:id="7871487">
          <w:marLeft w:val="0"/>
          <w:marRight w:val="0"/>
          <w:marTop w:val="0"/>
          <w:marBottom w:val="0"/>
          <w:divBdr>
            <w:top w:val="none" w:sz="0" w:space="0" w:color="auto"/>
            <w:left w:val="none" w:sz="0" w:space="0" w:color="auto"/>
            <w:bottom w:val="none" w:sz="0" w:space="0" w:color="auto"/>
            <w:right w:val="none" w:sz="0" w:space="0" w:color="auto"/>
          </w:divBdr>
          <w:divsChild>
            <w:div w:id="1180663723">
              <w:marLeft w:val="0"/>
              <w:marRight w:val="0"/>
              <w:marTop w:val="0"/>
              <w:marBottom w:val="0"/>
              <w:divBdr>
                <w:top w:val="none" w:sz="0" w:space="0" w:color="auto"/>
                <w:left w:val="none" w:sz="0" w:space="0" w:color="auto"/>
                <w:bottom w:val="none" w:sz="0" w:space="0" w:color="auto"/>
                <w:right w:val="none" w:sz="0" w:space="0" w:color="auto"/>
              </w:divBdr>
              <w:divsChild>
                <w:div w:id="1229654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6326901">
      <w:bodyDiv w:val="1"/>
      <w:marLeft w:val="0"/>
      <w:marRight w:val="0"/>
      <w:marTop w:val="0"/>
      <w:marBottom w:val="0"/>
      <w:divBdr>
        <w:top w:val="none" w:sz="0" w:space="0" w:color="auto"/>
        <w:left w:val="none" w:sz="0" w:space="0" w:color="auto"/>
        <w:bottom w:val="none" w:sz="0" w:space="0" w:color="auto"/>
        <w:right w:val="none" w:sz="0" w:space="0" w:color="auto"/>
      </w:divBdr>
    </w:div>
    <w:div w:id="926160737">
      <w:bodyDiv w:val="1"/>
      <w:marLeft w:val="0"/>
      <w:marRight w:val="0"/>
      <w:marTop w:val="0"/>
      <w:marBottom w:val="0"/>
      <w:divBdr>
        <w:top w:val="none" w:sz="0" w:space="0" w:color="auto"/>
        <w:left w:val="none" w:sz="0" w:space="0" w:color="auto"/>
        <w:bottom w:val="none" w:sz="0" w:space="0" w:color="auto"/>
        <w:right w:val="none" w:sz="0" w:space="0" w:color="auto"/>
      </w:divBdr>
      <w:divsChild>
        <w:div w:id="2143033954">
          <w:marLeft w:val="0"/>
          <w:marRight w:val="0"/>
          <w:marTop w:val="0"/>
          <w:marBottom w:val="0"/>
          <w:divBdr>
            <w:top w:val="none" w:sz="0" w:space="0" w:color="auto"/>
            <w:left w:val="none" w:sz="0" w:space="0" w:color="auto"/>
            <w:bottom w:val="none" w:sz="0" w:space="0" w:color="auto"/>
            <w:right w:val="none" w:sz="0" w:space="0" w:color="auto"/>
          </w:divBdr>
          <w:divsChild>
            <w:div w:id="208538304">
              <w:marLeft w:val="0"/>
              <w:marRight w:val="0"/>
              <w:marTop w:val="0"/>
              <w:marBottom w:val="0"/>
              <w:divBdr>
                <w:top w:val="none" w:sz="0" w:space="0" w:color="auto"/>
                <w:left w:val="none" w:sz="0" w:space="0" w:color="auto"/>
                <w:bottom w:val="none" w:sz="0" w:space="0" w:color="auto"/>
                <w:right w:val="none" w:sz="0" w:space="0" w:color="auto"/>
              </w:divBdr>
              <w:divsChild>
                <w:div w:id="84109199">
                  <w:marLeft w:val="0"/>
                  <w:marRight w:val="0"/>
                  <w:marTop w:val="0"/>
                  <w:marBottom w:val="0"/>
                  <w:divBdr>
                    <w:top w:val="none" w:sz="0" w:space="0" w:color="auto"/>
                    <w:left w:val="none" w:sz="0" w:space="0" w:color="auto"/>
                    <w:bottom w:val="none" w:sz="0" w:space="0" w:color="auto"/>
                    <w:right w:val="none" w:sz="0" w:space="0" w:color="auto"/>
                  </w:divBdr>
                  <w:divsChild>
                    <w:div w:id="2046639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0674637">
      <w:bodyDiv w:val="1"/>
      <w:marLeft w:val="0"/>
      <w:marRight w:val="0"/>
      <w:marTop w:val="0"/>
      <w:marBottom w:val="0"/>
      <w:divBdr>
        <w:top w:val="none" w:sz="0" w:space="0" w:color="auto"/>
        <w:left w:val="none" w:sz="0" w:space="0" w:color="auto"/>
        <w:bottom w:val="none" w:sz="0" w:space="0" w:color="auto"/>
        <w:right w:val="none" w:sz="0" w:space="0" w:color="auto"/>
      </w:divBdr>
      <w:divsChild>
        <w:div w:id="1974943423">
          <w:marLeft w:val="0"/>
          <w:marRight w:val="0"/>
          <w:marTop w:val="0"/>
          <w:marBottom w:val="0"/>
          <w:divBdr>
            <w:top w:val="none" w:sz="0" w:space="0" w:color="auto"/>
            <w:left w:val="none" w:sz="0" w:space="0" w:color="auto"/>
            <w:bottom w:val="none" w:sz="0" w:space="0" w:color="auto"/>
            <w:right w:val="none" w:sz="0" w:space="0" w:color="auto"/>
          </w:divBdr>
          <w:divsChild>
            <w:div w:id="1004863634">
              <w:marLeft w:val="0"/>
              <w:marRight w:val="0"/>
              <w:marTop w:val="0"/>
              <w:marBottom w:val="0"/>
              <w:divBdr>
                <w:top w:val="none" w:sz="0" w:space="0" w:color="auto"/>
                <w:left w:val="none" w:sz="0" w:space="0" w:color="auto"/>
                <w:bottom w:val="none" w:sz="0" w:space="0" w:color="auto"/>
                <w:right w:val="none" w:sz="0" w:space="0" w:color="auto"/>
              </w:divBdr>
              <w:divsChild>
                <w:div w:id="2131970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4478288">
      <w:bodyDiv w:val="1"/>
      <w:marLeft w:val="0"/>
      <w:marRight w:val="0"/>
      <w:marTop w:val="0"/>
      <w:marBottom w:val="0"/>
      <w:divBdr>
        <w:top w:val="none" w:sz="0" w:space="0" w:color="auto"/>
        <w:left w:val="none" w:sz="0" w:space="0" w:color="auto"/>
        <w:bottom w:val="none" w:sz="0" w:space="0" w:color="auto"/>
        <w:right w:val="none" w:sz="0" w:space="0" w:color="auto"/>
      </w:divBdr>
      <w:divsChild>
        <w:div w:id="935409596">
          <w:marLeft w:val="0"/>
          <w:marRight w:val="0"/>
          <w:marTop w:val="0"/>
          <w:marBottom w:val="0"/>
          <w:divBdr>
            <w:top w:val="none" w:sz="0" w:space="0" w:color="auto"/>
            <w:left w:val="none" w:sz="0" w:space="0" w:color="auto"/>
            <w:bottom w:val="none" w:sz="0" w:space="0" w:color="auto"/>
            <w:right w:val="none" w:sz="0" w:space="0" w:color="auto"/>
          </w:divBdr>
          <w:divsChild>
            <w:div w:id="360592316">
              <w:marLeft w:val="0"/>
              <w:marRight w:val="0"/>
              <w:marTop w:val="0"/>
              <w:marBottom w:val="0"/>
              <w:divBdr>
                <w:top w:val="none" w:sz="0" w:space="0" w:color="auto"/>
                <w:left w:val="none" w:sz="0" w:space="0" w:color="auto"/>
                <w:bottom w:val="none" w:sz="0" w:space="0" w:color="auto"/>
                <w:right w:val="none" w:sz="0" w:space="0" w:color="auto"/>
              </w:divBdr>
              <w:divsChild>
                <w:div w:id="513224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379864">
      <w:bodyDiv w:val="1"/>
      <w:marLeft w:val="0"/>
      <w:marRight w:val="0"/>
      <w:marTop w:val="0"/>
      <w:marBottom w:val="0"/>
      <w:divBdr>
        <w:top w:val="none" w:sz="0" w:space="0" w:color="auto"/>
        <w:left w:val="none" w:sz="0" w:space="0" w:color="auto"/>
        <w:bottom w:val="none" w:sz="0" w:space="0" w:color="auto"/>
        <w:right w:val="none" w:sz="0" w:space="0" w:color="auto"/>
      </w:divBdr>
    </w:div>
    <w:div w:id="1425607629">
      <w:bodyDiv w:val="1"/>
      <w:marLeft w:val="0"/>
      <w:marRight w:val="0"/>
      <w:marTop w:val="0"/>
      <w:marBottom w:val="0"/>
      <w:divBdr>
        <w:top w:val="none" w:sz="0" w:space="0" w:color="auto"/>
        <w:left w:val="none" w:sz="0" w:space="0" w:color="auto"/>
        <w:bottom w:val="none" w:sz="0" w:space="0" w:color="auto"/>
        <w:right w:val="none" w:sz="0" w:space="0" w:color="auto"/>
      </w:divBdr>
    </w:div>
    <w:div w:id="1469401420">
      <w:bodyDiv w:val="1"/>
      <w:marLeft w:val="0"/>
      <w:marRight w:val="0"/>
      <w:marTop w:val="0"/>
      <w:marBottom w:val="0"/>
      <w:divBdr>
        <w:top w:val="none" w:sz="0" w:space="0" w:color="auto"/>
        <w:left w:val="none" w:sz="0" w:space="0" w:color="auto"/>
        <w:bottom w:val="none" w:sz="0" w:space="0" w:color="auto"/>
        <w:right w:val="none" w:sz="0" w:space="0" w:color="auto"/>
      </w:divBdr>
      <w:divsChild>
        <w:div w:id="1482113711">
          <w:marLeft w:val="0"/>
          <w:marRight w:val="0"/>
          <w:marTop w:val="0"/>
          <w:marBottom w:val="0"/>
          <w:divBdr>
            <w:top w:val="none" w:sz="0" w:space="0" w:color="auto"/>
            <w:left w:val="none" w:sz="0" w:space="0" w:color="auto"/>
            <w:bottom w:val="none" w:sz="0" w:space="0" w:color="auto"/>
            <w:right w:val="none" w:sz="0" w:space="0" w:color="auto"/>
          </w:divBdr>
          <w:divsChild>
            <w:div w:id="426191473">
              <w:marLeft w:val="0"/>
              <w:marRight w:val="0"/>
              <w:marTop w:val="0"/>
              <w:marBottom w:val="0"/>
              <w:divBdr>
                <w:top w:val="none" w:sz="0" w:space="0" w:color="auto"/>
                <w:left w:val="none" w:sz="0" w:space="0" w:color="auto"/>
                <w:bottom w:val="none" w:sz="0" w:space="0" w:color="auto"/>
                <w:right w:val="none" w:sz="0" w:space="0" w:color="auto"/>
              </w:divBdr>
              <w:divsChild>
                <w:div w:id="510946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300835">
      <w:bodyDiv w:val="1"/>
      <w:marLeft w:val="0"/>
      <w:marRight w:val="0"/>
      <w:marTop w:val="0"/>
      <w:marBottom w:val="0"/>
      <w:divBdr>
        <w:top w:val="none" w:sz="0" w:space="0" w:color="auto"/>
        <w:left w:val="none" w:sz="0" w:space="0" w:color="auto"/>
        <w:bottom w:val="none" w:sz="0" w:space="0" w:color="auto"/>
        <w:right w:val="none" w:sz="0" w:space="0" w:color="auto"/>
      </w:divBdr>
      <w:divsChild>
        <w:div w:id="830832097">
          <w:marLeft w:val="0"/>
          <w:marRight w:val="0"/>
          <w:marTop w:val="0"/>
          <w:marBottom w:val="0"/>
          <w:divBdr>
            <w:top w:val="none" w:sz="0" w:space="0" w:color="auto"/>
            <w:left w:val="none" w:sz="0" w:space="0" w:color="auto"/>
            <w:bottom w:val="none" w:sz="0" w:space="0" w:color="auto"/>
            <w:right w:val="none" w:sz="0" w:space="0" w:color="auto"/>
          </w:divBdr>
          <w:divsChild>
            <w:div w:id="191186963">
              <w:marLeft w:val="0"/>
              <w:marRight w:val="0"/>
              <w:marTop w:val="0"/>
              <w:marBottom w:val="0"/>
              <w:divBdr>
                <w:top w:val="none" w:sz="0" w:space="0" w:color="auto"/>
                <w:left w:val="none" w:sz="0" w:space="0" w:color="auto"/>
                <w:bottom w:val="none" w:sz="0" w:space="0" w:color="auto"/>
                <w:right w:val="none" w:sz="0" w:space="0" w:color="auto"/>
              </w:divBdr>
              <w:divsChild>
                <w:div w:id="1967881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434422">
      <w:bodyDiv w:val="1"/>
      <w:marLeft w:val="0"/>
      <w:marRight w:val="0"/>
      <w:marTop w:val="0"/>
      <w:marBottom w:val="0"/>
      <w:divBdr>
        <w:top w:val="none" w:sz="0" w:space="0" w:color="auto"/>
        <w:left w:val="none" w:sz="0" w:space="0" w:color="auto"/>
        <w:bottom w:val="none" w:sz="0" w:space="0" w:color="auto"/>
        <w:right w:val="none" w:sz="0" w:space="0" w:color="auto"/>
      </w:divBdr>
      <w:divsChild>
        <w:div w:id="2117863177">
          <w:marLeft w:val="0"/>
          <w:marRight w:val="0"/>
          <w:marTop w:val="0"/>
          <w:marBottom w:val="0"/>
          <w:divBdr>
            <w:top w:val="none" w:sz="0" w:space="0" w:color="auto"/>
            <w:left w:val="none" w:sz="0" w:space="0" w:color="auto"/>
            <w:bottom w:val="none" w:sz="0" w:space="0" w:color="auto"/>
            <w:right w:val="none" w:sz="0" w:space="0" w:color="auto"/>
          </w:divBdr>
          <w:divsChild>
            <w:div w:id="1791196666">
              <w:marLeft w:val="0"/>
              <w:marRight w:val="0"/>
              <w:marTop w:val="0"/>
              <w:marBottom w:val="0"/>
              <w:divBdr>
                <w:top w:val="none" w:sz="0" w:space="0" w:color="auto"/>
                <w:left w:val="none" w:sz="0" w:space="0" w:color="auto"/>
                <w:bottom w:val="none" w:sz="0" w:space="0" w:color="auto"/>
                <w:right w:val="none" w:sz="0" w:space="0" w:color="auto"/>
              </w:divBdr>
              <w:divsChild>
                <w:div w:id="1419670916">
                  <w:marLeft w:val="0"/>
                  <w:marRight w:val="0"/>
                  <w:marTop w:val="0"/>
                  <w:marBottom w:val="0"/>
                  <w:divBdr>
                    <w:top w:val="none" w:sz="0" w:space="0" w:color="auto"/>
                    <w:left w:val="none" w:sz="0" w:space="0" w:color="auto"/>
                    <w:bottom w:val="none" w:sz="0" w:space="0" w:color="auto"/>
                    <w:right w:val="none" w:sz="0" w:space="0" w:color="auto"/>
                  </w:divBdr>
                  <w:divsChild>
                    <w:div w:id="92761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645436">
      <w:bodyDiv w:val="1"/>
      <w:marLeft w:val="0"/>
      <w:marRight w:val="0"/>
      <w:marTop w:val="0"/>
      <w:marBottom w:val="0"/>
      <w:divBdr>
        <w:top w:val="none" w:sz="0" w:space="0" w:color="auto"/>
        <w:left w:val="none" w:sz="0" w:space="0" w:color="auto"/>
        <w:bottom w:val="none" w:sz="0" w:space="0" w:color="auto"/>
        <w:right w:val="none" w:sz="0" w:space="0" w:color="auto"/>
      </w:divBdr>
    </w:div>
    <w:div w:id="1644771595">
      <w:bodyDiv w:val="1"/>
      <w:marLeft w:val="0"/>
      <w:marRight w:val="0"/>
      <w:marTop w:val="0"/>
      <w:marBottom w:val="0"/>
      <w:divBdr>
        <w:top w:val="none" w:sz="0" w:space="0" w:color="auto"/>
        <w:left w:val="none" w:sz="0" w:space="0" w:color="auto"/>
        <w:bottom w:val="none" w:sz="0" w:space="0" w:color="auto"/>
        <w:right w:val="none" w:sz="0" w:space="0" w:color="auto"/>
      </w:divBdr>
      <w:divsChild>
        <w:div w:id="1376078866">
          <w:marLeft w:val="0"/>
          <w:marRight w:val="0"/>
          <w:marTop w:val="0"/>
          <w:marBottom w:val="0"/>
          <w:divBdr>
            <w:top w:val="none" w:sz="0" w:space="0" w:color="auto"/>
            <w:left w:val="none" w:sz="0" w:space="0" w:color="auto"/>
            <w:bottom w:val="none" w:sz="0" w:space="0" w:color="auto"/>
            <w:right w:val="none" w:sz="0" w:space="0" w:color="auto"/>
          </w:divBdr>
          <w:divsChild>
            <w:div w:id="1222054382">
              <w:marLeft w:val="0"/>
              <w:marRight w:val="0"/>
              <w:marTop w:val="0"/>
              <w:marBottom w:val="0"/>
              <w:divBdr>
                <w:top w:val="none" w:sz="0" w:space="0" w:color="auto"/>
                <w:left w:val="none" w:sz="0" w:space="0" w:color="auto"/>
                <w:bottom w:val="none" w:sz="0" w:space="0" w:color="auto"/>
                <w:right w:val="none" w:sz="0" w:space="0" w:color="auto"/>
              </w:divBdr>
              <w:divsChild>
                <w:div w:id="104676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317128">
      <w:bodyDiv w:val="1"/>
      <w:marLeft w:val="0"/>
      <w:marRight w:val="0"/>
      <w:marTop w:val="0"/>
      <w:marBottom w:val="0"/>
      <w:divBdr>
        <w:top w:val="none" w:sz="0" w:space="0" w:color="auto"/>
        <w:left w:val="none" w:sz="0" w:space="0" w:color="auto"/>
        <w:bottom w:val="none" w:sz="0" w:space="0" w:color="auto"/>
        <w:right w:val="none" w:sz="0" w:space="0" w:color="auto"/>
      </w:divBdr>
      <w:divsChild>
        <w:div w:id="1686445384">
          <w:marLeft w:val="0"/>
          <w:marRight w:val="0"/>
          <w:marTop w:val="0"/>
          <w:marBottom w:val="0"/>
          <w:divBdr>
            <w:top w:val="none" w:sz="0" w:space="0" w:color="auto"/>
            <w:left w:val="none" w:sz="0" w:space="0" w:color="auto"/>
            <w:bottom w:val="none" w:sz="0" w:space="0" w:color="auto"/>
            <w:right w:val="none" w:sz="0" w:space="0" w:color="auto"/>
          </w:divBdr>
          <w:divsChild>
            <w:div w:id="843934827">
              <w:marLeft w:val="0"/>
              <w:marRight w:val="0"/>
              <w:marTop w:val="0"/>
              <w:marBottom w:val="0"/>
              <w:divBdr>
                <w:top w:val="none" w:sz="0" w:space="0" w:color="auto"/>
                <w:left w:val="none" w:sz="0" w:space="0" w:color="auto"/>
                <w:bottom w:val="none" w:sz="0" w:space="0" w:color="auto"/>
                <w:right w:val="none" w:sz="0" w:space="0" w:color="auto"/>
              </w:divBdr>
              <w:divsChild>
                <w:div w:id="622731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8458926">
      <w:bodyDiv w:val="1"/>
      <w:marLeft w:val="0"/>
      <w:marRight w:val="0"/>
      <w:marTop w:val="0"/>
      <w:marBottom w:val="0"/>
      <w:divBdr>
        <w:top w:val="none" w:sz="0" w:space="0" w:color="auto"/>
        <w:left w:val="none" w:sz="0" w:space="0" w:color="auto"/>
        <w:bottom w:val="none" w:sz="0" w:space="0" w:color="auto"/>
        <w:right w:val="none" w:sz="0" w:space="0" w:color="auto"/>
      </w:divBdr>
      <w:divsChild>
        <w:div w:id="1574926527">
          <w:marLeft w:val="0"/>
          <w:marRight w:val="0"/>
          <w:marTop w:val="0"/>
          <w:marBottom w:val="0"/>
          <w:divBdr>
            <w:top w:val="none" w:sz="0" w:space="0" w:color="auto"/>
            <w:left w:val="none" w:sz="0" w:space="0" w:color="auto"/>
            <w:bottom w:val="none" w:sz="0" w:space="0" w:color="auto"/>
            <w:right w:val="none" w:sz="0" w:space="0" w:color="auto"/>
          </w:divBdr>
          <w:divsChild>
            <w:div w:id="281763232">
              <w:marLeft w:val="0"/>
              <w:marRight w:val="0"/>
              <w:marTop w:val="0"/>
              <w:marBottom w:val="0"/>
              <w:divBdr>
                <w:top w:val="none" w:sz="0" w:space="0" w:color="auto"/>
                <w:left w:val="none" w:sz="0" w:space="0" w:color="auto"/>
                <w:bottom w:val="none" w:sz="0" w:space="0" w:color="auto"/>
                <w:right w:val="none" w:sz="0" w:space="0" w:color="auto"/>
              </w:divBdr>
              <w:divsChild>
                <w:div w:id="156880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051892">
      <w:bodyDiv w:val="1"/>
      <w:marLeft w:val="0"/>
      <w:marRight w:val="0"/>
      <w:marTop w:val="0"/>
      <w:marBottom w:val="0"/>
      <w:divBdr>
        <w:top w:val="none" w:sz="0" w:space="0" w:color="auto"/>
        <w:left w:val="none" w:sz="0" w:space="0" w:color="auto"/>
        <w:bottom w:val="none" w:sz="0" w:space="0" w:color="auto"/>
        <w:right w:val="none" w:sz="0" w:space="0" w:color="auto"/>
      </w:divBdr>
      <w:divsChild>
        <w:div w:id="1119762355">
          <w:marLeft w:val="0"/>
          <w:marRight w:val="0"/>
          <w:marTop w:val="0"/>
          <w:marBottom w:val="0"/>
          <w:divBdr>
            <w:top w:val="none" w:sz="0" w:space="0" w:color="auto"/>
            <w:left w:val="none" w:sz="0" w:space="0" w:color="auto"/>
            <w:bottom w:val="none" w:sz="0" w:space="0" w:color="auto"/>
            <w:right w:val="none" w:sz="0" w:space="0" w:color="auto"/>
          </w:divBdr>
          <w:divsChild>
            <w:div w:id="960572411">
              <w:marLeft w:val="0"/>
              <w:marRight w:val="0"/>
              <w:marTop w:val="0"/>
              <w:marBottom w:val="0"/>
              <w:divBdr>
                <w:top w:val="none" w:sz="0" w:space="0" w:color="auto"/>
                <w:left w:val="none" w:sz="0" w:space="0" w:color="auto"/>
                <w:bottom w:val="none" w:sz="0" w:space="0" w:color="auto"/>
                <w:right w:val="none" w:sz="0" w:space="0" w:color="auto"/>
              </w:divBdr>
              <w:divsChild>
                <w:div w:id="403651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263753">
      <w:bodyDiv w:val="1"/>
      <w:marLeft w:val="0"/>
      <w:marRight w:val="0"/>
      <w:marTop w:val="0"/>
      <w:marBottom w:val="0"/>
      <w:divBdr>
        <w:top w:val="none" w:sz="0" w:space="0" w:color="auto"/>
        <w:left w:val="none" w:sz="0" w:space="0" w:color="auto"/>
        <w:bottom w:val="none" w:sz="0" w:space="0" w:color="auto"/>
        <w:right w:val="none" w:sz="0" w:space="0" w:color="auto"/>
      </w:divBdr>
      <w:divsChild>
        <w:div w:id="190654693">
          <w:marLeft w:val="0"/>
          <w:marRight w:val="0"/>
          <w:marTop w:val="0"/>
          <w:marBottom w:val="0"/>
          <w:divBdr>
            <w:top w:val="none" w:sz="0" w:space="0" w:color="auto"/>
            <w:left w:val="none" w:sz="0" w:space="0" w:color="auto"/>
            <w:bottom w:val="none" w:sz="0" w:space="0" w:color="auto"/>
            <w:right w:val="none" w:sz="0" w:space="0" w:color="auto"/>
          </w:divBdr>
          <w:divsChild>
            <w:div w:id="1029529824">
              <w:marLeft w:val="0"/>
              <w:marRight w:val="0"/>
              <w:marTop w:val="0"/>
              <w:marBottom w:val="0"/>
              <w:divBdr>
                <w:top w:val="none" w:sz="0" w:space="0" w:color="auto"/>
                <w:left w:val="none" w:sz="0" w:space="0" w:color="auto"/>
                <w:bottom w:val="none" w:sz="0" w:space="0" w:color="auto"/>
                <w:right w:val="none" w:sz="0" w:space="0" w:color="auto"/>
              </w:divBdr>
              <w:divsChild>
                <w:div w:id="668018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820003">
      <w:bodyDiv w:val="1"/>
      <w:marLeft w:val="0"/>
      <w:marRight w:val="0"/>
      <w:marTop w:val="0"/>
      <w:marBottom w:val="0"/>
      <w:divBdr>
        <w:top w:val="none" w:sz="0" w:space="0" w:color="auto"/>
        <w:left w:val="none" w:sz="0" w:space="0" w:color="auto"/>
        <w:bottom w:val="none" w:sz="0" w:space="0" w:color="auto"/>
        <w:right w:val="none" w:sz="0" w:space="0" w:color="auto"/>
      </w:divBdr>
      <w:divsChild>
        <w:div w:id="1864592141">
          <w:marLeft w:val="0"/>
          <w:marRight w:val="0"/>
          <w:marTop w:val="0"/>
          <w:marBottom w:val="0"/>
          <w:divBdr>
            <w:top w:val="none" w:sz="0" w:space="0" w:color="auto"/>
            <w:left w:val="none" w:sz="0" w:space="0" w:color="auto"/>
            <w:bottom w:val="none" w:sz="0" w:space="0" w:color="auto"/>
            <w:right w:val="none" w:sz="0" w:space="0" w:color="auto"/>
          </w:divBdr>
          <w:divsChild>
            <w:div w:id="1518421233">
              <w:marLeft w:val="0"/>
              <w:marRight w:val="0"/>
              <w:marTop w:val="0"/>
              <w:marBottom w:val="0"/>
              <w:divBdr>
                <w:top w:val="none" w:sz="0" w:space="0" w:color="auto"/>
                <w:left w:val="none" w:sz="0" w:space="0" w:color="auto"/>
                <w:bottom w:val="none" w:sz="0" w:space="0" w:color="auto"/>
                <w:right w:val="none" w:sz="0" w:space="0" w:color="auto"/>
              </w:divBdr>
              <w:divsChild>
                <w:div w:id="1884366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3983136">
      <w:bodyDiv w:val="1"/>
      <w:marLeft w:val="0"/>
      <w:marRight w:val="0"/>
      <w:marTop w:val="0"/>
      <w:marBottom w:val="0"/>
      <w:divBdr>
        <w:top w:val="none" w:sz="0" w:space="0" w:color="auto"/>
        <w:left w:val="none" w:sz="0" w:space="0" w:color="auto"/>
        <w:bottom w:val="none" w:sz="0" w:space="0" w:color="auto"/>
        <w:right w:val="none" w:sz="0" w:space="0" w:color="auto"/>
      </w:divBdr>
      <w:divsChild>
        <w:div w:id="2026905595">
          <w:marLeft w:val="0"/>
          <w:marRight w:val="0"/>
          <w:marTop w:val="0"/>
          <w:marBottom w:val="0"/>
          <w:divBdr>
            <w:top w:val="none" w:sz="0" w:space="0" w:color="auto"/>
            <w:left w:val="none" w:sz="0" w:space="0" w:color="auto"/>
            <w:bottom w:val="none" w:sz="0" w:space="0" w:color="auto"/>
            <w:right w:val="none" w:sz="0" w:space="0" w:color="auto"/>
          </w:divBdr>
          <w:divsChild>
            <w:div w:id="385177756">
              <w:marLeft w:val="0"/>
              <w:marRight w:val="0"/>
              <w:marTop w:val="0"/>
              <w:marBottom w:val="0"/>
              <w:divBdr>
                <w:top w:val="none" w:sz="0" w:space="0" w:color="auto"/>
                <w:left w:val="none" w:sz="0" w:space="0" w:color="auto"/>
                <w:bottom w:val="none" w:sz="0" w:space="0" w:color="auto"/>
                <w:right w:val="none" w:sz="0" w:space="0" w:color="auto"/>
              </w:divBdr>
              <w:divsChild>
                <w:div w:id="610552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739096">
      <w:bodyDiv w:val="1"/>
      <w:marLeft w:val="0"/>
      <w:marRight w:val="0"/>
      <w:marTop w:val="0"/>
      <w:marBottom w:val="0"/>
      <w:divBdr>
        <w:top w:val="none" w:sz="0" w:space="0" w:color="auto"/>
        <w:left w:val="none" w:sz="0" w:space="0" w:color="auto"/>
        <w:bottom w:val="none" w:sz="0" w:space="0" w:color="auto"/>
        <w:right w:val="none" w:sz="0" w:space="0" w:color="auto"/>
      </w:divBdr>
      <w:divsChild>
        <w:div w:id="694312833">
          <w:marLeft w:val="0"/>
          <w:marRight w:val="0"/>
          <w:marTop w:val="0"/>
          <w:marBottom w:val="0"/>
          <w:divBdr>
            <w:top w:val="none" w:sz="0" w:space="0" w:color="auto"/>
            <w:left w:val="none" w:sz="0" w:space="0" w:color="auto"/>
            <w:bottom w:val="none" w:sz="0" w:space="0" w:color="auto"/>
            <w:right w:val="none" w:sz="0" w:space="0" w:color="auto"/>
          </w:divBdr>
          <w:divsChild>
            <w:div w:id="2072464701">
              <w:marLeft w:val="0"/>
              <w:marRight w:val="0"/>
              <w:marTop w:val="0"/>
              <w:marBottom w:val="0"/>
              <w:divBdr>
                <w:top w:val="none" w:sz="0" w:space="0" w:color="auto"/>
                <w:left w:val="none" w:sz="0" w:space="0" w:color="auto"/>
                <w:bottom w:val="none" w:sz="0" w:space="0" w:color="auto"/>
                <w:right w:val="none" w:sz="0" w:space="0" w:color="auto"/>
              </w:divBdr>
              <w:divsChild>
                <w:div w:id="569653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932896">
      <w:bodyDiv w:val="1"/>
      <w:marLeft w:val="0"/>
      <w:marRight w:val="0"/>
      <w:marTop w:val="0"/>
      <w:marBottom w:val="0"/>
      <w:divBdr>
        <w:top w:val="none" w:sz="0" w:space="0" w:color="auto"/>
        <w:left w:val="none" w:sz="0" w:space="0" w:color="auto"/>
        <w:bottom w:val="none" w:sz="0" w:space="0" w:color="auto"/>
        <w:right w:val="none" w:sz="0" w:space="0" w:color="auto"/>
      </w:divBdr>
      <w:divsChild>
        <w:div w:id="55864437">
          <w:marLeft w:val="0"/>
          <w:marRight w:val="0"/>
          <w:marTop w:val="0"/>
          <w:marBottom w:val="0"/>
          <w:divBdr>
            <w:top w:val="none" w:sz="0" w:space="0" w:color="auto"/>
            <w:left w:val="none" w:sz="0" w:space="0" w:color="auto"/>
            <w:bottom w:val="none" w:sz="0" w:space="0" w:color="auto"/>
            <w:right w:val="none" w:sz="0" w:space="0" w:color="auto"/>
          </w:divBdr>
          <w:divsChild>
            <w:div w:id="232930842">
              <w:marLeft w:val="0"/>
              <w:marRight w:val="0"/>
              <w:marTop w:val="0"/>
              <w:marBottom w:val="0"/>
              <w:divBdr>
                <w:top w:val="none" w:sz="0" w:space="0" w:color="auto"/>
                <w:left w:val="none" w:sz="0" w:space="0" w:color="auto"/>
                <w:bottom w:val="none" w:sz="0" w:space="0" w:color="auto"/>
                <w:right w:val="none" w:sz="0" w:space="0" w:color="auto"/>
              </w:divBdr>
              <w:divsChild>
                <w:div w:id="1378972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8986891">
      <w:bodyDiv w:val="1"/>
      <w:marLeft w:val="0"/>
      <w:marRight w:val="0"/>
      <w:marTop w:val="0"/>
      <w:marBottom w:val="0"/>
      <w:divBdr>
        <w:top w:val="none" w:sz="0" w:space="0" w:color="auto"/>
        <w:left w:val="none" w:sz="0" w:space="0" w:color="auto"/>
        <w:bottom w:val="none" w:sz="0" w:space="0" w:color="auto"/>
        <w:right w:val="none" w:sz="0" w:space="0" w:color="auto"/>
      </w:divBdr>
      <w:divsChild>
        <w:div w:id="1766803277">
          <w:marLeft w:val="0"/>
          <w:marRight w:val="0"/>
          <w:marTop w:val="0"/>
          <w:marBottom w:val="0"/>
          <w:divBdr>
            <w:top w:val="none" w:sz="0" w:space="0" w:color="auto"/>
            <w:left w:val="none" w:sz="0" w:space="0" w:color="auto"/>
            <w:bottom w:val="none" w:sz="0" w:space="0" w:color="auto"/>
            <w:right w:val="none" w:sz="0" w:space="0" w:color="auto"/>
          </w:divBdr>
          <w:divsChild>
            <w:div w:id="1783109610">
              <w:marLeft w:val="0"/>
              <w:marRight w:val="0"/>
              <w:marTop w:val="0"/>
              <w:marBottom w:val="0"/>
              <w:divBdr>
                <w:top w:val="none" w:sz="0" w:space="0" w:color="auto"/>
                <w:left w:val="none" w:sz="0" w:space="0" w:color="auto"/>
                <w:bottom w:val="none" w:sz="0" w:space="0" w:color="auto"/>
                <w:right w:val="none" w:sz="0" w:space="0" w:color="auto"/>
              </w:divBdr>
              <w:divsChild>
                <w:div w:id="616639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4946705">
      <w:bodyDiv w:val="1"/>
      <w:marLeft w:val="0"/>
      <w:marRight w:val="0"/>
      <w:marTop w:val="0"/>
      <w:marBottom w:val="0"/>
      <w:divBdr>
        <w:top w:val="none" w:sz="0" w:space="0" w:color="auto"/>
        <w:left w:val="none" w:sz="0" w:space="0" w:color="auto"/>
        <w:bottom w:val="none" w:sz="0" w:space="0" w:color="auto"/>
        <w:right w:val="none" w:sz="0" w:space="0" w:color="auto"/>
      </w:divBdr>
      <w:divsChild>
        <w:div w:id="1543594884">
          <w:marLeft w:val="0"/>
          <w:marRight w:val="0"/>
          <w:marTop w:val="0"/>
          <w:marBottom w:val="0"/>
          <w:divBdr>
            <w:top w:val="none" w:sz="0" w:space="0" w:color="auto"/>
            <w:left w:val="none" w:sz="0" w:space="0" w:color="auto"/>
            <w:bottom w:val="none" w:sz="0" w:space="0" w:color="auto"/>
            <w:right w:val="none" w:sz="0" w:space="0" w:color="auto"/>
          </w:divBdr>
        </w:div>
        <w:div w:id="1789661613">
          <w:marLeft w:val="0"/>
          <w:marRight w:val="0"/>
          <w:marTop w:val="0"/>
          <w:marBottom w:val="0"/>
          <w:divBdr>
            <w:top w:val="none" w:sz="0" w:space="0" w:color="auto"/>
            <w:left w:val="none" w:sz="0" w:space="0" w:color="auto"/>
            <w:bottom w:val="none" w:sz="0" w:space="0" w:color="auto"/>
            <w:right w:val="none" w:sz="0" w:space="0" w:color="auto"/>
          </w:divBdr>
        </w:div>
        <w:div w:id="382292087">
          <w:marLeft w:val="0"/>
          <w:marRight w:val="0"/>
          <w:marTop w:val="0"/>
          <w:marBottom w:val="0"/>
          <w:divBdr>
            <w:top w:val="none" w:sz="0" w:space="0" w:color="auto"/>
            <w:left w:val="none" w:sz="0" w:space="0" w:color="auto"/>
            <w:bottom w:val="none" w:sz="0" w:space="0" w:color="auto"/>
            <w:right w:val="none" w:sz="0" w:space="0" w:color="auto"/>
          </w:divBdr>
        </w:div>
        <w:div w:id="302780911">
          <w:marLeft w:val="0"/>
          <w:marRight w:val="0"/>
          <w:marTop w:val="0"/>
          <w:marBottom w:val="0"/>
          <w:divBdr>
            <w:top w:val="none" w:sz="0" w:space="0" w:color="auto"/>
            <w:left w:val="none" w:sz="0" w:space="0" w:color="auto"/>
            <w:bottom w:val="none" w:sz="0" w:space="0" w:color="auto"/>
            <w:right w:val="none" w:sz="0" w:space="0" w:color="auto"/>
          </w:divBdr>
        </w:div>
        <w:div w:id="2129009787">
          <w:marLeft w:val="0"/>
          <w:marRight w:val="0"/>
          <w:marTop w:val="0"/>
          <w:marBottom w:val="0"/>
          <w:divBdr>
            <w:top w:val="none" w:sz="0" w:space="0" w:color="auto"/>
            <w:left w:val="none" w:sz="0" w:space="0" w:color="auto"/>
            <w:bottom w:val="none" w:sz="0" w:space="0" w:color="auto"/>
            <w:right w:val="none" w:sz="0" w:space="0" w:color="auto"/>
          </w:divBdr>
        </w:div>
        <w:div w:id="1016034088">
          <w:marLeft w:val="0"/>
          <w:marRight w:val="0"/>
          <w:marTop w:val="0"/>
          <w:marBottom w:val="0"/>
          <w:divBdr>
            <w:top w:val="none" w:sz="0" w:space="0" w:color="auto"/>
            <w:left w:val="none" w:sz="0" w:space="0" w:color="auto"/>
            <w:bottom w:val="none" w:sz="0" w:space="0" w:color="auto"/>
            <w:right w:val="none" w:sz="0" w:space="0" w:color="auto"/>
          </w:divBdr>
        </w:div>
      </w:divsChild>
    </w:div>
    <w:div w:id="1968849855">
      <w:bodyDiv w:val="1"/>
      <w:marLeft w:val="0"/>
      <w:marRight w:val="0"/>
      <w:marTop w:val="0"/>
      <w:marBottom w:val="0"/>
      <w:divBdr>
        <w:top w:val="none" w:sz="0" w:space="0" w:color="auto"/>
        <w:left w:val="none" w:sz="0" w:space="0" w:color="auto"/>
        <w:bottom w:val="none" w:sz="0" w:space="0" w:color="auto"/>
        <w:right w:val="none" w:sz="0" w:space="0" w:color="auto"/>
      </w:divBdr>
      <w:divsChild>
        <w:div w:id="1008018911">
          <w:marLeft w:val="0"/>
          <w:marRight w:val="0"/>
          <w:marTop w:val="0"/>
          <w:marBottom w:val="0"/>
          <w:divBdr>
            <w:top w:val="none" w:sz="0" w:space="0" w:color="auto"/>
            <w:left w:val="none" w:sz="0" w:space="0" w:color="auto"/>
            <w:bottom w:val="none" w:sz="0" w:space="0" w:color="auto"/>
            <w:right w:val="none" w:sz="0" w:space="0" w:color="auto"/>
          </w:divBdr>
          <w:divsChild>
            <w:div w:id="2015644762">
              <w:marLeft w:val="0"/>
              <w:marRight w:val="0"/>
              <w:marTop w:val="0"/>
              <w:marBottom w:val="0"/>
              <w:divBdr>
                <w:top w:val="none" w:sz="0" w:space="0" w:color="auto"/>
                <w:left w:val="none" w:sz="0" w:space="0" w:color="auto"/>
                <w:bottom w:val="none" w:sz="0" w:space="0" w:color="auto"/>
                <w:right w:val="none" w:sz="0" w:space="0" w:color="auto"/>
              </w:divBdr>
              <w:divsChild>
                <w:div w:id="1193416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9162116">
      <w:bodyDiv w:val="1"/>
      <w:marLeft w:val="0"/>
      <w:marRight w:val="0"/>
      <w:marTop w:val="0"/>
      <w:marBottom w:val="0"/>
      <w:divBdr>
        <w:top w:val="none" w:sz="0" w:space="0" w:color="auto"/>
        <w:left w:val="none" w:sz="0" w:space="0" w:color="auto"/>
        <w:bottom w:val="none" w:sz="0" w:space="0" w:color="auto"/>
        <w:right w:val="none" w:sz="0" w:space="0" w:color="auto"/>
      </w:divBdr>
      <w:divsChild>
        <w:div w:id="1383207997">
          <w:marLeft w:val="0"/>
          <w:marRight w:val="0"/>
          <w:marTop w:val="0"/>
          <w:marBottom w:val="0"/>
          <w:divBdr>
            <w:top w:val="none" w:sz="0" w:space="0" w:color="auto"/>
            <w:left w:val="none" w:sz="0" w:space="0" w:color="auto"/>
            <w:bottom w:val="none" w:sz="0" w:space="0" w:color="auto"/>
            <w:right w:val="none" w:sz="0" w:space="0" w:color="auto"/>
          </w:divBdr>
          <w:divsChild>
            <w:div w:id="1558010398">
              <w:marLeft w:val="0"/>
              <w:marRight w:val="0"/>
              <w:marTop w:val="0"/>
              <w:marBottom w:val="0"/>
              <w:divBdr>
                <w:top w:val="none" w:sz="0" w:space="0" w:color="auto"/>
                <w:left w:val="none" w:sz="0" w:space="0" w:color="auto"/>
                <w:bottom w:val="none" w:sz="0" w:space="0" w:color="auto"/>
                <w:right w:val="none" w:sz="0" w:space="0" w:color="auto"/>
              </w:divBdr>
              <w:divsChild>
                <w:div w:id="1243681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328783">
      <w:bodyDiv w:val="1"/>
      <w:marLeft w:val="0"/>
      <w:marRight w:val="0"/>
      <w:marTop w:val="0"/>
      <w:marBottom w:val="0"/>
      <w:divBdr>
        <w:top w:val="none" w:sz="0" w:space="0" w:color="auto"/>
        <w:left w:val="none" w:sz="0" w:space="0" w:color="auto"/>
        <w:bottom w:val="none" w:sz="0" w:space="0" w:color="auto"/>
        <w:right w:val="none" w:sz="0" w:space="0" w:color="auto"/>
      </w:divBdr>
      <w:divsChild>
        <w:div w:id="808328701">
          <w:marLeft w:val="0"/>
          <w:marRight w:val="0"/>
          <w:marTop w:val="0"/>
          <w:marBottom w:val="0"/>
          <w:divBdr>
            <w:top w:val="none" w:sz="0" w:space="0" w:color="auto"/>
            <w:left w:val="none" w:sz="0" w:space="0" w:color="auto"/>
            <w:bottom w:val="none" w:sz="0" w:space="0" w:color="auto"/>
            <w:right w:val="none" w:sz="0" w:space="0" w:color="auto"/>
          </w:divBdr>
          <w:divsChild>
            <w:div w:id="1725370337">
              <w:marLeft w:val="0"/>
              <w:marRight w:val="0"/>
              <w:marTop w:val="0"/>
              <w:marBottom w:val="0"/>
              <w:divBdr>
                <w:top w:val="none" w:sz="0" w:space="0" w:color="auto"/>
                <w:left w:val="none" w:sz="0" w:space="0" w:color="auto"/>
                <w:bottom w:val="none" w:sz="0" w:space="0" w:color="auto"/>
                <w:right w:val="none" w:sz="0" w:space="0" w:color="auto"/>
              </w:divBdr>
              <w:divsChild>
                <w:div w:id="899903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bera.ac.uk/researchers-resources/publications/ethical-guidelines-for-educational-research-2018"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21</Pages>
  <Words>6568</Words>
  <Characters>37438</Characters>
  <Application>Microsoft Office Word</Application>
  <DocSecurity>0</DocSecurity>
  <Lines>311</Lines>
  <Paragraphs>87</Paragraphs>
  <ScaleCrop>false</ScaleCrop>
  <Company/>
  <LinksUpToDate>false</LinksUpToDate>
  <CharactersWithSpaces>43919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phillips</dc:creator>
  <cp:keywords/>
  <dc:description/>
  <cp:lastModifiedBy>angharad phillips</cp:lastModifiedBy>
  <cp:revision>2</cp:revision>
  <dcterms:created xsi:type="dcterms:W3CDTF">2019-01-10T23:33:00Z</dcterms:created>
  <dcterms:modified xsi:type="dcterms:W3CDTF">2019-01-10T23:33:00Z</dcterms:modified>
</cp:coreProperties>
</file>