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E039B4" w14:textId="77777777" w:rsidR="009534C5" w:rsidRPr="000C1212" w:rsidRDefault="009534C5" w:rsidP="000C1212">
      <w:pPr>
        <w:jc w:val="center"/>
        <w:rPr>
          <w:b/>
          <w:bCs/>
          <w:sz w:val="32"/>
          <w:szCs w:val="32"/>
        </w:rPr>
      </w:pPr>
    </w:p>
    <w:p w14:paraId="02F4E3A9" w14:textId="77777777" w:rsidR="009534C5" w:rsidRPr="000C1212" w:rsidRDefault="009534C5" w:rsidP="000C1212">
      <w:pPr>
        <w:jc w:val="center"/>
        <w:rPr>
          <w:b/>
          <w:bCs/>
          <w:sz w:val="32"/>
          <w:szCs w:val="32"/>
        </w:rPr>
      </w:pPr>
    </w:p>
    <w:p w14:paraId="594E761D" w14:textId="4112A29B" w:rsidR="000A0CD1" w:rsidRPr="000C1212" w:rsidRDefault="00804A5C" w:rsidP="000C1212">
      <w:pPr>
        <w:jc w:val="center"/>
        <w:rPr>
          <w:b/>
          <w:bCs/>
          <w:sz w:val="32"/>
          <w:szCs w:val="32"/>
        </w:rPr>
      </w:pPr>
      <w:r w:rsidRPr="000C1212">
        <w:rPr>
          <w:b/>
          <w:bCs/>
          <w:noProof/>
          <w:sz w:val="32"/>
          <w:szCs w:val="32"/>
        </w:rPr>
        <w:drawing>
          <wp:inline distT="0" distB="0" distL="0" distR="0" wp14:anchorId="5605A94A" wp14:editId="323C5619">
            <wp:extent cx="1928027" cy="792549"/>
            <wp:effectExtent l="0" t="0" r="0" b="7620"/>
            <wp:docPr id="1331482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82684" name=""/>
                    <pic:cNvPicPr/>
                  </pic:nvPicPr>
                  <pic:blipFill>
                    <a:blip r:embed="rId7"/>
                    <a:stretch>
                      <a:fillRect/>
                    </a:stretch>
                  </pic:blipFill>
                  <pic:spPr>
                    <a:xfrm>
                      <a:off x="0" y="0"/>
                      <a:ext cx="1928027" cy="792549"/>
                    </a:xfrm>
                    <a:prstGeom prst="rect">
                      <a:avLst/>
                    </a:prstGeom>
                  </pic:spPr>
                </pic:pic>
              </a:graphicData>
            </a:graphic>
          </wp:inline>
        </w:drawing>
      </w:r>
    </w:p>
    <w:p w14:paraId="57B646D8" w14:textId="77777777" w:rsidR="009534C5" w:rsidRPr="000C1212" w:rsidRDefault="009534C5" w:rsidP="000C1212">
      <w:pPr>
        <w:jc w:val="center"/>
        <w:rPr>
          <w:b/>
          <w:bCs/>
          <w:sz w:val="32"/>
          <w:szCs w:val="32"/>
        </w:rPr>
      </w:pPr>
    </w:p>
    <w:p w14:paraId="5E89495D" w14:textId="77777777" w:rsidR="009534C5" w:rsidRPr="000C1212" w:rsidRDefault="009534C5" w:rsidP="000C1212">
      <w:pPr>
        <w:jc w:val="center"/>
        <w:rPr>
          <w:b/>
          <w:bCs/>
          <w:sz w:val="32"/>
          <w:szCs w:val="32"/>
        </w:rPr>
      </w:pPr>
    </w:p>
    <w:p w14:paraId="36B49E8E" w14:textId="06C8C063" w:rsidR="000A0CD1" w:rsidRPr="000C1212" w:rsidRDefault="000A0CD1" w:rsidP="000C1212">
      <w:pPr>
        <w:jc w:val="center"/>
        <w:rPr>
          <w:b/>
          <w:bCs/>
          <w:sz w:val="32"/>
          <w:szCs w:val="32"/>
        </w:rPr>
      </w:pPr>
      <w:r w:rsidRPr="000C1212">
        <w:rPr>
          <w:b/>
          <w:bCs/>
          <w:sz w:val="32"/>
          <w:szCs w:val="32"/>
        </w:rPr>
        <w:t xml:space="preserve">Module Title: </w:t>
      </w:r>
      <w:r w:rsidR="00E552F2" w:rsidRPr="00584C08">
        <w:rPr>
          <w:sz w:val="32"/>
          <w:szCs w:val="32"/>
        </w:rPr>
        <w:t>Management Accounting for Managers</w:t>
      </w:r>
    </w:p>
    <w:p w14:paraId="2828986B" w14:textId="5FCBB183" w:rsidR="000A0CD1" w:rsidRPr="000C1212" w:rsidRDefault="000A0CD1" w:rsidP="000C1212">
      <w:pPr>
        <w:jc w:val="center"/>
        <w:rPr>
          <w:b/>
          <w:bCs/>
          <w:sz w:val="32"/>
          <w:szCs w:val="32"/>
        </w:rPr>
      </w:pPr>
      <w:r w:rsidRPr="000C1212">
        <w:rPr>
          <w:b/>
          <w:bCs/>
          <w:sz w:val="32"/>
          <w:szCs w:val="32"/>
        </w:rPr>
        <w:t xml:space="preserve">Module Code: </w:t>
      </w:r>
      <w:r w:rsidR="00E552F2" w:rsidRPr="00584C08">
        <w:rPr>
          <w:sz w:val="32"/>
          <w:szCs w:val="32"/>
        </w:rPr>
        <w:t>LCBB5010</w:t>
      </w:r>
    </w:p>
    <w:p w14:paraId="29293AC2" w14:textId="5E76F4E3" w:rsidR="000A0CD1" w:rsidRPr="000C1212" w:rsidRDefault="000A0CD1" w:rsidP="000C1212">
      <w:pPr>
        <w:jc w:val="center"/>
        <w:rPr>
          <w:b/>
          <w:bCs/>
          <w:sz w:val="32"/>
          <w:szCs w:val="32"/>
        </w:rPr>
      </w:pPr>
      <w:r w:rsidRPr="000C1212">
        <w:rPr>
          <w:b/>
          <w:bCs/>
          <w:sz w:val="32"/>
          <w:szCs w:val="32"/>
        </w:rPr>
        <w:t xml:space="preserve">Assignment Title: </w:t>
      </w:r>
      <w:r w:rsidR="00E552F2" w:rsidRPr="003D2125">
        <w:rPr>
          <w:sz w:val="32"/>
          <w:szCs w:val="32"/>
        </w:rPr>
        <w:t>Component 1: Coursework: Individual Report</w:t>
      </w:r>
    </w:p>
    <w:p w14:paraId="1396DBB7" w14:textId="30067D3C" w:rsidR="000A0CD1" w:rsidRPr="003D2125" w:rsidRDefault="000A0CD1" w:rsidP="000C1212">
      <w:pPr>
        <w:jc w:val="center"/>
        <w:rPr>
          <w:sz w:val="32"/>
          <w:szCs w:val="32"/>
        </w:rPr>
      </w:pPr>
      <w:r w:rsidRPr="000C1212">
        <w:rPr>
          <w:b/>
          <w:bCs/>
          <w:sz w:val="32"/>
          <w:szCs w:val="32"/>
        </w:rPr>
        <w:t xml:space="preserve">Student Name: </w:t>
      </w:r>
      <w:r w:rsidR="008506C5" w:rsidRPr="003D2125">
        <w:rPr>
          <w:sz w:val="32"/>
          <w:szCs w:val="32"/>
        </w:rPr>
        <w:t>Elisa Iuliana Burlacu</w:t>
      </w:r>
    </w:p>
    <w:p w14:paraId="7644AAF8" w14:textId="21A0E305" w:rsidR="008A5AD6" w:rsidRPr="003D2125" w:rsidRDefault="000A0CD1" w:rsidP="008A5AD6">
      <w:pPr>
        <w:jc w:val="center"/>
      </w:pPr>
      <w:r w:rsidRPr="000C1212">
        <w:rPr>
          <w:b/>
          <w:bCs/>
          <w:sz w:val="32"/>
          <w:szCs w:val="32"/>
        </w:rPr>
        <w:t>Student ID:</w:t>
      </w:r>
      <w:r w:rsidRPr="000C1212">
        <w:rPr>
          <w:sz w:val="32"/>
          <w:szCs w:val="32"/>
        </w:rPr>
        <w:t xml:space="preserve"> </w:t>
      </w:r>
      <w:r w:rsidR="008A5AD6" w:rsidRPr="003D2125">
        <w:rPr>
          <w:sz w:val="32"/>
          <w:szCs w:val="32"/>
        </w:rPr>
        <w:t>2412263</w:t>
      </w:r>
    </w:p>
    <w:p w14:paraId="522CAF07" w14:textId="77777777" w:rsidR="008A5AD6" w:rsidRDefault="008A5AD6" w:rsidP="008A5AD6">
      <w:pPr>
        <w:jc w:val="center"/>
      </w:pPr>
    </w:p>
    <w:p w14:paraId="13F046A1" w14:textId="77777777" w:rsidR="008A5AD6" w:rsidRDefault="008A5AD6" w:rsidP="008A5AD6">
      <w:pPr>
        <w:jc w:val="center"/>
      </w:pPr>
    </w:p>
    <w:p w14:paraId="342B130D" w14:textId="77777777" w:rsidR="008A5AD6" w:rsidRDefault="008A5AD6" w:rsidP="008A5AD6">
      <w:pPr>
        <w:jc w:val="center"/>
      </w:pPr>
    </w:p>
    <w:p w14:paraId="56762D37" w14:textId="77777777" w:rsidR="003D2125" w:rsidRDefault="003D2125" w:rsidP="008A5AD6">
      <w:pPr>
        <w:jc w:val="center"/>
      </w:pPr>
    </w:p>
    <w:p w14:paraId="4B75351A" w14:textId="77777777" w:rsidR="003D2125" w:rsidRDefault="003D2125" w:rsidP="008A5AD6">
      <w:pPr>
        <w:jc w:val="center"/>
      </w:pPr>
    </w:p>
    <w:p w14:paraId="40D3C97E" w14:textId="77777777" w:rsidR="003D2125" w:rsidRDefault="003D2125" w:rsidP="008A5AD6">
      <w:pPr>
        <w:jc w:val="center"/>
      </w:pPr>
    </w:p>
    <w:p w14:paraId="61101BC1" w14:textId="77777777" w:rsidR="003D2125" w:rsidRDefault="003D2125" w:rsidP="008A5AD6">
      <w:pPr>
        <w:jc w:val="center"/>
      </w:pPr>
    </w:p>
    <w:p w14:paraId="6BC2BFB7" w14:textId="77777777" w:rsidR="003D2125" w:rsidRDefault="003D2125" w:rsidP="008A5AD6">
      <w:pPr>
        <w:jc w:val="center"/>
      </w:pPr>
    </w:p>
    <w:p w14:paraId="59F7BEB5" w14:textId="77777777" w:rsidR="003D2125" w:rsidRDefault="003D2125" w:rsidP="008A5AD6">
      <w:pPr>
        <w:jc w:val="center"/>
      </w:pPr>
    </w:p>
    <w:p w14:paraId="1EE48449" w14:textId="77777777" w:rsidR="003D2125" w:rsidRDefault="003D2125" w:rsidP="008A5AD6">
      <w:pPr>
        <w:jc w:val="center"/>
        <w:rPr>
          <w:b/>
          <w:bCs/>
        </w:rPr>
      </w:pPr>
    </w:p>
    <w:p w14:paraId="35AE80C6" w14:textId="444179A5" w:rsidR="008C72D0" w:rsidRDefault="00976EBB" w:rsidP="008A5AD6">
      <w:pPr>
        <w:jc w:val="center"/>
        <w:rPr>
          <w:b/>
          <w:bCs/>
        </w:rPr>
      </w:pPr>
      <w:r w:rsidRPr="000C1212">
        <w:rPr>
          <w:b/>
          <w:bCs/>
        </w:rPr>
        <w:t>Executive Summary</w:t>
      </w:r>
    </w:p>
    <w:p w14:paraId="34215F20" w14:textId="77777777" w:rsidR="003D2125" w:rsidRPr="008A5AD6" w:rsidRDefault="003D2125" w:rsidP="008A5AD6">
      <w:pPr>
        <w:jc w:val="center"/>
      </w:pPr>
    </w:p>
    <w:p w14:paraId="40CF32B5" w14:textId="67D91C8C" w:rsidR="00AD7AA5" w:rsidRPr="000C1212" w:rsidRDefault="00976EBB" w:rsidP="000C1212">
      <w:r w:rsidRPr="000C1212">
        <w:t xml:space="preserve">Management accounting is vital for managers as it provides them with the ability using which they help their firms make prolific decisions for the future. The following report has explained the background of Amazon, the chosen business for this study. Initially, elaborating on the significance of management accounting in decision-making for modern businesses, the report has described its revenue model and cost structures. Along with the role of budgeting in this firm, its yearly changes in operating expenses and decisions against them made by management and influenced by external factors have been assessed. Identifying financial and non-financial KPIs of Amazon on which strategic decisions were made have been discussed in this study. Thus, the report has explained how this company integrates sustainability into financial decision-making and evaluated its ethical considerations in cost management and pricing strategies. Summarising the key findings from the discussion, certain recommendations based on managerial accounting principles have been provided to the organisation. </w:t>
      </w:r>
      <w:r w:rsidR="00AD7AA5" w:rsidRPr="000C1212">
        <w:br w:type="page"/>
      </w:r>
    </w:p>
    <w:sdt>
      <w:sdtPr>
        <w:rPr>
          <w:rFonts w:ascii="Times New Roman" w:eastAsia="Times New Roman" w:hAnsi="Times New Roman" w:cs="Times New Roman"/>
          <w:color w:val="auto"/>
          <w:sz w:val="24"/>
          <w:szCs w:val="24"/>
          <w:lang w:val="en-GB"/>
        </w:rPr>
        <w:id w:val="-1519691315"/>
        <w:docPartObj>
          <w:docPartGallery w:val="Table of Contents"/>
          <w:docPartUnique/>
        </w:docPartObj>
      </w:sdtPr>
      <w:sdtEndPr>
        <w:rPr>
          <w:b/>
          <w:bCs/>
          <w:noProof/>
        </w:rPr>
      </w:sdtEndPr>
      <w:sdtContent>
        <w:p w14:paraId="75491185" w14:textId="6D5E38CD" w:rsidR="000C1212" w:rsidRPr="000C1212" w:rsidRDefault="000C1212" w:rsidP="00822300">
          <w:pPr>
            <w:pStyle w:val="Titlucuprins"/>
            <w:spacing w:before="0" w:line="360" w:lineRule="auto"/>
            <w:rPr>
              <w:rFonts w:ascii="Times New Roman" w:hAnsi="Times New Roman" w:cs="Times New Roman"/>
              <w:b/>
              <w:bCs/>
            </w:rPr>
          </w:pPr>
          <w:r w:rsidRPr="000C1212">
            <w:rPr>
              <w:rFonts w:ascii="Times New Roman" w:hAnsi="Times New Roman" w:cs="Times New Roman"/>
              <w:b/>
              <w:bCs/>
            </w:rPr>
            <w:t>Table of Contents</w:t>
          </w:r>
        </w:p>
        <w:p w14:paraId="53171E1C" w14:textId="2DF895C4" w:rsidR="000C1212" w:rsidRPr="000C1212" w:rsidRDefault="000C1212" w:rsidP="00822300">
          <w:pPr>
            <w:pStyle w:val="Cuprins1"/>
            <w:tabs>
              <w:tab w:val="right" w:leader="dot" w:pos="9350"/>
            </w:tabs>
            <w:spacing w:after="0" w:line="360" w:lineRule="auto"/>
            <w:rPr>
              <w:noProof/>
            </w:rPr>
          </w:pPr>
          <w:r w:rsidRPr="000C1212">
            <w:fldChar w:fldCharType="begin"/>
          </w:r>
          <w:r w:rsidRPr="000C1212">
            <w:instrText xml:space="preserve"> TOC \o "1-3" \h \z \u </w:instrText>
          </w:r>
          <w:r w:rsidRPr="000C1212">
            <w:fldChar w:fldCharType="separate"/>
          </w:r>
          <w:hyperlink w:anchor="_Toc232172687" w:history="1">
            <w:r w:rsidRPr="000C1212">
              <w:rPr>
                <w:rStyle w:val="Hyperlink"/>
                <w:noProof/>
              </w:rPr>
              <w:t>Introduction</w:t>
            </w:r>
            <w:r w:rsidRPr="000C1212">
              <w:rPr>
                <w:noProof/>
                <w:webHidden/>
              </w:rPr>
              <w:tab/>
            </w:r>
            <w:r w:rsidRPr="000C1212">
              <w:rPr>
                <w:noProof/>
                <w:webHidden/>
              </w:rPr>
              <w:fldChar w:fldCharType="begin"/>
            </w:r>
            <w:r w:rsidRPr="000C1212">
              <w:rPr>
                <w:noProof/>
                <w:webHidden/>
              </w:rPr>
              <w:instrText xml:space="preserve"> PAGEREF _Toc232172687 \h </w:instrText>
            </w:r>
            <w:r w:rsidRPr="000C1212">
              <w:rPr>
                <w:noProof/>
                <w:webHidden/>
              </w:rPr>
            </w:r>
            <w:r w:rsidRPr="000C1212">
              <w:rPr>
                <w:noProof/>
                <w:webHidden/>
              </w:rPr>
              <w:fldChar w:fldCharType="separate"/>
            </w:r>
            <w:r w:rsidRPr="000C1212">
              <w:rPr>
                <w:noProof/>
                <w:webHidden/>
              </w:rPr>
              <w:t>4</w:t>
            </w:r>
            <w:r w:rsidRPr="000C1212">
              <w:rPr>
                <w:noProof/>
                <w:webHidden/>
              </w:rPr>
              <w:fldChar w:fldCharType="end"/>
            </w:r>
          </w:hyperlink>
        </w:p>
        <w:p w14:paraId="38EB0AD0" w14:textId="0628F3C2" w:rsidR="000C1212" w:rsidRPr="000C1212" w:rsidRDefault="000C1212" w:rsidP="00822300">
          <w:pPr>
            <w:pStyle w:val="Cuprins2"/>
            <w:tabs>
              <w:tab w:val="right" w:leader="dot" w:pos="9350"/>
            </w:tabs>
            <w:spacing w:after="0" w:line="360" w:lineRule="auto"/>
            <w:rPr>
              <w:noProof/>
            </w:rPr>
          </w:pPr>
          <w:hyperlink w:anchor="_Toc232172688" w:history="1">
            <w:r w:rsidRPr="000C1212">
              <w:rPr>
                <w:rStyle w:val="Hyperlink"/>
                <w:noProof/>
              </w:rPr>
              <w:t>Background of the Company</w:t>
            </w:r>
            <w:r w:rsidRPr="000C1212">
              <w:rPr>
                <w:noProof/>
                <w:webHidden/>
              </w:rPr>
              <w:tab/>
            </w:r>
            <w:r w:rsidRPr="000C1212">
              <w:rPr>
                <w:noProof/>
                <w:webHidden/>
              </w:rPr>
              <w:fldChar w:fldCharType="begin"/>
            </w:r>
            <w:r w:rsidRPr="000C1212">
              <w:rPr>
                <w:noProof/>
                <w:webHidden/>
              </w:rPr>
              <w:instrText xml:space="preserve"> PAGEREF _Toc232172688 \h </w:instrText>
            </w:r>
            <w:r w:rsidRPr="000C1212">
              <w:rPr>
                <w:noProof/>
                <w:webHidden/>
              </w:rPr>
            </w:r>
            <w:r w:rsidRPr="000C1212">
              <w:rPr>
                <w:noProof/>
                <w:webHidden/>
              </w:rPr>
              <w:fldChar w:fldCharType="separate"/>
            </w:r>
            <w:r w:rsidRPr="000C1212">
              <w:rPr>
                <w:noProof/>
                <w:webHidden/>
              </w:rPr>
              <w:t>4</w:t>
            </w:r>
            <w:r w:rsidRPr="000C1212">
              <w:rPr>
                <w:noProof/>
                <w:webHidden/>
              </w:rPr>
              <w:fldChar w:fldCharType="end"/>
            </w:r>
          </w:hyperlink>
        </w:p>
        <w:p w14:paraId="2C0AA3F5" w14:textId="0D462601" w:rsidR="000C1212" w:rsidRPr="000C1212" w:rsidRDefault="000C1212" w:rsidP="00822300">
          <w:pPr>
            <w:pStyle w:val="Cuprins2"/>
            <w:tabs>
              <w:tab w:val="right" w:leader="dot" w:pos="9350"/>
            </w:tabs>
            <w:spacing w:after="0" w:line="360" w:lineRule="auto"/>
            <w:rPr>
              <w:noProof/>
            </w:rPr>
          </w:pPr>
          <w:hyperlink w:anchor="_Toc232172689" w:history="1">
            <w:r w:rsidRPr="000C1212">
              <w:rPr>
                <w:rStyle w:val="Hyperlink"/>
                <w:noProof/>
              </w:rPr>
              <w:t>Importance of management accounting in decision-making for modern businesses</w:t>
            </w:r>
            <w:r w:rsidRPr="000C1212">
              <w:rPr>
                <w:noProof/>
                <w:webHidden/>
              </w:rPr>
              <w:tab/>
            </w:r>
            <w:r w:rsidRPr="000C1212">
              <w:rPr>
                <w:noProof/>
                <w:webHidden/>
              </w:rPr>
              <w:fldChar w:fldCharType="begin"/>
            </w:r>
            <w:r w:rsidRPr="000C1212">
              <w:rPr>
                <w:noProof/>
                <w:webHidden/>
              </w:rPr>
              <w:instrText xml:space="preserve"> PAGEREF _Toc232172689 \h </w:instrText>
            </w:r>
            <w:r w:rsidRPr="000C1212">
              <w:rPr>
                <w:noProof/>
                <w:webHidden/>
              </w:rPr>
            </w:r>
            <w:r w:rsidRPr="000C1212">
              <w:rPr>
                <w:noProof/>
                <w:webHidden/>
              </w:rPr>
              <w:fldChar w:fldCharType="separate"/>
            </w:r>
            <w:r w:rsidRPr="000C1212">
              <w:rPr>
                <w:noProof/>
                <w:webHidden/>
              </w:rPr>
              <w:t>4</w:t>
            </w:r>
            <w:r w:rsidRPr="000C1212">
              <w:rPr>
                <w:noProof/>
                <w:webHidden/>
              </w:rPr>
              <w:fldChar w:fldCharType="end"/>
            </w:r>
          </w:hyperlink>
        </w:p>
        <w:p w14:paraId="2F40B20A" w14:textId="6604C23A" w:rsidR="000C1212" w:rsidRPr="000C1212" w:rsidRDefault="000C1212" w:rsidP="00822300">
          <w:pPr>
            <w:pStyle w:val="Cuprins2"/>
            <w:tabs>
              <w:tab w:val="right" w:leader="dot" w:pos="9350"/>
            </w:tabs>
            <w:spacing w:after="0" w:line="360" w:lineRule="auto"/>
            <w:rPr>
              <w:noProof/>
            </w:rPr>
          </w:pPr>
          <w:hyperlink w:anchor="_Toc232172690" w:history="1">
            <w:r w:rsidRPr="000C1212">
              <w:rPr>
                <w:rStyle w:val="Hyperlink"/>
                <w:noProof/>
              </w:rPr>
              <w:t>Purpose of the Report</w:t>
            </w:r>
            <w:r w:rsidRPr="000C1212">
              <w:rPr>
                <w:noProof/>
                <w:webHidden/>
              </w:rPr>
              <w:tab/>
            </w:r>
            <w:r w:rsidRPr="000C1212">
              <w:rPr>
                <w:noProof/>
                <w:webHidden/>
              </w:rPr>
              <w:fldChar w:fldCharType="begin"/>
            </w:r>
            <w:r w:rsidRPr="000C1212">
              <w:rPr>
                <w:noProof/>
                <w:webHidden/>
              </w:rPr>
              <w:instrText xml:space="preserve"> PAGEREF _Toc232172690 \h </w:instrText>
            </w:r>
            <w:r w:rsidRPr="000C1212">
              <w:rPr>
                <w:noProof/>
                <w:webHidden/>
              </w:rPr>
            </w:r>
            <w:r w:rsidRPr="000C1212">
              <w:rPr>
                <w:noProof/>
                <w:webHidden/>
              </w:rPr>
              <w:fldChar w:fldCharType="separate"/>
            </w:r>
            <w:r w:rsidRPr="000C1212">
              <w:rPr>
                <w:noProof/>
                <w:webHidden/>
              </w:rPr>
              <w:t>5</w:t>
            </w:r>
            <w:r w:rsidRPr="000C1212">
              <w:rPr>
                <w:noProof/>
                <w:webHidden/>
              </w:rPr>
              <w:fldChar w:fldCharType="end"/>
            </w:r>
          </w:hyperlink>
        </w:p>
        <w:p w14:paraId="5FFB00C6" w14:textId="0060E5B7" w:rsidR="000C1212" w:rsidRPr="000C1212" w:rsidRDefault="000C1212" w:rsidP="00822300">
          <w:pPr>
            <w:pStyle w:val="Cuprins1"/>
            <w:tabs>
              <w:tab w:val="right" w:leader="dot" w:pos="9350"/>
            </w:tabs>
            <w:spacing w:after="0" w:line="360" w:lineRule="auto"/>
            <w:rPr>
              <w:noProof/>
            </w:rPr>
          </w:pPr>
          <w:hyperlink w:anchor="_Toc232172691" w:history="1">
            <w:r w:rsidRPr="000C1212">
              <w:rPr>
                <w:rStyle w:val="Hyperlink"/>
                <w:noProof/>
              </w:rPr>
              <w:t>Cost Analysis and Business Model</w:t>
            </w:r>
            <w:r w:rsidRPr="000C1212">
              <w:rPr>
                <w:noProof/>
                <w:webHidden/>
              </w:rPr>
              <w:tab/>
            </w:r>
            <w:r w:rsidRPr="000C1212">
              <w:rPr>
                <w:noProof/>
                <w:webHidden/>
              </w:rPr>
              <w:fldChar w:fldCharType="begin"/>
            </w:r>
            <w:r w:rsidRPr="000C1212">
              <w:rPr>
                <w:noProof/>
                <w:webHidden/>
              </w:rPr>
              <w:instrText xml:space="preserve"> PAGEREF _Toc232172691 \h </w:instrText>
            </w:r>
            <w:r w:rsidRPr="000C1212">
              <w:rPr>
                <w:noProof/>
                <w:webHidden/>
              </w:rPr>
            </w:r>
            <w:r w:rsidRPr="000C1212">
              <w:rPr>
                <w:noProof/>
                <w:webHidden/>
              </w:rPr>
              <w:fldChar w:fldCharType="separate"/>
            </w:r>
            <w:r w:rsidRPr="000C1212">
              <w:rPr>
                <w:noProof/>
                <w:webHidden/>
              </w:rPr>
              <w:t>6</w:t>
            </w:r>
            <w:r w:rsidRPr="000C1212">
              <w:rPr>
                <w:noProof/>
                <w:webHidden/>
              </w:rPr>
              <w:fldChar w:fldCharType="end"/>
            </w:r>
          </w:hyperlink>
        </w:p>
        <w:p w14:paraId="3B598F49" w14:textId="1E8C0CC8" w:rsidR="000C1212" w:rsidRPr="000C1212" w:rsidRDefault="000C1212" w:rsidP="00822300">
          <w:pPr>
            <w:pStyle w:val="Cuprins2"/>
            <w:tabs>
              <w:tab w:val="right" w:leader="dot" w:pos="9350"/>
            </w:tabs>
            <w:spacing w:after="0" w:line="360" w:lineRule="auto"/>
            <w:rPr>
              <w:noProof/>
            </w:rPr>
          </w:pPr>
          <w:hyperlink w:anchor="_Toc232172692" w:history="1">
            <w:r w:rsidRPr="000C1212">
              <w:rPr>
                <w:rStyle w:val="Hyperlink"/>
                <w:noProof/>
              </w:rPr>
              <w:t>Revenue Model of the Company</w:t>
            </w:r>
            <w:r w:rsidRPr="000C1212">
              <w:rPr>
                <w:noProof/>
                <w:webHidden/>
              </w:rPr>
              <w:tab/>
            </w:r>
            <w:r w:rsidRPr="000C1212">
              <w:rPr>
                <w:noProof/>
                <w:webHidden/>
              </w:rPr>
              <w:fldChar w:fldCharType="begin"/>
            </w:r>
            <w:r w:rsidRPr="000C1212">
              <w:rPr>
                <w:noProof/>
                <w:webHidden/>
              </w:rPr>
              <w:instrText xml:space="preserve"> PAGEREF _Toc232172692 \h </w:instrText>
            </w:r>
            <w:r w:rsidRPr="000C1212">
              <w:rPr>
                <w:noProof/>
                <w:webHidden/>
              </w:rPr>
            </w:r>
            <w:r w:rsidRPr="000C1212">
              <w:rPr>
                <w:noProof/>
                <w:webHidden/>
              </w:rPr>
              <w:fldChar w:fldCharType="separate"/>
            </w:r>
            <w:r w:rsidRPr="000C1212">
              <w:rPr>
                <w:noProof/>
                <w:webHidden/>
              </w:rPr>
              <w:t>6</w:t>
            </w:r>
            <w:r w:rsidRPr="000C1212">
              <w:rPr>
                <w:noProof/>
                <w:webHidden/>
              </w:rPr>
              <w:fldChar w:fldCharType="end"/>
            </w:r>
          </w:hyperlink>
        </w:p>
        <w:p w14:paraId="75DAB7D0" w14:textId="26AEF236" w:rsidR="000C1212" w:rsidRPr="000C1212" w:rsidRDefault="000C1212" w:rsidP="00822300">
          <w:pPr>
            <w:pStyle w:val="Cuprins2"/>
            <w:tabs>
              <w:tab w:val="right" w:leader="dot" w:pos="9350"/>
            </w:tabs>
            <w:spacing w:after="0" w:line="360" w:lineRule="auto"/>
            <w:rPr>
              <w:noProof/>
            </w:rPr>
          </w:pPr>
          <w:hyperlink w:anchor="_Toc232172693" w:history="1">
            <w:r w:rsidRPr="000C1212">
              <w:rPr>
                <w:rStyle w:val="Hyperlink"/>
                <w:noProof/>
              </w:rPr>
              <w:t>Key Cost Structures of the Company</w:t>
            </w:r>
            <w:r w:rsidRPr="000C1212">
              <w:rPr>
                <w:noProof/>
                <w:webHidden/>
              </w:rPr>
              <w:tab/>
            </w:r>
            <w:r w:rsidRPr="000C1212">
              <w:rPr>
                <w:noProof/>
                <w:webHidden/>
              </w:rPr>
              <w:fldChar w:fldCharType="begin"/>
            </w:r>
            <w:r w:rsidRPr="000C1212">
              <w:rPr>
                <w:noProof/>
                <w:webHidden/>
              </w:rPr>
              <w:instrText xml:space="preserve"> PAGEREF _Toc232172693 \h </w:instrText>
            </w:r>
            <w:r w:rsidRPr="000C1212">
              <w:rPr>
                <w:noProof/>
                <w:webHidden/>
              </w:rPr>
            </w:r>
            <w:r w:rsidRPr="000C1212">
              <w:rPr>
                <w:noProof/>
                <w:webHidden/>
              </w:rPr>
              <w:fldChar w:fldCharType="separate"/>
            </w:r>
            <w:r w:rsidRPr="000C1212">
              <w:rPr>
                <w:noProof/>
                <w:webHidden/>
              </w:rPr>
              <w:t>7</w:t>
            </w:r>
            <w:r w:rsidRPr="000C1212">
              <w:rPr>
                <w:noProof/>
                <w:webHidden/>
              </w:rPr>
              <w:fldChar w:fldCharType="end"/>
            </w:r>
          </w:hyperlink>
        </w:p>
        <w:p w14:paraId="62CA8DA9" w14:textId="21020626" w:rsidR="000C1212" w:rsidRPr="000C1212" w:rsidRDefault="000C1212" w:rsidP="00822300">
          <w:pPr>
            <w:pStyle w:val="Cuprins1"/>
            <w:tabs>
              <w:tab w:val="right" w:leader="dot" w:pos="9350"/>
            </w:tabs>
            <w:spacing w:after="0" w:line="360" w:lineRule="auto"/>
            <w:rPr>
              <w:noProof/>
            </w:rPr>
          </w:pPr>
          <w:hyperlink w:anchor="_Toc232172694" w:history="1">
            <w:r w:rsidRPr="000C1212">
              <w:rPr>
                <w:rStyle w:val="Hyperlink"/>
                <w:noProof/>
              </w:rPr>
              <w:t>Budgeting and Financial Planning</w:t>
            </w:r>
            <w:r w:rsidRPr="000C1212">
              <w:rPr>
                <w:noProof/>
                <w:webHidden/>
              </w:rPr>
              <w:tab/>
            </w:r>
            <w:r w:rsidRPr="000C1212">
              <w:rPr>
                <w:noProof/>
                <w:webHidden/>
              </w:rPr>
              <w:fldChar w:fldCharType="begin"/>
            </w:r>
            <w:r w:rsidRPr="000C1212">
              <w:rPr>
                <w:noProof/>
                <w:webHidden/>
              </w:rPr>
              <w:instrText xml:space="preserve"> PAGEREF _Toc232172694 \h </w:instrText>
            </w:r>
            <w:r w:rsidRPr="000C1212">
              <w:rPr>
                <w:noProof/>
                <w:webHidden/>
              </w:rPr>
            </w:r>
            <w:r w:rsidRPr="000C1212">
              <w:rPr>
                <w:noProof/>
                <w:webHidden/>
              </w:rPr>
              <w:fldChar w:fldCharType="separate"/>
            </w:r>
            <w:r w:rsidRPr="000C1212">
              <w:rPr>
                <w:noProof/>
                <w:webHidden/>
              </w:rPr>
              <w:t>8</w:t>
            </w:r>
            <w:r w:rsidRPr="000C1212">
              <w:rPr>
                <w:noProof/>
                <w:webHidden/>
              </w:rPr>
              <w:fldChar w:fldCharType="end"/>
            </w:r>
          </w:hyperlink>
        </w:p>
        <w:p w14:paraId="0FA98A34" w14:textId="0F13BF78" w:rsidR="000C1212" w:rsidRPr="000C1212" w:rsidRDefault="000C1212" w:rsidP="00822300">
          <w:pPr>
            <w:pStyle w:val="Cuprins2"/>
            <w:tabs>
              <w:tab w:val="right" w:leader="dot" w:pos="9350"/>
            </w:tabs>
            <w:spacing w:after="0" w:line="360" w:lineRule="auto"/>
            <w:rPr>
              <w:noProof/>
            </w:rPr>
          </w:pPr>
          <w:hyperlink w:anchor="_Toc232172695" w:history="1">
            <w:r w:rsidRPr="000C1212">
              <w:rPr>
                <w:rStyle w:val="Hyperlink"/>
                <w:noProof/>
              </w:rPr>
              <w:t>Role of Budgeting in the Operations of the Company</w:t>
            </w:r>
            <w:r w:rsidRPr="000C1212">
              <w:rPr>
                <w:noProof/>
                <w:webHidden/>
              </w:rPr>
              <w:tab/>
            </w:r>
            <w:r w:rsidRPr="000C1212">
              <w:rPr>
                <w:noProof/>
                <w:webHidden/>
              </w:rPr>
              <w:fldChar w:fldCharType="begin"/>
            </w:r>
            <w:r w:rsidRPr="000C1212">
              <w:rPr>
                <w:noProof/>
                <w:webHidden/>
              </w:rPr>
              <w:instrText xml:space="preserve"> PAGEREF _Toc232172695 \h </w:instrText>
            </w:r>
            <w:r w:rsidRPr="000C1212">
              <w:rPr>
                <w:noProof/>
                <w:webHidden/>
              </w:rPr>
            </w:r>
            <w:r w:rsidRPr="000C1212">
              <w:rPr>
                <w:noProof/>
                <w:webHidden/>
              </w:rPr>
              <w:fldChar w:fldCharType="separate"/>
            </w:r>
            <w:r w:rsidRPr="000C1212">
              <w:rPr>
                <w:noProof/>
                <w:webHidden/>
              </w:rPr>
              <w:t>8</w:t>
            </w:r>
            <w:r w:rsidRPr="000C1212">
              <w:rPr>
                <w:noProof/>
                <w:webHidden/>
              </w:rPr>
              <w:fldChar w:fldCharType="end"/>
            </w:r>
          </w:hyperlink>
        </w:p>
        <w:p w14:paraId="76279F64" w14:textId="6FD28147" w:rsidR="000C1212" w:rsidRPr="000C1212" w:rsidRDefault="000C1212" w:rsidP="00822300">
          <w:pPr>
            <w:pStyle w:val="Cuprins2"/>
            <w:tabs>
              <w:tab w:val="right" w:leader="dot" w:pos="9350"/>
            </w:tabs>
            <w:spacing w:after="0" w:line="360" w:lineRule="auto"/>
            <w:rPr>
              <w:noProof/>
            </w:rPr>
          </w:pPr>
          <w:hyperlink w:anchor="_Toc232172696" w:history="1">
            <w:r w:rsidRPr="000C1212">
              <w:rPr>
                <w:rStyle w:val="Hyperlink"/>
                <w:noProof/>
              </w:rPr>
              <w:t>Yearly Change for Operating Expenses and Decisions Made by Management and Macroeconomic Factor to Influence this Change</w:t>
            </w:r>
            <w:r w:rsidRPr="000C1212">
              <w:rPr>
                <w:noProof/>
                <w:webHidden/>
              </w:rPr>
              <w:tab/>
            </w:r>
            <w:r w:rsidRPr="000C1212">
              <w:rPr>
                <w:noProof/>
                <w:webHidden/>
              </w:rPr>
              <w:fldChar w:fldCharType="begin"/>
            </w:r>
            <w:r w:rsidRPr="000C1212">
              <w:rPr>
                <w:noProof/>
                <w:webHidden/>
              </w:rPr>
              <w:instrText xml:space="preserve"> PAGEREF _Toc232172696 \h </w:instrText>
            </w:r>
            <w:r w:rsidRPr="000C1212">
              <w:rPr>
                <w:noProof/>
                <w:webHidden/>
              </w:rPr>
            </w:r>
            <w:r w:rsidRPr="000C1212">
              <w:rPr>
                <w:noProof/>
                <w:webHidden/>
              </w:rPr>
              <w:fldChar w:fldCharType="separate"/>
            </w:r>
            <w:r w:rsidRPr="000C1212">
              <w:rPr>
                <w:noProof/>
                <w:webHidden/>
              </w:rPr>
              <w:t>9</w:t>
            </w:r>
            <w:r w:rsidRPr="000C1212">
              <w:rPr>
                <w:noProof/>
                <w:webHidden/>
              </w:rPr>
              <w:fldChar w:fldCharType="end"/>
            </w:r>
          </w:hyperlink>
        </w:p>
        <w:p w14:paraId="691AA980" w14:textId="6529FA4D" w:rsidR="000C1212" w:rsidRPr="000C1212" w:rsidRDefault="000C1212" w:rsidP="00822300">
          <w:pPr>
            <w:pStyle w:val="Cuprins1"/>
            <w:tabs>
              <w:tab w:val="right" w:leader="dot" w:pos="9350"/>
            </w:tabs>
            <w:spacing w:after="0" w:line="360" w:lineRule="auto"/>
            <w:rPr>
              <w:noProof/>
            </w:rPr>
          </w:pPr>
          <w:hyperlink w:anchor="_Toc232172697" w:history="1">
            <w:r w:rsidRPr="000C1212">
              <w:rPr>
                <w:rStyle w:val="Hyperlink"/>
                <w:noProof/>
              </w:rPr>
              <w:t>Performance Measurement and Decision-Making</w:t>
            </w:r>
            <w:r w:rsidRPr="000C1212">
              <w:rPr>
                <w:noProof/>
                <w:webHidden/>
              </w:rPr>
              <w:tab/>
            </w:r>
            <w:r w:rsidRPr="000C1212">
              <w:rPr>
                <w:noProof/>
                <w:webHidden/>
              </w:rPr>
              <w:fldChar w:fldCharType="begin"/>
            </w:r>
            <w:r w:rsidRPr="000C1212">
              <w:rPr>
                <w:noProof/>
                <w:webHidden/>
              </w:rPr>
              <w:instrText xml:space="preserve"> PAGEREF _Toc232172697 \h </w:instrText>
            </w:r>
            <w:r w:rsidRPr="000C1212">
              <w:rPr>
                <w:noProof/>
                <w:webHidden/>
              </w:rPr>
            </w:r>
            <w:r w:rsidRPr="000C1212">
              <w:rPr>
                <w:noProof/>
                <w:webHidden/>
              </w:rPr>
              <w:fldChar w:fldCharType="separate"/>
            </w:r>
            <w:r w:rsidRPr="000C1212">
              <w:rPr>
                <w:noProof/>
                <w:webHidden/>
              </w:rPr>
              <w:t>11</w:t>
            </w:r>
            <w:r w:rsidRPr="000C1212">
              <w:rPr>
                <w:noProof/>
                <w:webHidden/>
              </w:rPr>
              <w:fldChar w:fldCharType="end"/>
            </w:r>
          </w:hyperlink>
        </w:p>
        <w:p w14:paraId="3EE57C2D" w14:textId="06EA5414" w:rsidR="000C1212" w:rsidRPr="000C1212" w:rsidRDefault="000C1212" w:rsidP="00822300">
          <w:pPr>
            <w:pStyle w:val="Cuprins2"/>
            <w:tabs>
              <w:tab w:val="right" w:leader="dot" w:pos="9350"/>
            </w:tabs>
            <w:spacing w:after="0" w:line="360" w:lineRule="auto"/>
            <w:rPr>
              <w:noProof/>
            </w:rPr>
          </w:pPr>
          <w:hyperlink w:anchor="_Toc232172698" w:history="1">
            <w:r w:rsidRPr="000C1212">
              <w:rPr>
                <w:rStyle w:val="Hyperlink"/>
                <w:noProof/>
              </w:rPr>
              <w:t>KPIs of the Company</w:t>
            </w:r>
            <w:r w:rsidRPr="000C1212">
              <w:rPr>
                <w:noProof/>
                <w:webHidden/>
              </w:rPr>
              <w:tab/>
            </w:r>
            <w:r w:rsidRPr="000C1212">
              <w:rPr>
                <w:noProof/>
                <w:webHidden/>
              </w:rPr>
              <w:fldChar w:fldCharType="begin"/>
            </w:r>
            <w:r w:rsidRPr="000C1212">
              <w:rPr>
                <w:noProof/>
                <w:webHidden/>
              </w:rPr>
              <w:instrText xml:space="preserve"> PAGEREF _Toc232172698 \h </w:instrText>
            </w:r>
            <w:r w:rsidRPr="000C1212">
              <w:rPr>
                <w:noProof/>
                <w:webHidden/>
              </w:rPr>
            </w:r>
            <w:r w:rsidRPr="000C1212">
              <w:rPr>
                <w:noProof/>
                <w:webHidden/>
              </w:rPr>
              <w:fldChar w:fldCharType="separate"/>
            </w:r>
            <w:r w:rsidRPr="000C1212">
              <w:rPr>
                <w:noProof/>
                <w:webHidden/>
              </w:rPr>
              <w:t>11</w:t>
            </w:r>
            <w:r w:rsidRPr="000C1212">
              <w:rPr>
                <w:noProof/>
                <w:webHidden/>
              </w:rPr>
              <w:fldChar w:fldCharType="end"/>
            </w:r>
          </w:hyperlink>
        </w:p>
        <w:p w14:paraId="04D99AAD" w14:textId="5E1AEAC3" w:rsidR="000C1212" w:rsidRPr="000C1212" w:rsidRDefault="000C1212" w:rsidP="00822300">
          <w:pPr>
            <w:pStyle w:val="Cuprins2"/>
            <w:tabs>
              <w:tab w:val="right" w:leader="dot" w:pos="9350"/>
            </w:tabs>
            <w:spacing w:after="0" w:line="360" w:lineRule="auto"/>
            <w:rPr>
              <w:noProof/>
            </w:rPr>
          </w:pPr>
          <w:hyperlink w:anchor="_Toc232172699" w:history="1">
            <w:r w:rsidRPr="000C1212">
              <w:rPr>
                <w:rStyle w:val="Hyperlink"/>
                <w:noProof/>
              </w:rPr>
              <w:t>Strategic Decisions Made on Financial and Non-Financial Data</w:t>
            </w:r>
            <w:r w:rsidRPr="000C1212">
              <w:rPr>
                <w:noProof/>
                <w:webHidden/>
              </w:rPr>
              <w:tab/>
            </w:r>
            <w:r w:rsidRPr="000C1212">
              <w:rPr>
                <w:noProof/>
                <w:webHidden/>
              </w:rPr>
              <w:fldChar w:fldCharType="begin"/>
            </w:r>
            <w:r w:rsidRPr="000C1212">
              <w:rPr>
                <w:noProof/>
                <w:webHidden/>
              </w:rPr>
              <w:instrText xml:space="preserve"> PAGEREF _Toc232172699 \h </w:instrText>
            </w:r>
            <w:r w:rsidRPr="000C1212">
              <w:rPr>
                <w:noProof/>
                <w:webHidden/>
              </w:rPr>
            </w:r>
            <w:r w:rsidRPr="000C1212">
              <w:rPr>
                <w:noProof/>
                <w:webHidden/>
              </w:rPr>
              <w:fldChar w:fldCharType="separate"/>
            </w:r>
            <w:r w:rsidRPr="000C1212">
              <w:rPr>
                <w:noProof/>
                <w:webHidden/>
              </w:rPr>
              <w:t>12</w:t>
            </w:r>
            <w:r w:rsidRPr="000C1212">
              <w:rPr>
                <w:noProof/>
                <w:webHidden/>
              </w:rPr>
              <w:fldChar w:fldCharType="end"/>
            </w:r>
          </w:hyperlink>
        </w:p>
        <w:p w14:paraId="2B0F8789" w14:textId="140FBA12" w:rsidR="000C1212" w:rsidRPr="000C1212" w:rsidRDefault="000C1212" w:rsidP="00822300">
          <w:pPr>
            <w:pStyle w:val="Cuprins1"/>
            <w:tabs>
              <w:tab w:val="right" w:leader="dot" w:pos="9350"/>
            </w:tabs>
            <w:spacing w:after="0" w:line="360" w:lineRule="auto"/>
            <w:rPr>
              <w:noProof/>
            </w:rPr>
          </w:pPr>
          <w:hyperlink w:anchor="_Toc232172700" w:history="1">
            <w:r w:rsidRPr="000C1212">
              <w:rPr>
                <w:rStyle w:val="Hyperlink"/>
                <w:noProof/>
              </w:rPr>
              <w:t>Sustainability and Ethical Considerations</w:t>
            </w:r>
            <w:r w:rsidRPr="000C1212">
              <w:rPr>
                <w:noProof/>
                <w:webHidden/>
              </w:rPr>
              <w:tab/>
            </w:r>
            <w:r w:rsidRPr="000C1212">
              <w:rPr>
                <w:noProof/>
                <w:webHidden/>
              </w:rPr>
              <w:fldChar w:fldCharType="begin"/>
            </w:r>
            <w:r w:rsidRPr="000C1212">
              <w:rPr>
                <w:noProof/>
                <w:webHidden/>
              </w:rPr>
              <w:instrText xml:space="preserve"> PAGEREF _Toc232172700 \h </w:instrText>
            </w:r>
            <w:r w:rsidRPr="000C1212">
              <w:rPr>
                <w:noProof/>
                <w:webHidden/>
              </w:rPr>
            </w:r>
            <w:r w:rsidRPr="000C1212">
              <w:rPr>
                <w:noProof/>
                <w:webHidden/>
              </w:rPr>
              <w:fldChar w:fldCharType="separate"/>
            </w:r>
            <w:r w:rsidRPr="000C1212">
              <w:rPr>
                <w:noProof/>
                <w:webHidden/>
              </w:rPr>
              <w:t>14</w:t>
            </w:r>
            <w:r w:rsidRPr="000C1212">
              <w:rPr>
                <w:noProof/>
                <w:webHidden/>
              </w:rPr>
              <w:fldChar w:fldCharType="end"/>
            </w:r>
          </w:hyperlink>
        </w:p>
        <w:p w14:paraId="0DCF5E73" w14:textId="5C09FC66" w:rsidR="000C1212" w:rsidRPr="000C1212" w:rsidRDefault="000C1212" w:rsidP="00822300">
          <w:pPr>
            <w:pStyle w:val="Cuprins2"/>
            <w:tabs>
              <w:tab w:val="right" w:leader="dot" w:pos="9350"/>
            </w:tabs>
            <w:spacing w:after="0" w:line="360" w:lineRule="auto"/>
            <w:rPr>
              <w:noProof/>
            </w:rPr>
          </w:pPr>
          <w:hyperlink w:anchor="_Toc232172701" w:history="1">
            <w:r w:rsidRPr="000C1212">
              <w:rPr>
                <w:rStyle w:val="Hyperlink"/>
                <w:noProof/>
              </w:rPr>
              <w:t>Integration of Sustainability into the Financial Decision-Making of the Company</w:t>
            </w:r>
            <w:r w:rsidRPr="000C1212">
              <w:rPr>
                <w:noProof/>
                <w:webHidden/>
              </w:rPr>
              <w:tab/>
            </w:r>
            <w:r w:rsidRPr="000C1212">
              <w:rPr>
                <w:noProof/>
                <w:webHidden/>
              </w:rPr>
              <w:fldChar w:fldCharType="begin"/>
            </w:r>
            <w:r w:rsidRPr="000C1212">
              <w:rPr>
                <w:noProof/>
                <w:webHidden/>
              </w:rPr>
              <w:instrText xml:space="preserve"> PAGEREF _Toc232172701 \h </w:instrText>
            </w:r>
            <w:r w:rsidRPr="000C1212">
              <w:rPr>
                <w:noProof/>
                <w:webHidden/>
              </w:rPr>
            </w:r>
            <w:r w:rsidRPr="000C1212">
              <w:rPr>
                <w:noProof/>
                <w:webHidden/>
              </w:rPr>
              <w:fldChar w:fldCharType="separate"/>
            </w:r>
            <w:r w:rsidRPr="000C1212">
              <w:rPr>
                <w:noProof/>
                <w:webHidden/>
              </w:rPr>
              <w:t>14</w:t>
            </w:r>
            <w:r w:rsidRPr="000C1212">
              <w:rPr>
                <w:noProof/>
                <w:webHidden/>
              </w:rPr>
              <w:fldChar w:fldCharType="end"/>
            </w:r>
          </w:hyperlink>
        </w:p>
        <w:p w14:paraId="676726C9" w14:textId="4AA67E39" w:rsidR="000C1212" w:rsidRPr="000C1212" w:rsidRDefault="000C1212" w:rsidP="00822300">
          <w:pPr>
            <w:pStyle w:val="Cuprins2"/>
            <w:tabs>
              <w:tab w:val="right" w:leader="dot" w:pos="9350"/>
            </w:tabs>
            <w:spacing w:after="0" w:line="360" w:lineRule="auto"/>
            <w:rPr>
              <w:noProof/>
            </w:rPr>
          </w:pPr>
          <w:hyperlink w:anchor="_Toc232172702" w:history="1">
            <w:r w:rsidRPr="000C1212">
              <w:rPr>
                <w:rStyle w:val="Hyperlink"/>
                <w:noProof/>
              </w:rPr>
              <w:t>Ethical Considerations in Cost Management and Pricing Strategies</w:t>
            </w:r>
            <w:r w:rsidRPr="000C1212">
              <w:rPr>
                <w:noProof/>
                <w:webHidden/>
              </w:rPr>
              <w:tab/>
            </w:r>
            <w:r w:rsidRPr="000C1212">
              <w:rPr>
                <w:noProof/>
                <w:webHidden/>
              </w:rPr>
              <w:fldChar w:fldCharType="begin"/>
            </w:r>
            <w:r w:rsidRPr="000C1212">
              <w:rPr>
                <w:noProof/>
                <w:webHidden/>
              </w:rPr>
              <w:instrText xml:space="preserve"> PAGEREF _Toc232172702 \h </w:instrText>
            </w:r>
            <w:r w:rsidRPr="000C1212">
              <w:rPr>
                <w:noProof/>
                <w:webHidden/>
              </w:rPr>
            </w:r>
            <w:r w:rsidRPr="000C1212">
              <w:rPr>
                <w:noProof/>
                <w:webHidden/>
              </w:rPr>
              <w:fldChar w:fldCharType="separate"/>
            </w:r>
            <w:r w:rsidRPr="000C1212">
              <w:rPr>
                <w:noProof/>
                <w:webHidden/>
              </w:rPr>
              <w:t>14</w:t>
            </w:r>
            <w:r w:rsidRPr="000C1212">
              <w:rPr>
                <w:noProof/>
                <w:webHidden/>
              </w:rPr>
              <w:fldChar w:fldCharType="end"/>
            </w:r>
          </w:hyperlink>
        </w:p>
        <w:p w14:paraId="7B47D205" w14:textId="27AF17D8" w:rsidR="000C1212" w:rsidRPr="000C1212" w:rsidRDefault="000C1212" w:rsidP="00822300">
          <w:pPr>
            <w:pStyle w:val="Cuprins1"/>
            <w:tabs>
              <w:tab w:val="right" w:leader="dot" w:pos="9350"/>
            </w:tabs>
            <w:spacing w:after="0" w:line="360" w:lineRule="auto"/>
            <w:rPr>
              <w:noProof/>
            </w:rPr>
          </w:pPr>
          <w:hyperlink w:anchor="_Toc232172703" w:history="1">
            <w:r w:rsidRPr="000C1212">
              <w:rPr>
                <w:rStyle w:val="Hyperlink"/>
                <w:noProof/>
              </w:rPr>
              <w:t>Conclusion and Recommendations</w:t>
            </w:r>
            <w:r w:rsidRPr="000C1212">
              <w:rPr>
                <w:noProof/>
                <w:webHidden/>
              </w:rPr>
              <w:tab/>
            </w:r>
            <w:r w:rsidRPr="000C1212">
              <w:rPr>
                <w:noProof/>
                <w:webHidden/>
              </w:rPr>
              <w:fldChar w:fldCharType="begin"/>
            </w:r>
            <w:r w:rsidRPr="000C1212">
              <w:rPr>
                <w:noProof/>
                <w:webHidden/>
              </w:rPr>
              <w:instrText xml:space="preserve"> PAGEREF _Toc232172703 \h </w:instrText>
            </w:r>
            <w:r w:rsidRPr="000C1212">
              <w:rPr>
                <w:noProof/>
                <w:webHidden/>
              </w:rPr>
            </w:r>
            <w:r w:rsidRPr="000C1212">
              <w:rPr>
                <w:noProof/>
                <w:webHidden/>
              </w:rPr>
              <w:fldChar w:fldCharType="separate"/>
            </w:r>
            <w:r w:rsidRPr="000C1212">
              <w:rPr>
                <w:noProof/>
                <w:webHidden/>
              </w:rPr>
              <w:t>16</w:t>
            </w:r>
            <w:r w:rsidRPr="000C1212">
              <w:rPr>
                <w:noProof/>
                <w:webHidden/>
              </w:rPr>
              <w:fldChar w:fldCharType="end"/>
            </w:r>
          </w:hyperlink>
        </w:p>
        <w:p w14:paraId="0D510454" w14:textId="44B7A17A" w:rsidR="000C1212" w:rsidRPr="000C1212" w:rsidRDefault="000C1212" w:rsidP="00822300">
          <w:pPr>
            <w:pStyle w:val="Cuprins2"/>
            <w:tabs>
              <w:tab w:val="right" w:leader="dot" w:pos="9350"/>
            </w:tabs>
            <w:spacing w:after="0" w:line="360" w:lineRule="auto"/>
            <w:rPr>
              <w:noProof/>
            </w:rPr>
          </w:pPr>
          <w:hyperlink w:anchor="_Toc232172704" w:history="1">
            <w:r w:rsidRPr="000C1212">
              <w:rPr>
                <w:rStyle w:val="Hyperlink"/>
                <w:noProof/>
              </w:rPr>
              <w:t>Key Findings</w:t>
            </w:r>
            <w:r w:rsidRPr="000C1212">
              <w:rPr>
                <w:noProof/>
                <w:webHidden/>
              </w:rPr>
              <w:tab/>
            </w:r>
            <w:r w:rsidRPr="000C1212">
              <w:rPr>
                <w:noProof/>
                <w:webHidden/>
              </w:rPr>
              <w:fldChar w:fldCharType="begin"/>
            </w:r>
            <w:r w:rsidRPr="000C1212">
              <w:rPr>
                <w:noProof/>
                <w:webHidden/>
              </w:rPr>
              <w:instrText xml:space="preserve"> PAGEREF _Toc232172704 \h </w:instrText>
            </w:r>
            <w:r w:rsidRPr="000C1212">
              <w:rPr>
                <w:noProof/>
                <w:webHidden/>
              </w:rPr>
            </w:r>
            <w:r w:rsidRPr="000C1212">
              <w:rPr>
                <w:noProof/>
                <w:webHidden/>
              </w:rPr>
              <w:fldChar w:fldCharType="separate"/>
            </w:r>
            <w:r w:rsidRPr="000C1212">
              <w:rPr>
                <w:noProof/>
                <w:webHidden/>
              </w:rPr>
              <w:t>16</w:t>
            </w:r>
            <w:r w:rsidRPr="000C1212">
              <w:rPr>
                <w:noProof/>
                <w:webHidden/>
              </w:rPr>
              <w:fldChar w:fldCharType="end"/>
            </w:r>
          </w:hyperlink>
        </w:p>
        <w:p w14:paraId="781FBD64" w14:textId="39A10EC2" w:rsidR="000C1212" w:rsidRPr="000C1212" w:rsidRDefault="000C1212" w:rsidP="00822300">
          <w:pPr>
            <w:pStyle w:val="Cuprins2"/>
            <w:tabs>
              <w:tab w:val="right" w:leader="dot" w:pos="9350"/>
            </w:tabs>
            <w:spacing w:after="0" w:line="360" w:lineRule="auto"/>
            <w:rPr>
              <w:noProof/>
            </w:rPr>
          </w:pPr>
          <w:hyperlink w:anchor="_Toc232172705" w:history="1">
            <w:r w:rsidRPr="000C1212">
              <w:rPr>
                <w:rStyle w:val="Hyperlink"/>
                <w:noProof/>
              </w:rPr>
              <w:t>Recommendations Based on Management Accounting Principles</w:t>
            </w:r>
            <w:r w:rsidRPr="000C1212">
              <w:rPr>
                <w:noProof/>
                <w:webHidden/>
              </w:rPr>
              <w:tab/>
            </w:r>
            <w:r w:rsidRPr="000C1212">
              <w:rPr>
                <w:noProof/>
                <w:webHidden/>
              </w:rPr>
              <w:fldChar w:fldCharType="begin"/>
            </w:r>
            <w:r w:rsidRPr="000C1212">
              <w:rPr>
                <w:noProof/>
                <w:webHidden/>
              </w:rPr>
              <w:instrText xml:space="preserve"> PAGEREF _Toc232172705 \h </w:instrText>
            </w:r>
            <w:r w:rsidRPr="000C1212">
              <w:rPr>
                <w:noProof/>
                <w:webHidden/>
              </w:rPr>
            </w:r>
            <w:r w:rsidRPr="000C1212">
              <w:rPr>
                <w:noProof/>
                <w:webHidden/>
              </w:rPr>
              <w:fldChar w:fldCharType="separate"/>
            </w:r>
            <w:r w:rsidRPr="000C1212">
              <w:rPr>
                <w:noProof/>
                <w:webHidden/>
              </w:rPr>
              <w:t>16</w:t>
            </w:r>
            <w:r w:rsidRPr="000C1212">
              <w:rPr>
                <w:noProof/>
                <w:webHidden/>
              </w:rPr>
              <w:fldChar w:fldCharType="end"/>
            </w:r>
          </w:hyperlink>
        </w:p>
        <w:p w14:paraId="74B18BFA" w14:textId="4C92BEAC" w:rsidR="000C1212" w:rsidRPr="000C1212" w:rsidRDefault="000C1212" w:rsidP="00822300">
          <w:pPr>
            <w:pStyle w:val="Cuprins1"/>
            <w:tabs>
              <w:tab w:val="right" w:leader="dot" w:pos="9350"/>
            </w:tabs>
            <w:spacing w:after="0" w:line="360" w:lineRule="auto"/>
            <w:rPr>
              <w:noProof/>
            </w:rPr>
          </w:pPr>
          <w:hyperlink w:anchor="_Toc232172706" w:history="1">
            <w:r w:rsidRPr="000C1212">
              <w:rPr>
                <w:rStyle w:val="Hyperlink"/>
                <w:noProof/>
              </w:rPr>
              <w:t>References</w:t>
            </w:r>
            <w:r w:rsidRPr="000C1212">
              <w:rPr>
                <w:noProof/>
                <w:webHidden/>
              </w:rPr>
              <w:tab/>
            </w:r>
            <w:r w:rsidRPr="000C1212">
              <w:rPr>
                <w:noProof/>
                <w:webHidden/>
              </w:rPr>
              <w:fldChar w:fldCharType="begin"/>
            </w:r>
            <w:r w:rsidRPr="000C1212">
              <w:rPr>
                <w:noProof/>
                <w:webHidden/>
              </w:rPr>
              <w:instrText xml:space="preserve"> PAGEREF _Toc232172706 \h </w:instrText>
            </w:r>
            <w:r w:rsidRPr="000C1212">
              <w:rPr>
                <w:noProof/>
                <w:webHidden/>
              </w:rPr>
            </w:r>
            <w:r w:rsidRPr="000C1212">
              <w:rPr>
                <w:noProof/>
                <w:webHidden/>
              </w:rPr>
              <w:fldChar w:fldCharType="separate"/>
            </w:r>
            <w:r w:rsidRPr="000C1212">
              <w:rPr>
                <w:noProof/>
                <w:webHidden/>
              </w:rPr>
              <w:t>17</w:t>
            </w:r>
            <w:r w:rsidRPr="000C1212">
              <w:rPr>
                <w:noProof/>
                <w:webHidden/>
              </w:rPr>
              <w:fldChar w:fldCharType="end"/>
            </w:r>
          </w:hyperlink>
        </w:p>
        <w:p w14:paraId="0F321A79" w14:textId="34A9B3A9" w:rsidR="000C1212" w:rsidRPr="000C1212" w:rsidRDefault="000C1212" w:rsidP="00822300">
          <w:pPr>
            <w:spacing w:line="360" w:lineRule="auto"/>
          </w:pPr>
          <w:r w:rsidRPr="000C1212">
            <w:rPr>
              <w:b/>
              <w:bCs/>
              <w:noProof/>
            </w:rPr>
            <w:fldChar w:fldCharType="end"/>
          </w:r>
        </w:p>
      </w:sdtContent>
    </w:sdt>
    <w:p w14:paraId="028F004E" w14:textId="0E49D078" w:rsidR="008C72D0" w:rsidRPr="000C1212" w:rsidRDefault="00976EBB" w:rsidP="000C1212">
      <w:r w:rsidRPr="000C1212">
        <w:br w:type="page"/>
      </w:r>
    </w:p>
    <w:p w14:paraId="430B51AE" w14:textId="77777777" w:rsidR="008C72D0" w:rsidRPr="000C1212" w:rsidRDefault="00976EBB" w:rsidP="000C1212">
      <w:pPr>
        <w:pStyle w:val="Titlu1"/>
      </w:pPr>
      <w:bookmarkStart w:id="0" w:name="_u1w8y8n4rf8i" w:colFirst="0" w:colLast="0"/>
      <w:bookmarkStart w:id="1" w:name="_Toc232172687"/>
      <w:bookmarkEnd w:id="0"/>
      <w:r w:rsidRPr="000C1212">
        <w:t>Introduction</w:t>
      </w:r>
      <w:bookmarkEnd w:id="1"/>
    </w:p>
    <w:p w14:paraId="24495389" w14:textId="77777777" w:rsidR="008C72D0" w:rsidRPr="000C1212" w:rsidRDefault="00976EBB" w:rsidP="000C1212">
      <w:pPr>
        <w:pStyle w:val="Titlu2"/>
        <w:spacing w:before="0" w:after="0"/>
      </w:pPr>
      <w:bookmarkStart w:id="2" w:name="_rmklqzfkllse" w:colFirst="0" w:colLast="0"/>
      <w:bookmarkStart w:id="3" w:name="_Toc232172688"/>
      <w:bookmarkEnd w:id="2"/>
      <w:r w:rsidRPr="000C1212">
        <w:t>Background of the Company</w:t>
      </w:r>
      <w:bookmarkEnd w:id="3"/>
    </w:p>
    <w:p w14:paraId="36ACF3ED" w14:textId="2D7058FC" w:rsidR="00034935" w:rsidRPr="000C1212" w:rsidRDefault="00D95FCB" w:rsidP="000C1212">
      <w:pPr>
        <w:jc w:val="center"/>
      </w:pPr>
      <w:r w:rsidRPr="000C1212">
        <w:rPr>
          <w:noProof/>
        </w:rPr>
        <w:drawing>
          <wp:inline distT="0" distB="0" distL="0" distR="0" wp14:anchorId="48DFF336" wp14:editId="0AD3261D">
            <wp:extent cx="4411980" cy="2481267"/>
            <wp:effectExtent l="0" t="0" r="7620" b="0"/>
            <wp:docPr id="522105326" name="Picture 1" descr="Amazon's 2024 Letter to Shareholders featuring an employee walking in an AWS data center, Amazon Leo launch, an employee loading a package into a drone, and delivery employee holding a package while stepping out of a delivery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s 2024 Letter to Shareholders featuring an employee walking in an AWS data center, Amazon Leo launch, an employee loading a package into a drone, and delivery employee holding a package while stepping out of a delivery vehi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11980" cy="2481267"/>
                    </a:xfrm>
                    <a:prstGeom prst="rect">
                      <a:avLst/>
                    </a:prstGeom>
                    <a:noFill/>
                    <a:ln>
                      <a:noFill/>
                    </a:ln>
                  </pic:spPr>
                </pic:pic>
              </a:graphicData>
            </a:graphic>
          </wp:inline>
        </w:drawing>
      </w:r>
    </w:p>
    <w:p w14:paraId="6D8CB3AE" w14:textId="3CB78D11" w:rsidR="00D95FCB" w:rsidRPr="000C1212" w:rsidRDefault="00D95FCB" w:rsidP="000C1212">
      <w:pPr>
        <w:jc w:val="center"/>
      </w:pPr>
      <w:r w:rsidRPr="000C1212">
        <w:t>Figure:</w:t>
      </w:r>
      <w:r w:rsidR="00AF45C9" w:rsidRPr="000C1212">
        <w:t xml:space="preserve"> Explore with Amazon</w:t>
      </w:r>
    </w:p>
    <w:p w14:paraId="4FB031DF" w14:textId="2D814CAF" w:rsidR="00D95FCB" w:rsidRPr="000C1212" w:rsidRDefault="00D95FCB" w:rsidP="000C1212">
      <w:pPr>
        <w:jc w:val="center"/>
      </w:pPr>
      <w:r w:rsidRPr="000C1212">
        <w:t>Source:</w:t>
      </w:r>
      <w:r w:rsidR="005D2955">
        <w:t xml:space="preserve"> (</w:t>
      </w:r>
      <w:r w:rsidR="005D2955" w:rsidRPr="000C1212">
        <w:rPr>
          <w:noProof/>
        </w:rPr>
        <w:t>Amazon News, 2026</w:t>
      </w:r>
      <w:r w:rsidR="005D2955">
        <w:rPr>
          <w:noProof/>
        </w:rPr>
        <w:t>)</w:t>
      </w:r>
      <w:r w:rsidRPr="000C1212">
        <w:t xml:space="preserve"> </w:t>
      </w:r>
    </w:p>
    <w:p w14:paraId="2C1678A6" w14:textId="72B84A9F" w:rsidR="008C72D0" w:rsidRPr="000C1212" w:rsidRDefault="00976EBB" w:rsidP="000C1212">
      <w:r w:rsidRPr="000C1212">
        <w:t>Amazon is a renowned name in the e-commerce and technology industry of the United States which operates across numerous countries and serves millions of people</w:t>
      </w:r>
      <w:r w:rsidR="00074C78">
        <w:t xml:space="preserve"> (</w:t>
      </w:r>
      <w:r w:rsidR="00074C78" w:rsidRPr="000C1212">
        <w:rPr>
          <w:noProof/>
        </w:rPr>
        <w:t>Amazon News, 2026</w:t>
      </w:r>
      <w:r w:rsidR="00074C78">
        <w:rPr>
          <w:noProof/>
        </w:rPr>
        <w:t>).</w:t>
      </w:r>
      <w:r w:rsidR="00074C78">
        <w:t xml:space="preserve"> </w:t>
      </w:r>
      <w:r w:rsidRPr="000C1212">
        <w:t xml:space="preserve">The scale of operations in this business </w:t>
      </w:r>
      <w:r w:rsidR="00F227BF" w:rsidRPr="000C1212">
        <w:t>is</w:t>
      </w:r>
      <w:r w:rsidRPr="000C1212">
        <w:t xml:space="preserve"> large as its key products and services involve online retail services, digital advertising, customer electronics, subscription services and cloud computing through AWS. </w:t>
      </w:r>
    </w:p>
    <w:p w14:paraId="751F55E3" w14:textId="77777777" w:rsidR="008C72D0" w:rsidRPr="000C1212" w:rsidRDefault="00976EBB" w:rsidP="000C1212">
      <w:pPr>
        <w:pStyle w:val="Titlu2"/>
        <w:spacing w:before="0" w:after="0"/>
      </w:pPr>
      <w:bookmarkStart w:id="4" w:name="_vqqd6dqspfc" w:colFirst="0" w:colLast="0"/>
      <w:bookmarkStart w:id="5" w:name="_Toc232172689"/>
      <w:bookmarkEnd w:id="4"/>
      <w:r w:rsidRPr="000C1212">
        <w:t>Importance of management accounting in decision-making for modern businesses</w:t>
      </w:r>
      <w:bookmarkEnd w:id="5"/>
    </w:p>
    <w:p w14:paraId="4E2EE0A5" w14:textId="0A6F0013" w:rsidR="008C72D0" w:rsidRPr="000C1212" w:rsidRDefault="00976EBB" w:rsidP="000C1212">
      <w:r w:rsidRPr="000C1212">
        <w:t>Management accountants provide company managers with relevant financial and operational information which eventually supports effective decision-making. The information helps firms evaluate performance, improve profitability, control expenses and allocate resources efficiently. Nowadays, modern organisations rely on management accounting to respond quickly to evolving market trends and achieve their goals</w:t>
      </w:r>
      <w:r w:rsidR="00BD6776" w:rsidRPr="000C1212">
        <w:t xml:space="preserve"> (Weygandt et al., 2025)</w:t>
      </w:r>
      <w:r w:rsidRPr="000C1212">
        <w:t>.</w:t>
      </w:r>
    </w:p>
    <w:p w14:paraId="776D0B74" w14:textId="77777777" w:rsidR="008C72D0" w:rsidRPr="000C1212" w:rsidRDefault="00976EBB" w:rsidP="000C1212">
      <w:pPr>
        <w:pStyle w:val="Titlu2"/>
        <w:spacing w:before="0" w:after="0"/>
      </w:pPr>
      <w:bookmarkStart w:id="6" w:name="_z0pzqdpjpfie" w:colFirst="0" w:colLast="0"/>
      <w:bookmarkStart w:id="7" w:name="_Toc232172690"/>
      <w:bookmarkEnd w:id="6"/>
      <w:r w:rsidRPr="000C1212">
        <w:t>Purpose of the Report</w:t>
      </w:r>
      <w:bookmarkEnd w:id="7"/>
    </w:p>
    <w:p w14:paraId="2D5D6876" w14:textId="77777777" w:rsidR="008C72D0" w:rsidRPr="000C1212" w:rsidRDefault="00976EBB" w:rsidP="000C1212">
      <w:r w:rsidRPr="000C1212">
        <w:t xml:space="preserve">The incorporation of management accounting within Amazon will be studied in this report. Thus, it will discuss this company’s revenue model and cost structures for cost analysis. Further, it will analyse the role of budgeting and decisions for handling yearly changes in operating expenses for financial planning. The discussion will also identify how based on financial and non-financial KPIs the company has made strategic decisions. The ways sustainability is integrated in financial decisions of Amazon as well as ethical considerations are seen in its cost management and pricing tactics have been assessed in this report. Concluding the main insights of this report, two effective recommendations will be given to this company for betterment. </w:t>
      </w:r>
      <w:r w:rsidRPr="000C1212">
        <w:br w:type="page"/>
      </w:r>
    </w:p>
    <w:p w14:paraId="737D5280" w14:textId="77777777" w:rsidR="008C72D0" w:rsidRPr="000C1212" w:rsidRDefault="00976EBB" w:rsidP="000C1212">
      <w:pPr>
        <w:pStyle w:val="Titlu1"/>
      </w:pPr>
      <w:bookmarkStart w:id="8" w:name="_tu3q0p4lnpxe" w:colFirst="0" w:colLast="0"/>
      <w:bookmarkStart w:id="9" w:name="_Toc232172691"/>
      <w:bookmarkEnd w:id="8"/>
      <w:r w:rsidRPr="000C1212">
        <w:t>Cost Analysis and Business Model</w:t>
      </w:r>
      <w:bookmarkEnd w:id="9"/>
    </w:p>
    <w:p w14:paraId="29D2FE53" w14:textId="77777777" w:rsidR="008C72D0" w:rsidRPr="000C1212" w:rsidRDefault="00976EBB" w:rsidP="000C1212">
      <w:pPr>
        <w:pStyle w:val="Titlu2"/>
        <w:spacing w:before="0" w:after="0"/>
      </w:pPr>
      <w:bookmarkStart w:id="10" w:name="_hzrqs19v7yxo" w:colFirst="0" w:colLast="0"/>
      <w:bookmarkStart w:id="11" w:name="_Toc232172692"/>
      <w:bookmarkEnd w:id="10"/>
      <w:r w:rsidRPr="000C1212">
        <w:t>Revenue Model of the Company</w:t>
      </w:r>
      <w:bookmarkEnd w:id="11"/>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86"/>
        <w:gridCol w:w="7654"/>
      </w:tblGrid>
      <w:tr w:rsidR="008C72D0" w:rsidRPr="000C1212" w14:paraId="39DD0A1B" w14:textId="77777777" w:rsidTr="00434FF8">
        <w:tc>
          <w:tcPr>
            <w:tcW w:w="0" w:type="auto"/>
            <w:tcMar>
              <w:top w:w="100" w:type="dxa"/>
              <w:left w:w="100" w:type="dxa"/>
              <w:bottom w:w="100" w:type="dxa"/>
              <w:right w:w="100" w:type="dxa"/>
            </w:tcMar>
          </w:tcPr>
          <w:p w14:paraId="1E737984" w14:textId="77777777" w:rsidR="008C72D0" w:rsidRPr="000C1212" w:rsidRDefault="00976EBB" w:rsidP="000C1212">
            <w:pPr>
              <w:widowControl w:val="0"/>
              <w:pBdr>
                <w:top w:val="nil"/>
                <w:left w:val="nil"/>
                <w:bottom w:val="nil"/>
                <w:right w:val="nil"/>
                <w:between w:val="nil"/>
              </w:pBdr>
              <w:rPr>
                <w:b/>
                <w:bCs/>
                <w:i/>
                <w:iCs/>
              </w:rPr>
            </w:pPr>
            <w:r w:rsidRPr="000C1212">
              <w:rPr>
                <w:b/>
                <w:bCs/>
                <w:i/>
                <w:iCs/>
              </w:rPr>
              <w:t>Online Retail Sales: -</w:t>
            </w:r>
          </w:p>
        </w:tc>
        <w:tc>
          <w:tcPr>
            <w:tcW w:w="0" w:type="auto"/>
            <w:tcMar>
              <w:top w:w="100" w:type="dxa"/>
              <w:left w:w="100" w:type="dxa"/>
              <w:bottom w:w="100" w:type="dxa"/>
              <w:right w:w="100" w:type="dxa"/>
            </w:tcMar>
          </w:tcPr>
          <w:p w14:paraId="4F097BBE" w14:textId="369ECE2F" w:rsidR="008C72D0" w:rsidRPr="000C1212" w:rsidRDefault="00976EBB" w:rsidP="000C1212">
            <w:pPr>
              <w:widowControl w:val="0"/>
              <w:pBdr>
                <w:top w:val="nil"/>
                <w:left w:val="nil"/>
                <w:bottom w:val="nil"/>
                <w:right w:val="nil"/>
                <w:between w:val="nil"/>
              </w:pBdr>
            </w:pPr>
            <w:r w:rsidRPr="000C1212">
              <w:t>Amazon generates revenue through several business segments which strengthens its overall financial performance and reduces its dependence on a single source of income. Online retail sales are one of them which represent the largest source of revenue for this firm</w:t>
            </w:r>
            <w:r w:rsidR="00074C78">
              <w:t xml:space="preserve"> (</w:t>
            </w:r>
            <w:r w:rsidR="00074C78" w:rsidRPr="000C1212">
              <w:rPr>
                <w:noProof/>
              </w:rPr>
              <w:t>Amazon, 2026</w:t>
            </w:r>
            <w:r w:rsidR="00074C78">
              <w:rPr>
                <w:noProof/>
              </w:rPr>
              <w:t xml:space="preserve">). </w:t>
            </w:r>
            <w:r w:rsidRPr="000C1212">
              <w:t>Customers purchase a wide range of products through its digital platform which generate substantial sales across the global markets. Strong product variety as well as customer convenience support this company continue revenue growth.</w:t>
            </w:r>
          </w:p>
        </w:tc>
      </w:tr>
      <w:tr w:rsidR="008C72D0" w:rsidRPr="000C1212" w14:paraId="70E4634B" w14:textId="77777777" w:rsidTr="00434FF8">
        <w:tc>
          <w:tcPr>
            <w:tcW w:w="0" w:type="auto"/>
            <w:tcMar>
              <w:top w:w="100" w:type="dxa"/>
              <w:left w:w="100" w:type="dxa"/>
              <w:bottom w:w="100" w:type="dxa"/>
              <w:right w:w="100" w:type="dxa"/>
            </w:tcMar>
          </w:tcPr>
          <w:p w14:paraId="6FD97EBB" w14:textId="77777777" w:rsidR="008C72D0" w:rsidRPr="000C1212" w:rsidRDefault="00976EBB" w:rsidP="000C1212">
            <w:pPr>
              <w:widowControl w:val="0"/>
              <w:pBdr>
                <w:top w:val="nil"/>
                <w:left w:val="nil"/>
                <w:bottom w:val="nil"/>
                <w:right w:val="nil"/>
                <w:between w:val="nil"/>
              </w:pBdr>
              <w:rPr>
                <w:b/>
                <w:bCs/>
                <w:i/>
                <w:iCs/>
              </w:rPr>
            </w:pPr>
            <w:r w:rsidRPr="000C1212">
              <w:rPr>
                <w:b/>
                <w:bCs/>
                <w:i/>
                <w:iCs/>
              </w:rPr>
              <w:t>Amazon Web Services: -</w:t>
            </w:r>
          </w:p>
        </w:tc>
        <w:tc>
          <w:tcPr>
            <w:tcW w:w="0" w:type="auto"/>
            <w:tcMar>
              <w:top w:w="100" w:type="dxa"/>
              <w:left w:w="100" w:type="dxa"/>
              <w:bottom w:w="100" w:type="dxa"/>
              <w:right w:w="100" w:type="dxa"/>
            </w:tcMar>
          </w:tcPr>
          <w:p w14:paraId="05DFAC5F" w14:textId="6FDFCDFA" w:rsidR="008C72D0" w:rsidRPr="000C1212" w:rsidRDefault="00976EBB" w:rsidP="000C1212">
            <w:pPr>
              <w:widowControl w:val="0"/>
              <w:pBdr>
                <w:top w:val="nil"/>
                <w:left w:val="nil"/>
                <w:bottom w:val="nil"/>
                <w:right w:val="nil"/>
                <w:between w:val="nil"/>
              </w:pBdr>
            </w:pPr>
            <w:r w:rsidRPr="000C1212">
              <w:t>Amazon Web Services which is commonly known as AWS provides cloud computing solutions to several organisations. High demand for digital transformation has increased AWS revenue significantly during recent years. The key offerings of this service include data storage, computing power and software solutions</w:t>
            </w:r>
            <w:r w:rsidR="00074C78">
              <w:t xml:space="preserve"> (</w:t>
            </w:r>
            <w:r w:rsidR="00074C78" w:rsidRPr="000C1212">
              <w:rPr>
                <w:noProof/>
              </w:rPr>
              <w:t>AWS, 2026</w:t>
            </w:r>
            <w:r w:rsidR="00074C78">
              <w:rPr>
                <w:noProof/>
              </w:rPr>
              <w:t>).</w:t>
            </w:r>
          </w:p>
        </w:tc>
      </w:tr>
      <w:tr w:rsidR="008C72D0" w:rsidRPr="000C1212" w14:paraId="5DF967C3" w14:textId="77777777" w:rsidTr="00434FF8">
        <w:tc>
          <w:tcPr>
            <w:tcW w:w="0" w:type="auto"/>
            <w:tcMar>
              <w:top w:w="100" w:type="dxa"/>
              <w:left w:w="100" w:type="dxa"/>
              <w:bottom w:w="100" w:type="dxa"/>
              <w:right w:w="100" w:type="dxa"/>
            </w:tcMar>
          </w:tcPr>
          <w:p w14:paraId="04C22996" w14:textId="77777777" w:rsidR="008C72D0" w:rsidRPr="000C1212" w:rsidRDefault="00976EBB" w:rsidP="000C1212">
            <w:pPr>
              <w:widowControl w:val="0"/>
              <w:pBdr>
                <w:top w:val="nil"/>
                <w:left w:val="nil"/>
                <w:bottom w:val="nil"/>
                <w:right w:val="nil"/>
                <w:between w:val="nil"/>
              </w:pBdr>
              <w:rPr>
                <w:b/>
                <w:bCs/>
                <w:i/>
                <w:iCs/>
              </w:rPr>
            </w:pPr>
            <w:r w:rsidRPr="000C1212">
              <w:rPr>
                <w:b/>
                <w:bCs/>
                <w:i/>
                <w:iCs/>
              </w:rPr>
              <w:t>Advertising Services: -</w:t>
            </w:r>
          </w:p>
        </w:tc>
        <w:tc>
          <w:tcPr>
            <w:tcW w:w="0" w:type="auto"/>
            <w:tcMar>
              <w:top w:w="100" w:type="dxa"/>
              <w:left w:w="100" w:type="dxa"/>
              <w:bottom w:w="100" w:type="dxa"/>
              <w:right w:w="100" w:type="dxa"/>
            </w:tcMar>
          </w:tcPr>
          <w:p w14:paraId="27C2245A" w14:textId="58BB7873" w:rsidR="008C72D0" w:rsidRPr="000C1212" w:rsidRDefault="00976EBB" w:rsidP="000C1212">
            <w:pPr>
              <w:widowControl w:val="0"/>
              <w:pBdr>
                <w:top w:val="nil"/>
                <w:left w:val="nil"/>
                <w:bottom w:val="nil"/>
                <w:right w:val="nil"/>
                <w:between w:val="nil"/>
              </w:pBdr>
            </w:pPr>
            <w:r w:rsidRPr="000C1212">
              <w:t>Advertising services by Amazon have become an important revenue contributor for the business. Growing online shopping activity has significantly increased the demand for advertising placements</w:t>
            </w:r>
            <w:r w:rsidR="00074C78">
              <w:t xml:space="preserve"> (</w:t>
            </w:r>
            <w:r w:rsidR="00074C78" w:rsidRPr="000C1212">
              <w:rPr>
                <w:noProof/>
              </w:rPr>
              <w:t>Amazon Ads</w:t>
            </w:r>
            <w:r w:rsidR="00074C78">
              <w:rPr>
                <w:noProof/>
              </w:rPr>
              <w:t>, 2026).</w:t>
            </w:r>
            <w:r w:rsidR="00074C78">
              <w:t xml:space="preserve"> </w:t>
            </w:r>
            <w:r w:rsidRPr="000C1212">
              <w:t xml:space="preserve">Companies basically pay Amazon to promote products on the platform which allows better visibility amongst their customers. </w:t>
            </w:r>
          </w:p>
        </w:tc>
      </w:tr>
      <w:tr w:rsidR="008C72D0" w:rsidRPr="000C1212" w14:paraId="482AC0C6" w14:textId="77777777" w:rsidTr="00434FF8">
        <w:tc>
          <w:tcPr>
            <w:tcW w:w="0" w:type="auto"/>
            <w:tcMar>
              <w:top w:w="100" w:type="dxa"/>
              <w:left w:w="100" w:type="dxa"/>
              <w:bottom w:w="100" w:type="dxa"/>
              <w:right w:w="100" w:type="dxa"/>
            </w:tcMar>
          </w:tcPr>
          <w:p w14:paraId="440E803A" w14:textId="77777777" w:rsidR="008C72D0" w:rsidRPr="000C1212" w:rsidRDefault="00976EBB" w:rsidP="000C1212">
            <w:pPr>
              <w:widowControl w:val="0"/>
              <w:pBdr>
                <w:top w:val="nil"/>
                <w:left w:val="nil"/>
                <w:bottom w:val="nil"/>
                <w:right w:val="nil"/>
                <w:between w:val="nil"/>
              </w:pBdr>
              <w:rPr>
                <w:b/>
                <w:bCs/>
                <w:i/>
                <w:iCs/>
              </w:rPr>
            </w:pPr>
            <w:r w:rsidRPr="000C1212">
              <w:rPr>
                <w:b/>
                <w:bCs/>
                <w:i/>
                <w:iCs/>
              </w:rPr>
              <w:t>Subscription Services: -</w:t>
            </w:r>
          </w:p>
        </w:tc>
        <w:tc>
          <w:tcPr>
            <w:tcW w:w="0" w:type="auto"/>
            <w:tcMar>
              <w:top w:w="100" w:type="dxa"/>
              <w:left w:w="100" w:type="dxa"/>
              <w:bottom w:w="100" w:type="dxa"/>
              <w:right w:w="100" w:type="dxa"/>
            </w:tcMar>
          </w:tcPr>
          <w:p w14:paraId="7B5A097B" w14:textId="355C368D" w:rsidR="008C72D0" w:rsidRPr="000C1212" w:rsidRDefault="00976EBB" w:rsidP="000C1212">
            <w:pPr>
              <w:widowControl w:val="0"/>
              <w:pBdr>
                <w:top w:val="nil"/>
                <w:left w:val="nil"/>
                <w:bottom w:val="nil"/>
                <w:right w:val="nil"/>
                <w:between w:val="nil"/>
              </w:pBdr>
            </w:pPr>
            <w:r w:rsidRPr="000C1212">
              <w:t>The subscription services generate recurring revenue for Amazon through Prime memberships where members receive benefits like faster delivery, entertainment content and exclusive offers</w:t>
            </w:r>
            <w:r w:rsidR="00074C78">
              <w:t xml:space="preserve"> (</w:t>
            </w:r>
            <w:r w:rsidR="00074C78" w:rsidRPr="000C1212">
              <w:rPr>
                <w:noProof/>
              </w:rPr>
              <w:t>Amazon News, 2026</w:t>
            </w:r>
            <w:r w:rsidR="00074C78">
              <w:rPr>
                <w:noProof/>
              </w:rPr>
              <w:t>).</w:t>
            </w:r>
            <w:r w:rsidR="00074C78">
              <w:t xml:space="preserve"> </w:t>
            </w:r>
            <w:r w:rsidRPr="000C1212">
              <w:t>Along with that, subscription payments on a regular basis provide a stable income stream for the company.</w:t>
            </w:r>
          </w:p>
        </w:tc>
      </w:tr>
    </w:tbl>
    <w:p w14:paraId="2B3246F8" w14:textId="77777777" w:rsidR="008C72D0" w:rsidRPr="000C1212" w:rsidRDefault="008C72D0" w:rsidP="000C1212"/>
    <w:p w14:paraId="42D9662B" w14:textId="77777777" w:rsidR="008C72D0" w:rsidRPr="000C1212" w:rsidRDefault="00976EBB" w:rsidP="000C1212">
      <w:pPr>
        <w:pStyle w:val="Titlu2"/>
        <w:spacing w:before="0" w:after="0"/>
      </w:pPr>
      <w:bookmarkStart w:id="12" w:name="_how7xh4kfm52" w:colFirst="0" w:colLast="0"/>
      <w:bookmarkStart w:id="13" w:name="_Toc232172693"/>
      <w:bookmarkEnd w:id="12"/>
      <w:r w:rsidRPr="000C1212">
        <w:t>Key Cost Structures of the Company</w:t>
      </w:r>
      <w:bookmarkEnd w:id="13"/>
    </w:p>
    <w:p w14:paraId="293163CD" w14:textId="77777777" w:rsidR="008C72D0" w:rsidRPr="000C1212" w:rsidRDefault="00976EBB" w:rsidP="000C1212">
      <w:pPr>
        <w:rPr>
          <w:b/>
          <w:bCs/>
          <w:i/>
          <w:iCs/>
        </w:rPr>
      </w:pPr>
      <w:r w:rsidRPr="000C1212">
        <w:rPr>
          <w:b/>
          <w:bCs/>
          <w:i/>
          <w:iCs/>
        </w:rPr>
        <w:t>Fixed Costs</w:t>
      </w:r>
    </w:p>
    <w:p w14:paraId="66CE83B1" w14:textId="526579E1" w:rsidR="008C72D0" w:rsidRPr="000C1212" w:rsidRDefault="00976EBB" w:rsidP="000C1212">
      <w:r w:rsidRPr="000C1212">
        <w:t>Fixed costs are the spending that relatively stay stable regardless of sales fluctuations in the short run or long run. Major fixed costs of Amazon include data centres, fulfilment centres, office facilities, salaries for permanent employees and technological infrastructure maintenance</w:t>
      </w:r>
      <w:r w:rsidR="00930DEE" w:rsidRPr="000C1212">
        <w:t xml:space="preserve"> (Taylor, 2023)</w:t>
      </w:r>
      <w:r w:rsidRPr="000C1212">
        <w:t xml:space="preserve">. A significant amount of investment in the assets enable Amazon to support its large-scale operations in an efficient manner. </w:t>
      </w:r>
    </w:p>
    <w:p w14:paraId="1B9EFD70" w14:textId="77777777" w:rsidR="008C72D0" w:rsidRPr="000C1212" w:rsidRDefault="00976EBB" w:rsidP="000C1212">
      <w:pPr>
        <w:rPr>
          <w:b/>
          <w:bCs/>
          <w:i/>
          <w:iCs/>
        </w:rPr>
      </w:pPr>
      <w:r w:rsidRPr="000C1212">
        <w:rPr>
          <w:b/>
          <w:bCs/>
          <w:i/>
          <w:iCs/>
        </w:rPr>
        <w:t>Variable Costs</w:t>
      </w:r>
    </w:p>
    <w:p w14:paraId="3D6D66E3" w14:textId="5DA6D95E" w:rsidR="008C72D0" w:rsidRPr="000C1212" w:rsidRDefault="00976EBB" w:rsidP="000C1212">
      <w:r w:rsidRPr="000C1212">
        <w:t>Variable costs do not stay fixed like the previous costs; rather, these expenses change as per the sales volume and business activity. While higher sales volumes create corresponding increases in operating costs, Amazon’s key variable costs include payment processing charge, shipping costs, sales related expenses, packaging materials</w:t>
      </w:r>
      <w:r w:rsidR="00074C78">
        <w:t xml:space="preserve"> (</w:t>
      </w:r>
      <w:r w:rsidR="00074C78" w:rsidRPr="000C1212">
        <w:rPr>
          <w:noProof/>
        </w:rPr>
        <w:t>Faherty, 2024</w:t>
      </w:r>
      <w:r w:rsidR="00074C78">
        <w:rPr>
          <w:noProof/>
        </w:rPr>
        <w:t>).</w:t>
      </w:r>
      <w:r w:rsidR="00074C78">
        <w:t xml:space="preserve"> </w:t>
      </w:r>
      <w:r w:rsidRPr="000C1212">
        <w:t xml:space="preserve">These costs increase over time when the orders from the customers rise accordingly. </w:t>
      </w:r>
      <w:r w:rsidRPr="000C1212">
        <w:br w:type="page"/>
      </w:r>
    </w:p>
    <w:p w14:paraId="2910EAF5" w14:textId="77777777" w:rsidR="008C72D0" w:rsidRPr="000C1212" w:rsidRDefault="00976EBB" w:rsidP="000C1212">
      <w:pPr>
        <w:pStyle w:val="Titlu1"/>
      </w:pPr>
      <w:bookmarkStart w:id="14" w:name="_lv45a9m09t83" w:colFirst="0" w:colLast="0"/>
      <w:bookmarkStart w:id="15" w:name="_Toc232172694"/>
      <w:bookmarkEnd w:id="14"/>
      <w:r w:rsidRPr="000C1212">
        <w:t>Budgeting and Financial Planning</w:t>
      </w:r>
      <w:bookmarkEnd w:id="15"/>
    </w:p>
    <w:p w14:paraId="09128057" w14:textId="77777777" w:rsidR="008C72D0" w:rsidRPr="000C1212" w:rsidRDefault="00976EBB" w:rsidP="000C1212">
      <w:pPr>
        <w:pStyle w:val="Titlu2"/>
        <w:spacing w:before="0" w:after="0"/>
      </w:pPr>
      <w:bookmarkStart w:id="16" w:name="_9fm8vll15zci" w:colFirst="0" w:colLast="0"/>
      <w:bookmarkStart w:id="17" w:name="_Toc232172695"/>
      <w:bookmarkEnd w:id="16"/>
      <w:r w:rsidRPr="000C1212">
        <w:t>Role of Budgeting in the Operations of the Company</w:t>
      </w:r>
      <w:bookmarkEnd w:id="17"/>
    </w:p>
    <w:tbl>
      <w:tblPr>
        <w:tblStyle w:val="a0"/>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87"/>
        <w:gridCol w:w="7553"/>
      </w:tblGrid>
      <w:tr w:rsidR="008C72D0" w:rsidRPr="000C1212" w14:paraId="7FA977BB" w14:textId="77777777" w:rsidTr="002D642C">
        <w:tc>
          <w:tcPr>
            <w:tcW w:w="0" w:type="auto"/>
            <w:tcMar>
              <w:top w:w="100" w:type="dxa"/>
              <w:left w:w="100" w:type="dxa"/>
              <w:bottom w:w="100" w:type="dxa"/>
              <w:right w:w="100" w:type="dxa"/>
            </w:tcMar>
          </w:tcPr>
          <w:p w14:paraId="25D23A16" w14:textId="77777777" w:rsidR="008C72D0" w:rsidRPr="000C1212" w:rsidRDefault="00976EBB" w:rsidP="000C1212">
            <w:pPr>
              <w:widowControl w:val="0"/>
              <w:pBdr>
                <w:top w:val="nil"/>
                <w:left w:val="nil"/>
                <w:bottom w:val="nil"/>
                <w:right w:val="nil"/>
                <w:between w:val="nil"/>
              </w:pBdr>
              <w:jc w:val="center"/>
              <w:rPr>
                <w:b/>
                <w:bCs/>
                <w:u w:val="single"/>
              </w:rPr>
            </w:pPr>
            <w:r w:rsidRPr="000C1212">
              <w:rPr>
                <w:b/>
                <w:bCs/>
                <w:u w:val="single"/>
              </w:rPr>
              <w:t>Roles</w:t>
            </w:r>
          </w:p>
        </w:tc>
        <w:tc>
          <w:tcPr>
            <w:tcW w:w="0" w:type="auto"/>
            <w:tcMar>
              <w:top w:w="100" w:type="dxa"/>
              <w:left w:w="100" w:type="dxa"/>
              <w:bottom w:w="100" w:type="dxa"/>
              <w:right w:w="100" w:type="dxa"/>
            </w:tcMar>
          </w:tcPr>
          <w:p w14:paraId="0D0B257A" w14:textId="77777777" w:rsidR="008C72D0" w:rsidRPr="000C1212" w:rsidRDefault="00976EBB" w:rsidP="000C1212">
            <w:pPr>
              <w:widowControl w:val="0"/>
              <w:pBdr>
                <w:top w:val="nil"/>
                <w:left w:val="nil"/>
                <w:bottom w:val="nil"/>
                <w:right w:val="nil"/>
                <w:between w:val="nil"/>
              </w:pBdr>
              <w:jc w:val="center"/>
              <w:rPr>
                <w:b/>
                <w:bCs/>
                <w:u w:val="single"/>
              </w:rPr>
            </w:pPr>
            <w:r w:rsidRPr="000C1212">
              <w:rPr>
                <w:b/>
                <w:bCs/>
                <w:u w:val="single"/>
              </w:rPr>
              <w:t>Description</w:t>
            </w:r>
          </w:p>
        </w:tc>
      </w:tr>
      <w:tr w:rsidR="008C72D0" w:rsidRPr="000C1212" w14:paraId="4F257930" w14:textId="77777777" w:rsidTr="002D642C">
        <w:tc>
          <w:tcPr>
            <w:tcW w:w="0" w:type="auto"/>
            <w:tcMar>
              <w:top w:w="100" w:type="dxa"/>
              <w:left w:w="100" w:type="dxa"/>
              <w:bottom w:w="100" w:type="dxa"/>
              <w:right w:w="100" w:type="dxa"/>
            </w:tcMar>
          </w:tcPr>
          <w:p w14:paraId="23634CE7" w14:textId="77777777" w:rsidR="008C72D0" w:rsidRPr="000C1212" w:rsidRDefault="00976EBB" w:rsidP="000C1212">
            <w:pPr>
              <w:widowControl w:val="0"/>
              <w:pBdr>
                <w:top w:val="nil"/>
                <w:left w:val="nil"/>
                <w:bottom w:val="nil"/>
                <w:right w:val="nil"/>
                <w:between w:val="nil"/>
              </w:pBdr>
              <w:rPr>
                <w:b/>
                <w:bCs/>
                <w:i/>
                <w:iCs/>
              </w:rPr>
            </w:pPr>
            <w:r w:rsidRPr="000C1212">
              <w:rPr>
                <w:b/>
                <w:bCs/>
                <w:i/>
                <w:iCs/>
              </w:rPr>
              <w:t>Resource Allocation: -</w:t>
            </w:r>
          </w:p>
        </w:tc>
        <w:tc>
          <w:tcPr>
            <w:tcW w:w="0" w:type="auto"/>
            <w:tcMar>
              <w:top w:w="100" w:type="dxa"/>
              <w:left w:w="100" w:type="dxa"/>
              <w:bottom w:w="100" w:type="dxa"/>
              <w:right w:w="100" w:type="dxa"/>
            </w:tcMar>
          </w:tcPr>
          <w:p w14:paraId="3389F915" w14:textId="77777777" w:rsidR="008C72D0" w:rsidRPr="000C1212" w:rsidRDefault="00976EBB" w:rsidP="000C1212">
            <w:pPr>
              <w:widowControl w:val="0"/>
              <w:pBdr>
                <w:top w:val="nil"/>
                <w:left w:val="nil"/>
                <w:bottom w:val="nil"/>
                <w:right w:val="nil"/>
                <w:between w:val="nil"/>
              </w:pBdr>
            </w:pPr>
            <w:r w:rsidRPr="000C1212">
              <w:t>Budgeting helps Amazon allocate financial resources across different business segments efficiently while their management prepares budgets for retail operations, cloud computing services, logistics networks and activities for technological development. This kind of allocation supports strategic priorities of the company as well as ensures that resources are available for future growth opportunities.</w:t>
            </w:r>
          </w:p>
        </w:tc>
      </w:tr>
      <w:tr w:rsidR="008C72D0" w:rsidRPr="000C1212" w14:paraId="1395FEB9" w14:textId="77777777" w:rsidTr="002D642C">
        <w:tc>
          <w:tcPr>
            <w:tcW w:w="0" w:type="auto"/>
            <w:tcMar>
              <w:top w:w="100" w:type="dxa"/>
              <w:left w:w="100" w:type="dxa"/>
              <w:bottom w:w="100" w:type="dxa"/>
              <w:right w:w="100" w:type="dxa"/>
            </w:tcMar>
          </w:tcPr>
          <w:p w14:paraId="6BA7091E" w14:textId="77777777" w:rsidR="008C72D0" w:rsidRPr="000C1212" w:rsidRDefault="00976EBB" w:rsidP="000C1212">
            <w:pPr>
              <w:widowControl w:val="0"/>
              <w:pBdr>
                <w:top w:val="nil"/>
                <w:left w:val="nil"/>
                <w:bottom w:val="nil"/>
                <w:right w:val="nil"/>
                <w:between w:val="nil"/>
              </w:pBdr>
              <w:rPr>
                <w:b/>
                <w:bCs/>
                <w:i/>
                <w:iCs/>
              </w:rPr>
            </w:pPr>
            <w:r w:rsidRPr="000C1212">
              <w:rPr>
                <w:b/>
                <w:bCs/>
                <w:i/>
                <w:iCs/>
              </w:rPr>
              <w:t>Cost Control: -</w:t>
            </w:r>
          </w:p>
        </w:tc>
        <w:tc>
          <w:tcPr>
            <w:tcW w:w="0" w:type="auto"/>
            <w:tcMar>
              <w:top w:w="100" w:type="dxa"/>
              <w:left w:w="100" w:type="dxa"/>
              <w:bottom w:w="100" w:type="dxa"/>
              <w:right w:w="100" w:type="dxa"/>
            </w:tcMar>
          </w:tcPr>
          <w:p w14:paraId="0215A635" w14:textId="54B291AF" w:rsidR="008C72D0" w:rsidRPr="000C1212" w:rsidRDefault="00976EBB" w:rsidP="000C1212">
            <w:pPr>
              <w:widowControl w:val="0"/>
              <w:pBdr>
                <w:top w:val="nil"/>
                <w:left w:val="nil"/>
                <w:bottom w:val="nil"/>
                <w:right w:val="nil"/>
                <w:between w:val="nil"/>
              </w:pBdr>
            </w:pPr>
            <w:r w:rsidRPr="000C1212">
              <w:t>Budgeting supports cost control by establishing spending targets for different departments while managers compare actual expenditure with planned expenditure in order to identify variances and improve operational efficiency. Reviews budgets on a daily basis assist</w:t>
            </w:r>
            <w:r w:rsidR="0062483B" w:rsidRPr="000C1212">
              <w:t>s</w:t>
            </w:r>
            <w:r w:rsidRPr="000C1212">
              <w:t xml:space="preserve"> Amazon’s managers in eliminating and preventing unnecessary costs within their main business functions.</w:t>
            </w:r>
          </w:p>
        </w:tc>
      </w:tr>
      <w:tr w:rsidR="008C72D0" w:rsidRPr="000C1212" w14:paraId="4502A9FE" w14:textId="77777777" w:rsidTr="002D642C">
        <w:tc>
          <w:tcPr>
            <w:tcW w:w="0" w:type="auto"/>
            <w:tcMar>
              <w:top w:w="100" w:type="dxa"/>
              <w:left w:w="100" w:type="dxa"/>
              <w:bottom w:w="100" w:type="dxa"/>
              <w:right w:w="100" w:type="dxa"/>
            </w:tcMar>
          </w:tcPr>
          <w:p w14:paraId="7C59ACEA" w14:textId="77777777" w:rsidR="008C72D0" w:rsidRPr="000C1212" w:rsidRDefault="00976EBB" w:rsidP="000C1212">
            <w:pPr>
              <w:widowControl w:val="0"/>
              <w:pBdr>
                <w:top w:val="nil"/>
                <w:left w:val="nil"/>
                <w:bottom w:val="nil"/>
                <w:right w:val="nil"/>
                <w:between w:val="nil"/>
              </w:pBdr>
              <w:rPr>
                <w:b/>
                <w:bCs/>
                <w:i/>
                <w:iCs/>
              </w:rPr>
            </w:pPr>
            <w:r w:rsidRPr="000C1212">
              <w:rPr>
                <w:b/>
                <w:bCs/>
                <w:i/>
                <w:iCs/>
              </w:rPr>
              <w:t>Investment Planning: -</w:t>
            </w:r>
          </w:p>
        </w:tc>
        <w:tc>
          <w:tcPr>
            <w:tcW w:w="0" w:type="auto"/>
            <w:tcMar>
              <w:top w:w="100" w:type="dxa"/>
              <w:left w:w="100" w:type="dxa"/>
              <w:bottom w:w="100" w:type="dxa"/>
              <w:right w:w="100" w:type="dxa"/>
            </w:tcMar>
          </w:tcPr>
          <w:p w14:paraId="174B7636" w14:textId="77777777" w:rsidR="008C72D0" w:rsidRPr="000C1212" w:rsidRDefault="00976EBB" w:rsidP="000C1212">
            <w:pPr>
              <w:widowControl w:val="0"/>
              <w:pBdr>
                <w:top w:val="nil"/>
                <w:left w:val="nil"/>
                <w:bottom w:val="nil"/>
                <w:right w:val="nil"/>
                <w:between w:val="nil"/>
              </w:pBdr>
            </w:pPr>
            <w:r w:rsidRPr="000C1212">
              <w:t>Large scale investments require detailed budgeting processes within Amazon and planned investments include fulfilment centres, data centres, AI technologies and delivery infrastructure. Budgeting enables Amazon’s management to evaluate financial feasibility before committing substantial organisational resources.</w:t>
            </w:r>
          </w:p>
        </w:tc>
      </w:tr>
      <w:tr w:rsidR="008C72D0" w:rsidRPr="000C1212" w14:paraId="69B10B80" w14:textId="77777777" w:rsidTr="002D642C">
        <w:tc>
          <w:tcPr>
            <w:tcW w:w="0" w:type="auto"/>
            <w:tcMar>
              <w:top w:w="100" w:type="dxa"/>
              <w:left w:w="100" w:type="dxa"/>
              <w:bottom w:w="100" w:type="dxa"/>
              <w:right w:w="100" w:type="dxa"/>
            </w:tcMar>
          </w:tcPr>
          <w:p w14:paraId="12404DD7" w14:textId="77777777" w:rsidR="008C72D0" w:rsidRPr="000C1212" w:rsidRDefault="00976EBB" w:rsidP="000C1212">
            <w:pPr>
              <w:widowControl w:val="0"/>
              <w:pBdr>
                <w:top w:val="nil"/>
                <w:left w:val="nil"/>
                <w:bottom w:val="nil"/>
                <w:right w:val="nil"/>
                <w:between w:val="nil"/>
              </w:pBdr>
              <w:rPr>
                <w:b/>
                <w:bCs/>
                <w:i/>
                <w:iCs/>
              </w:rPr>
            </w:pPr>
            <w:r w:rsidRPr="000C1212">
              <w:rPr>
                <w:b/>
                <w:bCs/>
                <w:i/>
                <w:iCs/>
              </w:rPr>
              <w:t>Performance Evaluation: -</w:t>
            </w:r>
          </w:p>
        </w:tc>
        <w:tc>
          <w:tcPr>
            <w:tcW w:w="0" w:type="auto"/>
            <w:tcMar>
              <w:top w:w="100" w:type="dxa"/>
              <w:left w:w="100" w:type="dxa"/>
              <w:bottom w:w="100" w:type="dxa"/>
              <w:right w:w="100" w:type="dxa"/>
            </w:tcMar>
          </w:tcPr>
          <w:p w14:paraId="47F6FF68" w14:textId="77777777" w:rsidR="008C72D0" w:rsidRPr="000C1212" w:rsidRDefault="00976EBB" w:rsidP="000C1212">
            <w:pPr>
              <w:widowControl w:val="0"/>
              <w:pBdr>
                <w:top w:val="nil"/>
                <w:left w:val="nil"/>
                <w:bottom w:val="nil"/>
                <w:right w:val="nil"/>
                <w:between w:val="nil"/>
              </w:pBdr>
            </w:pPr>
            <w:r w:rsidRPr="000C1212">
              <w:t>Budgetary targets provide companies with benchmarks for measuring organisational performance throughout the financial year. Departmental managers of this e-commerce marketing retailer are assessed against budgeted objectives which support accountability and effective financial management practices.</w:t>
            </w:r>
          </w:p>
        </w:tc>
      </w:tr>
      <w:tr w:rsidR="008C72D0" w:rsidRPr="000C1212" w14:paraId="50EA0D71" w14:textId="77777777" w:rsidTr="002D642C">
        <w:tc>
          <w:tcPr>
            <w:tcW w:w="0" w:type="auto"/>
            <w:tcMar>
              <w:top w:w="100" w:type="dxa"/>
              <w:left w:w="100" w:type="dxa"/>
              <w:bottom w:w="100" w:type="dxa"/>
              <w:right w:w="100" w:type="dxa"/>
            </w:tcMar>
          </w:tcPr>
          <w:p w14:paraId="48131BB8" w14:textId="77777777" w:rsidR="008C72D0" w:rsidRPr="000C1212" w:rsidRDefault="00976EBB" w:rsidP="000C1212">
            <w:pPr>
              <w:widowControl w:val="0"/>
              <w:pBdr>
                <w:top w:val="nil"/>
                <w:left w:val="nil"/>
                <w:bottom w:val="nil"/>
                <w:right w:val="nil"/>
                <w:between w:val="nil"/>
              </w:pBdr>
              <w:rPr>
                <w:b/>
                <w:bCs/>
                <w:i/>
                <w:iCs/>
              </w:rPr>
            </w:pPr>
            <w:r w:rsidRPr="000C1212">
              <w:rPr>
                <w:b/>
                <w:bCs/>
                <w:i/>
                <w:iCs/>
              </w:rPr>
              <w:t>Decision Making Support: -</w:t>
            </w:r>
          </w:p>
        </w:tc>
        <w:tc>
          <w:tcPr>
            <w:tcW w:w="0" w:type="auto"/>
            <w:tcMar>
              <w:top w:w="100" w:type="dxa"/>
              <w:left w:w="100" w:type="dxa"/>
              <w:bottom w:w="100" w:type="dxa"/>
              <w:right w:w="100" w:type="dxa"/>
            </w:tcMar>
          </w:tcPr>
          <w:p w14:paraId="201B431A" w14:textId="77777777" w:rsidR="008C72D0" w:rsidRPr="000C1212" w:rsidRDefault="00976EBB" w:rsidP="000C1212">
            <w:pPr>
              <w:widowControl w:val="0"/>
              <w:pBdr>
                <w:top w:val="nil"/>
                <w:left w:val="nil"/>
                <w:bottom w:val="nil"/>
                <w:right w:val="nil"/>
                <w:between w:val="nil"/>
              </w:pBdr>
            </w:pPr>
            <w:r w:rsidRPr="000C1212">
              <w:t>While budgetary forecasts help managers anticipate future challenges and identify opportunities for business expansion, strong budgeting practices contribute towards profitability, operational efficiency and long-term competitive advantage within the global markets.</w:t>
            </w:r>
          </w:p>
        </w:tc>
      </w:tr>
    </w:tbl>
    <w:p w14:paraId="3E128F74" w14:textId="77777777" w:rsidR="008C72D0" w:rsidRPr="000C1212" w:rsidRDefault="008C72D0" w:rsidP="000C1212"/>
    <w:p w14:paraId="69162217" w14:textId="77777777" w:rsidR="008C72D0" w:rsidRPr="000C1212" w:rsidRDefault="00976EBB" w:rsidP="000C1212">
      <w:pPr>
        <w:pStyle w:val="Titlu2"/>
        <w:spacing w:before="0" w:after="0"/>
      </w:pPr>
      <w:bookmarkStart w:id="18" w:name="_ci3ibeigll6k" w:colFirst="0" w:colLast="0"/>
      <w:bookmarkStart w:id="19" w:name="_Toc232172696"/>
      <w:bookmarkEnd w:id="18"/>
      <w:r w:rsidRPr="000C1212">
        <w:t>Yearly Change for Operating Expenses and Decisions Made by Management and Macroeconomic Factor to Influence this Change</w:t>
      </w:r>
      <w:bookmarkEnd w:id="19"/>
    </w:p>
    <w:p w14:paraId="1126BB1A" w14:textId="77777777" w:rsidR="008C72D0" w:rsidRPr="000C1212" w:rsidRDefault="00976EBB" w:rsidP="000C1212">
      <w:pPr>
        <w:rPr>
          <w:b/>
          <w:bCs/>
          <w:i/>
          <w:iCs/>
        </w:rPr>
      </w:pPr>
      <w:r w:rsidRPr="000C1212">
        <w:rPr>
          <w:b/>
          <w:bCs/>
          <w:i/>
          <w:iCs/>
        </w:rPr>
        <w:t>Operating Expense Performance</w:t>
      </w:r>
    </w:p>
    <w:p w14:paraId="07B8D6A8" w14:textId="49EEADCD" w:rsidR="00636582" w:rsidRPr="000C1212" w:rsidRDefault="006843F5" w:rsidP="000C1212">
      <w:pPr>
        <w:jc w:val="center"/>
      </w:pPr>
      <w:r w:rsidRPr="000C1212">
        <w:rPr>
          <w:noProof/>
        </w:rPr>
        <w:drawing>
          <wp:inline distT="0" distB="0" distL="0" distR="0" wp14:anchorId="648E7174" wp14:editId="1C68AB0F">
            <wp:extent cx="4465320" cy="1342458"/>
            <wp:effectExtent l="0" t="0" r="0" b="0"/>
            <wp:docPr id="1752828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28366" name=""/>
                    <pic:cNvPicPr/>
                  </pic:nvPicPr>
                  <pic:blipFill>
                    <a:blip r:embed="rId9"/>
                    <a:stretch>
                      <a:fillRect/>
                    </a:stretch>
                  </pic:blipFill>
                  <pic:spPr>
                    <a:xfrm>
                      <a:off x="0" y="0"/>
                      <a:ext cx="4466348" cy="1342767"/>
                    </a:xfrm>
                    <a:prstGeom prst="rect">
                      <a:avLst/>
                    </a:prstGeom>
                  </pic:spPr>
                </pic:pic>
              </a:graphicData>
            </a:graphic>
          </wp:inline>
        </w:drawing>
      </w:r>
    </w:p>
    <w:p w14:paraId="5289F0AA" w14:textId="145F91C3" w:rsidR="006843F5" w:rsidRPr="000C1212" w:rsidRDefault="006843F5" w:rsidP="000C1212">
      <w:pPr>
        <w:jc w:val="center"/>
      </w:pPr>
      <w:r w:rsidRPr="000C1212">
        <w:t xml:space="preserve">Figure: </w:t>
      </w:r>
      <w:r w:rsidR="00420FF2" w:rsidRPr="000C1212">
        <w:t>Changes in Operating Expenses of Amazon Since the Last 5 years</w:t>
      </w:r>
    </w:p>
    <w:p w14:paraId="00341A59" w14:textId="3CA48E85" w:rsidR="006843F5" w:rsidRPr="000C1212" w:rsidRDefault="006843F5" w:rsidP="000C1212">
      <w:pPr>
        <w:jc w:val="center"/>
      </w:pPr>
      <w:r w:rsidRPr="000C1212">
        <w:t>Source:</w:t>
      </w:r>
      <w:r w:rsidR="00074C78">
        <w:t xml:space="preserve"> (</w:t>
      </w:r>
      <w:r w:rsidR="00074C78" w:rsidRPr="000C1212">
        <w:rPr>
          <w:noProof/>
        </w:rPr>
        <w:t>Google, 2026</w:t>
      </w:r>
      <w:r w:rsidR="00074C78">
        <w:rPr>
          <w:noProof/>
        </w:rPr>
        <w:t>)</w:t>
      </w:r>
    </w:p>
    <w:p w14:paraId="15E499C2" w14:textId="0285A5DC" w:rsidR="008C72D0" w:rsidRPr="000C1212" w:rsidRDefault="00976EBB" w:rsidP="000C1212">
      <w:r w:rsidRPr="000C1212">
        <w:t>According to the published annual reports of Amazon, its operating expenses were around $636.9 billion in 2025 while the value was $569.4 billion in 2024</w:t>
      </w:r>
      <w:r w:rsidR="00074C78">
        <w:t xml:space="preserve"> (</w:t>
      </w:r>
      <w:r w:rsidR="00074C78" w:rsidRPr="000C1212">
        <w:rPr>
          <w:noProof/>
        </w:rPr>
        <w:t>Google, 2026</w:t>
      </w:r>
      <w:r w:rsidR="00074C78">
        <w:rPr>
          <w:noProof/>
        </w:rPr>
        <w:t>).</w:t>
      </w:r>
      <w:r w:rsidR="00074C78">
        <w:t xml:space="preserve"> </w:t>
      </w:r>
      <w:r w:rsidRPr="000C1212">
        <w:t xml:space="preserve">As rise in customer orders increase operating expenses, this extreme elevation in operating costs of Amazon indicates consistent expansion across major business activities. While from $537.9 billion in 2023 to $569.4 billion in 2024 was a predictable growth, that jump in 2025 was approximately a 12% growth. </w:t>
      </w:r>
    </w:p>
    <w:p w14:paraId="7DEB5BA0" w14:textId="77777777" w:rsidR="008C72D0" w:rsidRPr="000C1212" w:rsidRDefault="00976EBB" w:rsidP="000C1212">
      <w:pPr>
        <w:rPr>
          <w:b/>
          <w:bCs/>
          <w:i/>
          <w:iCs/>
        </w:rPr>
      </w:pPr>
      <w:r w:rsidRPr="000C1212">
        <w:rPr>
          <w:b/>
          <w:bCs/>
          <w:i/>
          <w:iCs/>
        </w:rPr>
        <w:t>Internal Management Decisions</w:t>
      </w:r>
    </w:p>
    <w:p w14:paraId="4926F326" w14:textId="6B3380E3" w:rsidR="008C72D0" w:rsidRPr="000C1212" w:rsidRDefault="00976EBB" w:rsidP="000C1212">
      <w:r w:rsidRPr="000C1212">
        <w:t>Following this sudden and unpredictable rise in Amazon’s operational expenditure, management made the decision to increase their investment in key infrastructures. Organisational restructuring costs associated with selected workforce management decisions also influence the operating expenses of the company. While they invested in cloud computing and AI, they made some additional spending decisions for supporting the expansion of AWS, overall technological and logistics development across international markets</w:t>
      </w:r>
      <w:r w:rsidR="00074C78">
        <w:t xml:space="preserve"> (</w:t>
      </w:r>
      <w:r w:rsidR="00074C78" w:rsidRPr="000C1212">
        <w:rPr>
          <w:noProof/>
        </w:rPr>
        <w:t>AWS, 2026</w:t>
      </w:r>
      <w:r w:rsidR="00074C78">
        <w:rPr>
          <w:noProof/>
        </w:rPr>
        <w:t>).</w:t>
      </w:r>
      <w:r w:rsidR="00074C78">
        <w:t xml:space="preserve"> </w:t>
      </w:r>
      <w:r w:rsidRPr="000C1212">
        <w:t xml:space="preserve">These strategic investments were made to strengthen the growth of revenue in the future as well as maintain competitive advantages. </w:t>
      </w:r>
    </w:p>
    <w:p w14:paraId="764AD38A" w14:textId="77777777" w:rsidR="008C72D0" w:rsidRPr="000C1212" w:rsidRDefault="00976EBB" w:rsidP="000C1212">
      <w:pPr>
        <w:rPr>
          <w:b/>
          <w:bCs/>
          <w:i/>
          <w:iCs/>
        </w:rPr>
      </w:pPr>
      <w:r w:rsidRPr="000C1212">
        <w:rPr>
          <w:b/>
          <w:bCs/>
          <w:i/>
          <w:iCs/>
        </w:rPr>
        <w:t>External Macroeconomic Factors</w:t>
      </w:r>
    </w:p>
    <w:p w14:paraId="2FA25410" w14:textId="1BA22613" w:rsidR="008C72D0" w:rsidRPr="000C1212" w:rsidRDefault="00976EBB" w:rsidP="000C1212">
      <w:r w:rsidRPr="000C1212">
        <w:t>During 2025, the external economic conditions around Amazon heavily contributed to higher operating expenses. Growing demand for digital services across the globe encouraged investment in infrastructure and triggered operating expenditure</w:t>
      </w:r>
      <w:r w:rsidR="00074C78">
        <w:t xml:space="preserve"> (</w:t>
      </w:r>
      <w:r w:rsidR="00074C78" w:rsidRPr="000C1212">
        <w:rPr>
          <w:noProof/>
        </w:rPr>
        <w:t>Amazon, 2026</w:t>
      </w:r>
      <w:r w:rsidR="00074C78">
        <w:rPr>
          <w:noProof/>
        </w:rPr>
        <w:t>).</w:t>
      </w:r>
      <w:r w:rsidR="00074C78">
        <w:t xml:space="preserve"> </w:t>
      </w:r>
      <w:r w:rsidRPr="000C1212">
        <w:t>While rising labour costs increased staff-centric spending within the operational areas of the organisation, constant inflationary pressures affected transportation, technology and service procurement costs across the whole world.</w:t>
      </w:r>
      <w:r w:rsidRPr="000C1212">
        <w:br w:type="page"/>
      </w:r>
    </w:p>
    <w:p w14:paraId="017FB844" w14:textId="77777777" w:rsidR="008C72D0" w:rsidRPr="000C1212" w:rsidRDefault="00976EBB" w:rsidP="000C1212">
      <w:pPr>
        <w:pStyle w:val="Titlu1"/>
      </w:pPr>
      <w:bookmarkStart w:id="20" w:name="_o3uri7ezefvz" w:colFirst="0" w:colLast="0"/>
      <w:bookmarkStart w:id="21" w:name="_Toc232172697"/>
      <w:bookmarkEnd w:id="20"/>
      <w:r w:rsidRPr="000C1212">
        <w:t>Performance Measurement and Decision-Making</w:t>
      </w:r>
      <w:bookmarkEnd w:id="21"/>
    </w:p>
    <w:p w14:paraId="1BCCC300" w14:textId="77777777" w:rsidR="008C72D0" w:rsidRPr="000C1212" w:rsidRDefault="00976EBB" w:rsidP="000C1212">
      <w:pPr>
        <w:pStyle w:val="Titlu2"/>
        <w:spacing w:before="0" w:after="0"/>
      </w:pPr>
      <w:bookmarkStart w:id="22" w:name="_8scl77dyfylh" w:colFirst="0" w:colLast="0"/>
      <w:bookmarkStart w:id="23" w:name="_Toc232172698"/>
      <w:bookmarkEnd w:id="22"/>
      <w:r w:rsidRPr="000C1212">
        <w:t>KPIs of the Company</w:t>
      </w:r>
      <w:bookmarkEnd w:id="23"/>
    </w:p>
    <w:tbl>
      <w:tblPr>
        <w:tblStyle w:val="a1"/>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2"/>
        <w:gridCol w:w="7088"/>
      </w:tblGrid>
      <w:tr w:rsidR="008C72D0" w:rsidRPr="000C1212" w14:paraId="43F49719" w14:textId="77777777" w:rsidTr="00AF56DC">
        <w:tc>
          <w:tcPr>
            <w:tcW w:w="0" w:type="auto"/>
            <w:tcMar>
              <w:top w:w="100" w:type="dxa"/>
              <w:left w:w="100" w:type="dxa"/>
              <w:bottom w:w="100" w:type="dxa"/>
              <w:right w:w="100" w:type="dxa"/>
            </w:tcMar>
          </w:tcPr>
          <w:p w14:paraId="1961969E" w14:textId="77777777" w:rsidR="008C72D0" w:rsidRPr="000C1212" w:rsidRDefault="00976EBB" w:rsidP="000C1212">
            <w:pPr>
              <w:widowControl w:val="0"/>
              <w:pBdr>
                <w:top w:val="nil"/>
                <w:left w:val="nil"/>
                <w:bottom w:val="nil"/>
                <w:right w:val="nil"/>
                <w:between w:val="nil"/>
              </w:pBdr>
              <w:jc w:val="center"/>
              <w:rPr>
                <w:b/>
                <w:bCs/>
                <w:u w:val="single"/>
              </w:rPr>
            </w:pPr>
            <w:r w:rsidRPr="000C1212">
              <w:rPr>
                <w:b/>
                <w:bCs/>
                <w:u w:val="single"/>
              </w:rPr>
              <w:t>KPIs</w:t>
            </w:r>
          </w:p>
        </w:tc>
        <w:tc>
          <w:tcPr>
            <w:tcW w:w="0" w:type="auto"/>
            <w:tcMar>
              <w:top w:w="100" w:type="dxa"/>
              <w:left w:w="100" w:type="dxa"/>
              <w:bottom w:w="100" w:type="dxa"/>
              <w:right w:w="100" w:type="dxa"/>
            </w:tcMar>
          </w:tcPr>
          <w:p w14:paraId="4FDBF28B" w14:textId="77777777" w:rsidR="008C72D0" w:rsidRPr="000C1212" w:rsidRDefault="00976EBB" w:rsidP="000C1212">
            <w:pPr>
              <w:widowControl w:val="0"/>
              <w:pBdr>
                <w:top w:val="nil"/>
                <w:left w:val="nil"/>
                <w:bottom w:val="nil"/>
                <w:right w:val="nil"/>
                <w:between w:val="nil"/>
              </w:pBdr>
              <w:jc w:val="center"/>
              <w:rPr>
                <w:b/>
                <w:bCs/>
                <w:u w:val="single"/>
              </w:rPr>
            </w:pPr>
            <w:r w:rsidRPr="000C1212">
              <w:rPr>
                <w:b/>
                <w:bCs/>
                <w:u w:val="single"/>
              </w:rPr>
              <w:t>Description</w:t>
            </w:r>
          </w:p>
        </w:tc>
      </w:tr>
      <w:tr w:rsidR="008C72D0" w:rsidRPr="000C1212" w14:paraId="18916EE2" w14:textId="77777777" w:rsidTr="00AF56DC">
        <w:tc>
          <w:tcPr>
            <w:tcW w:w="0" w:type="auto"/>
            <w:tcMar>
              <w:top w:w="100" w:type="dxa"/>
              <w:left w:w="100" w:type="dxa"/>
              <w:bottom w:w="100" w:type="dxa"/>
              <w:right w:w="100" w:type="dxa"/>
            </w:tcMar>
          </w:tcPr>
          <w:p w14:paraId="19557F17" w14:textId="77777777" w:rsidR="008C72D0" w:rsidRPr="000C1212" w:rsidRDefault="00976EBB" w:rsidP="000C1212">
            <w:pPr>
              <w:widowControl w:val="0"/>
              <w:pBdr>
                <w:top w:val="nil"/>
                <w:left w:val="nil"/>
                <w:bottom w:val="nil"/>
                <w:right w:val="nil"/>
                <w:between w:val="nil"/>
              </w:pBdr>
              <w:rPr>
                <w:b/>
                <w:bCs/>
                <w:i/>
                <w:iCs/>
              </w:rPr>
            </w:pPr>
            <w:r w:rsidRPr="000C1212">
              <w:rPr>
                <w:b/>
                <w:bCs/>
                <w:i/>
                <w:iCs/>
              </w:rPr>
              <w:t>Revenue Growth: -</w:t>
            </w:r>
          </w:p>
        </w:tc>
        <w:tc>
          <w:tcPr>
            <w:tcW w:w="0" w:type="auto"/>
            <w:tcMar>
              <w:top w:w="100" w:type="dxa"/>
              <w:left w:w="100" w:type="dxa"/>
              <w:bottom w:w="100" w:type="dxa"/>
              <w:right w:w="100" w:type="dxa"/>
            </w:tcMar>
          </w:tcPr>
          <w:p w14:paraId="7FF94322" w14:textId="5E291810" w:rsidR="008C72D0" w:rsidRPr="000C1212" w:rsidRDefault="00976EBB" w:rsidP="000C1212">
            <w:pPr>
              <w:widowControl w:val="0"/>
              <w:pBdr>
                <w:top w:val="nil"/>
                <w:left w:val="nil"/>
                <w:bottom w:val="nil"/>
                <w:right w:val="nil"/>
                <w:between w:val="nil"/>
              </w:pBdr>
            </w:pPr>
            <w:r w:rsidRPr="000C1212">
              <w:t>Annual revenue of Amazon increased to approximately $716.9 billion in 2025 which reflects strong demand within retail, cloud computing and advertising activities</w:t>
            </w:r>
            <w:r w:rsidR="00074C78">
              <w:t xml:space="preserve"> (</w:t>
            </w:r>
            <w:r w:rsidR="00074C78" w:rsidRPr="000C1212">
              <w:rPr>
                <w:noProof/>
              </w:rPr>
              <w:t>Yahoo Finance, 2026</w:t>
            </w:r>
            <w:r w:rsidR="00074C78">
              <w:rPr>
                <w:noProof/>
              </w:rPr>
              <w:t>).</w:t>
            </w:r>
            <w:r w:rsidRPr="000C1212">
              <w:t xml:space="preserve"> Therefore, this consistent growth in its revenue since recent years indicates successful market expansion and effective strategic management.</w:t>
            </w:r>
          </w:p>
        </w:tc>
      </w:tr>
      <w:tr w:rsidR="008C72D0" w:rsidRPr="000C1212" w14:paraId="49135B54" w14:textId="77777777" w:rsidTr="00AF56DC">
        <w:tc>
          <w:tcPr>
            <w:tcW w:w="0" w:type="auto"/>
            <w:tcMar>
              <w:top w:w="100" w:type="dxa"/>
              <w:left w:w="100" w:type="dxa"/>
              <w:bottom w:w="100" w:type="dxa"/>
              <w:right w:w="100" w:type="dxa"/>
            </w:tcMar>
          </w:tcPr>
          <w:p w14:paraId="1E578D93" w14:textId="77777777" w:rsidR="008C72D0" w:rsidRPr="000C1212" w:rsidRDefault="00976EBB" w:rsidP="000C1212">
            <w:pPr>
              <w:widowControl w:val="0"/>
              <w:pBdr>
                <w:top w:val="nil"/>
                <w:left w:val="nil"/>
                <w:bottom w:val="nil"/>
                <w:right w:val="nil"/>
                <w:between w:val="nil"/>
              </w:pBdr>
              <w:rPr>
                <w:b/>
                <w:bCs/>
                <w:i/>
                <w:iCs/>
              </w:rPr>
            </w:pPr>
            <w:r w:rsidRPr="000C1212">
              <w:rPr>
                <w:b/>
                <w:bCs/>
                <w:i/>
                <w:iCs/>
              </w:rPr>
              <w:t>Operating Income: -</w:t>
            </w:r>
          </w:p>
        </w:tc>
        <w:tc>
          <w:tcPr>
            <w:tcW w:w="0" w:type="auto"/>
            <w:tcMar>
              <w:top w:w="100" w:type="dxa"/>
              <w:left w:w="100" w:type="dxa"/>
              <w:bottom w:w="100" w:type="dxa"/>
              <w:right w:w="100" w:type="dxa"/>
            </w:tcMar>
          </w:tcPr>
          <w:p w14:paraId="1FDF0018" w14:textId="77777777" w:rsidR="008C72D0" w:rsidRPr="000C1212" w:rsidRDefault="00976EBB" w:rsidP="000C1212">
            <w:pPr>
              <w:widowControl w:val="0"/>
              <w:pBdr>
                <w:top w:val="nil"/>
                <w:left w:val="nil"/>
                <w:bottom w:val="nil"/>
                <w:right w:val="nil"/>
                <w:between w:val="nil"/>
              </w:pBdr>
            </w:pPr>
            <w:r w:rsidRPr="000C1212">
              <w:t>Amazon reported operating income of around $79.9 billion in 2025 which is a strong operating income and it highlights improved operational efficiency. The scenario also reflects effective management of this company’s resources across its business segments.</w:t>
            </w:r>
          </w:p>
        </w:tc>
      </w:tr>
      <w:tr w:rsidR="008C72D0" w:rsidRPr="000C1212" w14:paraId="1682118A" w14:textId="77777777" w:rsidTr="00AF56DC">
        <w:tc>
          <w:tcPr>
            <w:tcW w:w="0" w:type="auto"/>
            <w:tcMar>
              <w:top w:w="100" w:type="dxa"/>
              <w:left w:w="100" w:type="dxa"/>
              <w:bottom w:w="100" w:type="dxa"/>
              <w:right w:w="100" w:type="dxa"/>
            </w:tcMar>
          </w:tcPr>
          <w:p w14:paraId="06A391B7" w14:textId="77777777" w:rsidR="008C72D0" w:rsidRPr="000C1212" w:rsidRDefault="00976EBB" w:rsidP="000C1212">
            <w:pPr>
              <w:widowControl w:val="0"/>
              <w:pBdr>
                <w:top w:val="nil"/>
                <w:left w:val="nil"/>
                <w:bottom w:val="nil"/>
                <w:right w:val="nil"/>
                <w:between w:val="nil"/>
              </w:pBdr>
              <w:rPr>
                <w:b/>
                <w:bCs/>
                <w:i/>
                <w:iCs/>
              </w:rPr>
            </w:pPr>
            <w:r w:rsidRPr="000C1212">
              <w:rPr>
                <w:b/>
                <w:bCs/>
                <w:i/>
                <w:iCs/>
              </w:rPr>
              <w:t>Net Income: -</w:t>
            </w:r>
          </w:p>
        </w:tc>
        <w:tc>
          <w:tcPr>
            <w:tcW w:w="0" w:type="auto"/>
            <w:tcMar>
              <w:top w:w="100" w:type="dxa"/>
              <w:left w:w="100" w:type="dxa"/>
              <w:bottom w:w="100" w:type="dxa"/>
              <w:right w:w="100" w:type="dxa"/>
            </w:tcMar>
          </w:tcPr>
          <w:p w14:paraId="4C19D80C" w14:textId="47BD33D2" w:rsidR="008C72D0" w:rsidRPr="000C1212" w:rsidRDefault="00976EBB" w:rsidP="000C1212">
            <w:pPr>
              <w:widowControl w:val="0"/>
              <w:pBdr>
                <w:top w:val="nil"/>
                <w:left w:val="nil"/>
                <w:bottom w:val="nil"/>
                <w:right w:val="nil"/>
                <w:between w:val="nil"/>
              </w:pBdr>
            </w:pPr>
            <w:r w:rsidRPr="000C1212">
              <w:t>Amazon achieved a net income of approximately $77.6 billion in 2025</w:t>
            </w:r>
            <w:r w:rsidR="00074C78">
              <w:t xml:space="preserve"> (</w:t>
            </w:r>
            <w:r w:rsidR="00074C78" w:rsidRPr="000C1212">
              <w:rPr>
                <w:noProof/>
              </w:rPr>
              <w:t>Amazon, 2026</w:t>
            </w:r>
            <w:r w:rsidR="00074C78">
              <w:rPr>
                <w:noProof/>
              </w:rPr>
              <w:t>).</w:t>
            </w:r>
            <w:r w:rsidR="00074C78">
              <w:t xml:space="preserve"> </w:t>
            </w:r>
            <w:r w:rsidRPr="000C1212">
              <w:t>Thus, this higher profitability supports future investments of the company and strengthens their long-term financial sustainability.</w:t>
            </w:r>
          </w:p>
        </w:tc>
      </w:tr>
      <w:tr w:rsidR="008C72D0" w:rsidRPr="000C1212" w14:paraId="08F7B855" w14:textId="77777777" w:rsidTr="00AF56DC">
        <w:tc>
          <w:tcPr>
            <w:tcW w:w="0" w:type="auto"/>
            <w:tcMar>
              <w:top w:w="100" w:type="dxa"/>
              <w:left w:w="100" w:type="dxa"/>
              <w:bottom w:w="100" w:type="dxa"/>
              <w:right w:w="100" w:type="dxa"/>
            </w:tcMar>
          </w:tcPr>
          <w:p w14:paraId="16E7920F" w14:textId="77777777" w:rsidR="008C72D0" w:rsidRPr="000C1212" w:rsidRDefault="00976EBB" w:rsidP="000C1212">
            <w:pPr>
              <w:widowControl w:val="0"/>
              <w:pBdr>
                <w:top w:val="nil"/>
                <w:left w:val="nil"/>
                <w:bottom w:val="nil"/>
                <w:right w:val="nil"/>
                <w:between w:val="nil"/>
              </w:pBdr>
              <w:rPr>
                <w:b/>
                <w:bCs/>
                <w:i/>
                <w:iCs/>
              </w:rPr>
            </w:pPr>
            <w:r w:rsidRPr="000C1212">
              <w:rPr>
                <w:b/>
                <w:bCs/>
                <w:i/>
                <w:iCs/>
              </w:rPr>
              <w:t>Prime Membership Growth: -</w:t>
            </w:r>
          </w:p>
        </w:tc>
        <w:tc>
          <w:tcPr>
            <w:tcW w:w="0" w:type="auto"/>
            <w:tcMar>
              <w:top w:w="100" w:type="dxa"/>
              <w:left w:w="100" w:type="dxa"/>
              <w:bottom w:w="100" w:type="dxa"/>
              <w:right w:w="100" w:type="dxa"/>
            </w:tcMar>
          </w:tcPr>
          <w:p w14:paraId="4CDB0265" w14:textId="77777777" w:rsidR="008C72D0" w:rsidRPr="000C1212" w:rsidRDefault="00976EBB" w:rsidP="000C1212">
            <w:pPr>
              <w:widowControl w:val="0"/>
              <w:pBdr>
                <w:top w:val="nil"/>
                <w:left w:val="nil"/>
                <w:bottom w:val="nil"/>
                <w:right w:val="nil"/>
                <w:between w:val="nil"/>
              </w:pBdr>
            </w:pPr>
            <w:r w:rsidRPr="000C1212">
              <w:t>Increasing Amazon Prime membership levels directly raises customer loyalty and supports recurring revenue generation. Strong membership growth also enhances customer retention across competitive digital markets of the company.</w:t>
            </w:r>
          </w:p>
        </w:tc>
      </w:tr>
      <w:tr w:rsidR="008C72D0" w:rsidRPr="000C1212" w14:paraId="2ADD9120" w14:textId="77777777" w:rsidTr="00AF56DC">
        <w:tc>
          <w:tcPr>
            <w:tcW w:w="0" w:type="auto"/>
            <w:tcMar>
              <w:top w:w="100" w:type="dxa"/>
              <w:left w:w="100" w:type="dxa"/>
              <w:bottom w:w="100" w:type="dxa"/>
              <w:right w:w="100" w:type="dxa"/>
            </w:tcMar>
          </w:tcPr>
          <w:p w14:paraId="22674DFA" w14:textId="77777777" w:rsidR="008C72D0" w:rsidRPr="000C1212" w:rsidRDefault="00976EBB" w:rsidP="000C1212">
            <w:pPr>
              <w:widowControl w:val="0"/>
              <w:pBdr>
                <w:top w:val="nil"/>
                <w:left w:val="nil"/>
                <w:bottom w:val="nil"/>
                <w:right w:val="nil"/>
                <w:between w:val="nil"/>
              </w:pBdr>
              <w:rPr>
                <w:b/>
                <w:bCs/>
                <w:i/>
                <w:iCs/>
              </w:rPr>
            </w:pPr>
            <w:r w:rsidRPr="000C1212">
              <w:rPr>
                <w:b/>
                <w:bCs/>
                <w:i/>
                <w:iCs/>
              </w:rPr>
              <w:t>Customer Satisfaction and Delivery Performance: -</w:t>
            </w:r>
          </w:p>
        </w:tc>
        <w:tc>
          <w:tcPr>
            <w:tcW w:w="0" w:type="auto"/>
            <w:tcMar>
              <w:top w:w="100" w:type="dxa"/>
              <w:left w:w="100" w:type="dxa"/>
              <w:bottom w:w="100" w:type="dxa"/>
              <w:right w:w="100" w:type="dxa"/>
            </w:tcMar>
          </w:tcPr>
          <w:p w14:paraId="70273307" w14:textId="47F7EEDC" w:rsidR="008C72D0" w:rsidRPr="000C1212" w:rsidRDefault="00976EBB" w:rsidP="000C1212">
            <w:pPr>
              <w:widowControl w:val="0"/>
              <w:pBdr>
                <w:top w:val="nil"/>
                <w:left w:val="nil"/>
                <w:bottom w:val="nil"/>
                <w:right w:val="nil"/>
                <w:between w:val="nil"/>
              </w:pBdr>
            </w:pPr>
            <w:r w:rsidRPr="000C1212">
              <w:t>Fast delivery services along with positive customer experiences strengthen the position of Amazon in their operating markets</w:t>
            </w:r>
            <w:r w:rsidR="00074C78" w:rsidRPr="000C1212">
              <w:rPr>
                <w:noProof/>
              </w:rPr>
              <w:t xml:space="preserve"> (Yahoo Finance, 2026</w:t>
            </w:r>
            <w:r w:rsidR="00074C78">
              <w:rPr>
                <w:noProof/>
              </w:rPr>
              <w:t>).</w:t>
            </w:r>
            <w:r w:rsidRPr="000C1212">
              <w:t xml:space="preserve"> Further, consistent service quality supports the customer loyalty as well as contributes to increasingly earning more revenue and organisational success in the future.</w:t>
            </w:r>
          </w:p>
        </w:tc>
      </w:tr>
    </w:tbl>
    <w:p w14:paraId="11153C97" w14:textId="77777777" w:rsidR="008C72D0" w:rsidRPr="000C1212" w:rsidRDefault="008C72D0" w:rsidP="000C1212"/>
    <w:p w14:paraId="76C216AA" w14:textId="77777777" w:rsidR="008C72D0" w:rsidRPr="000C1212" w:rsidRDefault="00976EBB" w:rsidP="000C1212">
      <w:pPr>
        <w:pStyle w:val="Titlu2"/>
        <w:spacing w:before="0" w:after="0"/>
      </w:pPr>
      <w:bookmarkStart w:id="24" w:name="_qn1iboycosw2" w:colFirst="0" w:colLast="0"/>
      <w:bookmarkStart w:id="25" w:name="_Toc232172699"/>
      <w:bookmarkEnd w:id="24"/>
      <w:r w:rsidRPr="000C1212">
        <w:t>Strategic Decisions Made on Financial and Non-Financial Data</w:t>
      </w:r>
      <w:bookmarkEnd w:id="25"/>
    </w:p>
    <w:tbl>
      <w:tblPr>
        <w:tblStyle w:val="a2"/>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81"/>
        <w:gridCol w:w="7159"/>
      </w:tblGrid>
      <w:tr w:rsidR="008C72D0" w:rsidRPr="000C1212" w14:paraId="49D7BAF9" w14:textId="77777777" w:rsidTr="00F81B75">
        <w:tc>
          <w:tcPr>
            <w:tcW w:w="0" w:type="auto"/>
            <w:tcMar>
              <w:top w:w="100" w:type="dxa"/>
              <w:left w:w="100" w:type="dxa"/>
              <w:bottom w:w="100" w:type="dxa"/>
              <w:right w:w="100" w:type="dxa"/>
            </w:tcMar>
          </w:tcPr>
          <w:p w14:paraId="0EEC5F3D" w14:textId="77777777" w:rsidR="008C72D0" w:rsidRPr="000C1212" w:rsidRDefault="00976EBB" w:rsidP="000C1212">
            <w:pPr>
              <w:widowControl w:val="0"/>
              <w:jc w:val="center"/>
              <w:rPr>
                <w:b/>
                <w:bCs/>
                <w:u w:val="single"/>
              </w:rPr>
            </w:pPr>
            <w:r w:rsidRPr="000C1212">
              <w:rPr>
                <w:b/>
                <w:bCs/>
                <w:u w:val="single"/>
              </w:rPr>
              <w:t>Decisions</w:t>
            </w:r>
          </w:p>
        </w:tc>
        <w:tc>
          <w:tcPr>
            <w:tcW w:w="0" w:type="auto"/>
            <w:tcMar>
              <w:top w:w="100" w:type="dxa"/>
              <w:left w:w="100" w:type="dxa"/>
              <w:bottom w:w="100" w:type="dxa"/>
              <w:right w:w="100" w:type="dxa"/>
            </w:tcMar>
          </w:tcPr>
          <w:p w14:paraId="1D0E54CB" w14:textId="77777777" w:rsidR="008C72D0" w:rsidRPr="000C1212" w:rsidRDefault="00976EBB" w:rsidP="000C1212">
            <w:pPr>
              <w:widowControl w:val="0"/>
              <w:jc w:val="center"/>
              <w:rPr>
                <w:b/>
                <w:bCs/>
                <w:u w:val="single"/>
              </w:rPr>
            </w:pPr>
            <w:r w:rsidRPr="000C1212">
              <w:rPr>
                <w:b/>
                <w:bCs/>
                <w:u w:val="single"/>
              </w:rPr>
              <w:t>Elaboration</w:t>
            </w:r>
          </w:p>
        </w:tc>
      </w:tr>
      <w:tr w:rsidR="008C72D0" w:rsidRPr="000C1212" w14:paraId="08624425" w14:textId="77777777" w:rsidTr="00F81B75">
        <w:tc>
          <w:tcPr>
            <w:tcW w:w="0" w:type="auto"/>
            <w:tcMar>
              <w:top w:w="100" w:type="dxa"/>
              <w:left w:w="100" w:type="dxa"/>
              <w:bottom w:w="100" w:type="dxa"/>
              <w:right w:w="100" w:type="dxa"/>
            </w:tcMar>
          </w:tcPr>
          <w:p w14:paraId="742CCA61" w14:textId="77777777" w:rsidR="008C72D0" w:rsidRPr="000C1212" w:rsidRDefault="00976EBB" w:rsidP="000C1212">
            <w:pPr>
              <w:widowControl w:val="0"/>
              <w:rPr>
                <w:b/>
                <w:bCs/>
                <w:i/>
                <w:iCs/>
              </w:rPr>
            </w:pPr>
            <w:r w:rsidRPr="000C1212">
              <w:rPr>
                <w:b/>
                <w:bCs/>
                <w:i/>
                <w:iCs/>
              </w:rPr>
              <w:t>Expansion of AWS Infrastructure: -</w:t>
            </w:r>
          </w:p>
        </w:tc>
        <w:tc>
          <w:tcPr>
            <w:tcW w:w="0" w:type="auto"/>
            <w:tcMar>
              <w:top w:w="100" w:type="dxa"/>
              <w:left w:w="100" w:type="dxa"/>
              <w:bottom w:w="100" w:type="dxa"/>
              <w:right w:w="100" w:type="dxa"/>
            </w:tcMar>
          </w:tcPr>
          <w:p w14:paraId="755CE8F7" w14:textId="316C592F" w:rsidR="008C72D0" w:rsidRPr="000C1212" w:rsidRDefault="00976EBB" w:rsidP="000C1212">
            <w:pPr>
              <w:widowControl w:val="0"/>
            </w:pPr>
            <w:r w:rsidRPr="000C1212">
              <w:t>Strong revenue growth and increasing demand for cloud services encouraged Amazon to expand AWS infrastructure</w:t>
            </w:r>
            <w:r w:rsidR="00973B73" w:rsidRPr="000C1212">
              <w:t xml:space="preserve"> (Wittig and Wittig, 2023)</w:t>
            </w:r>
            <w:r w:rsidRPr="000C1212">
              <w:t>. Financial performance data indicated significant growth opportunities which led their managers to invest in data centres and advanced technological capabilities.</w:t>
            </w:r>
          </w:p>
        </w:tc>
      </w:tr>
      <w:tr w:rsidR="008C72D0" w:rsidRPr="000C1212" w14:paraId="2CAE4413" w14:textId="77777777" w:rsidTr="00F81B75">
        <w:tc>
          <w:tcPr>
            <w:tcW w:w="0" w:type="auto"/>
            <w:tcMar>
              <w:top w:w="100" w:type="dxa"/>
              <w:left w:w="100" w:type="dxa"/>
              <w:bottom w:w="100" w:type="dxa"/>
              <w:right w:w="100" w:type="dxa"/>
            </w:tcMar>
          </w:tcPr>
          <w:p w14:paraId="3CDCEF05" w14:textId="641EA026" w:rsidR="008C72D0" w:rsidRPr="000C1212" w:rsidRDefault="00976EBB" w:rsidP="000C1212">
            <w:pPr>
              <w:widowControl w:val="0"/>
              <w:rPr>
                <w:b/>
                <w:bCs/>
                <w:i/>
                <w:iCs/>
              </w:rPr>
            </w:pPr>
            <w:r w:rsidRPr="000C1212">
              <w:rPr>
                <w:b/>
                <w:bCs/>
                <w:i/>
                <w:iCs/>
              </w:rPr>
              <w:t xml:space="preserve">Investment in </w:t>
            </w:r>
            <w:r w:rsidR="00C51001" w:rsidRPr="000C1212">
              <w:rPr>
                <w:b/>
                <w:bCs/>
                <w:i/>
                <w:iCs/>
              </w:rPr>
              <w:t>AI</w:t>
            </w:r>
            <w:r w:rsidRPr="000C1212">
              <w:rPr>
                <w:b/>
                <w:bCs/>
                <w:i/>
                <w:iCs/>
              </w:rPr>
              <w:t>: -</w:t>
            </w:r>
          </w:p>
        </w:tc>
        <w:tc>
          <w:tcPr>
            <w:tcW w:w="0" w:type="auto"/>
            <w:tcMar>
              <w:top w:w="100" w:type="dxa"/>
              <w:left w:w="100" w:type="dxa"/>
              <w:bottom w:w="100" w:type="dxa"/>
              <w:right w:w="100" w:type="dxa"/>
            </w:tcMar>
          </w:tcPr>
          <w:p w14:paraId="02CA79C6" w14:textId="28F3E436" w:rsidR="008C72D0" w:rsidRPr="000C1212" w:rsidRDefault="00976EBB" w:rsidP="000C1212">
            <w:pPr>
              <w:widowControl w:val="0"/>
            </w:pPr>
            <w:r w:rsidRPr="000C1212">
              <w:t>As performance information highlighted growing demand for AI-based solutions across business sectors, Amazon management increased investment in these technologies and related infrastructure to respond to this trend. The intention of making these decisions was to improve innovation capabilities and strengthen competitive advantages</w:t>
            </w:r>
            <w:r w:rsidR="00BA62BD" w:rsidRPr="000C1212">
              <w:t xml:space="preserve"> (Widder and Kim, 2025)</w:t>
            </w:r>
            <w:r w:rsidRPr="000C1212">
              <w:t>.</w:t>
            </w:r>
          </w:p>
        </w:tc>
      </w:tr>
      <w:tr w:rsidR="008C72D0" w:rsidRPr="000C1212" w14:paraId="0DB44DBB" w14:textId="77777777" w:rsidTr="00F81B75">
        <w:tc>
          <w:tcPr>
            <w:tcW w:w="0" w:type="auto"/>
            <w:tcMar>
              <w:top w:w="100" w:type="dxa"/>
              <w:left w:w="100" w:type="dxa"/>
              <w:bottom w:w="100" w:type="dxa"/>
              <w:right w:w="100" w:type="dxa"/>
            </w:tcMar>
          </w:tcPr>
          <w:p w14:paraId="347647A6" w14:textId="77777777" w:rsidR="008C72D0" w:rsidRPr="000C1212" w:rsidRDefault="00976EBB" w:rsidP="000C1212">
            <w:pPr>
              <w:widowControl w:val="0"/>
              <w:rPr>
                <w:b/>
                <w:bCs/>
                <w:i/>
                <w:iCs/>
              </w:rPr>
            </w:pPr>
            <w:r w:rsidRPr="000C1212">
              <w:rPr>
                <w:b/>
                <w:bCs/>
                <w:i/>
                <w:iCs/>
              </w:rPr>
              <w:t>Logistics Network Expansion: -</w:t>
            </w:r>
          </w:p>
        </w:tc>
        <w:tc>
          <w:tcPr>
            <w:tcW w:w="0" w:type="auto"/>
            <w:tcMar>
              <w:top w:w="100" w:type="dxa"/>
              <w:left w:w="100" w:type="dxa"/>
              <w:bottom w:w="100" w:type="dxa"/>
              <w:right w:w="100" w:type="dxa"/>
            </w:tcMar>
          </w:tcPr>
          <w:p w14:paraId="38A7855F" w14:textId="17BEC04D" w:rsidR="008C72D0" w:rsidRPr="000C1212" w:rsidRDefault="00976EBB" w:rsidP="000C1212">
            <w:pPr>
              <w:widowControl w:val="0"/>
            </w:pPr>
            <w:r w:rsidRPr="000C1212">
              <w:t>The management of Amazon recognised that faster delivery services improved their customer experiences and encouraged repeat purchases. Therefore, they paid attention to additional investment on logistics efficiency as well as operational effectiveness</w:t>
            </w:r>
            <w:r w:rsidR="00130454" w:rsidRPr="000C1212">
              <w:t xml:space="preserve"> (Hassel and Sieker, 2022)</w:t>
            </w:r>
            <w:r w:rsidRPr="000C1212">
              <w:t>.</w:t>
            </w:r>
          </w:p>
        </w:tc>
      </w:tr>
      <w:tr w:rsidR="008C72D0" w:rsidRPr="000C1212" w14:paraId="0AAC6B04" w14:textId="77777777" w:rsidTr="00F81B75">
        <w:tc>
          <w:tcPr>
            <w:tcW w:w="0" w:type="auto"/>
            <w:tcMar>
              <w:top w:w="100" w:type="dxa"/>
              <w:left w:w="100" w:type="dxa"/>
              <w:bottom w:w="100" w:type="dxa"/>
              <w:right w:w="100" w:type="dxa"/>
            </w:tcMar>
          </w:tcPr>
          <w:p w14:paraId="5916A598" w14:textId="77777777" w:rsidR="008C72D0" w:rsidRPr="000C1212" w:rsidRDefault="00976EBB" w:rsidP="000C1212">
            <w:pPr>
              <w:widowControl w:val="0"/>
              <w:rPr>
                <w:b/>
                <w:bCs/>
                <w:i/>
                <w:iCs/>
              </w:rPr>
            </w:pPr>
            <w:r w:rsidRPr="000C1212">
              <w:rPr>
                <w:b/>
                <w:bCs/>
                <w:i/>
                <w:iCs/>
              </w:rPr>
              <w:t>Cost Management Initiatives: -</w:t>
            </w:r>
          </w:p>
        </w:tc>
        <w:tc>
          <w:tcPr>
            <w:tcW w:w="0" w:type="auto"/>
            <w:tcMar>
              <w:top w:w="100" w:type="dxa"/>
              <w:left w:w="100" w:type="dxa"/>
              <w:bottom w:w="100" w:type="dxa"/>
              <w:right w:w="100" w:type="dxa"/>
            </w:tcMar>
          </w:tcPr>
          <w:p w14:paraId="54DBADEE" w14:textId="74BFC9FD" w:rsidR="008C72D0" w:rsidRPr="000C1212" w:rsidRDefault="00976EBB" w:rsidP="000C1212">
            <w:pPr>
              <w:widowControl w:val="0"/>
            </w:pPr>
            <w:r w:rsidRPr="000C1212">
              <w:t>The management of Amazon emphasised on improving the overall productivity, optimising the process of resource utilisation and enhancing total operational efficiency. Thus, the actions supported the profitability objectives of the business while maintaining the overall service quality</w:t>
            </w:r>
            <w:r w:rsidR="00D368A9" w:rsidRPr="000C1212">
              <w:t xml:space="preserve"> (Juvonen, 2023)</w:t>
            </w:r>
            <w:r w:rsidRPr="000C1212">
              <w:t>.</w:t>
            </w:r>
          </w:p>
        </w:tc>
      </w:tr>
      <w:tr w:rsidR="008C72D0" w:rsidRPr="000C1212" w14:paraId="12738B37" w14:textId="77777777" w:rsidTr="00F81B75">
        <w:tc>
          <w:tcPr>
            <w:tcW w:w="0" w:type="auto"/>
            <w:tcMar>
              <w:top w:w="100" w:type="dxa"/>
              <w:left w:w="100" w:type="dxa"/>
              <w:bottom w:w="100" w:type="dxa"/>
              <w:right w:w="100" w:type="dxa"/>
            </w:tcMar>
          </w:tcPr>
          <w:p w14:paraId="13922CFB" w14:textId="77777777" w:rsidR="008C72D0" w:rsidRPr="000C1212" w:rsidRDefault="00976EBB" w:rsidP="000C1212">
            <w:pPr>
              <w:widowControl w:val="0"/>
              <w:rPr>
                <w:b/>
                <w:bCs/>
                <w:i/>
                <w:iCs/>
              </w:rPr>
            </w:pPr>
            <w:r w:rsidRPr="000C1212">
              <w:rPr>
                <w:b/>
                <w:bCs/>
                <w:i/>
                <w:iCs/>
              </w:rPr>
              <w:t>Pricing and Customer Value Strategies: -</w:t>
            </w:r>
          </w:p>
        </w:tc>
        <w:tc>
          <w:tcPr>
            <w:tcW w:w="0" w:type="auto"/>
            <w:tcMar>
              <w:top w:w="100" w:type="dxa"/>
              <w:left w:w="100" w:type="dxa"/>
              <w:bottom w:w="100" w:type="dxa"/>
              <w:right w:w="100" w:type="dxa"/>
            </w:tcMar>
          </w:tcPr>
          <w:p w14:paraId="69D45952" w14:textId="2B10A4CC" w:rsidR="008C72D0" w:rsidRPr="000C1212" w:rsidRDefault="00976EBB" w:rsidP="000C1212">
            <w:pPr>
              <w:widowControl w:val="0"/>
            </w:pPr>
            <w:r w:rsidRPr="000C1212">
              <w:t>The managers of this company focused on maintaining competitive prices while preserving profitability levels. Strategic pricing decisions helped Amazon attract customers and strengthen market share across global markets</w:t>
            </w:r>
            <w:r w:rsidR="00897E6C" w:rsidRPr="000C1212">
              <w:t xml:space="preserve"> (Strauss et al., 2024)</w:t>
            </w:r>
            <w:r w:rsidRPr="000C1212">
              <w:t>.</w:t>
            </w:r>
          </w:p>
        </w:tc>
      </w:tr>
    </w:tbl>
    <w:p w14:paraId="75B06A16" w14:textId="77777777" w:rsidR="008C72D0" w:rsidRPr="000C1212" w:rsidRDefault="00976EBB" w:rsidP="000C1212">
      <w:r w:rsidRPr="000C1212">
        <w:br w:type="page"/>
      </w:r>
    </w:p>
    <w:p w14:paraId="0BE2B52C" w14:textId="77777777" w:rsidR="008C72D0" w:rsidRPr="000C1212" w:rsidRDefault="00976EBB" w:rsidP="000C1212">
      <w:pPr>
        <w:pStyle w:val="Titlu1"/>
      </w:pPr>
      <w:bookmarkStart w:id="26" w:name="_tewa223mczfp" w:colFirst="0" w:colLast="0"/>
      <w:bookmarkStart w:id="27" w:name="_Toc232172700"/>
      <w:bookmarkEnd w:id="26"/>
      <w:r w:rsidRPr="000C1212">
        <w:t>Sustainability and Ethical Considerations</w:t>
      </w:r>
      <w:bookmarkEnd w:id="27"/>
    </w:p>
    <w:p w14:paraId="134D111C" w14:textId="77777777" w:rsidR="008C72D0" w:rsidRPr="000C1212" w:rsidRDefault="00976EBB" w:rsidP="000C1212">
      <w:pPr>
        <w:pStyle w:val="Titlu2"/>
        <w:spacing w:before="0" w:after="0"/>
      </w:pPr>
      <w:bookmarkStart w:id="28" w:name="_tfy6sis48hrq" w:colFirst="0" w:colLast="0"/>
      <w:bookmarkStart w:id="29" w:name="_Toc232172701"/>
      <w:bookmarkEnd w:id="28"/>
      <w:r w:rsidRPr="000C1212">
        <w:t>Integration of Sustainability into the Financial Decision-Making of the Company</w:t>
      </w:r>
      <w:bookmarkEnd w:id="29"/>
    </w:p>
    <w:p w14:paraId="0E961486" w14:textId="77777777" w:rsidR="008C72D0" w:rsidRPr="000C1212" w:rsidRDefault="00976EBB" w:rsidP="000C1212">
      <w:pPr>
        <w:rPr>
          <w:b/>
          <w:bCs/>
          <w:i/>
          <w:iCs/>
        </w:rPr>
      </w:pPr>
      <w:r w:rsidRPr="000C1212">
        <w:rPr>
          <w:b/>
          <w:bCs/>
          <w:i/>
          <w:iCs/>
        </w:rPr>
        <w:t>Renewable Energy Funding</w:t>
      </w:r>
    </w:p>
    <w:p w14:paraId="2E9E18BF" w14:textId="286DEAEF" w:rsidR="008C72D0" w:rsidRPr="000C1212" w:rsidRDefault="00976EBB" w:rsidP="000C1212">
      <w:r w:rsidRPr="000C1212">
        <w:t>As financial tracking tools ensure that solar farms and wind projects yield positive eco-friendly returns, corporate directors across the globe approve massive capital investments for these projects. Amazon contributes financial resources significantly to green energy infrastructure to power their global operations as expansion in a sustainable way reduces long-term carbon footprints</w:t>
      </w:r>
      <w:r w:rsidR="00F02DA3" w:rsidRPr="000C1212">
        <w:t xml:space="preserve"> (</w:t>
      </w:r>
      <w:r w:rsidR="005D2955">
        <w:t>D</w:t>
      </w:r>
      <w:r w:rsidR="00F02DA3" w:rsidRPr="000C1212">
        <w:t>a Costa et al., 2025)</w:t>
      </w:r>
      <w:r w:rsidRPr="000C1212">
        <w:t>.</w:t>
      </w:r>
    </w:p>
    <w:p w14:paraId="0228167B" w14:textId="77777777" w:rsidR="008C72D0" w:rsidRPr="000C1212" w:rsidRDefault="00976EBB" w:rsidP="000C1212">
      <w:pPr>
        <w:rPr>
          <w:b/>
          <w:bCs/>
          <w:i/>
          <w:iCs/>
        </w:rPr>
      </w:pPr>
      <w:r w:rsidRPr="000C1212">
        <w:rPr>
          <w:b/>
          <w:bCs/>
          <w:i/>
          <w:iCs/>
        </w:rPr>
        <w:t>Investment in Eco-friendly Fleets</w:t>
      </w:r>
    </w:p>
    <w:p w14:paraId="56F31DE9" w14:textId="23C0EA94" w:rsidR="008C72D0" w:rsidRPr="000C1212" w:rsidRDefault="00976EBB" w:rsidP="000C1212">
      <w:r w:rsidRPr="000C1212">
        <w:t>As reducing fuel consumption lowers operational costs and protects the planet, the financial planners of Amazon evaluate the total life cycle costs of transport assets very carefully. The organisation integrates environmental metrics into their general procurement processes by financing a massive fleet of 100000 electric delivery vehicles</w:t>
      </w:r>
      <w:r w:rsidR="00EB252C" w:rsidRPr="000C1212">
        <w:t xml:space="preserve"> (Masłowski et al., 2025)</w:t>
      </w:r>
      <w:r w:rsidRPr="000C1212">
        <w:t>.</w:t>
      </w:r>
    </w:p>
    <w:p w14:paraId="47CF5A73" w14:textId="77777777" w:rsidR="008C72D0" w:rsidRPr="000C1212" w:rsidRDefault="00976EBB" w:rsidP="000C1212">
      <w:pPr>
        <w:pStyle w:val="Titlu2"/>
        <w:spacing w:before="0" w:after="0"/>
      </w:pPr>
      <w:bookmarkStart w:id="30" w:name="_ymht2j15p88t" w:colFirst="0" w:colLast="0"/>
      <w:bookmarkStart w:id="31" w:name="_Toc232172702"/>
      <w:bookmarkEnd w:id="30"/>
      <w:r w:rsidRPr="000C1212">
        <w:t>Ethical Considerations in Cost Management and Pricing Strategies</w:t>
      </w:r>
      <w:bookmarkEnd w:id="31"/>
    </w:p>
    <w:tbl>
      <w:tblPr>
        <w:tblStyle w:val="a3"/>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05"/>
        <w:gridCol w:w="2288"/>
        <w:gridCol w:w="2437"/>
        <w:gridCol w:w="2210"/>
      </w:tblGrid>
      <w:tr w:rsidR="008C72D0" w:rsidRPr="000C1212" w14:paraId="57F9CE9C" w14:textId="77777777" w:rsidTr="003F08D5">
        <w:trPr>
          <w:trHeight w:val="440"/>
        </w:trPr>
        <w:tc>
          <w:tcPr>
            <w:tcW w:w="0" w:type="auto"/>
            <w:gridSpan w:val="2"/>
            <w:tcMar>
              <w:top w:w="100" w:type="dxa"/>
              <w:left w:w="100" w:type="dxa"/>
              <w:bottom w:w="100" w:type="dxa"/>
              <w:right w:w="100" w:type="dxa"/>
            </w:tcMar>
          </w:tcPr>
          <w:p w14:paraId="78CDC058" w14:textId="77777777" w:rsidR="008C72D0" w:rsidRPr="000C1212" w:rsidRDefault="00976EBB" w:rsidP="000C1212">
            <w:pPr>
              <w:widowControl w:val="0"/>
              <w:pBdr>
                <w:top w:val="nil"/>
                <w:left w:val="nil"/>
                <w:bottom w:val="nil"/>
                <w:right w:val="nil"/>
                <w:between w:val="nil"/>
              </w:pBdr>
              <w:jc w:val="center"/>
              <w:rPr>
                <w:b/>
                <w:bCs/>
              </w:rPr>
            </w:pPr>
            <w:r w:rsidRPr="000C1212">
              <w:rPr>
                <w:b/>
                <w:bCs/>
              </w:rPr>
              <w:t>Ethical Considerations in Amazon’s Cost Management</w:t>
            </w:r>
          </w:p>
        </w:tc>
        <w:tc>
          <w:tcPr>
            <w:tcW w:w="0" w:type="auto"/>
            <w:gridSpan w:val="2"/>
            <w:tcMar>
              <w:top w:w="100" w:type="dxa"/>
              <w:left w:w="100" w:type="dxa"/>
              <w:bottom w:w="100" w:type="dxa"/>
              <w:right w:w="100" w:type="dxa"/>
            </w:tcMar>
          </w:tcPr>
          <w:p w14:paraId="0858F69E" w14:textId="77777777" w:rsidR="008C72D0" w:rsidRPr="000C1212" w:rsidRDefault="00976EBB" w:rsidP="000C1212">
            <w:pPr>
              <w:widowControl w:val="0"/>
              <w:pBdr>
                <w:top w:val="nil"/>
                <w:left w:val="nil"/>
                <w:bottom w:val="nil"/>
                <w:right w:val="nil"/>
                <w:between w:val="nil"/>
              </w:pBdr>
              <w:jc w:val="center"/>
              <w:rPr>
                <w:b/>
                <w:bCs/>
              </w:rPr>
            </w:pPr>
            <w:r w:rsidRPr="000C1212">
              <w:rPr>
                <w:b/>
                <w:bCs/>
              </w:rPr>
              <w:t>Ethical Considerations in Amazon’s Pricing Strategies</w:t>
            </w:r>
          </w:p>
        </w:tc>
      </w:tr>
      <w:tr w:rsidR="008C72D0" w:rsidRPr="000C1212" w14:paraId="37E10CBC" w14:textId="77777777" w:rsidTr="003F08D5">
        <w:tc>
          <w:tcPr>
            <w:tcW w:w="0" w:type="auto"/>
            <w:tcMar>
              <w:top w:w="100" w:type="dxa"/>
              <w:left w:w="100" w:type="dxa"/>
              <w:bottom w:w="100" w:type="dxa"/>
              <w:right w:w="100" w:type="dxa"/>
            </w:tcMar>
          </w:tcPr>
          <w:p w14:paraId="25780DE4" w14:textId="77777777" w:rsidR="008C72D0" w:rsidRPr="000C1212" w:rsidRDefault="00976EBB" w:rsidP="000C1212">
            <w:pPr>
              <w:widowControl w:val="0"/>
              <w:pBdr>
                <w:top w:val="nil"/>
                <w:left w:val="nil"/>
                <w:bottom w:val="nil"/>
                <w:right w:val="nil"/>
                <w:between w:val="nil"/>
              </w:pBdr>
              <w:jc w:val="center"/>
              <w:rPr>
                <w:b/>
                <w:bCs/>
                <w:u w:val="single"/>
              </w:rPr>
            </w:pPr>
            <w:r w:rsidRPr="000C1212">
              <w:rPr>
                <w:b/>
                <w:bCs/>
                <w:u w:val="single"/>
              </w:rPr>
              <w:t>Labour Cost Containment Risks</w:t>
            </w:r>
          </w:p>
        </w:tc>
        <w:tc>
          <w:tcPr>
            <w:tcW w:w="0" w:type="auto"/>
            <w:tcMar>
              <w:top w:w="100" w:type="dxa"/>
              <w:left w:w="100" w:type="dxa"/>
              <w:bottom w:w="100" w:type="dxa"/>
              <w:right w:w="100" w:type="dxa"/>
            </w:tcMar>
          </w:tcPr>
          <w:p w14:paraId="09B9A7CB" w14:textId="77777777" w:rsidR="008C72D0" w:rsidRPr="000C1212" w:rsidRDefault="00976EBB" w:rsidP="000C1212">
            <w:pPr>
              <w:widowControl w:val="0"/>
              <w:pBdr>
                <w:top w:val="nil"/>
                <w:left w:val="nil"/>
                <w:bottom w:val="nil"/>
                <w:right w:val="nil"/>
                <w:between w:val="nil"/>
              </w:pBdr>
              <w:jc w:val="center"/>
              <w:rPr>
                <w:b/>
                <w:bCs/>
                <w:u w:val="single"/>
              </w:rPr>
            </w:pPr>
            <w:r w:rsidRPr="000C1212">
              <w:rPr>
                <w:b/>
                <w:bCs/>
                <w:u w:val="single"/>
              </w:rPr>
              <w:t>Supply Chain Financial Pressure</w:t>
            </w:r>
          </w:p>
        </w:tc>
        <w:tc>
          <w:tcPr>
            <w:tcW w:w="0" w:type="auto"/>
            <w:tcMar>
              <w:top w:w="100" w:type="dxa"/>
              <w:left w:w="100" w:type="dxa"/>
              <w:bottom w:w="100" w:type="dxa"/>
              <w:right w:w="100" w:type="dxa"/>
            </w:tcMar>
          </w:tcPr>
          <w:p w14:paraId="3266C08F" w14:textId="77777777" w:rsidR="008C72D0" w:rsidRPr="000C1212" w:rsidRDefault="00976EBB" w:rsidP="000C1212">
            <w:pPr>
              <w:widowControl w:val="0"/>
              <w:pBdr>
                <w:top w:val="nil"/>
                <w:left w:val="nil"/>
                <w:bottom w:val="nil"/>
                <w:right w:val="nil"/>
                <w:between w:val="nil"/>
              </w:pBdr>
              <w:jc w:val="center"/>
              <w:rPr>
                <w:b/>
                <w:bCs/>
                <w:u w:val="single"/>
              </w:rPr>
            </w:pPr>
            <w:r w:rsidRPr="000C1212">
              <w:rPr>
                <w:b/>
                <w:bCs/>
                <w:u w:val="single"/>
              </w:rPr>
              <w:t>Algorithmic Price Optimisation Fairness</w:t>
            </w:r>
          </w:p>
        </w:tc>
        <w:tc>
          <w:tcPr>
            <w:tcW w:w="0" w:type="auto"/>
            <w:tcMar>
              <w:top w:w="100" w:type="dxa"/>
              <w:left w:w="100" w:type="dxa"/>
              <w:bottom w:w="100" w:type="dxa"/>
              <w:right w:w="100" w:type="dxa"/>
            </w:tcMar>
          </w:tcPr>
          <w:p w14:paraId="2AF5EF10" w14:textId="77777777" w:rsidR="008C72D0" w:rsidRPr="000C1212" w:rsidRDefault="00976EBB" w:rsidP="000C1212">
            <w:pPr>
              <w:widowControl w:val="0"/>
              <w:pBdr>
                <w:top w:val="nil"/>
                <w:left w:val="nil"/>
                <w:bottom w:val="nil"/>
                <w:right w:val="nil"/>
                <w:between w:val="nil"/>
              </w:pBdr>
              <w:jc w:val="center"/>
              <w:rPr>
                <w:b/>
                <w:bCs/>
                <w:u w:val="single"/>
              </w:rPr>
            </w:pPr>
            <w:r w:rsidRPr="000C1212">
              <w:rPr>
                <w:b/>
                <w:bCs/>
                <w:u w:val="single"/>
              </w:rPr>
              <w:t>Predatory Market Pricing Concerns</w:t>
            </w:r>
          </w:p>
        </w:tc>
      </w:tr>
      <w:tr w:rsidR="008C72D0" w:rsidRPr="000C1212" w14:paraId="1F603801" w14:textId="77777777" w:rsidTr="003F08D5">
        <w:tc>
          <w:tcPr>
            <w:tcW w:w="0" w:type="auto"/>
            <w:tcMar>
              <w:top w:w="100" w:type="dxa"/>
              <w:left w:w="100" w:type="dxa"/>
              <w:bottom w:w="100" w:type="dxa"/>
              <w:right w:w="100" w:type="dxa"/>
            </w:tcMar>
          </w:tcPr>
          <w:p w14:paraId="4FB24C8E" w14:textId="7B413B10" w:rsidR="008C72D0" w:rsidRPr="000C1212" w:rsidRDefault="00976EBB" w:rsidP="000C1212">
            <w:pPr>
              <w:widowControl w:val="0"/>
              <w:pBdr>
                <w:top w:val="nil"/>
                <w:left w:val="nil"/>
                <w:bottom w:val="nil"/>
                <w:right w:val="nil"/>
                <w:between w:val="nil"/>
              </w:pBdr>
            </w:pPr>
            <w:r w:rsidRPr="000C1212">
              <w:t>Corporate leaders face ethical challenges when trying to minimise warehouse expenses as aggressive cost management can harm health standards of employees</w:t>
            </w:r>
            <w:r w:rsidR="00074C78">
              <w:t xml:space="preserve"> </w:t>
            </w:r>
            <w:r w:rsidR="00074C78" w:rsidRPr="000C1212">
              <w:rPr>
                <w:noProof/>
              </w:rPr>
              <w:t>(Sainato, 2026</w:t>
            </w:r>
            <w:r w:rsidR="00074C78">
              <w:rPr>
                <w:noProof/>
              </w:rPr>
              <w:t>).</w:t>
            </w:r>
            <w:r w:rsidRPr="000C1212">
              <w:t xml:space="preserve"> The warehouse automation projects of Amazon aim to lower their operational expenditure while they primarily focus on employee welfare to prevent dangerous working conditions within fulfilment centres.</w:t>
            </w:r>
          </w:p>
        </w:tc>
        <w:tc>
          <w:tcPr>
            <w:tcW w:w="0" w:type="auto"/>
            <w:tcMar>
              <w:top w:w="100" w:type="dxa"/>
              <w:left w:w="100" w:type="dxa"/>
              <w:bottom w:w="100" w:type="dxa"/>
              <w:right w:w="100" w:type="dxa"/>
            </w:tcMar>
          </w:tcPr>
          <w:p w14:paraId="062FCFA3" w14:textId="334C8905" w:rsidR="008C72D0" w:rsidRPr="000C1212" w:rsidRDefault="00976EBB" w:rsidP="000C1212">
            <w:pPr>
              <w:widowControl w:val="0"/>
              <w:pBdr>
                <w:top w:val="nil"/>
                <w:left w:val="nil"/>
                <w:bottom w:val="nil"/>
                <w:right w:val="nil"/>
                <w:between w:val="nil"/>
              </w:pBdr>
            </w:pPr>
            <w:r w:rsidRPr="000C1212">
              <w:t>Procurement managers throughout the world must balance corporate expense reductions with fair merchant treatment as third-party suppliers damage market trust</w:t>
            </w:r>
            <w:r w:rsidR="00074C78">
              <w:t xml:space="preserve"> (</w:t>
            </w:r>
            <w:proofErr w:type="spellStart"/>
            <w:r w:rsidR="00074C78" w:rsidRPr="000C1212">
              <w:rPr>
                <w:noProof/>
              </w:rPr>
              <w:t>Hendriksz</w:t>
            </w:r>
            <w:proofErr w:type="spellEnd"/>
            <w:r w:rsidR="00074C78" w:rsidRPr="000C1212">
              <w:rPr>
                <w:noProof/>
              </w:rPr>
              <w:t>, 2025</w:t>
            </w:r>
            <w:r w:rsidR="00074C78">
              <w:rPr>
                <w:noProof/>
              </w:rPr>
              <w:t>).</w:t>
            </w:r>
            <w:r w:rsidRPr="000C1212">
              <w:t xml:space="preserve"> Exploiting small logistics operators creates severe legal risks for Amazon due to which ethical cost control policies of this company show fair contract rates to their international delivery partners.</w:t>
            </w:r>
          </w:p>
        </w:tc>
        <w:tc>
          <w:tcPr>
            <w:tcW w:w="0" w:type="auto"/>
            <w:tcMar>
              <w:top w:w="100" w:type="dxa"/>
              <w:left w:w="100" w:type="dxa"/>
              <w:bottom w:w="100" w:type="dxa"/>
              <w:right w:w="100" w:type="dxa"/>
            </w:tcMar>
          </w:tcPr>
          <w:p w14:paraId="733D50D7" w14:textId="20A5EEE1" w:rsidR="008C72D0" w:rsidRPr="000C1212" w:rsidRDefault="00976EBB" w:rsidP="000C1212">
            <w:pPr>
              <w:widowControl w:val="0"/>
              <w:pBdr>
                <w:top w:val="nil"/>
                <w:left w:val="nil"/>
                <w:bottom w:val="nil"/>
                <w:right w:val="nil"/>
                <w:between w:val="nil"/>
              </w:pBdr>
            </w:pPr>
            <w:r w:rsidRPr="000C1212">
              <w:t>Dynamic pricing models utilise real time consumer market data to shift product values instantly as computerised systems seek maximum retail profitability</w:t>
            </w:r>
            <w:r w:rsidR="00074C78" w:rsidRPr="000C1212">
              <w:rPr>
                <w:noProof/>
              </w:rPr>
              <w:t xml:space="preserve"> (Amazon Sustainability, 2026</w:t>
            </w:r>
            <w:r w:rsidR="00074C78">
              <w:rPr>
                <w:noProof/>
              </w:rPr>
              <w:t>).</w:t>
            </w:r>
            <w:r w:rsidRPr="000C1212">
              <w:t xml:space="preserve"> Therefore, the corporate compliance team of Amazon audits the automated profit systems regularly. Avoiding unfair price elevations during emergencies becomes necessary for this company to protect vulnerable retail consumers.</w:t>
            </w:r>
          </w:p>
        </w:tc>
        <w:tc>
          <w:tcPr>
            <w:tcW w:w="0" w:type="auto"/>
            <w:tcMar>
              <w:top w:w="100" w:type="dxa"/>
              <w:left w:w="100" w:type="dxa"/>
              <w:bottom w:w="100" w:type="dxa"/>
              <w:right w:w="100" w:type="dxa"/>
            </w:tcMar>
          </w:tcPr>
          <w:p w14:paraId="125343E4" w14:textId="61E8BBC3" w:rsidR="008C72D0" w:rsidRPr="000C1212" w:rsidRDefault="00976EBB" w:rsidP="000C1212">
            <w:pPr>
              <w:widowControl w:val="0"/>
              <w:pBdr>
                <w:top w:val="nil"/>
                <w:left w:val="nil"/>
                <w:bottom w:val="nil"/>
                <w:right w:val="nil"/>
                <w:between w:val="nil"/>
              </w:pBdr>
            </w:pPr>
            <w:r w:rsidRPr="000C1212">
              <w:t>Amazon must evaluate the societal impacts of setting extremely low retail prices as aggressive discounts can destroy smaller local market competitors</w:t>
            </w:r>
            <w:r w:rsidR="00074C78">
              <w:t xml:space="preserve"> (</w:t>
            </w:r>
            <w:r w:rsidR="00074C78" w:rsidRPr="000C1212">
              <w:rPr>
                <w:noProof/>
              </w:rPr>
              <w:t>Petro, 2022</w:t>
            </w:r>
            <w:r w:rsidR="00074C78">
              <w:rPr>
                <w:noProof/>
              </w:rPr>
              <w:t>).</w:t>
            </w:r>
            <w:r w:rsidR="00074C78">
              <w:t xml:space="preserve"> </w:t>
            </w:r>
            <w:r w:rsidRPr="000C1212">
              <w:t>As maintaining fair market access ensures long-term compliance with global trading laws, internal legal experts of this company review pricing adjustments to avoid anti-competitive practices.</w:t>
            </w:r>
          </w:p>
        </w:tc>
      </w:tr>
    </w:tbl>
    <w:p w14:paraId="49513E5A" w14:textId="77777777" w:rsidR="008C72D0" w:rsidRPr="000C1212" w:rsidRDefault="00976EBB" w:rsidP="000C1212">
      <w:r w:rsidRPr="000C1212">
        <w:br w:type="page"/>
      </w:r>
    </w:p>
    <w:p w14:paraId="4CD1E12E" w14:textId="77777777" w:rsidR="008C72D0" w:rsidRPr="000C1212" w:rsidRDefault="00976EBB" w:rsidP="000C1212">
      <w:pPr>
        <w:pStyle w:val="Titlu1"/>
      </w:pPr>
      <w:bookmarkStart w:id="32" w:name="_wh8ku46bdopm" w:colFirst="0" w:colLast="0"/>
      <w:bookmarkStart w:id="33" w:name="_Toc232172703"/>
      <w:bookmarkEnd w:id="32"/>
      <w:r w:rsidRPr="000C1212">
        <w:t>Conclusion and Recommendations</w:t>
      </w:r>
      <w:bookmarkEnd w:id="33"/>
    </w:p>
    <w:p w14:paraId="2AB87D6D" w14:textId="77777777" w:rsidR="008C72D0" w:rsidRPr="000C1212" w:rsidRDefault="00976EBB" w:rsidP="000C1212">
      <w:pPr>
        <w:pStyle w:val="Titlu2"/>
        <w:spacing w:before="0" w:after="0"/>
      </w:pPr>
      <w:bookmarkStart w:id="34" w:name="_o52ry6o47ex" w:colFirst="0" w:colLast="0"/>
      <w:bookmarkStart w:id="35" w:name="_Toc232172704"/>
      <w:bookmarkEnd w:id="34"/>
      <w:r w:rsidRPr="000C1212">
        <w:t>Key Findings</w:t>
      </w:r>
      <w:bookmarkEnd w:id="35"/>
    </w:p>
    <w:p w14:paraId="02B07EAA" w14:textId="77777777" w:rsidR="008C72D0" w:rsidRPr="000C1212" w:rsidRDefault="00976EBB" w:rsidP="000C1212">
      <w:r w:rsidRPr="000C1212">
        <w:t>Based on the above analysis, management accounting is a critical tool for navigating the complex financial environment of Amazon, a global retailer. The analysis has shown that fixed infrastructure costs represent a massive portion of the total corporate spending. According to the insights, variable logistics expenses fluctuate based on the seasonal demands of consumers. The report has ensured that Amazon effectively uses budgeting to align its massive operational resources with long-term innovation goals.</w:t>
      </w:r>
    </w:p>
    <w:p w14:paraId="47F7FED9" w14:textId="77777777" w:rsidR="008C72D0" w:rsidRPr="000C1212" w:rsidRDefault="00976EBB" w:rsidP="000C1212">
      <w:pPr>
        <w:pStyle w:val="Titlu2"/>
        <w:spacing w:before="0" w:after="0"/>
      </w:pPr>
      <w:bookmarkStart w:id="36" w:name="_bgzn0nng5ff0" w:colFirst="0" w:colLast="0"/>
      <w:bookmarkStart w:id="37" w:name="_Toc232172705"/>
      <w:bookmarkEnd w:id="36"/>
      <w:r w:rsidRPr="000C1212">
        <w:t>Recommendations Based on Management Accounting Principles</w:t>
      </w:r>
      <w:bookmarkEnd w:id="37"/>
    </w:p>
    <w:p w14:paraId="0FF8A26E" w14:textId="77777777" w:rsidR="008C72D0" w:rsidRPr="000C1212" w:rsidRDefault="00976EBB" w:rsidP="000C1212">
      <w:pPr>
        <w:rPr>
          <w:b/>
          <w:bCs/>
          <w:i/>
          <w:iCs/>
        </w:rPr>
      </w:pPr>
      <w:r w:rsidRPr="000C1212">
        <w:rPr>
          <w:b/>
          <w:bCs/>
          <w:i/>
          <w:iCs/>
        </w:rPr>
        <w:t>Enhanced Variance Analysis</w:t>
      </w:r>
    </w:p>
    <w:p w14:paraId="507C070A" w14:textId="2E2E6E92" w:rsidR="008C72D0" w:rsidRPr="000C1212" w:rsidRDefault="00976EBB" w:rsidP="000C1212">
      <w:r w:rsidRPr="000C1212">
        <w:t>Rapid shifts in fuel prices require immediate budgetary adjustments for which the management of Amazon should implement a frequent variance analysis process to track logistics spending daily. Detailed reporting on cost deviations will help the firm maintain its profit margins during periods of high global inflation</w:t>
      </w:r>
      <w:r w:rsidR="004965FF" w:rsidRPr="000C1212">
        <w:t xml:space="preserve"> (Jones et al., 2023)</w:t>
      </w:r>
      <w:r w:rsidRPr="000C1212">
        <w:t>.</w:t>
      </w:r>
    </w:p>
    <w:p w14:paraId="4126E37F" w14:textId="77777777" w:rsidR="008C72D0" w:rsidRPr="000C1212" w:rsidRDefault="00976EBB" w:rsidP="000C1212">
      <w:pPr>
        <w:rPr>
          <w:b/>
          <w:bCs/>
          <w:i/>
          <w:iCs/>
        </w:rPr>
      </w:pPr>
      <w:r w:rsidRPr="000C1212">
        <w:rPr>
          <w:b/>
          <w:bCs/>
          <w:i/>
          <w:iCs/>
        </w:rPr>
        <w:t>Sustainability Performance Incentives</w:t>
      </w:r>
    </w:p>
    <w:p w14:paraId="29439B69" w14:textId="48166DED" w:rsidR="00F367F7" w:rsidRPr="000C1212" w:rsidRDefault="00976EBB" w:rsidP="000C1212">
      <w:r w:rsidRPr="000C1212">
        <w:t>The organisation must link executive financial rewards to carbon reduction targets which will ensure that sustainability remains a priority for this company while planning strategically. Financial planners within this company need to determine their environmental goals as core performance indicators</w:t>
      </w:r>
      <w:r w:rsidR="005D2955">
        <w:t xml:space="preserve"> (</w:t>
      </w:r>
      <w:r w:rsidR="005D2955" w:rsidRPr="000C1212">
        <w:rPr>
          <w:noProof/>
        </w:rPr>
        <w:t>Council Fire, 2025</w:t>
      </w:r>
      <w:r w:rsidR="005D2955">
        <w:rPr>
          <w:noProof/>
        </w:rPr>
        <w:t>).</w:t>
      </w:r>
      <w:r w:rsidR="00F367F7" w:rsidRPr="000C1212">
        <w:br w:type="page"/>
      </w:r>
    </w:p>
    <w:p w14:paraId="7C93AF67" w14:textId="77777777" w:rsidR="00EC6CCB" w:rsidRPr="000C1212" w:rsidRDefault="00EC6CCB" w:rsidP="000C1212">
      <w:pPr>
        <w:pStyle w:val="Titlu1"/>
      </w:pPr>
      <w:bookmarkStart w:id="38" w:name="_Toc232172706"/>
      <w:r w:rsidRPr="000C1212">
        <w:t>References</w:t>
      </w:r>
      <w:bookmarkEnd w:id="38"/>
    </w:p>
    <w:p w14:paraId="42F50263" w14:textId="4C216E22" w:rsidR="00863302" w:rsidRPr="00055ADB" w:rsidRDefault="00863302" w:rsidP="000C1212">
      <w:r w:rsidRPr="00055ADB">
        <w:t xml:space="preserve">Amazon Ads, (2026). </w:t>
      </w:r>
      <w:r w:rsidRPr="00055ADB">
        <w:rPr>
          <w:i/>
          <w:iCs/>
        </w:rPr>
        <w:t>Everywhere you want your product or brand to be</w:t>
      </w:r>
      <w:r w:rsidRPr="00055ADB">
        <w:t xml:space="preserve">. [Online] Available at: </w:t>
      </w:r>
      <w:hyperlink r:id="rId10" w:history="1">
        <w:r w:rsidR="00055ADB" w:rsidRPr="00055ADB">
          <w:rPr>
            <w:rStyle w:val="Hyperlink"/>
          </w:rPr>
          <w:t>https://advertising.amazon.com/products</w:t>
        </w:r>
      </w:hyperlink>
      <w:r w:rsidRPr="00055ADB">
        <w:t>?</w:t>
      </w:r>
      <w:r w:rsidR="00055ADB" w:rsidRPr="00055ADB">
        <w:t xml:space="preserve"> </w:t>
      </w:r>
      <w:r w:rsidRPr="00055ADB">
        <w:t xml:space="preserve">[Accessed </w:t>
      </w:r>
      <w:r w:rsidR="00055ADB" w:rsidRPr="00055ADB">
        <w:t>09</w:t>
      </w:r>
      <w:r w:rsidRPr="00055ADB">
        <w:t xml:space="preserve"> June 2026].</w:t>
      </w:r>
    </w:p>
    <w:p w14:paraId="4C696AB4" w14:textId="549B1530" w:rsidR="00863302" w:rsidRPr="00055ADB" w:rsidRDefault="00863302" w:rsidP="000C1212">
      <w:r w:rsidRPr="00055ADB">
        <w:t>Amazon News, (2026)</w:t>
      </w:r>
      <w:r w:rsidRPr="00055ADB">
        <w:rPr>
          <w:i/>
          <w:iCs/>
        </w:rPr>
        <w:t>. About Us</w:t>
      </w:r>
      <w:r w:rsidRPr="00055ADB">
        <w:t xml:space="preserve">. [Online] Available at: </w:t>
      </w:r>
      <w:hyperlink r:id="rId11" w:history="1">
        <w:r w:rsidR="00055ADB" w:rsidRPr="00055ADB">
          <w:rPr>
            <w:rStyle w:val="Hyperlink"/>
          </w:rPr>
          <w:t>https://www.aboutamazon.com/about-us</w:t>
        </w:r>
      </w:hyperlink>
      <w:r w:rsidR="00055ADB" w:rsidRPr="00055ADB">
        <w:t xml:space="preserve"> </w:t>
      </w:r>
      <w:r w:rsidRPr="00055ADB">
        <w:t xml:space="preserve"> [Accessed </w:t>
      </w:r>
      <w:r w:rsidR="00055ADB" w:rsidRPr="00055ADB">
        <w:t>03</w:t>
      </w:r>
      <w:r w:rsidRPr="00055ADB">
        <w:t xml:space="preserve"> June 2026].</w:t>
      </w:r>
    </w:p>
    <w:p w14:paraId="032F53F6" w14:textId="037BE2E6" w:rsidR="00863302" w:rsidRPr="00055ADB" w:rsidRDefault="00863302" w:rsidP="000C1212">
      <w:r w:rsidRPr="00055ADB">
        <w:t xml:space="preserve">Amazon News, (2026). </w:t>
      </w:r>
      <w:r w:rsidRPr="00055ADB">
        <w:rPr>
          <w:i/>
          <w:iCs/>
        </w:rPr>
        <w:t>Everything that comes with your Prime membership</w:t>
      </w:r>
      <w:r w:rsidRPr="00055ADB">
        <w:t xml:space="preserve">. [Online] Available at: </w:t>
      </w:r>
      <w:hyperlink r:id="rId12" w:history="1">
        <w:r w:rsidR="00055ADB" w:rsidRPr="00055ADB">
          <w:rPr>
            <w:rStyle w:val="Hyperlink"/>
          </w:rPr>
          <w:t>https://www.aboutamazon.com/news/retail/amazon-prime-benefits</w:t>
        </w:r>
      </w:hyperlink>
      <w:r w:rsidR="00055ADB" w:rsidRPr="00055ADB">
        <w:t xml:space="preserve"> </w:t>
      </w:r>
      <w:r w:rsidRPr="00055ADB">
        <w:t xml:space="preserve">[Accessed </w:t>
      </w:r>
      <w:r w:rsidR="00055ADB" w:rsidRPr="00055ADB">
        <w:t>05</w:t>
      </w:r>
      <w:r w:rsidRPr="00055ADB">
        <w:t xml:space="preserve"> June 2026].</w:t>
      </w:r>
    </w:p>
    <w:p w14:paraId="49B4AC4E" w14:textId="6DCFB70D" w:rsidR="00863302" w:rsidRPr="00055ADB" w:rsidRDefault="00863302" w:rsidP="000C1212">
      <w:r w:rsidRPr="00055ADB">
        <w:t xml:space="preserve">Amazon Sustainability, (2026). </w:t>
      </w:r>
      <w:r w:rsidRPr="00055ADB">
        <w:rPr>
          <w:i/>
          <w:iCs/>
        </w:rPr>
        <w:t>Delivering climate solutions</w:t>
      </w:r>
      <w:r w:rsidRPr="00055ADB">
        <w:t xml:space="preserve">. [Online] Available at: </w:t>
      </w:r>
      <w:hyperlink r:id="rId13" w:history="1">
        <w:r w:rsidR="00055ADB" w:rsidRPr="001940EF">
          <w:rPr>
            <w:rStyle w:val="Hyperlink"/>
          </w:rPr>
          <w:t>https://sustainability.aboutamazon.com/</w:t>
        </w:r>
      </w:hyperlink>
      <w:r w:rsidR="00055ADB">
        <w:t xml:space="preserve"> </w:t>
      </w:r>
      <w:r w:rsidRPr="00055ADB">
        <w:t>[Accessed 1</w:t>
      </w:r>
      <w:r w:rsidR="00055ADB" w:rsidRPr="00055ADB">
        <w:t>3</w:t>
      </w:r>
      <w:r w:rsidRPr="00055ADB">
        <w:t xml:space="preserve"> June 2026].</w:t>
      </w:r>
    </w:p>
    <w:p w14:paraId="3342FF0F" w14:textId="750394C0" w:rsidR="00863302" w:rsidRPr="00055ADB" w:rsidRDefault="00863302" w:rsidP="000C1212">
      <w:r w:rsidRPr="00055ADB">
        <w:t xml:space="preserve">Amazon, (2026). </w:t>
      </w:r>
      <w:r w:rsidRPr="00055ADB">
        <w:rPr>
          <w:i/>
          <w:iCs/>
        </w:rPr>
        <w:t>Amazon selling stats</w:t>
      </w:r>
      <w:r w:rsidRPr="00055ADB">
        <w:t xml:space="preserve">. [Online] Available at: </w:t>
      </w:r>
      <w:hyperlink r:id="rId14" w:history="1">
        <w:r w:rsidR="00C53D24" w:rsidRPr="001940EF">
          <w:rPr>
            <w:rStyle w:val="Hyperlink"/>
          </w:rPr>
          <w:t>https://sell.amazon.com/blog/amazon-stats</w:t>
        </w:r>
      </w:hyperlink>
      <w:r w:rsidR="00C53D24">
        <w:t xml:space="preserve"> </w:t>
      </w:r>
      <w:r w:rsidRPr="00055ADB">
        <w:t xml:space="preserve">[Accessed </w:t>
      </w:r>
      <w:r w:rsidR="00055ADB" w:rsidRPr="00055ADB">
        <w:t>07</w:t>
      </w:r>
      <w:r w:rsidRPr="00055ADB">
        <w:t xml:space="preserve"> June 2026].</w:t>
      </w:r>
    </w:p>
    <w:p w14:paraId="2C3FC14F" w14:textId="3523EC8D" w:rsidR="00863302" w:rsidRPr="00055ADB" w:rsidRDefault="00863302" w:rsidP="000C1212">
      <w:r w:rsidRPr="00055ADB">
        <w:t xml:space="preserve">Amazon, (2026). </w:t>
      </w:r>
      <w:r w:rsidRPr="00055ADB">
        <w:rPr>
          <w:i/>
          <w:iCs/>
        </w:rPr>
        <w:t>Annual reports, proxies and shareholder letters</w:t>
      </w:r>
      <w:r w:rsidRPr="00055ADB">
        <w:t xml:space="preserve">. [Online] Available at: </w:t>
      </w:r>
      <w:hyperlink r:id="rId15" w:history="1">
        <w:r w:rsidR="00C53D24" w:rsidRPr="001940EF">
          <w:rPr>
            <w:rStyle w:val="Hyperlink"/>
          </w:rPr>
          <w:t>https://ir.aboutamazon.com/annual-reports-proxies-and-shareholder-letters/default.aspx</w:t>
        </w:r>
      </w:hyperlink>
      <w:r w:rsidR="00C53D24">
        <w:t xml:space="preserve"> </w:t>
      </w:r>
      <w:r w:rsidRPr="00055ADB">
        <w:t xml:space="preserve">[Accessed </w:t>
      </w:r>
      <w:r w:rsidR="00055ADB" w:rsidRPr="00055ADB">
        <w:t>07</w:t>
      </w:r>
      <w:r w:rsidRPr="00055ADB">
        <w:t xml:space="preserve"> June 2026].</w:t>
      </w:r>
    </w:p>
    <w:p w14:paraId="24E7CBE4" w14:textId="4007942A" w:rsidR="00863302" w:rsidRPr="00055ADB" w:rsidRDefault="00863302" w:rsidP="000C1212">
      <w:r w:rsidRPr="00055ADB">
        <w:t xml:space="preserve">AWS, (2026). </w:t>
      </w:r>
      <w:r w:rsidRPr="00055ADB">
        <w:rPr>
          <w:i/>
          <w:iCs/>
        </w:rPr>
        <w:t>About AWS</w:t>
      </w:r>
      <w:r w:rsidRPr="00055ADB">
        <w:t xml:space="preserve">. [Online] Available at: </w:t>
      </w:r>
      <w:hyperlink r:id="rId16" w:history="1">
        <w:r w:rsidR="00C53D24" w:rsidRPr="001940EF">
          <w:rPr>
            <w:rStyle w:val="Hyperlink"/>
          </w:rPr>
          <w:t>https://aws.amazon.com/about-aws/</w:t>
        </w:r>
      </w:hyperlink>
      <w:r w:rsidR="00C53D24">
        <w:t xml:space="preserve"> </w:t>
      </w:r>
      <w:r w:rsidRPr="00055ADB">
        <w:t xml:space="preserve">[Accessed </w:t>
      </w:r>
      <w:r w:rsidR="00055ADB" w:rsidRPr="00055ADB">
        <w:t>08</w:t>
      </w:r>
      <w:r w:rsidRPr="00055ADB">
        <w:t xml:space="preserve"> June 2026].</w:t>
      </w:r>
    </w:p>
    <w:p w14:paraId="6B85BBA6" w14:textId="1FEA6138" w:rsidR="00863302" w:rsidRPr="00055ADB" w:rsidRDefault="00863302" w:rsidP="000C1212">
      <w:r w:rsidRPr="00055ADB">
        <w:t xml:space="preserve">Council Fire, (2025). </w:t>
      </w:r>
      <w:r w:rsidRPr="00055ADB">
        <w:rPr>
          <w:i/>
          <w:iCs/>
        </w:rPr>
        <w:t>Guide to Aligning Incentives with Sustainability Goals</w:t>
      </w:r>
      <w:r w:rsidRPr="00055ADB">
        <w:t xml:space="preserve">. [Online] Available at: </w:t>
      </w:r>
      <w:hyperlink r:id="rId17" w:history="1">
        <w:r w:rsidR="00C53D24" w:rsidRPr="001940EF">
          <w:rPr>
            <w:rStyle w:val="Hyperlink"/>
          </w:rPr>
          <w:t>https://www.councilfire.org/guides/guide-to-aligning-incentives-with-sustainability-goals/</w:t>
        </w:r>
      </w:hyperlink>
      <w:r w:rsidR="00C53D24">
        <w:t xml:space="preserve"> </w:t>
      </w:r>
      <w:r w:rsidRPr="00055ADB">
        <w:t>[Accessed 1</w:t>
      </w:r>
      <w:r w:rsidR="00055ADB" w:rsidRPr="00055ADB">
        <w:t>3</w:t>
      </w:r>
      <w:r w:rsidRPr="00055ADB">
        <w:t xml:space="preserve"> June 2026].</w:t>
      </w:r>
    </w:p>
    <w:p w14:paraId="047CB6A3" w14:textId="53ADE1A5" w:rsidR="00863302" w:rsidRPr="00055ADB" w:rsidRDefault="00055ADB" w:rsidP="000C1212">
      <w:r w:rsidRPr="00055ADB">
        <w:t>D</w:t>
      </w:r>
      <w:r w:rsidR="00863302" w:rsidRPr="00055ADB">
        <w:t xml:space="preserve">a Costa, A.M.D., Nolden, C., Galhardo, M.A.B., dos Santos </w:t>
      </w:r>
      <w:proofErr w:type="spellStart"/>
      <w:r w:rsidR="00863302" w:rsidRPr="00055ADB">
        <w:t>Caçapietra</w:t>
      </w:r>
      <w:proofErr w:type="spellEnd"/>
      <w:r w:rsidR="00863302" w:rsidRPr="00055ADB">
        <w:t>, R., Macêdo, W.N., Gomes, M.C.R.L., do Nascimento, A.C.S., Williamson, S. and Penfield, A., (2025). Amazon Energy Cultures and the Transition to Sustainability. In </w:t>
      </w:r>
      <w:r w:rsidR="00863302" w:rsidRPr="00055ADB">
        <w:rPr>
          <w:i/>
          <w:iCs/>
        </w:rPr>
        <w:t>Amazon 2030-Sustainability Issues in the World's Largest Rainforest Region</w:t>
      </w:r>
      <w:r w:rsidR="00863302" w:rsidRPr="00055ADB">
        <w:t> (pp. 395-411). Cham: Springer Nature Switzerland.</w:t>
      </w:r>
    </w:p>
    <w:p w14:paraId="3F772AE9" w14:textId="047D6786" w:rsidR="00863302" w:rsidRPr="00055ADB" w:rsidRDefault="00863302" w:rsidP="000C1212">
      <w:r w:rsidRPr="00055ADB">
        <w:t xml:space="preserve">Faherty, A., (2024). </w:t>
      </w:r>
      <w:r w:rsidRPr="00055ADB">
        <w:rPr>
          <w:i/>
          <w:iCs/>
        </w:rPr>
        <w:t>Amazon Seller Fees &amp; Transactions: A Comprehensive List</w:t>
      </w:r>
      <w:r w:rsidRPr="00055ADB">
        <w:t xml:space="preserve">. [Online] Available at: </w:t>
      </w:r>
      <w:hyperlink r:id="rId18" w:history="1">
        <w:r w:rsidR="00C53D24" w:rsidRPr="001940EF">
          <w:rPr>
            <w:rStyle w:val="Hyperlink"/>
          </w:rPr>
          <w:t>https://www.a2xaccounting.com/ecommerce-accounting-hub/amazon-transaction-types-and-fees</w:t>
        </w:r>
      </w:hyperlink>
      <w:r w:rsidR="00C53D24">
        <w:t xml:space="preserve"> </w:t>
      </w:r>
      <w:r w:rsidRPr="00055ADB">
        <w:t>[Accessed 1</w:t>
      </w:r>
      <w:r w:rsidR="00055ADB" w:rsidRPr="00055ADB">
        <w:t>0</w:t>
      </w:r>
      <w:r w:rsidRPr="00055ADB">
        <w:t xml:space="preserve"> June 2026].</w:t>
      </w:r>
    </w:p>
    <w:p w14:paraId="59B6001D" w14:textId="59B2D70E" w:rsidR="00863302" w:rsidRPr="00055ADB" w:rsidRDefault="00863302" w:rsidP="000C1212">
      <w:r w:rsidRPr="00055ADB">
        <w:t xml:space="preserve">Google, (2026). </w:t>
      </w:r>
      <w:r w:rsidRPr="00055ADB">
        <w:rPr>
          <w:i/>
          <w:iCs/>
        </w:rPr>
        <w:t>Amazon.com Inc</w:t>
      </w:r>
      <w:r w:rsidRPr="00055ADB">
        <w:t xml:space="preserve">. [Online] Available at: </w:t>
      </w:r>
      <w:hyperlink r:id="rId19" w:history="1">
        <w:r w:rsidR="00C53D24" w:rsidRPr="001940EF">
          <w:rPr>
            <w:rStyle w:val="Hyperlink"/>
          </w:rPr>
          <w:t>https://www.google.com/finance/beta/quote/AMZN:NASDAQ</w:t>
        </w:r>
      </w:hyperlink>
      <w:r w:rsidR="00C53D24">
        <w:t xml:space="preserve"> </w:t>
      </w:r>
      <w:r w:rsidRPr="00055ADB">
        <w:t>[Accessed 11 June 2026].</w:t>
      </w:r>
    </w:p>
    <w:p w14:paraId="362F3FB6" w14:textId="77777777" w:rsidR="00863302" w:rsidRPr="00055ADB" w:rsidRDefault="00863302" w:rsidP="000C1212">
      <w:r w:rsidRPr="00055ADB">
        <w:t>Hassel, A. and Sieker, F., (2022). The platform effect: How Amazon changed work in logistics in Germany, the United States and the United Kingdom. </w:t>
      </w:r>
      <w:r w:rsidRPr="00055ADB">
        <w:rPr>
          <w:i/>
          <w:iCs/>
        </w:rPr>
        <w:t>European Journal of Industrial Relations</w:t>
      </w:r>
      <w:r w:rsidRPr="00055ADB">
        <w:t>, </w:t>
      </w:r>
      <w:r w:rsidRPr="00055ADB">
        <w:rPr>
          <w:i/>
          <w:iCs/>
        </w:rPr>
        <w:t>28</w:t>
      </w:r>
      <w:r w:rsidRPr="00055ADB">
        <w:t>(3), pp.363-382.</w:t>
      </w:r>
    </w:p>
    <w:p w14:paraId="4DAC0787" w14:textId="29C20B2C" w:rsidR="00863302" w:rsidRPr="00055ADB" w:rsidRDefault="00863302" w:rsidP="000C1212">
      <w:proofErr w:type="spellStart"/>
      <w:r w:rsidRPr="00055ADB">
        <w:t>Hendriksz</w:t>
      </w:r>
      <w:proofErr w:type="spellEnd"/>
      <w:r w:rsidRPr="00055ADB">
        <w:t xml:space="preserve">, V., (2025). </w:t>
      </w:r>
      <w:r w:rsidRPr="00055ADB">
        <w:rPr>
          <w:i/>
          <w:iCs/>
        </w:rPr>
        <w:t>New investigation shines light on forced labour risks in Amazon seller supply chains</w:t>
      </w:r>
      <w:r w:rsidRPr="00055ADB">
        <w:t xml:space="preserve">. [Online] Available at: </w:t>
      </w:r>
      <w:hyperlink r:id="rId20" w:history="1">
        <w:r w:rsidR="00C53D24" w:rsidRPr="001940EF">
          <w:rPr>
            <w:rStyle w:val="Hyperlink"/>
          </w:rPr>
          <w:t>https://fashionunited.uk/news/retail/new-investigation-shines-light-on-forced-labour-risks-in-amazon-seller-supply-chains/</w:t>
        </w:r>
      </w:hyperlink>
      <w:r w:rsidR="00C53D24">
        <w:t xml:space="preserve"> </w:t>
      </w:r>
      <w:r w:rsidRPr="00055ADB">
        <w:t>[Accessed 1</w:t>
      </w:r>
      <w:r w:rsidR="00055ADB" w:rsidRPr="00055ADB">
        <w:t>3</w:t>
      </w:r>
      <w:r w:rsidRPr="00055ADB">
        <w:t xml:space="preserve"> June 2026].</w:t>
      </w:r>
    </w:p>
    <w:p w14:paraId="5BA99AC9" w14:textId="77777777" w:rsidR="00863302" w:rsidRPr="00055ADB" w:rsidRDefault="00863302" w:rsidP="000C1212">
      <w:r w:rsidRPr="00055ADB">
        <w:t>Jones, G.P., Stambaugh, C., Stambaugh, N. and Huber, K.E., (2023). Analysis of variance. </w:t>
      </w:r>
      <w:r w:rsidRPr="00055ADB">
        <w:rPr>
          <w:i/>
          <w:iCs/>
        </w:rPr>
        <w:t>Translational Radiation Oncology</w:t>
      </w:r>
      <w:r w:rsidRPr="00055ADB">
        <w:t>, pp.171-177.</w:t>
      </w:r>
    </w:p>
    <w:p w14:paraId="14A3FB92" w14:textId="77777777" w:rsidR="00863302" w:rsidRPr="00055ADB" w:rsidRDefault="00863302" w:rsidP="000C1212">
      <w:r w:rsidRPr="00055ADB">
        <w:t>Juvonen, E., (2023). AWS cost management and trend analysis.</w:t>
      </w:r>
    </w:p>
    <w:p w14:paraId="71F6CEC0" w14:textId="77777777" w:rsidR="00863302" w:rsidRPr="00055ADB" w:rsidRDefault="00863302" w:rsidP="000C1212">
      <w:r w:rsidRPr="00055ADB">
        <w:t xml:space="preserve">Masłowski, D., Giera, J., </w:t>
      </w:r>
      <w:proofErr w:type="spellStart"/>
      <w:r w:rsidRPr="00055ADB">
        <w:t>Kubinka</w:t>
      </w:r>
      <w:proofErr w:type="spellEnd"/>
      <w:r w:rsidRPr="00055ADB">
        <w:t>, B. and Śliwińska, A., (2025). Green transformation of logistics through technological innovations to reduce CO2 emissions in courier companies–case study. </w:t>
      </w:r>
      <w:proofErr w:type="spellStart"/>
      <w:r w:rsidRPr="00055ADB">
        <w:rPr>
          <w:i/>
          <w:iCs/>
        </w:rPr>
        <w:t>Ekonomika</w:t>
      </w:r>
      <w:proofErr w:type="spellEnd"/>
      <w:r w:rsidRPr="00055ADB">
        <w:rPr>
          <w:i/>
          <w:iCs/>
        </w:rPr>
        <w:t xml:space="preserve"> i </w:t>
      </w:r>
      <w:proofErr w:type="spellStart"/>
      <w:r w:rsidRPr="00055ADB">
        <w:rPr>
          <w:i/>
          <w:iCs/>
        </w:rPr>
        <w:t>Organizacja</w:t>
      </w:r>
      <w:proofErr w:type="spellEnd"/>
      <w:r w:rsidRPr="00055ADB">
        <w:rPr>
          <w:i/>
          <w:iCs/>
        </w:rPr>
        <w:t xml:space="preserve"> </w:t>
      </w:r>
      <w:proofErr w:type="spellStart"/>
      <w:r w:rsidRPr="00055ADB">
        <w:rPr>
          <w:i/>
          <w:iCs/>
        </w:rPr>
        <w:t>Logistyki</w:t>
      </w:r>
      <w:proofErr w:type="spellEnd"/>
      <w:r w:rsidRPr="00055ADB">
        <w:t>, </w:t>
      </w:r>
      <w:r w:rsidRPr="00055ADB">
        <w:rPr>
          <w:i/>
          <w:iCs/>
        </w:rPr>
        <w:t>10</w:t>
      </w:r>
      <w:r w:rsidRPr="00055ADB">
        <w:t>(2), pp.59-76.</w:t>
      </w:r>
    </w:p>
    <w:p w14:paraId="24669D3A" w14:textId="1FEF62DC" w:rsidR="00863302" w:rsidRPr="00055ADB" w:rsidRDefault="00863302" w:rsidP="000C1212">
      <w:r w:rsidRPr="00055ADB">
        <w:t xml:space="preserve">Petro, G., (2022). </w:t>
      </w:r>
      <w:r w:rsidRPr="00055ADB">
        <w:rPr>
          <w:i/>
          <w:iCs/>
        </w:rPr>
        <w:t>Consumer Sustainability Concerns Threaten Amazon’s Ecommerce Juggernaut</w:t>
      </w:r>
      <w:r w:rsidRPr="00055ADB">
        <w:t xml:space="preserve">. [Online] Available at: </w:t>
      </w:r>
      <w:hyperlink r:id="rId21" w:history="1">
        <w:r w:rsidR="00C53D24" w:rsidRPr="001940EF">
          <w:rPr>
            <w:rStyle w:val="Hyperlink"/>
          </w:rPr>
          <w:t>https://www.forbes.com/sites/gregpetro/2022/03/25/consumer-sustainability-concerns-threaten-amazons-ecommerce-juggernaut/</w:t>
        </w:r>
      </w:hyperlink>
      <w:r w:rsidR="00C53D24">
        <w:t xml:space="preserve"> </w:t>
      </w:r>
      <w:r w:rsidRPr="00055ADB">
        <w:t>[Accessed 1</w:t>
      </w:r>
      <w:r w:rsidR="00055ADB" w:rsidRPr="00055ADB">
        <w:t>3</w:t>
      </w:r>
      <w:r w:rsidRPr="00055ADB">
        <w:t xml:space="preserve"> June 2026].</w:t>
      </w:r>
    </w:p>
    <w:p w14:paraId="0FAA8F1E" w14:textId="6CD8C330" w:rsidR="00863302" w:rsidRPr="00055ADB" w:rsidRDefault="00863302" w:rsidP="000C1212">
      <w:r w:rsidRPr="00055ADB">
        <w:t xml:space="preserve">Sainato, M., (2026). </w:t>
      </w:r>
      <w:r w:rsidRPr="00055ADB">
        <w:rPr>
          <w:i/>
          <w:iCs/>
        </w:rPr>
        <w:t>‘Get back to work’: Amazon faces fresh scrutiny over workplace safety record</w:t>
      </w:r>
      <w:r w:rsidRPr="00055ADB">
        <w:t xml:space="preserve">. [Online] Available at: </w:t>
      </w:r>
      <w:hyperlink r:id="rId22" w:history="1">
        <w:r w:rsidR="00C53D24" w:rsidRPr="001940EF">
          <w:rPr>
            <w:rStyle w:val="Hyperlink"/>
          </w:rPr>
          <w:t>https://www.theguardian.com/technology/2026/apr/22/amazon-workplace-safety-record</w:t>
        </w:r>
      </w:hyperlink>
      <w:r w:rsidR="00C53D24">
        <w:t xml:space="preserve"> </w:t>
      </w:r>
      <w:r w:rsidRPr="00055ADB">
        <w:t>[Accessed 12 June 2026].</w:t>
      </w:r>
    </w:p>
    <w:p w14:paraId="1D412B98" w14:textId="77777777" w:rsidR="00863302" w:rsidRPr="00055ADB" w:rsidRDefault="00863302" w:rsidP="000C1212">
      <w:r w:rsidRPr="00055ADB">
        <w:t>Strauss, I., O'Reilly, T. and Mazzucato, M., (2024). Amazon's Algorithmic Rents: The Economics of Information on Amazon. </w:t>
      </w:r>
      <w:r w:rsidRPr="00055ADB">
        <w:rPr>
          <w:i/>
          <w:iCs/>
        </w:rPr>
        <w:t>UC L. Sci. &amp; Tech. J.</w:t>
      </w:r>
      <w:r w:rsidRPr="00055ADB">
        <w:t>, </w:t>
      </w:r>
      <w:r w:rsidRPr="00055ADB">
        <w:rPr>
          <w:i/>
          <w:iCs/>
        </w:rPr>
        <w:t>15</w:t>
      </w:r>
      <w:r w:rsidRPr="00055ADB">
        <w:t>, p.203.</w:t>
      </w:r>
    </w:p>
    <w:p w14:paraId="68323AD0" w14:textId="77777777" w:rsidR="00863302" w:rsidRPr="00055ADB" w:rsidRDefault="00863302" w:rsidP="000C1212">
      <w:r w:rsidRPr="00055ADB">
        <w:t xml:space="preserve">Taylor, A.R.E., (2023). </w:t>
      </w:r>
      <w:proofErr w:type="spellStart"/>
      <w:r w:rsidRPr="00055ADB">
        <w:t>Cloudwork</w:t>
      </w:r>
      <w:proofErr w:type="spellEnd"/>
      <w:r w:rsidRPr="00055ADB">
        <w:t>: Data Centre labour and the maintenance of media infrastructure. In </w:t>
      </w:r>
      <w:r w:rsidRPr="00055ADB">
        <w:rPr>
          <w:i/>
          <w:iCs/>
        </w:rPr>
        <w:t>Routledge companion to media anthropology</w:t>
      </w:r>
      <w:r w:rsidRPr="00055ADB">
        <w:t>. Taylor &amp; Francis.</w:t>
      </w:r>
    </w:p>
    <w:p w14:paraId="6A071A2C" w14:textId="77777777" w:rsidR="00863302" w:rsidRPr="00055ADB" w:rsidRDefault="00863302" w:rsidP="000C1212">
      <w:r w:rsidRPr="00055ADB">
        <w:t>Weygandt, J.J., Kimmel, P.D. and Aly, I.M., (2025). </w:t>
      </w:r>
      <w:r w:rsidRPr="00055ADB">
        <w:rPr>
          <w:i/>
          <w:iCs/>
        </w:rPr>
        <w:t>Managerial accounting: tools for business decision making</w:t>
      </w:r>
      <w:r w:rsidRPr="00055ADB">
        <w:t>. John Wiley &amp; Sons.</w:t>
      </w:r>
    </w:p>
    <w:p w14:paraId="2D83F74E" w14:textId="77777777" w:rsidR="00863302" w:rsidRPr="00055ADB" w:rsidRDefault="00863302" w:rsidP="000C1212">
      <w:r w:rsidRPr="00055ADB">
        <w:t>Widder, D.G. and Kim, N., (2025). How Big Cloud becomes Bigger: Scrutinizing Google, Microsoft, and Amazon's investments. </w:t>
      </w:r>
      <w:r w:rsidRPr="00055ADB">
        <w:rPr>
          <w:i/>
          <w:iCs/>
        </w:rPr>
        <w:t>Microsoft, and Amazon's investments (July 31, 2025)</w:t>
      </w:r>
      <w:r w:rsidRPr="00055ADB">
        <w:t>.</w:t>
      </w:r>
    </w:p>
    <w:p w14:paraId="3AB345B3" w14:textId="77777777" w:rsidR="00863302" w:rsidRPr="00055ADB" w:rsidRDefault="00863302" w:rsidP="000C1212">
      <w:r w:rsidRPr="00055ADB">
        <w:t>Wittig, A. and Wittig, M., (2023). </w:t>
      </w:r>
      <w:r w:rsidRPr="00055ADB">
        <w:rPr>
          <w:i/>
          <w:iCs/>
        </w:rPr>
        <w:t>Amazon Web Services in Action: An in-depth guide to AWS</w:t>
      </w:r>
      <w:r w:rsidRPr="00055ADB">
        <w:t>. Simon and Schuster.</w:t>
      </w:r>
    </w:p>
    <w:p w14:paraId="0A85C01E" w14:textId="5E190FD5" w:rsidR="00863302" w:rsidRPr="000C1212" w:rsidRDefault="00863302" w:rsidP="000C1212">
      <w:r w:rsidRPr="00055ADB">
        <w:t xml:space="preserve">Yahoo Finance, (2026). </w:t>
      </w:r>
      <w:r w:rsidRPr="00055ADB">
        <w:rPr>
          <w:i/>
          <w:iCs/>
        </w:rPr>
        <w:t>Amazon.com, Inc. (AMZN).</w:t>
      </w:r>
      <w:r w:rsidRPr="00055ADB">
        <w:t xml:space="preserve"> [Online] Available at: </w:t>
      </w:r>
      <w:hyperlink r:id="rId23" w:history="1">
        <w:r w:rsidR="00C53D24" w:rsidRPr="001940EF">
          <w:rPr>
            <w:rStyle w:val="Hyperlink"/>
          </w:rPr>
          <w:t>https://finance.yahoo.com/quote/AMZN/balance-sheet/</w:t>
        </w:r>
      </w:hyperlink>
      <w:r w:rsidR="00C53D24">
        <w:t xml:space="preserve"> </w:t>
      </w:r>
      <w:r w:rsidRPr="00055ADB">
        <w:t>[Accessed 1</w:t>
      </w:r>
      <w:r w:rsidR="00055ADB" w:rsidRPr="00055ADB">
        <w:t>1</w:t>
      </w:r>
      <w:r w:rsidRPr="00055ADB">
        <w:t xml:space="preserve"> June 2026].</w:t>
      </w:r>
    </w:p>
    <w:sectPr w:rsidR="00863302" w:rsidRPr="000C1212" w:rsidSect="00E552F2">
      <w:headerReference w:type="default" r:id="rId24"/>
      <w:footerReference w:type="default" r:id="rId2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79DD0F2" w14:textId="77777777" w:rsidR="008025ED" w:rsidRDefault="008025ED">
      <w:pPr>
        <w:spacing w:line="240" w:lineRule="auto"/>
      </w:pPr>
      <w:r>
        <w:separator/>
      </w:r>
    </w:p>
  </w:endnote>
  <w:endnote w:type="continuationSeparator" w:id="0">
    <w:p w14:paraId="116BF1F2" w14:textId="77777777" w:rsidR="008025ED" w:rsidRDefault="008025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A6CF5C64-7907-694E-ACD7-DC53F27811A5}"/>
    <w:embedBold r:id="rId2" w:fontKey="{B1F1BA6A-BE7E-B648-A57F-3E4C74A0FF59}"/>
    <w:embedItalic r:id="rId3" w:fontKey="{220132EE-8982-A149-A5E1-EA3841181044}"/>
    <w:embedBoldItalic r:id="rId4" w:fontKey="{0FE22716-61A4-B646-BA76-11BC2AFB40CC}"/>
  </w:font>
  <w:font w:name="Arial">
    <w:panose1 w:val="020B0604020202020204"/>
    <w:charset w:val="00"/>
    <w:family w:val="swiss"/>
    <w:pitch w:val="variable"/>
    <w:sig w:usb0="E0002AFF" w:usb1="C0007843" w:usb2="00000009" w:usb3="00000000" w:csb0="000001FF" w:csb1="00000000"/>
    <w:embedRegular r:id="rId5" w:fontKey="{B14DBB60-8EDF-994D-9DD1-DBEBD9470B11}"/>
  </w:font>
  <w:font w:name="Calibri">
    <w:panose1 w:val="020F0502020204030204"/>
    <w:charset w:val="00"/>
    <w:family w:val="swiss"/>
    <w:pitch w:val="variable"/>
    <w:sig w:usb0="E4002EFF" w:usb1="C200ACFF" w:usb2="00000009" w:usb3="00000000" w:csb0="000001FF" w:csb1="00000000"/>
    <w:embedRegular r:id="rId6" w:fontKey="{B1993139-E6F8-3241-BB8A-6D25F8DD1FB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b/>
        <w:bCs/>
      </w:rPr>
      <w:id w:val="-2084675682"/>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28E0EE46" w14:textId="4D4644F3" w:rsidR="008C72D0" w:rsidRPr="00E552F2" w:rsidRDefault="00E552F2" w:rsidP="00E552F2">
            <w:pPr>
              <w:pStyle w:val="Subsol"/>
              <w:jc w:val="right"/>
              <w:rPr>
                <w:b/>
                <w:bCs/>
              </w:rPr>
            </w:pPr>
            <w:r w:rsidRPr="00E552F2">
              <w:rPr>
                <w:b/>
                <w:bCs/>
              </w:rPr>
              <w:t xml:space="preserve">Page </w:t>
            </w:r>
            <w:r w:rsidRPr="00E552F2">
              <w:rPr>
                <w:b/>
                <w:bCs/>
              </w:rPr>
              <w:fldChar w:fldCharType="begin"/>
            </w:r>
            <w:r w:rsidRPr="00E552F2">
              <w:rPr>
                <w:b/>
                <w:bCs/>
              </w:rPr>
              <w:instrText xml:space="preserve"> PAGE </w:instrText>
            </w:r>
            <w:r w:rsidRPr="00E552F2">
              <w:rPr>
                <w:b/>
                <w:bCs/>
              </w:rPr>
              <w:fldChar w:fldCharType="separate"/>
            </w:r>
            <w:r w:rsidRPr="00E552F2">
              <w:rPr>
                <w:b/>
                <w:bCs/>
                <w:noProof/>
              </w:rPr>
              <w:t>2</w:t>
            </w:r>
            <w:r w:rsidRPr="00E552F2">
              <w:rPr>
                <w:b/>
                <w:bCs/>
              </w:rPr>
              <w:fldChar w:fldCharType="end"/>
            </w:r>
            <w:r w:rsidRPr="00E552F2">
              <w:rPr>
                <w:b/>
                <w:bCs/>
              </w:rPr>
              <w:t xml:space="preserve"> of </w:t>
            </w:r>
            <w:r w:rsidRPr="00E552F2">
              <w:rPr>
                <w:b/>
                <w:bCs/>
              </w:rPr>
              <w:fldChar w:fldCharType="begin"/>
            </w:r>
            <w:r w:rsidRPr="00E552F2">
              <w:rPr>
                <w:b/>
                <w:bCs/>
              </w:rPr>
              <w:instrText xml:space="preserve"> NUMPAGES  </w:instrText>
            </w:r>
            <w:r w:rsidRPr="00E552F2">
              <w:rPr>
                <w:b/>
                <w:bCs/>
              </w:rPr>
              <w:fldChar w:fldCharType="separate"/>
            </w:r>
            <w:r w:rsidRPr="00E552F2">
              <w:rPr>
                <w:b/>
                <w:bCs/>
                <w:noProof/>
              </w:rPr>
              <w:t>2</w:t>
            </w:r>
            <w:r w:rsidRPr="00E552F2">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C14A622" w14:textId="77777777" w:rsidR="008025ED" w:rsidRDefault="008025ED">
      <w:pPr>
        <w:spacing w:line="240" w:lineRule="auto"/>
      </w:pPr>
      <w:r>
        <w:separator/>
      </w:r>
    </w:p>
  </w:footnote>
  <w:footnote w:type="continuationSeparator" w:id="0">
    <w:p w14:paraId="5D52601A" w14:textId="77777777" w:rsidR="008025ED" w:rsidRDefault="008025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4B88FA4" w14:textId="4287AD0B" w:rsidR="008C72D0" w:rsidRPr="00E552F2" w:rsidRDefault="00E552F2" w:rsidP="00E552F2">
    <w:pPr>
      <w:jc w:val="right"/>
      <w:rPr>
        <w:b/>
        <w:bCs/>
      </w:rPr>
    </w:pPr>
    <w:r w:rsidRPr="00E552F2">
      <w:rPr>
        <w:b/>
        <w:bCs/>
      </w:rPr>
      <w:t>Management Accounting for Managers</w:t>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embedTrueTypeFonts/>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72D0"/>
    <w:rsid w:val="00016DDD"/>
    <w:rsid w:val="00034935"/>
    <w:rsid w:val="000410D4"/>
    <w:rsid w:val="00055ADB"/>
    <w:rsid w:val="00074C78"/>
    <w:rsid w:val="000A0CD1"/>
    <w:rsid w:val="000C1212"/>
    <w:rsid w:val="000C6DB8"/>
    <w:rsid w:val="000E7DDE"/>
    <w:rsid w:val="0010118F"/>
    <w:rsid w:val="001273B8"/>
    <w:rsid w:val="00130454"/>
    <w:rsid w:val="001B1019"/>
    <w:rsid w:val="001F0DB9"/>
    <w:rsid w:val="001F2763"/>
    <w:rsid w:val="00253167"/>
    <w:rsid w:val="00274F88"/>
    <w:rsid w:val="002862FE"/>
    <w:rsid w:val="00292656"/>
    <w:rsid w:val="002D642C"/>
    <w:rsid w:val="003153AA"/>
    <w:rsid w:val="00333003"/>
    <w:rsid w:val="00347F85"/>
    <w:rsid w:val="00356990"/>
    <w:rsid w:val="00380F4E"/>
    <w:rsid w:val="0039348A"/>
    <w:rsid w:val="00397E8D"/>
    <w:rsid w:val="003C2080"/>
    <w:rsid w:val="003D2125"/>
    <w:rsid w:val="003F08D5"/>
    <w:rsid w:val="00416A44"/>
    <w:rsid w:val="00420FF2"/>
    <w:rsid w:val="00434FF8"/>
    <w:rsid w:val="004965FF"/>
    <w:rsid w:val="004B2F10"/>
    <w:rsid w:val="00580DE9"/>
    <w:rsid w:val="00584C08"/>
    <w:rsid w:val="00585D30"/>
    <w:rsid w:val="005A00C2"/>
    <w:rsid w:val="005A06FE"/>
    <w:rsid w:val="005D2955"/>
    <w:rsid w:val="00611991"/>
    <w:rsid w:val="0061256A"/>
    <w:rsid w:val="0062483B"/>
    <w:rsid w:val="00636582"/>
    <w:rsid w:val="006843F5"/>
    <w:rsid w:val="006A2ACF"/>
    <w:rsid w:val="006F0D78"/>
    <w:rsid w:val="0071198A"/>
    <w:rsid w:val="00736787"/>
    <w:rsid w:val="00744E79"/>
    <w:rsid w:val="007A2E50"/>
    <w:rsid w:val="007D7C62"/>
    <w:rsid w:val="008025ED"/>
    <w:rsid w:val="00804A5C"/>
    <w:rsid w:val="00822300"/>
    <w:rsid w:val="00822CDD"/>
    <w:rsid w:val="008506C5"/>
    <w:rsid w:val="00863302"/>
    <w:rsid w:val="00864190"/>
    <w:rsid w:val="00897E6C"/>
    <w:rsid w:val="008A5AD6"/>
    <w:rsid w:val="008C466E"/>
    <w:rsid w:val="008C72D0"/>
    <w:rsid w:val="008E3BD7"/>
    <w:rsid w:val="00913ADE"/>
    <w:rsid w:val="00930DEE"/>
    <w:rsid w:val="009534C5"/>
    <w:rsid w:val="00973B73"/>
    <w:rsid w:val="00976EBB"/>
    <w:rsid w:val="00977564"/>
    <w:rsid w:val="009838DF"/>
    <w:rsid w:val="0098400A"/>
    <w:rsid w:val="009911F6"/>
    <w:rsid w:val="00A10EA3"/>
    <w:rsid w:val="00A52677"/>
    <w:rsid w:val="00A57BED"/>
    <w:rsid w:val="00A854EF"/>
    <w:rsid w:val="00AD08E7"/>
    <w:rsid w:val="00AD7AA5"/>
    <w:rsid w:val="00AF45C9"/>
    <w:rsid w:val="00AF56DC"/>
    <w:rsid w:val="00B02BD3"/>
    <w:rsid w:val="00B153E8"/>
    <w:rsid w:val="00B23A1A"/>
    <w:rsid w:val="00BA0EB4"/>
    <w:rsid w:val="00BA62BD"/>
    <w:rsid w:val="00BB3261"/>
    <w:rsid w:val="00BD6776"/>
    <w:rsid w:val="00C26ABD"/>
    <w:rsid w:val="00C51001"/>
    <w:rsid w:val="00C53D24"/>
    <w:rsid w:val="00CF0DCC"/>
    <w:rsid w:val="00CF543B"/>
    <w:rsid w:val="00D01881"/>
    <w:rsid w:val="00D01DD7"/>
    <w:rsid w:val="00D368A9"/>
    <w:rsid w:val="00D45B22"/>
    <w:rsid w:val="00D95FCB"/>
    <w:rsid w:val="00E53A43"/>
    <w:rsid w:val="00E552F2"/>
    <w:rsid w:val="00E55F7A"/>
    <w:rsid w:val="00EB252C"/>
    <w:rsid w:val="00EC6CCB"/>
    <w:rsid w:val="00F02DA3"/>
    <w:rsid w:val="00F227BF"/>
    <w:rsid w:val="00F32D90"/>
    <w:rsid w:val="00F367F7"/>
    <w:rsid w:val="00F7242C"/>
    <w:rsid w:val="00F81B75"/>
    <w:rsid w:val="00F953C5"/>
    <w:rsid w:val="00F96584"/>
    <w:rsid w:val="00FB5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844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outlineLvl w:val="0"/>
    </w:pPr>
    <w:rPr>
      <w:b/>
      <w:bCs/>
      <w:sz w:val="28"/>
      <w:szCs w:val="28"/>
    </w:rPr>
  </w:style>
  <w:style w:type="paragraph" w:styleId="Titlu2">
    <w:name w:val="heading 2"/>
    <w:basedOn w:val="Normal"/>
    <w:next w:val="Normal"/>
    <w:uiPriority w:val="9"/>
    <w:unhideWhenUsed/>
    <w:qFormat/>
    <w:pPr>
      <w:keepNext/>
      <w:keepLines/>
      <w:spacing w:before="360" w:after="120"/>
      <w:outlineLvl w:val="1"/>
    </w:pPr>
    <w:rPr>
      <w:b/>
      <w:bCs/>
      <w:sz w:val="26"/>
      <w:szCs w:val="26"/>
    </w:rPr>
  </w:style>
  <w:style w:type="paragraph" w:styleId="Titlu3">
    <w:name w:val="heading 3"/>
    <w:basedOn w:val="Normal"/>
    <w:next w:val="Normal"/>
    <w:uiPriority w:val="9"/>
    <w:semiHidden/>
    <w:unhideWhenUsed/>
    <w:qFormat/>
    <w:pPr>
      <w:keepNext/>
      <w:keepLines/>
      <w:spacing w:before="320" w:after="80"/>
      <w:outlineLvl w:val="2"/>
    </w:pPr>
    <w:rPr>
      <w:i/>
      <w:iCs/>
      <w:color w:val="434343"/>
      <w:u w:val="single"/>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character" w:customStyle="1" w:styleId="Titlu1Caracter">
    <w:name w:val="Titlu 1 Caracter"/>
    <w:basedOn w:val="Fontdeparagrafimplicit"/>
    <w:link w:val="Titlu1"/>
    <w:uiPriority w:val="9"/>
    <w:rsid w:val="00F367F7"/>
    <w:rPr>
      <w:b/>
      <w:bCs/>
      <w:sz w:val="28"/>
      <w:szCs w:val="28"/>
    </w:rPr>
  </w:style>
  <w:style w:type="paragraph" w:styleId="Bibliografie">
    <w:name w:val="Bibliography"/>
    <w:basedOn w:val="Normal"/>
    <w:next w:val="Normal"/>
    <w:uiPriority w:val="37"/>
    <w:unhideWhenUsed/>
    <w:rsid w:val="00F367F7"/>
  </w:style>
  <w:style w:type="character" w:styleId="Hyperlink">
    <w:name w:val="Hyperlink"/>
    <w:basedOn w:val="Fontdeparagrafimplicit"/>
    <w:uiPriority w:val="99"/>
    <w:unhideWhenUsed/>
    <w:rsid w:val="005A00C2"/>
    <w:rPr>
      <w:color w:val="0000FF" w:themeColor="hyperlink"/>
      <w:u w:val="single"/>
    </w:rPr>
  </w:style>
  <w:style w:type="character" w:styleId="MeniuneNerezolvat">
    <w:name w:val="Unresolved Mention"/>
    <w:basedOn w:val="Fontdeparagrafimplicit"/>
    <w:uiPriority w:val="99"/>
    <w:semiHidden/>
    <w:unhideWhenUsed/>
    <w:rsid w:val="005A00C2"/>
    <w:rPr>
      <w:color w:val="605E5C"/>
      <w:shd w:val="clear" w:color="auto" w:fill="E1DFDD"/>
    </w:rPr>
  </w:style>
  <w:style w:type="paragraph" w:styleId="Listparagraf">
    <w:name w:val="List Paragraph"/>
    <w:basedOn w:val="Normal"/>
    <w:uiPriority w:val="34"/>
    <w:qFormat/>
    <w:rsid w:val="009838DF"/>
    <w:pPr>
      <w:ind w:left="720"/>
      <w:contextualSpacing/>
    </w:pPr>
  </w:style>
  <w:style w:type="paragraph" w:styleId="Antet">
    <w:name w:val="header"/>
    <w:basedOn w:val="Normal"/>
    <w:link w:val="AntetCaracter"/>
    <w:uiPriority w:val="99"/>
    <w:unhideWhenUsed/>
    <w:rsid w:val="00E552F2"/>
    <w:pPr>
      <w:tabs>
        <w:tab w:val="center" w:pos="4680"/>
        <w:tab w:val="right" w:pos="9360"/>
      </w:tabs>
      <w:spacing w:line="240" w:lineRule="auto"/>
    </w:pPr>
  </w:style>
  <w:style w:type="character" w:customStyle="1" w:styleId="AntetCaracter">
    <w:name w:val="Antet Caracter"/>
    <w:basedOn w:val="Fontdeparagrafimplicit"/>
    <w:link w:val="Antet"/>
    <w:uiPriority w:val="99"/>
    <w:rsid w:val="00E552F2"/>
  </w:style>
  <w:style w:type="paragraph" w:styleId="Subsol">
    <w:name w:val="footer"/>
    <w:basedOn w:val="Normal"/>
    <w:link w:val="SubsolCaracter"/>
    <w:uiPriority w:val="99"/>
    <w:unhideWhenUsed/>
    <w:rsid w:val="00E552F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552F2"/>
  </w:style>
  <w:style w:type="paragraph" w:styleId="Titlucuprins">
    <w:name w:val="TOC Heading"/>
    <w:basedOn w:val="Titlu1"/>
    <w:next w:val="Normal"/>
    <w:uiPriority w:val="39"/>
    <w:unhideWhenUsed/>
    <w:qFormat/>
    <w:rsid w:val="000C121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Cuprins1">
    <w:name w:val="toc 1"/>
    <w:basedOn w:val="Normal"/>
    <w:next w:val="Normal"/>
    <w:autoRedefine/>
    <w:uiPriority w:val="39"/>
    <w:unhideWhenUsed/>
    <w:rsid w:val="000C1212"/>
    <w:pPr>
      <w:spacing w:after="100"/>
    </w:pPr>
  </w:style>
  <w:style w:type="paragraph" w:styleId="Cuprins2">
    <w:name w:val="toc 2"/>
    <w:basedOn w:val="Normal"/>
    <w:next w:val="Normal"/>
    <w:autoRedefine/>
    <w:uiPriority w:val="39"/>
    <w:unhideWhenUsed/>
    <w:rsid w:val="000C12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8700004">
      <w:bodyDiv w:val="1"/>
      <w:marLeft w:val="0"/>
      <w:marRight w:val="0"/>
      <w:marTop w:val="0"/>
      <w:marBottom w:val="0"/>
      <w:divBdr>
        <w:top w:val="none" w:sz="0" w:space="0" w:color="auto"/>
        <w:left w:val="none" w:sz="0" w:space="0" w:color="auto"/>
        <w:bottom w:val="none" w:sz="0" w:space="0" w:color="auto"/>
        <w:right w:val="none" w:sz="0" w:space="0" w:color="auto"/>
      </w:divBdr>
    </w:div>
    <w:div w:id="70545722">
      <w:bodyDiv w:val="1"/>
      <w:marLeft w:val="0"/>
      <w:marRight w:val="0"/>
      <w:marTop w:val="0"/>
      <w:marBottom w:val="0"/>
      <w:divBdr>
        <w:top w:val="none" w:sz="0" w:space="0" w:color="auto"/>
        <w:left w:val="none" w:sz="0" w:space="0" w:color="auto"/>
        <w:bottom w:val="none" w:sz="0" w:space="0" w:color="auto"/>
        <w:right w:val="none" w:sz="0" w:space="0" w:color="auto"/>
      </w:divBdr>
    </w:div>
    <w:div w:id="129248537">
      <w:bodyDiv w:val="1"/>
      <w:marLeft w:val="0"/>
      <w:marRight w:val="0"/>
      <w:marTop w:val="0"/>
      <w:marBottom w:val="0"/>
      <w:divBdr>
        <w:top w:val="none" w:sz="0" w:space="0" w:color="auto"/>
        <w:left w:val="none" w:sz="0" w:space="0" w:color="auto"/>
        <w:bottom w:val="none" w:sz="0" w:space="0" w:color="auto"/>
        <w:right w:val="none" w:sz="0" w:space="0" w:color="auto"/>
      </w:divBdr>
    </w:div>
    <w:div w:id="151944764">
      <w:bodyDiv w:val="1"/>
      <w:marLeft w:val="0"/>
      <w:marRight w:val="0"/>
      <w:marTop w:val="0"/>
      <w:marBottom w:val="0"/>
      <w:divBdr>
        <w:top w:val="none" w:sz="0" w:space="0" w:color="auto"/>
        <w:left w:val="none" w:sz="0" w:space="0" w:color="auto"/>
        <w:bottom w:val="none" w:sz="0" w:space="0" w:color="auto"/>
        <w:right w:val="none" w:sz="0" w:space="0" w:color="auto"/>
      </w:divBdr>
    </w:div>
    <w:div w:id="182791049">
      <w:bodyDiv w:val="1"/>
      <w:marLeft w:val="0"/>
      <w:marRight w:val="0"/>
      <w:marTop w:val="0"/>
      <w:marBottom w:val="0"/>
      <w:divBdr>
        <w:top w:val="none" w:sz="0" w:space="0" w:color="auto"/>
        <w:left w:val="none" w:sz="0" w:space="0" w:color="auto"/>
        <w:bottom w:val="none" w:sz="0" w:space="0" w:color="auto"/>
        <w:right w:val="none" w:sz="0" w:space="0" w:color="auto"/>
      </w:divBdr>
    </w:div>
    <w:div w:id="199783675">
      <w:bodyDiv w:val="1"/>
      <w:marLeft w:val="0"/>
      <w:marRight w:val="0"/>
      <w:marTop w:val="0"/>
      <w:marBottom w:val="0"/>
      <w:divBdr>
        <w:top w:val="none" w:sz="0" w:space="0" w:color="auto"/>
        <w:left w:val="none" w:sz="0" w:space="0" w:color="auto"/>
        <w:bottom w:val="none" w:sz="0" w:space="0" w:color="auto"/>
        <w:right w:val="none" w:sz="0" w:space="0" w:color="auto"/>
      </w:divBdr>
    </w:div>
    <w:div w:id="226840378">
      <w:bodyDiv w:val="1"/>
      <w:marLeft w:val="0"/>
      <w:marRight w:val="0"/>
      <w:marTop w:val="0"/>
      <w:marBottom w:val="0"/>
      <w:divBdr>
        <w:top w:val="none" w:sz="0" w:space="0" w:color="auto"/>
        <w:left w:val="none" w:sz="0" w:space="0" w:color="auto"/>
        <w:bottom w:val="none" w:sz="0" w:space="0" w:color="auto"/>
        <w:right w:val="none" w:sz="0" w:space="0" w:color="auto"/>
      </w:divBdr>
    </w:div>
    <w:div w:id="258637485">
      <w:bodyDiv w:val="1"/>
      <w:marLeft w:val="0"/>
      <w:marRight w:val="0"/>
      <w:marTop w:val="0"/>
      <w:marBottom w:val="0"/>
      <w:divBdr>
        <w:top w:val="none" w:sz="0" w:space="0" w:color="auto"/>
        <w:left w:val="none" w:sz="0" w:space="0" w:color="auto"/>
        <w:bottom w:val="none" w:sz="0" w:space="0" w:color="auto"/>
        <w:right w:val="none" w:sz="0" w:space="0" w:color="auto"/>
      </w:divBdr>
    </w:div>
    <w:div w:id="338653303">
      <w:bodyDiv w:val="1"/>
      <w:marLeft w:val="0"/>
      <w:marRight w:val="0"/>
      <w:marTop w:val="0"/>
      <w:marBottom w:val="0"/>
      <w:divBdr>
        <w:top w:val="none" w:sz="0" w:space="0" w:color="auto"/>
        <w:left w:val="none" w:sz="0" w:space="0" w:color="auto"/>
        <w:bottom w:val="none" w:sz="0" w:space="0" w:color="auto"/>
        <w:right w:val="none" w:sz="0" w:space="0" w:color="auto"/>
      </w:divBdr>
    </w:div>
    <w:div w:id="469177117">
      <w:bodyDiv w:val="1"/>
      <w:marLeft w:val="0"/>
      <w:marRight w:val="0"/>
      <w:marTop w:val="0"/>
      <w:marBottom w:val="0"/>
      <w:divBdr>
        <w:top w:val="none" w:sz="0" w:space="0" w:color="auto"/>
        <w:left w:val="none" w:sz="0" w:space="0" w:color="auto"/>
        <w:bottom w:val="none" w:sz="0" w:space="0" w:color="auto"/>
        <w:right w:val="none" w:sz="0" w:space="0" w:color="auto"/>
      </w:divBdr>
    </w:div>
    <w:div w:id="614866224">
      <w:bodyDiv w:val="1"/>
      <w:marLeft w:val="0"/>
      <w:marRight w:val="0"/>
      <w:marTop w:val="0"/>
      <w:marBottom w:val="0"/>
      <w:divBdr>
        <w:top w:val="none" w:sz="0" w:space="0" w:color="auto"/>
        <w:left w:val="none" w:sz="0" w:space="0" w:color="auto"/>
        <w:bottom w:val="none" w:sz="0" w:space="0" w:color="auto"/>
        <w:right w:val="none" w:sz="0" w:space="0" w:color="auto"/>
      </w:divBdr>
    </w:div>
    <w:div w:id="636446837">
      <w:bodyDiv w:val="1"/>
      <w:marLeft w:val="0"/>
      <w:marRight w:val="0"/>
      <w:marTop w:val="0"/>
      <w:marBottom w:val="0"/>
      <w:divBdr>
        <w:top w:val="none" w:sz="0" w:space="0" w:color="auto"/>
        <w:left w:val="none" w:sz="0" w:space="0" w:color="auto"/>
        <w:bottom w:val="none" w:sz="0" w:space="0" w:color="auto"/>
        <w:right w:val="none" w:sz="0" w:space="0" w:color="auto"/>
      </w:divBdr>
    </w:div>
    <w:div w:id="692192521">
      <w:bodyDiv w:val="1"/>
      <w:marLeft w:val="0"/>
      <w:marRight w:val="0"/>
      <w:marTop w:val="0"/>
      <w:marBottom w:val="0"/>
      <w:divBdr>
        <w:top w:val="none" w:sz="0" w:space="0" w:color="auto"/>
        <w:left w:val="none" w:sz="0" w:space="0" w:color="auto"/>
        <w:bottom w:val="none" w:sz="0" w:space="0" w:color="auto"/>
        <w:right w:val="none" w:sz="0" w:space="0" w:color="auto"/>
      </w:divBdr>
    </w:div>
    <w:div w:id="698966957">
      <w:bodyDiv w:val="1"/>
      <w:marLeft w:val="0"/>
      <w:marRight w:val="0"/>
      <w:marTop w:val="0"/>
      <w:marBottom w:val="0"/>
      <w:divBdr>
        <w:top w:val="none" w:sz="0" w:space="0" w:color="auto"/>
        <w:left w:val="none" w:sz="0" w:space="0" w:color="auto"/>
        <w:bottom w:val="none" w:sz="0" w:space="0" w:color="auto"/>
        <w:right w:val="none" w:sz="0" w:space="0" w:color="auto"/>
      </w:divBdr>
    </w:div>
    <w:div w:id="813375746">
      <w:bodyDiv w:val="1"/>
      <w:marLeft w:val="0"/>
      <w:marRight w:val="0"/>
      <w:marTop w:val="0"/>
      <w:marBottom w:val="0"/>
      <w:divBdr>
        <w:top w:val="none" w:sz="0" w:space="0" w:color="auto"/>
        <w:left w:val="none" w:sz="0" w:space="0" w:color="auto"/>
        <w:bottom w:val="none" w:sz="0" w:space="0" w:color="auto"/>
        <w:right w:val="none" w:sz="0" w:space="0" w:color="auto"/>
      </w:divBdr>
    </w:div>
    <w:div w:id="857932010">
      <w:bodyDiv w:val="1"/>
      <w:marLeft w:val="0"/>
      <w:marRight w:val="0"/>
      <w:marTop w:val="0"/>
      <w:marBottom w:val="0"/>
      <w:divBdr>
        <w:top w:val="none" w:sz="0" w:space="0" w:color="auto"/>
        <w:left w:val="none" w:sz="0" w:space="0" w:color="auto"/>
        <w:bottom w:val="none" w:sz="0" w:space="0" w:color="auto"/>
        <w:right w:val="none" w:sz="0" w:space="0" w:color="auto"/>
      </w:divBdr>
    </w:div>
    <w:div w:id="907155028">
      <w:bodyDiv w:val="1"/>
      <w:marLeft w:val="0"/>
      <w:marRight w:val="0"/>
      <w:marTop w:val="0"/>
      <w:marBottom w:val="0"/>
      <w:divBdr>
        <w:top w:val="none" w:sz="0" w:space="0" w:color="auto"/>
        <w:left w:val="none" w:sz="0" w:space="0" w:color="auto"/>
        <w:bottom w:val="none" w:sz="0" w:space="0" w:color="auto"/>
        <w:right w:val="none" w:sz="0" w:space="0" w:color="auto"/>
      </w:divBdr>
    </w:div>
    <w:div w:id="963073563">
      <w:bodyDiv w:val="1"/>
      <w:marLeft w:val="0"/>
      <w:marRight w:val="0"/>
      <w:marTop w:val="0"/>
      <w:marBottom w:val="0"/>
      <w:divBdr>
        <w:top w:val="none" w:sz="0" w:space="0" w:color="auto"/>
        <w:left w:val="none" w:sz="0" w:space="0" w:color="auto"/>
        <w:bottom w:val="none" w:sz="0" w:space="0" w:color="auto"/>
        <w:right w:val="none" w:sz="0" w:space="0" w:color="auto"/>
      </w:divBdr>
    </w:div>
    <w:div w:id="1033968753">
      <w:bodyDiv w:val="1"/>
      <w:marLeft w:val="0"/>
      <w:marRight w:val="0"/>
      <w:marTop w:val="0"/>
      <w:marBottom w:val="0"/>
      <w:divBdr>
        <w:top w:val="none" w:sz="0" w:space="0" w:color="auto"/>
        <w:left w:val="none" w:sz="0" w:space="0" w:color="auto"/>
        <w:bottom w:val="none" w:sz="0" w:space="0" w:color="auto"/>
        <w:right w:val="none" w:sz="0" w:space="0" w:color="auto"/>
      </w:divBdr>
    </w:div>
    <w:div w:id="1183393742">
      <w:bodyDiv w:val="1"/>
      <w:marLeft w:val="0"/>
      <w:marRight w:val="0"/>
      <w:marTop w:val="0"/>
      <w:marBottom w:val="0"/>
      <w:divBdr>
        <w:top w:val="none" w:sz="0" w:space="0" w:color="auto"/>
        <w:left w:val="none" w:sz="0" w:space="0" w:color="auto"/>
        <w:bottom w:val="none" w:sz="0" w:space="0" w:color="auto"/>
        <w:right w:val="none" w:sz="0" w:space="0" w:color="auto"/>
      </w:divBdr>
    </w:div>
    <w:div w:id="1329866202">
      <w:bodyDiv w:val="1"/>
      <w:marLeft w:val="0"/>
      <w:marRight w:val="0"/>
      <w:marTop w:val="0"/>
      <w:marBottom w:val="0"/>
      <w:divBdr>
        <w:top w:val="none" w:sz="0" w:space="0" w:color="auto"/>
        <w:left w:val="none" w:sz="0" w:space="0" w:color="auto"/>
        <w:bottom w:val="none" w:sz="0" w:space="0" w:color="auto"/>
        <w:right w:val="none" w:sz="0" w:space="0" w:color="auto"/>
      </w:divBdr>
    </w:div>
    <w:div w:id="1332097887">
      <w:bodyDiv w:val="1"/>
      <w:marLeft w:val="0"/>
      <w:marRight w:val="0"/>
      <w:marTop w:val="0"/>
      <w:marBottom w:val="0"/>
      <w:divBdr>
        <w:top w:val="none" w:sz="0" w:space="0" w:color="auto"/>
        <w:left w:val="none" w:sz="0" w:space="0" w:color="auto"/>
        <w:bottom w:val="none" w:sz="0" w:space="0" w:color="auto"/>
        <w:right w:val="none" w:sz="0" w:space="0" w:color="auto"/>
      </w:divBdr>
    </w:div>
    <w:div w:id="1345551925">
      <w:bodyDiv w:val="1"/>
      <w:marLeft w:val="0"/>
      <w:marRight w:val="0"/>
      <w:marTop w:val="0"/>
      <w:marBottom w:val="0"/>
      <w:divBdr>
        <w:top w:val="none" w:sz="0" w:space="0" w:color="auto"/>
        <w:left w:val="none" w:sz="0" w:space="0" w:color="auto"/>
        <w:bottom w:val="none" w:sz="0" w:space="0" w:color="auto"/>
        <w:right w:val="none" w:sz="0" w:space="0" w:color="auto"/>
      </w:divBdr>
    </w:div>
    <w:div w:id="1399784594">
      <w:bodyDiv w:val="1"/>
      <w:marLeft w:val="0"/>
      <w:marRight w:val="0"/>
      <w:marTop w:val="0"/>
      <w:marBottom w:val="0"/>
      <w:divBdr>
        <w:top w:val="none" w:sz="0" w:space="0" w:color="auto"/>
        <w:left w:val="none" w:sz="0" w:space="0" w:color="auto"/>
        <w:bottom w:val="none" w:sz="0" w:space="0" w:color="auto"/>
        <w:right w:val="none" w:sz="0" w:space="0" w:color="auto"/>
      </w:divBdr>
    </w:div>
    <w:div w:id="1425883209">
      <w:bodyDiv w:val="1"/>
      <w:marLeft w:val="0"/>
      <w:marRight w:val="0"/>
      <w:marTop w:val="0"/>
      <w:marBottom w:val="0"/>
      <w:divBdr>
        <w:top w:val="none" w:sz="0" w:space="0" w:color="auto"/>
        <w:left w:val="none" w:sz="0" w:space="0" w:color="auto"/>
        <w:bottom w:val="none" w:sz="0" w:space="0" w:color="auto"/>
        <w:right w:val="none" w:sz="0" w:space="0" w:color="auto"/>
      </w:divBdr>
    </w:div>
    <w:div w:id="1428767164">
      <w:bodyDiv w:val="1"/>
      <w:marLeft w:val="0"/>
      <w:marRight w:val="0"/>
      <w:marTop w:val="0"/>
      <w:marBottom w:val="0"/>
      <w:divBdr>
        <w:top w:val="none" w:sz="0" w:space="0" w:color="auto"/>
        <w:left w:val="none" w:sz="0" w:space="0" w:color="auto"/>
        <w:bottom w:val="none" w:sz="0" w:space="0" w:color="auto"/>
        <w:right w:val="none" w:sz="0" w:space="0" w:color="auto"/>
      </w:divBdr>
    </w:div>
    <w:div w:id="1493371681">
      <w:bodyDiv w:val="1"/>
      <w:marLeft w:val="0"/>
      <w:marRight w:val="0"/>
      <w:marTop w:val="0"/>
      <w:marBottom w:val="0"/>
      <w:divBdr>
        <w:top w:val="none" w:sz="0" w:space="0" w:color="auto"/>
        <w:left w:val="none" w:sz="0" w:space="0" w:color="auto"/>
        <w:bottom w:val="none" w:sz="0" w:space="0" w:color="auto"/>
        <w:right w:val="none" w:sz="0" w:space="0" w:color="auto"/>
      </w:divBdr>
    </w:div>
    <w:div w:id="1657175956">
      <w:bodyDiv w:val="1"/>
      <w:marLeft w:val="0"/>
      <w:marRight w:val="0"/>
      <w:marTop w:val="0"/>
      <w:marBottom w:val="0"/>
      <w:divBdr>
        <w:top w:val="none" w:sz="0" w:space="0" w:color="auto"/>
        <w:left w:val="none" w:sz="0" w:space="0" w:color="auto"/>
        <w:bottom w:val="none" w:sz="0" w:space="0" w:color="auto"/>
        <w:right w:val="none" w:sz="0" w:space="0" w:color="auto"/>
      </w:divBdr>
    </w:div>
    <w:div w:id="1767848222">
      <w:bodyDiv w:val="1"/>
      <w:marLeft w:val="0"/>
      <w:marRight w:val="0"/>
      <w:marTop w:val="0"/>
      <w:marBottom w:val="0"/>
      <w:divBdr>
        <w:top w:val="none" w:sz="0" w:space="0" w:color="auto"/>
        <w:left w:val="none" w:sz="0" w:space="0" w:color="auto"/>
        <w:bottom w:val="none" w:sz="0" w:space="0" w:color="auto"/>
        <w:right w:val="none" w:sz="0" w:space="0" w:color="auto"/>
      </w:divBdr>
    </w:div>
    <w:div w:id="1828017321">
      <w:bodyDiv w:val="1"/>
      <w:marLeft w:val="0"/>
      <w:marRight w:val="0"/>
      <w:marTop w:val="0"/>
      <w:marBottom w:val="0"/>
      <w:divBdr>
        <w:top w:val="none" w:sz="0" w:space="0" w:color="auto"/>
        <w:left w:val="none" w:sz="0" w:space="0" w:color="auto"/>
        <w:bottom w:val="none" w:sz="0" w:space="0" w:color="auto"/>
        <w:right w:val="none" w:sz="0" w:space="0" w:color="auto"/>
      </w:divBdr>
    </w:div>
    <w:div w:id="1881168377">
      <w:bodyDiv w:val="1"/>
      <w:marLeft w:val="0"/>
      <w:marRight w:val="0"/>
      <w:marTop w:val="0"/>
      <w:marBottom w:val="0"/>
      <w:divBdr>
        <w:top w:val="none" w:sz="0" w:space="0" w:color="auto"/>
        <w:left w:val="none" w:sz="0" w:space="0" w:color="auto"/>
        <w:bottom w:val="none" w:sz="0" w:space="0" w:color="auto"/>
        <w:right w:val="none" w:sz="0" w:space="0" w:color="auto"/>
      </w:divBdr>
    </w:div>
    <w:div w:id="1885486877">
      <w:bodyDiv w:val="1"/>
      <w:marLeft w:val="0"/>
      <w:marRight w:val="0"/>
      <w:marTop w:val="0"/>
      <w:marBottom w:val="0"/>
      <w:divBdr>
        <w:top w:val="none" w:sz="0" w:space="0" w:color="auto"/>
        <w:left w:val="none" w:sz="0" w:space="0" w:color="auto"/>
        <w:bottom w:val="none" w:sz="0" w:space="0" w:color="auto"/>
        <w:right w:val="none" w:sz="0" w:space="0" w:color="auto"/>
      </w:divBdr>
    </w:div>
    <w:div w:id="2036613224">
      <w:bodyDiv w:val="1"/>
      <w:marLeft w:val="0"/>
      <w:marRight w:val="0"/>
      <w:marTop w:val="0"/>
      <w:marBottom w:val="0"/>
      <w:divBdr>
        <w:top w:val="none" w:sz="0" w:space="0" w:color="auto"/>
        <w:left w:val="none" w:sz="0" w:space="0" w:color="auto"/>
        <w:bottom w:val="none" w:sz="0" w:space="0" w:color="auto"/>
        <w:right w:val="none" w:sz="0" w:space="0" w:color="auto"/>
      </w:divBdr>
    </w:div>
    <w:div w:id="20937011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ustainability.aboutamazon.com/" TargetMode="External"/><Relationship Id="rId18" Type="http://schemas.openxmlformats.org/officeDocument/2006/relationships/hyperlink" Target="https://www.a2xaccounting.com/ecommerce-accounting-hub/amazon-transaction-types-and-fe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forbes.com/sites/gregpetro/2022/03/25/consumer-sustainability-concerns-threaten-amazons-ecommerce-juggernaut/" TargetMode="External"/><Relationship Id="rId7" Type="http://schemas.openxmlformats.org/officeDocument/2006/relationships/image" Target="media/image1.png"/><Relationship Id="rId12" Type="http://schemas.openxmlformats.org/officeDocument/2006/relationships/hyperlink" Target="https://www.aboutamazon.com/news/retail/amazon-prime-benefits" TargetMode="External"/><Relationship Id="rId17" Type="http://schemas.openxmlformats.org/officeDocument/2006/relationships/hyperlink" Target="https://www.councilfire.org/guides/guide-to-aligning-incentives-with-sustainability-goal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ws.amazon.com/about-aws/" TargetMode="External"/><Relationship Id="rId20" Type="http://schemas.openxmlformats.org/officeDocument/2006/relationships/hyperlink" Target="https://fashionunited.uk/news/retail/new-investigation-shines-light-on-forced-labour-risks-in-amazon-seller-supply-chain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boutamazon.com/about-u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ir.aboutamazon.com/annual-reports-proxies-and-shareholder-letters/default.aspx" TargetMode="External"/><Relationship Id="rId23" Type="http://schemas.openxmlformats.org/officeDocument/2006/relationships/hyperlink" Target="https://finance.yahoo.com/quote/AMZN/balance-sheet/" TargetMode="External"/><Relationship Id="rId10" Type="http://schemas.openxmlformats.org/officeDocument/2006/relationships/hyperlink" Target="https://advertising.amazon.com/products" TargetMode="External"/><Relationship Id="rId19" Type="http://schemas.openxmlformats.org/officeDocument/2006/relationships/hyperlink" Target="https://www.google.com/finance/beta/quote/AMZN:NASDAQ"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ell.amazon.com/blog/amazon-stats" TargetMode="External"/><Relationship Id="rId22" Type="http://schemas.openxmlformats.org/officeDocument/2006/relationships/hyperlink" Target="https://www.theguardian.com/technology/2026/apr/22/amazon-workplace-safety-record"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Ama265</b:Tag>
    <b:SourceType>InternetSite</b:SourceType>
    <b:Guid>{DAD15A0B-DB65-445C-BB6F-093C50621A03}</b:Guid>
    <b:Author>
      <b:Author>
        <b:Corporate>Amazon</b:Corporate>
      </b:Author>
    </b:Author>
    <b:Title>Amazon selling stats</b:Title>
    <b:Year>2026</b:Year>
    <b:YearAccessed>2026</b:YearAccessed>
    <b:MonthAccessed>June</b:MonthAccessed>
    <b:DayAccessed>11</b:DayAccessed>
    <b:URL>https://sell.amazon.com/blog/amazon-stats</b:URL>
    <b:RefOrder>2</b:RefOrder>
  </b:Source>
  <b:Source>
    <b:Tag>Ama266</b:Tag>
    <b:SourceType>InternetSite</b:SourceType>
    <b:Guid>{C733E329-9D59-400B-9B41-5C62FEC0F1F7}</b:Guid>
    <b:Author>
      <b:Author>
        <b:Corporate>Amazon Ads</b:Corporate>
      </b:Author>
    </b:Author>
    <b:Title>Everywhere you want your product or brand to be</b:Title>
    <b:Year>2026</b:Year>
    <b:YearAccessed>2026</b:YearAccessed>
    <b:MonthAccessed>June</b:MonthAccessed>
    <b:DayAccessed>11</b:DayAccessed>
    <b:URL>https://advertising.amazon.com/products?tag=googhydr-20&amp;ref=pd_sl_sm326an81r_e_gg_00_00_00_00_core_sitelink_products_646986090644&amp;k_amazon%20display%20advertising%20platform&amp;group_149440168527</b:URL>
    <b:RefOrder>4</b:RefOrder>
  </b:Source>
  <b:Source>
    <b:Tag>AWS261</b:Tag>
    <b:SourceType>InternetSite</b:SourceType>
    <b:Guid>{31C52C3B-78D8-4408-AFF2-4338B70C1021}</b:Guid>
    <b:Author>
      <b:Author>
        <b:Corporate>AWS</b:Corporate>
      </b:Author>
    </b:Author>
    <b:Title>About AWS</b:Title>
    <b:Year>2026</b:Year>
    <b:YearAccessed>2026</b:YearAccessed>
    <b:MonthAccessed>June</b:MonthAccessed>
    <b:DayAccessed>11</b:DayAccessed>
    <b:URL>https://aws.amazon.com/about-aws/</b:URL>
    <b:RefOrder>3</b:RefOrder>
  </b:Source>
  <b:Source>
    <b:Tag>Ama264</b:Tag>
    <b:SourceType>InternetSite</b:SourceType>
    <b:Guid>{CB4F0C7E-51FA-4A27-8331-453C05736F0E}</b:Guid>
    <b:Author>
      <b:Author>
        <b:Corporate>Amazon News</b:Corporate>
      </b:Author>
    </b:Author>
    <b:Title>About Us</b:Title>
    <b:Year>2026</b:Year>
    <b:YearAccessed>2026</b:YearAccessed>
    <b:MonthAccessed>June</b:MonthAccessed>
    <b:DayAccessed>11</b:DayAccessed>
    <b:URL>https://www.aboutamazon.com/about-us</b:URL>
    <b:RefOrder>1</b:RefOrder>
  </b:Source>
  <b:Source>
    <b:Tag>Ama267</b:Tag>
    <b:SourceType>InternetSite</b:SourceType>
    <b:Guid>{3CDBBF18-E649-40E3-8734-8470D4B62F72}</b:Guid>
    <b:Author>
      <b:Author>
        <b:Corporate>Amazon News</b:Corporate>
      </b:Author>
    </b:Author>
    <b:Title>Everything that comes with your Prime membership</b:Title>
    <b:Year>2026</b:Year>
    <b:YearAccessed>2026</b:YearAccessed>
    <b:MonthAccessed>June</b:MonthAccessed>
    <b:DayAccessed>11</b:DayAccessed>
    <b:URL>https://www.aboutamazon.com/news/retail/amazon-prime-benefits</b:URL>
    <b:RefOrder>5</b:RefOrder>
  </b:Source>
  <b:Source>
    <b:Tag>All24</b:Tag>
    <b:SourceType>InternetSite</b:SourceType>
    <b:Guid>{231B8F4B-BF30-4372-81B2-44EFB3D302C4}</b:Guid>
    <b:Author>
      <b:Author>
        <b:NameList>
          <b:Person>
            <b:Last>Faherty</b:Last>
            <b:First>Allanah</b:First>
          </b:Person>
        </b:NameList>
      </b:Author>
    </b:Author>
    <b:Title>Amazon Seller Fees &amp; Transactions: A Comprehensive List</b:Title>
    <b:Year>2024</b:Year>
    <b:YearAccessed>2026</b:YearAccessed>
    <b:MonthAccessed>June</b:MonthAccessed>
    <b:DayAccessed>11</b:DayAccessed>
    <b:URL>https://www.a2xaccounting.com/ecommerce-accounting-hub/amazon-transaction-types-and-fees</b:URL>
    <b:RefOrder>6</b:RefOrder>
  </b:Source>
  <b:Source>
    <b:Tag>Goo26</b:Tag>
    <b:SourceType>InternetSite</b:SourceType>
    <b:Guid>{69DD7D4D-C181-43E7-BEB3-FABD3D99FE52}</b:Guid>
    <b:Author>
      <b:Author>
        <b:Corporate>Google</b:Corporate>
      </b:Author>
    </b:Author>
    <b:Title>Amazon.com Inc</b:Title>
    <b:Year>2026</b:Year>
    <b:YearAccessed>2026</b:YearAccessed>
    <b:MonthAccessed>June</b:MonthAccessed>
    <b:DayAccessed>11</b:DayAccessed>
    <b:URL>https://www.google.com/finance/beta/quote/AMZN:NASDAQ</b:URL>
    <b:RefOrder>7</b:RefOrder>
  </b:Source>
  <b:Source>
    <b:Tag>Ama268</b:Tag>
    <b:SourceType>InternetSite</b:SourceType>
    <b:Guid>{7E4B4D65-520E-407D-AB1B-68017F4BDCBF}</b:Guid>
    <b:Author>
      <b:Author>
        <b:Corporate>Amazon</b:Corporate>
      </b:Author>
    </b:Author>
    <b:Title>Annual reports, proxies and shareholder letters</b:Title>
    <b:Year>2026</b:Year>
    <b:YearAccessed>2026</b:YearAccessed>
    <b:MonthAccessed>June</b:MonthAccessed>
    <b:DayAccessed>11</b:DayAccessed>
    <b:URL>https://ir.aboutamazon.com/annual-reports-proxies-and-shareholder-letters/default.aspx</b:URL>
    <b:RefOrder>8</b:RefOrder>
  </b:Source>
  <b:Source>
    <b:Tag>Yah26</b:Tag>
    <b:SourceType>InternetSite</b:SourceType>
    <b:Guid>{2783E3E3-7226-4C20-8818-054CC5C56D9E}</b:Guid>
    <b:Author>
      <b:Author>
        <b:Corporate>Yahoo Finance</b:Corporate>
      </b:Author>
    </b:Author>
    <b:Title>Amazon.com, Inc. (AMZN)</b:Title>
    <b:Year>2026</b:Year>
    <b:YearAccessed>2026</b:YearAccessed>
    <b:MonthAccessed>June</b:MonthAccessed>
    <b:DayAccessed>12</b:DayAccessed>
    <b:URL>https://finance.yahoo.com/quote/AMZN/balance-sheet/</b:URL>
    <b:RefOrder>9</b:RefOrder>
  </b:Source>
  <b:Source>
    <b:Tag>Viv25</b:Tag>
    <b:SourceType>InternetSite</b:SourceType>
    <b:Guid>{E1CB8424-8C16-41D8-B5CE-C14636DC1041}</b:Guid>
    <b:Author>
      <b:Author>
        <b:NameList>
          <b:Person>
            <b:Last>Hendriksz</b:Last>
            <b:First>Vivian</b:First>
          </b:Person>
        </b:NameList>
      </b:Author>
    </b:Author>
    <b:Title>New investigation shines light on forced labour risks in Amazon seller supply chains</b:Title>
    <b:Year>2025</b:Year>
    <b:YearAccessed>2026</b:YearAccessed>
    <b:MonthAccessed>June</b:MonthAccessed>
    <b:DayAccessed>12</b:DayAccessed>
    <b:URL>https://fashionunited.uk/news/retail/new-investigation-shines-light-on-forced-labour-risks-in-amazon-seller-supply-chains/2025071082745</b:URL>
    <b:RefOrder>11</b:RefOrder>
  </b:Source>
  <b:Source>
    <b:Tag>Mic263</b:Tag>
    <b:SourceType>InternetSite</b:SourceType>
    <b:Guid>{3F8488E4-6BA7-46FA-9E2B-BA1BC19EBD6B}</b:Guid>
    <b:Author>
      <b:Author>
        <b:NameList>
          <b:Person>
            <b:Last>Sainato</b:Last>
            <b:First>Michael</b:First>
          </b:Person>
        </b:NameList>
      </b:Author>
    </b:Author>
    <b:Title>‘Get back to work’: Amazon faces fresh scrutiny over workplace safety record</b:Title>
    <b:Year>2026</b:Year>
    <b:YearAccessed>2026</b:YearAccessed>
    <b:MonthAccessed>June</b:MonthAccessed>
    <b:DayAccessed>12</b:DayAccessed>
    <b:URL>https://www.theguardian.com/technology/2026/apr/22/amazon-workplace-safety-record</b:URL>
    <b:RefOrder>10</b:RefOrder>
  </b:Source>
  <b:Source>
    <b:Tag>Gre22</b:Tag>
    <b:SourceType>InternetSite</b:SourceType>
    <b:Guid>{2031B142-2F60-4CAD-BEF3-7614953F2F25}</b:Guid>
    <b:Author>
      <b:Author>
        <b:NameList>
          <b:Person>
            <b:Last>Petro</b:Last>
            <b:First>Greg</b:First>
          </b:Person>
        </b:NameList>
      </b:Author>
    </b:Author>
    <b:Title>Consumer Sustainability Concerns Threaten Amazon’s Ecommerce Juggernaut</b:Title>
    <b:Year>2022</b:Year>
    <b:YearAccessed>2026</b:YearAccessed>
    <b:MonthAccessed>June</b:MonthAccessed>
    <b:DayAccessed>12</b:DayAccessed>
    <b:URL>https://www.forbes.com/sites/gregpetro/2022/03/25/consumer-sustainability-concerns-threaten-amazons-ecommerce-juggernaut/</b:URL>
    <b:RefOrder>13</b:RefOrder>
  </b:Source>
  <b:Source>
    <b:Tag>Ama269</b:Tag>
    <b:SourceType>InternetSite</b:SourceType>
    <b:Guid>{A0D583AB-BB9F-4F04-830B-80962829E6AC}</b:Guid>
    <b:Author>
      <b:Author>
        <b:Corporate>Amazon Sustainability</b:Corporate>
      </b:Author>
    </b:Author>
    <b:Title>Delivering climate solutions</b:Title>
    <b:Year>2026</b:Year>
    <b:YearAccessed>2026</b:YearAccessed>
    <b:MonthAccessed>June</b:MonthAccessed>
    <b:DayAccessed>12</b:DayAccessed>
    <b:URL>https://sustainability.aboutamazon.com/</b:URL>
    <b:RefOrder>12</b:RefOrder>
  </b:Source>
  <b:Source>
    <b:Tag>Cou25</b:Tag>
    <b:SourceType>InternetSite</b:SourceType>
    <b:Guid>{851BFF17-CBD8-49BA-9491-649CB7B92D49}</b:Guid>
    <b:Author>
      <b:Author>
        <b:Corporate>Council Fire</b:Corporate>
      </b:Author>
    </b:Author>
    <b:Title>Guide to Aligning Incentives with Sustainability Goals</b:Title>
    <b:Year>2025</b:Year>
    <b:YearAccessed>2026</b:YearAccessed>
    <b:MonthAccessed>June</b:MonthAccessed>
    <b:DayAccessed>12</b:DayAccessed>
    <b:URL>https://www.councilfire.org/guides/guide-to-aligning-incentives-with-sustainability-goals/</b:URL>
    <b:RefOrder>14</b:RefOrder>
  </b:Source>
</b:Sources>
</file>

<file path=customXml/itemProps1.xml><?xml version="1.0" encoding="utf-8"?>
<ds:datastoreItem xmlns:ds="http://schemas.openxmlformats.org/officeDocument/2006/customXml" ds:itemID="{6BB96327-F568-43F4-9FCF-3F87990DE7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3609</Words>
  <Characters>20935</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2026-06-29T12:47:00Z</dcterms:created>
  <dcterms:modified xsi:type="dcterms:W3CDTF">2026-06-29T12:47:00Z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1967e9e2-8beb-4320-ae1d-71de16551902</vt:lpwstr>
  </property>
</Properties>
</file>