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100C67" w14:textId="77777777" w:rsidR="00CC5EEE" w:rsidRDefault="00CC5EEE" w:rsidP="00CC5EEE">
      <w:pPr>
        <w:pStyle w:val="western"/>
        <w:spacing w:after="0"/>
        <w:jc w:val="center"/>
      </w:pPr>
      <w:r>
        <w:rPr>
          <w:b/>
          <w:bCs/>
          <w:sz w:val="27"/>
          <w:szCs w:val="27"/>
          <w:u w:val="single"/>
        </w:rPr>
        <w:t>ESSAY PLAN</w:t>
      </w:r>
    </w:p>
    <w:p w14:paraId="63B8A27C" w14:textId="77777777" w:rsidR="00CC5EEE" w:rsidRDefault="00CC5EEE" w:rsidP="00CC5EEE">
      <w:pPr>
        <w:pStyle w:val="NormalWeb"/>
        <w:spacing w:before="102" w:beforeAutospacing="0" w:after="0" w:line="360" w:lineRule="auto"/>
      </w:pPr>
      <w:r>
        <w:rPr>
          <w:b/>
          <w:bCs/>
        </w:rPr>
        <w:t xml:space="preserve">Is it possible to determine who the author of the Four Branches of the </w:t>
      </w:r>
      <w:proofErr w:type="spellStart"/>
      <w:r>
        <w:rPr>
          <w:b/>
          <w:bCs/>
        </w:rPr>
        <w:t>Mabinogi</w:t>
      </w:r>
      <w:proofErr w:type="spellEnd"/>
      <w:r>
        <w:rPr>
          <w:b/>
          <w:bCs/>
        </w:rPr>
        <w:t xml:space="preserve"> might have been? Evaluate the main theories that have been proposed in relation to this. </w:t>
      </w:r>
    </w:p>
    <w:p w14:paraId="3D3E4B6F" w14:textId="77777777" w:rsidR="00CC5EEE" w:rsidRDefault="00CC5EEE" w:rsidP="00CC5EEE">
      <w:pPr>
        <w:pStyle w:val="western"/>
        <w:spacing w:after="0"/>
      </w:pPr>
    </w:p>
    <w:p w14:paraId="19E0B9BE" w14:textId="77777777" w:rsidR="00CC5EEE" w:rsidRDefault="00CC5EEE" w:rsidP="00CC5EEE">
      <w:pPr>
        <w:pStyle w:val="western"/>
        <w:spacing w:after="0"/>
      </w:pPr>
      <w:r>
        <w:t xml:space="preserve">FIRST PARAGRAPH: </w:t>
      </w:r>
    </w:p>
    <w:p w14:paraId="5D426E63" w14:textId="08D614D6" w:rsidR="00CC5EEE" w:rsidRDefault="00CC5EEE" w:rsidP="00CC5EEE">
      <w:pPr>
        <w:pStyle w:val="NormalWeb"/>
        <w:spacing w:before="102" w:beforeAutospacing="0" w:after="0" w:line="360" w:lineRule="auto"/>
      </w:pPr>
      <w:r>
        <w:t xml:space="preserve">Regarding the authenticity of the identity of the author of </w:t>
      </w:r>
      <w:r>
        <w:rPr>
          <w:i/>
          <w:iCs/>
        </w:rPr>
        <w:t xml:space="preserve">The </w:t>
      </w:r>
      <w:proofErr w:type="spellStart"/>
      <w:r>
        <w:rPr>
          <w:i/>
          <w:iCs/>
        </w:rPr>
        <w:t>Mabinogi</w:t>
      </w:r>
      <w:proofErr w:type="spellEnd"/>
      <w:r>
        <w:t xml:space="preserve">, it is impossible to determine the writer's identity because of the lack of evidence as to </w:t>
      </w:r>
      <w:r w:rsidR="004F6478">
        <w:t xml:space="preserve">the </w:t>
      </w:r>
      <w:r>
        <w:t xml:space="preserve">authorship. Many scholars have written their various theories to answer this </w:t>
      </w:r>
      <w:proofErr w:type="gramStart"/>
      <w:r>
        <w:t>questio</w:t>
      </w:r>
      <w:r w:rsidR="001B3D5A">
        <w:t>n</w:t>
      </w:r>
      <w:proofErr w:type="gramEnd"/>
      <w:r>
        <w:t xml:space="preserve"> but none have shown any solid evidence to establish the authentic identity of the author or authors, as the case may be. One theory is that a collective of authors have been responsible for having joint authorship.</w:t>
      </w:r>
    </w:p>
    <w:p w14:paraId="5891A6ED" w14:textId="77777777" w:rsidR="00CC5EEE" w:rsidRDefault="00CC5EEE" w:rsidP="00CC5EEE">
      <w:pPr>
        <w:pStyle w:val="NormalWeb"/>
        <w:spacing w:before="102" w:beforeAutospacing="0" w:after="0" w:line="360" w:lineRule="auto"/>
      </w:pPr>
    </w:p>
    <w:p w14:paraId="66BDBF91" w14:textId="25EE3C17" w:rsidR="00CC5EEE" w:rsidRDefault="00CC5EEE" w:rsidP="00CC5EEE">
      <w:pPr>
        <w:pStyle w:val="NormalWeb"/>
        <w:spacing w:before="102" w:beforeAutospacing="0" w:after="0" w:line="360" w:lineRule="auto"/>
      </w:pPr>
      <w:r>
        <w:t xml:space="preserve">INTRODUCTION: </w:t>
      </w:r>
    </w:p>
    <w:p w14:paraId="45F51220" w14:textId="31B3F813" w:rsidR="00863128" w:rsidRDefault="00863128" w:rsidP="00863128">
      <w:pPr>
        <w:pStyle w:val="NormalWeb"/>
        <w:spacing w:before="102" w:beforeAutospacing="0" w:after="0" w:line="360" w:lineRule="auto"/>
      </w:pPr>
      <w:r>
        <w:t xml:space="preserve">Explain what the text is: </w:t>
      </w:r>
      <w:r>
        <w:rPr>
          <w:i/>
          <w:iCs/>
        </w:rPr>
        <w:t xml:space="preserve">The </w:t>
      </w:r>
      <w:proofErr w:type="spellStart"/>
      <w:r>
        <w:rPr>
          <w:i/>
          <w:iCs/>
        </w:rPr>
        <w:t>Mabinogion</w:t>
      </w:r>
      <w:proofErr w:type="spellEnd"/>
      <w:r>
        <w:t xml:space="preserve"> was a collection of stories and</w:t>
      </w:r>
      <w:r w:rsidR="00556086">
        <w:t xml:space="preserve"> the</w:t>
      </w:r>
      <w:r>
        <w:t xml:space="preserve"> authentic authorship is unknown. </w:t>
      </w:r>
    </w:p>
    <w:p w14:paraId="65C533E2" w14:textId="4632EAF2" w:rsidR="00863128" w:rsidRDefault="00863128" w:rsidP="00863128">
      <w:pPr>
        <w:pStyle w:val="NormalWeb"/>
        <w:numPr>
          <w:ilvl w:val="0"/>
          <w:numId w:val="2"/>
        </w:numPr>
        <w:spacing w:before="102" w:beforeAutospacing="0" w:after="0" w:line="360" w:lineRule="auto"/>
      </w:pPr>
      <w:r>
        <w:t xml:space="preserve">Eleven stories </w:t>
      </w:r>
      <w:r w:rsidR="00556086">
        <w:t xml:space="preserve">were </w:t>
      </w:r>
      <w:r>
        <w:t>written over a two-hundred-year period (possibly a twelfth story added</w:t>
      </w:r>
      <w:r w:rsidR="00556086">
        <w:t xml:space="preserve"> late</w:t>
      </w:r>
      <w:r w:rsidR="000D3205">
        <w:t>r</w:t>
      </w:r>
      <w:r>
        <w:t>)</w:t>
      </w:r>
    </w:p>
    <w:p w14:paraId="3F83FFB1" w14:textId="434EE672" w:rsidR="00863128" w:rsidRDefault="00863128" w:rsidP="00CC5EEE">
      <w:pPr>
        <w:pStyle w:val="NormalWeb"/>
        <w:numPr>
          <w:ilvl w:val="0"/>
          <w:numId w:val="2"/>
        </w:numPr>
        <w:spacing w:before="102" w:beforeAutospacing="0" w:after="0" w:line="360" w:lineRule="auto"/>
      </w:pPr>
      <w:r>
        <w:t>The text is an eight-hundred-year-old collection of Celtic tales.</w:t>
      </w:r>
    </w:p>
    <w:p w14:paraId="186B05FB" w14:textId="77777777" w:rsidR="00CC5EEE" w:rsidRDefault="00CC5EEE" w:rsidP="00CC5EEE">
      <w:pPr>
        <w:pStyle w:val="NormalWeb"/>
        <w:numPr>
          <w:ilvl w:val="0"/>
          <w:numId w:val="1"/>
        </w:numPr>
        <w:spacing w:before="102" w:beforeAutospacing="0" w:after="0" w:line="360" w:lineRule="auto"/>
      </w:pPr>
      <w:r>
        <w:rPr>
          <w:i/>
          <w:iCs/>
        </w:rPr>
        <w:t xml:space="preserve">The </w:t>
      </w:r>
      <w:proofErr w:type="spellStart"/>
      <w:r>
        <w:rPr>
          <w:i/>
          <w:iCs/>
        </w:rPr>
        <w:t>Mabinogi</w:t>
      </w:r>
      <w:proofErr w:type="spellEnd"/>
      <w:r>
        <w:t xml:space="preserve"> </w:t>
      </w:r>
    </w:p>
    <w:p w14:paraId="5CD11BAA" w14:textId="77777777" w:rsidR="00CC5EEE" w:rsidRDefault="00CC5EEE" w:rsidP="00CC5EEE">
      <w:pPr>
        <w:pStyle w:val="NormalWeb"/>
        <w:numPr>
          <w:ilvl w:val="0"/>
          <w:numId w:val="1"/>
        </w:numPr>
        <w:spacing w:before="102" w:beforeAutospacing="0" w:after="0" w:line="360" w:lineRule="auto"/>
      </w:pPr>
      <w:r>
        <w:rPr>
          <w:i/>
          <w:iCs/>
        </w:rPr>
        <w:t xml:space="preserve">The Red Book of </w:t>
      </w:r>
      <w:proofErr w:type="spellStart"/>
      <w:r>
        <w:rPr>
          <w:i/>
          <w:iCs/>
        </w:rPr>
        <w:t>Hergest</w:t>
      </w:r>
      <w:proofErr w:type="spellEnd"/>
      <w:r>
        <w:t>, is at Oxford.</w:t>
      </w:r>
    </w:p>
    <w:p w14:paraId="5D1F2C69" w14:textId="3A02763D" w:rsidR="00CC5EEE" w:rsidRDefault="00CC5EEE" w:rsidP="00CC5EEE">
      <w:pPr>
        <w:pStyle w:val="NormalWeb"/>
        <w:numPr>
          <w:ilvl w:val="0"/>
          <w:numId w:val="1"/>
        </w:numPr>
        <w:spacing w:before="102" w:beforeAutospacing="0" w:after="0" w:line="360" w:lineRule="auto"/>
      </w:pPr>
      <w:r>
        <w:rPr>
          <w:i/>
          <w:iCs/>
        </w:rPr>
        <w:t xml:space="preserve">The White Book of </w:t>
      </w:r>
      <w:proofErr w:type="spellStart"/>
      <w:r>
        <w:rPr>
          <w:i/>
          <w:iCs/>
        </w:rPr>
        <w:t>Rhydderch</w:t>
      </w:r>
      <w:proofErr w:type="spellEnd"/>
      <w:r w:rsidR="00D52637">
        <w:rPr>
          <w:i/>
          <w:iCs/>
        </w:rPr>
        <w:t xml:space="preserve">, </w:t>
      </w:r>
      <w:r w:rsidR="00D52637" w:rsidRPr="00D52637">
        <w:t>i</w:t>
      </w:r>
      <w:r w:rsidR="00556086" w:rsidRPr="00D52637">
        <w:t>s</w:t>
      </w:r>
      <w:r w:rsidR="00556086">
        <w:t xml:space="preserve"> k</w:t>
      </w:r>
      <w:r>
        <w:t>ept at the NLW, Aberystwyth</w:t>
      </w:r>
      <w:r>
        <w:rPr>
          <w:b/>
          <w:bCs/>
          <w:i/>
          <w:iCs/>
        </w:rPr>
        <w:t>.</w:t>
      </w:r>
    </w:p>
    <w:p w14:paraId="099951F3" w14:textId="77777777" w:rsidR="00CC5EEE" w:rsidRDefault="00CC5EEE" w:rsidP="00CC5EEE">
      <w:pPr>
        <w:pStyle w:val="NormalWeb"/>
        <w:spacing w:before="102" w:beforeAutospacing="0" w:after="0" w:line="360" w:lineRule="auto"/>
      </w:pPr>
    </w:p>
    <w:p w14:paraId="59E99564" w14:textId="77777777" w:rsidR="00CC5EEE" w:rsidRDefault="00CC5EEE" w:rsidP="00CC5EEE">
      <w:pPr>
        <w:pStyle w:val="NormalWeb"/>
        <w:spacing w:before="102" w:beforeAutospacing="0" w:after="0" w:line="360" w:lineRule="auto"/>
      </w:pPr>
      <w:r>
        <w:t>MAIN BODY:</w:t>
      </w:r>
    </w:p>
    <w:p w14:paraId="71150D6B" w14:textId="5047834D" w:rsidR="00CC5EEE" w:rsidRDefault="00CC5EEE" w:rsidP="00CC5EEE">
      <w:pPr>
        <w:pStyle w:val="NormalWeb"/>
        <w:numPr>
          <w:ilvl w:val="0"/>
          <w:numId w:val="3"/>
        </w:numPr>
        <w:spacing w:before="102" w:beforeAutospacing="0" w:after="0" w:line="360" w:lineRule="auto"/>
      </w:pPr>
      <w:r>
        <w:t xml:space="preserve">Catherine McKenna. </w:t>
      </w:r>
      <w:r w:rsidR="003A1222">
        <w:t xml:space="preserve">(2020), </w:t>
      </w:r>
      <w:r w:rsidR="009656E5">
        <w:t>(</w:t>
      </w:r>
      <w:r w:rsidR="003A1222">
        <w:t xml:space="preserve">a </w:t>
      </w:r>
      <w:r>
        <w:t>Harvard Dr</w:t>
      </w:r>
      <w:r w:rsidR="009656E5">
        <w:t>)</w:t>
      </w:r>
      <w:r>
        <w:t xml:space="preserve"> believes that there is no way to pinpoint </w:t>
      </w:r>
      <w:r w:rsidR="009E0F75">
        <w:t xml:space="preserve">a </w:t>
      </w:r>
      <w:r>
        <w:t>definite authenticity of authorship</w:t>
      </w:r>
      <w:r w:rsidR="008E1FF4">
        <w:t>.</w:t>
      </w:r>
      <w:r w:rsidR="00DC3877">
        <w:t xml:space="preserve"> </w:t>
      </w:r>
    </w:p>
    <w:p w14:paraId="4FB0B7E2" w14:textId="6538BE9C" w:rsidR="00CC5EEE" w:rsidRDefault="00CC5EEE" w:rsidP="00CC5EEE">
      <w:pPr>
        <w:pStyle w:val="NormalWeb"/>
        <w:numPr>
          <w:ilvl w:val="0"/>
          <w:numId w:val="3"/>
        </w:numPr>
        <w:spacing w:before="102" w:beforeAutospacing="0" w:after="0" w:line="360" w:lineRule="auto"/>
      </w:pPr>
      <w:r>
        <w:t xml:space="preserve">Colin Jones </w:t>
      </w:r>
      <w:r w:rsidR="00DA59AF">
        <w:t xml:space="preserve">(2017), </w:t>
      </w:r>
      <w:r>
        <w:t xml:space="preserve">notes how manuscripts were undeniably originally written in </w:t>
      </w:r>
      <w:r w:rsidR="006E2B30">
        <w:t>W</w:t>
      </w:r>
      <w:r>
        <w:t>elsh. Jones also stated that Lady Charlotte Guest translated the tales into English during the 18</w:t>
      </w:r>
      <w:r>
        <w:rPr>
          <w:vertAlign w:val="superscript"/>
        </w:rPr>
        <w:t>th</w:t>
      </w:r>
      <w:r>
        <w:t xml:space="preserve"> century. </w:t>
      </w:r>
    </w:p>
    <w:p w14:paraId="498B363D" w14:textId="0B22F983" w:rsidR="00CC5EEE" w:rsidRDefault="00CC5EEE" w:rsidP="00CC5EEE">
      <w:pPr>
        <w:pStyle w:val="NormalWeb"/>
        <w:numPr>
          <w:ilvl w:val="0"/>
          <w:numId w:val="3"/>
        </w:numPr>
        <w:spacing w:before="102" w:beforeAutospacing="0" w:after="0" w:line="360" w:lineRule="auto"/>
      </w:pPr>
      <w:r>
        <w:t xml:space="preserve">Professor </w:t>
      </w:r>
      <w:proofErr w:type="spellStart"/>
      <w:r>
        <w:t>Sioned</w:t>
      </w:r>
      <w:proofErr w:type="spellEnd"/>
      <w:r>
        <w:t xml:space="preserve"> Davies </w:t>
      </w:r>
      <w:r w:rsidR="00001569">
        <w:t xml:space="preserve">(2018), </w:t>
      </w:r>
      <w:r>
        <w:t xml:space="preserve">also translated her version of The </w:t>
      </w:r>
      <w:proofErr w:type="spellStart"/>
      <w:r>
        <w:t>Mabinogion</w:t>
      </w:r>
      <w:proofErr w:type="spellEnd"/>
      <w:r>
        <w:t xml:space="preserve"> from Welsh to English during the 21</w:t>
      </w:r>
      <w:r>
        <w:rPr>
          <w:vertAlign w:val="superscript"/>
        </w:rPr>
        <w:t>st</w:t>
      </w:r>
      <w:r>
        <w:t xml:space="preserve"> century. </w:t>
      </w:r>
    </w:p>
    <w:p w14:paraId="7CAC9387" w14:textId="5575F2CA" w:rsidR="00CC5EEE" w:rsidRDefault="00CC5EEE" w:rsidP="00CC5EEE">
      <w:pPr>
        <w:pStyle w:val="NormalWeb"/>
        <w:spacing w:before="102" w:beforeAutospacing="0" w:after="0" w:line="360" w:lineRule="auto"/>
      </w:pPr>
      <w:r>
        <w:t xml:space="preserve">Welsh scholars Simon Evans and </w:t>
      </w:r>
      <w:proofErr w:type="spellStart"/>
      <w:r>
        <w:t>Brynley</w:t>
      </w:r>
      <w:proofErr w:type="spellEnd"/>
      <w:r>
        <w:t xml:space="preserve"> Roberts</w:t>
      </w:r>
      <w:r w:rsidR="003800C7">
        <w:t xml:space="preserve"> (in Breeze 2018), </w:t>
      </w:r>
      <w:r>
        <w:t>“consistently” advocate for a twelfth century date of writing, and insist it is</w:t>
      </w:r>
      <w:r w:rsidR="00CB7B7A">
        <w:t xml:space="preserve"> by</w:t>
      </w:r>
      <w:r>
        <w:t xml:space="preserve"> one author </w:t>
      </w:r>
      <w:r w:rsidR="00CB7B7A">
        <w:t xml:space="preserve">who is </w:t>
      </w:r>
      <w:r>
        <w:t>knowledgeable about both Gwynedd and Dyfed.</w:t>
      </w:r>
    </w:p>
    <w:p w14:paraId="03A4AC4A" w14:textId="77777777" w:rsidR="00CC5EEE" w:rsidRDefault="00CC5EEE" w:rsidP="00CC5EEE">
      <w:pPr>
        <w:pStyle w:val="NormalWeb"/>
        <w:spacing w:before="102" w:beforeAutospacing="0" w:after="0" w:line="360" w:lineRule="auto"/>
      </w:pPr>
      <w:r>
        <w:t xml:space="preserve">Dr Andrew Breeze (a </w:t>
      </w:r>
      <w:proofErr w:type="spellStart"/>
      <w:r>
        <w:t>Celticist</w:t>
      </w:r>
      <w:proofErr w:type="spellEnd"/>
      <w:r>
        <w:t xml:space="preserve"> &amp; English lecturer) claims that The Four Branches' of </w:t>
      </w:r>
      <w:r>
        <w:rPr>
          <w:i/>
          <w:iCs/>
        </w:rPr>
        <w:t xml:space="preserve">The </w:t>
      </w:r>
      <w:proofErr w:type="spellStart"/>
      <w:r>
        <w:rPr>
          <w:i/>
          <w:iCs/>
        </w:rPr>
        <w:t>Mabinogion</w:t>
      </w:r>
      <w:proofErr w:type="spellEnd"/>
      <w:r>
        <w:t xml:space="preserve"> is one of the greatest works of Welsh literature and Celtic mythology.</w:t>
      </w:r>
    </w:p>
    <w:p w14:paraId="3EBFC08F" w14:textId="4ED24DE6" w:rsidR="00CC5EEE" w:rsidRDefault="00CC5EEE" w:rsidP="00CC5EEE">
      <w:pPr>
        <w:pStyle w:val="NormalWeb"/>
        <w:spacing w:before="102" w:beforeAutospacing="0" w:after="0" w:line="360" w:lineRule="auto"/>
      </w:pPr>
      <w:r>
        <w:t xml:space="preserve">Breeze </w:t>
      </w:r>
      <w:r w:rsidR="004926FB">
        <w:t xml:space="preserve">(2009), </w:t>
      </w:r>
      <w:r>
        <w:t>concludes that Gwenllian was of royal blood</w:t>
      </w:r>
      <w:r w:rsidR="005C7885">
        <w:t xml:space="preserve"> and</w:t>
      </w:r>
      <w:r>
        <w:t xml:space="preserve"> married to a Dyfed prince between around 1020 and 1136</w:t>
      </w:r>
      <w:r w:rsidR="005C7885">
        <w:t xml:space="preserve">, </w:t>
      </w:r>
      <w:r>
        <w:t xml:space="preserve">(which puts her at </w:t>
      </w:r>
      <w:r w:rsidR="005C7885">
        <w:t xml:space="preserve">the </w:t>
      </w:r>
      <w:r>
        <w:t xml:space="preserve">relevant time period for </w:t>
      </w:r>
      <w:r w:rsidR="005C7885">
        <w:t xml:space="preserve">a </w:t>
      </w:r>
      <w:r>
        <w:t xml:space="preserve">claim </w:t>
      </w:r>
      <w:r w:rsidR="006211EF">
        <w:t>to aut</w:t>
      </w:r>
      <w:r>
        <w:t>horship).</w:t>
      </w:r>
      <w:r w:rsidR="006211EF">
        <w:t xml:space="preserve"> </w:t>
      </w:r>
      <w:r>
        <w:t xml:space="preserve">The ‘Four Branches’ were written between 1120-1130, hence correlates with her dates. This could present the argument that this is the most convincing fact yet because she was knowledgeable about both the counties concerned as well as being an educated lady of </w:t>
      </w:r>
      <w:r w:rsidR="004A1EAB">
        <w:t>aristocracy</w:t>
      </w:r>
      <w:r>
        <w:t xml:space="preserve"> living during the relevant era. However, there would have been more than one lady of aristocracy at that time who could </w:t>
      </w:r>
      <w:r w:rsidR="004A1EAB">
        <w:t>be</w:t>
      </w:r>
      <w:r>
        <w:t xml:space="preserve"> capable of writing such a manuscript, leaving the authentic authorship open to speculation. </w:t>
      </w:r>
    </w:p>
    <w:p w14:paraId="5D4B03E4" w14:textId="73CA518B" w:rsidR="00CC5EEE" w:rsidRDefault="00CC5EEE" w:rsidP="00CC5EEE">
      <w:pPr>
        <w:pStyle w:val="NormalWeb"/>
        <w:spacing w:before="102" w:beforeAutospacing="0" w:after="0" w:line="360" w:lineRule="auto"/>
      </w:pPr>
      <w:proofErr w:type="spellStart"/>
      <w:r>
        <w:t>Luft</w:t>
      </w:r>
      <w:proofErr w:type="spellEnd"/>
      <w:r>
        <w:t xml:space="preserve"> </w:t>
      </w:r>
      <w:r w:rsidR="002D19F9">
        <w:t>(</w:t>
      </w:r>
      <w:r w:rsidR="00552036">
        <w:t xml:space="preserve">2010), </w:t>
      </w:r>
      <w:r>
        <w:t xml:space="preserve">comments on Breeze' lack of engagement with recent fellow scholarship, also </w:t>
      </w:r>
      <w:r w:rsidR="00DD7C5D">
        <w:t xml:space="preserve">it </w:t>
      </w:r>
      <w:r>
        <w:t xml:space="preserve">touches on the lack of solid evidence leading me to question Breeze' theory. </w:t>
      </w:r>
    </w:p>
    <w:p w14:paraId="543E93A8" w14:textId="77777777" w:rsidR="009656E5" w:rsidRDefault="009656E5" w:rsidP="00CC5EEE">
      <w:pPr>
        <w:pStyle w:val="NormalWeb"/>
        <w:spacing w:before="102" w:beforeAutospacing="0" w:after="0" w:line="360" w:lineRule="auto"/>
      </w:pPr>
    </w:p>
    <w:p w14:paraId="55E64A29" w14:textId="1BE250B3" w:rsidR="00CC5EEE" w:rsidRDefault="00CC5EEE" w:rsidP="00CC5EEE">
      <w:pPr>
        <w:pStyle w:val="NormalWeb"/>
        <w:spacing w:before="102" w:beforeAutospacing="0" w:after="0" w:line="360" w:lineRule="auto"/>
      </w:pPr>
      <w:r>
        <w:t>SPECULATE:</w:t>
      </w:r>
    </w:p>
    <w:p w14:paraId="7EB7E800" w14:textId="6EA96518" w:rsidR="00CC5EEE" w:rsidRDefault="00CC5EEE" w:rsidP="00CC5EEE">
      <w:pPr>
        <w:pStyle w:val="NormalWeb"/>
        <w:numPr>
          <w:ilvl w:val="0"/>
          <w:numId w:val="4"/>
        </w:numPr>
        <w:spacing w:before="102" w:beforeAutospacing="0" w:after="0" w:line="360" w:lineRule="auto"/>
      </w:pPr>
      <w:r>
        <w:t>Is 12</w:t>
      </w:r>
      <w:r>
        <w:rPr>
          <w:vertAlign w:val="superscript"/>
        </w:rPr>
        <w:t>th</w:t>
      </w:r>
      <w:r>
        <w:t xml:space="preserve"> century Princess Gwenllian the original author of the eight-hundred-year-old text? (possible red herring)</w:t>
      </w:r>
      <w:r w:rsidR="00E2258E">
        <w:t>.</w:t>
      </w:r>
    </w:p>
    <w:p w14:paraId="704C316C" w14:textId="617B2325" w:rsidR="00CC5EEE" w:rsidRDefault="00CC5EEE" w:rsidP="00CC5EEE">
      <w:pPr>
        <w:pStyle w:val="NormalWeb"/>
        <w:numPr>
          <w:ilvl w:val="0"/>
          <w:numId w:val="4"/>
        </w:numPr>
        <w:spacing w:before="102" w:beforeAutospacing="0" w:after="0" w:line="360" w:lineRule="auto"/>
      </w:pPr>
      <w:r>
        <w:t xml:space="preserve">There is nothing to suggest that Frenchman Chretien de Troyes did not write The Four Branches of the </w:t>
      </w:r>
      <w:proofErr w:type="spellStart"/>
      <w:r>
        <w:t>Mabinogi</w:t>
      </w:r>
      <w:proofErr w:type="spellEnd"/>
      <w:r>
        <w:t xml:space="preserve">. McKenna </w:t>
      </w:r>
      <w:r w:rsidR="00842FE2">
        <w:t xml:space="preserve">(2020), </w:t>
      </w:r>
      <w:r>
        <w:t xml:space="preserve">suggests that three of the romantic tales were linked to de Troyes work! Charles-Edwards </w:t>
      </w:r>
      <w:r w:rsidR="00145C2E">
        <w:t xml:space="preserve">(1970), </w:t>
      </w:r>
      <w:r>
        <w:t>also comments on the author of the Four Branches as possibly having links to France.</w:t>
      </w:r>
    </w:p>
    <w:p w14:paraId="3610EBF4" w14:textId="77777777" w:rsidR="00CC5EEE" w:rsidRDefault="00CC5EEE" w:rsidP="00CC5EEE">
      <w:pPr>
        <w:pStyle w:val="NormalWeb"/>
        <w:numPr>
          <w:ilvl w:val="0"/>
          <w:numId w:val="4"/>
        </w:numPr>
        <w:spacing w:before="102" w:beforeAutospacing="0" w:after="0" w:line="360" w:lineRule="auto"/>
      </w:pPr>
      <w:r>
        <w:t xml:space="preserve">Sir </w:t>
      </w:r>
      <w:proofErr w:type="spellStart"/>
      <w:r>
        <w:t>Ifor</w:t>
      </w:r>
      <w:proofErr w:type="spellEnd"/>
      <w:r>
        <w:t xml:space="preserve"> Williams and </w:t>
      </w:r>
      <w:proofErr w:type="spellStart"/>
      <w:r>
        <w:t>W.</w:t>
      </w:r>
      <w:proofErr w:type="gramStart"/>
      <w:r>
        <w:t>J.Gruffydd</w:t>
      </w:r>
      <w:proofErr w:type="spellEnd"/>
      <w:proofErr w:type="gramEnd"/>
      <w:r>
        <w:t xml:space="preserve">, were two authorities studying the Four Branches. Both believed that the Four Branches was the work of a single author. Both gave separate accounts, however opinions differed. Williams was of the belief that authorship belonged to a cleric. (The </w:t>
      </w:r>
      <w:proofErr w:type="spellStart"/>
      <w:r>
        <w:t>Mabinogi</w:t>
      </w:r>
      <w:proofErr w:type="spellEnd"/>
      <w:r>
        <w:t>, p. 51). Dr Iestyn Daniel agrees it is one man’s work!</w:t>
      </w:r>
    </w:p>
    <w:p w14:paraId="4238C2E3" w14:textId="091CF342" w:rsidR="00CC5EEE" w:rsidRDefault="00CC5EEE" w:rsidP="00CC5EEE">
      <w:pPr>
        <w:pStyle w:val="NormalWeb"/>
        <w:numPr>
          <w:ilvl w:val="0"/>
          <w:numId w:val="4"/>
        </w:numPr>
        <w:spacing w:before="102" w:beforeAutospacing="0" w:after="0" w:line="360" w:lineRule="auto"/>
      </w:pPr>
      <w:r>
        <w:t>Dr Iestyn Daniel</w:t>
      </w:r>
      <w:r w:rsidR="00220A16">
        <w:t xml:space="preserve"> (2003),</w:t>
      </w:r>
      <w:r>
        <w:t xml:space="preserve"> concludes that the F.B author could have been 13</w:t>
      </w:r>
      <w:r>
        <w:rPr>
          <w:vertAlign w:val="superscript"/>
        </w:rPr>
        <w:t>th</w:t>
      </w:r>
      <w:r>
        <w:t xml:space="preserve"> century poet and grammarian </w:t>
      </w:r>
      <w:proofErr w:type="spellStart"/>
      <w:r>
        <w:t>Cnepyn</w:t>
      </w:r>
      <w:proofErr w:type="spellEnd"/>
      <w:r>
        <w:t xml:space="preserve"> </w:t>
      </w:r>
      <w:proofErr w:type="spellStart"/>
      <w:r>
        <w:t>Gwerthrynion</w:t>
      </w:r>
      <w:proofErr w:type="spellEnd"/>
      <w:r>
        <w:t xml:space="preserve">. Daniel’s theory is that it is the work of one </w:t>
      </w:r>
      <w:proofErr w:type="gramStart"/>
      <w:r>
        <w:t>ma</w:t>
      </w:r>
      <w:r w:rsidR="001B3D5A">
        <w:t>n</w:t>
      </w:r>
      <w:proofErr w:type="gramEnd"/>
      <w:r w:rsidR="006A1715">
        <w:t xml:space="preserve"> and h</w:t>
      </w:r>
      <w:r>
        <w:t xml:space="preserve">e is convinced that the work is from the same persons imagination. </w:t>
      </w:r>
    </w:p>
    <w:p w14:paraId="169950BD" w14:textId="2B0BCD34" w:rsidR="00CC5EEE" w:rsidRDefault="00CC5EEE" w:rsidP="00CC5EEE">
      <w:pPr>
        <w:pStyle w:val="NormalWeb"/>
        <w:numPr>
          <w:ilvl w:val="0"/>
          <w:numId w:val="4"/>
        </w:numPr>
        <w:spacing w:before="102" w:beforeAutospacing="0" w:after="0" w:line="360" w:lineRule="auto"/>
      </w:pPr>
      <w:r>
        <w:t>Charles-Edwards</w:t>
      </w:r>
      <w:r w:rsidR="00220A16">
        <w:t xml:space="preserve"> (1970),</w:t>
      </w:r>
      <w:r>
        <w:t xml:space="preserve"> agrees that the work belongs to a single person</w:t>
      </w:r>
      <w:r w:rsidR="00EC1BA1">
        <w:t xml:space="preserve">, </w:t>
      </w:r>
      <w:r w:rsidR="00C433AF">
        <w:t xml:space="preserve">he </w:t>
      </w:r>
      <w:r w:rsidR="00EC1BA1">
        <w:t>also</w:t>
      </w:r>
      <w:r>
        <w:t xml:space="preserve"> agrees with others that there is no definite author. </w:t>
      </w:r>
    </w:p>
    <w:p w14:paraId="12BB2713" w14:textId="77777777" w:rsidR="00CC5EEE" w:rsidRDefault="00CC5EEE" w:rsidP="00CC5EEE">
      <w:pPr>
        <w:pStyle w:val="NormalWeb"/>
        <w:numPr>
          <w:ilvl w:val="0"/>
          <w:numId w:val="4"/>
        </w:numPr>
        <w:spacing w:before="102" w:beforeAutospacing="0" w:after="0" w:line="360" w:lineRule="auto"/>
      </w:pPr>
      <w:r>
        <w:t xml:space="preserve">Breeze' 2009 publication. A chapter entitled 'Some Recent views of the Four Branches', contains opinions discussed regarding the authorship in recent papers by Fiona Winward and William Parker. Bangor university. (Reviewer: Edith Gruber). </w:t>
      </w:r>
    </w:p>
    <w:p w14:paraId="30D6B129" w14:textId="77777777" w:rsidR="00CC5EEE" w:rsidRDefault="00CC5EEE" w:rsidP="00CC5EEE">
      <w:pPr>
        <w:pStyle w:val="NormalWeb"/>
        <w:spacing w:before="102" w:beforeAutospacing="0" w:after="0" w:line="360" w:lineRule="auto"/>
        <w:ind w:left="782"/>
      </w:pPr>
    </w:p>
    <w:p w14:paraId="375740A5" w14:textId="77777777" w:rsidR="00CC5EEE" w:rsidRDefault="00CC5EEE" w:rsidP="00CC5EEE">
      <w:pPr>
        <w:pStyle w:val="NormalWeb"/>
        <w:spacing w:before="102" w:beforeAutospacing="0" w:after="0" w:line="360" w:lineRule="auto"/>
      </w:pPr>
      <w:r>
        <w:t xml:space="preserve">DATES: </w:t>
      </w:r>
    </w:p>
    <w:p w14:paraId="2957D01C" w14:textId="44504DB4" w:rsidR="00CC5EEE" w:rsidRDefault="00CC5EEE" w:rsidP="00900C1A">
      <w:pPr>
        <w:pStyle w:val="NormalWeb"/>
        <w:spacing w:before="102" w:beforeAutospacing="0" w:after="0" w:line="360" w:lineRule="auto"/>
        <w:ind w:left="720"/>
      </w:pPr>
      <w:r>
        <w:t xml:space="preserve">Some believe that there is no definite date determining when the book was written. </w:t>
      </w:r>
      <w:r w:rsidR="00220A16">
        <w:t xml:space="preserve">There </w:t>
      </w:r>
      <w:r>
        <w:t xml:space="preserve">is no solid proof of authorship only speculation and theories. </w:t>
      </w:r>
    </w:p>
    <w:p w14:paraId="28D797AB" w14:textId="790B9486" w:rsidR="00CC5EEE" w:rsidRDefault="00CC5EEE" w:rsidP="00CC5EEE">
      <w:pPr>
        <w:pStyle w:val="NormalWeb"/>
        <w:numPr>
          <w:ilvl w:val="0"/>
          <w:numId w:val="6"/>
        </w:numPr>
        <w:spacing w:before="102" w:beforeAutospacing="0" w:after="0" w:line="360" w:lineRule="auto"/>
      </w:pPr>
      <w:r>
        <w:t xml:space="preserve">Charles-Edwards states that the work belongs to a timespan of between 1050-1120. </w:t>
      </w:r>
    </w:p>
    <w:p w14:paraId="4C4DD24A" w14:textId="1B9547AC" w:rsidR="00136312" w:rsidRDefault="00733767" w:rsidP="00CC5EEE">
      <w:pPr>
        <w:pStyle w:val="NormalWeb"/>
        <w:numPr>
          <w:ilvl w:val="0"/>
          <w:numId w:val="6"/>
        </w:numPr>
        <w:spacing w:before="102" w:beforeAutospacing="0" w:after="0" w:line="360" w:lineRule="auto"/>
      </w:pPr>
      <w:r>
        <w:t>Breeze dates the manuscript as being created between 1120</w:t>
      </w:r>
      <w:r w:rsidR="00295F7B">
        <w:t xml:space="preserve"> </w:t>
      </w:r>
      <w:r>
        <w:t>-1136</w:t>
      </w:r>
      <w:r w:rsidR="007304D0">
        <w:t>.</w:t>
      </w:r>
    </w:p>
    <w:p w14:paraId="71E23843" w14:textId="77777777" w:rsidR="00CC5EEE" w:rsidRDefault="00CC5EEE" w:rsidP="00CC5EEE">
      <w:pPr>
        <w:pStyle w:val="NormalWeb"/>
        <w:spacing w:before="102" w:beforeAutospacing="0" w:after="0" w:line="360" w:lineRule="auto"/>
      </w:pPr>
    </w:p>
    <w:p w14:paraId="0E954493" w14:textId="77777777" w:rsidR="00CC5EEE" w:rsidRDefault="00CC5EEE" w:rsidP="00CC5EEE">
      <w:pPr>
        <w:pStyle w:val="NormalWeb"/>
        <w:spacing w:before="102" w:beforeAutospacing="0" w:after="0" w:line="360" w:lineRule="auto"/>
      </w:pPr>
      <w:r>
        <w:t>THE ORIGINS OF THE FOUR BRANCHES:</w:t>
      </w:r>
    </w:p>
    <w:p w14:paraId="0191F69F" w14:textId="6DDA3DF3" w:rsidR="00CC5EEE" w:rsidRDefault="00CC5EEE" w:rsidP="00CC5EEE">
      <w:pPr>
        <w:pStyle w:val="NormalWeb"/>
        <w:spacing w:before="102" w:beforeAutospacing="0" w:after="0" w:line="360" w:lineRule="auto"/>
      </w:pPr>
      <w:r>
        <w:t xml:space="preserve">Breeze </w:t>
      </w:r>
      <w:r w:rsidR="00CC1CD7">
        <w:t xml:space="preserve">(2009), </w:t>
      </w:r>
      <w:r>
        <w:t xml:space="preserve">argues that Princess Gwenllian is the author of </w:t>
      </w:r>
      <w:r>
        <w:rPr>
          <w:i/>
          <w:iCs/>
        </w:rPr>
        <w:t xml:space="preserve">The </w:t>
      </w:r>
      <w:proofErr w:type="spellStart"/>
      <w:r>
        <w:rPr>
          <w:i/>
          <w:iCs/>
        </w:rPr>
        <w:t>Mabinogi</w:t>
      </w:r>
      <w:proofErr w:type="spellEnd"/>
      <w:r>
        <w:t xml:space="preserve"> (c1097-1136). Her husband was King of </w:t>
      </w:r>
      <w:proofErr w:type="spellStart"/>
      <w:r>
        <w:t>Deheubarth</w:t>
      </w:r>
      <w:proofErr w:type="spellEnd"/>
      <w:r>
        <w:t xml:space="preserve"> (South Wales). He dates the Four Branches to 1120-1136. (dates which coincide with Gwenllian's lifespan). He claims that stories are written from a feminine perspective and a woman’s work</w:t>
      </w:r>
      <w:r w:rsidR="007063C7">
        <w:t xml:space="preserve"> and h</w:t>
      </w:r>
      <w:r>
        <w:t>e links it to Princess Gwenllian knowing it is from someone aristocratic</w:t>
      </w:r>
      <w:r w:rsidR="007304D0">
        <w:t xml:space="preserve"> and</w:t>
      </w:r>
      <w:r w:rsidR="00787B43">
        <w:t xml:space="preserve"> that she lived in the appropriate time span </w:t>
      </w:r>
      <w:r>
        <w:t xml:space="preserve">mentioned. He believes the author is a person of authority and resources, arguing that topics such as childlessness and wet nurses are women's interests. He links her as being familiar with regional areas of Wales and Ireland </w:t>
      </w:r>
      <w:r w:rsidR="0028134B">
        <w:t xml:space="preserve">which are </w:t>
      </w:r>
      <w:r>
        <w:t xml:space="preserve">mentioned in the text </w:t>
      </w:r>
      <w:r w:rsidR="0028134B">
        <w:t>because</w:t>
      </w:r>
      <w:r>
        <w:t xml:space="preserve"> she had spent </w:t>
      </w:r>
      <w:r w:rsidR="004C4428">
        <w:t xml:space="preserve">time </w:t>
      </w:r>
      <w:r>
        <w:t xml:space="preserve">in </w:t>
      </w:r>
      <w:r w:rsidR="00DE54BC">
        <w:t xml:space="preserve">exile in </w:t>
      </w:r>
      <w:r>
        <w:t>Ireland</w:t>
      </w:r>
      <w:r w:rsidR="0028134B">
        <w:t>.</w:t>
      </w:r>
    </w:p>
    <w:p w14:paraId="3781A7D4" w14:textId="77777777" w:rsidR="0028134B" w:rsidRDefault="0028134B" w:rsidP="00CC5EEE">
      <w:pPr>
        <w:pStyle w:val="NormalWeb"/>
        <w:spacing w:before="102" w:beforeAutospacing="0" w:after="0" w:line="360" w:lineRule="auto"/>
      </w:pPr>
    </w:p>
    <w:p w14:paraId="57AED919" w14:textId="117102B6" w:rsidR="00CC5EEE" w:rsidRDefault="00CC5EEE" w:rsidP="00CC5EEE">
      <w:pPr>
        <w:pStyle w:val="NormalWeb"/>
        <w:spacing w:before="102" w:beforeAutospacing="0" w:after="0" w:line="360" w:lineRule="auto"/>
      </w:pPr>
      <w:r>
        <w:t>PARAGRAPH EXAMPLE WITH QUOTATION:</w:t>
      </w:r>
    </w:p>
    <w:p w14:paraId="69CB7BC8" w14:textId="4EAB0EE3" w:rsidR="00CC5EEE" w:rsidRDefault="00CC5EEE" w:rsidP="00CC5EEE">
      <w:pPr>
        <w:pStyle w:val="NormalWeb"/>
        <w:spacing w:before="102" w:beforeAutospacing="0" w:after="0" w:line="360" w:lineRule="auto"/>
      </w:pPr>
      <w:r>
        <w:t>Saunders Lewis</w:t>
      </w:r>
      <w:bookmarkStart w:id="0" w:name="sdfootnote1anc"/>
      <w:r w:rsidR="00C360B2">
        <w:t xml:space="preserve"> (</w:t>
      </w:r>
      <w:r w:rsidR="002038F4">
        <w:t>in Parker 2010)</w:t>
      </w:r>
      <w:r w:rsidR="001977CB">
        <w:t>,</w:t>
      </w:r>
      <w:bookmarkEnd w:id="0"/>
      <w:r w:rsidR="009F04F1">
        <w:rPr>
          <w:rStyle w:val="FootnoteReference"/>
        </w:rPr>
        <w:footnoteReference w:id="1"/>
      </w:r>
      <w:r>
        <w:t xml:space="preserve"> identifies a link to </w:t>
      </w:r>
      <w:proofErr w:type="spellStart"/>
      <w:r>
        <w:t>Bendigeidfran's</w:t>
      </w:r>
      <w:proofErr w:type="spellEnd"/>
      <w:r>
        <w:t xml:space="preserve"> invasion of Ireland, also to Henry II in 1172. It is believed that Lord Rhys of </w:t>
      </w:r>
      <w:proofErr w:type="spellStart"/>
      <w:r>
        <w:t>Deheubarth</w:t>
      </w:r>
      <w:proofErr w:type="spellEnd"/>
      <w:r>
        <w:t xml:space="preserve"> attended Henry II’s court in 1177. Thus, confirming the late 12</w:t>
      </w:r>
      <w:r>
        <w:rPr>
          <w:vertAlign w:val="superscript"/>
        </w:rPr>
        <w:t>th</w:t>
      </w:r>
      <w:r>
        <w:t xml:space="preserve"> century provenance for the writing of the final version of </w:t>
      </w:r>
      <w:r>
        <w:rPr>
          <w:i/>
          <w:iCs/>
        </w:rPr>
        <w:t xml:space="preserve">The </w:t>
      </w:r>
      <w:proofErr w:type="spellStart"/>
      <w:r>
        <w:rPr>
          <w:i/>
          <w:iCs/>
        </w:rPr>
        <w:t>Mabinogi</w:t>
      </w:r>
      <w:proofErr w:type="spellEnd"/>
      <w:r>
        <w:t xml:space="preserve"> manuscript. To quote Lewis:</w:t>
      </w:r>
    </w:p>
    <w:p w14:paraId="3E589BF2" w14:textId="4A962888" w:rsidR="00CC5EEE" w:rsidRDefault="00CC5EEE" w:rsidP="00CC5EEE">
      <w:pPr>
        <w:pStyle w:val="NormalWeb"/>
        <w:spacing w:before="102" w:beforeAutospacing="0" w:after="0" w:line="360" w:lineRule="auto"/>
        <w:ind w:left="720" w:right="947"/>
      </w:pPr>
      <w:r>
        <w:t>‘The author was alert to these patterns of recurrence, these habitual fault-lines in the geopolitical landscape of Medieval Wales’</w:t>
      </w:r>
      <w:r w:rsidR="005F1135">
        <w:rPr>
          <w:rStyle w:val="FootnoteReference"/>
        </w:rPr>
        <w:footnoteReference w:id="2"/>
      </w:r>
      <w:r>
        <w:t xml:space="preserve"> </w:t>
      </w:r>
    </w:p>
    <w:p w14:paraId="68636928" w14:textId="686A0137" w:rsidR="00CC5EEE" w:rsidRDefault="00CC5EEE" w:rsidP="00CC5EEE">
      <w:pPr>
        <w:pStyle w:val="NormalWeb"/>
        <w:spacing w:before="102" w:beforeAutospacing="0" w:after="0" w:line="360" w:lineRule="auto"/>
      </w:pPr>
      <w:r>
        <w:t xml:space="preserve">According to Lewis authorship could be credited to a person knowledgeable with the geography of Wales and Ireland during that era. Hence, this could then arguably be the work of Princess Gwenllian of Gwynedd. She </w:t>
      </w:r>
      <w:r w:rsidR="004A2FA7">
        <w:t xml:space="preserve">would have been familiar with </w:t>
      </w:r>
      <w:r>
        <w:t xml:space="preserve">the regions of both counties during the period which </w:t>
      </w:r>
      <w:r>
        <w:rPr>
          <w:i/>
          <w:iCs/>
        </w:rPr>
        <w:t xml:space="preserve">The </w:t>
      </w:r>
      <w:proofErr w:type="spellStart"/>
      <w:r>
        <w:rPr>
          <w:i/>
          <w:iCs/>
        </w:rPr>
        <w:t>Mabinogi</w:t>
      </w:r>
      <w:proofErr w:type="spellEnd"/>
      <w:r>
        <w:t xml:space="preserve"> manuscript was written</w:t>
      </w:r>
      <w:r w:rsidR="00B30334">
        <w:t xml:space="preserve"> and s</w:t>
      </w:r>
      <w:r>
        <w:t xml:space="preserve">he was an aristocratic person </w:t>
      </w:r>
      <w:r w:rsidR="008A0E2D">
        <w:t xml:space="preserve">as well as </w:t>
      </w:r>
      <w:r>
        <w:t>of royal blood</w:t>
      </w:r>
      <w:r w:rsidR="006B7618">
        <w:t xml:space="preserve">, </w:t>
      </w:r>
      <w:r>
        <w:t>being as her father was King of Gwynedd. However, there is still no concrete evidence as to the truth of the matter</w:t>
      </w:r>
      <w:r w:rsidR="006B7618">
        <w:t xml:space="preserve"> </w:t>
      </w:r>
      <w:r>
        <w:t xml:space="preserve">it is purely speculation regarding the authorship of </w:t>
      </w:r>
      <w:r>
        <w:rPr>
          <w:i/>
          <w:iCs/>
        </w:rPr>
        <w:t xml:space="preserve">The </w:t>
      </w:r>
      <w:proofErr w:type="spellStart"/>
      <w:r>
        <w:rPr>
          <w:i/>
          <w:iCs/>
        </w:rPr>
        <w:t>Mabinogi</w:t>
      </w:r>
      <w:proofErr w:type="spellEnd"/>
      <w:r w:rsidR="005F1135">
        <w:rPr>
          <w:rStyle w:val="FootnoteReference"/>
          <w:i/>
          <w:iCs/>
        </w:rPr>
        <w:footnoteReference w:id="3"/>
      </w:r>
      <w:r>
        <w:t xml:space="preserve"> </w:t>
      </w:r>
    </w:p>
    <w:p w14:paraId="48C5FFFE" w14:textId="77777777" w:rsidR="00CC5EEE" w:rsidRDefault="00CC5EEE" w:rsidP="00CC5EEE">
      <w:pPr>
        <w:pStyle w:val="NormalWeb"/>
        <w:spacing w:before="102" w:beforeAutospacing="0" w:after="0" w:line="360" w:lineRule="auto"/>
      </w:pPr>
    </w:p>
    <w:p w14:paraId="6EFA92A8" w14:textId="77777777" w:rsidR="00CC5EEE" w:rsidRDefault="00CC5EEE" w:rsidP="00CC5EEE">
      <w:pPr>
        <w:pStyle w:val="NormalWeb"/>
        <w:spacing w:before="102" w:beforeAutospacing="0" w:after="0" w:line="360" w:lineRule="auto"/>
      </w:pPr>
      <w:r>
        <w:t>CONCLUSION:</w:t>
      </w:r>
    </w:p>
    <w:p w14:paraId="1DD919A4" w14:textId="2760F928" w:rsidR="00CC5EEE" w:rsidRDefault="00CC5EEE" w:rsidP="00CC5EEE">
      <w:pPr>
        <w:pStyle w:val="NormalWeb"/>
        <w:spacing w:before="102" w:beforeAutospacing="0" w:after="0" w:line="360" w:lineRule="auto"/>
      </w:pPr>
      <w:r>
        <w:t xml:space="preserve">Ultimately, authorship may never be discovered. We may never know the identity of whoever wrote The Four Branches of the </w:t>
      </w:r>
      <w:proofErr w:type="spellStart"/>
      <w:r>
        <w:t>Mabinogi</w:t>
      </w:r>
      <w:proofErr w:type="spellEnd"/>
      <w:r>
        <w:t xml:space="preserve">. Numerous theories leave us considering who the authentic writer </w:t>
      </w:r>
      <w:proofErr w:type="gramStart"/>
      <w:r w:rsidR="0008177C">
        <w:t>wa</w:t>
      </w:r>
      <w:r w:rsidR="00CC636F">
        <w:t>s</w:t>
      </w:r>
      <w:proofErr w:type="gramEnd"/>
      <w:r>
        <w:t xml:space="preserve"> but none </w:t>
      </w:r>
      <w:r w:rsidR="00685A3B">
        <w:t xml:space="preserve">have </w:t>
      </w:r>
      <w:r>
        <w:t>quench</w:t>
      </w:r>
      <w:r w:rsidR="00685A3B">
        <w:t>ed</w:t>
      </w:r>
      <w:r>
        <w:t xml:space="preserve"> our thirst for the knowledge we seek regarding this ancient manuscript. There is </w:t>
      </w:r>
      <w:r w:rsidR="00C31477">
        <w:t xml:space="preserve">still </w:t>
      </w:r>
      <w:r>
        <w:t xml:space="preserve">nothing concrete </w:t>
      </w:r>
      <w:r w:rsidR="00C31477">
        <w:t>informing</w:t>
      </w:r>
      <w:r>
        <w:t xml:space="preserve"> us </w:t>
      </w:r>
      <w:r w:rsidR="00C31477">
        <w:t xml:space="preserve">as to </w:t>
      </w:r>
      <w:r>
        <w:t xml:space="preserve">who the authorship belongs to. It is quite possible that the tales in these manuscripts were accounted by individuals gone </w:t>
      </w:r>
      <w:r w:rsidR="003F476E">
        <w:t xml:space="preserve">and </w:t>
      </w:r>
      <w:r>
        <w:t xml:space="preserve">forgotten now, </w:t>
      </w:r>
      <w:r w:rsidR="008B338B">
        <w:t xml:space="preserve">and </w:t>
      </w:r>
      <w:r w:rsidR="00B86C28">
        <w:t xml:space="preserve">long </w:t>
      </w:r>
      <w:r>
        <w:t xml:space="preserve">before </w:t>
      </w:r>
      <w:r w:rsidR="00733676">
        <w:t>a</w:t>
      </w:r>
      <w:r>
        <w:t xml:space="preserve"> time </w:t>
      </w:r>
      <w:r w:rsidR="00733676">
        <w:t xml:space="preserve">when </w:t>
      </w:r>
      <w:r>
        <w:t xml:space="preserve">they were written down as text. </w:t>
      </w:r>
    </w:p>
    <w:p w14:paraId="5F205C73" w14:textId="7787946C" w:rsidR="00285630" w:rsidRDefault="00285630" w:rsidP="00CC5EEE">
      <w:pPr>
        <w:pStyle w:val="NormalWeb"/>
        <w:spacing w:before="102" w:beforeAutospacing="0" w:after="0" w:line="360" w:lineRule="auto"/>
      </w:pPr>
    </w:p>
    <w:p w14:paraId="753C8144" w14:textId="77777777" w:rsidR="00670D5F" w:rsidRDefault="00670D5F" w:rsidP="00670D5F">
      <w:pPr>
        <w:pStyle w:val="NormalWeb"/>
        <w:spacing w:before="102" w:beforeAutospacing="0" w:after="0" w:line="360" w:lineRule="auto"/>
      </w:pPr>
    </w:p>
    <w:p w14:paraId="56839CC1" w14:textId="77777777" w:rsidR="00670D5F" w:rsidRDefault="00670D5F" w:rsidP="00670D5F">
      <w:pPr>
        <w:pStyle w:val="NormalWeb"/>
        <w:spacing w:before="102" w:beforeAutospacing="0" w:after="0" w:line="360" w:lineRule="auto"/>
      </w:pPr>
    </w:p>
    <w:p w14:paraId="29ACFD56" w14:textId="77777777" w:rsidR="00670D5F" w:rsidRDefault="00670D5F" w:rsidP="00670D5F">
      <w:pPr>
        <w:pStyle w:val="NormalWeb"/>
        <w:spacing w:before="102" w:beforeAutospacing="0" w:after="0" w:line="360" w:lineRule="auto"/>
      </w:pPr>
    </w:p>
    <w:p w14:paraId="7866A18C" w14:textId="77777777" w:rsidR="00670D5F" w:rsidRDefault="00670D5F" w:rsidP="00670D5F">
      <w:pPr>
        <w:pStyle w:val="NormalWeb"/>
        <w:spacing w:before="102" w:beforeAutospacing="0" w:after="0" w:line="360" w:lineRule="auto"/>
      </w:pPr>
    </w:p>
    <w:p w14:paraId="6ADD13D4" w14:textId="77777777" w:rsidR="00882248" w:rsidRDefault="00882248" w:rsidP="00882248">
      <w:pPr>
        <w:pStyle w:val="NormalWeb"/>
        <w:spacing w:before="102" w:beforeAutospacing="0" w:after="0" w:line="360" w:lineRule="auto"/>
      </w:pPr>
      <w:r>
        <w:t>BIBLIOGRAPHY:</w:t>
      </w:r>
    </w:p>
    <w:p w14:paraId="3E4E9AE9" w14:textId="77777777" w:rsidR="00882248" w:rsidRDefault="00882248" w:rsidP="00882248">
      <w:pPr>
        <w:pStyle w:val="NormalWeb"/>
        <w:spacing w:before="102" w:beforeAutospacing="0" w:after="0" w:line="360" w:lineRule="auto"/>
      </w:pPr>
      <w:r>
        <w:t xml:space="preserve">Breeze, A. </w:t>
      </w:r>
      <w:r w:rsidRPr="00E570E0">
        <w:rPr>
          <w:i/>
          <w:iCs/>
        </w:rPr>
        <w:t>‘</w:t>
      </w:r>
      <w:r w:rsidRPr="00452D91">
        <w:t xml:space="preserve">The Dates of The Four Branches of the </w:t>
      </w:r>
      <w:proofErr w:type="spellStart"/>
      <w:r w:rsidRPr="00452D91">
        <w:t>Mabinogi</w:t>
      </w:r>
      <w:proofErr w:type="spellEnd"/>
      <w:r w:rsidRPr="00452D91">
        <w:t>’</w:t>
      </w:r>
      <w:r>
        <w:t xml:space="preserve">, </w:t>
      </w:r>
      <w:r w:rsidRPr="00452D91">
        <w:rPr>
          <w:i/>
          <w:iCs/>
        </w:rPr>
        <w:t xml:space="preserve">Studia </w:t>
      </w:r>
      <w:proofErr w:type="spellStart"/>
      <w:r w:rsidRPr="00452D91">
        <w:rPr>
          <w:i/>
          <w:iCs/>
        </w:rPr>
        <w:t>Celtica</w:t>
      </w:r>
      <w:proofErr w:type="spellEnd"/>
      <w:r w:rsidRPr="00452D91">
        <w:rPr>
          <w:i/>
          <w:iCs/>
        </w:rPr>
        <w:t xml:space="preserve"> </w:t>
      </w:r>
      <w:proofErr w:type="spellStart"/>
      <w:r w:rsidRPr="00452D91">
        <w:rPr>
          <w:i/>
          <w:iCs/>
        </w:rPr>
        <w:t>Posnaniensia</w:t>
      </w:r>
      <w:proofErr w:type="spellEnd"/>
      <w:r w:rsidRPr="00452D91">
        <w:rPr>
          <w:i/>
          <w:iCs/>
        </w:rPr>
        <w:t xml:space="preserve"> 3</w:t>
      </w:r>
      <w:r>
        <w:t xml:space="preserve"> (1), (2018)</w:t>
      </w:r>
    </w:p>
    <w:p w14:paraId="6899AFE3" w14:textId="77777777" w:rsidR="00882248" w:rsidRDefault="00882248" w:rsidP="00882248">
      <w:pPr>
        <w:pStyle w:val="NormalWeb"/>
        <w:spacing w:before="102" w:beforeAutospacing="0" w:after="0" w:line="360" w:lineRule="auto"/>
      </w:pPr>
      <w:r>
        <w:t xml:space="preserve">Breeze, A. </w:t>
      </w:r>
      <w:r w:rsidRPr="00C9660F">
        <w:rPr>
          <w:i/>
          <w:iCs/>
        </w:rPr>
        <w:t xml:space="preserve">The Origins of The Four Branches of The </w:t>
      </w:r>
      <w:proofErr w:type="spellStart"/>
      <w:r w:rsidRPr="00C9660F">
        <w:rPr>
          <w:i/>
          <w:iCs/>
        </w:rPr>
        <w:t>Mabinogi</w:t>
      </w:r>
      <w:proofErr w:type="spellEnd"/>
      <w:r>
        <w:rPr>
          <w:i/>
          <w:iCs/>
        </w:rPr>
        <w:t xml:space="preserve"> </w:t>
      </w:r>
      <w:r w:rsidRPr="1E4F5E45">
        <w:t>(</w:t>
      </w:r>
      <w:r>
        <w:t xml:space="preserve">Gloucester: </w:t>
      </w:r>
      <w:proofErr w:type="spellStart"/>
      <w:r>
        <w:t>Gracewing</w:t>
      </w:r>
      <w:proofErr w:type="spellEnd"/>
      <w:r>
        <w:t>, 2009)</w:t>
      </w:r>
    </w:p>
    <w:p w14:paraId="6AFD9019" w14:textId="248DC7B6" w:rsidR="00882248" w:rsidRDefault="00882248" w:rsidP="00882248">
      <w:pPr>
        <w:pStyle w:val="NormalWeb"/>
        <w:spacing w:before="102" w:beforeAutospacing="0" w:after="0" w:line="360" w:lineRule="auto"/>
      </w:pPr>
      <w:r>
        <w:t>Charles-Edwards, T.M.</w:t>
      </w:r>
      <w:r w:rsidRPr="1E4F5E45">
        <w:rPr>
          <w:i/>
          <w:iCs/>
        </w:rPr>
        <w:t xml:space="preserve"> </w:t>
      </w:r>
      <w:r>
        <w:t xml:space="preserve">‘The Date of the Four Branches of the </w:t>
      </w:r>
      <w:proofErr w:type="spellStart"/>
      <w:r>
        <w:t>Mabinogi</w:t>
      </w:r>
      <w:proofErr w:type="spellEnd"/>
      <w:r>
        <w:t>.’</w:t>
      </w:r>
      <w:r w:rsidRPr="1E4F5E45">
        <w:rPr>
          <w:i/>
          <w:iCs/>
        </w:rPr>
        <w:t xml:space="preserve"> </w:t>
      </w:r>
      <w:r>
        <w:t>&lt;</w:t>
      </w:r>
      <w:hyperlink r:id="rId11">
        <w:r w:rsidRPr="1E4F5E45">
          <w:rPr>
            <w:rStyle w:val="Hyperlink"/>
          </w:rPr>
          <w:t>https://journals.library.wales/</w:t>
        </w:r>
      </w:hyperlink>
      <w:r>
        <w:t>&gt; [accessed 20/05/20]</w:t>
      </w:r>
    </w:p>
    <w:p w14:paraId="1C8DF9DB" w14:textId="77777777" w:rsidR="00882248" w:rsidRDefault="00882248" w:rsidP="00882248">
      <w:pPr>
        <w:pStyle w:val="NormalWeb"/>
        <w:spacing w:before="102" w:beforeAutospacing="0" w:after="0" w:line="360" w:lineRule="auto"/>
      </w:pPr>
      <w:r>
        <w:t>Charles-Edwards, T.M. ‘</w:t>
      </w:r>
      <w:r w:rsidRPr="00D3552A">
        <w:t xml:space="preserve">The Date of the Four Branches of the </w:t>
      </w:r>
      <w:proofErr w:type="spellStart"/>
      <w:r w:rsidRPr="00D3552A">
        <w:t>Mabinogi</w:t>
      </w:r>
      <w:proofErr w:type="spellEnd"/>
      <w:r>
        <w:t>’,</w:t>
      </w:r>
      <w:r w:rsidRPr="000A0AE7">
        <w:rPr>
          <w:i/>
          <w:iCs/>
        </w:rPr>
        <w:t xml:space="preserve"> Transactions of the Honourable Society of </w:t>
      </w:r>
      <w:proofErr w:type="spellStart"/>
      <w:r w:rsidRPr="000A0AE7">
        <w:rPr>
          <w:i/>
          <w:iCs/>
        </w:rPr>
        <w:t>Cymmrodorion</w:t>
      </w:r>
      <w:proofErr w:type="spellEnd"/>
      <w:r>
        <w:t xml:space="preserve"> (1970), 263-98</w:t>
      </w:r>
    </w:p>
    <w:p w14:paraId="0DB71A42" w14:textId="77777777" w:rsidR="00882248" w:rsidRDefault="00882248" w:rsidP="00882248">
      <w:pPr>
        <w:pStyle w:val="NormalWeb"/>
        <w:spacing w:before="102" w:beforeAutospacing="0" w:after="0" w:line="360" w:lineRule="auto"/>
      </w:pPr>
      <w:r>
        <w:t>Daniel, I. ‘</w:t>
      </w:r>
      <w:r w:rsidRPr="003F5F62">
        <w:t xml:space="preserve">The Date, Origin and Authorship of </w:t>
      </w:r>
      <w:r w:rsidRPr="00471FD7">
        <w:t xml:space="preserve">“The </w:t>
      </w:r>
      <w:proofErr w:type="spellStart"/>
      <w:r w:rsidRPr="00471FD7">
        <w:t>Mabinogion</w:t>
      </w:r>
      <w:proofErr w:type="spellEnd"/>
      <w:r w:rsidRPr="00471FD7">
        <w:t>”</w:t>
      </w:r>
      <w:r w:rsidRPr="003F5F62">
        <w:t xml:space="preserve"> in the light of </w:t>
      </w:r>
      <w:proofErr w:type="spellStart"/>
      <w:r w:rsidRPr="003F5F62">
        <w:t>Ymborth</w:t>
      </w:r>
      <w:proofErr w:type="spellEnd"/>
      <w:r w:rsidRPr="003F5F62">
        <w:t xml:space="preserve"> </w:t>
      </w:r>
      <w:proofErr w:type="spellStart"/>
      <w:r w:rsidRPr="003F5F62">
        <w:t>yr</w:t>
      </w:r>
      <w:proofErr w:type="spellEnd"/>
      <w:r w:rsidRPr="003F5F62">
        <w:t xml:space="preserve"> </w:t>
      </w:r>
      <w:proofErr w:type="spellStart"/>
      <w:r w:rsidRPr="003F5F62">
        <w:t>Enaid</w:t>
      </w:r>
      <w:proofErr w:type="spellEnd"/>
      <w:r>
        <w:t>’,</w:t>
      </w:r>
      <w:r w:rsidRPr="003F5F62">
        <w:rPr>
          <w:i/>
          <w:iCs/>
        </w:rPr>
        <w:t xml:space="preserve"> </w:t>
      </w:r>
      <w:r w:rsidRPr="00471FD7">
        <w:rPr>
          <w:i/>
          <w:iCs/>
        </w:rPr>
        <w:t>The Journal of Celtic Studies 4</w:t>
      </w:r>
      <w:r>
        <w:t xml:space="preserve"> </w:t>
      </w:r>
      <w:r w:rsidRPr="00DA789A">
        <w:t>(2003),</w:t>
      </w:r>
      <w:r>
        <w:rPr>
          <w:i/>
          <w:iCs/>
        </w:rPr>
        <w:t xml:space="preserve"> </w:t>
      </w:r>
      <w:r>
        <w:t>117-52</w:t>
      </w:r>
    </w:p>
    <w:p w14:paraId="44770555" w14:textId="77777777" w:rsidR="00882248" w:rsidRDefault="00882248" w:rsidP="00882248">
      <w:pPr>
        <w:pStyle w:val="NormalWeb"/>
        <w:spacing w:before="102" w:beforeAutospacing="0" w:after="0" w:line="360" w:lineRule="auto"/>
      </w:pPr>
      <w:r>
        <w:t>Davies, S.</w:t>
      </w:r>
      <w:r>
        <w:rPr>
          <w:i/>
          <w:iCs/>
        </w:rPr>
        <w:t xml:space="preserve"> The </w:t>
      </w:r>
      <w:proofErr w:type="spellStart"/>
      <w:r>
        <w:rPr>
          <w:i/>
          <w:iCs/>
        </w:rPr>
        <w:t>Mabinogion</w:t>
      </w:r>
      <w:proofErr w:type="spellEnd"/>
      <w:r>
        <w:rPr>
          <w:i/>
          <w:iCs/>
        </w:rPr>
        <w:t xml:space="preserve"> </w:t>
      </w:r>
      <w:r w:rsidRPr="1E4F5E45">
        <w:t>(</w:t>
      </w:r>
      <w:r>
        <w:t>Oxford: Oxford World’s Classics, 2018)</w:t>
      </w:r>
    </w:p>
    <w:p w14:paraId="25145FED" w14:textId="77777777" w:rsidR="00882248" w:rsidRDefault="00882248" w:rsidP="00882248">
      <w:pPr>
        <w:pStyle w:val="NormalWeb"/>
        <w:spacing w:before="102" w:beforeAutospacing="0" w:after="0" w:line="360" w:lineRule="auto"/>
      </w:pPr>
      <w:r>
        <w:t xml:space="preserve">Dobson, R. ‘Is This Welsh Woman the First British Woman Author’, </w:t>
      </w:r>
      <w:r w:rsidRPr="009A7777">
        <w:rPr>
          <w:i/>
          <w:iCs/>
        </w:rPr>
        <w:t>The Independent</w:t>
      </w:r>
      <w:r>
        <w:rPr>
          <w:i/>
          <w:iCs/>
        </w:rPr>
        <w:t xml:space="preserve"> </w:t>
      </w:r>
      <w:r>
        <w:t>(2018) &lt;</w:t>
      </w:r>
      <w:hyperlink r:id="rId12">
        <w:r w:rsidRPr="1E4F5E45">
          <w:rPr>
            <w:rStyle w:val="Hyperlink"/>
          </w:rPr>
          <w:t>https://www.independent.co.uk/news/is-this-welsh-princess-the-first-british-woman-author-1282555.html</w:t>
        </w:r>
      </w:hyperlink>
      <w:r>
        <w:t>&gt; [accessed 20/03/20]</w:t>
      </w:r>
    </w:p>
    <w:p w14:paraId="19B0DCF8" w14:textId="5A04A791" w:rsidR="00882248" w:rsidRDefault="00882248" w:rsidP="00882248">
      <w:pPr>
        <w:pStyle w:val="NormalWeb"/>
        <w:spacing w:before="102" w:beforeAutospacing="0" w:after="0" w:line="360" w:lineRule="auto"/>
      </w:pPr>
      <w:r>
        <w:t xml:space="preserve">Jones, C. and Lady C. Guest </w:t>
      </w:r>
      <w:proofErr w:type="spellStart"/>
      <w:r>
        <w:rPr>
          <w:i/>
          <w:iCs/>
        </w:rPr>
        <w:t>Mabinogion</w:t>
      </w:r>
      <w:proofErr w:type="spellEnd"/>
      <w:r>
        <w:rPr>
          <w:i/>
          <w:iCs/>
        </w:rPr>
        <w:t xml:space="preserve">, the Four </w:t>
      </w:r>
      <w:r w:rsidRPr="1E4F5E45">
        <w:rPr>
          <w:i/>
          <w:iCs/>
        </w:rPr>
        <w:t>Branches</w:t>
      </w:r>
      <w:r>
        <w:t xml:space="preserve"> (</w:t>
      </w:r>
      <w:r w:rsidR="00FB34A5">
        <w:t xml:space="preserve">Cardiff: </w:t>
      </w:r>
      <w:proofErr w:type="spellStart"/>
      <w:r>
        <w:t>Cadw</w:t>
      </w:r>
      <w:proofErr w:type="spellEnd"/>
      <w:r>
        <w:t xml:space="preserve"> </w:t>
      </w:r>
      <w:proofErr w:type="spellStart"/>
      <w:r>
        <w:t>Swn</w:t>
      </w:r>
      <w:proofErr w:type="spellEnd"/>
      <w:r>
        <w:t>, 2017)</w:t>
      </w:r>
    </w:p>
    <w:p w14:paraId="62C6A561" w14:textId="77777777" w:rsidR="007877C4" w:rsidRDefault="00882248" w:rsidP="007877C4">
      <w:pPr>
        <w:pStyle w:val="NormalWeb"/>
        <w:spacing w:before="102" w:beforeAutospacing="0" w:after="0" w:line="360" w:lineRule="auto"/>
      </w:pPr>
      <w:proofErr w:type="spellStart"/>
      <w:r>
        <w:t>Luft</w:t>
      </w:r>
      <w:proofErr w:type="spellEnd"/>
      <w:r>
        <w:t xml:space="preserve">, D. ‘Review of The Origins of The Four Branches in </w:t>
      </w:r>
      <w:proofErr w:type="spellStart"/>
      <w:r>
        <w:t>Beltaine</w:t>
      </w:r>
      <w:proofErr w:type="spellEnd"/>
      <w:r>
        <w:t xml:space="preserve">’, </w:t>
      </w:r>
      <w:r w:rsidRPr="1E4F5E45">
        <w:rPr>
          <w:i/>
        </w:rPr>
        <w:t>Celtic Studies Association Newsletter</w:t>
      </w:r>
      <w:r w:rsidRPr="1E4F5E45">
        <w:rPr>
          <w:i/>
          <w:iCs/>
        </w:rPr>
        <w:t xml:space="preserve"> </w:t>
      </w:r>
      <w:r w:rsidRPr="1E4F5E45">
        <w:t>(</w:t>
      </w:r>
      <w:r>
        <w:t>UCLA publications, 2010)</w:t>
      </w:r>
    </w:p>
    <w:p w14:paraId="46426D1B" w14:textId="778FCD5F" w:rsidR="00882248" w:rsidRPr="007877C4" w:rsidRDefault="00882248" w:rsidP="007877C4">
      <w:pPr>
        <w:pStyle w:val="NormalWeb"/>
        <w:spacing w:before="102" w:beforeAutospacing="0" w:after="0" w:line="360" w:lineRule="auto"/>
      </w:pPr>
      <w:r w:rsidRPr="00F15A7E">
        <w:rPr>
          <w:sz w:val="22"/>
          <w:szCs w:val="22"/>
        </w:rPr>
        <w:t>Mac Cana, P. ‘The Four Branches’.</w:t>
      </w:r>
      <w:r w:rsidRPr="00F15A7E">
        <w:rPr>
          <w:i/>
          <w:iCs/>
          <w:sz w:val="22"/>
          <w:szCs w:val="22"/>
        </w:rPr>
        <w:t xml:space="preserve"> The </w:t>
      </w:r>
      <w:proofErr w:type="spellStart"/>
      <w:r w:rsidRPr="00F15A7E">
        <w:rPr>
          <w:i/>
          <w:iCs/>
          <w:sz w:val="22"/>
          <w:szCs w:val="22"/>
        </w:rPr>
        <w:t>Mabinogi</w:t>
      </w:r>
      <w:proofErr w:type="spellEnd"/>
      <w:r w:rsidRPr="00F15A7E">
        <w:rPr>
          <w:sz w:val="22"/>
          <w:szCs w:val="22"/>
        </w:rPr>
        <w:t xml:space="preserve">, </w:t>
      </w:r>
      <w:r w:rsidRPr="00F15A7E">
        <w:rPr>
          <w:i/>
          <w:iCs/>
          <w:sz w:val="22"/>
          <w:szCs w:val="22"/>
        </w:rPr>
        <w:t>Writers of Wales</w:t>
      </w:r>
      <w:r w:rsidRPr="00F15A7E">
        <w:rPr>
          <w:sz w:val="22"/>
          <w:szCs w:val="22"/>
        </w:rPr>
        <w:t>, 2nd ed. (1977), (Cardiff: University of Wales Press, 1992), 21-57.</w:t>
      </w:r>
    </w:p>
    <w:p w14:paraId="7D60858A" w14:textId="77777777" w:rsidR="00882248" w:rsidRDefault="00882248" w:rsidP="00882248">
      <w:pPr>
        <w:pStyle w:val="NormalWeb"/>
        <w:spacing w:before="102" w:beforeAutospacing="0" w:after="0" w:line="360" w:lineRule="auto"/>
      </w:pPr>
      <w:r>
        <w:t xml:space="preserve">McKenna, C. </w:t>
      </w:r>
      <w:proofErr w:type="spellStart"/>
      <w:r w:rsidRPr="00C8453A">
        <w:rPr>
          <w:i/>
          <w:iCs/>
        </w:rPr>
        <w:t>Mabinogion</w:t>
      </w:r>
      <w:proofErr w:type="spellEnd"/>
      <w:r>
        <w:rPr>
          <w:i/>
          <w:iCs/>
        </w:rPr>
        <w:t xml:space="preserve"> </w:t>
      </w:r>
      <w:r>
        <w:t xml:space="preserve"> &lt;</w:t>
      </w:r>
      <w:hyperlink r:id="rId13" w:history="1">
        <w:r w:rsidRPr="00810FF5">
          <w:rPr>
            <w:rStyle w:val="Hyperlink"/>
          </w:rPr>
          <w:t>https://www.oxfordbibliographies.com/view/document/obo-9780199846719/obo-9780199846719-0036.xml</w:t>
        </w:r>
      </w:hyperlink>
      <w:r>
        <w:t xml:space="preserve">&gt; [accessed 20/05/20]   </w:t>
      </w:r>
    </w:p>
    <w:p w14:paraId="76E2CCBA" w14:textId="77777777" w:rsidR="00193AB4" w:rsidRDefault="00882248" w:rsidP="00193AB4">
      <w:pPr>
        <w:spacing w:line="360" w:lineRule="auto"/>
        <w:rPr>
          <w:sz w:val="24"/>
          <w:szCs w:val="24"/>
        </w:rPr>
      </w:pPr>
      <w:r>
        <w:t xml:space="preserve">Parker, W. </w:t>
      </w:r>
      <w:r w:rsidRPr="00C8453A">
        <w:rPr>
          <w:i/>
          <w:iCs/>
        </w:rPr>
        <w:t xml:space="preserve">Four Branches of the </w:t>
      </w:r>
      <w:proofErr w:type="spellStart"/>
      <w:r w:rsidRPr="00C8453A">
        <w:rPr>
          <w:i/>
          <w:iCs/>
        </w:rPr>
        <w:t>Mabinogi</w:t>
      </w:r>
      <w:proofErr w:type="spellEnd"/>
      <w:r>
        <w:t xml:space="preserve"> (</w:t>
      </w:r>
      <w:r w:rsidR="00535720">
        <w:t xml:space="preserve">United States: </w:t>
      </w:r>
      <w:r>
        <w:t>Bardic Press, 2007)</w:t>
      </w:r>
      <w:r w:rsidR="00193AB4" w:rsidRPr="00193AB4">
        <w:rPr>
          <w:sz w:val="24"/>
          <w:szCs w:val="24"/>
        </w:rPr>
        <w:t xml:space="preserve"> </w:t>
      </w:r>
    </w:p>
    <w:p w14:paraId="05CEB810" w14:textId="77777777" w:rsidR="00193AB4" w:rsidRDefault="00193AB4" w:rsidP="00193AB4">
      <w:pPr>
        <w:spacing w:line="360" w:lineRule="auto"/>
        <w:rPr>
          <w:sz w:val="24"/>
          <w:szCs w:val="24"/>
        </w:rPr>
      </w:pPr>
    </w:p>
    <w:p w14:paraId="20488E63" w14:textId="77777777" w:rsidR="00193AB4" w:rsidRDefault="00193AB4" w:rsidP="00193AB4">
      <w:pPr>
        <w:spacing w:line="360" w:lineRule="auto"/>
        <w:rPr>
          <w:sz w:val="24"/>
          <w:szCs w:val="24"/>
        </w:rPr>
      </w:pPr>
    </w:p>
    <w:p w14:paraId="69C89B1D" w14:textId="77777777" w:rsidR="00193AB4" w:rsidRDefault="00193AB4" w:rsidP="00193AB4">
      <w:pPr>
        <w:spacing w:line="360" w:lineRule="auto"/>
        <w:rPr>
          <w:sz w:val="24"/>
          <w:szCs w:val="24"/>
        </w:rPr>
      </w:pPr>
    </w:p>
    <w:p w14:paraId="4D32807A" w14:textId="77777777" w:rsidR="00193AB4" w:rsidRDefault="00193AB4" w:rsidP="00193AB4">
      <w:pPr>
        <w:spacing w:line="360" w:lineRule="auto"/>
        <w:rPr>
          <w:sz w:val="24"/>
          <w:szCs w:val="24"/>
        </w:rPr>
      </w:pPr>
    </w:p>
    <w:p w14:paraId="1986E2B4" w14:textId="4FF38B44" w:rsidR="00193AB4" w:rsidRPr="00922245" w:rsidRDefault="00193AB4" w:rsidP="00193AB4">
      <w:pPr>
        <w:spacing w:line="360" w:lineRule="auto"/>
        <w:rPr>
          <w:sz w:val="24"/>
          <w:szCs w:val="24"/>
        </w:rPr>
      </w:pPr>
      <w:r>
        <w:rPr>
          <w:sz w:val="24"/>
          <w:szCs w:val="24"/>
        </w:rPr>
        <w:t>A REVIEW OF FIVE WEBSITES RELATING TO CELTIC STUDIES.</w:t>
      </w:r>
      <w:bookmarkStart w:id="1" w:name="_Hlk42204054"/>
    </w:p>
    <w:bookmarkEnd w:id="1"/>
    <w:p w14:paraId="66B3C7FD" w14:textId="77777777" w:rsidR="00193AB4" w:rsidRDefault="00193AB4" w:rsidP="00193AB4">
      <w:pPr>
        <w:pStyle w:val="western"/>
        <w:spacing w:after="0" w:line="276" w:lineRule="auto"/>
      </w:pPr>
      <w:r>
        <w:t xml:space="preserve">Mandy Barrow </w:t>
      </w:r>
      <w:r w:rsidRPr="0013761D">
        <w:t xml:space="preserve">‘The Celts’. </w:t>
      </w:r>
      <w:r>
        <w:t xml:space="preserve"> </w:t>
      </w:r>
      <w:r w:rsidRPr="0013761D">
        <w:rPr>
          <w:i/>
          <w:iCs/>
        </w:rPr>
        <w:t>Primary Homework Help</w:t>
      </w:r>
      <w:r>
        <w:t>.&lt;</w:t>
      </w:r>
      <w:hyperlink r:id="rId14" w:history="1">
        <w:r w:rsidRPr="0010182B">
          <w:rPr>
            <w:rStyle w:val="Hyperlink"/>
          </w:rPr>
          <w:t>http://www.primaryhomeworkhelp.co.uk</w:t>
        </w:r>
      </w:hyperlink>
      <w:r>
        <w:t>&gt; [accessed 20/04/20].</w:t>
      </w:r>
    </w:p>
    <w:p w14:paraId="1A0C2262" w14:textId="77777777" w:rsidR="00193AB4" w:rsidRPr="00C81B41" w:rsidRDefault="00193AB4" w:rsidP="00193AB4">
      <w:pPr>
        <w:pStyle w:val="western"/>
        <w:spacing w:after="0" w:line="276" w:lineRule="auto"/>
      </w:pPr>
      <w:r>
        <w:rPr>
          <w:shd w:val="clear" w:color="auto" w:fill="FFFFFF"/>
        </w:rPr>
        <w:t xml:space="preserve">The Celts is written by Mandy Barrow, an information technology teacher. This website begins by showing a useful timeline from the Celts (5000BC) to WW11(1939). The format is excellent and easy to navigate and it is very clear to understand. A search bar which is easily accessible for children to access information is also clearly visible. There are further links via a column on the left side of the page and homework index which contains school subjects and is categorised from Art to Science. It also shows other topics and the option to select and choose from topics such as the 'Vikings' and the 'Moon Calendar'. The site is most interesting and informative with attractive images relating to the topics shown. It begins by asking who the Celts were and makes an important point when explaining how there were tribes of Celts with language being the commonality among them during the Iron Age.  Also, this site tells us interesting facts such as when the Celts lived in Europe and where they came from although this is debatable. This website offers information regarding the </w:t>
      </w:r>
      <w:proofErr w:type="spellStart"/>
      <w:r>
        <w:rPr>
          <w:shd w:val="clear" w:color="auto" w:fill="FFFFFF"/>
        </w:rPr>
        <w:t>Gauls</w:t>
      </w:r>
      <w:proofErr w:type="spellEnd"/>
      <w:r>
        <w:rPr>
          <w:shd w:val="clear" w:color="auto" w:fill="FFFFFF"/>
        </w:rPr>
        <w:t>, Britons and Gaels which is vital information regarding the Celtic groups of North Western Europe. There is another link showing great reviews from newspapers and the media regarding Mary Barrow's website. Generally, this is a useful site to visit especially if of school-going age, however Barrow does not validate her sources therefore this site is unreliable for citing academic material.</w:t>
      </w:r>
    </w:p>
    <w:p w14:paraId="5E8FCB89" w14:textId="77777777" w:rsidR="00193AB4" w:rsidRDefault="00193AB4" w:rsidP="00193AB4">
      <w:pPr>
        <w:pStyle w:val="western"/>
        <w:spacing w:after="0" w:line="276" w:lineRule="auto"/>
        <w:rPr>
          <w:shd w:val="clear" w:color="auto" w:fill="FFFFFF"/>
        </w:rPr>
      </w:pPr>
    </w:p>
    <w:p w14:paraId="4D8040FA" w14:textId="77777777" w:rsidR="00193AB4" w:rsidRDefault="00193AB4" w:rsidP="00193AB4">
      <w:pPr>
        <w:pStyle w:val="western"/>
        <w:spacing w:after="0" w:line="276" w:lineRule="auto"/>
      </w:pPr>
      <w:r w:rsidRPr="00DF556F">
        <w:rPr>
          <w:i/>
          <w:iCs/>
        </w:rPr>
        <w:t>National Geographic</w:t>
      </w:r>
      <w:r>
        <w:t xml:space="preserve"> &lt;</w:t>
      </w:r>
      <w:hyperlink r:id="rId15" w:history="1">
        <w:r w:rsidRPr="00CF636C">
          <w:rPr>
            <w:rStyle w:val="Hyperlink"/>
          </w:rPr>
          <w:t>www.nationalgeographic.co.uk</w:t>
        </w:r>
      </w:hyperlink>
      <w:r>
        <w:t>&gt; [20/04/20].</w:t>
      </w:r>
    </w:p>
    <w:p w14:paraId="4C499A79" w14:textId="77777777" w:rsidR="00193AB4" w:rsidRDefault="00193AB4" w:rsidP="00193AB4">
      <w:pPr>
        <w:pStyle w:val="western"/>
        <w:spacing w:after="0" w:line="276" w:lineRule="auto"/>
        <w:rPr>
          <w:shd w:val="clear" w:color="auto" w:fill="FFFFFF"/>
        </w:rPr>
      </w:pPr>
      <w:r>
        <w:rPr>
          <w:shd w:val="clear" w:color="auto" w:fill="FFFFFF"/>
        </w:rPr>
        <w:t xml:space="preserve">The National Geographic website covers a broad selection of topics regarding geography, nature and culture. Once in the site there is a search bar available to then type in a search term. The element that relates to Celtic Studies is in the history and civilisation section of the site. </w:t>
      </w:r>
      <w:r>
        <w:t xml:space="preserve">On the top bar there is an option for viewers to subscribe to The National Geographic magazine. </w:t>
      </w:r>
      <w:r>
        <w:rPr>
          <w:shd w:val="clear" w:color="auto" w:fill="FFFFFF"/>
        </w:rPr>
        <w:t>This website is headed by advertisements for Disney which makes it more useful for the general public than for academic study. It is an extremely basic site and the continuous adverts are very distracting for the reader</w:t>
      </w:r>
      <w:r>
        <w:t xml:space="preserve">, in fact to read about a subject much of the page is taken up with more adverts; </w:t>
      </w:r>
      <w:r>
        <w:rPr>
          <w:shd w:val="clear" w:color="auto" w:fill="FFFFFF"/>
        </w:rPr>
        <w:t xml:space="preserve">for this </w:t>
      </w:r>
      <w:proofErr w:type="gramStart"/>
      <w:r>
        <w:rPr>
          <w:shd w:val="clear" w:color="auto" w:fill="FFFFFF"/>
        </w:rPr>
        <w:t>reason</w:t>
      </w:r>
      <w:proofErr w:type="gramEnd"/>
      <w:r>
        <w:rPr>
          <w:shd w:val="clear" w:color="auto" w:fill="FFFFFF"/>
        </w:rPr>
        <w:t xml:space="preserve"> the information is not easily accessible. This page of the website is not appropriate for academic study at all, the creator Erin Blakemore, a journalist from Colorado, has obviously not been very thorough in her research as it is all very basic and unsourced and therefore not a credible site. I would not recommend it to academics for this reason as the information may not be accurate. </w:t>
      </w:r>
    </w:p>
    <w:p w14:paraId="3EB80420" w14:textId="77777777" w:rsidR="00193AB4" w:rsidRDefault="00193AB4" w:rsidP="00193AB4">
      <w:pPr>
        <w:pStyle w:val="western"/>
        <w:spacing w:after="0" w:line="276" w:lineRule="auto"/>
        <w:rPr>
          <w:shd w:val="clear" w:color="auto" w:fill="FFFFFF"/>
        </w:rPr>
      </w:pPr>
    </w:p>
    <w:p w14:paraId="3483163E" w14:textId="77777777" w:rsidR="00193AB4" w:rsidRDefault="00193AB4" w:rsidP="00193AB4">
      <w:pPr>
        <w:pStyle w:val="western"/>
        <w:spacing w:after="0" w:line="276" w:lineRule="auto"/>
      </w:pPr>
      <w:r>
        <w:t xml:space="preserve">Ben Johnson </w:t>
      </w:r>
      <w:r w:rsidRPr="00DF556F">
        <w:rPr>
          <w:i/>
          <w:iCs/>
        </w:rPr>
        <w:t>Historic UK</w:t>
      </w:r>
      <w:r>
        <w:t xml:space="preserve"> &lt;</w:t>
      </w:r>
      <w:hyperlink r:id="rId16" w:history="1">
        <w:r w:rsidRPr="003B444C">
          <w:rPr>
            <w:rStyle w:val="Hyperlink"/>
          </w:rPr>
          <w:t>www.historic-uk.com/HistoryUK/HistoryofWales/The-Mabinogion/</w:t>
        </w:r>
      </w:hyperlink>
      <w:r>
        <w:t>&gt; [accessed 2/05/20].</w:t>
      </w:r>
    </w:p>
    <w:p w14:paraId="23F92177" w14:textId="77777777" w:rsidR="00193AB4" w:rsidRDefault="00193AB4" w:rsidP="00193AB4">
      <w:pPr>
        <w:pStyle w:val="western"/>
        <w:spacing w:after="0" w:line="276" w:lineRule="auto"/>
      </w:pPr>
      <w:r>
        <w:t>The website is about all types of historic information related to Britain. The section most relevant to Celtic studies is the page entitled the ‘</w:t>
      </w:r>
      <w:proofErr w:type="spellStart"/>
      <w:r>
        <w:t>Mabinogion</w:t>
      </w:r>
      <w:proofErr w:type="spellEnd"/>
      <w:r>
        <w:t xml:space="preserve">’ and is written by Ben Johnson. To the right of the first page there are three images with articles related to them, however the site is filled with links for things such as </w:t>
      </w:r>
      <w:r w:rsidRPr="00A33CA3">
        <w:t>advertisements for historic breaks</w:t>
      </w:r>
      <w:r>
        <w:t>,</w:t>
      </w:r>
      <w:r w:rsidRPr="00A33CA3">
        <w:t xml:space="preserve"> history magazine</w:t>
      </w:r>
      <w:r>
        <w:t xml:space="preserve">s, the ability to trace a family tree, and a blog showing </w:t>
      </w:r>
      <w:r w:rsidRPr="00A33CA3">
        <w:t>more information regarding history in the UK.</w:t>
      </w:r>
      <w:r>
        <w:t xml:space="preserve"> However, once on any of the links at the top of the first page it is difficult to navigate a way back to the original page unless the ‘back’ space is clicked. The original page gives a brief history of the </w:t>
      </w:r>
      <w:proofErr w:type="spellStart"/>
      <w:r>
        <w:t>Mabinogion</w:t>
      </w:r>
      <w:proofErr w:type="spellEnd"/>
      <w:r>
        <w:t xml:space="preserve">, and Arthur and his knights are also mentioned along with other Celtic legends. Incidentally, Ben Johnson makes no mention of his sources therefore this page is not an appropriate one to cite. At the end of this article Johnson has included a link for the ‘Eisteddfod’ which takes viewers to a page that gives a succinct history of the National Eisteddfod of Wales which is an interesting article </w:t>
      </w:r>
      <w:proofErr w:type="gramStart"/>
      <w:r>
        <w:t>and also</w:t>
      </w:r>
      <w:proofErr w:type="gramEnd"/>
      <w:r>
        <w:t xml:space="preserve"> written by Johnson. Sources are mentioned as being academic graduates of different levels and articles are updated as and when necessary, making this a site worthy of citing. </w:t>
      </w:r>
    </w:p>
    <w:p w14:paraId="27859D03" w14:textId="77777777" w:rsidR="00193AB4" w:rsidRDefault="00193AB4" w:rsidP="00193AB4">
      <w:pPr>
        <w:pStyle w:val="western"/>
        <w:spacing w:after="0" w:line="276" w:lineRule="auto"/>
      </w:pPr>
    </w:p>
    <w:p w14:paraId="4BE53A34" w14:textId="77777777" w:rsidR="00193AB4" w:rsidRDefault="00193AB4" w:rsidP="00193AB4">
      <w:pPr>
        <w:pStyle w:val="western"/>
        <w:spacing w:after="0" w:line="276" w:lineRule="auto"/>
      </w:pPr>
      <w:proofErr w:type="spellStart"/>
      <w:r>
        <w:t>Ifor</w:t>
      </w:r>
      <w:proofErr w:type="spellEnd"/>
      <w:r>
        <w:t xml:space="preserve"> Williams </w:t>
      </w:r>
      <w:r w:rsidRPr="00CD31E4">
        <w:rPr>
          <w:i/>
          <w:iCs/>
        </w:rPr>
        <w:t>Biography Wales</w:t>
      </w:r>
      <w:r>
        <w:rPr>
          <w:i/>
          <w:iCs/>
        </w:rPr>
        <w:t xml:space="preserve"> </w:t>
      </w:r>
      <w:r>
        <w:t>&lt;</w:t>
      </w:r>
      <w:hyperlink r:id="rId17" w:history="1">
        <w:r w:rsidRPr="00574622">
          <w:rPr>
            <w:rStyle w:val="Hyperlink"/>
          </w:rPr>
          <w:t>https://biography.wales/article/s-TALI-ESI-0575</w:t>
        </w:r>
      </w:hyperlink>
      <w:r>
        <w:t>&gt; [accessed 26/05/20].</w:t>
      </w:r>
    </w:p>
    <w:p w14:paraId="33F6CCFC" w14:textId="77777777" w:rsidR="00193AB4" w:rsidRDefault="00193AB4" w:rsidP="00193AB4">
      <w:pPr>
        <w:pStyle w:val="western"/>
        <w:spacing w:after="0" w:line="276" w:lineRule="auto"/>
      </w:pPr>
      <w:r w:rsidRPr="00F47AFA">
        <w:t>This website is a dictionary of biographies collected and held</w:t>
      </w:r>
      <w:r>
        <w:t xml:space="preserve"> at the National Library in Aberystwyth. It is relevant to a sixth century Welsh bard called Taliesin, author </w:t>
      </w:r>
      <w:proofErr w:type="spellStart"/>
      <w:r>
        <w:t>Ifor</w:t>
      </w:r>
      <w:proofErr w:type="spellEnd"/>
      <w:r>
        <w:t xml:space="preserve"> Williams tells the reader how the famous Welsh manuscript of c1275, </w:t>
      </w:r>
      <w:proofErr w:type="spellStart"/>
      <w:r>
        <w:t>Llyfr</w:t>
      </w:r>
      <w:proofErr w:type="spellEnd"/>
      <w:r>
        <w:t xml:space="preserve"> Taliesin has been preserved. It is believed that at least six of the poems in this manuscript are the genuine work of Taliesin the bard. Williams acknowledges his sources however recommends a ‘Wikipedia’ article for further reading, which may not be a reliable source. It is easily navigable as one of the pages takes us to a useful search bar enabling browsing of sources in alphabetical order. A different page shows another search bar which allows viewers to scan for authors in alphabetical order; where there are five-thousand biographies of people who have contributed works to the nation. This work is a unique original manuscript and a very important historical work which is why it is kept at the National Library of Wales in Aberystwyth. It is an extremely precious example of great literature by the Welsh and very precious to Welsh heritage. Although this site is aesthetically basic, the content is </w:t>
      </w:r>
      <w:proofErr w:type="gramStart"/>
      <w:r>
        <w:t>reliable</w:t>
      </w:r>
      <w:proofErr w:type="gramEnd"/>
      <w:r>
        <w:t xml:space="preserve"> and it is very easy to navigate; this website could be used to cite academically.</w:t>
      </w:r>
    </w:p>
    <w:p w14:paraId="1E22AF33" w14:textId="77777777" w:rsidR="00193AB4" w:rsidRDefault="00193AB4" w:rsidP="00193AB4">
      <w:pPr>
        <w:pStyle w:val="western"/>
        <w:spacing w:after="0" w:line="276" w:lineRule="auto"/>
      </w:pPr>
    </w:p>
    <w:p w14:paraId="33A7EE3A" w14:textId="77777777" w:rsidR="00193AB4" w:rsidRDefault="00193AB4" w:rsidP="00193AB4">
      <w:pPr>
        <w:pStyle w:val="western"/>
        <w:spacing w:after="0" w:line="276" w:lineRule="auto"/>
      </w:pPr>
      <w:r>
        <w:t xml:space="preserve">‘What is Druidry’ </w:t>
      </w:r>
      <w:r w:rsidRPr="00867CB8">
        <w:rPr>
          <w:i/>
          <w:iCs/>
        </w:rPr>
        <w:t>The Druid Network</w:t>
      </w:r>
      <w:r>
        <w:t xml:space="preserve"> &lt;</w:t>
      </w:r>
      <w:hyperlink r:id="rId18" w:history="1">
        <w:r w:rsidRPr="00574622">
          <w:rPr>
            <w:rStyle w:val="Hyperlink"/>
          </w:rPr>
          <w:t>www.druidnetwork.org</w:t>
        </w:r>
      </w:hyperlink>
      <w:r>
        <w:t xml:space="preserve">&gt; </w:t>
      </w:r>
      <w:r>
        <w:rPr>
          <w:shd w:val="clear" w:color="auto" w:fill="FFFFFF"/>
        </w:rPr>
        <w:t>[accessed 24/03/20].</w:t>
      </w:r>
      <w:r>
        <w:t xml:space="preserve"> </w:t>
      </w:r>
    </w:p>
    <w:p w14:paraId="4C6AF179" w14:textId="77777777" w:rsidR="00193AB4" w:rsidRPr="00804418" w:rsidRDefault="00193AB4" w:rsidP="00193AB4">
      <w:pPr>
        <w:pStyle w:val="western"/>
        <w:spacing w:after="0" w:line="276" w:lineRule="auto"/>
        <w:rPr>
          <w:shd w:val="clear" w:color="auto" w:fill="FFFFFF"/>
        </w:rPr>
      </w:pPr>
      <w:r>
        <w:rPr>
          <w:shd w:val="clear" w:color="auto" w:fill="FFFFFF"/>
        </w:rPr>
        <w:t xml:space="preserve">This website is all about druids and their interests, it is written by The Druid Network, a registered charity in England. There are some attractive images of plants on some of the pages which adds to creating an aesthetically pleasing format inspiring the viewer to read on, and accessibility is easy as is navigating the site. Although this is quite an interesting informative site regarding the history of the druids, information given is brief. Under a link entitled 'The Druid Network', a menu takes the reader to an option to join a membership of the network as well as join in with projects, and there is a blog for enthusiasts to comment on. There is yet another link leading </w:t>
      </w:r>
      <w:proofErr w:type="gramStart"/>
      <w:r>
        <w:rPr>
          <w:shd w:val="clear" w:color="auto" w:fill="FFFFFF"/>
        </w:rPr>
        <w:t>viewers</w:t>
      </w:r>
      <w:proofErr w:type="gramEnd"/>
      <w:r>
        <w:rPr>
          <w:shd w:val="clear" w:color="auto" w:fill="FFFFFF"/>
        </w:rPr>
        <w:t xml:space="preserve"> to a page with further information regarding druid beliefs offering to more interesting facts concerning this topic, and a link to ‘rites and rituals’ informs us of interesting druid activities. Unfortunately, there is nothing stated to validate whether these are accurate representations of historic rituals or whether they are just neo-religious interpretations of ancient practices. However, the site is not credible as it does not acknowledge sources, hence it is unreliable for work of a scholarly level. Having said that, it could be viewed as an extremely useful site to individuals interested in things of a Druidry nature and provides information that may otherwise be unknown to the reader. </w:t>
      </w:r>
    </w:p>
    <w:p w14:paraId="3DBE96F5" w14:textId="77777777" w:rsidR="00193AB4" w:rsidRDefault="00193AB4" w:rsidP="00193AB4">
      <w:pPr>
        <w:pStyle w:val="western"/>
        <w:spacing w:after="0" w:line="276" w:lineRule="auto"/>
      </w:pPr>
    </w:p>
    <w:p w14:paraId="7AEFEC13" w14:textId="53B21356" w:rsidR="00882248" w:rsidRDefault="00882248" w:rsidP="00882248">
      <w:pPr>
        <w:pStyle w:val="NormalWeb"/>
        <w:spacing w:before="102" w:beforeAutospacing="0" w:after="0" w:line="360" w:lineRule="auto"/>
      </w:pPr>
    </w:p>
    <w:p w14:paraId="1429AFB3" w14:textId="1E462006" w:rsidR="00193AB4" w:rsidRDefault="00193AB4" w:rsidP="00882248">
      <w:pPr>
        <w:pStyle w:val="NormalWeb"/>
        <w:spacing w:before="102" w:beforeAutospacing="0" w:after="0" w:line="360" w:lineRule="auto"/>
      </w:pPr>
    </w:p>
    <w:p w14:paraId="0347504A" w14:textId="61DFCCA5" w:rsidR="00193AB4" w:rsidRDefault="00193AB4" w:rsidP="00882248">
      <w:pPr>
        <w:pStyle w:val="NormalWeb"/>
        <w:spacing w:before="102" w:beforeAutospacing="0" w:after="0" w:line="360" w:lineRule="auto"/>
      </w:pPr>
    </w:p>
    <w:p w14:paraId="61BAC4C3" w14:textId="551B501E" w:rsidR="00193AB4" w:rsidRDefault="00193AB4" w:rsidP="00882248">
      <w:pPr>
        <w:pStyle w:val="NormalWeb"/>
        <w:spacing w:before="102" w:beforeAutospacing="0" w:after="0" w:line="360" w:lineRule="auto"/>
      </w:pPr>
    </w:p>
    <w:p w14:paraId="13DD8297" w14:textId="33E79FB7" w:rsidR="00193AB4" w:rsidRDefault="00193AB4" w:rsidP="00882248">
      <w:pPr>
        <w:pStyle w:val="NormalWeb"/>
        <w:spacing w:before="102" w:beforeAutospacing="0" w:after="0" w:line="360" w:lineRule="auto"/>
      </w:pPr>
    </w:p>
    <w:p w14:paraId="57E7068C" w14:textId="77777777" w:rsidR="00193AB4" w:rsidRDefault="00193AB4" w:rsidP="00882248">
      <w:pPr>
        <w:pStyle w:val="NormalWeb"/>
        <w:spacing w:before="102" w:beforeAutospacing="0" w:after="0" w:line="360" w:lineRule="auto"/>
      </w:pPr>
    </w:p>
    <w:p w14:paraId="4095FC7A" w14:textId="55039F06" w:rsidR="0085339F" w:rsidRDefault="0085339F" w:rsidP="00882248">
      <w:pPr>
        <w:pStyle w:val="NormalWeb"/>
        <w:spacing w:before="102" w:beforeAutospacing="0" w:after="0" w:line="360" w:lineRule="auto"/>
      </w:pPr>
    </w:p>
    <w:p w14:paraId="06F886B2" w14:textId="77777777" w:rsidR="0085339F" w:rsidRDefault="0085339F" w:rsidP="00882248">
      <w:pPr>
        <w:pStyle w:val="NormalWeb"/>
        <w:spacing w:before="102" w:beforeAutospacing="0" w:after="0" w:line="360" w:lineRule="auto"/>
      </w:pPr>
    </w:p>
    <w:p w14:paraId="105A9DE5" w14:textId="7F6826FD" w:rsidR="0085339F" w:rsidRDefault="0085339F" w:rsidP="00882248">
      <w:pPr>
        <w:pStyle w:val="NormalWeb"/>
        <w:spacing w:before="102" w:beforeAutospacing="0" w:after="0" w:line="360" w:lineRule="auto"/>
      </w:pPr>
    </w:p>
    <w:p w14:paraId="59ACBF14" w14:textId="77777777" w:rsidR="0085339F" w:rsidRDefault="0085339F" w:rsidP="00882248">
      <w:pPr>
        <w:pStyle w:val="NormalWeb"/>
        <w:spacing w:before="102" w:beforeAutospacing="0" w:after="0" w:line="360" w:lineRule="auto"/>
      </w:pPr>
    </w:p>
    <w:p w14:paraId="6140994D" w14:textId="77777777" w:rsidR="00882248" w:rsidRDefault="00882248" w:rsidP="00882248"/>
    <w:p w14:paraId="0645F751" w14:textId="77777777" w:rsidR="00882248" w:rsidRDefault="00882248" w:rsidP="00882248"/>
    <w:p w14:paraId="0B1259E1" w14:textId="77777777" w:rsidR="00CC5EEE" w:rsidRDefault="00CC5EEE" w:rsidP="00882248">
      <w:pPr>
        <w:spacing w:line="360" w:lineRule="auto"/>
      </w:pPr>
    </w:p>
    <w:sectPr w:rsidR="00CC5E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FD4200" w14:textId="77777777" w:rsidR="004E4031" w:rsidRDefault="004E4031" w:rsidP="009F04F1">
      <w:pPr>
        <w:spacing w:after="0" w:line="240" w:lineRule="auto"/>
      </w:pPr>
      <w:r>
        <w:separator/>
      </w:r>
    </w:p>
  </w:endnote>
  <w:endnote w:type="continuationSeparator" w:id="0">
    <w:p w14:paraId="03D23C9F" w14:textId="77777777" w:rsidR="004E4031" w:rsidRDefault="004E4031" w:rsidP="009F0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EAEF51" w14:textId="77777777" w:rsidR="004E4031" w:rsidRDefault="004E4031" w:rsidP="009F04F1">
      <w:pPr>
        <w:spacing w:after="0" w:line="240" w:lineRule="auto"/>
      </w:pPr>
      <w:r>
        <w:separator/>
      </w:r>
    </w:p>
  </w:footnote>
  <w:footnote w:type="continuationSeparator" w:id="0">
    <w:p w14:paraId="3CE96F24" w14:textId="77777777" w:rsidR="004E4031" w:rsidRDefault="004E4031" w:rsidP="009F04F1">
      <w:pPr>
        <w:spacing w:after="0" w:line="240" w:lineRule="auto"/>
      </w:pPr>
      <w:r>
        <w:continuationSeparator/>
      </w:r>
    </w:p>
  </w:footnote>
  <w:footnote w:id="1">
    <w:p w14:paraId="136701B8" w14:textId="61CA2794" w:rsidR="009F04F1" w:rsidRDefault="009F04F1">
      <w:pPr>
        <w:pStyle w:val="FootnoteText"/>
      </w:pPr>
      <w:r>
        <w:rPr>
          <w:rStyle w:val="FootnoteReference"/>
        </w:rPr>
        <w:footnoteRef/>
      </w:r>
      <w:r>
        <w:t xml:space="preserve"> </w:t>
      </w:r>
      <w:r w:rsidR="00473FA8">
        <w:t>Will Parker</w:t>
      </w:r>
      <w:r w:rsidR="005F1135">
        <w:t>,</w:t>
      </w:r>
      <w:r w:rsidR="00473FA8">
        <w:t xml:space="preserve"> 2010.</w:t>
      </w:r>
    </w:p>
  </w:footnote>
  <w:footnote w:id="2">
    <w:p w14:paraId="7D9DBC33" w14:textId="565E6198" w:rsidR="005F1135" w:rsidRDefault="005F1135">
      <w:pPr>
        <w:pStyle w:val="FootnoteText"/>
      </w:pPr>
      <w:r>
        <w:rPr>
          <w:rStyle w:val="FootnoteReference"/>
        </w:rPr>
        <w:footnoteRef/>
      </w:r>
      <w:r>
        <w:t xml:space="preserve"> Will Parker, 2010.</w:t>
      </w:r>
    </w:p>
  </w:footnote>
  <w:footnote w:id="3">
    <w:p w14:paraId="23B9EF96" w14:textId="2FE9706D" w:rsidR="005F1135" w:rsidRDefault="005F1135">
      <w:pPr>
        <w:pStyle w:val="FootnoteText"/>
      </w:pPr>
      <w:r>
        <w:rPr>
          <w:rStyle w:val="FootnoteReference"/>
        </w:rPr>
        <w:footnoteRef/>
      </w:r>
      <w:r>
        <w:t xml:space="preserve"> Will Parker, 2010.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94353"/>
    <w:multiLevelType w:val="multilevel"/>
    <w:tmpl w:val="1298A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E29E5"/>
    <w:multiLevelType w:val="multilevel"/>
    <w:tmpl w:val="D1ECE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30856"/>
    <w:multiLevelType w:val="multilevel"/>
    <w:tmpl w:val="EA58B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043AD4"/>
    <w:multiLevelType w:val="multilevel"/>
    <w:tmpl w:val="46F46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712FA7"/>
    <w:multiLevelType w:val="multilevel"/>
    <w:tmpl w:val="96CC7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38E6E54"/>
    <w:multiLevelType w:val="multilevel"/>
    <w:tmpl w:val="BA98E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EEE"/>
    <w:rsid w:val="00000E91"/>
    <w:rsid w:val="00001569"/>
    <w:rsid w:val="00015983"/>
    <w:rsid w:val="00023B78"/>
    <w:rsid w:val="000402C8"/>
    <w:rsid w:val="000602E1"/>
    <w:rsid w:val="000753BF"/>
    <w:rsid w:val="0008177C"/>
    <w:rsid w:val="000A0AE7"/>
    <w:rsid w:val="000B1394"/>
    <w:rsid w:val="000D3205"/>
    <w:rsid w:val="000F4EE0"/>
    <w:rsid w:val="00120BF6"/>
    <w:rsid w:val="00136312"/>
    <w:rsid w:val="00145C2E"/>
    <w:rsid w:val="0016556F"/>
    <w:rsid w:val="00193AB4"/>
    <w:rsid w:val="001977CB"/>
    <w:rsid w:val="001A3B37"/>
    <w:rsid w:val="001B3D5A"/>
    <w:rsid w:val="001C127D"/>
    <w:rsid w:val="002038F4"/>
    <w:rsid w:val="00220A16"/>
    <w:rsid w:val="00225C1F"/>
    <w:rsid w:val="00254939"/>
    <w:rsid w:val="0028134B"/>
    <w:rsid w:val="00283BD9"/>
    <w:rsid w:val="00285630"/>
    <w:rsid w:val="00295F7B"/>
    <w:rsid w:val="002A4751"/>
    <w:rsid w:val="002B23E9"/>
    <w:rsid w:val="002D19F9"/>
    <w:rsid w:val="00306461"/>
    <w:rsid w:val="003069EF"/>
    <w:rsid w:val="0032726E"/>
    <w:rsid w:val="00346A69"/>
    <w:rsid w:val="00367D15"/>
    <w:rsid w:val="003800C7"/>
    <w:rsid w:val="003A1222"/>
    <w:rsid w:val="003C4046"/>
    <w:rsid w:val="003D0430"/>
    <w:rsid w:val="003E679F"/>
    <w:rsid w:val="003F476E"/>
    <w:rsid w:val="003F5F62"/>
    <w:rsid w:val="00402361"/>
    <w:rsid w:val="00407A68"/>
    <w:rsid w:val="00452D91"/>
    <w:rsid w:val="00473FA8"/>
    <w:rsid w:val="004926FB"/>
    <w:rsid w:val="004A1EAB"/>
    <w:rsid w:val="004A2FA7"/>
    <w:rsid w:val="004C4428"/>
    <w:rsid w:val="004E4031"/>
    <w:rsid w:val="004F6478"/>
    <w:rsid w:val="00501A6D"/>
    <w:rsid w:val="00533551"/>
    <w:rsid w:val="00535720"/>
    <w:rsid w:val="00552036"/>
    <w:rsid w:val="005548F4"/>
    <w:rsid w:val="00554D65"/>
    <w:rsid w:val="00556086"/>
    <w:rsid w:val="00557022"/>
    <w:rsid w:val="00574B90"/>
    <w:rsid w:val="005B74FF"/>
    <w:rsid w:val="005C2011"/>
    <w:rsid w:val="005C7885"/>
    <w:rsid w:val="005E02A7"/>
    <w:rsid w:val="005F1135"/>
    <w:rsid w:val="00611545"/>
    <w:rsid w:val="006211EF"/>
    <w:rsid w:val="006435FB"/>
    <w:rsid w:val="00670D5F"/>
    <w:rsid w:val="00685A3B"/>
    <w:rsid w:val="006A02F1"/>
    <w:rsid w:val="006A1715"/>
    <w:rsid w:val="006A7E28"/>
    <w:rsid w:val="006B7618"/>
    <w:rsid w:val="006E1E88"/>
    <w:rsid w:val="006E2B30"/>
    <w:rsid w:val="006F0001"/>
    <w:rsid w:val="007063C7"/>
    <w:rsid w:val="007304D0"/>
    <w:rsid w:val="00733676"/>
    <w:rsid w:val="00733767"/>
    <w:rsid w:val="007514AE"/>
    <w:rsid w:val="00775986"/>
    <w:rsid w:val="007877C4"/>
    <w:rsid w:val="00787B43"/>
    <w:rsid w:val="007B790B"/>
    <w:rsid w:val="007C6184"/>
    <w:rsid w:val="007E0ED5"/>
    <w:rsid w:val="0080179A"/>
    <w:rsid w:val="00825E4F"/>
    <w:rsid w:val="00834496"/>
    <w:rsid w:val="00842FE2"/>
    <w:rsid w:val="0085339F"/>
    <w:rsid w:val="00863128"/>
    <w:rsid w:val="00882248"/>
    <w:rsid w:val="008A0E2D"/>
    <w:rsid w:val="008B338B"/>
    <w:rsid w:val="008B5AB3"/>
    <w:rsid w:val="008E1FF4"/>
    <w:rsid w:val="00900C1A"/>
    <w:rsid w:val="00946334"/>
    <w:rsid w:val="009656E5"/>
    <w:rsid w:val="009E0F75"/>
    <w:rsid w:val="009F04F1"/>
    <w:rsid w:val="00A408F9"/>
    <w:rsid w:val="00A96261"/>
    <w:rsid w:val="00AC28E3"/>
    <w:rsid w:val="00B30334"/>
    <w:rsid w:val="00B543EF"/>
    <w:rsid w:val="00B86C28"/>
    <w:rsid w:val="00BA271B"/>
    <w:rsid w:val="00BB489E"/>
    <w:rsid w:val="00C03C6C"/>
    <w:rsid w:val="00C15D7E"/>
    <w:rsid w:val="00C31477"/>
    <w:rsid w:val="00C34E5A"/>
    <w:rsid w:val="00C360B2"/>
    <w:rsid w:val="00C433AF"/>
    <w:rsid w:val="00C45D20"/>
    <w:rsid w:val="00C751DE"/>
    <w:rsid w:val="00C8453A"/>
    <w:rsid w:val="00C9660F"/>
    <w:rsid w:val="00CB7B7A"/>
    <w:rsid w:val="00CC1CD7"/>
    <w:rsid w:val="00CC590A"/>
    <w:rsid w:val="00CC5EEE"/>
    <w:rsid w:val="00CC636F"/>
    <w:rsid w:val="00CD2F1C"/>
    <w:rsid w:val="00CF314C"/>
    <w:rsid w:val="00D02A64"/>
    <w:rsid w:val="00D05C53"/>
    <w:rsid w:val="00D152FF"/>
    <w:rsid w:val="00D34C58"/>
    <w:rsid w:val="00D4084F"/>
    <w:rsid w:val="00D52637"/>
    <w:rsid w:val="00D957DB"/>
    <w:rsid w:val="00DA59AF"/>
    <w:rsid w:val="00DC3877"/>
    <w:rsid w:val="00DD7C5D"/>
    <w:rsid w:val="00DE27C5"/>
    <w:rsid w:val="00DE54BC"/>
    <w:rsid w:val="00E11852"/>
    <w:rsid w:val="00E13104"/>
    <w:rsid w:val="00E2258E"/>
    <w:rsid w:val="00E570E0"/>
    <w:rsid w:val="00E57A9D"/>
    <w:rsid w:val="00EC1BA1"/>
    <w:rsid w:val="00ED1FFF"/>
    <w:rsid w:val="00F41B54"/>
    <w:rsid w:val="00F700B0"/>
    <w:rsid w:val="00F730FA"/>
    <w:rsid w:val="00F862D4"/>
    <w:rsid w:val="00F9095F"/>
    <w:rsid w:val="00FA1E1D"/>
    <w:rsid w:val="00FB3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EF2F2"/>
  <w15:chartTrackingRefBased/>
  <w15:docId w15:val="{AC8CC245-8AE6-48E4-B510-09B5C076B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0D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5EEE"/>
    <w:rPr>
      <w:color w:val="0000FF"/>
      <w:u w:val="single"/>
    </w:rPr>
  </w:style>
  <w:style w:type="paragraph" w:styleId="NormalWeb">
    <w:name w:val="Normal (Web)"/>
    <w:basedOn w:val="Normal"/>
    <w:uiPriority w:val="99"/>
    <w:unhideWhenUsed/>
    <w:rsid w:val="00CC5EEE"/>
    <w:pPr>
      <w:spacing w:before="100" w:beforeAutospacing="1" w:after="119" w:line="240" w:lineRule="auto"/>
    </w:pPr>
    <w:rPr>
      <w:rFonts w:ascii="Times New Roman" w:eastAsia="Times New Roman" w:hAnsi="Times New Roman" w:cs="Times New Roman"/>
      <w:sz w:val="24"/>
      <w:szCs w:val="24"/>
      <w:lang w:eastAsia="en-GB"/>
    </w:rPr>
  </w:style>
  <w:style w:type="paragraph" w:customStyle="1" w:styleId="western">
    <w:name w:val="western"/>
    <w:basedOn w:val="Normal"/>
    <w:rsid w:val="00CC5EEE"/>
    <w:pPr>
      <w:spacing w:before="100" w:beforeAutospacing="1" w:after="119"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F4EE0"/>
    <w:rPr>
      <w:color w:val="954F72" w:themeColor="followedHyperlink"/>
      <w:u w:val="single"/>
    </w:rPr>
  </w:style>
  <w:style w:type="character" w:styleId="UnresolvedMention">
    <w:name w:val="Unresolved Mention"/>
    <w:basedOn w:val="DefaultParagraphFont"/>
    <w:uiPriority w:val="99"/>
    <w:semiHidden/>
    <w:unhideWhenUsed/>
    <w:rsid w:val="006E1E88"/>
    <w:rPr>
      <w:color w:val="605E5C"/>
      <w:shd w:val="clear" w:color="auto" w:fill="E1DFDD"/>
    </w:rPr>
  </w:style>
  <w:style w:type="paragraph" w:styleId="FootnoteText">
    <w:name w:val="footnote text"/>
    <w:basedOn w:val="Normal"/>
    <w:link w:val="FootnoteTextChar"/>
    <w:uiPriority w:val="99"/>
    <w:semiHidden/>
    <w:unhideWhenUsed/>
    <w:rsid w:val="009F04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04F1"/>
    <w:rPr>
      <w:sz w:val="20"/>
      <w:szCs w:val="20"/>
    </w:rPr>
  </w:style>
  <w:style w:type="character" w:styleId="FootnoteReference">
    <w:name w:val="footnote reference"/>
    <w:basedOn w:val="DefaultParagraphFont"/>
    <w:uiPriority w:val="99"/>
    <w:semiHidden/>
    <w:unhideWhenUsed/>
    <w:rsid w:val="009F04F1"/>
    <w:rPr>
      <w:vertAlign w:val="superscript"/>
    </w:rPr>
  </w:style>
  <w:style w:type="paragraph" w:styleId="BalloonText">
    <w:name w:val="Balloon Text"/>
    <w:basedOn w:val="Normal"/>
    <w:link w:val="BalloonTextChar"/>
    <w:uiPriority w:val="99"/>
    <w:semiHidden/>
    <w:unhideWhenUsed/>
    <w:rsid w:val="002856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5630"/>
    <w:rPr>
      <w:rFonts w:ascii="Segoe UI" w:hAnsi="Segoe UI" w:cs="Segoe UI"/>
      <w:sz w:val="18"/>
      <w:szCs w:val="18"/>
    </w:rPr>
  </w:style>
  <w:style w:type="character" w:customStyle="1" w:styleId="Heading1Char">
    <w:name w:val="Heading 1 Char"/>
    <w:basedOn w:val="DefaultParagraphFont"/>
    <w:link w:val="Heading1"/>
    <w:uiPriority w:val="9"/>
    <w:rsid w:val="00670D5F"/>
    <w:rPr>
      <w:rFonts w:asciiTheme="majorHAnsi" w:eastAsiaTheme="majorEastAsia" w:hAnsiTheme="majorHAnsi" w:cstheme="majorBidi"/>
      <w:color w:val="2F5496" w:themeColor="accent1" w:themeShade="BF"/>
      <w:sz w:val="32"/>
      <w:szCs w:val="32"/>
    </w:rPr>
  </w:style>
  <w:style w:type="paragraph" w:styleId="CommentText">
    <w:name w:val="annotation text"/>
    <w:basedOn w:val="Normal"/>
    <w:link w:val="CommentTextChar"/>
    <w:uiPriority w:val="99"/>
    <w:semiHidden/>
    <w:unhideWhenUsed/>
    <w:rsid w:val="00670D5F"/>
    <w:pPr>
      <w:spacing w:line="240" w:lineRule="auto"/>
    </w:pPr>
    <w:rPr>
      <w:sz w:val="20"/>
      <w:szCs w:val="20"/>
    </w:rPr>
  </w:style>
  <w:style w:type="character" w:customStyle="1" w:styleId="CommentTextChar">
    <w:name w:val="Comment Text Char"/>
    <w:basedOn w:val="DefaultParagraphFont"/>
    <w:link w:val="CommentText"/>
    <w:uiPriority w:val="99"/>
    <w:semiHidden/>
    <w:rsid w:val="00670D5F"/>
    <w:rPr>
      <w:sz w:val="20"/>
      <w:szCs w:val="20"/>
    </w:rPr>
  </w:style>
  <w:style w:type="character" w:styleId="CommentReference">
    <w:name w:val="annotation reference"/>
    <w:basedOn w:val="DefaultParagraphFont"/>
    <w:uiPriority w:val="99"/>
    <w:semiHidden/>
    <w:unhideWhenUsed/>
    <w:rsid w:val="00670D5F"/>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9318963">
      <w:bodyDiv w:val="1"/>
      <w:marLeft w:val="0"/>
      <w:marRight w:val="0"/>
      <w:marTop w:val="0"/>
      <w:marBottom w:val="0"/>
      <w:divBdr>
        <w:top w:val="none" w:sz="0" w:space="0" w:color="auto"/>
        <w:left w:val="none" w:sz="0" w:space="0" w:color="auto"/>
        <w:bottom w:val="none" w:sz="0" w:space="0" w:color="auto"/>
        <w:right w:val="none" w:sz="0" w:space="0" w:color="auto"/>
      </w:divBdr>
      <w:divsChild>
        <w:div w:id="344601118">
          <w:marLeft w:val="0"/>
          <w:marRight w:val="0"/>
          <w:marTop w:val="0"/>
          <w:marBottom w:val="0"/>
          <w:divBdr>
            <w:top w:val="none" w:sz="0" w:space="0" w:color="auto"/>
            <w:left w:val="none" w:sz="0" w:space="0" w:color="auto"/>
            <w:bottom w:val="none" w:sz="0" w:space="0" w:color="auto"/>
            <w:right w:val="none" w:sz="0" w:space="0" w:color="auto"/>
          </w:divBdr>
        </w:div>
        <w:div w:id="1136097758">
          <w:marLeft w:val="0"/>
          <w:marRight w:val="0"/>
          <w:marTop w:val="0"/>
          <w:marBottom w:val="0"/>
          <w:divBdr>
            <w:top w:val="none" w:sz="0" w:space="0" w:color="auto"/>
            <w:left w:val="none" w:sz="0" w:space="0" w:color="auto"/>
            <w:bottom w:val="none" w:sz="0" w:space="0" w:color="auto"/>
            <w:right w:val="none" w:sz="0" w:space="0" w:color="auto"/>
          </w:divBdr>
        </w:div>
        <w:div w:id="17058654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xfordbibliographies.com/view/document/obo-9780199846719/obo-9780199846719-0036.xml" TargetMode="External"/><Relationship Id="rId18" Type="http://schemas.openxmlformats.org/officeDocument/2006/relationships/hyperlink" Target="http://www.druidnetwork.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independent.co.uk/news/is-this-welsh-princess-the-first-british-woman-author-1282555.html" TargetMode="External"/><Relationship Id="rId17" Type="http://schemas.openxmlformats.org/officeDocument/2006/relationships/hyperlink" Target="https://biography.wales/article/s-TALI-ESI-0575" TargetMode="External"/><Relationship Id="rId2" Type="http://schemas.openxmlformats.org/officeDocument/2006/relationships/customXml" Target="../customXml/item2.xml"/><Relationship Id="rId16" Type="http://schemas.openxmlformats.org/officeDocument/2006/relationships/hyperlink" Target="http://www.historic-uk.com/HistoryUK/HistoryofWales/The-Mabinog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ournals.library.wales/" TargetMode="External"/><Relationship Id="rId5" Type="http://schemas.openxmlformats.org/officeDocument/2006/relationships/numbering" Target="numbering.xml"/><Relationship Id="rId15" Type="http://schemas.openxmlformats.org/officeDocument/2006/relationships/hyperlink" Target="http://www.nationalgeographic.co.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rimaryhomeworkhel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73C3363D2C34142BB9C00026A752F8F" ma:contentTypeVersion="7" ma:contentTypeDescription="Create a new document." ma:contentTypeScope="" ma:versionID="9343235ffcfffbdf0b5c48fc07a28f4e">
  <xsd:schema xmlns:xsd="http://www.w3.org/2001/XMLSchema" xmlns:xs="http://www.w3.org/2001/XMLSchema" xmlns:p="http://schemas.microsoft.com/office/2006/metadata/properties" xmlns:ns3="717b0226-a333-4c25-acd7-534bd000737f" xmlns:ns4="5fa7c6fb-f4dc-42b8-b650-783ea9de0442" targetNamespace="http://schemas.microsoft.com/office/2006/metadata/properties" ma:root="true" ma:fieldsID="2756bec5758f69dcdcf1c71c1223d5b9" ns3:_="" ns4:_="">
    <xsd:import namespace="717b0226-a333-4c25-acd7-534bd000737f"/>
    <xsd:import namespace="5fa7c6fb-f4dc-42b8-b650-783ea9de044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7b0226-a333-4c25-acd7-534bd00073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a7c6fb-f4dc-42b8-b650-783ea9de044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2A5A5C-1D68-4E40-8D41-FBF63F1848A1}">
  <ds:schemaRefs>
    <ds:schemaRef ds:uri="http://schemas.openxmlformats.org/officeDocument/2006/bibliography"/>
  </ds:schemaRefs>
</ds:datastoreItem>
</file>

<file path=customXml/itemProps2.xml><?xml version="1.0" encoding="utf-8"?>
<ds:datastoreItem xmlns:ds="http://schemas.openxmlformats.org/officeDocument/2006/customXml" ds:itemID="{D5CC25A6-B57C-43BE-A423-EF00C2C361F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A633284-B2B1-4CD2-8F0E-F0568A1938DE}">
  <ds:schemaRefs>
    <ds:schemaRef ds:uri="http://schemas.microsoft.com/sharepoint/v3/contenttype/forms"/>
  </ds:schemaRefs>
</ds:datastoreItem>
</file>

<file path=customXml/itemProps4.xml><?xml version="1.0" encoding="utf-8"?>
<ds:datastoreItem xmlns:ds="http://schemas.openxmlformats.org/officeDocument/2006/customXml" ds:itemID="{B46ECCE4-7376-43A1-A862-C6C1E866EA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7b0226-a333-4c25-acd7-534bd000737f"/>
    <ds:schemaRef ds:uri="5fa7c6fb-f4dc-42b8-b650-783ea9de0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2385</Words>
  <Characters>13595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 mason</dc:creator>
  <cp:keywords/>
  <dc:description/>
  <cp:lastModifiedBy>mo mason</cp:lastModifiedBy>
  <cp:revision>2</cp:revision>
  <dcterms:created xsi:type="dcterms:W3CDTF">2020-07-22T20:09:00Z</dcterms:created>
  <dcterms:modified xsi:type="dcterms:W3CDTF">2020-07-22T20:09:00Z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0x010100C73C3363D2C34142BB9C00026A752F8F</vt:lpwstr>
  </property>
</Properties>
</file>