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1848905603"/>
        <w:docPartObj>
          <w:docPartGallery w:val="Cover Pages"/>
          <w:docPartUnique/>
        </w:docPartObj>
      </w:sdtPr>
      <w:sdtEndPr/>
      <w:sdtContent>
        <w:p w14:paraId="57E60494" w14:textId="3FB81A16" w:rsidR="002F4174" w:rsidRDefault="002F4174" w:rsidP="002F4174">
          <w:pPr>
            <w:jc w:val="center"/>
          </w:pPr>
          <w:r>
            <w:rPr>
              <w:rFonts w:ascii="Tahoma" w:hAnsi="Tahoma" w:cs="Tahoma"/>
              <w:color w:val="000000"/>
            </w:rPr>
            <w:t xml:space="preserve">                                                                                                                              </w:t>
          </w:r>
        </w:p>
        <w:p w14:paraId="2E4A84F9" w14:textId="77777777" w:rsidR="002F4174" w:rsidRDefault="002F4174" w:rsidP="002F4174">
          <w:pPr>
            <w:spacing w:after="165" w:line="360" w:lineRule="auto"/>
          </w:pPr>
          <w:r>
            <w:rPr>
              <w:b/>
              <w:noProof/>
              <w:lang w:eastAsia="en-GB"/>
            </w:rPr>
            <w:drawing>
              <wp:inline distT="0" distB="0" distL="0" distR="0" wp14:anchorId="5A4D28F5" wp14:editId="5D292CC6">
                <wp:extent cx="2209803" cy="742950"/>
                <wp:effectExtent l="0" t="0" r="0" b="0"/>
                <wp:docPr id="1" name="Picture 2"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209803" cy="742950"/>
                        </a:xfrm>
                        <a:prstGeom prst="rect">
                          <a:avLst/>
                        </a:prstGeom>
                        <a:noFill/>
                        <a:ln>
                          <a:noFill/>
                          <a:prstDash/>
                        </a:ln>
                      </pic:spPr>
                    </pic:pic>
                  </a:graphicData>
                </a:graphic>
              </wp:inline>
            </w:drawing>
          </w:r>
        </w:p>
        <w:p w14:paraId="7BDC0AD0" w14:textId="77777777" w:rsidR="002F4174" w:rsidRPr="0088244B" w:rsidRDefault="002F4174" w:rsidP="002F4174">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Level 5:  BA Leadership and Management Skills for the Workplace. Module Assignment Submission </w:t>
          </w:r>
          <w:r>
            <w:rPr>
              <w:rFonts w:ascii="Tahoma" w:hAnsi="Tahoma" w:cs="Tahoma"/>
              <w:color w:val="000000"/>
              <w:sz w:val="40"/>
              <w:szCs w:val="40"/>
            </w:rPr>
            <w:br/>
          </w:r>
        </w:p>
        <w:tbl>
          <w:tblPr>
            <w:tblW w:w="11139" w:type="dxa"/>
            <w:tblInd w:w="-1076" w:type="dxa"/>
            <w:tblCellMar>
              <w:left w:w="10" w:type="dxa"/>
              <w:right w:w="10" w:type="dxa"/>
            </w:tblCellMar>
            <w:tblLook w:val="04A0" w:firstRow="1" w:lastRow="0" w:firstColumn="1" w:lastColumn="0" w:noHBand="0" w:noVBand="1"/>
          </w:tblPr>
          <w:tblGrid>
            <w:gridCol w:w="5101"/>
            <w:gridCol w:w="6038"/>
          </w:tblGrid>
          <w:tr w:rsidR="002F4174" w14:paraId="684D7E1B" w14:textId="77777777" w:rsidTr="00CE4CDB">
            <w:trPr>
              <w:trHeight w:val="846"/>
            </w:trPr>
            <w:tc>
              <w:tcPr>
                <w:tcW w:w="510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397BCE8" w14:textId="77777777" w:rsidR="002F4174" w:rsidRPr="00E47D31" w:rsidRDefault="002F4174" w:rsidP="00CE4CDB">
                <w:pPr>
                  <w:spacing w:before="120" w:line="360" w:lineRule="auto"/>
                  <w:rPr>
                    <w:rFonts w:ascii="Tahoma" w:hAnsi="Tahoma" w:cs="Tahoma"/>
                    <w:i/>
                    <w:sz w:val="28"/>
                    <w:szCs w:val="28"/>
                  </w:rPr>
                </w:pPr>
                <w:r w:rsidRPr="00E47D31">
                  <w:rPr>
                    <w:rFonts w:ascii="Tahoma" w:hAnsi="Tahoma" w:cs="Tahoma"/>
                    <w:sz w:val="28"/>
                    <w:szCs w:val="28"/>
                  </w:rPr>
                  <w:t>Student Name:</w:t>
                </w:r>
              </w:p>
            </w:tc>
            <w:tc>
              <w:tcPr>
                <w:tcW w:w="60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36E720" w14:textId="77777777" w:rsidR="002F4174" w:rsidRPr="00E47D31" w:rsidRDefault="002F4174" w:rsidP="00CE4CDB">
                <w:pPr>
                  <w:spacing w:before="120" w:line="360" w:lineRule="auto"/>
                  <w:rPr>
                    <w:rFonts w:ascii="Tahoma" w:hAnsi="Tahoma" w:cs="Tahoma"/>
                    <w:i/>
                    <w:sz w:val="28"/>
                    <w:szCs w:val="28"/>
                  </w:rPr>
                </w:pPr>
                <w:r w:rsidRPr="00E47D31">
                  <w:rPr>
                    <w:rFonts w:ascii="Tahoma" w:hAnsi="Tahoma" w:cs="Tahoma"/>
                    <w:sz w:val="28"/>
                    <w:szCs w:val="28"/>
                  </w:rPr>
                  <w:t>Yvonne Frazer</w:t>
                </w:r>
              </w:p>
            </w:tc>
          </w:tr>
          <w:tr w:rsidR="002F4174" w14:paraId="769A443E" w14:textId="77777777" w:rsidTr="00CE4CDB">
            <w:trPr>
              <w:trHeight w:val="832"/>
            </w:trPr>
            <w:tc>
              <w:tcPr>
                <w:tcW w:w="510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FEBB695" w14:textId="77777777" w:rsidR="002F4174" w:rsidRPr="00E47D31" w:rsidRDefault="002F4174" w:rsidP="00CE4CDB">
                <w:pPr>
                  <w:spacing w:before="120" w:line="360" w:lineRule="auto"/>
                  <w:rPr>
                    <w:rFonts w:ascii="Tahoma" w:hAnsi="Tahoma" w:cs="Tahoma"/>
                    <w:i/>
                    <w:sz w:val="28"/>
                    <w:szCs w:val="28"/>
                  </w:rPr>
                </w:pPr>
                <w:r w:rsidRPr="00E47D31">
                  <w:rPr>
                    <w:rFonts w:ascii="Tahoma" w:hAnsi="Tahoma" w:cs="Tahoma"/>
                    <w:sz w:val="28"/>
                    <w:szCs w:val="28"/>
                  </w:rPr>
                  <w:t>Student Number:</w:t>
                </w:r>
              </w:p>
            </w:tc>
            <w:tc>
              <w:tcPr>
                <w:tcW w:w="60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C87E19" w14:textId="77777777" w:rsidR="002F4174" w:rsidRPr="00E47D31" w:rsidRDefault="002F4174" w:rsidP="00CE4CDB">
                <w:pPr>
                  <w:spacing w:before="120" w:line="360" w:lineRule="auto"/>
                  <w:rPr>
                    <w:rFonts w:ascii="Tahoma" w:hAnsi="Tahoma" w:cs="Tahoma"/>
                    <w:i/>
                    <w:sz w:val="28"/>
                    <w:szCs w:val="28"/>
                  </w:rPr>
                </w:pPr>
                <w:r w:rsidRPr="00E47D31">
                  <w:rPr>
                    <w:rFonts w:ascii="Tahoma" w:hAnsi="Tahoma" w:cs="Tahoma"/>
                    <w:sz w:val="28"/>
                    <w:szCs w:val="28"/>
                  </w:rPr>
                  <w:t>1605792</w:t>
                </w:r>
              </w:p>
            </w:tc>
          </w:tr>
          <w:tr w:rsidR="002F4174" w14:paraId="77C3ADC3" w14:textId="77777777" w:rsidTr="00CE4CDB">
            <w:trPr>
              <w:trHeight w:val="846"/>
            </w:trPr>
            <w:tc>
              <w:tcPr>
                <w:tcW w:w="510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7390373" w14:textId="77777777" w:rsidR="002F4174" w:rsidRPr="00E47D31" w:rsidRDefault="002F4174" w:rsidP="00CE4CDB">
                <w:pPr>
                  <w:spacing w:before="120" w:line="360" w:lineRule="auto"/>
                  <w:rPr>
                    <w:rFonts w:ascii="Tahoma" w:hAnsi="Tahoma" w:cs="Tahoma"/>
                    <w:i/>
                    <w:sz w:val="28"/>
                    <w:szCs w:val="28"/>
                  </w:rPr>
                </w:pPr>
                <w:r w:rsidRPr="00E47D31">
                  <w:rPr>
                    <w:rFonts w:ascii="Tahoma" w:hAnsi="Tahoma" w:cs="Tahoma"/>
                    <w:sz w:val="28"/>
                    <w:szCs w:val="28"/>
                  </w:rPr>
                  <w:t>Module Code:</w:t>
                </w:r>
              </w:p>
            </w:tc>
            <w:tc>
              <w:tcPr>
                <w:tcW w:w="60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460F40" w14:textId="2127F453" w:rsidR="002F4174" w:rsidRPr="00E47D31" w:rsidRDefault="001416AE" w:rsidP="00CE4CDB">
                <w:pPr>
                  <w:spacing w:before="120" w:line="360" w:lineRule="auto"/>
                  <w:rPr>
                    <w:rFonts w:ascii="Tahoma" w:hAnsi="Tahoma" w:cs="Tahoma"/>
                    <w:i/>
                    <w:color w:val="FF0000"/>
                    <w:sz w:val="28"/>
                    <w:szCs w:val="28"/>
                  </w:rPr>
                </w:pPr>
                <w:r w:rsidRPr="001416AE">
                  <w:rPr>
                    <w:rFonts w:ascii="Tahoma" w:hAnsi="Tahoma" w:cs="Tahoma"/>
                    <w:color w:val="FF0000"/>
                    <w:sz w:val="28"/>
                    <w:szCs w:val="28"/>
                  </w:rPr>
                  <w:t>BMSK5005</w:t>
                </w:r>
              </w:p>
            </w:tc>
          </w:tr>
          <w:tr w:rsidR="002F4174" w14:paraId="0BB40F61" w14:textId="77777777" w:rsidTr="00CE4CDB">
            <w:trPr>
              <w:trHeight w:val="1733"/>
            </w:trPr>
            <w:tc>
              <w:tcPr>
                <w:tcW w:w="5101" w:type="dxa"/>
                <w:tcBorders>
                  <w:top w:val="single" w:sz="4" w:space="0" w:color="000000"/>
                  <w:left w:val="single" w:sz="4" w:space="0" w:color="000000"/>
                  <w:bottom w:val="single" w:sz="4" w:space="0" w:color="auto"/>
                  <w:right w:val="single" w:sz="4" w:space="0" w:color="000000"/>
                </w:tcBorders>
                <w:shd w:val="clear" w:color="auto" w:fill="D9D9D9"/>
                <w:tcMar>
                  <w:top w:w="0" w:type="dxa"/>
                  <w:left w:w="108" w:type="dxa"/>
                  <w:bottom w:w="0" w:type="dxa"/>
                  <w:right w:w="108" w:type="dxa"/>
                </w:tcMar>
              </w:tcPr>
              <w:p w14:paraId="28EE15CB" w14:textId="77777777" w:rsidR="002F4174" w:rsidRPr="00E47D31" w:rsidRDefault="002F4174" w:rsidP="00CE4CDB">
                <w:pPr>
                  <w:spacing w:before="120" w:line="360" w:lineRule="auto"/>
                  <w:rPr>
                    <w:rFonts w:ascii="Tahoma" w:hAnsi="Tahoma" w:cs="Tahoma"/>
                    <w:sz w:val="28"/>
                    <w:szCs w:val="28"/>
                  </w:rPr>
                </w:pPr>
                <w:r w:rsidRPr="00E47D31">
                  <w:rPr>
                    <w:rFonts w:ascii="Tahoma" w:hAnsi="Tahoma" w:cs="Tahoma"/>
                    <w:sz w:val="28"/>
                    <w:szCs w:val="28"/>
                  </w:rPr>
                  <w:t>Module Title:</w:t>
                </w:r>
              </w:p>
              <w:p w14:paraId="50C6C6D1" w14:textId="77777777" w:rsidR="002F4174" w:rsidRDefault="002F4174" w:rsidP="00CE4CDB">
                <w:pPr>
                  <w:spacing w:before="120" w:line="360" w:lineRule="auto"/>
                  <w:rPr>
                    <w:rFonts w:ascii="Tahoma" w:hAnsi="Tahoma" w:cs="Tahoma"/>
                    <w:sz w:val="28"/>
                    <w:szCs w:val="28"/>
                  </w:rPr>
                </w:pPr>
              </w:p>
              <w:p w14:paraId="74C610FF" w14:textId="77777777" w:rsidR="002F4174" w:rsidRPr="00E47D31" w:rsidRDefault="002F4174" w:rsidP="00CE4CDB">
                <w:pPr>
                  <w:spacing w:before="120" w:line="360" w:lineRule="auto"/>
                  <w:rPr>
                    <w:rFonts w:ascii="Tahoma" w:hAnsi="Tahoma" w:cs="Tahoma"/>
                    <w:sz w:val="28"/>
                    <w:szCs w:val="28"/>
                  </w:rPr>
                </w:pPr>
                <w:r w:rsidRPr="00E47D31">
                  <w:rPr>
                    <w:rFonts w:ascii="Tahoma" w:hAnsi="Tahoma" w:cs="Tahoma"/>
                    <w:sz w:val="28"/>
                    <w:szCs w:val="28"/>
                  </w:rPr>
                  <w:t>Lecturer:</w:t>
                </w:r>
              </w:p>
            </w:tc>
            <w:tc>
              <w:tcPr>
                <w:tcW w:w="60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86F501" w14:textId="100672DF" w:rsidR="002F4174" w:rsidRDefault="001416AE" w:rsidP="00CE4CDB">
                <w:pPr>
                  <w:spacing w:before="120" w:line="360" w:lineRule="auto"/>
                  <w:rPr>
                    <w:rFonts w:ascii="Tahoma" w:hAnsi="Tahoma" w:cs="Tahoma"/>
                    <w:color w:val="FF0000"/>
                    <w:sz w:val="28"/>
                    <w:szCs w:val="28"/>
                  </w:rPr>
                </w:pPr>
                <w:r>
                  <w:rPr>
                    <w:rFonts w:ascii="Tahoma" w:hAnsi="Tahoma" w:cs="Tahoma"/>
                    <w:color w:val="FF0000"/>
                    <w:sz w:val="28"/>
                    <w:szCs w:val="28"/>
                  </w:rPr>
                  <w:t xml:space="preserve">Workplace Culture and its impact on </w:t>
                </w:r>
                <w:r w:rsidR="002F4174" w:rsidRPr="00E47D31">
                  <w:rPr>
                    <w:rFonts w:ascii="Tahoma" w:hAnsi="Tahoma" w:cs="Tahoma"/>
                    <w:color w:val="FF0000"/>
                    <w:sz w:val="28"/>
                    <w:szCs w:val="28"/>
                  </w:rPr>
                  <w:t xml:space="preserve"> </w:t>
                </w:r>
              </w:p>
              <w:p w14:paraId="6D7216A1" w14:textId="4741AABA" w:rsidR="002F4174" w:rsidRDefault="001416AE" w:rsidP="00CE4CDB">
                <w:pPr>
                  <w:spacing w:before="120" w:line="360" w:lineRule="auto"/>
                  <w:rPr>
                    <w:rFonts w:ascii="Tahoma" w:hAnsi="Tahoma" w:cs="Tahoma"/>
                    <w:color w:val="FF0000"/>
                    <w:sz w:val="28"/>
                    <w:szCs w:val="28"/>
                  </w:rPr>
                </w:pPr>
                <w:r>
                  <w:rPr>
                    <w:rFonts w:ascii="Tahoma" w:hAnsi="Tahoma" w:cs="Tahoma"/>
                    <w:color w:val="FF0000"/>
                    <w:sz w:val="28"/>
                    <w:szCs w:val="28"/>
                  </w:rPr>
                  <w:t>Organisational Efficiency</w:t>
                </w:r>
              </w:p>
              <w:p w14:paraId="4CDB14A6" w14:textId="5A3618A5" w:rsidR="002F4174" w:rsidRPr="00E47D31" w:rsidRDefault="002F4174" w:rsidP="00CE4CDB">
                <w:pPr>
                  <w:spacing w:before="120" w:line="360" w:lineRule="auto"/>
                  <w:rPr>
                    <w:rFonts w:ascii="Tahoma" w:hAnsi="Tahoma" w:cs="Tahoma"/>
                    <w:color w:val="FF0000"/>
                    <w:sz w:val="28"/>
                    <w:szCs w:val="28"/>
                  </w:rPr>
                </w:pPr>
                <w:r w:rsidRPr="00E47D31">
                  <w:rPr>
                    <w:rFonts w:ascii="Tahoma" w:hAnsi="Tahoma" w:cs="Tahoma"/>
                    <w:color w:val="FF0000"/>
                    <w:sz w:val="28"/>
                    <w:szCs w:val="28"/>
                  </w:rPr>
                  <w:t xml:space="preserve">Dr. </w:t>
                </w:r>
                <w:r w:rsidR="001416AE">
                  <w:rPr>
                    <w:rFonts w:ascii="Tahoma" w:hAnsi="Tahoma" w:cs="Tahoma"/>
                    <w:color w:val="FF0000"/>
                    <w:sz w:val="28"/>
                    <w:szCs w:val="28"/>
                  </w:rPr>
                  <w:t>Mushfiqur Rahman</w:t>
                </w:r>
              </w:p>
            </w:tc>
          </w:tr>
        </w:tbl>
        <w:p w14:paraId="15BEC55F" w14:textId="77777777" w:rsidR="002F4174" w:rsidRDefault="002F4174" w:rsidP="002F4174">
          <w:pPr>
            <w:spacing w:before="120" w:line="360" w:lineRule="auto"/>
          </w:pPr>
          <w:bookmarkStart w:id="0" w:name="_Hlk486451483"/>
          <w:r>
            <w:rPr>
              <w:rFonts w:ascii="Tahoma" w:hAnsi="Tahoma" w:cs="Tahoma"/>
              <w:color w:val="000000"/>
            </w:rPr>
            <w:t xml:space="preserve">                                                                                                                             </w:t>
          </w:r>
          <w:r>
            <w:rPr>
              <w:rFonts w:cs="Calibri"/>
              <w:color w:val="000000"/>
            </w:rPr>
            <w:t>Statement of Confirmation of Authenticity</w:t>
          </w:r>
        </w:p>
        <w:p w14:paraId="52A68BC7" w14:textId="77777777" w:rsidR="002F4174" w:rsidRDefault="002F4174" w:rsidP="002F4174">
          <w:pPr>
            <w:spacing w:before="120" w:line="360" w:lineRule="auto"/>
          </w:pPr>
          <w:r>
            <w:rPr>
              <w:rFonts w:cs="Calibr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w:t>
          </w:r>
        </w:p>
        <w:bookmarkEnd w:id="0"/>
        <w:p w14:paraId="523EBB3A" w14:textId="77777777" w:rsidR="00EC6833" w:rsidRPr="00186509" w:rsidRDefault="00EC6833" w:rsidP="00EC6833">
          <w:pPr>
            <w:spacing w:line="480" w:lineRule="auto"/>
            <w:rPr>
              <w:rFonts w:ascii="Times New Roman" w:hAnsi="Times New Roman" w:cs="Times New Roman"/>
              <w:sz w:val="24"/>
              <w:szCs w:val="24"/>
            </w:rPr>
          </w:pPr>
        </w:p>
        <w:p w14:paraId="2F438CAC" w14:textId="77777777" w:rsidR="002F4174" w:rsidRDefault="002F4174" w:rsidP="00EC6833">
          <w:pPr>
            <w:pStyle w:val="Heading1"/>
            <w:rPr>
              <w:rFonts w:ascii="Times New Roman" w:hAnsi="Times New Roman" w:cs="Times New Roman"/>
              <w:b/>
              <w:color w:val="auto"/>
            </w:rPr>
          </w:pPr>
          <w:bookmarkStart w:id="1" w:name="_Toc530427977"/>
        </w:p>
        <w:p w14:paraId="1F9A2C9B" w14:textId="77777777" w:rsidR="002F4174" w:rsidRDefault="002F4174" w:rsidP="00EC6833">
          <w:pPr>
            <w:pStyle w:val="Heading1"/>
            <w:rPr>
              <w:rFonts w:ascii="Times New Roman" w:hAnsi="Times New Roman" w:cs="Times New Roman"/>
              <w:b/>
              <w:color w:val="auto"/>
            </w:rPr>
          </w:pPr>
        </w:p>
        <w:p w14:paraId="2BDB52EC" w14:textId="78ADFF10" w:rsidR="00EC6833" w:rsidRPr="002F4174" w:rsidRDefault="00EC6833" w:rsidP="00EC6833">
          <w:pPr>
            <w:pStyle w:val="Heading1"/>
            <w:rPr>
              <w:rFonts w:ascii="Times New Roman" w:hAnsi="Times New Roman" w:cs="Times New Roman"/>
              <w:b/>
              <w:color w:val="auto"/>
              <w:u w:val="single"/>
            </w:rPr>
          </w:pPr>
          <w:r w:rsidRPr="002F4174">
            <w:rPr>
              <w:rFonts w:ascii="Times New Roman" w:hAnsi="Times New Roman" w:cs="Times New Roman"/>
              <w:b/>
              <w:color w:val="auto"/>
              <w:u w:val="single"/>
            </w:rPr>
            <w:t>Executive Summary</w:t>
          </w:r>
          <w:bookmarkEnd w:id="1"/>
        </w:p>
        <w:p w14:paraId="461EF0F6" w14:textId="77777777" w:rsidR="002F4174" w:rsidRPr="002F4174" w:rsidRDefault="002F4174" w:rsidP="002F4174"/>
        <w:p w14:paraId="1808F045"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A good organizational culture coupled with a good leadership system enables a company to maintain good relationship with all its stakeholders. It also forms a basis of retaining the best talent given that any given company spends a lot of times and resources in the recruitment and training of its employees. Therefore, creating a positive workplace culture should be the goal of any given organization. This can be easily achieved through identification and evaluation of the existing patters that need some improvements. Managers and immediate supervisors play an important role of advising the management where change initiatives should be implemented to achieve change and enhance a positive workplace culture.</w:t>
          </w:r>
        </w:p>
        <w:p w14:paraId="29F633F3" w14:textId="77777777" w:rsidR="00EC6833" w:rsidRPr="00A55B85" w:rsidRDefault="00EC6833" w:rsidP="00A55B85">
          <w:pPr>
            <w:jc w:val="both"/>
            <w:rPr>
              <w:rFonts w:ascii="Times New Roman" w:hAnsi="Times New Roman" w:cs="Times New Roman"/>
              <w:sz w:val="24"/>
            </w:rPr>
          </w:pPr>
        </w:p>
        <w:p w14:paraId="6533C38C" w14:textId="77777777" w:rsidR="00EC6833" w:rsidRPr="00186509" w:rsidRDefault="00EC6833" w:rsidP="00EC6833">
          <w:pPr>
            <w:rPr>
              <w:rFonts w:ascii="Times New Roman" w:eastAsiaTheme="majorEastAsia" w:hAnsi="Times New Roman" w:cs="Times New Roman"/>
              <w:sz w:val="32"/>
              <w:szCs w:val="32"/>
            </w:rPr>
          </w:pPr>
          <w:r w:rsidRPr="00186509">
            <w:rPr>
              <w:rFonts w:ascii="Times New Roman" w:hAnsi="Times New Roman" w:cs="Times New Roman"/>
            </w:rPr>
            <w:br w:type="page"/>
          </w:r>
        </w:p>
      </w:sdtContent>
    </w:sdt>
    <w:sdt>
      <w:sdtPr>
        <w:rPr>
          <w:rFonts w:ascii="Times New Roman" w:eastAsiaTheme="minorHAnsi" w:hAnsi="Times New Roman" w:cs="Times New Roman"/>
          <w:color w:val="auto"/>
          <w:sz w:val="22"/>
          <w:szCs w:val="22"/>
        </w:rPr>
        <w:id w:val="713165644"/>
        <w:docPartObj>
          <w:docPartGallery w:val="Table of Contents"/>
          <w:docPartUnique/>
        </w:docPartObj>
      </w:sdtPr>
      <w:sdtEndPr>
        <w:rPr>
          <w:b/>
          <w:bCs/>
          <w:noProof/>
        </w:rPr>
      </w:sdtEndPr>
      <w:sdtContent>
        <w:p w14:paraId="0DE1BCA3" w14:textId="77777777" w:rsidR="00EC6833" w:rsidRPr="00A55B85" w:rsidRDefault="00EC6833" w:rsidP="00EC6833">
          <w:pPr>
            <w:pStyle w:val="TOCHeading"/>
            <w:rPr>
              <w:rFonts w:ascii="Times New Roman" w:hAnsi="Times New Roman" w:cs="Times New Roman"/>
              <w:color w:val="auto"/>
              <w:sz w:val="36"/>
            </w:rPr>
          </w:pPr>
          <w:r w:rsidRPr="00A55B85">
            <w:rPr>
              <w:rFonts w:ascii="Times New Roman" w:hAnsi="Times New Roman" w:cs="Times New Roman"/>
              <w:color w:val="auto"/>
              <w:sz w:val="36"/>
            </w:rPr>
            <w:t>Table of Contents</w:t>
          </w:r>
        </w:p>
        <w:p w14:paraId="280E6679" w14:textId="3E514523" w:rsidR="00EC6833" w:rsidRPr="00A55B85" w:rsidRDefault="00EC6833" w:rsidP="00EC6833">
          <w:pPr>
            <w:pStyle w:val="TOC1"/>
            <w:tabs>
              <w:tab w:val="right" w:leader="dot" w:pos="9350"/>
            </w:tabs>
            <w:rPr>
              <w:rFonts w:eastAsiaTheme="minorEastAsia"/>
              <w:noProof/>
              <w:sz w:val="24"/>
            </w:rPr>
          </w:pPr>
          <w:r w:rsidRPr="00A55B85">
            <w:rPr>
              <w:rFonts w:ascii="Times New Roman" w:hAnsi="Times New Roman" w:cs="Times New Roman"/>
              <w:b/>
              <w:bCs/>
              <w:noProof/>
              <w:sz w:val="24"/>
            </w:rPr>
            <w:fldChar w:fldCharType="begin"/>
          </w:r>
          <w:r w:rsidRPr="00A55B85">
            <w:rPr>
              <w:rFonts w:ascii="Times New Roman" w:hAnsi="Times New Roman" w:cs="Times New Roman"/>
              <w:b/>
              <w:bCs/>
              <w:noProof/>
              <w:sz w:val="24"/>
            </w:rPr>
            <w:instrText xml:space="preserve"> TOC \o "1-3" \h \z \u </w:instrText>
          </w:r>
          <w:r w:rsidRPr="00A55B85">
            <w:rPr>
              <w:rFonts w:ascii="Times New Roman" w:hAnsi="Times New Roman" w:cs="Times New Roman"/>
              <w:b/>
              <w:bCs/>
              <w:noProof/>
              <w:sz w:val="24"/>
            </w:rPr>
            <w:fldChar w:fldCharType="separate"/>
          </w:r>
          <w:hyperlink w:anchor="_Toc530427977" w:history="1">
            <w:r w:rsidRPr="00A55B85">
              <w:rPr>
                <w:rStyle w:val="Hyperlink"/>
                <w:rFonts w:ascii="Times New Roman" w:hAnsi="Times New Roman" w:cs="Times New Roman"/>
                <w:noProof/>
                <w:sz w:val="24"/>
              </w:rPr>
              <w:t>Executive Summary</w:t>
            </w:r>
            <w:r w:rsidRPr="00A55B85">
              <w:rPr>
                <w:noProof/>
                <w:webHidden/>
                <w:sz w:val="24"/>
              </w:rPr>
              <w:tab/>
            </w:r>
            <w:r w:rsidRPr="00A55B85">
              <w:rPr>
                <w:noProof/>
                <w:webHidden/>
                <w:sz w:val="24"/>
              </w:rPr>
              <w:fldChar w:fldCharType="begin"/>
            </w:r>
            <w:r w:rsidRPr="00A55B85">
              <w:rPr>
                <w:noProof/>
                <w:webHidden/>
                <w:sz w:val="24"/>
              </w:rPr>
              <w:instrText xml:space="preserve"> PAGEREF _Toc530427977 \h </w:instrText>
            </w:r>
            <w:r w:rsidRPr="00A55B85">
              <w:rPr>
                <w:noProof/>
                <w:webHidden/>
                <w:sz w:val="24"/>
              </w:rPr>
            </w:r>
            <w:r w:rsidRPr="00A55B85">
              <w:rPr>
                <w:noProof/>
                <w:webHidden/>
                <w:sz w:val="24"/>
              </w:rPr>
              <w:fldChar w:fldCharType="separate"/>
            </w:r>
            <w:r w:rsidR="00F53A22">
              <w:rPr>
                <w:noProof/>
                <w:webHidden/>
                <w:sz w:val="24"/>
              </w:rPr>
              <w:t>1</w:t>
            </w:r>
            <w:r w:rsidRPr="00A55B85">
              <w:rPr>
                <w:noProof/>
                <w:webHidden/>
                <w:sz w:val="24"/>
              </w:rPr>
              <w:fldChar w:fldCharType="end"/>
            </w:r>
          </w:hyperlink>
        </w:p>
        <w:p w14:paraId="4B7DFEB5" w14:textId="7F195E63" w:rsidR="00EC6833" w:rsidRPr="00A55B85" w:rsidRDefault="00D97C54" w:rsidP="00EC6833">
          <w:pPr>
            <w:pStyle w:val="TOC1"/>
            <w:tabs>
              <w:tab w:val="right" w:leader="dot" w:pos="9350"/>
            </w:tabs>
            <w:rPr>
              <w:rFonts w:eastAsiaTheme="minorEastAsia"/>
              <w:noProof/>
              <w:sz w:val="24"/>
            </w:rPr>
          </w:pPr>
          <w:hyperlink w:anchor="_Toc530427978" w:history="1">
            <w:r w:rsidR="00EC6833" w:rsidRPr="00A55B85">
              <w:rPr>
                <w:rStyle w:val="Hyperlink"/>
                <w:rFonts w:ascii="Times New Roman" w:hAnsi="Times New Roman" w:cs="Times New Roman"/>
                <w:noProof/>
                <w:sz w:val="24"/>
              </w:rPr>
              <w:t>Introduction</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_Toc530427978 \h </w:instrText>
            </w:r>
            <w:r w:rsidR="00EC6833" w:rsidRPr="00A55B85">
              <w:rPr>
                <w:noProof/>
                <w:webHidden/>
                <w:sz w:val="24"/>
              </w:rPr>
            </w:r>
            <w:r w:rsidR="00EC6833" w:rsidRPr="00A55B85">
              <w:rPr>
                <w:noProof/>
                <w:webHidden/>
                <w:sz w:val="24"/>
              </w:rPr>
              <w:fldChar w:fldCharType="separate"/>
            </w:r>
            <w:r w:rsidR="00F53A22">
              <w:rPr>
                <w:noProof/>
                <w:webHidden/>
                <w:sz w:val="24"/>
              </w:rPr>
              <w:t>3</w:t>
            </w:r>
            <w:r w:rsidR="00EC6833" w:rsidRPr="00A55B85">
              <w:rPr>
                <w:noProof/>
                <w:webHidden/>
                <w:sz w:val="24"/>
              </w:rPr>
              <w:fldChar w:fldCharType="end"/>
            </w:r>
          </w:hyperlink>
        </w:p>
        <w:p w14:paraId="3BA13BEC" w14:textId="3ACC6BD2" w:rsidR="00EC6833" w:rsidRPr="00A55B85" w:rsidRDefault="00D97C54" w:rsidP="00EC6833">
          <w:pPr>
            <w:pStyle w:val="TOC1"/>
            <w:tabs>
              <w:tab w:val="right" w:leader="dot" w:pos="9350"/>
            </w:tabs>
            <w:rPr>
              <w:rFonts w:eastAsiaTheme="minorEastAsia"/>
              <w:noProof/>
              <w:sz w:val="24"/>
            </w:rPr>
          </w:pPr>
          <w:hyperlink w:anchor="_Toc530427979" w:history="1">
            <w:r w:rsidR="00EC6833" w:rsidRPr="00A55B85">
              <w:rPr>
                <w:rStyle w:val="Hyperlink"/>
                <w:rFonts w:ascii="Times New Roman" w:hAnsi="Times New Roman" w:cs="Times New Roman"/>
                <w:noProof/>
                <w:sz w:val="24"/>
              </w:rPr>
              <w:t>Background Information</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_Toc530427979 \h </w:instrText>
            </w:r>
            <w:r w:rsidR="00EC6833" w:rsidRPr="00A55B85">
              <w:rPr>
                <w:noProof/>
                <w:webHidden/>
                <w:sz w:val="24"/>
              </w:rPr>
            </w:r>
            <w:r w:rsidR="00EC6833" w:rsidRPr="00A55B85">
              <w:rPr>
                <w:noProof/>
                <w:webHidden/>
                <w:sz w:val="24"/>
              </w:rPr>
              <w:fldChar w:fldCharType="separate"/>
            </w:r>
            <w:r w:rsidR="00F53A22">
              <w:rPr>
                <w:noProof/>
                <w:webHidden/>
                <w:sz w:val="24"/>
              </w:rPr>
              <w:t>6</w:t>
            </w:r>
            <w:r w:rsidR="00EC6833" w:rsidRPr="00A55B85">
              <w:rPr>
                <w:noProof/>
                <w:webHidden/>
                <w:sz w:val="24"/>
              </w:rPr>
              <w:fldChar w:fldCharType="end"/>
            </w:r>
          </w:hyperlink>
        </w:p>
        <w:p w14:paraId="3384A23B" w14:textId="77B43DB8" w:rsidR="00EC6833" w:rsidRPr="00A55B85" w:rsidRDefault="00D97C54" w:rsidP="00EC6833">
          <w:pPr>
            <w:pStyle w:val="TOC1"/>
            <w:tabs>
              <w:tab w:val="right" w:leader="dot" w:pos="9350"/>
            </w:tabs>
            <w:rPr>
              <w:rFonts w:eastAsiaTheme="minorEastAsia"/>
              <w:noProof/>
              <w:sz w:val="24"/>
            </w:rPr>
          </w:pPr>
          <w:hyperlink w:anchor="_Toc530427980" w:history="1">
            <w:r w:rsidR="00EC6833" w:rsidRPr="00A55B85">
              <w:rPr>
                <w:rStyle w:val="Hyperlink"/>
                <w:rFonts w:ascii="Times New Roman" w:hAnsi="Times New Roman" w:cs="Times New Roman"/>
                <w:noProof/>
                <w:sz w:val="24"/>
              </w:rPr>
              <w:t>Porsche Ag Limited Workplace Culture</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_Toc530427980 \h </w:instrText>
            </w:r>
            <w:r w:rsidR="00EC6833" w:rsidRPr="00A55B85">
              <w:rPr>
                <w:noProof/>
                <w:webHidden/>
                <w:sz w:val="24"/>
              </w:rPr>
            </w:r>
            <w:r w:rsidR="00EC6833" w:rsidRPr="00A55B85">
              <w:rPr>
                <w:noProof/>
                <w:webHidden/>
                <w:sz w:val="24"/>
              </w:rPr>
              <w:fldChar w:fldCharType="separate"/>
            </w:r>
            <w:r w:rsidR="00F53A22">
              <w:rPr>
                <w:noProof/>
                <w:webHidden/>
                <w:sz w:val="24"/>
              </w:rPr>
              <w:t>6</w:t>
            </w:r>
            <w:r w:rsidR="00EC6833" w:rsidRPr="00A55B85">
              <w:rPr>
                <w:noProof/>
                <w:webHidden/>
                <w:sz w:val="24"/>
              </w:rPr>
              <w:fldChar w:fldCharType="end"/>
            </w:r>
          </w:hyperlink>
        </w:p>
        <w:p w14:paraId="02506E94" w14:textId="0E3C54C5" w:rsidR="00EC6833" w:rsidRPr="00A55B85" w:rsidRDefault="00D97C54" w:rsidP="00EC6833">
          <w:pPr>
            <w:pStyle w:val="TOC2"/>
            <w:tabs>
              <w:tab w:val="right" w:leader="dot" w:pos="9350"/>
            </w:tabs>
            <w:rPr>
              <w:rFonts w:eastAsiaTheme="minorEastAsia"/>
              <w:noProof/>
              <w:sz w:val="24"/>
            </w:rPr>
          </w:pPr>
          <w:hyperlink w:anchor="_Toc530427981" w:history="1">
            <w:r w:rsidR="00EC6833" w:rsidRPr="00A55B85">
              <w:rPr>
                <w:rStyle w:val="Hyperlink"/>
                <w:rFonts w:ascii="Times New Roman" w:hAnsi="Times New Roman" w:cs="Times New Roman"/>
                <w:noProof/>
                <w:sz w:val="24"/>
              </w:rPr>
              <w:t>The Porsche Legend</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_Toc530427981 \h </w:instrText>
            </w:r>
            <w:r w:rsidR="00EC6833" w:rsidRPr="00A55B85">
              <w:rPr>
                <w:noProof/>
                <w:webHidden/>
                <w:sz w:val="24"/>
              </w:rPr>
            </w:r>
            <w:r w:rsidR="00EC6833" w:rsidRPr="00A55B85">
              <w:rPr>
                <w:noProof/>
                <w:webHidden/>
                <w:sz w:val="24"/>
              </w:rPr>
              <w:fldChar w:fldCharType="separate"/>
            </w:r>
            <w:r w:rsidR="00F53A22">
              <w:rPr>
                <w:noProof/>
                <w:webHidden/>
                <w:sz w:val="24"/>
              </w:rPr>
              <w:t>6</w:t>
            </w:r>
            <w:r w:rsidR="00EC6833" w:rsidRPr="00A55B85">
              <w:rPr>
                <w:noProof/>
                <w:webHidden/>
                <w:sz w:val="24"/>
              </w:rPr>
              <w:fldChar w:fldCharType="end"/>
            </w:r>
          </w:hyperlink>
        </w:p>
        <w:p w14:paraId="62AEDFA2" w14:textId="20B04702" w:rsidR="00EC6833" w:rsidRPr="00A55B85" w:rsidRDefault="00D97C54" w:rsidP="00EC6833">
          <w:pPr>
            <w:pStyle w:val="TOC2"/>
            <w:tabs>
              <w:tab w:val="right" w:leader="dot" w:pos="9350"/>
            </w:tabs>
            <w:rPr>
              <w:rFonts w:eastAsiaTheme="minorEastAsia"/>
              <w:noProof/>
              <w:sz w:val="24"/>
            </w:rPr>
          </w:pPr>
          <w:hyperlink w:anchor="_Toc530427982" w:history="1">
            <w:r w:rsidR="00EC6833" w:rsidRPr="00A55B85">
              <w:rPr>
                <w:rStyle w:val="Hyperlink"/>
                <w:rFonts w:ascii="Times New Roman" w:hAnsi="Times New Roman" w:cs="Times New Roman"/>
                <w:noProof/>
                <w:sz w:val="24"/>
              </w:rPr>
              <w:t>Offering Equal Opportunities and Diversity of Employees</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_Toc530427982 \h </w:instrText>
            </w:r>
            <w:r w:rsidR="00EC6833" w:rsidRPr="00A55B85">
              <w:rPr>
                <w:noProof/>
                <w:webHidden/>
                <w:sz w:val="24"/>
              </w:rPr>
            </w:r>
            <w:r w:rsidR="00EC6833" w:rsidRPr="00A55B85">
              <w:rPr>
                <w:noProof/>
                <w:webHidden/>
                <w:sz w:val="24"/>
              </w:rPr>
              <w:fldChar w:fldCharType="separate"/>
            </w:r>
            <w:r w:rsidR="00F53A22">
              <w:rPr>
                <w:noProof/>
                <w:webHidden/>
                <w:sz w:val="24"/>
              </w:rPr>
              <w:t>8</w:t>
            </w:r>
            <w:r w:rsidR="00EC6833" w:rsidRPr="00A55B85">
              <w:rPr>
                <w:noProof/>
                <w:webHidden/>
                <w:sz w:val="24"/>
              </w:rPr>
              <w:fldChar w:fldCharType="end"/>
            </w:r>
          </w:hyperlink>
        </w:p>
        <w:p w14:paraId="69C628B6" w14:textId="26132AE2" w:rsidR="00EC6833" w:rsidRPr="00A55B85" w:rsidRDefault="00D97C54" w:rsidP="00EC6833">
          <w:pPr>
            <w:pStyle w:val="TOC2"/>
            <w:tabs>
              <w:tab w:val="right" w:leader="dot" w:pos="9350"/>
            </w:tabs>
            <w:rPr>
              <w:rFonts w:eastAsiaTheme="minorEastAsia"/>
              <w:noProof/>
              <w:sz w:val="24"/>
            </w:rPr>
          </w:pPr>
          <w:hyperlink w:anchor="_Toc530427983" w:history="1">
            <w:r w:rsidR="00EC6833" w:rsidRPr="00A55B85">
              <w:rPr>
                <w:rStyle w:val="Hyperlink"/>
                <w:rFonts w:ascii="Times New Roman" w:hAnsi="Times New Roman" w:cs="Times New Roman"/>
                <w:noProof/>
                <w:sz w:val="24"/>
              </w:rPr>
              <w:t>Sustainability and Responsibility</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_Toc530427983 \h </w:instrText>
            </w:r>
            <w:r w:rsidR="00EC6833" w:rsidRPr="00A55B85">
              <w:rPr>
                <w:noProof/>
                <w:webHidden/>
                <w:sz w:val="24"/>
              </w:rPr>
            </w:r>
            <w:r w:rsidR="00EC6833" w:rsidRPr="00A55B85">
              <w:rPr>
                <w:noProof/>
                <w:webHidden/>
                <w:sz w:val="24"/>
              </w:rPr>
              <w:fldChar w:fldCharType="separate"/>
            </w:r>
            <w:r w:rsidR="00F53A22">
              <w:rPr>
                <w:noProof/>
                <w:webHidden/>
                <w:sz w:val="24"/>
              </w:rPr>
              <w:t>11</w:t>
            </w:r>
            <w:r w:rsidR="00EC6833" w:rsidRPr="00A55B85">
              <w:rPr>
                <w:noProof/>
                <w:webHidden/>
                <w:sz w:val="24"/>
              </w:rPr>
              <w:fldChar w:fldCharType="end"/>
            </w:r>
          </w:hyperlink>
        </w:p>
        <w:p w14:paraId="7214BD4F" w14:textId="46623DC6" w:rsidR="00EC6833" w:rsidRPr="00A55B85" w:rsidRDefault="00D97C54" w:rsidP="00EC6833">
          <w:pPr>
            <w:pStyle w:val="TOC1"/>
            <w:tabs>
              <w:tab w:val="right" w:leader="dot" w:pos="9350"/>
            </w:tabs>
            <w:rPr>
              <w:rFonts w:eastAsiaTheme="minorEastAsia"/>
              <w:noProof/>
              <w:sz w:val="24"/>
            </w:rPr>
          </w:pPr>
          <w:hyperlink w:anchor="_Toc530427984" w:history="1">
            <w:r w:rsidR="00EC6833" w:rsidRPr="00A55B85">
              <w:rPr>
                <w:rStyle w:val="Hyperlink"/>
                <w:rFonts w:ascii="Times New Roman" w:hAnsi="Times New Roman" w:cs="Times New Roman"/>
                <w:noProof/>
                <w:sz w:val="24"/>
              </w:rPr>
              <w:t>SWOT Analysis</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_Toc530427984 \h </w:instrText>
            </w:r>
            <w:r w:rsidR="00EC6833" w:rsidRPr="00A55B85">
              <w:rPr>
                <w:noProof/>
                <w:webHidden/>
                <w:sz w:val="24"/>
              </w:rPr>
            </w:r>
            <w:r w:rsidR="00EC6833" w:rsidRPr="00A55B85">
              <w:rPr>
                <w:noProof/>
                <w:webHidden/>
                <w:sz w:val="24"/>
              </w:rPr>
              <w:fldChar w:fldCharType="separate"/>
            </w:r>
            <w:r w:rsidR="00F53A22">
              <w:rPr>
                <w:noProof/>
                <w:webHidden/>
                <w:sz w:val="24"/>
              </w:rPr>
              <w:t>13</w:t>
            </w:r>
            <w:r w:rsidR="00EC6833" w:rsidRPr="00A55B85">
              <w:rPr>
                <w:noProof/>
                <w:webHidden/>
                <w:sz w:val="24"/>
              </w:rPr>
              <w:fldChar w:fldCharType="end"/>
            </w:r>
          </w:hyperlink>
        </w:p>
        <w:p w14:paraId="20AF6ED2" w14:textId="1551FB14" w:rsidR="00EC6833" w:rsidRPr="00A55B85" w:rsidRDefault="00D97C54" w:rsidP="00EC6833">
          <w:pPr>
            <w:pStyle w:val="TOC2"/>
            <w:tabs>
              <w:tab w:val="right" w:leader="dot" w:pos="9350"/>
            </w:tabs>
            <w:rPr>
              <w:rFonts w:eastAsiaTheme="minorEastAsia"/>
              <w:noProof/>
              <w:sz w:val="24"/>
            </w:rPr>
          </w:pPr>
          <w:hyperlink w:anchor="_Toc530427985" w:history="1">
            <w:r w:rsidR="00EC6833" w:rsidRPr="00A55B85">
              <w:rPr>
                <w:rStyle w:val="Hyperlink"/>
                <w:rFonts w:ascii="Times New Roman" w:hAnsi="Times New Roman" w:cs="Times New Roman"/>
                <w:noProof/>
                <w:sz w:val="24"/>
              </w:rPr>
              <w:t>Strengths</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_Toc530427985 \h </w:instrText>
            </w:r>
            <w:r w:rsidR="00EC6833" w:rsidRPr="00A55B85">
              <w:rPr>
                <w:noProof/>
                <w:webHidden/>
                <w:sz w:val="24"/>
              </w:rPr>
            </w:r>
            <w:r w:rsidR="00EC6833" w:rsidRPr="00A55B85">
              <w:rPr>
                <w:noProof/>
                <w:webHidden/>
                <w:sz w:val="24"/>
              </w:rPr>
              <w:fldChar w:fldCharType="separate"/>
            </w:r>
            <w:r w:rsidR="00F53A22">
              <w:rPr>
                <w:noProof/>
                <w:webHidden/>
                <w:sz w:val="24"/>
              </w:rPr>
              <w:t>13</w:t>
            </w:r>
            <w:r w:rsidR="00EC6833" w:rsidRPr="00A55B85">
              <w:rPr>
                <w:noProof/>
                <w:webHidden/>
                <w:sz w:val="24"/>
              </w:rPr>
              <w:fldChar w:fldCharType="end"/>
            </w:r>
          </w:hyperlink>
        </w:p>
        <w:p w14:paraId="053B3028" w14:textId="4FBC07C0" w:rsidR="00EC6833" w:rsidRPr="00A55B85" w:rsidRDefault="00D97C54" w:rsidP="00EC6833">
          <w:pPr>
            <w:pStyle w:val="TOC2"/>
            <w:tabs>
              <w:tab w:val="right" w:leader="dot" w:pos="9350"/>
            </w:tabs>
            <w:rPr>
              <w:rFonts w:eastAsiaTheme="minorEastAsia"/>
              <w:noProof/>
              <w:sz w:val="24"/>
            </w:rPr>
          </w:pPr>
          <w:hyperlink w:anchor="_Toc530427986" w:history="1">
            <w:r w:rsidR="00EC6833" w:rsidRPr="00A55B85">
              <w:rPr>
                <w:rStyle w:val="Hyperlink"/>
                <w:rFonts w:ascii="Times New Roman" w:hAnsi="Times New Roman" w:cs="Times New Roman"/>
                <w:noProof/>
                <w:sz w:val="24"/>
              </w:rPr>
              <w:t>Weaknesses</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_Toc530427986 \h </w:instrText>
            </w:r>
            <w:r w:rsidR="00EC6833" w:rsidRPr="00A55B85">
              <w:rPr>
                <w:noProof/>
                <w:webHidden/>
                <w:sz w:val="24"/>
              </w:rPr>
            </w:r>
            <w:r w:rsidR="00EC6833" w:rsidRPr="00A55B85">
              <w:rPr>
                <w:noProof/>
                <w:webHidden/>
                <w:sz w:val="24"/>
              </w:rPr>
              <w:fldChar w:fldCharType="separate"/>
            </w:r>
            <w:r w:rsidR="00F53A22">
              <w:rPr>
                <w:noProof/>
                <w:webHidden/>
                <w:sz w:val="24"/>
              </w:rPr>
              <w:t>14</w:t>
            </w:r>
            <w:r w:rsidR="00EC6833" w:rsidRPr="00A55B85">
              <w:rPr>
                <w:noProof/>
                <w:webHidden/>
                <w:sz w:val="24"/>
              </w:rPr>
              <w:fldChar w:fldCharType="end"/>
            </w:r>
          </w:hyperlink>
        </w:p>
        <w:p w14:paraId="4AB3150B" w14:textId="4E467665" w:rsidR="00EC6833" w:rsidRPr="00A55B85" w:rsidRDefault="00D97C54" w:rsidP="00EC6833">
          <w:pPr>
            <w:pStyle w:val="TOC2"/>
            <w:tabs>
              <w:tab w:val="right" w:leader="dot" w:pos="9350"/>
            </w:tabs>
            <w:rPr>
              <w:rFonts w:eastAsiaTheme="minorEastAsia"/>
              <w:noProof/>
              <w:sz w:val="24"/>
            </w:rPr>
          </w:pPr>
          <w:hyperlink w:anchor="_Toc530427987" w:history="1">
            <w:r w:rsidR="00EC6833" w:rsidRPr="00A55B85">
              <w:rPr>
                <w:rStyle w:val="Hyperlink"/>
                <w:rFonts w:ascii="Times New Roman" w:hAnsi="Times New Roman" w:cs="Times New Roman"/>
                <w:noProof/>
                <w:sz w:val="24"/>
              </w:rPr>
              <w:t>Opportunities</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_Toc530427987 \h </w:instrText>
            </w:r>
            <w:r w:rsidR="00EC6833" w:rsidRPr="00A55B85">
              <w:rPr>
                <w:noProof/>
                <w:webHidden/>
                <w:sz w:val="24"/>
              </w:rPr>
            </w:r>
            <w:r w:rsidR="00EC6833" w:rsidRPr="00A55B85">
              <w:rPr>
                <w:noProof/>
                <w:webHidden/>
                <w:sz w:val="24"/>
              </w:rPr>
              <w:fldChar w:fldCharType="separate"/>
            </w:r>
            <w:r w:rsidR="00F53A22">
              <w:rPr>
                <w:noProof/>
                <w:webHidden/>
                <w:sz w:val="24"/>
              </w:rPr>
              <w:t>15</w:t>
            </w:r>
            <w:r w:rsidR="00EC6833" w:rsidRPr="00A55B85">
              <w:rPr>
                <w:noProof/>
                <w:webHidden/>
                <w:sz w:val="24"/>
              </w:rPr>
              <w:fldChar w:fldCharType="end"/>
            </w:r>
          </w:hyperlink>
        </w:p>
        <w:p w14:paraId="533B2EC5" w14:textId="1FEAE7AB" w:rsidR="00EC6833" w:rsidRPr="00A55B85" w:rsidRDefault="00D97C54" w:rsidP="00EC6833">
          <w:pPr>
            <w:pStyle w:val="TOC2"/>
            <w:tabs>
              <w:tab w:val="right" w:leader="dot" w:pos="9350"/>
            </w:tabs>
            <w:rPr>
              <w:rFonts w:eastAsiaTheme="minorEastAsia"/>
              <w:noProof/>
              <w:sz w:val="24"/>
            </w:rPr>
          </w:pPr>
          <w:hyperlink w:anchor="_Toc530427988" w:history="1">
            <w:r w:rsidR="00EC6833" w:rsidRPr="00A55B85">
              <w:rPr>
                <w:rStyle w:val="Hyperlink"/>
                <w:rFonts w:ascii="Times New Roman" w:hAnsi="Times New Roman" w:cs="Times New Roman"/>
                <w:noProof/>
                <w:sz w:val="24"/>
              </w:rPr>
              <w:t>Threats</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_Toc530427988 \h </w:instrText>
            </w:r>
            <w:r w:rsidR="00EC6833" w:rsidRPr="00A55B85">
              <w:rPr>
                <w:noProof/>
                <w:webHidden/>
                <w:sz w:val="24"/>
              </w:rPr>
            </w:r>
            <w:r w:rsidR="00EC6833" w:rsidRPr="00A55B85">
              <w:rPr>
                <w:noProof/>
                <w:webHidden/>
                <w:sz w:val="24"/>
              </w:rPr>
              <w:fldChar w:fldCharType="separate"/>
            </w:r>
            <w:r w:rsidR="00F53A22">
              <w:rPr>
                <w:noProof/>
                <w:webHidden/>
                <w:sz w:val="24"/>
              </w:rPr>
              <w:t>16</w:t>
            </w:r>
            <w:r w:rsidR="00EC6833" w:rsidRPr="00A55B85">
              <w:rPr>
                <w:noProof/>
                <w:webHidden/>
                <w:sz w:val="24"/>
              </w:rPr>
              <w:fldChar w:fldCharType="end"/>
            </w:r>
          </w:hyperlink>
        </w:p>
        <w:p w14:paraId="207E2B5D" w14:textId="7E258A95" w:rsidR="00EC6833" w:rsidRPr="00A55B85" w:rsidRDefault="00D97C54" w:rsidP="00EC6833">
          <w:pPr>
            <w:pStyle w:val="TOC1"/>
            <w:tabs>
              <w:tab w:val="right" w:leader="dot" w:pos="9350"/>
            </w:tabs>
            <w:rPr>
              <w:rFonts w:eastAsiaTheme="minorEastAsia"/>
              <w:noProof/>
              <w:sz w:val="24"/>
            </w:rPr>
          </w:pPr>
          <w:hyperlink w:anchor="_Toc530427989" w:history="1">
            <w:r w:rsidR="00EC6833" w:rsidRPr="00A55B85">
              <w:rPr>
                <w:rStyle w:val="Hyperlink"/>
                <w:rFonts w:ascii="Times New Roman" w:hAnsi="Times New Roman" w:cs="Times New Roman"/>
                <w:noProof/>
                <w:sz w:val="24"/>
              </w:rPr>
              <w:t>Cultural and Ethical Behaviors</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_Toc530427989 \h </w:instrText>
            </w:r>
            <w:r w:rsidR="00EC6833" w:rsidRPr="00A55B85">
              <w:rPr>
                <w:noProof/>
                <w:webHidden/>
                <w:sz w:val="24"/>
              </w:rPr>
            </w:r>
            <w:r w:rsidR="00EC6833" w:rsidRPr="00A55B85">
              <w:rPr>
                <w:noProof/>
                <w:webHidden/>
                <w:sz w:val="24"/>
              </w:rPr>
              <w:fldChar w:fldCharType="separate"/>
            </w:r>
            <w:r w:rsidR="00F53A22">
              <w:rPr>
                <w:noProof/>
                <w:webHidden/>
                <w:sz w:val="24"/>
              </w:rPr>
              <w:t>17</w:t>
            </w:r>
            <w:r w:rsidR="00EC6833" w:rsidRPr="00A55B85">
              <w:rPr>
                <w:noProof/>
                <w:webHidden/>
                <w:sz w:val="24"/>
              </w:rPr>
              <w:fldChar w:fldCharType="end"/>
            </w:r>
          </w:hyperlink>
        </w:p>
        <w:p w14:paraId="23524290" w14:textId="6FBC55DD" w:rsidR="00EC6833" w:rsidRPr="00A55B85" w:rsidRDefault="00D97C54" w:rsidP="00EC6833">
          <w:pPr>
            <w:pStyle w:val="TOC2"/>
            <w:tabs>
              <w:tab w:val="right" w:leader="dot" w:pos="9350"/>
            </w:tabs>
            <w:rPr>
              <w:rFonts w:eastAsiaTheme="minorEastAsia"/>
              <w:noProof/>
              <w:sz w:val="24"/>
            </w:rPr>
          </w:pPr>
          <w:hyperlink w:anchor="_Toc530427990" w:history="1">
            <w:r w:rsidR="00EC6833" w:rsidRPr="00A55B85">
              <w:rPr>
                <w:rStyle w:val="Hyperlink"/>
                <w:rFonts w:ascii="Times New Roman" w:hAnsi="Times New Roman" w:cs="Times New Roman"/>
                <w:noProof/>
                <w:sz w:val="24"/>
              </w:rPr>
              <w:t>Business and Customers</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_Toc530427990 \h </w:instrText>
            </w:r>
            <w:r w:rsidR="00EC6833" w:rsidRPr="00A55B85">
              <w:rPr>
                <w:noProof/>
                <w:webHidden/>
                <w:sz w:val="24"/>
              </w:rPr>
            </w:r>
            <w:r w:rsidR="00EC6833" w:rsidRPr="00A55B85">
              <w:rPr>
                <w:noProof/>
                <w:webHidden/>
                <w:sz w:val="24"/>
              </w:rPr>
              <w:fldChar w:fldCharType="separate"/>
            </w:r>
            <w:r w:rsidR="00F53A22">
              <w:rPr>
                <w:noProof/>
                <w:webHidden/>
                <w:sz w:val="24"/>
              </w:rPr>
              <w:t>17</w:t>
            </w:r>
            <w:r w:rsidR="00EC6833" w:rsidRPr="00A55B85">
              <w:rPr>
                <w:noProof/>
                <w:webHidden/>
                <w:sz w:val="24"/>
              </w:rPr>
              <w:fldChar w:fldCharType="end"/>
            </w:r>
          </w:hyperlink>
        </w:p>
        <w:p w14:paraId="25D0557F" w14:textId="7FB88C60" w:rsidR="00EC6833" w:rsidRPr="00A55B85" w:rsidRDefault="00D97C54" w:rsidP="00EC6833">
          <w:pPr>
            <w:pStyle w:val="TOC2"/>
            <w:tabs>
              <w:tab w:val="right" w:leader="dot" w:pos="9350"/>
            </w:tabs>
            <w:rPr>
              <w:rFonts w:eastAsiaTheme="minorEastAsia"/>
              <w:noProof/>
              <w:sz w:val="24"/>
            </w:rPr>
          </w:pPr>
          <w:hyperlink w:anchor="_Toc530427991" w:history="1">
            <w:r w:rsidR="00EC6833" w:rsidRPr="00A55B85">
              <w:rPr>
                <w:rStyle w:val="Hyperlink"/>
                <w:rFonts w:ascii="Times New Roman" w:hAnsi="Times New Roman" w:cs="Times New Roman"/>
                <w:noProof/>
                <w:sz w:val="24"/>
              </w:rPr>
              <w:t>Product Responsibility</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_Toc530427991 \h </w:instrText>
            </w:r>
            <w:r w:rsidR="00EC6833" w:rsidRPr="00A55B85">
              <w:rPr>
                <w:noProof/>
                <w:webHidden/>
                <w:sz w:val="24"/>
              </w:rPr>
            </w:r>
            <w:r w:rsidR="00EC6833" w:rsidRPr="00A55B85">
              <w:rPr>
                <w:noProof/>
                <w:webHidden/>
                <w:sz w:val="24"/>
              </w:rPr>
              <w:fldChar w:fldCharType="separate"/>
            </w:r>
            <w:r w:rsidR="00F53A22">
              <w:rPr>
                <w:noProof/>
                <w:webHidden/>
                <w:sz w:val="24"/>
              </w:rPr>
              <w:t>18</w:t>
            </w:r>
            <w:r w:rsidR="00EC6833" w:rsidRPr="00A55B85">
              <w:rPr>
                <w:noProof/>
                <w:webHidden/>
                <w:sz w:val="24"/>
              </w:rPr>
              <w:fldChar w:fldCharType="end"/>
            </w:r>
          </w:hyperlink>
        </w:p>
        <w:p w14:paraId="446CB20B" w14:textId="7CDA77E8" w:rsidR="00EC6833" w:rsidRPr="00A55B85" w:rsidRDefault="00D97C54" w:rsidP="00EC6833">
          <w:pPr>
            <w:pStyle w:val="TOC2"/>
            <w:tabs>
              <w:tab w:val="right" w:leader="dot" w:pos="9350"/>
            </w:tabs>
            <w:rPr>
              <w:rFonts w:eastAsiaTheme="minorEastAsia"/>
              <w:noProof/>
              <w:sz w:val="24"/>
            </w:rPr>
          </w:pPr>
          <w:hyperlink w:anchor="_Toc530427992" w:history="1">
            <w:r w:rsidR="00EC6833" w:rsidRPr="00A55B85">
              <w:rPr>
                <w:rStyle w:val="Hyperlink"/>
                <w:rFonts w:ascii="Times New Roman" w:hAnsi="Times New Roman" w:cs="Times New Roman"/>
                <w:noProof/>
                <w:sz w:val="24"/>
              </w:rPr>
              <w:t>Employees and Society</w:t>
            </w:r>
            <w:r w:rsidR="00EC6833" w:rsidRPr="00A55B85">
              <w:rPr>
                <w:noProof/>
                <w:webHidden/>
                <w:sz w:val="24"/>
              </w:rPr>
              <w:tab/>
            </w:r>
            <w:r w:rsidR="00EC6833" w:rsidRPr="00A55B85">
              <w:rPr>
                <w:noProof/>
                <w:webHidden/>
                <w:sz w:val="24"/>
              </w:rPr>
              <w:fldChar w:fldCharType="begin"/>
            </w:r>
            <w:r w:rsidR="00EC6833" w:rsidRPr="00A55B85">
              <w:rPr>
                <w:noProof/>
                <w:webHidden/>
                <w:sz w:val="24"/>
              </w:rPr>
              <w:instrText xml:space="preserve"> PAGEREF _Toc530427992 \h </w:instrText>
            </w:r>
            <w:r w:rsidR="00EC6833" w:rsidRPr="00A55B85">
              <w:rPr>
                <w:noProof/>
                <w:webHidden/>
                <w:sz w:val="24"/>
              </w:rPr>
            </w:r>
            <w:r w:rsidR="00EC6833" w:rsidRPr="00A55B85">
              <w:rPr>
                <w:noProof/>
                <w:webHidden/>
                <w:sz w:val="24"/>
              </w:rPr>
              <w:fldChar w:fldCharType="separate"/>
            </w:r>
            <w:r w:rsidR="00F53A22">
              <w:rPr>
                <w:noProof/>
                <w:webHidden/>
                <w:sz w:val="24"/>
              </w:rPr>
              <w:t>19</w:t>
            </w:r>
            <w:r w:rsidR="00EC6833" w:rsidRPr="00A55B85">
              <w:rPr>
                <w:noProof/>
                <w:webHidden/>
                <w:sz w:val="24"/>
              </w:rPr>
              <w:fldChar w:fldCharType="end"/>
            </w:r>
          </w:hyperlink>
        </w:p>
        <w:p w14:paraId="18F71FB9" w14:textId="42DE52F2" w:rsidR="00EC6833" w:rsidRPr="00A55B85" w:rsidRDefault="00D97C54" w:rsidP="00EC6833">
          <w:pPr>
            <w:pStyle w:val="TOC1"/>
            <w:tabs>
              <w:tab w:val="right" w:leader="dot" w:pos="9350"/>
            </w:tabs>
            <w:rPr>
              <w:rFonts w:eastAsiaTheme="minorEastAsia"/>
              <w:noProof/>
              <w:sz w:val="24"/>
            </w:rPr>
          </w:pPr>
          <w:hyperlink w:anchor="_Toc530427993" w:history="1">
            <w:r w:rsidR="002F4174">
              <w:rPr>
                <w:rStyle w:val="Hyperlink"/>
                <w:rFonts w:ascii="Times New Roman" w:hAnsi="Times New Roman" w:cs="Times New Roman"/>
                <w:noProof/>
                <w:sz w:val="24"/>
              </w:rPr>
              <w:t>Reference</w:t>
            </w:r>
            <w:r w:rsidR="00EC6833" w:rsidRPr="00A55B85">
              <w:rPr>
                <w:noProof/>
                <w:webHidden/>
                <w:sz w:val="24"/>
              </w:rPr>
              <w:tab/>
            </w:r>
          </w:hyperlink>
          <w:r w:rsidR="002F4174">
            <w:rPr>
              <w:noProof/>
              <w:sz w:val="24"/>
            </w:rPr>
            <w:t>2</w:t>
          </w:r>
          <w:r w:rsidR="001416AE">
            <w:rPr>
              <w:noProof/>
              <w:sz w:val="24"/>
            </w:rPr>
            <w:t>1</w:t>
          </w:r>
          <w:bookmarkStart w:id="2" w:name="_GoBack"/>
          <w:bookmarkEnd w:id="2"/>
        </w:p>
        <w:p w14:paraId="5B88B9DF" w14:textId="77777777" w:rsidR="00EC6833" w:rsidRPr="00186509" w:rsidRDefault="00EC6833" w:rsidP="00EC6833">
          <w:pPr>
            <w:rPr>
              <w:rFonts w:ascii="Times New Roman" w:hAnsi="Times New Roman" w:cs="Times New Roman"/>
            </w:rPr>
          </w:pPr>
          <w:r w:rsidRPr="00A55B85">
            <w:rPr>
              <w:rFonts w:ascii="Times New Roman" w:hAnsi="Times New Roman" w:cs="Times New Roman"/>
              <w:b/>
              <w:bCs/>
              <w:noProof/>
              <w:sz w:val="24"/>
            </w:rPr>
            <w:fldChar w:fldCharType="end"/>
          </w:r>
        </w:p>
      </w:sdtContent>
    </w:sdt>
    <w:p w14:paraId="274F8CA9" w14:textId="77777777" w:rsidR="00EC6833" w:rsidRPr="00186509" w:rsidRDefault="00EC6833" w:rsidP="00EC6833">
      <w:pPr>
        <w:spacing w:line="480" w:lineRule="auto"/>
        <w:rPr>
          <w:rFonts w:ascii="Times New Roman" w:hAnsi="Times New Roman" w:cs="Times New Roman"/>
          <w:sz w:val="24"/>
          <w:szCs w:val="24"/>
        </w:rPr>
      </w:pPr>
    </w:p>
    <w:p w14:paraId="31D3F168" w14:textId="77777777" w:rsidR="00EC6833" w:rsidRPr="00186509" w:rsidRDefault="00EC6833" w:rsidP="00EC6833">
      <w:pPr>
        <w:spacing w:line="480" w:lineRule="auto"/>
        <w:rPr>
          <w:rFonts w:ascii="Times New Roman" w:hAnsi="Times New Roman" w:cs="Times New Roman"/>
          <w:sz w:val="24"/>
          <w:szCs w:val="24"/>
        </w:rPr>
      </w:pPr>
    </w:p>
    <w:p w14:paraId="2AE0FD99" w14:textId="77777777" w:rsidR="00EC6833" w:rsidRPr="00186509" w:rsidRDefault="00EC6833" w:rsidP="00EC6833">
      <w:pPr>
        <w:spacing w:line="480" w:lineRule="auto"/>
        <w:rPr>
          <w:rFonts w:ascii="Times New Roman" w:hAnsi="Times New Roman" w:cs="Times New Roman"/>
          <w:sz w:val="24"/>
          <w:szCs w:val="24"/>
        </w:rPr>
      </w:pPr>
    </w:p>
    <w:p w14:paraId="146D8FC1" w14:textId="77777777" w:rsidR="00EC6833" w:rsidRPr="00186509" w:rsidRDefault="00EC6833" w:rsidP="00EC6833">
      <w:pPr>
        <w:spacing w:line="480" w:lineRule="auto"/>
        <w:rPr>
          <w:rFonts w:ascii="Times New Roman" w:hAnsi="Times New Roman" w:cs="Times New Roman"/>
          <w:sz w:val="24"/>
          <w:szCs w:val="24"/>
        </w:rPr>
      </w:pPr>
    </w:p>
    <w:p w14:paraId="4A30A94B" w14:textId="77777777" w:rsidR="00EC6833" w:rsidRPr="00186509" w:rsidRDefault="00EC6833" w:rsidP="00EC6833">
      <w:pPr>
        <w:spacing w:line="480" w:lineRule="auto"/>
        <w:rPr>
          <w:rFonts w:ascii="Times New Roman" w:hAnsi="Times New Roman" w:cs="Times New Roman"/>
          <w:sz w:val="24"/>
          <w:szCs w:val="24"/>
        </w:rPr>
      </w:pPr>
    </w:p>
    <w:p w14:paraId="47DB7557" w14:textId="77777777" w:rsidR="00EC6833" w:rsidRPr="00186509" w:rsidRDefault="00EC6833" w:rsidP="00EC6833">
      <w:pPr>
        <w:spacing w:line="480" w:lineRule="auto"/>
        <w:rPr>
          <w:rFonts w:ascii="Times New Roman" w:hAnsi="Times New Roman" w:cs="Times New Roman"/>
          <w:sz w:val="24"/>
          <w:szCs w:val="24"/>
        </w:rPr>
      </w:pPr>
    </w:p>
    <w:p w14:paraId="096DFDFE" w14:textId="77777777" w:rsidR="00EC6833" w:rsidRPr="00186509" w:rsidRDefault="00EC6833" w:rsidP="00EC6833">
      <w:pPr>
        <w:spacing w:line="480" w:lineRule="auto"/>
        <w:rPr>
          <w:rFonts w:ascii="Times New Roman" w:hAnsi="Times New Roman" w:cs="Times New Roman"/>
          <w:sz w:val="24"/>
          <w:szCs w:val="24"/>
        </w:rPr>
      </w:pPr>
    </w:p>
    <w:p w14:paraId="5BB5A5C8" w14:textId="77777777" w:rsidR="00EC6833" w:rsidRPr="00186509" w:rsidRDefault="00EC6833" w:rsidP="00EC6833">
      <w:pPr>
        <w:spacing w:line="480" w:lineRule="auto"/>
        <w:rPr>
          <w:rFonts w:ascii="Times New Roman" w:hAnsi="Times New Roman" w:cs="Times New Roman"/>
          <w:sz w:val="24"/>
          <w:szCs w:val="24"/>
        </w:rPr>
      </w:pPr>
    </w:p>
    <w:p w14:paraId="62A5BF73" w14:textId="5709BDDE" w:rsidR="00EC6833" w:rsidRDefault="00EC6833" w:rsidP="00EC6833">
      <w:pPr>
        <w:pStyle w:val="Heading1"/>
        <w:rPr>
          <w:rFonts w:ascii="Times New Roman" w:hAnsi="Times New Roman" w:cs="Times New Roman"/>
          <w:b/>
          <w:color w:val="auto"/>
          <w:u w:val="single"/>
        </w:rPr>
      </w:pPr>
      <w:bookmarkStart w:id="3" w:name="_Toc530427978"/>
      <w:r w:rsidRPr="002F4174">
        <w:rPr>
          <w:rFonts w:ascii="Times New Roman" w:hAnsi="Times New Roman" w:cs="Times New Roman"/>
          <w:b/>
          <w:color w:val="auto"/>
          <w:u w:val="single"/>
        </w:rPr>
        <w:t>Introduction</w:t>
      </w:r>
      <w:bookmarkEnd w:id="3"/>
    </w:p>
    <w:p w14:paraId="2BC5D2E1" w14:textId="77777777" w:rsidR="002F4174" w:rsidRPr="002F4174" w:rsidRDefault="002F4174" w:rsidP="002F4174"/>
    <w:p w14:paraId="0BAE77CC"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Kummerow et al notes that, workplace culture is an integral part of maintain good relationship between employees, managements, customers and other stakeholders in which the organizational operates in (16). Porsche Ag limited values its organizational culture as it understands retaining its best employees means well for business for it. A good workplace culture plays an important role in making a solid business sense. A lot of time and resources are used in recruiting and training employees in various departments across the organization. </w:t>
      </w:r>
    </w:p>
    <w:p w14:paraId="3F36787E"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The first step that the organization uses in creating a positive workplace culture is through identification and evaluation of the existing patterns that need to be changed to improve the culture in the long run. Managers and supervisors play an important role in helping the management to identify areas that need change. They also take part in sharing the opinion of employees on how they perceive the management of the organization. The advancements in the levels of technology in the 21st century have played an important role in ensuring flow of information in the automotive industry. Employees are able to share and learn from their competitors on ways and means in which innovations are shaping their organizational cultures </w:t>
      </w:r>
      <w:r w:rsidRPr="00A55B85">
        <w:rPr>
          <w:rFonts w:ascii="Times New Roman" w:hAnsi="Times New Roman" w:cs="Times New Roman"/>
          <w:sz w:val="28"/>
          <w:szCs w:val="24"/>
        </w:rPr>
        <w:lastRenderedPageBreak/>
        <w:t>(Mal-Najem, 120). Thus, Porsche AG has taken an initiative of encourage open forums where employees are able to share their ideas and opinions on the state of affairs in the organization. Through this, the management is able to assess its leadership and develop policies that will promote a positive workplace culture.</w:t>
      </w:r>
    </w:p>
    <w:p w14:paraId="27B95A22"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Cultural change requires the organization to implement effective initiatives that will change the mindset and productivity of employees. This instills confidence as well as trust among all staff. The leadership of the company should support change in all levels of the company. Cultural change takes places in different ways and means. In some organizational, cultural change can be immediate change. Small changes are evident when discussions. This is demonstrated by new cultural behaviors among the employees. To enhance a sustained positive workplace culture, a good leadership is paramount. For this reasons, leaders in all level s of the management should aim at building and sustaining trusting environments. Effective and efficient communication should be consistent among all stakeholders. All these factors crate a sustained positive workplace culture in the long run.</w:t>
      </w:r>
    </w:p>
    <w:p w14:paraId="0CC39476"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There are several benefits that can be associated to a positive workplace culture. To start with, employees enjoy doing their jobs, selling the company products and offering great service to all their customers. This leads to improved productivity. This enables employees to focus on the goals of the organization other </w:t>
      </w:r>
      <w:r w:rsidRPr="00A55B85">
        <w:rPr>
          <w:rFonts w:ascii="Times New Roman" w:hAnsi="Times New Roman" w:cs="Times New Roman"/>
          <w:sz w:val="28"/>
          <w:szCs w:val="24"/>
        </w:rPr>
        <w:lastRenderedPageBreak/>
        <w:t>than what is going wrong in their departments. Secondly, by creating a positive workplace culture, employees are proud to work at the Porsche AG limited. They are able to share their experiences on the social media platforms and the company’s website. This plays an important role in enhancing and building the brand of the company. This means a solid business for the company. Thirdly, a positive workplace culture creates a good environment where employees are able to share their knowledge and experiences. This improves efficiency, performance of the employees and their productivity (Udin, Luva &amp; Hossian, 6).</w:t>
      </w:r>
    </w:p>
    <w:p w14:paraId="462318A2"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Additionally, a positive culture enables the organization to reduce the huge costs of employee turnover. This is because employees come to work happy and leave happy by the end of the day. They are committed to serve their customers and ensuring that the goals of their organizations are met. They are also happier and satisfied which has positive impacts on their families and friends. Therefore, building and enhancing a positive workplace culture is highly beneficial to organizations such as Porsche AG limited. Therefore, the company should develop and implement more initiatives that are geared towards building positive cultures at the workplace during the challenging times.</w:t>
      </w:r>
    </w:p>
    <w:p w14:paraId="45AF56D6" w14:textId="77777777" w:rsidR="002F4174" w:rsidRDefault="002F4174" w:rsidP="00A55B85">
      <w:pPr>
        <w:pStyle w:val="Heading1"/>
        <w:jc w:val="both"/>
        <w:rPr>
          <w:rFonts w:ascii="Times New Roman" w:hAnsi="Times New Roman" w:cs="Times New Roman"/>
          <w:b/>
          <w:color w:val="auto"/>
        </w:rPr>
      </w:pPr>
      <w:bookmarkStart w:id="4" w:name="_Toc530427979"/>
    </w:p>
    <w:p w14:paraId="787F0ACC" w14:textId="77777777" w:rsidR="002F4174" w:rsidRDefault="002F4174" w:rsidP="00A55B85">
      <w:pPr>
        <w:pStyle w:val="Heading1"/>
        <w:jc w:val="both"/>
        <w:rPr>
          <w:rFonts w:ascii="Times New Roman" w:hAnsi="Times New Roman" w:cs="Times New Roman"/>
          <w:b/>
          <w:color w:val="auto"/>
        </w:rPr>
      </w:pPr>
    </w:p>
    <w:p w14:paraId="4B74C74F" w14:textId="72A32994" w:rsidR="00EC6833" w:rsidRPr="001416AE" w:rsidRDefault="00EC6833" w:rsidP="00A55B85">
      <w:pPr>
        <w:pStyle w:val="Heading1"/>
        <w:jc w:val="both"/>
        <w:rPr>
          <w:rFonts w:ascii="Times New Roman" w:hAnsi="Times New Roman" w:cs="Times New Roman"/>
          <w:b/>
          <w:color w:val="auto"/>
          <w:u w:val="single"/>
        </w:rPr>
      </w:pPr>
      <w:r w:rsidRPr="001416AE">
        <w:rPr>
          <w:rFonts w:ascii="Times New Roman" w:hAnsi="Times New Roman" w:cs="Times New Roman"/>
          <w:b/>
          <w:color w:val="auto"/>
          <w:u w:val="single"/>
        </w:rPr>
        <w:t>Background Information</w:t>
      </w:r>
      <w:bookmarkEnd w:id="4"/>
    </w:p>
    <w:p w14:paraId="79775665" w14:textId="77777777" w:rsidR="002F4174" w:rsidRPr="002F4174" w:rsidRDefault="002F4174" w:rsidP="002F4174"/>
    <w:p w14:paraId="5A0EEDFA" w14:textId="77777777" w:rsidR="00EC6833" w:rsidRPr="00186509" w:rsidRDefault="00EC6833" w:rsidP="00A55B85">
      <w:pPr>
        <w:spacing w:line="480" w:lineRule="auto"/>
        <w:ind w:firstLine="720"/>
        <w:jc w:val="both"/>
        <w:rPr>
          <w:rFonts w:ascii="Times New Roman" w:hAnsi="Times New Roman" w:cs="Times New Roman"/>
          <w:sz w:val="24"/>
          <w:szCs w:val="24"/>
        </w:rPr>
      </w:pPr>
      <w:r w:rsidRPr="00A55B85">
        <w:rPr>
          <w:rFonts w:ascii="Times New Roman" w:hAnsi="Times New Roman" w:cs="Times New Roman"/>
          <w:sz w:val="28"/>
          <w:szCs w:val="24"/>
        </w:rPr>
        <w:t>Porsche AG Limited is one of the greatest German automobile manufacturers. The company specializes in manufacturing some of the best ‘high performance’ sports cars, sedans and the SUVs. The company’s headquarters are located in Stuttgart, Germany. It is important to note that the company is owned by the Volkswagen AG. Currently, the lineup for the company includes the 911, Cayman, Macan and the Cayanne. Production of these vehicles takes place in different cities in in Germany. Most production is done in Stuttgart, Germany. However, Panamera and Cayenne production is done in Leipzig while SUV’s production is done in Volkswagen Touareg. In the year 2015, 13.22% of general sales were done in Germany while international sales accounted for 86.78%. Porsche AG Limited takes great pride in its organizational value. The interactions between employees, departments, the management, dealers and customers across the globe as tailored to ensuring that everyone is happy with the products and services offered by the company. Therefore, this paper will explore the workplace culture and its impacts on the organizational efficiency of Porsche AG Limited.</w:t>
      </w:r>
      <w:r w:rsidRPr="00186509">
        <w:rPr>
          <w:rFonts w:ascii="Times New Roman" w:hAnsi="Times New Roman" w:cs="Times New Roman"/>
          <w:sz w:val="24"/>
          <w:szCs w:val="24"/>
        </w:rPr>
        <w:tab/>
      </w:r>
    </w:p>
    <w:p w14:paraId="09CC6637" w14:textId="77777777" w:rsidR="00EC6833" w:rsidRPr="00A55B85" w:rsidRDefault="00EC6833" w:rsidP="00A55B85">
      <w:pPr>
        <w:pStyle w:val="Heading1"/>
        <w:jc w:val="both"/>
        <w:rPr>
          <w:rFonts w:ascii="Times New Roman" w:hAnsi="Times New Roman" w:cs="Times New Roman"/>
          <w:b/>
          <w:color w:val="auto"/>
        </w:rPr>
      </w:pPr>
      <w:bookmarkStart w:id="5" w:name="_Toc530427980"/>
      <w:r w:rsidRPr="00A55B85">
        <w:rPr>
          <w:rFonts w:ascii="Times New Roman" w:hAnsi="Times New Roman" w:cs="Times New Roman"/>
          <w:b/>
          <w:color w:val="auto"/>
        </w:rPr>
        <w:lastRenderedPageBreak/>
        <w:t>Porsche Ag Limited Workplace Culture</w:t>
      </w:r>
      <w:bookmarkEnd w:id="5"/>
    </w:p>
    <w:p w14:paraId="017A1005" w14:textId="3CCE3403" w:rsidR="00EC6833" w:rsidRDefault="00EC6833" w:rsidP="00A55B85">
      <w:pPr>
        <w:pStyle w:val="Heading2"/>
        <w:jc w:val="both"/>
        <w:rPr>
          <w:rFonts w:ascii="Times New Roman" w:hAnsi="Times New Roman" w:cs="Times New Roman"/>
          <w:b/>
          <w:color w:val="auto"/>
          <w:sz w:val="28"/>
          <w:u w:val="single"/>
        </w:rPr>
      </w:pPr>
      <w:bookmarkStart w:id="6" w:name="_Toc530427981"/>
      <w:r w:rsidRPr="00A55B85">
        <w:rPr>
          <w:rFonts w:ascii="Times New Roman" w:hAnsi="Times New Roman" w:cs="Times New Roman"/>
          <w:b/>
          <w:color w:val="auto"/>
          <w:sz w:val="28"/>
          <w:u w:val="single"/>
        </w:rPr>
        <w:t>The Porsche Legend</w:t>
      </w:r>
      <w:bookmarkEnd w:id="6"/>
    </w:p>
    <w:p w14:paraId="4DAE3353" w14:textId="77777777" w:rsidR="002F4174" w:rsidRPr="002F4174" w:rsidRDefault="002F4174" w:rsidP="002F4174"/>
    <w:p w14:paraId="42C54098"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The founder of the Porsche Ag Limited Ferdinand Porsche is a great legend of our time whose contributions in the automotive industry is valued and envied by many across the world. He laid a great foundation of this company by establishing an engineering office in Stuttgart. It is at this engineering office where some of the best cars with sporty engines were designed in the early 1930’s. Ferry Porsche his son later took over the management of this company where his father’s designs have evolved over the years to ensure that they are in line with the advancements in the levels of technology while the meet the needs and preferences of their customers across the world. These car models have evolved to Porsche 356 in 2018. This model was later replaced by Porsche 911. Recently, the company launched the 7th generation of these sports cars. The sports icon car was at the exhibition in the 64th International Motor Show in Frankfurt, Germany in the month of May in 2011 (Porsche AG, 1). </w:t>
      </w:r>
    </w:p>
    <w:p w14:paraId="244BEA94"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The founder of the company instilled a culture of designing and manufacturing sports cars that have taken over the global market since the inception of the company. Even after the management of the company was transferred to his son, the main goal and vision of the company remained unchanged. Although the levels of technology keeps changing and evolving, the company has remained true </w:t>
      </w:r>
      <w:r w:rsidRPr="00A55B85">
        <w:rPr>
          <w:rFonts w:ascii="Times New Roman" w:hAnsi="Times New Roman" w:cs="Times New Roman"/>
          <w:sz w:val="28"/>
          <w:szCs w:val="24"/>
        </w:rPr>
        <w:lastRenderedPageBreak/>
        <w:t>to its customers my manufacturing sports cars that meet their needs, standards and preferences. The Porsche legend keeps the company’s employees, management and customers across the world together as Porsche is a brand that they identify with.</w:t>
      </w:r>
    </w:p>
    <w:p w14:paraId="0F72E92A" w14:textId="2EF3E7FF" w:rsidR="00EC6833" w:rsidRDefault="00EC6833" w:rsidP="00A55B85">
      <w:pPr>
        <w:pStyle w:val="Heading2"/>
        <w:jc w:val="both"/>
        <w:rPr>
          <w:rFonts w:ascii="Times New Roman" w:hAnsi="Times New Roman" w:cs="Times New Roman"/>
          <w:b/>
          <w:color w:val="auto"/>
          <w:sz w:val="28"/>
          <w:u w:val="single"/>
        </w:rPr>
      </w:pPr>
      <w:bookmarkStart w:id="7" w:name="_Toc530427982"/>
      <w:r w:rsidRPr="002F4174">
        <w:rPr>
          <w:rFonts w:ascii="Times New Roman" w:hAnsi="Times New Roman" w:cs="Times New Roman"/>
          <w:b/>
          <w:color w:val="auto"/>
          <w:sz w:val="28"/>
          <w:u w:val="single"/>
        </w:rPr>
        <w:t>Offering Equal Opportunities and Diversity of Employees</w:t>
      </w:r>
      <w:bookmarkEnd w:id="7"/>
    </w:p>
    <w:p w14:paraId="5E17EA3E" w14:textId="77777777" w:rsidR="002F4174" w:rsidRPr="002F4174" w:rsidRDefault="002F4174" w:rsidP="002F4174"/>
    <w:p w14:paraId="4667A8FA" w14:textId="6593DD70"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To achieve an outstanding level of performance, the company values teamwork and fairness from recruitment and during appraisals. Equal treatment for both genders, having mixed teams and enhancing cooperation has taken full effect in the company. The company intends to increase the number of women working for it in all departments. This has been part of the company 2018’s Strategy. It has also adopted and implemented the Promotion of Diversity Initiative. It also intends to provide more training and development opportunities especially for women in the workshops. Employees working for this company take pride in company’s culture as it enhances their well-being. For instance, the company offers its employees flexible working hours. Locally based childcare </w:t>
      </w:r>
      <w:r w:rsidR="00166E9F" w:rsidRPr="00A55B85">
        <w:rPr>
          <w:rFonts w:ascii="Times New Roman" w:hAnsi="Times New Roman" w:cs="Times New Roman"/>
          <w:sz w:val="28"/>
          <w:szCs w:val="24"/>
        </w:rPr>
        <w:t>programs</w:t>
      </w:r>
      <w:r w:rsidRPr="00A55B85">
        <w:rPr>
          <w:rFonts w:ascii="Times New Roman" w:hAnsi="Times New Roman" w:cs="Times New Roman"/>
          <w:sz w:val="28"/>
          <w:szCs w:val="24"/>
        </w:rPr>
        <w:t xml:space="preserve"> are also available for employees who have families.</w:t>
      </w:r>
    </w:p>
    <w:p w14:paraId="11CA6BEB"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To enhance diversity in the company, the company has employees of up to 60 nationalities working I different sites across the world. It also ensures that all employees are protected from all forms of discrimination in all levels of employment within the company. The company does not discriminate people living with </w:t>
      </w:r>
      <w:r w:rsidRPr="00A55B85">
        <w:rPr>
          <w:rFonts w:ascii="Times New Roman" w:hAnsi="Times New Roman" w:cs="Times New Roman"/>
          <w:sz w:val="28"/>
          <w:szCs w:val="24"/>
        </w:rPr>
        <w:lastRenderedPageBreak/>
        <w:t>disabilities a sit is part of their integration plan that they take great pride in. To ensure career development of their employees, the company offers a Young Professional Development Program and Porsche Management Training Program to prepare and give young professionals advanced roles and ensure sustainable management expertise in the company. Additionally, the employees enjoy benefits ranging from a health insurance, pension plan and other discounts.</w:t>
      </w:r>
    </w:p>
    <w:p w14:paraId="1D9ADBD5" w14:textId="77777777" w:rsidR="00EC6833" w:rsidRPr="002F4174" w:rsidRDefault="00EC6833" w:rsidP="00A55B85">
      <w:pPr>
        <w:spacing w:line="480" w:lineRule="auto"/>
        <w:jc w:val="both"/>
        <w:rPr>
          <w:rFonts w:ascii="Times New Roman" w:hAnsi="Times New Roman" w:cs="Times New Roman"/>
          <w:b/>
          <w:sz w:val="28"/>
          <w:szCs w:val="24"/>
          <w:u w:val="single"/>
        </w:rPr>
      </w:pPr>
      <w:r w:rsidRPr="002F4174">
        <w:rPr>
          <w:rFonts w:ascii="Times New Roman" w:hAnsi="Times New Roman" w:cs="Times New Roman"/>
          <w:b/>
          <w:sz w:val="28"/>
          <w:szCs w:val="24"/>
          <w:u w:val="single"/>
        </w:rPr>
        <w:t>Innovation</w:t>
      </w:r>
    </w:p>
    <w:p w14:paraId="58F03C77"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The advancements in the levels of technology have directly influenced the design and manufacturing of cars by this company in a great way. The sports cars models have evolved since the 1950’s when the first car was manufactured. A good example of this is the 918 Spyder Super Sports car. This model has underscored the competence of the Porsche in these areas of ‘plug-in hybrid technology’ (Porsche AG, 1). Basically, the technology combines the thoroughbred racing technologies. This enables the sports cars produced to have maximum performance with the least fuel consumption.</w:t>
      </w:r>
    </w:p>
    <w:p w14:paraId="134C8304"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It is important to note that the company also offers three models that feature this pioneering drive technology. This makes the brand to be unique and well embraced by its loyal customers across the world. The company has beaten all other automotive companies in the world in the adoption and incorporation of the recent </w:t>
      </w:r>
      <w:r w:rsidRPr="00A55B85">
        <w:rPr>
          <w:rFonts w:ascii="Times New Roman" w:hAnsi="Times New Roman" w:cs="Times New Roman"/>
          <w:sz w:val="28"/>
          <w:szCs w:val="24"/>
        </w:rPr>
        <w:lastRenderedPageBreak/>
        <w:t>technologies in the design and manufacture of their cards. Porsche AG Limited takes pride in being the only manufacturer in the automotive industry that has been able to adopt the plug-in technology to manufacture the hybrid vehicles and its range. This has played an important role in maintain loyal customer base over decades.</w:t>
      </w:r>
    </w:p>
    <w:p w14:paraId="794AE580"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The Porsche AG limited company ability to adopt the latest technologies has created a culture of growth and innovations which has positive implications on the company’s employees and customers’ base. Most millennial job seekers take pride in working for companies such as Porsche AG as it is a place where there is growth and development of their careers. The new technologies provide a good basis of career advancements as the company is at the forefront of developing the best cars to meet the needs and preferences of their customers in the global market. The research and development departments of the company plays an important role in ensuring that the company is the first to adopt and implement any new technology that has come on board in the manufacturing of its cars.</w:t>
      </w:r>
    </w:p>
    <w:p w14:paraId="4953506B"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The company thrives in a culture that believes in investing in innovative technologies to expand its base and target market across the globe. This also means expanding in the best pool of talents in terms of employees. To spur innovation, the company biggest innovation, that is, the Porsche Development Center in Weissch, is also taking shape. This center has embraced the wind tunnel and electronics </w:t>
      </w:r>
      <w:r w:rsidRPr="00A55B85">
        <w:rPr>
          <w:rFonts w:ascii="Times New Roman" w:hAnsi="Times New Roman" w:cs="Times New Roman"/>
          <w:sz w:val="28"/>
          <w:szCs w:val="24"/>
        </w:rPr>
        <w:lastRenderedPageBreak/>
        <w:t>integration. The company also has one of the best training centers in the global automotive industry that is located in Zuffenhausen. It is important to note that the culture of innovation was started by the founder Ferdinand Porsche which was passed to his son Ferry Porsche. The leadership of the company dedicates its time and resources to ensure that it implements the best technologies in the design and manufacturing of the sports cars. The company achieves this by encouraging dialogues between its employees, departments and the management. Analyzing and evaluating the scope and state of technology in the global spheres enables the company to be at the forefront in ensuring that the technologies used in design and manufacture meets the standards as well as the needs of their customers.</w:t>
      </w:r>
    </w:p>
    <w:p w14:paraId="1C40E886" w14:textId="568226BC" w:rsidR="00EC6833" w:rsidRDefault="00EC6833" w:rsidP="00A55B85">
      <w:pPr>
        <w:pStyle w:val="Heading2"/>
        <w:jc w:val="both"/>
        <w:rPr>
          <w:rFonts w:ascii="Times New Roman" w:hAnsi="Times New Roman" w:cs="Times New Roman"/>
          <w:b/>
          <w:color w:val="auto"/>
          <w:sz w:val="28"/>
          <w:u w:val="single"/>
        </w:rPr>
      </w:pPr>
      <w:bookmarkStart w:id="8" w:name="_Toc530427983"/>
      <w:r w:rsidRPr="00A55B85">
        <w:rPr>
          <w:rFonts w:ascii="Times New Roman" w:hAnsi="Times New Roman" w:cs="Times New Roman"/>
          <w:b/>
          <w:color w:val="auto"/>
          <w:sz w:val="28"/>
          <w:u w:val="single"/>
        </w:rPr>
        <w:t>Sustainability and Responsibility</w:t>
      </w:r>
      <w:bookmarkEnd w:id="8"/>
    </w:p>
    <w:p w14:paraId="5A14EECF" w14:textId="77777777" w:rsidR="002F4174" w:rsidRPr="002F4174" w:rsidRDefault="002F4174" w:rsidP="002F4174"/>
    <w:p w14:paraId="01251362" w14:textId="6AFE5A6B"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Porsche AG limited has embraced the culture of sustainability and responsibility. The company assumes full responsibility towards its employees, customers and other stakeholders. The same kind of responsibility is taken towards the environment and the society in general. The company has taken an active role in important and relevant discussions in the local and international politics in the society. This has been achieved in various ways. For instance, the company takes charge in ensuring that it has complied with all laws, internal rules, agreements and values. As noted above, the company has launched training centers for its employees </w:t>
      </w:r>
      <w:r w:rsidRPr="00A55B85">
        <w:rPr>
          <w:rFonts w:ascii="Times New Roman" w:hAnsi="Times New Roman" w:cs="Times New Roman"/>
          <w:sz w:val="28"/>
          <w:szCs w:val="24"/>
        </w:rPr>
        <w:lastRenderedPageBreak/>
        <w:t xml:space="preserve">to ensure that they adhere to the set laws and stands in the automotive industry globally. This ensures that all their actions are in line with is what is expected of them. The company main engineering plants are in Stuttgart and Leipzig which are environmentally compliant. The company and its employees take pride in supporting various non-profit organizations across the globe in their charity work. </w:t>
      </w:r>
    </w:p>
    <w:p w14:paraId="06653AA5"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A good example of this the way all the company’s employees mentor children in various schools which are supported by charities funded by the company. Educational cooperation was a vision of the founder which continues to benefit many students across the globe as the company is committed towards providing them with material and financial support. It is important to note that the company supports a number of cultural as well as sporting activities across the world. This is achieved by awarding donations as well as sponsoring these events. For instance, the company has been the platinum sponsor of the Gewandhaus Orchestra Games in Leipzig from the year 2011. Other games that the company sponsors are the Stuttgart Ballet Company activities, Porsche Tennis Grand Prix, Talent Team Germany and National Football Team of Germany.</w:t>
      </w:r>
    </w:p>
    <w:p w14:paraId="74878D94"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Further, some of the key environmental responsibilities of the company are to ensure protection of the environment especially in the resources conservations. Therefore, the company has an established Environmental Guidelines that were </w:t>
      </w:r>
      <w:r w:rsidRPr="00A55B85">
        <w:rPr>
          <w:rFonts w:ascii="Times New Roman" w:hAnsi="Times New Roman" w:cs="Times New Roman"/>
          <w:sz w:val="28"/>
          <w:szCs w:val="24"/>
        </w:rPr>
        <w:lastRenderedPageBreak/>
        <w:t>developed and implemented in 1995. The company has a department whose sole role is to ensure energy and environmental management systems have been set up in all its engineering and manufacturing plants. By being environmentally conscious, employees at Porsche AG have spread their positive workplace culture to the world.</w:t>
      </w:r>
    </w:p>
    <w:p w14:paraId="0F4F509A" w14:textId="77777777" w:rsidR="00EC6833" w:rsidRPr="00A55B85" w:rsidRDefault="00EC6833" w:rsidP="00A55B85">
      <w:pPr>
        <w:pStyle w:val="Heading1"/>
        <w:jc w:val="both"/>
        <w:rPr>
          <w:rFonts w:ascii="Times New Roman" w:hAnsi="Times New Roman" w:cs="Times New Roman"/>
          <w:b/>
          <w:color w:val="auto"/>
          <w:u w:val="single"/>
        </w:rPr>
      </w:pPr>
      <w:bookmarkStart w:id="9" w:name="_Toc530427984"/>
      <w:r w:rsidRPr="00A55B85">
        <w:rPr>
          <w:rFonts w:ascii="Times New Roman" w:hAnsi="Times New Roman" w:cs="Times New Roman"/>
          <w:b/>
          <w:color w:val="auto"/>
          <w:u w:val="single"/>
        </w:rPr>
        <w:t>SWOT Analysis</w:t>
      </w:r>
      <w:bookmarkEnd w:id="9"/>
      <w:r w:rsidRPr="00A55B85">
        <w:rPr>
          <w:rFonts w:ascii="Times New Roman" w:hAnsi="Times New Roman" w:cs="Times New Roman"/>
          <w:b/>
          <w:color w:val="auto"/>
          <w:u w:val="single"/>
        </w:rPr>
        <w:t xml:space="preserve"> </w:t>
      </w:r>
    </w:p>
    <w:p w14:paraId="3FD5346E" w14:textId="77777777" w:rsidR="002F4174" w:rsidRDefault="002F4174" w:rsidP="00A55B85">
      <w:pPr>
        <w:pStyle w:val="Heading2"/>
        <w:jc w:val="both"/>
        <w:rPr>
          <w:rFonts w:ascii="Times New Roman" w:hAnsi="Times New Roman" w:cs="Times New Roman"/>
          <w:b/>
          <w:color w:val="auto"/>
          <w:sz w:val="28"/>
          <w:szCs w:val="28"/>
        </w:rPr>
      </w:pPr>
      <w:bookmarkStart w:id="10" w:name="_Toc530427985"/>
    </w:p>
    <w:p w14:paraId="70D3D279" w14:textId="701A6658" w:rsidR="00EC6833" w:rsidRPr="002F4174" w:rsidRDefault="00EC6833" w:rsidP="00A55B85">
      <w:pPr>
        <w:pStyle w:val="Heading2"/>
        <w:jc w:val="both"/>
        <w:rPr>
          <w:rFonts w:ascii="Times New Roman" w:hAnsi="Times New Roman" w:cs="Times New Roman"/>
          <w:b/>
          <w:color w:val="auto"/>
          <w:sz w:val="28"/>
          <w:szCs w:val="28"/>
          <w:u w:val="single"/>
        </w:rPr>
      </w:pPr>
      <w:r w:rsidRPr="002F4174">
        <w:rPr>
          <w:rFonts w:ascii="Times New Roman" w:hAnsi="Times New Roman" w:cs="Times New Roman"/>
          <w:b/>
          <w:color w:val="auto"/>
          <w:sz w:val="28"/>
          <w:szCs w:val="28"/>
          <w:u w:val="single"/>
        </w:rPr>
        <w:t>Strengths</w:t>
      </w:r>
      <w:bookmarkEnd w:id="10"/>
    </w:p>
    <w:p w14:paraId="093E6472"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Porsche AG limited is a renowned manufacturer of the best sport’s cars, SUV’s and Sedans. The company has the biggest and best designs. The global automotive industry is very competitive. However, the company has various strengths that help it beat competition in the global market. To start with, the company has a good brand image and reputation. The company has made and maintained a good name for it as it has followed and maintained the vision and the goal of its founder. The good brand name has enabled the company to maintain a strong base of loyal clients all over the world. The company is a known and followed for its heritage of sports (Market Line, 1). It also has a range of luxury cars that comes with a great automotive representation. The company has been able to win high-end customers because of the cars’ machine powers. Secondly, the company has been able to sustain a brand extension. The car has 7 types of cars that are manufactured and sold in the global market. Ability to give is customers a range to choose from give them preferences to choose what they want depending on their </w:t>
      </w:r>
      <w:r w:rsidRPr="00A55B85">
        <w:rPr>
          <w:rFonts w:ascii="Times New Roman" w:hAnsi="Times New Roman" w:cs="Times New Roman"/>
          <w:sz w:val="28"/>
          <w:szCs w:val="24"/>
        </w:rPr>
        <w:lastRenderedPageBreak/>
        <w:t>needs and preferences. This range of composed of SUV’s, four different types of ‘sport’s cars and Sedans. The company takes pride in having the highest number of car variations in the global market.</w:t>
      </w:r>
    </w:p>
    <w:p w14:paraId="39A01FE3"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Further, the company has an extraordinary sports base. It has the strongest motor racing base as the brand manufactures top quality cars. The company has a line that is purely dedicated to motor racing. The 911 car model has the highest sales due to its quality and racing abilities. It is important to note that the company has a loyal base of customers across the globe. They range from high end to those who love luxury cars. The loyal customer base enables the company to stay at the top in terms of brand position in the global market. Also, the company has an employee base that has been the reason behind its success in the competitive market. Both the technical and management employees are very productive and efficient. The company aims at designing and manufacturing better cars to meet the needs, preferences and standards of their customers in the global market.</w:t>
      </w:r>
    </w:p>
    <w:p w14:paraId="4EF42354" w14:textId="77777777" w:rsidR="00EC6833" w:rsidRPr="002F4174" w:rsidRDefault="00EC6833" w:rsidP="00A55B85">
      <w:pPr>
        <w:pStyle w:val="Heading2"/>
        <w:jc w:val="both"/>
        <w:rPr>
          <w:rFonts w:ascii="Times New Roman" w:hAnsi="Times New Roman" w:cs="Times New Roman"/>
          <w:b/>
          <w:color w:val="auto"/>
          <w:sz w:val="28"/>
          <w:u w:val="single"/>
        </w:rPr>
      </w:pPr>
      <w:bookmarkStart w:id="11" w:name="_Toc530427986"/>
      <w:r w:rsidRPr="002F4174">
        <w:rPr>
          <w:rFonts w:ascii="Times New Roman" w:hAnsi="Times New Roman" w:cs="Times New Roman"/>
          <w:b/>
          <w:color w:val="auto"/>
          <w:sz w:val="28"/>
          <w:u w:val="single"/>
        </w:rPr>
        <w:t>Weaknesses</w:t>
      </w:r>
      <w:bookmarkEnd w:id="11"/>
    </w:p>
    <w:p w14:paraId="06FC1B85" w14:textId="2A23E0DA"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Despite being the best brand in the automotive industry in the global market, the company has </w:t>
      </w:r>
      <w:r w:rsidR="00166E9F" w:rsidRPr="00A55B85">
        <w:rPr>
          <w:rFonts w:ascii="Times New Roman" w:hAnsi="Times New Roman" w:cs="Times New Roman"/>
          <w:sz w:val="28"/>
          <w:szCs w:val="24"/>
        </w:rPr>
        <w:t>several</w:t>
      </w:r>
      <w:r w:rsidRPr="00A55B85">
        <w:rPr>
          <w:rFonts w:ascii="Times New Roman" w:hAnsi="Times New Roman" w:cs="Times New Roman"/>
          <w:sz w:val="28"/>
          <w:szCs w:val="24"/>
        </w:rPr>
        <w:t xml:space="preserve"> weaknesses. For instance, its cars are quite expensive for the middle class people. Most Porsche cars are designed and manufactured with a mindset that their customers belong to the upper class in the society. The extreme prices of these cars push away the middle class people. Also, most Porsche cars are </w:t>
      </w:r>
      <w:r w:rsidRPr="00A55B85">
        <w:rPr>
          <w:rFonts w:ascii="Times New Roman" w:hAnsi="Times New Roman" w:cs="Times New Roman"/>
          <w:sz w:val="28"/>
          <w:szCs w:val="24"/>
        </w:rPr>
        <w:lastRenderedPageBreak/>
        <w:t>high maintenance. The cost of maintain these cars is very high compared to maintain other car models in the automotive industry. The running costs also increase with the type of the car model. The location of engineering and manufacturing plants is also great disadvantage to the company. The location gives the company a limited opportunity to grow as they hold history with this location.</w:t>
      </w:r>
    </w:p>
    <w:p w14:paraId="10B8742B" w14:textId="77777777" w:rsidR="00EC6833" w:rsidRPr="002F4174" w:rsidRDefault="00EC6833" w:rsidP="00A55B85">
      <w:pPr>
        <w:pStyle w:val="Heading2"/>
        <w:jc w:val="both"/>
        <w:rPr>
          <w:rFonts w:ascii="Times New Roman" w:hAnsi="Times New Roman" w:cs="Times New Roman"/>
          <w:b/>
          <w:color w:val="auto"/>
          <w:sz w:val="28"/>
          <w:u w:val="single"/>
        </w:rPr>
      </w:pPr>
      <w:bookmarkStart w:id="12" w:name="_Toc530427987"/>
      <w:r w:rsidRPr="002F4174">
        <w:rPr>
          <w:rFonts w:ascii="Times New Roman" w:hAnsi="Times New Roman" w:cs="Times New Roman"/>
          <w:b/>
          <w:color w:val="auto"/>
          <w:sz w:val="28"/>
          <w:u w:val="single"/>
        </w:rPr>
        <w:t>Opportunities</w:t>
      </w:r>
      <w:bookmarkEnd w:id="12"/>
    </w:p>
    <w:p w14:paraId="0F4D479A"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With a great loyal customers and employee base, the company has a big opportunity for growth now and in the future.  In terms of expansion, the company plans to expand its expansion in manufacturing plants. This move is aimed at increasing its market share and customer base. The company focuses on the target based products. Therefore, transferring the production of the company’s products to China and other countries, a better outcome for the company will be found. Secondly, the company needs to consider producing a range of cars that is exclusive to the global automotive market. Creating and manufacturing cars that are exclusive for car market in the world will be a great advantage to the company. This will play an important role in enhancing the brand of the company. It is also expected to increase the general car sales. This will give a better report in the future which will be a great milestone for the company.</w:t>
      </w:r>
    </w:p>
    <w:p w14:paraId="22C09858" w14:textId="223DF382"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Further, increasing the variations in the future cars produced by the company will be a great move to capture a new base of customers other than the </w:t>
      </w:r>
      <w:r w:rsidR="002F4174" w:rsidRPr="00A55B85">
        <w:rPr>
          <w:rFonts w:ascii="Times New Roman" w:hAnsi="Times New Roman" w:cs="Times New Roman"/>
          <w:sz w:val="28"/>
          <w:szCs w:val="24"/>
        </w:rPr>
        <w:t>high-end</w:t>
      </w:r>
      <w:r w:rsidRPr="00A55B85">
        <w:rPr>
          <w:rFonts w:ascii="Times New Roman" w:hAnsi="Times New Roman" w:cs="Times New Roman"/>
          <w:sz w:val="28"/>
          <w:szCs w:val="24"/>
        </w:rPr>
        <w:t xml:space="preserve"> </w:t>
      </w:r>
      <w:r w:rsidRPr="00A55B85">
        <w:rPr>
          <w:rFonts w:ascii="Times New Roman" w:hAnsi="Times New Roman" w:cs="Times New Roman"/>
          <w:sz w:val="28"/>
          <w:szCs w:val="24"/>
        </w:rPr>
        <w:lastRenderedPageBreak/>
        <w:t>customers. This is a good move that the company should consider investing in to capture the middle class market that it has not penetrated over the decades. Therefore, creation of cars that meet the needs of the middle class will have positive impacts on the sales and revenues of the company. This will also increase the customer base in the global market. In terms of manufacturing and delivery of the cars, the expansion of the market areas will require the company to synchronize its market segments. By expanding the manufacturing base to other countries such as china, delivering these cars to customers across the world will be much easier in the future.</w:t>
      </w:r>
    </w:p>
    <w:p w14:paraId="51A120B0" w14:textId="77777777" w:rsidR="00EC6833" w:rsidRPr="002F4174" w:rsidRDefault="00EC6833" w:rsidP="00A55B85">
      <w:pPr>
        <w:pStyle w:val="Heading2"/>
        <w:jc w:val="both"/>
        <w:rPr>
          <w:rFonts w:ascii="Times New Roman" w:hAnsi="Times New Roman" w:cs="Times New Roman"/>
          <w:b/>
          <w:color w:val="auto"/>
          <w:sz w:val="28"/>
          <w:u w:val="single"/>
        </w:rPr>
      </w:pPr>
      <w:bookmarkStart w:id="13" w:name="_Toc530427988"/>
      <w:r w:rsidRPr="002F4174">
        <w:rPr>
          <w:rFonts w:ascii="Times New Roman" w:hAnsi="Times New Roman" w:cs="Times New Roman"/>
          <w:b/>
          <w:color w:val="auto"/>
          <w:sz w:val="28"/>
          <w:u w:val="single"/>
        </w:rPr>
        <w:t>Threats</w:t>
      </w:r>
      <w:bookmarkEnd w:id="13"/>
    </w:p>
    <w:p w14:paraId="2D6FED09"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One of the greatest threats affecting the company is adherence to the current government policies (Porsche AG, 1). Some countries have imposed very strict restrictions to both the selling and use of Porsche cars. Unless these countries fix their issues to and eliminate such policies, Porsche AG company will continue to lose its loyal customer base. Change of these policies will be great for this company. Also, the company has been affected by the increased rate of recession that has affected most companies across the globe. The high rate of recession decreases the number of people who are willing to spend their incomes in buying luxury cars such as the Porsche brand. Therefore, the only option that the company has is launching cars that will be affordable to the middle class people in most countries if it was not </w:t>
      </w:r>
      <w:r w:rsidRPr="00A55B85">
        <w:rPr>
          <w:rFonts w:ascii="Times New Roman" w:hAnsi="Times New Roman" w:cs="Times New Roman"/>
          <w:sz w:val="28"/>
          <w:szCs w:val="24"/>
        </w:rPr>
        <w:lastRenderedPageBreak/>
        <w:t>maintain high sales and loyal customer base in the automotive industry now and in the future.</w:t>
      </w:r>
    </w:p>
    <w:p w14:paraId="39E537BB" w14:textId="77777777" w:rsidR="00EC6833" w:rsidRPr="00186509" w:rsidRDefault="00EC6833" w:rsidP="00A55B85">
      <w:pPr>
        <w:spacing w:line="480" w:lineRule="auto"/>
        <w:ind w:firstLine="720"/>
        <w:jc w:val="both"/>
        <w:rPr>
          <w:rFonts w:ascii="Times New Roman" w:hAnsi="Times New Roman" w:cs="Times New Roman"/>
          <w:sz w:val="24"/>
          <w:szCs w:val="24"/>
        </w:rPr>
      </w:pPr>
      <w:r w:rsidRPr="00A55B85">
        <w:rPr>
          <w:rFonts w:ascii="Times New Roman" w:hAnsi="Times New Roman" w:cs="Times New Roman"/>
          <w:sz w:val="28"/>
          <w:szCs w:val="24"/>
        </w:rPr>
        <w:t xml:space="preserve">Competition is another great threat that is facing the company right now. The biggest competition to the company is tesla. Therefore, the company has been challenged to design and manufacture better products that will suit the needs and preferences of their loyal customers. Other companies competing for customers in the global automotive industry include BMW, Ferrari, Jaguar, Lexus, Maserati, Mercedes Benz and Aston Martin among </w:t>
      </w:r>
      <w:r w:rsidRPr="00186509">
        <w:rPr>
          <w:rFonts w:ascii="Times New Roman" w:hAnsi="Times New Roman" w:cs="Times New Roman"/>
          <w:sz w:val="24"/>
          <w:szCs w:val="24"/>
        </w:rPr>
        <w:t>others.</w:t>
      </w:r>
    </w:p>
    <w:p w14:paraId="2997C306" w14:textId="1648090B" w:rsidR="00EC6833" w:rsidRPr="00A55B85" w:rsidRDefault="00EC6833" w:rsidP="00A55B85">
      <w:pPr>
        <w:pStyle w:val="Heading1"/>
        <w:jc w:val="both"/>
        <w:rPr>
          <w:rFonts w:ascii="Times New Roman" w:hAnsi="Times New Roman" w:cs="Times New Roman"/>
          <w:b/>
          <w:color w:val="auto"/>
        </w:rPr>
      </w:pPr>
      <w:bookmarkStart w:id="14" w:name="_Toc530427989"/>
      <w:r w:rsidRPr="00A55B85">
        <w:rPr>
          <w:rFonts w:ascii="Times New Roman" w:hAnsi="Times New Roman" w:cs="Times New Roman"/>
          <w:b/>
          <w:color w:val="auto"/>
        </w:rPr>
        <w:t xml:space="preserve">Cultural and Ethical </w:t>
      </w:r>
      <w:bookmarkEnd w:id="14"/>
      <w:r w:rsidR="00A55B85" w:rsidRPr="00A55B85">
        <w:rPr>
          <w:rFonts w:ascii="Times New Roman" w:hAnsi="Times New Roman" w:cs="Times New Roman"/>
          <w:b/>
          <w:color w:val="auto"/>
        </w:rPr>
        <w:t>Behaviors</w:t>
      </w:r>
    </w:p>
    <w:p w14:paraId="3E217899" w14:textId="77777777" w:rsidR="00EC6833" w:rsidRPr="00A55B85" w:rsidRDefault="00EC6833" w:rsidP="00A55B85">
      <w:pPr>
        <w:pStyle w:val="Heading2"/>
        <w:jc w:val="both"/>
        <w:rPr>
          <w:rFonts w:ascii="Times New Roman" w:hAnsi="Times New Roman" w:cs="Times New Roman"/>
          <w:b/>
          <w:color w:val="auto"/>
          <w:sz w:val="28"/>
          <w:u w:val="single"/>
        </w:rPr>
      </w:pPr>
      <w:bookmarkStart w:id="15" w:name="_Toc530427990"/>
      <w:r w:rsidRPr="00A55B85">
        <w:rPr>
          <w:rFonts w:ascii="Times New Roman" w:hAnsi="Times New Roman" w:cs="Times New Roman"/>
          <w:b/>
          <w:color w:val="auto"/>
          <w:sz w:val="28"/>
          <w:u w:val="single"/>
        </w:rPr>
        <w:t>Business and Customers</w:t>
      </w:r>
      <w:bookmarkEnd w:id="15"/>
    </w:p>
    <w:p w14:paraId="251C60FF" w14:textId="648FA3CA"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The company thrives in a sustainability principle. All its business activities are geared towards ensuring that all its customers are well satisfied; enhance economic stability, growth and social acceptance. This is achieved by ensuring environmental protection. Economic efficiency and social responsibility helps the company to create value to all its stakeholders. In matters of ethical behaviors, the company embraces fair competition in the global markets. It has also shunned and condemned corruption in all levels of the company. Therefore, the company respects all acts and compliances to the local and international standards of the human rights. It also rejects all forms of child labor.</w:t>
      </w:r>
    </w:p>
    <w:p w14:paraId="4CC1E131"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lastRenderedPageBreak/>
        <w:t>Porsche AG is highly investing in digital transformations to enhance innovations (Li &amp; Obeua, 10). Digital transformation has affected all the internal processes, interactions with customers in the global market and in development of new car models. To enhance economic stability, the company supports the new management systems that are geared to shaping mobility and sustainable ways of doing business. Also, enhancing long-term customers and stakeholders relations through social media interactions and dialogues will enable the company to make positive impacts in our society. Thus, compliance to the set law and regulations puts the company in a better place globally. Compliance training is conducted to all employees as they are the ambassadors of the company and conducts all interactions with customers and stakeholders on behalf of the company. Additionally, the company’s code of conduct ensures that all employees adhere to the set rules and regulations in the automotive industry.</w:t>
      </w:r>
    </w:p>
    <w:p w14:paraId="44E8E460" w14:textId="77777777" w:rsidR="00EC6833" w:rsidRPr="00A55B85" w:rsidRDefault="00EC6833" w:rsidP="00A55B85">
      <w:pPr>
        <w:pStyle w:val="Heading2"/>
        <w:jc w:val="both"/>
        <w:rPr>
          <w:rFonts w:ascii="Times New Roman" w:hAnsi="Times New Roman" w:cs="Times New Roman"/>
          <w:b/>
          <w:color w:val="auto"/>
          <w:sz w:val="32"/>
          <w:szCs w:val="28"/>
          <w:u w:val="single"/>
        </w:rPr>
      </w:pPr>
      <w:bookmarkStart w:id="16" w:name="_Toc530427991"/>
      <w:r w:rsidRPr="00A55B85">
        <w:rPr>
          <w:rFonts w:ascii="Times New Roman" w:hAnsi="Times New Roman" w:cs="Times New Roman"/>
          <w:b/>
          <w:color w:val="auto"/>
          <w:sz w:val="32"/>
          <w:szCs w:val="28"/>
          <w:u w:val="single"/>
        </w:rPr>
        <w:t>Product Responsibility</w:t>
      </w:r>
      <w:bookmarkEnd w:id="16"/>
    </w:p>
    <w:p w14:paraId="358E0CF8"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Porsche AG Company develops high quality products. The new models continue to set new standards to enhance quality; safety and those they are environmental friendly. This responsibility revolves around Vehicle Safety, Fuel Consumption and Vehicle Emissions (Porsche AG, 1). Porsche vehicles are manufactured in a way that they ensure safety of all road users. This is a decisive criterion that is used in the design and development of new car models. Both active </w:t>
      </w:r>
      <w:r w:rsidRPr="00A55B85">
        <w:rPr>
          <w:rFonts w:ascii="Times New Roman" w:hAnsi="Times New Roman" w:cs="Times New Roman"/>
          <w:sz w:val="28"/>
          <w:szCs w:val="24"/>
        </w:rPr>
        <w:lastRenderedPageBreak/>
        <w:t>and passive measures ate implemented in the design and manufacturing of these cars. These include the use of anti-lock brakes, electronic stability programs, airbags and seat belts among others.</w:t>
      </w:r>
    </w:p>
    <w:p w14:paraId="2594549F"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Radical changes have been brought into the automotive industry by the electrification and the digital transformations. The primary strategic target for the company is to ensure that it manufactures cars that are resource saving and environmental friendly. These vehicles should be able to reduce harmful emissions with the production of the electric cars in the near future. The use of sustainable raw materials in production of cars has also taken full effect. This calls for accountability in the acquisition of raw materials and the disposal of the manufactured materials in different countries across the world. The use of sustainable raw materials is one of the components of the Porsche Strategy 2025.</w:t>
      </w:r>
    </w:p>
    <w:p w14:paraId="467F1906" w14:textId="77777777" w:rsidR="00EC6833" w:rsidRPr="00A55B85" w:rsidRDefault="00EC6833" w:rsidP="00A55B85">
      <w:pPr>
        <w:pStyle w:val="Heading2"/>
        <w:jc w:val="both"/>
        <w:rPr>
          <w:rFonts w:ascii="Times New Roman" w:hAnsi="Times New Roman" w:cs="Times New Roman"/>
          <w:b/>
          <w:color w:val="auto"/>
          <w:sz w:val="32"/>
          <w:szCs w:val="28"/>
          <w:u w:val="single"/>
        </w:rPr>
      </w:pPr>
      <w:bookmarkStart w:id="17" w:name="_Toc530427992"/>
      <w:r w:rsidRPr="00A55B85">
        <w:rPr>
          <w:rFonts w:ascii="Times New Roman" w:hAnsi="Times New Roman" w:cs="Times New Roman"/>
          <w:b/>
          <w:color w:val="auto"/>
          <w:sz w:val="32"/>
          <w:szCs w:val="28"/>
          <w:u w:val="single"/>
        </w:rPr>
        <w:t>Employees and Society</w:t>
      </w:r>
      <w:bookmarkEnd w:id="17"/>
    </w:p>
    <w:p w14:paraId="14EFDD0A" w14:textId="560AF8EB"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 xml:space="preserve">The company has taken full responsibility of its employees and has heavily invested in their future. Continuous professional development of all its employees has been the culture of the company for years. The company also attaches key importance offering equal opportunities, diversity and ensuring employees have balanced lives. The company has also initiated its own projects to support local communities especial in the education sector. The company also partners with other </w:t>
      </w:r>
      <w:r w:rsidRPr="00A55B85">
        <w:rPr>
          <w:rFonts w:ascii="Times New Roman" w:hAnsi="Times New Roman" w:cs="Times New Roman"/>
          <w:sz w:val="28"/>
          <w:szCs w:val="24"/>
        </w:rPr>
        <w:lastRenderedPageBreak/>
        <w:t>companies’ n social activities which have helped it create a loyal international customer base.</w:t>
      </w:r>
    </w:p>
    <w:p w14:paraId="50FF84A6" w14:textId="77777777" w:rsidR="00EC6833" w:rsidRPr="00A55B85" w:rsidRDefault="00EC6833" w:rsidP="00A55B85">
      <w:pPr>
        <w:spacing w:line="480" w:lineRule="auto"/>
        <w:ind w:firstLine="720"/>
        <w:jc w:val="both"/>
        <w:rPr>
          <w:rFonts w:ascii="Times New Roman" w:hAnsi="Times New Roman" w:cs="Times New Roman"/>
          <w:sz w:val="28"/>
          <w:szCs w:val="24"/>
        </w:rPr>
      </w:pPr>
      <w:r w:rsidRPr="00A55B85">
        <w:rPr>
          <w:rFonts w:ascii="Times New Roman" w:hAnsi="Times New Roman" w:cs="Times New Roman"/>
          <w:sz w:val="28"/>
          <w:szCs w:val="24"/>
        </w:rPr>
        <w:t>It is important to note that the company is an attractive employer as it offers its employees by a competitive compensation packages. Also, it provides its employees with a good compensation plan, health benefits and life insurance policies. Porsche AG invests in staff development through internal and external development programs to ensure they have skills and knowledge required in the automotive industry in the world today. Finally, an occupational health and safety program ensures all employees are safeguarded in matters of health and fitness matters.</w:t>
      </w:r>
    </w:p>
    <w:p w14:paraId="65145E6D" w14:textId="77777777" w:rsidR="00A55B85" w:rsidRDefault="00A55B85" w:rsidP="00EC6833">
      <w:pPr>
        <w:spacing w:line="480" w:lineRule="auto"/>
        <w:rPr>
          <w:rFonts w:ascii="Times New Roman" w:hAnsi="Times New Roman" w:cs="Times New Roman"/>
          <w:b/>
          <w:sz w:val="28"/>
          <w:szCs w:val="24"/>
        </w:rPr>
      </w:pPr>
    </w:p>
    <w:p w14:paraId="5351AD22" w14:textId="77777777" w:rsidR="00A55B85" w:rsidRDefault="00A55B85" w:rsidP="00EC6833">
      <w:pPr>
        <w:spacing w:line="480" w:lineRule="auto"/>
        <w:rPr>
          <w:rFonts w:ascii="Times New Roman" w:hAnsi="Times New Roman" w:cs="Times New Roman"/>
          <w:b/>
          <w:sz w:val="28"/>
          <w:szCs w:val="24"/>
        </w:rPr>
      </w:pPr>
    </w:p>
    <w:p w14:paraId="665BDD17" w14:textId="4CE8783F" w:rsidR="00A55B85" w:rsidRDefault="00A55B85" w:rsidP="00EC6833">
      <w:pPr>
        <w:spacing w:line="480" w:lineRule="auto"/>
        <w:rPr>
          <w:rFonts w:ascii="Times New Roman" w:hAnsi="Times New Roman" w:cs="Times New Roman"/>
          <w:b/>
          <w:sz w:val="28"/>
          <w:szCs w:val="24"/>
        </w:rPr>
      </w:pPr>
    </w:p>
    <w:p w14:paraId="0D59ECC5" w14:textId="3D75E3D6" w:rsidR="00A55B85" w:rsidRDefault="00A55B85" w:rsidP="00EC6833">
      <w:pPr>
        <w:spacing w:line="480" w:lineRule="auto"/>
        <w:rPr>
          <w:rFonts w:ascii="Times New Roman" w:hAnsi="Times New Roman" w:cs="Times New Roman"/>
          <w:b/>
          <w:sz w:val="28"/>
          <w:szCs w:val="24"/>
        </w:rPr>
      </w:pPr>
    </w:p>
    <w:p w14:paraId="6EB25E02" w14:textId="4BCD67B0" w:rsidR="00166E9F" w:rsidRDefault="00166E9F" w:rsidP="00EC6833">
      <w:pPr>
        <w:spacing w:line="480" w:lineRule="auto"/>
        <w:rPr>
          <w:rFonts w:ascii="Times New Roman" w:hAnsi="Times New Roman" w:cs="Times New Roman"/>
          <w:b/>
          <w:sz w:val="28"/>
          <w:szCs w:val="24"/>
        </w:rPr>
      </w:pPr>
    </w:p>
    <w:p w14:paraId="220FB99C" w14:textId="50505403" w:rsidR="00166E9F" w:rsidRDefault="00166E9F" w:rsidP="00EC6833">
      <w:pPr>
        <w:spacing w:line="480" w:lineRule="auto"/>
        <w:rPr>
          <w:rFonts w:ascii="Times New Roman" w:hAnsi="Times New Roman" w:cs="Times New Roman"/>
          <w:b/>
          <w:sz w:val="28"/>
          <w:szCs w:val="24"/>
        </w:rPr>
      </w:pPr>
    </w:p>
    <w:p w14:paraId="34B3D5BA" w14:textId="721B03DA" w:rsidR="00166E9F" w:rsidRDefault="00166E9F" w:rsidP="00EC6833">
      <w:pPr>
        <w:spacing w:line="480" w:lineRule="auto"/>
        <w:rPr>
          <w:rFonts w:ascii="Times New Roman" w:hAnsi="Times New Roman" w:cs="Times New Roman"/>
          <w:b/>
          <w:sz w:val="28"/>
          <w:szCs w:val="24"/>
        </w:rPr>
      </w:pPr>
    </w:p>
    <w:p w14:paraId="7590C119" w14:textId="07DA2004" w:rsidR="00EC6833" w:rsidRPr="00A55B85" w:rsidRDefault="00EC6833" w:rsidP="00EC6833">
      <w:pPr>
        <w:spacing w:line="480" w:lineRule="auto"/>
        <w:rPr>
          <w:rFonts w:ascii="Times New Roman" w:hAnsi="Times New Roman" w:cs="Times New Roman"/>
          <w:b/>
          <w:sz w:val="28"/>
          <w:szCs w:val="24"/>
        </w:rPr>
      </w:pPr>
      <w:r w:rsidRPr="00A55B85">
        <w:rPr>
          <w:rFonts w:ascii="Times New Roman" w:hAnsi="Times New Roman" w:cs="Times New Roman"/>
          <w:b/>
          <w:sz w:val="28"/>
          <w:szCs w:val="24"/>
        </w:rPr>
        <w:lastRenderedPageBreak/>
        <w:t>Reference</w:t>
      </w:r>
      <w:r w:rsidR="00A55B85">
        <w:rPr>
          <w:rFonts w:ascii="Times New Roman" w:hAnsi="Times New Roman" w:cs="Times New Roman"/>
          <w:b/>
          <w:sz w:val="28"/>
          <w:szCs w:val="24"/>
        </w:rPr>
        <w:t>s</w:t>
      </w:r>
    </w:p>
    <w:p w14:paraId="4D4CD265" w14:textId="1FC7B013" w:rsidR="00EC6833" w:rsidRPr="00186509" w:rsidRDefault="00EC6833" w:rsidP="00EC6833">
      <w:pPr>
        <w:spacing w:line="480" w:lineRule="auto"/>
        <w:rPr>
          <w:rFonts w:ascii="Times New Roman" w:hAnsi="Times New Roman" w:cs="Times New Roman"/>
          <w:sz w:val="24"/>
          <w:szCs w:val="24"/>
        </w:rPr>
      </w:pPr>
      <w:r w:rsidRPr="00186509">
        <w:rPr>
          <w:rFonts w:ascii="Times New Roman" w:hAnsi="Times New Roman" w:cs="Times New Roman"/>
          <w:sz w:val="24"/>
          <w:szCs w:val="24"/>
        </w:rPr>
        <w:t xml:space="preserve">Kummerow, Elizabeth, et al. </w:t>
      </w:r>
      <w:r w:rsidR="00166E9F" w:rsidRPr="00186509">
        <w:rPr>
          <w:rFonts w:ascii="Times New Roman" w:hAnsi="Times New Roman" w:cs="Times New Roman"/>
          <w:sz w:val="24"/>
          <w:szCs w:val="24"/>
        </w:rPr>
        <w:t>Organizational</w:t>
      </w:r>
      <w:r w:rsidRPr="00186509">
        <w:rPr>
          <w:rFonts w:ascii="Times New Roman" w:hAnsi="Times New Roman" w:cs="Times New Roman"/>
          <w:sz w:val="24"/>
          <w:szCs w:val="24"/>
        </w:rPr>
        <w:t xml:space="preserve"> Culture: Concept, Context, And Measurement (In </w:t>
      </w:r>
      <w:r w:rsidRPr="00186509">
        <w:rPr>
          <w:rFonts w:ascii="Times New Roman" w:hAnsi="Times New Roman" w:cs="Times New Roman"/>
          <w:sz w:val="24"/>
          <w:szCs w:val="24"/>
        </w:rPr>
        <w:tab/>
        <w:t>Two Volumes). World Scientific, 2014.</w:t>
      </w:r>
    </w:p>
    <w:p w14:paraId="17303F57" w14:textId="77777777" w:rsidR="00EC6833" w:rsidRPr="00186509" w:rsidRDefault="00EC6833" w:rsidP="00EC6833">
      <w:pPr>
        <w:spacing w:line="480" w:lineRule="auto"/>
        <w:rPr>
          <w:rFonts w:ascii="Times New Roman" w:hAnsi="Times New Roman" w:cs="Times New Roman"/>
          <w:sz w:val="24"/>
          <w:szCs w:val="24"/>
        </w:rPr>
      </w:pPr>
      <w:r w:rsidRPr="00186509">
        <w:rPr>
          <w:rFonts w:ascii="Times New Roman" w:hAnsi="Times New Roman" w:cs="Times New Roman"/>
          <w:sz w:val="24"/>
          <w:szCs w:val="24"/>
        </w:rPr>
        <w:t xml:space="preserve">Li, Sherry F., and Obeua S. Persons. “Cultural Effects on Business Students’ Ethical Decisions: </w:t>
      </w:r>
      <w:r w:rsidRPr="00186509">
        <w:rPr>
          <w:rFonts w:ascii="Times New Roman" w:hAnsi="Times New Roman" w:cs="Times New Roman"/>
          <w:sz w:val="24"/>
          <w:szCs w:val="24"/>
        </w:rPr>
        <w:tab/>
        <w:t xml:space="preserve">A Chinese Versus American Comparison.” Journal of Education for Business, vol. 86, </w:t>
      </w:r>
      <w:r w:rsidRPr="00186509">
        <w:rPr>
          <w:rFonts w:ascii="Times New Roman" w:hAnsi="Times New Roman" w:cs="Times New Roman"/>
          <w:sz w:val="24"/>
          <w:szCs w:val="24"/>
        </w:rPr>
        <w:tab/>
        <w:t>no. 1, Jan. 2011, pp. 10–16.</w:t>
      </w:r>
    </w:p>
    <w:p w14:paraId="30FAAD7F" w14:textId="77777777" w:rsidR="00EC6833" w:rsidRPr="00186509" w:rsidRDefault="00EC6833" w:rsidP="00EC6833">
      <w:pPr>
        <w:spacing w:line="480" w:lineRule="auto"/>
        <w:rPr>
          <w:rFonts w:ascii="Times New Roman" w:hAnsi="Times New Roman" w:cs="Times New Roman"/>
          <w:sz w:val="24"/>
          <w:szCs w:val="24"/>
        </w:rPr>
      </w:pPr>
      <w:r w:rsidRPr="00186509">
        <w:rPr>
          <w:rFonts w:ascii="Times New Roman" w:hAnsi="Times New Roman" w:cs="Times New Roman"/>
          <w:sz w:val="24"/>
          <w:szCs w:val="24"/>
        </w:rPr>
        <w:t xml:space="preserve">M AL-Najem, et al. “The Role of Culture and Leadership in Lean Transformation: A Review </w:t>
      </w:r>
      <w:r w:rsidRPr="00186509">
        <w:rPr>
          <w:rFonts w:ascii="Times New Roman" w:hAnsi="Times New Roman" w:cs="Times New Roman"/>
          <w:sz w:val="24"/>
          <w:szCs w:val="24"/>
        </w:rPr>
        <w:tab/>
        <w:t xml:space="preserve">and Assessment Mode.” International Journal of Lean Thinking, Vol 3, </w:t>
      </w:r>
      <w:proofErr w:type="spellStart"/>
      <w:r w:rsidRPr="00186509">
        <w:rPr>
          <w:rFonts w:ascii="Times New Roman" w:hAnsi="Times New Roman" w:cs="Times New Roman"/>
          <w:sz w:val="24"/>
          <w:szCs w:val="24"/>
        </w:rPr>
        <w:t>Iss</w:t>
      </w:r>
      <w:proofErr w:type="spellEnd"/>
      <w:r w:rsidRPr="00186509">
        <w:rPr>
          <w:rFonts w:ascii="Times New Roman" w:hAnsi="Times New Roman" w:cs="Times New Roman"/>
          <w:sz w:val="24"/>
          <w:szCs w:val="24"/>
        </w:rPr>
        <w:t xml:space="preserve"> 1, Pp 119-138 </w:t>
      </w:r>
      <w:r w:rsidRPr="00186509">
        <w:rPr>
          <w:rFonts w:ascii="Times New Roman" w:hAnsi="Times New Roman" w:cs="Times New Roman"/>
          <w:sz w:val="24"/>
          <w:szCs w:val="24"/>
        </w:rPr>
        <w:tab/>
        <w:t>(2012), no. 1, 2012, p. 119.</w:t>
      </w:r>
    </w:p>
    <w:p w14:paraId="1BDEA027" w14:textId="77777777" w:rsidR="00EC6833" w:rsidRPr="00186509" w:rsidRDefault="00EC6833" w:rsidP="00EC6833">
      <w:pPr>
        <w:spacing w:line="480" w:lineRule="auto"/>
        <w:rPr>
          <w:rFonts w:ascii="Times New Roman" w:hAnsi="Times New Roman" w:cs="Times New Roman"/>
          <w:sz w:val="24"/>
          <w:szCs w:val="24"/>
        </w:rPr>
      </w:pPr>
      <w:r w:rsidRPr="00186509">
        <w:rPr>
          <w:rFonts w:ascii="Times New Roman" w:hAnsi="Times New Roman" w:cs="Times New Roman"/>
          <w:sz w:val="24"/>
          <w:szCs w:val="24"/>
        </w:rPr>
        <w:t xml:space="preserve">Market Line. Dr. Ing. </w:t>
      </w:r>
      <w:proofErr w:type="spellStart"/>
      <w:r w:rsidRPr="00186509">
        <w:rPr>
          <w:rFonts w:ascii="Times New Roman" w:hAnsi="Times New Roman" w:cs="Times New Roman"/>
          <w:sz w:val="24"/>
          <w:szCs w:val="24"/>
        </w:rPr>
        <w:t>h.c.</w:t>
      </w:r>
      <w:proofErr w:type="spellEnd"/>
      <w:r w:rsidRPr="00186509">
        <w:rPr>
          <w:rFonts w:ascii="Times New Roman" w:hAnsi="Times New Roman" w:cs="Times New Roman"/>
          <w:sz w:val="24"/>
          <w:szCs w:val="24"/>
        </w:rPr>
        <w:t xml:space="preserve"> F. Porsche AG - Company Profile &amp; SWOT Analysis, 2016, pp.1. </w:t>
      </w:r>
      <w:r w:rsidRPr="00186509">
        <w:rPr>
          <w:rFonts w:ascii="Times New Roman" w:hAnsi="Times New Roman" w:cs="Times New Roman"/>
          <w:sz w:val="24"/>
          <w:szCs w:val="24"/>
        </w:rPr>
        <w:tab/>
        <w:t xml:space="preserve">retrieved from: </w:t>
      </w:r>
      <w:hyperlink r:id="rId7" w:history="1">
        <w:r w:rsidRPr="00186509">
          <w:rPr>
            <w:rStyle w:val="Hyperlink"/>
            <w:rFonts w:ascii="Times New Roman" w:hAnsi="Times New Roman" w:cs="Times New Roman"/>
            <w:color w:val="auto"/>
            <w:sz w:val="24"/>
            <w:szCs w:val="24"/>
          </w:rPr>
          <w:t>https://store.marketline.com/report/1476878--ds-ing-hc-f-porsche-ag-</w:t>
        </w:r>
      </w:hyperlink>
      <w:r w:rsidRPr="00186509">
        <w:rPr>
          <w:rFonts w:ascii="Times New Roman" w:hAnsi="Times New Roman" w:cs="Times New Roman"/>
          <w:sz w:val="24"/>
          <w:szCs w:val="24"/>
        </w:rPr>
        <w:tab/>
        <w:t>company-profile-swot-analysis/</w:t>
      </w:r>
    </w:p>
    <w:p w14:paraId="46B2C8CA" w14:textId="77777777" w:rsidR="00EC6833" w:rsidRPr="00186509" w:rsidRDefault="00EC6833" w:rsidP="00EC6833">
      <w:pPr>
        <w:spacing w:line="480" w:lineRule="auto"/>
        <w:rPr>
          <w:rFonts w:ascii="Times New Roman" w:hAnsi="Times New Roman" w:cs="Times New Roman"/>
          <w:sz w:val="24"/>
          <w:szCs w:val="24"/>
        </w:rPr>
      </w:pPr>
      <w:r w:rsidRPr="00186509">
        <w:rPr>
          <w:rFonts w:ascii="Times New Roman" w:hAnsi="Times New Roman" w:cs="Times New Roman"/>
          <w:sz w:val="24"/>
          <w:szCs w:val="24"/>
        </w:rPr>
        <w:t xml:space="preserve">Porsche AG. Our Way – Management approaches in our action areas, 2018, PP.1. Retrieved </w:t>
      </w:r>
      <w:r w:rsidRPr="00186509">
        <w:rPr>
          <w:rFonts w:ascii="Times New Roman" w:hAnsi="Times New Roman" w:cs="Times New Roman"/>
          <w:sz w:val="24"/>
          <w:szCs w:val="24"/>
        </w:rPr>
        <w:tab/>
        <w:t xml:space="preserve">from: </w:t>
      </w:r>
      <w:hyperlink r:id="rId8" w:history="1">
        <w:r w:rsidRPr="00186509">
          <w:rPr>
            <w:rStyle w:val="Hyperlink"/>
            <w:rFonts w:ascii="Times New Roman" w:hAnsi="Times New Roman" w:cs="Times New Roman"/>
            <w:color w:val="auto"/>
            <w:sz w:val="24"/>
            <w:szCs w:val="24"/>
          </w:rPr>
          <w:t>https://newsroom.porsche.com/en/annual-sustainability-report-</w:t>
        </w:r>
        <w:r w:rsidRPr="00186509">
          <w:rPr>
            <w:rStyle w:val="Hyperlink"/>
            <w:rFonts w:ascii="Times New Roman" w:hAnsi="Times New Roman" w:cs="Times New Roman"/>
            <w:color w:val="auto"/>
            <w:sz w:val="24"/>
            <w:szCs w:val="24"/>
          </w:rPr>
          <w:tab/>
          <w:t>2017/performance/our-way-management-approaches-action-areas-porsche-14982.html</w:t>
        </w:r>
      </w:hyperlink>
    </w:p>
    <w:p w14:paraId="53CDD84E" w14:textId="77777777" w:rsidR="00EC6833" w:rsidRPr="00186509" w:rsidRDefault="00EC6833" w:rsidP="00EC6833">
      <w:pPr>
        <w:spacing w:line="480" w:lineRule="auto"/>
        <w:rPr>
          <w:rFonts w:ascii="Times New Roman" w:hAnsi="Times New Roman" w:cs="Times New Roman"/>
          <w:sz w:val="24"/>
          <w:szCs w:val="24"/>
        </w:rPr>
      </w:pPr>
      <w:r w:rsidRPr="00186509">
        <w:rPr>
          <w:rFonts w:ascii="Times New Roman" w:hAnsi="Times New Roman" w:cs="Times New Roman"/>
          <w:sz w:val="24"/>
          <w:szCs w:val="24"/>
        </w:rPr>
        <w:t xml:space="preserve">“SWOT Analysis.” Porsche AG SWOT Analysis, MarketLine, a Progressive Digital Media </w:t>
      </w:r>
      <w:r w:rsidRPr="00186509">
        <w:rPr>
          <w:rFonts w:ascii="Times New Roman" w:hAnsi="Times New Roman" w:cs="Times New Roman"/>
          <w:sz w:val="24"/>
          <w:szCs w:val="24"/>
        </w:rPr>
        <w:tab/>
        <w:t>business, Jan. 2008, p. 5.</w:t>
      </w:r>
    </w:p>
    <w:p w14:paraId="1AF009E5" w14:textId="77777777" w:rsidR="00DE2F90" w:rsidRPr="00EC6833" w:rsidRDefault="00EC6833" w:rsidP="00EC6833">
      <w:pPr>
        <w:spacing w:line="480" w:lineRule="auto"/>
        <w:rPr>
          <w:rFonts w:ascii="Times New Roman" w:hAnsi="Times New Roman" w:cs="Times New Roman"/>
          <w:sz w:val="24"/>
          <w:szCs w:val="24"/>
        </w:rPr>
      </w:pPr>
      <w:r w:rsidRPr="00186509">
        <w:rPr>
          <w:rFonts w:ascii="Times New Roman" w:hAnsi="Times New Roman" w:cs="Times New Roman"/>
          <w:sz w:val="24"/>
          <w:szCs w:val="24"/>
        </w:rPr>
        <w:t xml:space="preserve">Uddin, Mohammed, Luva, Rumana &amp; Hossian, Saad. Impact of Organizational Culture on </w:t>
      </w:r>
      <w:r w:rsidRPr="00186509">
        <w:rPr>
          <w:rFonts w:ascii="Times New Roman" w:hAnsi="Times New Roman" w:cs="Times New Roman"/>
          <w:sz w:val="24"/>
          <w:szCs w:val="24"/>
        </w:rPr>
        <w:tab/>
        <w:t xml:space="preserve">Employee Performance and Productivity: A Case Study of Telecommunication Sector in </w:t>
      </w:r>
      <w:r w:rsidRPr="00186509">
        <w:rPr>
          <w:rFonts w:ascii="Times New Roman" w:hAnsi="Times New Roman" w:cs="Times New Roman"/>
          <w:sz w:val="24"/>
          <w:szCs w:val="24"/>
        </w:rPr>
        <w:tab/>
        <w:t xml:space="preserve">Bangladesh: International Journal of Business and Management. 2013, pp. 1-15. </w:t>
      </w:r>
    </w:p>
    <w:sectPr w:rsidR="00DE2F90" w:rsidRPr="00EC6833" w:rsidSect="00C90811">
      <w:headerReference w:type="default" r:id="rId9"/>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6FEDB9" w14:textId="77777777" w:rsidR="00D97C54" w:rsidRDefault="00D97C54" w:rsidP="00EC6833">
      <w:pPr>
        <w:spacing w:after="0" w:line="240" w:lineRule="auto"/>
      </w:pPr>
      <w:r>
        <w:separator/>
      </w:r>
    </w:p>
  </w:endnote>
  <w:endnote w:type="continuationSeparator" w:id="0">
    <w:p w14:paraId="77829487" w14:textId="77777777" w:rsidR="00D97C54" w:rsidRDefault="00D97C54" w:rsidP="00EC68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altName w:val="Segoe UI"/>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8094523"/>
      <w:docPartObj>
        <w:docPartGallery w:val="Page Numbers (Bottom of Page)"/>
        <w:docPartUnique/>
      </w:docPartObj>
    </w:sdtPr>
    <w:sdtEndPr>
      <w:rPr>
        <w:noProof/>
      </w:rPr>
    </w:sdtEndPr>
    <w:sdtContent>
      <w:p w14:paraId="07F2353D" w14:textId="4A000EBD" w:rsidR="009A6834" w:rsidRDefault="009A6834">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7808EFD" w14:textId="77777777" w:rsidR="0013120E" w:rsidRDefault="00D97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F012B4" w14:textId="77777777" w:rsidR="00D97C54" w:rsidRDefault="00D97C54" w:rsidP="00EC6833">
      <w:pPr>
        <w:spacing w:after="0" w:line="240" w:lineRule="auto"/>
      </w:pPr>
      <w:r>
        <w:separator/>
      </w:r>
    </w:p>
  </w:footnote>
  <w:footnote w:type="continuationSeparator" w:id="0">
    <w:p w14:paraId="18DD362D" w14:textId="77777777" w:rsidR="00D97C54" w:rsidRDefault="00D97C54" w:rsidP="00EC68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04B1D3" w14:textId="77777777" w:rsidR="004F7422" w:rsidRDefault="00EC6833" w:rsidP="004F7422">
    <w:pPr>
      <w:pStyle w:val="Header"/>
      <w:spacing w:line="480" w:lineRule="auto"/>
      <w:jc w:val="right"/>
    </w:pPr>
    <w:r>
      <w:rPr>
        <w:rFonts w:ascii="Times New Roman" w:hAnsi="Times New Roman" w:cs="Times New Roman"/>
        <w:sz w:val="24"/>
        <w:szCs w:val="24"/>
      </w:rPr>
      <w:t>Yvonne Frazer</w:t>
    </w:r>
  </w:p>
  <w:p w14:paraId="7D268D4B" w14:textId="77777777" w:rsidR="004F7422" w:rsidRDefault="00D97C5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833"/>
    <w:rsid w:val="001416AE"/>
    <w:rsid w:val="00166E9F"/>
    <w:rsid w:val="001A7F57"/>
    <w:rsid w:val="002F4174"/>
    <w:rsid w:val="003358A2"/>
    <w:rsid w:val="00637C9E"/>
    <w:rsid w:val="009A6834"/>
    <w:rsid w:val="00A55B85"/>
    <w:rsid w:val="00B41671"/>
    <w:rsid w:val="00B63526"/>
    <w:rsid w:val="00CC788E"/>
    <w:rsid w:val="00D97C54"/>
    <w:rsid w:val="00DE2F90"/>
    <w:rsid w:val="00EC6833"/>
    <w:rsid w:val="00F14039"/>
    <w:rsid w:val="00F53A22"/>
    <w:rsid w:val="00FA061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BC46D2"/>
  <w14:defaultImageDpi w14:val="300"/>
  <w15:docId w15:val="{CECF07D3-BF35-478F-BFFE-619BE8BB6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6833"/>
    <w:pPr>
      <w:spacing w:after="200" w:line="276" w:lineRule="auto"/>
    </w:pPr>
    <w:rPr>
      <w:rFonts w:eastAsiaTheme="minorHAnsi"/>
      <w:sz w:val="22"/>
      <w:szCs w:val="22"/>
    </w:rPr>
  </w:style>
  <w:style w:type="paragraph" w:styleId="Heading1">
    <w:name w:val="heading 1"/>
    <w:basedOn w:val="Normal"/>
    <w:next w:val="Normal"/>
    <w:link w:val="Heading1Char"/>
    <w:uiPriority w:val="9"/>
    <w:qFormat/>
    <w:rsid w:val="00EC683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C683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83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EC6833"/>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EC68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6833"/>
    <w:rPr>
      <w:rFonts w:eastAsiaTheme="minorHAnsi"/>
      <w:sz w:val="22"/>
      <w:szCs w:val="22"/>
    </w:rPr>
  </w:style>
  <w:style w:type="paragraph" w:styleId="Footer">
    <w:name w:val="footer"/>
    <w:basedOn w:val="Normal"/>
    <w:link w:val="FooterChar"/>
    <w:uiPriority w:val="99"/>
    <w:unhideWhenUsed/>
    <w:rsid w:val="00EC68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6833"/>
    <w:rPr>
      <w:rFonts w:eastAsiaTheme="minorHAnsi"/>
      <w:sz w:val="22"/>
      <w:szCs w:val="22"/>
    </w:rPr>
  </w:style>
  <w:style w:type="character" w:styleId="Hyperlink">
    <w:name w:val="Hyperlink"/>
    <w:basedOn w:val="DefaultParagraphFont"/>
    <w:uiPriority w:val="99"/>
    <w:unhideWhenUsed/>
    <w:rsid w:val="00EC6833"/>
    <w:rPr>
      <w:color w:val="0000FF" w:themeColor="hyperlink"/>
      <w:u w:val="single"/>
    </w:rPr>
  </w:style>
  <w:style w:type="paragraph" w:styleId="TOCHeading">
    <w:name w:val="TOC Heading"/>
    <w:basedOn w:val="Heading1"/>
    <w:next w:val="Normal"/>
    <w:uiPriority w:val="39"/>
    <w:unhideWhenUsed/>
    <w:qFormat/>
    <w:rsid w:val="00EC6833"/>
    <w:pPr>
      <w:spacing w:line="259" w:lineRule="auto"/>
      <w:outlineLvl w:val="9"/>
    </w:pPr>
  </w:style>
  <w:style w:type="paragraph" w:styleId="TOC1">
    <w:name w:val="toc 1"/>
    <w:basedOn w:val="Normal"/>
    <w:next w:val="Normal"/>
    <w:autoRedefine/>
    <w:uiPriority w:val="39"/>
    <w:unhideWhenUsed/>
    <w:rsid w:val="00EC6833"/>
    <w:pPr>
      <w:spacing w:after="100"/>
    </w:pPr>
  </w:style>
  <w:style w:type="paragraph" w:styleId="TOC2">
    <w:name w:val="toc 2"/>
    <w:basedOn w:val="Normal"/>
    <w:next w:val="Normal"/>
    <w:autoRedefine/>
    <w:uiPriority w:val="39"/>
    <w:unhideWhenUsed/>
    <w:rsid w:val="00EC6833"/>
    <w:pPr>
      <w:spacing w:after="100"/>
      <w:ind w:left="220"/>
    </w:pPr>
  </w:style>
  <w:style w:type="paragraph" w:styleId="BalloonText">
    <w:name w:val="Balloon Text"/>
    <w:basedOn w:val="Normal"/>
    <w:link w:val="BalloonTextChar"/>
    <w:uiPriority w:val="99"/>
    <w:semiHidden/>
    <w:unhideWhenUsed/>
    <w:rsid w:val="00EC6833"/>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EC6833"/>
    <w:rPr>
      <w:rFonts w:ascii="Lucida Grande" w:eastAsiaTheme="minorHAnsi"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room.porsche.com/en/annual-sustainability-report-%092017/performance/our-way-management-approaches-action-areas-porsche-14982.html" TargetMode="External"/><Relationship Id="rId3" Type="http://schemas.openxmlformats.org/officeDocument/2006/relationships/webSettings" Target="webSettings.xml"/><Relationship Id="rId7" Type="http://schemas.openxmlformats.org/officeDocument/2006/relationships/hyperlink" Target="https://store.marketline.com/report/1476878--dr-ing-hc-f-porsche-a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22</Pages>
  <Words>4443</Words>
  <Characters>25327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Apple</dc:creator>
  <cp:keywords/>
  <dc:description/>
  <cp:lastModifiedBy>yvonne frazer</cp:lastModifiedBy>
  <cp:revision>9</cp:revision>
  <cp:lastPrinted>2018-11-20T21:43:00Z</cp:lastPrinted>
  <dcterms:created xsi:type="dcterms:W3CDTF">2018-11-20T19:02:00Z</dcterms:created>
  <dcterms:modified xsi:type="dcterms:W3CDTF">2019-01-06T19:56:00Z</dcterms:modified>
</cp:coreProperties>
</file>